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BCFC78C">
      <w:pPr>
        <w:pStyle w:val="10"/>
        <w:rPr>
          <w:rFonts w:ascii="Times New Roman"/>
          <w:sz w:val="20"/>
        </w:rPr>
      </w:pPr>
      <w:r>
        <w:rPr>
          <w:rFonts w:ascii="Times New Roman"/>
          <w:sz w:val="20"/>
          <w:lang w:val="pt-BR" w:eastAsia="pt-BR"/>
        </w:rPr>
        <mc:AlternateContent>
          <mc:Choice Requires="wps">
            <w:drawing>
              <wp:inline distT="0" distB="0" distL="0" distR="0">
                <wp:extent cx="6074410" cy="770255"/>
                <wp:effectExtent l="4445" t="5080" r="17145" b="5715"/>
                <wp:docPr id="21" name="docshape9"/>
                <wp:cNvGraphicFramePr/>
                <a:graphic xmlns:a="http://schemas.openxmlformats.org/drawingml/2006/main">
                  <a:graphicData uri="http://schemas.microsoft.com/office/word/2010/wordprocessingShape">
                    <wps:wsp>
                      <wps:cNvSpPr txBox="1">
                        <a:spLocks noChangeArrowheads="1"/>
                      </wps:cNvSpPr>
                      <wps:spPr bwMode="auto">
                        <a:xfrm>
                          <a:off x="0" y="0"/>
                          <a:ext cx="6074410" cy="770255"/>
                        </a:xfrm>
                        <a:prstGeom prst="rect">
                          <a:avLst/>
                        </a:prstGeom>
                        <a:noFill/>
                        <a:ln w="6096">
                          <a:solidFill>
                            <a:srgbClr val="000000"/>
                          </a:solidFill>
                          <a:prstDash val="solid"/>
                          <a:miter lim="800000"/>
                        </a:ln>
                      </wps:spPr>
                      <wps:txbx>
                        <w:txbxContent>
                          <w:p w14:paraId="0DECB85A">
                            <w:pPr>
                              <w:ind w:left="2474" w:right="316" w:hanging="1154"/>
                              <w:jc w:val="center"/>
                              <w:rPr>
                                <w:rFonts w:hint="default" w:ascii="Arial"/>
                                <w:b/>
                                <w:spacing w:val="-2"/>
                                <w:lang w:val="pt-BR"/>
                              </w:rPr>
                            </w:pPr>
                            <w:r>
                              <w:rPr>
                                <w:rFonts w:hint="default" w:ascii="Arial"/>
                                <w:b/>
                                <w:spacing w:val="-2"/>
                                <w:lang w:val="pt-BR"/>
                              </w:rPr>
                              <w:t>EDITAL</w:t>
                            </w:r>
                          </w:p>
                          <w:p w14:paraId="3DE8C45A">
                            <w:pPr>
                              <w:ind w:left="2474" w:right="316" w:hanging="1154"/>
                              <w:jc w:val="center"/>
                              <w:rPr>
                                <w:rFonts w:ascii="Arial" w:hAnsi="Arial"/>
                                <w:b/>
                              </w:rPr>
                            </w:pPr>
                            <w:r>
                              <w:rPr>
                                <w:rFonts w:ascii="Arial" w:hAnsi="Arial"/>
                                <w:b/>
                              </w:rPr>
                              <w:t>PROCEDIMENTO</w:t>
                            </w:r>
                            <w:r>
                              <w:rPr>
                                <w:rFonts w:ascii="Arial" w:hAnsi="Arial"/>
                                <w:b/>
                                <w:spacing w:val="-12"/>
                              </w:rPr>
                              <w:t xml:space="preserve"> </w:t>
                            </w:r>
                            <w:r>
                              <w:rPr>
                                <w:rFonts w:ascii="Arial" w:hAnsi="Arial"/>
                                <w:b/>
                              </w:rPr>
                              <w:t>LICITATÓRIO</w:t>
                            </w:r>
                            <w:r>
                              <w:rPr>
                                <w:rFonts w:ascii="Arial" w:hAnsi="Arial"/>
                                <w:b/>
                                <w:spacing w:val="-11"/>
                              </w:rPr>
                              <w:t xml:space="preserve"> </w:t>
                            </w:r>
                            <w:r>
                              <w:rPr>
                                <w:rFonts w:ascii="Arial" w:hAnsi="Arial"/>
                                <w:b/>
                              </w:rPr>
                              <w:t>N.º</w:t>
                            </w:r>
                            <w:r>
                              <w:rPr>
                                <w:rFonts w:ascii="Arial" w:hAnsi="Arial"/>
                                <w:b/>
                                <w:spacing w:val="-11"/>
                              </w:rPr>
                              <w:t xml:space="preserve"> </w:t>
                            </w:r>
                            <w:r>
                              <w:rPr>
                                <w:rFonts w:ascii="Arial" w:hAnsi="Arial"/>
                                <w:b/>
                                <w:spacing w:val="-11"/>
                                <w:lang w:val="pt-BR"/>
                              </w:rPr>
                              <w:t>0</w:t>
                            </w:r>
                            <w:r>
                              <w:rPr>
                                <w:rFonts w:hint="default" w:ascii="Arial" w:hAnsi="Arial"/>
                                <w:b/>
                                <w:spacing w:val="-11"/>
                                <w:lang w:val="pt-BR"/>
                              </w:rPr>
                              <w:t>54</w:t>
                            </w:r>
                            <w:r>
                              <w:rPr>
                                <w:rFonts w:ascii="Arial" w:hAnsi="Arial"/>
                                <w:b/>
                              </w:rPr>
                              <w:t xml:space="preserve">/2025 </w:t>
                            </w:r>
                          </w:p>
                          <w:p w14:paraId="29753FD4">
                            <w:pPr>
                              <w:ind w:left="2474" w:right="316" w:hanging="1154"/>
                              <w:jc w:val="center"/>
                              <w:rPr>
                                <w:rFonts w:ascii="Arial" w:hAnsi="Arial"/>
                                <w:b/>
                              </w:rPr>
                            </w:pPr>
                            <w:r>
                              <w:rPr>
                                <w:rFonts w:ascii="Arial" w:hAnsi="Arial"/>
                                <w:b/>
                              </w:rPr>
                              <w:t>PREGÃO ELETRÔNICO</w:t>
                            </w:r>
                            <w:r>
                              <w:rPr>
                                <w:rFonts w:ascii="Arial" w:hAnsi="Arial"/>
                                <w:b/>
                                <w:lang w:val="pt-BR"/>
                              </w:rPr>
                              <w:t xml:space="preserve"> - SISTEMA REGISTRO DE PREÇOS</w:t>
                            </w:r>
                            <w:r>
                              <w:rPr>
                                <w:rFonts w:ascii="Arial" w:hAnsi="Arial"/>
                                <w:b/>
                              </w:rPr>
                              <w:t xml:space="preserve"> Nº </w:t>
                            </w:r>
                            <w:r>
                              <w:rPr>
                                <w:rFonts w:hint="default" w:ascii="Arial" w:hAnsi="Arial"/>
                                <w:b/>
                                <w:lang w:val="pt-BR"/>
                              </w:rPr>
                              <w:t>005</w:t>
                            </w:r>
                            <w:r>
                              <w:rPr>
                                <w:rFonts w:ascii="Arial" w:hAnsi="Arial"/>
                                <w:b/>
                              </w:rPr>
                              <w:t>/2025</w:t>
                            </w:r>
                          </w:p>
                          <w:p w14:paraId="26D66C98">
                            <w:pPr>
                              <w:ind w:left="2474" w:right="316" w:hanging="1154"/>
                              <w:jc w:val="center"/>
                              <w:rPr>
                                <w:rFonts w:hint="default" w:ascii="Arial" w:hAnsi="Arial"/>
                                <w:b/>
                                <w:lang w:val="pt-BR"/>
                              </w:rPr>
                            </w:pPr>
                            <w:r>
                              <w:rPr>
                                <w:rFonts w:hint="default" w:ascii="Arial" w:hAnsi="Arial"/>
                                <w:b/>
                                <w:lang w:val="pt-BR"/>
                              </w:rPr>
                              <w:t>ITENS EXCLUSIVOS E AMPLA CONCORRÊNCIA</w:t>
                            </w:r>
                          </w:p>
                        </w:txbxContent>
                      </wps:txbx>
                      <wps:bodyPr rot="0" vert="horz" wrap="square" lIns="0" tIns="0" rIns="0" bIns="0" anchor="t" anchorCtr="0" upright="1">
                        <a:noAutofit/>
                      </wps:bodyPr>
                    </wps:wsp>
                  </a:graphicData>
                </a:graphic>
              </wp:inline>
            </w:drawing>
          </mc:Choice>
          <mc:Fallback>
            <w:pict>
              <v:shape id="docshape9" o:spid="_x0000_s1026" o:spt="202" type="#_x0000_t202" style="height:60.65pt;width:478.3pt;" filled="f" stroked="t" coordsize="21600,21600" o:gfxdata="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">
                <v:fill on="f" focussize="0,0"/>
                <v:stroke weight="0.48pt" color="#000000" miterlimit="8" joinstyle="miter"/>
                <v:imagedata o:title=""/>
                <o:lock v:ext="edit" aspectratio="f"/>
                <v:textbox inset="0mm,0mm,0mm,0mm">
                  <w:txbxContent>
                    <w:p w14:paraId="0DECB85A">
                      <w:pPr>
                        <w:ind w:left="2474" w:right="316" w:hanging="1154"/>
                        <w:jc w:val="center"/>
                        <w:rPr>
                          <w:rFonts w:hint="default" w:ascii="Arial"/>
                          <w:b/>
                          <w:spacing w:val="-2"/>
                          <w:lang w:val="pt-BR"/>
                        </w:rPr>
                      </w:pPr>
                      <w:r>
                        <w:rPr>
                          <w:rFonts w:hint="default" w:ascii="Arial"/>
                          <w:b/>
                          <w:spacing w:val="-2"/>
                          <w:lang w:val="pt-BR"/>
                        </w:rPr>
                        <w:t>EDITAL</w:t>
                      </w:r>
                    </w:p>
                    <w:p w14:paraId="3DE8C45A">
                      <w:pPr>
                        <w:ind w:left="2474" w:right="316" w:hanging="1154"/>
                        <w:jc w:val="center"/>
                        <w:rPr>
                          <w:rFonts w:ascii="Arial" w:hAnsi="Arial"/>
                          <w:b/>
                        </w:rPr>
                      </w:pPr>
                      <w:r>
                        <w:rPr>
                          <w:rFonts w:ascii="Arial" w:hAnsi="Arial"/>
                          <w:b/>
                        </w:rPr>
                        <w:t>PROCEDIMENTO</w:t>
                      </w:r>
                      <w:r>
                        <w:rPr>
                          <w:rFonts w:ascii="Arial" w:hAnsi="Arial"/>
                          <w:b/>
                          <w:spacing w:val="-12"/>
                        </w:rPr>
                        <w:t xml:space="preserve"> </w:t>
                      </w:r>
                      <w:r>
                        <w:rPr>
                          <w:rFonts w:ascii="Arial" w:hAnsi="Arial"/>
                          <w:b/>
                        </w:rPr>
                        <w:t>LICITATÓRIO</w:t>
                      </w:r>
                      <w:r>
                        <w:rPr>
                          <w:rFonts w:ascii="Arial" w:hAnsi="Arial"/>
                          <w:b/>
                          <w:spacing w:val="-11"/>
                        </w:rPr>
                        <w:t xml:space="preserve"> </w:t>
                      </w:r>
                      <w:r>
                        <w:rPr>
                          <w:rFonts w:ascii="Arial" w:hAnsi="Arial"/>
                          <w:b/>
                        </w:rPr>
                        <w:t>N.º</w:t>
                      </w:r>
                      <w:r>
                        <w:rPr>
                          <w:rFonts w:ascii="Arial" w:hAnsi="Arial"/>
                          <w:b/>
                          <w:spacing w:val="-11"/>
                        </w:rPr>
                        <w:t xml:space="preserve"> </w:t>
                      </w:r>
                      <w:r>
                        <w:rPr>
                          <w:rFonts w:ascii="Arial" w:hAnsi="Arial"/>
                          <w:b/>
                          <w:spacing w:val="-11"/>
                          <w:lang w:val="pt-BR"/>
                        </w:rPr>
                        <w:t>0</w:t>
                      </w:r>
                      <w:r>
                        <w:rPr>
                          <w:rFonts w:hint="default" w:ascii="Arial" w:hAnsi="Arial"/>
                          <w:b/>
                          <w:spacing w:val="-11"/>
                          <w:lang w:val="pt-BR"/>
                        </w:rPr>
                        <w:t>54</w:t>
                      </w:r>
                      <w:r>
                        <w:rPr>
                          <w:rFonts w:ascii="Arial" w:hAnsi="Arial"/>
                          <w:b/>
                        </w:rPr>
                        <w:t xml:space="preserve">/2025 </w:t>
                      </w:r>
                    </w:p>
                    <w:p w14:paraId="29753FD4">
                      <w:pPr>
                        <w:ind w:left="2474" w:right="316" w:hanging="1154"/>
                        <w:jc w:val="center"/>
                        <w:rPr>
                          <w:rFonts w:ascii="Arial" w:hAnsi="Arial"/>
                          <w:b/>
                        </w:rPr>
                      </w:pPr>
                      <w:r>
                        <w:rPr>
                          <w:rFonts w:ascii="Arial" w:hAnsi="Arial"/>
                          <w:b/>
                        </w:rPr>
                        <w:t>PREGÃO ELETRÔNICO</w:t>
                      </w:r>
                      <w:r>
                        <w:rPr>
                          <w:rFonts w:ascii="Arial" w:hAnsi="Arial"/>
                          <w:b/>
                          <w:lang w:val="pt-BR"/>
                        </w:rPr>
                        <w:t xml:space="preserve"> - SISTEMA REGISTRO DE PREÇOS</w:t>
                      </w:r>
                      <w:r>
                        <w:rPr>
                          <w:rFonts w:ascii="Arial" w:hAnsi="Arial"/>
                          <w:b/>
                        </w:rPr>
                        <w:t xml:space="preserve"> Nº </w:t>
                      </w:r>
                      <w:r>
                        <w:rPr>
                          <w:rFonts w:hint="default" w:ascii="Arial" w:hAnsi="Arial"/>
                          <w:b/>
                          <w:lang w:val="pt-BR"/>
                        </w:rPr>
                        <w:t>005</w:t>
                      </w:r>
                      <w:r>
                        <w:rPr>
                          <w:rFonts w:ascii="Arial" w:hAnsi="Arial"/>
                          <w:b/>
                        </w:rPr>
                        <w:t>/2025</w:t>
                      </w:r>
                    </w:p>
                    <w:p w14:paraId="26D66C98">
                      <w:pPr>
                        <w:ind w:left="2474" w:right="316" w:hanging="1154"/>
                        <w:jc w:val="center"/>
                        <w:rPr>
                          <w:rFonts w:hint="default" w:ascii="Arial" w:hAnsi="Arial"/>
                          <w:b/>
                          <w:lang w:val="pt-BR"/>
                        </w:rPr>
                      </w:pPr>
                      <w:r>
                        <w:rPr>
                          <w:rFonts w:hint="default" w:ascii="Arial" w:hAnsi="Arial"/>
                          <w:b/>
                          <w:lang w:val="pt-BR"/>
                        </w:rPr>
                        <w:t>ITENS EXCLUSIVOS E AMPLA CONCORRÊNCIA</w:t>
                      </w:r>
                    </w:p>
                  </w:txbxContent>
                </v:textbox>
                <w10:wrap type="none"/>
                <w10:anchorlock/>
              </v:shape>
            </w:pict>
          </mc:Fallback>
        </mc:AlternateContent>
      </w:r>
    </w:p>
    <w:p w14:paraId="0AB497C7">
      <w:pPr>
        <w:pStyle w:val="10"/>
        <w:spacing w:before="10"/>
        <w:rPr>
          <w:rFonts w:ascii="Times New Roman"/>
          <w:sz w:val="8"/>
        </w:rPr>
      </w:pPr>
    </w:p>
    <w:p w14:paraId="22145655">
      <w:pPr>
        <w:pStyle w:val="10"/>
        <w:spacing w:line="260" w:lineRule="exact"/>
        <w:jc w:val="both"/>
        <w:rPr>
          <w:rFonts w:ascii="Arial" w:hAnsi="Arial"/>
          <w:b/>
        </w:rPr>
      </w:pPr>
    </w:p>
    <w:p w14:paraId="08294469">
      <w:pPr>
        <w:pStyle w:val="10"/>
        <w:spacing w:line="260" w:lineRule="exact"/>
        <w:jc w:val="both"/>
        <w:rPr>
          <w:rFonts w:ascii="Arial" w:hAnsi="Arial"/>
          <w:b/>
        </w:rPr>
      </w:pPr>
    </w:p>
    <w:p w14:paraId="1FBAD940">
      <w:pPr>
        <w:pStyle w:val="10"/>
        <w:spacing w:line="260" w:lineRule="exact"/>
        <w:jc w:val="both"/>
        <w:rPr>
          <w:lang w:val="pt-BR"/>
        </w:rPr>
      </w:pPr>
      <w:r>
        <w:rPr>
          <w:rFonts w:ascii="Arial" w:hAnsi="Arial"/>
          <w:b/>
        </w:rPr>
        <w:t xml:space="preserve">O MUNICÍPIO DE ANTONINA, </w:t>
      </w:r>
      <w:r>
        <w:rPr>
          <w:rFonts w:ascii="Arial" w:hAnsi="Arial"/>
          <w:bCs/>
        </w:rPr>
        <w:t>pessoa jurídica de direito público, inscrito no CNPJ n° 76022516</w:t>
      </w:r>
      <w:r>
        <w:rPr>
          <w:rFonts w:ascii="Arial" w:hAnsi="Arial"/>
          <w:bCs/>
          <w:lang w:val="pt-BR"/>
        </w:rPr>
        <w:t>/</w:t>
      </w:r>
      <w:r>
        <w:rPr>
          <w:rFonts w:ascii="Arial" w:hAnsi="Arial"/>
          <w:bCs/>
        </w:rPr>
        <w:t>0001</w:t>
      </w:r>
      <w:r>
        <w:rPr>
          <w:rFonts w:ascii="Arial" w:hAnsi="Arial"/>
          <w:bCs/>
          <w:lang w:val="pt-BR"/>
        </w:rPr>
        <w:t>-</w:t>
      </w:r>
      <w:r>
        <w:rPr>
          <w:rFonts w:ascii="Arial" w:hAnsi="Arial"/>
          <w:bCs/>
        </w:rPr>
        <w:t>07, autorizado pel</w:t>
      </w:r>
      <w:r>
        <w:rPr>
          <w:rFonts w:ascii="Arial" w:hAnsi="Arial"/>
          <w:bCs/>
          <w:lang w:val="pt-BR"/>
        </w:rPr>
        <w:t>a</w:t>
      </w:r>
      <w:r>
        <w:rPr>
          <w:rFonts w:ascii="Arial" w:hAnsi="Arial"/>
          <w:bCs/>
        </w:rPr>
        <w:t xml:space="preserve"> Prefeit</w:t>
      </w:r>
      <w:r>
        <w:rPr>
          <w:rFonts w:ascii="Arial" w:hAnsi="Arial"/>
          <w:bCs/>
          <w:lang w:val="pt-BR"/>
        </w:rPr>
        <w:t>a</w:t>
      </w:r>
      <w:r>
        <w:rPr>
          <w:rFonts w:ascii="Arial" w:hAnsi="Arial"/>
          <w:bCs/>
        </w:rPr>
        <w:t xml:space="preserve"> Municipal por meio da solicitação da Secretaria Municipal de </w:t>
      </w:r>
      <w:r>
        <w:rPr>
          <w:rFonts w:ascii="Arial" w:hAnsi="Arial"/>
          <w:bCs/>
          <w:lang w:val="pt-BR"/>
        </w:rPr>
        <w:t xml:space="preserve">Turismo, Cultura e Patrimônio, </w:t>
      </w:r>
      <w:r>
        <w:rPr>
          <w:rFonts w:ascii="Arial" w:hAnsi="Arial"/>
          <w:b/>
        </w:rPr>
        <w:t>TORNA PÚBLICO</w:t>
      </w:r>
      <w:r>
        <w:t>, para conhecimento de quantos possam se interessar,</w:t>
      </w:r>
      <w:r>
        <w:rPr>
          <w:spacing w:val="-5"/>
        </w:rPr>
        <w:t xml:space="preserve"> </w:t>
      </w:r>
      <w:r>
        <w:t>que</w:t>
      </w:r>
      <w:r>
        <w:rPr>
          <w:spacing w:val="-9"/>
        </w:rPr>
        <w:t xml:space="preserve"> </w:t>
      </w:r>
      <w:r>
        <w:t>fará</w:t>
      </w:r>
      <w:r>
        <w:rPr>
          <w:spacing w:val="-8"/>
        </w:rPr>
        <w:t xml:space="preserve"> </w:t>
      </w:r>
      <w:r>
        <w:t>realizar</w:t>
      </w:r>
      <w:r>
        <w:rPr>
          <w:spacing w:val="-6"/>
        </w:rPr>
        <w:t xml:space="preserve"> </w:t>
      </w:r>
      <w:r>
        <w:t>licitação,</w:t>
      </w:r>
      <w:r>
        <w:rPr>
          <w:spacing w:val="-5"/>
        </w:rPr>
        <w:t xml:space="preserve"> </w:t>
      </w:r>
      <w:r>
        <w:t>na</w:t>
      </w:r>
      <w:r>
        <w:rPr>
          <w:spacing w:val="-9"/>
        </w:rPr>
        <w:t xml:space="preserve"> </w:t>
      </w:r>
      <w:r>
        <w:t>modalidade</w:t>
      </w:r>
      <w:r>
        <w:rPr>
          <w:spacing w:val="-6"/>
        </w:rPr>
        <w:t xml:space="preserve"> </w:t>
      </w:r>
      <w:r>
        <w:t>de</w:t>
      </w:r>
      <w:r>
        <w:rPr>
          <w:spacing w:val="-5"/>
        </w:rPr>
        <w:t xml:space="preserve"> </w:t>
      </w:r>
      <w:r>
        <w:rPr>
          <w:rFonts w:ascii="Arial" w:hAnsi="Arial"/>
          <w:b/>
        </w:rPr>
        <w:t>Pregão</w:t>
      </w:r>
      <w:r>
        <w:rPr>
          <w:rFonts w:ascii="Arial" w:hAnsi="Arial"/>
          <w:b/>
          <w:spacing w:val="-6"/>
        </w:rPr>
        <w:t xml:space="preserve"> </w:t>
      </w:r>
      <w:r>
        <w:rPr>
          <w:rFonts w:ascii="Arial" w:hAnsi="Arial"/>
          <w:b/>
        </w:rPr>
        <w:t>Eletrônico</w:t>
      </w:r>
      <w:r>
        <w:rPr>
          <w:rFonts w:ascii="Arial" w:hAnsi="Arial"/>
          <w:b/>
          <w:lang w:val="pt-BR"/>
        </w:rPr>
        <w:t xml:space="preserve"> - Sistema Registro de Peços</w:t>
      </w:r>
      <w:r>
        <w:rPr>
          <w:rFonts w:ascii="Arial" w:hAnsi="Arial"/>
          <w:b/>
        </w:rPr>
        <w:t>,</w:t>
      </w:r>
      <w:r>
        <w:rPr>
          <w:rFonts w:ascii="Arial" w:hAnsi="Arial"/>
          <w:b/>
          <w:spacing w:val="-5"/>
        </w:rPr>
        <w:t xml:space="preserve"> </w:t>
      </w:r>
      <w:r>
        <w:t>tipo</w:t>
      </w:r>
      <w:r>
        <w:rPr>
          <w:spacing w:val="-8"/>
        </w:rPr>
        <w:t xml:space="preserve"> </w:t>
      </w:r>
      <w:r>
        <w:rPr>
          <w:rFonts w:ascii="Arial" w:hAnsi="Arial"/>
          <w:b/>
        </w:rPr>
        <w:t>menor</w:t>
      </w:r>
      <w:r>
        <w:rPr>
          <w:rFonts w:ascii="Arial" w:hAnsi="Arial"/>
          <w:b/>
          <w:spacing w:val="-6"/>
        </w:rPr>
        <w:t xml:space="preserve"> </w:t>
      </w:r>
      <w:r>
        <w:rPr>
          <w:rFonts w:ascii="Arial" w:hAnsi="Arial"/>
          <w:b/>
        </w:rPr>
        <w:t>por</w:t>
      </w:r>
      <w:r>
        <w:rPr>
          <w:rFonts w:ascii="Arial" w:hAnsi="Arial"/>
          <w:b/>
          <w:spacing w:val="-8"/>
        </w:rPr>
        <w:t xml:space="preserve"> </w:t>
      </w:r>
      <w:r>
        <w:rPr>
          <w:rFonts w:ascii="Arial" w:hAnsi="Arial"/>
          <w:b/>
          <w:spacing w:val="-8"/>
          <w:lang w:val="pt-BR"/>
        </w:rPr>
        <w:t>lote</w:t>
      </w:r>
      <w:r>
        <w:rPr>
          <w:rFonts w:ascii="Arial" w:hAnsi="Arial"/>
          <w:b/>
        </w:rPr>
        <w:t xml:space="preserve">, </w:t>
      </w:r>
      <w:r>
        <w:t>conforme descrito neste</w:t>
      </w:r>
      <w:r>
        <w:rPr>
          <w:spacing w:val="-1"/>
        </w:rPr>
        <w:t xml:space="preserve"> </w:t>
      </w:r>
      <w:r>
        <w:t xml:space="preserve">Edital e seus </w:t>
      </w:r>
      <w:r>
        <w:rPr>
          <w:lang w:val="pt-BR"/>
        </w:rPr>
        <w:t>a</w:t>
      </w:r>
      <w:r>
        <w:t>nexos e</w:t>
      </w:r>
      <w:r>
        <w:rPr>
          <w:spacing w:val="-1"/>
        </w:rPr>
        <w:t xml:space="preserve"> </w:t>
      </w:r>
      <w:r>
        <w:t>de conformidade com as</w:t>
      </w:r>
      <w:r>
        <w:rPr>
          <w:spacing w:val="-3"/>
        </w:rPr>
        <w:t xml:space="preserve"> </w:t>
      </w:r>
      <w:r>
        <w:t>normas</w:t>
      </w:r>
      <w:r>
        <w:rPr>
          <w:spacing w:val="-1"/>
        </w:rPr>
        <w:t xml:space="preserve"> </w:t>
      </w:r>
      <w:r>
        <w:t>contidas na</w:t>
      </w:r>
      <w:r>
        <w:rPr>
          <w:spacing w:val="-1"/>
        </w:rPr>
        <w:t xml:space="preserve"> </w:t>
      </w:r>
      <w:r>
        <w:t xml:space="preserve">Lei Federal n.º 14.133, de 01 de abril de 2021, </w:t>
      </w:r>
      <w:r>
        <w:rPr>
          <w:lang w:val="pt-BR"/>
        </w:rPr>
        <w:t>n</w:t>
      </w:r>
      <w:r>
        <w:t>a Lei Complementar n.º</w:t>
      </w:r>
      <w:r>
        <w:rPr>
          <w:lang w:val="pt-BR"/>
        </w:rPr>
        <w:t xml:space="preserve"> </w:t>
      </w:r>
      <w:r>
        <w:t>123, de 14 de dezembro de 2006 - que institui o Estatuto Nacional da Microempresa e da Empresa de Pequeno Porte</w:t>
      </w:r>
      <w:r>
        <w:rPr>
          <w:lang w:val="pt-BR"/>
        </w:rPr>
        <w:t xml:space="preserve"> e  e demais legislação aplicável e, ainda, de acordo com as condições estabelecidas neste Edital e anexos.</w:t>
      </w:r>
    </w:p>
    <w:p w14:paraId="112F4D65">
      <w:pPr>
        <w:pStyle w:val="10"/>
        <w:spacing w:line="260" w:lineRule="exact"/>
        <w:jc w:val="both"/>
        <w:rPr>
          <w:lang w:val="pt-BR"/>
        </w:rPr>
      </w:pPr>
    </w:p>
    <w:p w14:paraId="28A1AF54">
      <w:pPr>
        <w:pStyle w:val="10"/>
        <w:spacing w:line="260" w:lineRule="exact"/>
        <w:rPr>
          <w:sz w:val="14"/>
        </w:rPr>
      </w:pPr>
    </w:p>
    <w:p w14:paraId="3629E4FB">
      <w:pPr>
        <w:pStyle w:val="10"/>
        <w:spacing w:line="260" w:lineRule="exact"/>
        <w:rPr>
          <w:sz w:val="14"/>
        </w:rPr>
      </w:pPr>
      <w:r>
        <w:rPr>
          <w:lang w:val="pt-BR" w:eastAsia="pt-BR"/>
        </w:rPr>
        <mc:AlternateContent>
          <mc:Choice Requires="wps">
            <w:drawing>
              <wp:anchor distT="0" distB="0" distL="0" distR="0" simplePos="0" relativeHeight="251664384" behindDoc="1" locked="0" layoutInCell="1" allowOverlap="1">
                <wp:simplePos x="0" y="0"/>
                <wp:positionH relativeFrom="page">
                  <wp:posOffset>692785</wp:posOffset>
                </wp:positionH>
                <wp:positionV relativeFrom="paragraph">
                  <wp:posOffset>163830</wp:posOffset>
                </wp:positionV>
                <wp:extent cx="6238240" cy="972185"/>
                <wp:effectExtent l="4445" t="4445" r="5715" b="13970"/>
                <wp:wrapTopAndBottom/>
                <wp:docPr id="20" name="docshape10"/>
                <wp:cNvGraphicFramePr/>
                <a:graphic xmlns:a="http://schemas.openxmlformats.org/drawingml/2006/main">
                  <a:graphicData uri="http://schemas.microsoft.com/office/word/2010/wordprocessingShape">
                    <wps:wsp>
                      <wps:cNvSpPr txBox="1">
                        <a:spLocks noChangeArrowheads="1"/>
                      </wps:cNvSpPr>
                      <wps:spPr bwMode="auto">
                        <a:xfrm>
                          <a:off x="0" y="0"/>
                          <a:ext cx="6238240" cy="972185"/>
                        </a:xfrm>
                        <a:prstGeom prst="rect">
                          <a:avLst/>
                        </a:prstGeom>
                        <a:solidFill>
                          <a:srgbClr val="D9D9D9"/>
                        </a:solidFill>
                        <a:ln w="6096">
                          <a:solidFill>
                            <a:srgbClr val="000000"/>
                          </a:solidFill>
                          <a:prstDash val="solid"/>
                          <a:miter lim="800000"/>
                        </a:ln>
                      </wps:spPr>
                      <wps:txbx>
                        <w:txbxContent>
                          <w:p w14:paraId="280D07C8">
                            <w:pPr>
                              <w:ind w:left="132"/>
                              <w:jc w:val="both"/>
                              <w:rPr>
                                <w:color w:val="000000"/>
                              </w:rPr>
                            </w:pPr>
                            <w:r>
                              <w:rPr>
                                <w:rFonts w:ascii="Arial" w:hAnsi="Arial"/>
                                <w:b/>
                                <w:color w:val="000000"/>
                              </w:rPr>
                              <w:t>RECEBIMENTO DAS PROPOSTAS:</w:t>
                            </w:r>
                            <w:r>
                              <w:rPr>
                                <w:rFonts w:ascii="Arial" w:hAnsi="Arial"/>
                                <w:b/>
                                <w:color w:val="000000"/>
                                <w:spacing w:val="80"/>
                              </w:rPr>
                              <w:t xml:space="preserve"> </w:t>
                            </w:r>
                            <w:r>
                              <w:rPr>
                                <w:color w:val="000000"/>
                              </w:rPr>
                              <w:t xml:space="preserve">Das 08h00min do dia </w:t>
                            </w:r>
                            <w:r>
                              <w:rPr>
                                <w:rFonts w:hint="default"/>
                                <w:color w:val="000000"/>
                                <w:lang w:val="pt-BR"/>
                              </w:rPr>
                              <w:t>15</w:t>
                            </w:r>
                            <w:r>
                              <w:rPr>
                                <w:color w:val="000000"/>
                              </w:rPr>
                              <w:t>/</w:t>
                            </w:r>
                            <w:r>
                              <w:rPr>
                                <w:color w:val="000000"/>
                                <w:lang w:val="pt-BR"/>
                              </w:rPr>
                              <w:t>0</w:t>
                            </w:r>
                            <w:r>
                              <w:rPr>
                                <w:rFonts w:hint="default"/>
                                <w:color w:val="000000"/>
                                <w:lang w:val="pt-BR"/>
                              </w:rPr>
                              <w:t>4</w:t>
                            </w:r>
                            <w:r>
                              <w:rPr>
                                <w:color w:val="000000"/>
                              </w:rPr>
                              <w:t>/2025 às 08h</w:t>
                            </w:r>
                            <w:r>
                              <w:rPr>
                                <w:color w:val="000000"/>
                                <w:lang w:val="pt-BR"/>
                              </w:rPr>
                              <w:t>0</w:t>
                            </w:r>
                            <w:r>
                              <w:rPr>
                                <w:color w:val="000000"/>
                              </w:rPr>
                              <w:t xml:space="preserve">0min do dia </w:t>
                            </w:r>
                            <w:r>
                              <w:rPr>
                                <w:rFonts w:hint="default"/>
                                <w:color w:val="000000"/>
                                <w:lang w:val="pt-BR"/>
                              </w:rPr>
                              <w:t>28</w:t>
                            </w:r>
                            <w:r>
                              <w:rPr>
                                <w:color w:val="000000"/>
                                <w:spacing w:val="-2"/>
                              </w:rPr>
                              <w:t>/</w:t>
                            </w:r>
                            <w:r>
                              <w:rPr>
                                <w:rFonts w:hint="default"/>
                                <w:color w:val="000000"/>
                                <w:spacing w:val="-2"/>
                                <w:lang w:val="pt-BR"/>
                              </w:rPr>
                              <w:t>04</w:t>
                            </w:r>
                            <w:r>
                              <w:rPr>
                                <w:color w:val="000000"/>
                                <w:spacing w:val="-2"/>
                              </w:rPr>
                              <w:t>/2025.</w:t>
                            </w:r>
                          </w:p>
                          <w:p w14:paraId="08E38332">
                            <w:pPr>
                              <w:ind w:left="132"/>
                              <w:rPr>
                                <w:b w:val="0"/>
                                <w:bCs/>
                                <w:color w:val="000000"/>
                              </w:rPr>
                            </w:pPr>
                            <w:r>
                              <w:rPr>
                                <w:rFonts w:ascii="Arial" w:hAnsi="Arial"/>
                                <w:b/>
                                <w:color w:val="000000"/>
                              </w:rPr>
                              <w:t>INÍCIO</w:t>
                            </w:r>
                            <w:r>
                              <w:rPr>
                                <w:rFonts w:ascii="Arial" w:hAnsi="Arial"/>
                                <w:b/>
                                <w:color w:val="000000"/>
                                <w:spacing w:val="-4"/>
                              </w:rPr>
                              <w:t xml:space="preserve"> </w:t>
                            </w:r>
                            <w:r>
                              <w:rPr>
                                <w:rFonts w:ascii="Arial" w:hAnsi="Arial"/>
                                <w:b/>
                                <w:color w:val="000000"/>
                              </w:rPr>
                              <w:t>DA</w:t>
                            </w:r>
                            <w:r>
                              <w:rPr>
                                <w:rFonts w:ascii="Arial" w:hAnsi="Arial"/>
                                <w:b/>
                                <w:color w:val="000000"/>
                                <w:spacing w:val="-4"/>
                              </w:rPr>
                              <w:t xml:space="preserve"> </w:t>
                            </w:r>
                            <w:r>
                              <w:rPr>
                                <w:rFonts w:ascii="Arial" w:hAnsi="Arial"/>
                                <w:b/>
                                <w:color w:val="000000"/>
                              </w:rPr>
                              <w:t>SESSÃO</w:t>
                            </w:r>
                            <w:r>
                              <w:rPr>
                                <w:rFonts w:ascii="Arial" w:hAnsi="Arial"/>
                                <w:b/>
                                <w:color w:val="000000"/>
                                <w:spacing w:val="-4"/>
                              </w:rPr>
                              <w:t xml:space="preserve"> </w:t>
                            </w:r>
                            <w:r>
                              <w:rPr>
                                <w:rFonts w:ascii="Arial" w:hAnsi="Arial"/>
                                <w:b/>
                                <w:color w:val="000000"/>
                              </w:rPr>
                              <w:t>DE</w:t>
                            </w:r>
                            <w:r>
                              <w:rPr>
                                <w:rFonts w:ascii="Arial" w:hAnsi="Arial"/>
                                <w:b/>
                                <w:color w:val="000000"/>
                                <w:spacing w:val="-7"/>
                              </w:rPr>
                              <w:t xml:space="preserve"> </w:t>
                            </w:r>
                            <w:r>
                              <w:rPr>
                                <w:rFonts w:ascii="Arial" w:hAnsi="Arial"/>
                                <w:b/>
                                <w:color w:val="000000"/>
                              </w:rPr>
                              <w:t>LANCES:</w:t>
                            </w:r>
                            <w:r>
                              <w:rPr>
                                <w:rFonts w:ascii="Arial" w:hAnsi="Arial"/>
                                <w:b/>
                                <w:color w:val="000000"/>
                                <w:spacing w:val="-1"/>
                              </w:rPr>
                              <w:t xml:space="preserve"> </w:t>
                            </w:r>
                            <w:r>
                              <w:rPr>
                                <w:rFonts w:hint="default" w:ascii="Arial" w:hAnsi="Arial"/>
                                <w:b w:val="0"/>
                                <w:bCs/>
                                <w:color w:val="000000"/>
                                <w:spacing w:val="-1"/>
                                <w:lang w:val="pt-BR"/>
                              </w:rPr>
                              <w:t>28</w:t>
                            </w:r>
                            <w:r>
                              <w:rPr>
                                <w:rFonts w:ascii="Arial" w:hAnsi="Arial"/>
                                <w:b w:val="0"/>
                                <w:bCs/>
                                <w:color w:val="000000"/>
                                <w:spacing w:val="-1"/>
                              </w:rPr>
                              <w:t>/</w:t>
                            </w:r>
                            <w:r>
                              <w:rPr>
                                <w:rFonts w:hint="default" w:ascii="Arial" w:hAnsi="Arial"/>
                                <w:b w:val="0"/>
                                <w:bCs/>
                                <w:color w:val="000000"/>
                                <w:spacing w:val="-1"/>
                                <w:lang w:val="pt-BR"/>
                              </w:rPr>
                              <w:t>04</w:t>
                            </w:r>
                            <w:r>
                              <w:rPr>
                                <w:rFonts w:ascii="Arial" w:hAnsi="Arial"/>
                                <w:b w:val="0"/>
                                <w:bCs/>
                                <w:color w:val="000000"/>
                                <w:spacing w:val="-1"/>
                              </w:rPr>
                              <w:t>/202</w:t>
                            </w:r>
                            <w:r>
                              <w:rPr>
                                <w:rFonts w:ascii="Arial" w:hAnsi="Arial"/>
                                <w:b w:val="0"/>
                                <w:bCs/>
                                <w:color w:val="000000"/>
                                <w:spacing w:val="-1"/>
                                <w:lang w:val="pt-BR"/>
                              </w:rPr>
                              <w:t>5</w:t>
                            </w:r>
                            <w:r>
                              <w:rPr>
                                <w:rFonts w:ascii="Arial" w:hAnsi="Arial"/>
                                <w:b w:val="0"/>
                                <w:bCs/>
                                <w:color w:val="000000"/>
                                <w:spacing w:val="-1"/>
                              </w:rPr>
                              <w:t xml:space="preserve"> às 0</w:t>
                            </w:r>
                            <w:r>
                              <w:rPr>
                                <w:rFonts w:hint="default" w:ascii="Arial" w:hAnsi="Arial"/>
                                <w:b w:val="0"/>
                                <w:bCs/>
                                <w:color w:val="000000"/>
                                <w:spacing w:val="-1"/>
                                <w:lang w:val="pt-BR"/>
                              </w:rPr>
                              <w:t>8</w:t>
                            </w:r>
                            <w:r>
                              <w:rPr>
                                <w:rFonts w:ascii="Arial" w:hAnsi="Arial"/>
                                <w:b w:val="0"/>
                                <w:bCs/>
                                <w:color w:val="000000"/>
                                <w:spacing w:val="-1"/>
                              </w:rPr>
                              <w:t>h</w:t>
                            </w:r>
                            <w:r>
                              <w:rPr>
                                <w:rFonts w:hint="default" w:ascii="Arial" w:hAnsi="Arial"/>
                                <w:b w:val="0"/>
                                <w:bCs/>
                                <w:color w:val="000000"/>
                                <w:spacing w:val="-1"/>
                                <w:lang w:val="pt-BR"/>
                              </w:rPr>
                              <w:t>30.</w:t>
                            </w:r>
                          </w:p>
                          <w:p w14:paraId="7F96AC4D">
                            <w:pPr>
                              <w:spacing w:before="2" w:line="252" w:lineRule="exact"/>
                              <w:ind w:left="132"/>
                              <w:rPr>
                                <w:color w:val="000000"/>
                              </w:rPr>
                            </w:pPr>
                            <w:r>
                              <w:rPr>
                                <w:rFonts w:ascii="Arial" w:hAnsi="Arial"/>
                                <w:b/>
                                <w:color w:val="000000"/>
                              </w:rPr>
                              <w:t>REFERÊNCIA</w:t>
                            </w:r>
                            <w:r>
                              <w:rPr>
                                <w:rFonts w:ascii="Arial" w:hAnsi="Arial"/>
                                <w:b/>
                                <w:color w:val="000000"/>
                                <w:spacing w:val="-4"/>
                              </w:rPr>
                              <w:t xml:space="preserve"> </w:t>
                            </w:r>
                            <w:r>
                              <w:rPr>
                                <w:rFonts w:ascii="Arial" w:hAnsi="Arial"/>
                                <w:b/>
                                <w:color w:val="000000"/>
                              </w:rPr>
                              <w:t>DE</w:t>
                            </w:r>
                            <w:r>
                              <w:rPr>
                                <w:rFonts w:ascii="Arial" w:hAnsi="Arial"/>
                                <w:b/>
                                <w:color w:val="000000"/>
                                <w:spacing w:val="-8"/>
                              </w:rPr>
                              <w:t xml:space="preserve"> </w:t>
                            </w:r>
                            <w:r>
                              <w:rPr>
                                <w:rFonts w:ascii="Arial" w:hAnsi="Arial"/>
                                <w:b/>
                                <w:color w:val="000000"/>
                              </w:rPr>
                              <w:t>TEMPO:</w:t>
                            </w:r>
                            <w:r>
                              <w:rPr>
                                <w:rFonts w:ascii="Arial" w:hAnsi="Arial"/>
                                <w:b/>
                                <w:color w:val="000000"/>
                                <w:spacing w:val="-4"/>
                              </w:rPr>
                              <w:t xml:space="preserve"> </w:t>
                            </w:r>
                            <w:r>
                              <w:rPr>
                                <w:color w:val="000000"/>
                              </w:rPr>
                              <w:t>Horário</w:t>
                            </w:r>
                            <w:r>
                              <w:rPr>
                                <w:color w:val="000000"/>
                                <w:spacing w:val="-7"/>
                              </w:rPr>
                              <w:t xml:space="preserve"> </w:t>
                            </w:r>
                            <w:r>
                              <w:rPr>
                                <w:color w:val="000000"/>
                              </w:rPr>
                              <w:t>de</w:t>
                            </w:r>
                            <w:r>
                              <w:rPr>
                                <w:color w:val="000000"/>
                                <w:spacing w:val="-6"/>
                              </w:rPr>
                              <w:t xml:space="preserve"> </w:t>
                            </w:r>
                            <w:r>
                              <w:rPr>
                                <w:color w:val="000000"/>
                              </w:rPr>
                              <w:t>Brasília</w:t>
                            </w:r>
                            <w:r>
                              <w:rPr>
                                <w:color w:val="000000"/>
                                <w:spacing w:val="-5"/>
                              </w:rPr>
                              <w:t xml:space="preserve"> </w:t>
                            </w:r>
                            <w:r>
                              <w:rPr>
                                <w:color w:val="000000"/>
                                <w:spacing w:val="-4"/>
                              </w:rPr>
                              <w:t>(DF).</w:t>
                            </w:r>
                          </w:p>
                          <w:p w14:paraId="34B6232B">
                            <w:pPr>
                              <w:pStyle w:val="10"/>
                              <w:spacing w:line="252" w:lineRule="exact"/>
                              <w:ind w:left="132"/>
                              <w:rPr>
                                <w:color w:val="000000"/>
                              </w:rPr>
                            </w:pPr>
                            <w:r>
                              <w:rPr>
                                <w:rFonts w:ascii="Arial" w:hAnsi="Arial"/>
                                <w:b/>
                                <w:color w:val="000000"/>
                              </w:rPr>
                              <w:t>LOCAL:</w:t>
                            </w:r>
                            <w:r>
                              <w:rPr>
                                <w:rFonts w:ascii="Arial" w:hAnsi="Arial"/>
                                <w:b/>
                                <w:color w:val="000000"/>
                                <w:spacing w:val="-4"/>
                              </w:rPr>
                              <w:t xml:space="preserve"> </w:t>
                            </w:r>
                            <w:r>
                              <w:rPr>
                                <w:color w:val="000000"/>
                              </w:rPr>
                              <w:t>Portal:</w:t>
                            </w:r>
                            <w:r>
                              <w:rPr>
                                <w:color w:val="000000"/>
                                <w:spacing w:val="-5"/>
                              </w:rPr>
                              <w:t xml:space="preserve"> </w:t>
                            </w:r>
                            <w:r>
                              <w:rPr>
                                <w:color w:val="000000"/>
                              </w:rPr>
                              <w:t>Bolsa</w:t>
                            </w:r>
                            <w:r>
                              <w:rPr>
                                <w:color w:val="000000"/>
                                <w:spacing w:val="-4"/>
                              </w:rPr>
                              <w:t xml:space="preserve"> </w:t>
                            </w:r>
                            <w:r>
                              <w:rPr>
                                <w:color w:val="000000"/>
                              </w:rPr>
                              <w:t>de</w:t>
                            </w:r>
                            <w:r>
                              <w:rPr>
                                <w:color w:val="000000"/>
                                <w:spacing w:val="-5"/>
                              </w:rPr>
                              <w:t xml:space="preserve"> </w:t>
                            </w:r>
                            <w:r>
                              <w:rPr>
                                <w:color w:val="000000"/>
                              </w:rPr>
                              <w:t>Licitações</w:t>
                            </w:r>
                            <w:r>
                              <w:rPr>
                                <w:color w:val="000000"/>
                                <w:spacing w:val="-4"/>
                              </w:rPr>
                              <w:t xml:space="preserve"> </w:t>
                            </w:r>
                            <w:r>
                              <w:rPr>
                                <w:color w:val="000000"/>
                              </w:rPr>
                              <w:t>do</w:t>
                            </w:r>
                            <w:r>
                              <w:rPr>
                                <w:color w:val="000000"/>
                                <w:spacing w:val="-5"/>
                              </w:rPr>
                              <w:t xml:space="preserve"> </w:t>
                            </w:r>
                            <w:r>
                              <w:rPr>
                                <w:color w:val="000000"/>
                              </w:rPr>
                              <w:t>Brasil</w:t>
                            </w:r>
                            <w:r>
                              <w:rPr>
                                <w:color w:val="000000"/>
                                <w:spacing w:val="-3"/>
                              </w:rPr>
                              <w:t xml:space="preserve"> </w:t>
                            </w:r>
                            <w:r>
                              <w:rPr>
                                <w:color w:val="000000"/>
                              </w:rPr>
                              <w:t>–</w:t>
                            </w:r>
                            <w:r>
                              <w:rPr>
                                <w:color w:val="000000"/>
                                <w:spacing w:val="-6"/>
                              </w:rPr>
                              <w:t xml:space="preserve"> </w:t>
                            </w:r>
                            <w:r>
                              <w:rPr>
                                <w:color w:val="000000"/>
                              </w:rPr>
                              <w:t>BLL</w:t>
                            </w:r>
                            <w:r>
                              <w:rPr>
                                <w:color w:val="000000"/>
                                <w:spacing w:val="-3"/>
                              </w:rPr>
                              <w:t xml:space="preserve"> </w:t>
                            </w:r>
                            <w:r>
                              <w:fldChar w:fldCharType="begin"/>
                            </w:r>
                            <w:r>
                              <w:instrText xml:space="preserve"> HYPERLINK "https://bllcompras.com/Home/Login" \h </w:instrText>
                            </w:r>
                            <w:r>
                              <w:fldChar w:fldCharType="separate"/>
                            </w:r>
                            <w:r>
                              <w:rPr>
                                <w:color w:val="0000FF"/>
                                <w:spacing w:val="-2"/>
                                <w:u w:val="single" w:color="0000FF"/>
                              </w:rPr>
                              <w:t>https://bllcompras.com/Home/Login</w:t>
                            </w:r>
                            <w:r>
                              <w:rPr>
                                <w:color w:val="0000FF"/>
                                <w:spacing w:val="-2"/>
                                <w:u w:val="single" w:color="0000FF"/>
                              </w:rPr>
                              <w:fldChar w:fldCharType="end"/>
                            </w:r>
                          </w:p>
                        </w:txbxContent>
                      </wps:txbx>
                      <wps:bodyPr rot="0" vert="horz" wrap="square" lIns="0" tIns="0" rIns="0" bIns="0" anchor="t" anchorCtr="0" upright="1">
                        <a:noAutofit/>
                      </wps:bodyPr>
                    </wps:wsp>
                  </a:graphicData>
                </a:graphic>
              </wp:anchor>
            </w:drawing>
          </mc:Choice>
          <mc:Fallback>
            <w:pict>
              <v:shape id="docshape10" o:spid="_x0000_s1026" o:spt="202" type="#_x0000_t202" style="position:absolute;left:0pt;margin-left:54.55pt;margin-top:12.9pt;height:76.55pt;width:491.2pt;mso-position-horizontal-relative:page;mso-wrap-distance-bottom:0pt;mso-wrap-distance-top:0pt;z-index:-251652096;mso-width-relative:page;mso-height-relative:page;" fillcolor="#D9D9D9" filled="t" stroked="t" coordsize="21600,21600" o:gfxdata="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">
                <v:fill on="t" focussize="0,0"/>
                <v:stroke weight="0.48pt" color="#000000" miterlimit="8" joinstyle="miter"/>
                <v:imagedata o:title=""/>
                <o:lock v:ext="edit" aspectratio="f"/>
                <v:textbox inset="0mm,0mm,0mm,0mm">
                  <w:txbxContent>
                    <w:p w14:paraId="280D07C8">
                      <w:pPr>
                        <w:ind w:left="132"/>
                        <w:jc w:val="both"/>
                        <w:rPr>
                          <w:color w:val="000000"/>
                        </w:rPr>
                      </w:pPr>
                      <w:r>
                        <w:rPr>
                          <w:rFonts w:ascii="Arial" w:hAnsi="Arial"/>
                          <w:b/>
                          <w:color w:val="000000"/>
                        </w:rPr>
                        <w:t>RECEBIMENTO DAS PROPOSTAS:</w:t>
                      </w:r>
                      <w:r>
                        <w:rPr>
                          <w:rFonts w:ascii="Arial" w:hAnsi="Arial"/>
                          <w:b/>
                          <w:color w:val="000000"/>
                          <w:spacing w:val="80"/>
                        </w:rPr>
                        <w:t xml:space="preserve"> </w:t>
                      </w:r>
                      <w:r>
                        <w:rPr>
                          <w:color w:val="000000"/>
                        </w:rPr>
                        <w:t xml:space="preserve">Das 08h00min do dia </w:t>
                      </w:r>
                      <w:r>
                        <w:rPr>
                          <w:rFonts w:hint="default"/>
                          <w:color w:val="000000"/>
                          <w:lang w:val="pt-BR"/>
                        </w:rPr>
                        <w:t>15</w:t>
                      </w:r>
                      <w:r>
                        <w:rPr>
                          <w:color w:val="000000"/>
                        </w:rPr>
                        <w:t>/</w:t>
                      </w:r>
                      <w:r>
                        <w:rPr>
                          <w:color w:val="000000"/>
                          <w:lang w:val="pt-BR"/>
                        </w:rPr>
                        <w:t>0</w:t>
                      </w:r>
                      <w:r>
                        <w:rPr>
                          <w:rFonts w:hint="default"/>
                          <w:color w:val="000000"/>
                          <w:lang w:val="pt-BR"/>
                        </w:rPr>
                        <w:t>4</w:t>
                      </w:r>
                      <w:r>
                        <w:rPr>
                          <w:color w:val="000000"/>
                        </w:rPr>
                        <w:t>/2025 às 08h</w:t>
                      </w:r>
                      <w:r>
                        <w:rPr>
                          <w:color w:val="000000"/>
                          <w:lang w:val="pt-BR"/>
                        </w:rPr>
                        <w:t>0</w:t>
                      </w:r>
                      <w:r>
                        <w:rPr>
                          <w:color w:val="000000"/>
                        </w:rPr>
                        <w:t xml:space="preserve">0min do dia </w:t>
                      </w:r>
                      <w:r>
                        <w:rPr>
                          <w:rFonts w:hint="default"/>
                          <w:color w:val="000000"/>
                          <w:lang w:val="pt-BR"/>
                        </w:rPr>
                        <w:t>28</w:t>
                      </w:r>
                      <w:r>
                        <w:rPr>
                          <w:color w:val="000000"/>
                          <w:spacing w:val="-2"/>
                        </w:rPr>
                        <w:t>/</w:t>
                      </w:r>
                      <w:r>
                        <w:rPr>
                          <w:rFonts w:hint="default"/>
                          <w:color w:val="000000"/>
                          <w:spacing w:val="-2"/>
                          <w:lang w:val="pt-BR"/>
                        </w:rPr>
                        <w:t>04</w:t>
                      </w:r>
                      <w:r>
                        <w:rPr>
                          <w:color w:val="000000"/>
                          <w:spacing w:val="-2"/>
                        </w:rPr>
                        <w:t>/2025.</w:t>
                      </w:r>
                    </w:p>
                    <w:p w14:paraId="08E38332">
                      <w:pPr>
                        <w:ind w:left="132"/>
                        <w:rPr>
                          <w:b w:val="0"/>
                          <w:bCs/>
                          <w:color w:val="000000"/>
                        </w:rPr>
                      </w:pPr>
                      <w:r>
                        <w:rPr>
                          <w:rFonts w:ascii="Arial" w:hAnsi="Arial"/>
                          <w:b/>
                          <w:color w:val="000000"/>
                        </w:rPr>
                        <w:t>INÍCIO</w:t>
                      </w:r>
                      <w:r>
                        <w:rPr>
                          <w:rFonts w:ascii="Arial" w:hAnsi="Arial"/>
                          <w:b/>
                          <w:color w:val="000000"/>
                          <w:spacing w:val="-4"/>
                        </w:rPr>
                        <w:t xml:space="preserve"> </w:t>
                      </w:r>
                      <w:r>
                        <w:rPr>
                          <w:rFonts w:ascii="Arial" w:hAnsi="Arial"/>
                          <w:b/>
                          <w:color w:val="000000"/>
                        </w:rPr>
                        <w:t>DA</w:t>
                      </w:r>
                      <w:r>
                        <w:rPr>
                          <w:rFonts w:ascii="Arial" w:hAnsi="Arial"/>
                          <w:b/>
                          <w:color w:val="000000"/>
                          <w:spacing w:val="-4"/>
                        </w:rPr>
                        <w:t xml:space="preserve"> </w:t>
                      </w:r>
                      <w:r>
                        <w:rPr>
                          <w:rFonts w:ascii="Arial" w:hAnsi="Arial"/>
                          <w:b/>
                          <w:color w:val="000000"/>
                        </w:rPr>
                        <w:t>SESSÃO</w:t>
                      </w:r>
                      <w:r>
                        <w:rPr>
                          <w:rFonts w:ascii="Arial" w:hAnsi="Arial"/>
                          <w:b/>
                          <w:color w:val="000000"/>
                          <w:spacing w:val="-4"/>
                        </w:rPr>
                        <w:t xml:space="preserve"> </w:t>
                      </w:r>
                      <w:r>
                        <w:rPr>
                          <w:rFonts w:ascii="Arial" w:hAnsi="Arial"/>
                          <w:b/>
                          <w:color w:val="000000"/>
                        </w:rPr>
                        <w:t>DE</w:t>
                      </w:r>
                      <w:r>
                        <w:rPr>
                          <w:rFonts w:ascii="Arial" w:hAnsi="Arial"/>
                          <w:b/>
                          <w:color w:val="000000"/>
                          <w:spacing w:val="-7"/>
                        </w:rPr>
                        <w:t xml:space="preserve"> </w:t>
                      </w:r>
                      <w:r>
                        <w:rPr>
                          <w:rFonts w:ascii="Arial" w:hAnsi="Arial"/>
                          <w:b/>
                          <w:color w:val="000000"/>
                        </w:rPr>
                        <w:t>LANCES:</w:t>
                      </w:r>
                      <w:r>
                        <w:rPr>
                          <w:rFonts w:ascii="Arial" w:hAnsi="Arial"/>
                          <w:b/>
                          <w:color w:val="000000"/>
                          <w:spacing w:val="-1"/>
                        </w:rPr>
                        <w:t xml:space="preserve"> </w:t>
                      </w:r>
                      <w:r>
                        <w:rPr>
                          <w:rFonts w:hint="default" w:ascii="Arial" w:hAnsi="Arial"/>
                          <w:b w:val="0"/>
                          <w:bCs/>
                          <w:color w:val="000000"/>
                          <w:spacing w:val="-1"/>
                          <w:lang w:val="pt-BR"/>
                        </w:rPr>
                        <w:t>28</w:t>
                      </w:r>
                      <w:r>
                        <w:rPr>
                          <w:rFonts w:ascii="Arial" w:hAnsi="Arial"/>
                          <w:b w:val="0"/>
                          <w:bCs/>
                          <w:color w:val="000000"/>
                          <w:spacing w:val="-1"/>
                        </w:rPr>
                        <w:t>/</w:t>
                      </w:r>
                      <w:r>
                        <w:rPr>
                          <w:rFonts w:hint="default" w:ascii="Arial" w:hAnsi="Arial"/>
                          <w:b w:val="0"/>
                          <w:bCs/>
                          <w:color w:val="000000"/>
                          <w:spacing w:val="-1"/>
                          <w:lang w:val="pt-BR"/>
                        </w:rPr>
                        <w:t>04</w:t>
                      </w:r>
                      <w:r>
                        <w:rPr>
                          <w:rFonts w:ascii="Arial" w:hAnsi="Arial"/>
                          <w:b w:val="0"/>
                          <w:bCs/>
                          <w:color w:val="000000"/>
                          <w:spacing w:val="-1"/>
                        </w:rPr>
                        <w:t>/202</w:t>
                      </w:r>
                      <w:r>
                        <w:rPr>
                          <w:rFonts w:ascii="Arial" w:hAnsi="Arial"/>
                          <w:b w:val="0"/>
                          <w:bCs/>
                          <w:color w:val="000000"/>
                          <w:spacing w:val="-1"/>
                          <w:lang w:val="pt-BR"/>
                        </w:rPr>
                        <w:t>5</w:t>
                      </w:r>
                      <w:r>
                        <w:rPr>
                          <w:rFonts w:ascii="Arial" w:hAnsi="Arial"/>
                          <w:b w:val="0"/>
                          <w:bCs/>
                          <w:color w:val="000000"/>
                          <w:spacing w:val="-1"/>
                        </w:rPr>
                        <w:t xml:space="preserve"> às 0</w:t>
                      </w:r>
                      <w:r>
                        <w:rPr>
                          <w:rFonts w:hint="default" w:ascii="Arial" w:hAnsi="Arial"/>
                          <w:b w:val="0"/>
                          <w:bCs/>
                          <w:color w:val="000000"/>
                          <w:spacing w:val="-1"/>
                          <w:lang w:val="pt-BR"/>
                        </w:rPr>
                        <w:t>8</w:t>
                      </w:r>
                      <w:r>
                        <w:rPr>
                          <w:rFonts w:ascii="Arial" w:hAnsi="Arial"/>
                          <w:b w:val="0"/>
                          <w:bCs/>
                          <w:color w:val="000000"/>
                          <w:spacing w:val="-1"/>
                        </w:rPr>
                        <w:t>h</w:t>
                      </w:r>
                      <w:r>
                        <w:rPr>
                          <w:rFonts w:hint="default" w:ascii="Arial" w:hAnsi="Arial"/>
                          <w:b w:val="0"/>
                          <w:bCs/>
                          <w:color w:val="000000"/>
                          <w:spacing w:val="-1"/>
                          <w:lang w:val="pt-BR"/>
                        </w:rPr>
                        <w:t>30.</w:t>
                      </w:r>
                    </w:p>
                    <w:p w14:paraId="7F96AC4D">
                      <w:pPr>
                        <w:spacing w:before="2" w:line="252" w:lineRule="exact"/>
                        <w:ind w:left="132"/>
                        <w:rPr>
                          <w:color w:val="000000"/>
                        </w:rPr>
                      </w:pPr>
                      <w:r>
                        <w:rPr>
                          <w:rFonts w:ascii="Arial" w:hAnsi="Arial"/>
                          <w:b/>
                          <w:color w:val="000000"/>
                        </w:rPr>
                        <w:t>REFERÊNCIA</w:t>
                      </w:r>
                      <w:r>
                        <w:rPr>
                          <w:rFonts w:ascii="Arial" w:hAnsi="Arial"/>
                          <w:b/>
                          <w:color w:val="000000"/>
                          <w:spacing w:val="-4"/>
                        </w:rPr>
                        <w:t xml:space="preserve"> </w:t>
                      </w:r>
                      <w:r>
                        <w:rPr>
                          <w:rFonts w:ascii="Arial" w:hAnsi="Arial"/>
                          <w:b/>
                          <w:color w:val="000000"/>
                        </w:rPr>
                        <w:t>DE</w:t>
                      </w:r>
                      <w:r>
                        <w:rPr>
                          <w:rFonts w:ascii="Arial" w:hAnsi="Arial"/>
                          <w:b/>
                          <w:color w:val="000000"/>
                          <w:spacing w:val="-8"/>
                        </w:rPr>
                        <w:t xml:space="preserve"> </w:t>
                      </w:r>
                      <w:r>
                        <w:rPr>
                          <w:rFonts w:ascii="Arial" w:hAnsi="Arial"/>
                          <w:b/>
                          <w:color w:val="000000"/>
                        </w:rPr>
                        <w:t>TEMPO:</w:t>
                      </w:r>
                      <w:r>
                        <w:rPr>
                          <w:rFonts w:ascii="Arial" w:hAnsi="Arial"/>
                          <w:b/>
                          <w:color w:val="000000"/>
                          <w:spacing w:val="-4"/>
                        </w:rPr>
                        <w:t xml:space="preserve"> </w:t>
                      </w:r>
                      <w:r>
                        <w:rPr>
                          <w:color w:val="000000"/>
                        </w:rPr>
                        <w:t>Horário</w:t>
                      </w:r>
                      <w:r>
                        <w:rPr>
                          <w:color w:val="000000"/>
                          <w:spacing w:val="-7"/>
                        </w:rPr>
                        <w:t xml:space="preserve"> </w:t>
                      </w:r>
                      <w:r>
                        <w:rPr>
                          <w:color w:val="000000"/>
                        </w:rPr>
                        <w:t>de</w:t>
                      </w:r>
                      <w:r>
                        <w:rPr>
                          <w:color w:val="000000"/>
                          <w:spacing w:val="-6"/>
                        </w:rPr>
                        <w:t xml:space="preserve"> </w:t>
                      </w:r>
                      <w:r>
                        <w:rPr>
                          <w:color w:val="000000"/>
                        </w:rPr>
                        <w:t>Brasília</w:t>
                      </w:r>
                      <w:r>
                        <w:rPr>
                          <w:color w:val="000000"/>
                          <w:spacing w:val="-5"/>
                        </w:rPr>
                        <w:t xml:space="preserve"> </w:t>
                      </w:r>
                      <w:r>
                        <w:rPr>
                          <w:color w:val="000000"/>
                          <w:spacing w:val="-4"/>
                        </w:rPr>
                        <w:t>(DF).</w:t>
                      </w:r>
                    </w:p>
                    <w:p w14:paraId="34B6232B">
                      <w:pPr>
                        <w:pStyle w:val="10"/>
                        <w:spacing w:line="252" w:lineRule="exact"/>
                        <w:ind w:left="132"/>
                        <w:rPr>
                          <w:color w:val="000000"/>
                        </w:rPr>
                      </w:pPr>
                      <w:r>
                        <w:rPr>
                          <w:rFonts w:ascii="Arial" w:hAnsi="Arial"/>
                          <w:b/>
                          <w:color w:val="000000"/>
                        </w:rPr>
                        <w:t>LOCAL:</w:t>
                      </w:r>
                      <w:r>
                        <w:rPr>
                          <w:rFonts w:ascii="Arial" w:hAnsi="Arial"/>
                          <w:b/>
                          <w:color w:val="000000"/>
                          <w:spacing w:val="-4"/>
                        </w:rPr>
                        <w:t xml:space="preserve"> </w:t>
                      </w:r>
                      <w:r>
                        <w:rPr>
                          <w:color w:val="000000"/>
                        </w:rPr>
                        <w:t>Portal:</w:t>
                      </w:r>
                      <w:r>
                        <w:rPr>
                          <w:color w:val="000000"/>
                          <w:spacing w:val="-5"/>
                        </w:rPr>
                        <w:t xml:space="preserve"> </w:t>
                      </w:r>
                      <w:r>
                        <w:rPr>
                          <w:color w:val="000000"/>
                        </w:rPr>
                        <w:t>Bolsa</w:t>
                      </w:r>
                      <w:r>
                        <w:rPr>
                          <w:color w:val="000000"/>
                          <w:spacing w:val="-4"/>
                        </w:rPr>
                        <w:t xml:space="preserve"> </w:t>
                      </w:r>
                      <w:r>
                        <w:rPr>
                          <w:color w:val="000000"/>
                        </w:rPr>
                        <w:t>de</w:t>
                      </w:r>
                      <w:r>
                        <w:rPr>
                          <w:color w:val="000000"/>
                          <w:spacing w:val="-5"/>
                        </w:rPr>
                        <w:t xml:space="preserve"> </w:t>
                      </w:r>
                      <w:r>
                        <w:rPr>
                          <w:color w:val="000000"/>
                        </w:rPr>
                        <w:t>Licitações</w:t>
                      </w:r>
                      <w:r>
                        <w:rPr>
                          <w:color w:val="000000"/>
                          <w:spacing w:val="-4"/>
                        </w:rPr>
                        <w:t xml:space="preserve"> </w:t>
                      </w:r>
                      <w:r>
                        <w:rPr>
                          <w:color w:val="000000"/>
                        </w:rPr>
                        <w:t>do</w:t>
                      </w:r>
                      <w:r>
                        <w:rPr>
                          <w:color w:val="000000"/>
                          <w:spacing w:val="-5"/>
                        </w:rPr>
                        <w:t xml:space="preserve"> </w:t>
                      </w:r>
                      <w:r>
                        <w:rPr>
                          <w:color w:val="000000"/>
                        </w:rPr>
                        <w:t>Brasil</w:t>
                      </w:r>
                      <w:r>
                        <w:rPr>
                          <w:color w:val="000000"/>
                          <w:spacing w:val="-3"/>
                        </w:rPr>
                        <w:t xml:space="preserve"> </w:t>
                      </w:r>
                      <w:r>
                        <w:rPr>
                          <w:color w:val="000000"/>
                        </w:rPr>
                        <w:t>–</w:t>
                      </w:r>
                      <w:r>
                        <w:rPr>
                          <w:color w:val="000000"/>
                          <w:spacing w:val="-6"/>
                        </w:rPr>
                        <w:t xml:space="preserve"> </w:t>
                      </w:r>
                      <w:r>
                        <w:rPr>
                          <w:color w:val="000000"/>
                        </w:rPr>
                        <w:t>BLL</w:t>
                      </w:r>
                      <w:r>
                        <w:rPr>
                          <w:color w:val="000000"/>
                          <w:spacing w:val="-3"/>
                        </w:rPr>
                        <w:t xml:space="preserve"> </w:t>
                      </w:r>
                      <w:r>
                        <w:fldChar w:fldCharType="begin"/>
                      </w:r>
                      <w:r>
                        <w:instrText xml:space="preserve"> HYPERLINK "https://bllcompras.com/Home/Login" \h </w:instrText>
                      </w:r>
                      <w:r>
                        <w:fldChar w:fldCharType="separate"/>
                      </w:r>
                      <w:r>
                        <w:rPr>
                          <w:color w:val="0000FF"/>
                          <w:spacing w:val="-2"/>
                          <w:u w:val="single" w:color="0000FF"/>
                        </w:rPr>
                        <w:t>https://bllcompras.com/Home/Login</w:t>
                      </w:r>
                      <w:r>
                        <w:rPr>
                          <w:color w:val="0000FF"/>
                          <w:spacing w:val="-2"/>
                          <w:u w:val="single" w:color="0000FF"/>
                        </w:rPr>
                        <w:fldChar w:fldCharType="end"/>
                      </w:r>
                    </w:p>
                  </w:txbxContent>
                </v:textbox>
                <w10:wrap type="topAndBottom"/>
              </v:shape>
            </w:pict>
          </mc:Fallback>
        </mc:AlternateContent>
      </w:r>
    </w:p>
    <w:p w14:paraId="3FA1D3E7">
      <w:pPr>
        <w:pStyle w:val="2"/>
        <w:numPr>
          <w:ilvl w:val="0"/>
          <w:numId w:val="2"/>
        </w:numPr>
        <w:tabs>
          <w:tab w:val="left" w:pos="382"/>
        </w:tabs>
        <w:spacing w:line="260" w:lineRule="exact"/>
        <w:ind w:left="133" w:hanging="132" w:hangingChars="60"/>
        <w:jc w:val="both"/>
      </w:pPr>
      <w:r>
        <w:t>DO</w:t>
      </w:r>
      <w:r>
        <w:rPr>
          <w:spacing w:val="-7"/>
        </w:rPr>
        <w:t xml:space="preserve"> </w:t>
      </w:r>
      <w:r>
        <w:rPr>
          <w:spacing w:val="-2"/>
        </w:rPr>
        <w:t>OBJETO</w:t>
      </w:r>
    </w:p>
    <w:p w14:paraId="72B2411A">
      <w:pPr>
        <w:pStyle w:val="19"/>
        <w:numPr>
          <w:ilvl w:val="1"/>
          <w:numId w:val="2"/>
        </w:numPr>
        <w:tabs>
          <w:tab w:val="left" w:pos="560"/>
        </w:tabs>
        <w:spacing w:line="260" w:lineRule="exact"/>
        <w:rPr>
          <w:b/>
          <w:bCs/>
          <w:lang w:val="pt-BR"/>
        </w:rPr>
      </w:pPr>
      <w:r>
        <w:rPr>
          <w:rFonts w:hint="default" w:ascii="Arial" w:hAnsi="Arial" w:cs="Arial"/>
          <w:b/>
          <w:bCs/>
          <w:lang w:val="pt-BR"/>
        </w:rPr>
        <w:t>Registro de Preços visando a c</w:t>
      </w:r>
      <w:r>
        <w:rPr>
          <w:rFonts w:ascii="Arial" w:hAnsi="Arial" w:cs="Arial"/>
          <w:b/>
          <w:bCs/>
        </w:rPr>
        <w:t>ontratação de empresa(s) especializada(s) na prestação de serviços técnicos e operacionais para fornecimento, montagem, manutenção e desmontagem de estruturas temporárias para os eventos culturais e turísticos realizados no município de Antonina durante o mês de maio de 2025</w:t>
      </w:r>
      <w:r>
        <w:rPr>
          <w:b/>
          <w:bCs/>
          <w:lang w:val="pt-BR"/>
        </w:rPr>
        <w:t>.</w:t>
      </w:r>
    </w:p>
    <w:p w14:paraId="6EA87649">
      <w:pPr>
        <w:pStyle w:val="19"/>
        <w:numPr>
          <w:ilvl w:val="1"/>
          <w:numId w:val="2"/>
        </w:numPr>
        <w:tabs>
          <w:tab w:val="left" w:pos="560"/>
        </w:tabs>
        <w:spacing w:line="260" w:lineRule="exact"/>
      </w:pPr>
      <w:r>
        <w:t xml:space="preserve">A licitação será dividida em </w:t>
      </w:r>
      <w:r>
        <w:rPr>
          <w:lang w:val="pt-BR"/>
        </w:rPr>
        <w:t>lotes</w:t>
      </w:r>
      <w:r>
        <w:t xml:space="preserve">, conforme tabela constante do Termo de Referência, facultando-se ao licitante a participação em quantos </w:t>
      </w:r>
      <w:r>
        <w:rPr>
          <w:lang w:val="pt-BR"/>
        </w:rPr>
        <w:t>lotes</w:t>
      </w:r>
      <w:r>
        <w:t xml:space="preserve"> forem de seu interesse, e, devendo oferecer proposta para todos os itens que os compõem</w:t>
      </w:r>
      <w:r>
        <w:rPr>
          <w:rFonts w:hint="default"/>
          <w:lang w:val="pt-BR"/>
        </w:rPr>
        <w:t>;</w:t>
      </w:r>
    </w:p>
    <w:p w14:paraId="2C791D41">
      <w:pPr>
        <w:pStyle w:val="19"/>
        <w:numPr>
          <w:ilvl w:val="1"/>
          <w:numId w:val="2"/>
        </w:numPr>
        <w:tabs>
          <w:tab w:val="left" w:pos="570"/>
        </w:tabs>
        <w:spacing w:line="260" w:lineRule="exact"/>
        <w:rPr>
          <w:b/>
          <w:bCs/>
          <w:lang w:val="pt-BR"/>
        </w:rPr>
      </w:pPr>
      <w:r>
        <w:rPr>
          <w:lang w:val="en-US" w:eastAsia="zh-CN"/>
        </w:rPr>
        <w:t>Os quantitativos do objeto desta licitação estão divididos</w:t>
      </w:r>
      <w:r>
        <w:rPr>
          <w:rFonts w:hint="default"/>
          <w:lang w:val="pt-BR" w:eastAsia="zh-CN"/>
        </w:rPr>
        <w:t xml:space="preserve"> </w:t>
      </w:r>
      <w:r>
        <w:rPr>
          <w:lang w:val="en-US" w:eastAsia="zh-CN"/>
        </w:rPr>
        <w:t xml:space="preserve">por </w:t>
      </w:r>
      <w:r>
        <w:rPr>
          <w:rFonts w:hint="default"/>
          <w:lang w:val="pt-BR" w:eastAsia="zh-CN"/>
        </w:rPr>
        <w:t>lotes</w:t>
      </w:r>
      <w:r>
        <w:rPr>
          <w:lang w:val="en-US" w:eastAsia="zh-CN"/>
        </w:rPr>
        <w:t>, observando o seguinte:</w:t>
      </w:r>
    </w:p>
    <w:p w14:paraId="4102FC27">
      <w:pPr>
        <w:pStyle w:val="19"/>
        <w:numPr>
          <w:ilvl w:val="2"/>
          <w:numId w:val="2"/>
        </w:numPr>
        <w:tabs>
          <w:tab w:val="left" w:pos="570"/>
        </w:tabs>
        <w:spacing w:line="260" w:lineRule="exact"/>
        <w:rPr>
          <w:color w:val="auto"/>
          <w:lang w:val="pt-BR"/>
        </w:rPr>
      </w:pPr>
      <w:r>
        <w:rPr>
          <w:color w:val="auto"/>
          <w:lang w:val="pt-BR" w:eastAsia="zh-CN"/>
        </w:rPr>
        <w:t xml:space="preserve">Cota </w:t>
      </w:r>
      <w:r>
        <w:rPr>
          <w:rFonts w:hint="default"/>
          <w:color w:val="auto"/>
          <w:lang w:val="pt-BR" w:eastAsia="zh-CN"/>
        </w:rPr>
        <w:t>exclusiva</w:t>
      </w:r>
      <w:r>
        <w:rPr>
          <w:color w:val="auto"/>
          <w:lang w:val="pt-BR" w:eastAsia="zh-CN"/>
        </w:rPr>
        <w:t xml:space="preserve"> - destinado à participação de empresas enquadradas como Microempresa (ME),  Microempreendedor Individual (MEI) e Empresa de Pequeno Porte (EPP) sem prejuízo da sua  participação na </w:t>
      </w:r>
      <w:r>
        <w:rPr>
          <w:rFonts w:hint="default"/>
          <w:color w:val="auto"/>
          <w:lang w:val="pt-BR" w:eastAsia="zh-CN"/>
        </w:rPr>
        <w:t>ampla concorrência</w:t>
      </w:r>
      <w:r>
        <w:rPr>
          <w:color w:val="auto"/>
          <w:lang w:val="pt-BR" w:eastAsia="zh-CN"/>
        </w:rPr>
        <w:t>.</w:t>
      </w:r>
    </w:p>
    <w:p w14:paraId="320561D7">
      <w:pPr>
        <w:pStyle w:val="19"/>
        <w:numPr>
          <w:ilvl w:val="2"/>
          <w:numId w:val="2"/>
        </w:numPr>
        <w:tabs>
          <w:tab w:val="left" w:pos="570"/>
        </w:tabs>
        <w:spacing w:line="260" w:lineRule="exact"/>
        <w:rPr>
          <w:color w:val="auto"/>
          <w:lang w:val="pt-BR"/>
        </w:rPr>
      </w:pPr>
      <w:r>
        <w:rPr>
          <w:rFonts w:hint="default"/>
          <w:color w:val="auto"/>
          <w:lang w:val="pt-BR" w:eastAsia="zh-CN"/>
        </w:rPr>
        <w:t>Ampla concorrência</w:t>
      </w:r>
      <w:r>
        <w:rPr>
          <w:color w:val="auto"/>
          <w:lang w:val="pt-BR" w:eastAsia="zh-CN"/>
        </w:rPr>
        <w:t xml:space="preserve"> - destinado à participação dos interessados que atendam aos requisitos deste edital.</w:t>
      </w:r>
    </w:p>
    <w:p w14:paraId="5A27E70C">
      <w:pPr>
        <w:pStyle w:val="19"/>
        <w:numPr>
          <w:ilvl w:val="1"/>
          <w:numId w:val="2"/>
        </w:numPr>
        <w:tabs>
          <w:tab w:val="left" w:pos="570"/>
        </w:tabs>
        <w:spacing w:line="260" w:lineRule="exact"/>
        <w:rPr>
          <w:color w:val="auto"/>
        </w:rPr>
      </w:pPr>
      <w:r>
        <w:rPr>
          <w:color w:val="auto"/>
          <w:lang w:val="en-US" w:eastAsia="zh-CN"/>
        </w:rPr>
        <w:t xml:space="preserve">No caso da mesma empresa vencer </w:t>
      </w:r>
      <w:r>
        <w:rPr>
          <w:rFonts w:hint="default"/>
          <w:color w:val="auto"/>
          <w:lang w:val="pt-BR" w:eastAsia="zh-CN"/>
        </w:rPr>
        <w:t>itens da</w:t>
      </w:r>
      <w:r>
        <w:rPr>
          <w:color w:val="auto"/>
          <w:lang w:val="en-US" w:eastAsia="zh-CN"/>
        </w:rPr>
        <w:t xml:space="preserve"> Cota</w:t>
      </w:r>
      <w:r>
        <w:rPr>
          <w:rFonts w:hint="default"/>
          <w:color w:val="auto"/>
          <w:lang w:val="pt-BR" w:eastAsia="zh-CN"/>
        </w:rPr>
        <w:t xml:space="preserve"> Exclusiva e da Ampla Concorrência,</w:t>
      </w:r>
      <w:r>
        <w:rPr>
          <w:color w:val="auto"/>
          <w:lang w:val="en-US" w:eastAsia="zh-CN"/>
        </w:rPr>
        <w:t xml:space="preserve"> a contratação deverá ocorrer pelo menor preço ofertado pela empresa.</w:t>
      </w:r>
    </w:p>
    <w:p w14:paraId="238C374C">
      <w:pPr>
        <w:pStyle w:val="19"/>
        <w:numPr>
          <w:ilvl w:val="0"/>
          <w:numId w:val="0"/>
        </w:numPr>
        <w:tabs>
          <w:tab w:val="left" w:pos="560"/>
        </w:tabs>
        <w:spacing w:line="260" w:lineRule="exact"/>
        <w:ind w:leftChars="0"/>
      </w:pPr>
    </w:p>
    <w:p w14:paraId="4D609B4A">
      <w:pPr>
        <w:pStyle w:val="19"/>
        <w:numPr>
          <w:ilvl w:val="0"/>
          <w:numId w:val="0"/>
        </w:numPr>
        <w:tabs>
          <w:tab w:val="left" w:pos="560"/>
        </w:tabs>
        <w:spacing w:line="260" w:lineRule="exact"/>
        <w:ind w:leftChars="0"/>
      </w:pPr>
    </w:p>
    <w:p w14:paraId="1944B25C">
      <w:pPr>
        <w:pStyle w:val="19"/>
        <w:numPr>
          <w:ilvl w:val="0"/>
          <w:numId w:val="0"/>
        </w:numPr>
        <w:tabs>
          <w:tab w:val="left" w:pos="560"/>
        </w:tabs>
        <w:spacing w:line="260" w:lineRule="exact"/>
        <w:ind w:leftChars="0"/>
      </w:pPr>
    </w:p>
    <w:p w14:paraId="36A0C5CB">
      <w:pPr>
        <w:pStyle w:val="19"/>
        <w:numPr>
          <w:ilvl w:val="0"/>
          <w:numId w:val="0"/>
        </w:numPr>
        <w:tabs>
          <w:tab w:val="left" w:pos="560"/>
        </w:tabs>
        <w:spacing w:line="260" w:lineRule="exact"/>
        <w:ind w:leftChars="0"/>
      </w:pPr>
    </w:p>
    <w:p w14:paraId="6F36720C">
      <w:pPr>
        <w:pStyle w:val="19"/>
        <w:numPr>
          <w:ilvl w:val="0"/>
          <w:numId w:val="0"/>
        </w:numPr>
        <w:tabs>
          <w:tab w:val="left" w:pos="560"/>
        </w:tabs>
        <w:spacing w:line="260" w:lineRule="exact"/>
        <w:ind w:leftChars="0"/>
      </w:pPr>
    </w:p>
    <w:p w14:paraId="4B43E51A">
      <w:pPr>
        <w:pStyle w:val="19"/>
        <w:numPr>
          <w:ilvl w:val="0"/>
          <w:numId w:val="0"/>
        </w:numPr>
        <w:tabs>
          <w:tab w:val="left" w:pos="560"/>
        </w:tabs>
        <w:spacing w:line="260" w:lineRule="exact"/>
        <w:ind w:leftChars="0"/>
      </w:pPr>
    </w:p>
    <w:p w14:paraId="2257E4E0">
      <w:pPr>
        <w:pStyle w:val="19"/>
        <w:numPr>
          <w:ilvl w:val="0"/>
          <w:numId w:val="0"/>
        </w:numPr>
        <w:tabs>
          <w:tab w:val="left" w:pos="560"/>
        </w:tabs>
        <w:spacing w:line="260" w:lineRule="exact"/>
        <w:ind w:leftChars="0"/>
        <w:jc w:val="center"/>
        <w:rPr>
          <w:rFonts w:hint="default"/>
          <w:b/>
          <w:bCs/>
          <w:lang w:val="pt-BR"/>
        </w:rPr>
      </w:pPr>
      <w:r>
        <w:rPr>
          <w:rFonts w:hint="default"/>
          <w:b/>
          <w:bCs/>
          <w:lang w:val="pt-BR"/>
        </w:rPr>
        <w:t>ITENS/LOTES AMPLA CONCORRÊNCIA</w:t>
      </w:r>
    </w:p>
    <w:p w14:paraId="72BECF93">
      <w:pPr>
        <w:rPr>
          <w:rFonts w:ascii="Calibri" w:hAnsi="Calibri" w:cs="Calibri"/>
          <w:b/>
          <w:bCs/>
        </w:rPr>
      </w:pPr>
    </w:p>
    <w:tbl>
      <w:tblPr>
        <w:tblStyle w:val="17"/>
        <w:tblW w:w="499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4"/>
        <w:gridCol w:w="3660"/>
        <w:gridCol w:w="1135"/>
        <w:gridCol w:w="1551"/>
        <w:gridCol w:w="1370"/>
        <w:gridCol w:w="1627"/>
      </w:tblGrid>
      <w:tr w14:paraId="155B35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57" w:type="pct"/>
            <w:gridSpan w:val="2"/>
            <w:vAlign w:val="center"/>
          </w:tcPr>
          <w:p w14:paraId="3BB56D0F">
            <w:pPr>
              <w:spacing w:after="0" w:line="240" w:lineRule="auto"/>
              <w:jc w:val="center"/>
              <w:rPr>
                <w:b/>
                <w:bCs/>
                <w:sz w:val="22"/>
                <w:szCs w:val="22"/>
              </w:rPr>
            </w:pPr>
            <w:r>
              <w:rPr>
                <w:b/>
                <w:bCs/>
                <w:sz w:val="22"/>
                <w:szCs w:val="22"/>
              </w:rPr>
              <w:t xml:space="preserve">LOTE 01 </w:t>
            </w:r>
          </w:p>
          <w:p w14:paraId="33848106">
            <w:pPr>
              <w:spacing w:after="0" w:line="240" w:lineRule="auto"/>
              <w:jc w:val="center"/>
              <w:rPr>
                <w:b/>
                <w:bCs/>
                <w:sz w:val="22"/>
                <w:szCs w:val="22"/>
              </w:rPr>
            </w:pPr>
            <w:r>
              <w:rPr>
                <w:b/>
                <w:bCs/>
                <w:sz w:val="22"/>
                <w:szCs w:val="22"/>
              </w:rPr>
              <w:t>SONORIZAÇÃO E ILUMINAÇÃO</w:t>
            </w:r>
          </w:p>
          <w:p w14:paraId="35A9CA35">
            <w:pPr>
              <w:spacing w:after="0" w:line="240" w:lineRule="auto"/>
              <w:jc w:val="center"/>
              <w:rPr>
                <w:b/>
                <w:bCs/>
                <w:sz w:val="22"/>
                <w:szCs w:val="22"/>
              </w:rPr>
            </w:pPr>
          </w:p>
          <w:p w14:paraId="3C793DDA">
            <w:pPr>
              <w:spacing w:after="0" w:line="240" w:lineRule="auto"/>
              <w:jc w:val="center"/>
              <w:rPr>
                <w:rFonts w:hint="default"/>
                <w:b/>
                <w:bCs/>
                <w:sz w:val="22"/>
                <w:szCs w:val="22"/>
                <w:lang w:val="pt-BR"/>
              </w:rPr>
            </w:pPr>
            <w:r>
              <w:rPr>
                <w:rFonts w:hint="default"/>
                <w:b/>
                <w:bCs/>
                <w:sz w:val="18"/>
                <w:szCs w:val="18"/>
                <w:lang w:val="pt-BR"/>
              </w:rPr>
              <w:t>VALOR MÁXIMO ESTIMADO: R$ 279.109,9995</w:t>
            </w:r>
          </w:p>
        </w:tc>
        <w:tc>
          <w:tcPr>
            <w:tcW w:w="567" w:type="pct"/>
            <w:vAlign w:val="center"/>
          </w:tcPr>
          <w:p w14:paraId="37E4C97D">
            <w:pPr>
              <w:spacing w:after="0" w:line="240" w:lineRule="auto"/>
              <w:rPr>
                <w:b/>
                <w:bCs/>
                <w:sz w:val="22"/>
                <w:szCs w:val="22"/>
              </w:rPr>
            </w:pPr>
          </w:p>
        </w:tc>
        <w:tc>
          <w:tcPr>
            <w:tcW w:w="775" w:type="pct"/>
            <w:vAlign w:val="center"/>
          </w:tcPr>
          <w:p w14:paraId="1BEC619C">
            <w:pPr>
              <w:spacing w:after="0" w:line="240" w:lineRule="auto"/>
              <w:rPr>
                <w:b/>
                <w:bCs/>
                <w:sz w:val="22"/>
                <w:szCs w:val="22"/>
              </w:rPr>
            </w:pPr>
          </w:p>
        </w:tc>
        <w:tc>
          <w:tcPr>
            <w:tcW w:w="685" w:type="pct"/>
            <w:vAlign w:val="center"/>
          </w:tcPr>
          <w:p w14:paraId="781FD7C2">
            <w:pPr>
              <w:spacing w:after="0" w:line="240" w:lineRule="auto"/>
              <w:rPr>
                <w:b/>
                <w:bCs/>
                <w:sz w:val="22"/>
                <w:szCs w:val="22"/>
              </w:rPr>
            </w:pPr>
          </w:p>
        </w:tc>
        <w:tc>
          <w:tcPr>
            <w:tcW w:w="813" w:type="pct"/>
            <w:vAlign w:val="center"/>
          </w:tcPr>
          <w:p w14:paraId="224401F8">
            <w:pPr>
              <w:spacing w:after="0" w:line="240" w:lineRule="auto"/>
              <w:rPr>
                <w:b/>
                <w:bCs/>
                <w:sz w:val="22"/>
                <w:szCs w:val="22"/>
              </w:rPr>
            </w:pPr>
          </w:p>
        </w:tc>
      </w:tr>
      <w:tr w14:paraId="79A8A3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6" w:type="pct"/>
            <w:vAlign w:val="center"/>
          </w:tcPr>
          <w:p w14:paraId="7C5FF6AE">
            <w:pPr>
              <w:spacing w:after="0" w:line="240" w:lineRule="auto"/>
              <w:jc w:val="center"/>
              <w:rPr>
                <w:b/>
                <w:bCs/>
                <w:sz w:val="18"/>
                <w:szCs w:val="18"/>
              </w:rPr>
            </w:pPr>
            <w:r>
              <w:rPr>
                <w:b/>
                <w:bCs/>
                <w:sz w:val="16"/>
                <w:szCs w:val="16"/>
              </w:rPr>
              <w:t>ITEM</w:t>
            </w:r>
          </w:p>
        </w:tc>
        <w:tc>
          <w:tcPr>
            <w:tcW w:w="1830" w:type="pct"/>
            <w:vAlign w:val="center"/>
          </w:tcPr>
          <w:p w14:paraId="08875AA4">
            <w:pPr>
              <w:spacing w:after="0" w:line="240" w:lineRule="auto"/>
              <w:jc w:val="center"/>
              <w:rPr>
                <w:b/>
                <w:bCs/>
                <w:sz w:val="16"/>
                <w:szCs w:val="16"/>
              </w:rPr>
            </w:pPr>
            <w:r>
              <w:rPr>
                <w:b/>
                <w:bCs/>
                <w:sz w:val="16"/>
                <w:szCs w:val="16"/>
              </w:rPr>
              <w:t>ESPECIFICAÇÃO</w:t>
            </w:r>
          </w:p>
        </w:tc>
        <w:tc>
          <w:tcPr>
            <w:tcW w:w="567" w:type="pct"/>
            <w:vAlign w:val="center"/>
          </w:tcPr>
          <w:p w14:paraId="1AF7B7BF">
            <w:pPr>
              <w:spacing w:after="0" w:line="240" w:lineRule="auto"/>
              <w:jc w:val="center"/>
              <w:rPr>
                <w:rFonts w:hint="default"/>
                <w:b/>
                <w:bCs/>
                <w:sz w:val="16"/>
                <w:szCs w:val="16"/>
                <w:lang w:val="pt-BR"/>
              </w:rPr>
            </w:pPr>
            <w:r>
              <w:rPr>
                <w:rFonts w:hint="default"/>
                <w:b/>
                <w:bCs/>
                <w:sz w:val="16"/>
                <w:szCs w:val="16"/>
                <w:lang w:val="pt-BR"/>
              </w:rPr>
              <w:t>UNIDADE</w:t>
            </w:r>
          </w:p>
        </w:tc>
        <w:tc>
          <w:tcPr>
            <w:tcW w:w="775" w:type="pct"/>
            <w:vAlign w:val="center"/>
          </w:tcPr>
          <w:p w14:paraId="6BC45BEC">
            <w:pPr>
              <w:spacing w:after="0" w:line="240" w:lineRule="auto"/>
              <w:jc w:val="center"/>
              <w:rPr>
                <w:rFonts w:hint="default"/>
                <w:b/>
                <w:bCs/>
                <w:sz w:val="16"/>
                <w:szCs w:val="16"/>
                <w:lang w:val="pt-BR"/>
              </w:rPr>
            </w:pPr>
            <w:r>
              <w:rPr>
                <w:rFonts w:hint="default"/>
                <w:b/>
                <w:bCs/>
                <w:sz w:val="16"/>
                <w:szCs w:val="16"/>
                <w:lang w:val="pt-BR"/>
              </w:rPr>
              <w:t>QUANTIDADE</w:t>
            </w:r>
          </w:p>
        </w:tc>
        <w:tc>
          <w:tcPr>
            <w:tcW w:w="685" w:type="pct"/>
            <w:vAlign w:val="center"/>
          </w:tcPr>
          <w:p w14:paraId="672F6F31">
            <w:pPr>
              <w:spacing w:after="0" w:line="240" w:lineRule="auto"/>
              <w:jc w:val="center"/>
              <w:rPr>
                <w:rFonts w:hint="default"/>
                <w:b/>
                <w:bCs/>
                <w:sz w:val="16"/>
                <w:szCs w:val="16"/>
                <w:lang w:val="pt-BR"/>
              </w:rPr>
            </w:pPr>
            <w:r>
              <w:rPr>
                <w:rFonts w:hint="default"/>
                <w:b/>
                <w:bCs/>
                <w:sz w:val="16"/>
                <w:szCs w:val="16"/>
                <w:lang w:val="pt-BR"/>
              </w:rPr>
              <w:t>VALOR ESTIMADO</w:t>
            </w:r>
          </w:p>
        </w:tc>
        <w:tc>
          <w:tcPr>
            <w:tcW w:w="813" w:type="pct"/>
            <w:vAlign w:val="center"/>
          </w:tcPr>
          <w:p w14:paraId="6FF104AC">
            <w:pPr>
              <w:spacing w:after="0" w:line="240" w:lineRule="auto"/>
              <w:jc w:val="center"/>
              <w:rPr>
                <w:rFonts w:hint="default"/>
                <w:b/>
                <w:bCs/>
                <w:sz w:val="16"/>
                <w:szCs w:val="16"/>
                <w:lang w:val="pt-BR"/>
              </w:rPr>
            </w:pPr>
            <w:r>
              <w:rPr>
                <w:rFonts w:hint="default"/>
                <w:b/>
                <w:bCs/>
                <w:sz w:val="16"/>
                <w:szCs w:val="16"/>
                <w:lang w:val="pt-BR"/>
              </w:rPr>
              <w:t>VALOR TOTAL</w:t>
            </w:r>
          </w:p>
        </w:tc>
      </w:tr>
      <w:tr w14:paraId="439884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6" w:type="pct"/>
            <w:vAlign w:val="center"/>
          </w:tcPr>
          <w:p w14:paraId="4362FC36">
            <w:pPr>
              <w:spacing w:after="0" w:line="240" w:lineRule="auto"/>
              <w:jc w:val="left"/>
              <w:rPr>
                <w:sz w:val="16"/>
                <w:szCs w:val="16"/>
              </w:rPr>
            </w:pPr>
            <w:r>
              <w:rPr>
                <w:sz w:val="16"/>
                <w:szCs w:val="16"/>
              </w:rPr>
              <w:t>01</w:t>
            </w:r>
          </w:p>
        </w:tc>
        <w:tc>
          <w:tcPr>
            <w:tcW w:w="1830" w:type="pct"/>
          </w:tcPr>
          <w:p w14:paraId="47726EEC">
            <w:pPr>
              <w:spacing w:after="0" w:line="240" w:lineRule="auto"/>
              <w:jc w:val="center"/>
              <w:rPr>
                <w:b/>
                <w:bCs/>
                <w:sz w:val="18"/>
                <w:szCs w:val="18"/>
              </w:rPr>
            </w:pPr>
            <w:r>
              <w:rPr>
                <w:b/>
                <w:bCs/>
                <w:sz w:val="18"/>
                <w:szCs w:val="18"/>
              </w:rPr>
              <w:t>SONORIZAÇÃO E ILUMINAÇÃO – PEQUENO PORTE (1 DIÁRIA) – FESTA SOCIAL (01/05/2025)</w:t>
            </w:r>
          </w:p>
          <w:p w14:paraId="335BF88F">
            <w:pPr>
              <w:spacing w:after="0" w:line="240" w:lineRule="auto"/>
              <w:jc w:val="left"/>
              <w:rPr>
                <w:b/>
                <w:bCs/>
                <w:sz w:val="16"/>
                <w:szCs w:val="16"/>
              </w:rPr>
            </w:pPr>
          </w:p>
          <w:p w14:paraId="0C161C45">
            <w:pPr>
              <w:spacing w:after="0" w:line="240" w:lineRule="auto"/>
              <w:jc w:val="left"/>
              <w:rPr>
                <w:sz w:val="16"/>
                <w:szCs w:val="16"/>
              </w:rPr>
            </w:pPr>
            <w:r>
              <w:rPr>
                <w:sz w:val="16"/>
                <w:szCs w:val="16"/>
              </w:rPr>
              <w:t>Especificação:</w:t>
            </w:r>
          </w:p>
          <w:p w14:paraId="47472FF3">
            <w:pPr>
              <w:spacing w:after="0" w:line="240" w:lineRule="auto"/>
              <w:jc w:val="left"/>
              <w:rPr>
                <w:b/>
                <w:bCs/>
                <w:sz w:val="16"/>
                <w:szCs w:val="16"/>
              </w:rPr>
            </w:pPr>
            <w:r>
              <w:rPr>
                <w:b/>
                <w:bCs/>
                <w:sz w:val="16"/>
                <w:szCs w:val="16"/>
              </w:rPr>
              <w:t>CENTRAL DE PROCESSAMENTO DE ÁUDIO PARA O PÚBLICO</w:t>
            </w:r>
          </w:p>
          <w:p w14:paraId="11074F8D">
            <w:pPr>
              <w:spacing w:after="0" w:line="240" w:lineRule="auto"/>
              <w:jc w:val="left"/>
              <w:rPr>
                <w:sz w:val="16"/>
                <w:szCs w:val="16"/>
              </w:rPr>
            </w:pPr>
            <w:r>
              <w:rPr>
                <w:sz w:val="16"/>
                <w:szCs w:val="16"/>
              </w:rPr>
              <w:t>01 CONSOLE DE MIXAGEM DE ÁUDIO COM CONTROLE DIGITAL COMPLETO, COM 16 (DEZESSEIS) ENTRADAS FÍSICAS COM CONECTOR XLR-3. CADA CANAL DEVERÁ POSSUIR CONTROLE DE GANHO, FILTRO PASSA-ALTAS, INVERSOR DE POLARIDADE, PHANTOM POWER, EQUALIZADOR PARAMÉTRICO DE 4 BANDAS, 2 (DOIS) PROCESSADORES DE DINÂMICA, 8 (OITO) ENDEREÇAMENTOS PARA AUXILIARES, ALÉM DE ENDEREÇAMENTO PARA SAÍDAS PRINCIPAIS ESTÉREO. O CONSOLE DEVERÁ POSSUIR UM RACK DE EFEITOS VIRTUAIS COM 4 (QUATRO) MÁQUINAS DE EFEITO COM PARÂMETROS EDITÁVEIS E, NO MÍNIMO, 4 EQUALIZADORES GRÁFICOS DE 31 BANDAS PARA INSERÇÃO NOS CANAIS OU BUSES.</w:t>
            </w:r>
          </w:p>
          <w:p w14:paraId="608398A1">
            <w:pPr>
              <w:spacing w:after="0" w:line="240" w:lineRule="auto"/>
              <w:jc w:val="left"/>
              <w:rPr>
                <w:sz w:val="16"/>
                <w:szCs w:val="16"/>
              </w:rPr>
            </w:pPr>
            <w:r>
              <w:rPr>
                <w:sz w:val="16"/>
                <w:szCs w:val="16"/>
              </w:rPr>
              <w:t>O CONSOLE DEVERÁ POSSUIR MEMÓRIAS DE CENAS DE TODOS OS PARÂMETROS, COM NO MÍNIMO 100 POSIÇÕES DE MEMÓRIA. DEVERÁ POSSUIR 8 (OITO) SAÍDAS FÍSICAS COM CONEXÃO XLR-3, E TAMBÉM GRUPOS DE MUTE PROGRAMÁVEIS.</w:t>
            </w:r>
          </w:p>
          <w:p w14:paraId="33835279">
            <w:pPr>
              <w:spacing w:after="0" w:line="240" w:lineRule="auto"/>
              <w:jc w:val="left"/>
              <w:rPr>
                <w:sz w:val="16"/>
                <w:szCs w:val="16"/>
              </w:rPr>
            </w:pPr>
            <w:r>
              <w:rPr>
                <w:sz w:val="16"/>
                <w:szCs w:val="16"/>
              </w:rPr>
              <w:t>01 COMPACT DISC PLAYER PROFISSIONAL COM LEITOR COMPATÍVEL.</w:t>
            </w:r>
          </w:p>
          <w:p w14:paraId="4FFFBAB5">
            <w:pPr>
              <w:spacing w:after="0" w:line="240" w:lineRule="auto"/>
              <w:jc w:val="left"/>
              <w:rPr>
                <w:b/>
                <w:bCs/>
                <w:sz w:val="16"/>
                <w:szCs w:val="16"/>
              </w:rPr>
            </w:pPr>
            <w:r>
              <w:rPr>
                <w:b/>
                <w:bCs/>
                <w:sz w:val="16"/>
                <w:szCs w:val="16"/>
              </w:rPr>
              <w:t>P.A. – SISTEMA ENDEREÇADO AO PÚBLICO</w:t>
            </w:r>
          </w:p>
          <w:p w14:paraId="20AA87EC">
            <w:pPr>
              <w:spacing w:after="0" w:line="240" w:lineRule="auto"/>
              <w:jc w:val="left"/>
              <w:rPr>
                <w:sz w:val="16"/>
                <w:szCs w:val="16"/>
              </w:rPr>
            </w:pPr>
            <w:r>
              <w:rPr>
                <w:sz w:val="16"/>
                <w:szCs w:val="16"/>
              </w:rPr>
              <w:t>SISTEMA DE ÁUDIO PROFISSIONAL ESTÉREO, COM CAPACIDADE DE PRODUZIR 115 DB SPL “C” MEDIDO A 10 METROS DO CENTRO DA ÁREA DE AUDIÊNCIA, SEM DISTORÇÕES E COM MÁXIMA FIDELIDADE SONORA, COM RESPOSTA DE FREQUÊNCIA DE 40HZ A 18.000HZ (PONTOS DE -6DB).</w:t>
            </w:r>
          </w:p>
          <w:p w14:paraId="492D3E3A">
            <w:pPr>
              <w:spacing w:after="0" w:line="240" w:lineRule="auto"/>
              <w:jc w:val="left"/>
              <w:rPr>
                <w:sz w:val="16"/>
                <w:szCs w:val="16"/>
              </w:rPr>
            </w:pPr>
            <w:r>
              <w:rPr>
                <w:sz w:val="16"/>
                <w:szCs w:val="16"/>
              </w:rPr>
              <w:t>O SISTEMA DEVERÁ POSSUIR RESPOSTA PLANA (±3DB) ENTRE 100HZ E 12.000HZ, COM ÊNFASE NA REGIÃO DE SUBGRAVES (40HZ A 100HZ) COM, NO MÍNIMO, 9DB ACIMA DO RESTANTE DO ESPECTRO. DEVERÁ CONTAR COM PROCESSAMENTO DIGITAL PARA CONTROLE (CROSSOVER, EQUALIZAÇÃO, LIMITAÇÃO) E POSSUIR, NO MÍNIMO, 3 VIAS (TRI-AMPLIFICADO) COM AMPLIFICADORES CORRETAMENTE DIMENSIONADOS PARA CADA VIA.</w:t>
            </w:r>
          </w:p>
          <w:p w14:paraId="67B91A93">
            <w:pPr>
              <w:spacing w:after="0" w:line="240" w:lineRule="auto"/>
              <w:jc w:val="left"/>
              <w:rPr>
                <w:sz w:val="16"/>
                <w:szCs w:val="16"/>
              </w:rPr>
            </w:pPr>
            <w:r>
              <w:rPr>
                <w:sz w:val="16"/>
                <w:szCs w:val="16"/>
              </w:rPr>
              <w:t>O SISTEMA DEVERÁ ATENDER A UMA ÁREA DE AUDIÊNCIA COM DIMENSÕES MÍNIMAS DE 15 METROS DE LARGURA POR 15 METROS DE COMPRIMENTO COM COBERTURA UNIFORME, PODENDO SER MONTADO SUSPENSO (FLY PA) QUANDO SOLICITADO.</w:t>
            </w:r>
          </w:p>
          <w:p w14:paraId="433D5BA2">
            <w:pPr>
              <w:spacing w:after="0" w:line="240" w:lineRule="auto"/>
              <w:jc w:val="left"/>
              <w:rPr>
                <w:sz w:val="16"/>
                <w:szCs w:val="16"/>
              </w:rPr>
            </w:pPr>
            <w:r>
              <w:rPr>
                <w:sz w:val="16"/>
                <w:szCs w:val="16"/>
              </w:rPr>
              <w:t>O SISTEMA DEVERÁ UTILIZAR CAIXAS PARA COBERTURA DA BOCA DE CENA (FRONT-FILL) EM NÚMERO SUFICIENTE, COMPATÍVEIS EM SPL E RESPOSTA DE FREQUÊNCIA COM O SISTEMA PRINCIPAL.</w:t>
            </w:r>
          </w:p>
          <w:p w14:paraId="23F134B6">
            <w:pPr>
              <w:spacing w:after="0" w:line="240" w:lineRule="auto"/>
              <w:jc w:val="left"/>
              <w:rPr>
                <w:sz w:val="16"/>
                <w:szCs w:val="16"/>
              </w:rPr>
            </w:pPr>
            <w:r>
              <w:rPr>
                <w:sz w:val="16"/>
                <w:szCs w:val="16"/>
              </w:rPr>
              <w:t>O SISTEMA DE ÁUDIO DEVERÁ ESTAR LIVRE DE QUAISQUER TIPOS DE RUÍDOS, INCLUSIVE OS GERADOS POR MÁS CONEXÕES OU MAU CONTATO (NÃO SERÃO ACEITOS EM HIPÓTESE ALGUMA).</w:t>
            </w:r>
          </w:p>
          <w:p w14:paraId="7780024E">
            <w:pPr>
              <w:spacing w:after="0" w:line="240" w:lineRule="auto"/>
              <w:jc w:val="left"/>
              <w:rPr>
                <w:b/>
                <w:bCs/>
                <w:sz w:val="16"/>
                <w:szCs w:val="16"/>
              </w:rPr>
            </w:pPr>
            <w:r>
              <w:rPr>
                <w:b/>
                <w:bCs/>
                <w:sz w:val="16"/>
                <w:szCs w:val="16"/>
              </w:rPr>
              <w:t>MONITOR</w:t>
            </w:r>
          </w:p>
          <w:p w14:paraId="04E56286">
            <w:pPr>
              <w:spacing w:after="0" w:line="240" w:lineRule="auto"/>
              <w:jc w:val="left"/>
              <w:rPr>
                <w:sz w:val="16"/>
                <w:szCs w:val="16"/>
              </w:rPr>
            </w:pPr>
            <w:r>
              <w:rPr>
                <w:sz w:val="16"/>
                <w:szCs w:val="16"/>
              </w:rPr>
              <w:t>O SISTEMA DE RETORNO DEVERÁ PROVER 4 (QUATRO) VIAS DE MONITORAÇÃO INDEPENDENTES, PODENDO UTILIZAR 1 OU 2 CAIXAS POR VIA CONFORME A NECESSIDADE DO ARTISTA.</w:t>
            </w:r>
          </w:p>
          <w:p w14:paraId="6F016FA4">
            <w:pPr>
              <w:spacing w:after="0" w:line="240" w:lineRule="auto"/>
              <w:jc w:val="left"/>
              <w:rPr>
                <w:sz w:val="16"/>
                <w:szCs w:val="16"/>
              </w:rPr>
            </w:pPr>
            <w:r>
              <w:rPr>
                <w:sz w:val="16"/>
                <w:szCs w:val="16"/>
              </w:rPr>
              <w:t>AS CAIXAS PARA RETORNO DEVERÃO TER NO MÍNIMO 2 VIAS (ALTO-FALANTE + DRIVER DE COMPRESSÃO DE ALTA FREQUÊNCIA), PODENDO SER DO TIPO PASSIVO COM CROSSOVER INTERNO E AMPLIFICAÇÃO EXTERNA ADEQUADA OU DO TIPO ATIVO COM CROSSOVER E AMPLIFICAÇÃO INTERNA EMBUTIDA.</w:t>
            </w:r>
          </w:p>
          <w:p w14:paraId="2524D2ED">
            <w:pPr>
              <w:spacing w:after="0" w:line="240" w:lineRule="auto"/>
              <w:jc w:val="left"/>
              <w:rPr>
                <w:sz w:val="16"/>
                <w:szCs w:val="16"/>
              </w:rPr>
            </w:pPr>
            <w:r>
              <w:rPr>
                <w:sz w:val="16"/>
                <w:szCs w:val="16"/>
              </w:rPr>
              <w:t>CADA CAIXA DEVERÁ FORNECER 115 DB SPL “C” A 2 METROS DE DISTÂNCIA, COM RESPOSTA DE FREQUÊNCIA PLANA ENTRE 90HZ E 12.000HZ (±3DB). A VIA DE MONITORAÇÃO DA BATERIA DEVERÁ TER UMA CAIXA COMPLEMENTAR DE SUBGRAVE (40HZ A 100HZ, -6DB), DO TIPO PASSIVO COM PROCESSAMENTO DIGITAL (CROSSOVER, EQUALIZAÇÃO, LIMITER) E AMPLIFICADOR APROPRIADO, OU ATIVO COM PROCESSAMENTO E AMPLIFICAÇÃO INTERNOS.</w:t>
            </w:r>
          </w:p>
          <w:p w14:paraId="10BC9A9A">
            <w:pPr>
              <w:spacing w:after="0" w:line="240" w:lineRule="auto"/>
              <w:jc w:val="left"/>
              <w:rPr>
                <w:sz w:val="16"/>
                <w:szCs w:val="16"/>
              </w:rPr>
            </w:pPr>
            <w:r>
              <w:rPr>
                <w:sz w:val="16"/>
                <w:szCs w:val="16"/>
              </w:rPr>
              <w:t>O CABEAMENTO NECESSÁRIO PARA A INTERLIGAÇÃO DO SISTEMA DEVERÁ SER FORNECIDO, EM BOAS CONDIÇÕES E CORRETAMENTE DIMENSIONADO QUANTO AOS COMPRIMENTOS E BITOLAS.</w:t>
            </w:r>
          </w:p>
          <w:p w14:paraId="2E83CAE1">
            <w:pPr>
              <w:spacing w:after="0" w:line="240" w:lineRule="auto"/>
              <w:jc w:val="left"/>
              <w:rPr>
                <w:b/>
                <w:bCs/>
                <w:sz w:val="16"/>
                <w:szCs w:val="16"/>
              </w:rPr>
            </w:pPr>
            <w:r>
              <w:rPr>
                <w:b/>
                <w:bCs/>
                <w:sz w:val="16"/>
                <w:szCs w:val="16"/>
              </w:rPr>
              <w:t>MICROFONES</w:t>
            </w:r>
          </w:p>
          <w:p w14:paraId="110AF7C7">
            <w:pPr>
              <w:spacing w:after="0" w:line="240" w:lineRule="auto"/>
              <w:jc w:val="left"/>
              <w:rPr>
                <w:sz w:val="16"/>
                <w:szCs w:val="16"/>
              </w:rPr>
            </w:pPr>
            <w:r>
              <w:rPr>
                <w:sz w:val="16"/>
                <w:szCs w:val="16"/>
              </w:rPr>
              <w:t>01 DIRECT BOX ATIVO, COM CHAVE LIFT/GROUND E ATENUADOR.</w:t>
            </w:r>
          </w:p>
          <w:p w14:paraId="6CD03F31">
            <w:pPr>
              <w:spacing w:after="0" w:line="240" w:lineRule="auto"/>
              <w:jc w:val="left"/>
              <w:rPr>
                <w:sz w:val="16"/>
                <w:szCs w:val="16"/>
              </w:rPr>
            </w:pPr>
            <w:r>
              <w:rPr>
                <w:sz w:val="16"/>
                <w:szCs w:val="16"/>
              </w:rPr>
              <w:t>01 DIRECT BOX PASSIVO, COM CHAVE LIFT/GROUND.</w:t>
            </w:r>
          </w:p>
          <w:p w14:paraId="0C1539F5">
            <w:pPr>
              <w:spacing w:after="0" w:line="240" w:lineRule="auto"/>
              <w:jc w:val="left"/>
              <w:rPr>
                <w:sz w:val="16"/>
                <w:szCs w:val="16"/>
              </w:rPr>
            </w:pPr>
            <w:r>
              <w:rPr>
                <w:sz w:val="16"/>
                <w:szCs w:val="16"/>
              </w:rPr>
              <w:t>06 RECEPTORES DE MICROFONE UHF, COM NO MÍNIMO 960 FREQUÊNCIAS SELECIONÁVEIS, ESCOLHA AUTOMÁTICA DE CANAIS E GRUPOS, DISPLAY EM LCD, COMPATÍVEIS COM ANTENAS REMOTAS E DISTRIBUIDOR/COMBINADOR DE ANTENAS.</w:t>
            </w:r>
          </w:p>
          <w:p w14:paraId="255D28EC">
            <w:pPr>
              <w:spacing w:after="0" w:line="240" w:lineRule="auto"/>
              <w:jc w:val="left"/>
              <w:rPr>
                <w:sz w:val="16"/>
                <w:szCs w:val="16"/>
              </w:rPr>
            </w:pPr>
            <w:r>
              <w:rPr>
                <w:sz w:val="16"/>
                <w:szCs w:val="16"/>
              </w:rPr>
              <w:t>04 TRANSMISSORES UHF DE CORPO (BODYPACK), COM FREQUÊNCIAS VARIÁVEIS, PARA MICROFONE DE LAPELA, HEADSET OU INSTRUMENTO, COM SINCRONIZAÇÃO AUTOMÁTICA COM RECEPTOR E DISPLAY EM LCD.</w:t>
            </w:r>
          </w:p>
          <w:p w14:paraId="01F7B311">
            <w:pPr>
              <w:spacing w:after="0" w:line="240" w:lineRule="auto"/>
              <w:jc w:val="left"/>
              <w:rPr>
                <w:sz w:val="16"/>
                <w:szCs w:val="16"/>
              </w:rPr>
            </w:pPr>
            <w:r>
              <w:rPr>
                <w:sz w:val="16"/>
                <w:szCs w:val="16"/>
              </w:rPr>
              <w:t>02 MICROFONES DE MÃO UHF, COM FREQUÊNCIAS VARIÁVEIS, CÁPSULA SUPERCARDIOIDE PARA VOCAL, SINCRONIZAÇÃO AUTOMÁTICA COM RECEPTOR E DISPLAY EM LCD.</w:t>
            </w:r>
          </w:p>
          <w:p w14:paraId="169D31AD">
            <w:pPr>
              <w:spacing w:after="0" w:line="240" w:lineRule="auto"/>
              <w:jc w:val="left"/>
              <w:rPr>
                <w:sz w:val="16"/>
                <w:szCs w:val="16"/>
              </w:rPr>
            </w:pPr>
            <w:r>
              <w:rPr>
                <w:sz w:val="16"/>
                <w:szCs w:val="16"/>
              </w:rPr>
              <w:t>04 MICROFONES HEADSET CONDENSADORES CARDIOIDES COMPATÍVEIS COM OS BODYPACKS.</w:t>
            </w:r>
          </w:p>
          <w:p w14:paraId="27876A8E">
            <w:pPr>
              <w:spacing w:after="0" w:line="240" w:lineRule="auto"/>
              <w:jc w:val="left"/>
              <w:rPr>
                <w:sz w:val="16"/>
                <w:szCs w:val="16"/>
              </w:rPr>
            </w:pPr>
            <w:r>
              <w:rPr>
                <w:sz w:val="16"/>
                <w:szCs w:val="16"/>
              </w:rPr>
              <w:t>ANTENAS REMOTAS E DISTRIBUIDOR/COMBINADOR DE ANTENAS COMPATÍVEIS COM OS RECEPTORES.</w:t>
            </w:r>
          </w:p>
          <w:p w14:paraId="110F969E">
            <w:pPr>
              <w:spacing w:after="0" w:line="240" w:lineRule="auto"/>
              <w:jc w:val="left"/>
              <w:rPr>
                <w:sz w:val="16"/>
                <w:szCs w:val="16"/>
              </w:rPr>
            </w:pPr>
            <w:r>
              <w:rPr>
                <w:sz w:val="16"/>
                <w:szCs w:val="16"/>
              </w:rPr>
              <w:t>02 PEDESTAIS DE MICROFONE TIPO GIRAFA.</w:t>
            </w:r>
          </w:p>
          <w:p w14:paraId="1E11D463">
            <w:pPr>
              <w:spacing w:after="0" w:line="240" w:lineRule="auto"/>
              <w:jc w:val="left"/>
              <w:rPr>
                <w:sz w:val="16"/>
                <w:szCs w:val="16"/>
              </w:rPr>
            </w:pPr>
            <w:r>
              <w:rPr>
                <w:sz w:val="16"/>
                <w:szCs w:val="16"/>
              </w:rPr>
              <w:t>08 MICROFONES HM1000 PARA CORAL.</w:t>
            </w:r>
          </w:p>
          <w:p w14:paraId="2D0D9B27">
            <w:pPr>
              <w:spacing w:after="0" w:line="240" w:lineRule="auto"/>
              <w:jc w:val="left"/>
              <w:rPr>
                <w:b/>
                <w:bCs/>
                <w:sz w:val="16"/>
                <w:szCs w:val="16"/>
              </w:rPr>
            </w:pPr>
            <w:r>
              <w:rPr>
                <w:b/>
                <w:bCs/>
                <w:sz w:val="16"/>
                <w:szCs w:val="16"/>
              </w:rPr>
              <w:t>MULTICABO</w:t>
            </w:r>
          </w:p>
          <w:p w14:paraId="7E06020D">
            <w:pPr>
              <w:spacing w:after="0" w:line="240" w:lineRule="auto"/>
              <w:jc w:val="left"/>
              <w:rPr>
                <w:sz w:val="16"/>
                <w:szCs w:val="16"/>
              </w:rPr>
            </w:pPr>
            <w:r>
              <w:rPr>
                <w:sz w:val="16"/>
                <w:szCs w:val="16"/>
              </w:rPr>
              <w:t>01 MULTICABO PRINCIPAL COM 24 VIAS, ENTRADAS EM XLR-3 FÊMEA DE PAINEL, COM 50 METROS DE COMPRIMENTO.</w:t>
            </w:r>
          </w:p>
          <w:p w14:paraId="4789B996">
            <w:pPr>
              <w:spacing w:after="0" w:line="240" w:lineRule="auto"/>
              <w:jc w:val="left"/>
              <w:rPr>
                <w:sz w:val="16"/>
                <w:szCs w:val="16"/>
              </w:rPr>
            </w:pPr>
            <w:r>
              <w:rPr>
                <w:sz w:val="16"/>
                <w:szCs w:val="16"/>
              </w:rPr>
              <w:t>02 MULTICOABOS AUXILIARES (SUBSNAKE) COM 12 VIAS CADA, COM 20 METROS DE COMPRIMENTO.</w:t>
            </w:r>
          </w:p>
          <w:p w14:paraId="09A19BEB">
            <w:pPr>
              <w:spacing w:after="0" w:line="240" w:lineRule="auto"/>
              <w:jc w:val="left"/>
              <w:rPr>
                <w:sz w:val="16"/>
                <w:szCs w:val="16"/>
              </w:rPr>
            </w:pPr>
            <w:r>
              <w:rPr>
                <w:sz w:val="16"/>
                <w:szCs w:val="16"/>
              </w:rPr>
              <w:t>40 CABOS XLR PARA MICROFONES, COM COMPRIMENTOS VARIADOS PARA ATENDER A TODAS AS NECESSIDADES.</w:t>
            </w:r>
          </w:p>
          <w:p w14:paraId="17E7337B">
            <w:pPr>
              <w:spacing w:after="0" w:line="240" w:lineRule="auto"/>
              <w:jc w:val="left"/>
              <w:rPr>
                <w:b/>
                <w:bCs/>
                <w:sz w:val="16"/>
                <w:szCs w:val="16"/>
              </w:rPr>
            </w:pPr>
            <w:r>
              <w:rPr>
                <w:b/>
                <w:bCs/>
                <w:sz w:val="16"/>
                <w:szCs w:val="16"/>
              </w:rPr>
              <w:t>MESA DE ILUMINAÇÃO</w:t>
            </w:r>
          </w:p>
          <w:p w14:paraId="1BAEB680">
            <w:pPr>
              <w:spacing w:after="0" w:line="240" w:lineRule="auto"/>
              <w:jc w:val="left"/>
              <w:rPr>
                <w:sz w:val="16"/>
                <w:szCs w:val="16"/>
              </w:rPr>
            </w:pPr>
            <w:r>
              <w:rPr>
                <w:sz w:val="16"/>
                <w:szCs w:val="16"/>
              </w:rPr>
              <w:t>01 MESA DE CONTROLE OU INTERFACE COM NO MÍNIMO 4 SAÍDAS DMX, PARA CONTROLE SIMULTÂNEO DE MOVING LIGHTS, EFEITOS E DIMMER. MODELO DE REFERÊNCIA: AVOLITES PEARL 2008. DEVE POSSUIR LIVRARIA COMPLETA COM TODOS OS EQUIPAMENTOS FORNECIDOS.</w:t>
            </w:r>
          </w:p>
          <w:p w14:paraId="189C048D">
            <w:pPr>
              <w:spacing w:after="0" w:line="240" w:lineRule="auto"/>
              <w:jc w:val="left"/>
              <w:rPr>
                <w:b/>
                <w:bCs/>
                <w:sz w:val="16"/>
                <w:szCs w:val="16"/>
              </w:rPr>
            </w:pPr>
            <w:r>
              <w:rPr>
                <w:b/>
                <w:bCs/>
                <w:sz w:val="16"/>
                <w:szCs w:val="16"/>
              </w:rPr>
              <w:t>REFLETORES / PROJETORES</w:t>
            </w:r>
          </w:p>
          <w:p w14:paraId="3467439B">
            <w:pPr>
              <w:spacing w:after="0" w:line="240" w:lineRule="auto"/>
              <w:jc w:val="left"/>
              <w:rPr>
                <w:sz w:val="16"/>
                <w:szCs w:val="16"/>
              </w:rPr>
            </w:pPr>
            <w:r>
              <w:rPr>
                <w:sz w:val="16"/>
                <w:szCs w:val="16"/>
              </w:rPr>
              <w:t>08 REFLETORES MODELO ELIPSOIDAL COM ESPELHO E FACAS (GRAU DE ABERTURA COMPATÍVEL COM O ESPAÇO).</w:t>
            </w:r>
          </w:p>
          <w:p w14:paraId="7899557D">
            <w:pPr>
              <w:spacing w:after="0" w:line="240" w:lineRule="auto"/>
              <w:jc w:val="left"/>
              <w:rPr>
                <w:sz w:val="16"/>
                <w:szCs w:val="16"/>
              </w:rPr>
            </w:pPr>
            <w:r>
              <w:rPr>
                <w:sz w:val="16"/>
                <w:szCs w:val="16"/>
              </w:rPr>
              <w:t>02 REFLETORES MODELO MINI BRUT COM 4 LÂMPADAS.</w:t>
            </w:r>
          </w:p>
          <w:p w14:paraId="2D71A7DA">
            <w:pPr>
              <w:spacing w:after="0" w:line="240" w:lineRule="auto"/>
              <w:jc w:val="left"/>
              <w:rPr>
                <w:sz w:val="16"/>
                <w:szCs w:val="16"/>
              </w:rPr>
            </w:pPr>
            <w:r>
              <w:rPr>
                <w:sz w:val="16"/>
                <w:szCs w:val="16"/>
              </w:rPr>
              <w:t>EFEITOS</w:t>
            </w:r>
          </w:p>
          <w:p w14:paraId="7C413161">
            <w:pPr>
              <w:spacing w:after="0" w:line="240" w:lineRule="auto"/>
              <w:jc w:val="left"/>
              <w:rPr>
                <w:sz w:val="16"/>
                <w:szCs w:val="16"/>
              </w:rPr>
            </w:pPr>
            <w:r>
              <w:rPr>
                <w:sz w:val="16"/>
                <w:szCs w:val="16"/>
              </w:rPr>
              <w:t>36 LED PAR RGB 18W.</w:t>
            </w:r>
          </w:p>
          <w:p w14:paraId="6C10589C">
            <w:pPr>
              <w:spacing w:after="0" w:line="240" w:lineRule="auto"/>
              <w:jc w:val="left"/>
              <w:rPr>
                <w:sz w:val="16"/>
                <w:szCs w:val="16"/>
              </w:rPr>
            </w:pPr>
            <w:r>
              <w:rPr>
                <w:sz w:val="16"/>
                <w:szCs w:val="16"/>
              </w:rPr>
              <w:t>08 MOVING HEADS TIPO SPOT COM SISTEMA DE GOBOS ROTATIVOS, DISCO DE COR, ZOOM, COM NO MÍNIMO 400W OU PLAT 150W.</w:t>
            </w:r>
          </w:p>
          <w:p w14:paraId="4A245AF9">
            <w:pPr>
              <w:spacing w:after="0" w:line="240" w:lineRule="auto"/>
              <w:jc w:val="left"/>
              <w:rPr>
                <w:sz w:val="16"/>
                <w:szCs w:val="16"/>
              </w:rPr>
            </w:pPr>
            <w:r>
              <w:rPr>
                <w:sz w:val="16"/>
                <w:szCs w:val="16"/>
              </w:rPr>
              <w:t>02 SUPER STROBO DMX 3000W COM EFEITO BLINDER.</w:t>
            </w:r>
          </w:p>
          <w:p w14:paraId="6FC2D780">
            <w:pPr>
              <w:spacing w:after="0" w:line="240" w:lineRule="auto"/>
              <w:jc w:val="left"/>
              <w:rPr>
                <w:sz w:val="16"/>
                <w:szCs w:val="16"/>
              </w:rPr>
            </w:pPr>
            <w:r>
              <w:rPr>
                <w:sz w:val="16"/>
                <w:szCs w:val="16"/>
              </w:rPr>
              <w:t>01 MÁQUINA DE FUMAÇA 1500W.</w:t>
            </w:r>
          </w:p>
          <w:p w14:paraId="20D2298F">
            <w:pPr>
              <w:spacing w:after="0" w:line="240" w:lineRule="auto"/>
              <w:jc w:val="left"/>
              <w:rPr>
                <w:sz w:val="16"/>
                <w:szCs w:val="16"/>
              </w:rPr>
            </w:pPr>
            <w:r>
              <w:rPr>
                <w:sz w:val="16"/>
                <w:szCs w:val="16"/>
              </w:rPr>
              <w:t>01 VENTILADOR.</w:t>
            </w:r>
          </w:p>
          <w:p w14:paraId="3991278B">
            <w:pPr>
              <w:spacing w:after="0" w:line="240" w:lineRule="auto"/>
              <w:jc w:val="left"/>
              <w:rPr>
                <w:sz w:val="16"/>
                <w:szCs w:val="16"/>
              </w:rPr>
            </w:pPr>
            <w:r>
              <w:rPr>
                <w:sz w:val="16"/>
                <w:szCs w:val="16"/>
              </w:rPr>
              <w:t>SISTEMA</w:t>
            </w:r>
          </w:p>
          <w:p w14:paraId="10A6DC1C">
            <w:pPr>
              <w:spacing w:after="0" w:line="240" w:lineRule="auto"/>
              <w:jc w:val="left"/>
              <w:rPr>
                <w:sz w:val="16"/>
                <w:szCs w:val="16"/>
              </w:rPr>
            </w:pPr>
            <w:r>
              <w:rPr>
                <w:sz w:val="16"/>
                <w:szCs w:val="16"/>
              </w:rPr>
              <w:t>36 CANAIS DE DIMMER DIGITAL DE 4KW CADA.</w:t>
            </w:r>
          </w:p>
          <w:p w14:paraId="6C56E520">
            <w:pPr>
              <w:spacing w:after="0" w:line="240" w:lineRule="auto"/>
              <w:jc w:val="left"/>
              <w:rPr>
                <w:sz w:val="16"/>
                <w:szCs w:val="16"/>
              </w:rPr>
            </w:pPr>
            <w:r>
              <w:rPr>
                <w:sz w:val="16"/>
                <w:szCs w:val="16"/>
              </w:rPr>
              <w:t>01 MAIN POWER COM 24 SAÍDAS 220V.</w:t>
            </w:r>
          </w:p>
          <w:p w14:paraId="5CA0FD5A">
            <w:pPr>
              <w:spacing w:after="0" w:line="240" w:lineRule="auto"/>
              <w:jc w:val="left"/>
              <w:rPr>
                <w:sz w:val="16"/>
                <w:szCs w:val="16"/>
              </w:rPr>
            </w:pPr>
            <w:r>
              <w:rPr>
                <w:sz w:val="16"/>
                <w:szCs w:val="16"/>
              </w:rPr>
              <w:t>01 BUFFER ISOLADOR DE SINAL DMX COM 2 SAÍDAS INDEPENDENTES.</w:t>
            </w:r>
          </w:p>
          <w:p w14:paraId="272441C9">
            <w:pPr>
              <w:spacing w:after="0" w:line="240" w:lineRule="auto"/>
              <w:jc w:val="left"/>
              <w:rPr>
                <w:sz w:val="16"/>
                <w:szCs w:val="16"/>
              </w:rPr>
            </w:pPr>
            <w:r>
              <w:rPr>
                <w:sz w:val="16"/>
                <w:szCs w:val="16"/>
              </w:rPr>
              <w:t>OUTROS</w:t>
            </w:r>
          </w:p>
          <w:p w14:paraId="34FC7890">
            <w:pPr>
              <w:spacing w:after="0" w:line="240" w:lineRule="auto"/>
              <w:jc w:val="left"/>
              <w:rPr>
                <w:sz w:val="16"/>
                <w:szCs w:val="16"/>
              </w:rPr>
            </w:pPr>
            <w:r>
              <w:rPr>
                <w:sz w:val="16"/>
                <w:szCs w:val="16"/>
              </w:rPr>
              <w:t>CABEAMENTO E CONEXÕES NECESSÁRIAS PARA TOTAL LIGAÇÃO DO SISTEMA.</w:t>
            </w:r>
          </w:p>
          <w:p w14:paraId="54A9FD29">
            <w:pPr>
              <w:spacing w:after="0" w:line="240" w:lineRule="auto"/>
              <w:jc w:val="left"/>
              <w:rPr>
                <w:sz w:val="16"/>
                <w:szCs w:val="16"/>
              </w:rPr>
            </w:pPr>
            <w:r>
              <w:rPr>
                <w:sz w:val="16"/>
                <w:szCs w:val="16"/>
              </w:rPr>
              <w:t>GARRAS E CABOS DE SEGURANÇA PARA TODOS OS REFLETORES.</w:t>
            </w:r>
          </w:p>
          <w:p w14:paraId="1861E75D">
            <w:pPr>
              <w:spacing w:after="0" w:line="240" w:lineRule="auto"/>
              <w:jc w:val="left"/>
              <w:rPr>
                <w:b/>
                <w:bCs/>
                <w:sz w:val="16"/>
                <w:szCs w:val="16"/>
              </w:rPr>
            </w:pPr>
            <w:r>
              <w:rPr>
                <w:b/>
                <w:bCs/>
                <w:sz w:val="16"/>
                <w:szCs w:val="16"/>
              </w:rPr>
              <w:t>ESTRUTURA</w:t>
            </w:r>
          </w:p>
          <w:p w14:paraId="7EF5899D">
            <w:pPr>
              <w:spacing w:after="0" w:line="240" w:lineRule="auto"/>
              <w:jc w:val="left"/>
              <w:rPr>
                <w:sz w:val="16"/>
                <w:szCs w:val="16"/>
              </w:rPr>
            </w:pPr>
            <w:r>
              <w:rPr>
                <w:sz w:val="16"/>
                <w:szCs w:val="16"/>
              </w:rPr>
              <w:t>01 ESTRUTURA EM GROUND SUPPORT P30 EM ALUMÍNIO, PARA SUSTENTAR A ILUMINAÇÃO CONFORME PROJETO OU NECESSIDADES DO EVENTO (APROXIMADAMENTE 5M DE ALTURA).</w:t>
            </w:r>
          </w:p>
          <w:p w14:paraId="2CAD3A08">
            <w:pPr>
              <w:spacing w:after="0" w:line="240" w:lineRule="auto"/>
              <w:jc w:val="left"/>
              <w:rPr>
                <w:sz w:val="16"/>
                <w:szCs w:val="16"/>
              </w:rPr>
            </w:pPr>
            <w:r>
              <w:rPr>
                <w:sz w:val="16"/>
                <w:szCs w:val="16"/>
              </w:rPr>
              <w:t>01 KIT COMPLETO COM ACESSÓRIOS, SISTEMAS DE TRAVAMENTO, SUPORTES PARA EQUIPAMENTOS EM DIFERENTES ALTURAS, GARRAS, CABOS DE SEGURANÇA E ATERRAMENTO.</w:t>
            </w:r>
          </w:p>
          <w:p w14:paraId="0C981143">
            <w:pPr>
              <w:spacing w:after="0" w:line="240" w:lineRule="auto"/>
              <w:jc w:val="left"/>
              <w:rPr>
                <w:sz w:val="16"/>
                <w:szCs w:val="16"/>
              </w:rPr>
            </w:pPr>
            <w:r>
              <w:rPr>
                <w:sz w:val="16"/>
                <w:szCs w:val="16"/>
              </w:rPr>
              <w:t>01 KIT DE TALHAS PARA IÇAMENTO DA ESTRUTURA COM PÉS INDEPENDENTES A PARTIR DO SOLO.</w:t>
            </w:r>
          </w:p>
          <w:p w14:paraId="40DAEE56">
            <w:pPr>
              <w:spacing w:after="0" w:line="240" w:lineRule="auto"/>
              <w:jc w:val="left"/>
              <w:rPr>
                <w:b/>
                <w:bCs/>
                <w:sz w:val="16"/>
                <w:szCs w:val="16"/>
              </w:rPr>
            </w:pPr>
            <w:r>
              <w:rPr>
                <w:b/>
                <w:bCs/>
                <w:sz w:val="16"/>
                <w:szCs w:val="16"/>
              </w:rPr>
              <w:t>SISTEMA DE DISTRIBUIÇÃO DE ENERGIA AC</w:t>
            </w:r>
          </w:p>
          <w:p w14:paraId="29F63F85">
            <w:pPr>
              <w:spacing w:after="0" w:line="240" w:lineRule="auto"/>
              <w:jc w:val="left"/>
              <w:rPr>
                <w:sz w:val="16"/>
                <w:szCs w:val="16"/>
              </w:rPr>
            </w:pPr>
            <w:r>
              <w:rPr>
                <w:sz w:val="16"/>
                <w:szCs w:val="16"/>
              </w:rPr>
              <w:t>O SISTEMA DEVE ATENDER À NR-10, PROVENDO ENERGIA SEGURA PARA P.A., PALCO E HOUSE-MIX, COM MARGEM DE SEGURANÇA PARA A CARGA NECESSÁRIA. TODO O CABEAMENTO DEVE ESTAR CORRETAMENTE DIMENSIONADO, EM EXCELENTE ESTADO DE CONSERVAÇÃO E COM CONECTORES ADEQUADOS.</w:t>
            </w:r>
          </w:p>
          <w:p w14:paraId="66EFA8D5">
            <w:pPr>
              <w:spacing w:after="0" w:line="240" w:lineRule="auto"/>
              <w:jc w:val="left"/>
              <w:rPr>
                <w:sz w:val="16"/>
                <w:szCs w:val="16"/>
              </w:rPr>
            </w:pPr>
            <w:r>
              <w:rPr>
                <w:sz w:val="16"/>
                <w:szCs w:val="16"/>
              </w:rPr>
              <w:t>O SISTEMA DEVE POSSUIR ATERRAMENTO EXCLUSIVO PARA SOM, LUZ E ESTRUTURA, CONFORME NORMAS VIGENTES. TODOS OS APARELHOS CONECTADOS DEVEM POSSUIR PINO DE ATERRAMENTO DEVIDAMENTE FUNCIONAL.</w:t>
            </w:r>
          </w:p>
          <w:p w14:paraId="132CD337">
            <w:pPr>
              <w:spacing w:after="0" w:line="240" w:lineRule="auto"/>
              <w:jc w:val="left"/>
              <w:rPr>
                <w:sz w:val="16"/>
                <w:szCs w:val="16"/>
              </w:rPr>
            </w:pPr>
            <w:r>
              <w:rPr>
                <w:sz w:val="16"/>
                <w:szCs w:val="16"/>
              </w:rPr>
              <w:t>O SISTEMA DEVE SER BALANCEADO ENTRE FASES, SEM SOBRECARGA EM NENHUMA DELAS.</w:t>
            </w:r>
          </w:p>
          <w:p w14:paraId="39AFA4AC">
            <w:pPr>
              <w:spacing w:after="0" w:line="240" w:lineRule="auto"/>
              <w:jc w:val="left"/>
              <w:rPr>
                <w:b/>
                <w:bCs/>
                <w:sz w:val="16"/>
                <w:szCs w:val="16"/>
              </w:rPr>
            </w:pPr>
            <w:r>
              <w:rPr>
                <w:b/>
                <w:bCs/>
                <w:sz w:val="16"/>
                <w:szCs w:val="16"/>
              </w:rPr>
              <w:t>OBSERVAÇÕES</w:t>
            </w:r>
          </w:p>
          <w:p w14:paraId="224D1D19">
            <w:pPr>
              <w:spacing w:after="0" w:line="240" w:lineRule="auto"/>
              <w:jc w:val="left"/>
              <w:rPr>
                <w:sz w:val="16"/>
                <w:szCs w:val="16"/>
              </w:rPr>
            </w:pPr>
            <w:r>
              <w:rPr>
                <w:sz w:val="16"/>
                <w:szCs w:val="16"/>
              </w:rPr>
              <w:t>A EMPRESA CONTRATADA SERÁ RESPONSÁVEL PELO TRANSPORTE, MONTAGEM E DESMONTAGEM DE TODO O SISTEMA. OS FUNCIONÁRIOS DEVEM ESTAR UNIFORMIZADOS, IDENTIFICADOS, UTILIZANDO EPIS E ECIS ADEQUADOS.</w:t>
            </w:r>
          </w:p>
          <w:p w14:paraId="03620DEB">
            <w:pPr>
              <w:spacing w:after="0" w:line="240" w:lineRule="auto"/>
              <w:jc w:val="left"/>
              <w:rPr>
                <w:sz w:val="16"/>
                <w:szCs w:val="16"/>
              </w:rPr>
            </w:pPr>
            <w:r>
              <w:rPr>
                <w:sz w:val="16"/>
                <w:szCs w:val="16"/>
              </w:rPr>
              <w:t>DURANTE TODO O EVENTO, DEVE HAVER EQUIPE TÉCNICA CAPACITADA NO LOCAL PARA MANUTENÇÃO IMEDIATA, COM MATERIAL DE REPOSIÇÃO DISPONÍVEL PARA GARANTIR O FUNCIONAMENTO E SEGURANÇA DO SISTEMA.</w:t>
            </w:r>
          </w:p>
          <w:p w14:paraId="63BCAEEF">
            <w:pPr>
              <w:spacing w:after="0" w:line="240" w:lineRule="auto"/>
              <w:jc w:val="left"/>
              <w:rPr>
                <w:sz w:val="16"/>
                <w:szCs w:val="16"/>
              </w:rPr>
            </w:pPr>
            <w:r>
              <w:rPr>
                <w:sz w:val="16"/>
                <w:szCs w:val="16"/>
              </w:rPr>
              <w:t>FORNECIMENTO DE ART/CREA/PR</w:t>
            </w:r>
          </w:p>
          <w:p w14:paraId="588FFA5D">
            <w:pPr>
              <w:spacing w:after="0" w:line="240" w:lineRule="auto"/>
              <w:jc w:val="left"/>
              <w:rPr>
                <w:sz w:val="16"/>
                <w:szCs w:val="16"/>
              </w:rPr>
            </w:pPr>
            <w:r>
              <w:rPr>
                <w:sz w:val="16"/>
                <w:szCs w:val="16"/>
              </w:rPr>
              <w:t>OPERADOR TÉCNICO DE ÁUDIO</w:t>
            </w:r>
          </w:p>
          <w:p w14:paraId="26849F13">
            <w:pPr>
              <w:spacing w:after="0" w:line="240" w:lineRule="auto"/>
              <w:jc w:val="left"/>
              <w:rPr>
                <w:sz w:val="16"/>
                <w:szCs w:val="16"/>
              </w:rPr>
            </w:pPr>
            <w:r>
              <w:rPr>
                <w:sz w:val="16"/>
                <w:szCs w:val="16"/>
              </w:rPr>
              <w:t>FORNECIMENTO DE EXTINTORES COMPATÍVEIS COM A CLASSE DE USO</w:t>
            </w:r>
          </w:p>
          <w:p w14:paraId="48D754D9">
            <w:pPr>
              <w:spacing w:after="0" w:line="240" w:lineRule="auto"/>
              <w:jc w:val="left"/>
              <w:rPr>
                <w:sz w:val="16"/>
                <w:szCs w:val="16"/>
              </w:rPr>
            </w:pPr>
          </w:p>
        </w:tc>
        <w:tc>
          <w:tcPr>
            <w:tcW w:w="567" w:type="pct"/>
          </w:tcPr>
          <w:p w14:paraId="455B28DB">
            <w:pPr>
              <w:spacing w:after="0" w:line="240" w:lineRule="auto"/>
              <w:jc w:val="center"/>
              <w:rPr>
                <w:sz w:val="16"/>
                <w:szCs w:val="16"/>
              </w:rPr>
            </w:pPr>
          </w:p>
          <w:p w14:paraId="306D931D">
            <w:pPr>
              <w:spacing w:after="0" w:line="240" w:lineRule="auto"/>
              <w:jc w:val="center"/>
              <w:rPr>
                <w:rFonts w:hint="default"/>
                <w:sz w:val="16"/>
                <w:szCs w:val="16"/>
                <w:lang w:val="pt-BR"/>
              </w:rPr>
            </w:pPr>
          </w:p>
          <w:p w14:paraId="0621EDFF">
            <w:pPr>
              <w:spacing w:after="0" w:line="240" w:lineRule="auto"/>
              <w:jc w:val="center"/>
              <w:rPr>
                <w:rFonts w:hint="default"/>
                <w:sz w:val="16"/>
                <w:szCs w:val="16"/>
                <w:lang w:val="pt-BR"/>
              </w:rPr>
            </w:pPr>
          </w:p>
          <w:p w14:paraId="1C165760">
            <w:pPr>
              <w:spacing w:after="0" w:line="240" w:lineRule="auto"/>
              <w:jc w:val="center"/>
              <w:rPr>
                <w:rFonts w:hint="default"/>
                <w:sz w:val="16"/>
                <w:szCs w:val="16"/>
                <w:lang w:val="pt-BR"/>
              </w:rPr>
            </w:pPr>
          </w:p>
          <w:p w14:paraId="3DABD46C">
            <w:pPr>
              <w:spacing w:after="0" w:line="240" w:lineRule="auto"/>
              <w:jc w:val="center"/>
              <w:rPr>
                <w:rFonts w:hint="default"/>
                <w:sz w:val="16"/>
                <w:szCs w:val="16"/>
                <w:lang w:val="pt-BR"/>
              </w:rPr>
            </w:pPr>
          </w:p>
          <w:p w14:paraId="1B78B5AB">
            <w:pPr>
              <w:spacing w:after="0" w:line="240" w:lineRule="auto"/>
              <w:jc w:val="center"/>
              <w:rPr>
                <w:rFonts w:hint="default"/>
                <w:sz w:val="16"/>
                <w:szCs w:val="16"/>
                <w:lang w:val="pt-BR"/>
              </w:rPr>
            </w:pPr>
          </w:p>
          <w:p w14:paraId="0F4A40F7">
            <w:pPr>
              <w:spacing w:after="0" w:line="240" w:lineRule="auto"/>
              <w:jc w:val="center"/>
              <w:rPr>
                <w:rFonts w:hint="default"/>
                <w:sz w:val="16"/>
                <w:szCs w:val="16"/>
                <w:lang w:val="pt-BR"/>
              </w:rPr>
            </w:pPr>
          </w:p>
          <w:p w14:paraId="7219C9DA">
            <w:pPr>
              <w:spacing w:after="0" w:line="240" w:lineRule="auto"/>
              <w:jc w:val="center"/>
              <w:rPr>
                <w:rFonts w:hint="default"/>
                <w:sz w:val="16"/>
                <w:szCs w:val="16"/>
                <w:lang w:val="pt-BR"/>
              </w:rPr>
            </w:pPr>
          </w:p>
          <w:p w14:paraId="30B04A97">
            <w:pPr>
              <w:spacing w:after="0" w:line="240" w:lineRule="auto"/>
              <w:jc w:val="center"/>
              <w:rPr>
                <w:rFonts w:hint="default"/>
                <w:sz w:val="16"/>
                <w:szCs w:val="16"/>
                <w:lang w:val="pt-BR"/>
              </w:rPr>
            </w:pPr>
          </w:p>
          <w:p w14:paraId="686D08D3">
            <w:pPr>
              <w:spacing w:after="0" w:line="240" w:lineRule="auto"/>
              <w:jc w:val="center"/>
              <w:rPr>
                <w:rFonts w:hint="default"/>
                <w:sz w:val="16"/>
                <w:szCs w:val="16"/>
                <w:lang w:val="pt-BR"/>
              </w:rPr>
            </w:pPr>
          </w:p>
          <w:p w14:paraId="536C61EB">
            <w:pPr>
              <w:spacing w:after="0" w:line="240" w:lineRule="auto"/>
              <w:jc w:val="center"/>
              <w:rPr>
                <w:rFonts w:hint="default"/>
                <w:sz w:val="16"/>
                <w:szCs w:val="16"/>
                <w:lang w:val="pt-BR"/>
              </w:rPr>
            </w:pPr>
          </w:p>
          <w:p w14:paraId="3B98996B">
            <w:pPr>
              <w:spacing w:after="0" w:line="240" w:lineRule="auto"/>
              <w:jc w:val="center"/>
              <w:rPr>
                <w:rFonts w:hint="default"/>
                <w:sz w:val="16"/>
                <w:szCs w:val="16"/>
                <w:lang w:val="pt-BR"/>
              </w:rPr>
            </w:pPr>
          </w:p>
          <w:p w14:paraId="5A3E617D">
            <w:pPr>
              <w:spacing w:after="0" w:line="240" w:lineRule="auto"/>
              <w:jc w:val="center"/>
              <w:rPr>
                <w:rFonts w:hint="default"/>
                <w:sz w:val="16"/>
                <w:szCs w:val="16"/>
                <w:lang w:val="pt-BR"/>
              </w:rPr>
            </w:pPr>
          </w:p>
          <w:p w14:paraId="0062F701">
            <w:pPr>
              <w:spacing w:after="0" w:line="240" w:lineRule="auto"/>
              <w:jc w:val="center"/>
              <w:rPr>
                <w:rFonts w:hint="default"/>
                <w:sz w:val="16"/>
                <w:szCs w:val="16"/>
                <w:lang w:val="pt-BR"/>
              </w:rPr>
            </w:pPr>
          </w:p>
          <w:p w14:paraId="6FD25229">
            <w:pPr>
              <w:spacing w:after="0" w:line="240" w:lineRule="auto"/>
              <w:jc w:val="center"/>
              <w:rPr>
                <w:rFonts w:hint="default"/>
                <w:sz w:val="16"/>
                <w:szCs w:val="16"/>
                <w:lang w:val="pt-BR"/>
              </w:rPr>
            </w:pPr>
          </w:p>
          <w:p w14:paraId="655429BA">
            <w:pPr>
              <w:spacing w:after="0" w:line="240" w:lineRule="auto"/>
              <w:jc w:val="center"/>
              <w:rPr>
                <w:rFonts w:hint="default"/>
                <w:sz w:val="16"/>
                <w:szCs w:val="16"/>
                <w:lang w:val="pt-BR"/>
              </w:rPr>
            </w:pPr>
          </w:p>
          <w:p w14:paraId="2BDBA1B2">
            <w:pPr>
              <w:spacing w:after="0" w:line="240" w:lineRule="auto"/>
              <w:jc w:val="center"/>
              <w:rPr>
                <w:rFonts w:hint="default"/>
                <w:sz w:val="16"/>
                <w:szCs w:val="16"/>
                <w:lang w:val="pt-BR"/>
              </w:rPr>
            </w:pPr>
          </w:p>
          <w:p w14:paraId="422B695F">
            <w:pPr>
              <w:spacing w:after="0" w:line="240" w:lineRule="auto"/>
              <w:jc w:val="center"/>
              <w:rPr>
                <w:rFonts w:hint="default"/>
                <w:sz w:val="16"/>
                <w:szCs w:val="16"/>
                <w:lang w:val="pt-BR"/>
              </w:rPr>
            </w:pPr>
          </w:p>
          <w:p w14:paraId="0C565086">
            <w:pPr>
              <w:spacing w:after="0" w:line="240" w:lineRule="auto"/>
              <w:jc w:val="center"/>
              <w:rPr>
                <w:rFonts w:hint="default"/>
                <w:sz w:val="16"/>
                <w:szCs w:val="16"/>
                <w:lang w:val="pt-BR"/>
              </w:rPr>
            </w:pPr>
          </w:p>
          <w:p w14:paraId="2822621A">
            <w:pPr>
              <w:spacing w:after="0" w:line="240" w:lineRule="auto"/>
              <w:jc w:val="center"/>
              <w:rPr>
                <w:rFonts w:hint="default"/>
                <w:sz w:val="16"/>
                <w:szCs w:val="16"/>
                <w:lang w:val="pt-BR"/>
              </w:rPr>
            </w:pPr>
          </w:p>
          <w:p w14:paraId="752CC0FF">
            <w:pPr>
              <w:spacing w:after="0" w:line="240" w:lineRule="auto"/>
              <w:jc w:val="center"/>
              <w:rPr>
                <w:rFonts w:hint="default"/>
                <w:sz w:val="16"/>
                <w:szCs w:val="16"/>
                <w:lang w:val="pt-BR"/>
              </w:rPr>
            </w:pPr>
          </w:p>
          <w:p w14:paraId="42BC90B9">
            <w:pPr>
              <w:spacing w:after="0" w:line="240" w:lineRule="auto"/>
              <w:jc w:val="center"/>
              <w:rPr>
                <w:rFonts w:hint="default"/>
                <w:sz w:val="16"/>
                <w:szCs w:val="16"/>
                <w:lang w:val="pt-BR"/>
              </w:rPr>
            </w:pPr>
          </w:p>
          <w:p w14:paraId="1ADA93E9">
            <w:pPr>
              <w:spacing w:after="0" w:line="240" w:lineRule="auto"/>
              <w:jc w:val="center"/>
              <w:rPr>
                <w:rFonts w:hint="default"/>
                <w:sz w:val="16"/>
                <w:szCs w:val="16"/>
                <w:lang w:val="pt-BR"/>
              </w:rPr>
            </w:pPr>
          </w:p>
          <w:p w14:paraId="2252FABC">
            <w:pPr>
              <w:spacing w:after="0" w:line="240" w:lineRule="auto"/>
              <w:jc w:val="center"/>
              <w:rPr>
                <w:rFonts w:hint="default"/>
                <w:sz w:val="16"/>
                <w:szCs w:val="16"/>
                <w:lang w:val="pt-BR"/>
              </w:rPr>
            </w:pPr>
          </w:p>
          <w:p w14:paraId="2A7813C0">
            <w:pPr>
              <w:spacing w:after="0" w:line="240" w:lineRule="auto"/>
              <w:jc w:val="center"/>
              <w:rPr>
                <w:rFonts w:hint="default"/>
                <w:sz w:val="16"/>
                <w:szCs w:val="16"/>
                <w:lang w:val="pt-BR"/>
              </w:rPr>
            </w:pPr>
          </w:p>
          <w:p w14:paraId="51B69B1D">
            <w:pPr>
              <w:spacing w:after="0" w:line="240" w:lineRule="auto"/>
              <w:jc w:val="center"/>
              <w:rPr>
                <w:rFonts w:hint="default"/>
                <w:sz w:val="16"/>
                <w:szCs w:val="16"/>
                <w:lang w:val="pt-BR"/>
              </w:rPr>
            </w:pPr>
          </w:p>
          <w:p w14:paraId="407DC2B6">
            <w:pPr>
              <w:spacing w:after="0" w:line="240" w:lineRule="auto"/>
              <w:jc w:val="center"/>
              <w:rPr>
                <w:rFonts w:hint="default"/>
                <w:sz w:val="16"/>
                <w:szCs w:val="16"/>
                <w:lang w:val="pt-BR"/>
              </w:rPr>
            </w:pPr>
            <w:r>
              <w:rPr>
                <w:rFonts w:hint="default"/>
                <w:sz w:val="16"/>
                <w:szCs w:val="16"/>
                <w:lang w:val="pt-BR"/>
              </w:rPr>
              <w:t>DIÁRIA</w:t>
            </w:r>
          </w:p>
        </w:tc>
        <w:tc>
          <w:tcPr>
            <w:tcW w:w="775" w:type="pct"/>
          </w:tcPr>
          <w:p w14:paraId="797A82FA">
            <w:pPr>
              <w:spacing w:after="0" w:line="240" w:lineRule="auto"/>
              <w:jc w:val="center"/>
              <w:rPr>
                <w:sz w:val="16"/>
                <w:szCs w:val="16"/>
              </w:rPr>
            </w:pPr>
          </w:p>
          <w:p w14:paraId="1892FE50">
            <w:pPr>
              <w:spacing w:after="0" w:line="240" w:lineRule="auto"/>
              <w:jc w:val="center"/>
              <w:rPr>
                <w:rFonts w:hint="default"/>
                <w:sz w:val="16"/>
                <w:szCs w:val="16"/>
                <w:lang w:val="pt-BR"/>
              </w:rPr>
            </w:pPr>
          </w:p>
          <w:p w14:paraId="50064A77">
            <w:pPr>
              <w:spacing w:after="0" w:line="240" w:lineRule="auto"/>
              <w:jc w:val="center"/>
              <w:rPr>
                <w:rFonts w:hint="default"/>
                <w:sz w:val="16"/>
                <w:szCs w:val="16"/>
                <w:lang w:val="pt-BR"/>
              </w:rPr>
            </w:pPr>
          </w:p>
          <w:p w14:paraId="2264AA19">
            <w:pPr>
              <w:spacing w:after="0" w:line="240" w:lineRule="auto"/>
              <w:jc w:val="center"/>
              <w:rPr>
                <w:rFonts w:hint="default"/>
                <w:sz w:val="16"/>
                <w:szCs w:val="16"/>
                <w:lang w:val="pt-BR"/>
              </w:rPr>
            </w:pPr>
          </w:p>
          <w:p w14:paraId="39AB57B5">
            <w:pPr>
              <w:spacing w:after="0" w:line="240" w:lineRule="auto"/>
              <w:jc w:val="center"/>
              <w:rPr>
                <w:rFonts w:hint="default"/>
                <w:sz w:val="16"/>
                <w:szCs w:val="16"/>
                <w:lang w:val="pt-BR"/>
              </w:rPr>
            </w:pPr>
          </w:p>
          <w:p w14:paraId="28C34DC4">
            <w:pPr>
              <w:spacing w:after="0" w:line="240" w:lineRule="auto"/>
              <w:jc w:val="center"/>
              <w:rPr>
                <w:rFonts w:hint="default"/>
                <w:sz w:val="16"/>
                <w:szCs w:val="16"/>
                <w:lang w:val="pt-BR"/>
              </w:rPr>
            </w:pPr>
          </w:p>
          <w:p w14:paraId="2375420B">
            <w:pPr>
              <w:spacing w:after="0" w:line="240" w:lineRule="auto"/>
              <w:jc w:val="center"/>
              <w:rPr>
                <w:rFonts w:hint="default"/>
                <w:sz w:val="16"/>
                <w:szCs w:val="16"/>
                <w:lang w:val="pt-BR"/>
              </w:rPr>
            </w:pPr>
          </w:p>
          <w:p w14:paraId="5F992F6F">
            <w:pPr>
              <w:spacing w:after="0" w:line="240" w:lineRule="auto"/>
              <w:jc w:val="center"/>
              <w:rPr>
                <w:rFonts w:hint="default"/>
                <w:sz w:val="16"/>
                <w:szCs w:val="16"/>
                <w:lang w:val="pt-BR"/>
              </w:rPr>
            </w:pPr>
          </w:p>
          <w:p w14:paraId="622618FA">
            <w:pPr>
              <w:spacing w:after="0" w:line="240" w:lineRule="auto"/>
              <w:jc w:val="center"/>
              <w:rPr>
                <w:rFonts w:hint="default"/>
                <w:sz w:val="16"/>
                <w:szCs w:val="16"/>
                <w:lang w:val="pt-BR"/>
              </w:rPr>
            </w:pPr>
          </w:p>
          <w:p w14:paraId="4B242FA6">
            <w:pPr>
              <w:spacing w:after="0" w:line="240" w:lineRule="auto"/>
              <w:jc w:val="center"/>
              <w:rPr>
                <w:rFonts w:hint="default"/>
                <w:sz w:val="16"/>
                <w:szCs w:val="16"/>
                <w:lang w:val="pt-BR"/>
              </w:rPr>
            </w:pPr>
          </w:p>
          <w:p w14:paraId="309325A7">
            <w:pPr>
              <w:spacing w:after="0" w:line="240" w:lineRule="auto"/>
              <w:jc w:val="center"/>
              <w:rPr>
                <w:rFonts w:hint="default"/>
                <w:sz w:val="16"/>
                <w:szCs w:val="16"/>
                <w:lang w:val="pt-BR"/>
              </w:rPr>
            </w:pPr>
          </w:p>
          <w:p w14:paraId="2B426288">
            <w:pPr>
              <w:spacing w:after="0" w:line="240" w:lineRule="auto"/>
              <w:jc w:val="center"/>
              <w:rPr>
                <w:rFonts w:hint="default"/>
                <w:sz w:val="16"/>
                <w:szCs w:val="16"/>
                <w:lang w:val="pt-BR"/>
              </w:rPr>
            </w:pPr>
          </w:p>
          <w:p w14:paraId="7608DECE">
            <w:pPr>
              <w:spacing w:after="0" w:line="240" w:lineRule="auto"/>
              <w:jc w:val="center"/>
              <w:rPr>
                <w:rFonts w:hint="default"/>
                <w:sz w:val="16"/>
                <w:szCs w:val="16"/>
                <w:lang w:val="pt-BR"/>
              </w:rPr>
            </w:pPr>
          </w:p>
          <w:p w14:paraId="3891B865">
            <w:pPr>
              <w:spacing w:after="0" w:line="240" w:lineRule="auto"/>
              <w:jc w:val="center"/>
              <w:rPr>
                <w:rFonts w:hint="default"/>
                <w:sz w:val="16"/>
                <w:szCs w:val="16"/>
                <w:lang w:val="pt-BR"/>
              </w:rPr>
            </w:pPr>
          </w:p>
          <w:p w14:paraId="2B662ED0">
            <w:pPr>
              <w:spacing w:after="0" w:line="240" w:lineRule="auto"/>
              <w:jc w:val="center"/>
              <w:rPr>
                <w:rFonts w:hint="default"/>
                <w:sz w:val="16"/>
                <w:szCs w:val="16"/>
                <w:lang w:val="pt-BR"/>
              </w:rPr>
            </w:pPr>
          </w:p>
          <w:p w14:paraId="2005200E">
            <w:pPr>
              <w:spacing w:after="0" w:line="240" w:lineRule="auto"/>
              <w:jc w:val="center"/>
              <w:rPr>
                <w:rFonts w:hint="default"/>
                <w:sz w:val="16"/>
                <w:szCs w:val="16"/>
                <w:lang w:val="pt-BR"/>
              </w:rPr>
            </w:pPr>
          </w:p>
          <w:p w14:paraId="69D1698F">
            <w:pPr>
              <w:spacing w:after="0" w:line="240" w:lineRule="auto"/>
              <w:jc w:val="center"/>
              <w:rPr>
                <w:rFonts w:hint="default"/>
                <w:sz w:val="16"/>
                <w:szCs w:val="16"/>
                <w:lang w:val="pt-BR"/>
              </w:rPr>
            </w:pPr>
          </w:p>
          <w:p w14:paraId="0447E85F">
            <w:pPr>
              <w:spacing w:after="0" w:line="240" w:lineRule="auto"/>
              <w:jc w:val="center"/>
              <w:rPr>
                <w:rFonts w:hint="default"/>
                <w:sz w:val="16"/>
                <w:szCs w:val="16"/>
                <w:lang w:val="pt-BR"/>
              </w:rPr>
            </w:pPr>
          </w:p>
          <w:p w14:paraId="46CC450B">
            <w:pPr>
              <w:spacing w:after="0" w:line="240" w:lineRule="auto"/>
              <w:jc w:val="center"/>
              <w:rPr>
                <w:rFonts w:hint="default"/>
                <w:sz w:val="16"/>
                <w:szCs w:val="16"/>
                <w:lang w:val="pt-BR"/>
              </w:rPr>
            </w:pPr>
          </w:p>
          <w:p w14:paraId="0EE584C4">
            <w:pPr>
              <w:spacing w:after="0" w:line="240" w:lineRule="auto"/>
              <w:jc w:val="center"/>
              <w:rPr>
                <w:rFonts w:hint="default"/>
                <w:sz w:val="16"/>
                <w:szCs w:val="16"/>
                <w:lang w:val="pt-BR"/>
              </w:rPr>
            </w:pPr>
          </w:p>
          <w:p w14:paraId="796F4E8D">
            <w:pPr>
              <w:spacing w:after="0" w:line="240" w:lineRule="auto"/>
              <w:jc w:val="center"/>
              <w:rPr>
                <w:rFonts w:hint="default"/>
                <w:sz w:val="16"/>
                <w:szCs w:val="16"/>
                <w:lang w:val="pt-BR"/>
              </w:rPr>
            </w:pPr>
          </w:p>
          <w:p w14:paraId="24B4B81D">
            <w:pPr>
              <w:spacing w:after="0" w:line="240" w:lineRule="auto"/>
              <w:jc w:val="center"/>
              <w:rPr>
                <w:rFonts w:hint="default"/>
                <w:sz w:val="16"/>
                <w:szCs w:val="16"/>
                <w:lang w:val="pt-BR"/>
              </w:rPr>
            </w:pPr>
          </w:p>
          <w:p w14:paraId="00D56B45">
            <w:pPr>
              <w:spacing w:after="0" w:line="240" w:lineRule="auto"/>
              <w:jc w:val="center"/>
              <w:rPr>
                <w:rFonts w:hint="default"/>
                <w:sz w:val="16"/>
                <w:szCs w:val="16"/>
                <w:lang w:val="pt-BR"/>
              </w:rPr>
            </w:pPr>
          </w:p>
          <w:p w14:paraId="28D94BAF">
            <w:pPr>
              <w:spacing w:after="0" w:line="240" w:lineRule="auto"/>
              <w:jc w:val="center"/>
              <w:rPr>
                <w:rFonts w:hint="default"/>
                <w:sz w:val="16"/>
                <w:szCs w:val="16"/>
                <w:lang w:val="pt-BR"/>
              </w:rPr>
            </w:pPr>
          </w:p>
          <w:p w14:paraId="255C687A">
            <w:pPr>
              <w:spacing w:after="0" w:line="240" w:lineRule="auto"/>
              <w:jc w:val="center"/>
              <w:rPr>
                <w:rFonts w:hint="default"/>
                <w:sz w:val="16"/>
                <w:szCs w:val="16"/>
                <w:lang w:val="pt-BR"/>
              </w:rPr>
            </w:pPr>
          </w:p>
          <w:p w14:paraId="375287E7">
            <w:pPr>
              <w:spacing w:after="0" w:line="240" w:lineRule="auto"/>
              <w:jc w:val="center"/>
              <w:rPr>
                <w:rFonts w:hint="default"/>
                <w:sz w:val="16"/>
                <w:szCs w:val="16"/>
                <w:lang w:val="pt-BR"/>
              </w:rPr>
            </w:pPr>
          </w:p>
          <w:p w14:paraId="529FD32F">
            <w:pPr>
              <w:spacing w:after="0" w:line="240" w:lineRule="auto"/>
              <w:jc w:val="center"/>
              <w:rPr>
                <w:rFonts w:hint="default"/>
                <w:sz w:val="16"/>
                <w:szCs w:val="16"/>
                <w:lang w:val="pt-BR"/>
              </w:rPr>
            </w:pPr>
            <w:r>
              <w:rPr>
                <w:rFonts w:hint="default"/>
                <w:sz w:val="16"/>
                <w:szCs w:val="16"/>
                <w:lang w:val="pt-BR"/>
              </w:rPr>
              <w:t>1</w:t>
            </w:r>
          </w:p>
        </w:tc>
        <w:tc>
          <w:tcPr>
            <w:tcW w:w="685" w:type="pct"/>
          </w:tcPr>
          <w:p w14:paraId="62061863">
            <w:pPr>
              <w:spacing w:after="0" w:line="240" w:lineRule="auto"/>
              <w:jc w:val="center"/>
              <w:rPr>
                <w:rFonts w:hint="default"/>
                <w:sz w:val="16"/>
                <w:szCs w:val="16"/>
                <w:lang w:val="pt-BR"/>
              </w:rPr>
            </w:pPr>
          </w:p>
          <w:p w14:paraId="3700AFA5">
            <w:pPr>
              <w:spacing w:after="0" w:line="240" w:lineRule="auto"/>
              <w:jc w:val="center"/>
              <w:rPr>
                <w:rFonts w:hint="default"/>
                <w:sz w:val="16"/>
                <w:szCs w:val="16"/>
                <w:lang w:val="pt-BR"/>
              </w:rPr>
            </w:pPr>
          </w:p>
          <w:p w14:paraId="1405772E">
            <w:pPr>
              <w:spacing w:after="0" w:line="240" w:lineRule="auto"/>
              <w:jc w:val="center"/>
              <w:rPr>
                <w:rFonts w:hint="default"/>
                <w:sz w:val="16"/>
                <w:szCs w:val="16"/>
                <w:lang w:val="pt-BR"/>
              </w:rPr>
            </w:pPr>
          </w:p>
          <w:p w14:paraId="4CA3AD52">
            <w:pPr>
              <w:spacing w:after="0" w:line="240" w:lineRule="auto"/>
              <w:jc w:val="center"/>
              <w:rPr>
                <w:rFonts w:hint="default"/>
                <w:sz w:val="16"/>
                <w:szCs w:val="16"/>
                <w:lang w:val="pt-BR"/>
              </w:rPr>
            </w:pPr>
          </w:p>
          <w:p w14:paraId="7FF74952">
            <w:pPr>
              <w:spacing w:after="0" w:line="240" w:lineRule="auto"/>
              <w:jc w:val="center"/>
              <w:rPr>
                <w:rFonts w:hint="default"/>
                <w:sz w:val="16"/>
                <w:szCs w:val="16"/>
                <w:lang w:val="pt-BR"/>
              </w:rPr>
            </w:pPr>
          </w:p>
          <w:p w14:paraId="66AE5081">
            <w:pPr>
              <w:spacing w:after="0" w:line="240" w:lineRule="auto"/>
              <w:jc w:val="center"/>
              <w:rPr>
                <w:rFonts w:hint="default"/>
                <w:sz w:val="16"/>
                <w:szCs w:val="16"/>
                <w:lang w:val="pt-BR"/>
              </w:rPr>
            </w:pPr>
          </w:p>
          <w:p w14:paraId="426AED81">
            <w:pPr>
              <w:spacing w:after="0" w:line="240" w:lineRule="auto"/>
              <w:jc w:val="center"/>
              <w:rPr>
                <w:rFonts w:hint="default"/>
                <w:sz w:val="16"/>
                <w:szCs w:val="16"/>
                <w:lang w:val="pt-BR"/>
              </w:rPr>
            </w:pPr>
          </w:p>
          <w:p w14:paraId="67A3A0CA">
            <w:pPr>
              <w:spacing w:after="0" w:line="240" w:lineRule="auto"/>
              <w:jc w:val="center"/>
              <w:rPr>
                <w:rFonts w:hint="default"/>
                <w:sz w:val="16"/>
                <w:szCs w:val="16"/>
                <w:lang w:val="pt-BR"/>
              </w:rPr>
            </w:pPr>
          </w:p>
          <w:p w14:paraId="02BBB215">
            <w:pPr>
              <w:spacing w:after="0" w:line="240" w:lineRule="auto"/>
              <w:jc w:val="center"/>
              <w:rPr>
                <w:rFonts w:hint="default"/>
                <w:sz w:val="16"/>
                <w:szCs w:val="16"/>
                <w:lang w:val="pt-BR"/>
              </w:rPr>
            </w:pPr>
          </w:p>
          <w:p w14:paraId="60FBE100">
            <w:pPr>
              <w:spacing w:after="0" w:line="240" w:lineRule="auto"/>
              <w:jc w:val="center"/>
              <w:rPr>
                <w:rFonts w:hint="default"/>
                <w:sz w:val="16"/>
                <w:szCs w:val="16"/>
                <w:lang w:val="pt-BR"/>
              </w:rPr>
            </w:pPr>
          </w:p>
          <w:p w14:paraId="587633DF">
            <w:pPr>
              <w:spacing w:after="0" w:line="240" w:lineRule="auto"/>
              <w:jc w:val="center"/>
              <w:rPr>
                <w:rFonts w:hint="default"/>
                <w:sz w:val="16"/>
                <w:szCs w:val="16"/>
                <w:lang w:val="pt-BR"/>
              </w:rPr>
            </w:pPr>
          </w:p>
          <w:p w14:paraId="70C96CE2">
            <w:pPr>
              <w:spacing w:after="0" w:line="240" w:lineRule="auto"/>
              <w:jc w:val="center"/>
              <w:rPr>
                <w:rFonts w:hint="default"/>
                <w:sz w:val="16"/>
                <w:szCs w:val="16"/>
                <w:lang w:val="pt-BR"/>
              </w:rPr>
            </w:pPr>
          </w:p>
          <w:p w14:paraId="0B7290ED">
            <w:pPr>
              <w:spacing w:after="0" w:line="240" w:lineRule="auto"/>
              <w:jc w:val="center"/>
              <w:rPr>
                <w:rFonts w:hint="default"/>
                <w:sz w:val="16"/>
                <w:szCs w:val="16"/>
                <w:lang w:val="pt-BR"/>
              </w:rPr>
            </w:pPr>
          </w:p>
          <w:p w14:paraId="7E97ADB1">
            <w:pPr>
              <w:spacing w:after="0" w:line="240" w:lineRule="auto"/>
              <w:jc w:val="center"/>
              <w:rPr>
                <w:rFonts w:hint="default"/>
                <w:sz w:val="16"/>
                <w:szCs w:val="16"/>
                <w:lang w:val="pt-BR"/>
              </w:rPr>
            </w:pPr>
          </w:p>
          <w:p w14:paraId="481338B0">
            <w:pPr>
              <w:spacing w:after="0" w:line="240" w:lineRule="auto"/>
              <w:jc w:val="center"/>
              <w:rPr>
                <w:rFonts w:hint="default"/>
                <w:sz w:val="16"/>
                <w:szCs w:val="16"/>
                <w:lang w:val="pt-BR"/>
              </w:rPr>
            </w:pPr>
          </w:p>
          <w:p w14:paraId="154BA349">
            <w:pPr>
              <w:spacing w:after="0" w:line="240" w:lineRule="auto"/>
              <w:jc w:val="center"/>
              <w:rPr>
                <w:rFonts w:hint="default"/>
                <w:sz w:val="16"/>
                <w:szCs w:val="16"/>
                <w:lang w:val="pt-BR"/>
              </w:rPr>
            </w:pPr>
          </w:p>
          <w:p w14:paraId="0643D842">
            <w:pPr>
              <w:spacing w:after="0" w:line="240" w:lineRule="auto"/>
              <w:jc w:val="center"/>
              <w:rPr>
                <w:rFonts w:hint="default"/>
                <w:sz w:val="16"/>
                <w:szCs w:val="16"/>
                <w:lang w:val="pt-BR"/>
              </w:rPr>
            </w:pPr>
          </w:p>
          <w:p w14:paraId="54BA7AAF">
            <w:pPr>
              <w:spacing w:after="0" w:line="240" w:lineRule="auto"/>
              <w:jc w:val="center"/>
              <w:rPr>
                <w:rFonts w:hint="default"/>
                <w:sz w:val="16"/>
                <w:szCs w:val="16"/>
                <w:lang w:val="pt-BR"/>
              </w:rPr>
            </w:pPr>
          </w:p>
          <w:p w14:paraId="5486CD85">
            <w:pPr>
              <w:spacing w:after="0" w:line="240" w:lineRule="auto"/>
              <w:jc w:val="center"/>
              <w:rPr>
                <w:rFonts w:hint="default"/>
                <w:sz w:val="16"/>
                <w:szCs w:val="16"/>
                <w:lang w:val="pt-BR"/>
              </w:rPr>
            </w:pPr>
          </w:p>
          <w:p w14:paraId="29C6ACC1">
            <w:pPr>
              <w:spacing w:after="0" w:line="240" w:lineRule="auto"/>
              <w:jc w:val="center"/>
              <w:rPr>
                <w:rFonts w:hint="default"/>
                <w:sz w:val="16"/>
                <w:szCs w:val="16"/>
                <w:lang w:val="pt-BR"/>
              </w:rPr>
            </w:pPr>
          </w:p>
          <w:p w14:paraId="5B1DC1C3">
            <w:pPr>
              <w:spacing w:after="0" w:line="240" w:lineRule="auto"/>
              <w:jc w:val="center"/>
              <w:rPr>
                <w:rFonts w:hint="default"/>
                <w:sz w:val="16"/>
                <w:szCs w:val="16"/>
                <w:lang w:val="pt-BR"/>
              </w:rPr>
            </w:pPr>
          </w:p>
          <w:p w14:paraId="2E5F4869">
            <w:pPr>
              <w:spacing w:after="0" w:line="240" w:lineRule="auto"/>
              <w:jc w:val="center"/>
              <w:rPr>
                <w:rFonts w:hint="default"/>
                <w:sz w:val="16"/>
                <w:szCs w:val="16"/>
                <w:lang w:val="pt-BR"/>
              </w:rPr>
            </w:pPr>
          </w:p>
          <w:p w14:paraId="32507B43">
            <w:pPr>
              <w:spacing w:after="0" w:line="240" w:lineRule="auto"/>
              <w:jc w:val="center"/>
              <w:rPr>
                <w:rFonts w:hint="default"/>
                <w:sz w:val="16"/>
                <w:szCs w:val="16"/>
                <w:lang w:val="pt-BR"/>
              </w:rPr>
            </w:pPr>
          </w:p>
          <w:p w14:paraId="385DD86D">
            <w:pPr>
              <w:spacing w:after="0" w:line="240" w:lineRule="auto"/>
              <w:jc w:val="center"/>
              <w:rPr>
                <w:rFonts w:hint="default"/>
                <w:sz w:val="16"/>
                <w:szCs w:val="16"/>
                <w:lang w:val="pt-BR"/>
              </w:rPr>
            </w:pPr>
          </w:p>
          <w:p w14:paraId="2D2CD129">
            <w:pPr>
              <w:spacing w:after="0" w:line="240" w:lineRule="auto"/>
              <w:jc w:val="center"/>
              <w:rPr>
                <w:rFonts w:hint="default"/>
                <w:sz w:val="16"/>
                <w:szCs w:val="16"/>
                <w:lang w:val="pt-BR"/>
              </w:rPr>
            </w:pPr>
          </w:p>
          <w:p w14:paraId="0AE391E1">
            <w:pPr>
              <w:spacing w:after="0" w:line="240" w:lineRule="auto"/>
              <w:jc w:val="center"/>
              <w:rPr>
                <w:rFonts w:hint="default"/>
                <w:sz w:val="16"/>
                <w:szCs w:val="16"/>
                <w:lang w:val="pt-BR"/>
              </w:rPr>
            </w:pPr>
          </w:p>
          <w:p w14:paraId="4E5708DA">
            <w:pPr>
              <w:spacing w:after="0" w:line="240" w:lineRule="auto"/>
              <w:jc w:val="center"/>
              <w:rPr>
                <w:rFonts w:hint="default"/>
                <w:sz w:val="16"/>
                <w:szCs w:val="16"/>
                <w:lang w:val="pt-BR"/>
              </w:rPr>
            </w:pPr>
            <w:r>
              <w:rPr>
                <w:rFonts w:hint="default"/>
                <w:sz w:val="16"/>
                <w:szCs w:val="16"/>
                <w:lang w:val="pt-BR"/>
              </w:rPr>
              <w:t>R$ 27.466,6666</w:t>
            </w:r>
          </w:p>
        </w:tc>
        <w:tc>
          <w:tcPr>
            <w:tcW w:w="813" w:type="pct"/>
          </w:tcPr>
          <w:p w14:paraId="5EAFC2DA">
            <w:pPr>
              <w:spacing w:after="0" w:line="240" w:lineRule="auto"/>
              <w:jc w:val="center"/>
              <w:rPr>
                <w:sz w:val="16"/>
                <w:szCs w:val="16"/>
              </w:rPr>
            </w:pPr>
          </w:p>
          <w:p w14:paraId="454797A3">
            <w:pPr>
              <w:spacing w:after="0" w:line="240" w:lineRule="auto"/>
              <w:jc w:val="center"/>
              <w:rPr>
                <w:rFonts w:hint="default"/>
                <w:sz w:val="16"/>
                <w:szCs w:val="16"/>
                <w:lang w:val="pt-BR"/>
              </w:rPr>
            </w:pPr>
          </w:p>
          <w:p w14:paraId="7A1530C7">
            <w:pPr>
              <w:spacing w:after="0" w:line="240" w:lineRule="auto"/>
              <w:jc w:val="center"/>
              <w:rPr>
                <w:rFonts w:hint="default"/>
                <w:sz w:val="16"/>
                <w:szCs w:val="16"/>
                <w:lang w:val="pt-BR"/>
              </w:rPr>
            </w:pPr>
          </w:p>
          <w:p w14:paraId="49510065">
            <w:pPr>
              <w:spacing w:after="0" w:line="240" w:lineRule="auto"/>
              <w:jc w:val="center"/>
              <w:rPr>
                <w:rFonts w:hint="default"/>
                <w:sz w:val="16"/>
                <w:szCs w:val="16"/>
                <w:lang w:val="pt-BR"/>
              </w:rPr>
            </w:pPr>
          </w:p>
          <w:p w14:paraId="4C99799D">
            <w:pPr>
              <w:spacing w:after="0" w:line="240" w:lineRule="auto"/>
              <w:jc w:val="center"/>
              <w:rPr>
                <w:rFonts w:hint="default"/>
                <w:sz w:val="16"/>
                <w:szCs w:val="16"/>
                <w:lang w:val="pt-BR"/>
              </w:rPr>
            </w:pPr>
          </w:p>
          <w:p w14:paraId="3C9BA4DA">
            <w:pPr>
              <w:spacing w:after="0" w:line="240" w:lineRule="auto"/>
              <w:jc w:val="center"/>
              <w:rPr>
                <w:rFonts w:hint="default"/>
                <w:sz w:val="16"/>
                <w:szCs w:val="16"/>
                <w:lang w:val="pt-BR"/>
              </w:rPr>
            </w:pPr>
          </w:p>
          <w:p w14:paraId="3C3D4B5D">
            <w:pPr>
              <w:spacing w:after="0" w:line="240" w:lineRule="auto"/>
              <w:jc w:val="center"/>
              <w:rPr>
                <w:rFonts w:hint="default"/>
                <w:sz w:val="16"/>
                <w:szCs w:val="16"/>
                <w:lang w:val="pt-BR"/>
              </w:rPr>
            </w:pPr>
          </w:p>
          <w:p w14:paraId="27101AB0">
            <w:pPr>
              <w:spacing w:after="0" w:line="240" w:lineRule="auto"/>
              <w:jc w:val="center"/>
              <w:rPr>
                <w:rFonts w:hint="default"/>
                <w:sz w:val="16"/>
                <w:szCs w:val="16"/>
                <w:lang w:val="pt-BR"/>
              </w:rPr>
            </w:pPr>
          </w:p>
          <w:p w14:paraId="0422EC9B">
            <w:pPr>
              <w:spacing w:after="0" w:line="240" w:lineRule="auto"/>
              <w:jc w:val="center"/>
              <w:rPr>
                <w:rFonts w:hint="default"/>
                <w:sz w:val="16"/>
                <w:szCs w:val="16"/>
                <w:lang w:val="pt-BR"/>
              </w:rPr>
            </w:pPr>
          </w:p>
          <w:p w14:paraId="7CDA6748">
            <w:pPr>
              <w:spacing w:after="0" w:line="240" w:lineRule="auto"/>
              <w:jc w:val="center"/>
              <w:rPr>
                <w:rFonts w:hint="default"/>
                <w:sz w:val="16"/>
                <w:szCs w:val="16"/>
                <w:lang w:val="pt-BR"/>
              </w:rPr>
            </w:pPr>
          </w:p>
          <w:p w14:paraId="4094177C">
            <w:pPr>
              <w:spacing w:after="0" w:line="240" w:lineRule="auto"/>
              <w:jc w:val="center"/>
              <w:rPr>
                <w:rFonts w:hint="default"/>
                <w:sz w:val="16"/>
                <w:szCs w:val="16"/>
                <w:lang w:val="pt-BR"/>
              </w:rPr>
            </w:pPr>
          </w:p>
          <w:p w14:paraId="7F4B7E13">
            <w:pPr>
              <w:spacing w:after="0" w:line="240" w:lineRule="auto"/>
              <w:jc w:val="center"/>
              <w:rPr>
                <w:rFonts w:hint="default"/>
                <w:sz w:val="16"/>
                <w:szCs w:val="16"/>
                <w:lang w:val="pt-BR"/>
              </w:rPr>
            </w:pPr>
          </w:p>
          <w:p w14:paraId="3B8FC9BC">
            <w:pPr>
              <w:spacing w:after="0" w:line="240" w:lineRule="auto"/>
              <w:jc w:val="center"/>
              <w:rPr>
                <w:rFonts w:hint="default"/>
                <w:sz w:val="16"/>
                <w:szCs w:val="16"/>
                <w:lang w:val="pt-BR"/>
              </w:rPr>
            </w:pPr>
          </w:p>
          <w:p w14:paraId="11E7E905">
            <w:pPr>
              <w:spacing w:after="0" w:line="240" w:lineRule="auto"/>
              <w:jc w:val="center"/>
              <w:rPr>
                <w:rFonts w:hint="default"/>
                <w:sz w:val="16"/>
                <w:szCs w:val="16"/>
                <w:lang w:val="pt-BR"/>
              </w:rPr>
            </w:pPr>
          </w:p>
          <w:p w14:paraId="2742DE3C">
            <w:pPr>
              <w:spacing w:after="0" w:line="240" w:lineRule="auto"/>
              <w:jc w:val="center"/>
              <w:rPr>
                <w:rFonts w:hint="default"/>
                <w:sz w:val="16"/>
                <w:szCs w:val="16"/>
                <w:lang w:val="pt-BR"/>
              </w:rPr>
            </w:pPr>
          </w:p>
          <w:p w14:paraId="42EA2207">
            <w:pPr>
              <w:spacing w:after="0" w:line="240" w:lineRule="auto"/>
              <w:jc w:val="center"/>
              <w:rPr>
                <w:rFonts w:hint="default"/>
                <w:sz w:val="16"/>
                <w:szCs w:val="16"/>
                <w:lang w:val="pt-BR"/>
              </w:rPr>
            </w:pPr>
          </w:p>
          <w:p w14:paraId="4228769C">
            <w:pPr>
              <w:spacing w:after="0" w:line="240" w:lineRule="auto"/>
              <w:jc w:val="center"/>
              <w:rPr>
                <w:rFonts w:hint="default"/>
                <w:sz w:val="16"/>
                <w:szCs w:val="16"/>
                <w:lang w:val="pt-BR"/>
              </w:rPr>
            </w:pPr>
          </w:p>
          <w:p w14:paraId="7A58DE21">
            <w:pPr>
              <w:spacing w:after="0" w:line="240" w:lineRule="auto"/>
              <w:jc w:val="center"/>
              <w:rPr>
                <w:rFonts w:hint="default"/>
                <w:sz w:val="16"/>
                <w:szCs w:val="16"/>
                <w:lang w:val="pt-BR"/>
              </w:rPr>
            </w:pPr>
          </w:p>
          <w:p w14:paraId="74620F0C">
            <w:pPr>
              <w:spacing w:after="0" w:line="240" w:lineRule="auto"/>
              <w:jc w:val="center"/>
              <w:rPr>
                <w:rFonts w:hint="default"/>
                <w:sz w:val="16"/>
                <w:szCs w:val="16"/>
                <w:lang w:val="pt-BR"/>
              </w:rPr>
            </w:pPr>
          </w:p>
          <w:p w14:paraId="50B862A2">
            <w:pPr>
              <w:spacing w:after="0" w:line="240" w:lineRule="auto"/>
              <w:jc w:val="center"/>
              <w:rPr>
                <w:rFonts w:hint="default"/>
                <w:sz w:val="16"/>
                <w:szCs w:val="16"/>
                <w:lang w:val="pt-BR"/>
              </w:rPr>
            </w:pPr>
          </w:p>
          <w:p w14:paraId="0865DBB1">
            <w:pPr>
              <w:spacing w:after="0" w:line="240" w:lineRule="auto"/>
              <w:jc w:val="center"/>
              <w:rPr>
                <w:rFonts w:hint="default"/>
                <w:sz w:val="16"/>
                <w:szCs w:val="16"/>
                <w:lang w:val="pt-BR"/>
              </w:rPr>
            </w:pPr>
          </w:p>
          <w:p w14:paraId="31BBCB69">
            <w:pPr>
              <w:spacing w:after="0" w:line="240" w:lineRule="auto"/>
              <w:jc w:val="center"/>
              <w:rPr>
                <w:rFonts w:hint="default"/>
                <w:sz w:val="16"/>
                <w:szCs w:val="16"/>
                <w:lang w:val="pt-BR"/>
              </w:rPr>
            </w:pPr>
          </w:p>
          <w:p w14:paraId="2D0B82AF">
            <w:pPr>
              <w:spacing w:after="0" w:line="240" w:lineRule="auto"/>
              <w:jc w:val="center"/>
              <w:rPr>
                <w:rFonts w:hint="default"/>
                <w:sz w:val="16"/>
                <w:szCs w:val="16"/>
                <w:lang w:val="pt-BR"/>
              </w:rPr>
            </w:pPr>
          </w:p>
          <w:p w14:paraId="144D4E91">
            <w:pPr>
              <w:spacing w:after="0" w:line="240" w:lineRule="auto"/>
              <w:jc w:val="center"/>
              <w:rPr>
                <w:rFonts w:hint="default"/>
                <w:sz w:val="16"/>
                <w:szCs w:val="16"/>
                <w:lang w:val="pt-BR"/>
              </w:rPr>
            </w:pPr>
          </w:p>
          <w:p w14:paraId="39AE9395">
            <w:pPr>
              <w:spacing w:after="0" w:line="240" w:lineRule="auto"/>
              <w:jc w:val="center"/>
              <w:rPr>
                <w:rFonts w:hint="default"/>
                <w:sz w:val="16"/>
                <w:szCs w:val="16"/>
                <w:lang w:val="pt-BR"/>
              </w:rPr>
            </w:pPr>
          </w:p>
          <w:p w14:paraId="2E72A7E2">
            <w:pPr>
              <w:spacing w:after="0" w:line="240" w:lineRule="auto"/>
              <w:jc w:val="center"/>
              <w:rPr>
                <w:rFonts w:hint="default"/>
                <w:sz w:val="16"/>
                <w:szCs w:val="16"/>
                <w:lang w:val="pt-BR"/>
              </w:rPr>
            </w:pPr>
          </w:p>
          <w:p w14:paraId="70C70AF6">
            <w:pPr>
              <w:spacing w:after="0" w:line="240" w:lineRule="auto"/>
              <w:jc w:val="center"/>
              <w:rPr>
                <w:rFonts w:hint="default"/>
                <w:sz w:val="16"/>
                <w:szCs w:val="16"/>
                <w:lang w:val="pt-BR"/>
              </w:rPr>
            </w:pPr>
            <w:r>
              <w:rPr>
                <w:rFonts w:hint="default"/>
                <w:sz w:val="16"/>
                <w:szCs w:val="16"/>
                <w:lang w:val="pt-BR"/>
              </w:rPr>
              <w:t>R$ 27.466,67</w:t>
            </w:r>
          </w:p>
        </w:tc>
      </w:tr>
      <w:tr w14:paraId="302CA3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6" w:type="pct"/>
            <w:vAlign w:val="center"/>
          </w:tcPr>
          <w:p w14:paraId="0CEFAF0E">
            <w:pPr>
              <w:spacing w:after="0" w:line="240" w:lineRule="auto"/>
              <w:jc w:val="left"/>
              <w:rPr>
                <w:sz w:val="16"/>
                <w:szCs w:val="16"/>
              </w:rPr>
            </w:pPr>
            <w:r>
              <w:rPr>
                <w:sz w:val="16"/>
                <w:szCs w:val="16"/>
              </w:rPr>
              <w:t>02</w:t>
            </w:r>
          </w:p>
        </w:tc>
        <w:tc>
          <w:tcPr>
            <w:tcW w:w="1830" w:type="pct"/>
          </w:tcPr>
          <w:p w14:paraId="1D439B47">
            <w:pPr>
              <w:spacing w:after="0" w:line="240" w:lineRule="auto"/>
              <w:jc w:val="center"/>
              <w:rPr>
                <w:b/>
                <w:bCs/>
                <w:sz w:val="18"/>
                <w:szCs w:val="18"/>
              </w:rPr>
            </w:pPr>
          </w:p>
          <w:p w14:paraId="621B6F4B">
            <w:pPr>
              <w:spacing w:after="0" w:line="240" w:lineRule="auto"/>
              <w:jc w:val="center"/>
              <w:rPr>
                <w:b/>
                <w:bCs/>
                <w:sz w:val="18"/>
                <w:szCs w:val="18"/>
              </w:rPr>
            </w:pPr>
            <w:r>
              <w:rPr>
                <w:b/>
                <w:bCs/>
                <w:sz w:val="18"/>
                <w:szCs w:val="18"/>
              </w:rPr>
              <w:t>SONORIZAÇÃO E ILUMINAÇÃO – MÉDIO PORTE (1 DIÁRIA) – ENCONTRO DE FUSCAS (04/05/2025)</w:t>
            </w:r>
          </w:p>
          <w:p w14:paraId="34E481AC">
            <w:pPr>
              <w:spacing w:after="0" w:line="240" w:lineRule="auto"/>
              <w:jc w:val="center"/>
              <w:rPr>
                <w:b/>
                <w:bCs/>
                <w:sz w:val="18"/>
                <w:szCs w:val="18"/>
              </w:rPr>
            </w:pPr>
          </w:p>
          <w:p w14:paraId="51898DD3">
            <w:pPr>
              <w:spacing w:after="0" w:line="240" w:lineRule="auto"/>
              <w:jc w:val="left"/>
              <w:rPr>
                <w:sz w:val="16"/>
                <w:szCs w:val="16"/>
              </w:rPr>
            </w:pPr>
            <w:r>
              <w:rPr>
                <w:sz w:val="16"/>
                <w:szCs w:val="16"/>
              </w:rPr>
              <w:t>Especificação:</w:t>
            </w:r>
          </w:p>
          <w:p w14:paraId="2512C1FA">
            <w:pPr>
              <w:spacing w:after="0" w:line="240" w:lineRule="auto"/>
              <w:jc w:val="left"/>
              <w:rPr>
                <w:b/>
                <w:bCs/>
                <w:sz w:val="16"/>
                <w:szCs w:val="16"/>
              </w:rPr>
            </w:pPr>
            <w:r>
              <w:rPr>
                <w:b/>
                <w:bCs/>
                <w:sz w:val="16"/>
                <w:szCs w:val="16"/>
              </w:rPr>
              <w:t>CENTRAL DE PROCESSAMENTO DE ÁUDIO PARA O PÚBLICO</w:t>
            </w:r>
          </w:p>
          <w:p w14:paraId="5BA863FE">
            <w:pPr>
              <w:spacing w:after="0" w:line="240" w:lineRule="auto"/>
              <w:jc w:val="left"/>
              <w:rPr>
                <w:sz w:val="16"/>
                <w:szCs w:val="16"/>
              </w:rPr>
            </w:pPr>
            <w:r>
              <w:rPr>
                <w:sz w:val="16"/>
                <w:szCs w:val="16"/>
              </w:rPr>
              <w:t>01 CONSOLE DE MIXAGEM DE ÁUDIO COM TOTAL CONTROLE “DIGITAL”, COM 32 (TRINTA E DUAS) ENTRADAS FÍSICAS COM CONECTOR XLR-3. CADA CANAL DEVERÁ POSSUIR CONTROLE DE GANHO, FILTRO PASSA-ALTAS, INVERSOR DE POLARIDADE, PHANTOM POWER, EQUALIZADOR PARAMÉTRICO DE 4 BANDAS, 02 PROCESSADORES DE DINÂMICA, 16 (DEZESSEIS) ENDEREÇAMENTOS PARA AUXILIARES/BUSES, ALÉM DE ENDEREÇAMENTO PARA SAÍDAS PRINCIPAIS ESTÉREO E MONO. O CONSOLE DEVERÁ POSSUIR UM RACK DE EFEITOS VIRTUAIS COM 04 (QUATRO) MÁQUINAS DE EFEITO COM PARÂMETROS EDITÁVEIS E, NO MÍNIMO, 4 EQUALIZADORES GRÁFICOS DE 31 BANDAS PARA INSERÇÃO NOS CANAIS OU BUSES. O CONSOLE DEVERÁ POSSUIR MEMÓRIAS DE CENAS DE TODOS OS PARÂMETROS, COM NO MÍNIMO 100 POSIÇÕES DE MEMÓRIA. O CONSOLE DEVERÁ POSSUIR 16 (DEZESSEIS) SAÍDAS FÍSICAS EM CONEXÃO XLR-3. TAMBÉM DEVERÁ POSSUIR GRUPOS DE MUTE PROGRAMÁVEIS.</w:t>
            </w:r>
          </w:p>
          <w:p w14:paraId="6610EEBF">
            <w:pPr>
              <w:spacing w:after="0" w:line="240" w:lineRule="auto"/>
              <w:jc w:val="left"/>
              <w:rPr>
                <w:sz w:val="16"/>
                <w:szCs w:val="16"/>
              </w:rPr>
            </w:pPr>
            <w:r>
              <w:rPr>
                <w:sz w:val="16"/>
                <w:szCs w:val="16"/>
              </w:rPr>
              <w:t>01 COMPACT DISC PLAYER PROFISSIONAL COM LEITOR MP3 E LEITOR PARA PEN DRIVE.</w:t>
            </w:r>
          </w:p>
          <w:p w14:paraId="32A40FAC">
            <w:pPr>
              <w:spacing w:after="0" w:line="240" w:lineRule="auto"/>
              <w:jc w:val="left"/>
              <w:rPr>
                <w:b/>
                <w:bCs/>
                <w:sz w:val="16"/>
                <w:szCs w:val="16"/>
              </w:rPr>
            </w:pPr>
            <w:r>
              <w:rPr>
                <w:b/>
                <w:bCs/>
                <w:sz w:val="16"/>
                <w:szCs w:val="16"/>
              </w:rPr>
              <w:t>P.A. – SISTEMA ENDEREÇADO AO PÚBLICO</w:t>
            </w:r>
          </w:p>
          <w:p w14:paraId="5AF9FDBE">
            <w:pPr>
              <w:spacing w:after="0" w:line="240" w:lineRule="auto"/>
              <w:jc w:val="left"/>
              <w:rPr>
                <w:sz w:val="16"/>
                <w:szCs w:val="16"/>
              </w:rPr>
            </w:pPr>
            <w:r>
              <w:rPr>
                <w:sz w:val="16"/>
                <w:szCs w:val="16"/>
              </w:rPr>
              <w:t>SISTEMA DE ÁUDIO PROFISSIONAL ESTÉREO, COM CAPACIDADE DE PRODUZIR 115 DB SPL “C”, MEDIDO À DISTÂNCIA DE 15 METROS AO CENTRO DA ÁREA DE AUDIÊNCIA, SEM DISTORÇÕES E COM MÁXIMA FIDELIDADE SONORA, COM RESPOSTA DE FREQUÊNCIA DE 40 HZ A 18.000 HZ (PONTOS DE -6 DB).</w:t>
            </w:r>
          </w:p>
          <w:p w14:paraId="43884E12">
            <w:pPr>
              <w:spacing w:after="0" w:line="240" w:lineRule="auto"/>
              <w:jc w:val="left"/>
              <w:rPr>
                <w:sz w:val="16"/>
                <w:szCs w:val="16"/>
              </w:rPr>
            </w:pPr>
            <w:r>
              <w:rPr>
                <w:sz w:val="16"/>
                <w:szCs w:val="16"/>
              </w:rPr>
              <w:t>O SISTEMA DEVERÁ POSSUIR RESPOSTA PLANA (±3 DB) ENTRE 100 HZ E 12.000 HZ E ÊNFASE NA REGIÃO DE SUBGRAVES (40 HZ A 100 HZ), COM NO MÍNIMO 9 DB ACIMA EM RELAÇÃO AO RESTANTE DO ESPECTRO.</w:t>
            </w:r>
          </w:p>
          <w:p w14:paraId="5F27DF87">
            <w:pPr>
              <w:spacing w:after="0" w:line="240" w:lineRule="auto"/>
              <w:jc w:val="left"/>
              <w:rPr>
                <w:sz w:val="16"/>
                <w:szCs w:val="16"/>
              </w:rPr>
            </w:pPr>
            <w:r>
              <w:rPr>
                <w:sz w:val="16"/>
                <w:szCs w:val="16"/>
              </w:rPr>
              <w:t>O SISTEMA DEVERÁ POSSUIR PROCESSAMENTO DIGITAL PARA CONTROLE (CROSSOVER, EQUALIZAÇÃO, LIMITAÇÃO) E POSSUIR PELO MENOS 3 VIAS (TRI-AMPLIFICADO), COM AMPLIFICADORES CORRETAMENTE DIMENSIONADOS PARA CADA VIA.</w:t>
            </w:r>
          </w:p>
          <w:p w14:paraId="17B739D4">
            <w:pPr>
              <w:spacing w:after="0" w:line="240" w:lineRule="auto"/>
              <w:jc w:val="left"/>
              <w:rPr>
                <w:sz w:val="16"/>
                <w:szCs w:val="16"/>
              </w:rPr>
            </w:pPr>
            <w:r>
              <w:rPr>
                <w:sz w:val="16"/>
                <w:szCs w:val="16"/>
              </w:rPr>
              <w:t>O SISTEMA DEVERÁ ATENDER TODA A ÁREA DE AUDIÊNCIA, COM DIMENSÕES MÍNIMAS DE 20 METROS DE LARGURA POR 20 METROS DE COMPRIMENTO, COM COBERTURA UNIFORME E DEVERÁ SER MONTADO SUSPENSO (FLY PA) QUANDO SOLICITADO.</w:t>
            </w:r>
          </w:p>
          <w:p w14:paraId="6B323030">
            <w:pPr>
              <w:spacing w:after="0" w:line="240" w:lineRule="auto"/>
              <w:jc w:val="left"/>
              <w:rPr>
                <w:sz w:val="16"/>
                <w:szCs w:val="16"/>
              </w:rPr>
            </w:pPr>
            <w:r>
              <w:rPr>
                <w:sz w:val="16"/>
                <w:szCs w:val="16"/>
              </w:rPr>
              <w:t>O SISTEMA DEVERÁ UTILIZAR CAIXAS PARA COBERTURA DA BOCA DE CENA (FRONT-FILL) EM NÚMERO SUFICIENTE PARA A ÁREA, SENDO ESTAS CAIXAS COMPATÍVEIS EM SPL E RESPOSTA DE FREQUÊNCIA COM O SISTEMA PRINCIPAL.</w:t>
            </w:r>
          </w:p>
          <w:p w14:paraId="7F6F87C9">
            <w:pPr>
              <w:spacing w:after="0" w:line="240" w:lineRule="auto"/>
              <w:jc w:val="left"/>
              <w:rPr>
                <w:sz w:val="16"/>
                <w:szCs w:val="16"/>
              </w:rPr>
            </w:pPr>
            <w:r>
              <w:rPr>
                <w:sz w:val="16"/>
                <w:szCs w:val="16"/>
              </w:rPr>
              <w:t>O CABEAMENTO UTILIZADO PARA INTERLIGAÇÃO DO SISTEMA DEVERÁ ESTAR EM BOAS CONDIÇÕES E CORRETAMENTE DIMENSIONADO QUANTO AOS COMPRIMENTOS E BITOLAS NECESSÁRIAS.</w:t>
            </w:r>
          </w:p>
          <w:p w14:paraId="74B92EDD">
            <w:pPr>
              <w:spacing w:after="0" w:line="240" w:lineRule="auto"/>
              <w:jc w:val="left"/>
              <w:rPr>
                <w:sz w:val="16"/>
                <w:szCs w:val="16"/>
              </w:rPr>
            </w:pPr>
            <w:r>
              <w:rPr>
                <w:sz w:val="16"/>
                <w:szCs w:val="16"/>
              </w:rPr>
              <w:t>O SISTEMA DE ÁUDIO DEVERÁ ESTAR LIVRE DE QUALQUER TIPO DE RUÍDO, SENDO ESTES GERADOS POR MÁS CONEXÕES OU MAU CONTATO (NÃO SERÃO ACEITOS EM HIPÓTESE ALGUMA).</w:t>
            </w:r>
          </w:p>
          <w:p w14:paraId="7F47D66F">
            <w:pPr>
              <w:spacing w:after="0" w:line="240" w:lineRule="auto"/>
              <w:jc w:val="left"/>
              <w:rPr>
                <w:b/>
                <w:bCs/>
                <w:sz w:val="16"/>
                <w:szCs w:val="16"/>
              </w:rPr>
            </w:pPr>
            <w:r>
              <w:rPr>
                <w:b/>
                <w:bCs/>
                <w:sz w:val="16"/>
                <w:szCs w:val="16"/>
              </w:rPr>
              <w:t>MONITOR – SISTEMA DE RETORNO PARA OS ARTISTAS</w:t>
            </w:r>
          </w:p>
          <w:p w14:paraId="01FA4DCC">
            <w:pPr>
              <w:spacing w:after="0" w:line="240" w:lineRule="auto"/>
              <w:jc w:val="left"/>
              <w:rPr>
                <w:sz w:val="16"/>
                <w:szCs w:val="16"/>
              </w:rPr>
            </w:pPr>
            <w:r>
              <w:rPr>
                <w:sz w:val="16"/>
                <w:szCs w:val="16"/>
              </w:rPr>
              <w:t>O SISTEMA DE RETORNO PARA OS ARTISTAS DEVERÁ PROVER 08 (OITO) VIAS DE MONITORAÇÃO INDEPENDENTES, PODENDO TAIS VIAS UTILIZAR 01 OU 02 CAIXAS, DEPENDENDO DA NECESSIDADE DO ARTISTA.</w:t>
            </w:r>
          </w:p>
          <w:p w14:paraId="7A874D1E">
            <w:pPr>
              <w:spacing w:after="0" w:line="240" w:lineRule="auto"/>
              <w:jc w:val="left"/>
              <w:rPr>
                <w:sz w:val="16"/>
                <w:szCs w:val="16"/>
              </w:rPr>
            </w:pPr>
            <w:r>
              <w:rPr>
                <w:sz w:val="16"/>
                <w:szCs w:val="16"/>
              </w:rPr>
              <w:t>AS CAIXAS PARA RETORNO DEVERÃO SER APROPRIADAS PARA MONITORAÇÃO, COM NO MÍNIMO 02 VIAS (ALTO-FALANTE + DRIVER DE COMPRESSÃO DE ALTA FREQUÊNCIA), PODENDO SER DO TIPO PASSIVO COM CROSSOVER INTERNO E AMPLIFICAÇÃO EXTERNA CORRETAMENTE DIMENSIONADA, OU DO TIPO ATIVO COM CROSSOVER E AMPLIFICAÇÃO INTERNA EMBUTIDA.</w:t>
            </w:r>
          </w:p>
          <w:p w14:paraId="33A67914">
            <w:pPr>
              <w:spacing w:after="0" w:line="240" w:lineRule="auto"/>
              <w:jc w:val="left"/>
              <w:rPr>
                <w:sz w:val="16"/>
                <w:szCs w:val="16"/>
              </w:rPr>
            </w:pPr>
            <w:r>
              <w:rPr>
                <w:sz w:val="16"/>
                <w:szCs w:val="16"/>
              </w:rPr>
              <w:t>CADA CAIXA DEVERÁ SER CAPAZ DE FORNECER 115 DB SPL “C” A DOIS METROS DE DISTÂNCIA EM REGIME DE OPERAÇÃO NORMAL E ATENDER À RESPOSTA DE FREQUÊNCIA PLANA ENTRE 90 HZ E 12.000 HZ (±3 DB).</w:t>
            </w:r>
          </w:p>
          <w:p w14:paraId="147FC45E">
            <w:pPr>
              <w:spacing w:after="0" w:line="240" w:lineRule="auto"/>
              <w:jc w:val="left"/>
              <w:rPr>
                <w:sz w:val="16"/>
                <w:szCs w:val="16"/>
              </w:rPr>
            </w:pPr>
            <w:r>
              <w:rPr>
                <w:sz w:val="16"/>
                <w:szCs w:val="16"/>
              </w:rPr>
              <w:t>PARA A VIA DE MONITORAÇÃO DE BATERIA, DEVERÁ EXISTIR UMA CAIXA COMPLEMENTAR DE SUBGRAVES COM RESPOSTA ENTRE 40 HZ E 100 HZ (-6 DB), DO TIPO PASSIVO COM PROCESSAMENTO ELETRÔNICO DIGITAL (CROSSOVER, EQUALIZAÇÃO, LIMITER) E AMPLIFICADOR APROPRIADO, OU DO TIPO ATIVO COM PROCESSAMENTO E AMPLIFICAÇÃO INTERNA.</w:t>
            </w:r>
          </w:p>
          <w:p w14:paraId="049D044C">
            <w:pPr>
              <w:spacing w:after="0" w:line="240" w:lineRule="auto"/>
              <w:jc w:val="left"/>
              <w:rPr>
                <w:sz w:val="16"/>
                <w:szCs w:val="16"/>
              </w:rPr>
            </w:pPr>
            <w:r>
              <w:rPr>
                <w:sz w:val="16"/>
                <w:szCs w:val="16"/>
              </w:rPr>
              <w:t>O CABEAMENTO UTILIZADO PARA INTERLIGAÇÃO DO SISTEMA DEVERÁ ESTAR EM BOAS CONDIÇÕES E CORRETAMENTE DIMENSIONADO QUANTO AOS COMPRIMENTOS E BITOLAS NECESSÁRIAS.</w:t>
            </w:r>
          </w:p>
          <w:p w14:paraId="16BA894A">
            <w:pPr>
              <w:spacing w:after="0" w:line="240" w:lineRule="auto"/>
              <w:jc w:val="left"/>
              <w:rPr>
                <w:sz w:val="16"/>
                <w:szCs w:val="16"/>
              </w:rPr>
            </w:pPr>
            <w:r>
              <w:rPr>
                <w:sz w:val="16"/>
                <w:szCs w:val="16"/>
              </w:rPr>
              <w:t>O SISTEMA DE ÁUDIO DEVERÁ ESTAR LIVRE DE QUALQUER TIPO DE RUÍDO, SENDO ESTES GERADOS POR MÁS CONEXÕES OU MAU CONTATO (NÃO SERÃO ACEITOS EM HIPÓTESE ALGUMA).</w:t>
            </w:r>
          </w:p>
          <w:p w14:paraId="0D319FC5">
            <w:pPr>
              <w:spacing w:after="0" w:line="240" w:lineRule="auto"/>
              <w:jc w:val="left"/>
              <w:rPr>
                <w:b/>
                <w:bCs/>
                <w:sz w:val="16"/>
                <w:szCs w:val="16"/>
              </w:rPr>
            </w:pPr>
            <w:r>
              <w:rPr>
                <w:b/>
                <w:bCs/>
                <w:sz w:val="16"/>
                <w:szCs w:val="16"/>
              </w:rPr>
              <w:t>BACKLINE</w:t>
            </w:r>
          </w:p>
          <w:p w14:paraId="43CB11C5">
            <w:pPr>
              <w:spacing w:after="0" w:line="240" w:lineRule="auto"/>
              <w:jc w:val="left"/>
              <w:rPr>
                <w:sz w:val="16"/>
                <w:szCs w:val="16"/>
              </w:rPr>
            </w:pPr>
            <w:r>
              <w:rPr>
                <w:sz w:val="16"/>
                <w:szCs w:val="16"/>
              </w:rPr>
              <w:t>01 BATERIA COMPLETA CONTENDO: BUMBO DE 20 OU 22 POLEGADAS; 01 TOM DE 12 POLEGADAS; 01 TOM DE 14 POLEGADAS; 01 FLOOR-TOM DE 16 POLEGADAS; 03 ESTANTES PARA PRATOS; ESTANTE DE CAIXA; MÁQUINA DE CONTRA-TEMPO COM PRESILHA; 01 BANCO; 01 PEDAL DE BUMBO.</w:t>
            </w:r>
          </w:p>
          <w:p w14:paraId="60759E29">
            <w:pPr>
              <w:spacing w:after="0" w:line="240" w:lineRule="auto"/>
              <w:jc w:val="left"/>
              <w:rPr>
                <w:sz w:val="16"/>
                <w:szCs w:val="16"/>
              </w:rPr>
            </w:pPr>
            <w:r>
              <w:rPr>
                <w:sz w:val="16"/>
                <w:szCs w:val="16"/>
              </w:rPr>
              <w:t>A BATERIA DEVERÁ ESTAR EM PERFEITAS CONDIÇÕES DE USO, COM TODAS AS PEÇAS FUNCIONAIS E EM ÓTIMO ESTADO. AS PELES DEVERÃO SER APROPRIADAS PARA CADA PEÇA, COM EXCELENTE ESTADO DE CONSERVAÇÃO.</w:t>
            </w:r>
          </w:p>
          <w:p w14:paraId="1B4184CE">
            <w:pPr>
              <w:spacing w:after="0" w:line="240" w:lineRule="auto"/>
              <w:jc w:val="left"/>
              <w:rPr>
                <w:sz w:val="16"/>
                <w:szCs w:val="16"/>
              </w:rPr>
            </w:pPr>
            <w:r>
              <w:rPr>
                <w:sz w:val="16"/>
                <w:szCs w:val="16"/>
              </w:rPr>
              <w:t>DEVERÁ EXISTIR UM KIT DE PELES RESERVA À DISPOSIÇÃO, DO MESMO MODELO DO INSTALADO NA BATERIA.</w:t>
            </w:r>
          </w:p>
          <w:p w14:paraId="3B909A9E">
            <w:pPr>
              <w:spacing w:after="0" w:line="240" w:lineRule="auto"/>
              <w:jc w:val="left"/>
              <w:rPr>
                <w:sz w:val="16"/>
                <w:szCs w:val="16"/>
              </w:rPr>
            </w:pPr>
            <w:r>
              <w:rPr>
                <w:sz w:val="16"/>
                <w:szCs w:val="16"/>
              </w:rPr>
              <w:t>01 AMPLIFICADOR PARA CONTRABAIXO DO TIPO CABEÇOTE, COM ENTRADA PARA INSTRUMENTOS ATIVOS OU PASSIVOS, COM POTÊNCIA MÍNIMA TOTAL DE 400 W RMS, DO TIPO BIAMPLIFICADO. O AMPLIFICADOR DEVERÁ POSSUIR LOOP DE EFEITOS E SAÍDA DIRETA BALANCEADA EM PADRÃO XLR-3. DEVERÁ POSSUIR PONTO DE CROSSOVER SELECIONÁVEL PELO USUÁRIO.</w:t>
            </w:r>
          </w:p>
          <w:p w14:paraId="358879B0">
            <w:pPr>
              <w:spacing w:after="0" w:line="240" w:lineRule="auto"/>
              <w:jc w:val="left"/>
              <w:rPr>
                <w:sz w:val="16"/>
                <w:szCs w:val="16"/>
              </w:rPr>
            </w:pPr>
            <w:r>
              <w:rPr>
                <w:sz w:val="16"/>
                <w:szCs w:val="16"/>
              </w:rPr>
              <w:t>01 CAIXA PARA CONTRABAIXO CONTENDO 4 ALTO-FALANTES DE 10 POLEGADAS PARA USO COM O CABEÇOTE.</w:t>
            </w:r>
          </w:p>
          <w:p w14:paraId="4FB12A0E">
            <w:pPr>
              <w:spacing w:after="0" w:line="240" w:lineRule="auto"/>
              <w:jc w:val="left"/>
              <w:rPr>
                <w:sz w:val="16"/>
                <w:szCs w:val="16"/>
              </w:rPr>
            </w:pPr>
            <w:r>
              <w:rPr>
                <w:sz w:val="16"/>
                <w:szCs w:val="16"/>
              </w:rPr>
              <w:t>01 CAIXA PARA CONTRABAIXO COM 01 ALTO-FALANTE DE 15 POLEGADAS PARA USO COM O CABEÇOTE.</w:t>
            </w:r>
          </w:p>
          <w:p w14:paraId="5AA7421C">
            <w:pPr>
              <w:spacing w:after="0" w:line="240" w:lineRule="auto"/>
              <w:jc w:val="left"/>
              <w:rPr>
                <w:sz w:val="16"/>
                <w:szCs w:val="16"/>
              </w:rPr>
            </w:pPr>
            <w:r>
              <w:rPr>
                <w:sz w:val="16"/>
                <w:szCs w:val="16"/>
              </w:rPr>
              <w:t>02 AMPLIFICADORES PARA GUITARRA DO TIPO COMBO 100 W RMS COM 02 ALTO-FALANTES DE 12 POLEGADAS. CADA AMPLIFICADOR DEVERÁ POSSUIR 02 CANAIS COM EQUALIZAÇÃO PRÓPRIA; SELETOR DE CANAIS CONTROLADOS POR FOOTSWITCH EXTERNO OU PELO PAINEL; CONTROLE DE INTENSIDADE DE REVERBER POR CANAL.</w:t>
            </w:r>
          </w:p>
          <w:p w14:paraId="5DA02302">
            <w:pPr>
              <w:spacing w:after="0" w:line="240" w:lineRule="auto"/>
              <w:jc w:val="left"/>
              <w:rPr>
                <w:sz w:val="16"/>
                <w:szCs w:val="16"/>
              </w:rPr>
            </w:pPr>
            <w:r>
              <w:rPr>
                <w:sz w:val="16"/>
                <w:szCs w:val="16"/>
              </w:rPr>
              <w:t>03 MÓDULOS DE PRATICÁVEIS PANTOGRÁFICOS, COM RODÍZIOS COM TRAVA, MEDIDAS DE 2 METROS POR 1 METRO.</w:t>
            </w:r>
          </w:p>
          <w:p w14:paraId="636BE0B6">
            <w:pPr>
              <w:spacing w:after="0" w:line="240" w:lineRule="auto"/>
              <w:jc w:val="left"/>
              <w:rPr>
                <w:sz w:val="16"/>
                <w:szCs w:val="16"/>
              </w:rPr>
            </w:pPr>
            <w:r>
              <w:rPr>
                <w:b/>
                <w:bCs/>
                <w:sz w:val="16"/>
                <w:szCs w:val="16"/>
              </w:rPr>
              <w:t>MICROFONES</w:t>
            </w:r>
          </w:p>
          <w:p w14:paraId="3C988FEB">
            <w:pPr>
              <w:spacing w:after="0" w:line="240" w:lineRule="auto"/>
              <w:jc w:val="left"/>
              <w:rPr>
                <w:sz w:val="16"/>
                <w:szCs w:val="16"/>
              </w:rPr>
            </w:pPr>
            <w:r>
              <w:rPr>
                <w:sz w:val="16"/>
                <w:szCs w:val="16"/>
              </w:rPr>
              <w:t>06 MICROFONES DINÂMICOS SUPERCARDIOIDES PARA CAPTAÇÃO DE VOCAL;</w:t>
            </w:r>
          </w:p>
          <w:p w14:paraId="43D5F021">
            <w:pPr>
              <w:spacing w:after="0" w:line="240" w:lineRule="auto"/>
              <w:jc w:val="left"/>
              <w:rPr>
                <w:sz w:val="16"/>
                <w:szCs w:val="16"/>
              </w:rPr>
            </w:pPr>
            <w:r>
              <w:rPr>
                <w:sz w:val="16"/>
                <w:szCs w:val="16"/>
              </w:rPr>
              <w:t>06 MICROFONES DINÂMICOS CARDIOIDES PARA CAPTAÇÃO DE INSTRUMENTOS ACÚSTICOS E ELÉTRICOS;</w:t>
            </w:r>
          </w:p>
          <w:p w14:paraId="0169FFF4">
            <w:pPr>
              <w:spacing w:after="0" w:line="240" w:lineRule="auto"/>
              <w:jc w:val="left"/>
              <w:rPr>
                <w:sz w:val="16"/>
                <w:szCs w:val="16"/>
              </w:rPr>
            </w:pPr>
            <w:r>
              <w:rPr>
                <w:sz w:val="16"/>
                <w:szCs w:val="16"/>
              </w:rPr>
              <w:t>01 KIT DE MICROFONES PARA BATERIA, CONTENDO: 01 MICROFONE PARA BUMBO, 01 MICROFONE PARA CAIXA COM CLAMP, 03 MICROFONES PARA TONS COM CLAMP E 03 MICROFONES CONDENSADORES PARA PRATOS;</w:t>
            </w:r>
          </w:p>
          <w:p w14:paraId="5A8CDE93">
            <w:pPr>
              <w:spacing w:after="0" w:line="240" w:lineRule="auto"/>
              <w:jc w:val="left"/>
              <w:rPr>
                <w:sz w:val="16"/>
                <w:szCs w:val="16"/>
              </w:rPr>
            </w:pPr>
            <w:r>
              <w:rPr>
                <w:sz w:val="16"/>
                <w:szCs w:val="16"/>
              </w:rPr>
              <w:t>05 MICROFONES CONDENSADORES PARA CAPTAÇÃO DE INSTRUMENTOS, COM RESPOSTA DE FREQUÊNCIA DE 20 HZ A 20 KHZ; CHAVE ATENUADORA DE 10 DB, CHAVE SELETORA DE FREQUÊNCIA E ANTIPUFF;</w:t>
            </w:r>
          </w:p>
          <w:p w14:paraId="69438A50">
            <w:pPr>
              <w:spacing w:after="0" w:line="240" w:lineRule="auto"/>
              <w:jc w:val="left"/>
              <w:rPr>
                <w:sz w:val="16"/>
                <w:szCs w:val="16"/>
              </w:rPr>
            </w:pPr>
            <w:r>
              <w:rPr>
                <w:sz w:val="16"/>
                <w:szCs w:val="16"/>
              </w:rPr>
              <w:t>04 MICROFONES CONDENSADORES DE HASTE FLEXÍVEL PARA CAPTAÇÃO DE INSTRUMENTOS DE SOPRO/PERCUSSÃO, COM CÁPSULA DIRECIONAL;</w:t>
            </w:r>
          </w:p>
          <w:p w14:paraId="5F1E0D5B">
            <w:pPr>
              <w:spacing w:after="0" w:line="240" w:lineRule="auto"/>
              <w:jc w:val="left"/>
              <w:rPr>
                <w:sz w:val="16"/>
                <w:szCs w:val="16"/>
              </w:rPr>
            </w:pPr>
            <w:r>
              <w:rPr>
                <w:sz w:val="16"/>
                <w:szCs w:val="16"/>
              </w:rPr>
              <w:t>04 DIRECT BOXES ATIVOS, COM CHAVE LIFT/GROUND E ATENUADOR DE SINAL;</w:t>
            </w:r>
          </w:p>
          <w:p w14:paraId="1EF34449">
            <w:pPr>
              <w:spacing w:after="0" w:line="240" w:lineRule="auto"/>
              <w:jc w:val="left"/>
              <w:rPr>
                <w:sz w:val="16"/>
                <w:szCs w:val="16"/>
              </w:rPr>
            </w:pPr>
            <w:r>
              <w:rPr>
                <w:sz w:val="16"/>
                <w:szCs w:val="16"/>
              </w:rPr>
              <w:t>04 DIRECT BOXES PASSIVOS, COM CHAVE LIFT/GROUND;</w:t>
            </w:r>
          </w:p>
          <w:p w14:paraId="758F7165">
            <w:pPr>
              <w:spacing w:after="0" w:line="240" w:lineRule="auto"/>
              <w:jc w:val="left"/>
              <w:rPr>
                <w:sz w:val="16"/>
                <w:szCs w:val="16"/>
              </w:rPr>
            </w:pPr>
            <w:r>
              <w:rPr>
                <w:sz w:val="16"/>
                <w:szCs w:val="16"/>
              </w:rPr>
              <w:t>08 RECEPTORES DE MICROFONE EM UHF, COM MÍNIMO DE 960 FREQUÊNCIAS SELECIONÁVEIS, ESCOLHA AUTOMÁTICA DE CANAIS E GRUPOS DE FREQUÊNCIAS, DISPLAY EM LCD, COMPATÍVEL COM ANTENAS REMOTAS E DISTRIBUIDOR/COMBINADOR DE ANTENAS;</w:t>
            </w:r>
          </w:p>
          <w:p w14:paraId="1AFE1778">
            <w:pPr>
              <w:spacing w:after="0" w:line="240" w:lineRule="auto"/>
              <w:jc w:val="left"/>
              <w:rPr>
                <w:sz w:val="16"/>
                <w:szCs w:val="16"/>
              </w:rPr>
            </w:pPr>
            <w:r>
              <w:rPr>
                <w:sz w:val="16"/>
                <w:szCs w:val="16"/>
              </w:rPr>
              <w:t>06 TRANSMISSORES UHF DE CORPO (BODYPACK), COM FREQUÊNCIAS VARIÁVEIS PARA UTILIZAÇÃO COM MICROFONE DE LAPELA, HEADSET OU INSTRUMENTO, SINCRONIA AUTOMÁTICA COM RECEPTOR, DISPLAY EM LCD;</w:t>
            </w:r>
          </w:p>
          <w:p w14:paraId="20D7201A">
            <w:pPr>
              <w:spacing w:after="0" w:line="240" w:lineRule="auto"/>
              <w:jc w:val="left"/>
              <w:rPr>
                <w:sz w:val="16"/>
                <w:szCs w:val="16"/>
              </w:rPr>
            </w:pPr>
            <w:r>
              <w:rPr>
                <w:sz w:val="16"/>
                <w:szCs w:val="16"/>
              </w:rPr>
              <w:t>02 MICROFONES DE MÃO UHF, COM FREQUÊNCIAS VARIÁVEIS, COM CÁPSULA DO TIPO SUPERCARDIOIDE DEDICADA PARA VOCAL, SINCRONIA AUTOMÁTICA COM RECEPTOR, DISPLAY LCD;</w:t>
            </w:r>
          </w:p>
          <w:p w14:paraId="77F74030">
            <w:pPr>
              <w:spacing w:after="0" w:line="240" w:lineRule="auto"/>
              <w:jc w:val="left"/>
              <w:rPr>
                <w:sz w:val="16"/>
                <w:szCs w:val="16"/>
              </w:rPr>
            </w:pPr>
            <w:r>
              <w:rPr>
                <w:sz w:val="16"/>
                <w:szCs w:val="16"/>
              </w:rPr>
              <w:t>06 MICROFONES HEADSET CONDENSADORES CARDIOIDES, COMPATÍVEIS COM OS BODYPACKS ACIMA;</w:t>
            </w:r>
          </w:p>
          <w:p w14:paraId="63665ADC">
            <w:pPr>
              <w:spacing w:after="0" w:line="240" w:lineRule="auto"/>
              <w:jc w:val="left"/>
              <w:rPr>
                <w:sz w:val="16"/>
                <w:szCs w:val="16"/>
              </w:rPr>
            </w:pPr>
            <w:r>
              <w:rPr>
                <w:sz w:val="16"/>
                <w:szCs w:val="16"/>
              </w:rPr>
              <w:t>ANTENAS REMOTAS E DISTRIBUIDOR/COMBINADOR DE ANTENAS COMPATÍVEIS COM OS RECEPTORES ACIMA;</w:t>
            </w:r>
          </w:p>
          <w:p w14:paraId="68B899A3">
            <w:pPr>
              <w:spacing w:after="0" w:line="240" w:lineRule="auto"/>
              <w:jc w:val="left"/>
              <w:rPr>
                <w:sz w:val="16"/>
                <w:szCs w:val="16"/>
              </w:rPr>
            </w:pPr>
            <w:r>
              <w:rPr>
                <w:sz w:val="16"/>
                <w:szCs w:val="16"/>
              </w:rPr>
              <w:t>15 PEDESTAIS DE MICROFONE TIPO GIRAFA;</w:t>
            </w:r>
          </w:p>
          <w:p w14:paraId="0CEAFBC1">
            <w:pPr>
              <w:spacing w:after="0" w:line="240" w:lineRule="auto"/>
              <w:jc w:val="left"/>
              <w:rPr>
                <w:sz w:val="16"/>
                <w:szCs w:val="16"/>
              </w:rPr>
            </w:pPr>
            <w:r>
              <w:rPr>
                <w:sz w:val="16"/>
                <w:szCs w:val="16"/>
              </w:rPr>
              <w:t>10 PEDESTAIS DE MICROFONE DO TIPO BABY (MINI);</w:t>
            </w:r>
          </w:p>
          <w:p w14:paraId="2DC8C00E">
            <w:pPr>
              <w:spacing w:after="0" w:line="240" w:lineRule="auto"/>
              <w:jc w:val="left"/>
              <w:rPr>
                <w:sz w:val="16"/>
                <w:szCs w:val="16"/>
              </w:rPr>
            </w:pPr>
            <w:r>
              <w:rPr>
                <w:sz w:val="16"/>
                <w:szCs w:val="16"/>
              </w:rPr>
              <w:t>10 CLAMPS DO TIPO LP PARA MONTAGEM DE MICROFONES EM PERCUSSÃO/BATERIA.</w:t>
            </w:r>
          </w:p>
          <w:p w14:paraId="097CA19F">
            <w:pPr>
              <w:spacing w:after="0" w:line="240" w:lineRule="auto"/>
              <w:jc w:val="left"/>
              <w:rPr>
                <w:sz w:val="16"/>
                <w:szCs w:val="16"/>
              </w:rPr>
            </w:pPr>
            <w:r>
              <w:rPr>
                <w:b/>
                <w:bCs/>
                <w:sz w:val="16"/>
                <w:szCs w:val="16"/>
              </w:rPr>
              <w:t>CABEAMENTO DE SINAL</w:t>
            </w:r>
          </w:p>
          <w:p w14:paraId="0D50FDA6">
            <w:pPr>
              <w:spacing w:after="0" w:line="240" w:lineRule="auto"/>
              <w:jc w:val="left"/>
              <w:rPr>
                <w:sz w:val="16"/>
                <w:szCs w:val="16"/>
              </w:rPr>
            </w:pPr>
            <w:r>
              <w:rPr>
                <w:sz w:val="16"/>
                <w:szCs w:val="16"/>
              </w:rPr>
              <w:t>01 MULTICABO PRINCIPAL COM 32 VIAS, COM ENTRADAS EM XLR-3 FÊMEA DE PAINEL, COM 50 METROS DE COMPRIMENTO;</w:t>
            </w:r>
          </w:p>
          <w:p w14:paraId="771F7536">
            <w:pPr>
              <w:spacing w:after="0" w:line="240" w:lineRule="auto"/>
              <w:jc w:val="left"/>
              <w:rPr>
                <w:sz w:val="16"/>
                <w:szCs w:val="16"/>
              </w:rPr>
            </w:pPr>
            <w:r>
              <w:rPr>
                <w:sz w:val="16"/>
                <w:szCs w:val="16"/>
              </w:rPr>
              <w:t>02 MULTICABOS AUXILIARES (SUBSNAKES) COM 12 VIAS CADA, COM 20 METROS DE COMPRIMENTO;</w:t>
            </w:r>
          </w:p>
          <w:p w14:paraId="0CE08365">
            <w:pPr>
              <w:spacing w:after="0" w:line="240" w:lineRule="auto"/>
              <w:jc w:val="left"/>
              <w:rPr>
                <w:sz w:val="16"/>
                <w:szCs w:val="16"/>
              </w:rPr>
            </w:pPr>
            <w:r>
              <w:rPr>
                <w:sz w:val="16"/>
                <w:szCs w:val="16"/>
              </w:rPr>
              <w:t>50 CABOS PARA MICROFONES EM PADRÃO XLR, COM COMPRIMENTOS DIVERSOS PARA ATENDER AO SISTEMA;</w:t>
            </w:r>
          </w:p>
          <w:p w14:paraId="1C1D6707">
            <w:pPr>
              <w:spacing w:after="0" w:line="240" w:lineRule="auto"/>
              <w:jc w:val="left"/>
              <w:rPr>
                <w:sz w:val="16"/>
                <w:szCs w:val="16"/>
              </w:rPr>
            </w:pPr>
            <w:r>
              <w:rPr>
                <w:sz w:val="16"/>
                <w:szCs w:val="16"/>
              </w:rPr>
              <w:t>10 CABOS PARA INSTRUMENTOS, COM CONECTOR PHONE PLUG TS ¼” DE POLEGADA, COM 7 METROS CADA.</w:t>
            </w:r>
          </w:p>
          <w:p w14:paraId="2F0626E6">
            <w:pPr>
              <w:spacing w:after="0" w:line="240" w:lineRule="auto"/>
              <w:jc w:val="left"/>
              <w:rPr>
                <w:sz w:val="16"/>
                <w:szCs w:val="16"/>
              </w:rPr>
            </w:pPr>
            <w:r>
              <w:rPr>
                <w:b/>
                <w:bCs/>
                <w:sz w:val="16"/>
                <w:szCs w:val="16"/>
              </w:rPr>
              <w:t>ILUMINAÇÃO</w:t>
            </w:r>
          </w:p>
          <w:p w14:paraId="1A0F179B">
            <w:pPr>
              <w:spacing w:after="0" w:line="240" w:lineRule="auto"/>
              <w:jc w:val="left"/>
              <w:rPr>
                <w:sz w:val="16"/>
                <w:szCs w:val="16"/>
              </w:rPr>
            </w:pPr>
            <w:r>
              <w:rPr>
                <w:sz w:val="16"/>
                <w:szCs w:val="16"/>
              </w:rPr>
              <w:t>06 PROJETORES ELIPSOIDAIS – GRAU DE ABERTURA COMPATÍVEL COM O ESPAÇO;</w:t>
            </w:r>
          </w:p>
          <w:p w14:paraId="500944D0">
            <w:pPr>
              <w:spacing w:after="0" w:line="240" w:lineRule="auto"/>
              <w:jc w:val="left"/>
              <w:rPr>
                <w:sz w:val="16"/>
                <w:szCs w:val="16"/>
              </w:rPr>
            </w:pPr>
            <w:r>
              <w:rPr>
                <w:sz w:val="16"/>
                <w:szCs w:val="16"/>
              </w:rPr>
              <w:t>04 PROJETORES MINI BRUTT DE 04 LÂMPADAS OU EQUIVALENTE;</w:t>
            </w:r>
          </w:p>
          <w:p w14:paraId="0EA1BF8D">
            <w:pPr>
              <w:spacing w:after="0" w:line="240" w:lineRule="auto"/>
              <w:jc w:val="left"/>
              <w:rPr>
                <w:sz w:val="16"/>
                <w:szCs w:val="16"/>
              </w:rPr>
            </w:pPr>
            <w:r>
              <w:rPr>
                <w:sz w:val="16"/>
                <w:szCs w:val="16"/>
              </w:rPr>
              <w:t>02 REFLETORES SET LIGHT DE 500 W;</w:t>
            </w:r>
          </w:p>
          <w:p w14:paraId="6E3E2B7C">
            <w:pPr>
              <w:spacing w:after="0" w:line="240" w:lineRule="auto"/>
              <w:jc w:val="left"/>
              <w:rPr>
                <w:sz w:val="16"/>
                <w:szCs w:val="16"/>
              </w:rPr>
            </w:pPr>
            <w:r>
              <w:rPr>
                <w:sz w:val="16"/>
                <w:szCs w:val="16"/>
              </w:rPr>
              <w:t>36 REFLETORES PAR LED RGB 3W;</w:t>
            </w:r>
          </w:p>
          <w:p w14:paraId="621714C7">
            <w:pPr>
              <w:spacing w:after="0" w:line="240" w:lineRule="auto"/>
              <w:jc w:val="left"/>
              <w:rPr>
                <w:sz w:val="16"/>
                <w:szCs w:val="16"/>
              </w:rPr>
            </w:pPr>
            <w:r>
              <w:rPr>
                <w:sz w:val="16"/>
                <w:szCs w:val="16"/>
              </w:rPr>
              <w:t>16 MOVING HEADS OUTDOOR IP - 480W – 3 IN 1 - BWS (BEAM/SPOT/WASH), OUTDOOR PROFISSIONAL, TAXA DE PROTEÇÃO IP65, CABO DE ALIMENTAÇÃO IP65, IP65 DMX IN/OUT.</w:t>
            </w:r>
            <w:r>
              <w:rPr>
                <w:sz w:val="16"/>
                <w:szCs w:val="16"/>
              </w:rPr>
              <w:br w:type="textWrapping"/>
            </w:r>
            <w:r>
              <w:rPr>
                <w:b/>
                <w:bCs/>
                <w:sz w:val="16"/>
                <w:szCs w:val="16"/>
              </w:rPr>
              <w:t>CARACTERÍSTICAS:</w:t>
            </w:r>
          </w:p>
          <w:p w14:paraId="2A850351">
            <w:pPr>
              <w:spacing w:after="0" w:line="240" w:lineRule="auto"/>
              <w:jc w:val="left"/>
              <w:rPr>
                <w:sz w:val="16"/>
                <w:szCs w:val="16"/>
              </w:rPr>
            </w:pPr>
            <w:r>
              <w:rPr>
                <w:sz w:val="16"/>
                <w:szCs w:val="16"/>
              </w:rPr>
              <w:t>LÂMPADA OSRAM 481W ORIGINAL DE ALTA POTÊNCIA;</w:t>
            </w:r>
          </w:p>
          <w:p w14:paraId="4BDCF8EA">
            <w:pPr>
              <w:spacing w:after="0" w:line="240" w:lineRule="auto"/>
              <w:jc w:val="left"/>
              <w:rPr>
                <w:sz w:val="16"/>
                <w:szCs w:val="16"/>
              </w:rPr>
            </w:pPr>
            <w:r>
              <w:rPr>
                <w:sz w:val="16"/>
                <w:szCs w:val="16"/>
              </w:rPr>
              <w:t>MOVIMENTO PANORÂMICO DE 540° E INCLINAÇÃO DE 270°;</w:t>
            </w:r>
          </w:p>
          <w:p w14:paraId="77461593">
            <w:pPr>
              <w:spacing w:after="0" w:line="240" w:lineRule="auto"/>
              <w:jc w:val="left"/>
              <w:rPr>
                <w:sz w:val="16"/>
                <w:szCs w:val="16"/>
              </w:rPr>
            </w:pPr>
            <w:r>
              <w:rPr>
                <w:sz w:val="16"/>
                <w:szCs w:val="16"/>
              </w:rPr>
              <w:t>RESOLUÇÃO PRECISA E SUAVE DE 16 BITS PARA MOVIMENTO PAN/TILT;</w:t>
            </w:r>
          </w:p>
          <w:p w14:paraId="56B6B02C">
            <w:pPr>
              <w:spacing w:after="0" w:line="240" w:lineRule="auto"/>
              <w:jc w:val="left"/>
              <w:rPr>
                <w:sz w:val="16"/>
                <w:szCs w:val="16"/>
              </w:rPr>
            </w:pPr>
            <w:r>
              <w:rPr>
                <w:sz w:val="16"/>
                <w:szCs w:val="16"/>
              </w:rPr>
              <w:t>MEMÓRIA DE POSIÇÃO DE VARREDURA, CORREÇÃO DE REPOSICIONAMENTO X/Y AUTOMÁTICO;</w:t>
            </w:r>
          </w:p>
          <w:p w14:paraId="399166EB">
            <w:pPr>
              <w:spacing w:after="0" w:line="240" w:lineRule="auto"/>
              <w:jc w:val="left"/>
              <w:rPr>
                <w:sz w:val="16"/>
                <w:szCs w:val="16"/>
              </w:rPr>
            </w:pPr>
            <w:r>
              <w:rPr>
                <w:sz w:val="16"/>
                <w:szCs w:val="16"/>
              </w:rPr>
              <w:t>ÂNGULO DE ZOOM DE 2° A 45°;</w:t>
            </w:r>
          </w:p>
          <w:p w14:paraId="1A262488">
            <w:pPr>
              <w:spacing w:after="0" w:line="240" w:lineRule="auto"/>
              <w:jc w:val="left"/>
              <w:rPr>
                <w:sz w:val="16"/>
                <w:szCs w:val="16"/>
              </w:rPr>
            </w:pPr>
            <w:r>
              <w:rPr>
                <w:sz w:val="16"/>
                <w:szCs w:val="16"/>
              </w:rPr>
              <w:t>CORES: RODA DE CORES FIXA COM 14 CORES FIXAS + ABERTO;</w:t>
            </w:r>
          </w:p>
          <w:p w14:paraId="4454431B">
            <w:pPr>
              <w:spacing w:after="0" w:line="240" w:lineRule="auto"/>
              <w:jc w:val="left"/>
              <w:rPr>
                <w:sz w:val="16"/>
                <w:szCs w:val="16"/>
              </w:rPr>
            </w:pPr>
            <w:r>
              <w:rPr>
                <w:sz w:val="16"/>
                <w:szCs w:val="16"/>
              </w:rPr>
              <w:t>GOBOS: 2 DISCOS DE GOBOS:</w:t>
            </w:r>
          </w:p>
          <w:p w14:paraId="6F9F4A82">
            <w:pPr>
              <w:spacing w:after="0" w:line="240" w:lineRule="auto"/>
              <w:jc w:val="left"/>
              <w:rPr>
                <w:sz w:val="16"/>
                <w:szCs w:val="16"/>
              </w:rPr>
            </w:pPr>
            <w:r>
              <w:rPr>
                <w:sz w:val="16"/>
                <w:szCs w:val="16"/>
              </w:rPr>
              <w:t>DISCO 1: RODA DE GOBOS FIXOS (MODO BEAM) COM 17 GOBOS + OPEN;</w:t>
            </w:r>
          </w:p>
          <w:p w14:paraId="4CFA460D">
            <w:pPr>
              <w:spacing w:after="0" w:line="240" w:lineRule="auto"/>
              <w:jc w:val="left"/>
              <w:rPr>
                <w:sz w:val="16"/>
                <w:szCs w:val="16"/>
              </w:rPr>
            </w:pPr>
            <w:r>
              <w:rPr>
                <w:sz w:val="16"/>
                <w:szCs w:val="16"/>
              </w:rPr>
              <w:t>DISCO 2: RODA DE GOBOS GIRATÓRIOS (MODO SPOT) COM 7 GOBOS DE ROTAÇÃO + ABERTO;</w:t>
            </w:r>
          </w:p>
          <w:p w14:paraId="385E3F0F">
            <w:pPr>
              <w:spacing w:after="0" w:line="240" w:lineRule="auto"/>
              <w:jc w:val="left"/>
              <w:rPr>
                <w:sz w:val="16"/>
                <w:szCs w:val="16"/>
              </w:rPr>
            </w:pPr>
            <w:r>
              <w:rPr>
                <w:sz w:val="16"/>
                <w:szCs w:val="16"/>
              </w:rPr>
              <w:t>PRISMA: PRISMA DE 8 FACES COM VELOCIDADE AJUSTÁVEL E DIREÇÃO VARIÁVEL;</w:t>
            </w:r>
          </w:p>
          <w:p w14:paraId="12A5F03A">
            <w:pPr>
              <w:spacing w:after="0" w:line="240" w:lineRule="auto"/>
              <w:jc w:val="left"/>
              <w:rPr>
                <w:sz w:val="16"/>
                <w:szCs w:val="16"/>
              </w:rPr>
            </w:pPr>
            <w:r>
              <w:rPr>
                <w:sz w:val="16"/>
                <w:szCs w:val="16"/>
              </w:rPr>
              <w:t>STROBO: OBTURADOR MECÂNICO E EFEITO ESTROBOSCÓPICO DE VELOCIDADE AJUSTÁVEL;</w:t>
            </w:r>
          </w:p>
          <w:p w14:paraId="02FDA961">
            <w:pPr>
              <w:spacing w:after="0" w:line="240" w:lineRule="auto"/>
              <w:jc w:val="left"/>
              <w:rPr>
                <w:sz w:val="16"/>
                <w:szCs w:val="16"/>
              </w:rPr>
            </w:pPr>
            <w:r>
              <w:rPr>
                <w:sz w:val="16"/>
                <w:szCs w:val="16"/>
              </w:rPr>
              <w:t>FOCO: FOCO LINEAR E FILTRO FROST;</w:t>
            </w:r>
          </w:p>
          <w:p w14:paraId="5857AC94">
            <w:pPr>
              <w:spacing w:after="0" w:line="240" w:lineRule="auto"/>
              <w:jc w:val="left"/>
              <w:rPr>
                <w:sz w:val="16"/>
                <w:szCs w:val="16"/>
              </w:rPr>
            </w:pPr>
            <w:r>
              <w:rPr>
                <w:sz w:val="16"/>
                <w:szCs w:val="16"/>
              </w:rPr>
              <w:t>MODOS DE CONTROLE: DMX / SOM / AUTOMÁTICO / MASTER-SLAVE;</w:t>
            </w:r>
          </w:p>
          <w:p w14:paraId="36848867">
            <w:pPr>
              <w:spacing w:after="0" w:line="240" w:lineRule="auto"/>
              <w:jc w:val="left"/>
              <w:rPr>
                <w:sz w:val="16"/>
                <w:szCs w:val="16"/>
              </w:rPr>
            </w:pPr>
            <w:r>
              <w:rPr>
                <w:sz w:val="16"/>
                <w:szCs w:val="16"/>
              </w:rPr>
              <w:t>DMX: 18 CANAIS DMX;</w:t>
            </w:r>
          </w:p>
          <w:p w14:paraId="1571B1B6">
            <w:pPr>
              <w:spacing w:after="0" w:line="240" w:lineRule="auto"/>
              <w:jc w:val="left"/>
              <w:rPr>
                <w:sz w:val="16"/>
                <w:szCs w:val="16"/>
              </w:rPr>
            </w:pPr>
            <w:r>
              <w:rPr>
                <w:sz w:val="16"/>
                <w:szCs w:val="16"/>
              </w:rPr>
              <w:t>DISPLAY LCD DE 2,1 POLEGADAS.</w:t>
            </w:r>
          </w:p>
          <w:p w14:paraId="45BB41DF">
            <w:pPr>
              <w:spacing w:after="0" w:line="240" w:lineRule="auto"/>
              <w:jc w:val="left"/>
              <w:rPr>
                <w:sz w:val="16"/>
                <w:szCs w:val="16"/>
              </w:rPr>
            </w:pPr>
            <w:r>
              <w:rPr>
                <w:sz w:val="16"/>
                <w:szCs w:val="16"/>
              </w:rPr>
              <w:t>MODELO DE REFERÊNCIA: CLAYPAKY SHARPY PLUS AQUA OU SIMILAR.</w:t>
            </w:r>
            <w:r>
              <w:rPr>
                <w:sz w:val="16"/>
                <w:szCs w:val="16"/>
              </w:rPr>
              <w:br w:type="textWrapping"/>
            </w:r>
            <w:r>
              <w:rPr>
                <w:b/>
                <w:bCs/>
                <w:sz w:val="16"/>
                <w:szCs w:val="16"/>
              </w:rPr>
              <w:t>NÃO SERÁ ACEITO MOVING INDOOR COM DOME.</w:t>
            </w:r>
          </w:p>
          <w:p w14:paraId="3BDAEF0A">
            <w:pPr>
              <w:spacing w:after="0" w:line="240" w:lineRule="auto"/>
              <w:jc w:val="left"/>
              <w:rPr>
                <w:sz w:val="16"/>
                <w:szCs w:val="16"/>
              </w:rPr>
            </w:pPr>
            <w:r>
              <w:rPr>
                <w:sz w:val="16"/>
                <w:szCs w:val="16"/>
              </w:rPr>
              <w:t>04 SUPER STROBOS DMX 3000W COM EFEITO BLINDER;</w:t>
            </w:r>
          </w:p>
          <w:p w14:paraId="5911231B">
            <w:pPr>
              <w:spacing w:after="0" w:line="240" w:lineRule="auto"/>
              <w:jc w:val="left"/>
              <w:rPr>
                <w:sz w:val="16"/>
                <w:szCs w:val="16"/>
              </w:rPr>
            </w:pPr>
            <w:r>
              <w:rPr>
                <w:sz w:val="16"/>
                <w:szCs w:val="16"/>
              </w:rPr>
              <w:t>01 MÁQUINA DE FUMAÇA;</w:t>
            </w:r>
          </w:p>
          <w:p w14:paraId="017C9FCC">
            <w:pPr>
              <w:spacing w:after="0" w:line="240" w:lineRule="auto"/>
              <w:jc w:val="left"/>
              <w:rPr>
                <w:sz w:val="16"/>
                <w:szCs w:val="16"/>
              </w:rPr>
            </w:pPr>
            <w:r>
              <w:rPr>
                <w:sz w:val="16"/>
                <w:szCs w:val="16"/>
              </w:rPr>
              <w:t>01 VENTILADOR;</w:t>
            </w:r>
          </w:p>
          <w:p w14:paraId="250B188C">
            <w:pPr>
              <w:spacing w:after="0" w:line="240" w:lineRule="auto"/>
              <w:jc w:val="left"/>
              <w:rPr>
                <w:sz w:val="16"/>
                <w:szCs w:val="16"/>
              </w:rPr>
            </w:pPr>
            <w:r>
              <w:rPr>
                <w:sz w:val="16"/>
                <w:szCs w:val="16"/>
              </w:rPr>
              <w:t>01 SISTEMA DE DIMMER COM 48 CANAIS DE 4 KW, COM CONTROLE DIGITAL;</w:t>
            </w:r>
          </w:p>
          <w:p w14:paraId="35B9789F">
            <w:pPr>
              <w:spacing w:after="0" w:line="240" w:lineRule="auto"/>
              <w:jc w:val="left"/>
              <w:rPr>
                <w:sz w:val="16"/>
                <w:szCs w:val="16"/>
              </w:rPr>
            </w:pPr>
            <w:r>
              <w:rPr>
                <w:sz w:val="16"/>
                <w:szCs w:val="16"/>
              </w:rPr>
              <w:t>01 MESA DE CONTROLE OU INTERFACE COM NO MÍNIMO 04 SAÍDAS FÍSICAS DMX PARA CONTROLE SIMULTÂNEO DE MOVING LIGHTS, EFEITOS E DIMMER.</w:t>
            </w:r>
          </w:p>
          <w:p w14:paraId="27552EDD">
            <w:pPr>
              <w:spacing w:after="0" w:line="240" w:lineRule="auto"/>
              <w:jc w:val="left"/>
              <w:rPr>
                <w:sz w:val="16"/>
                <w:szCs w:val="16"/>
              </w:rPr>
            </w:pPr>
            <w:r>
              <w:rPr>
                <w:sz w:val="16"/>
                <w:szCs w:val="16"/>
              </w:rPr>
              <w:t>MODELO DE REFERÊNCIA: AVOLITES PEARL 2008 OU SUPERIOR.</w:t>
            </w:r>
          </w:p>
          <w:p w14:paraId="09F38DE9">
            <w:pPr>
              <w:spacing w:after="0" w:line="240" w:lineRule="auto"/>
              <w:jc w:val="left"/>
              <w:rPr>
                <w:sz w:val="16"/>
                <w:szCs w:val="16"/>
              </w:rPr>
            </w:pPr>
            <w:r>
              <w:rPr>
                <w:sz w:val="16"/>
                <w:szCs w:val="16"/>
              </w:rPr>
              <w:t>LIVRARIA COMPLETA PARA TODOS OS APARELHOS FORNECIDOS.</w:t>
            </w:r>
          </w:p>
          <w:p w14:paraId="5F97CAE8">
            <w:pPr>
              <w:spacing w:after="0" w:line="240" w:lineRule="auto"/>
              <w:jc w:val="left"/>
              <w:rPr>
                <w:sz w:val="16"/>
                <w:szCs w:val="16"/>
              </w:rPr>
            </w:pPr>
            <w:r>
              <w:rPr>
                <w:sz w:val="16"/>
                <w:szCs w:val="16"/>
              </w:rPr>
              <w:t>01 ESTRUTURA DE GROUND SUPPORT P30/P50 EM ALUMÍNIO PARA ATENDER ÀS NECESSIDADES DO EVENTO OU DE ACORDO COM DESENHO OU MAPA DE LUZ ENVIADO PELO ARTISTA;</w:t>
            </w:r>
          </w:p>
          <w:p w14:paraId="5D500703">
            <w:pPr>
              <w:spacing w:after="0" w:line="240" w:lineRule="auto"/>
              <w:jc w:val="left"/>
              <w:rPr>
                <w:sz w:val="16"/>
                <w:szCs w:val="16"/>
              </w:rPr>
            </w:pPr>
            <w:r>
              <w:rPr>
                <w:sz w:val="16"/>
                <w:szCs w:val="16"/>
              </w:rPr>
              <w:t>FIAÇÃO E CONECTORES NECESSÁRIOS PARA O FUNCIONAMENTO DO SISTEMA;</w:t>
            </w:r>
          </w:p>
          <w:p w14:paraId="6229EB09">
            <w:pPr>
              <w:spacing w:after="0" w:line="240" w:lineRule="auto"/>
              <w:jc w:val="left"/>
              <w:rPr>
                <w:sz w:val="16"/>
                <w:szCs w:val="16"/>
              </w:rPr>
            </w:pPr>
            <w:r>
              <w:rPr>
                <w:sz w:val="16"/>
                <w:szCs w:val="16"/>
              </w:rPr>
              <w:t>TRANSPORTE, MONTAGEM E DESMONTAGEM A CARGO DA EMPRESA;</w:t>
            </w:r>
          </w:p>
          <w:p w14:paraId="7D2A9627">
            <w:pPr>
              <w:spacing w:after="0" w:line="240" w:lineRule="auto"/>
              <w:jc w:val="left"/>
              <w:rPr>
                <w:sz w:val="16"/>
                <w:szCs w:val="16"/>
              </w:rPr>
            </w:pPr>
            <w:r>
              <w:rPr>
                <w:sz w:val="16"/>
                <w:szCs w:val="16"/>
              </w:rPr>
              <w:t>O SISTEMA DE ENERGIA ELÉTRICA AC DEVERÁ ESTAR DIMENSIONADO DE FORMA CORRETA À CARGA MÁXIMA DE UTILIZAÇÃO DO SISTEMA, COM CONECTORES E CABOS CONDUTORES COM BITOLAS (TAMANHO) CAPAZES DE SUPORTAR TAL CARGA.</w:t>
            </w:r>
          </w:p>
          <w:p w14:paraId="65CF46DC">
            <w:pPr>
              <w:spacing w:after="0" w:line="240" w:lineRule="auto"/>
              <w:jc w:val="left"/>
              <w:rPr>
                <w:sz w:val="16"/>
                <w:szCs w:val="16"/>
              </w:rPr>
            </w:pPr>
            <w:r>
              <w:rPr>
                <w:sz w:val="16"/>
                <w:szCs w:val="16"/>
              </w:rPr>
              <w:t>DEVERÁ AINDA ESTAR TOTALMENTE BALANCEADO POR FASES (+), NÃO SOBRECARREGANDO EM PICOS NENHUMA DAS FASES UTILIZADAS.</w:t>
            </w:r>
          </w:p>
          <w:p w14:paraId="5BDE46F4">
            <w:pPr>
              <w:spacing w:after="0" w:line="240" w:lineRule="auto"/>
              <w:jc w:val="left"/>
              <w:rPr>
                <w:sz w:val="16"/>
                <w:szCs w:val="16"/>
              </w:rPr>
            </w:pPr>
            <w:r>
              <w:rPr>
                <w:sz w:val="16"/>
                <w:szCs w:val="16"/>
              </w:rPr>
              <w:t>O SISTEMA DEVERÁ TER REFERÊNCIA NÊUTRON (-) EM TODOS OS PONTOS E DEVERÁ ESTAR TOTALMENTE ATERRADO EM RELAÇÃO AO AC.</w:t>
            </w:r>
          </w:p>
          <w:p w14:paraId="7954E118">
            <w:pPr>
              <w:spacing w:after="0" w:line="240" w:lineRule="auto"/>
              <w:jc w:val="left"/>
              <w:rPr>
                <w:sz w:val="16"/>
                <w:szCs w:val="16"/>
              </w:rPr>
            </w:pPr>
            <w:r>
              <w:rPr>
                <w:sz w:val="16"/>
                <w:szCs w:val="16"/>
              </w:rPr>
              <w:t>OS FUNCIONÁRIOS DA EMPRESA ENCARREGADOS DO TRANSPORTE, MONTAGEM E INSTALAÇÃO DO SISTEMA DEVERÃO POSSUIR OS EQUIPAMENTOS DE PROTEÇÃO INDIVIDUAL E COLETIVO COMPATÍVEIS COM AS FUNÇÕES QUE DESEMPENHAM, ALÉM DE ESTAREM UNIFORMIZADOS E IDENTIFICADOS.</w:t>
            </w:r>
          </w:p>
          <w:p w14:paraId="484C497C">
            <w:pPr>
              <w:spacing w:after="0" w:line="240" w:lineRule="auto"/>
              <w:jc w:val="left"/>
              <w:rPr>
                <w:sz w:val="16"/>
                <w:szCs w:val="16"/>
              </w:rPr>
            </w:pPr>
            <w:r>
              <w:rPr>
                <w:sz w:val="16"/>
                <w:szCs w:val="16"/>
              </w:rPr>
              <w:t>DURANTE TODO O TRANSCURSO DO EVENTO, A EMPRESA DEVERÁ MANTER NO LOCAL PESSOAL CAPACITADO A PRESTAR IMEDIATA MANUTENÇÃO NAS INSTALAÇÕES SOB SUA RESPONSABILIDADE, INCLUSIVE COM MATERIAL DE REPOSIÇÃO, DE FORMA A GARANTIR O PERFEITO FUNCIONAMENTO E SEGURANÇA DA ESTRUTURA.</w:t>
            </w:r>
          </w:p>
          <w:p w14:paraId="31ABE5F3">
            <w:pPr>
              <w:spacing w:after="0" w:line="240" w:lineRule="auto"/>
              <w:jc w:val="left"/>
              <w:rPr>
                <w:sz w:val="16"/>
                <w:szCs w:val="16"/>
              </w:rPr>
            </w:pPr>
            <w:r>
              <w:rPr>
                <w:b/>
                <w:bCs/>
                <w:sz w:val="16"/>
                <w:szCs w:val="16"/>
              </w:rPr>
              <w:t>OBSERVAÇÕES:</w:t>
            </w:r>
          </w:p>
          <w:p w14:paraId="2AA17531">
            <w:pPr>
              <w:spacing w:after="0" w:line="240" w:lineRule="auto"/>
              <w:jc w:val="left"/>
              <w:rPr>
                <w:sz w:val="16"/>
                <w:szCs w:val="16"/>
              </w:rPr>
            </w:pPr>
            <w:r>
              <w:rPr>
                <w:sz w:val="16"/>
                <w:szCs w:val="16"/>
              </w:rPr>
              <w:t>FORNECIMENTO DE ART/CREA/PR;</w:t>
            </w:r>
          </w:p>
          <w:p w14:paraId="0F19B172">
            <w:pPr>
              <w:spacing w:after="0" w:line="240" w:lineRule="auto"/>
              <w:jc w:val="left"/>
              <w:rPr>
                <w:sz w:val="16"/>
                <w:szCs w:val="16"/>
              </w:rPr>
            </w:pPr>
            <w:r>
              <w:rPr>
                <w:sz w:val="16"/>
                <w:szCs w:val="16"/>
              </w:rPr>
              <w:t>OPERADOR TÉCNICO DE ILUMINAÇÃO;</w:t>
            </w:r>
          </w:p>
          <w:p w14:paraId="67B91151">
            <w:pPr>
              <w:spacing w:after="0" w:line="240" w:lineRule="auto"/>
              <w:jc w:val="left"/>
              <w:rPr>
                <w:sz w:val="16"/>
                <w:szCs w:val="16"/>
              </w:rPr>
            </w:pPr>
            <w:r>
              <w:rPr>
                <w:sz w:val="16"/>
                <w:szCs w:val="16"/>
              </w:rPr>
              <w:t>FORNECIMENTO DE EXTINTORES CORRESPONDENTES À CLASSE DE USO.</w:t>
            </w:r>
          </w:p>
          <w:p w14:paraId="5CFD7D68">
            <w:pPr>
              <w:spacing w:after="0" w:line="240" w:lineRule="auto"/>
              <w:jc w:val="left"/>
              <w:rPr>
                <w:sz w:val="16"/>
                <w:szCs w:val="16"/>
              </w:rPr>
            </w:pPr>
          </w:p>
        </w:tc>
        <w:tc>
          <w:tcPr>
            <w:tcW w:w="567" w:type="pct"/>
          </w:tcPr>
          <w:p w14:paraId="4CE86C0C">
            <w:pPr>
              <w:spacing w:after="0" w:line="240" w:lineRule="auto"/>
              <w:jc w:val="center"/>
              <w:rPr>
                <w:sz w:val="16"/>
                <w:szCs w:val="16"/>
              </w:rPr>
            </w:pPr>
          </w:p>
          <w:p w14:paraId="10F90801">
            <w:pPr>
              <w:spacing w:after="0" w:line="240" w:lineRule="auto"/>
              <w:jc w:val="center"/>
              <w:rPr>
                <w:rFonts w:hint="default"/>
                <w:sz w:val="16"/>
                <w:szCs w:val="16"/>
                <w:lang w:val="pt-BR"/>
              </w:rPr>
            </w:pPr>
          </w:p>
          <w:p w14:paraId="3A65E6B9">
            <w:pPr>
              <w:spacing w:after="0" w:line="240" w:lineRule="auto"/>
              <w:jc w:val="center"/>
              <w:rPr>
                <w:rFonts w:hint="default"/>
                <w:sz w:val="16"/>
                <w:szCs w:val="16"/>
                <w:lang w:val="pt-BR"/>
              </w:rPr>
            </w:pPr>
          </w:p>
          <w:p w14:paraId="6EF3B17A">
            <w:pPr>
              <w:spacing w:after="0" w:line="240" w:lineRule="auto"/>
              <w:jc w:val="center"/>
              <w:rPr>
                <w:rFonts w:hint="default"/>
                <w:sz w:val="16"/>
                <w:szCs w:val="16"/>
                <w:lang w:val="pt-BR"/>
              </w:rPr>
            </w:pPr>
          </w:p>
          <w:p w14:paraId="2F42DC31">
            <w:pPr>
              <w:spacing w:after="0" w:line="240" w:lineRule="auto"/>
              <w:jc w:val="center"/>
              <w:rPr>
                <w:rFonts w:hint="default"/>
                <w:sz w:val="16"/>
                <w:szCs w:val="16"/>
                <w:lang w:val="pt-BR"/>
              </w:rPr>
            </w:pPr>
          </w:p>
          <w:p w14:paraId="7D947FD6">
            <w:pPr>
              <w:spacing w:after="0" w:line="240" w:lineRule="auto"/>
              <w:jc w:val="center"/>
              <w:rPr>
                <w:rFonts w:hint="default"/>
                <w:sz w:val="16"/>
                <w:szCs w:val="16"/>
                <w:lang w:val="pt-BR"/>
              </w:rPr>
            </w:pPr>
          </w:p>
          <w:p w14:paraId="4B9CEFAD">
            <w:pPr>
              <w:spacing w:after="0" w:line="240" w:lineRule="auto"/>
              <w:jc w:val="center"/>
              <w:rPr>
                <w:rFonts w:hint="default"/>
                <w:sz w:val="16"/>
                <w:szCs w:val="16"/>
                <w:lang w:val="pt-BR"/>
              </w:rPr>
            </w:pPr>
          </w:p>
          <w:p w14:paraId="703044BD">
            <w:pPr>
              <w:spacing w:after="0" w:line="240" w:lineRule="auto"/>
              <w:jc w:val="center"/>
              <w:rPr>
                <w:rFonts w:hint="default"/>
                <w:sz w:val="16"/>
                <w:szCs w:val="16"/>
                <w:lang w:val="pt-BR"/>
              </w:rPr>
            </w:pPr>
          </w:p>
          <w:p w14:paraId="5A55212B">
            <w:pPr>
              <w:spacing w:after="0" w:line="240" w:lineRule="auto"/>
              <w:jc w:val="center"/>
              <w:rPr>
                <w:rFonts w:hint="default"/>
                <w:sz w:val="16"/>
                <w:szCs w:val="16"/>
                <w:lang w:val="pt-BR"/>
              </w:rPr>
            </w:pPr>
          </w:p>
          <w:p w14:paraId="5ABDC40F">
            <w:pPr>
              <w:spacing w:after="0" w:line="240" w:lineRule="auto"/>
              <w:jc w:val="center"/>
              <w:rPr>
                <w:rFonts w:hint="default"/>
                <w:sz w:val="16"/>
                <w:szCs w:val="16"/>
                <w:lang w:val="pt-BR"/>
              </w:rPr>
            </w:pPr>
          </w:p>
          <w:p w14:paraId="345405ED">
            <w:pPr>
              <w:spacing w:after="0" w:line="240" w:lineRule="auto"/>
              <w:jc w:val="center"/>
              <w:rPr>
                <w:rFonts w:hint="default"/>
                <w:sz w:val="16"/>
                <w:szCs w:val="16"/>
                <w:lang w:val="pt-BR"/>
              </w:rPr>
            </w:pPr>
          </w:p>
          <w:p w14:paraId="670E9BD4">
            <w:pPr>
              <w:spacing w:after="0" w:line="240" w:lineRule="auto"/>
              <w:jc w:val="center"/>
              <w:rPr>
                <w:rFonts w:hint="default"/>
                <w:sz w:val="16"/>
                <w:szCs w:val="16"/>
                <w:lang w:val="pt-BR"/>
              </w:rPr>
            </w:pPr>
          </w:p>
          <w:p w14:paraId="0B8DF874">
            <w:pPr>
              <w:spacing w:after="0" w:line="240" w:lineRule="auto"/>
              <w:jc w:val="center"/>
              <w:rPr>
                <w:rFonts w:hint="default"/>
                <w:sz w:val="16"/>
                <w:szCs w:val="16"/>
                <w:lang w:val="pt-BR"/>
              </w:rPr>
            </w:pPr>
          </w:p>
          <w:p w14:paraId="2F156C61">
            <w:pPr>
              <w:spacing w:after="0" w:line="240" w:lineRule="auto"/>
              <w:jc w:val="center"/>
              <w:rPr>
                <w:rFonts w:hint="default"/>
                <w:sz w:val="16"/>
                <w:szCs w:val="16"/>
                <w:lang w:val="pt-BR"/>
              </w:rPr>
            </w:pPr>
          </w:p>
          <w:p w14:paraId="5663B06D">
            <w:pPr>
              <w:spacing w:after="0" w:line="240" w:lineRule="auto"/>
              <w:jc w:val="center"/>
              <w:rPr>
                <w:rFonts w:hint="default"/>
                <w:sz w:val="16"/>
                <w:szCs w:val="16"/>
                <w:lang w:val="pt-BR"/>
              </w:rPr>
            </w:pPr>
            <w:r>
              <w:rPr>
                <w:rFonts w:hint="default"/>
                <w:sz w:val="16"/>
                <w:szCs w:val="16"/>
                <w:lang w:val="pt-BR"/>
              </w:rPr>
              <w:t>DIÁRIA</w:t>
            </w:r>
          </w:p>
        </w:tc>
        <w:tc>
          <w:tcPr>
            <w:tcW w:w="775" w:type="pct"/>
          </w:tcPr>
          <w:p w14:paraId="430AB340">
            <w:pPr>
              <w:spacing w:after="0" w:line="240" w:lineRule="auto"/>
              <w:jc w:val="center"/>
              <w:rPr>
                <w:sz w:val="16"/>
                <w:szCs w:val="16"/>
              </w:rPr>
            </w:pPr>
          </w:p>
          <w:p w14:paraId="1E451557">
            <w:pPr>
              <w:spacing w:after="0" w:line="240" w:lineRule="auto"/>
              <w:jc w:val="center"/>
              <w:rPr>
                <w:rFonts w:hint="default"/>
                <w:sz w:val="16"/>
                <w:szCs w:val="16"/>
                <w:lang w:val="pt-BR"/>
              </w:rPr>
            </w:pPr>
          </w:p>
          <w:p w14:paraId="2CDB9439">
            <w:pPr>
              <w:spacing w:after="0" w:line="240" w:lineRule="auto"/>
              <w:jc w:val="center"/>
              <w:rPr>
                <w:rFonts w:hint="default"/>
                <w:sz w:val="16"/>
                <w:szCs w:val="16"/>
                <w:lang w:val="pt-BR"/>
              </w:rPr>
            </w:pPr>
          </w:p>
          <w:p w14:paraId="5BD0613B">
            <w:pPr>
              <w:spacing w:after="0" w:line="240" w:lineRule="auto"/>
              <w:jc w:val="center"/>
              <w:rPr>
                <w:rFonts w:hint="default"/>
                <w:sz w:val="16"/>
                <w:szCs w:val="16"/>
                <w:lang w:val="pt-BR"/>
              </w:rPr>
            </w:pPr>
          </w:p>
          <w:p w14:paraId="457459B3">
            <w:pPr>
              <w:spacing w:after="0" w:line="240" w:lineRule="auto"/>
              <w:jc w:val="center"/>
              <w:rPr>
                <w:rFonts w:hint="default"/>
                <w:sz w:val="16"/>
                <w:szCs w:val="16"/>
                <w:lang w:val="pt-BR"/>
              </w:rPr>
            </w:pPr>
          </w:p>
          <w:p w14:paraId="1CD47479">
            <w:pPr>
              <w:spacing w:after="0" w:line="240" w:lineRule="auto"/>
              <w:jc w:val="center"/>
              <w:rPr>
                <w:rFonts w:hint="default"/>
                <w:sz w:val="16"/>
                <w:szCs w:val="16"/>
                <w:lang w:val="pt-BR"/>
              </w:rPr>
            </w:pPr>
          </w:p>
          <w:p w14:paraId="366985D5">
            <w:pPr>
              <w:spacing w:after="0" w:line="240" w:lineRule="auto"/>
              <w:jc w:val="center"/>
              <w:rPr>
                <w:rFonts w:hint="default"/>
                <w:sz w:val="16"/>
                <w:szCs w:val="16"/>
                <w:lang w:val="pt-BR"/>
              </w:rPr>
            </w:pPr>
          </w:p>
          <w:p w14:paraId="467069B6">
            <w:pPr>
              <w:spacing w:after="0" w:line="240" w:lineRule="auto"/>
              <w:jc w:val="center"/>
              <w:rPr>
                <w:rFonts w:hint="default"/>
                <w:sz w:val="16"/>
                <w:szCs w:val="16"/>
                <w:lang w:val="pt-BR"/>
              </w:rPr>
            </w:pPr>
          </w:p>
          <w:p w14:paraId="7D6F38C8">
            <w:pPr>
              <w:spacing w:after="0" w:line="240" w:lineRule="auto"/>
              <w:jc w:val="center"/>
              <w:rPr>
                <w:rFonts w:hint="default"/>
                <w:sz w:val="16"/>
                <w:szCs w:val="16"/>
                <w:lang w:val="pt-BR"/>
              </w:rPr>
            </w:pPr>
          </w:p>
          <w:p w14:paraId="500C9325">
            <w:pPr>
              <w:spacing w:after="0" w:line="240" w:lineRule="auto"/>
              <w:jc w:val="center"/>
              <w:rPr>
                <w:rFonts w:hint="default"/>
                <w:sz w:val="16"/>
                <w:szCs w:val="16"/>
                <w:lang w:val="pt-BR"/>
              </w:rPr>
            </w:pPr>
          </w:p>
          <w:p w14:paraId="0DE56ADF">
            <w:pPr>
              <w:spacing w:after="0" w:line="240" w:lineRule="auto"/>
              <w:jc w:val="center"/>
              <w:rPr>
                <w:rFonts w:hint="default"/>
                <w:sz w:val="16"/>
                <w:szCs w:val="16"/>
                <w:lang w:val="pt-BR"/>
              </w:rPr>
            </w:pPr>
          </w:p>
          <w:p w14:paraId="63F941C7">
            <w:pPr>
              <w:spacing w:after="0" w:line="240" w:lineRule="auto"/>
              <w:jc w:val="center"/>
              <w:rPr>
                <w:rFonts w:hint="default"/>
                <w:sz w:val="16"/>
                <w:szCs w:val="16"/>
                <w:lang w:val="pt-BR"/>
              </w:rPr>
            </w:pPr>
          </w:p>
          <w:p w14:paraId="29501825">
            <w:pPr>
              <w:spacing w:after="0" w:line="240" w:lineRule="auto"/>
              <w:jc w:val="center"/>
              <w:rPr>
                <w:rFonts w:hint="default"/>
                <w:sz w:val="16"/>
                <w:szCs w:val="16"/>
                <w:lang w:val="pt-BR"/>
              </w:rPr>
            </w:pPr>
          </w:p>
          <w:p w14:paraId="07FACABC">
            <w:pPr>
              <w:spacing w:after="0" w:line="240" w:lineRule="auto"/>
              <w:jc w:val="center"/>
              <w:rPr>
                <w:rFonts w:hint="default"/>
                <w:sz w:val="16"/>
                <w:szCs w:val="16"/>
                <w:lang w:val="pt-BR"/>
              </w:rPr>
            </w:pPr>
          </w:p>
          <w:p w14:paraId="69182C65">
            <w:pPr>
              <w:spacing w:after="0" w:line="240" w:lineRule="auto"/>
              <w:jc w:val="center"/>
              <w:rPr>
                <w:rFonts w:hint="default"/>
                <w:sz w:val="16"/>
                <w:szCs w:val="16"/>
                <w:lang w:val="pt-BR"/>
              </w:rPr>
            </w:pPr>
            <w:r>
              <w:rPr>
                <w:rFonts w:hint="default"/>
                <w:sz w:val="16"/>
                <w:szCs w:val="16"/>
                <w:lang w:val="pt-BR"/>
              </w:rPr>
              <w:t>1</w:t>
            </w:r>
          </w:p>
        </w:tc>
        <w:tc>
          <w:tcPr>
            <w:tcW w:w="685" w:type="pct"/>
          </w:tcPr>
          <w:p w14:paraId="6F05C38C">
            <w:pPr>
              <w:spacing w:after="0" w:line="240" w:lineRule="auto"/>
              <w:jc w:val="center"/>
              <w:rPr>
                <w:sz w:val="16"/>
                <w:szCs w:val="16"/>
              </w:rPr>
            </w:pPr>
          </w:p>
          <w:p w14:paraId="67591E08">
            <w:pPr>
              <w:spacing w:after="0" w:line="240" w:lineRule="auto"/>
              <w:jc w:val="center"/>
              <w:rPr>
                <w:rFonts w:hint="default"/>
                <w:sz w:val="16"/>
                <w:szCs w:val="16"/>
                <w:lang w:val="pt-BR"/>
              </w:rPr>
            </w:pPr>
          </w:p>
          <w:p w14:paraId="4E103A35">
            <w:pPr>
              <w:spacing w:after="0" w:line="240" w:lineRule="auto"/>
              <w:jc w:val="center"/>
              <w:rPr>
                <w:rFonts w:hint="default"/>
                <w:sz w:val="16"/>
                <w:szCs w:val="16"/>
                <w:lang w:val="pt-BR"/>
              </w:rPr>
            </w:pPr>
          </w:p>
          <w:p w14:paraId="4BB00036">
            <w:pPr>
              <w:spacing w:after="0" w:line="240" w:lineRule="auto"/>
              <w:jc w:val="center"/>
              <w:rPr>
                <w:rFonts w:hint="default"/>
                <w:sz w:val="16"/>
                <w:szCs w:val="16"/>
                <w:lang w:val="pt-BR"/>
              </w:rPr>
            </w:pPr>
          </w:p>
          <w:p w14:paraId="2E82A2A6">
            <w:pPr>
              <w:spacing w:after="0" w:line="240" w:lineRule="auto"/>
              <w:jc w:val="center"/>
              <w:rPr>
                <w:rFonts w:hint="default"/>
                <w:sz w:val="16"/>
                <w:szCs w:val="16"/>
                <w:lang w:val="pt-BR"/>
              </w:rPr>
            </w:pPr>
          </w:p>
          <w:p w14:paraId="0357B6B1">
            <w:pPr>
              <w:spacing w:after="0" w:line="240" w:lineRule="auto"/>
              <w:jc w:val="center"/>
              <w:rPr>
                <w:rFonts w:hint="default"/>
                <w:sz w:val="16"/>
                <w:szCs w:val="16"/>
                <w:lang w:val="pt-BR"/>
              </w:rPr>
            </w:pPr>
          </w:p>
          <w:p w14:paraId="191FBF9C">
            <w:pPr>
              <w:spacing w:after="0" w:line="240" w:lineRule="auto"/>
              <w:jc w:val="center"/>
              <w:rPr>
                <w:rFonts w:hint="default"/>
                <w:sz w:val="16"/>
                <w:szCs w:val="16"/>
                <w:lang w:val="pt-BR"/>
              </w:rPr>
            </w:pPr>
          </w:p>
          <w:p w14:paraId="67D3D7C6">
            <w:pPr>
              <w:spacing w:after="0" w:line="240" w:lineRule="auto"/>
              <w:jc w:val="center"/>
              <w:rPr>
                <w:rFonts w:hint="default"/>
                <w:sz w:val="16"/>
                <w:szCs w:val="16"/>
                <w:lang w:val="pt-BR"/>
              </w:rPr>
            </w:pPr>
          </w:p>
          <w:p w14:paraId="571AD222">
            <w:pPr>
              <w:spacing w:after="0" w:line="240" w:lineRule="auto"/>
              <w:jc w:val="center"/>
              <w:rPr>
                <w:rFonts w:hint="default"/>
                <w:sz w:val="16"/>
                <w:szCs w:val="16"/>
                <w:lang w:val="pt-BR"/>
              </w:rPr>
            </w:pPr>
          </w:p>
          <w:p w14:paraId="64B211E9">
            <w:pPr>
              <w:spacing w:after="0" w:line="240" w:lineRule="auto"/>
              <w:jc w:val="center"/>
              <w:rPr>
                <w:rFonts w:hint="default"/>
                <w:sz w:val="16"/>
                <w:szCs w:val="16"/>
                <w:lang w:val="pt-BR"/>
              </w:rPr>
            </w:pPr>
          </w:p>
          <w:p w14:paraId="02265039">
            <w:pPr>
              <w:spacing w:after="0" w:line="240" w:lineRule="auto"/>
              <w:jc w:val="center"/>
              <w:rPr>
                <w:rFonts w:hint="default"/>
                <w:sz w:val="16"/>
                <w:szCs w:val="16"/>
                <w:lang w:val="pt-BR"/>
              </w:rPr>
            </w:pPr>
          </w:p>
          <w:p w14:paraId="6DA79332">
            <w:pPr>
              <w:spacing w:after="0" w:line="240" w:lineRule="auto"/>
              <w:jc w:val="center"/>
              <w:rPr>
                <w:rFonts w:hint="default"/>
                <w:sz w:val="16"/>
                <w:szCs w:val="16"/>
                <w:lang w:val="pt-BR"/>
              </w:rPr>
            </w:pPr>
          </w:p>
          <w:p w14:paraId="60196AFB">
            <w:pPr>
              <w:spacing w:after="0" w:line="240" w:lineRule="auto"/>
              <w:jc w:val="center"/>
              <w:rPr>
                <w:rFonts w:hint="default"/>
                <w:sz w:val="16"/>
                <w:szCs w:val="16"/>
                <w:lang w:val="pt-BR"/>
              </w:rPr>
            </w:pPr>
          </w:p>
          <w:p w14:paraId="313A25FB">
            <w:pPr>
              <w:spacing w:after="0" w:line="240" w:lineRule="auto"/>
              <w:jc w:val="center"/>
              <w:rPr>
                <w:rFonts w:hint="default"/>
                <w:sz w:val="16"/>
                <w:szCs w:val="16"/>
                <w:lang w:val="pt-BR"/>
              </w:rPr>
            </w:pPr>
          </w:p>
          <w:p w14:paraId="65161288">
            <w:pPr>
              <w:spacing w:after="0" w:line="240" w:lineRule="auto"/>
              <w:jc w:val="center"/>
              <w:rPr>
                <w:rFonts w:hint="default"/>
                <w:sz w:val="16"/>
                <w:szCs w:val="16"/>
                <w:lang w:val="pt-BR"/>
              </w:rPr>
            </w:pPr>
            <w:r>
              <w:rPr>
                <w:rFonts w:hint="default"/>
                <w:sz w:val="16"/>
                <w:szCs w:val="16"/>
                <w:lang w:val="pt-BR"/>
              </w:rPr>
              <w:t>R$ 30.466,6666</w:t>
            </w:r>
          </w:p>
        </w:tc>
        <w:tc>
          <w:tcPr>
            <w:tcW w:w="813" w:type="pct"/>
          </w:tcPr>
          <w:p w14:paraId="5BEE6500">
            <w:pPr>
              <w:spacing w:after="0" w:line="240" w:lineRule="auto"/>
              <w:jc w:val="center"/>
              <w:rPr>
                <w:sz w:val="16"/>
                <w:szCs w:val="16"/>
              </w:rPr>
            </w:pPr>
          </w:p>
          <w:p w14:paraId="543A2665">
            <w:pPr>
              <w:spacing w:after="0" w:line="240" w:lineRule="auto"/>
              <w:jc w:val="center"/>
              <w:rPr>
                <w:rFonts w:hint="default"/>
                <w:sz w:val="16"/>
                <w:szCs w:val="16"/>
                <w:lang w:val="pt-BR"/>
              </w:rPr>
            </w:pPr>
          </w:p>
          <w:p w14:paraId="47211423">
            <w:pPr>
              <w:spacing w:after="0" w:line="240" w:lineRule="auto"/>
              <w:jc w:val="center"/>
              <w:rPr>
                <w:rFonts w:hint="default"/>
                <w:sz w:val="16"/>
                <w:szCs w:val="16"/>
                <w:lang w:val="pt-BR"/>
              </w:rPr>
            </w:pPr>
          </w:p>
          <w:p w14:paraId="13412AD5">
            <w:pPr>
              <w:spacing w:after="0" w:line="240" w:lineRule="auto"/>
              <w:jc w:val="center"/>
              <w:rPr>
                <w:rFonts w:hint="default"/>
                <w:sz w:val="16"/>
                <w:szCs w:val="16"/>
                <w:lang w:val="pt-BR"/>
              </w:rPr>
            </w:pPr>
          </w:p>
          <w:p w14:paraId="58C2AC27">
            <w:pPr>
              <w:spacing w:after="0" w:line="240" w:lineRule="auto"/>
              <w:jc w:val="center"/>
              <w:rPr>
                <w:rFonts w:hint="default"/>
                <w:sz w:val="16"/>
                <w:szCs w:val="16"/>
                <w:lang w:val="pt-BR"/>
              </w:rPr>
            </w:pPr>
          </w:p>
          <w:p w14:paraId="7659B64E">
            <w:pPr>
              <w:spacing w:after="0" w:line="240" w:lineRule="auto"/>
              <w:jc w:val="center"/>
              <w:rPr>
                <w:rFonts w:hint="default"/>
                <w:sz w:val="16"/>
                <w:szCs w:val="16"/>
                <w:lang w:val="pt-BR"/>
              </w:rPr>
            </w:pPr>
          </w:p>
          <w:p w14:paraId="62B2517B">
            <w:pPr>
              <w:spacing w:after="0" w:line="240" w:lineRule="auto"/>
              <w:jc w:val="center"/>
              <w:rPr>
                <w:rFonts w:hint="default"/>
                <w:sz w:val="16"/>
                <w:szCs w:val="16"/>
                <w:lang w:val="pt-BR"/>
              </w:rPr>
            </w:pPr>
          </w:p>
          <w:p w14:paraId="44FBE07C">
            <w:pPr>
              <w:spacing w:after="0" w:line="240" w:lineRule="auto"/>
              <w:jc w:val="center"/>
              <w:rPr>
                <w:rFonts w:hint="default"/>
                <w:sz w:val="16"/>
                <w:szCs w:val="16"/>
                <w:lang w:val="pt-BR"/>
              </w:rPr>
            </w:pPr>
          </w:p>
          <w:p w14:paraId="1E6F79D2">
            <w:pPr>
              <w:spacing w:after="0" w:line="240" w:lineRule="auto"/>
              <w:jc w:val="center"/>
              <w:rPr>
                <w:rFonts w:hint="default"/>
                <w:sz w:val="16"/>
                <w:szCs w:val="16"/>
                <w:lang w:val="pt-BR"/>
              </w:rPr>
            </w:pPr>
          </w:p>
          <w:p w14:paraId="39CB2A0B">
            <w:pPr>
              <w:spacing w:after="0" w:line="240" w:lineRule="auto"/>
              <w:jc w:val="center"/>
              <w:rPr>
                <w:rFonts w:hint="default"/>
                <w:sz w:val="16"/>
                <w:szCs w:val="16"/>
                <w:lang w:val="pt-BR"/>
              </w:rPr>
            </w:pPr>
          </w:p>
          <w:p w14:paraId="3318F050">
            <w:pPr>
              <w:spacing w:after="0" w:line="240" w:lineRule="auto"/>
              <w:jc w:val="center"/>
              <w:rPr>
                <w:rFonts w:hint="default"/>
                <w:sz w:val="16"/>
                <w:szCs w:val="16"/>
                <w:lang w:val="pt-BR"/>
              </w:rPr>
            </w:pPr>
          </w:p>
          <w:p w14:paraId="1B03CCFF">
            <w:pPr>
              <w:spacing w:after="0" w:line="240" w:lineRule="auto"/>
              <w:jc w:val="center"/>
              <w:rPr>
                <w:rFonts w:hint="default"/>
                <w:sz w:val="16"/>
                <w:szCs w:val="16"/>
                <w:lang w:val="pt-BR"/>
              </w:rPr>
            </w:pPr>
          </w:p>
          <w:p w14:paraId="4122C471">
            <w:pPr>
              <w:spacing w:after="0" w:line="240" w:lineRule="auto"/>
              <w:jc w:val="center"/>
              <w:rPr>
                <w:rFonts w:hint="default"/>
                <w:sz w:val="16"/>
                <w:szCs w:val="16"/>
                <w:lang w:val="pt-BR"/>
              </w:rPr>
            </w:pPr>
          </w:p>
          <w:p w14:paraId="5C6C3464">
            <w:pPr>
              <w:spacing w:after="0" w:line="240" w:lineRule="auto"/>
              <w:jc w:val="center"/>
              <w:rPr>
                <w:rFonts w:hint="default"/>
                <w:sz w:val="16"/>
                <w:szCs w:val="16"/>
                <w:lang w:val="pt-BR"/>
              </w:rPr>
            </w:pPr>
          </w:p>
          <w:p w14:paraId="48763D23">
            <w:pPr>
              <w:spacing w:after="0" w:line="240" w:lineRule="auto"/>
              <w:jc w:val="center"/>
              <w:rPr>
                <w:rFonts w:hint="default"/>
                <w:sz w:val="16"/>
                <w:szCs w:val="16"/>
                <w:lang w:val="pt-BR"/>
              </w:rPr>
            </w:pPr>
            <w:r>
              <w:rPr>
                <w:rFonts w:hint="default"/>
                <w:sz w:val="16"/>
                <w:szCs w:val="16"/>
                <w:lang w:val="pt-BR"/>
              </w:rPr>
              <w:t>R$ 30.466,67</w:t>
            </w:r>
          </w:p>
        </w:tc>
      </w:tr>
      <w:tr w14:paraId="423D67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6" w:type="pct"/>
            <w:vAlign w:val="center"/>
          </w:tcPr>
          <w:p w14:paraId="6DA4D58E">
            <w:pPr>
              <w:spacing w:after="0" w:line="240" w:lineRule="auto"/>
              <w:jc w:val="left"/>
              <w:rPr>
                <w:sz w:val="16"/>
                <w:szCs w:val="16"/>
              </w:rPr>
            </w:pPr>
            <w:r>
              <w:rPr>
                <w:sz w:val="16"/>
                <w:szCs w:val="16"/>
              </w:rPr>
              <w:t>03</w:t>
            </w:r>
          </w:p>
        </w:tc>
        <w:tc>
          <w:tcPr>
            <w:tcW w:w="1830" w:type="pct"/>
          </w:tcPr>
          <w:p w14:paraId="65FA8034">
            <w:pPr>
              <w:spacing w:after="0" w:line="240" w:lineRule="auto"/>
              <w:jc w:val="left"/>
              <w:rPr>
                <w:b/>
                <w:bCs/>
                <w:sz w:val="16"/>
                <w:szCs w:val="16"/>
              </w:rPr>
            </w:pPr>
          </w:p>
          <w:p w14:paraId="62288434">
            <w:pPr>
              <w:spacing w:after="0" w:line="240" w:lineRule="auto"/>
              <w:jc w:val="center"/>
              <w:rPr>
                <w:b/>
                <w:bCs/>
                <w:sz w:val="18"/>
                <w:szCs w:val="18"/>
              </w:rPr>
            </w:pPr>
            <w:r>
              <w:rPr>
                <w:b/>
                <w:bCs/>
                <w:sz w:val="18"/>
                <w:szCs w:val="18"/>
              </w:rPr>
              <w:t>SONORIZAÇÃO DE MICRO PORTE</w:t>
            </w:r>
          </w:p>
          <w:p w14:paraId="67A1ACAF">
            <w:pPr>
              <w:spacing w:after="0" w:line="240" w:lineRule="auto"/>
              <w:jc w:val="center"/>
              <w:rPr>
                <w:b/>
                <w:bCs/>
                <w:sz w:val="18"/>
                <w:szCs w:val="18"/>
              </w:rPr>
            </w:pPr>
            <w:r>
              <w:rPr>
                <w:b/>
                <w:bCs/>
                <w:sz w:val="18"/>
                <w:szCs w:val="18"/>
              </w:rPr>
              <w:t xml:space="preserve"> (1 DIÁRIA) ADORA ANTONINA (18/05/2025)</w:t>
            </w:r>
          </w:p>
          <w:p w14:paraId="2476E1A6">
            <w:pPr>
              <w:spacing w:after="0" w:line="240" w:lineRule="auto"/>
              <w:jc w:val="left"/>
              <w:rPr>
                <w:b/>
                <w:bCs/>
                <w:sz w:val="16"/>
                <w:szCs w:val="16"/>
              </w:rPr>
            </w:pPr>
          </w:p>
          <w:p w14:paraId="7A947877">
            <w:pPr>
              <w:spacing w:after="0" w:line="240" w:lineRule="auto"/>
              <w:jc w:val="left"/>
              <w:rPr>
                <w:b/>
                <w:bCs/>
                <w:sz w:val="16"/>
                <w:szCs w:val="16"/>
              </w:rPr>
            </w:pPr>
          </w:p>
          <w:p w14:paraId="406A9868">
            <w:pPr>
              <w:spacing w:after="0" w:line="240" w:lineRule="auto"/>
              <w:jc w:val="left"/>
              <w:rPr>
                <w:sz w:val="16"/>
                <w:szCs w:val="16"/>
              </w:rPr>
            </w:pPr>
            <w:r>
              <w:rPr>
                <w:sz w:val="16"/>
                <w:szCs w:val="16"/>
              </w:rPr>
              <w:t>Especificação:</w:t>
            </w:r>
          </w:p>
          <w:p w14:paraId="546597A9">
            <w:pPr>
              <w:spacing w:after="0" w:line="240" w:lineRule="auto"/>
              <w:jc w:val="left"/>
              <w:rPr>
                <w:b/>
                <w:bCs/>
                <w:sz w:val="16"/>
                <w:szCs w:val="16"/>
              </w:rPr>
            </w:pPr>
            <w:r>
              <w:rPr>
                <w:b/>
                <w:bCs/>
                <w:sz w:val="16"/>
                <w:szCs w:val="16"/>
              </w:rPr>
              <w:t>PROCESSAMENTO DE P.A:</w:t>
            </w:r>
          </w:p>
          <w:p w14:paraId="58780BFB">
            <w:pPr>
              <w:spacing w:after="0" w:line="240" w:lineRule="auto"/>
              <w:jc w:val="left"/>
              <w:rPr>
                <w:sz w:val="16"/>
                <w:szCs w:val="16"/>
              </w:rPr>
            </w:pPr>
            <w:r>
              <w:rPr>
                <w:sz w:val="16"/>
                <w:szCs w:val="16"/>
              </w:rPr>
              <w:t>01 CONSOLE DIGITAL YAMAHA O1V96I-II</w:t>
            </w:r>
          </w:p>
          <w:p w14:paraId="10707101">
            <w:pPr>
              <w:spacing w:after="0" w:line="240" w:lineRule="auto"/>
              <w:jc w:val="left"/>
              <w:rPr>
                <w:sz w:val="16"/>
                <w:szCs w:val="16"/>
              </w:rPr>
            </w:pPr>
            <w:r>
              <w:rPr>
                <w:sz w:val="16"/>
                <w:szCs w:val="16"/>
              </w:rPr>
              <w:t>01 RACK PROCESSADOR MODELO DBX OU BEHRINGER DCX2496</w:t>
            </w:r>
          </w:p>
          <w:p w14:paraId="44ABFE84">
            <w:pPr>
              <w:spacing w:after="0" w:line="240" w:lineRule="auto"/>
              <w:jc w:val="left"/>
              <w:rPr>
                <w:sz w:val="16"/>
                <w:szCs w:val="16"/>
              </w:rPr>
            </w:pPr>
            <w:r>
              <w:rPr>
                <w:sz w:val="16"/>
                <w:szCs w:val="16"/>
              </w:rPr>
              <w:t>01 GERENCIADOR DE ENERGIA PENTACÚSTICA</w:t>
            </w:r>
          </w:p>
          <w:p w14:paraId="154FEEEA">
            <w:pPr>
              <w:spacing w:after="0" w:line="240" w:lineRule="auto"/>
              <w:jc w:val="left"/>
              <w:rPr>
                <w:sz w:val="16"/>
                <w:szCs w:val="16"/>
              </w:rPr>
            </w:pPr>
            <w:r>
              <w:rPr>
                <w:sz w:val="16"/>
                <w:szCs w:val="16"/>
              </w:rPr>
              <w:t>01 NOTEBOOK</w:t>
            </w:r>
          </w:p>
          <w:p w14:paraId="368D3C22">
            <w:pPr>
              <w:spacing w:after="0" w:line="240" w:lineRule="auto"/>
              <w:jc w:val="left"/>
              <w:rPr>
                <w:b/>
                <w:bCs/>
                <w:sz w:val="16"/>
                <w:szCs w:val="16"/>
              </w:rPr>
            </w:pPr>
            <w:r>
              <w:rPr>
                <w:b/>
                <w:bCs/>
                <w:sz w:val="16"/>
                <w:szCs w:val="16"/>
              </w:rPr>
              <w:t>SISTEMA DE P.A - LEFT/RIGHT:</w:t>
            </w:r>
          </w:p>
          <w:p w14:paraId="6348B5DF">
            <w:pPr>
              <w:spacing w:after="0" w:line="240" w:lineRule="auto"/>
              <w:jc w:val="left"/>
              <w:rPr>
                <w:sz w:val="16"/>
                <w:szCs w:val="16"/>
              </w:rPr>
            </w:pPr>
            <w:r>
              <w:rPr>
                <w:sz w:val="16"/>
                <w:szCs w:val="16"/>
              </w:rPr>
              <w:t>04 CAIXAS DE SOM VERTICAL LINE KARRAY - TIGER TURBOSOUND IP 1000</w:t>
            </w:r>
          </w:p>
          <w:p w14:paraId="77761DD3">
            <w:pPr>
              <w:spacing w:after="0" w:line="240" w:lineRule="auto"/>
              <w:jc w:val="left"/>
              <w:rPr>
                <w:sz w:val="16"/>
                <w:szCs w:val="16"/>
              </w:rPr>
            </w:pPr>
            <w:r>
              <w:rPr>
                <w:sz w:val="16"/>
                <w:szCs w:val="16"/>
              </w:rPr>
              <w:t>04 CAIXAS DE SOM SUB TURBOSOUND IP (KARRAY, TAIGA)</w:t>
            </w:r>
          </w:p>
          <w:p w14:paraId="0963247D">
            <w:pPr>
              <w:spacing w:after="0" w:line="240" w:lineRule="auto"/>
              <w:jc w:val="left"/>
              <w:rPr>
                <w:sz w:val="16"/>
                <w:szCs w:val="16"/>
              </w:rPr>
            </w:pPr>
            <w:r>
              <w:rPr>
                <w:sz w:val="16"/>
                <w:szCs w:val="16"/>
              </w:rPr>
              <w:t>02 CAIXAS DE SOM QSC K12 OU SM22</w:t>
            </w:r>
          </w:p>
          <w:p w14:paraId="3B7B740D">
            <w:pPr>
              <w:spacing w:after="0" w:line="240" w:lineRule="auto"/>
              <w:jc w:val="left"/>
              <w:rPr>
                <w:b/>
                <w:bCs/>
                <w:sz w:val="16"/>
                <w:szCs w:val="16"/>
              </w:rPr>
            </w:pPr>
            <w:r>
              <w:rPr>
                <w:b/>
                <w:bCs/>
                <w:sz w:val="16"/>
                <w:szCs w:val="16"/>
              </w:rPr>
              <w:t>ENERGIA:</w:t>
            </w:r>
          </w:p>
          <w:p w14:paraId="0A1FE9BF">
            <w:pPr>
              <w:spacing w:after="0" w:line="240" w:lineRule="auto"/>
              <w:jc w:val="left"/>
              <w:rPr>
                <w:sz w:val="16"/>
                <w:szCs w:val="16"/>
              </w:rPr>
            </w:pPr>
            <w:r>
              <w:rPr>
                <w:sz w:val="16"/>
                <w:szCs w:val="16"/>
              </w:rPr>
              <w:t>01 MAIN POWER BIFÁSICO, NEUTRO E FASE - NR10</w:t>
            </w:r>
          </w:p>
          <w:p w14:paraId="055701C2">
            <w:pPr>
              <w:spacing w:after="0" w:line="240" w:lineRule="auto"/>
              <w:jc w:val="left"/>
              <w:rPr>
                <w:b/>
                <w:bCs/>
                <w:sz w:val="16"/>
                <w:szCs w:val="16"/>
              </w:rPr>
            </w:pPr>
            <w:r>
              <w:rPr>
                <w:b/>
                <w:bCs/>
                <w:sz w:val="16"/>
                <w:szCs w:val="16"/>
              </w:rPr>
              <w:t>CAPTAÇÃO:</w:t>
            </w:r>
          </w:p>
          <w:p w14:paraId="75EB19E2">
            <w:pPr>
              <w:spacing w:after="0" w:line="240" w:lineRule="auto"/>
              <w:jc w:val="left"/>
              <w:rPr>
                <w:sz w:val="16"/>
                <w:szCs w:val="16"/>
              </w:rPr>
            </w:pPr>
            <w:r>
              <w:rPr>
                <w:sz w:val="16"/>
                <w:szCs w:val="16"/>
              </w:rPr>
              <w:t>02 MICROFONES SEM FIO SHURE BLX4R SENNHEISER OU SM58</w:t>
            </w:r>
          </w:p>
          <w:p w14:paraId="574CEBF6">
            <w:pPr>
              <w:spacing w:after="0" w:line="240" w:lineRule="auto"/>
              <w:jc w:val="left"/>
              <w:rPr>
                <w:sz w:val="16"/>
                <w:szCs w:val="16"/>
              </w:rPr>
            </w:pPr>
            <w:r>
              <w:rPr>
                <w:sz w:val="16"/>
                <w:szCs w:val="16"/>
              </w:rPr>
              <w:t>02 PEDESTAIS DE MICROFONE</w:t>
            </w:r>
          </w:p>
          <w:p w14:paraId="3D0515C2">
            <w:pPr>
              <w:spacing w:after="0" w:line="240" w:lineRule="auto"/>
              <w:jc w:val="left"/>
              <w:rPr>
                <w:b/>
                <w:bCs/>
                <w:sz w:val="16"/>
                <w:szCs w:val="16"/>
              </w:rPr>
            </w:pPr>
            <w:r>
              <w:rPr>
                <w:b/>
                <w:bCs/>
                <w:sz w:val="16"/>
                <w:szCs w:val="16"/>
              </w:rPr>
              <w:t>OUTROS:</w:t>
            </w:r>
          </w:p>
          <w:p w14:paraId="072081B5">
            <w:pPr>
              <w:spacing w:after="0" w:line="240" w:lineRule="auto"/>
              <w:jc w:val="left"/>
              <w:rPr>
                <w:rFonts w:hint="default"/>
                <w:sz w:val="16"/>
                <w:szCs w:val="16"/>
                <w:lang w:val="pt-BR"/>
              </w:rPr>
            </w:pPr>
            <w:r>
              <w:rPr>
                <w:sz w:val="16"/>
                <w:szCs w:val="16"/>
              </w:rPr>
              <w:t>01 TÉCNICO PARA INSTALAÇÃO E CABEAMENTO NECESSÁRIO</w:t>
            </w:r>
            <w:r>
              <w:rPr>
                <w:rFonts w:hint="default"/>
                <w:sz w:val="16"/>
                <w:szCs w:val="16"/>
                <w:lang w:val="pt-BR"/>
              </w:rPr>
              <w:t>.</w:t>
            </w:r>
          </w:p>
        </w:tc>
        <w:tc>
          <w:tcPr>
            <w:tcW w:w="567" w:type="pct"/>
          </w:tcPr>
          <w:p w14:paraId="5621EDE5">
            <w:pPr>
              <w:spacing w:after="0" w:line="240" w:lineRule="auto"/>
              <w:jc w:val="center"/>
              <w:rPr>
                <w:sz w:val="16"/>
                <w:szCs w:val="16"/>
              </w:rPr>
            </w:pPr>
          </w:p>
          <w:p w14:paraId="5C9FA1D5">
            <w:pPr>
              <w:spacing w:after="0" w:line="240" w:lineRule="auto"/>
              <w:jc w:val="center"/>
              <w:rPr>
                <w:rFonts w:hint="default"/>
                <w:sz w:val="16"/>
                <w:szCs w:val="16"/>
                <w:lang w:val="pt-BR"/>
              </w:rPr>
            </w:pPr>
          </w:p>
          <w:p w14:paraId="6C82FF4D">
            <w:pPr>
              <w:spacing w:after="0" w:line="240" w:lineRule="auto"/>
              <w:jc w:val="center"/>
              <w:rPr>
                <w:rFonts w:hint="default"/>
                <w:sz w:val="16"/>
                <w:szCs w:val="16"/>
                <w:lang w:val="pt-BR"/>
              </w:rPr>
            </w:pPr>
          </w:p>
          <w:p w14:paraId="45F3F593">
            <w:pPr>
              <w:spacing w:after="0" w:line="240" w:lineRule="auto"/>
              <w:jc w:val="center"/>
              <w:rPr>
                <w:rFonts w:hint="default"/>
                <w:sz w:val="16"/>
                <w:szCs w:val="16"/>
                <w:lang w:val="pt-BR"/>
              </w:rPr>
            </w:pPr>
          </w:p>
          <w:p w14:paraId="091CB950">
            <w:pPr>
              <w:spacing w:after="0" w:line="240" w:lineRule="auto"/>
              <w:jc w:val="center"/>
              <w:rPr>
                <w:rFonts w:hint="default"/>
                <w:sz w:val="16"/>
                <w:szCs w:val="16"/>
                <w:lang w:val="pt-BR"/>
              </w:rPr>
            </w:pPr>
          </w:p>
          <w:p w14:paraId="382B7EC6">
            <w:pPr>
              <w:spacing w:after="0" w:line="240" w:lineRule="auto"/>
              <w:jc w:val="center"/>
              <w:rPr>
                <w:rFonts w:hint="default"/>
                <w:sz w:val="16"/>
                <w:szCs w:val="16"/>
                <w:lang w:val="pt-BR"/>
              </w:rPr>
            </w:pPr>
          </w:p>
          <w:p w14:paraId="0D3BDC9B">
            <w:pPr>
              <w:spacing w:after="0" w:line="240" w:lineRule="auto"/>
              <w:jc w:val="center"/>
              <w:rPr>
                <w:rFonts w:hint="default"/>
                <w:sz w:val="16"/>
                <w:szCs w:val="16"/>
                <w:lang w:val="pt-BR"/>
              </w:rPr>
            </w:pPr>
            <w:r>
              <w:rPr>
                <w:rFonts w:hint="default"/>
                <w:sz w:val="16"/>
                <w:szCs w:val="16"/>
                <w:lang w:val="pt-BR"/>
              </w:rPr>
              <w:t>DIÁRIA</w:t>
            </w:r>
          </w:p>
        </w:tc>
        <w:tc>
          <w:tcPr>
            <w:tcW w:w="775" w:type="pct"/>
          </w:tcPr>
          <w:p w14:paraId="5AA5B6BF">
            <w:pPr>
              <w:spacing w:after="0" w:line="240" w:lineRule="auto"/>
              <w:jc w:val="center"/>
              <w:rPr>
                <w:sz w:val="16"/>
                <w:szCs w:val="16"/>
              </w:rPr>
            </w:pPr>
          </w:p>
          <w:p w14:paraId="7C173FB9">
            <w:pPr>
              <w:spacing w:after="0" w:line="240" w:lineRule="auto"/>
              <w:jc w:val="center"/>
              <w:rPr>
                <w:rFonts w:hint="default"/>
                <w:sz w:val="16"/>
                <w:szCs w:val="16"/>
                <w:lang w:val="pt-BR"/>
              </w:rPr>
            </w:pPr>
          </w:p>
          <w:p w14:paraId="395F89E9">
            <w:pPr>
              <w:spacing w:after="0" w:line="240" w:lineRule="auto"/>
              <w:jc w:val="center"/>
              <w:rPr>
                <w:rFonts w:hint="default"/>
                <w:sz w:val="16"/>
                <w:szCs w:val="16"/>
                <w:lang w:val="pt-BR"/>
              </w:rPr>
            </w:pPr>
          </w:p>
          <w:p w14:paraId="2F9D06BB">
            <w:pPr>
              <w:spacing w:after="0" w:line="240" w:lineRule="auto"/>
              <w:jc w:val="center"/>
              <w:rPr>
                <w:rFonts w:hint="default"/>
                <w:sz w:val="16"/>
                <w:szCs w:val="16"/>
                <w:lang w:val="pt-BR"/>
              </w:rPr>
            </w:pPr>
          </w:p>
          <w:p w14:paraId="3545633A">
            <w:pPr>
              <w:spacing w:after="0" w:line="240" w:lineRule="auto"/>
              <w:jc w:val="center"/>
              <w:rPr>
                <w:rFonts w:hint="default"/>
                <w:sz w:val="16"/>
                <w:szCs w:val="16"/>
                <w:lang w:val="pt-BR"/>
              </w:rPr>
            </w:pPr>
          </w:p>
          <w:p w14:paraId="33F45078">
            <w:pPr>
              <w:spacing w:after="0" w:line="240" w:lineRule="auto"/>
              <w:jc w:val="center"/>
              <w:rPr>
                <w:rFonts w:hint="default"/>
                <w:sz w:val="16"/>
                <w:szCs w:val="16"/>
                <w:lang w:val="pt-BR"/>
              </w:rPr>
            </w:pPr>
          </w:p>
          <w:p w14:paraId="5A14190F">
            <w:pPr>
              <w:spacing w:after="0" w:line="240" w:lineRule="auto"/>
              <w:jc w:val="center"/>
              <w:rPr>
                <w:rFonts w:hint="default"/>
                <w:sz w:val="16"/>
                <w:szCs w:val="16"/>
                <w:lang w:val="pt-BR"/>
              </w:rPr>
            </w:pPr>
            <w:r>
              <w:rPr>
                <w:rFonts w:hint="default"/>
                <w:sz w:val="16"/>
                <w:szCs w:val="16"/>
                <w:lang w:val="pt-BR"/>
              </w:rPr>
              <w:t>1</w:t>
            </w:r>
          </w:p>
        </w:tc>
        <w:tc>
          <w:tcPr>
            <w:tcW w:w="685" w:type="pct"/>
          </w:tcPr>
          <w:p w14:paraId="52ADF7D1">
            <w:pPr>
              <w:spacing w:after="0" w:line="240" w:lineRule="auto"/>
              <w:jc w:val="center"/>
              <w:rPr>
                <w:sz w:val="16"/>
                <w:szCs w:val="16"/>
              </w:rPr>
            </w:pPr>
          </w:p>
          <w:p w14:paraId="01899747">
            <w:pPr>
              <w:spacing w:after="0" w:line="240" w:lineRule="auto"/>
              <w:jc w:val="center"/>
              <w:rPr>
                <w:rFonts w:hint="default"/>
                <w:sz w:val="16"/>
                <w:szCs w:val="16"/>
                <w:lang w:val="pt-BR"/>
              </w:rPr>
            </w:pPr>
          </w:p>
          <w:p w14:paraId="0DD7DEB7">
            <w:pPr>
              <w:spacing w:after="0" w:line="240" w:lineRule="auto"/>
              <w:jc w:val="center"/>
              <w:rPr>
                <w:rFonts w:hint="default"/>
                <w:sz w:val="16"/>
                <w:szCs w:val="16"/>
                <w:lang w:val="pt-BR"/>
              </w:rPr>
            </w:pPr>
          </w:p>
          <w:p w14:paraId="32E4FCB3">
            <w:pPr>
              <w:spacing w:after="0" w:line="240" w:lineRule="auto"/>
              <w:jc w:val="center"/>
              <w:rPr>
                <w:rFonts w:hint="default"/>
                <w:sz w:val="16"/>
                <w:szCs w:val="16"/>
                <w:lang w:val="pt-BR"/>
              </w:rPr>
            </w:pPr>
          </w:p>
          <w:p w14:paraId="00DBCF0E">
            <w:pPr>
              <w:spacing w:after="0" w:line="240" w:lineRule="auto"/>
              <w:jc w:val="center"/>
              <w:rPr>
                <w:rFonts w:hint="default"/>
                <w:sz w:val="16"/>
                <w:szCs w:val="16"/>
                <w:lang w:val="pt-BR"/>
              </w:rPr>
            </w:pPr>
          </w:p>
          <w:p w14:paraId="089AB578">
            <w:pPr>
              <w:spacing w:after="0" w:line="240" w:lineRule="auto"/>
              <w:jc w:val="center"/>
              <w:rPr>
                <w:rFonts w:hint="default"/>
                <w:sz w:val="16"/>
                <w:szCs w:val="16"/>
                <w:lang w:val="pt-BR"/>
              </w:rPr>
            </w:pPr>
          </w:p>
          <w:p w14:paraId="3DDB49E1">
            <w:pPr>
              <w:spacing w:after="0" w:line="240" w:lineRule="auto"/>
              <w:jc w:val="center"/>
              <w:rPr>
                <w:rFonts w:hint="default"/>
                <w:sz w:val="16"/>
                <w:szCs w:val="16"/>
                <w:lang w:val="pt-BR"/>
              </w:rPr>
            </w:pPr>
            <w:r>
              <w:rPr>
                <w:rFonts w:hint="default"/>
                <w:sz w:val="16"/>
                <w:szCs w:val="16"/>
                <w:lang w:val="pt-BR"/>
              </w:rPr>
              <w:t>R$ 6.936,3333</w:t>
            </w:r>
          </w:p>
        </w:tc>
        <w:tc>
          <w:tcPr>
            <w:tcW w:w="813" w:type="pct"/>
          </w:tcPr>
          <w:p w14:paraId="2A478272">
            <w:pPr>
              <w:spacing w:after="0" w:line="240" w:lineRule="auto"/>
              <w:jc w:val="center"/>
              <w:rPr>
                <w:sz w:val="16"/>
                <w:szCs w:val="16"/>
              </w:rPr>
            </w:pPr>
          </w:p>
          <w:p w14:paraId="7D2BC19E">
            <w:pPr>
              <w:spacing w:after="0" w:line="240" w:lineRule="auto"/>
              <w:jc w:val="center"/>
              <w:rPr>
                <w:rFonts w:hint="default"/>
                <w:sz w:val="16"/>
                <w:szCs w:val="16"/>
                <w:lang w:val="pt-BR"/>
              </w:rPr>
            </w:pPr>
          </w:p>
          <w:p w14:paraId="3A54B741">
            <w:pPr>
              <w:spacing w:after="0" w:line="240" w:lineRule="auto"/>
              <w:jc w:val="center"/>
              <w:rPr>
                <w:rFonts w:hint="default"/>
                <w:sz w:val="16"/>
                <w:szCs w:val="16"/>
                <w:lang w:val="pt-BR"/>
              </w:rPr>
            </w:pPr>
          </w:p>
          <w:p w14:paraId="643B3241">
            <w:pPr>
              <w:spacing w:after="0" w:line="240" w:lineRule="auto"/>
              <w:jc w:val="center"/>
              <w:rPr>
                <w:rFonts w:hint="default"/>
                <w:sz w:val="16"/>
                <w:szCs w:val="16"/>
                <w:lang w:val="pt-BR"/>
              </w:rPr>
            </w:pPr>
          </w:p>
          <w:p w14:paraId="094F2759">
            <w:pPr>
              <w:spacing w:after="0" w:line="240" w:lineRule="auto"/>
              <w:jc w:val="center"/>
              <w:rPr>
                <w:rFonts w:hint="default"/>
                <w:sz w:val="16"/>
                <w:szCs w:val="16"/>
                <w:lang w:val="pt-BR"/>
              </w:rPr>
            </w:pPr>
          </w:p>
          <w:p w14:paraId="15AEAF5B">
            <w:pPr>
              <w:spacing w:after="0" w:line="240" w:lineRule="auto"/>
              <w:jc w:val="center"/>
              <w:rPr>
                <w:rFonts w:hint="default"/>
                <w:sz w:val="16"/>
                <w:szCs w:val="16"/>
                <w:lang w:val="pt-BR"/>
              </w:rPr>
            </w:pPr>
          </w:p>
          <w:p w14:paraId="1EB4DB2D">
            <w:pPr>
              <w:spacing w:after="0" w:line="240" w:lineRule="auto"/>
              <w:jc w:val="center"/>
              <w:rPr>
                <w:rFonts w:hint="default"/>
                <w:sz w:val="16"/>
                <w:szCs w:val="16"/>
                <w:lang w:val="pt-BR"/>
              </w:rPr>
            </w:pPr>
            <w:r>
              <w:rPr>
                <w:rFonts w:hint="default"/>
                <w:sz w:val="16"/>
                <w:szCs w:val="16"/>
                <w:lang w:val="pt-BR"/>
              </w:rPr>
              <w:t>R$ 6.936,33</w:t>
            </w:r>
          </w:p>
        </w:tc>
      </w:tr>
      <w:tr w14:paraId="35CFE8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6" w:type="pct"/>
            <w:vAlign w:val="center"/>
          </w:tcPr>
          <w:p w14:paraId="3685316B">
            <w:pPr>
              <w:spacing w:after="0" w:line="240" w:lineRule="auto"/>
              <w:jc w:val="left"/>
              <w:rPr>
                <w:sz w:val="16"/>
                <w:szCs w:val="16"/>
              </w:rPr>
            </w:pPr>
            <w:r>
              <w:rPr>
                <w:sz w:val="16"/>
                <w:szCs w:val="16"/>
              </w:rPr>
              <w:t>04</w:t>
            </w:r>
          </w:p>
        </w:tc>
        <w:tc>
          <w:tcPr>
            <w:tcW w:w="1830" w:type="pct"/>
          </w:tcPr>
          <w:p w14:paraId="0B16D119">
            <w:pPr>
              <w:spacing w:after="0" w:line="240" w:lineRule="auto"/>
              <w:jc w:val="left"/>
              <w:rPr>
                <w:b/>
                <w:bCs/>
                <w:sz w:val="16"/>
                <w:szCs w:val="16"/>
              </w:rPr>
            </w:pPr>
          </w:p>
          <w:p w14:paraId="2EC5B6C1">
            <w:pPr>
              <w:spacing w:after="0" w:line="240" w:lineRule="auto"/>
              <w:jc w:val="center"/>
              <w:rPr>
                <w:b/>
                <w:bCs/>
                <w:sz w:val="18"/>
                <w:szCs w:val="18"/>
              </w:rPr>
            </w:pPr>
            <w:r>
              <w:rPr>
                <w:b/>
                <w:bCs/>
                <w:sz w:val="18"/>
                <w:szCs w:val="18"/>
              </w:rPr>
              <w:t>SONORIZAÇÃO E ILUMINAÇÃO DE MÉDIO PORTE (03 DIÁRIAS) - ADORA ANTONINA (15, 16 e 18/05/2025)</w:t>
            </w:r>
          </w:p>
          <w:p w14:paraId="5F8B5515">
            <w:pPr>
              <w:spacing w:after="0" w:line="240" w:lineRule="auto"/>
              <w:jc w:val="left"/>
              <w:rPr>
                <w:b/>
                <w:bCs/>
                <w:sz w:val="16"/>
                <w:szCs w:val="16"/>
              </w:rPr>
            </w:pPr>
          </w:p>
          <w:p w14:paraId="7200DEA1">
            <w:pPr>
              <w:spacing w:after="0" w:line="240" w:lineRule="auto"/>
              <w:jc w:val="left"/>
              <w:rPr>
                <w:sz w:val="16"/>
                <w:szCs w:val="16"/>
              </w:rPr>
            </w:pPr>
            <w:r>
              <w:rPr>
                <w:sz w:val="16"/>
                <w:szCs w:val="16"/>
              </w:rPr>
              <w:t>Especificação:</w:t>
            </w:r>
          </w:p>
          <w:p w14:paraId="2669C27F">
            <w:pPr>
              <w:spacing w:after="0" w:line="240" w:lineRule="auto"/>
              <w:jc w:val="left"/>
              <w:rPr>
                <w:b/>
                <w:bCs/>
                <w:sz w:val="16"/>
                <w:szCs w:val="16"/>
              </w:rPr>
            </w:pPr>
            <w:r>
              <w:rPr>
                <w:b/>
                <w:bCs/>
                <w:sz w:val="16"/>
                <w:szCs w:val="16"/>
              </w:rPr>
              <w:t>CENTRAL DE PROCESSAMENTO DE ÁUDIO PARA O PÚBLICO</w:t>
            </w:r>
          </w:p>
          <w:p w14:paraId="42574D4A">
            <w:pPr>
              <w:spacing w:after="0" w:line="240" w:lineRule="auto"/>
              <w:jc w:val="left"/>
              <w:rPr>
                <w:sz w:val="16"/>
                <w:szCs w:val="16"/>
              </w:rPr>
            </w:pPr>
            <w:r>
              <w:rPr>
                <w:sz w:val="16"/>
                <w:szCs w:val="16"/>
              </w:rPr>
              <w:t>01 CONSOLE DE MIXAGEM DE ÁUDIO COM TOTAL CONTROLE “DIGITAL”, COM 32 (TRINTA E DUAS) ENTRADAS FÍSICAS COM CONECTOR XLR-3. CADA CANAL DEVERÁ POSSUIR CONTROLE DE GANHO, FILTRO PASSA-ALTAS, INVERSOR DE POLARIDADE, PHANTOM POWER, EQUALIZADOR PARAMÉTRICO DE 4 BANDAS, 02 PROCESSADORES DE DINÂMICA, 16 (DEZESSEIS) ENDEREÇAMENTOS PARA AUXILIARES/BUSES, ALÉM DE ENDEREÇAMENTO PARA SAÍDAS PRINCIPAIS ESTÉREO E MONO. O CONSOLE DEVERÁ POSSUIR UM RACK DE EFEITOS VIRTUAIS COM 04 (QUATRO) MÁQUINAS DE EFEITO COM PARÂMETROS EDITÁVEIS E, NO MÍNIMO, 4 EQUALIZADORES GRÁFICOS DE 31 BANDAS PARA INSERÇÃO NOS CANAIS OU BUSES. O CONSOLE DEVERÁ POSSUIR MEMÓRIAS DE CENAS DE TODOS OS PARÂMETROS, COM NO MÍNIMO 100 POSIÇÕES DE MEMÓRIA. O CONSOLE DEVERÁ POSSUIR 16 (DEZESSEIS) SAÍDAS FÍSICAS EM CONEXÃO XLR-3. TAMBÉM DEVERÁ POSSUIR GRUPOS DE MUTE PROGRAMÁVEIS.</w:t>
            </w:r>
          </w:p>
          <w:p w14:paraId="2A3CF0D7">
            <w:pPr>
              <w:spacing w:after="0" w:line="240" w:lineRule="auto"/>
              <w:jc w:val="left"/>
              <w:rPr>
                <w:sz w:val="16"/>
                <w:szCs w:val="16"/>
              </w:rPr>
            </w:pPr>
            <w:r>
              <w:rPr>
                <w:sz w:val="16"/>
                <w:szCs w:val="16"/>
              </w:rPr>
              <w:t>01 COMPACT DISC PLAYER PROFISSIONAL COM LEITOR MP3 E LEITOR PARA PEN DRIVE.</w:t>
            </w:r>
          </w:p>
          <w:p w14:paraId="7EF04397">
            <w:pPr>
              <w:spacing w:after="0" w:line="240" w:lineRule="auto"/>
              <w:jc w:val="left"/>
              <w:rPr>
                <w:b/>
                <w:bCs/>
                <w:sz w:val="16"/>
                <w:szCs w:val="16"/>
              </w:rPr>
            </w:pPr>
            <w:r>
              <w:rPr>
                <w:b/>
                <w:bCs/>
                <w:sz w:val="16"/>
                <w:szCs w:val="16"/>
              </w:rPr>
              <w:t>P.A. – SISTEMA ENDEREÇADO AO PÚBLICO</w:t>
            </w:r>
          </w:p>
          <w:p w14:paraId="625DEFBD">
            <w:pPr>
              <w:spacing w:after="0" w:line="240" w:lineRule="auto"/>
              <w:jc w:val="left"/>
              <w:rPr>
                <w:sz w:val="16"/>
                <w:szCs w:val="16"/>
              </w:rPr>
            </w:pPr>
            <w:r>
              <w:rPr>
                <w:sz w:val="16"/>
                <w:szCs w:val="16"/>
              </w:rPr>
              <w:t>SISTEMA DE ÁUDIO PROFISSIONAL ESTÉREO, COM CAPACIDADE DE PRODUZIR 115 DB SPL “C”, MEDIDO À DISTÂNCIA DE 15 METROS AO CENTRO DA ÁREA DE AUDIÊNCIA, SEM DISTORÇÕES E COM MÁXIMA FIDELIDADE SONORA, COM RESPOSTA DE FREQUÊNCIA DE 40 HZ A 18.000 HZ (PONTOS DE -6 DB).</w:t>
            </w:r>
          </w:p>
          <w:p w14:paraId="48C3177A">
            <w:pPr>
              <w:spacing w:after="0" w:line="240" w:lineRule="auto"/>
              <w:jc w:val="left"/>
              <w:rPr>
                <w:sz w:val="16"/>
                <w:szCs w:val="16"/>
              </w:rPr>
            </w:pPr>
            <w:r>
              <w:rPr>
                <w:sz w:val="16"/>
                <w:szCs w:val="16"/>
              </w:rPr>
              <w:t>O SISTEMA DEVERÁ POSSUIR RESPOSTA PLANA (±3 DB) ENTRE 100 HZ E 12.000 HZ E ÊNFASE NA REGIÃO DE SUBGRAVES (40 HZ A 100 HZ), COM NO MÍNIMO 9 DB ACIMA EM RELAÇÃO AO RESTANTE DO ESPECTRO.</w:t>
            </w:r>
          </w:p>
          <w:p w14:paraId="7F6879C9">
            <w:pPr>
              <w:spacing w:after="0" w:line="240" w:lineRule="auto"/>
              <w:jc w:val="left"/>
              <w:rPr>
                <w:sz w:val="16"/>
                <w:szCs w:val="16"/>
              </w:rPr>
            </w:pPr>
            <w:r>
              <w:rPr>
                <w:sz w:val="16"/>
                <w:szCs w:val="16"/>
              </w:rPr>
              <w:t>O SISTEMA DEVERÁ POSSUIR PROCESSAMENTO DIGITAL PARA CONTROLE (CROSSOVER, EQUALIZAÇÃO, LIMITAÇÃO) E POSSUIR PELO MENOS 3 VIAS (TRI-AMPLIFICADO), COM AMPLIFICADORES CORRETAMENTE DIMENSIONADOS PARA CADA VIA.</w:t>
            </w:r>
          </w:p>
          <w:p w14:paraId="66150562">
            <w:pPr>
              <w:spacing w:after="0" w:line="240" w:lineRule="auto"/>
              <w:jc w:val="left"/>
              <w:rPr>
                <w:sz w:val="16"/>
                <w:szCs w:val="16"/>
              </w:rPr>
            </w:pPr>
            <w:r>
              <w:rPr>
                <w:sz w:val="16"/>
                <w:szCs w:val="16"/>
              </w:rPr>
              <w:t>O SISTEMA DEVERÁ ATENDER TODA A ÁREA DE AUDIÊNCIA, COM DIMENSÕES MÍNIMAS DE 20 METROS DE LARGURA POR 20 METROS DE COMPRIMENTO, COM COBERTURA UNIFORME E DEVERÁ SER MONTADO SUSPENSO (FLY PA) QUANDO SOLICITADO.</w:t>
            </w:r>
          </w:p>
          <w:p w14:paraId="4F7C7A0F">
            <w:pPr>
              <w:spacing w:after="0" w:line="240" w:lineRule="auto"/>
              <w:jc w:val="left"/>
              <w:rPr>
                <w:sz w:val="16"/>
                <w:szCs w:val="16"/>
              </w:rPr>
            </w:pPr>
            <w:r>
              <w:rPr>
                <w:sz w:val="16"/>
                <w:szCs w:val="16"/>
              </w:rPr>
              <w:t>O SISTEMA DEVERÁ UTILIZAR CAIXAS PARA COBERTURA DA BOCA DE CENA (FRONT-FILL) EM NÚMERO SUFICIENTE PARA A ÁREA, SENDO ESTAS CAIXAS COMPATÍVEIS EM SPL E RESPOSTA DE FREQUÊNCIA COM O SISTEMA PRINCIPAL.</w:t>
            </w:r>
          </w:p>
          <w:p w14:paraId="75637C25">
            <w:pPr>
              <w:spacing w:after="0" w:line="240" w:lineRule="auto"/>
              <w:jc w:val="left"/>
              <w:rPr>
                <w:sz w:val="16"/>
                <w:szCs w:val="16"/>
              </w:rPr>
            </w:pPr>
            <w:r>
              <w:rPr>
                <w:sz w:val="16"/>
                <w:szCs w:val="16"/>
              </w:rPr>
              <w:t>O CABEAMENTO UTILIZADO PARA INTERLIGAÇÃO DO SISTEMA DEVERÁ ESTAR EM BOAS CONDIÇÕES E CORRETAMENTE DIMENSIONADO QUANTO AOS COMPRIMENTOS E BITOLAS NECESSÁRIAS.</w:t>
            </w:r>
          </w:p>
          <w:p w14:paraId="049E8A76">
            <w:pPr>
              <w:spacing w:after="0" w:line="240" w:lineRule="auto"/>
              <w:jc w:val="left"/>
              <w:rPr>
                <w:sz w:val="16"/>
                <w:szCs w:val="16"/>
              </w:rPr>
            </w:pPr>
            <w:r>
              <w:rPr>
                <w:sz w:val="16"/>
                <w:szCs w:val="16"/>
              </w:rPr>
              <w:t>O SISTEMA DE ÁUDIO DEVERÁ ESTAR LIVRE DE QUALQUER TIPO DE RUÍDO, SENDO ESTES GERADOS POR MÁS CONEXÕES OU MAU CONTATO (NÃO SERÃO ACEITOS EM HIPÓTESE ALGUMA).</w:t>
            </w:r>
          </w:p>
          <w:p w14:paraId="51327D73">
            <w:pPr>
              <w:spacing w:after="0" w:line="240" w:lineRule="auto"/>
              <w:jc w:val="left"/>
              <w:rPr>
                <w:b/>
                <w:bCs/>
                <w:sz w:val="16"/>
                <w:szCs w:val="16"/>
              </w:rPr>
            </w:pPr>
            <w:r>
              <w:rPr>
                <w:b/>
                <w:bCs/>
                <w:sz w:val="16"/>
                <w:szCs w:val="16"/>
              </w:rPr>
              <w:t>MONITOR – SISTEMA DE RETORNO PARA OS ARTISTAS</w:t>
            </w:r>
          </w:p>
          <w:p w14:paraId="1903818B">
            <w:pPr>
              <w:spacing w:after="0" w:line="240" w:lineRule="auto"/>
              <w:jc w:val="left"/>
              <w:rPr>
                <w:sz w:val="16"/>
                <w:szCs w:val="16"/>
              </w:rPr>
            </w:pPr>
            <w:r>
              <w:rPr>
                <w:sz w:val="16"/>
                <w:szCs w:val="16"/>
              </w:rPr>
              <w:t>O SISTEMA DE RETORNO PARA OS ARTISTAS DEVERÁ PROVER 08 (OITO) VIAS DE MONITORAÇÃO INDEPENDENTES, PODENDO TAIS VIAS UTILIZAR 01 OU 02 CAIXAS, DEPENDENDO DA NECESSIDADE DO ARTISTA.</w:t>
            </w:r>
          </w:p>
          <w:p w14:paraId="368D6007">
            <w:pPr>
              <w:spacing w:after="0" w:line="240" w:lineRule="auto"/>
              <w:jc w:val="left"/>
              <w:rPr>
                <w:sz w:val="16"/>
                <w:szCs w:val="16"/>
              </w:rPr>
            </w:pPr>
            <w:r>
              <w:rPr>
                <w:sz w:val="16"/>
                <w:szCs w:val="16"/>
              </w:rPr>
              <w:t>AS CAIXAS PARA RETORNO DEVERÃO SER APROPRIADAS PARA MONITORAÇÃO, COM NO MÍNIMO 02 VIAS (ALTO-FALANTE + DRIVER DE COMPRESSÃO DE ALTA FREQUÊNCIA), PODENDO SER DO TIPO PASSIVO COM CROSSOVER INTERNO E AMPLIFICAÇÃO EXTERNA CORRETAMENTE DIMENSIONADA, OU DO TIPO ATIVO COM CROSSOVER E AMPLIFICAÇÃO INTERNA EMBUTIDA.</w:t>
            </w:r>
          </w:p>
          <w:p w14:paraId="68A9BEAA">
            <w:pPr>
              <w:spacing w:after="0" w:line="240" w:lineRule="auto"/>
              <w:jc w:val="left"/>
              <w:rPr>
                <w:sz w:val="16"/>
                <w:szCs w:val="16"/>
              </w:rPr>
            </w:pPr>
            <w:r>
              <w:rPr>
                <w:sz w:val="16"/>
                <w:szCs w:val="16"/>
              </w:rPr>
              <w:t>CADA CAIXA DEVERÁ SER CAPAZ DE FORNECER 115 DB SPL “C” A DOIS METROS DE DISTÂNCIA EM REGIME DE OPERAÇÃO NORMAL E ATENDER À RESPOSTA DE FREQUÊNCIA PLANA ENTRE 90 HZ E 12.000 HZ (±3 DB).</w:t>
            </w:r>
          </w:p>
          <w:p w14:paraId="53045C98">
            <w:pPr>
              <w:spacing w:after="0" w:line="240" w:lineRule="auto"/>
              <w:jc w:val="left"/>
              <w:rPr>
                <w:sz w:val="16"/>
                <w:szCs w:val="16"/>
              </w:rPr>
            </w:pPr>
            <w:r>
              <w:rPr>
                <w:sz w:val="16"/>
                <w:szCs w:val="16"/>
              </w:rPr>
              <w:t>PARA A VIA DE MONITORAÇÃO DE BATERIA, DEVERÁ EXISTIR UMA CAIXA COMPLEMENTAR DE SUBGRAVES COM RESPOSTA ENTRE 40 HZ E 100 HZ (-6 DB), DO TIPO PASSIVO COM PROCESSAMENTO ELETRÔNICO DIGITAL (CROSSOVER, EQUALIZAÇÃO, LIMITER) E AMPLIFICADOR APROPRIADO, OU DO TIPO ATIVO COM PROCESSAMENTO E AMPLIFICAÇÃO INTERNA.</w:t>
            </w:r>
          </w:p>
          <w:p w14:paraId="69610F14">
            <w:pPr>
              <w:spacing w:after="0" w:line="240" w:lineRule="auto"/>
              <w:jc w:val="left"/>
              <w:rPr>
                <w:sz w:val="16"/>
                <w:szCs w:val="16"/>
              </w:rPr>
            </w:pPr>
            <w:r>
              <w:rPr>
                <w:sz w:val="16"/>
                <w:szCs w:val="16"/>
              </w:rPr>
              <w:t>O CABEAMENTO UTILIZADO PARA INTERLIGAÇÃO DO SISTEMA DEVERÁ ESTAR EM BOAS CONDIÇÕES E CORRETAMENTE DIMENSIONADO QUANTO AOS COMPRIMENTOS E BITOLAS NECESSÁRIAS.</w:t>
            </w:r>
          </w:p>
          <w:p w14:paraId="4B8C66A1">
            <w:pPr>
              <w:spacing w:after="0" w:line="240" w:lineRule="auto"/>
              <w:jc w:val="left"/>
              <w:rPr>
                <w:sz w:val="16"/>
                <w:szCs w:val="16"/>
              </w:rPr>
            </w:pPr>
            <w:r>
              <w:rPr>
                <w:sz w:val="16"/>
                <w:szCs w:val="16"/>
              </w:rPr>
              <w:t>O SISTEMA DE ÁUDIO DEVERÁ ESTAR LIVRE DE QUALQUER TIPO DE RUÍDO, SENDO ESTES GERADOS POR MÁS CONEXÕES OU MAU CONTATO (NÃO SERÃO ACEITOS EM HIPÓTESE ALGUMA).</w:t>
            </w:r>
          </w:p>
          <w:p w14:paraId="644A0BB2">
            <w:pPr>
              <w:spacing w:after="0" w:line="240" w:lineRule="auto"/>
              <w:jc w:val="left"/>
              <w:rPr>
                <w:b/>
                <w:bCs/>
                <w:sz w:val="16"/>
                <w:szCs w:val="16"/>
              </w:rPr>
            </w:pPr>
            <w:r>
              <w:rPr>
                <w:b/>
                <w:bCs/>
                <w:sz w:val="16"/>
                <w:szCs w:val="16"/>
              </w:rPr>
              <w:t>BACKLINE</w:t>
            </w:r>
          </w:p>
          <w:p w14:paraId="07AFAA5F">
            <w:pPr>
              <w:spacing w:after="0" w:line="240" w:lineRule="auto"/>
              <w:jc w:val="left"/>
              <w:rPr>
                <w:sz w:val="16"/>
                <w:szCs w:val="16"/>
              </w:rPr>
            </w:pPr>
            <w:r>
              <w:rPr>
                <w:sz w:val="16"/>
                <w:szCs w:val="16"/>
              </w:rPr>
              <w:t>01 BATERIA COMPLETA CONTENDO: BUMBO DE 20 OU 22 POLEGADAS; 01 TOM DE 12 POLEGADAS; 01 TOM DE 14 POLEGADAS; 01 FLOOR-TOM DE 16 POLEGADAS; 03 ESTANTES PARA PRATOS; ESTANTE DE CAIXA; MÁQUINA DE CONTRA-TEMPO COM PRESILHA; 01 BANCO; 01 PEDAL DE BUMBO.</w:t>
            </w:r>
          </w:p>
          <w:p w14:paraId="7927B7E7">
            <w:pPr>
              <w:spacing w:after="0" w:line="240" w:lineRule="auto"/>
              <w:jc w:val="left"/>
              <w:rPr>
                <w:sz w:val="16"/>
                <w:szCs w:val="16"/>
              </w:rPr>
            </w:pPr>
            <w:r>
              <w:rPr>
                <w:sz w:val="16"/>
                <w:szCs w:val="16"/>
              </w:rPr>
              <w:t>A BATERIA DEVERÁ ESTAR EM PERFEITAS CONDIÇÕES DE USO, COM TODAS AS PEÇAS FUNCIONAIS E EM ÓTIMO ESTADO. AS PELES DEVERÃO SER APROPRIADAS PARA CADA PEÇA, COM EXCELENTE ESTADO DE CONSERVAÇÃO.</w:t>
            </w:r>
          </w:p>
          <w:p w14:paraId="03C71E5F">
            <w:pPr>
              <w:spacing w:after="0" w:line="240" w:lineRule="auto"/>
              <w:jc w:val="left"/>
              <w:rPr>
                <w:sz w:val="16"/>
                <w:szCs w:val="16"/>
              </w:rPr>
            </w:pPr>
            <w:r>
              <w:rPr>
                <w:sz w:val="16"/>
                <w:szCs w:val="16"/>
              </w:rPr>
              <w:t>DEVERÁ EXISTIR UM KIT DE PELES RESERVA À DISPOSIÇÃO, DO MESMO MODELO DO INSTALADO NA BATERIA.</w:t>
            </w:r>
          </w:p>
          <w:p w14:paraId="08E4C2F6">
            <w:pPr>
              <w:spacing w:after="0" w:line="240" w:lineRule="auto"/>
              <w:jc w:val="left"/>
              <w:rPr>
                <w:sz w:val="16"/>
                <w:szCs w:val="16"/>
              </w:rPr>
            </w:pPr>
            <w:r>
              <w:rPr>
                <w:sz w:val="16"/>
                <w:szCs w:val="16"/>
              </w:rPr>
              <w:t>01 AMPLIFICADOR PARA CONTRABAIXO DO TIPO CABEÇOTE, COM ENTRADA PARA INSTRUMENTOS ATIVOS OU PASSIVOS, COM POTÊNCIA MÍNIMA TOTAL DE 400 W RMS, DO TIPO BIAMPLIFICADO. O AMPLIFICADOR DEVERÁ POSSUIR LOOP DE EFEITOS E SAÍDA DIRETA BALANCEADA EM PADRÃO XLR-3. DEVERÁ POSSUIR PONTO DE CROSSOVER SELECIONÁVEL PELO USUÁRIO.</w:t>
            </w:r>
          </w:p>
          <w:p w14:paraId="4B17FD6E">
            <w:pPr>
              <w:spacing w:after="0" w:line="240" w:lineRule="auto"/>
              <w:jc w:val="left"/>
              <w:rPr>
                <w:sz w:val="16"/>
                <w:szCs w:val="16"/>
              </w:rPr>
            </w:pPr>
            <w:r>
              <w:rPr>
                <w:sz w:val="16"/>
                <w:szCs w:val="16"/>
              </w:rPr>
              <w:t>01 CAIXA PARA CONTRABAIXO CONTENDO 4 ALTO-FALANTES DE 10 POLEGADAS PARA USO COM O CABEÇOTE.</w:t>
            </w:r>
          </w:p>
          <w:p w14:paraId="7262494A">
            <w:pPr>
              <w:spacing w:after="0" w:line="240" w:lineRule="auto"/>
              <w:jc w:val="left"/>
              <w:rPr>
                <w:sz w:val="16"/>
                <w:szCs w:val="16"/>
              </w:rPr>
            </w:pPr>
            <w:r>
              <w:rPr>
                <w:sz w:val="16"/>
                <w:szCs w:val="16"/>
              </w:rPr>
              <w:t>01 CAIXA PARA CONTRABAIXO COM 01 ALTO-FALANTE DE 15 POLEGADAS PARA USO COM O CABEÇOTE.</w:t>
            </w:r>
          </w:p>
          <w:p w14:paraId="3FA27E0A">
            <w:pPr>
              <w:spacing w:after="0" w:line="240" w:lineRule="auto"/>
              <w:jc w:val="left"/>
              <w:rPr>
                <w:sz w:val="16"/>
                <w:szCs w:val="16"/>
              </w:rPr>
            </w:pPr>
            <w:r>
              <w:rPr>
                <w:sz w:val="16"/>
                <w:szCs w:val="16"/>
              </w:rPr>
              <w:t>02 AMPLIFICADORES PARA GUITARRA DO TIPO COMBO 100 W RMS COM 02 ALTO-FALANTES DE 12 POLEGADAS. CADA AMPLIFICADOR DEVERÁ POSSUIR 02 CANAIS COM EQUALIZAÇÃO PRÓPRIA; SELETOR DE CANAIS CONTROLADOS POR FOOTSWITCH EXTERNO OU PELO PAINEL; CONTROLE DE INTENSIDADE DE REVERBER POR CANAL.</w:t>
            </w:r>
          </w:p>
          <w:p w14:paraId="57CA1D86">
            <w:pPr>
              <w:spacing w:after="0" w:line="240" w:lineRule="auto"/>
              <w:jc w:val="left"/>
              <w:rPr>
                <w:sz w:val="16"/>
                <w:szCs w:val="16"/>
              </w:rPr>
            </w:pPr>
            <w:r>
              <w:rPr>
                <w:sz w:val="16"/>
                <w:szCs w:val="16"/>
              </w:rPr>
              <w:t>03 MÓDULOS DE PRATICÁVEIS PANTOGRÁFICOS, COM RODÍZIOS COM TRAVA, MEDIDAS DE 2 METROS POR 1 METRO.</w:t>
            </w:r>
          </w:p>
          <w:p w14:paraId="7FDB79FD">
            <w:pPr>
              <w:spacing w:after="0" w:line="240" w:lineRule="auto"/>
              <w:jc w:val="left"/>
              <w:rPr>
                <w:sz w:val="16"/>
                <w:szCs w:val="16"/>
              </w:rPr>
            </w:pPr>
            <w:r>
              <w:rPr>
                <w:b/>
                <w:bCs/>
                <w:sz w:val="16"/>
                <w:szCs w:val="16"/>
              </w:rPr>
              <w:t>MICROFONES</w:t>
            </w:r>
          </w:p>
          <w:p w14:paraId="21E3D6B9">
            <w:pPr>
              <w:spacing w:after="0" w:line="240" w:lineRule="auto"/>
              <w:jc w:val="left"/>
              <w:rPr>
                <w:sz w:val="16"/>
                <w:szCs w:val="16"/>
              </w:rPr>
            </w:pPr>
            <w:r>
              <w:rPr>
                <w:sz w:val="16"/>
                <w:szCs w:val="16"/>
              </w:rPr>
              <w:t>06 MICROFONES DINÂMICOS SUPERCARDIOIDES PARA CAPTAÇÃO DE VOCAL;</w:t>
            </w:r>
          </w:p>
          <w:p w14:paraId="3CB13BC4">
            <w:pPr>
              <w:spacing w:after="0" w:line="240" w:lineRule="auto"/>
              <w:jc w:val="left"/>
              <w:rPr>
                <w:sz w:val="16"/>
                <w:szCs w:val="16"/>
              </w:rPr>
            </w:pPr>
            <w:r>
              <w:rPr>
                <w:sz w:val="16"/>
                <w:szCs w:val="16"/>
              </w:rPr>
              <w:t>06 MICROFONES DINÂMICOS CARDIOIDES PARA CAPTAÇÃO DE INSTRUMENTOS ACÚSTICOS E ELÉTRICOS;</w:t>
            </w:r>
          </w:p>
          <w:p w14:paraId="764EAFC2">
            <w:pPr>
              <w:spacing w:after="0" w:line="240" w:lineRule="auto"/>
              <w:jc w:val="left"/>
              <w:rPr>
                <w:sz w:val="16"/>
                <w:szCs w:val="16"/>
              </w:rPr>
            </w:pPr>
            <w:r>
              <w:rPr>
                <w:sz w:val="16"/>
                <w:szCs w:val="16"/>
              </w:rPr>
              <w:t>01 KIT DE MICROFONES PARA BATERIA, CONTENDO: 01 MICROFONE PARA BUMBO, 01 MICROFONE PARA CAIXA COM CLAMP, 03 MICROFONES PARA TONS COM CLAMP E 03 MICROFONES CONDENSADORES PARA PRATOS;</w:t>
            </w:r>
          </w:p>
          <w:p w14:paraId="43B99259">
            <w:pPr>
              <w:spacing w:after="0" w:line="240" w:lineRule="auto"/>
              <w:jc w:val="left"/>
              <w:rPr>
                <w:sz w:val="16"/>
                <w:szCs w:val="16"/>
              </w:rPr>
            </w:pPr>
            <w:r>
              <w:rPr>
                <w:sz w:val="16"/>
                <w:szCs w:val="16"/>
              </w:rPr>
              <w:t>05 MICROFONES CONDENSADORES PARA CAPTAÇÃO DE INSTRUMENTOS, COM RESPOSTA DE FREQUÊNCIA DE 20 HZ A 20 KHZ; CHAVE ATENUADORA DE 10 DB, CHAVE SELETORA DE FREQUÊNCIA E ANTIPUFF;</w:t>
            </w:r>
          </w:p>
          <w:p w14:paraId="41303753">
            <w:pPr>
              <w:spacing w:after="0" w:line="240" w:lineRule="auto"/>
              <w:jc w:val="left"/>
              <w:rPr>
                <w:sz w:val="16"/>
                <w:szCs w:val="16"/>
              </w:rPr>
            </w:pPr>
            <w:r>
              <w:rPr>
                <w:sz w:val="16"/>
                <w:szCs w:val="16"/>
              </w:rPr>
              <w:t>04 MICROFONES CONDENSADORES DE HASTE FLEXÍVEL PARA CAPTAÇÃO DE INSTRUMENTOS DE SOPRO/PERCUSSÃO, COM CÁPSULA DIRECIONAL;</w:t>
            </w:r>
          </w:p>
          <w:p w14:paraId="71C74091">
            <w:pPr>
              <w:spacing w:after="0" w:line="240" w:lineRule="auto"/>
              <w:jc w:val="left"/>
              <w:rPr>
                <w:sz w:val="16"/>
                <w:szCs w:val="16"/>
              </w:rPr>
            </w:pPr>
            <w:r>
              <w:rPr>
                <w:sz w:val="16"/>
                <w:szCs w:val="16"/>
              </w:rPr>
              <w:t>04 DIRECT BOXES ATIVOS, COM CHAVE LIFT/GROUND E ATENUADOR DE SINAL;</w:t>
            </w:r>
          </w:p>
          <w:p w14:paraId="0404FD94">
            <w:pPr>
              <w:spacing w:after="0" w:line="240" w:lineRule="auto"/>
              <w:jc w:val="left"/>
              <w:rPr>
                <w:sz w:val="16"/>
                <w:szCs w:val="16"/>
              </w:rPr>
            </w:pPr>
            <w:r>
              <w:rPr>
                <w:sz w:val="16"/>
                <w:szCs w:val="16"/>
              </w:rPr>
              <w:t>04 DIRECT BOXES PASSIVOS, COM CHAVE LIFT/GROUND;</w:t>
            </w:r>
          </w:p>
          <w:p w14:paraId="4E80D6D4">
            <w:pPr>
              <w:spacing w:after="0" w:line="240" w:lineRule="auto"/>
              <w:jc w:val="left"/>
              <w:rPr>
                <w:sz w:val="16"/>
                <w:szCs w:val="16"/>
              </w:rPr>
            </w:pPr>
            <w:r>
              <w:rPr>
                <w:sz w:val="16"/>
                <w:szCs w:val="16"/>
              </w:rPr>
              <w:t>08 RECEPTORES DE MICROFONE EM UHF, COM MÍNIMO DE 960 FREQUÊNCIAS SELECIONÁVEIS, ESCOLHA AUTOMÁTICA DE CANAIS E GRUPOS DE FREQUÊNCIAS, DISPLAY EM LCD, COMPATÍVEL COM ANTENAS REMOTAS E DISTRIBUIDOR/COMBINADOR DE ANTENAS;</w:t>
            </w:r>
          </w:p>
          <w:p w14:paraId="3FBE6878">
            <w:pPr>
              <w:spacing w:after="0" w:line="240" w:lineRule="auto"/>
              <w:jc w:val="left"/>
              <w:rPr>
                <w:sz w:val="16"/>
                <w:szCs w:val="16"/>
              </w:rPr>
            </w:pPr>
            <w:r>
              <w:rPr>
                <w:sz w:val="16"/>
                <w:szCs w:val="16"/>
              </w:rPr>
              <w:t>06 TRANSMISSORES UHF DE CORPO (BODYPACK), COM FREQUÊNCIAS VARIÁVEIS PARA UTILIZAÇÃO COM MICROFONE DE LAPELA, HEADSET OU INSTRUMENTO, SINCRONIA AUTOMÁTICA COM RECEPTOR, DISPLAY EM LCD;</w:t>
            </w:r>
          </w:p>
          <w:p w14:paraId="06BA9B30">
            <w:pPr>
              <w:spacing w:after="0" w:line="240" w:lineRule="auto"/>
              <w:jc w:val="left"/>
              <w:rPr>
                <w:sz w:val="16"/>
                <w:szCs w:val="16"/>
              </w:rPr>
            </w:pPr>
            <w:r>
              <w:rPr>
                <w:sz w:val="16"/>
                <w:szCs w:val="16"/>
              </w:rPr>
              <w:t>02 MICROFONES DE MÃO UHF, COM FREQUÊNCIAS VARIÁVEIS, COM CÁPSULA DO TIPO SUPERCARDIOIDE DEDICADA PARA VOCAL, SINCRONIA AUTOMÁTICA COM RECEPTOR, DISPLAY LCD;</w:t>
            </w:r>
          </w:p>
          <w:p w14:paraId="3FE040E0">
            <w:pPr>
              <w:spacing w:after="0" w:line="240" w:lineRule="auto"/>
              <w:jc w:val="left"/>
              <w:rPr>
                <w:sz w:val="16"/>
                <w:szCs w:val="16"/>
              </w:rPr>
            </w:pPr>
            <w:r>
              <w:rPr>
                <w:sz w:val="16"/>
                <w:szCs w:val="16"/>
              </w:rPr>
              <w:t>06 MICROFONES HEADSET CONDENSADORES CARDIOIDES, COMPATÍVEIS COM OS BODYPACKS ACIMA;</w:t>
            </w:r>
          </w:p>
          <w:p w14:paraId="1925B34F">
            <w:pPr>
              <w:spacing w:after="0" w:line="240" w:lineRule="auto"/>
              <w:jc w:val="left"/>
              <w:rPr>
                <w:sz w:val="16"/>
                <w:szCs w:val="16"/>
              </w:rPr>
            </w:pPr>
            <w:r>
              <w:rPr>
                <w:sz w:val="16"/>
                <w:szCs w:val="16"/>
              </w:rPr>
              <w:t>ANTENAS REMOTAS E DISTRIBUIDOR/COMBINADOR DE ANTENAS COMPATÍVEIS COM OS RECEPTORES ACIMA;</w:t>
            </w:r>
          </w:p>
          <w:p w14:paraId="565CA0AF">
            <w:pPr>
              <w:spacing w:after="0" w:line="240" w:lineRule="auto"/>
              <w:jc w:val="left"/>
              <w:rPr>
                <w:sz w:val="16"/>
                <w:szCs w:val="16"/>
              </w:rPr>
            </w:pPr>
            <w:r>
              <w:rPr>
                <w:sz w:val="16"/>
                <w:szCs w:val="16"/>
              </w:rPr>
              <w:t>15 PEDESTAIS DE MICROFONE TIPO GIRAFA;</w:t>
            </w:r>
          </w:p>
          <w:p w14:paraId="3A8D4240">
            <w:pPr>
              <w:spacing w:after="0" w:line="240" w:lineRule="auto"/>
              <w:jc w:val="left"/>
              <w:rPr>
                <w:sz w:val="16"/>
                <w:szCs w:val="16"/>
              </w:rPr>
            </w:pPr>
            <w:r>
              <w:rPr>
                <w:sz w:val="16"/>
                <w:szCs w:val="16"/>
              </w:rPr>
              <w:t>10 PEDESTAIS DE MICROFONE DO TIPO BABY (MINI);</w:t>
            </w:r>
          </w:p>
          <w:p w14:paraId="58336192">
            <w:pPr>
              <w:spacing w:after="0" w:line="240" w:lineRule="auto"/>
              <w:jc w:val="left"/>
              <w:rPr>
                <w:sz w:val="16"/>
                <w:szCs w:val="16"/>
              </w:rPr>
            </w:pPr>
            <w:r>
              <w:rPr>
                <w:sz w:val="16"/>
                <w:szCs w:val="16"/>
              </w:rPr>
              <w:t>10 CLAMPS DO TIPO LP PARA MONTAGEM DE MICROFONES EM PERCUSSÃO/BATERIA.</w:t>
            </w:r>
          </w:p>
          <w:p w14:paraId="46331374">
            <w:pPr>
              <w:spacing w:after="0" w:line="240" w:lineRule="auto"/>
              <w:jc w:val="left"/>
              <w:rPr>
                <w:sz w:val="16"/>
                <w:szCs w:val="16"/>
              </w:rPr>
            </w:pPr>
            <w:r>
              <w:rPr>
                <w:b/>
                <w:bCs/>
                <w:sz w:val="16"/>
                <w:szCs w:val="16"/>
              </w:rPr>
              <w:t>CABEAMENTO DE SINAL</w:t>
            </w:r>
          </w:p>
          <w:p w14:paraId="307E14D2">
            <w:pPr>
              <w:spacing w:after="0" w:line="240" w:lineRule="auto"/>
              <w:jc w:val="left"/>
              <w:rPr>
                <w:sz w:val="16"/>
                <w:szCs w:val="16"/>
              </w:rPr>
            </w:pPr>
            <w:r>
              <w:rPr>
                <w:sz w:val="16"/>
                <w:szCs w:val="16"/>
              </w:rPr>
              <w:t>01 MULTICABO PRINCIPAL COM 32 VIAS, COM ENTRADAS EM XLR-3 FÊMEA DE PAINEL, COM 50 METROS DE COMPRIMENTO;</w:t>
            </w:r>
          </w:p>
          <w:p w14:paraId="6FF1814C">
            <w:pPr>
              <w:spacing w:after="0" w:line="240" w:lineRule="auto"/>
              <w:jc w:val="left"/>
              <w:rPr>
                <w:sz w:val="16"/>
                <w:szCs w:val="16"/>
              </w:rPr>
            </w:pPr>
            <w:r>
              <w:rPr>
                <w:sz w:val="16"/>
                <w:szCs w:val="16"/>
              </w:rPr>
              <w:t>02 MULTICABOS AUXILIARES (SUBSNAKES) COM 12 VIAS CADA, COM 20 METROS DE COMPRIMENTO;</w:t>
            </w:r>
          </w:p>
          <w:p w14:paraId="1EFA259D">
            <w:pPr>
              <w:spacing w:after="0" w:line="240" w:lineRule="auto"/>
              <w:jc w:val="left"/>
              <w:rPr>
                <w:sz w:val="16"/>
                <w:szCs w:val="16"/>
              </w:rPr>
            </w:pPr>
            <w:r>
              <w:rPr>
                <w:sz w:val="16"/>
                <w:szCs w:val="16"/>
              </w:rPr>
              <w:t>50 CABOS PARA MICROFONES EM PADRÃO XLR, COM COMPRIMENTOS DIVERSOS PARA ATENDER AO SISTEMA;</w:t>
            </w:r>
          </w:p>
          <w:p w14:paraId="7D81CC2D">
            <w:pPr>
              <w:spacing w:after="0" w:line="240" w:lineRule="auto"/>
              <w:jc w:val="left"/>
              <w:rPr>
                <w:sz w:val="16"/>
                <w:szCs w:val="16"/>
              </w:rPr>
            </w:pPr>
            <w:r>
              <w:rPr>
                <w:sz w:val="16"/>
                <w:szCs w:val="16"/>
              </w:rPr>
              <w:t>10 CABOS PARA INSTRUMENTOS, COM CONECTOR PHONE PLUG TS ¼” DE POLEGADA, COM 7 METROS CADA.</w:t>
            </w:r>
          </w:p>
          <w:p w14:paraId="7782D9DF">
            <w:pPr>
              <w:spacing w:after="0" w:line="240" w:lineRule="auto"/>
              <w:jc w:val="left"/>
              <w:rPr>
                <w:sz w:val="16"/>
                <w:szCs w:val="16"/>
              </w:rPr>
            </w:pPr>
            <w:r>
              <w:rPr>
                <w:b/>
                <w:bCs/>
                <w:sz w:val="16"/>
                <w:szCs w:val="16"/>
              </w:rPr>
              <w:t>ILUMINAÇÃO</w:t>
            </w:r>
          </w:p>
          <w:p w14:paraId="71ED460E">
            <w:pPr>
              <w:spacing w:after="0" w:line="240" w:lineRule="auto"/>
              <w:jc w:val="left"/>
              <w:rPr>
                <w:sz w:val="16"/>
                <w:szCs w:val="16"/>
              </w:rPr>
            </w:pPr>
            <w:r>
              <w:rPr>
                <w:sz w:val="16"/>
                <w:szCs w:val="16"/>
              </w:rPr>
              <w:t>06 PROJETORES ELIPSOIDAIS – GRAU DE ABERTURA COMPATÍVEL COM O ESPAÇO;</w:t>
            </w:r>
          </w:p>
          <w:p w14:paraId="36A585A4">
            <w:pPr>
              <w:spacing w:after="0" w:line="240" w:lineRule="auto"/>
              <w:jc w:val="left"/>
              <w:rPr>
                <w:sz w:val="16"/>
                <w:szCs w:val="16"/>
              </w:rPr>
            </w:pPr>
            <w:r>
              <w:rPr>
                <w:sz w:val="16"/>
                <w:szCs w:val="16"/>
              </w:rPr>
              <w:t>04 PROJETORES MINI BRUTT DE 04 LÂMPADAS OU EQUIVALENTE;</w:t>
            </w:r>
          </w:p>
          <w:p w14:paraId="0704B67B">
            <w:pPr>
              <w:spacing w:after="0" w:line="240" w:lineRule="auto"/>
              <w:jc w:val="left"/>
              <w:rPr>
                <w:sz w:val="16"/>
                <w:szCs w:val="16"/>
              </w:rPr>
            </w:pPr>
            <w:r>
              <w:rPr>
                <w:sz w:val="16"/>
                <w:szCs w:val="16"/>
              </w:rPr>
              <w:t>02 REFLETORES SET LIGHT DE 500 W;</w:t>
            </w:r>
          </w:p>
          <w:p w14:paraId="5AD92E40">
            <w:pPr>
              <w:spacing w:after="0" w:line="240" w:lineRule="auto"/>
              <w:jc w:val="left"/>
              <w:rPr>
                <w:sz w:val="16"/>
                <w:szCs w:val="16"/>
              </w:rPr>
            </w:pPr>
            <w:r>
              <w:rPr>
                <w:sz w:val="16"/>
                <w:szCs w:val="16"/>
              </w:rPr>
              <w:t>36 REFLETORES PAR LED RGB 3W;</w:t>
            </w:r>
          </w:p>
          <w:p w14:paraId="58D03579">
            <w:pPr>
              <w:spacing w:after="0" w:line="240" w:lineRule="auto"/>
              <w:jc w:val="left"/>
              <w:rPr>
                <w:sz w:val="16"/>
                <w:szCs w:val="16"/>
              </w:rPr>
            </w:pPr>
            <w:r>
              <w:rPr>
                <w:sz w:val="16"/>
                <w:szCs w:val="16"/>
              </w:rPr>
              <w:t>16 MOVING HEADS OUTDOOR IP - 480W – 3 IN 1 - BWS (BEAM/SPOT/WASH), OUTDOOR PROFISSIONAL, TAXA DE PROTEÇÃO IP65, CABO DE ALIMENTAÇÃO IP65, IP65 DMX IN/OUT.</w:t>
            </w:r>
            <w:r>
              <w:rPr>
                <w:sz w:val="16"/>
                <w:szCs w:val="16"/>
              </w:rPr>
              <w:br w:type="textWrapping"/>
            </w:r>
            <w:r>
              <w:rPr>
                <w:b/>
                <w:bCs/>
                <w:sz w:val="16"/>
                <w:szCs w:val="16"/>
              </w:rPr>
              <w:t>CARACTERÍSTICAS:</w:t>
            </w:r>
          </w:p>
          <w:p w14:paraId="46A05632">
            <w:pPr>
              <w:spacing w:after="0" w:line="240" w:lineRule="auto"/>
              <w:jc w:val="left"/>
              <w:rPr>
                <w:sz w:val="16"/>
                <w:szCs w:val="16"/>
              </w:rPr>
            </w:pPr>
            <w:r>
              <w:rPr>
                <w:sz w:val="16"/>
                <w:szCs w:val="16"/>
              </w:rPr>
              <w:t>LÂMPADA OSRAM 481W ORIGINAL DE ALTA POTÊNCIA;</w:t>
            </w:r>
          </w:p>
          <w:p w14:paraId="1017A3F1">
            <w:pPr>
              <w:spacing w:after="0" w:line="240" w:lineRule="auto"/>
              <w:jc w:val="left"/>
              <w:rPr>
                <w:sz w:val="16"/>
                <w:szCs w:val="16"/>
              </w:rPr>
            </w:pPr>
            <w:r>
              <w:rPr>
                <w:sz w:val="16"/>
                <w:szCs w:val="16"/>
              </w:rPr>
              <w:t>MOVIMENTO PANORÂMICO DE 540° E INCLINAÇÃO DE 270°;</w:t>
            </w:r>
          </w:p>
          <w:p w14:paraId="75F91DFA">
            <w:pPr>
              <w:spacing w:after="0" w:line="240" w:lineRule="auto"/>
              <w:jc w:val="left"/>
              <w:rPr>
                <w:sz w:val="16"/>
                <w:szCs w:val="16"/>
              </w:rPr>
            </w:pPr>
            <w:r>
              <w:rPr>
                <w:sz w:val="16"/>
                <w:szCs w:val="16"/>
              </w:rPr>
              <w:t>RESOLUÇÃO PRECISA E SUAVE DE 16 BITS PARA MOVIMENTO PAN/TILT;</w:t>
            </w:r>
          </w:p>
          <w:p w14:paraId="71000052">
            <w:pPr>
              <w:spacing w:after="0" w:line="240" w:lineRule="auto"/>
              <w:jc w:val="left"/>
              <w:rPr>
                <w:sz w:val="16"/>
                <w:szCs w:val="16"/>
              </w:rPr>
            </w:pPr>
            <w:r>
              <w:rPr>
                <w:sz w:val="16"/>
                <w:szCs w:val="16"/>
              </w:rPr>
              <w:t>MEMÓRIA DE POSIÇÃO DE VARREDURA, CORREÇÃO DE REPOSICIONAMENTO X/Y AUTOMÁTICO;</w:t>
            </w:r>
          </w:p>
          <w:p w14:paraId="28193769">
            <w:pPr>
              <w:spacing w:after="0" w:line="240" w:lineRule="auto"/>
              <w:jc w:val="left"/>
              <w:rPr>
                <w:sz w:val="16"/>
                <w:szCs w:val="16"/>
              </w:rPr>
            </w:pPr>
            <w:r>
              <w:rPr>
                <w:sz w:val="16"/>
                <w:szCs w:val="16"/>
              </w:rPr>
              <w:t>ÂNGULO DE ZOOM DE 2° A 45°;</w:t>
            </w:r>
          </w:p>
          <w:p w14:paraId="6A6F8717">
            <w:pPr>
              <w:spacing w:after="0" w:line="240" w:lineRule="auto"/>
              <w:jc w:val="left"/>
              <w:rPr>
                <w:sz w:val="16"/>
                <w:szCs w:val="16"/>
              </w:rPr>
            </w:pPr>
            <w:r>
              <w:rPr>
                <w:sz w:val="16"/>
                <w:szCs w:val="16"/>
              </w:rPr>
              <w:t>CORES: RODA DE CORES FIXA COM 14 CORES FIXAS + ABERTO;</w:t>
            </w:r>
          </w:p>
          <w:p w14:paraId="539E764A">
            <w:pPr>
              <w:spacing w:after="0" w:line="240" w:lineRule="auto"/>
              <w:jc w:val="left"/>
              <w:rPr>
                <w:sz w:val="16"/>
                <w:szCs w:val="16"/>
              </w:rPr>
            </w:pPr>
            <w:r>
              <w:rPr>
                <w:sz w:val="16"/>
                <w:szCs w:val="16"/>
              </w:rPr>
              <w:t>GOBOS: 2 DISCOS DE GOBOS:</w:t>
            </w:r>
          </w:p>
          <w:p w14:paraId="012CD52B">
            <w:pPr>
              <w:spacing w:after="0" w:line="240" w:lineRule="auto"/>
              <w:jc w:val="left"/>
              <w:rPr>
                <w:sz w:val="16"/>
                <w:szCs w:val="16"/>
              </w:rPr>
            </w:pPr>
            <w:r>
              <w:rPr>
                <w:sz w:val="16"/>
                <w:szCs w:val="16"/>
              </w:rPr>
              <w:t>DISCO 1: RODA DE GOBOS FIXOS (MODO BEAM) COM 17 GOBOS + OPEN;</w:t>
            </w:r>
          </w:p>
          <w:p w14:paraId="2FFA95C2">
            <w:pPr>
              <w:spacing w:after="0" w:line="240" w:lineRule="auto"/>
              <w:jc w:val="left"/>
              <w:rPr>
                <w:sz w:val="16"/>
                <w:szCs w:val="16"/>
              </w:rPr>
            </w:pPr>
            <w:r>
              <w:rPr>
                <w:sz w:val="16"/>
                <w:szCs w:val="16"/>
              </w:rPr>
              <w:t>DISCO 2: RODA DE GOBOS GIRATÓRIOS (MODO SPOT) COM 7 GOBOS DE ROTAÇÃO + ABERTO;</w:t>
            </w:r>
          </w:p>
          <w:p w14:paraId="3B5003BA">
            <w:pPr>
              <w:spacing w:after="0" w:line="240" w:lineRule="auto"/>
              <w:jc w:val="left"/>
              <w:rPr>
                <w:sz w:val="16"/>
                <w:szCs w:val="16"/>
              </w:rPr>
            </w:pPr>
            <w:r>
              <w:rPr>
                <w:sz w:val="16"/>
                <w:szCs w:val="16"/>
              </w:rPr>
              <w:t>PRISMA: PRISMA DE 8 FACES COM VELOCIDADE AJUSTÁVEL E DIREÇÃO VARIÁVEL;</w:t>
            </w:r>
          </w:p>
          <w:p w14:paraId="07ABCA28">
            <w:pPr>
              <w:spacing w:after="0" w:line="240" w:lineRule="auto"/>
              <w:jc w:val="left"/>
              <w:rPr>
                <w:sz w:val="16"/>
                <w:szCs w:val="16"/>
              </w:rPr>
            </w:pPr>
            <w:r>
              <w:rPr>
                <w:sz w:val="16"/>
                <w:szCs w:val="16"/>
              </w:rPr>
              <w:t>STROBO: OBTURADOR MECÂNICO E EFEITO ESTROBOSCÓPICO DE VELOCIDADE AJUSTÁVEL;</w:t>
            </w:r>
          </w:p>
          <w:p w14:paraId="647718A7">
            <w:pPr>
              <w:spacing w:after="0" w:line="240" w:lineRule="auto"/>
              <w:jc w:val="left"/>
              <w:rPr>
                <w:sz w:val="16"/>
                <w:szCs w:val="16"/>
              </w:rPr>
            </w:pPr>
            <w:r>
              <w:rPr>
                <w:sz w:val="16"/>
                <w:szCs w:val="16"/>
              </w:rPr>
              <w:t>FOCO: FOCO LINEAR E FILTRO FROST;</w:t>
            </w:r>
          </w:p>
          <w:p w14:paraId="47F99A61">
            <w:pPr>
              <w:spacing w:after="0" w:line="240" w:lineRule="auto"/>
              <w:jc w:val="left"/>
              <w:rPr>
                <w:sz w:val="16"/>
                <w:szCs w:val="16"/>
              </w:rPr>
            </w:pPr>
            <w:r>
              <w:rPr>
                <w:sz w:val="16"/>
                <w:szCs w:val="16"/>
              </w:rPr>
              <w:t>MODOS DE CONTROLE: DMX / SOM / AUTOMÁTICO / MASTER-SLAVE;</w:t>
            </w:r>
          </w:p>
          <w:p w14:paraId="4DA461AA">
            <w:pPr>
              <w:spacing w:after="0" w:line="240" w:lineRule="auto"/>
              <w:jc w:val="left"/>
              <w:rPr>
                <w:sz w:val="16"/>
                <w:szCs w:val="16"/>
              </w:rPr>
            </w:pPr>
            <w:r>
              <w:rPr>
                <w:sz w:val="16"/>
                <w:szCs w:val="16"/>
              </w:rPr>
              <w:t>DMX: 18 CANAIS DMX;</w:t>
            </w:r>
          </w:p>
          <w:p w14:paraId="36439C36">
            <w:pPr>
              <w:spacing w:after="0" w:line="240" w:lineRule="auto"/>
              <w:jc w:val="left"/>
              <w:rPr>
                <w:sz w:val="16"/>
                <w:szCs w:val="16"/>
              </w:rPr>
            </w:pPr>
            <w:r>
              <w:rPr>
                <w:sz w:val="16"/>
                <w:szCs w:val="16"/>
              </w:rPr>
              <w:t>DISPLAY LCD DE 2,1 POLEGADAS.</w:t>
            </w:r>
          </w:p>
          <w:p w14:paraId="5ACC9B35">
            <w:pPr>
              <w:spacing w:after="0" w:line="240" w:lineRule="auto"/>
              <w:jc w:val="left"/>
              <w:rPr>
                <w:sz w:val="16"/>
                <w:szCs w:val="16"/>
              </w:rPr>
            </w:pPr>
            <w:r>
              <w:rPr>
                <w:sz w:val="16"/>
                <w:szCs w:val="16"/>
              </w:rPr>
              <w:t>MODELO DE REFERÊNCIA: CLAYPAKY SHARPY PLUS AQUA OU SIMILAR.</w:t>
            </w:r>
            <w:r>
              <w:rPr>
                <w:sz w:val="16"/>
                <w:szCs w:val="16"/>
              </w:rPr>
              <w:br w:type="textWrapping"/>
            </w:r>
            <w:r>
              <w:rPr>
                <w:b/>
                <w:bCs/>
                <w:sz w:val="16"/>
                <w:szCs w:val="16"/>
              </w:rPr>
              <w:t>NÃO SERÁ ACEITO MOVING INDOOR COM DOME.</w:t>
            </w:r>
          </w:p>
          <w:p w14:paraId="766B270D">
            <w:pPr>
              <w:spacing w:after="0" w:line="240" w:lineRule="auto"/>
              <w:jc w:val="left"/>
              <w:rPr>
                <w:sz w:val="16"/>
                <w:szCs w:val="16"/>
              </w:rPr>
            </w:pPr>
            <w:r>
              <w:rPr>
                <w:sz w:val="16"/>
                <w:szCs w:val="16"/>
              </w:rPr>
              <w:t>04 SUPER STROBOS DMX 3000W COM EFEITO BLINDER;</w:t>
            </w:r>
          </w:p>
          <w:p w14:paraId="07C62605">
            <w:pPr>
              <w:spacing w:after="0" w:line="240" w:lineRule="auto"/>
              <w:jc w:val="left"/>
              <w:rPr>
                <w:sz w:val="16"/>
                <w:szCs w:val="16"/>
              </w:rPr>
            </w:pPr>
            <w:r>
              <w:rPr>
                <w:sz w:val="16"/>
                <w:szCs w:val="16"/>
              </w:rPr>
              <w:t>01 MÁQUINA DE FUMAÇA;</w:t>
            </w:r>
          </w:p>
          <w:p w14:paraId="57AD50E0">
            <w:pPr>
              <w:spacing w:after="0" w:line="240" w:lineRule="auto"/>
              <w:jc w:val="left"/>
              <w:rPr>
                <w:sz w:val="16"/>
                <w:szCs w:val="16"/>
              </w:rPr>
            </w:pPr>
            <w:r>
              <w:rPr>
                <w:sz w:val="16"/>
                <w:szCs w:val="16"/>
              </w:rPr>
              <w:t>01 VENTILADOR;</w:t>
            </w:r>
          </w:p>
          <w:p w14:paraId="2F049105">
            <w:pPr>
              <w:spacing w:after="0" w:line="240" w:lineRule="auto"/>
              <w:jc w:val="left"/>
              <w:rPr>
                <w:sz w:val="16"/>
                <w:szCs w:val="16"/>
              </w:rPr>
            </w:pPr>
            <w:r>
              <w:rPr>
                <w:sz w:val="16"/>
                <w:szCs w:val="16"/>
              </w:rPr>
              <w:t>01 SISTEMA DE DIMMER COM 48 CANAIS DE 4 KW, COM CONTROLE DIGITAL;</w:t>
            </w:r>
          </w:p>
          <w:p w14:paraId="5D3C3904">
            <w:pPr>
              <w:spacing w:after="0" w:line="240" w:lineRule="auto"/>
              <w:jc w:val="left"/>
              <w:rPr>
                <w:sz w:val="16"/>
                <w:szCs w:val="16"/>
              </w:rPr>
            </w:pPr>
            <w:r>
              <w:rPr>
                <w:sz w:val="16"/>
                <w:szCs w:val="16"/>
              </w:rPr>
              <w:t>01 MESA DE CONTROLE OU INTERFACE COM NO MÍNIMO 04 SAÍDAS FÍSICAS DMX PARA CONTROLE SIMULTÂNEO DE MOVING LIGHTS, EFEITOS E DIMMER.</w:t>
            </w:r>
          </w:p>
          <w:p w14:paraId="6A64443D">
            <w:pPr>
              <w:spacing w:after="0" w:line="240" w:lineRule="auto"/>
              <w:jc w:val="left"/>
              <w:rPr>
                <w:sz w:val="16"/>
                <w:szCs w:val="16"/>
              </w:rPr>
            </w:pPr>
            <w:r>
              <w:rPr>
                <w:sz w:val="16"/>
                <w:szCs w:val="16"/>
              </w:rPr>
              <w:t>MODELO DE REFERÊNCIA: AVOLITES PEARL 2008 OU SUPERIOR.</w:t>
            </w:r>
          </w:p>
          <w:p w14:paraId="239AC6AE">
            <w:pPr>
              <w:spacing w:after="0" w:line="240" w:lineRule="auto"/>
              <w:jc w:val="left"/>
              <w:rPr>
                <w:sz w:val="16"/>
                <w:szCs w:val="16"/>
              </w:rPr>
            </w:pPr>
            <w:r>
              <w:rPr>
                <w:sz w:val="16"/>
                <w:szCs w:val="16"/>
              </w:rPr>
              <w:t>LIVRARIA COMPLETA PARA TODOS OS APARELHOS FORNECIDOS.</w:t>
            </w:r>
          </w:p>
          <w:p w14:paraId="03C4D7FB">
            <w:pPr>
              <w:spacing w:after="0" w:line="240" w:lineRule="auto"/>
              <w:jc w:val="left"/>
              <w:rPr>
                <w:sz w:val="16"/>
                <w:szCs w:val="16"/>
              </w:rPr>
            </w:pPr>
            <w:r>
              <w:rPr>
                <w:sz w:val="16"/>
                <w:szCs w:val="16"/>
              </w:rPr>
              <w:t>01 ESTRUTURA DE GROUND SUPPORT P30/P50 EM ALUMÍNIO PARA ATENDER ÀS NECESSIDADES DO EVENTO OU DE ACORDO COM DESENHO OU MAPA DE LUZ ENVIADO PELO ARTISTA;</w:t>
            </w:r>
          </w:p>
          <w:p w14:paraId="319E78B3">
            <w:pPr>
              <w:spacing w:after="0" w:line="240" w:lineRule="auto"/>
              <w:jc w:val="left"/>
              <w:rPr>
                <w:sz w:val="16"/>
                <w:szCs w:val="16"/>
              </w:rPr>
            </w:pPr>
            <w:r>
              <w:rPr>
                <w:sz w:val="16"/>
                <w:szCs w:val="16"/>
              </w:rPr>
              <w:t>FIAÇÃO E CONECTORES NECESSÁRIOS PARA O FUNCIONAMENTO DO SISTEMA;</w:t>
            </w:r>
          </w:p>
          <w:p w14:paraId="27892D91">
            <w:pPr>
              <w:spacing w:after="0" w:line="240" w:lineRule="auto"/>
              <w:jc w:val="left"/>
              <w:rPr>
                <w:sz w:val="16"/>
                <w:szCs w:val="16"/>
              </w:rPr>
            </w:pPr>
            <w:r>
              <w:rPr>
                <w:sz w:val="16"/>
                <w:szCs w:val="16"/>
              </w:rPr>
              <w:t>TRANSPORTE, MONTAGEM E DESMONTAGEM A CARGO DA EMPRESA;</w:t>
            </w:r>
          </w:p>
          <w:p w14:paraId="54A5D28A">
            <w:pPr>
              <w:spacing w:after="0" w:line="240" w:lineRule="auto"/>
              <w:jc w:val="left"/>
              <w:rPr>
                <w:sz w:val="16"/>
                <w:szCs w:val="16"/>
              </w:rPr>
            </w:pPr>
            <w:r>
              <w:rPr>
                <w:sz w:val="16"/>
                <w:szCs w:val="16"/>
              </w:rPr>
              <w:t>O SISTEMA DE ENERGIA ELÉTRICA AC DEVERÁ ESTAR DIMENSIONADO DE FORMA CORRETA À CARGA MÁXIMA DE UTILIZAÇÃO DO SISTEMA, COM CONECTORES E CABOS CONDUTORES COM BITOLAS (TAMANHO) CAPAZES DE SUPORTAR TAL CARGA.</w:t>
            </w:r>
          </w:p>
          <w:p w14:paraId="788AE12E">
            <w:pPr>
              <w:spacing w:after="0" w:line="240" w:lineRule="auto"/>
              <w:jc w:val="left"/>
              <w:rPr>
                <w:sz w:val="16"/>
                <w:szCs w:val="16"/>
              </w:rPr>
            </w:pPr>
            <w:r>
              <w:rPr>
                <w:sz w:val="16"/>
                <w:szCs w:val="16"/>
              </w:rPr>
              <w:t>DEVERÁ AINDA ESTAR TOTALMENTE BALANCEADO POR FASES (+), NÃO SOBRECARREGANDO EM PICOS NENHUMA DAS FASES UTILIZADAS.</w:t>
            </w:r>
          </w:p>
          <w:p w14:paraId="02ED94E1">
            <w:pPr>
              <w:spacing w:after="0" w:line="240" w:lineRule="auto"/>
              <w:jc w:val="left"/>
              <w:rPr>
                <w:sz w:val="16"/>
                <w:szCs w:val="16"/>
              </w:rPr>
            </w:pPr>
            <w:r>
              <w:rPr>
                <w:sz w:val="16"/>
                <w:szCs w:val="16"/>
              </w:rPr>
              <w:t>O SISTEMA DEVERÁ TER REFERÊNCIA NÊUTRON (-) EM TODOS OS PONTOS E DEVERÁ ESTAR TOTALMENTE ATERRADO EM RELAÇÃO AO AC.</w:t>
            </w:r>
          </w:p>
          <w:p w14:paraId="6F753641">
            <w:pPr>
              <w:spacing w:after="0" w:line="240" w:lineRule="auto"/>
              <w:jc w:val="left"/>
              <w:rPr>
                <w:sz w:val="16"/>
                <w:szCs w:val="16"/>
              </w:rPr>
            </w:pPr>
            <w:r>
              <w:rPr>
                <w:sz w:val="16"/>
                <w:szCs w:val="16"/>
              </w:rPr>
              <w:t>OS FUNCIONÁRIOS DA EMPRESA ENCARREGADOS DO TRANSPORTE, MONTAGEM E INSTALAÇÃO DO SISTEMA DEVERÃO POSSUIR OS EQUIPAMENTOS DE PROTEÇÃO INDIVIDUAL E COLETIVO COMPATÍVEIS COM AS FUNÇÕES QUE DESEMPENHAM, ALÉM DE ESTAREM UNIFORMIZADOS E IDENTIFICADOS.</w:t>
            </w:r>
          </w:p>
          <w:p w14:paraId="7EAF567F">
            <w:pPr>
              <w:spacing w:after="0" w:line="240" w:lineRule="auto"/>
              <w:jc w:val="left"/>
              <w:rPr>
                <w:sz w:val="16"/>
                <w:szCs w:val="16"/>
              </w:rPr>
            </w:pPr>
            <w:r>
              <w:rPr>
                <w:sz w:val="16"/>
                <w:szCs w:val="16"/>
              </w:rPr>
              <w:t>DURANTE TODO O TRANSCURSO DO EVENTO, A EMPRESA DEVERÁ MANTER NO LOCAL PESSOAL CAPACITADO A PRESTAR IMEDIATA MANUTENÇÃO NAS INSTALAÇÕES SOB SUA RESPONSABILIDADE, INCLUSIVE COM MATERIAL DE REPOSIÇÃO, DE FORMA A GARANTIR O PERFEITO FUNCIONAMENTO E SEGURANÇA DA ESTRUTURA.</w:t>
            </w:r>
          </w:p>
          <w:p w14:paraId="279632B6">
            <w:pPr>
              <w:spacing w:after="0" w:line="240" w:lineRule="auto"/>
              <w:jc w:val="left"/>
              <w:rPr>
                <w:sz w:val="16"/>
                <w:szCs w:val="16"/>
              </w:rPr>
            </w:pPr>
            <w:r>
              <w:rPr>
                <w:b/>
                <w:bCs/>
                <w:sz w:val="16"/>
                <w:szCs w:val="16"/>
              </w:rPr>
              <w:t>OBSERVAÇÕES:</w:t>
            </w:r>
          </w:p>
          <w:p w14:paraId="48242B3C">
            <w:pPr>
              <w:spacing w:after="0" w:line="240" w:lineRule="auto"/>
              <w:jc w:val="left"/>
              <w:rPr>
                <w:sz w:val="16"/>
                <w:szCs w:val="16"/>
              </w:rPr>
            </w:pPr>
            <w:r>
              <w:rPr>
                <w:sz w:val="16"/>
                <w:szCs w:val="16"/>
              </w:rPr>
              <w:t>FORNECIMENTO DE ART/CREA/PR;</w:t>
            </w:r>
          </w:p>
          <w:p w14:paraId="2E9B82B3">
            <w:pPr>
              <w:spacing w:after="0" w:line="240" w:lineRule="auto"/>
              <w:jc w:val="left"/>
              <w:rPr>
                <w:sz w:val="16"/>
                <w:szCs w:val="16"/>
              </w:rPr>
            </w:pPr>
            <w:r>
              <w:rPr>
                <w:sz w:val="16"/>
                <w:szCs w:val="16"/>
              </w:rPr>
              <w:t>OPERADOR TÉCNICO DE ILUMINAÇÃO;</w:t>
            </w:r>
          </w:p>
          <w:p w14:paraId="1EF1E811">
            <w:pPr>
              <w:spacing w:after="0" w:line="240" w:lineRule="auto"/>
              <w:jc w:val="left"/>
              <w:rPr>
                <w:sz w:val="16"/>
                <w:szCs w:val="16"/>
              </w:rPr>
            </w:pPr>
            <w:r>
              <w:rPr>
                <w:sz w:val="16"/>
                <w:szCs w:val="16"/>
              </w:rPr>
              <w:t>FORNECIMENTO DE EXTINTORES CORRESPONDENTES À CLASSE DE USO.</w:t>
            </w:r>
          </w:p>
        </w:tc>
        <w:tc>
          <w:tcPr>
            <w:tcW w:w="567" w:type="pct"/>
          </w:tcPr>
          <w:p w14:paraId="69161C7B">
            <w:pPr>
              <w:spacing w:after="0" w:line="240" w:lineRule="auto"/>
              <w:jc w:val="center"/>
              <w:rPr>
                <w:sz w:val="16"/>
                <w:szCs w:val="16"/>
              </w:rPr>
            </w:pPr>
          </w:p>
          <w:p w14:paraId="370611BF">
            <w:pPr>
              <w:spacing w:after="0" w:line="240" w:lineRule="auto"/>
              <w:jc w:val="center"/>
              <w:rPr>
                <w:rFonts w:hint="default"/>
                <w:sz w:val="16"/>
                <w:szCs w:val="16"/>
                <w:lang w:val="pt-BR"/>
              </w:rPr>
            </w:pPr>
          </w:p>
          <w:p w14:paraId="08056DBD">
            <w:pPr>
              <w:spacing w:after="0" w:line="240" w:lineRule="auto"/>
              <w:jc w:val="center"/>
              <w:rPr>
                <w:rFonts w:hint="default"/>
                <w:sz w:val="16"/>
                <w:szCs w:val="16"/>
                <w:lang w:val="pt-BR"/>
              </w:rPr>
            </w:pPr>
          </w:p>
          <w:p w14:paraId="5905ECFE">
            <w:pPr>
              <w:spacing w:after="0" w:line="240" w:lineRule="auto"/>
              <w:jc w:val="center"/>
              <w:rPr>
                <w:rFonts w:hint="default"/>
                <w:sz w:val="16"/>
                <w:szCs w:val="16"/>
                <w:lang w:val="pt-BR"/>
              </w:rPr>
            </w:pPr>
          </w:p>
          <w:p w14:paraId="02512107">
            <w:pPr>
              <w:spacing w:after="0" w:line="240" w:lineRule="auto"/>
              <w:jc w:val="center"/>
              <w:rPr>
                <w:rFonts w:hint="default"/>
                <w:sz w:val="16"/>
                <w:szCs w:val="16"/>
                <w:lang w:val="pt-BR"/>
              </w:rPr>
            </w:pPr>
          </w:p>
          <w:p w14:paraId="5BE0DD19">
            <w:pPr>
              <w:spacing w:after="0" w:line="240" w:lineRule="auto"/>
              <w:jc w:val="center"/>
              <w:rPr>
                <w:rFonts w:hint="default"/>
                <w:sz w:val="16"/>
                <w:szCs w:val="16"/>
                <w:lang w:val="pt-BR"/>
              </w:rPr>
            </w:pPr>
          </w:p>
          <w:p w14:paraId="74178C83">
            <w:pPr>
              <w:spacing w:after="0" w:line="240" w:lineRule="auto"/>
              <w:jc w:val="center"/>
              <w:rPr>
                <w:rFonts w:hint="default"/>
                <w:sz w:val="16"/>
                <w:szCs w:val="16"/>
                <w:lang w:val="pt-BR"/>
              </w:rPr>
            </w:pPr>
          </w:p>
          <w:p w14:paraId="7F39865E">
            <w:pPr>
              <w:spacing w:after="0" w:line="240" w:lineRule="auto"/>
              <w:jc w:val="center"/>
              <w:rPr>
                <w:rFonts w:hint="default"/>
                <w:sz w:val="16"/>
                <w:szCs w:val="16"/>
                <w:lang w:val="pt-BR"/>
              </w:rPr>
            </w:pPr>
          </w:p>
          <w:p w14:paraId="2DCEDC75">
            <w:pPr>
              <w:spacing w:after="0" w:line="240" w:lineRule="auto"/>
              <w:jc w:val="center"/>
              <w:rPr>
                <w:rFonts w:hint="default"/>
                <w:sz w:val="16"/>
                <w:szCs w:val="16"/>
                <w:lang w:val="pt-BR"/>
              </w:rPr>
            </w:pPr>
          </w:p>
          <w:p w14:paraId="633A775A">
            <w:pPr>
              <w:spacing w:after="0" w:line="240" w:lineRule="auto"/>
              <w:jc w:val="center"/>
              <w:rPr>
                <w:rFonts w:hint="default"/>
                <w:sz w:val="16"/>
                <w:szCs w:val="16"/>
                <w:lang w:val="pt-BR"/>
              </w:rPr>
            </w:pPr>
          </w:p>
          <w:p w14:paraId="1A29CFD2">
            <w:pPr>
              <w:spacing w:after="0" w:line="240" w:lineRule="auto"/>
              <w:jc w:val="center"/>
              <w:rPr>
                <w:rFonts w:hint="default"/>
                <w:sz w:val="16"/>
                <w:szCs w:val="16"/>
                <w:lang w:val="pt-BR"/>
              </w:rPr>
            </w:pPr>
          </w:p>
          <w:p w14:paraId="0CF74B25">
            <w:pPr>
              <w:spacing w:after="0" w:line="240" w:lineRule="auto"/>
              <w:jc w:val="center"/>
              <w:rPr>
                <w:rFonts w:hint="default"/>
                <w:sz w:val="16"/>
                <w:szCs w:val="16"/>
                <w:lang w:val="pt-BR"/>
              </w:rPr>
            </w:pPr>
          </w:p>
          <w:p w14:paraId="4B959994">
            <w:pPr>
              <w:spacing w:after="0" w:line="240" w:lineRule="auto"/>
              <w:jc w:val="center"/>
              <w:rPr>
                <w:rFonts w:hint="default"/>
                <w:sz w:val="16"/>
                <w:szCs w:val="16"/>
                <w:lang w:val="pt-BR"/>
              </w:rPr>
            </w:pPr>
          </w:p>
          <w:p w14:paraId="2277FAD2">
            <w:pPr>
              <w:spacing w:after="0" w:line="240" w:lineRule="auto"/>
              <w:jc w:val="center"/>
              <w:rPr>
                <w:rFonts w:hint="default"/>
                <w:sz w:val="16"/>
                <w:szCs w:val="16"/>
                <w:lang w:val="pt-BR"/>
              </w:rPr>
            </w:pPr>
          </w:p>
          <w:p w14:paraId="7BE71354">
            <w:pPr>
              <w:spacing w:after="0" w:line="240" w:lineRule="auto"/>
              <w:jc w:val="center"/>
              <w:rPr>
                <w:rFonts w:hint="default"/>
                <w:sz w:val="16"/>
                <w:szCs w:val="16"/>
                <w:lang w:val="pt-BR"/>
              </w:rPr>
            </w:pPr>
          </w:p>
          <w:p w14:paraId="3BEE3EE8">
            <w:pPr>
              <w:spacing w:after="0" w:line="240" w:lineRule="auto"/>
              <w:jc w:val="center"/>
              <w:rPr>
                <w:rFonts w:hint="default"/>
                <w:sz w:val="16"/>
                <w:szCs w:val="16"/>
                <w:lang w:val="pt-BR"/>
              </w:rPr>
            </w:pPr>
          </w:p>
          <w:p w14:paraId="558B1F88">
            <w:pPr>
              <w:spacing w:after="0" w:line="240" w:lineRule="auto"/>
              <w:jc w:val="center"/>
              <w:rPr>
                <w:rFonts w:hint="default"/>
                <w:sz w:val="16"/>
                <w:szCs w:val="16"/>
                <w:lang w:val="pt-BR"/>
              </w:rPr>
            </w:pPr>
          </w:p>
          <w:p w14:paraId="03DD86EB">
            <w:pPr>
              <w:spacing w:after="0" w:line="240" w:lineRule="auto"/>
              <w:jc w:val="center"/>
              <w:rPr>
                <w:rFonts w:hint="default"/>
                <w:sz w:val="16"/>
                <w:szCs w:val="16"/>
                <w:lang w:val="pt-BR"/>
              </w:rPr>
            </w:pPr>
          </w:p>
          <w:p w14:paraId="0F8D3042">
            <w:pPr>
              <w:spacing w:after="0" w:line="240" w:lineRule="auto"/>
              <w:jc w:val="center"/>
              <w:rPr>
                <w:rFonts w:hint="default"/>
                <w:sz w:val="16"/>
                <w:szCs w:val="16"/>
                <w:lang w:val="pt-BR"/>
              </w:rPr>
            </w:pPr>
          </w:p>
          <w:p w14:paraId="26F08BDB">
            <w:pPr>
              <w:spacing w:after="0" w:line="240" w:lineRule="auto"/>
              <w:jc w:val="center"/>
              <w:rPr>
                <w:rFonts w:hint="default"/>
                <w:sz w:val="16"/>
                <w:szCs w:val="16"/>
                <w:lang w:val="pt-BR"/>
              </w:rPr>
            </w:pPr>
          </w:p>
          <w:p w14:paraId="5D2A401A">
            <w:pPr>
              <w:spacing w:after="0" w:line="240" w:lineRule="auto"/>
              <w:jc w:val="center"/>
              <w:rPr>
                <w:rFonts w:hint="default"/>
                <w:sz w:val="16"/>
                <w:szCs w:val="16"/>
                <w:lang w:val="pt-BR"/>
              </w:rPr>
            </w:pPr>
          </w:p>
          <w:p w14:paraId="5E1DC5FD">
            <w:pPr>
              <w:spacing w:after="0" w:line="240" w:lineRule="auto"/>
              <w:jc w:val="center"/>
              <w:rPr>
                <w:rFonts w:hint="default"/>
                <w:sz w:val="16"/>
                <w:szCs w:val="16"/>
                <w:lang w:val="pt-BR"/>
              </w:rPr>
            </w:pPr>
          </w:p>
          <w:p w14:paraId="45A6DDAB">
            <w:pPr>
              <w:spacing w:after="0" w:line="240" w:lineRule="auto"/>
              <w:jc w:val="center"/>
              <w:rPr>
                <w:rFonts w:hint="default"/>
                <w:sz w:val="16"/>
                <w:szCs w:val="16"/>
                <w:lang w:val="pt-BR"/>
              </w:rPr>
            </w:pPr>
          </w:p>
          <w:p w14:paraId="5215D5C9">
            <w:pPr>
              <w:spacing w:after="0" w:line="240" w:lineRule="auto"/>
              <w:jc w:val="center"/>
              <w:rPr>
                <w:rFonts w:hint="default"/>
                <w:sz w:val="16"/>
                <w:szCs w:val="16"/>
                <w:lang w:val="pt-BR"/>
              </w:rPr>
            </w:pPr>
          </w:p>
          <w:p w14:paraId="4FCBEE03">
            <w:pPr>
              <w:spacing w:after="0" w:line="240" w:lineRule="auto"/>
              <w:jc w:val="center"/>
              <w:rPr>
                <w:rFonts w:hint="default"/>
                <w:sz w:val="16"/>
                <w:szCs w:val="16"/>
                <w:lang w:val="pt-BR"/>
              </w:rPr>
            </w:pPr>
            <w:r>
              <w:rPr>
                <w:rFonts w:hint="default"/>
                <w:sz w:val="16"/>
                <w:szCs w:val="16"/>
                <w:lang w:val="pt-BR"/>
              </w:rPr>
              <w:t>DIÁRIA</w:t>
            </w:r>
          </w:p>
        </w:tc>
        <w:tc>
          <w:tcPr>
            <w:tcW w:w="775" w:type="pct"/>
          </w:tcPr>
          <w:p w14:paraId="0159B1D5">
            <w:pPr>
              <w:spacing w:after="0" w:line="240" w:lineRule="auto"/>
              <w:jc w:val="center"/>
              <w:rPr>
                <w:sz w:val="16"/>
                <w:szCs w:val="16"/>
              </w:rPr>
            </w:pPr>
          </w:p>
          <w:p w14:paraId="4FAA9049">
            <w:pPr>
              <w:spacing w:after="0" w:line="240" w:lineRule="auto"/>
              <w:jc w:val="center"/>
              <w:rPr>
                <w:rFonts w:hint="default"/>
                <w:sz w:val="16"/>
                <w:szCs w:val="16"/>
                <w:lang w:val="pt-BR"/>
              </w:rPr>
            </w:pPr>
          </w:p>
          <w:p w14:paraId="6F8FEEFC">
            <w:pPr>
              <w:spacing w:after="0" w:line="240" w:lineRule="auto"/>
              <w:jc w:val="center"/>
              <w:rPr>
                <w:rFonts w:hint="default"/>
                <w:sz w:val="16"/>
                <w:szCs w:val="16"/>
                <w:lang w:val="pt-BR"/>
              </w:rPr>
            </w:pPr>
          </w:p>
          <w:p w14:paraId="0208C526">
            <w:pPr>
              <w:spacing w:after="0" w:line="240" w:lineRule="auto"/>
              <w:jc w:val="center"/>
              <w:rPr>
                <w:rFonts w:hint="default"/>
                <w:sz w:val="16"/>
                <w:szCs w:val="16"/>
                <w:lang w:val="pt-BR"/>
              </w:rPr>
            </w:pPr>
          </w:p>
          <w:p w14:paraId="4C4E84EC">
            <w:pPr>
              <w:spacing w:after="0" w:line="240" w:lineRule="auto"/>
              <w:jc w:val="center"/>
              <w:rPr>
                <w:rFonts w:hint="default"/>
                <w:sz w:val="16"/>
                <w:szCs w:val="16"/>
                <w:lang w:val="pt-BR"/>
              </w:rPr>
            </w:pPr>
          </w:p>
          <w:p w14:paraId="1DE171D0">
            <w:pPr>
              <w:spacing w:after="0" w:line="240" w:lineRule="auto"/>
              <w:jc w:val="center"/>
              <w:rPr>
                <w:rFonts w:hint="default"/>
                <w:sz w:val="16"/>
                <w:szCs w:val="16"/>
                <w:lang w:val="pt-BR"/>
              </w:rPr>
            </w:pPr>
          </w:p>
          <w:p w14:paraId="22FB64EA">
            <w:pPr>
              <w:spacing w:after="0" w:line="240" w:lineRule="auto"/>
              <w:jc w:val="center"/>
              <w:rPr>
                <w:rFonts w:hint="default"/>
                <w:sz w:val="16"/>
                <w:szCs w:val="16"/>
                <w:lang w:val="pt-BR"/>
              </w:rPr>
            </w:pPr>
          </w:p>
          <w:p w14:paraId="328886FE">
            <w:pPr>
              <w:spacing w:after="0" w:line="240" w:lineRule="auto"/>
              <w:jc w:val="center"/>
              <w:rPr>
                <w:rFonts w:hint="default"/>
                <w:sz w:val="16"/>
                <w:szCs w:val="16"/>
                <w:lang w:val="pt-BR"/>
              </w:rPr>
            </w:pPr>
          </w:p>
          <w:p w14:paraId="6D1F158B">
            <w:pPr>
              <w:spacing w:after="0" w:line="240" w:lineRule="auto"/>
              <w:jc w:val="center"/>
              <w:rPr>
                <w:rFonts w:hint="default"/>
                <w:sz w:val="16"/>
                <w:szCs w:val="16"/>
                <w:lang w:val="pt-BR"/>
              </w:rPr>
            </w:pPr>
          </w:p>
          <w:p w14:paraId="6077E004">
            <w:pPr>
              <w:spacing w:after="0" w:line="240" w:lineRule="auto"/>
              <w:jc w:val="center"/>
              <w:rPr>
                <w:rFonts w:hint="default"/>
                <w:sz w:val="16"/>
                <w:szCs w:val="16"/>
                <w:lang w:val="pt-BR"/>
              </w:rPr>
            </w:pPr>
          </w:p>
          <w:p w14:paraId="4C521B3C">
            <w:pPr>
              <w:spacing w:after="0" w:line="240" w:lineRule="auto"/>
              <w:jc w:val="center"/>
              <w:rPr>
                <w:rFonts w:hint="default"/>
                <w:sz w:val="16"/>
                <w:szCs w:val="16"/>
                <w:lang w:val="pt-BR"/>
              </w:rPr>
            </w:pPr>
          </w:p>
          <w:p w14:paraId="20DF4AA5">
            <w:pPr>
              <w:spacing w:after="0" w:line="240" w:lineRule="auto"/>
              <w:jc w:val="center"/>
              <w:rPr>
                <w:rFonts w:hint="default"/>
                <w:sz w:val="16"/>
                <w:szCs w:val="16"/>
                <w:lang w:val="pt-BR"/>
              </w:rPr>
            </w:pPr>
          </w:p>
          <w:p w14:paraId="6D74814E">
            <w:pPr>
              <w:spacing w:after="0" w:line="240" w:lineRule="auto"/>
              <w:jc w:val="center"/>
              <w:rPr>
                <w:rFonts w:hint="default"/>
                <w:sz w:val="16"/>
                <w:szCs w:val="16"/>
                <w:lang w:val="pt-BR"/>
              </w:rPr>
            </w:pPr>
          </w:p>
          <w:p w14:paraId="1D140E50">
            <w:pPr>
              <w:spacing w:after="0" w:line="240" w:lineRule="auto"/>
              <w:jc w:val="center"/>
              <w:rPr>
                <w:rFonts w:hint="default"/>
                <w:sz w:val="16"/>
                <w:szCs w:val="16"/>
                <w:lang w:val="pt-BR"/>
              </w:rPr>
            </w:pPr>
          </w:p>
          <w:p w14:paraId="4F3F8156">
            <w:pPr>
              <w:spacing w:after="0" w:line="240" w:lineRule="auto"/>
              <w:jc w:val="center"/>
              <w:rPr>
                <w:rFonts w:hint="default"/>
                <w:sz w:val="16"/>
                <w:szCs w:val="16"/>
                <w:lang w:val="pt-BR"/>
              </w:rPr>
            </w:pPr>
          </w:p>
          <w:p w14:paraId="563C54A0">
            <w:pPr>
              <w:spacing w:after="0" w:line="240" w:lineRule="auto"/>
              <w:jc w:val="center"/>
              <w:rPr>
                <w:rFonts w:hint="default"/>
                <w:sz w:val="16"/>
                <w:szCs w:val="16"/>
                <w:lang w:val="pt-BR"/>
              </w:rPr>
            </w:pPr>
          </w:p>
          <w:p w14:paraId="04EC5A0C">
            <w:pPr>
              <w:spacing w:after="0" w:line="240" w:lineRule="auto"/>
              <w:jc w:val="center"/>
              <w:rPr>
                <w:rFonts w:hint="default"/>
                <w:sz w:val="16"/>
                <w:szCs w:val="16"/>
                <w:lang w:val="pt-BR"/>
              </w:rPr>
            </w:pPr>
          </w:p>
          <w:p w14:paraId="36E63F40">
            <w:pPr>
              <w:spacing w:after="0" w:line="240" w:lineRule="auto"/>
              <w:jc w:val="center"/>
              <w:rPr>
                <w:rFonts w:hint="default"/>
                <w:sz w:val="16"/>
                <w:szCs w:val="16"/>
                <w:lang w:val="pt-BR"/>
              </w:rPr>
            </w:pPr>
          </w:p>
          <w:p w14:paraId="7DE87B19">
            <w:pPr>
              <w:spacing w:after="0" w:line="240" w:lineRule="auto"/>
              <w:jc w:val="center"/>
              <w:rPr>
                <w:rFonts w:hint="default"/>
                <w:sz w:val="16"/>
                <w:szCs w:val="16"/>
                <w:lang w:val="pt-BR"/>
              </w:rPr>
            </w:pPr>
          </w:p>
          <w:p w14:paraId="53A961E2">
            <w:pPr>
              <w:spacing w:after="0" w:line="240" w:lineRule="auto"/>
              <w:jc w:val="center"/>
              <w:rPr>
                <w:rFonts w:hint="default"/>
                <w:sz w:val="16"/>
                <w:szCs w:val="16"/>
                <w:lang w:val="pt-BR"/>
              </w:rPr>
            </w:pPr>
          </w:p>
          <w:p w14:paraId="4E46C5C4">
            <w:pPr>
              <w:spacing w:after="0" w:line="240" w:lineRule="auto"/>
              <w:jc w:val="center"/>
              <w:rPr>
                <w:rFonts w:hint="default"/>
                <w:sz w:val="16"/>
                <w:szCs w:val="16"/>
                <w:lang w:val="pt-BR"/>
              </w:rPr>
            </w:pPr>
          </w:p>
          <w:p w14:paraId="625BB5F0">
            <w:pPr>
              <w:spacing w:after="0" w:line="240" w:lineRule="auto"/>
              <w:jc w:val="center"/>
              <w:rPr>
                <w:rFonts w:hint="default"/>
                <w:sz w:val="16"/>
                <w:szCs w:val="16"/>
                <w:lang w:val="pt-BR"/>
              </w:rPr>
            </w:pPr>
          </w:p>
          <w:p w14:paraId="4EC81C59">
            <w:pPr>
              <w:spacing w:after="0" w:line="240" w:lineRule="auto"/>
              <w:jc w:val="center"/>
              <w:rPr>
                <w:rFonts w:hint="default"/>
                <w:sz w:val="16"/>
                <w:szCs w:val="16"/>
                <w:lang w:val="pt-BR"/>
              </w:rPr>
            </w:pPr>
          </w:p>
          <w:p w14:paraId="101F0B41">
            <w:pPr>
              <w:spacing w:after="0" w:line="240" w:lineRule="auto"/>
              <w:jc w:val="center"/>
              <w:rPr>
                <w:rFonts w:hint="default"/>
                <w:sz w:val="16"/>
                <w:szCs w:val="16"/>
                <w:lang w:val="pt-BR"/>
              </w:rPr>
            </w:pPr>
          </w:p>
          <w:p w14:paraId="7525E4FD">
            <w:pPr>
              <w:spacing w:after="0" w:line="240" w:lineRule="auto"/>
              <w:jc w:val="center"/>
              <w:rPr>
                <w:rFonts w:hint="default"/>
                <w:sz w:val="16"/>
                <w:szCs w:val="16"/>
                <w:lang w:val="pt-BR"/>
              </w:rPr>
            </w:pPr>
            <w:r>
              <w:rPr>
                <w:rFonts w:hint="default"/>
                <w:sz w:val="16"/>
                <w:szCs w:val="16"/>
                <w:lang w:val="pt-BR"/>
              </w:rPr>
              <w:t>3</w:t>
            </w:r>
          </w:p>
        </w:tc>
        <w:tc>
          <w:tcPr>
            <w:tcW w:w="685" w:type="pct"/>
          </w:tcPr>
          <w:p w14:paraId="3BFF5B16">
            <w:pPr>
              <w:spacing w:after="0" w:line="240" w:lineRule="auto"/>
              <w:jc w:val="center"/>
              <w:rPr>
                <w:sz w:val="16"/>
                <w:szCs w:val="16"/>
              </w:rPr>
            </w:pPr>
          </w:p>
          <w:p w14:paraId="1BE05BE6">
            <w:pPr>
              <w:spacing w:after="0" w:line="240" w:lineRule="auto"/>
              <w:jc w:val="center"/>
              <w:rPr>
                <w:rFonts w:hint="default"/>
                <w:sz w:val="16"/>
                <w:szCs w:val="16"/>
                <w:lang w:val="pt-BR"/>
              </w:rPr>
            </w:pPr>
          </w:p>
          <w:p w14:paraId="1B3B80FE">
            <w:pPr>
              <w:spacing w:after="0" w:line="240" w:lineRule="auto"/>
              <w:jc w:val="center"/>
              <w:rPr>
                <w:rFonts w:hint="default"/>
                <w:sz w:val="16"/>
                <w:szCs w:val="16"/>
                <w:lang w:val="pt-BR"/>
              </w:rPr>
            </w:pPr>
          </w:p>
          <w:p w14:paraId="41C5E7A2">
            <w:pPr>
              <w:spacing w:after="0" w:line="240" w:lineRule="auto"/>
              <w:jc w:val="center"/>
              <w:rPr>
                <w:rFonts w:hint="default"/>
                <w:sz w:val="16"/>
                <w:szCs w:val="16"/>
                <w:lang w:val="pt-BR"/>
              </w:rPr>
            </w:pPr>
          </w:p>
          <w:p w14:paraId="0BD3C9FA">
            <w:pPr>
              <w:spacing w:after="0" w:line="240" w:lineRule="auto"/>
              <w:jc w:val="center"/>
              <w:rPr>
                <w:rFonts w:hint="default"/>
                <w:sz w:val="16"/>
                <w:szCs w:val="16"/>
                <w:lang w:val="pt-BR"/>
              </w:rPr>
            </w:pPr>
          </w:p>
          <w:p w14:paraId="283A1F67">
            <w:pPr>
              <w:spacing w:after="0" w:line="240" w:lineRule="auto"/>
              <w:jc w:val="center"/>
              <w:rPr>
                <w:rFonts w:hint="default"/>
                <w:sz w:val="16"/>
                <w:szCs w:val="16"/>
                <w:lang w:val="pt-BR"/>
              </w:rPr>
            </w:pPr>
          </w:p>
          <w:p w14:paraId="44EE86EA">
            <w:pPr>
              <w:spacing w:after="0" w:line="240" w:lineRule="auto"/>
              <w:jc w:val="center"/>
              <w:rPr>
                <w:rFonts w:hint="default"/>
                <w:sz w:val="16"/>
                <w:szCs w:val="16"/>
                <w:lang w:val="pt-BR"/>
              </w:rPr>
            </w:pPr>
          </w:p>
          <w:p w14:paraId="0097199B">
            <w:pPr>
              <w:spacing w:after="0" w:line="240" w:lineRule="auto"/>
              <w:jc w:val="center"/>
              <w:rPr>
                <w:rFonts w:hint="default"/>
                <w:sz w:val="16"/>
                <w:szCs w:val="16"/>
                <w:lang w:val="pt-BR"/>
              </w:rPr>
            </w:pPr>
          </w:p>
          <w:p w14:paraId="211004B3">
            <w:pPr>
              <w:spacing w:after="0" w:line="240" w:lineRule="auto"/>
              <w:jc w:val="center"/>
              <w:rPr>
                <w:rFonts w:hint="default"/>
                <w:sz w:val="16"/>
                <w:szCs w:val="16"/>
                <w:lang w:val="pt-BR"/>
              </w:rPr>
            </w:pPr>
          </w:p>
          <w:p w14:paraId="7DB05A7D">
            <w:pPr>
              <w:spacing w:after="0" w:line="240" w:lineRule="auto"/>
              <w:jc w:val="center"/>
              <w:rPr>
                <w:rFonts w:hint="default"/>
                <w:sz w:val="16"/>
                <w:szCs w:val="16"/>
                <w:lang w:val="pt-BR"/>
              </w:rPr>
            </w:pPr>
          </w:p>
          <w:p w14:paraId="5C5E5FFD">
            <w:pPr>
              <w:spacing w:after="0" w:line="240" w:lineRule="auto"/>
              <w:jc w:val="center"/>
              <w:rPr>
                <w:rFonts w:hint="default"/>
                <w:sz w:val="16"/>
                <w:szCs w:val="16"/>
                <w:lang w:val="pt-BR"/>
              </w:rPr>
            </w:pPr>
          </w:p>
          <w:p w14:paraId="3FB341F5">
            <w:pPr>
              <w:spacing w:after="0" w:line="240" w:lineRule="auto"/>
              <w:jc w:val="center"/>
              <w:rPr>
                <w:rFonts w:hint="default"/>
                <w:sz w:val="16"/>
                <w:szCs w:val="16"/>
                <w:lang w:val="pt-BR"/>
              </w:rPr>
            </w:pPr>
          </w:p>
          <w:p w14:paraId="299C1D6E">
            <w:pPr>
              <w:spacing w:after="0" w:line="240" w:lineRule="auto"/>
              <w:jc w:val="center"/>
              <w:rPr>
                <w:rFonts w:hint="default"/>
                <w:sz w:val="16"/>
                <w:szCs w:val="16"/>
                <w:lang w:val="pt-BR"/>
              </w:rPr>
            </w:pPr>
          </w:p>
          <w:p w14:paraId="69440B69">
            <w:pPr>
              <w:spacing w:after="0" w:line="240" w:lineRule="auto"/>
              <w:jc w:val="center"/>
              <w:rPr>
                <w:rFonts w:hint="default"/>
                <w:sz w:val="16"/>
                <w:szCs w:val="16"/>
                <w:lang w:val="pt-BR"/>
              </w:rPr>
            </w:pPr>
          </w:p>
          <w:p w14:paraId="3E270B0F">
            <w:pPr>
              <w:spacing w:after="0" w:line="240" w:lineRule="auto"/>
              <w:jc w:val="center"/>
              <w:rPr>
                <w:rFonts w:hint="default"/>
                <w:sz w:val="16"/>
                <w:szCs w:val="16"/>
                <w:lang w:val="pt-BR"/>
              </w:rPr>
            </w:pPr>
          </w:p>
          <w:p w14:paraId="13FAFCCF">
            <w:pPr>
              <w:spacing w:after="0" w:line="240" w:lineRule="auto"/>
              <w:jc w:val="center"/>
              <w:rPr>
                <w:rFonts w:hint="default"/>
                <w:sz w:val="16"/>
                <w:szCs w:val="16"/>
                <w:lang w:val="pt-BR"/>
              </w:rPr>
            </w:pPr>
          </w:p>
          <w:p w14:paraId="7BCFF838">
            <w:pPr>
              <w:spacing w:after="0" w:line="240" w:lineRule="auto"/>
              <w:jc w:val="center"/>
              <w:rPr>
                <w:rFonts w:hint="default"/>
                <w:sz w:val="16"/>
                <w:szCs w:val="16"/>
                <w:lang w:val="pt-BR"/>
              </w:rPr>
            </w:pPr>
          </w:p>
          <w:p w14:paraId="7C5C8BE0">
            <w:pPr>
              <w:spacing w:after="0" w:line="240" w:lineRule="auto"/>
              <w:jc w:val="center"/>
              <w:rPr>
                <w:rFonts w:hint="default"/>
                <w:sz w:val="16"/>
                <w:szCs w:val="16"/>
                <w:lang w:val="pt-BR"/>
              </w:rPr>
            </w:pPr>
          </w:p>
          <w:p w14:paraId="5A71ADCF">
            <w:pPr>
              <w:spacing w:after="0" w:line="240" w:lineRule="auto"/>
              <w:jc w:val="center"/>
              <w:rPr>
                <w:rFonts w:hint="default"/>
                <w:sz w:val="16"/>
                <w:szCs w:val="16"/>
                <w:lang w:val="pt-BR"/>
              </w:rPr>
            </w:pPr>
          </w:p>
          <w:p w14:paraId="3029E2C0">
            <w:pPr>
              <w:spacing w:after="0" w:line="240" w:lineRule="auto"/>
              <w:jc w:val="center"/>
              <w:rPr>
                <w:rFonts w:hint="default"/>
                <w:sz w:val="16"/>
                <w:szCs w:val="16"/>
                <w:lang w:val="pt-BR"/>
              </w:rPr>
            </w:pPr>
          </w:p>
          <w:p w14:paraId="531B3335">
            <w:pPr>
              <w:spacing w:after="0" w:line="240" w:lineRule="auto"/>
              <w:jc w:val="center"/>
              <w:rPr>
                <w:rFonts w:hint="default"/>
                <w:sz w:val="16"/>
                <w:szCs w:val="16"/>
                <w:lang w:val="pt-BR"/>
              </w:rPr>
            </w:pPr>
          </w:p>
          <w:p w14:paraId="5AADC17B">
            <w:pPr>
              <w:spacing w:after="0" w:line="240" w:lineRule="auto"/>
              <w:jc w:val="center"/>
              <w:rPr>
                <w:rFonts w:hint="default"/>
                <w:sz w:val="16"/>
                <w:szCs w:val="16"/>
                <w:lang w:val="pt-BR"/>
              </w:rPr>
            </w:pPr>
          </w:p>
          <w:p w14:paraId="23275407">
            <w:pPr>
              <w:spacing w:after="0" w:line="240" w:lineRule="auto"/>
              <w:jc w:val="center"/>
              <w:rPr>
                <w:rFonts w:hint="default"/>
                <w:sz w:val="16"/>
                <w:szCs w:val="16"/>
                <w:lang w:val="pt-BR"/>
              </w:rPr>
            </w:pPr>
          </w:p>
          <w:p w14:paraId="5E079550">
            <w:pPr>
              <w:spacing w:after="0" w:line="240" w:lineRule="auto"/>
              <w:jc w:val="center"/>
              <w:rPr>
                <w:rFonts w:hint="default"/>
                <w:sz w:val="16"/>
                <w:szCs w:val="16"/>
                <w:lang w:val="pt-BR"/>
              </w:rPr>
            </w:pPr>
          </w:p>
          <w:p w14:paraId="552230D8">
            <w:pPr>
              <w:spacing w:after="0" w:line="240" w:lineRule="auto"/>
              <w:jc w:val="center"/>
              <w:rPr>
                <w:rFonts w:hint="default"/>
                <w:sz w:val="16"/>
                <w:szCs w:val="16"/>
                <w:lang w:val="pt-BR"/>
              </w:rPr>
            </w:pPr>
            <w:r>
              <w:rPr>
                <w:rFonts w:hint="default"/>
                <w:sz w:val="16"/>
                <w:szCs w:val="16"/>
                <w:lang w:val="pt-BR"/>
              </w:rPr>
              <w:t>R$ 30.466,6666</w:t>
            </w:r>
          </w:p>
        </w:tc>
        <w:tc>
          <w:tcPr>
            <w:tcW w:w="813" w:type="pct"/>
          </w:tcPr>
          <w:p w14:paraId="0B02CF25">
            <w:pPr>
              <w:spacing w:after="0" w:line="240" w:lineRule="auto"/>
              <w:jc w:val="center"/>
              <w:rPr>
                <w:sz w:val="16"/>
                <w:szCs w:val="16"/>
              </w:rPr>
            </w:pPr>
          </w:p>
          <w:p w14:paraId="6E06769F">
            <w:pPr>
              <w:spacing w:after="0" w:line="240" w:lineRule="auto"/>
              <w:jc w:val="center"/>
              <w:rPr>
                <w:rFonts w:hint="default"/>
                <w:sz w:val="16"/>
                <w:szCs w:val="16"/>
                <w:lang w:val="pt-BR"/>
              </w:rPr>
            </w:pPr>
          </w:p>
          <w:p w14:paraId="2882E1DC">
            <w:pPr>
              <w:spacing w:after="0" w:line="240" w:lineRule="auto"/>
              <w:jc w:val="center"/>
              <w:rPr>
                <w:rFonts w:hint="default"/>
                <w:sz w:val="16"/>
                <w:szCs w:val="16"/>
                <w:lang w:val="pt-BR"/>
              </w:rPr>
            </w:pPr>
          </w:p>
          <w:p w14:paraId="7314ACE2">
            <w:pPr>
              <w:spacing w:after="0" w:line="240" w:lineRule="auto"/>
              <w:jc w:val="center"/>
              <w:rPr>
                <w:rFonts w:hint="default"/>
                <w:sz w:val="16"/>
                <w:szCs w:val="16"/>
                <w:lang w:val="pt-BR"/>
              </w:rPr>
            </w:pPr>
          </w:p>
          <w:p w14:paraId="16DD5E99">
            <w:pPr>
              <w:spacing w:after="0" w:line="240" w:lineRule="auto"/>
              <w:jc w:val="center"/>
              <w:rPr>
                <w:rFonts w:hint="default"/>
                <w:sz w:val="16"/>
                <w:szCs w:val="16"/>
                <w:lang w:val="pt-BR"/>
              </w:rPr>
            </w:pPr>
          </w:p>
          <w:p w14:paraId="3E8887DB">
            <w:pPr>
              <w:spacing w:after="0" w:line="240" w:lineRule="auto"/>
              <w:jc w:val="center"/>
              <w:rPr>
                <w:rFonts w:hint="default"/>
                <w:sz w:val="16"/>
                <w:szCs w:val="16"/>
                <w:lang w:val="pt-BR"/>
              </w:rPr>
            </w:pPr>
          </w:p>
          <w:p w14:paraId="2E1E03ED">
            <w:pPr>
              <w:spacing w:after="0" w:line="240" w:lineRule="auto"/>
              <w:jc w:val="center"/>
              <w:rPr>
                <w:rFonts w:hint="default"/>
                <w:sz w:val="16"/>
                <w:szCs w:val="16"/>
                <w:lang w:val="pt-BR"/>
              </w:rPr>
            </w:pPr>
          </w:p>
          <w:p w14:paraId="3AF63A85">
            <w:pPr>
              <w:spacing w:after="0" w:line="240" w:lineRule="auto"/>
              <w:jc w:val="center"/>
              <w:rPr>
                <w:rFonts w:hint="default"/>
                <w:sz w:val="16"/>
                <w:szCs w:val="16"/>
                <w:lang w:val="pt-BR"/>
              </w:rPr>
            </w:pPr>
          </w:p>
          <w:p w14:paraId="2E42F03C">
            <w:pPr>
              <w:spacing w:after="0" w:line="240" w:lineRule="auto"/>
              <w:jc w:val="center"/>
              <w:rPr>
                <w:rFonts w:hint="default"/>
                <w:sz w:val="16"/>
                <w:szCs w:val="16"/>
                <w:lang w:val="pt-BR"/>
              </w:rPr>
            </w:pPr>
          </w:p>
          <w:p w14:paraId="6D719572">
            <w:pPr>
              <w:spacing w:after="0" w:line="240" w:lineRule="auto"/>
              <w:jc w:val="center"/>
              <w:rPr>
                <w:rFonts w:hint="default"/>
                <w:sz w:val="16"/>
                <w:szCs w:val="16"/>
                <w:lang w:val="pt-BR"/>
              </w:rPr>
            </w:pPr>
          </w:p>
          <w:p w14:paraId="70646EB0">
            <w:pPr>
              <w:spacing w:after="0" w:line="240" w:lineRule="auto"/>
              <w:jc w:val="center"/>
              <w:rPr>
                <w:rFonts w:hint="default"/>
                <w:sz w:val="16"/>
                <w:szCs w:val="16"/>
                <w:lang w:val="pt-BR"/>
              </w:rPr>
            </w:pPr>
          </w:p>
          <w:p w14:paraId="112BC78B">
            <w:pPr>
              <w:spacing w:after="0" w:line="240" w:lineRule="auto"/>
              <w:jc w:val="center"/>
              <w:rPr>
                <w:rFonts w:hint="default"/>
                <w:sz w:val="16"/>
                <w:szCs w:val="16"/>
                <w:lang w:val="pt-BR"/>
              </w:rPr>
            </w:pPr>
          </w:p>
          <w:p w14:paraId="61A22E64">
            <w:pPr>
              <w:spacing w:after="0" w:line="240" w:lineRule="auto"/>
              <w:jc w:val="center"/>
              <w:rPr>
                <w:rFonts w:hint="default"/>
                <w:sz w:val="16"/>
                <w:szCs w:val="16"/>
                <w:lang w:val="pt-BR"/>
              </w:rPr>
            </w:pPr>
          </w:p>
          <w:p w14:paraId="3D3AE89D">
            <w:pPr>
              <w:spacing w:after="0" w:line="240" w:lineRule="auto"/>
              <w:jc w:val="center"/>
              <w:rPr>
                <w:rFonts w:hint="default"/>
                <w:sz w:val="16"/>
                <w:szCs w:val="16"/>
                <w:lang w:val="pt-BR"/>
              </w:rPr>
            </w:pPr>
          </w:p>
          <w:p w14:paraId="14D4A453">
            <w:pPr>
              <w:spacing w:after="0" w:line="240" w:lineRule="auto"/>
              <w:jc w:val="center"/>
              <w:rPr>
                <w:rFonts w:hint="default"/>
                <w:sz w:val="16"/>
                <w:szCs w:val="16"/>
                <w:lang w:val="pt-BR"/>
              </w:rPr>
            </w:pPr>
          </w:p>
          <w:p w14:paraId="2F773F41">
            <w:pPr>
              <w:spacing w:after="0" w:line="240" w:lineRule="auto"/>
              <w:jc w:val="center"/>
              <w:rPr>
                <w:rFonts w:hint="default"/>
                <w:sz w:val="16"/>
                <w:szCs w:val="16"/>
                <w:lang w:val="pt-BR"/>
              </w:rPr>
            </w:pPr>
          </w:p>
          <w:p w14:paraId="4D0F3AA1">
            <w:pPr>
              <w:spacing w:after="0" w:line="240" w:lineRule="auto"/>
              <w:jc w:val="center"/>
              <w:rPr>
                <w:rFonts w:hint="default"/>
                <w:sz w:val="16"/>
                <w:szCs w:val="16"/>
                <w:lang w:val="pt-BR"/>
              </w:rPr>
            </w:pPr>
          </w:p>
          <w:p w14:paraId="0921D106">
            <w:pPr>
              <w:spacing w:after="0" w:line="240" w:lineRule="auto"/>
              <w:jc w:val="center"/>
              <w:rPr>
                <w:rFonts w:hint="default"/>
                <w:sz w:val="16"/>
                <w:szCs w:val="16"/>
                <w:lang w:val="pt-BR"/>
              </w:rPr>
            </w:pPr>
          </w:p>
          <w:p w14:paraId="7052CE69">
            <w:pPr>
              <w:spacing w:after="0" w:line="240" w:lineRule="auto"/>
              <w:jc w:val="center"/>
              <w:rPr>
                <w:rFonts w:hint="default"/>
                <w:sz w:val="16"/>
                <w:szCs w:val="16"/>
                <w:lang w:val="pt-BR"/>
              </w:rPr>
            </w:pPr>
          </w:p>
          <w:p w14:paraId="0EC7DCFC">
            <w:pPr>
              <w:spacing w:after="0" w:line="240" w:lineRule="auto"/>
              <w:jc w:val="center"/>
              <w:rPr>
                <w:rFonts w:hint="default"/>
                <w:sz w:val="16"/>
                <w:szCs w:val="16"/>
                <w:lang w:val="pt-BR"/>
              </w:rPr>
            </w:pPr>
          </w:p>
          <w:p w14:paraId="48686086">
            <w:pPr>
              <w:spacing w:after="0" w:line="240" w:lineRule="auto"/>
              <w:jc w:val="center"/>
              <w:rPr>
                <w:rFonts w:hint="default"/>
                <w:sz w:val="16"/>
                <w:szCs w:val="16"/>
                <w:lang w:val="pt-BR"/>
              </w:rPr>
            </w:pPr>
          </w:p>
          <w:p w14:paraId="1D5A9AF3">
            <w:pPr>
              <w:spacing w:after="0" w:line="240" w:lineRule="auto"/>
              <w:jc w:val="center"/>
              <w:rPr>
                <w:rFonts w:hint="default"/>
                <w:sz w:val="16"/>
                <w:szCs w:val="16"/>
                <w:lang w:val="pt-BR"/>
              </w:rPr>
            </w:pPr>
          </w:p>
          <w:p w14:paraId="3CB05580">
            <w:pPr>
              <w:spacing w:after="0" w:line="240" w:lineRule="auto"/>
              <w:jc w:val="center"/>
              <w:rPr>
                <w:rFonts w:hint="default"/>
                <w:sz w:val="16"/>
                <w:szCs w:val="16"/>
                <w:lang w:val="pt-BR"/>
              </w:rPr>
            </w:pPr>
          </w:p>
          <w:p w14:paraId="6B12F92B">
            <w:pPr>
              <w:spacing w:after="0" w:line="240" w:lineRule="auto"/>
              <w:jc w:val="center"/>
              <w:rPr>
                <w:rFonts w:hint="default"/>
                <w:sz w:val="16"/>
                <w:szCs w:val="16"/>
                <w:lang w:val="pt-BR"/>
              </w:rPr>
            </w:pPr>
          </w:p>
          <w:p w14:paraId="00FDFAF9">
            <w:pPr>
              <w:spacing w:after="0" w:line="240" w:lineRule="auto"/>
              <w:jc w:val="center"/>
              <w:rPr>
                <w:rFonts w:hint="default"/>
                <w:sz w:val="16"/>
                <w:szCs w:val="16"/>
                <w:lang w:val="pt-BR"/>
              </w:rPr>
            </w:pPr>
            <w:r>
              <w:rPr>
                <w:rFonts w:hint="default"/>
                <w:sz w:val="16"/>
                <w:szCs w:val="16"/>
                <w:lang w:val="pt-BR"/>
              </w:rPr>
              <w:t>R$ 91.400,00</w:t>
            </w:r>
          </w:p>
        </w:tc>
      </w:tr>
      <w:tr w14:paraId="2C5B22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6" w:type="pct"/>
            <w:vAlign w:val="center"/>
          </w:tcPr>
          <w:p w14:paraId="333D556E">
            <w:pPr>
              <w:spacing w:after="0" w:line="240" w:lineRule="auto"/>
              <w:jc w:val="left"/>
              <w:rPr>
                <w:sz w:val="16"/>
                <w:szCs w:val="16"/>
              </w:rPr>
            </w:pPr>
            <w:r>
              <w:rPr>
                <w:sz w:val="16"/>
                <w:szCs w:val="16"/>
              </w:rPr>
              <w:t>05</w:t>
            </w:r>
          </w:p>
        </w:tc>
        <w:tc>
          <w:tcPr>
            <w:tcW w:w="1830" w:type="pct"/>
          </w:tcPr>
          <w:p w14:paraId="0FA0826A">
            <w:pPr>
              <w:spacing w:after="0" w:line="240" w:lineRule="auto"/>
              <w:jc w:val="left"/>
              <w:rPr>
                <w:b/>
                <w:bCs/>
                <w:sz w:val="16"/>
                <w:szCs w:val="16"/>
              </w:rPr>
            </w:pPr>
          </w:p>
          <w:p w14:paraId="5303312E">
            <w:pPr>
              <w:spacing w:after="0" w:line="240" w:lineRule="auto"/>
              <w:jc w:val="center"/>
              <w:rPr>
                <w:b/>
                <w:bCs/>
                <w:sz w:val="18"/>
                <w:szCs w:val="18"/>
              </w:rPr>
            </w:pPr>
            <w:r>
              <w:rPr>
                <w:b/>
                <w:bCs/>
                <w:sz w:val="18"/>
                <w:szCs w:val="18"/>
              </w:rPr>
              <w:t>SONORIZAÇÃO E ILUMINAÇÃO DE GRANDE PORTE (01 DIÁRIA) - ADORA ANTONINA (17/05/2025)</w:t>
            </w:r>
          </w:p>
          <w:p w14:paraId="1EED53E6">
            <w:pPr>
              <w:spacing w:after="0" w:line="240" w:lineRule="auto"/>
              <w:jc w:val="left"/>
              <w:rPr>
                <w:b/>
                <w:bCs/>
                <w:sz w:val="16"/>
                <w:szCs w:val="16"/>
              </w:rPr>
            </w:pPr>
          </w:p>
          <w:p w14:paraId="3C8291D8">
            <w:pPr>
              <w:spacing w:after="0" w:line="240" w:lineRule="auto"/>
              <w:jc w:val="left"/>
              <w:rPr>
                <w:sz w:val="16"/>
                <w:szCs w:val="16"/>
              </w:rPr>
            </w:pPr>
            <w:r>
              <w:rPr>
                <w:sz w:val="16"/>
                <w:szCs w:val="16"/>
              </w:rPr>
              <w:t>Especificação:</w:t>
            </w:r>
          </w:p>
          <w:p w14:paraId="7821E707">
            <w:pPr>
              <w:spacing w:after="0" w:line="240" w:lineRule="auto"/>
              <w:jc w:val="left"/>
              <w:rPr>
                <w:b/>
                <w:bCs/>
                <w:sz w:val="16"/>
                <w:szCs w:val="16"/>
              </w:rPr>
            </w:pPr>
            <w:r>
              <w:rPr>
                <w:b/>
                <w:bCs/>
                <w:sz w:val="16"/>
                <w:szCs w:val="16"/>
              </w:rPr>
              <w:t>CENTRAL DE PROCESSAMENTO DE ÁUDIO PARA O PÚBLICO</w:t>
            </w:r>
          </w:p>
          <w:p w14:paraId="47A8F665">
            <w:pPr>
              <w:spacing w:after="0" w:line="240" w:lineRule="auto"/>
              <w:jc w:val="left"/>
              <w:rPr>
                <w:sz w:val="16"/>
                <w:szCs w:val="16"/>
              </w:rPr>
            </w:pPr>
            <w:r>
              <w:rPr>
                <w:sz w:val="16"/>
                <w:szCs w:val="16"/>
              </w:rPr>
              <w:t>01 CONSOLE DE MIXAGEM DE ÁUDIO COM TOTAL CONTROLE "DIGITAL", COM 48 (QUARENTA E OITO) ENTRADAS FÍSICAS COM CONECTOR XLR-3. CADA CANAL DEVE POSSUIR CONTROLE DE GANHO, FILTRO PASSA-ALTAS, INVERSOR DE POLARIDADE, PHANTOM POWER, EQUALIZADOR PARAMÉTRICO DE 4 BANDAS, 02 PROCESSADORES DE DINÂMICA, 24 (VINTE E QUATRO) ENDEREÇAMENTOS PARA AUXILIARES/BUSES, ALÉM DE ENDEREÇAMENTO PARA SAÍDAS PRINCIPAIS ESTÉREO E MONO. O CONSOLE DEVE POSSUIR UM RACK DE EFEITOS INTEGRADO, COMPATIBILIDADE COM DANTE OU MADI E INTERFACE INTUITIVA PARA MIXAGEM DE EVENTOS AO VIVO. NO MÍNIMO 04 EQUALIZADORES GRÁFICOS DE 31 BANDAS PARA INSERÇÃO NOS CANAIS OU BUSES. O CONSOLE DEVE POSSUIR MEMÓRIAS DE CENAS DE TODOS OS PARÂMETROS, COM NO MÍNIMO 100 POSIÇÕES DE MEMÓRIA. O CONSOLE DEVE POSSUIR 16 (DEZESSEIS) SAÍDAS FÍSICAS EM CONEXÃO XLR-3, ALÉM DE GRUPOS DE MUTE PROGRAMÁVEIS E 8 (OITO) DCA. O CONSOLE DEVE SER COMPATÍEL COM MODELOS COMO YAMAHA CL%, SOUNDCRAFT VI3000, AVID PROFILE, DIGICO SD8 OU YAMAHA PM5D RH.</w:t>
            </w:r>
          </w:p>
          <w:p w14:paraId="38016E76">
            <w:pPr>
              <w:spacing w:after="0" w:line="240" w:lineRule="auto"/>
              <w:jc w:val="left"/>
              <w:rPr>
                <w:sz w:val="16"/>
                <w:szCs w:val="16"/>
              </w:rPr>
            </w:pPr>
            <w:r>
              <w:rPr>
                <w:sz w:val="16"/>
                <w:szCs w:val="16"/>
              </w:rPr>
              <w:t>LUMINÁRIA PAR AO CONSOLE</w:t>
            </w:r>
          </w:p>
          <w:p w14:paraId="29F782AE">
            <w:pPr>
              <w:spacing w:after="0" w:line="240" w:lineRule="auto"/>
              <w:jc w:val="left"/>
              <w:rPr>
                <w:sz w:val="16"/>
                <w:szCs w:val="16"/>
              </w:rPr>
            </w:pPr>
            <w:r>
              <w:rPr>
                <w:sz w:val="16"/>
                <w:szCs w:val="16"/>
              </w:rPr>
              <w:t>01 ANALISADOR DE ESPECTRO COM RTA</w:t>
            </w:r>
          </w:p>
          <w:p w14:paraId="175D1093">
            <w:pPr>
              <w:spacing w:after="0" w:line="240" w:lineRule="auto"/>
              <w:jc w:val="left"/>
              <w:rPr>
                <w:sz w:val="16"/>
                <w:szCs w:val="16"/>
              </w:rPr>
            </w:pPr>
            <w:r>
              <w:rPr>
                <w:sz w:val="16"/>
                <w:szCs w:val="16"/>
              </w:rPr>
              <w:t>01 COMPACT DISC PLAYER PROFISSIONAL COM LEITOR MP3 E LEITOR PARA PEN DRIVE.</w:t>
            </w:r>
          </w:p>
          <w:p w14:paraId="68519631">
            <w:pPr>
              <w:spacing w:after="0" w:line="240" w:lineRule="auto"/>
              <w:jc w:val="left"/>
              <w:rPr>
                <w:sz w:val="16"/>
                <w:szCs w:val="16"/>
              </w:rPr>
            </w:pPr>
            <w:r>
              <w:rPr>
                <w:sz w:val="16"/>
                <w:szCs w:val="16"/>
              </w:rPr>
              <w:t>01 COMUNICADOR ENTRE HOUSE MIX E PALCO, COM FONES, SIRENES E GIROFLEX.</w:t>
            </w:r>
          </w:p>
          <w:p w14:paraId="1CFBB7E2">
            <w:pPr>
              <w:spacing w:after="0" w:line="240" w:lineRule="auto"/>
              <w:jc w:val="left"/>
              <w:rPr>
                <w:sz w:val="16"/>
                <w:szCs w:val="16"/>
              </w:rPr>
            </w:pPr>
          </w:p>
          <w:p w14:paraId="7FCA2A05">
            <w:pPr>
              <w:spacing w:after="0" w:line="240" w:lineRule="auto"/>
              <w:jc w:val="left"/>
              <w:rPr>
                <w:b/>
                <w:bCs/>
                <w:sz w:val="16"/>
                <w:szCs w:val="16"/>
              </w:rPr>
            </w:pPr>
            <w:r>
              <w:rPr>
                <w:b/>
                <w:bCs/>
                <w:sz w:val="16"/>
                <w:szCs w:val="16"/>
              </w:rPr>
              <w:t>P.A. - SISTEMA ENDEREÇADO AO PÚBLICO</w:t>
            </w:r>
          </w:p>
          <w:p w14:paraId="09BB089E">
            <w:pPr>
              <w:spacing w:after="0" w:line="240" w:lineRule="auto"/>
              <w:jc w:val="left"/>
              <w:rPr>
                <w:sz w:val="16"/>
                <w:szCs w:val="16"/>
              </w:rPr>
            </w:pPr>
            <w:r>
              <w:rPr>
                <w:sz w:val="16"/>
                <w:szCs w:val="16"/>
              </w:rPr>
              <w:t>SISTEMA DE ÁUDIO PROFISSIONAL ESTÉREO, COMPOSTO POR CAIXAS DO TIPO LINE ARRAY COMPLEMENTADAS POR CAIXAS DE SUBGRAVES, COM CAPACIDADE DE PRODUZIR 110 DB SPL "C" MEDIDO A UMA DISTÂNCIA DE 30 METROS AO CENTRO DA ÁREA DE AUDIÊNCIA SEM DISTORÇÕES E COM MÁXIMA FIDELIDADE SONORA, COM RESPOSTA DE FREQUÊNCIA DE 40HZ A 18000HZ (PONTOS DE -6DB). O SISTEMA DEVE POSSUIR RESPOSTA PLANA (+-3DB) ENTRE 100HZ E 12000HZ E POSSUIR ÊNFASE NA REGIÃO DE SUBGRAVES (40HZ A 100HZ) COM NO MÍNIMO 9DB ACIMA EM RELAÇÃO AO RESTO DO ESPECTRO. DEVE POSSUIR PROCESSAMENTO DIGITAL PARA CONTROLE (CROSSOVER, EQUALIZAÇÃO, LIMITAÇÃO) E SER TRI-AMPLIFICADO, COM AMPLIFICADORES CORRETAMENTE DIMENSIONADOS PARA CADA VIA. O SISTEMA DEVE ATENDER TODA A ÁREA DE AUDIÊNCIA COM AS DIMENSÕES MÍNIMAS DE 20 METROS DE LARGURA POR 30 METROS DE COMPRIMENTO COM COBERTURA UNIFORME E SER MONTADO SUSPENSO (FLY PA) QUANDO SOLICITADO. O SISTEMA DEVE UTILIZAR CAIXAS PARA COBERTURA DA BOCA DE CENA (FRONT-FILL) EM NÚMERO SUFICIENTE PARA A ÁREA, COMPATÍVEIS EM SPL E RESPOSTA DE FREQUÊNCIA COM O SISTEMA PRINCIPAL. O CABEAMENTO UTILIZADO PARA INTERLIGAÇÃO DO SISTEMA DEVE ESTAR EM BOAS CONDIÇÕES E CORRETAMENTE DIMENSIONADO QUANTO AOS COMPRIMENTOS E BITOLAS NECESSÁRIAS.</w:t>
            </w:r>
          </w:p>
          <w:p w14:paraId="6746402E">
            <w:pPr>
              <w:spacing w:after="0" w:line="240" w:lineRule="auto"/>
              <w:jc w:val="left"/>
              <w:rPr>
                <w:sz w:val="16"/>
                <w:szCs w:val="16"/>
              </w:rPr>
            </w:pPr>
            <w:r>
              <w:rPr>
                <w:sz w:val="16"/>
                <w:szCs w:val="16"/>
              </w:rPr>
              <w:t>O SISTEMA DE ÁUDIO DEVE ESTAR LIVRE DE QUAISQUER TIPOS DE RUÍDO, SENDO ESTES GERADOS POR MÁS CONEXÕES OU MAU CONTATO (NÃO SERÃO ACEITOS EM HIPÓTESE ALGUMA).</w:t>
            </w:r>
            <w:r>
              <w:rPr>
                <w:sz w:val="16"/>
                <w:szCs w:val="16"/>
              </w:rPr>
              <w:br w:type="textWrapping"/>
            </w:r>
            <w:r>
              <w:rPr>
                <w:sz w:val="16"/>
                <w:szCs w:val="16"/>
              </w:rPr>
              <w:t>MODELOS DE REFERÊNCIA: L-ACOUSTICS, MEYES SOUND, JBL, D&amp;B AUDIOTECHNIK OU LS AUDIO.</w:t>
            </w:r>
          </w:p>
          <w:p w14:paraId="0D191A0D">
            <w:pPr>
              <w:spacing w:after="0" w:line="240" w:lineRule="auto"/>
              <w:jc w:val="left"/>
              <w:rPr>
                <w:sz w:val="16"/>
                <w:szCs w:val="16"/>
              </w:rPr>
            </w:pPr>
          </w:p>
          <w:p w14:paraId="1709296F">
            <w:pPr>
              <w:spacing w:after="0" w:line="240" w:lineRule="auto"/>
              <w:jc w:val="left"/>
              <w:rPr>
                <w:b/>
                <w:bCs/>
                <w:sz w:val="16"/>
                <w:szCs w:val="16"/>
              </w:rPr>
            </w:pPr>
            <w:r>
              <w:rPr>
                <w:b/>
                <w:bCs/>
                <w:sz w:val="16"/>
                <w:szCs w:val="16"/>
              </w:rPr>
              <w:t>CENTRAL DE PROCESSAMENTO DE ÁUDIO PARA PALCO</w:t>
            </w:r>
          </w:p>
          <w:p w14:paraId="55875074">
            <w:pPr>
              <w:spacing w:after="0" w:line="240" w:lineRule="auto"/>
              <w:jc w:val="left"/>
              <w:rPr>
                <w:sz w:val="16"/>
                <w:szCs w:val="16"/>
              </w:rPr>
            </w:pPr>
            <w:r>
              <w:rPr>
                <w:sz w:val="16"/>
                <w:szCs w:val="16"/>
              </w:rPr>
              <w:t>01 CONSOLE DE MIXAGEM DE ÁUDIO COM TOTAL CONTROLE "DIGITAL", COM 48 (QUARENTA E OITO) ENTRADAS FÍSICAS COM CONECTOR XLR-3. VOMPATÍVEL COM MODELOS COMO YAMAHA PM5D RH, CL5, SOUNDCRAFT VI3000 OU DIGICO SD8. CADA CANAL DEVE POSSUIR CONTROLE DE GANHO, FILTRO PASSA-ALTAS, INVERSOR DE POLARIDADE, PHANTOM POWER, EQUALIZADOR PARAMÉTRICO DE 4 BANDAS, 02 PROCESSADORES DE DINÂMICA, 16 (DEZESSEIS) ENDEREÇAMENTOS PARA AUXILIARES/BUSES, ALÉM DE ENDEREÇAMENTO PARA SAÍDAS PRINCIPAIS ESTÉREO E MONO. O CONSOLE DEVE POSSUIR UM RACK DE EFEITOS VIRTUAIS COM 04 (QUATRO) MÁQUINAS DE EFEITO COM PARÂMETROS EDITÁVEIS, E NO MÍNIMO 04 EQUALIZADORES GRÁFICOS DE 31 BANDAS PARA INSERÇÃO NOS CANAIS OU BUSES. O CONSOLE DEVE POSSUIR MEMÓRIAS DE CENAS DE TODOS OS PARÂMETROS, COM NO MÍNIMO 100 POSIÇÕES DE MEMÓRIA. DEVE POSSUIR 16 (DEZESSEIS) SAÍDAS FÍSICAS EM CONEXÃO XLR-3, GRUPOS DE MUTE PROGRAMÁVEIS E 8 (OITO) DCA. DEVE POSSUIR COMPATIBILIDADE COM SISTEMAS IN-EAR MONITOR.</w:t>
            </w:r>
          </w:p>
          <w:p w14:paraId="432656C5">
            <w:pPr>
              <w:spacing w:after="0" w:line="240" w:lineRule="auto"/>
              <w:jc w:val="left"/>
              <w:rPr>
                <w:sz w:val="16"/>
                <w:szCs w:val="16"/>
              </w:rPr>
            </w:pPr>
            <w:r>
              <w:rPr>
                <w:sz w:val="16"/>
                <w:szCs w:val="16"/>
              </w:rPr>
              <w:t>LUMINÁRIA PARA O CONSOLE</w:t>
            </w:r>
          </w:p>
          <w:p w14:paraId="30DB9B3C">
            <w:pPr>
              <w:spacing w:after="0" w:line="240" w:lineRule="auto"/>
              <w:jc w:val="left"/>
              <w:rPr>
                <w:sz w:val="16"/>
                <w:szCs w:val="16"/>
              </w:rPr>
            </w:pPr>
            <w:r>
              <w:rPr>
                <w:sz w:val="16"/>
                <w:szCs w:val="16"/>
              </w:rPr>
              <w:t>01 ANALISADOR DE ESPECTRO COM RTA</w:t>
            </w:r>
          </w:p>
          <w:p w14:paraId="73DF1433">
            <w:pPr>
              <w:spacing w:after="0" w:line="240" w:lineRule="auto"/>
              <w:jc w:val="left"/>
              <w:rPr>
                <w:sz w:val="16"/>
                <w:szCs w:val="16"/>
              </w:rPr>
            </w:pPr>
            <w:r>
              <w:rPr>
                <w:sz w:val="16"/>
                <w:szCs w:val="16"/>
              </w:rPr>
              <w:t>01 COMPACT DISC PLAYER PROFISSIONAL COM LEITOR MP3 E LEITOR PARA PEN DRIVE.</w:t>
            </w:r>
          </w:p>
          <w:p w14:paraId="5016ECB3">
            <w:pPr>
              <w:spacing w:after="0" w:line="240" w:lineRule="auto"/>
              <w:jc w:val="left"/>
              <w:rPr>
                <w:sz w:val="16"/>
                <w:szCs w:val="16"/>
              </w:rPr>
            </w:pPr>
            <w:r>
              <w:rPr>
                <w:sz w:val="16"/>
                <w:szCs w:val="16"/>
              </w:rPr>
              <w:t>01 COMUNICADOR ENTRE HOUSE MIX E PALCO, COM FONES, SIRENES E GIROFLEX.</w:t>
            </w:r>
          </w:p>
          <w:p w14:paraId="1A8378C1">
            <w:pPr>
              <w:spacing w:after="0" w:line="240" w:lineRule="auto"/>
              <w:jc w:val="left"/>
              <w:rPr>
                <w:sz w:val="16"/>
                <w:szCs w:val="16"/>
              </w:rPr>
            </w:pPr>
          </w:p>
          <w:p w14:paraId="40BC42E7">
            <w:pPr>
              <w:spacing w:after="0" w:line="240" w:lineRule="auto"/>
              <w:jc w:val="left"/>
              <w:rPr>
                <w:b/>
                <w:bCs/>
                <w:sz w:val="16"/>
                <w:szCs w:val="16"/>
              </w:rPr>
            </w:pPr>
            <w:r>
              <w:rPr>
                <w:b/>
                <w:bCs/>
                <w:sz w:val="16"/>
                <w:szCs w:val="16"/>
              </w:rPr>
              <w:t>MONITOR - SISTEMA DE RETORNO PARA OS ARTISTAS</w:t>
            </w:r>
          </w:p>
          <w:p w14:paraId="115F7A01">
            <w:pPr>
              <w:spacing w:after="0" w:line="240" w:lineRule="auto"/>
              <w:jc w:val="left"/>
              <w:rPr>
                <w:sz w:val="16"/>
                <w:szCs w:val="16"/>
              </w:rPr>
            </w:pPr>
            <w:r>
              <w:rPr>
                <w:sz w:val="16"/>
                <w:szCs w:val="16"/>
              </w:rPr>
              <w:t>O SISTEMA DE RETORNO PARA OS ARTISTAS DEVE PROVER 12 (DOZE) VIAS DE MONITORAÇÃO INDEPENDENTES, PODENDO TAIS VIAS UTILIZAR 01 OU 02 CAIXAS DEPENDENDO DA NECESSIDADE DOS ARTISTAS. AS CAIXAS PARA RETORNO DEVEM SER APROPRIADAS PARA MONITORAÇÃO, COM NO MÍNIMO 02 VIAS (ALTO-FALANTE + DRIVER DE COMPRESSÃO DE ALTA FREQUÊNCIA), PODENDO SER DO TIPO PASSIVO COM CROSSOVER INTERNO E AMPLIFICAÇÃO EXTERNA (TAMBÉM FORNECIDA) OU DO TIPO ATIVO COM CROSSOVER E AMPLIFICAÇÃO INTERNA EMBUTIDA. CADA CAIXA DEVE SER CAPAZ DE FORNECER 115 DB SPL "C" A DOIS METROS DE DISTÂNCIA EM REGIME DE OPERAÇÃO NORMAL E ATENDER A RESPOSTA DE FREQUÊNCIA PLANA ENTRE 90HZ A 12000HZ (+-3DB). PARA A VIA DE MONITORAÇÃO DE BATERIA, DEVE HAVER UMA CAIXA COMPLEMENTAR DE SUBGRAVES COM RESPOSTA ENTRE 40HZ E 100HZ (-6DB), DO TIPO PASSIVO COM PROCESSAMENTO ELETRÔNICO DIGITAL (CROSSOVER, EQUALIZAÇÃO, LIMITER) E AMPLIFICADOR APROPRIADO, OU DO TIPO ATIVO COM PROCESSAMENTO E AMPLIFICAÇÃO INTERNA.</w:t>
            </w:r>
          </w:p>
          <w:p w14:paraId="16D822ED">
            <w:pPr>
              <w:spacing w:after="0" w:line="240" w:lineRule="auto"/>
              <w:jc w:val="left"/>
              <w:rPr>
                <w:sz w:val="16"/>
                <w:szCs w:val="16"/>
              </w:rPr>
            </w:pPr>
            <w:r>
              <w:rPr>
                <w:sz w:val="16"/>
                <w:szCs w:val="16"/>
              </w:rPr>
              <w:t>O CABEAMENTO UTILIZADO PARA INTERLIGAÇÃO DO SISTEMA DEVE ESTAR EM BOAS CONDIÇÕES E CORRETAMENTE DIMENSIONADO QUANTO AOS COMPRIMENTOS E BITOLAS NECESSÁRIAS.</w:t>
            </w:r>
          </w:p>
          <w:p w14:paraId="7CC0982A">
            <w:pPr>
              <w:spacing w:after="0" w:line="240" w:lineRule="auto"/>
              <w:jc w:val="left"/>
              <w:rPr>
                <w:sz w:val="16"/>
                <w:szCs w:val="16"/>
              </w:rPr>
            </w:pPr>
            <w:r>
              <w:rPr>
                <w:sz w:val="16"/>
                <w:szCs w:val="16"/>
              </w:rPr>
              <w:t>20 MONITORES DE PALCO ATIVOS (MARCA DE REFERENCIA D&amp;B M4, NEXO 45N12, L-ACOUSTICS X12 OU EAW SM400)</w:t>
            </w:r>
          </w:p>
          <w:p w14:paraId="039A7AB3">
            <w:pPr>
              <w:spacing w:after="0" w:line="240" w:lineRule="auto"/>
              <w:jc w:val="left"/>
              <w:rPr>
                <w:sz w:val="16"/>
                <w:szCs w:val="16"/>
              </w:rPr>
            </w:pPr>
            <w:r>
              <w:rPr>
                <w:sz w:val="16"/>
                <w:szCs w:val="16"/>
              </w:rPr>
              <w:t>02 SIDE FILLS L&amp;R, CONFIGURADOS CONFORME NECESSIDADE DA BANDA</w:t>
            </w:r>
          </w:p>
          <w:p w14:paraId="5861C6AB">
            <w:pPr>
              <w:spacing w:after="0" w:line="240" w:lineRule="auto"/>
              <w:jc w:val="left"/>
              <w:rPr>
                <w:sz w:val="16"/>
                <w:szCs w:val="16"/>
              </w:rPr>
            </w:pPr>
            <w:r>
              <w:rPr>
                <w:sz w:val="16"/>
                <w:szCs w:val="16"/>
              </w:rPr>
              <w:t>06 CANAIS DE MICROFONES SEM FIO</w:t>
            </w:r>
          </w:p>
          <w:p w14:paraId="3A0F7D51">
            <w:pPr>
              <w:spacing w:after="0" w:line="240" w:lineRule="auto"/>
              <w:jc w:val="left"/>
              <w:rPr>
                <w:sz w:val="16"/>
                <w:szCs w:val="16"/>
              </w:rPr>
            </w:pPr>
            <w:r>
              <w:rPr>
                <w:sz w:val="16"/>
                <w:szCs w:val="16"/>
              </w:rPr>
              <w:t>10 CANAIS DE SISTEMAS IN-EAR MONITOR SEM FIO</w:t>
            </w:r>
          </w:p>
          <w:p w14:paraId="7F47552D">
            <w:pPr>
              <w:spacing w:after="0" w:line="240" w:lineRule="auto"/>
              <w:jc w:val="left"/>
              <w:rPr>
                <w:sz w:val="16"/>
                <w:szCs w:val="16"/>
              </w:rPr>
            </w:pPr>
            <w:r>
              <w:rPr>
                <w:sz w:val="16"/>
                <w:szCs w:val="16"/>
              </w:rPr>
              <w:t>01 IPAD CONECTADO A MESA DE MONITOR VIA ROTEADOR</w:t>
            </w:r>
          </w:p>
          <w:p w14:paraId="6E9BADDC">
            <w:pPr>
              <w:spacing w:after="0" w:line="240" w:lineRule="auto"/>
              <w:jc w:val="left"/>
              <w:rPr>
                <w:sz w:val="16"/>
                <w:szCs w:val="16"/>
              </w:rPr>
            </w:pPr>
            <w:r>
              <w:rPr>
                <w:sz w:val="16"/>
                <w:szCs w:val="16"/>
              </w:rPr>
              <w:t>OS MONITORES DO PALCO DEVEM SER ATIVOS E BI-AMPLIFICADOS, GARANTINDO RESPOSTA DE FREQUENCIA AMPLA E PRESSÃO SONORA SUFICIENTE PARA COBRIR TODAS AS ÁREAS DO PALCO.</w:t>
            </w:r>
          </w:p>
          <w:p w14:paraId="6569BD31">
            <w:pPr>
              <w:spacing w:after="0" w:line="240" w:lineRule="auto"/>
              <w:jc w:val="left"/>
              <w:rPr>
                <w:sz w:val="16"/>
                <w:szCs w:val="16"/>
              </w:rPr>
            </w:pPr>
            <w:r>
              <w:rPr>
                <w:sz w:val="16"/>
                <w:szCs w:val="16"/>
              </w:rPr>
              <w:t>O SISTEMA IN-EAR DEVE OPERAR EM FREQUENCIA LICENCIADA PELA ANATEL, LIVRE DE INTERFERENCIAS E COM OPCOES DE MIXAGEM PERSONALIZÁVEIS PARA CADA MÚSICO.</w:t>
            </w:r>
          </w:p>
          <w:p w14:paraId="248BECC6">
            <w:pPr>
              <w:spacing w:after="0" w:line="240" w:lineRule="auto"/>
              <w:jc w:val="left"/>
              <w:rPr>
                <w:sz w:val="16"/>
                <w:szCs w:val="16"/>
              </w:rPr>
            </w:pPr>
            <w:r>
              <w:rPr>
                <w:sz w:val="16"/>
                <w:szCs w:val="16"/>
              </w:rPr>
              <w:t>O IPAD DEVE ESTAR CONECTADO VIA REDE SEM FIO AO CONSOLE, PERMITINDO AJUSTES REMOTOS DA MIXAGEM DE MONITOR.</w:t>
            </w:r>
          </w:p>
          <w:p w14:paraId="270737F4">
            <w:pPr>
              <w:spacing w:after="0" w:line="240" w:lineRule="auto"/>
              <w:jc w:val="left"/>
              <w:rPr>
                <w:sz w:val="16"/>
                <w:szCs w:val="16"/>
              </w:rPr>
            </w:pPr>
            <w:r>
              <w:rPr>
                <w:sz w:val="16"/>
                <w:szCs w:val="16"/>
              </w:rPr>
              <w:t>O SISTEMA DE ÁUDIO DEVE ESTAR LIVRE DE QUAISQUER TIPOS DE RUÍDO, SENDO ESTES GERADOS POR MÁS CONEXÕES OU MAU CONTATO (NÃO SERÃO ACEITOS EM HIPÓTESE ALGUMA).</w:t>
            </w:r>
          </w:p>
          <w:p w14:paraId="5AFA652E">
            <w:pPr>
              <w:spacing w:after="0" w:line="240" w:lineRule="auto"/>
              <w:jc w:val="left"/>
              <w:rPr>
                <w:sz w:val="16"/>
                <w:szCs w:val="16"/>
              </w:rPr>
            </w:pPr>
          </w:p>
          <w:p w14:paraId="530871DF">
            <w:pPr>
              <w:spacing w:after="0" w:line="240" w:lineRule="auto"/>
              <w:jc w:val="left"/>
              <w:rPr>
                <w:b/>
                <w:bCs/>
                <w:sz w:val="16"/>
                <w:szCs w:val="16"/>
              </w:rPr>
            </w:pPr>
            <w:r>
              <w:rPr>
                <w:b/>
                <w:bCs/>
                <w:sz w:val="16"/>
                <w:szCs w:val="16"/>
              </w:rPr>
              <w:t>BACKLINE</w:t>
            </w:r>
          </w:p>
          <w:p w14:paraId="060561E4">
            <w:pPr>
              <w:spacing w:after="0" w:line="240" w:lineRule="auto"/>
              <w:jc w:val="left"/>
              <w:rPr>
                <w:sz w:val="16"/>
                <w:szCs w:val="16"/>
              </w:rPr>
            </w:pPr>
            <w:r>
              <w:rPr>
                <w:sz w:val="16"/>
                <w:szCs w:val="16"/>
              </w:rPr>
              <w:t>01 BATERIA COMPLETA CONTENDO BUMBO DE 20 OU 22 POLEGADAS; TOM DE 12 POLEGADAS; TOM DE 14 POLEGADAS; FLOOR TOM DE 16 POLEGADAS; TRÊS ESTANTES PARA PRATOS; ESTANTE DE CAIXA; MÁQUINA DE CONTRA-TEMPO COM PRESILHA; BANCO; PEDAL DE BUMBO. A BATERIA DEVE ESTAR EM PERFEITAS CONDIÇÕES DE USO, COM TODAS AS PEÇAS FUNCIONAIS E EM ÓTIMO ESTADO. AS PELES DEVEM SER APROPRIADAS PARA CADA PEÇA E EM EXCELENTE ESTADO DE CONSERVAÇÃO. DEVE EXISTIR UM KIT DE PELES RESERVA À DISPOSIÇÃO DO MESMO MODELO DAS INSTALADAS NA BATERIA.</w:t>
            </w:r>
          </w:p>
          <w:p w14:paraId="17890E32">
            <w:pPr>
              <w:spacing w:after="0" w:line="240" w:lineRule="auto"/>
              <w:jc w:val="left"/>
              <w:rPr>
                <w:sz w:val="16"/>
                <w:szCs w:val="16"/>
              </w:rPr>
            </w:pPr>
            <w:r>
              <w:rPr>
                <w:sz w:val="16"/>
                <w:szCs w:val="16"/>
              </w:rPr>
              <w:t>01 AMPLIFICADOR PARA CONTRABAIXO DO TIPO CABEÇOTE COM ENTRADA PARA INSTRUMENTOS ATIVOS OU PASSIVOS, POTÊNCIA MÍNIMA TOTAL DE 400W RMS, DO TIPO BI-AMPLIFICADO. DEVE POSSUIR LOOP DE EFEITOS E SAÍDA DIRETA BALANCEADA EM PADRÃO XLR-3, COM PONTO DE CROSSOVER SELECIONÁVEL PELO USUÁRIO.</w:t>
            </w:r>
          </w:p>
          <w:p w14:paraId="7FF247A3">
            <w:pPr>
              <w:spacing w:after="0" w:line="240" w:lineRule="auto"/>
              <w:jc w:val="left"/>
              <w:rPr>
                <w:sz w:val="16"/>
                <w:szCs w:val="16"/>
              </w:rPr>
            </w:pPr>
            <w:r>
              <w:rPr>
                <w:sz w:val="16"/>
                <w:szCs w:val="16"/>
              </w:rPr>
              <w:t>01 CAIXA PARA CONTRABAIXO COM 4 ALTO-FALANTES DE 10 POLEGADAS PARA USO COM O CABEÇOTE.</w:t>
            </w:r>
          </w:p>
          <w:p w14:paraId="0CB33041">
            <w:pPr>
              <w:spacing w:after="0" w:line="240" w:lineRule="auto"/>
              <w:jc w:val="left"/>
              <w:rPr>
                <w:sz w:val="16"/>
                <w:szCs w:val="16"/>
              </w:rPr>
            </w:pPr>
            <w:r>
              <w:rPr>
                <w:sz w:val="16"/>
                <w:szCs w:val="16"/>
              </w:rPr>
              <w:t>01 CAIXA PARA CONTRABAIXO COM 1 ALTO-FALANTE DE 15 POLEGADAS PARA USO COM O CABEÇOTE.</w:t>
            </w:r>
          </w:p>
          <w:p w14:paraId="514EE0A4">
            <w:pPr>
              <w:spacing w:after="0" w:line="240" w:lineRule="auto"/>
              <w:jc w:val="left"/>
              <w:rPr>
                <w:sz w:val="16"/>
                <w:szCs w:val="16"/>
              </w:rPr>
            </w:pPr>
            <w:r>
              <w:rPr>
                <w:sz w:val="16"/>
                <w:szCs w:val="16"/>
              </w:rPr>
              <w:t>02 AMPLIFICADORES VALVULADOS DO TIPO CABEÇOTE, COM 100 W RMS, DOIS CANAIS CONTROLADOS POR FOOTSWITCH OU PELO PAINEL FRONTAL, COM LOOP DE EFEITOS E REVERB DE MOLA COM CONTROLE INDEPENDENTE PARA CADA CANAL.</w:t>
            </w:r>
          </w:p>
          <w:p w14:paraId="5A0CC1CD">
            <w:pPr>
              <w:spacing w:after="0" w:line="240" w:lineRule="auto"/>
              <w:jc w:val="left"/>
              <w:rPr>
                <w:sz w:val="16"/>
                <w:szCs w:val="16"/>
              </w:rPr>
            </w:pPr>
            <w:r>
              <w:rPr>
                <w:sz w:val="16"/>
                <w:szCs w:val="16"/>
              </w:rPr>
              <w:t>02 CAIXAS PARA GUITARRA COM 300 WATTS, 4 ALTO-FALANTES DE 12 POLEGADAS DE 75 WATTS.</w:t>
            </w:r>
          </w:p>
          <w:p w14:paraId="3673C797">
            <w:pPr>
              <w:spacing w:after="0" w:line="240" w:lineRule="auto"/>
              <w:jc w:val="left"/>
              <w:rPr>
                <w:sz w:val="16"/>
                <w:szCs w:val="16"/>
              </w:rPr>
            </w:pPr>
            <w:r>
              <w:rPr>
                <w:sz w:val="16"/>
                <w:szCs w:val="16"/>
              </w:rPr>
              <w:t>01 AMPLIFICADOR PARA GUITARRA TIPO COMBO, 100W, COM 2 ALTO-FALANTES DE 12 POLEGADAS.</w:t>
            </w:r>
          </w:p>
          <w:p w14:paraId="12BCB7D6">
            <w:pPr>
              <w:spacing w:after="0" w:line="240" w:lineRule="auto"/>
              <w:jc w:val="left"/>
              <w:rPr>
                <w:sz w:val="16"/>
                <w:szCs w:val="16"/>
              </w:rPr>
            </w:pPr>
            <w:r>
              <w:rPr>
                <w:sz w:val="16"/>
                <w:szCs w:val="16"/>
              </w:rPr>
              <w:t>04 MÓDULOS DE PRATICÁVEIS PANTOGRÁFICOS, COM RODÍZIOS COM TRAVA, MEDIDAS DE 2 METROS POR 1 METRO.</w:t>
            </w:r>
          </w:p>
          <w:p w14:paraId="6CE54742">
            <w:pPr>
              <w:spacing w:after="0" w:line="240" w:lineRule="auto"/>
              <w:jc w:val="left"/>
              <w:rPr>
                <w:sz w:val="16"/>
                <w:szCs w:val="16"/>
              </w:rPr>
            </w:pPr>
          </w:p>
          <w:p w14:paraId="32EBA9DC">
            <w:pPr>
              <w:spacing w:after="0" w:line="240" w:lineRule="auto"/>
              <w:jc w:val="left"/>
              <w:rPr>
                <w:b/>
                <w:bCs/>
                <w:sz w:val="16"/>
                <w:szCs w:val="16"/>
              </w:rPr>
            </w:pPr>
            <w:r>
              <w:rPr>
                <w:b/>
                <w:bCs/>
                <w:sz w:val="16"/>
                <w:szCs w:val="16"/>
              </w:rPr>
              <w:t>MICROFONES</w:t>
            </w:r>
          </w:p>
          <w:p w14:paraId="15E03291">
            <w:pPr>
              <w:spacing w:after="0" w:line="240" w:lineRule="auto"/>
              <w:jc w:val="left"/>
              <w:rPr>
                <w:sz w:val="16"/>
                <w:szCs w:val="16"/>
              </w:rPr>
            </w:pPr>
            <w:r>
              <w:rPr>
                <w:sz w:val="16"/>
                <w:szCs w:val="16"/>
              </w:rPr>
              <w:t>01 KIT DE MICROFONES PARA BATERIA CONTENDO 01 MICROFONE PARA BUMBO (SHURE BETA 91 OU BETA 52A), 01 MICROFONE PARA CAIXA (SHURE SM57), MICROFONE PARA ESTEIRA (SHURE SM57), MICROFONE PARA HI-HAT (SHURE SM81 OU AKG C414), 04 MICROFONES PARA TONS (SENHHEISER E604 OU MD421 OU SHURE SM98A) E 02 MICROFONES PARA PRATOS (SHURE SM81 OU AKG C414)</w:t>
            </w:r>
          </w:p>
          <w:p w14:paraId="5500AFC1">
            <w:pPr>
              <w:spacing w:after="0" w:line="240" w:lineRule="auto"/>
              <w:jc w:val="left"/>
              <w:rPr>
                <w:sz w:val="16"/>
                <w:szCs w:val="16"/>
              </w:rPr>
            </w:pPr>
            <w:r>
              <w:rPr>
                <w:sz w:val="16"/>
                <w:szCs w:val="16"/>
              </w:rPr>
              <w:t>20 DI PASSIVO / IMP2</w:t>
            </w:r>
          </w:p>
          <w:p w14:paraId="1663591B">
            <w:pPr>
              <w:spacing w:after="0" w:line="240" w:lineRule="auto"/>
              <w:jc w:val="left"/>
              <w:rPr>
                <w:sz w:val="16"/>
                <w:szCs w:val="16"/>
              </w:rPr>
            </w:pPr>
            <w:r>
              <w:rPr>
                <w:sz w:val="16"/>
                <w:szCs w:val="16"/>
              </w:rPr>
              <w:t>04 MICROFONES PARA VOCAL (MODELO DE REFERÊNCIA: SHURE AXIENT / EW100 G4).</w:t>
            </w:r>
          </w:p>
          <w:p w14:paraId="7C5E1A0D">
            <w:pPr>
              <w:spacing w:after="0" w:line="240" w:lineRule="auto"/>
              <w:jc w:val="left"/>
              <w:rPr>
                <w:sz w:val="16"/>
                <w:szCs w:val="16"/>
              </w:rPr>
            </w:pPr>
            <w:r>
              <w:rPr>
                <w:sz w:val="16"/>
                <w:szCs w:val="16"/>
              </w:rPr>
              <w:t>02 MICROFONES PARA COMUNICAÇÃO (REFERÊNCIA: SHURE BETA 58A COM CHAVE)</w:t>
            </w:r>
          </w:p>
          <w:p w14:paraId="411A5C3C">
            <w:pPr>
              <w:spacing w:after="0" w:line="240" w:lineRule="auto"/>
              <w:jc w:val="left"/>
              <w:rPr>
                <w:sz w:val="16"/>
                <w:szCs w:val="16"/>
              </w:rPr>
            </w:pPr>
            <w:r>
              <w:rPr>
                <w:sz w:val="16"/>
                <w:szCs w:val="16"/>
              </w:rPr>
              <w:t>06 RECEPTORES DE MICROFONE EM UHF, COM NO MÍNIMO 960 FREQUÊNCIAS SELECIONÁVEIS, ESCOLHA AUTOMÁTICA DE CANAIS, DISPLAY LCD, COMPATÍVEL COM ANTENAS REMOTAS E DISTRIBUIDOR/COMBINADOR DE ANTENAS.</w:t>
            </w:r>
          </w:p>
          <w:p w14:paraId="2B5138D9">
            <w:pPr>
              <w:spacing w:after="0" w:line="240" w:lineRule="auto"/>
              <w:jc w:val="left"/>
              <w:rPr>
                <w:sz w:val="16"/>
                <w:szCs w:val="16"/>
              </w:rPr>
            </w:pPr>
            <w:r>
              <w:rPr>
                <w:sz w:val="16"/>
                <w:szCs w:val="16"/>
              </w:rPr>
              <w:t>20 PEDESTAIS DE MICROFONE TIPO GIRAFA</w:t>
            </w:r>
          </w:p>
          <w:p w14:paraId="65FEA882">
            <w:pPr>
              <w:spacing w:after="0" w:line="240" w:lineRule="auto"/>
              <w:jc w:val="left"/>
              <w:rPr>
                <w:sz w:val="16"/>
                <w:szCs w:val="16"/>
              </w:rPr>
            </w:pPr>
            <w:r>
              <w:rPr>
                <w:sz w:val="16"/>
                <w:szCs w:val="16"/>
              </w:rPr>
              <w:t>02 PEDESTAIS DE MICROFONE DO TIPO BABY (MINI)</w:t>
            </w:r>
          </w:p>
          <w:p w14:paraId="75936E99">
            <w:pPr>
              <w:spacing w:after="0" w:line="240" w:lineRule="auto"/>
              <w:jc w:val="left"/>
              <w:rPr>
                <w:sz w:val="16"/>
                <w:szCs w:val="16"/>
              </w:rPr>
            </w:pPr>
          </w:p>
          <w:p w14:paraId="3406C896">
            <w:pPr>
              <w:spacing w:after="0" w:line="240" w:lineRule="auto"/>
              <w:jc w:val="left"/>
              <w:rPr>
                <w:sz w:val="16"/>
                <w:szCs w:val="16"/>
              </w:rPr>
            </w:pPr>
          </w:p>
          <w:p w14:paraId="0349F6A4">
            <w:pPr>
              <w:spacing w:after="0" w:line="240" w:lineRule="auto"/>
              <w:jc w:val="left"/>
              <w:rPr>
                <w:b/>
                <w:bCs/>
                <w:sz w:val="16"/>
                <w:szCs w:val="16"/>
              </w:rPr>
            </w:pPr>
            <w:r>
              <w:rPr>
                <w:b/>
                <w:bCs/>
                <w:sz w:val="16"/>
                <w:szCs w:val="16"/>
              </w:rPr>
              <w:t>CABEAMENTO DE SINAL</w:t>
            </w:r>
          </w:p>
          <w:p w14:paraId="4787A461">
            <w:pPr>
              <w:spacing w:after="0" w:line="240" w:lineRule="auto"/>
              <w:jc w:val="left"/>
              <w:rPr>
                <w:sz w:val="16"/>
                <w:szCs w:val="16"/>
              </w:rPr>
            </w:pPr>
            <w:r>
              <w:rPr>
                <w:sz w:val="16"/>
                <w:szCs w:val="16"/>
              </w:rPr>
              <w:t>01 MULTICABO PRINCIPAL COM 48 VIAS COM ENTRADAS EM XLR-3 FÊMEA DE PAINEL COM 50 METROS DE COMPRIMENTO.</w:t>
            </w:r>
          </w:p>
          <w:p w14:paraId="39B9FCED">
            <w:pPr>
              <w:spacing w:after="0" w:line="240" w:lineRule="auto"/>
              <w:jc w:val="left"/>
              <w:rPr>
                <w:sz w:val="16"/>
                <w:szCs w:val="16"/>
              </w:rPr>
            </w:pPr>
            <w:r>
              <w:rPr>
                <w:sz w:val="16"/>
                <w:szCs w:val="16"/>
              </w:rPr>
              <w:t>04 MULTICABOS AUXILIARES (SUBSNAKE) COM 12 VIAS CADA, 20 METROS DE COMPRIMENTO.</w:t>
            </w:r>
          </w:p>
          <w:p w14:paraId="2F28D8DB">
            <w:pPr>
              <w:spacing w:after="0" w:line="240" w:lineRule="auto"/>
              <w:jc w:val="left"/>
              <w:rPr>
                <w:sz w:val="16"/>
                <w:szCs w:val="16"/>
              </w:rPr>
            </w:pPr>
            <w:r>
              <w:rPr>
                <w:sz w:val="16"/>
                <w:szCs w:val="16"/>
              </w:rPr>
              <w:t>20 CABOS PARA MICROFONES EM PADRÃO XLR COM COMPRIMENTOS DIVERSOS PARA ATENDER AO SISTEMA.</w:t>
            </w:r>
          </w:p>
          <w:p w14:paraId="4D140B58">
            <w:pPr>
              <w:spacing w:after="0" w:line="240" w:lineRule="auto"/>
              <w:jc w:val="left"/>
              <w:rPr>
                <w:sz w:val="16"/>
                <w:szCs w:val="16"/>
              </w:rPr>
            </w:pPr>
            <w:r>
              <w:rPr>
                <w:sz w:val="16"/>
                <w:szCs w:val="16"/>
              </w:rPr>
              <w:t>30 CABOS PARA INSTRUMENTOS COM CONECTOR PHONE PLUG TS ¼" DE POLEGADA, COM 7 METROS CADA.</w:t>
            </w:r>
          </w:p>
          <w:p w14:paraId="15041B3E">
            <w:pPr>
              <w:spacing w:after="0" w:line="240" w:lineRule="auto"/>
              <w:jc w:val="left"/>
              <w:rPr>
                <w:sz w:val="16"/>
                <w:szCs w:val="16"/>
              </w:rPr>
            </w:pPr>
          </w:p>
          <w:p w14:paraId="5995DF0E">
            <w:pPr>
              <w:spacing w:after="0" w:line="240" w:lineRule="auto"/>
              <w:jc w:val="left"/>
              <w:rPr>
                <w:b/>
                <w:bCs/>
                <w:sz w:val="16"/>
                <w:szCs w:val="16"/>
              </w:rPr>
            </w:pPr>
            <w:r>
              <w:rPr>
                <w:b/>
                <w:bCs/>
                <w:sz w:val="16"/>
                <w:szCs w:val="16"/>
              </w:rPr>
              <w:t>PRATICÁVEIS</w:t>
            </w:r>
          </w:p>
          <w:p w14:paraId="659B0B81">
            <w:pPr>
              <w:spacing w:after="0" w:line="240" w:lineRule="auto"/>
              <w:jc w:val="left"/>
              <w:rPr>
                <w:sz w:val="16"/>
                <w:szCs w:val="16"/>
              </w:rPr>
            </w:pPr>
            <w:r>
              <w:rPr>
                <w:sz w:val="16"/>
                <w:szCs w:val="16"/>
              </w:rPr>
              <w:t>17 UNIDADES – PRÁTICÁVEL 2,00M X 1,00M, COM OS PÉS COMO DESCRITOS ABAIXO:</w:t>
            </w:r>
          </w:p>
          <w:p w14:paraId="08153187">
            <w:pPr>
              <w:spacing w:after="0" w:line="240" w:lineRule="auto"/>
              <w:jc w:val="left"/>
              <w:rPr>
                <w:sz w:val="16"/>
                <w:szCs w:val="16"/>
              </w:rPr>
            </w:pPr>
            <w:r>
              <w:rPr>
                <w:sz w:val="16"/>
                <w:szCs w:val="16"/>
              </w:rPr>
              <w:t>- 10 PÉS COM 20CM</w:t>
            </w:r>
          </w:p>
          <w:p w14:paraId="3019BD78">
            <w:pPr>
              <w:spacing w:after="0" w:line="240" w:lineRule="auto"/>
              <w:jc w:val="left"/>
              <w:rPr>
                <w:sz w:val="16"/>
                <w:szCs w:val="16"/>
              </w:rPr>
            </w:pPr>
            <w:r>
              <w:rPr>
                <w:sz w:val="16"/>
                <w:szCs w:val="16"/>
              </w:rPr>
              <w:t>- 02 PÉS COM 40CM</w:t>
            </w:r>
          </w:p>
          <w:p w14:paraId="66866BA0">
            <w:pPr>
              <w:spacing w:after="0" w:line="240" w:lineRule="auto"/>
              <w:jc w:val="left"/>
              <w:rPr>
                <w:sz w:val="16"/>
                <w:szCs w:val="16"/>
              </w:rPr>
            </w:pPr>
            <w:r>
              <w:rPr>
                <w:sz w:val="16"/>
                <w:szCs w:val="16"/>
              </w:rPr>
              <w:t>- 16 PÉS COM 50CM</w:t>
            </w:r>
          </w:p>
          <w:p w14:paraId="4DDBBA75">
            <w:pPr>
              <w:spacing w:after="0" w:line="240" w:lineRule="auto"/>
              <w:jc w:val="left"/>
              <w:rPr>
                <w:sz w:val="16"/>
                <w:szCs w:val="16"/>
              </w:rPr>
            </w:pPr>
            <w:r>
              <w:rPr>
                <w:sz w:val="16"/>
                <w:szCs w:val="16"/>
              </w:rPr>
              <w:t>- 02 PÉS COM 60CM</w:t>
            </w:r>
          </w:p>
          <w:p w14:paraId="018CF279">
            <w:pPr>
              <w:spacing w:after="0" w:line="240" w:lineRule="auto"/>
              <w:jc w:val="left"/>
              <w:rPr>
                <w:sz w:val="16"/>
                <w:szCs w:val="16"/>
              </w:rPr>
            </w:pPr>
            <w:r>
              <w:rPr>
                <w:sz w:val="16"/>
                <w:szCs w:val="16"/>
              </w:rPr>
              <w:t>- 06 PÉS COM 80CM</w:t>
            </w:r>
          </w:p>
          <w:p w14:paraId="173EC8E0">
            <w:pPr>
              <w:spacing w:after="0" w:line="240" w:lineRule="auto"/>
              <w:jc w:val="left"/>
              <w:rPr>
                <w:sz w:val="16"/>
                <w:szCs w:val="16"/>
              </w:rPr>
            </w:pPr>
            <w:r>
              <w:rPr>
                <w:sz w:val="16"/>
                <w:szCs w:val="16"/>
              </w:rPr>
              <w:t>- 16 PÉS COM 1,00M</w:t>
            </w:r>
          </w:p>
          <w:p w14:paraId="5EAD06B3">
            <w:pPr>
              <w:spacing w:after="0" w:line="240" w:lineRule="auto"/>
              <w:jc w:val="left"/>
              <w:rPr>
                <w:sz w:val="16"/>
                <w:szCs w:val="16"/>
              </w:rPr>
            </w:pPr>
            <w:r>
              <w:rPr>
                <w:sz w:val="16"/>
                <w:szCs w:val="16"/>
              </w:rPr>
              <w:t>- 16 PÉS COM 1,50M</w:t>
            </w:r>
          </w:p>
          <w:p w14:paraId="2EE6F7C1">
            <w:pPr>
              <w:spacing w:after="0" w:line="240" w:lineRule="auto"/>
              <w:jc w:val="left"/>
              <w:rPr>
                <w:sz w:val="16"/>
                <w:szCs w:val="16"/>
              </w:rPr>
            </w:pPr>
            <w:r>
              <w:rPr>
                <w:sz w:val="16"/>
                <w:szCs w:val="16"/>
              </w:rPr>
              <w:t>OBS: OS PRATICÁVEIS DEVEM SER MODULARES, COM ESTRUTURA EM AÇO CARBONO GALVANIZADO, CONFORME A NORMA ABNT NBR 6355, E SUPERFÍCIE EM COMPENSADO NAVAL COM ESPESSURA MÍNIMA DE 18 MM, REVESTIDO COM MATERIAL ANTIDERRAPANTE E RESISTENTE À ABRASÃO. DEVEM SUPORTAR UMA CARGA DISTRIBUÍDA DE ATÉ 750 KG/M², GARANTINDO SEGURANÇA PARA PERFORMANCES E MOVIMENTAÇÕES DE EQUIPAMENTOS. AS ALTURAS DOS PÉS ESPECIFICADAS DEVEM SER PRECISAS, E OS PRATICÁVEIS DEVEM POSSUIR SISTEMA DE NIVELAMENTO PARA COMPENSAR IRREGULARIDADES DO PISO. AS CONEXÕES ENTRE MÓDULOS DEVEM SER FIRMES, PERMITINDO MONTAGEM E DESMONTAGEM RÁPIDAS SEM NECESSIDADE DE FERRAMENTAS ESPECIAIS.</w:t>
            </w:r>
          </w:p>
          <w:p w14:paraId="6DBB6680">
            <w:pPr>
              <w:spacing w:after="0" w:line="240" w:lineRule="auto"/>
              <w:jc w:val="left"/>
              <w:rPr>
                <w:sz w:val="16"/>
                <w:szCs w:val="16"/>
              </w:rPr>
            </w:pPr>
          </w:p>
          <w:p w14:paraId="49582FF7">
            <w:pPr>
              <w:spacing w:after="0" w:line="240" w:lineRule="auto"/>
              <w:jc w:val="left"/>
              <w:rPr>
                <w:b/>
                <w:bCs/>
                <w:sz w:val="16"/>
                <w:szCs w:val="16"/>
              </w:rPr>
            </w:pPr>
            <w:r>
              <w:rPr>
                <w:b/>
                <w:bCs/>
                <w:sz w:val="16"/>
                <w:szCs w:val="16"/>
              </w:rPr>
              <w:t>SISTEMA DE DISTRIBUIÇÃO DE ENERGIA AC</w:t>
            </w:r>
          </w:p>
          <w:p w14:paraId="5734ED1F">
            <w:pPr>
              <w:spacing w:after="0" w:line="240" w:lineRule="auto"/>
              <w:jc w:val="left"/>
              <w:rPr>
                <w:sz w:val="16"/>
                <w:szCs w:val="16"/>
              </w:rPr>
            </w:pPr>
            <w:r>
              <w:rPr>
                <w:sz w:val="16"/>
                <w:szCs w:val="16"/>
              </w:rPr>
              <w:t>O SISTEMA DE DISTRIBUIÇÃO DE ENERGIA DEVE ATENDER À NORMA REGULAMENTADORA N° 10, DEVENDO PROVER TODA A ENERGIA NECESSÁRIA PARA PA, PALCO E HOUSE MIX, SEM PREJUÍZO DA SEGURANÇA. O SISTEMA DEVE ATENDER À DEMANDA DE CARGA NECESSÁRIA, COM UMA MARGEM DE SEGURANÇA. TODO O CABEAMENTO DEVE ESTAR CORRETAMENTE DIMENSIONADO E EM EXCELENTE ESTADO DE CONSERVAÇÃO, INCLUINDO-SE OS CONECTORES. DEVE ESTAR CONECTADO A UM ATERRAMENTO EXCLUSIVO PARA SOM, LUZ E ESTRUTURA SEGUNDO A NORMA VIGENTE. TODOS OS APARELHOS CONECTADOS AO SISTEMA DEVEM POSSUIR O PINO DE ATERRAMENTO, QUE, POR SUA VEZ, DEVE ESTAR CONECTADO AO ATERRAMENTO DO SISTEMA.</w:t>
            </w:r>
          </w:p>
          <w:p w14:paraId="2479A8A9">
            <w:pPr>
              <w:spacing w:after="0" w:line="240" w:lineRule="auto"/>
              <w:jc w:val="left"/>
              <w:rPr>
                <w:sz w:val="16"/>
                <w:szCs w:val="16"/>
              </w:rPr>
            </w:pPr>
            <w:r>
              <w:rPr>
                <w:sz w:val="16"/>
                <w:szCs w:val="16"/>
              </w:rPr>
              <w:t>O SISTEMA DE DISTRIBUIÇÃO DE ENERGIA ELÉTRICA AC DEVE ESTAR CORRETAMENTE DIMENSIONADO, COM BALANCEAMENTO ENTRE FASES, SEM SOBRECARREGAR QUALQUER UMA DAS FASES UTILIZADAS.</w:t>
            </w:r>
          </w:p>
          <w:p w14:paraId="6A483289">
            <w:pPr>
              <w:spacing w:after="0" w:line="240" w:lineRule="auto"/>
              <w:jc w:val="left"/>
              <w:rPr>
                <w:sz w:val="16"/>
                <w:szCs w:val="16"/>
              </w:rPr>
            </w:pPr>
          </w:p>
          <w:p w14:paraId="6EC7951F">
            <w:pPr>
              <w:spacing w:after="0" w:line="240" w:lineRule="auto"/>
              <w:jc w:val="left"/>
              <w:rPr>
                <w:b/>
                <w:bCs/>
                <w:sz w:val="16"/>
                <w:szCs w:val="16"/>
              </w:rPr>
            </w:pPr>
            <w:r>
              <w:rPr>
                <w:b/>
                <w:bCs/>
                <w:sz w:val="16"/>
                <w:szCs w:val="16"/>
              </w:rPr>
              <w:t>PESSOAL:</w:t>
            </w:r>
          </w:p>
          <w:p w14:paraId="79B0C0EB">
            <w:pPr>
              <w:spacing w:after="0" w:line="240" w:lineRule="auto"/>
              <w:jc w:val="left"/>
              <w:rPr>
                <w:sz w:val="16"/>
                <w:szCs w:val="16"/>
              </w:rPr>
            </w:pPr>
            <w:r>
              <w:rPr>
                <w:sz w:val="16"/>
                <w:szCs w:val="16"/>
              </w:rPr>
              <w:t>02 ASSITENTES TÉCNICOS NO PALCO PARA AUXILIAR NO INPUT DA BANDA</w:t>
            </w:r>
          </w:p>
          <w:p w14:paraId="0CE5DE8D">
            <w:pPr>
              <w:spacing w:after="0" w:line="240" w:lineRule="auto"/>
              <w:jc w:val="left"/>
              <w:rPr>
                <w:sz w:val="16"/>
                <w:szCs w:val="16"/>
              </w:rPr>
            </w:pPr>
            <w:r>
              <w:rPr>
                <w:sz w:val="16"/>
                <w:szCs w:val="16"/>
              </w:rPr>
              <w:t>02 TÉCNICOS (PA E MONITOR) RESPONSÁVEIS PELO SISTEMA</w:t>
            </w:r>
          </w:p>
          <w:p w14:paraId="69977F57">
            <w:pPr>
              <w:spacing w:after="0" w:line="240" w:lineRule="auto"/>
              <w:jc w:val="left"/>
              <w:rPr>
                <w:sz w:val="16"/>
                <w:szCs w:val="16"/>
              </w:rPr>
            </w:pPr>
          </w:p>
          <w:p w14:paraId="73FD2EAE">
            <w:pPr>
              <w:spacing w:after="0" w:line="240" w:lineRule="auto"/>
              <w:jc w:val="left"/>
              <w:rPr>
                <w:b/>
                <w:bCs/>
                <w:sz w:val="16"/>
                <w:szCs w:val="16"/>
              </w:rPr>
            </w:pPr>
            <w:r>
              <w:rPr>
                <w:b/>
                <w:bCs/>
                <w:sz w:val="16"/>
                <w:szCs w:val="16"/>
              </w:rPr>
              <w:t>EQUIPAMENTO DE ILUMINAÇÃO E ESTRUTURA PARA EVENTO</w:t>
            </w:r>
          </w:p>
          <w:p w14:paraId="52F4AFA3">
            <w:pPr>
              <w:spacing w:after="0" w:line="240" w:lineRule="auto"/>
              <w:jc w:val="left"/>
              <w:rPr>
                <w:sz w:val="16"/>
                <w:szCs w:val="16"/>
              </w:rPr>
            </w:pPr>
            <w:r>
              <w:rPr>
                <w:sz w:val="16"/>
                <w:szCs w:val="16"/>
              </w:rPr>
              <w:t>23 MOVING HEADS TIPO SPOT, COM SISTEMA DE GOBOS ROTATIVOS, SISTEMA DECORATIVO CMY, SISTEMA DE ZOOM LINEAR; DEVEM CONTER NO MÍNIMO 400W OU PLAT 150W</w:t>
            </w:r>
          </w:p>
          <w:p w14:paraId="1002E5BF">
            <w:pPr>
              <w:spacing w:after="0" w:line="240" w:lineRule="auto"/>
              <w:jc w:val="left"/>
              <w:rPr>
                <w:sz w:val="16"/>
                <w:szCs w:val="16"/>
              </w:rPr>
            </w:pPr>
            <w:r>
              <w:rPr>
                <w:sz w:val="16"/>
                <w:szCs w:val="16"/>
              </w:rPr>
              <w:t>38 MOVING HEADS WASH TIPO MAC AURA, COM SISTEMA DECORATIVO CMY OU RGB, POTÊNCIA MÍNIMA DE 400W OU PLAT 150W</w:t>
            </w:r>
          </w:p>
          <w:p w14:paraId="5A348895">
            <w:pPr>
              <w:spacing w:after="0" w:line="240" w:lineRule="auto"/>
              <w:jc w:val="left"/>
              <w:rPr>
                <w:sz w:val="16"/>
                <w:szCs w:val="16"/>
              </w:rPr>
            </w:pPr>
            <w:r>
              <w:rPr>
                <w:sz w:val="16"/>
                <w:szCs w:val="16"/>
              </w:rPr>
              <w:t>12 REFLETORES PAR LED RGB DE 3W</w:t>
            </w:r>
          </w:p>
          <w:p w14:paraId="2C689ED0">
            <w:pPr>
              <w:spacing w:after="0" w:line="240" w:lineRule="auto"/>
              <w:jc w:val="left"/>
              <w:rPr>
                <w:sz w:val="16"/>
                <w:szCs w:val="16"/>
              </w:rPr>
            </w:pPr>
            <w:r>
              <w:rPr>
                <w:sz w:val="16"/>
                <w:szCs w:val="16"/>
              </w:rPr>
              <w:t>32 STROBO LED RGBW</w:t>
            </w:r>
          </w:p>
          <w:p w14:paraId="44A14D81">
            <w:pPr>
              <w:spacing w:after="0" w:line="240" w:lineRule="auto"/>
              <w:jc w:val="left"/>
              <w:rPr>
                <w:sz w:val="16"/>
                <w:szCs w:val="16"/>
              </w:rPr>
            </w:pPr>
            <w:r>
              <w:rPr>
                <w:sz w:val="16"/>
                <w:szCs w:val="16"/>
              </w:rPr>
              <w:t>12 REFLETOR TIPO KOBE</w:t>
            </w:r>
          </w:p>
          <w:p w14:paraId="7B2733B0">
            <w:pPr>
              <w:spacing w:after="0" w:line="240" w:lineRule="auto"/>
              <w:jc w:val="left"/>
              <w:rPr>
                <w:sz w:val="16"/>
                <w:szCs w:val="16"/>
              </w:rPr>
            </w:pPr>
            <w:r>
              <w:rPr>
                <w:sz w:val="16"/>
                <w:szCs w:val="16"/>
              </w:rPr>
              <w:t>24 RIBALTA WASH LED</w:t>
            </w:r>
          </w:p>
          <w:p w14:paraId="29F6E15F">
            <w:pPr>
              <w:spacing w:after="0" w:line="240" w:lineRule="auto"/>
              <w:jc w:val="left"/>
              <w:rPr>
                <w:sz w:val="16"/>
                <w:szCs w:val="16"/>
              </w:rPr>
            </w:pPr>
            <w:r>
              <w:rPr>
                <w:sz w:val="16"/>
                <w:szCs w:val="16"/>
              </w:rPr>
              <w:t>12 RIBALTA TAMBORA</w:t>
            </w:r>
          </w:p>
          <w:p w14:paraId="7F30CBB4">
            <w:pPr>
              <w:spacing w:after="0" w:line="240" w:lineRule="auto"/>
              <w:jc w:val="left"/>
              <w:rPr>
                <w:sz w:val="16"/>
                <w:szCs w:val="16"/>
              </w:rPr>
            </w:pPr>
            <w:r>
              <w:rPr>
                <w:sz w:val="16"/>
                <w:szCs w:val="16"/>
              </w:rPr>
              <w:t>16 PROJETORES BRUTT LED</w:t>
            </w:r>
          </w:p>
          <w:p w14:paraId="0E03C290">
            <w:pPr>
              <w:spacing w:after="0" w:line="240" w:lineRule="auto"/>
              <w:jc w:val="left"/>
              <w:rPr>
                <w:sz w:val="16"/>
                <w:szCs w:val="16"/>
              </w:rPr>
            </w:pPr>
            <w:r>
              <w:rPr>
                <w:sz w:val="16"/>
                <w:szCs w:val="16"/>
              </w:rPr>
              <w:t>08 REFLETOR LED TIPO P-5</w:t>
            </w:r>
          </w:p>
          <w:p w14:paraId="414BBFB1">
            <w:pPr>
              <w:spacing w:after="0" w:line="240" w:lineRule="auto"/>
              <w:jc w:val="left"/>
              <w:rPr>
                <w:sz w:val="16"/>
                <w:szCs w:val="16"/>
              </w:rPr>
            </w:pPr>
            <w:r>
              <w:rPr>
                <w:sz w:val="16"/>
                <w:szCs w:val="16"/>
              </w:rPr>
              <w:t>02 INTERFACES DE COMUNICAÇÃO DE DADOS QUE CONVERTA A ENTRADA COM</w:t>
            </w:r>
            <w:r>
              <w:rPr>
                <w:sz w:val="16"/>
                <w:szCs w:val="16"/>
              </w:rPr>
              <w:br w:type="textWrapping"/>
            </w:r>
            <w:r>
              <w:rPr>
                <w:sz w:val="16"/>
                <w:szCs w:val="16"/>
              </w:rPr>
              <w:t>PROTOCOLO ART-NET (RJ45) EM 8 SAÍDAS COM PROTOCOLO DMX 512 (XLR). FUNCIONE COMO INTERFACE ART-NET PARA DMX 512 (XLR). CONEXÃO NETWORK 10/100 MB ETHERNET RJ45. 8 PORTAS DMX 3 PINOS (SAÍDA). MODELO DE REFERÊNCIA: ARTNET ONELIGHT COM 8 SAIDAS DMX</w:t>
            </w:r>
          </w:p>
          <w:p w14:paraId="1205B7AE">
            <w:pPr>
              <w:spacing w:after="0" w:line="240" w:lineRule="auto"/>
              <w:jc w:val="left"/>
              <w:rPr>
                <w:sz w:val="16"/>
                <w:szCs w:val="16"/>
              </w:rPr>
            </w:pPr>
            <w:r>
              <w:rPr>
                <w:sz w:val="16"/>
                <w:szCs w:val="16"/>
              </w:rPr>
              <w:t>02 MÁQUINAS DE FUMAÇA TIPO HAZE</w:t>
            </w:r>
          </w:p>
          <w:p w14:paraId="0064418B">
            <w:pPr>
              <w:spacing w:after="0" w:line="240" w:lineRule="auto"/>
              <w:jc w:val="left"/>
              <w:rPr>
                <w:sz w:val="16"/>
                <w:szCs w:val="16"/>
              </w:rPr>
            </w:pPr>
            <w:r>
              <w:rPr>
                <w:sz w:val="16"/>
                <w:szCs w:val="16"/>
              </w:rPr>
              <w:t>02 VENTILADORES</w:t>
            </w:r>
          </w:p>
          <w:p w14:paraId="21330EDF">
            <w:pPr>
              <w:spacing w:after="0" w:line="240" w:lineRule="auto"/>
              <w:jc w:val="left"/>
              <w:rPr>
                <w:sz w:val="16"/>
                <w:szCs w:val="16"/>
              </w:rPr>
            </w:pPr>
            <w:r>
              <w:rPr>
                <w:sz w:val="16"/>
                <w:szCs w:val="16"/>
              </w:rPr>
              <w:t>01 CANHÃO SEGUIDOR</w:t>
            </w:r>
          </w:p>
          <w:p w14:paraId="3ECE3C48">
            <w:pPr>
              <w:spacing w:after="0" w:line="240" w:lineRule="auto"/>
              <w:jc w:val="left"/>
              <w:rPr>
                <w:sz w:val="16"/>
                <w:szCs w:val="16"/>
              </w:rPr>
            </w:pPr>
            <w:r>
              <w:rPr>
                <w:sz w:val="16"/>
                <w:szCs w:val="16"/>
              </w:rPr>
              <w:t>01 MESA DE CONTROLE COM CONTROLE EM TEMPO REAL PARA ATÉ 65.536 PARÂMETROS POR SESSÃO EM CONEXÃO COM MA NPU (EQUIVALENTE A 256 UNIVERSOS DMX). 4.096 PARÂMETROS HTP/LTP. 6 SAÍDAS DMX. 2 ECRÃS TÁTEIS INTERNOS TFT DE MODO LARGO (WXGA DE 15,4"). 2 TELAS TFT EXTERNAS PODEM SER CONECTADAS (UXGA, TELAS SENSÍVEIS AO TOQUE ACEITAS). 1 TELA DE COMANDO INTERNA – MULTITOQUE (9" SVGA). 15 FADERS EXECUTORES MOTORIZADOS. GAVETA DE TECLADO INTEGRADA. FONTE DE ALIMENTAÇÃO ININTERRUPTA (UPS) INTEGRADA. 2 CONECTORES ETHERCON, 5 CONECTORES USB 2.0</w:t>
            </w:r>
            <w:r>
              <w:rPr>
                <w:sz w:val="16"/>
                <w:szCs w:val="16"/>
              </w:rPr>
              <w:br w:type="textWrapping"/>
            </w:r>
            <w:r>
              <w:rPr>
                <w:sz w:val="16"/>
                <w:szCs w:val="16"/>
              </w:rPr>
              <w:t>ASA DO MONITOR MOTORIZADO. 2 FADER A/B MOTORIZADO (100MM). TECLAS SILENCIOSAS (SEM CLIQUES) COM RETROILUMINAÇÃO INDIVIDUAL E REGULÁVEIS. REFERÊNCIA GRAND MA LIGHT II OU SUPERIOR, COM LIVRARIA COMPLETA PARA TODOS OS APARELHOS FORNECIDOS</w:t>
            </w:r>
          </w:p>
          <w:p w14:paraId="08EB7206">
            <w:pPr>
              <w:spacing w:after="0" w:line="240" w:lineRule="auto"/>
              <w:jc w:val="left"/>
              <w:rPr>
                <w:sz w:val="16"/>
                <w:szCs w:val="16"/>
              </w:rPr>
            </w:pPr>
          </w:p>
          <w:p w14:paraId="4B81F7D1">
            <w:pPr>
              <w:spacing w:after="0" w:line="240" w:lineRule="auto"/>
              <w:jc w:val="left"/>
              <w:rPr>
                <w:sz w:val="16"/>
                <w:szCs w:val="16"/>
              </w:rPr>
            </w:pPr>
            <w:r>
              <w:rPr>
                <w:sz w:val="16"/>
                <w:szCs w:val="16"/>
              </w:rPr>
              <w:t>ESTRUTURA DE GROUND SUPPORT Q30 EM ALUMÍNIO COM AS SEGUINTES MEDIDAS E QUANTIDADES:</w:t>
            </w:r>
          </w:p>
          <w:p w14:paraId="540CEA23">
            <w:pPr>
              <w:spacing w:after="0" w:line="240" w:lineRule="auto"/>
              <w:jc w:val="left"/>
              <w:rPr>
                <w:sz w:val="16"/>
                <w:szCs w:val="16"/>
              </w:rPr>
            </w:pPr>
            <w:r>
              <w:rPr>
                <w:sz w:val="16"/>
                <w:szCs w:val="16"/>
              </w:rPr>
              <w:t>- 04 UNIDADES DE 02 METROS</w:t>
            </w:r>
          </w:p>
          <w:p w14:paraId="0E7F190F">
            <w:pPr>
              <w:spacing w:after="0" w:line="240" w:lineRule="auto"/>
              <w:jc w:val="left"/>
              <w:rPr>
                <w:sz w:val="16"/>
                <w:szCs w:val="16"/>
              </w:rPr>
            </w:pPr>
            <w:r>
              <w:rPr>
                <w:sz w:val="16"/>
                <w:szCs w:val="16"/>
              </w:rPr>
              <w:t>- 20 UNIDADES DE 03 METROS</w:t>
            </w:r>
          </w:p>
          <w:p w14:paraId="3CF10DD8">
            <w:pPr>
              <w:spacing w:after="0" w:line="240" w:lineRule="auto"/>
              <w:jc w:val="left"/>
              <w:rPr>
                <w:sz w:val="16"/>
                <w:szCs w:val="16"/>
              </w:rPr>
            </w:pPr>
            <w:r>
              <w:rPr>
                <w:sz w:val="16"/>
                <w:szCs w:val="16"/>
              </w:rPr>
              <w:t>- 04 UNIDADES DE 05 METROS</w:t>
            </w:r>
          </w:p>
          <w:p w14:paraId="06ACF68E">
            <w:pPr>
              <w:spacing w:after="0" w:line="240" w:lineRule="auto"/>
              <w:jc w:val="left"/>
              <w:rPr>
                <w:sz w:val="16"/>
                <w:szCs w:val="16"/>
              </w:rPr>
            </w:pPr>
            <w:r>
              <w:rPr>
                <w:sz w:val="16"/>
                <w:szCs w:val="16"/>
              </w:rPr>
              <w:t>- 06 UNIDADES DE 50 CENTÍMETROS</w:t>
            </w:r>
          </w:p>
          <w:p w14:paraId="347B6C52">
            <w:pPr>
              <w:spacing w:after="0" w:line="240" w:lineRule="auto"/>
              <w:jc w:val="left"/>
              <w:rPr>
                <w:sz w:val="16"/>
                <w:szCs w:val="16"/>
              </w:rPr>
            </w:pPr>
          </w:p>
          <w:p w14:paraId="7DF74B3E">
            <w:pPr>
              <w:spacing w:after="0" w:line="240" w:lineRule="auto"/>
              <w:jc w:val="left"/>
              <w:rPr>
                <w:sz w:val="16"/>
                <w:szCs w:val="16"/>
              </w:rPr>
            </w:pPr>
            <w:r>
              <w:rPr>
                <w:sz w:val="16"/>
                <w:szCs w:val="16"/>
              </w:rPr>
              <w:t>ESTRUTURA DE GROUND SUPPORT Q50 EM ALUMÍNIO COM AS SEGUINTES MEDIDAS E QUANTIDADES:</w:t>
            </w:r>
          </w:p>
          <w:p w14:paraId="130E9857">
            <w:pPr>
              <w:spacing w:after="0" w:line="240" w:lineRule="auto"/>
              <w:jc w:val="left"/>
              <w:rPr>
                <w:sz w:val="16"/>
                <w:szCs w:val="16"/>
              </w:rPr>
            </w:pPr>
            <w:r>
              <w:rPr>
                <w:sz w:val="16"/>
                <w:szCs w:val="16"/>
              </w:rPr>
              <w:t>- 03 UNIDADES DE 01 METROS</w:t>
            </w:r>
          </w:p>
          <w:p w14:paraId="31F6FD06">
            <w:pPr>
              <w:spacing w:after="0" w:line="240" w:lineRule="auto"/>
              <w:jc w:val="left"/>
              <w:rPr>
                <w:sz w:val="16"/>
                <w:szCs w:val="16"/>
              </w:rPr>
            </w:pPr>
            <w:r>
              <w:rPr>
                <w:sz w:val="16"/>
                <w:szCs w:val="16"/>
              </w:rPr>
              <w:t>- 12 UNIDADES DE 03 METROS</w:t>
            </w:r>
          </w:p>
          <w:p w14:paraId="6B55AA97">
            <w:pPr>
              <w:spacing w:after="0" w:line="240" w:lineRule="auto"/>
              <w:jc w:val="left"/>
              <w:rPr>
                <w:sz w:val="16"/>
                <w:szCs w:val="16"/>
              </w:rPr>
            </w:pPr>
            <w:r>
              <w:rPr>
                <w:sz w:val="16"/>
                <w:szCs w:val="16"/>
              </w:rPr>
              <w:t>- 12 UNIDADES DE 04 METROS</w:t>
            </w:r>
          </w:p>
          <w:p w14:paraId="507E53C6">
            <w:pPr>
              <w:spacing w:after="0" w:line="240" w:lineRule="auto"/>
              <w:jc w:val="left"/>
              <w:rPr>
                <w:sz w:val="16"/>
                <w:szCs w:val="16"/>
              </w:rPr>
            </w:pPr>
          </w:p>
          <w:p w14:paraId="1960A295">
            <w:pPr>
              <w:spacing w:after="0" w:line="240" w:lineRule="auto"/>
              <w:jc w:val="left"/>
              <w:rPr>
                <w:sz w:val="16"/>
                <w:szCs w:val="16"/>
              </w:rPr>
            </w:pPr>
            <w:r>
              <w:rPr>
                <w:sz w:val="16"/>
                <w:szCs w:val="16"/>
              </w:rPr>
              <w:t>08 SLEEVE</w:t>
            </w:r>
          </w:p>
          <w:p w14:paraId="2B49E4D4">
            <w:pPr>
              <w:spacing w:after="0" w:line="240" w:lineRule="auto"/>
              <w:jc w:val="left"/>
              <w:rPr>
                <w:sz w:val="16"/>
                <w:szCs w:val="16"/>
              </w:rPr>
            </w:pPr>
            <w:r>
              <w:rPr>
                <w:sz w:val="16"/>
                <w:szCs w:val="16"/>
              </w:rPr>
              <w:t>08 BASE</w:t>
            </w:r>
          </w:p>
          <w:p w14:paraId="4CDC636B">
            <w:pPr>
              <w:spacing w:after="0" w:line="240" w:lineRule="auto"/>
              <w:jc w:val="left"/>
              <w:rPr>
                <w:sz w:val="16"/>
                <w:szCs w:val="16"/>
              </w:rPr>
            </w:pPr>
            <w:r>
              <w:rPr>
                <w:sz w:val="16"/>
                <w:szCs w:val="16"/>
              </w:rPr>
              <w:t>08 PAU DE CARGA</w:t>
            </w:r>
          </w:p>
          <w:p w14:paraId="3DDEE7DF">
            <w:pPr>
              <w:spacing w:after="0" w:line="240" w:lineRule="auto"/>
              <w:jc w:val="left"/>
              <w:rPr>
                <w:sz w:val="16"/>
                <w:szCs w:val="16"/>
              </w:rPr>
            </w:pPr>
            <w:r>
              <w:rPr>
                <w:sz w:val="16"/>
                <w:szCs w:val="16"/>
              </w:rPr>
              <w:t>08 TALHA 1 TONELADA</w:t>
            </w:r>
          </w:p>
          <w:p w14:paraId="2B723459">
            <w:pPr>
              <w:spacing w:after="0" w:line="240" w:lineRule="auto"/>
              <w:jc w:val="left"/>
              <w:rPr>
                <w:sz w:val="16"/>
                <w:szCs w:val="16"/>
              </w:rPr>
            </w:pPr>
            <w:r>
              <w:rPr>
                <w:sz w:val="16"/>
                <w:szCs w:val="16"/>
              </w:rPr>
              <w:t>16 CINTA</w:t>
            </w:r>
          </w:p>
          <w:p w14:paraId="574F081B">
            <w:pPr>
              <w:spacing w:after="0" w:line="240" w:lineRule="auto"/>
              <w:jc w:val="left"/>
              <w:rPr>
                <w:sz w:val="16"/>
                <w:szCs w:val="16"/>
              </w:rPr>
            </w:pPr>
          </w:p>
          <w:p w14:paraId="0DF6E27B">
            <w:pPr>
              <w:spacing w:after="0" w:line="240" w:lineRule="auto"/>
              <w:jc w:val="left"/>
              <w:rPr>
                <w:sz w:val="16"/>
                <w:szCs w:val="16"/>
              </w:rPr>
            </w:pPr>
            <w:r>
              <w:rPr>
                <w:sz w:val="16"/>
                <w:szCs w:val="16"/>
              </w:rPr>
              <w:t>02 UNIDADES – TUBO ESTRUTURAL TIPO “T”DE 2,50 METROS</w:t>
            </w:r>
          </w:p>
          <w:p w14:paraId="535B4706">
            <w:pPr>
              <w:spacing w:after="0" w:line="240" w:lineRule="auto"/>
              <w:jc w:val="left"/>
              <w:rPr>
                <w:sz w:val="16"/>
                <w:szCs w:val="16"/>
              </w:rPr>
            </w:pPr>
            <w:r>
              <w:rPr>
                <w:sz w:val="16"/>
                <w:szCs w:val="16"/>
              </w:rPr>
              <w:t>02 UNIDADES – TUBO ESTRUTURAL TIPO “T”DE 2,00 METROS</w:t>
            </w:r>
          </w:p>
          <w:p w14:paraId="6FC08FD0">
            <w:pPr>
              <w:spacing w:after="0" w:line="240" w:lineRule="auto"/>
              <w:jc w:val="left"/>
              <w:rPr>
                <w:sz w:val="16"/>
                <w:szCs w:val="16"/>
              </w:rPr>
            </w:pPr>
            <w:r>
              <w:rPr>
                <w:sz w:val="16"/>
                <w:szCs w:val="16"/>
              </w:rPr>
              <w:t>04 UNIDADES – TUBO ESTRUTURAL TIPO “T”DE 1,50 METROS</w:t>
            </w:r>
          </w:p>
          <w:p w14:paraId="495A0836">
            <w:pPr>
              <w:spacing w:after="0" w:line="240" w:lineRule="auto"/>
              <w:jc w:val="left"/>
              <w:rPr>
                <w:sz w:val="16"/>
                <w:szCs w:val="16"/>
              </w:rPr>
            </w:pPr>
            <w:r>
              <w:rPr>
                <w:sz w:val="16"/>
                <w:szCs w:val="16"/>
              </w:rPr>
              <w:t>04 UNIDADES – TUBO ESTRUTURAL TIPO “T”DE 1,00 METRO</w:t>
            </w:r>
          </w:p>
          <w:p w14:paraId="1DF9DDCE">
            <w:pPr>
              <w:spacing w:after="0" w:line="240" w:lineRule="auto"/>
              <w:jc w:val="left"/>
              <w:rPr>
                <w:sz w:val="16"/>
                <w:szCs w:val="16"/>
              </w:rPr>
            </w:pPr>
            <w:r>
              <w:rPr>
                <w:sz w:val="16"/>
                <w:szCs w:val="16"/>
              </w:rPr>
              <w:t>04 UNIDADES – TUBO ESTRUTURAL TIPO “T”DE 0,50 METROS</w:t>
            </w:r>
          </w:p>
          <w:p w14:paraId="15BEE7AE">
            <w:pPr>
              <w:spacing w:after="0" w:line="240" w:lineRule="auto"/>
              <w:jc w:val="left"/>
              <w:rPr>
                <w:sz w:val="16"/>
                <w:szCs w:val="16"/>
              </w:rPr>
            </w:pPr>
            <w:r>
              <w:rPr>
                <w:sz w:val="16"/>
                <w:szCs w:val="16"/>
              </w:rPr>
              <w:t>04 UNIDADES – TUBO ESTRUTURAL TIPO “SIDE ARMS” DE 1,00 METRO</w:t>
            </w:r>
          </w:p>
          <w:p w14:paraId="57CAA865">
            <w:pPr>
              <w:spacing w:after="0" w:line="240" w:lineRule="auto"/>
              <w:jc w:val="left"/>
              <w:rPr>
                <w:sz w:val="16"/>
                <w:szCs w:val="16"/>
              </w:rPr>
            </w:pPr>
            <w:r>
              <w:rPr>
                <w:sz w:val="16"/>
                <w:szCs w:val="16"/>
              </w:rPr>
              <w:t>26 UNIDADES – TUBO ESTRUTURAL TIPO “SIDE ARMS” DE 0,50 METRO</w:t>
            </w:r>
          </w:p>
          <w:p w14:paraId="14AB0EA6">
            <w:pPr>
              <w:spacing w:after="0" w:line="240" w:lineRule="auto"/>
              <w:jc w:val="left"/>
              <w:rPr>
                <w:sz w:val="16"/>
                <w:szCs w:val="16"/>
              </w:rPr>
            </w:pPr>
            <w:r>
              <w:rPr>
                <w:sz w:val="16"/>
                <w:szCs w:val="16"/>
              </w:rPr>
              <w:t>OBS: OS TUBOS DEVEM SER CONFECCIONADOS EM AÇO CARBONO GALVANIZADO, DIÂMETRO EXTERNO DE 48,3MM E ESPESSURA MÍNIMA DE 2,5MM, CONFORME A NORMA ABNT NBR 5580. DEVEM PERMITIR CONEXÕES FIRMES E ESTÁVEIS. DEVEM SER PROJETADOS PARA MONTAGEM MODULAR DE ESTRUTURAS CENOGRÁFICAS, ASSEGURANDO FACILIDADE NA MONTAGEM E DESMONTAGEM, ALÉM DE RESISTÊNCIA MECÂNICA ADEQUADA PARA SUPORTAR CARGAS PREVISTAS EM CENÁRIOS E EQUIPAMENTOS DE ILUMINAÇÃO</w:t>
            </w:r>
          </w:p>
          <w:p w14:paraId="015DB5A0">
            <w:pPr>
              <w:spacing w:after="0" w:line="240" w:lineRule="auto"/>
              <w:jc w:val="left"/>
              <w:rPr>
                <w:sz w:val="16"/>
                <w:szCs w:val="16"/>
              </w:rPr>
            </w:pPr>
          </w:p>
          <w:p w14:paraId="030D5AE6">
            <w:pPr>
              <w:autoSpaceDE w:val="0"/>
              <w:autoSpaceDN w:val="0"/>
              <w:adjustRightInd w:val="0"/>
              <w:spacing w:after="0" w:line="240" w:lineRule="auto"/>
              <w:jc w:val="left"/>
              <w:rPr>
                <w:sz w:val="16"/>
                <w:szCs w:val="16"/>
              </w:rPr>
            </w:pPr>
            <w:r>
              <w:rPr>
                <w:sz w:val="16"/>
                <w:szCs w:val="16"/>
              </w:rPr>
              <w:t>04 PLACAS DE ACRÍLICO NA COR BRANCA LEITOSA, MEDINDO 2,00M POR 0,20M, TODAS AS PLACAS DE ACRILICO DEVERÃO TER UMA FITA PRETA EM ADESIVO DE 10 CM</w:t>
            </w:r>
          </w:p>
          <w:p w14:paraId="3264DDA2">
            <w:pPr>
              <w:spacing w:after="0" w:line="240" w:lineRule="auto"/>
              <w:jc w:val="left"/>
              <w:rPr>
                <w:sz w:val="16"/>
                <w:szCs w:val="16"/>
              </w:rPr>
            </w:pPr>
          </w:p>
          <w:p w14:paraId="6297580A">
            <w:pPr>
              <w:spacing w:after="0" w:line="240" w:lineRule="auto"/>
              <w:jc w:val="left"/>
              <w:rPr>
                <w:sz w:val="16"/>
                <w:szCs w:val="16"/>
              </w:rPr>
            </w:pPr>
            <w:r>
              <w:rPr>
                <w:sz w:val="16"/>
                <w:szCs w:val="16"/>
              </w:rPr>
              <w:t>FIAÇÃO E CONECTORES NECESSÁRIOS PARA O FUNCIONAMENTO DO SISTEMA, TRANSPORTE, MONTAGEM E DESMONTAGEM A CARGO DA EMPRESA</w:t>
            </w:r>
          </w:p>
          <w:p w14:paraId="6319746D">
            <w:pPr>
              <w:spacing w:after="0" w:line="240" w:lineRule="auto"/>
              <w:jc w:val="left"/>
              <w:rPr>
                <w:sz w:val="16"/>
                <w:szCs w:val="16"/>
              </w:rPr>
            </w:pPr>
          </w:p>
          <w:p w14:paraId="62945456">
            <w:pPr>
              <w:spacing w:after="0" w:line="240" w:lineRule="auto"/>
              <w:jc w:val="left"/>
              <w:rPr>
                <w:b/>
                <w:bCs/>
                <w:sz w:val="16"/>
                <w:szCs w:val="16"/>
              </w:rPr>
            </w:pPr>
            <w:r>
              <w:rPr>
                <w:b/>
                <w:bCs/>
                <w:sz w:val="16"/>
                <w:szCs w:val="16"/>
              </w:rPr>
              <w:t>SISTEMA DE ENERGIA ELÉTRICA AC</w:t>
            </w:r>
          </w:p>
          <w:p w14:paraId="6F743FCE">
            <w:pPr>
              <w:spacing w:after="0" w:line="240" w:lineRule="auto"/>
              <w:jc w:val="left"/>
              <w:rPr>
                <w:sz w:val="16"/>
                <w:szCs w:val="16"/>
              </w:rPr>
            </w:pPr>
            <w:r>
              <w:rPr>
                <w:sz w:val="16"/>
                <w:szCs w:val="16"/>
              </w:rPr>
              <w:t>O SISTEMA DE ENERGIA ELÉTRICA AC DEVE ESTAR CORRETAMENTE DIMENSIONADO PARA SUPORTAR A CARGA MÁXIMA DE UTILIZAÇÃO, COM CONECTORES E CABOS CONDUTORES DE BITOLAS ADEQUADAS PARA TAL CARGA. O SISTEMA DEVE ESTAR TOTALMENTE BALANCEADO ENTRE AS FASES, SEM SOBRECARREGAR EM PICOS QUALQUER UMA DELAS. DEVE HAVER UMA REFERÊNCIA NEUTRA EM TODOS OS PONTOS, E O SISTEMA DEVE ESTAR TOTALMENTE ATERRADO EM RELAÇÃO AO AC.</w:t>
            </w:r>
          </w:p>
          <w:p w14:paraId="59C0B67F">
            <w:pPr>
              <w:spacing w:after="0" w:line="240" w:lineRule="auto"/>
              <w:jc w:val="left"/>
              <w:rPr>
                <w:b/>
                <w:bCs/>
                <w:sz w:val="16"/>
                <w:szCs w:val="16"/>
              </w:rPr>
            </w:pPr>
            <w:r>
              <w:rPr>
                <w:b/>
                <w:bCs/>
                <w:sz w:val="16"/>
                <w:szCs w:val="16"/>
              </w:rPr>
              <w:t>REQUISITOS PARA FUNCIONÁRIOS DA EMPRESA</w:t>
            </w:r>
          </w:p>
          <w:p w14:paraId="51261F4C">
            <w:pPr>
              <w:spacing w:after="0" w:line="240" w:lineRule="auto"/>
              <w:jc w:val="left"/>
              <w:rPr>
                <w:sz w:val="16"/>
                <w:szCs w:val="16"/>
              </w:rPr>
            </w:pPr>
            <w:r>
              <w:rPr>
                <w:sz w:val="16"/>
                <w:szCs w:val="16"/>
              </w:rPr>
              <w:t>OS FUNCIONÁRIOS ENCARREGADOS DO TRANSPORTE, MONTAGEM E INSTALAÇÃO DO SISTEMA DEVEM POSSUIR EQUIPAMENTOS DE PROTEÇÃO INDIVIDUAL E COLETIVA COMPATÍVEIS COM AS FUNÇÕES DESEMPENHADAS, ALÉM DE ESTAREM UNIFORMIZADOS E IDENTIFICADOS.</w:t>
            </w:r>
          </w:p>
          <w:p w14:paraId="3E8B756F">
            <w:pPr>
              <w:spacing w:after="0" w:line="240" w:lineRule="auto"/>
              <w:jc w:val="left"/>
              <w:rPr>
                <w:sz w:val="16"/>
                <w:szCs w:val="16"/>
              </w:rPr>
            </w:pPr>
            <w:r>
              <w:rPr>
                <w:sz w:val="16"/>
                <w:szCs w:val="16"/>
              </w:rPr>
              <w:t>DURANTE TODO O EVENTO, A EMPRESA DEVE MANTER NO LOCAL PESSOAL CAPACITADO PARA REALIZAR MANUTENÇÃO IMEDIATA NAS INSTALAÇÕES SOB SUA RESPONSABILIDADE, INCLUINDO MATERIAL DE REPOSIÇÃO, PARA GARANTIR O PERFEITO FUNCIONAMENTO E SEGURANÇA DA ESTRUTURA.</w:t>
            </w:r>
          </w:p>
        </w:tc>
        <w:tc>
          <w:tcPr>
            <w:tcW w:w="567" w:type="pct"/>
          </w:tcPr>
          <w:p w14:paraId="48D0E41D">
            <w:pPr>
              <w:spacing w:after="0" w:line="240" w:lineRule="auto"/>
              <w:jc w:val="center"/>
              <w:rPr>
                <w:sz w:val="16"/>
                <w:szCs w:val="16"/>
              </w:rPr>
            </w:pPr>
          </w:p>
          <w:p w14:paraId="48C1B996">
            <w:pPr>
              <w:spacing w:after="0" w:line="240" w:lineRule="auto"/>
              <w:jc w:val="center"/>
              <w:rPr>
                <w:rFonts w:hint="default"/>
                <w:sz w:val="16"/>
                <w:szCs w:val="16"/>
                <w:lang w:val="pt-BR"/>
              </w:rPr>
            </w:pPr>
          </w:p>
          <w:p w14:paraId="58DED38A">
            <w:pPr>
              <w:spacing w:after="0" w:line="240" w:lineRule="auto"/>
              <w:jc w:val="center"/>
              <w:rPr>
                <w:rFonts w:hint="default"/>
                <w:sz w:val="16"/>
                <w:szCs w:val="16"/>
                <w:lang w:val="pt-BR"/>
              </w:rPr>
            </w:pPr>
          </w:p>
          <w:p w14:paraId="6F085ED5">
            <w:pPr>
              <w:spacing w:after="0" w:line="240" w:lineRule="auto"/>
              <w:jc w:val="center"/>
              <w:rPr>
                <w:rFonts w:hint="default"/>
                <w:sz w:val="16"/>
                <w:szCs w:val="16"/>
                <w:lang w:val="pt-BR"/>
              </w:rPr>
            </w:pPr>
          </w:p>
          <w:p w14:paraId="2DCC8100">
            <w:pPr>
              <w:spacing w:after="0" w:line="240" w:lineRule="auto"/>
              <w:jc w:val="center"/>
              <w:rPr>
                <w:rFonts w:hint="default"/>
                <w:sz w:val="16"/>
                <w:szCs w:val="16"/>
                <w:lang w:val="pt-BR"/>
              </w:rPr>
            </w:pPr>
          </w:p>
          <w:p w14:paraId="5504A708">
            <w:pPr>
              <w:spacing w:after="0" w:line="240" w:lineRule="auto"/>
              <w:jc w:val="center"/>
              <w:rPr>
                <w:rFonts w:hint="default"/>
                <w:sz w:val="16"/>
                <w:szCs w:val="16"/>
                <w:lang w:val="pt-BR"/>
              </w:rPr>
            </w:pPr>
          </w:p>
          <w:p w14:paraId="72EB4F8C">
            <w:pPr>
              <w:spacing w:after="0" w:line="240" w:lineRule="auto"/>
              <w:jc w:val="center"/>
              <w:rPr>
                <w:rFonts w:hint="default"/>
                <w:sz w:val="16"/>
                <w:szCs w:val="16"/>
                <w:lang w:val="pt-BR"/>
              </w:rPr>
            </w:pPr>
          </w:p>
          <w:p w14:paraId="61B13A3D">
            <w:pPr>
              <w:spacing w:after="0" w:line="240" w:lineRule="auto"/>
              <w:jc w:val="center"/>
              <w:rPr>
                <w:rFonts w:hint="default"/>
                <w:sz w:val="16"/>
                <w:szCs w:val="16"/>
                <w:lang w:val="pt-BR"/>
              </w:rPr>
            </w:pPr>
          </w:p>
          <w:p w14:paraId="16A11669">
            <w:pPr>
              <w:spacing w:after="0" w:line="240" w:lineRule="auto"/>
              <w:jc w:val="center"/>
              <w:rPr>
                <w:rFonts w:hint="default"/>
                <w:sz w:val="16"/>
                <w:szCs w:val="16"/>
                <w:lang w:val="pt-BR"/>
              </w:rPr>
            </w:pPr>
          </w:p>
          <w:p w14:paraId="377F87EA">
            <w:pPr>
              <w:spacing w:after="0" w:line="240" w:lineRule="auto"/>
              <w:jc w:val="center"/>
              <w:rPr>
                <w:rFonts w:hint="default"/>
                <w:sz w:val="16"/>
                <w:szCs w:val="16"/>
                <w:lang w:val="pt-BR"/>
              </w:rPr>
            </w:pPr>
          </w:p>
          <w:p w14:paraId="4BA27B84">
            <w:pPr>
              <w:spacing w:after="0" w:line="240" w:lineRule="auto"/>
              <w:jc w:val="center"/>
              <w:rPr>
                <w:rFonts w:hint="default"/>
                <w:sz w:val="16"/>
                <w:szCs w:val="16"/>
                <w:lang w:val="pt-BR"/>
              </w:rPr>
            </w:pPr>
          </w:p>
          <w:p w14:paraId="21DEA2C1">
            <w:pPr>
              <w:spacing w:after="0" w:line="240" w:lineRule="auto"/>
              <w:jc w:val="center"/>
              <w:rPr>
                <w:rFonts w:hint="default"/>
                <w:sz w:val="16"/>
                <w:szCs w:val="16"/>
                <w:lang w:val="pt-BR"/>
              </w:rPr>
            </w:pPr>
          </w:p>
          <w:p w14:paraId="318D4A62">
            <w:pPr>
              <w:spacing w:after="0" w:line="240" w:lineRule="auto"/>
              <w:jc w:val="center"/>
              <w:rPr>
                <w:rFonts w:hint="default"/>
                <w:sz w:val="16"/>
                <w:szCs w:val="16"/>
                <w:lang w:val="pt-BR"/>
              </w:rPr>
            </w:pPr>
          </w:p>
          <w:p w14:paraId="50D45B7A">
            <w:pPr>
              <w:spacing w:after="0" w:line="240" w:lineRule="auto"/>
              <w:jc w:val="center"/>
              <w:rPr>
                <w:rFonts w:hint="default"/>
                <w:sz w:val="16"/>
                <w:szCs w:val="16"/>
                <w:lang w:val="pt-BR"/>
              </w:rPr>
            </w:pPr>
          </w:p>
          <w:p w14:paraId="06CA0153">
            <w:pPr>
              <w:spacing w:after="0" w:line="240" w:lineRule="auto"/>
              <w:jc w:val="center"/>
              <w:rPr>
                <w:rFonts w:hint="default"/>
                <w:sz w:val="16"/>
                <w:szCs w:val="16"/>
                <w:lang w:val="pt-BR"/>
              </w:rPr>
            </w:pPr>
          </w:p>
          <w:p w14:paraId="777A71F1">
            <w:pPr>
              <w:spacing w:after="0" w:line="240" w:lineRule="auto"/>
              <w:jc w:val="center"/>
              <w:rPr>
                <w:rFonts w:hint="default"/>
                <w:sz w:val="16"/>
                <w:szCs w:val="16"/>
                <w:lang w:val="pt-BR"/>
              </w:rPr>
            </w:pPr>
            <w:r>
              <w:rPr>
                <w:rFonts w:hint="default"/>
                <w:sz w:val="16"/>
                <w:szCs w:val="16"/>
                <w:lang w:val="pt-BR"/>
              </w:rPr>
              <w:t>DIÁRIA</w:t>
            </w:r>
          </w:p>
        </w:tc>
        <w:tc>
          <w:tcPr>
            <w:tcW w:w="775" w:type="pct"/>
          </w:tcPr>
          <w:p w14:paraId="58A97842">
            <w:pPr>
              <w:spacing w:after="0" w:line="240" w:lineRule="auto"/>
              <w:jc w:val="center"/>
              <w:rPr>
                <w:sz w:val="16"/>
                <w:szCs w:val="16"/>
              </w:rPr>
            </w:pPr>
          </w:p>
          <w:p w14:paraId="0EA229B4">
            <w:pPr>
              <w:spacing w:after="0" w:line="240" w:lineRule="auto"/>
              <w:jc w:val="center"/>
              <w:rPr>
                <w:rFonts w:hint="default"/>
                <w:sz w:val="16"/>
                <w:szCs w:val="16"/>
                <w:lang w:val="pt-BR"/>
              </w:rPr>
            </w:pPr>
          </w:p>
          <w:p w14:paraId="373DC11C">
            <w:pPr>
              <w:spacing w:after="0" w:line="240" w:lineRule="auto"/>
              <w:jc w:val="center"/>
              <w:rPr>
                <w:rFonts w:hint="default"/>
                <w:sz w:val="16"/>
                <w:szCs w:val="16"/>
                <w:lang w:val="pt-BR"/>
              </w:rPr>
            </w:pPr>
          </w:p>
          <w:p w14:paraId="0DC040AB">
            <w:pPr>
              <w:spacing w:after="0" w:line="240" w:lineRule="auto"/>
              <w:jc w:val="center"/>
              <w:rPr>
                <w:rFonts w:hint="default"/>
                <w:sz w:val="16"/>
                <w:szCs w:val="16"/>
                <w:lang w:val="pt-BR"/>
              </w:rPr>
            </w:pPr>
          </w:p>
          <w:p w14:paraId="5D551D0F">
            <w:pPr>
              <w:spacing w:after="0" w:line="240" w:lineRule="auto"/>
              <w:jc w:val="center"/>
              <w:rPr>
                <w:rFonts w:hint="default"/>
                <w:sz w:val="16"/>
                <w:szCs w:val="16"/>
                <w:lang w:val="pt-BR"/>
              </w:rPr>
            </w:pPr>
          </w:p>
          <w:p w14:paraId="78A7D3AB">
            <w:pPr>
              <w:spacing w:after="0" w:line="240" w:lineRule="auto"/>
              <w:jc w:val="center"/>
              <w:rPr>
                <w:rFonts w:hint="default"/>
                <w:sz w:val="16"/>
                <w:szCs w:val="16"/>
                <w:lang w:val="pt-BR"/>
              </w:rPr>
            </w:pPr>
          </w:p>
          <w:p w14:paraId="1FAEEA8C">
            <w:pPr>
              <w:spacing w:after="0" w:line="240" w:lineRule="auto"/>
              <w:jc w:val="center"/>
              <w:rPr>
                <w:rFonts w:hint="default"/>
                <w:sz w:val="16"/>
                <w:szCs w:val="16"/>
                <w:lang w:val="pt-BR"/>
              </w:rPr>
            </w:pPr>
          </w:p>
          <w:p w14:paraId="5D749B8E">
            <w:pPr>
              <w:spacing w:after="0" w:line="240" w:lineRule="auto"/>
              <w:jc w:val="center"/>
              <w:rPr>
                <w:rFonts w:hint="default"/>
                <w:sz w:val="16"/>
                <w:szCs w:val="16"/>
                <w:lang w:val="pt-BR"/>
              </w:rPr>
            </w:pPr>
          </w:p>
          <w:p w14:paraId="1D0ADB4B">
            <w:pPr>
              <w:spacing w:after="0" w:line="240" w:lineRule="auto"/>
              <w:jc w:val="center"/>
              <w:rPr>
                <w:rFonts w:hint="default"/>
                <w:sz w:val="16"/>
                <w:szCs w:val="16"/>
                <w:lang w:val="pt-BR"/>
              </w:rPr>
            </w:pPr>
          </w:p>
          <w:p w14:paraId="55F6E4A7">
            <w:pPr>
              <w:spacing w:after="0" w:line="240" w:lineRule="auto"/>
              <w:jc w:val="center"/>
              <w:rPr>
                <w:rFonts w:hint="default"/>
                <w:sz w:val="16"/>
                <w:szCs w:val="16"/>
                <w:lang w:val="pt-BR"/>
              </w:rPr>
            </w:pPr>
          </w:p>
          <w:p w14:paraId="7CFE4D81">
            <w:pPr>
              <w:spacing w:after="0" w:line="240" w:lineRule="auto"/>
              <w:jc w:val="center"/>
              <w:rPr>
                <w:rFonts w:hint="default"/>
                <w:sz w:val="16"/>
                <w:szCs w:val="16"/>
                <w:lang w:val="pt-BR"/>
              </w:rPr>
            </w:pPr>
          </w:p>
          <w:p w14:paraId="17338C6C">
            <w:pPr>
              <w:spacing w:after="0" w:line="240" w:lineRule="auto"/>
              <w:jc w:val="center"/>
              <w:rPr>
                <w:rFonts w:hint="default"/>
                <w:sz w:val="16"/>
                <w:szCs w:val="16"/>
                <w:lang w:val="pt-BR"/>
              </w:rPr>
            </w:pPr>
          </w:p>
          <w:p w14:paraId="0CEDA0E3">
            <w:pPr>
              <w:spacing w:after="0" w:line="240" w:lineRule="auto"/>
              <w:jc w:val="center"/>
              <w:rPr>
                <w:rFonts w:hint="default"/>
                <w:sz w:val="16"/>
                <w:szCs w:val="16"/>
                <w:lang w:val="pt-BR"/>
              </w:rPr>
            </w:pPr>
          </w:p>
          <w:p w14:paraId="52F49A69">
            <w:pPr>
              <w:spacing w:after="0" w:line="240" w:lineRule="auto"/>
              <w:jc w:val="center"/>
              <w:rPr>
                <w:rFonts w:hint="default"/>
                <w:sz w:val="16"/>
                <w:szCs w:val="16"/>
                <w:lang w:val="pt-BR"/>
              </w:rPr>
            </w:pPr>
          </w:p>
          <w:p w14:paraId="5F444AB2">
            <w:pPr>
              <w:spacing w:after="0" w:line="240" w:lineRule="auto"/>
              <w:jc w:val="center"/>
              <w:rPr>
                <w:rFonts w:hint="default"/>
                <w:sz w:val="16"/>
                <w:szCs w:val="16"/>
                <w:lang w:val="pt-BR"/>
              </w:rPr>
            </w:pPr>
          </w:p>
          <w:p w14:paraId="000D044D">
            <w:pPr>
              <w:spacing w:after="0" w:line="240" w:lineRule="auto"/>
              <w:jc w:val="center"/>
              <w:rPr>
                <w:rFonts w:hint="default"/>
                <w:sz w:val="16"/>
                <w:szCs w:val="16"/>
                <w:lang w:val="pt-BR"/>
              </w:rPr>
            </w:pPr>
            <w:r>
              <w:rPr>
                <w:rFonts w:hint="default"/>
                <w:sz w:val="16"/>
                <w:szCs w:val="16"/>
                <w:lang w:val="pt-BR"/>
              </w:rPr>
              <w:t>1</w:t>
            </w:r>
          </w:p>
        </w:tc>
        <w:tc>
          <w:tcPr>
            <w:tcW w:w="685" w:type="pct"/>
          </w:tcPr>
          <w:p w14:paraId="22633CC6">
            <w:pPr>
              <w:spacing w:after="0" w:line="240" w:lineRule="auto"/>
              <w:jc w:val="center"/>
              <w:rPr>
                <w:sz w:val="16"/>
                <w:szCs w:val="16"/>
              </w:rPr>
            </w:pPr>
          </w:p>
          <w:p w14:paraId="37790F05">
            <w:pPr>
              <w:spacing w:after="0" w:line="240" w:lineRule="auto"/>
              <w:jc w:val="center"/>
              <w:rPr>
                <w:rFonts w:hint="default"/>
                <w:sz w:val="16"/>
                <w:szCs w:val="16"/>
                <w:lang w:val="pt-BR"/>
              </w:rPr>
            </w:pPr>
          </w:p>
          <w:p w14:paraId="0D248E57">
            <w:pPr>
              <w:spacing w:after="0" w:line="240" w:lineRule="auto"/>
              <w:jc w:val="center"/>
              <w:rPr>
                <w:rFonts w:hint="default"/>
                <w:sz w:val="16"/>
                <w:szCs w:val="16"/>
                <w:lang w:val="pt-BR"/>
              </w:rPr>
            </w:pPr>
          </w:p>
          <w:p w14:paraId="4BAEFA9C">
            <w:pPr>
              <w:spacing w:after="0" w:line="240" w:lineRule="auto"/>
              <w:jc w:val="center"/>
              <w:rPr>
                <w:rFonts w:hint="default"/>
                <w:sz w:val="16"/>
                <w:szCs w:val="16"/>
                <w:lang w:val="pt-BR"/>
              </w:rPr>
            </w:pPr>
          </w:p>
          <w:p w14:paraId="6EF6BD4C">
            <w:pPr>
              <w:spacing w:after="0" w:line="240" w:lineRule="auto"/>
              <w:jc w:val="center"/>
              <w:rPr>
                <w:rFonts w:hint="default"/>
                <w:sz w:val="16"/>
                <w:szCs w:val="16"/>
                <w:lang w:val="pt-BR"/>
              </w:rPr>
            </w:pPr>
          </w:p>
          <w:p w14:paraId="799EC4CC">
            <w:pPr>
              <w:spacing w:after="0" w:line="240" w:lineRule="auto"/>
              <w:jc w:val="center"/>
              <w:rPr>
                <w:rFonts w:hint="default"/>
                <w:sz w:val="16"/>
                <w:szCs w:val="16"/>
                <w:lang w:val="pt-BR"/>
              </w:rPr>
            </w:pPr>
          </w:p>
          <w:p w14:paraId="118A45C4">
            <w:pPr>
              <w:spacing w:after="0" w:line="240" w:lineRule="auto"/>
              <w:jc w:val="center"/>
              <w:rPr>
                <w:rFonts w:hint="default"/>
                <w:sz w:val="16"/>
                <w:szCs w:val="16"/>
                <w:lang w:val="pt-BR"/>
              </w:rPr>
            </w:pPr>
          </w:p>
          <w:p w14:paraId="20720C49">
            <w:pPr>
              <w:spacing w:after="0" w:line="240" w:lineRule="auto"/>
              <w:jc w:val="center"/>
              <w:rPr>
                <w:rFonts w:hint="default"/>
                <w:sz w:val="16"/>
                <w:szCs w:val="16"/>
                <w:lang w:val="pt-BR"/>
              </w:rPr>
            </w:pPr>
          </w:p>
          <w:p w14:paraId="55A0DCC2">
            <w:pPr>
              <w:spacing w:after="0" w:line="240" w:lineRule="auto"/>
              <w:jc w:val="center"/>
              <w:rPr>
                <w:rFonts w:hint="default"/>
                <w:sz w:val="16"/>
                <w:szCs w:val="16"/>
                <w:lang w:val="pt-BR"/>
              </w:rPr>
            </w:pPr>
          </w:p>
          <w:p w14:paraId="31414981">
            <w:pPr>
              <w:spacing w:after="0" w:line="240" w:lineRule="auto"/>
              <w:jc w:val="center"/>
              <w:rPr>
                <w:rFonts w:hint="default"/>
                <w:sz w:val="16"/>
                <w:szCs w:val="16"/>
                <w:lang w:val="pt-BR"/>
              </w:rPr>
            </w:pPr>
          </w:p>
          <w:p w14:paraId="5E5A9644">
            <w:pPr>
              <w:spacing w:after="0" w:line="240" w:lineRule="auto"/>
              <w:jc w:val="center"/>
              <w:rPr>
                <w:rFonts w:hint="default"/>
                <w:sz w:val="16"/>
                <w:szCs w:val="16"/>
                <w:lang w:val="pt-BR"/>
              </w:rPr>
            </w:pPr>
          </w:p>
          <w:p w14:paraId="27573B02">
            <w:pPr>
              <w:spacing w:after="0" w:line="240" w:lineRule="auto"/>
              <w:jc w:val="center"/>
              <w:rPr>
                <w:rFonts w:hint="default"/>
                <w:sz w:val="16"/>
                <w:szCs w:val="16"/>
                <w:lang w:val="pt-BR"/>
              </w:rPr>
            </w:pPr>
          </w:p>
          <w:p w14:paraId="7DD648C5">
            <w:pPr>
              <w:spacing w:after="0" w:line="240" w:lineRule="auto"/>
              <w:jc w:val="center"/>
              <w:rPr>
                <w:rFonts w:hint="default"/>
                <w:sz w:val="16"/>
                <w:szCs w:val="16"/>
                <w:lang w:val="pt-BR"/>
              </w:rPr>
            </w:pPr>
          </w:p>
          <w:p w14:paraId="1B3E8E9C">
            <w:pPr>
              <w:spacing w:after="0" w:line="240" w:lineRule="auto"/>
              <w:jc w:val="center"/>
              <w:rPr>
                <w:rFonts w:hint="default"/>
                <w:sz w:val="16"/>
                <w:szCs w:val="16"/>
                <w:lang w:val="pt-BR"/>
              </w:rPr>
            </w:pPr>
          </w:p>
          <w:p w14:paraId="0449CF86">
            <w:pPr>
              <w:spacing w:after="0" w:line="240" w:lineRule="auto"/>
              <w:jc w:val="center"/>
              <w:rPr>
                <w:rFonts w:hint="default"/>
                <w:sz w:val="16"/>
                <w:szCs w:val="16"/>
                <w:lang w:val="pt-BR"/>
              </w:rPr>
            </w:pPr>
          </w:p>
          <w:p w14:paraId="620153F1">
            <w:pPr>
              <w:spacing w:after="0" w:line="240" w:lineRule="auto"/>
              <w:jc w:val="center"/>
              <w:rPr>
                <w:rFonts w:hint="default"/>
                <w:sz w:val="16"/>
                <w:szCs w:val="16"/>
                <w:lang w:val="pt-BR"/>
              </w:rPr>
            </w:pPr>
            <w:r>
              <w:rPr>
                <w:rFonts w:hint="default"/>
                <w:sz w:val="16"/>
                <w:szCs w:val="16"/>
                <w:lang w:val="pt-BR"/>
              </w:rPr>
              <w:t>R$ 70.096,6666</w:t>
            </w:r>
          </w:p>
        </w:tc>
        <w:tc>
          <w:tcPr>
            <w:tcW w:w="813" w:type="pct"/>
          </w:tcPr>
          <w:p w14:paraId="0CE6EA13">
            <w:pPr>
              <w:spacing w:after="0" w:line="240" w:lineRule="auto"/>
              <w:jc w:val="center"/>
              <w:rPr>
                <w:sz w:val="16"/>
                <w:szCs w:val="16"/>
              </w:rPr>
            </w:pPr>
          </w:p>
          <w:p w14:paraId="61263AF3">
            <w:pPr>
              <w:spacing w:after="0" w:line="240" w:lineRule="auto"/>
              <w:jc w:val="center"/>
              <w:rPr>
                <w:rFonts w:hint="default"/>
                <w:sz w:val="16"/>
                <w:szCs w:val="16"/>
                <w:lang w:val="pt-BR"/>
              </w:rPr>
            </w:pPr>
          </w:p>
          <w:p w14:paraId="081FC554">
            <w:pPr>
              <w:spacing w:after="0" w:line="240" w:lineRule="auto"/>
              <w:jc w:val="center"/>
              <w:rPr>
                <w:rFonts w:hint="default"/>
                <w:sz w:val="16"/>
                <w:szCs w:val="16"/>
                <w:lang w:val="pt-BR"/>
              </w:rPr>
            </w:pPr>
          </w:p>
          <w:p w14:paraId="2C90F562">
            <w:pPr>
              <w:spacing w:after="0" w:line="240" w:lineRule="auto"/>
              <w:jc w:val="center"/>
              <w:rPr>
                <w:rFonts w:hint="default"/>
                <w:sz w:val="16"/>
                <w:szCs w:val="16"/>
                <w:lang w:val="pt-BR"/>
              </w:rPr>
            </w:pPr>
          </w:p>
          <w:p w14:paraId="110CF8A4">
            <w:pPr>
              <w:spacing w:after="0" w:line="240" w:lineRule="auto"/>
              <w:jc w:val="center"/>
              <w:rPr>
                <w:rFonts w:hint="default"/>
                <w:sz w:val="16"/>
                <w:szCs w:val="16"/>
                <w:lang w:val="pt-BR"/>
              </w:rPr>
            </w:pPr>
          </w:p>
          <w:p w14:paraId="59B5279F">
            <w:pPr>
              <w:spacing w:after="0" w:line="240" w:lineRule="auto"/>
              <w:jc w:val="center"/>
              <w:rPr>
                <w:rFonts w:hint="default"/>
                <w:sz w:val="16"/>
                <w:szCs w:val="16"/>
                <w:lang w:val="pt-BR"/>
              </w:rPr>
            </w:pPr>
          </w:p>
          <w:p w14:paraId="610998DB">
            <w:pPr>
              <w:spacing w:after="0" w:line="240" w:lineRule="auto"/>
              <w:jc w:val="center"/>
              <w:rPr>
                <w:rFonts w:hint="default"/>
                <w:sz w:val="16"/>
                <w:szCs w:val="16"/>
                <w:lang w:val="pt-BR"/>
              </w:rPr>
            </w:pPr>
          </w:p>
          <w:p w14:paraId="2A0A311B">
            <w:pPr>
              <w:spacing w:after="0" w:line="240" w:lineRule="auto"/>
              <w:jc w:val="center"/>
              <w:rPr>
                <w:rFonts w:hint="default"/>
                <w:sz w:val="16"/>
                <w:szCs w:val="16"/>
                <w:lang w:val="pt-BR"/>
              </w:rPr>
            </w:pPr>
          </w:p>
          <w:p w14:paraId="0F5F363C">
            <w:pPr>
              <w:spacing w:after="0" w:line="240" w:lineRule="auto"/>
              <w:jc w:val="center"/>
              <w:rPr>
                <w:rFonts w:hint="default"/>
                <w:sz w:val="16"/>
                <w:szCs w:val="16"/>
                <w:lang w:val="pt-BR"/>
              </w:rPr>
            </w:pPr>
          </w:p>
          <w:p w14:paraId="7CBAD3B2">
            <w:pPr>
              <w:spacing w:after="0" w:line="240" w:lineRule="auto"/>
              <w:jc w:val="both"/>
              <w:rPr>
                <w:rFonts w:hint="default"/>
                <w:sz w:val="16"/>
                <w:szCs w:val="16"/>
                <w:lang w:val="pt-BR"/>
              </w:rPr>
            </w:pPr>
          </w:p>
          <w:p w14:paraId="5C78C55F">
            <w:pPr>
              <w:spacing w:after="0" w:line="240" w:lineRule="auto"/>
              <w:jc w:val="center"/>
              <w:rPr>
                <w:rFonts w:hint="default"/>
                <w:sz w:val="16"/>
                <w:szCs w:val="16"/>
                <w:lang w:val="pt-BR"/>
              </w:rPr>
            </w:pPr>
          </w:p>
          <w:p w14:paraId="0A5544AE">
            <w:pPr>
              <w:spacing w:after="0" w:line="240" w:lineRule="auto"/>
              <w:jc w:val="center"/>
              <w:rPr>
                <w:rFonts w:hint="default"/>
                <w:sz w:val="16"/>
                <w:szCs w:val="16"/>
                <w:lang w:val="pt-BR"/>
              </w:rPr>
            </w:pPr>
          </w:p>
          <w:p w14:paraId="727A7E0A">
            <w:pPr>
              <w:spacing w:after="0" w:line="240" w:lineRule="auto"/>
              <w:jc w:val="center"/>
              <w:rPr>
                <w:rFonts w:hint="default"/>
                <w:sz w:val="16"/>
                <w:szCs w:val="16"/>
                <w:lang w:val="pt-BR"/>
              </w:rPr>
            </w:pPr>
          </w:p>
          <w:p w14:paraId="63FB4F12">
            <w:pPr>
              <w:spacing w:after="0" w:line="240" w:lineRule="auto"/>
              <w:jc w:val="center"/>
              <w:rPr>
                <w:rFonts w:hint="default"/>
                <w:sz w:val="16"/>
                <w:szCs w:val="16"/>
                <w:lang w:val="pt-BR"/>
              </w:rPr>
            </w:pPr>
          </w:p>
          <w:p w14:paraId="30AE2E7E">
            <w:pPr>
              <w:spacing w:after="0" w:line="240" w:lineRule="auto"/>
              <w:jc w:val="center"/>
              <w:rPr>
                <w:rFonts w:hint="default"/>
                <w:sz w:val="16"/>
                <w:szCs w:val="16"/>
                <w:lang w:val="pt-BR"/>
              </w:rPr>
            </w:pPr>
          </w:p>
          <w:p w14:paraId="7B631BA1">
            <w:pPr>
              <w:spacing w:after="0" w:line="240" w:lineRule="auto"/>
              <w:jc w:val="center"/>
              <w:rPr>
                <w:rFonts w:hint="default"/>
                <w:sz w:val="16"/>
                <w:szCs w:val="16"/>
                <w:lang w:val="pt-BR"/>
              </w:rPr>
            </w:pPr>
            <w:r>
              <w:rPr>
                <w:rFonts w:hint="default"/>
                <w:sz w:val="16"/>
                <w:szCs w:val="16"/>
                <w:lang w:val="pt-BR"/>
              </w:rPr>
              <w:t>R$ 70.096,67</w:t>
            </w:r>
          </w:p>
        </w:tc>
      </w:tr>
      <w:tr w14:paraId="48C066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6" w:type="pct"/>
            <w:vAlign w:val="center"/>
          </w:tcPr>
          <w:p w14:paraId="47E2B910">
            <w:pPr>
              <w:spacing w:after="0" w:line="240" w:lineRule="auto"/>
              <w:jc w:val="left"/>
              <w:rPr>
                <w:sz w:val="16"/>
                <w:szCs w:val="16"/>
              </w:rPr>
            </w:pPr>
          </w:p>
          <w:p w14:paraId="7E2B8A69">
            <w:pPr>
              <w:spacing w:after="0" w:line="240" w:lineRule="auto"/>
              <w:jc w:val="left"/>
              <w:rPr>
                <w:sz w:val="16"/>
                <w:szCs w:val="16"/>
              </w:rPr>
            </w:pPr>
          </w:p>
          <w:p w14:paraId="0CF694FC">
            <w:pPr>
              <w:spacing w:after="0" w:line="240" w:lineRule="auto"/>
              <w:jc w:val="left"/>
              <w:rPr>
                <w:sz w:val="16"/>
                <w:szCs w:val="16"/>
              </w:rPr>
            </w:pPr>
          </w:p>
          <w:p w14:paraId="285EE436">
            <w:pPr>
              <w:spacing w:after="0" w:line="240" w:lineRule="auto"/>
              <w:jc w:val="left"/>
              <w:rPr>
                <w:sz w:val="16"/>
                <w:szCs w:val="16"/>
              </w:rPr>
            </w:pPr>
          </w:p>
          <w:p w14:paraId="6061DAB9">
            <w:pPr>
              <w:spacing w:after="0" w:line="240" w:lineRule="auto"/>
              <w:jc w:val="left"/>
              <w:rPr>
                <w:sz w:val="16"/>
                <w:szCs w:val="16"/>
              </w:rPr>
            </w:pPr>
          </w:p>
          <w:p w14:paraId="5BFBA936">
            <w:pPr>
              <w:spacing w:after="0" w:line="240" w:lineRule="auto"/>
              <w:jc w:val="left"/>
              <w:rPr>
                <w:sz w:val="16"/>
                <w:szCs w:val="16"/>
              </w:rPr>
            </w:pPr>
          </w:p>
          <w:p w14:paraId="161EE8CD">
            <w:pPr>
              <w:spacing w:after="0" w:line="240" w:lineRule="auto"/>
              <w:jc w:val="left"/>
              <w:rPr>
                <w:sz w:val="16"/>
                <w:szCs w:val="16"/>
              </w:rPr>
            </w:pPr>
          </w:p>
          <w:p w14:paraId="1142B7ED">
            <w:pPr>
              <w:spacing w:after="0" w:line="240" w:lineRule="auto"/>
              <w:jc w:val="left"/>
              <w:rPr>
                <w:sz w:val="16"/>
                <w:szCs w:val="16"/>
              </w:rPr>
            </w:pPr>
          </w:p>
          <w:p w14:paraId="4C19A640">
            <w:pPr>
              <w:spacing w:after="0" w:line="240" w:lineRule="auto"/>
              <w:jc w:val="left"/>
              <w:rPr>
                <w:sz w:val="16"/>
                <w:szCs w:val="16"/>
              </w:rPr>
            </w:pPr>
          </w:p>
          <w:p w14:paraId="60C99334">
            <w:pPr>
              <w:spacing w:after="0" w:line="240" w:lineRule="auto"/>
              <w:jc w:val="left"/>
              <w:rPr>
                <w:sz w:val="16"/>
                <w:szCs w:val="16"/>
              </w:rPr>
            </w:pPr>
          </w:p>
          <w:p w14:paraId="14E5BFDB">
            <w:pPr>
              <w:spacing w:after="0" w:line="240" w:lineRule="auto"/>
              <w:jc w:val="left"/>
              <w:rPr>
                <w:sz w:val="16"/>
                <w:szCs w:val="16"/>
              </w:rPr>
            </w:pPr>
          </w:p>
          <w:p w14:paraId="318F803E">
            <w:pPr>
              <w:spacing w:after="0" w:line="240" w:lineRule="auto"/>
              <w:jc w:val="left"/>
              <w:rPr>
                <w:sz w:val="16"/>
                <w:szCs w:val="16"/>
              </w:rPr>
            </w:pPr>
            <w:r>
              <w:rPr>
                <w:sz w:val="16"/>
                <w:szCs w:val="16"/>
              </w:rPr>
              <w:t>06</w:t>
            </w:r>
          </w:p>
        </w:tc>
        <w:tc>
          <w:tcPr>
            <w:tcW w:w="1830" w:type="pct"/>
          </w:tcPr>
          <w:p w14:paraId="7635B1CF">
            <w:pPr>
              <w:spacing w:after="0" w:line="240" w:lineRule="auto"/>
              <w:jc w:val="left"/>
              <w:rPr>
                <w:b/>
                <w:bCs/>
                <w:sz w:val="16"/>
                <w:szCs w:val="16"/>
              </w:rPr>
            </w:pPr>
          </w:p>
          <w:p w14:paraId="384795B7">
            <w:pPr>
              <w:spacing w:after="0" w:line="240" w:lineRule="auto"/>
              <w:jc w:val="center"/>
              <w:rPr>
                <w:b/>
                <w:bCs/>
                <w:sz w:val="18"/>
                <w:szCs w:val="18"/>
              </w:rPr>
            </w:pPr>
          </w:p>
          <w:p w14:paraId="6937880A">
            <w:pPr>
              <w:spacing w:after="0" w:line="240" w:lineRule="auto"/>
              <w:jc w:val="center"/>
              <w:rPr>
                <w:b/>
                <w:bCs/>
                <w:sz w:val="18"/>
                <w:szCs w:val="18"/>
              </w:rPr>
            </w:pPr>
            <w:r>
              <w:rPr>
                <w:b/>
                <w:bCs/>
                <w:sz w:val="18"/>
                <w:szCs w:val="18"/>
              </w:rPr>
              <w:t>MINI TRIO ELÉTRICO – 01 DIÁRIA - ADORA ANTONINA (17/05/2025)</w:t>
            </w:r>
          </w:p>
          <w:p w14:paraId="234C07C6">
            <w:pPr>
              <w:spacing w:after="0" w:line="240" w:lineRule="auto"/>
              <w:jc w:val="left"/>
              <w:rPr>
                <w:b/>
                <w:bCs/>
                <w:sz w:val="16"/>
                <w:szCs w:val="16"/>
              </w:rPr>
            </w:pPr>
          </w:p>
          <w:p w14:paraId="126AC658">
            <w:pPr>
              <w:spacing w:after="0" w:line="240" w:lineRule="auto"/>
              <w:jc w:val="left"/>
              <w:rPr>
                <w:sz w:val="16"/>
                <w:szCs w:val="16"/>
              </w:rPr>
            </w:pPr>
            <w:r>
              <w:rPr>
                <w:sz w:val="16"/>
                <w:szCs w:val="16"/>
              </w:rPr>
              <w:t>Especificação:</w:t>
            </w:r>
          </w:p>
          <w:p w14:paraId="2547E83A">
            <w:pPr>
              <w:spacing w:after="0" w:line="240" w:lineRule="auto"/>
              <w:jc w:val="left"/>
              <w:rPr>
                <w:sz w:val="16"/>
                <w:szCs w:val="16"/>
              </w:rPr>
            </w:pPr>
            <w:r>
              <w:rPr>
                <w:sz w:val="16"/>
                <w:szCs w:val="16"/>
              </w:rPr>
              <w:t>01 MESA DE SOM DIGITAL 32 CANAIS. 09 MICROFONE SEM FIO. 04 TRANSMISSORES SEM FIO PARA INSTRUMENTOS. 13 RECEPTORES UHF MULTICANAL COM GERENCIADOR DE RF COM SISTEMA DE AMPLIFICADOR E ANTENA EXTERNA. DESCRITIVO DOS VEICULOS MINI TRIO ELÉTRICO: 01 VEÍCULO CARRO DE SOM - TRIO ELÉTRICO MODELO DE REFERÊNCIA HYUNDAI HR - HDB 1.66 TONELADAS 97 VC OU SIMILAR, COM ADAPTAÇÕES E AJUSTES FUNCIONAIS PARA POSICIONAMENTO DE EQUIPAMENTOS DE ÁUDIO, E PRÉ-MIXAGEM DE ÁUDIO (OS VEÍCULOS DEVERÃO ESTAR EQUIPADOS E SUPRIDOS DE COMBUSTIVEL, EQUIPAMENTOS DE SONORIZAÇÃO COMPATÍVEIS E ACESSÓRIOS, COM TOTAL ESTABILIDADE NO PERCURSO A SER PERCORRIDO), ALÉM DAS LIBERAÇÕES DE FUNCIONAMENTO DOS VEÍCULOS EM QUESTÃO (ART). CAIXAS ACÚSTICAS MODELO LINE ARRAY, CAIXAS ACÚSTICAS INSTALADAS NOS CARROS DE SOM (TRIO ELÉTRICO) DEVERÃO ESTAR ACIMA DE 2 À 2,40 METROS DE ALTURA, E COM POTÊNCIA SUFICIENTE PARA ALCANÇAR 30 METROS À FRENTE E 30 METROS À ATRÁS DE CADA CARRO DE SOM (TRIO ELÉTRICO). POSSUIR GERADOR DE ENERGIA PRÓPRIO PARA GARANTIR A ENERGIA PARA O SISTEMA. EQUIPE TÉCNICA PARA OPERAÇÃO DURANTE O EVENTO COMPOSTA POR: 01 TÉCNICO EM MIXAGEM DE ÁUDIO CARROS DE SOM. 01 TÉCNICO DE MICROFONES. 01 MOTORISTA</w:t>
            </w:r>
          </w:p>
        </w:tc>
        <w:tc>
          <w:tcPr>
            <w:tcW w:w="567" w:type="pct"/>
          </w:tcPr>
          <w:p w14:paraId="31F6C368">
            <w:pPr>
              <w:spacing w:after="0" w:line="240" w:lineRule="auto"/>
              <w:jc w:val="center"/>
              <w:rPr>
                <w:sz w:val="16"/>
                <w:szCs w:val="16"/>
              </w:rPr>
            </w:pPr>
          </w:p>
          <w:p w14:paraId="238B22F0">
            <w:pPr>
              <w:spacing w:after="0" w:line="240" w:lineRule="auto"/>
              <w:jc w:val="center"/>
              <w:rPr>
                <w:rFonts w:hint="default"/>
                <w:sz w:val="16"/>
                <w:szCs w:val="16"/>
                <w:lang w:val="pt-BR"/>
              </w:rPr>
            </w:pPr>
          </w:p>
          <w:p w14:paraId="1C0F35F2">
            <w:pPr>
              <w:spacing w:after="0" w:line="240" w:lineRule="auto"/>
              <w:jc w:val="center"/>
              <w:rPr>
                <w:rFonts w:hint="default"/>
                <w:sz w:val="16"/>
                <w:szCs w:val="16"/>
                <w:lang w:val="pt-BR"/>
              </w:rPr>
            </w:pPr>
          </w:p>
          <w:p w14:paraId="5EC38AE0">
            <w:pPr>
              <w:spacing w:after="0" w:line="240" w:lineRule="auto"/>
              <w:jc w:val="center"/>
              <w:rPr>
                <w:rFonts w:hint="default"/>
                <w:sz w:val="16"/>
                <w:szCs w:val="16"/>
                <w:lang w:val="pt-BR"/>
              </w:rPr>
            </w:pPr>
          </w:p>
          <w:p w14:paraId="1BD99B88">
            <w:pPr>
              <w:spacing w:after="0" w:line="240" w:lineRule="auto"/>
              <w:jc w:val="center"/>
              <w:rPr>
                <w:rFonts w:hint="default"/>
                <w:sz w:val="16"/>
                <w:szCs w:val="16"/>
                <w:lang w:val="pt-BR"/>
              </w:rPr>
            </w:pPr>
          </w:p>
          <w:p w14:paraId="6F5D67A8">
            <w:pPr>
              <w:spacing w:after="0" w:line="240" w:lineRule="auto"/>
              <w:jc w:val="center"/>
              <w:rPr>
                <w:rFonts w:hint="default"/>
                <w:sz w:val="16"/>
                <w:szCs w:val="16"/>
                <w:lang w:val="pt-BR"/>
              </w:rPr>
            </w:pPr>
          </w:p>
          <w:p w14:paraId="1A244FF8">
            <w:pPr>
              <w:spacing w:after="0" w:line="240" w:lineRule="auto"/>
              <w:jc w:val="center"/>
              <w:rPr>
                <w:rFonts w:hint="default"/>
                <w:sz w:val="16"/>
                <w:szCs w:val="16"/>
                <w:lang w:val="pt-BR"/>
              </w:rPr>
            </w:pPr>
          </w:p>
          <w:p w14:paraId="3694370B">
            <w:pPr>
              <w:spacing w:after="0" w:line="240" w:lineRule="auto"/>
              <w:jc w:val="center"/>
              <w:rPr>
                <w:rFonts w:hint="default"/>
                <w:sz w:val="16"/>
                <w:szCs w:val="16"/>
                <w:lang w:val="pt-BR"/>
              </w:rPr>
            </w:pPr>
          </w:p>
          <w:p w14:paraId="5F5F90A5">
            <w:pPr>
              <w:spacing w:after="0" w:line="240" w:lineRule="auto"/>
              <w:jc w:val="center"/>
              <w:rPr>
                <w:rFonts w:hint="default"/>
                <w:sz w:val="16"/>
                <w:szCs w:val="16"/>
                <w:lang w:val="pt-BR"/>
              </w:rPr>
            </w:pPr>
          </w:p>
          <w:p w14:paraId="03D32432">
            <w:pPr>
              <w:spacing w:after="0" w:line="240" w:lineRule="auto"/>
              <w:jc w:val="center"/>
              <w:rPr>
                <w:rFonts w:hint="default"/>
                <w:sz w:val="16"/>
                <w:szCs w:val="16"/>
                <w:lang w:val="pt-BR"/>
              </w:rPr>
            </w:pPr>
          </w:p>
          <w:p w14:paraId="1B8F81E1">
            <w:pPr>
              <w:spacing w:after="0" w:line="240" w:lineRule="auto"/>
              <w:jc w:val="center"/>
              <w:rPr>
                <w:rFonts w:hint="default"/>
                <w:sz w:val="16"/>
                <w:szCs w:val="16"/>
                <w:lang w:val="pt-BR"/>
              </w:rPr>
            </w:pPr>
            <w:r>
              <w:rPr>
                <w:rFonts w:hint="default"/>
                <w:sz w:val="16"/>
                <w:szCs w:val="16"/>
                <w:lang w:val="pt-BR"/>
              </w:rPr>
              <w:t>DIÁRIA</w:t>
            </w:r>
          </w:p>
        </w:tc>
        <w:tc>
          <w:tcPr>
            <w:tcW w:w="775" w:type="pct"/>
          </w:tcPr>
          <w:p w14:paraId="39E971E9">
            <w:pPr>
              <w:spacing w:after="0" w:line="240" w:lineRule="auto"/>
              <w:jc w:val="center"/>
              <w:rPr>
                <w:sz w:val="16"/>
                <w:szCs w:val="16"/>
              </w:rPr>
            </w:pPr>
          </w:p>
          <w:p w14:paraId="7EAEE3B8">
            <w:pPr>
              <w:spacing w:after="0" w:line="240" w:lineRule="auto"/>
              <w:jc w:val="center"/>
              <w:rPr>
                <w:rFonts w:hint="default"/>
                <w:sz w:val="16"/>
                <w:szCs w:val="16"/>
                <w:lang w:val="pt-BR"/>
              </w:rPr>
            </w:pPr>
          </w:p>
          <w:p w14:paraId="4A2A3465">
            <w:pPr>
              <w:spacing w:after="0" w:line="240" w:lineRule="auto"/>
              <w:jc w:val="center"/>
              <w:rPr>
                <w:rFonts w:hint="default"/>
                <w:sz w:val="16"/>
                <w:szCs w:val="16"/>
                <w:lang w:val="pt-BR"/>
              </w:rPr>
            </w:pPr>
          </w:p>
          <w:p w14:paraId="0F434709">
            <w:pPr>
              <w:spacing w:after="0" w:line="240" w:lineRule="auto"/>
              <w:jc w:val="center"/>
              <w:rPr>
                <w:rFonts w:hint="default"/>
                <w:sz w:val="16"/>
                <w:szCs w:val="16"/>
                <w:lang w:val="pt-BR"/>
              </w:rPr>
            </w:pPr>
          </w:p>
          <w:p w14:paraId="6E0F4E32">
            <w:pPr>
              <w:spacing w:after="0" w:line="240" w:lineRule="auto"/>
              <w:jc w:val="center"/>
              <w:rPr>
                <w:rFonts w:hint="default"/>
                <w:sz w:val="16"/>
                <w:szCs w:val="16"/>
                <w:lang w:val="pt-BR"/>
              </w:rPr>
            </w:pPr>
          </w:p>
          <w:p w14:paraId="3EA6137C">
            <w:pPr>
              <w:spacing w:after="0" w:line="240" w:lineRule="auto"/>
              <w:jc w:val="center"/>
              <w:rPr>
                <w:rFonts w:hint="default"/>
                <w:sz w:val="16"/>
                <w:szCs w:val="16"/>
                <w:lang w:val="pt-BR"/>
              </w:rPr>
            </w:pPr>
          </w:p>
          <w:p w14:paraId="429D7A4E">
            <w:pPr>
              <w:spacing w:after="0" w:line="240" w:lineRule="auto"/>
              <w:jc w:val="center"/>
              <w:rPr>
                <w:rFonts w:hint="default"/>
                <w:sz w:val="16"/>
                <w:szCs w:val="16"/>
                <w:lang w:val="pt-BR"/>
              </w:rPr>
            </w:pPr>
          </w:p>
          <w:p w14:paraId="1907364C">
            <w:pPr>
              <w:spacing w:after="0" w:line="240" w:lineRule="auto"/>
              <w:jc w:val="center"/>
              <w:rPr>
                <w:rFonts w:hint="default"/>
                <w:sz w:val="16"/>
                <w:szCs w:val="16"/>
                <w:lang w:val="pt-BR"/>
              </w:rPr>
            </w:pPr>
          </w:p>
          <w:p w14:paraId="62AC500D">
            <w:pPr>
              <w:spacing w:after="0" w:line="240" w:lineRule="auto"/>
              <w:jc w:val="center"/>
              <w:rPr>
                <w:rFonts w:hint="default"/>
                <w:sz w:val="16"/>
                <w:szCs w:val="16"/>
                <w:lang w:val="pt-BR"/>
              </w:rPr>
            </w:pPr>
          </w:p>
          <w:p w14:paraId="4EB17C4C">
            <w:pPr>
              <w:spacing w:after="0" w:line="240" w:lineRule="auto"/>
              <w:jc w:val="center"/>
              <w:rPr>
                <w:rFonts w:hint="default"/>
                <w:sz w:val="16"/>
                <w:szCs w:val="16"/>
                <w:lang w:val="pt-BR"/>
              </w:rPr>
            </w:pPr>
          </w:p>
          <w:p w14:paraId="1A639B8A">
            <w:pPr>
              <w:spacing w:after="0" w:line="240" w:lineRule="auto"/>
              <w:jc w:val="center"/>
              <w:rPr>
                <w:rFonts w:hint="default"/>
                <w:sz w:val="16"/>
                <w:szCs w:val="16"/>
                <w:lang w:val="pt-BR"/>
              </w:rPr>
            </w:pPr>
            <w:r>
              <w:rPr>
                <w:rFonts w:hint="default"/>
                <w:sz w:val="16"/>
                <w:szCs w:val="16"/>
                <w:lang w:val="pt-BR"/>
              </w:rPr>
              <w:t>1</w:t>
            </w:r>
          </w:p>
        </w:tc>
        <w:tc>
          <w:tcPr>
            <w:tcW w:w="685" w:type="pct"/>
          </w:tcPr>
          <w:p w14:paraId="581927B9">
            <w:pPr>
              <w:spacing w:after="0" w:line="240" w:lineRule="auto"/>
              <w:jc w:val="center"/>
              <w:rPr>
                <w:sz w:val="16"/>
                <w:szCs w:val="16"/>
              </w:rPr>
            </w:pPr>
          </w:p>
          <w:p w14:paraId="2356C581">
            <w:pPr>
              <w:spacing w:after="0" w:line="240" w:lineRule="auto"/>
              <w:jc w:val="center"/>
              <w:rPr>
                <w:rFonts w:hint="default"/>
                <w:sz w:val="16"/>
                <w:szCs w:val="16"/>
                <w:lang w:val="pt-BR"/>
              </w:rPr>
            </w:pPr>
          </w:p>
          <w:p w14:paraId="01572B70">
            <w:pPr>
              <w:spacing w:after="0" w:line="240" w:lineRule="auto"/>
              <w:jc w:val="center"/>
              <w:rPr>
                <w:rFonts w:hint="default"/>
                <w:sz w:val="16"/>
                <w:szCs w:val="16"/>
                <w:lang w:val="pt-BR"/>
              </w:rPr>
            </w:pPr>
          </w:p>
          <w:p w14:paraId="0B809F05">
            <w:pPr>
              <w:spacing w:after="0" w:line="240" w:lineRule="auto"/>
              <w:jc w:val="center"/>
              <w:rPr>
                <w:rFonts w:hint="default"/>
                <w:sz w:val="16"/>
                <w:szCs w:val="16"/>
                <w:lang w:val="pt-BR"/>
              </w:rPr>
            </w:pPr>
          </w:p>
          <w:p w14:paraId="1F0A1334">
            <w:pPr>
              <w:spacing w:after="0" w:line="240" w:lineRule="auto"/>
              <w:jc w:val="center"/>
              <w:rPr>
                <w:rFonts w:hint="default"/>
                <w:sz w:val="16"/>
                <w:szCs w:val="16"/>
                <w:lang w:val="pt-BR"/>
              </w:rPr>
            </w:pPr>
          </w:p>
          <w:p w14:paraId="5859D187">
            <w:pPr>
              <w:spacing w:after="0" w:line="240" w:lineRule="auto"/>
              <w:jc w:val="center"/>
              <w:rPr>
                <w:rFonts w:hint="default"/>
                <w:sz w:val="16"/>
                <w:szCs w:val="16"/>
                <w:lang w:val="pt-BR"/>
              </w:rPr>
            </w:pPr>
          </w:p>
          <w:p w14:paraId="73BD2A7D">
            <w:pPr>
              <w:spacing w:after="0" w:line="240" w:lineRule="auto"/>
              <w:jc w:val="center"/>
              <w:rPr>
                <w:rFonts w:hint="default"/>
                <w:sz w:val="16"/>
                <w:szCs w:val="16"/>
                <w:lang w:val="pt-BR"/>
              </w:rPr>
            </w:pPr>
          </w:p>
          <w:p w14:paraId="1092CE1C">
            <w:pPr>
              <w:spacing w:after="0" w:line="240" w:lineRule="auto"/>
              <w:jc w:val="center"/>
              <w:rPr>
                <w:rFonts w:hint="default"/>
                <w:sz w:val="16"/>
                <w:szCs w:val="16"/>
                <w:lang w:val="pt-BR"/>
              </w:rPr>
            </w:pPr>
          </w:p>
          <w:p w14:paraId="2218C3EA">
            <w:pPr>
              <w:spacing w:after="0" w:line="240" w:lineRule="auto"/>
              <w:jc w:val="center"/>
              <w:rPr>
                <w:rFonts w:hint="default"/>
                <w:sz w:val="16"/>
                <w:szCs w:val="16"/>
                <w:lang w:val="pt-BR"/>
              </w:rPr>
            </w:pPr>
          </w:p>
          <w:p w14:paraId="5FEBB506">
            <w:pPr>
              <w:spacing w:after="0" w:line="240" w:lineRule="auto"/>
              <w:jc w:val="center"/>
              <w:rPr>
                <w:rFonts w:hint="default"/>
                <w:sz w:val="16"/>
                <w:szCs w:val="16"/>
                <w:lang w:val="pt-BR"/>
              </w:rPr>
            </w:pPr>
          </w:p>
          <w:p w14:paraId="0B40A162">
            <w:pPr>
              <w:spacing w:after="0" w:line="240" w:lineRule="auto"/>
              <w:jc w:val="center"/>
              <w:rPr>
                <w:rFonts w:hint="default"/>
                <w:sz w:val="16"/>
                <w:szCs w:val="16"/>
                <w:lang w:val="pt-BR"/>
              </w:rPr>
            </w:pPr>
            <w:r>
              <w:rPr>
                <w:rFonts w:hint="default"/>
                <w:sz w:val="16"/>
                <w:szCs w:val="16"/>
                <w:lang w:val="pt-BR"/>
              </w:rPr>
              <w:t>R$ 22.250,00</w:t>
            </w:r>
          </w:p>
        </w:tc>
        <w:tc>
          <w:tcPr>
            <w:tcW w:w="813" w:type="pct"/>
          </w:tcPr>
          <w:p w14:paraId="3514F6FD">
            <w:pPr>
              <w:spacing w:after="0" w:line="240" w:lineRule="auto"/>
              <w:jc w:val="center"/>
              <w:rPr>
                <w:sz w:val="16"/>
                <w:szCs w:val="16"/>
              </w:rPr>
            </w:pPr>
          </w:p>
          <w:p w14:paraId="455E2397">
            <w:pPr>
              <w:spacing w:after="0" w:line="240" w:lineRule="auto"/>
              <w:jc w:val="center"/>
              <w:rPr>
                <w:rFonts w:hint="default"/>
                <w:sz w:val="16"/>
                <w:szCs w:val="16"/>
                <w:lang w:val="pt-BR"/>
              </w:rPr>
            </w:pPr>
          </w:p>
          <w:p w14:paraId="271C23DF">
            <w:pPr>
              <w:spacing w:after="0" w:line="240" w:lineRule="auto"/>
              <w:jc w:val="center"/>
              <w:rPr>
                <w:rFonts w:hint="default"/>
                <w:sz w:val="16"/>
                <w:szCs w:val="16"/>
                <w:lang w:val="pt-BR"/>
              </w:rPr>
            </w:pPr>
          </w:p>
          <w:p w14:paraId="46D40687">
            <w:pPr>
              <w:spacing w:after="0" w:line="240" w:lineRule="auto"/>
              <w:jc w:val="center"/>
              <w:rPr>
                <w:rFonts w:hint="default"/>
                <w:sz w:val="16"/>
                <w:szCs w:val="16"/>
                <w:lang w:val="pt-BR"/>
              </w:rPr>
            </w:pPr>
          </w:p>
          <w:p w14:paraId="5F2847BD">
            <w:pPr>
              <w:spacing w:after="0" w:line="240" w:lineRule="auto"/>
              <w:jc w:val="center"/>
              <w:rPr>
                <w:rFonts w:hint="default"/>
                <w:sz w:val="16"/>
                <w:szCs w:val="16"/>
                <w:lang w:val="pt-BR"/>
              </w:rPr>
            </w:pPr>
          </w:p>
          <w:p w14:paraId="6BA38F83">
            <w:pPr>
              <w:spacing w:after="0" w:line="240" w:lineRule="auto"/>
              <w:jc w:val="center"/>
              <w:rPr>
                <w:rFonts w:hint="default"/>
                <w:sz w:val="16"/>
                <w:szCs w:val="16"/>
                <w:lang w:val="pt-BR"/>
              </w:rPr>
            </w:pPr>
          </w:p>
          <w:p w14:paraId="4A6DE4F7">
            <w:pPr>
              <w:spacing w:after="0" w:line="240" w:lineRule="auto"/>
              <w:jc w:val="center"/>
              <w:rPr>
                <w:rFonts w:hint="default"/>
                <w:sz w:val="16"/>
                <w:szCs w:val="16"/>
                <w:lang w:val="pt-BR"/>
              </w:rPr>
            </w:pPr>
          </w:p>
          <w:p w14:paraId="08E3E786">
            <w:pPr>
              <w:spacing w:after="0" w:line="240" w:lineRule="auto"/>
              <w:jc w:val="center"/>
              <w:rPr>
                <w:rFonts w:hint="default"/>
                <w:sz w:val="16"/>
                <w:szCs w:val="16"/>
                <w:lang w:val="pt-BR"/>
              </w:rPr>
            </w:pPr>
          </w:p>
          <w:p w14:paraId="11272427">
            <w:pPr>
              <w:spacing w:after="0" w:line="240" w:lineRule="auto"/>
              <w:jc w:val="center"/>
              <w:rPr>
                <w:rFonts w:hint="default"/>
                <w:sz w:val="16"/>
                <w:szCs w:val="16"/>
                <w:lang w:val="pt-BR"/>
              </w:rPr>
            </w:pPr>
          </w:p>
          <w:p w14:paraId="173760E7">
            <w:pPr>
              <w:spacing w:after="0" w:line="240" w:lineRule="auto"/>
              <w:jc w:val="center"/>
              <w:rPr>
                <w:rFonts w:hint="default"/>
                <w:sz w:val="16"/>
                <w:szCs w:val="16"/>
                <w:lang w:val="pt-BR"/>
              </w:rPr>
            </w:pPr>
          </w:p>
          <w:p w14:paraId="335FB8F6">
            <w:pPr>
              <w:spacing w:after="0" w:line="240" w:lineRule="auto"/>
              <w:jc w:val="center"/>
              <w:rPr>
                <w:sz w:val="16"/>
                <w:szCs w:val="16"/>
              </w:rPr>
            </w:pPr>
            <w:r>
              <w:rPr>
                <w:rFonts w:hint="default"/>
                <w:sz w:val="16"/>
                <w:szCs w:val="16"/>
                <w:lang w:val="pt-BR"/>
              </w:rPr>
              <w:t>R$ 22.250,00</w:t>
            </w:r>
          </w:p>
        </w:tc>
      </w:tr>
      <w:tr w14:paraId="78ABCF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6" w:type="pct"/>
            <w:vAlign w:val="center"/>
          </w:tcPr>
          <w:p w14:paraId="1284E825">
            <w:pPr>
              <w:spacing w:after="0" w:line="240" w:lineRule="auto"/>
              <w:jc w:val="left"/>
              <w:rPr>
                <w:sz w:val="16"/>
                <w:szCs w:val="16"/>
              </w:rPr>
            </w:pPr>
            <w:r>
              <w:rPr>
                <w:sz w:val="16"/>
                <w:szCs w:val="16"/>
              </w:rPr>
              <w:t>07</w:t>
            </w:r>
          </w:p>
        </w:tc>
        <w:tc>
          <w:tcPr>
            <w:tcW w:w="1830" w:type="pct"/>
          </w:tcPr>
          <w:p w14:paraId="37D15F7C">
            <w:pPr>
              <w:spacing w:after="0" w:line="240" w:lineRule="auto"/>
              <w:jc w:val="left"/>
              <w:rPr>
                <w:b/>
                <w:bCs/>
                <w:sz w:val="16"/>
                <w:szCs w:val="16"/>
              </w:rPr>
            </w:pPr>
          </w:p>
          <w:p w14:paraId="0FCAA079">
            <w:pPr>
              <w:spacing w:after="0" w:line="240" w:lineRule="auto"/>
              <w:jc w:val="center"/>
              <w:rPr>
                <w:b/>
                <w:bCs/>
                <w:sz w:val="18"/>
                <w:szCs w:val="18"/>
              </w:rPr>
            </w:pPr>
            <w:r>
              <w:rPr>
                <w:b/>
                <w:bCs/>
                <w:sz w:val="18"/>
                <w:szCs w:val="18"/>
              </w:rPr>
              <w:t>SONORIZAÇÃO E ILUMINAÇÃO – MÉDIO PORTE (1 DIÁRIA) – YACHT DAY ANTONINA (31/05/2025)</w:t>
            </w:r>
          </w:p>
          <w:p w14:paraId="148E7EA1">
            <w:pPr>
              <w:spacing w:after="0" w:line="240" w:lineRule="auto"/>
              <w:jc w:val="left"/>
              <w:rPr>
                <w:b/>
                <w:bCs/>
                <w:sz w:val="16"/>
                <w:szCs w:val="16"/>
              </w:rPr>
            </w:pPr>
          </w:p>
          <w:p w14:paraId="6B7AEAF1">
            <w:pPr>
              <w:spacing w:after="0" w:line="240" w:lineRule="auto"/>
              <w:jc w:val="left"/>
              <w:rPr>
                <w:sz w:val="16"/>
                <w:szCs w:val="16"/>
              </w:rPr>
            </w:pPr>
            <w:r>
              <w:rPr>
                <w:sz w:val="16"/>
                <w:szCs w:val="16"/>
              </w:rPr>
              <w:t>Especificação:</w:t>
            </w:r>
          </w:p>
          <w:p w14:paraId="6594071A">
            <w:pPr>
              <w:spacing w:after="0" w:line="240" w:lineRule="auto"/>
              <w:jc w:val="left"/>
              <w:rPr>
                <w:b/>
                <w:bCs/>
                <w:sz w:val="16"/>
                <w:szCs w:val="16"/>
              </w:rPr>
            </w:pPr>
            <w:r>
              <w:rPr>
                <w:b/>
                <w:bCs/>
                <w:sz w:val="16"/>
                <w:szCs w:val="16"/>
              </w:rPr>
              <w:t>CENTRAL DE PROCESSAMENTO DE ÁUDIO PARA O PÚBLICO</w:t>
            </w:r>
          </w:p>
          <w:p w14:paraId="7AE14B54">
            <w:pPr>
              <w:spacing w:after="0" w:line="240" w:lineRule="auto"/>
              <w:jc w:val="left"/>
              <w:rPr>
                <w:sz w:val="16"/>
                <w:szCs w:val="16"/>
              </w:rPr>
            </w:pPr>
            <w:r>
              <w:rPr>
                <w:sz w:val="16"/>
                <w:szCs w:val="16"/>
              </w:rPr>
              <w:t>01 CONSOLE DE MIXAGEM DE ÁUDIO COM TOTAL CONTROLE “DIGITAL”, COM 32 (TRINTA E DUAS) ENTRADAS FÍSICAS COM CONECTOR XLR-3. CADA CANAL DEVERÁ POSSUIR CONTROLE DE GANHO, FILTRO PASSA-ALTAS, INVERSOR DE POLARIDADE, PHANTOM POWER, EQUALIZADOR PARAMÉTRICO DE 4 BANDAS, 02 PROCESSADORES DE DINÂMICA, 16 (DEZESSEIS) ENDEREÇAMENTOS PARA AUXILIARES/BUSES, ALÉM DE ENDEREÇAMENTO PARA SAÍDAS PRINCIPAIS ESTÉREO E MONO. O CONSOLE DEVERÁ POSSUIR UM RACK DE EFEITOS VIRTUAIS COM 04 (QUATRO) MÁQUINAS DE EFEITO COM PARÂMETROS EDITÁVEIS E, NO MÍNIMO, 4 EQUALIZADORES GRÁFICOS DE 31 BANDAS PARA INSERÇÃO NOS CANAIS OU BUSES. O CONSOLE DEVERÁ POSSUIR MEMÓRIAS DE CENAS DE TODOS OS PARÂMETROS, COM NO MÍNIMO 100 POSIÇÕES DE MEMÓRIA. O CONSOLE DEVERÁ POSSUIR 16 (DEZESSEIS) SAÍDAS FÍSICAS EM CONEXÃO XLR-3. TAMBÉM DEVERÁ POSSUIR GRUPOS DE MUTE PROGRAMÁVEIS.</w:t>
            </w:r>
          </w:p>
          <w:p w14:paraId="3013E262">
            <w:pPr>
              <w:spacing w:after="0" w:line="240" w:lineRule="auto"/>
              <w:jc w:val="left"/>
              <w:rPr>
                <w:sz w:val="16"/>
                <w:szCs w:val="16"/>
              </w:rPr>
            </w:pPr>
            <w:r>
              <w:rPr>
                <w:sz w:val="16"/>
                <w:szCs w:val="16"/>
              </w:rPr>
              <w:t>01 COMPACT DISC PLAYER PROFISSIONAL COM LEITOR MP3 E LEITOR PARA PEN DRIVE.</w:t>
            </w:r>
          </w:p>
          <w:p w14:paraId="05E08FAA">
            <w:pPr>
              <w:spacing w:after="0" w:line="240" w:lineRule="auto"/>
              <w:jc w:val="left"/>
              <w:rPr>
                <w:b/>
                <w:bCs/>
                <w:sz w:val="16"/>
                <w:szCs w:val="16"/>
              </w:rPr>
            </w:pPr>
            <w:r>
              <w:rPr>
                <w:b/>
                <w:bCs/>
                <w:sz w:val="16"/>
                <w:szCs w:val="16"/>
              </w:rPr>
              <w:t>P.A. – SISTEMA ENDEREÇADO AO PÚBLICO</w:t>
            </w:r>
          </w:p>
          <w:p w14:paraId="12F419DE">
            <w:pPr>
              <w:spacing w:after="0" w:line="240" w:lineRule="auto"/>
              <w:jc w:val="left"/>
              <w:rPr>
                <w:sz w:val="16"/>
                <w:szCs w:val="16"/>
              </w:rPr>
            </w:pPr>
            <w:r>
              <w:rPr>
                <w:sz w:val="16"/>
                <w:szCs w:val="16"/>
              </w:rPr>
              <w:t>SISTEMA DE ÁUDIO PROFISSIONAL ESTÉREO, COM CAPACIDADE DE PRODUZIR 115 DB SPL “C”, MEDIDO À DISTÂNCIA DE 15 METROS AO CENTRO DA ÁREA DE AUDIÊNCIA, SEM DISTORÇÕES E COM MÁXIMA FIDELIDADE SONORA, COM RESPOSTA DE FREQUÊNCIA DE 40 HZ A 18.000 HZ (PONTOS DE -6 DB).</w:t>
            </w:r>
          </w:p>
          <w:p w14:paraId="39911A76">
            <w:pPr>
              <w:spacing w:after="0" w:line="240" w:lineRule="auto"/>
              <w:jc w:val="left"/>
              <w:rPr>
                <w:sz w:val="16"/>
                <w:szCs w:val="16"/>
              </w:rPr>
            </w:pPr>
            <w:r>
              <w:rPr>
                <w:sz w:val="16"/>
                <w:szCs w:val="16"/>
              </w:rPr>
              <w:t>O SISTEMA DEVERÁ POSSUIR RESPOSTA PLANA (±3 DB) ENTRE 100 HZ E 12.000 HZ E ÊNFASE NA REGIÃO DE SUBGRAVES (40 HZ A 100 HZ), COM NO MÍNIMO 9 DB ACIMA EM RELAÇÃO AO RESTANTE DO ESPECTRO.</w:t>
            </w:r>
          </w:p>
          <w:p w14:paraId="0EB0FF48">
            <w:pPr>
              <w:spacing w:after="0" w:line="240" w:lineRule="auto"/>
              <w:jc w:val="left"/>
              <w:rPr>
                <w:sz w:val="16"/>
                <w:szCs w:val="16"/>
              </w:rPr>
            </w:pPr>
            <w:r>
              <w:rPr>
                <w:sz w:val="16"/>
                <w:szCs w:val="16"/>
              </w:rPr>
              <w:t>O SISTEMA DEVERÁ POSSUIR PROCESSAMENTO DIGITAL PARA CONTROLE (CROSSOVER, EQUALIZAÇÃO, LIMITAÇÃO) E POSSUIR PELO MENOS 3 VIAS (TRI-AMPLIFICADO), COM AMPLIFICADORES CORRETAMENTE DIMENSIONADOS PARA CADA VIA.</w:t>
            </w:r>
          </w:p>
          <w:p w14:paraId="373E1B8A">
            <w:pPr>
              <w:spacing w:after="0" w:line="240" w:lineRule="auto"/>
              <w:jc w:val="left"/>
              <w:rPr>
                <w:sz w:val="16"/>
                <w:szCs w:val="16"/>
              </w:rPr>
            </w:pPr>
            <w:r>
              <w:rPr>
                <w:sz w:val="16"/>
                <w:szCs w:val="16"/>
              </w:rPr>
              <w:t>O SISTEMA DEVERÁ ATENDER TODA A ÁREA DE AUDIÊNCIA, COM DIMENSÕES MÍNIMAS DE 20 METROS DE LARGURA POR 20 METROS DE COMPRIMENTO, COM COBERTURA UNIFORME E DEVERÁ SER MONTADO SUSPENSO (FLY PA) QUANDO SOLICITADO.</w:t>
            </w:r>
          </w:p>
          <w:p w14:paraId="64B34151">
            <w:pPr>
              <w:spacing w:after="0" w:line="240" w:lineRule="auto"/>
              <w:jc w:val="left"/>
              <w:rPr>
                <w:sz w:val="16"/>
                <w:szCs w:val="16"/>
              </w:rPr>
            </w:pPr>
            <w:r>
              <w:rPr>
                <w:sz w:val="16"/>
                <w:szCs w:val="16"/>
              </w:rPr>
              <w:t>O SISTEMA DEVERÁ UTILIZAR CAIXAS PARA COBERTURA DA BOCA DE CENA (FRONT-FILL) EM NÚMERO SUFICIENTE PARA A ÁREA, SENDO ESTAS CAIXAS COMPATÍVEIS EM SPL E RESPOSTA DE FREQUÊNCIA COM O SISTEMA PRINCIPAL.</w:t>
            </w:r>
          </w:p>
          <w:p w14:paraId="4BDDA581">
            <w:pPr>
              <w:spacing w:after="0" w:line="240" w:lineRule="auto"/>
              <w:jc w:val="left"/>
              <w:rPr>
                <w:sz w:val="16"/>
                <w:szCs w:val="16"/>
              </w:rPr>
            </w:pPr>
            <w:r>
              <w:rPr>
                <w:sz w:val="16"/>
                <w:szCs w:val="16"/>
              </w:rPr>
              <w:t>O CABEAMENTO UTILIZADO PARA INTERLIGAÇÃO DO SISTEMA DEVERÁ ESTAR EM BOAS CONDIÇÕES E CORRETAMENTE DIMENSIONADO QUANTO AOS COMPRIMENTOS E BITOLAS NECESSÁRIAS.</w:t>
            </w:r>
          </w:p>
          <w:p w14:paraId="112320FB">
            <w:pPr>
              <w:spacing w:after="0" w:line="240" w:lineRule="auto"/>
              <w:jc w:val="left"/>
              <w:rPr>
                <w:sz w:val="16"/>
                <w:szCs w:val="16"/>
              </w:rPr>
            </w:pPr>
            <w:r>
              <w:rPr>
                <w:sz w:val="16"/>
                <w:szCs w:val="16"/>
              </w:rPr>
              <w:t>O SISTEMA DE ÁUDIO DEVERÁ ESTAR LIVRE DE QUALQUER TIPO DE RUÍDO, SENDO ESTES GERADOS POR MÁS CONEXÕES OU MAU CONTATO (NÃO SERÃO ACEITOS EM HIPÓTESE ALGUMA).</w:t>
            </w:r>
          </w:p>
          <w:p w14:paraId="0BB4EBDE">
            <w:pPr>
              <w:spacing w:after="0" w:line="240" w:lineRule="auto"/>
              <w:jc w:val="left"/>
              <w:rPr>
                <w:b/>
                <w:bCs/>
                <w:sz w:val="16"/>
                <w:szCs w:val="16"/>
              </w:rPr>
            </w:pPr>
            <w:r>
              <w:rPr>
                <w:b/>
                <w:bCs/>
                <w:sz w:val="16"/>
                <w:szCs w:val="16"/>
              </w:rPr>
              <w:t>MONITOR – SISTEMA DE RETORNO PARA OS ARTISTAS</w:t>
            </w:r>
          </w:p>
          <w:p w14:paraId="36C95D58">
            <w:pPr>
              <w:spacing w:after="0" w:line="240" w:lineRule="auto"/>
              <w:jc w:val="left"/>
              <w:rPr>
                <w:sz w:val="16"/>
                <w:szCs w:val="16"/>
              </w:rPr>
            </w:pPr>
            <w:r>
              <w:rPr>
                <w:sz w:val="16"/>
                <w:szCs w:val="16"/>
              </w:rPr>
              <w:t>O SISTEMA DE RETORNO PARA OS ARTISTAS DEVERÁ PROVER 08 (OITO) VIAS DE MONITORAÇÃO INDEPENDENTES, PODENDO TAIS VIAS UTILIZAR 01 OU 02 CAIXAS, DEPENDENDO DA NECESSIDADE DO ARTISTA.</w:t>
            </w:r>
          </w:p>
          <w:p w14:paraId="660ECD90">
            <w:pPr>
              <w:spacing w:after="0" w:line="240" w:lineRule="auto"/>
              <w:jc w:val="left"/>
              <w:rPr>
                <w:sz w:val="16"/>
                <w:szCs w:val="16"/>
              </w:rPr>
            </w:pPr>
            <w:r>
              <w:rPr>
                <w:sz w:val="16"/>
                <w:szCs w:val="16"/>
              </w:rPr>
              <w:t>AS CAIXAS PARA RETORNO DEVERÃO SER APROPRIADAS PARA MONITORAÇÃO, COM NO MÍNIMO 02 VIAS (ALTO-FALANTE + DRIVER DE COMPRESSÃO DE ALTA FREQUÊNCIA), PODENDO SER DO TIPO PASSIVO COM CROSSOVER INTERNO E AMPLIFICAÇÃO EXTERNA CORRETAMENTE DIMENSIONADA, OU DO TIPO ATIVO COM CROSSOVER E AMPLIFICAÇÃO INTERNA EMBUTIDA.</w:t>
            </w:r>
          </w:p>
          <w:p w14:paraId="60F0E9EC">
            <w:pPr>
              <w:spacing w:after="0" w:line="240" w:lineRule="auto"/>
              <w:jc w:val="left"/>
              <w:rPr>
                <w:sz w:val="16"/>
                <w:szCs w:val="16"/>
              </w:rPr>
            </w:pPr>
            <w:r>
              <w:rPr>
                <w:sz w:val="16"/>
                <w:szCs w:val="16"/>
              </w:rPr>
              <w:t>CADA CAIXA DEVERÁ SER CAPAZ DE FORNECER 115 DB SPL “C” A DOIS METROS DE DISTÂNCIA EM REGIME DE OPERAÇÃO NORMAL E ATENDER À RESPOSTA DE FREQUÊNCIA PLANA ENTRE 90 HZ E 12.000 HZ (±3 DB).</w:t>
            </w:r>
          </w:p>
          <w:p w14:paraId="154AF00F">
            <w:pPr>
              <w:spacing w:after="0" w:line="240" w:lineRule="auto"/>
              <w:jc w:val="left"/>
              <w:rPr>
                <w:sz w:val="16"/>
                <w:szCs w:val="16"/>
              </w:rPr>
            </w:pPr>
            <w:r>
              <w:rPr>
                <w:sz w:val="16"/>
                <w:szCs w:val="16"/>
              </w:rPr>
              <w:t>PARA A VIA DE MONITORAÇÃO DE BATERIA, DEVERÁ EXISTIR UMA CAIXA COMPLEMENTAR DE SUBGRAVES COM RESPOSTA ENTRE 40 HZ E 100 HZ (-6 DB), DO TIPO PASSIVO COM PROCESSAMENTO ELETRÔNICO DIGITAL (CROSSOVER, EQUALIZAÇÃO, LIMITER) E AMPLIFICADOR APROPRIADO, OU DO TIPO ATIVO COM PROCESSAMENTO E AMPLIFICAÇÃO INTERNA.</w:t>
            </w:r>
          </w:p>
          <w:p w14:paraId="76E82372">
            <w:pPr>
              <w:spacing w:after="0" w:line="240" w:lineRule="auto"/>
              <w:jc w:val="left"/>
              <w:rPr>
                <w:sz w:val="16"/>
                <w:szCs w:val="16"/>
              </w:rPr>
            </w:pPr>
            <w:r>
              <w:rPr>
                <w:sz w:val="16"/>
                <w:szCs w:val="16"/>
              </w:rPr>
              <w:t>O CABEAMENTO UTILIZADO PARA INTERLIGAÇÃO DO SISTEMA DEVERÁ ESTAR EM BOAS CONDIÇÕES E CORRETAMENTE DIMENSIONADO QUANTO AOS COMPRIMENTOS E BITOLAS NECESSÁRIAS.</w:t>
            </w:r>
          </w:p>
          <w:p w14:paraId="42A4CEDD">
            <w:pPr>
              <w:spacing w:after="0" w:line="240" w:lineRule="auto"/>
              <w:jc w:val="left"/>
              <w:rPr>
                <w:sz w:val="16"/>
                <w:szCs w:val="16"/>
              </w:rPr>
            </w:pPr>
            <w:r>
              <w:rPr>
                <w:sz w:val="16"/>
                <w:szCs w:val="16"/>
              </w:rPr>
              <w:t>O SISTEMA DE ÁUDIO DEVERÁ ESTAR LIVRE DE QUALQUER TIPO DE RUÍDO, SENDO ESTES GERADOS POR MÁS CONEXÕES OU MAU CONTATO (NÃO SERÃO ACEITOS EM HIPÓTESE ALGUMA).</w:t>
            </w:r>
          </w:p>
          <w:p w14:paraId="47A0D744">
            <w:pPr>
              <w:spacing w:after="0" w:line="240" w:lineRule="auto"/>
              <w:jc w:val="left"/>
              <w:rPr>
                <w:b/>
                <w:bCs/>
                <w:sz w:val="16"/>
                <w:szCs w:val="16"/>
              </w:rPr>
            </w:pPr>
            <w:r>
              <w:rPr>
                <w:b/>
                <w:bCs/>
                <w:sz w:val="16"/>
                <w:szCs w:val="16"/>
              </w:rPr>
              <w:t>BACKLINE</w:t>
            </w:r>
          </w:p>
          <w:p w14:paraId="006F2386">
            <w:pPr>
              <w:spacing w:after="0" w:line="240" w:lineRule="auto"/>
              <w:jc w:val="left"/>
              <w:rPr>
                <w:sz w:val="16"/>
                <w:szCs w:val="16"/>
              </w:rPr>
            </w:pPr>
            <w:r>
              <w:rPr>
                <w:sz w:val="16"/>
                <w:szCs w:val="16"/>
              </w:rPr>
              <w:t>01 BATERIA COMPLETA CONTENDO: BUMBO DE 20 OU 22 POLEGADAS; 01 TOM DE 12 POLEGADAS; 01 TOM DE 14 POLEGADAS; 01 FLOOR-TOM DE 16 POLEGADAS; 03 ESTANTES PARA PRATOS; ESTANTE DE CAIXA; MÁQUINA DE CONTRA-TEMPO COM PRESILHA; 01 BANCO; 01 PEDAL DE BUMBO.</w:t>
            </w:r>
          </w:p>
          <w:p w14:paraId="42B27AA9">
            <w:pPr>
              <w:spacing w:after="0" w:line="240" w:lineRule="auto"/>
              <w:jc w:val="left"/>
              <w:rPr>
                <w:sz w:val="16"/>
                <w:szCs w:val="16"/>
              </w:rPr>
            </w:pPr>
            <w:r>
              <w:rPr>
                <w:sz w:val="16"/>
                <w:szCs w:val="16"/>
              </w:rPr>
              <w:t>A BATERIA DEVERÁ ESTAR EM PERFEITAS CONDIÇÕES DE USO, COM TODAS AS PEÇAS FUNCIONAIS E EM ÓTIMO ESTADO. AS PELES DEVERÃO SER APROPRIADAS PARA CADA PEÇA, COM EXCELENTE ESTADO DE CONSERVAÇÃO.</w:t>
            </w:r>
          </w:p>
          <w:p w14:paraId="54187AF7">
            <w:pPr>
              <w:spacing w:after="0" w:line="240" w:lineRule="auto"/>
              <w:jc w:val="left"/>
              <w:rPr>
                <w:sz w:val="16"/>
                <w:szCs w:val="16"/>
              </w:rPr>
            </w:pPr>
            <w:r>
              <w:rPr>
                <w:sz w:val="16"/>
                <w:szCs w:val="16"/>
              </w:rPr>
              <w:t>DEVERÁ EXISTIR UM KIT DE PELES RESERVA À DISPOSIÇÃO, DO MESMO MODELO DO INSTALADO NA BATERIA.</w:t>
            </w:r>
          </w:p>
          <w:p w14:paraId="4A32254E">
            <w:pPr>
              <w:spacing w:after="0" w:line="240" w:lineRule="auto"/>
              <w:jc w:val="left"/>
              <w:rPr>
                <w:sz w:val="16"/>
                <w:szCs w:val="16"/>
              </w:rPr>
            </w:pPr>
            <w:r>
              <w:rPr>
                <w:sz w:val="16"/>
                <w:szCs w:val="16"/>
              </w:rPr>
              <w:t>01 AMPLIFICADOR PARA CONTRABAIXO DO TIPO CABEÇOTE, COM ENTRADA PARA INSTRUMENTOS ATIVOS OU PASSIVOS, COM POTÊNCIA MÍNIMA TOTAL DE 400 W RMS, DO TIPO BIAMPLIFICADO. O AMPLIFICADOR DEVERÁ POSSUIR LOOP DE EFEITOS E SAÍDA DIRETA BALANCEADA EM PADRÃO XLR-3. DEVERÁ POSSUIR PONTO DE CROSSOVER SELECIONÁVEL PELO USUÁRIO.</w:t>
            </w:r>
          </w:p>
          <w:p w14:paraId="00CDF76F">
            <w:pPr>
              <w:spacing w:after="0" w:line="240" w:lineRule="auto"/>
              <w:jc w:val="left"/>
              <w:rPr>
                <w:sz w:val="16"/>
                <w:szCs w:val="16"/>
              </w:rPr>
            </w:pPr>
            <w:r>
              <w:rPr>
                <w:sz w:val="16"/>
                <w:szCs w:val="16"/>
              </w:rPr>
              <w:t>01 CAIXA PARA CONTRABAIXO CONTENDO 4 ALTO-FALANTES DE 10 POLEGADAS PARA USO COM O CABEÇOTE.</w:t>
            </w:r>
          </w:p>
          <w:p w14:paraId="789A057C">
            <w:pPr>
              <w:spacing w:after="0" w:line="240" w:lineRule="auto"/>
              <w:jc w:val="left"/>
              <w:rPr>
                <w:sz w:val="16"/>
                <w:szCs w:val="16"/>
              </w:rPr>
            </w:pPr>
            <w:r>
              <w:rPr>
                <w:sz w:val="16"/>
                <w:szCs w:val="16"/>
              </w:rPr>
              <w:t>01 CAIXA PARA CONTRABAIXO COM 01 ALTO-FALANTE DE 15 POLEGADAS PARA USO COM O CABEÇOTE.</w:t>
            </w:r>
          </w:p>
          <w:p w14:paraId="47D14DAC">
            <w:pPr>
              <w:spacing w:after="0" w:line="240" w:lineRule="auto"/>
              <w:jc w:val="left"/>
              <w:rPr>
                <w:sz w:val="16"/>
                <w:szCs w:val="16"/>
              </w:rPr>
            </w:pPr>
            <w:r>
              <w:rPr>
                <w:sz w:val="16"/>
                <w:szCs w:val="16"/>
              </w:rPr>
              <w:t>02 AMPLIFICADORES PARA GUITARRA DO TIPO COMBO 100 W RMS COM 02 ALTO-FALANTES DE 12 POLEGADAS. CADA AMPLIFICADOR DEVERÁ POSSUIR 02 CANAIS COM EQUALIZAÇÃO PRÓPRIA; SELETOR DE CANAIS CONTROLADOS POR FOOTSWITCH EXTERNO OU PELO PAINEL; CONTROLE DE INTENSIDADE DE REVERBER POR CANAL.</w:t>
            </w:r>
          </w:p>
          <w:p w14:paraId="439DACCE">
            <w:pPr>
              <w:spacing w:after="0" w:line="240" w:lineRule="auto"/>
              <w:jc w:val="left"/>
              <w:rPr>
                <w:sz w:val="16"/>
                <w:szCs w:val="16"/>
              </w:rPr>
            </w:pPr>
            <w:r>
              <w:rPr>
                <w:sz w:val="16"/>
                <w:szCs w:val="16"/>
              </w:rPr>
              <w:t>03 MÓDULOS DE PRATICÁVEIS PANTOGRÁFICOS, COM RODÍZIOS COM TRAVA, MEDIDAS DE 2 METROS POR 1 METRO.</w:t>
            </w:r>
          </w:p>
          <w:p w14:paraId="12FB3534">
            <w:pPr>
              <w:spacing w:after="0" w:line="240" w:lineRule="auto"/>
              <w:jc w:val="left"/>
              <w:rPr>
                <w:sz w:val="16"/>
                <w:szCs w:val="16"/>
              </w:rPr>
            </w:pPr>
            <w:r>
              <w:rPr>
                <w:b/>
                <w:bCs/>
                <w:sz w:val="16"/>
                <w:szCs w:val="16"/>
              </w:rPr>
              <w:t>MICROFONES</w:t>
            </w:r>
          </w:p>
          <w:p w14:paraId="4A34C19D">
            <w:pPr>
              <w:spacing w:after="0" w:line="240" w:lineRule="auto"/>
              <w:jc w:val="left"/>
              <w:rPr>
                <w:sz w:val="16"/>
                <w:szCs w:val="16"/>
              </w:rPr>
            </w:pPr>
            <w:r>
              <w:rPr>
                <w:sz w:val="16"/>
                <w:szCs w:val="16"/>
              </w:rPr>
              <w:t>06 MICROFONES DINÂMICOS SUPERCARDIOIDES PARA CAPTAÇÃO DE VOCAL;</w:t>
            </w:r>
          </w:p>
          <w:p w14:paraId="64F486F0">
            <w:pPr>
              <w:spacing w:after="0" w:line="240" w:lineRule="auto"/>
              <w:jc w:val="left"/>
              <w:rPr>
                <w:sz w:val="16"/>
                <w:szCs w:val="16"/>
              </w:rPr>
            </w:pPr>
            <w:r>
              <w:rPr>
                <w:sz w:val="16"/>
                <w:szCs w:val="16"/>
              </w:rPr>
              <w:t>06 MICROFONES DINÂMICOS CARDIOIDES PARA CAPTAÇÃO DE INSTRUMENTOS ACÚSTICOS E ELÉTRICOS;</w:t>
            </w:r>
          </w:p>
          <w:p w14:paraId="13E99C67">
            <w:pPr>
              <w:spacing w:after="0" w:line="240" w:lineRule="auto"/>
              <w:jc w:val="left"/>
              <w:rPr>
                <w:sz w:val="16"/>
                <w:szCs w:val="16"/>
              </w:rPr>
            </w:pPr>
            <w:r>
              <w:rPr>
                <w:sz w:val="16"/>
                <w:szCs w:val="16"/>
              </w:rPr>
              <w:t>01 KIT DE MICROFONES PARA BATERIA, CONTENDO: 01 MICROFONE PARA BUMBO, 01 MICROFONE PARA CAIXA COM CLAMP, 03 MICROFONES PARA TONS COM CLAMP E 03 MICROFONES CONDENSADORES PARA PRATOS;</w:t>
            </w:r>
          </w:p>
          <w:p w14:paraId="0421CE86">
            <w:pPr>
              <w:spacing w:after="0" w:line="240" w:lineRule="auto"/>
              <w:jc w:val="left"/>
              <w:rPr>
                <w:sz w:val="16"/>
                <w:szCs w:val="16"/>
              </w:rPr>
            </w:pPr>
            <w:r>
              <w:rPr>
                <w:sz w:val="16"/>
                <w:szCs w:val="16"/>
              </w:rPr>
              <w:t>05 MICROFONES CONDENSADORES PARA CAPTAÇÃO DE INSTRUMENTOS, COM RESPOSTA DE FREQUÊNCIA DE 20 HZ A 20 KHZ; CHAVE ATENUADORA DE 10 DB, CHAVE SELETORA DE FREQUÊNCIA E ANTIPUFF;</w:t>
            </w:r>
          </w:p>
          <w:p w14:paraId="1FFC9983">
            <w:pPr>
              <w:spacing w:after="0" w:line="240" w:lineRule="auto"/>
              <w:jc w:val="left"/>
              <w:rPr>
                <w:sz w:val="16"/>
                <w:szCs w:val="16"/>
              </w:rPr>
            </w:pPr>
            <w:r>
              <w:rPr>
                <w:sz w:val="16"/>
                <w:szCs w:val="16"/>
              </w:rPr>
              <w:t>04 MICROFONES CONDENSADORES DE HASTE FLEXÍVEL PARA CAPTAÇÃO DE INSTRUMENTOS DE SOPRO/PERCUSSÃO, COM CÁPSULA DIRECIONAL;</w:t>
            </w:r>
          </w:p>
          <w:p w14:paraId="3899FE39">
            <w:pPr>
              <w:spacing w:after="0" w:line="240" w:lineRule="auto"/>
              <w:jc w:val="left"/>
              <w:rPr>
                <w:sz w:val="16"/>
                <w:szCs w:val="16"/>
              </w:rPr>
            </w:pPr>
            <w:r>
              <w:rPr>
                <w:sz w:val="16"/>
                <w:szCs w:val="16"/>
              </w:rPr>
              <w:t>04 DIRECT BOXES ATIVOS, COM CHAVE LIFT/GROUND E ATENUADOR DE SINAL;</w:t>
            </w:r>
          </w:p>
          <w:p w14:paraId="06BA9D10">
            <w:pPr>
              <w:spacing w:after="0" w:line="240" w:lineRule="auto"/>
              <w:jc w:val="left"/>
              <w:rPr>
                <w:sz w:val="16"/>
                <w:szCs w:val="16"/>
              </w:rPr>
            </w:pPr>
            <w:r>
              <w:rPr>
                <w:sz w:val="16"/>
                <w:szCs w:val="16"/>
              </w:rPr>
              <w:t>04 DIRECT BOXES PASSIVOS, COM CHAVE LIFT/GROUND;</w:t>
            </w:r>
          </w:p>
          <w:p w14:paraId="402825CF">
            <w:pPr>
              <w:spacing w:after="0" w:line="240" w:lineRule="auto"/>
              <w:jc w:val="left"/>
              <w:rPr>
                <w:sz w:val="16"/>
                <w:szCs w:val="16"/>
              </w:rPr>
            </w:pPr>
            <w:r>
              <w:rPr>
                <w:sz w:val="16"/>
                <w:szCs w:val="16"/>
              </w:rPr>
              <w:t>08 RECEPTORES DE MICROFONE EM UHF, COM MÍNIMO DE 960 FREQUÊNCIAS SELECIONÁVEIS, ESCOLHA AUTOMÁTICA DE CANAIS E GRUPOS DE FREQUÊNCIAS, DISPLAY EM LCD, COMPATÍVEL COM ANTENAS REMOTAS E DISTRIBUIDOR/COMBINADOR DE ANTENAS;</w:t>
            </w:r>
          </w:p>
          <w:p w14:paraId="5F3F5C7A">
            <w:pPr>
              <w:spacing w:after="0" w:line="240" w:lineRule="auto"/>
              <w:jc w:val="left"/>
              <w:rPr>
                <w:sz w:val="16"/>
                <w:szCs w:val="16"/>
              </w:rPr>
            </w:pPr>
            <w:r>
              <w:rPr>
                <w:sz w:val="16"/>
                <w:szCs w:val="16"/>
              </w:rPr>
              <w:t>06 TRANSMISSORES UHF DE CORPO (BODYPACK), COM FREQUÊNCIAS VARIÁVEIS PARA UTILIZAÇÃO COM MICROFONE DE LAPELA, HEADSET OU INSTRUMENTO, SINCRONIA AUTOMÁTICA COM RECEPTOR, DISPLAY EM LCD;</w:t>
            </w:r>
          </w:p>
          <w:p w14:paraId="1CCB8BD7">
            <w:pPr>
              <w:spacing w:after="0" w:line="240" w:lineRule="auto"/>
              <w:jc w:val="left"/>
              <w:rPr>
                <w:sz w:val="16"/>
                <w:szCs w:val="16"/>
              </w:rPr>
            </w:pPr>
            <w:r>
              <w:rPr>
                <w:sz w:val="16"/>
                <w:szCs w:val="16"/>
              </w:rPr>
              <w:t>02 MICROFONES DE MÃO UHF, COM FREQUÊNCIAS VARIÁVEIS, COM CÁPSULA DO TIPO SUPERCARDIOIDE DEDICADA PARA VOCAL, SINCRONIA AUTOMÁTICA COM RECEPTOR, DISPLAY LCD;</w:t>
            </w:r>
          </w:p>
          <w:p w14:paraId="47C07093">
            <w:pPr>
              <w:spacing w:after="0" w:line="240" w:lineRule="auto"/>
              <w:jc w:val="left"/>
              <w:rPr>
                <w:sz w:val="16"/>
                <w:szCs w:val="16"/>
              </w:rPr>
            </w:pPr>
            <w:r>
              <w:rPr>
                <w:sz w:val="16"/>
                <w:szCs w:val="16"/>
              </w:rPr>
              <w:t>06 MICROFONES HEADSET CONDENSADORES CARDIOIDES, COMPATÍVEIS COM OS BODYPACKS ACIMA;</w:t>
            </w:r>
          </w:p>
          <w:p w14:paraId="3CAB9D75">
            <w:pPr>
              <w:spacing w:after="0" w:line="240" w:lineRule="auto"/>
              <w:jc w:val="left"/>
              <w:rPr>
                <w:sz w:val="16"/>
                <w:szCs w:val="16"/>
              </w:rPr>
            </w:pPr>
            <w:r>
              <w:rPr>
                <w:sz w:val="16"/>
                <w:szCs w:val="16"/>
              </w:rPr>
              <w:t>ANTENAS REMOTAS E DISTRIBUIDOR/COMBINADOR DE ANTENAS COMPATÍVEIS COM OS RECEPTORES ACIMA;</w:t>
            </w:r>
          </w:p>
          <w:p w14:paraId="1EC4541E">
            <w:pPr>
              <w:spacing w:after="0" w:line="240" w:lineRule="auto"/>
              <w:jc w:val="left"/>
              <w:rPr>
                <w:sz w:val="16"/>
                <w:szCs w:val="16"/>
              </w:rPr>
            </w:pPr>
            <w:r>
              <w:rPr>
                <w:sz w:val="16"/>
                <w:szCs w:val="16"/>
              </w:rPr>
              <w:t>15 PEDESTAIS DE MICROFONE TIPO GIRAFA;</w:t>
            </w:r>
          </w:p>
          <w:p w14:paraId="6CDBC8BB">
            <w:pPr>
              <w:spacing w:after="0" w:line="240" w:lineRule="auto"/>
              <w:jc w:val="left"/>
              <w:rPr>
                <w:sz w:val="16"/>
                <w:szCs w:val="16"/>
              </w:rPr>
            </w:pPr>
            <w:r>
              <w:rPr>
                <w:sz w:val="16"/>
                <w:szCs w:val="16"/>
              </w:rPr>
              <w:t>10 PEDESTAIS DE MICROFONE DO TIPO BABY (MINI);</w:t>
            </w:r>
          </w:p>
          <w:p w14:paraId="46B092DD">
            <w:pPr>
              <w:spacing w:after="0" w:line="240" w:lineRule="auto"/>
              <w:jc w:val="left"/>
              <w:rPr>
                <w:sz w:val="16"/>
                <w:szCs w:val="16"/>
              </w:rPr>
            </w:pPr>
            <w:r>
              <w:rPr>
                <w:sz w:val="16"/>
                <w:szCs w:val="16"/>
              </w:rPr>
              <w:t>10 CLAMPS DO TIPO LP PARA MONTAGEM DE MICROFONES EM PERCUSSÃO/BATERIA.</w:t>
            </w:r>
          </w:p>
          <w:p w14:paraId="7EFEF588">
            <w:pPr>
              <w:spacing w:after="0" w:line="240" w:lineRule="auto"/>
              <w:jc w:val="left"/>
              <w:rPr>
                <w:sz w:val="16"/>
                <w:szCs w:val="16"/>
              </w:rPr>
            </w:pPr>
            <w:r>
              <w:rPr>
                <w:b/>
                <w:bCs/>
                <w:sz w:val="16"/>
                <w:szCs w:val="16"/>
              </w:rPr>
              <w:t>CABEAMENTO DE SINAL</w:t>
            </w:r>
          </w:p>
          <w:p w14:paraId="161E6D07">
            <w:pPr>
              <w:spacing w:after="0" w:line="240" w:lineRule="auto"/>
              <w:jc w:val="left"/>
              <w:rPr>
                <w:sz w:val="16"/>
                <w:szCs w:val="16"/>
              </w:rPr>
            </w:pPr>
            <w:r>
              <w:rPr>
                <w:sz w:val="16"/>
                <w:szCs w:val="16"/>
              </w:rPr>
              <w:t>01 MULTICABO PRINCIPAL COM 32 VIAS, COM ENTRADAS EM XLR-3 FÊMEA DE PAINEL, COM 50 METROS DE COMPRIMENTO;</w:t>
            </w:r>
          </w:p>
          <w:p w14:paraId="28495A5F">
            <w:pPr>
              <w:spacing w:after="0" w:line="240" w:lineRule="auto"/>
              <w:jc w:val="left"/>
              <w:rPr>
                <w:sz w:val="16"/>
                <w:szCs w:val="16"/>
              </w:rPr>
            </w:pPr>
            <w:r>
              <w:rPr>
                <w:sz w:val="16"/>
                <w:szCs w:val="16"/>
              </w:rPr>
              <w:t>02 MULTICABOS AUXILIARES (SUBSNAKES) COM 12 VIAS CADA, COM 20 METROS DE COMPRIMENTO;</w:t>
            </w:r>
          </w:p>
          <w:p w14:paraId="211CA42A">
            <w:pPr>
              <w:spacing w:after="0" w:line="240" w:lineRule="auto"/>
              <w:jc w:val="left"/>
              <w:rPr>
                <w:sz w:val="16"/>
                <w:szCs w:val="16"/>
              </w:rPr>
            </w:pPr>
            <w:r>
              <w:rPr>
                <w:sz w:val="16"/>
                <w:szCs w:val="16"/>
              </w:rPr>
              <w:t>50 CABOS PARA MICROFONES EM PADRÃO XLR, COM COMPRIMENTOS DIVERSOS PARA ATENDER AO SISTEMA;</w:t>
            </w:r>
          </w:p>
          <w:p w14:paraId="62D294D4">
            <w:pPr>
              <w:spacing w:after="0" w:line="240" w:lineRule="auto"/>
              <w:jc w:val="left"/>
              <w:rPr>
                <w:sz w:val="16"/>
                <w:szCs w:val="16"/>
              </w:rPr>
            </w:pPr>
            <w:r>
              <w:rPr>
                <w:sz w:val="16"/>
                <w:szCs w:val="16"/>
              </w:rPr>
              <w:t>10 CABOS PARA INSTRUMENTOS, COM CONECTOR PHONE PLUG TS ¼” DE POLEGADA, COM 7 METROS CADA.</w:t>
            </w:r>
          </w:p>
          <w:p w14:paraId="43A48459">
            <w:pPr>
              <w:spacing w:after="0" w:line="240" w:lineRule="auto"/>
              <w:jc w:val="left"/>
              <w:rPr>
                <w:sz w:val="16"/>
                <w:szCs w:val="16"/>
              </w:rPr>
            </w:pPr>
            <w:r>
              <w:rPr>
                <w:b/>
                <w:bCs/>
                <w:sz w:val="16"/>
                <w:szCs w:val="16"/>
              </w:rPr>
              <w:t>ILUMINAÇÃO</w:t>
            </w:r>
          </w:p>
          <w:p w14:paraId="1976236D">
            <w:pPr>
              <w:spacing w:after="0" w:line="240" w:lineRule="auto"/>
              <w:jc w:val="left"/>
              <w:rPr>
                <w:sz w:val="16"/>
                <w:szCs w:val="16"/>
              </w:rPr>
            </w:pPr>
            <w:r>
              <w:rPr>
                <w:sz w:val="16"/>
                <w:szCs w:val="16"/>
              </w:rPr>
              <w:t>06 PROJETORES ELIPSOIDAIS – GRAU DE ABERTURA COMPATÍVEL COM O ESPAÇO;</w:t>
            </w:r>
          </w:p>
          <w:p w14:paraId="6439BEF3">
            <w:pPr>
              <w:spacing w:after="0" w:line="240" w:lineRule="auto"/>
              <w:jc w:val="left"/>
              <w:rPr>
                <w:sz w:val="16"/>
                <w:szCs w:val="16"/>
              </w:rPr>
            </w:pPr>
            <w:r>
              <w:rPr>
                <w:sz w:val="16"/>
                <w:szCs w:val="16"/>
              </w:rPr>
              <w:t>04 PROJETORES MINI BRUTT DE 04 LÂMPADAS OU EQUIVALENTE;</w:t>
            </w:r>
          </w:p>
          <w:p w14:paraId="165F4C84">
            <w:pPr>
              <w:spacing w:after="0" w:line="240" w:lineRule="auto"/>
              <w:jc w:val="left"/>
              <w:rPr>
                <w:sz w:val="16"/>
                <w:szCs w:val="16"/>
              </w:rPr>
            </w:pPr>
            <w:r>
              <w:rPr>
                <w:sz w:val="16"/>
                <w:szCs w:val="16"/>
              </w:rPr>
              <w:t>02 REFLETORES SET LIGHT DE 500 W;</w:t>
            </w:r>
          </w:p>
          <w:p w14:paraId="61072E6E">
            <w:pPr>
              <w:spacing w:after="0" w:line="240" w:lineRule="auto"/>
              <w:jc w:val="left"/>
              <w:rPr>
                <w:sz w:val="16"/>
                <w:szCs w:val="16"/>
              </w:rPr>
            </w:pPr>
            <w:r>
              <w:rPr>
                <w:sz w:val="16"/>
                <w:szCs w:val="16"/>
              </w:rPr>
              <w:t>36 REFLETORES PAR LED RGB 3W;</w:t>
            </w:r>
          </w:p>
          <w:p w14:paraId="6B8D20ED">
            <w:pPr>
              <w:spacing w:after="0" w:line="240" w:lineRule="auto"/>
              <w:jc w:val="left"/>
              <w:rPr>
                <w:sz w:val="16"/>
                <w:szCs w:val="16"/>
              </w:rPr>
            </w:pPr>
            <w:r>
              <w:rPr>
                <w:sz w:val="16"/>
                <w:szCs w:val="16"/>
              </w:rPr>
              <w:t>16 MOVING HEADS OUTDOOR IP - 480W – 3 IN 1 - BWS (BEAM/SPOT/WASH), OUTDOOR PROFISSIONAL, TAXA DE PROTEÇÃO IP65, CABO DE ALIMENTAÇÃO IP65, IP65 DMX IN/OUT.</w:t>
            </w:r>
            <w:r>
              <w:rPr>
                <w:sz w:val="16"/>
                <w:szCs w:val="16"/>
              </w:rPr>
              <w:br w:type="textWrapping"/>
            </w:r>
            <w:r>
              <w:rPr>
                <w:b/>
                <w:bCs/>
                <w:sz w:val="16"/>
                <w:szCs w:val="16"/>
              </w:rPr>
              <w:t>CARACTERÍSTICAS:</w:t>
            </w:r>
          </w:p>
          <w:p w14:paraId="203524AD">
            <w:pPr>
              <w:spacing w:after="0" w:line="240" w:lineRule="auto"/>
              <w:jc w:val="left"/>
              <w:rPr>
                <w:sz w:val="16"/>
                <w:szCs w:val="16"/>
              </w:rPr>
            </w:pPr>
            <w:r>
              <w:rPr>
                <w:sz w:val="16"/>
                <w:szCs w:val="16"/>
              </w:rPr>
              <w:t>LÂMPADA OSRAM 481W ORIGINAL DE ALTA POTÊNCIA;</w:t>
            </w:r>
          </w:p>
          <w:p w14:paraId="31CCCF00">
            <w:pPr>
              <w:spacing w:after="0" w:line="240" w:lineRule="auto"/>
              <w:jc w:val="left"/>
              <w:rPr>
                <w:sz w:val="16"/>
                <w:szCs w:val="16"/>
              </w:rPr>
            </w:pPr>
            <w:r>
              <w:rPr>
                <w:sz w:val="16"/>
                <w:szCs w:val="16"/>
              </w:rPr>
              <w:t>MOVIMENTO PANORÂMICO DE 540° E INCLINAÇÃO DE 270°;</w:t>
            </w:r>
          </w:p>
          <w:p w14:paraId="192DF7C9">
            <w:pPr>
              <w:spacing w:after="0" w:line="240" w:lineRule="auto"/>
              <w:jc w:val="left"/>
              <w:rPr>
                <w:sz w:val="16"/>
                <w:szCs w:val="16"/>
              </w:rPr>
            </w:pPr>
            <w:r>
              <w:rPr>
                <w:sz w:val="16"/>
                <w:szCs w:val="16"/>
              </w:rPr>
              <w:t>RESOLUÇÃO PRECISA E SUAVE DE 16 BITS PARA MOVIMENTO PAN/TILT;</w:t>
            </w:r>
          </w:p>
          <w:p w14:paraId="1387AA1F">
            <w:pPr>
              <w:spacing w:after="0" w:line="240" w:lineRule="auto"/>
              <w:jc w:val="left"/>
              <w:rPr>
                <w:sz w:val="16"/>
                <w:szCs w:val="16"/>
              </w:rPr>
            </w:pPr>
            <w:r>
              <w:rPr>
                <w:sz w:val="16"/>
                <w:szCs w:val="16"/>
              </w:rPr>
              <w:t>MEMÓRIA DE POSIÇÃO DE VARREDURA, CORREÇÃO DE REPOSICIONAMENTO X/Y AUTOMÁTICO;</w:t>
            </w:r>
          </w:p>
          <w:p w14:paraId="56962168">
            <w:pPr>
              <w:spacing w:after="0" w:line="240" w:lineRule="auto"/>
              <w:jc w:val="left"/>
              <w:rPr>
                <w:sz w:val="16"/>
                <w:szCs w:val="16"/>
              </w:rPr>
            </w:pPr>
            <w:r>
              <w:rPr>
                <w:sz w:val="16"/>
                <w:szCs w:val="16"/>
              </w:rPr>
              <w:t>ÂNGULO DE ZOOM DE 2° A 45°;</w:t>
            </w:r>
          </w:p>
          <w:p w14:paraId="588C6AD2">
            <w:pPr>
              <w:spacing w:after="0" w:line="240" w:lineRule="auto"/>
              <w:jc w:val="left"/>
              <w:rPr>
                <w:sz w:val="16"/>
                <w:szCs w:val="16"/>
              </w:rPr>
            </w:pPr>
            <w:r>
              <w:rPr>
                <w:sz w:val="16"/>
                <w:szCs w:val="16"/>
              </w:rPr>
              <w:t>CORES: RODA DE CORES FIXA COM 14 CORES FIXAS + ABERTO;</w:t>
            </w:r>
          </w:p>
          <w:p w14:paraId="1DEAE48A">
            <w:pPr>
              <w:spacing w:after="0" w:line="240" w:lineRule="auto"/>
              <w:jc w:val="left"/>
              <w:rPr>
                <w:sz w:val="16"/>
                <w:szCs w:val="16"/>
              </w:rPr>
            </w:pPr>
            <w:r>
              <w:rPr>
                <w:sz w:val="16"/>
                <w:szCs w:val="16"/>
              </w:rPr>
              <w:t>GOBOS: 2 DISCOS DE GOBOS:</w:t>
            </w:r>
          </w:p>
          <w:p w14:paraId="574E4B56">
            <w:pPr>
              <w:spacing w:after="0" w:line="240" w:lineRule="auto"/>
              <w:jc w:val="left"/>
              <w:rPr>
                <w:sz w:val="16"/>
                <w:szCs w:val="16"/>
              </w:rPr>
            </w:pPr>
            <w:r>
              <w:rPr>
                <w:sz w:val="16"/>
                <w:szCs w:val="16"/>
              </w:rPr>
              <w:t>DISCO 1: RODA DE GOBOS FIXOS (MODO BEAM) COM 17 GOBOS + OPEN;</w:t>
            </w:r>
          </w:p>
          <w:p w14:paraId="71AD0DD6">
            <w:pPr>
              <w:spacing w:after="0" w:line="240" w:lineRule="auto"/>
              <w:jc w:val="left"/>
              <w:rPr>
                <w:sz w:val="16"/>
                <w:szCs w:val="16"/>
              </w:rPr>
            </w:pPr>
            <w:r>
              <w:rPr>
                <w:sz w:val="16"/>
                <w:szCs w:val="16"/>
              </w:rPr>
              <w:t>DISCO 2: RODA DE GOBOS GIRATÓRIOS (MODO SPOT) COM 7 GOBOS DE ROTAÇÃO + ABERTO;</w:t>
            </w:r>
          </w:p>
          <w:p w14:paraId="16F8C4A7">
            <w:pPr>
              <w:spacing w:after="0" w:line="240" w:lineRule="auto"/>
              <w:jc w:val="left"/>
              <w:rPr>
                <w:sz w:val="16"/>
                <w:szCs w:val="16"/>
              </w:rPr>
            </w:pPr>
            <w:r>
              <w:rPr>
                <w:sz w:val="16"/>
                <w:szCs w:val="16"/>
              </w:rPr>
              <w:t>PRISMA: PRISMA DE 8 FACES COM VELOCIDADE AJUSTÁVEL E DIREÇÃO VARIÁVEL;</w:t>
            </w:r>
          </w:p>
          <w:p w14:paraId="609D0286">
            <w:pPr>
              <w:spacing w:after="0" w:line="240" w:lineRule="auto"/>
              <w:jc w:val="left"/>
              <w:rPr>
                <w:sz w:val="16"/>
                <w:szCs w:val="16"/>
              </w:rPr>
            </w:pPr>
            <w:r>
              <w:rPr>
                <w:sz w:val="16"/>
                <w:szCs w:val="16"/>
              </w:rPr>
              <w:t>STROBO: OBTURADOR MECÂNICO E EFEITO ESTROBOSCÓPICO DE VELOCIDADE AJUSTÁVEL;</w:t>
            </w:r>
          </w:p>
          <w:p w14:paraId="0276AFF1">
            <w:pPr>
              <w:spacing w:after="0" w:line="240" w:lineRule="auto"/>
              <w:jc w:val="left"/>
              <w:rPr>
                <w:sz w:val="16"/>
                <w:szCs w:val="16"/>
              </w:rPr>
            </w:pPr>
            <w:r>
              <w:rPr>
                <w:sz w:val="16"/>
                <w:szCs w:val="16"/>
              </w:rPr>
              <w:t>FOCO: FOCO LINEAR E FILTRO FROST;</w:t>
            </w:r>
          </w:p>
          <w:p w14:paraId="1E485B30">
            <w:pPr>
              <w:spacing w:after="0" w:line="240" w:lineRule="auto"/>
              <w:jc w:val="left"/>
              <w:rPr>
                <w:sz w:val="16"/>
                <w:szCs w:val="16"/>
              </w:rPr>
            </w:pPr>
            <w:r>
              <w:rPr>
                <w:sz w:val="16"/>
                <w:szCs w:val="16"/>
              </w:rPr>
              <w:t>MODOS DE CONTROLE: DMX / SOM / AUTOMÁTICO / MASTER-SLAVE;</w:t>
            </w:r>
          </w:p>
          <w:p w14:paraId="58DF017A">
            <w:pPr>
              <w:spacing w:after="0" w:line="240" w:lineRule="auto"/>
              <w:jc w:val="left"/>
              <w:rPr>
                <w:sz w:val="16"/>
                <w:szCs w:val="16"/>
              </w:rPr>
            </w:pPr>
            <w:r>
              <w:rPr>
                <w:sz w:val="16"/>
                <w:szCs w:val="16"/>
              </w:rPr>
              <w:t>DMX: 18 CANAIS DMX;</w:t>
            </w:r>
          </w:p>
          <w:p w14:paraId="7E488945">
            <w:pPr>
              <w:spacing w:after="0" w:line="240" w:lineRule="auto"/>
              <w:jc w:val="left"/>
              <w:rPr>
                <w:sz w:val="16"/>
                <w:szCs w:val="16"/>
              </w:rPr>
            </w:pPr>
            <w:r>
              <w:rPr>
                <w:sz w:val="16"/>
                <w:szCs w:val="16"/>
              </w:rPr>
              <w:t>DISPLAY LCD DE 2,1 POLEGADAS.</w:t>
            </w:r>
          </w:p>
          <w:p w14:paraId="3FC7281C">
            <w:pPr>
              <w:spacing w:after="0" w:line="240" w:lineRule="auto"/>
              <w:jc w:val="left"/>
              <w:rPr>
                <w:sz w:val="16"/>
                <w:szCs w:val="16"/>
              </w:rPr>
            </w:pPr>
            <w:r>
              <w:rPr>
                <w:sz w:val="16"/>
                <w:szCs w:val="16"/>
              </w:rPr>
              <w:t>MODELO DE REFERÊNCIA: CLAYPAKY SHARPY PLUS AQUA OU SIMILAR.</w:t>
            </w:r>
            <w:r>
              <w:rPr>
                <w:sz w:val="16"/>
                <w:szCs w:val="16"/>
              </w:rPr>
              <w:br w:type="textWrapping"/>
            </w:r>
            <w:r>
              <w:rPr>
                <w:b/>
                <w:bCs/>
                <w:sz w:val="16"/>
                <w:szCs w:val="16"/>
              </w:rPr>
              <w:t>NÃO SERÁ ACEITO MOVING INDOOR COM DOME.</w:t>
            </w:r>
          </w:p>
          <w:p w14:paraId="565A8061">
            <w:pPr>
              <w:spacing w:after="0" w:line="240" w:lineRule="auto"/>
              <w:jc w:val="left"/>
              <w:rPr>
                <w:sz w:val="16"/>
                <w:szCs w:val="16"/>
              </w:rPr>
            </w:pPr>
            <w:r>
              <w:rPr>
                <w:sz w:val="16"/>
                <w:szCs w:val="16"/>
              </w:rPr>
              <w:t>04 SUPER STROBOS DMX 3000W COM EFEITO BLINDER;</w:t>
            </w:r>
          </w:p>
          <w:p w14:paraId="68FBEAA5">
            <w:pPr>
              <w:spacing w:after="0" w:line="240" w:lineRule="auto"/>
              <w:jc w:val="left"/>
              <w:rPr>
                <w:sz w:val="16"/>
                <w:szCs w:val="16"/>
              </w:rPr>
            </w:pPr>
            <w:r>
              <w:rPr>
                <w:sz w:val="16"/>
                <w:szCs w:val="16"/>
              </w:rPr>
              <w:t>01 MÁQUINA DE FUMAÇA;</w:t>
            </w:r>
          </w:p>
          <w:p w14:paraId="23659AE1">
            <w:pPr>
              <w:spacing w:after="0" w:line="240" w:lineRule="auto"/>
              <w:jc w:val="left"/>
              <w:rPr>
                <w:sz w:val="16"/>
                <w:szCs w:val="16"/>
              </w:rPr>
            </w:pPr>
            <w:r>
              <w:rPr>
                <w:sz w:val="16"/>
                <w:szCs w:val="16"/>
              </w:rPr>
              <w:t>01 VENTILADOR;</w:t>
            </w:r>
          </w:p>
          <w:p w14:paraId="0BF3628A">
            <w:pPr>
              <w:spacing w:after="0" w:line="240" w:lineRule="auto"/>
              <w:jc w:val="left"/>
              <w:rPr>
                <w:sz w:val="16"/>
                <w:szCs w:val="16"/>
              </w:rPr>
            </w:pPr>
            <w:r>
              <w:rPr>
                <w:sz w:val="16"/>
                <w:szCs w:val="16"/>
              </w:rPr>
              <w:t>01 SISTEMA DE DIMMER COM 48 CANAIS DE 4 KW, COM CONTROLE DIGITAL;</w:t>
            </w:r>
          </w:p>
          <w:p w14:paraId="1317EF79">
            <w:pPr>
              <w:spacing w:after="0" w:line="240" w:lineRule="auto"/>
              <w:jc w:val="left"/>
              <w:rPr>
                <w:sz w:val="16"/>
                <w:szCs w:val="16"/>
              </w:rPr>
            </w:pPr>
            <w:r>
              <w:rPr>
                <w:sz w:val="16"/>
                <w:szCs w:val="16"/>
              </w:rPr>
              <w:t>01 MESA DE CONTROLE OU INTERFACE COM NO MÍNIMO 04 SAÍDAS FÍSICAS DMX PARA CONTROLE SIMULTÂNEO DE MOVING LIGHTS, EFEITOS E DIMMER.</w:t>
            </w:r>
          </w:p>
          <w:p w14:paraId="184AB64C">
            <w:pPr>
              <w:spacing w:after="0" w:line="240" w:lineRule="auto"/>
              <w:jc w:val="left"/>
              <w:rPr>
                <w:sz w:val="16"/>
                <w:szCs w:val="16"/>
              </w:rPr>
            </w:pPr>
            <w:r>
              <w:rPr>
                <w:sz w:val="16"/>
                <w:szCs w:val="16"/>
              </w:rPr>
              <w:t>MODELO DE REFERÊNCIA: AVOLITES PEARL 2008 OU SUPERIOR.</w:t>
            </w:r>
          </w:p>
          <w:p w14:paraId="05404413">
            <w:pPr>
              <w:spacing w:after="0" w:line="240" w:lineRule="auto"/>
              <w:jc w:val="left"/>
              <w:rPr>
                <w:sz w:val="16"/>
                <w:szCs w:val="16"/>
              </w:rPr>
            </w:pPr>
            <w:r>
              <w:rPr>
                <w:sz w:val="16"/>
                <w:szCs w:val="16"/>
              </w:rPr>
              <w:t>LIVRARIA COMPLETA PARA TODOS OS APARELHOS FORNECIDOS.</w:t>
            </w:r>
          </w:p>
          <w:p w14:paraId="0D8044CD">
            <w:pPr>
              <w:spacing w:after="0" w:line="240" w:lineRule="auto"/>
              <w:jc w:val="left"/>
              <w:rPr>
                <w:sz w:val="16"/>
                <w:szCs w:val="16"/>
              </w:rPr>
            </w:pPr>
            <w:r>
              <w:rPr>
                <w:sz w:val="16"/>
                <w:szCs w:val="16"/>
              </w:rPr>
              <w:t>01 ESTRUTURA DE GROUND SUPPORT P30/P50 EM ALUMÍNIO PARA ATENDER ÀS NECESSIDADES DO EVENTO OU DE ACORDO COM DESENHO OU MAPA DE LUZ ENVIADO PELO ARTISTA;</w:t>
            </w:r>
          </w:p>
          <w:p w14:paraId="0CDC3349">
            <w:pPr>
              <w:spacing w:after="0" w:line="240" w:lineRule="auto"/>
              <w:jc w:val="left"/>
              <w:rPr>
                <w:sz w:val="16"/>
                <w:szCs w:val="16"/>
              </w:rPr>
            </w:pPr>
            <w:r>
              <w:rPr>
                <w:sz w:val="16"/>
                <w:szCs w:val="16"/>
              </w:rPr>
              <w:t>FIAÇÃO E CONECTORES NECESSÁRIOS PARA O FUNCIONAMENTO DO SISTEMA;</w:t>
            </w:r>
          </w:p>
          <w:p w14:paraId="76A81D95">
            <w:pPr>
              <w:spacing w:after="0" w:line="240" w:lineRule="auto"/>
              <w:jc w:val="left"/>
              <w:rPr>
                <w:sz w:val="16"/>
                <w:szCs w:val="16"/>
              </w:rPr>
            </w:pPr>
            <w:r>
              <w:rPr>
                <w:sz w:val="16"/>
                <w:szCs w:val="16"/>
              </w:rPr>
              <w:t>TRANSPORTE, MONTAGEM E DESMONTAGEM A CARGO DA EMPRESA;</w:t>
            </w:r>
          </w:p>
          <w:p w14:paraId="2A83C176">
            <w:pPr>
              <w:spacing w:after="0" w:line="240" w:lineRule="auto"/>
              <w:jc w:val="left"/>
              <w:rPr>
                <w:sz w:val="16"/>
                <w:szCs w:val="16"/>
              </w:rPr>
            </w:pPr>
            <w:r>
              <w:rPr>
                <w:sz w:val="16"/>
                <w:szCs w:val="16"/>
              </w:rPr>
              <w:t>O SISTEMA DE ENERGIA ELÉTRICA AC DEVERÁ ESTAR DIMENSIONADO DE FORMA CORRETA À CARGA MÁXIMA DE UTILIZAÇÃO DO SISTEMA, COM CONECTORES E CABOS CONDUTORES COM BITOLAS (TAMANHO) CAPAZES DE SUPORTAR TAL CARGA.</w:t>
            </w:r>
          </w:p>
          <w:p w14:paraId="1BA187BD">
            <w:pPr>
              <w:spacing w:after="0" w:line="240" w:lineRule="auto"/>
              <w:jc w:val="left"/>
              <w:rPr>
                <w:sz w:val="16"/>
                <w:szCs w:val="16"/>
              </w:rPr>
            </w:pPr>
            <w:r>
              <w:rPr>
                <w:sz w:val="16"/>
                <w:szCs w:val="16"/>
              </w:rPr>
              <w:t>DEVERÁ AINDA ESTAR TOTALMENTE BALANCEADO POR FASES (+), NÃO SOBRECARREGANDO EM PICOS NENHUMA DAS FASES UTILIZADAS.</w:t>
            </w:r>
          </w:p>
          <w:p w14:paraId="1EE11629">
            <w:pPr>
              <w:spacing w:after="0" w:line="240" w:lineRule="auto"/>
              <w:jc w:val="left"/>
              <w:rPr>
                <w:sz w:val="16"/>
                <w:szCs w:val="16"/>
              </w:rPr>
            </w:pPr>
            <w:r>
              <w:rPr>
                <w:sz w:val="16"/>
                <w:szCs w:val="16"/>
              </w:rPr>
              <w:t>O SISTEMA DEVERÁ TER REFERÊNCIA NÊUTRON (-) EM TODOS OS PONTOS E DEVERÁ ESTAR TOTALMENTE ATERRADO EM RELAÇÃO AO AC.</w:t>
            </w:r>
          </w:p>
          <w:p w14:paraId="3C1BD4B9">
            <w:pPr>
              <w:spacing w:after="0" w:line="240" w:lineRule="auto"/>
              <w:jc w:val="left"/>
              <w:rPr>
                <w:sz w:val="16"/>
                <w:szCs w:val="16"/>
              </w:rPr>
            </w:pPr>
            <w:r>
              <w:rPr>
                <w:sz w:val="16"/>
                <w:szCs w:val="16"/>
              </w:rPr>
              <w:t>OS FUNCIONÁRIOS DA EMPRESA ENCARREGADOS DO TRANSPORTE, MONTAGEM E INSTALAÇÃO DO SISTEMA DEVERÃO POSSUIR OS EQUIPAMENTOS DE PROTEÇÃO INDIVIDUAL E COLETIVO COMPATÍVEIS COM AS FUNÇÕES QUE DESEMPENHAM, ALÉM DE ESTAREM UNIFORMIZADOS E IDENTIFICADOS.</w:t>
            </w:r>
          </w:p>
          <w:p w14:paraId="12BC8F08">
            <w:pPr>
              <w:spacing w:after="0" w:line="240" w:lineRule="auto"/>
              <w:jc w:val="left"/>
              <w:rPr>
                <w:sz w:val="16"/>
                <w:szCs w:val="16"/>
              </w:rPr>
            </w:pPr>
            <w:r>
              <w:rPr>
                <w:sz w:val="16"/>
                <w:szCs w:val="16"/>
              </w:rPr>
              <w:t>DURANTE TODO O TRANSCURSO DO EVENTO, A EMPRESA DEVERÁ MANTER NO LOCAL PESSOAL CAPACITADO A PRESTAR IMEDIATA MANUTENÇÃO NAS INSTALAÇÕES SOB SUA RESPONSABILIDADE, INCLUSIVE COM MATERIAL DE REPOSIÇÃO, DE FORMA A GARANTIR O PERFEITO FUNCIONAMENTO E SEGURANÇA DA ESTRUTURA.</w:t>
            </w:r>
          </w:p>
          <w:p w14:paraId="66C7E6DE">
            <w:pPr>
              <w:spacing w:after="0" w:line="240" w:lineRule="auto"/>
              <w:jc w:val="left"/>
              <w:rPr>
                <w:sz w:val="16"/>
                <w:szCs w:val="16"/>
              </w:rPr>
            </w:pPr>
            <w:r>
              <w:rPr>
                <w:b/>
                <w:bCs/>
                <w:sz w:val="16"/>
                <w:szCs w:val="16"/>
              </w:rPr>
              <w:t>OBSERVAÇÕES:</w:t>
            </w:r>
          </w:p>
          <w:p w14:paraId="1DF0BEFF">
            <w:pPr>
              <w:spacing w:after="0" w:line="240" w:lineRule="auto"/>
              <w:jc w:val="left"/>
              <w:rPr>
                <w:sz w:val="16"/>
                <w:szCs w:val="16"/>
              </w:rPr>
            </w:pPr>
            <w:r>
              <w:rPr>
                <w:sz w:val="16"/>
                <w:szCs w:val="16"/>
              </w:rPr>
              <w:t>FORNECIMENTO DE ART/CREA/PR;</w:t>
            </w:r>
          </w:p>
          <w:p w14:paraId="37DC0924">
            <w:pPr>
              <w:spacing w:after="0" w:line="240" w:lineRule="auto"/>
              <w:jc w:val="left"/>
              <w:rPr>
                <w:sz w:val="16"/>
                <w:szCs w:val="16"/>
              </w:rPr>
            </w:pPr>
            <w:r>
              <w:rPr>
                <w:sz w:val="16"/>
                <w:szCs w:val="16"/>
              </w:rPr>
              <w:t>OPERADOR TÉCNICO DE ILUMINAÇÃO;</w:t>
            </w:r>
          </w:p>
          <w:p w14:paraId="0F576F04">
            <w:pPr>
              <w:spacing w:after="0" w:line="240" w:lineRule="auto"/>
              <w:jc w:val="left"/>
              <w:rPr>
                <w:sz w:val="16"/>
                <w:szCs w:val="16"/>
              </w:rPr>
            </w:pPr>
            <w:r>
              <w:rPr>
                <w:sz w:val="16"/>
                <w:szCs w:val="16"/>
              </w:rPr>
              <w:t>FORNECIMENTO DE EXTINTORES CORRESPONDENTES À CLASSE DE USO.</w:t>
            </w:r>
          </w:p>
        </w:tc>
        <w:tc>
          <w:tcPr>
            <w:tcW w:w="567" w:type="pct"/>
          </w:tcPr>
          <w:p w14:paraId="0AFF9955">
            <w:pPr>
              <w:spacing w:after="0" w:line="240" w:lineRule="auto"/>
              <w:jc w:val="center"/>
              <w:rPr>
                <w:sz w:val="16"/>
                <w:szCs w:val="16"/>
              </w:rPr>
            </w:pPr>
          </w:p>
          <w:p w14:paraId="28B5FCBC">
            <w:pPr>
              <w:spacing w:after="0" w:line="240" w:lineRule="auto"/>
              <w:jc w:val="center"/>
              <w:rPr>
                <w:sz w:val="16"/>
                <w:szCs w:val="16"/>
              </w:rPr>
            </w:pPr>
          </w:p>
          <w:p w14:paraId="41E4B4FB">
            <w:pPr>
              <w:spacing w:after="0" w:line="240" w:lineRule="auto"/>
              <w:jc w:val="center"/>
              <w:rPr>
                <w:rFonts w:hint="default"/>
                <w:sz w:val="16"/>
                <w:szCs w:val="16"/>
                <w:lang w:val="pt-BR"/>
              </w:rPr>
            </w:pPr>
          </w:p>
          <w:p w14:paraId="7EDFA3A3">
            <w:pPr>
              <w:spacing w:after="0" w:line="240" w:lineRule="auto"/>
              <w:jc w:val="center"/>
              <w:rPr>
                <w:rFonts w:hint="default"/>
                <w:sz w:val="16"/>
                <w:szCs w:val="16"/>
                <w:lang w:val="pt-BR"/>
              </w:rPr>
            </w:pPr>
          </w:p>
          <w:p w14:paraId="361B57B6">
            <w:pPr>
              <w:spacing w:after="0" w:line="240" w:lineRule="auto"/>
              <w:jc w:val="center"/>
              <w:rPr>
                <w:rFonts w:hint="default"/>
                <w:sz w:val="16"/>
                <w:szCs w:val="16"/>
                <w:lang w:val="pt-BR"/>
              </w:rPr>
            </w:pPr>
          </w:p>
          <w:p w14:paraId="261659C6">
            <w:pPr>
              <w:spacing w:after="0" w:line="240" w:lineRule="auto"/>
              <w:jc w:val="center"/>
              <w:rPr>
                <w:rFonts w:hint="default"/>
                <w:sz w:val="16"/>
                <w:szCs w:val="16"/>
                <w:lang w:val="pt-BR"/>
              </w:rPr>
            </w:pPr>
          </w:p>
          <w:p w14:paraId="3846A36C">
            <w:pPr>
              <w:spacing w:after="0" w:line="240" w:lineRule="auto"/>
              <w:jc w:val="center"/>
              <w:rPr>
                <w:rFonts w:hint="default"/>
                <w:sz w:val="16"/>
                <w:szCs w:val="16"/>
                <w:lang w:val="pt-BR"/>
              </w:rPr>
            </w:pPr>
          </w:p>
          <w:p w14:paraId="56FE3BBB">
            <w:pPr>
              <w:spacing w:after="0" w:line="240" w:lineRule="auto"/>
              <w:jc w:val="center"/>
              <w:rPr>
                <w:rFonts w:hint="default"/>
                <w:sz w:val="16"/>
                <w:szCs w:val="16"/>
                <w:lang w:val="pt-BR"/>
              </w:rPr>
            </w:pPr>
          </w:p>
          <w:p w14:paraId="32E57589">
            <w:pPr>
              <w:spacing w:after="0" w:line="240" w:lineRule="auto"/>
              <w:jc w:val="center"/>
              <w:rPr>
                <w:rFonts w:hint="default"/>
                <w:sz w:val="16"/>
                <w:szCs w:val="16"/>
                <w:lang w:val="pt-BR"/>
              </w:rPr>
            </w:pPr>
          </w:p>
          <w:p w14:paraId="646F9599">
            <w:pPr>
              <w:spacing w:after="0" w:line="240" w:lineRule="auto"/>
              <w:jc w:val="center"/>
              <w:rPr>
                <w:rFonts w:hint="default"/>
                <w:sz w:val="16"/>
                <w:szCs w:val="16"/>
                <w:lang w:val="pt-BR"/>
              </w:rPr>
            </w:pPr>
          </w:p>
          <w:p w14:paraId="13A89042">
            <w:pPr>
              <w:spacing w:after="0" w:line="240" w:lineRule="auto"/>
              <w:jc w:val="center"/>
              <w:rPr>
                <w:rFonts w:hint="default"/>
                <w:sz w:val="16"/>
                <w:szCs w:val="16"/>
                <w:lang w:val="pt-BR"/>
              </w:rPr>
            </w:pPr>
          </w:p>
          <w:p w14:paraId="259B119D">
            <w:pPr>
              <w:spacing w:after="0" w:line="240" w:lineRule="auto"/>
              <w:jc w:val="center"/>
              <w:rPr>
                <w:rFonts w:hint="default"/>
                <w:sz w:val="16"/>
                <w:szCs w:val="16"/>
                <w:lang w:val="pt-BR"/>
              </w:rPr>
            </w:pPr>
          </w:p>
          <w:p w14:paraId="59BC0A29">
            <w:pPr>
              <w:spacing w:after="0" w:line="240" w:lineRule="auto"/>
              <w:jc w:val="center"/>
              <w:rPr>
                <w:rFonts w:hint="default"/>
                <w:sz w:val="16"/>
                <w:szCs w:val="16"/>
                <w:lang w:val="pt-BR"/>
              </w:rPr>
            </w:pPr>
            <w:r>
              <w:rPr>
                <w:rFonts w:hint="default"/>
                <w:sz w:val="16"/>
                <w:szCs w:val="16"/>
                <w:lang w:val="pt-BR"/>
              </w:rPr>
              <w:t>DIÁRIA</w:t>
            </w:r>
          </w:p>
        </w:tc>
        <w:tc>
          <w:tcPr>
            <w:tcW w:w="775" w:type="pct"/>
          </w:tcPr>
          <w:p w14:paraId="5F66C06E">
            <w:pPr>
              <w:spacing w:after="0" w:line="240" w:lineRule="auto"/>
              <w:jc w:val="center"/>
              <w:rPr>
                <w:sz w:val="16"/>
                <w:szCs w:val="16"/>
              </w:rPr>
            </w:pPr>
          </w:p>
          <w:p w14:paraId="6E19E776">
            <w:pPr>
              <w:spacing w:after="0" w:line="240" w:lineRule="auto"/>
              <w:jc w:val="center"/>
              <w:rPr>
                <w:sz w:val="16"/>
                <w:szCs w:val="16"/>
              </w:rPr>
            </w:pPr>
          </w:p>
          <w:p w14:paraId="2C71E10F">
            <w:pPr>
              <w:spacing w:after="0" w:line="240" w:lineRule="auto"/>
              <w:jc w:val="center"/>
              <w:rPr>
                <w:rFonts w:hint="default"/>
                <w:sz w:val="16"/>
                <w:szCs w:val="16"/>
                <w:lang w:val="pt-BR"/>
              </w:rPr>
            </w:pPr>
          </w:p>
          <w:p w14:paraId="5ABC59D8">
            <w:pPr>
              <w:spacing w:after="0" w:line="240" w:lineRule="auto"/>
              <w:jc w:val="center"/>
              <w:rPr>
                <w:rFonts w:hint="default"/>
                <w:sz w:val="16"/>
                <w:szCs w:val="16"/>
                <w:lang w:val="pt-BR"/>
              </w:rPr>
            </w:pPr>
          </w:p>
          <w:p w14:paraId="293BB699">
            <w:pPr>
              <w:spacing w:after="0" w:line="240" w:lineRule="auto"/>
              <w:jc w:val="center"/>
              <w:rPr>
                <w:rFonts w:hint="default"/>
                <w:sz w:val="16"/>
                <w:szCs w:val="16"/>
                <w:lang w:val="pt-BR"/>
              </w:rPr>
            </w:pPr>
          </w:p>
          <w:p w14:paraId="4E6E0909">
            <w:pPr>
              <w:spacing w:after="0" w:line="240" w:lineRule="auto"/>
              <w:jc w:val="center"/>
              <w:rPr>
                <w:rFonts w:hint="default"/>
                <w:sz w:val="16"/>
                <w:szCs w:val="16"/>
                <w:lang w:val="pt-BR"/>
              </w:rPr>
            </w:pPr>
          </w:p>
          <w:p w14:paraId="245BE315">
            <w:pPr>
              <w:spacing w:after="0" w:line="240" w:lineRule="auto"/>
              <w:jc w:val="center"/>
              <w:rPr>
                <w:rFonts w:hint="default"/>
                <w:sz w:val="16"/>
                <w:szCs w:val="16"/>
                <w:lang w:val="pt-BR"/>
              </w:rPr>
            </w:pPr>
          </w:p>
          <w:p w14:paraId="3EA23920">
            <w:pPr>
              <w:spacing w:after="0" w:line="240" w:lineRule="auto"/>
              <w:jc w:val="center"/>
              <w:rPr>
                <w:rFonts w:hint="default"/>
                <w:sz w:val="16"/>
                <w:szCs w:val="16"/>
                <w:lang w:val="pt-BR"/>
              </w:rPr>
            </w:pPr>
          </w:p>
          <w:p w14:paraId="6033BC25">
            <w:pPr>
              <w:spacing w:after="0" w:line="240" w:lineRule="auto"/>
              <w:jc w:val="center"/>
              <w:rPr>
                <w:rFonts w:hint="default"/>
                <w:sz w:val="16"/>
                <w:szCs w:val="16"/>
                <w:lang w:val="pt-BR"/>
              </w:rPr>
            </w:pPr>
          </w:p>
          <w:p w14:paraId="26568FDF">
            <w:pPr>
              <w:spacing w:after="0" w:line="240" w:lineRule="auto"/>
              <w:jc w:val="center"/>
              <w:rPr>
                <w:rFonts w:hint="default"/>
                <w:sz w:val="16"/>
                <w:szCs w:val="16"/>
                <w:lang w:val="pt-BR"/>
              </w:rPr>
            </w:pPr>
          </w:p>
          <w:p w14:paraId="2FFB9B94">
            <w:pPr>
              <w:spacing w:after="0" w:line="240" w:lineRule="auto"/>
              <w:jc w:val="center"/>
              <w:rPr>
                <w:rFonts w:hint="default"/>
                <w:sz w:val="16"/>
                <w:szCs w:val="16"/>
                <w:lang w:val="pt-BR"/>
              </w:rPr>
            </w:pPr>
          </w:p>
          <w:p w14:paraId="02BB2601">
            <w:pPr>
              <w:spacing w:after="0" w:line="240" w:lineRule="auto"/>
              <w:jc w:val="center"/>
              <w:rPr>
                <w:rFonts w:hint="default"/>
                <w:sz w:val="16"/>
                <w:szCs w:val="16"/>
                <w:lang w:val="pt-BR"/>
              </w:rPr>
            </w:pPr>
          </w:p>
          <w:p w14:paraId="5F834E76">
            <w:pPr>
              <w:spacing w:after="0" w:line="240" w:lineRule="auto"/>
              <w:jc w:val="center"/>
              <w:rPr>
                <w:rFonts w:hint="default"/>
                <w:sz w:val="16"/>
                <w:szCs w:val="16"/>
                <w:lang w:val="pt-BR"/>
              </w:rPr>
            </w:pPr>
            <w:r>
              <w:rPr>
                <w:rFonts w:hint="default"/>
                <w:sz w:val="16"/>
                <w:szCs w:val="16"/>
                <w:lang w:val="pt-BR"/>
              </w:rPr>
              <w:t>1</w:t>
            </w:r>
          </w:p>
        </w:tc>
        <w:tc>
          <w:tcPr>
            <w:tcW w:w="685" w:type="pct"/>
          </w:tcPr>
          <w:p w14:paraId="4AFC5FEB">
            <w:pPr>
              <w:spacing w:after="0" w:line="240" w:lineRule="auto"/>
              <w:jc w:val="center"/>
              <w:rPr>
                <w:sz w:val="16"/>
                <w:szCs w:val="16"/>
              </w:rPr>
            </w:pPr>
          </w:p>
          <w:p w14:paraId="65CEF93A">
            <w:pPr>
              <w:spacing w:after="0" w:line="240" w:lineRule="auto"/>
              <w:jc w:val="center"/>
              <w:rPr>
                <w:sz w:val="16"/>
                <w:szCs w:val="16"/>
              </w:rPr>
            </w:pPr>
          </w:p>
          <w:p w14:paraId="01C0D10F">
            <w:pPr>
              <w:spacing w:after="0" w:line="240" w:lineRule="auto"/>
              <w:jc w:val="center"/>
              <w:rPr>
                <w:sz w:val="16"/>
                <w:szCs w:val="16"/>
              </w:rPr>
            </w:pPr>
          </w:p>
          <w:p w14:paraId="2DC67A57">
            <w:pPr>
              <w:spacing w:after="0" w:line="240" w:lineRule="auto"/>
              <w:jc w:val="center"/>
              <w:rPr>
                <w:sz w:val="16"/>
                <w:szCs w:val="16"/>
              </w:rPr>
            </w:pPr>
          </w:p>
          <w:p w14:paraId="6E42CD71">
            <w:pPr>
              <w:spacing w:after="0" w:line="240" w:lineRule="auto"/>
              <w:jc w:val="center"/>
              <w:rPr>
                <w:sz w:val="16"/>
                <w:szCs w:val="16"/>
              </w:rPr>
            </w:pPr>
          </w:p>
          <w:p w14:paraId="7E23C231">
            <w:pPr>
              <w:spacing w:after="0" w:line="240" w:lineRule="auto"/>
              <w:jc w:val="center"/>
              <w:rPr>
                <w:sz w:val="16"/>
                <w:szCs w:val="16"/>
              </w:rPr>
            </w:pPr>
          </w:p>
          <w:p w14:paraId="054E8AE4">
            <w:pPr>
              <w:spacing w:after="0" w:line="240" w:lineRule="auto"/>
              <w:jc w:val="center"/>
              <w:rPr>
                <w:sz w:val="16"/>
                <w:szCs w:val="16"/>
              </w:rPr>
            </w:pPr>
          </w:p>
          <w:p w14:paraId="7E68D3A6">
            <w:pPr>
              <w:spacing w:after="0" w:line="240" w:lineRule="auto"/>
              <w:jc w:val="center"/>
              <w:rPr>
                <w:sz w:val="16"/>
                <w:szCs w:val="16"/>
              </w:rPr>
            </w:pPr>
          </w:p>
          <w:p w14:paraId="4C48AE3B">
            <w:pPr>
              <w:spacing w:after="0" w:line="240" w:lineRule="auto"/>
              <w:jc w:val="center"/>
              <w:rPr>
                <w:sz w:val="16"/>
                <w:szCs w:val="16"/>
              </w:rPr>
            </w:pPr>
          </w:p>
          <w:p w14:paraId="5F9EEB93">
            <w:pPr>
              <w:spacing w:after="0" w:line="240" w:lineRule="auto"/>
              <w:jc w:val="center"/>
              <w:rPr>
                <w:sz w:val="16"/>
                <w:szCs w:val="16"/>
              </w:rPr>
            </w:pPr>
          </w:p>
          <w:p w14:paraId="72D9FBB0">
            <w:pPr>
              <w:spacing w:after="0" w:line="240" w:lineRule="auto"/>
              <w:jc w:val="center"/>
              <w:rPr>
                <w:sz w:val="16"/>
                <w:szCs w:val="16"/>
              </w:rPr>
            </w:pPr>
          </w:p>
          <w:p w14:paraId="620279E6">
            <w:pPr>
              <w:spacing w:after="0" w:line="240" w:lineRule="auto"/>
              <w:jc w:val="center"/>
              <w:rPr>
                <w:sz w:val="16"/>
                <w:szCs w:val="16"/>
              </w:rPr>
            </w:pPr>
          </w:p>
          <w:p w14:paraId="43D5C213">
            <w:pPr>
              <w:spacing w:after="0" w:line="240" w:lineRule="auto"/>
              <w:jc w:val="center"/>
              <w:rPr>
                <w:rFonts w:hint="default"/>
                <w:sz w:val="16"/>
                <w:szCs w:val="16"/>
                <w:lang w:val="pt-BR"/>
              </w:rPr>
            </w:pPr>
            <w:r>
              <w:rPr>
                <w:sz w:val="16"/>
                <w:szCs w:val="16"/>
              </w:rPr>
              <w:t>R$ 30.466,6</w:t>
            </w:r>
            <w:r>
              <w:rPr>
                <w:rFonts w:hint="default"/>
                <w:sz w:val="16"/>
                <w:szCs w:val="16"/>
                <w:lang w:val="pt-BR"/>
              </w:rPr>
              <w:t>666</w:t>
            </w:r>
          </w:p>
        </w:tc>
        <w:tc>
          <w:tcPr>
            <w:tcW w:w="813" w:type="pct"/>
          </w:tcPr>
          <w:p w14:paraId="60292159">
            <w:pPr>
              <w:spacing w:after="0" w:line="240" w:lineRule="auto"/>
              <w:jc w:val="center"/>
              <w:rPr>
                <w:sz w:val="16"/>
                <w:szCs w:val="16"/>
              </w:rPr>
            </w:pPr>
          </w:p>
          <w:p w14:paraId="4FE0ED1B">
            <w:pPr>
              <w:spacing w:after="0" w:line="240" w:lineRule="auto"/>
              <w:jc w:val="center"/>
              <w:rPr>
                <w:sz w:val="16"/>
                <w:szCs w:val="16"/>
              </w:rPr>
            </w:pPr>
          </w:p>
          <w:p w14:paraId="78B9C4A6">
            <w:pPr>
              <w:spacing w:after="0" w:line="240" w:lineRule="auto"/>
              <w:jc w:val="center"/>
              <w:rPr>
                <w:sz w:val="16"/>
                <w:szCs w:val="16"/>
              </w:rPr>
            </w:pPr>
          </w:p>
          <w:p w14:paraId="712E9363">
            <w:pPr>
              <w:spacing w:after="0" w:line="240" w:lineRule="auto"/>
              <w:jc w:val="center"/>
              <w:rPr>
                <w:sz w:val="16"/>
                <w:szCs w:val="16"/>
              </w:rPr>
            </w:pPr>
          </w:p>
          <w:p w14:paraId="7EC95DEB">
            <w:pPr>
              <w:spacing w:after="0" w:line="240" w:lineRule="auto"/>
              <w:jc w:val="center"/>
              <w:rPr>
                <w:sz w:val="16"/>
                <w:szCs w:val="16"/>
              </w:rPr>
            </w:pPr>
          </w:p>
          <w:p w14:paraId="3CFA1DF2">
            <w:pPr>
              <w:spacing w:after="0" w:line="240" w:lineRule="auto"/>
              <w:jc w:val="center"/>
              <w:rPr>
                <w:sz w:val="16"/>
                <w:szCs w:val="16"/>
              </w:rPr>
            </w:pPr>
          </w:p>
          <w:p w14:paraId="72ECB393">
            <w:pPr>
              <w:spacing w:after="0" w:line="240" w:lineRule="auto"/>
              <w:jc w:val="center"/>
              <w:rPr>
                <w:sz w:val="16"/>
                <w:szCs w:val="16"/>
              </w:rPr>
            </w:pPr>
          </w:p>
          <w:p w14:paraId="03128EB8">
            <w:pPr>
              <w:spacing w:after="0" w:line="240" w:lineRule="auto"/>
              <w:jc w:val="center"/>
              <w:rPr>
                <w:sz w:val="16"/>
                <w:szCs w:val="16"/>
              </w:rPr>
            </w:pPr>
          </w:p>
          <w:p w14:paraId="492C4DE7">
            <w:pPr>
              <w:spacing w:after="0" w:line="240" w:lineRule="auto"/>
              <w:jc w:val="center"/>
              <w:rPr>
                <w:sz w:val="16"/>
                <w:szCs w:val="16"/>
              </w:rPr>
            </w:pPr>
          </w:p>
          <w:p w14:paraId="7EBF6ED9">
            <w:pPr>
              <w:spacing w:after="0" w:line="240" w:lineRule="auto"/>
              <w:jc w:val="center"/>
              <w:rPr>
                <w:sz w:val="16"/>
                <w:szCs w:val="16"/>
              </w:rPr>
            </w:pPr>
          </w:p>
          <w:p w14:paraId="08451738">
            <w:pPr>
              <w:spacing w:after="0" w:line="240" w:lineRule="auto"/>
              <w:jc w:val="center"/>
              <w:rPr>
                <w:sz w:val="16"/>
                <w:szCs w:val="16"/>
              </w:rPr>
            </w:pPr>
          </w:p>
          <w:p w14:paraId="04428E8A">
            <w:pPr>
              <w:spacing w:after="0" w:line="240" w:lineRule="auto"/>
              <w:jc w:val="center"/>
              <w:rPr>
                <w:sz w:val="16"/>
                <w:szCs w:val="16"/>
              </w:rPr>
            </w:pPr>
          </w:p>
          <w:p w14:paraId="71415534">
            <w:pPr>
              <w:spacing w:after="0" w:line="240" w:lineRule="auto"/>
              <w:jc w:val="center"/>
              <w:rPr>
                <w:rFonts w:hint="default"/>
                <w:sz w:val="16"/>
                <w:szCs w:val="16"/>
                <w:lang w:val="pt-BR"/>
              </w:rPr>
            </w:pPr>
            <w:r>
              <w:rPr>
                <w:sz w:val="16"/>
                <w:szCs w:val="16"/>
              </w:rPr>
              <w:t>R$ 30.466,6</w:t>
            </w:r>
            <w:r>
              <w:rPr>
                <w:rFonts w:hint="default"/>
                <w:sz w:val="16"/>
                <w:szCs w:val="16"/>
                <w:lang w:val="pt-BR"/>
              </w:rPr>
              <w:t>76.300</w:t>
            </w:r>
          </w:p>
        </w:tc>
      </w:tr>
      <w:tr w14:paraId="2A097E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6" w:type="pct"/>
            <w:vAlign w:val="center"/>
          </w:tcPr>
          <w:p w14:paraId="05CB8887">
            <w:pPr>
              <w:spacing w:after="0" w:line="240" w:lineRule="auto"/>
              <w:jc w:val="left"/>
              <w:rPr>
                <w:sz w:val="16"/>
                <w:szCs w:val="16"/>
              </w:rPr>
            </w:pPr>
          </w:p>
        </w:tc>
        <w:tc>
          <w:tcPr>
            <w:tcW w:w="1830" w:type="pct"/>
          </w:tcPr>
          <w:p w14:paraId="6B04198F">
            <w:pPr>
              <w:spacing w:after="0" w:line="240" w:lineRule="auto"/>
              <w:jc w:val="left"/>
              <w:rPr>
                <w:sz w:val="16"/>
                <w:szCs w:val="16"/>
              </w:rPr>
            </w:pPr>
          </w:p>
        </w:tc>
        <w:tc>
          <w:tcPr>
            <w:tcW w:w="567" w:type="pct"/>
          </w:tcPr>
          <w:p w14:paraId="332CD12E">
            <w:pPr>
              <w:spacing w:after="0" w:line="240" w:lineRule="auto"/>
              <w:jc w:val="left"/>
              <w:rPr>
                <w:sz w:val="16"/>
                <w:szCs w:val="16"/>
              </w:rPr>
            </w:pPr>
          </w:p>
        </w:tc>
        <w:tc>
          <w:tcPr>
            <w:tcW w:w="775" w:type="pct"/>
          </w:tcPr>
          <w:p w14:paraId="186A24D5">
            <w:pPr>
              <w:spacing w:after="0" w:line="240" w:lineRule="auto"/>
              <w:jc w:val="left"/>
              <w:rPr>
                <w:sz w:val="16"/>
                <w:szCs w:val="16"/>
              </w:rPr>
            </w:pPr>
          </w:p>
        </w:tc>
        <w:tc>
          <w:tcPr>
            <w:tcW w:w="685" w:type="pct"/>
          </w:tcPr>
          <w:p w14:paraId="1CB929C8">
            <w:pPr>
              <w:spacing w:after="0" w:line="240" w:lineRule="auto"/>
              <w:jc w:val="center"/>
              <w:rPr>
                <w:rFonts w:hint="default"/>
                <w:sz w:val="18"/>
                <w:szCs w:val="18"/>
                <w:lang w:val="pt-BR"/>
              </w:rPr>
            </w:pPr>
            <w:r>
              <w:rPr>
                <w:rFonts w:hint="default"/>
                <w:b/>
                <w:bCs/>
                <w:sz w:val="18"/>
                <w:szCs w:val="18"/>
                <w:lang w:val="pt-BR"/>
              </w:rPr>
              <w:t>VALOR TOTAL DO  LOTE</w:t>
            </w:r>
          </w:p>
        </w:tc>
        <w:tc>
          <w:tcPr>
            <w:tcW w:w="813" w:type="pct"/>
          </w:tcPr>
          <w:p w14:paraId="5625447B">
            <w:pPr>
              <w:spacing w:after="0" w:line="240" w:lineRule="auto"/>
              <w:jc w:val="left"/>
              <w:rPr>
                <w:rFonts w:hint="default"/>
                <w:sz w:val="18"/>
                <w:szCs w:val="18"/>
                <w:lang w:val="pt-BR"/>
              </w:rPr>
            </w:pPr>
            <w:r>
              <w:rPr>
                <w:rFonts w:hint="default"/>
                <w:b/>
                <w:bCs/>
                <w:sz w:val="18"/>
                <w:szCs w:val="18"/>
                <w:lang w:val="pt-BR"/>
              </w:rPr>
              <w:t>R$ 279.109,9995</w:t>
            </w:r>
          </w:p>
        </w:tc>
      </w:tr>
    </w:tbl>
    <w:p w14:paraId="7E6FD934">
      <w:pPr>
        <w:jc w:val="left"/>
        <w:rPr>
          <w:sz w:val="16"/>
          <w:szCs w:val="16"/>
        </w:rPr>
      </w:pPr>
    </w:p>
    <w:p w14:paraId="1841E940">
      <w:pPr>
        <w:jc w:val="left"/>
        <w:rPr>
          <w:sz w:val="16"/>
          <w:szCs w:val="16"/>
        </w:rPr>
      </w:pPr>
    </w:p>
    <w:tbl>
      <w:tblPr>
        <w:tblStyle w:val="17"/>
        <w:tblW w:w="499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3"/>
        <w:gridCol w:w="3728"/>
        <w:gridCol w:w="1101"/>
        <w:gridCol w:w="1531"/>
        <w:gridCol w:w="1391"/>
        <w:gridCol w:w="1640"/>
      </w:tblGrid>
      <w:tr w14:paraId="37C5B2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71" w:type="pct"/>
            <w:gridSpan w:val="2"/>
            <w:vAlign w:val="center"/>
          </w:tcPr>
          <w:p w14:paraId="0C3CDC83">
            <w:pPr>
              <w:spacing w:after="0" w:line="240" w:lineRule="auto"/>
              <w:jc w:val="center"/>
              <w:rPr>
                <w:rFonts w:hint="default"/>
                <w:b/>
                <w:bCs/>
                <w:sz w:val="22"/>
                <w:szCs w:val="22"/>
                <w:lang w:val="pt-BR"/>
              </w:rPr>
            </w:pPr>
            <w:r>
              <w:rPr>
                <w:b/>
                <w:bCs/>
                <w:sz w:val="22"/>
                <w:szCs w:val="22"/>
              </w:rPr>
              <w:t>LOTE 03 – TENDAS</w:t>
            </w:r>
            <w:r>
              <w:rPr>
                <w:rFonts w:hint="default"/>
                <w:b/>
                <w:bCs/>
                <w:sz w:val="22"/>
                <w:szCs w:val="22"/>
                <w:lang w:val="pt-BR"/>
              </w:rPr>
              <w:t xml:space="preserve"> </w:t>
            </w:r>
          </w:p>
          <w:p w14:paraId="0B465F9B">
            <w:pPr>
              <w:spacing w:after="0" w:line="240" w:lineRule="auto"/>
              <w:jc w:val="center"/>
              <w:rPr>
                <w:rFonts w:hint="default"/>
                <w:b/>
                <w:bCs/>
                <w:sz w:val="21"/>
                <w:szCs w:val="21"/>
                <w:lang w:val="pt-BR"/>
              </w:rPr>
            </w:pPr>
          </w:p>
          <w:p w14:paraId="339DE875">
            <w:pPr>
              <w:spacing w:after="0" w:line="240" w:lineRule="auto"/>
              <w:jc w:val="center"/>
              <w:rPr>
                <w:rFonts w:hint="default"/>
                <w:b/>
                <w:bCs/>
                <w:sz w:val="21"/>
                <w:szCs w:val="21"/>
                <w:lang w:val="pt-BR"/>
              </w:rPr>
            </w:pPr>
            <w:r>
              <w:rPr>
                <w:rFonts w:hint="default"/>
                <w:b/>
                <w:bCs/>
                <w:sz w:val="18"/>
                <w:szCs w:val="18"/>
                <w:lang w:val="pt-BR"/>
              </w:rPr>
              <w:t>VALOR MÁXIMO ESTIMADO: R$ 96.666,6665</w:t>
            </w:r>
          </w:p>
        </w:tc>
        <w:tc>
          <w:tcPr>
            <w:tcW w:w="553" w:type="pct"/>
            <w:vAlign w:val="center"/>
          </w:tcPr>
          <w:p w14:paraId="19E1C966">
            <w:pPr>
              <w:spacing w:after="0" w:line="240" w:lineRule="auto"/>
              <w:jc w:val="left"/>
              <w:rPr>
                <w:b/>
                <w:bCs/>
                <w:sz w:val="21"/>
                <w:szCs w:val="21"/>
              </w:rPr>
            </w:pPr>
          </w:p>
        </w:tc>
        <w:tc>
          <w:tcPr>
            <w:tcW w:w="768" w:type="pct"/>
            <w:vAlign w:val="center"/>
          </w:tcPr>
          <w:p w14:paraId="09CDEC87">
            <w:pPr>
              <w:spacing w:after="0" w:line="240" w:lineRule="auto"/>
              <w:jc w:val="left"/>
              <w:rPr>
                <w:b/>
                <w:bCs/>
                <w:sz w:val="21"/>
                <w:szCs w:val="21"/>
              </w:rPr>
            </w:pPr>
          </w:p>
        </w:tc>
        <w:tc>
          <w:tcPr>
            <w:tcW w:w="698" w:type="pct"/>
            <w:vAlign w:val="center"/>
          </w:tcPr>
          <w:p w14:paraId="28424F4A">
            <w:pPr>
              <w:spacing w:after="0" w:line="240" w:lineRule="auto"/>
              <w:jc w:val="left"/>
              <w:rPr>
                <w:b/>
                <w:bCs/>
                <w:sz w:val="21"/>
                <w:szCs w:val="21"/>
              </w:rPr>
            </w:pPr>
          </w:p>
        </w:tc>
        <w:tc>
          <w:tcPr>
            <w:tcW w:w="808" w:type="pct"/>
            <w:vAlign w:val="center"/>
          </w:tcPr>
          <w:p w14:paraId="02AFF9AD">
            <w:pPr>
              <w:spacing w:after="0" w:line="240" w:lineRule="auto"/>
              <w:jc w:val="left"/>
              <w:rPr>
                <w:b/>
                <w:bCs/>
                <w:sz w:val="21"/>
                <w:szCs w:val="21"/>
              </w:rPr>
            </w:pPr>
          </w:p>
        </w:tc>
      </w:tr>
      <w:tr w14:paraId="19AF41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304" w:type="pct"/>
            <w:vAlign w:val="center"/>
          </w:tcPr>
          <w:p w14:paraId="2BE9F885">
            <w:pPr>
              <w:spacing w:after="0" w:line="240" w:lineRule="auto"/>
              <w:jc w:val="left"/>
              <w:rPr>
                <w:b/>
                <w:bCs/>
                <w:sz w:val="16"/>
                <w:szCs w:val="16"/>
              </w:rPr>
            </w:pPr>
            <w:r>
              <w:rPr>
                <w:b/>
                <w:bCs/>
                <w:sz w:val="16"/>
                <w:szCs w:val="16"/>
              </w:rPr>
              <w:t>ITEM</w:t>
            </w:r>
          </w:p>
        </w:tc>
        <w:tc>
          <w:tcPr>
            <w:tcW w:w="1867" w:type="pct"/>
            <w:vAlign w:val="center"/>
          </w:tcPr>
          <w:p w14:paraId="49EFD690">
            <w:pPr>
              <w:spacing w:after="0" w:line="240" w:lineRule="auto"/>
              <w:jc w:val="left"/>
              <w:rPr>
                <w:b/>
                <w:bCs/>
                <w:sz w:val="16"/>
                <w:szCs w:val="16"/>
              </w:rPr>
            </w:pPr>
            <w:r>
              <w:rPr>
                <w:b/>
                <w:bCs/>
                <w:sz w:val="16"/>
                <w:szCs w:val="16"/>
              </w:rPr>
              <w:t>ESPECIFICAÇÃO</w:t>
            </w:r>
          </w:p>
        </w:tc>
        <w:tc>
          <w:tcPr>
            <w:tcW w:w="553" w:type="pct"/>
            <w:vAlign w:val="center"/>
          </w:tcPr>
          <w:p w14:paraId="5A72CE81">
            <w:pPr>
              <w:spacing w:after="0" w:line="240" w:lineRule="auto"/>
              <w:jc w:val="left"/>
              <w:rPr>
                <w:rFonts w:hint="default"/>
                <w:b/>
                <w:bCs/>
                <w:sz w:val="16"/>
                <w:szCs w:val="16"/>
                <w:lang w:val="pt-BR"/>
              </w:rPr>
            </w:pPr>
            <w:r>
              <w:rPr>
                <w:rFonts w:hint="default"/>
                <w:b/>
                <w:bCs/>
                <w:sz w:val="16"/>
                <w:szCs w:val="16"/>
                <w:lang w:val="pt-BR"/>
              </w:rPr>
              <w:t>UNIDADE</w:t>
            </w:r>
          </w:p>
        </w:tc>
        <w:tc>
          <w:tcPr>
            <w:tcW w:w="768" w:type="pct"/>
            <w:vAlign w:val="center"/>
          </w:tcPr>
          <w:p w14:paraId="733EF1DC">
            <w:pPr>
              <w:spacing w:after="0" w:line="240" w:lineRule="auto"/>
              <w:jc w:val="left"/>
              <w:rPr>
                <w:rFonts w:hint="default"/>
                <w:b/>
                <w:bCs/>
                <w:sz w:val="16"/>
                <w:szCs w:val="16"/>
                <w:lang w:val="pt-BR"/>
              </w:rPr>
            </w:pPr>
            <w:r>
              <w:rPr>
                <w:rFonts w:hint="default"/>
                <w:b/>
                <w:bCs/>
                <w:sz w:val="16"/>
                <w:szCs w:val="16"/>
                <w:lang w:val="pt-BR"/>
              </w:rPr>
              <w:t>QUANTIDADE</w:t>
            </w:r>
          </w:p>
        </w:tc>
        <w:tc>
          <w:tcPr>
            <w:tcW w:w="698" w:type="pct"/>
            <w:vAlign w:val="center"/>
          </w:tcPr>
          <w:p w14:paraId="1F20FFCC">
            <w:pPr>
              <w:spacing w:after="0" w:line="240" w:lineRule="auto"/>
              <w:jc w:val="center"/>
              <w:rPr>
                <w:rFonts w:hint="default"/>
                <w:b/>
                <w:bCs/>
                <w:sz w:val="16"/>
                <w:szCs w:val="16"/>
                <w:lang w:val="pt-BR"/>
              </w:rPr>
            </w:pPr>
            <w:r>
              <w:rPr>
                <w:rFonts w:hint="default"/>
                <w:b/>
                <w:bCs/>
                <w:sz w:val="16"/>
                <w:szCs w:val="16"/>
                <w:lang w:val="pt-BR"/>
              </w:rPr>
              <w:t>VALOR UN. ESTIMADO</w:t>
            </w:r>
          </w:p>
        </w:tc>
        <w:tc>
          <w:tcPr>
            <w:tcW w:w="808" w:type="pct"/>
            <w:vAlign w:val="center"/>
          </w:tcPr>
          <w:p w14:paraId="188BED7E">
            <w:pPr>
              <w:spacing w:after="0" w:line="240" w:lineRule="auto"/>
              <w:jc w:val="center"/>
              <w:rPr>
                <w:rFonts w:hint="default"/>
                <w:b/>
                <w:bCs/>
                <w:sz w:val="16"/>
                <w:szCs w:val="16"/>
                <w:lang w:val="pt-BR"/>
              </w:rPr>
            </w:pPr>
            <w:r>
              <w:rPr>
                <w:rFonts w:hint="default"/>
                <w:b/>
                <w:bCs/>
                <w:sz w:val="16"/>
                <w:szCs w:val="16"/>
                <w:lang w:val="pt-BR"/>
              </w:rPr>
              <w:t>VALOR TOTAL ESTIMADO</w:t>
            </w:r>
          </w:p>
        </w:tc>
      </w:tr>
      <w:tr w14:paraId="7DBCCE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4" w:type="pct"/>
            <w:vAlign w:val="center"/>
          </w:tcPr>
          <w:p w14:paraId="6A471735">
            <w:pPr>
              <w:spacing w:after="0" w:line="240" w:lineRule="auto"/>
              <w:jc w:val="left"/>
              <w:rPr>
                <w:rFonts w:hint="default"/>
                <w:sz w:val="16"/>
                <w:szCs w:val="16"/>
                <w:lang w:val="pt-BR"/>
              </w:rPr>
            </w:pPr>
          </w:p>
          <w:p w14:paraId="533941E5">
            <w:pPr>
              <w:spacing w:after="0" w:line="240" w:lineRule="auto"/>
              <w:jc w:val="left"/>
              <w:rPr>
                <w:rFonts w:hint="default"/>
                <w:sz w:val="16"/>
                <w:szCs w:val="16"/>
                <w:lang w:val="pt-BR"/>
              </w:rPr>
            </w:pPr>
          </w:p>
          <w:p w14:paraId="1C316FBB">
            <w:pPr>
              <w:spacing w:after="0" w:line="240" w:lineRule="auto"/>
              <w:jc w:val="left"/>
              <w:rPr>
                <w:rFonts w:hint="default"/>
                <w:sz w:val="16"/>
                <w:szCs w:val="16"/>
                <w:lang w:val="pt-BR"/>
              </w:rPr>
            </w:pPr>
          </w:p>
          <w:p w14:paraId="5E4C2246">
            <w:pPr>
              <w:spacing w:after="0" w:line="240" w:lineRule="auto"/>
              <w:jc w:val="left"/>
              <w:rPr>
                <w:rFonts w:hint="default"/>
                <w:sz w:val="16"/>
                <w:szCs w:val="16"/>
                <w:lang w:val="pt-BR"/>
              </w:rPr>
            </w:pPr>
            <w:r>
              <w:rPr>
                <w:rFonts w:hint="default"/>
                <w:sz w:val="16"/>
                <w:szCs w:val="16"/>
                <w:lang w:val="pt-BR"/>
              </w:rPr>
              <w:t>01</w:t>
            </w:r>
          </w:p>
        </w:tc>
        <w:tc>
          <w:tcPr>
            <w:tcW w:w="1867" w:type="pct"/>
          </w:tcPr>
          <w:p w14:paraId="59368F93">
            <w:pPr>
              <w:spacing w:after="0" w:line="240" w:lineRule="auto"/>
              <w:jc w:val="left"/>
              <w:rPr>
                <w:b/>
                <w:bCs/>
                <w:sz w:val="16"/>
                <w:szCs w:val="16"/>
              </w:rPr>
            </w:pPr>
          </w:p>
          <w:p w14:paraId="11EC9357">
            <w:pPr>
              <w:spacing w:after="0" w:line="240" w:lineRule="auto"/>
              <w:jc w:val="left"/>
              <w:rPr>
                <w:b/>
                <w:bCs/>
                <w:sz w:val="16"/>
                <w:szCs w:val="16"/>
              </w:rPr>
            </w:pPr>
          </w:p>
          <w:p w14:paraId="29CBC26E">
            <w:pPr>
              <w:spacing w:after="0" w:line="240" w:lineRule="auto"/>
              <w:jc w:val="center"/>
              <w:rPr>
                <w:b/>
                <w:bCs/>
                <w:sz w:val="18"/>
                <w:szCs w:val="18"/>
              </w:rPr>
            </w:pPr>
            <w:r>
              <w:rPr>
                <w:b/>
                <w:bCs/>
                <w:sz w:val="18"/>
                <w:szCs w:val="18"/>
              </w:rPr>
              <w:t>TENDA PIRAMIDAL 10X10M (1 DIÁRIA DE 5 TENDAS) – FESTA SOCIAL (01/05/2025)</w:t>
            </w:r>
          </w:p>
          <w:p w14:paraId="7340D154">
            <w:pPr>
              <w:spacing w:after="0" w:line="240" w:lineRule="auto"/>
              <w:jc w:val="center"/>
              <w:rPr>
                <w:b/>
                <w:bCs/>
                <w:sz w:val="18"/>
                <w:szCs w:val="18"/>
              </w:rPr>
            </w:pPr>
          </w:p>
          <w:p w14:paraId="08EEB820">
            <w:pPr>
              <w:spacing w:after="0" w:line="240" w:lineRule="auto"/>
              <w:jc w:val="left"/>
              <w:rPr>
                <w:sz w:val="16"/>
                <w:szCs w:val="16"/>
              </w:rPr>
            </w:pPr>
            <w:r>
              <w:rPr>
                <w:b/>
                <w:bCs/>
                <w:sz w:val="16"/>
                <w:szCs w:val="16"/>
              </w:rPr>
              <w:t>ESPECIFICAÇÃO:</w:t>
            </w:r>
            <w:r>
              <w:rPr>
                <w:sz w:val="16"/>
                <w:szCs w:val="16"/>
              </w:rPr>
              <w:br w:type="textWrapping"/>
            </w:r>
            <w:r>
              <w:rPr>
                <w:sz w:val="16"/>
                <w:szCs w:val="16"/>
              </w:rPr>
              <w:t>LOCAÇÃO DE 05 (CINCO) TENDAS, COBERTURA PIRAMIDAL MEDINDO 10MX10M, PÉ DIREITO 4M, NA COR BRANCA, FORMATO CÔNICO COM BASE QUADRADA (TIPO CHAPÉU DE BRUXA), LONA DE ALTA RESISTÊNCIA, NA COR BRANCA, SEM RASGOS OU PERFURAÇÕES, ESTRUTURAS EM TUBOS DE AÇO GALVANIZADO, TENDO A COLUNA MÍNIMO DE 100X100MM, COM FECHAMENTO À DISPOSIÇÃO PARA OS 04 LADOS, ANTICHAMAS, COM BLECAUTE SOLAR E IMPERMEÁVEL ÁREA LIVRE DA BARRACA É DE 100,00M2</w:t>
            </w:r>
          </w:p>
        </w:tc>
        <w:tc>
          <w:tcPr>
            <w:tcW w:w="553" w:type="pct"/>
          </w:tcPr>
          <w:p w14:paraId="64FA41F5">
            <w:pPr>
              <w:spacing w:after="0" w:line="240" w:lineRule="auto"/>
              <w:jc w:val="center"/>
              <w:rPr>
                <w:b w:val="0"/>
                <w:bCs w:val="0"/>
                <w:sz w:val="16"/>
                <w:szCs w:val="16"/>
              </w:rPr>
            </w:pPr>
          </w:p>
          <w:p w14:paraId="399F8698">
            <w:pPr>
              <w:spacing w:after="0" w:line="240" w:lineRule="auto"/>
              <w:jc w:val="center"/>
              <w:rPr>
                <w:b w:val="0"/>
                <w:bCs w:val="0"/>
                <w:sz w:val="16"/>
                <w:szCs w:val="16"/>
              </w:rPr>
            </w:pPr>
          </w:p>
          <w:p w14:paraId="52AB85FA">
            <w:pPr>
              <w:spacing w:after="0" w:line="240" w:lineRule="auto"/>
              <w:jc w:val="center"/>
              <w:rPr>
                <w:b w:val="0"/>
                <w:bCs w:val="0"/>
                <w:sz w:val="16"/>
                <w:szCs w:val="16"/>
              </w:rPr>
            </w:pPr>
          </w:p>
          <w:p w14:paraId="7ADD19E4">
            <w:pPr>
              <w:spacing w:after="0" w:line="240" w:lineRule="auto"/>
              <w:jc w:val="center"/>
              <w:rPr>
                <w:rFonts w:hint="default"/>
                <w:b w:val="0"/>
                <w:bCs w:val="0"/>
                <w:sz w:val="16"/>
                <w:szCs w:val="16"/>
                <w:lang w:val="pt-BR"/>
              </w:rPr>
            </w:pPr>
          </w:p>
          <w:p w14:paraId="09287892">
            <w:pPr>
              <w:spacing w:after="0" w:line="240" w:lineRule="auto"/>
              <w:jc w:val="center"/>
              <w:rPr>
                <w:rFonts w:hint="default"/>
                <w:b w:val="0"/>
                <w:bCs w:val="0"/>
                <w:sz w:val="16"/>
                <w:szCs w:val="16"/>
                <w:lang w:val="pt-BR"/>
              </w:rPr>
            </w:pPr>
          </w:p>
          <w:p w14:paraId="08859EAD">
            <w:pPr>
              <w:spacing w:after="0" w:line="240" w:lineRule="auto"/>
              <w:jc w:val="center"/>
              <w:rPr>
                <w:rFonts w:hint="default"/>
                <w:b w:val="0"/>
                <w:bCs w:val="0"/>
                <w:sz w:val="16"/>
                <w:szCs w:val="16"/>
                <w:lang w:val="pt-BR"/>
              </w:rPr>
            </w:pPr>
          </w:p>
          <w:p w14:paraId="01BE5EE1">
            <w:pPr>
              <w:spacing w:after="0" w:line="240" w:lineRule="auto"/>
              <w:jc w:val="center"/>
              <w:rPr>
                <w:rFonts w:hint="default"/>
                <w:b w:val="0"/>
                <w:bCs w:val="0"/>
                <w:sz w:val="16"/>
                <w:szCs w:val="16"/>
                <w:lang w:val="pt-BR"/>
              </w:rPr>
            </w:pPr>
            <w:r>
              <w:rPr>
                <w:rFonts w:hint="default"/>
                <w:b w:val="0"/>
                <w:bCs w:val="0"/>
                <w:sz w:val="16"/>
                <w:szCs w:val="16"/>
                <w:lang w:val="pt-BR"/>
              </w:rPr>
              <w:t>DIÁRIA</w:t>
            </w:r>
          </w:p>
        </w:tc>
        <w:tc>
          <w:tcPr>
            <w:tcW w:w="768" w:type="pct"/>
          </w:tcPr>
          <w:p w14:paraId="3A3594C7">
            <w:pPr>
              <w:spacing w:after="0" w:line="240" w:lineRule="auto"/>
              <w:jc w:val="center"/>
              <w:rPr>
                <w:b w:val="0"/>
                <w:bCs w:val="0"/>
                <w:sz w:val="16"/>
                <w:szCs w:val="16"/>
              </w:rPr>
            </w:pPr>
          </w:p>
          <w:p w14:paraId="25A78211">
            <w:pPr>
              <w:spacing w:after="0" w:line="240" w:lineRule="auto"/>
              <w:jc w:val="center"/>
              <w:rPr>
                <w:b w:val="0"/>
                <w:bCs w:val="0"/>
                <w:sz w:val="16"/>
                <w:szCs w:val="16"/>
              </w:rPr>
            </w:pPr>
          </w:p>
          <w:p w14:paraId="2B4A45C8">
            <w:pPr>
              <w:spacing w:after="0" w:line="240" w:lineRule="auto"/>
              <w:jc w:val="center"/>
              <w:rPr>
                <w:b w:val="0"/>
                <w:bCs w:val="0"/>
                <w:sz w:val="16"/>
                <w:szCs w:val="16"/>
              </w:rPr>
            </w:pPr>
          </w:p>
          <w:p w14:paraId="139CB607">
            <w:pPr>
              <w:spacing w:after="0" w:line="240" w:lineRule="auto"/>
              <w:jc w:val="center"/>
              <w:rPr>
                <w:rFonts w:hint="default"/>
                <w:b w:val="0"/>
                <w:bCs w:val="0"/>
                <w:sz w:val="16"/>
                <w:szCs w:val="16"/>
                <w:lang w:val="pt-BR"/>
              </w:rPr>
            </w:pPr>
          </w:p>
          <w:p w14:paraId="412BA7AD">
            <w:pPr>
              <w:spacing w:after="0" w:line="240" w:lineRule="auto"/>
              <w:jc w:val="center"/>
              <w:rPr>
                <w:rFonts w:hint="default"/>
                <w:b w:val="0"/>
                <w:bCs w:val="0"/>
                <w:sz w:val="16"/>
                <w:szCs w:val="16"/>
                <w:lang w:val="pt-BR"/>
              </w:rPr>
            </w:pPr>
          </w:p>
          <w:p w14:paraId="67594CB6">
            <w:pPr>
              <w:spacing w:after="0" w:line="240" w:lineRule="auto"/>
              <w:jc w:val="center"/>
              <w:rPr>
                <w:rFonts w:hint="default"/>
                <w:b w:val="0"/>
                <w:bCs w:val="0"/>
                <w:sz w:val="16"/>
                <w:szCs w:val="16"/>
                <w:lang w:val="pt-BR"/>
              </w:rPr>
            </w:pPr>
          </w:p>
          <w:p w14:paraId="60D11D71">
            <w:pPr>
              <w:spacing w:after="0" w:line="240" w:lineRule="auto"/>
              <w:jc w:val="center"/>
              <w:rPr>
                <w:rFonts w:hint="default"/>
                <w:b w:val="0"/>
                <w:bCs w:val="0"/>
                <w:sz w:val="16"/>
                <w:szCs w:val="16"/>
                <w:lang w:val="pt-BR"/>
              </w:rPr>
            </w:pPr>
            <w:r>
              <w:rPr>
                <w:rFonts w:hint="default"/>
                <w:b w:val="0"/>
                <w:bCs w:val="0"/>
                <w:sz w:val="16"/>
                <w:szCs w:val="16"/>
                <w:lang w:val="pt-BR"/>
              </w:rPr>
              <w:t>1</w:t>
            </w:r>
          </w:p>
        </w:tc>
        <w:tc>
          <w:tcPr>
            <w:tcW w:w="698" w:type="pct"/>
          </w:tcPr>
          <w:p w14:paraId="3D96197C">
            <w:pPr>
              <w:spacing w:after="0" w:line="240" w:lineRule="auto"/>
              <w:jc w:val="center"/>
              <w:rPr>
                <w:b w:val="0"/>
                <w:bCs w:val="0"/>
                <w:sz w:val="16"/>
                <w:szCs w:val="16"/>
              </w:rPr>
            </w:pPr>
          </w:p>
          <w:p w14:paraId="3A3B179D">
            <w:pPr>
              <w:spacing w:after="0" w:line="240" w:lineRule="auto"/>
              <w:jc w:val="center"/>
              <w:rPr>
                <w:b w:val="0"/>
                <w:bCs w:val="0"/>
                <w:sz w:val="16"/>
                <w:szCs w:val="16"/>
              </w:rPr>
            </w:pPr>
          </w:p>
          <w:p w14:paraId="20A88B68">
            <w:pPr>
              <w:spacing w:after="0" w:line="240" w:lineRule="auto"/>
              <w:jc w:val="center"/>
              <w:rPr>
                <w:b w:val="0"/>
                <w:bCs w:val="0"/>
                <w:sz w:val="16"/>
                <w:szCs w:val="16"/>
              </w:rPr>
            </w:pPr>
          </w:p>
          <w:p w14:paraId="426B7F5E">
            <w:pPr>
              <w:spacing w:after="0" w:line="240" w:lineRule="auto"/>
              <w:jc w:val="center"/>
              <w:rPr>
                <w:rFonts w:hint="default"/>
                <w:b w:val="0"/>
                <w:bCs w:val="0"/>
                <w:sz w:val="16"/>
                <w:szCs w:val="16"/>
                <w:lang w:val="pt-BR"/>
              </w:rPr>
            </w:pPr>
          </w:p>
          <w:p w14:paraId="033FCB03">
            <w:pPr>
              <w:spacing w:after="0" w:line="240" w:lineRule="auto"/>
              <w:jc w:val="center"/>
              <w:rPr>
                <w:rFonts w:hint="default"/>
                <w:b w:val="0"/>
                <w:bCs w:val="0"/>
                <w:sz w:val="16"/>
                <w:szCs w:val="16"/>
                <w:lang w:val="pt-BR"/>
              </w:rPr>
            </w:pPr>
          </w:p>
          <w:p w14:paraId="6038CCC3">
            <w:pPr>
              <w:spacing w:after="0" w:line="240" w:lineRule="auto"/>
              <w:jc w:val="center"/>
              <w:rPr>
                <w:rFonts w:hint="default"/>
                <w:b w:val="0"/>
                <w:bCs w:val="0"/>
                <w:sz w:val="16"/>
                <w:szCs w:val="16"/>
                <w:lang w:val="pt-BR"/>
              </w:rPr>
            </w:pPr>
          </w:p>
          <w:p w14:paraId="608654DF">
            <w:pPr>
              <w:spacing w:after="0" w:line="240" w:lineRule="auto"/>
              <w:jc w:val="center"/>
              <w:rPr>
                <w:rFonts w:hint="default"/>
                <w:b w:val="0"/>
                <w:bCs w:val="0"/>
                <w:sz w:val="16"/>
                <w:szCs w:val="16"/>
                <w:lang w:val="pt-BR"/>
              </w:rPr>
            </w:pPr>
            <w:r>
              <w:rPr>
                <w:rFonts w:hint="default"/>
                <w:b w:val="0"/>
                <w:bCs w:val="0"/>
                <w:sz w:val="16"/>
                <w:szCs w:val="16"/>
                <w:lang w:val="pt-BR"/>
              </w:rPr>
              <w:t>R$ 12.000,00</w:t>
            </w:r>
          </w:p>
        </w:tc>
        <w:tc>
          <w:tcPr>
            <w:tcW w:w="808" w:type="pct"/>
          </w:tcPr>
          <w:p w14:paraId="5E695B59">
            <w:pPr>
              <w:spacing w:after="0" w:line="240" w:lineRule="auto"/>
              <w:jc w:val="left"/>
              <w:rPr>
                <w:b/>
                <w:bCs/>
                <w:sz w:val="16"/>
                <w:szCs w:val="16"/>
              </w:rPr>
            </w:pPr>
          </w:p>
          <w:p w14:paraId="181663DB">
            <w:pPr>
              <w:spacing w:after="0" w:line="240" w:lineRule="auto"/>
              <w:jc w:val="left"/>
              <w:rPr>
                <w:b/>
                <w:bCs/>
                <w:sz w:val="16"/>
                <w:szCs w:val="16"/>
              </w:rPr>
            </w:pPr>
          </w:p>
          <w:p w14:paraId="31BCE057">
            <w:pPr>
              <w:spacing w:after="0" w:line="240" w:lineRule="auto"/>
              <w:jc w:val="left"/>
              <w:rPr>
                <w:b/>
                <w:bCs/>
                <w:sz w:val="16"/>
                <w:szCs w:val="16"/>
              </w:rPr>
            </w:pPr>
          </w:p>
          <w:p w14:paraId="649E738F">
            <w:pPr>
              <w:spacing w:after="0" w:line="240" w:lineRule="auto"/>
              <w:jc w:val="center"/>
              <w:rPr>
                <w:rFonts w:hint="default"/>
                <w:b w:val="0"/>
                <w:bCs w:val="0"/>
                <w:sz w:val="16"/>
                <w:szCs w:val="16"/>
                <w:lang w:val="pt-BR"/>
              </w:rPr>
            </w:pPr>
          </w:p>
          <w:p w14:paraId="3494666C">
            <w:pPr>
              <w:spacing w:after="0" w:line="240" w:lineRule="auto"/>
              <w:jc w:val="center"/>
              <w:rPr>
                <w:rFonts w:hint="default"/>
                <w:b w:val="0"/>
                <w:bCs w:val="0"/>
                <w:sz w:val="16"/>
                <w:szCs w:val="16"/>
                <w:lang w:val="pt-BR"/>
              </w:rPr>
            </w:pPr>
          </w:p>
          <w:p w14:paraId="581816B3">
            <w:pPr>
              <w:spacing w:after="0" w:line="240" w:lineRule="auto"/>
              <w:jc w:val="center"/>
              <w:rPr>
                <w:rFonts w:hint="default"/>
                <w:b w:val="0"/>
                <w:bCs w:val="0"/>
                <w:sz w:val="16"/>
                <w:szCs w:val="16"/>
                <w:lang w:val="pt-BR"/>
              </w:rPr>
            </w:pPr>
          </w:p>
          <w:p w14:paraId="0F4D86AD">
            <w:pPr>
              <w:spacing w:after="0" w:line="240" w:lineRule="auto"/>
              <w:jc w:val="center"/>
              <w:rPr>
                <w:rFonts w:hint="default"/>
                <w:b/>
                <w:bCs/>
                <w:sz w:val="16"/>
                <w:szCs w:val="16"/>
                <w:lang w:val="pt-BR"/>
              </w:rPr>
            </w:pPr>
            <w:r>
              <w:rPr>
                <w:rFonts w:hint="default"/>
                <w:b w:val="0"/>
                <w:bCs w:val="0"/>
                <w:sz w:val="16"/>
                <w:szCs w:val="16"/>
                <w:lang w:val="pt-BR"/>
              </w:rPr>
              <w:t>R$ 12.000,00</w:t>
            </w:r>
          </w:p>
        </w:tc>
      </w:tr>
      <w:tr w14:paraId="1DC060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4" w:type="pct"/>
            <w:vAlign w:val="center"/>
          </w:tcPr>
          <w:p w14:paraId="14C85862">
            <w:pPr>
              <w:spacing w:after="0" w:line="240" w:lineRule="auto"/>
              <w:jc w:val="left"/>
              <w:rPr>
                <w:rFonts w:hint="default"/>
                <w:sz w:val="16"/>
                <w:szCs w:val="16"/>
                <w:lang w:val="pt-BR"/>
              </w:rPr>
            </w:pPr>
            <w:r>
              <w:rPr>
                <w:rFonts w:hint="default"/>
                <w:sz w:val="16"/>
                <w:szCs w:val="16"/>
                <w:lang w:val="pt-BR"/>
              </w:rPr>
              <w:t>02</w:t>
            </w:r>
          </w:p>
        </w:tc>
        <w:tc>
          <w:tcPr>
            <w:tcW w:w="1867" w:type="pct"/>
          </w:tcPr>
          <w:p w14:paraId="39E215BA">
            <w:pPr>
              <w:spacing w:after="0" w:line="240" w:lineRule="auto"/>
              <w:jc w:val="left"/>
              <w:rPr>
                <w:b/>
                <w:bCs/>
                <w:sz w:val="16"/>
                <w:szCs w:val="16"/>
              </w:rPr>
            </w:pPr>
          </w:p>
          <w:p w14:paraId="64F37287">
            <w:pPr>
              <w:spacing w:after="0" w:line="240" w:lineRule="auto"/>
              <w:jc w:val="center"/>
              <w:rPr>
                <w:b/>
                <w:bCs/>
                <w:sz w:val="18"/>
                <w:szCs w:val="18"/>
              </w:rPr>
            </w:pPr>
            <w:r>
              <w:rPr>
                <w:b/>
                <w:bCs/>
                <w:sz w:val="18"/>
                <w:szCs w:val="18"/>
              </w:rPr>
              <w:t>TENDA PIRAMIDAL 10X10M (1 DIÁRIA DE 2 TENDAS) – ENCONTRO DE FUSCAS (04/05/2025)</w:t>
            </w:r>
          </w:p>
          <w:p w14:paraId="0B206E8B">
            <w:pPr>
              <w:spacing w:after="0" w:line="240" w:lineRule="auto"/>
              <w:jc w:val="left"/>
              <w:rPr>
                <w:b/>
                <w:bCs/>
                <w:sz w:val="16"/>
                <w:szCs w:val="16"/>
              </w:rPr>
            </w:pPr>
          </w:p>
          <w:p w14:paraId="6A7D9775">
            <w:pPr>
              <w:spacing w:after="0" w:line="240" w:lineRule="auto"/>
              <w:jc w:val="left"/>
              <w:rPr>
                <w:b/>
                <w:bCs/>
                <w:sz w:val="16"/>
                <w:szCs w:val="16"/>
              </w:rPr>
            </w:pPr>
            <w:r>
              <w:rPr>
                <w:b/>
                <w:bCs/>
                <w:sz w:val="16"/>
                <w:szCs w:val="16"/>
              </w:rPr>
              <w:t>ESPECIFICAÇÃO:</w:t>
            </w:r>
            <w:r>
              <w:rPr>
                <w:sz w:val="16"/>
                <w:szCs w:val="16"/>
              </w:rPr>
              <w:br w:type="textWrapping"/>
            </w:r>
            <w:r>
              <w:rPr>
                <w:sz w:val="16"/>
                <w:szCs w:val="16"/>
              </w:rPr>
              <w:t>LOCAÇÃO DE 02 (DUAS) TENDAS, COBERTURA PIRAMIDAL MEDINDO 10MX10M, PÉ DIREITO 4M, NA COR BRANCA, FORMATO CÔNICO COM BASE QUADRADA (TIPO CHAPÉU DE BRUXA), LONA DE ALTA RESISTÊNCIA, NA COR BRANCA, SEM RASGOS OU PERFURAÇÕES, ESTRUTURAS EM TUBOS DE AÇO GALVANIZADO, TENDO A COLUNA MÍNIMO DE 100X100MM, COM FECHAMENTO À DISPOSIÇÃO PARA OS 04 LADOS, ANTICHAMAS, COM BLECAUTE SOLAR E IMPERMEÁVEL ÁREA LIVRE DA BARRACA É DE 100,00M2</w:t>
            </w:r>
          </w:p>
        </w:tc>
        <w:tc>
          <w:tcPr>
            <w:tcW w:w="553" w:type="pct"/>
          </w:tcPr>
          <w:p w14:paraId="72F007D6">
            <w:pPr>
              <w:spacing w:after="0" w:line="240" w:lineRule="auto"/>
              <w:jc w:val="center"/>
              <w:rPr>
                <w:b w:val="0"/>
                <w:bCs w:val="0"/>
                <w:sz w:val="16"/>
                <w:szCs w:val="16"/>
              </w:rPr>
            </w:pPr>
          </w:p>
          <w:p w14:paraId="29045EBE">
            <w:pPr>
              <w:spacing w:after="0" w:line="240" w:lineRule="auto"/>
              <w:jc w:val="center"/>
              <w:rPr>
                <w:b w:val="0"/>
                <w:bCs w:val="0"/>
                <w:sz w:val="16"/>
                <w:szCs w:val="16"/>
              </w:rPr>
            </w:pPr>
          </w:p>
          <w:p w14:paraId="7324588D">
            <w:pPr>
              <w:spacing w:after="0" w:line="240" w:lineRule="auto"/>
              <w:jc w:val="center"/>
              <w:rPr>
                <w:rFonts w:hint="default"/>
                <w:b w:val="0"/>
                <w:bCs w:val="0"/>
                <w:sz w:val="16"/>
                <w:szCs w:val="16"/>
                <w:lang w:val="pt-BR"/>
              </w:rPr>
            </w:pPr>
          </w:p>
          <w:p w14:paraId="41FD225C">
            <w:pPr>
              <w:spacing w:after="0" w:line="240" w:lineRule="auto"/>
              <w:jc w:val="center"/>
              <w:rPr>
                <w:rFonts w:hint="default"/>
                <w:b w:val="0"/>
                <w:bCs w:val="0"/>
                <w:sz w:val="16"/>
                <w:szCs w:val="16"/>
                <w:lang w:val="pt-BR"/>
              </w:rPr>
            </w:pPr>
          </w:p>
          <w:p w14:paraId="7588E435">
            <w:pPr>
              <w:spacing w:after="0" w:line="240" w:lineRule="auto"/>
              <w:jc w:val="center"/>
              <w:rPr>
                <w:rFonts w:hint="default"/>
                <w:b w:val="0"/>
                <w:bCs w:val="0"/>
                <w:sz w:val="16"/>
                <w:szCs w:val="16"/>
                <w:lang w:val="pt-BR"/>
              </w:rPr>
            </w:pPr>
          </w:p>
          <w:p w14:paraId="4F2266D6">
            <w:pPr>
              <w:spacing w:after="0" w:line="240" w:lineRule="auto"/>
              <w:jc w:val="center"/>
              <w:rPr>
                <w:rFonts w:hint="default"/>
                <w:b w:val="0"/>
                <w:bCs w:val="0"/>
                <w:sz w:val="16"/>
                <w:szCs w:val="16"/>
                <w:lang w:val="pt-BR"/>
              </w:rPr>
            </w:pPr>
          </w:p>
          <w:p w14:paraId="3A64BD22">
            <w:pPr>
              <w:spacing w:after="0" w:line="240" w:lineRule="auto"/>
              <w:jc w:val="center"/>
              <w:rPr>
                <w:rFonts w:hint="default"/>
                <w:b w:val="0"/>
                <w:bCs w:val="0"/>
                <w:sz w:val="16"/>
                <w:szCs w:val="16"/>
                <w:lang w:val="pt-BR"/>
              </w:rPr>
            </w:pPr>
            <w:r>
              <w:rPr>
                <w:rFonts w:hint="default"/>
                <w:b w:val="0"/>
                <w:bCs w:val="0"/>
                <w:sz w:val="16"/>
                <w:szCs w:val="16"/>
                <w:lang w:val="pt-BR"/>
              </w:rPr>
              <w:t>DIÁRIA</w:t>
            </w:r>
          </w:p>
        </w:tc>
        <w:tc>
          <w:tcPr>
            <w:tcW w:w="768" w:type="pct"/>
          </w:tcPr>
          <w:p w14:paraId="78714A84">
            <w:pPr>
              <w:spacing w:after="0" w:line="240" w:lineRule="auto"/>
              <w:jc w:val="center"/>
              <w:rPr>
                <w:b w:val="0"/>
                <w:bCs w:val="0"/>
                <w:sz w:val="16"/>
                <w:szCs w:val="16"/>
              </w:rPr>
            </w:pPr>
          </w:p>
          <w:p w14:paraId="4F4E4EDF">
            <w:pPr>
              <w:spacing w:after="0" w:line="240" w:lineRule="auto"/>
              <w:jc w:val="center"/>
              <w:rPr>
                <w:b w:val="0"/>
                <w:bCs w:val="0"/>
                <w:sz w:val="16"/>
                <w:szCs w:val="16"/>
              </w:rPr>
            </w:pPr>
          </w:p>
          <w:p w14:paraId="3386F616">
            <w:pPr>
              <w:spacing w:after="0" w:line="240" w:lineRule="auto"/>
              <w:jc w:val="center"/>
              <w:rPr>
                <w:rFonts w:hint="default"/>
                <w:b w:val="0"/>
                <w:bCs w:val="0"/>
                <w:sz w:val="16"/>
                <w:szCs w:val="16"/>
                <w:lang w:val="pt-BR"/>
              </w:rPr>
            </w:pPr>
          </w:p>
          <w:p w14:paraId="26013EDA">
            <w:pPr>
              <w:spacing w:after="0" w:line="240" w:lineRule="auto"/>
              <w:jc w:val="center"/>
              <w:rPr>
                <w:rFonts w:hint="default"/>
                <w:b w:val="0"/>
                <w:bCs w:val="0"/>
                <w:sz w:val="16"/>
                <w:szCs w:val="16"/>
                <w:lang w:val="pt-BR"/>
              </w:rPr>
            </w:pPr>
          </w:p>
          <w:p w14:paraId="44A15EEE">
            <w:pPr>
              <w:spacing w:after="0" w:line="240" w:lineRule="auto"/>
              <w:jc w:val="center"/>
              <w:rPr>
                <w:rFonts w:hint="default"/>
                <w:b w:val="0"/>
                <w:bCs w:val="0"/>
                <w:sz w:val="16"/>
                <w:szCs w:val="16"/>
                <w:lang w:val="pt-BR"/>
              </w:rPr>
            </w:pPr>
          </w:p>
          <w:p w14:paraId="48397BA1">
            <w:pPr>
              <w:spacing w:after="0" w:line="240" w:lineRule="auto"/>
              <w:jc w:val="center"/>
              <w:rPr>
                <w:rFonts w:hint="default"/>
                <w:b w:val="0"/>
                <w:bCs w:val="0"/>
                <w:sz w:val="16"/>
                <w:szCs w:val="16"/>
                <w:lang w:val="pt-BR"/>
              </w:rPr>
            </w:pPr>
          </w:p>
          <w:p w14:paraId="45965BF6">
            <w:pPr>
              <w:spacing w:after="0" w:line="240" w:lineRule="auto"/>
              <w:jc w:val="center"/>
              <w:rPr>
                <w:rFonts w:hint="default"/>
                <w:b w:val="0"/>
                <w:bCs w:val="0"/>
                <w:sz w:val="16"/>
                <w:szCs w:val="16"/>
                <w:lang w:val="pt-BR"/>
              </w:rPr>
            </w:pPr>
            <w:r>
              <w:rPr>
                <w:rFonts w:hint="default"/>
                <w:b w:val="0"/>
                <w:bCs w:val="0"/>
                <w:sz w:val="16"/>
                <w:szCs w:val="16"/>
                <w:lang w:val="pt-BR"/>
              </w:rPr>
              <w:t>1</w:t>
            </w:r>
          </w:p>
        </w:tc>
        <w:tc>
          <w:tcPr>
            <w:tcW w:w="698" w:type="pct"/>
          </w:tcPr>
          <w:p w14:paraId="4306CAAD">
            <w:pPr>
              <w:spacing w:after="0" w:line="240" w:lineRule="auto"/>
              <w:jc w:val="center"/>
              <w:rPr>
                <w:b w:val="0"/>
                <w:bCs w:val="0"/>
                <w:sz w:val="16"/>
                <w:szCs w:val="16"/>
              </w:rPr>
            </w:pPr>
          </w:p>
          <w:p w14:paraId="34BFFE1C">
            <w:pPr>
              <w:spacing w:after="0" w:line="240" w:lineRule="auto"/>
              <w:jc w:val="center"/>
              <w:rPr>
                <w:b w:val="0"/>
                <w:bCs w:val="0"/>
                <w:sz w:val="16"/>
                <w:szCs w:val="16"/>
              </w:rPr>
            </w:pPr>
          </w:p>
          <w:p w14:paraId="427EA377">
            <w:pPr>
              <w:spacing w:after="0" w:line="240" w:lineRule="auto"/>
              <w:jc w:val="center"/>
              <w:rPr>
                <w:b w:val="0"/>
                <w:bCs w:val="0"/>
                <w:sz w:val="16"/>
                <w:szCs w:val="16"/>
              </w:rPr>
            </w:pPr>
          </w:p>
          <w:p w14:paraId="4BB20849">
            <w:pPr>
              <w:spacing w:after="0" w:line="240" w:lineRule="auto"/>
              <w:jc w:val="center"/>
              <w:rPr>
                <w:b w:val="0"/>
                <w:bCs w:val="0"/>
                <w:sz w:val="16"/>
                <w:szCs w:val="16"/>
              </w:rPr>
            </w:pPr>
          </w:p>
          <w:p w14:paraId="6DFA567C">
            <w:pPr>
              <w:spacing w:after="0" w:line="240" w:lineRule="auto"/>
              <w:jc w:val="center"/>
              <w:rPr>
                <w:b w:val="0"/>
                <w:bCs w:val="0"/>
                <w:sz w:val="16"/>
                <w:szCs w:val="16"/>
              </w:rPr>
            </w:pPr>
          </w:p>
          <w:p w14:paraId="298A0568">
            <w:pPr>
              <w:spacing w:after="0" w:line="240" w:lineRule="auto"/>
              <w:jc w:val="center"/>
              <w:rPr>
                <w:b w:val="0"/>
                <w:bCs w:val="0"/>
                <w:sz w:val="16"/>
                <w:szCs w:val="16"/>
              </w:rPr>
            </w:pPr>
          </w:p>
          <w:p w14:paraId="611EA3AE">
            <w:pPr>
              <w:spacing w:after="0" w:line="240" w:lineRule="auto"/>
              <w:jc w:val="center"/>
              <w:rPr>
                <w:rFonts w:hint="default"/>
                <w:b w:val="0"/>
                <w:bCs w:val="0"/>
                <w:sz w:val="16"/>
                <w:szCs w:val="16"/>
                <w:lang w:val="pt-BR"/>
              </w:rPr>
            </w:pPr>
            <w:r>
              <w:rPr>
                <w:rFonts w:hint="default"/>
                <w:b w:val="0"/>
                <w:bCs w:val="0"/>
                <w:sz w:val="16"/>
                <w:szCs w:val="16"/>
                <w:lang w:val="pt-BR"/>
              </w:rPr>
              <w:t>R$ 4.800,00</w:t>
            </w:r>
          </w:p>
        </w:tc>
        <w:tc>
          <w:tcPr>
            <w:tcW w:w="808" w:type="pct"/>
          </w:tcPr>
          <w:p w14:paraId="51CD1C1B">
            <w:pPr>
              <w:spacing w:after="0" w:line="240" w:lineRule="auto"/>
              <w:jc w:val="center"/>
              <w:rPr>
                <w:b w:val="0"/>
                <w:bCs w:val="0"/>
                <w:sz w:val="16"/>
                <w:szCs w:val="16"/>
              </w:rPr>
            </w:pPr>
          </w:p>
          <w:p w14:paraId="0537A060">
            <w:pPr>
              <w:spacing w:after="0" w:line="240" w:lineRule="auto"/>
              <w:jc w:val="center"/>
              <w:rPr>
                <w:b w:val="0"/>
                <w:bCs w:val="0"/>
                <w:sz w:val="16"/>
                <w:szCs w:val="16"/>
              </w:rPr>
            </w:pPr>
          </w:p>
          <w:p w14:paraId="408EBF04">
            <w:pPr>
              <w:spacing w:after="0" w:line="240" w:lineRule="auto"/>
              <w:jc w:val="center"/>
              <w:rPr>
                <w:rFonts w:hint="default"/>
                <w:b w:val="0"/>
                <w:bCs w:val="0"/>
                <w:sz w:val="16"/>
                <w:szCs w:val="16"/>
                <w:lang w:val="pt-BR"/>
              </w:rPr>
            </w:pPr>
          </w:p>
          <w:p w14:paraId="5922CF1E">
            <w:pPr>
              <w:spacing w:after="0" w:line="240" w:lineRule="auto"/>
              <w:jc w:val="center"/>
              <w:rPr>
                <w:rFonts w:hint="default"/>
                <w:b w:val="0"/>
                <w:bCs w:val="0"/>
                <w:sz w:val="16"/>
                <w:szCs w:val="16"/>
                <w:lang w:val="pt-BR"/>
              </w:rPr>
            </w:pPr>
          </w:p>
          <w:p w14:paraId="0BBD3562">
            <w:pPr>
              <w:spacing w:after="0" w:line="240" w:lineRule="auto"/>
              <w:jc w:val="center"/>
              <w:rPr>
                <w:rFonts w:hint="default"/>
                <w:b w:val="0"/>
                <w:bCs w:val="0"/>
                <w:sz w:val="16"/>
                <w:szCs w:val="16"/>
                <w:lang w:val="pt-BR"/>
              </w:rPr>
            </w:pPr>
          </w:p>
          <w:p w14:paraId="1FB0F8D1">
            <w:pPr>
              <w:spacing w:after="0" w:line="240" w:lineRule="auto"/>
              <w:jc w:val="center"/>
              <w:rPr>
                <w:rFonts w:hint="default"/>
                <w:b w:val="0"/>
                <w:bCs w:val="0"/>
                <w:sz w:val="16"/>
                <w:szCs w:val="16"/>
                <w:lang w:val="pt-BR"/>
              </w:rPr>
            </w:pPr>
          </w:p>
          <w:p w14:paraId="2220A7EC">
            <w:pPr>
              <w:spacing w:after="0" w:line="240" w:lineRule="auto"/>
              <w:jc w:val="center"/>
              <w:rPr>
                <w:rFonts w:hint="default"/>
                <w:b w:val="0"/>
                <w:bCs w:val="0"/>
                <w:sz w:val="16"/>
                <w:szCs w:val="16"/>
                <w:lang w:val="pt-BR"/>
              </w:rPr>
            </w:pPr>
            <w:r>
              <w:rPr>
                <w:rFonts w:hint="default"/>
                <w:b w:val="0"/>
                <w:bCs w:val="0"/>
                <w:sz w:val="16"/>
                <w:szCs w:val="16"/>
                <w:lang w:val="pt-BR"/>
              </w:rPr>
              <w:t>R$ 4.800,00</w:t>
            </w:r>
          </w:p>
        </w:tc>
      </w:tr>
      <w:tr w14:paraId="3E2A1E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4" w:type="pct"/>
            <w:vAlign w:val="center"/>
          </w:tcPr>
          <w:p w14:paraId="77DFB274">
            <w:pPr>
              <w:spacing w:after="0" w:line="240" w:lineRule="auto"/>
              <w:jc w:val="left"/>
              <w:rPr>
                <w:rFonts w:hint="default"/>
                <w:sz w:val="16"/>
                <w:szCs w:val="16"/>
                <w:lang w:val="pt-BR"/>
              </w:rPr>
            </w:pPr>
            <w:r>
              <w:rPr>
                <w:rFonts w:hint="default"/>
                <w:sz w:val="16"/>
                <w:szCs w:val="16"/>
                <w:lang w:val="pt-BR"/>
              </w:rPr>
              <w:t>03</w:t>
            </w:r>
          </w:p>
        </w:tc>
        <w:tc>
          <w:tcPr>
            <w:tcW w:w="1867" w:type="pct"/>
            <w:vAlign w:val="center"/>
          </w:tcPr>
          <w:p w14:paraId="41317176">
            <w:pPr>
              <w:spacing w:after="0" w:line="240" w:lineRule="auto"/>
              <w:jc w:val="left"/>
              <w:rPr>
                <w:b/>
                <w:bCs/>
                <w:sz w:val="16"/>
                <w:szCs w:val="16"/>
              </w:rPr>
            </w:pPr>
          </w:p>
          <w:p w14:paraId="5BCE0898">
            <w:pPr>
              <w:spacing w:after="0" w:line="240" w:lineRule="auto"/>
              <w:jc w:val="center"/>
              <w:rPr>
                <w:b/>
                <w:bCs/>
                <w:sz w:val="18"/>
                <w:szCs w:val="18"/>
              </w:rPr>
            </w:pPr>
            <w:r>
              <w:rPr>
                <w:b/>
                <w:bCs/>
                <w:sz w:val="18"/>
                <w:szCs w:val="18"/>
              </w:rPr>
              <w:t>TENDA PIRAMIDAL 5X5M (1 DIÁRIA) – ADORA ANTONINA (18/05/2025)</w:t>
            </w:r>
          </w:p>
          <w:p w14:paraId="1ABAE0BE">
            <w:pPr>
              <w:spacing w:after="0" w:line="240" w:lineRule="auto"/>
              <w:jc w:val="left"/>
              <w:rPr>
                <w:b/>
                <w:bCs/>
                <w:sz w:val="16"/>
                <w:szCs w:val="16"/>
              </w:rPr>
            </w:pPr>
          </w:p>
          <w:p w14:paraId="0A2CA42F">
            <w:pPr>
              <w:spacing w:after="0" w:line="240" w:lineRule="auto"/>
              <w:jc w:val="left"/>
              <w:rPr>
                <w:b/>
                <w:bCs/>
                <w:sz w:val="16"/>
                <w:szCs w:val="16"/>
              </w:rPr>
            </w:pPr>
            <w:r>
              <w:rPr>
                <w:b/>
                <w:bCs/>
                <w:sz w:val="16"/>
                <w:szCs w:val="16"/>
              </w:rPr>
              <w:t>ESPECIFICAÇÃO:</w:t>
            </w:r>
            <w:r>
              <w:rPr>
                <w:sz w:val="16"/>
                <w:szCs w:val="16"/>
              </w:rPr>
              <w:br w:type="textWrapping"/>
            </w:r>
            <w:r>
              <w:rPr>
                <w:sz w:val="16"/>
                <w:szCs w:val="16"/>
              </w:rPr>
              <w:t>LOCAÇÃO DE TENDA, COBERTURA PIRAMIDAL MEDINDO 5M X 5M, PÉ DIREITO 4M, NA COR BRANCA, FORMATO CÔNICO COM BASE QUADRADA (TIPO CHAPÉU DE BRUXA), LONA DE ALTA RESISTÊNCIA, NA COR BRANCA, SEM RASGOS OU PERFURAÇÕES, ESTRUTURAS EM TUBOS DE AÇO GALVANIZADO, TENDO A COLUNA MÍNIMO DE 100X100MM, ANTICHAMAS, COM BLECAUTE SOLAR E IMPERMEÁVEL ÁREA LIVRE DA BARRACA É DE 25,00M2</w:t>
            </w:r>
          </w:p>
        </w:tc>
        <w:tc>
          <w:tcPr>
            <w:tcW w:w="553" w:type="pct"/>
            <w:vAlign w:val="center"/>
          </w:tcPr>
          <w:p w14:paraId="29F88180">
            <w:pPr>
              <w:spacing w:after="0" w:line="240" w:lineRule="auto"/>
              <w:jc w:val="center"/>
              <w:rPr>
                <w:rFonts w:hint="default"/>
                <w:b w:val="0"/>
                <w:bCs w:val="0"/>
                <w:sz w:val="16"/>
                <w:szCs w:val="16"/>
                <w:lang w:val="pt-BR"/>
              </w:rPr>
            </w:pPr>
            <w:r>
              <w:rPr>
                <w:rFonts w:hint="default"/>
                <w:b w:val="0"/>
                <w:bCs w:val="0"/>
                <w:sz w:val="16"/>
                <w:szCs w:val="16"/>
                <w:lang w:val="pt-BR"/>
              </w:rPr>
              <w:t>DIÁRIA</w:t>
            </w:r>
          </w:p>
        </w:tc>
        <w:tc>
          <w:tcPr>
            <w:tcW w:w="768" w:type="pct"/>
            <w:vAlign w:val="center"/>
          </w:tcPr>
          <w:p w14:paraId="75FB9607">
            <w:pPr>
              <w:spacing w:after="0" w:line="240" w:lineRule="auto"/>
              <w:jc w:val="center"/>
              <w:rPr>
                <w:rFonts w:hint="default"/>
                <w:b w:val="0"/>
                <w:bCs w:val="0"/>
                <w:sz w:val="16"/>
                <w:szCs w:val="16"/>
                <w:lang w:val="pt-BR"/>
              </w:rPr>
            </w:pPr>
            <w:r>
              <w:rPr>
                <w:rFonts w:hint="default"/>
                <w:b w:val="0"/>
                <w:bCs w:val="0"/>
                <w:sz w:val="16"/>
                <w:szCs w:val="16"/>
                <w:lang w:val="pt-BR"/>
              </w:rPr>
              <w:t>1</w:t>
            </w:r>
          </w:p>
        </w:tc>
        <w:tc>
          <w:tcPr>
            <w:tcW w:w="698" w:type="pct"/>
            <w:vAlign w:val="center"/>
          </w:tcPr>
          <w:p w14:paraId="42C4839C">
            <w:pPr>
              <w:spacing w:after="0" w:line="240" w:lineRule="auto"/>
              <w:jc w:val="center"/>
              <w:rPr>
                <w:rFonts w:hint="default"/>
                <w:b w:val="0"/>
                <w:bCs w:val="0"/>
                <w:sz w:val="16"/>
                <w:szCs w:val="16"/>
                <w:lang w:val="pt-BR"/>
              </w:rPr>
            </w:pPr>
            <w:r>
              <w:rPr>
                <w:rFonts w:hint="default"/>
                <w:b w:val="0"/>
                <w:bCs w:val="0"/>
                <w:sz w:val="16"/>
                <w:szCs w:val="16"/>
                <w:lang w:val="pt-BR"/>
              </w:rPr>
              <w:t>R$ 1.833,33</w:t>
            </w:r>
          </w:p>
        </w:tc>
        <w:tc>
          <w:tcPr>
            <w:tcW w:w="808" w:type="pct"/>
            <w:vAlign w:val="center"/>
          </w:tcPr>
          <w:p w14:paraId="4A36E9A0">
            <w:pPr>
              <w:spacing w:after="0" w:line="240" w:lineRule="auto"/>
              <w:jc w:val="center"/>
              <w:rPr>
                <w:rFonts w:hint="default"/>
                <w:b w:val="0"/>
                <w:bCs w:val="0"/>
                <w:sz w:val="16"/>
                <w:szCs w:val="16"/>
                <w:lang w:val="pt-BR"/>
              </w:rPr>
            </w:pPr>
            <w:r>
              <w:rPr>
                <w:rFonts w:hint="default"/>
                <w:b w:val="0"/>
                <w:bCs w:val="0"/>
                <w:sz w:val="16"/>
                <w:szCs w:val="16"/>
                <w:lang w:val="pt-BR"/>
              </w:rPr>
              <w:t>R$ 1.833,33</w:t>
            </w:r>
          </w:p>
        </w:tc>
      </w:tr>
      <w:tr w14:paraId="6DFDF9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4" w:type="pct"/>
            <w:vAlign w:val="center"/>
          </w:tcPr>
          <w:p w14:paraId="30BEF913">
            <w:pPr>
              <w:spacing w:after="0" w:line="240" w:lineRule="auto"/>
              <w:jc w:val="left"/>
              <w:rPr>
                <w:rFonts w:hint="default"/>
                <w:sz w:val="16"/>
                <w:szCs w:val="16"/>
                <w:lang w:val="pt-BR"/>
              </w:rPr>
            </w:pPr>
            <w:r>
              <w:rPr>
                <w:rFonts w:hint="default"/>
                <w:sz w:val="16"/>
                <w:szCs w:val="16"/>
                <w:lang w:val="pt-BR"/>
              </w:rPr>
              <w:t>04</w:t>
            </w:r>
          </w:p>
        </w:tc>
        <w:tc>
          <w:tcPr>
            <w:tcW w:w="1867" w:type="pct"/>
          </w:tcPr>
          <w:p w14:paraId="1FFC0CB3">
            <w:pPr>
              <w:spacing w:after="0" w:line="240" w:lineRule="auto"/>
              <w:jc w:val="left"/>
              <w:rPr>
                <w:b/>
                <w:bCs/>
                <w:sz w:val="16"/>
                <w:szCs w:val="16"/>
              </w:rPr>
            </w:pPr>
          </w:p>
          <w:p w14:paraId="29660A5F">
            <w:pPr>
              <w:spacing w:after="0" w:line="240" w:lineRule="auto"/>
              <w:jc w:val="center"/>
              <w:rPr>
                <w:b/>
                <w:bCs/>
                <w:sz w:val="18"/>
                <w:szCs w:val="18"/>
              </w:rPr>
            </w:pPr>
            <w:r>
              <w:rPr>
                <w:b/>
                <w:bCs/>
                <w:sz w:val="18"/>
                <w:szCs w:val="18"/>
              </w:rPr>
              <w:t>TENDA PIRAMIDAL 3X3M (4 DIÁRIAS DE 5 TENDAS) – ADORA ANTONINA (15, 16, 17 E 18/05/2025)</w:t>
            </w:r>
          </w:p>
          <w:p w14:paraId="78BEDFED">
            <w:pPr>
              <w:spacing w:after="0" w:line="240" w:lineRule="auto"/>
              <w:jc w:val="left"/>
              <w:rPr>
                <w:b/>
                <w:bCs/>
                <w:sz w:val="16"/>
                <w:szCs w:val="16"/>
              </w:rPr>
            </w:pPr>
          </w:p>
          <w:p w14:paraId="4AA8A864">
            <w:pPr>
              <w:spacing w:after="0" w:line="240" w:lineRule="auto"/>
              <w:jc w:val="left"/>
              <w:rPr>
                <w:sz w:val="16"/>
                <w:szCs w:val="16"/>
              </w:rPr>
            </w:pPr>
            <w:r>
              <w:rPr>
                <w:b/>
                <w:bCs/>
                <w:sz w:val="16"/>
                <w:szCs w:val="16"/>
              </w:rPr>
              <w:t>ESPECIFICAÇÃO:</w:t>
            </w:r>
            <w:r>
              <w:rPr>
                <w:sz w:val="16"/>
                <w:szCs w:val="16"/>
              </w:rPr>
              <w:br w:type="textWrapping"/>
            </w:r>
            <w:r>
              <w:rPr>
                <w:sz w:val="16"/>
                <w:szCs w:val="16"/>
              </w:rPr>
              <w:t>LOCAÇÃO DE TENDA, COBERTURA PIRAMIDAL MEDINDO 3MX3M, PÉ DIREITO 4M, NA COR BRANCA, FORMATO CÔNICO COM BASE QUADRADA (TIPO CHAPÉU DE BRUXA), LONA DE ALTA RESISTÊNCIA, NA COR BRANCA, SEM RASGOS OU PERFURAÇÕES, ESTRUTURAS EM TUBOS DE AÇO GALVANIZADO, TENDO A COLUNA MÍNIMO DE 100X100MM, COM FECHAMENTO À DISPOSIÇÃO PARA OS 04 LADOS, ANTICHAMAS, COM BLECAUTE SOLAR E IMPERMEÁVEL ÁREA LIVRE DA BARRACA É DE 9,00M2</w:t>
            </w:r>
          </w:p>
        </w:tc>
        <w:tc>
          <w:tcPr>
            <w:tcW w:w="553" w:type="pct"/>
          </w:tcPr>
          <w:p w14:paraId="78708084">
            <w:pPr>
              <w:spacing w:after="0" w:line="240" w:lineRule="auto"/>
              <w:jc w:val="center"/>
              <w:rPr>
                <w:b w:val="0"/>
                <w:bCs w:val="0"/>
                <w:sz w:val="16"/>
                <w:szCs w:val="16"/>
              </w:rPr>
            </w:pPr>
          </w:p>
          <w:p w14:paraId="52ACF07E">
            <w:pPr>
              <w:spacing w:after="0" w:line="240" w:lineRule="auto"/>
              <w:jc w:val="center"/>
              <w:rPr>
                <w:b w:val="0"/>
                <w:bCs w:val="0"/>
                <w:sz w:val="16"/>
                <w:szCs w:val="16"/>
              </w:rPr>
            </w:pPr>
          </w:p>
          <w:p w14:paraId="60CFB759">
            <w:pPr>
              <w:spacing w:after="0" w:line="240" w:lineRule="auto"/>
              <w:jc w:val="center"/>
              <w:rPr>
                <w:b w:val="0"/>
                <w:bCs w:val="0"/>
                <w:sz w:val="16"/>
                <w:szCs w:val="16"/>
              </w:rPr>
            </w:pPr>
          </w:p>
          <w:p w14:paraId="06A36776">
            <w:pPr>
              <w:spacing w:after="0" w:line="240" w:lineRule="auto"/>
              <w:jc w:val="center"/>
              <w:rPr>
                <w:b w:val="0"/>
                <w:bCs w:val="0"/>
                <w:sz w:val="16"/>
                <w:szCs w:val="16"/>
              </w:rPr>
            </w:pPr>
          </w:p>
          <w:p w14:paraId="4010BE59">
            <w:pPr>
              <w:spacing w:after="0" w:line="240" w:lineRule="auto"/>
              <w:jc w:val="center"/>
              <w:rPr>
                <w:rFonts w:hint="default"/>
                <w:b w:val="0"/>
                <w:bCs w:val="0"/>
                <w:sz w:val="16"/>
                <w:szCs w:val="16"/>
                <w:lang w:val="pt-BR"/>
              </w:rPr>
            </w:pPr>
            <w:r>
              <w:rPr>
                <w:rFonts w:hint="default"/>
                <w:b w:val="0"/>
                <w:bCs w:val="0"/>
                <w:sz w:val="16"/>
                <w:szCs w:val="16"/>
                <w:lang w:val="pt-BR"/>
              </w:rPr>
              <w:t>DIÁRIA</w:t>
            </w:r>
          </w:p>
        </w:tc>
        <w:tc>
          <w:tcPr>
            <w:tcW w:w="768" w:type="pct"/>
          </w:tcPr>
          <w:p w14:paraId="1E3F17BF">
            <w:pPr>
              <w:spacing w:after="0" w:line="240" w:lineRule="auto"/>
              <w:jc w:val="center"/>
              <w:rPr>
                <w:b w:val="0"/>
                <w:bCs w:val="0"/>
                <w:sz w:val="16"/>
                <w:szCs w:val="16"/>
              </w:rPr>
            </w:pPr>
          </w:p>
          <w:p w14:paraId="3DA6CC32">
            <w:pPr>
              <w:spacing w:after="0" w:line="240" w:lineRule="auto"/>
              <w:jc w:val="center"/>
              <w:rPr>
                <w:b w:val="0"/>
                <w:bCs w:val="0"/>
                <w:sz w:val="16"/>
                <w:szCs w:val="16"/>
              </w:rPr>
            </w:pPr>
          </w:p>
          <w:p w14:paraId="0A3DB79C">
            <w:pPr>
              <w:spacing w:after="0" w:line="240" w:lineRule="auto"/>
              <w:jc w:val="center"/>
              <w:rPr>
                <w:b w:val="0"/>
                <w:bCs w:val="0"/>
                <w:sz w:val="16"/>
                <w:szCs w:val="16"/>
              </w:rPr>
            </w:pPr>
          </w:p>
          <w:p w14:paraId="2996B22F">
            <w:pPr>
              <w:spacing w:after="0" w:line="240" w:lineRule="auto"/>
              <w:jc w:val="center"/>
              <w:rPr>
                <w:b w:val="0"/>
                <w:bCs w:val="0"/>
                <w:sz w:val="16"/>
                <w:szCs w:val="16"/>
              </w:rPr>
            </w:pPr>
          </w:p>
          <w:p w14:paraId="6E88B5B0">
            <w:pPr>
              <w:spacing w:after="0" w:line="240" w:lineRule="auto"/>
              <w:jc w:val="center"/>
              <w:rPr>
                <w:rFonts w:hint="default"/>
                <w:b w:val="0"/>
                <w:bCs w:val="0"/>
                <w:sz w:val="16"/>
                <w:szCs w:val="16"/>
                <w:lang w:val="pt-BR"/>
              </w:rPr>
            </w:pPr>
            <w:r>
              <w:rPr>
                <w:rFonts w:hint="default"/>
                <w:b w:val="0"/>
                <w:bCs w:val="0"/>
                <w:sz w:val="16"/>
                <w:szCs w:val="16"/>
                <w:lang w:val="pt-BR"/>
              </w:rPr>
              <w:t>4</w:t>
            </w:r>
          </w:p>
        </w:tc>
        <w:tc>
          <w:tcPr>
            <w:tcW w:w="698" w:type="pct"/>
          </w:tcPr>
          <w:p w14:paraId="10993F0D">
            <w:pPr>
              <w:spacing w:after="0" w:line="240" w:lineRule="auto"/>
              <w:jc w:val="center"/>
              <w:rPr>
                <w:b w:val="0"/>
                <w:bCs w:val="0"/>
                <w:sz w:val="16"/>
                <w:szCs w:val="16"/>
              </w:rPr>
            </w:pPr>
          </w:p>
          <w:p w14:paraId="464A8B6B">
            <w:pPr>
              <w:spacing w:after="0" w:line="240" w:lineRule="auto"/>
              <w:jc w:val="center"/>
              <w:rPr>
                <w:b w:val="0"/>
                <w:bCs w:val="0"/>
                <w:sz w:val="16"/>
                <w:szCs w:val="16"/>
              </w:rPr>
            </w:pPr>
          </w:p>
          <w:p w14:paraId="621F9596">
            <w:pPr>
              <w:spacing w:after="0" w:line="240" w:lineRule="auto"/>
              <w:jc w:val="center"/>
              <w:rPr>
                <w:b w:val="0"/>
                <w:bCs w:val="0"/>
                <w:sz w:val="16"/>
                <w:szCs w:val="16"/>
              </w:rPr>
            </w:pPr>
          </w:p>
          <w:p w14:paraId="0D2A9691">
            <w:pPr>
              <w:spacing w:after="0" w:line="240" w:lineRule="auto"/>
              <w:jc w:val="center"/>
              <w:rPr>
                <w:b w:val="0"/>
                <w:bCs w:val="0"/>
                <w:sz w:val="16"/>
                <w:szCs w:val="16"/>
              </w:rPr>
            </w:pPr>
          </w:p>
          <w:p w14:paraId="2502771F">
            <w:pPr>
              <w:spacing w:after="0" w:line="240" w:lineRule="auto"/>
              <w:jc w:val="center"/>
              <w:rPr>
                <w:rFonts w:hint="default"/>
                <w:b w:val="0"/>
                <w:bCs w:val="0"/>
                <w:sz w:val="16"/>
                <w:szCs w:val="16"/>
                <w:lang w:val="pt-BR"/>
              </w:rPr>
            </w:pPr>
            <w:r>
              <w:rPr>
                <w:rFonts w:hint="default"/>
                <w:b w:val="0"/>
                <w:bCs w:val="0"/>
                <w:sz w:val="16"/>
                <w:szCs w:val="16"/>
                <w:lang w:val="pt-BR"/>
              </w:rPr>
              <w:t>R$ 6.000,00</w:t>
            </w:r>
          </w:p>
        </w:tc>
        <w:tc>
          <w:tcPr>
            <w:tcW w:w="808" w:type="pct"/>
          </w:tcPr>
          <w:p w14:paraId="76080E3C">
            <w:pPr>
              <w:spacing w:after="0" w:line="240" w:lineRule="auto"/>
              <w:jc w:val="center"/>
              <w:rPr>
                <w:b w:val="0"/>
                <w:bCs w:val="0"/>
                <w:sz w:val="16"/>
                <w:szCs w:val="16"/>
              </w:rPr>
            </w:pPr>
          </w:p>
          <w:p w14:paraId="2CC48369">
            <w:pPr>
              <w:spacing w:after="0" w:line="240" w:lineRule="auto"/>
              <w:jc w:val="center"/>
              <w:rPr>
                <w:b w:val="0"/>
                <w:bCs w:val="0"/>
                <w:sz w:val="16"/>
                <w:szCs w:val="16"/>
              </w:rPr>
            </w:pPr>
          </w:p>
          <w:p w14:paraId="40455069">
            <w:pPr>
              <w:spacing w:after="0" w:line="240" w:lineRule="auto"/>
              <w:jc w:val="center"/>
              <w:rPr>
                <w:b w:val="0"/>
                <w:bCs w:val="0"/>
                <w:sz w:val="16"/>
                <w:szCs w:val="16"/>
              </w:rPr>
            </w:pPr>
          </w:p>
          <w:p w14:paraId="1B786D2A">
            <w:pPr>
              <w:spacing w:after="0" w:line="240" w:lineRule="auto"/>
              <w:jc w:val="center"/>
              <w:rPr>
                <w:b w:val="0"/>
                <w:bCs w:val="0"/>
                <w:sz w:val="16"/>
                <w:szCs w:val="16"/>
              </w:rPr>
            </w:pPr>
          </w:p>
          <w:p w14:paraId="70F495DE">
            <w:pPr>
              <w:spacing w:after="0" w:line="240" w:lineRule="auto"/>
              <w:jc w:val="center"/>
              <w:rPr>
                <w:rFonts w:hint="default"/>
                <w:b w:val="0"/>
                <w:bCs w:val="0"/>
                <w:sz w:val="16"/>
                <w:szCs w:val="16"/>
                <w:lang w:val="pt-BR"/>
              </w:rPr>
            </w:pPr>
            <w:r>
              <w:rPr>
                <w:rFonts w:hint="default"/>
                <w:b w:val="0"/>
                <w:bCs w:val="0"/>
                <w:sz w:val="16"/>
                <w:szCs w:val="16"/>
                <w:lang w:val="pt-BR"/>
              </w:rPr>
              <w:t>R$ 24.000,00</w:t>
            </w:r>
          </w:p>
        </w:tc>
      </w:tr>
      <w:tr w14:paraId="3BCDFA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4" w:type="pct"/>
            <w:vAlign w:val="center"/>
          </w:tcPr>
          <w:p w14:paraId="10F7A2D4">
            <w:pPr>
              <w:spacing w:after="0" w:line="240" w:lineRule="auto"/>
              <w:jc w:val="left"/>
              <w:rPr>
                <w:rFonts w:hint="default"/>
                <w:sz w:val="16"/>
                <w:szCs w:val="16"/>
                <w:lang w:val="pt-BR"/>
              </w:rPr>
            </w:pPr>
            <w:r>
              <w:rPr>
                <w:rFonts w:hint="default"/>
                <w:sz w:val="16"/>
                <w:szCs w:val="16"/>
                <w:lang w:val="pt-BR"/>
              </w:rPr>
              <w:t>05</w:t>
            </w:r>
          </w:p>
        </w:tc>
        <w:tc>
          <w:tcPr>
            <w:tcW w:w="1867" w:type="pct"/>
          </w:tcPr>
          <w:p w14:paraId="64105CCE">
            <w:pPr>
              <w:spacing w:after="0" w:line="240" w:lineRule="auto"/>
              <w:jc w:val="left"/>
              <w:rPr>
                <w:b/>
                <w:bCs/>
                <w:sz w:val="16"/>
                <w:szCs w:val="16"/>
              </w:rPr>
            </w:pPr>
          </w:p>
          <w:p w14:paraId="072E6A2C">
            <w:pPr>
              <w:spacing w:after="0" w:line="240" w:lineRule="auto"/>
              <w:jc w:val="center"/>
              <w:rPr>
                <w:b/>
                <w:bCs/>
                <w:sz w:val="18"/>
                <w:szCs w:val="18"/>
              </w:rPr>
            </w:pPr>
            <w:r>
              <w:rPr>
                <w:b/>
                <w:bCs/>
                <w:sz w:val="18"/>
                <w:szCs w:val="18"/>
              </w:rPr>
              <w:t>TENDA GALPÃO (4 DIÁRIAS) – ADORA ANTONINA (15, 16, 17 E 18/05/2025)</w:t>
            </w:r>
          </w:p>
          <w:p w14:paraId="7F422C4A">
            <w:pPr>
              <w:spacing w:after="0" w:line="240" w:lineRule="auto"/>
              <w:jc w:val="left"/>
              <w:rPr>
                <w:b/>
                <w:bCs/>
                <w:sz w:val="16"/>
                <w:szCs w:val="16"/>
              </w:rPr>
            </w:pPr>
          </w:p>
          <w:p w14:paraId="1AABD495">
            <w:pPr>
              <w:spacing w:after="0" w:line="240" w:lineRule="auto"/>
              <w:jc w:val="left"/>
              <w:rPr>
                <w:color w:val="666666"/>
                <w:sz w:val="15"/>
                <w:szCs w:val="15"/>
                <w:shd w:val="clear" w:color="auto" w:fill="FFFFFF"/>
              </w:rPr>
            </w:pPr>
            <w:r>
              <w:rPr>
                <w:b/>
                <w:bCs/>
                <w:sz w:val="16"/>
                <w:szCs w:val="16"/>
              </w:rPr>
              <w:t>ESPECIFICAÇÃO:</w:t>
            </w:r>
          </w:p>
          <w:p w14:paraId="4D070D41">
            <w:pPr>
              <w:spacing w:after="0" w:line="240" w:lineRule="auto"/>
              <w:jc w:val="left"/>
              <w:rPr>
                <w:b/>
                <w:bCs/>
                <w:sz w:val="16"/>
                <w:szCs w:val="16"/>
              </w:rPr>
            </w:pPr>
            <w:r>
              <w:rPr>
                <w:sz w:val="16"/>
                <w:szCs w:val="16"/>
              </w:rPr>
              <w:t>LOCAÇÃO DE TENDA GALPAO MEDINDO 10M DE FRENTE E 60M DE COMPRIMENTO, ALTURA DE 6 METROS NAS LATERAIS, EM MATERIAL Q30 LINHA PESADA, COBERTURA DE 2 ÁGUAS, LONA BRANCA, ANTI- CHAMAS. INCLUINDO ART DE ACORDO COM NORMAS E EXIGENCIAS DOS ORGAOS DE FISCALIZACAO E SEGURANCA.</w:t>
            </w:r>
          </w:p>
        </w:tc>
        <w:tc>
          <w:tcPr>
            <w:tcW w:w="553" w:type="pct"/>
          </w:tcPr>
          <w:p w14:paraId="771E5ECE">
            <w:pPr>
              <w:spacing w:after="0" w:line="240" w:lineRule="auto"/>
              <w:jc w:val="center"/>
              <w:rPr>
                <w:sz w:val="16"/>
                <w:szCs w:val="16"/>
              </w:rPr>
            </w:pPr>
          </w:p>
          <w:p w14:paraId="6B009F71">
            <w:pPr>
              <w:spacing w:after="0" w:line="240" w:lineRule="auto"/>
              <w:jc w:val="center"/>
              <w:rPr>
                <w:sz w:val="16"/>
                <w:szCs w:val="16"/>
              </w:rPr>
            </w:pPr>
          </w:p>
          <w:p w14:paraId="183804B6">
            <w:pPr>
              <w:spacing w:after="0" w:line="240" w:lineRule="auto"/>
              <w:jc w:val="center"/>
              <w:rPr>
                <w:sz w:val="16"/>
                <w:szCs w:val="16"/>
              </w:rPr>
            </w:pPr>
          </w:p>
          <w:p w14:paraId="39E69A79">
            <w:pPr>
              <w:spacing w:after="0" w:line="240" w:lineRule="auto"/>
              <w:jc w:val="center"/>
              <w:rPr>
                <w:sz w:val="16"/>
                <w:szCs w:val="16"/>
              </w:rPr>
            </w:pPr>
          </w:p>
          <w:p w14:paraId="31C93694">
            <w:pPr>
              <w:spacing w:after="0" w:line="240" w:lineRule="auto"/>
              <w:jc w:val="center"/>
              <w:rPr>
                <w:rFonts w:hint="default"/>
                <w:sz w:val="16"/>
                <w:szCs w:val="16"/>
                <w:lang w:val="pt-BR"/>
              </w:rPr>
            </w:pPr>
            <w:r>
              <w:rPr>
                <w:rFonts w:hint="default"/>
                <w:sz w:val="16"/>
                <w:szCs w:val="16"/>
                <w:lang w:val="pt-BR"/>
              </w:rPr>
              <w:t>DIÁRIA</w:t>
            </w:r>
          </w:p>
        </w:tc>
        <w:tc>
          <w:tcPr>
            <w:tcW w:w="768" w:type="pct"/>
          </w:tcPr>
          <w:p w14:paraId="5EF54610">
            <w:pPr>
              <w:spacing w:after="0" w:line="240" w:lineRule="auto"/>
              <w:jc w:val="center"/>
              <w:rPr>
                <w:sz w:val="16"/>
                <w:szCs w:val="16"/>
              </w:rPr>
            </w:pPr>
          </w:p>
          <w:p w14:paraId="59D1E4CD">
            <w:pPr>
              <w:spacing w:after="0" w:line="240" w:lineRule="auto"/>
              <w:jc w:val="center"/>
              <w:rPr>
                <w:sz w:val="16"/>
                <w:szCs w:val="16"/>
              </w:rPr>
            </w:pPr>
          </w:p>
          <w:p w14:paraId="6139B62D">
            <w:pPr>
              <w:spacing w:after="0" w:line="240" w:lineRule="auto"/>
              <w:jc w:val="center"/>
              <w:rPr>
                <w:sz w:val="16"/>
                <w:szCs w:val="16"/>
              </w:rPr>
            </w:pPr>
          </w:p>
          <w:p w14:paraId="32F2D84C">
            <w:pPr>
              <w:spacing w:after="0" w:line="240" w:lineRule="auto"/>
              <w:jc w:val="center"/>
              <w:rPr>
                <w:sz w:val="16"/>
                <w:szCs w:val="16"/>
              </w:rPr>
            </w:pPr>
          </w:p>
          <w:p w14:paraId="6BB267FF">
            <w:pPr>
              <w:spacing w:after="0" w:line="240" w:lineRule="auto"/>
              <w:jc w:val="center"/>
              <w:rPr>
                <w:rFonts w:hint="default"/>
                <w:sz w:val="16"/>
                <w:szCs w:val="16"/>
                <w:lang w:val="pt-BR"/>
              </w:rPr>
            </w:pPr>
            <w:r>
              <w:rPr>
                <w:rFonts w:hint="default"/>
                <w:sz w:val="16"/>
                <w:szCs w:val="16"/>
                <w:lang w:val="pt-BR"/>
              </w:rPr>
              <w:t>4</w:t>
            </w:r>
          </w:p>
        </w:tc>
        <w:tc>
          <w:tcPr>
            <w:tcW w:w="698" w:type="pct"/>
          </w:tcPr>
          <w:p w14:paraId="78658EEC">
            <w:pPr>
              <w:spacing w:after="0" w:line="240" w:lineRule="auto"/>
              <w:jc w:val="center"/>
              <w:rPr>
                <w:sz w:val="16"/>
                <w:szCs w:val="16"/>
              </w:rPr>
            </w:pPr>
          </w:p>
          <w:p w14:paraId="2108CB7F">
            <w:pPr>
              <w:spacing w:after="0" w:line="240" w:lineRule="auto"/>
              <w:jc w:val="center"/>
              <w:rPr>
                <w:sz w:val="16"/>
                <w:szCs w:val="16"/>
              </w:rPr>
            </w:pPr>
          </w:p>
          <w:p w14:paraId="02776A76">
            <w:pPr>
              <w:spacing w:after="0" w:line="240" w:lineRule="auto"/>
              <w:jc w:val="center"/>
              <w:rPr>
                <w:sz w:val="16"/>
                <w:szCs w:val="16"/>
              </w:rPr>
            </w:pPr>
          </w:p>
          <w:p w14:paraId="1058DAFA">
            <w:pPr>
              <w:spacing w:after="0" w:line="240" w:lineRule="auto"/>
              <w:jc w:val="center"/>
              <w:rPr>
                <w:sz w:val="16"/>
                <w:szCs w:val="16"/>
              </w:rPr>
            </w:pPr>
          </w:p>
          <w:p w14:paraId="073D168A">
            <w:pPr>
              <w:spacing w:after="0" w:line="240" w:lineRule="auto"/>
              <w:jc w:val="center"/>
              <w:rPr>
                <w:rFonts w:hint="default"/>
                <w:sz w:val="16"/>
                <w:szCs w:val="16"/>
                <w:lang w:val="pt-BR"/>
              </w:rPr>
            </w:pPr>
            <w:r>
              <w:rPr>
                <w:rFonts w:hint="default"/>
                <w:sz w:val="16"/>
                <w:szCs w:val="16"/>
                <w:lang w:val="pt-BR"/>
              </w:rPr>
              <w:t>R$ 12.308,33</w:t>
            </w:r>
          </w:p>
        </w:tc>
        <w:tc>
          <w:tcPr>
            <w:tcW w:w="808" w:type="pct"/>
          </w:tcPr>
          <w:p w14:paraId="0BA48B45">
            <w:pPr>
              <w:spacing w:after="0" w:line="240" w:lineRule="auto"/>
              <w:jc w:val="center"/>
              <w:rPr>
                <w:sz w:val="16"/>
                <w:szCs w:val="16"/>
              </w:rPr>
            </w:pPr>
          </w:p>
          <w:p w14:paraId="40E5A400">
            <w:pPr>
              <w:spacing w:after="0" w:line="240" w:lineRule="auto"/>
              <w:jc w:val="center"/>
              <w:rPr>
                <w:sz w:val="16"/>
                <w:szCs w:val="16"/>
              </w:rPr>
            </w:pPr>
          </w:p>
          <w:p w14:paraId="12A7F702">
            <w:pPr>
              <w:spacing w:after="0" w:line="240" w:lineRule="auto"/>
              <w:jc w:val="center"/>
              <w:rPr>
                <w:sz w:val="16"/>
                <w:szCs w:val="16"/>
              </w:rPr>
            </w:pPr>
          </w:p>
          <w:p w14:paraId="0807B33C">
            <w:pPr>
              <w:spacing w:after="0" w:line="240" w:lineRule="auto"/>
              <w:jc w:val="center"/>
              <w:rPr>
                <w:sz w:val="16"/>
                <w:szCs w:val="16"/>
              </w:rPr>
            </w:pPr>
          </w:p>
          <w:p w14:paraId="422162F8">
            <w:pPr>
              <w:spacing w:after="0" w:line="240" w:lineRule="auto"/>
              <w:jc w:val="center"/>
              <w:rPr>
                <w:rFonts w:hint="default"/>
                <w:sz w:val="16"/>
                <w:szCs w:val="16"/>
                <w:lang w:val="pt-BR"/>
              </w:rPr>
            </w:pPr>
            <w:r>
              <w:rPr>
                <w:rFonts w:hint="default"/>
                <w:sz w:val="16"/>
                <w:szCs w:val="16"/>
                <w:lang w:val="pt-BR"/>
              </w:rPr>
              <w:t>R$ 49.233,33</w:t>
            </w:r>
          </w:p>
        </w:tc>
      </w:tr>
      <w:tr w14:paraId="63CFFC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4" w:type="pct"/>
            <w:vAlign w:val="center"/>
          </w:tcPr>
          <w:p w14:paraId="2DA0322B">
            <w:pPr>
              <w:spacing w:after="0" w:line="240" w:lineRule="auto"/>
              <w:jc w:val="left"/>
              <w:rPr>
                <w:rFonts w:hint="default"/>
                <w:sz w:val="16"/>
                <w:szCs w:val="16"/>
                <w:lang w:val="pt-BR"/>
              </w:rPr>
            </w:pPr>
            <w:r>
              <w:rPr>
                <w:rFonts w:hint="default"/>
                <w:sz w:val="16"/>
                <w:szCs w:val="16"/>
                <w:lang w:val="pt-BR"/>
              </w:rPr>
              <w:t>06</w:t>
            </w:r>
          </w:p>
        </w:tc>
        <w:tc>
          <w:tcPr>
            <w:tcW w:w="1867" w:type="pct"/>
          </w:tcPr>
          <w:p w14:paraId="08F9F266">
            <w:pPr>
              <w:spacing w:after="0" w:line="240" w:lineRule="auto"/>
              <w:jc w:val="left"/>
              <w:rPr>
                <w:b/>
                <w:bCs/>
                <w:sz w:val="16"/>
                <w:szCs w:val="16"/>
              </w:rPr>
            </w:pPr>
          </w:p>
          <w:p w14:paraId="75B17216">
            <w:pPr>
              <w:spacing w:after="0" w:line="240" w:lineRule="auto"/>
              <w:jc w:val="center"/>
              <w:rPr>
                <w:b/>
                <w:bCs/>
                <w:sz w:val="18"/>
                <w:szCs w:val="18"/>
              </w:rPr>
            </w:pPr>
            <w:r>
              <w:rPr>
                <w:b/>
                <w:bCs/>
                <w:sz w:val="18"/>
                <w:szCs w:val="18"/>
              </w:rPr>
              <w:t>TENDA PIRAMIDAL 10X10M (1 DIÁRIA DE 2 TENDAS) – YACHT DAY ANTONINA  (31/05/2025)</w:t>
            </w:r>
          </w:p>
          <w:p w14:paraId="6B24770D">
            <w:pPr>
              <w:spacing w:after="0" w:line="240" w:lineRule="auto"/>
              <w:jc w:val="left"/>
              <w:rPr>
                <w:b/>
                <w:bCs/>
                <w:sz w:val="16"/>
                <w:szCs w:val="16"/>
              </w:rPr>
            </w:pPr>
          </w:p>
          <w:p w14:paraId="3372A75C">
            <w:pPr>
              <w:spacing w:after="0" w:line="240" w:lineRule="auto"/>
              <w:jc w:val="left"/>
              <w:rPr>
                <w:b/>
                <w:bCs/>
                <w:sz w:val="16"/>
                <w:szCs w:val="16"/>
              </w:rPr>
            </w:pPr>
            <w:r>
              <w:rPr>
                <w:b/>
                <w:bCs/>
                <w:sz w:val="16"/>
                <w:szCs w:val="16"/>
              </w:rPr>
              <w:t>ESPECIFICAÇÃO:</w:t>
            </w:r>
            <w:r>
              <w:rPr>
                <w:sz w:val="16"/>
                <w:szCs w:val="16"/>
              </w:rPr>
              <w:br w:type="textWrapping"/>
            </w:r>
            <w:r>
              <w:rPr>
                <w:sz w:val="16"/>
                <w:szCs w:val="16"/>
              </w:rPr>
              <w:t>LOCAÇÃO DE 02 (DUAS) TENDAS, COBERTURA PIRAMIDAL MEDINDO 10MX10M, PÉ DIREITO 4M, NA COR BRANCA, FORMATO CÔNICO COM BASE QUADRADA (TIPO CHAPÉU DE BRUXA), LONA DE ALTA RESISTÊNCIA, NA COR BRANCA, SEM RASGOS OU PERFURAÇÕES, ESTRUTURAS EM TUBOS DE AÇO GALVANIZADO, TENDO A COLUNA MÍNIMO DE 100X100MM, COM FECHAMENTO À DISPOSIÇÃO PARA OS 04 LADOS, ANTICHAMAS, COM BLECAUTE SOLAR E IMPERMEÁVEL ÁREA LIVRE DA BARRACA É DE 100,00M2</w:t>
            </w:r>
          </w:p>
        </w:tc>
        <w:tc>
          <w:tcPr>
            <w:tcW w:w="553" w:type="pct"/>
          </w:tcPr>
          <w:p w14:paraId="13BC2620">
            <w:pPr>
              <w:spacing w:after="0" w:line="240" w:lineRule="auto"/>
              <w:jc w:val="center"/>
              <w:rPr>
                <w:b/>
                <w:bCs/>
                <w:sz w:val="16"/>
                <w:szCs w:val="16"/>
              </w:rPr>
            </w:pPr>
          </w:p>
          <w:p w14:paraId="5C517CC2">
            <w:pPr>
              <w:spacing w:after="0" w:line="240" w:lineRule="auto"/>
              <w:jc w:val="center"/>
              <w:rPr>
                <w:b/>
                <w:bCs/>
                <w:sz w:val="16"/>
                <w:szCs w:val="16"/>
              </w:rPr>
            </w:pPr>
          </w:p>
          <w:p w14:paraId="7FA2B4BF">
            <w:pPr>
              <w:spacing w:after="0" w:line="240" w:lineRule="auto"/>
              <w:jc w:val="center"/>
              <w:rPr>
                <w:b/>
                <w:bCs/>
                <w:sz w:val="16"/>
                <w:szCs w:val="16"/>
              </w:rPr>
            </w:pPr>
          </w:p>
          <w:p w14:paraId="0517B6B6">
            <w:pPr>
              <w:spacing w:after="0" w:line="240" w:lineRule="auto"/>
              <w:jc w:val="center"/>
              <w:rPr>
                <w:b/>
                <w:bCs/>
                <w:sz w:val="16"/>
                <w:szCs w:val="16"/>
              </w:rPr>
            </w:pPr>
          </w:p>
          <w:p w14:paraId="3029484B">
            <w:pPr>
              <w:spacing w:after="0" w:line="240" w:lineRule="auto"/>
              <w:jc w:val="center"/>
              <w:rPr>
                <w:b/>
                <w:bCs/>
                <w:sz w:val="16"/>
                <w:szCs w:val="16"/>
              </w:rPr>
            </w:pPr>
          </w:p>
          <w:p w14:paraId="2E58F4FE">
            <w:pPr>
              <w:spacing w:after="0" w:line="240" w:lineRule="auto"/>
              <w:jc w:val="center"/>
              <w:rPr>
                <w:rFonts w:hint="default"/>
                <w:b/>
                <w:bCs/>
                <w:sz w:val="16"/>
                <w:szCs w:val="16"/>
                <w:lang w:val="pt-BR"/>
              </w:rPr>
            </w:pPr>
            <w:r>
              <w:rPr>
                <w:rFonts w:hint="default"/>
                <w:b w:val="0"/>
                <w:bCs w:val="0"/>
                <w:sz w:val="16"/>
                <w:szCs w:val="16"/>
                <w:lang w:val="pt-BR"/>
              </w:rPr>
              <w:t>DIÁRIA</w:t>
            </w:r>
          </w:p>
        </w:tc>
        <w:tc>
          <w:tcPr>
            <w:tcW w:w="768" w:type="pct"/>
          </w:tcPr>
          <w:p w14:paraId="3B0DC568">
            <w:pPr>
              <w:spacing w:after="0" w:line="240" w:lineRule="auto"/>
              <w:jc w:val="center"/>
              <w:rPr>
                <w:b w:val="0"/>
                <w:bCs w:val="0"/>
                <w:sz w:val="16"/>
                <w:szCs w:val="16"/>
              </w:rPr>
            </w:pPr>
          </w:p>
          <w:p w14:paraId="2E19E128">
            <w:pPr>
              <w:spacing w:after="0" w:line="240" w:lineRule="auto"/>
              <w:jc w:val="center"/>
              <w:rPr>
                <w:b w:val="0"/>
                <w:bCs w:val="0"/>
                <w:sz w:val="16"/>
                <w:szCs w:val="16"/>
              </w:rPr>
            </w:pPr>
          </w:p>
          <w:p w14:paraId="0B1FA29B">
            <w:pPr>
              <w:spacing w:after="0" w:line="240" w:lineRule="auto"/>
              <w:jc w:val="center"/>
              <w:rPr>
                <w:b w:val="0"/>
                <w:bCs w:val="0"/>
                <w:sz w:val="16"/>
                <w:szCs w:val="16"/>
              </w:rPr>
            </w:pPr>
          </w:p>
          <w:p w14:paraId="5AD3A575">
            <w:pPr>
              <w:spacing w:after="0" w:line="240" w:lineRule="auto"/>
              <w:jc w:val="center"/>
              <w:rPr>
                <w:b w:val="0"/>
                <w:bCs w:val="0"/>
                <w:sz w:val="16"/>
                <w:szCs w:val="16"/>
              </w:rPr>
            </w:pPr>
          </w:p>
          <w:p w14:paraId="1C28AEF6">
            <w:pPr>
              <w:spacing w:after="0" w:line="240" w:lineRule="auto"/>
              <w:jc w:val="center"/>
              <w:rPr>
                <w:b w:val="0"/>
                <w:bCs w:val="0"/>
                <w:sz w:val="16"/>
                <w:szCs w:val="16"/>
              </w:rPr>
            </w:pPr>
          </w:p>
          <w:p w14:paraId="23149C0A">
            <w:pPr>
              <w:spacing w:after="0" w:line="240" w:lineRule="auto"/>
              <w:jc w:val="center"/>
              <w:rPr>
                <w:rFonts w:hint="default"/>
                <w:b w:val="0"/>
                <w:bCs w:val="0"/>
                <w:sz w:val="16"/>
                <w:szCs w:val="16"/>
                <w:lang w:val="pt-BR"/>
              </w:rPr>
            </w:pPr>
            <w:r>
              <w:rPr>
                <w:rFonts w:hint="default"/>
                <w:b w:val="0"/>
                <w:bCs w:val="0"/>
                <w:sz w:val="16"/>
                <w:szCs w:val="16"/>
                <w:lang w:val="pt-BR"/>
              </w:rPr>
              <w:t>1</w:t>
            </w:r>
          </w:p>
        </w:tc>
        <w:tc>
          <w:tcPr>
            <w:tcW w:w="698" w:type="pct"/>
          </w:tcPr>
          <w:p w14:paraId="0CD1F4AF">
            <w:pPr>
              <w:spacing w:after="0" w:line="240" w:lineRule="auto"/>
              <w:jc w:val="center"/>
              <w:rPr>
                <w:b w:val="0"/>
                <w:bCs w:val="0"/>
                <w:sz w:val="16"/>
                <w:szCs w:val="16"/>
              </w:rPr>
            </w:pPr>
          </w:p>
          <w:p w14:paraId="7E57AF33">
            <w:pPr>
              <w:spacing w:after="0" w:line="240" w:lineRule="auto"/>
              <w:jc w:val="center"/>
              <w:rPr>
                <w:b w:val="0"/>
                <w:bCs w:val="0"/>
                <w:sz w:val="16"/>
                <w:szCs w:val="16"/>
              </w:rPr>
            </w:pPr>
          </w:p>
          <w:p w14:paraId="4F505B81">
            <w:pPr>
              <w:spacing w:after="0" w:line="240" w:lineRule="auto"/>
              <w:jc w:val="center"/>
              <w:rPr>
                <w:b w:val="0"/>
                <w:bCs w:val="0"/>
                <w:sz w:val="16"/>
                <w:szCs w:val="16"/>
              </w:rPr>
            </w:pPr>
          </w:p>
          <w:p w14:paraId="1C56A28C">
            <w:pPr>
              <w:spacing w:after="0" w:line="240" w:lineRule="auto"/>
              <w:jc w:val="center"/>
              <w:rPr>
                <w:b w:val="0"/>
                <w:bCs w:val="0"/>
                <w:sz w:val="16"/>
                <w:szCs w:val="16"/>
              </w:rPr>
            </w:pPr>
          </w:p>
          <w:p w14:paraId="105FA956">
            <w:pPr>
              <w:spacing w:after="0" w:line="240" w:lineRule="auto"/>
              <w:jc w:val="center"/>
              <w:rPr>
                <w:b w:val="0"/>
                <w:bCs w:val="0"/>
                <w:sz w:val="16"/>
                <w:szCs w:val="16"/>
              </w:rPr>
            </w:pPr>
          </w:p>
          <w:p w14:paraId="1265F001">
            <w:pPr>
              <w:spacing w:after="0" w:line="240" w:lineRule="auto"/>
              <w:jc w:val="center"/>
              <w:rPr>
                <w:rFonts w:hint="default"/>
                <w:b w:val="0"/>
                <w:bCs w:val="0"/>
                <w:sz w:val="16"/>
                <w:szCs w:val="16"/>
                <w:lang w:val="pt-BR"/>
              </w:rPr>
            </w:pPr>
            <w:r>
              <w:rPr>
                <w:rFonts w:hint="default"/>
                <w:b w:val="0"/>
                <w:bCs w:val="0"/>
                <w:sz w:val="16"/>
                <w:szCs w:val="16"/>
                <w:lang w:val="pt-BR"/>
              </w:rPr>
              <w:t>R$ 4.800,00</w:t>
            </w:r>
          </w:p>
        </w:tc>
        <w:tc>
          <w:tcPr>
            <w:tcW w:w="808" w:type="pct"/>
          </w:tcPr>
          <w:p w14:paraId="54511B4F">
            <w:pPr>
              <w:spacing w:after="0" w:line="240" w:lineRule="auto"/>
              <w:jc w:val="center"/>
              <w:rPr>
                <w:b w:val="0"/>
                <w:bCs w:val="0"/>
                <w:sz w:val="16"/>
                <w:szCs w:val="16"/>
              </w:rPr>
            </w:pPr>
          </w:p>
          <w:p w14:paraId="49FC1588">
            <w:pPr>
              <w:spacing w:after="0" w:line="240" w:lineRule="auto"/>
              <w:jc w:val="center"/>
              <w:rPr>
                <w:b w:val="0"/>
                <w:bCs w:val="0"/>
                <w:sz w:val="16"/>
                <w:szCs w:val="16"/>
              </w:rPr>
            </w:pPr>
          </w:p>
          <w:p w14:paraId="18D276CB">
            <w:pPr>
              <w:spacing w:after="0" w:line="240" w:lineRule="auto"/>
              <w:jc w:val="center"/>
              <w:rPr>
                <w:b w:val="0"/>
                <w:bCs w:val="0"/>
                <w:sz w:val="16"/>
                <w:szCs w:val="16"/>
              </w:rPr>
            </w:pPr>
          </w:p>
          <w:p w14:paraId="644F5686">
            <w:pPr>
              <w:spacing w:after="0" w:line="240" w:lineRule="auto"/>
              <w:jc w:val="center"/>
              <w:rPr>
                <w:b w:val="0"/>
                <w:bCs w:val="0"/>
                <w:sz w:val="16"/>
                <w:szCs w:val="16"/>
              </w:rPr>
            </w:pPr>
          </w:p>
          <w:p w14:paraId="25D45412">
            <w:pPr>
              <w:spacing w:after="0" w:line="240" w:lineRule="auto"/>
              <w:jc w:val="center"/>
              <w:rPr>
                <w:b w:val="0"/>
                <w:bCs w:val="0"/>
                <w:sz w:val="16"/>
                <w:szCs w:val="16"/>
              </w:rPr>
            </w:pPr>
          </w:p>
          <w:p w14:paraId="2F4C53F1">
            <w:pPr>
              <w:spacing w:after="0" w:line="240" w:lineRule="auto"/>
              <w:jc w:val="center"/>
              <w:rPr>
                <w:rFonts w:hint="default"/>
                <w:b w:val="0"/>
                <w:bCs w:val="0"/>
                <w:sz w:val="16"/>
                <w:szCs w:val="16"/>
                <w:lang w:val="pt-BR"/>
              </w:rPr>
            </w:pPr>
            <w:r>
              <w:rPr>
                <w:rFonts w:hint="default"/>
                <w:b w:val="0"/>
                <w:bCs w:val="0"/>
                <w:sz w:val="16"/>
                <w:szCs w:val="16"/>
                <w:lang w:val="pt-BR"/>
              </w:rPr>
              <w:t>R$ 4.800,00</w:t>
            </w:r>
          </w:p>
        </w:tc>
      </w:tr>
      <w:tr w14:paraId="7341CA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4" w:type="pct"/>
            <w:vAlign w:val="center"/>
          </w:tcPr>
          <w:p w14:paraId="6AEF5619">
            <w:pPr>
              <w:spacing w:after="0" w:line="240" w:lineRule="auto"/>
              <w:jc w:val="left"/>
              <w:rPr>
                <w:rFonts w:hint="default"/>
                <w:sz w:val="16"/>
                <w:szCs w:val="16"/>
                <w:lang w:val="pt-BR"/>
              </w:rPr>
            </w:pPr>
          </w:p>
        </w:tc>
        <w:tc>
          <w:tcPr>
            <w:tcW w:w="1867" w:type="pct"/>
          </w:tcPr>
          <w:p w14:paraId="4FB5901A">
            <w:pPr>
              <w:spacing w:after="0" w:line="240" w:lineRule="auto"/>
              <w:jc w:val="left"/>
              <w:rPr>
                <w:b/>
                <w:bCs/>
                <w:sz w:val="16"/>
                <w:szCs w:val="16"/>
              </w:rPr>
            </w:pPr>
          </w:p>
        </w:tc>
        <w:tc>
          <w:tcPr>
            <w:tcW w:w="553" w:type="pct"/>
          </w:tcPr>
          <w:p w14:paraId="7D007E31">
            <w:pPr>
              <w:spacing w:after="0" w:line="240" w:lineRule="auto"/>
              <w:jc w:val="center"/>
              <w:rPr>
                <w:rFonts w:hint="default"/>
                <w:b w:val="0"/>
                <w:bCs w:val="0"/>
                <w:sz w:val="16"/>
                <w:szCs w:val="16"/>
                <w:lang w:val="pt-BR"/>
              </w:rPr>
            </w:pPr>
          </w:p>
        </w:tc>
        <w:tc>
          <w:tcPr>
            <w:tcW w:w="768" w:type="pct"/>
          </w:tcPr>
          <w:p w14:paraId="00391A1B">
            <w:pPr>
              <w:spacing w:after="0" w:line="240" w:lineRule="auto"/>
              <w:jc w:val="center"/>
              <w:rPr>
                <w:rFonts w:hint="default"/>
                <w:b w:val="0"/>
                <w:bCs w:val="0"/>
                <w:sz w:val="16"/>
                <w:szCs w:val="16"/>
                <w:lang w:val="pt-BR"/>
              </w:rPr>
            </w:pPr>
          </w:p>
        </w:tc>
        <w:tc>
          <w:tcPr>
            <w:tcW w:w="698" w:type="pct"/>
          </w:tcPr>
          <w:p w14:paraId="4496E25C">
            <w:pPr>
              <w:spacing w:after="0" w:line="240" w:lineRule="auto"/>
              <w:jc w:val="center"/>
              <w:rPr>
                <w:rFonts w:hint="default"/>
                <w:b w:val="0"/>
                <w:bCs w:val="0"/>
                <w:sz w:val="16"/>
                <w:szCs w:val="16"/>
                <w:lang w:val="pt-BR"/>
              </w:rPr>
            </w:pPr>
            <w:r>
              <w:rPr>
                <w:rFonts w:hint="default"/>
                <w:b/>
                <w:bCs/>
                <w:sz w:val="18"/>
                <w:szCs w:val="18"/>
                <w:lang w:val="pt-BR"/>
              </w:rPr>
              <w:t>VALOR TOTAL DO LOTE</w:t>
            </w:r>
          </w:p>
        </w:tc>
        <w:tc>
          <w:tcPr>
            <w:tcW w:w="808" w:type="pct"/>
          </w:tcPr>
          <w:p w14:paraId="4E7B3E93">
            <w:pPr>
              <w:spacing w:after="0" w:line="240" w:lineRule="auto"/>
              <w:jc w:val="center"/>
              <w:rPr>
                <w:rFonts w:hint="default"/>
                <w:b w:val="0"/>
                <w:bCs w:val="0"/>
                <w:sz w:val="16"/>
                <w:szCs w:val="16"/>
                <w:lang w:val="pt-BR"/>
              </w:rPr>
            </w:pPr>
            <w:r>
              <w:rPr>
                <w:rStyle w:val="8"/>
                <w:color w:val="000000"/>
                <w:sz w:val="20"/>
                <w:szCs w:val="20"/>
              </w:rPr>
              <w:t>R$ 96.666,66</w:t>
            </w:r>
            <w:r>
              <w:rPr>
                <w:rStyle w:val="8"/>
                <w:rFonts w:hint="default"/>
                <w:color w:val="000000"/>
                <w:sz w:val="20"/>
                <w:szCs w:val="20"/>
                <w:lang w:val="pt-BR"/>
              </w:rPr>
              <w:t>65</w:t>
            </w:r>
          </w:p>
        </w:tc>
      </w:tr>
    </w:tbl>
    <w:p w14:paraId="1D301754">
      <w:pPr>
        <w:jc w:val="left"/>
        <w:rPr>
          <w:sz w:val="16"/>
          <w:szCs w:val="16"/>
        </w:rPr>
      </w:pPr>
    </w:p>
    <w:p w14:paraId="44ACA12A">
      <w:pPr>
        <w:pStyle w:val="19"/>
        <w:numPr>
          <w:ilvl w:val="0"/>
          <w:numId w:val="0"/>
        </w:numPr>
        <w:tabs>
          <w:tab w:val="left" w:pos="560"/>
        </w:tabs>
        <w:spacing w:line="260" w:lineRule="exact"/>
        <w:ind w:leftChars="0"/>
        <w:jc w:val="center"/>
        <w:rPr>
          <w:rFonts w:hint="default"/>
          <w:b/>
          <w:bCs/>
          <w:lang w:val="pt-BR"/>
        </w:rPr>
      </w:pPr>
    </w:p>
    <w:p w14:paraId="31DEA90A">
      <w:pPr>
        <w:jc w:val="left"/>
        <w:rPr>
          <w:sz w:val="16"/>
          <w:szCs w:val="16"/>
        </w:rPr>
      </w:pPr>
    </w:p>
    <w:tbl>
      <w:tblPr>
        <w:tblStyle w:val="17"/>
        <w:tblW w:w="499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9"/>
        <w:gridCol w:w="3692"/>
        <w:gridCol w:w="1111"/>
        <w:gridCol w:w="1536"/>
        <w:gridCol w:w="1414"/>
        <w:gridCol w:w="1640"/>
      </w:tblGrid>
      <w:tr w14:paraId="65D1D7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57" w:type="pct"/>
            <w:gridSpan w:val="2"/>
            <w:vAlign w:val="center"/>
          </w:tcPr>
          <w:p w14:paraId="4607BCE6">
            <w:pPr>
              <w:spacing w:after="0" w:line="240" w:lineRule="auto"/>
              <w:jc w:val="center"/>
              <w:rPr>
                <w:b/>
                <w:bCs/>
                <w:sz w:val="21"/>
                <w:szCs w:val="21"/>
              </w:rPr>
            </w:pPr>
            <w:r>
              <w:rPr>
                <w:b/>
                <w:bCs/>
                <w:sz w:val="21"/>
                <w:szCs w:val="21"/>
              </w:rPr>
              <w:t>LOTE 05 – PAINEL DE LED</w:t>
            </w:r>
          </w:p>
          <w:p w14:paraId="62990434">
            <w:pPr>
              <w:spacing w:after="0" w:line="240" w:lineRule="auto"/>
              <w:jc w:val="center"/>
              <w:rPr>
                <w:b/>
                <w:bCs/>
                <w:sz w:val="21"/>
                <w:szCs w:val="21"/>
              </w:rPr>
            </w:pPr>
          </w:p>
          <w:p w14:paraId="610FA183">
            <w:pPr>
              <w:spacing w:after="0" w:line="240" w:lineRule="auto"/>
              <w:jc w:val="left"/>
              <w:rPr>
                <w:rFonts w:hint="default"/>
                <w:b/>
                <w:bCs/>
                <w:sz w:val="21"/>
                <w:szCs w:val="21"/>
                <w:lang w:val="pt-BR"/>
              </w:rPr>
            </w:pPr>
            <w:r>
              <w:rPr>
                <w:rFonts w:hint="default"/>
                <w:b/>
                <w:bCs/>
                <w:sz w:val="18"/>
                <w:szCs w:val="18"/>
                <w:lang w:val="pt-BR"/>
              </w:rPr>
              <w:t>VALOR MÁXIMO ESTIMADO: R$ 91.876,6664</w:t>
            </w:r>
          </w:p>
        </w:tc>
        <w:tc>
          <w:tcPr>
            <w:tcW w:w="561" w:type="pct"/>
            <w:vAlign w:val="center"/>
          </w:tcPr>
          <w:p w14:paraId="702A99CB">
            <w:pPr>
              <w:spacing w:after="0" w:line="240" w:lineRule="auto"/>
              <w:jc w:val="left"/>
              <w:rPr>
                <w:b/>
                <w:bCs/>
                <w:sz w:val="21"/>
                <w:szCs w:val="21"/>
              </w:rPr>
            </w:pPr>
          </w:p>
        </w:tc>
        <w:tc>
          <w:tcPr>
            <w:tcW w:w="774" w:type="pct"/>
            <w:vAlign w:val="center"/>
          </w:tcPr>
          <w:p w14:paraId="51E43D30">
            <w:pPr>
              <w:spacing w:after="0" w:line="240" w:lineRule="auto"/>
              <w:jc w:val="left"/>
              <w:rPr>
                <w:b/>
                <w:bCs/>
                <w:sz w:val="21"/>
                <w:szCs w:val="21"/>
              </w:rPr>
            </w:pPr>
          </w:p>
        </w:tc>
        <w:tc>
          <w:tcPr>
            <w:tcW w:w="713" w:type="pct"/>
            <w:vAlign w:val="center"/>
          </w:tcPr>
          <w:p w14:paraId="0415C136">
            <w:pPr>
              <w:spacing w:after="0" w:line="240" w:lineRule="auto"/>
              <w:jc w:val="left"/>
              <w:rPr>
                <w:b/>
                <w:bCs/>
                <w:sz w:val="21"/>
                <w:szCs w:val="21"/>
              </w:rPr>
            </w:pPr>
          </w:p>
        </w:tc>
        <w:tc>
          <w:tcPr>
            <w:tcW w:w="793" w:type="pct"/>
            <w:vAlign w:val="center"/>
          </w:tcPr>
          <w:p w14:paraId="017A172D">
            <w:pPr>
              <w:spacing w:after="0" w:line="240" w:lineRule="auto"/>
              <w:jc w:val="left"/>
              <w:rPr>
                <w:b/>
                <w:bCs/>
                <w:sz w:val="21"/>
                <w:szCs w:val="21"/>
              </w:rPr>
            </w:pPr>
          </w:p>
        </w:tc>
      </w:tr>
      <w:tr w14:paraId="077202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4" w:type="pct"/>
            <w:vAlign w:val="center"/>
          </w:tcPr>
          <w:p w14:paraId="7708BF2C">
            <w:pPr>
              <w:spacing w:after="0" w:line="240" w:lineRule="auto"/>
              <w:jc w:val="left"/>
              <w:rPr>
                <w:b/>
                <w:bCs/>
                <w:sz w:val="16"/>
                <w:szCs w:val="16"/>
              </w:rPr>
            </w:pPr>
            <w:r>
              <w:rPr>
                <w:b/>
                <w:bCs/>
                <w:sz w:val="16"/>
                <w:szCs w:val="16"/>
              </w:rPr>
              <w:t>ITEM</w:t>
            </w:r>
          </w:p>
        </w:tc>
        <w:tc>
          <w:tcPr>
            <w:tcW w:w="1853" w:type="pct"/>
            <w:vAlign w:val="center"/>
          </w:tcPr>
          <w:p w14:paraId="259AE7B5">
            <w:pPr>
              <w:spacing w:after="0" w:line="240" w:lineRule="auto"/>
              <w:jc w:val="left"/>
              <w:rPr>
                <w:b/>
                <w:bCs/>
                <w:sz w:val="16"/>
                <w:szCs w:val="16"/>
              </w:rPr>
            </w:pPr>
            <w:r>
              <w:rPr>
                <w:b/>
                <w:bCs/>
                <w:sz w:val="16"/>
                <w:szCs w:val="16"/>
              </w:rPr>
              <w:t>ESPECIFICAÇÃO</w:t>
            </w:r>
          </w:p>
        </w:tc>
        <w:tc>
          <w:tcPr>
            <w:tcW w:w="561" w:type="pct"/>
            <w:vAlign w:val="center"/>
          </w:tcPr>
          <w:p w14:paraId="5B77FF5B">
            <w:pPr>
              <w:spacing w:after="0" w:line="240" w:lineRule="auto"/>
              <w:jc w:val="left"/>
              <w:rPr>
                <w:rFonts w:hint="default"/>
                <w:b/>
                <w:bCs/>
                <w:sz w:val="16"/>
                <w:szCs w:val="16"/>
                <w:lang w:val="pt-BR"/>
              </w:rPr>
            </w:pPr>
            <w:r>
              <w:rPr>
                <w:rFonts w:hint="default"/>
                <w:b/>
                <w:bCs/>
                <w:sz w:val="16"/>
                <w:szCs w:val="16"/>
                <w:lang w:val="pt-BR"/>
              </w:rPr>
              <w:t>UNIDADE</w:t>
            </w:r>
          </w:p>
        </w:tc>
        <w:tc>
          <w:tcPr>
            <w:tcW w:w="774" w:type="pct"/>
            <w:vAlign w:val="center"/>
          </w:tcPr>
          <w:p w14:paraId="64C2F28D">
            <w:pPr>
              <w:spacing w:after="0" w:line="240" w:lineRule="auto"/>
              <w:jc w:val="left"/>
              <w:rPr>
                <w:rFonts w:hint="default"/>
                <w:b/>
                <w:bCs/>
                <w:sz w:val="16"/>
                <w:szCs w:val="16"/>
                <w:lang w:val="pt-BR"/>
              </w:rPr>
            </w:pPr>
            <w:r>
              <w:rPr>
                <w:rFonts w:hint="default"/>
                <w:b/>
                <w:bCs/>
                <w:sz w:val="16"/>
                <w:szCs w:val="16"/>
                <w:lang w:val="pt-BR"/>
              </w:rPr>
              <w:t>QUANTIDADE</w:t>
            </w:r>
          </w:p>
        </w:tc>
        <w:tc>
          <w:tcPr>
            <w:tcW w:w="713" w:type="pct"/>
            <w:vAlign w:val="center"/>
          </w:tcPr>
          <w:p w14:paraId="041BBDB5">
            <w:pPr>
              <w:spacing w:after="0" w:line="240" w:lineRule="auto"/>
              <w:jc w:val="left"/>
              <w:rPr>
                <w:rFonts w:hint="default"/>
                <w:b/>
                <w:bCs/>
                <w:sz w:val="16"/>
                <w:szCs w:val="16"/>
                <w:lang w:val="pt-BR"/>
              </w:rPr>
            </w:pPr>
            <w:r>
              <w:rPr>
                <w:rFonts w:hint="default"/>
                <w:b/>
                <w:bCs/>
                <w:sz w:val="16"/>
                <w:szCs w:val="16"/>
                <w:lang w:val="pt-BR"/>
              </w:rPr>
              <w:t>VALOR UN. ESTIMADO</w:t>
            </w:r>
          </w:p>
        </w:tc>
        <w:tc>
          <w:tcPr>
            <w:tcW w:w="793" w:type="pct"/>
            <w:vAlign w:val="center"/>
          </w:tcPr>
          <w:p w14:paraId="208E90E0">
            <w:pPr>
              <w:spacing w:after="0" w:line="240" w:lineRule="auto"/>
              <w:jc w:val="left"/>
              <w:rPr>
                <w:rFonts w:hint="default"/>
                <w:b/>
                <w:bCs/>
                <w:sz w:val="16"/>
                <w:szCs w:val="16"/>
                <w:lang w:val="pt-BR"/>
              </w:rPr>
            </w:pPr>
            <w:r>
              <w:rPr>
                <w:rFonts w:hint="default"/>
                <w:b/>
                <w:bCs/>
                <w:sz w:val="16"/>
                <w:szCs w:val="16"/>
                <w:lang w:val="pt-BR"/>
              </w:rPr>
              <w:t>VALOR TOTAL</w:t>
            </w:r>
          </w:p>
        </w:tc>
      </w:tr>
      <w:tr w14:paraId="1A72E0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4" w:type="pct"/>
            <w:vAlign w:val="center"/>
          </w:tcPr>
          <w:p w14:paraId="214589DD">
            <w:pPr>
              <w:spacing w:after="0" w:line="240" w:lineRule="auto"/>
              <w:jc w:val="left"/>
              <w:rPr>
                <w:rFonts w:hint="default"/>
                <w:sz w:val="16"/>
                <w:szCs w:val="16"/>
                <w:lang w:val="pt-BR"/>
              </w:rPr>
            </w:pPr>
            <w:r>
              <w:rPr>
                <w:rFonts w:hint="default"/>
                <w:sz w:val="16"/>
                <w:szCs w:val="16"/>
                <w:lang w:val="pt-BR"/>
              </w:rPr>
              <w:t>01</w:t>
            </w:r>
          </w:p>
        </w:tc>
        <w:tc>
          <w:tcPr>
            <w:tcW w:w="1853" w:type="pct"/>
            <w:vAlign w:val="center"/>
          </w:tcPr>
          <w:p w14:paraId="722887ED">
            <w:pPr>
              <w:spacing w:after="0" w:line="240" w:lineRule="auto"/>
              <w:jc w:val="left"/>
              <w:rPr>
                <w:b/>
                <w:bCs/>
                <w:sz w:val="16"/>
                <w:szCs w:val="16"/>
              </w:rPr>
            </w:pPr>
          </w:p>
          <w:p w14:paraId="03C698B7">
            <w:pPr>
              <w:spacing w:after="0" w:line="240" w:lineRule="auto"/>
              <w:jc w:val="center"/>
              <w:rPr>
                <w:b/>
                <w:bCs/>
                <w:sz w:val="18"/>
                <w:szCs w:val="18"/>
              </w:rPr>
            </w:pPr>
            <w:r>
              <w:rPr>
                <w:b/>
                <w:bCs/>
                <w:sz w:val="18"/>
                <w:szCs w:val="18"/>
              </w:rPr>
              <w:t>PAINEL DE LED (1 DIÁRIA) – ENCONTRO DE FUSCAS (04/05/2025)</w:t>
            </w:r>
          </w:p>
          <w:p w14:paraId="22639ECB">
            <w:pPr>
              <w:spacing w:after="0" w:line="240" w:lineRule="auto"/>
              <w:jc w:val="left"/>
              <w:rPr>
                <w:b/>
                <w:bCs/>
                <w:sz w:val="16"/>
                <w:szCs w:val="16"/>
              </w:rPr>
            </w:pPr>
          </w:p>
          <w:p w14:paraId="74DD4525">
            <w:pPr>
              <w:spacing w:after="0" w:line="240" w:lineRule="auto"/>
              <w:jc w:val="left"/>
              <w:rPr>
                <w:sz w:val="16"/>
                <w:szCs w:val="16"/>
              </w:rPr>
            </w:pPr>
            <w:r>
              <w:rPr>
                <w:sz w:val="16"/>
                <w:szCs w:val="16"/>
              </w:rPr>
              <w:t>Especificação:</w:t>
            </w:r>
          </w:p>
          <w:p w14:paraId="67B2A422">
            <w:pPr>
              <w:spacing w:after="0" w:line="240" w:lineRule="auto"/>
              <w:jc w:val="left"/>
              <w:rPr>
                <w:sz w:val="16"/>
                <w:szCs w:val="16"/>
              </w:rPr>
            </w:pPr>
            <w:r>
              <w:rPr>
                <w:sz w:val="16"/>
                <w:szCs w:val="16"/>
              </w:rPr>
              <w:t>01 PAINEL DE LED OUTDOOR, COM MEDIDAS DE 6M X 3M, EQUIPADO COM ESTRUTURA DE ALUMÍNIO Q30 PARA O FUNDO DO PALCO.</w:t>
            </w:r>
          </w:p>
          <w:p w14:paraId="4B4FAAC1">
            <w:pPr>
              <w:spacing w:after="0" w:line="240" w:lineRule="auto"/>
              <w:jc w:val="left"/>
              <w:rPr>
                <w:sz w:val="16"/>
                <w:szCs w:val="16"/>
              </w:rPr>
            </w:pPr>
            <w:r>
              <w:rPr>
                <w:sz w:val="16"/>
                <w:szCs w:val="16"/>
              </w:rPr>
              <w:t>02 PROCESSADORES DE VÍDEO AMOONSKY 4K.</w:t>
            </w:r>
          </w:p>
          <w:p w14:paraId="4A56985C">
            <w:pPr>
              <w:spacing w:after="0" w:line="240" w:lineRule="auto"/>
              <w:jc w:val="left"/>
              <w:rPr>
                <w:sz w:val="16"/>
                <w:szCs w:val="16"/>
              </w:rPr>
            </w:pPr>
            <w:r>
              <w:rPr>
                <w:sz w:val="16"/>
                <w:szCs w:val="16"/>
              </w:rPr>
              <w:t>03 MAIN POWER DE 100 AMPERES.</w:t>
            </w:r>
          </w:p>
          <w:p w14:paraId="771FF0FD">
            <w:pPr>
              <w:spacing w:after="0" w:line="240" w:lineRule="auto"/>
              <w:jc w:val="left"/>
              <w:rPr>
                <w:sz w:val="16"/>
                <w:szCs w:val="16"/>
              </w:rPr>
            </w:pPr>
            <w:r>
              <w:rPr>
                <w:sz w:val="16"/>
                <w:szCs w:val="16"/>
              </w:rPr>
              <w:t>02 NOTEBOOKS COM MEMORIA RAM DE 8GB, PLACA DE VIDEO RTX 4090 TI, PROCESSADOR INTEL I9 13ª GERAÇÃO, PLACA DE CAPTURA BLACK MAGIC, HD SSD 2TB, PLACA DE ÁUDIO DE 2 CANAIS, NO BREAL 2KVA, COM O SOFTWARE RESOLUME ARENA INSTALADO E ATUALIZADO</w:t>
            </w:r>
          </w:p>
          <w:p w14:paraId="1F6D0582">
            <w:pPr>
              <w:spacing w:after="0" w:line="240" w:lineRule="auto"/>
              <w:jc w:val="left"/>
              <w:rPr>
                <w:sz w:val="16"/>
                <w:szCs w:val="16"/>
              </w:rPr>
            </w:pPr>
            <w:r>
              <w:rPr>
                <w:sz w:val="16"/>
                <w:szCs w:val="16"/>
              </w:rPr>
              <w:t>01 CAMERA SONY PXW-Z150</w:t>
            </w:r>
          </w:p>
          <w:p w14:paraId="34791FC6">
            <w:pPr>
              <w:spacing w:after="0" w:line="240" w:lineRule="auto"/>
              <w:jc w:val="left"/>
              <w:rPr>
                <w:sz w:val="16"/>
                <w:szCs w:val="16"/>
              </w:rPr>
            </w:pPr>
            <w:r>
              <w:rPr>
                <w:sz w:val="16"/>
                <w:szCs w:val="16"/>
              </w:rPr>
              <w:t>TODOS OS CABOS, CONEXÕES E ADAPTADORES NECESSÁRIOS PARA A INTERLIGAÇÃO DO SISTEMA SERÃO FORNECIDOS PELA EMPRESA CONTRATADA.</w:t>
            </w:r>
          </w:p>
          <w:p w14:paraId="25C4B6B7">
            <w:pPr>
              <w:spacing w:after="0" w:line="240" w:lineRule="auto"/>
              <w:jc w:val="left"/>
              <w:rPr>
                <w:sz w:val="16"/>
                <w:szCs w:val="16"/>
              </w:rPr>
            </w:pPr>
            <w:r>
              <w:rPr>
                <w:sz w:val="16"/>
                <w:szCs w:val="16"/>
              </w:rPr>
              <w:t>OS CABOS “MESTRES RJ45” QUE INTERLIGAM O PAINEL AO PROCESSAMENTO DEVEM SER CONFIGURADOS EM DUPLICIDADE (REDUNDÂNCIA).</w:t>
            </w:r>
          </w:p>
          <w:p w14:paraId="06A23E69">
            <w:pPr>
              <w:spacing w:after="0" w:line="240" w:lineRule="auto"/>
              <w:jc w:val="left"/>
              <w:rPr>
                <w:sz w:val="16"/>
                <w:szCs w:val="16"/>
              </w:rPr>
            </w:pPr>
            <w:r>
              <w:rPr>
                <w:sz w:val="16"/>
                <w:szCs w:val="16"/>
              </w:rPr>
              <w:t>A PLACA DE ENVIO (SEND CARD) DEVE SER ORIGINAL E FORNECIDA CONFORME AS RECOMENDAÇÕES DO FABRICANTE.</w:t>
            </w:r>
          </w:p>
        </w:tc>
        <w:tc>
          <w:tcPr>
            <w:tcW w:w="561" w:type="pct"/>
            <w:vAlign w:val="center"/>
          </w:tcPr>
          <w:p w14:paraId="4EC4F18D">
            <w:pPr>
              <w:spacing w:after="0" w:line="240" w:lineRule="auto"/>
              <w:jc w:val="center"/>
              <w:rPr>
                <w:rFonts w:hint="default"/>
                <w:sz w:val="16"/>
                <w:szCs w:val="16"/>
                <w:lang w:val="pt-BR"/>
              </w:rPr>
            </w:pPr>
            <w:r>
              <w:rPr>
                <w:rFonts w:hint="default"/>
                <w:sz w:val="16"/>
                <w:szCs w:val="16"/>
                <w:lang w:val="pt-BR"/>
              </w:rPr>
              <w:t>DIÁRIA</w:t>
            </w:r>
          </w:p>
        </w:tc>
        <w:tc>
          <w:tcPr>
            <w:tcW w:w="774" w:type="pct"/>
            <w:vAlign w:val="center"/>
          </w:tcPr>
          <w:p w14:paraId="6A66BB9C">
            <w:pPr>
              <w:spacing w:after="0" w:line="240" w:lineRule="auto"/>
              <w:jc w:val="center"/>
              <w:rPr>
                <w:rFonts w:hint="default"/>
                <w:sz w:val="16"/>
                <w:szCs w:val="16"/>
                <w:lang w:val="pt-BR"/>
              </w:rPr>
            </w:pPr>
            <w:r>
              <w:rPr>
                <w:rFonts w:hint="default"/>
                <w:sz w:val="16"/>
                <w:szCs w:val="16"/>
                <w:lang w:val="pt-BR"/>
              </w:rPr>
              <w:t>1</w:t>
            </w:r>
          </w:p>
        </w:tc>
        <w:tc>
          <w:tcPr>
            <w:tcW w:w="713" w:type="pct"/>
            <w:vAlign w:val="center"/>
          </w:tcPr>
          <w:p w14:paraId="11416CFB">
            <w:pPr>
              <w:spacing w:after="0" w:line="240" w:lineRule="auto"/>
              <w:jc w:val="left"/>
              <w:rPr>
                <w:rFonts w:hint="default"/>
                <w:sz w:val="16"/>
                <w:szCs w:val="16"/>
                <w:lang w:val="pt-BR"/>
              </w:rPr>
            </w:pPr>
            <w:r>
              <w:rPr>
                <w:rFonts w:hint="default"/>
                <w:sz w:val="16"/>
                <w:szCs w:val="16"/>
                <w:lang w:val="pt-BR"/>
              </w:rPr>
              <w:t>R$ 9.666,7</w:t>
            </w:r>
          </w:p>
        </w:tc>
        <w:tc>
          <w:tcPr>
            <w:tcW w:w="793" w:type="pct"/>
            <w:vAlign w:val="center"/>
          </w:tcPr>
          <w:p w14:paraId="7FE2B076">
            <w:pPr>
              <w:spacing w:after="0" w:line="240" w:lineRule="auto"/>
              <w:jc w:val="left"/>
              <w:rPr>
                <w:rFonts w:hint="default"/>
                <w:sz w:val="16"/>
                <w:szCs w:val="16"/>
                <w:lang w:val="pt-BR"/>
              </w:rPr>
            </w:pPr>
            <w:r>
              <w:rPr>
                <w:rFonts w:hint="default"/>
                <w:sz w:val="16"/>
                <w:szCs w:val="16"/>
                <w:lang w:val="pt-BR"/>
              </w:rPr>
              <w:t>R$ 9.666,67</w:t>
            </w:r>
          </w:p>
        </w:tc>
      </w:tr>
      <w:tr w14:paraId="7C8B79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4" w:type="pct"/>
            <w:vAlign w:val="center"/>
          </w:tcPr>
          <w:p w14:paraId="6B668E94">
            <w:pPr>
              <w:spacing w:after="0" w:line="240" w:lineRule="auto"/>
              <w:jc w:val="left"/>
              <w:rPr>
                <w:rFonts w:hint="default"/>
                <w:sz w:val="16"/>
                <w:szCs w:val="16"/>
                <w:lang w:val="pt-BR"/>
              </w:rPr>
            </w:pPr>
            <w:r>
              <w:rPr>
                <w:rFonts w:hint="default"/>
                <w:sz w:val="16"/>
                <w:szCs w:val="16"/>
                <w:lang w:val="pt-BR"/>
              </w:rPr>
              <w:t>02</w:t>
            </w:r>
          </w:p>
        </w:tc>
        <w:tc>
          <w:tcPr>
            <w:tcW w:w="1853" w:type="pct"/>
            <w:vAlign w:val="center"/>
          </w:tcPr>
          <w:p w14:paraId="577DA8CF">
            <w:pPr>
              <w:spacing w:after="0" w:line="240" w:lineRule="auto"/>
              <w:jc w:val="left"/>
              <w:rPr>
                <w:b/>
                <w:bCs/>
                <w:sz w:val="16"/>
                <w:szCs w:val="16"/>
              </w:rPr>
            </w:pPr>
          </w:p>
          <w:p w14:paraId="5878BA9A">
            <w:pPr>
              <w:spacing w:after="0" w:line="240" w:lineRule="auto"/>
              <w:jc w:val="center"/>
              <w:rPr>
                <w:b/>
                <w:bCs/>
                <w:sz w:val="18"/>
                <w:szCs w:val="18"/>
              </w:rPr>
            </w:pPr>
            <w:r>
              <w:rPr>
                <w:b/>
                <w:bCs/>
                <w:sz w:val="18"/>
                <w:szCs w:val="18"/>
              </w:rPr>
              <w:t>PAINEL DE LED – 03 DIÁRIAS – ADORA ANTONINA (15,16 E 18/05/2025)</w:t>
            </w:r>
          </w:p>
          <w:p w14:paraId="0A4B6EBF">
            <w:pPr>
              <w:spacing w:after="0" w:line="240" w:lineRule="auto"/>
              <w:jc w:val="left"/>
              <w:rPr>
                <w:b/>
                <w:bCs/>
                <w:sz w:val="16"/>
                <w:szCs w:val="16"/>
              </w:rPr>
            </w:pPr>
          </w:p>
          <w:p w14:paraId="2A9B82EF">
            <w:pPr>
              <w:spacing w:after="0" w:line="240" w:lineRule="auto"/>
              <w:jc w:val="left"/>
              <w:rPr>
                <w:sz w:val="16"/>
                <w:szCs w:val="16"/>
              </w:rPr>
            </w:pPr>
            <w:r>
              <w:rPr>
                <w:sz w:val="16"/>
                <w:szCs w:val="16"/>
              </w:rPr>
              <w:t>Especificação:</w:t>
            </w:r>
          </w:p>
          <w:p w14:paraId="2AFACE43">
            <w:pPr>
              <w:spacing w:after="0" w:line="240" w:lineRule="auto"/>
              <w:jc w:val="left"/>
              <w:rPr>
                <w:sz w:val="16"/>
                <w:szCs w:val="16"/>
              </w:rPr>
            </w:pPr>
            <w:r>
              <w:rPr>
                <w:sz w:val="16"/>
                <w:szCs w:val="16"/>
              </w:rPr>
              <w:t>01 PAINEL DE LED OUTDOOR, COM MEDIDAS DE 6M X 3M, EQUIPADO COM ESTRUTURA DE ALUMÍNIO Q30 PARA O FUNDO DO PALCO.</w:t>
            </w:r>
          </w:p>
          <w:p w14:paraId="72C7A618">
            <w:pPr>
              <w:spacing w:after="0" w:line="240" w:lineRule="auto"/>
              <w:jc w:val="left"/>
              <w:rPr>
                <w:sz w:val="16"/>
                <w:szCs w:val="16"/>
              </w:rPr>
            </w:pPr>
            <w:r>
              <w:rPr>
                <w:sz w:val="16"/>
                <w:szCs w:val="16"/>
              </w:rPr>
              <w:t>02 PROCESSADORES DE VÍDEO AMOONSKY 4K.</w:t>
            </w:r>
          </w:p>
          <w:p w14:paraId="703BEB0A">
            <w:pPr>
              <w:spacing w:after="0" w:line="240" w:lineRule="auto"/>
              <w:jc w:val="left"/>
              <w:rPr>
                <w:sz w:val="16"/>
                <w:szCs w:val="16"/>
              </w:rPr>
            </w:pPr>
            <w:r>
              <w:rPr>
                <w:sz w:val="16"/>
                <w:szCs w:val="16"/>
              </w:rPr>
              <w:t>03 MAIN POWER DE 100 AMPERES.</w:t>
            </w:r>
          </w:p>
          <w:p w14:paraId="45B4D64B">
            <w:pPr>
              <w:spacing w:after="0" w:line="240" w:lineRule="auto"/>
              <w:jc w:val="left"/>
              <w:rPr>
                <w:sz w:val="16"/>
                <w:szCs w:val="16"/>
              </w:rPr>
            </w:pPr>
            <w:r>
              <w:rPr>
                <w:sz w:val="16"/>
                <w:szCs w:val="16"/>
              </w:rPr>
              <w:t>02 NOTEBOOKS COM MEMORIA RAM DE 8GB, PLACA DE VIDEO RTX 4090 TI, PROCESSADOR INTEL I9 13ª GERAÇÃO, PLACA DE CAPTURA BLACK MAGIC, HD SSD 2TB, PLACA DE ÁUDIO DE 2 CANAIS, NO BREAL 2KVA, COM O SOFTWARE RESOLUME ARENA INSTALADO E ATUALIZADO</w:t>
            </w:r>
          </w:p>
          <w:p w14:paraId="458DD83B">
            <w:pPr>
              <w:spacing w:after="0" w:line="240" w:lineRule="auto"/>
              <w:jc w:val="left"/>
              <w:rPr>
                <w:sz w:val="16"/>
                <w:szCs w:val="16"/>
              </w:rPr>
            </w:pPr>
            <w:r>
              <w:rPr>
                <w:sz w:val="16"/>
                <w:szCs w:val="16"/>
              </w:rPr>
              <w:t>01 CAMERA SONY PXW-Z150</w:t>
            </w:r>
          </w:p>
          <w:p w14:paraId="6DAD393B">
            <w:pPr>
              <w:spacing w:after="0" w:line="240" w:lineRule="auto"/>
              <w:jc w:val="left"/>
              <w:rPr>
                <w:sz w:val="16"/>
                <w:szCs w:val="16"/>
              </w:rPr>
            </w:pPr>
            <w:r>
              <w:rPr>
                <w:sz w:val="16"/>
                <w:szCs w:val="16"/>
              </w:rPr>
              <w:t>TODOS OS CABOS, CONEXÕES E ADAPTADORES NECESSÁRIOS PARA A INTERLIGAÇÃO DO SISTEMA SERÃO FORNECIDOS PELA EMPRESA CONTRATADA.</w:t>
            </w:r>
          </w:p>
          <w:p w14:paraId="2979788F">
            <w:pPr>
              <w:spacing w:after="0" w:line="240" w:lineRule="auto"/>
              <w:jc w:val="left"/>
              <w:rPr>
                <w:sz w:val="16"/>
                <w:szCs w:val="16"/>
              </w:rPr>
            </w:pPr>
            <w:r>
              <w:rPr>
                <w:sz w:val="16"/>
                <w:szCs w:val="16"/>
              </w:rPr>
              <w:t>OS CABOS “MESTRES RJ45” QUE INTERLIGAM O PAINEL AO PROCESSAMENTO DEVEM SER CONFIGURADOS EM DUPLICIDADE (REDUNDÂNCIA).</w:t>
            </w:r>
          </w:p>
          <w:p w14:paraId="3412BD9F">
            <w:pPr>
              <w:spacing w:after="0" w:line="240" w:lineRule="auto"/>
              <w:jc w:val="left"/>
              <w:rPr>
                <w:sz w:val="16"/>
                <w:szCs w:val="16"/>
              </w:rPr>
            </w:pPr>
            <w:r>
              <w:rPr>
                <w:sz w:val="16"/>
                <w:szCs w:val="16"/>
              </w:rPr>
              <w:t>A PLACA DE ENVIO (SEND CARD) DEVE SER ORIGINAL E FORNECIDA CONFORME AS RECOMENDAÇÕES DO FABRICANTE.</w:t>
            </w:r>
          </w:p>
        </w:tc>
        <w:tc>
          <w:tcPr>
            <w:tcW w:w="561" w:type="pct"/>
            <w:vAlign w:val="center"/>
          </w:tcPr>
          <w:p w14:paraId="5FA8C6F5">
            <w:pPr>
              <w:spacing w:after="0" w:line="240" w:lineRule="auto"/>
              <w:jc w:val="center"/>
              <w:rPr>
                <w:rFonts w:hint="default"/>
                <w:sz w:val="16"/>
                <w:szCs w:val="16"/>
                <w:lang w:val="pt-BR"/>
              </w:rPr>
            </w:pPr>
            <w:r>
              <w:rPr>
                <w:rFonts w:hint="default"/>
                <w:sz w:val="16"/>
                <w:szCs w:val="16"/>
                <w:lang w:val="pt-BR"/>
              </w:rPr>
              <w:t>DIÁRIA</w:t>
            </w:r>
          </w:p>
        </w:tc>
        <w:tc>
          <w:tcPr>
            <w:tcW w:w="774" w:type="pct"/>
            <w:vAlign w:val="center"/>
          </w:tcPr>
          <w:p w14:paraId="0163CF38">
            <w:pPr>
              <w:spacing w:after="0" w:line="240" w:lineRule="auto"/>
              <w:jc w:val="center"/>
              <w:rPr>
                <w:rFonts w:hint="default"/>
                <w:sz w:val="16"/>
                <w:szCs w:val="16"/>
                <w:lang w:val="pt-BR"/>
              </w:rPr>
            </w:pPr>
            <w:r>
              <w:rPr>
                <w:rFonts w:hint="default"/>
                <w:sz w:val="16"/>
                <w:szCs w:val="16"/>
                <w:lang w:val="pt-BR"/>
              </w:rPr>
              <w:t>3</w:t>
            </w:r>
          </w:p>
        </w:tc>
        <w:tc>
          <w:tcPr>
            <w:tcW w:w="713" w:type="pct"/>
            <w:vAlign w:val="center"/>
          </w:tcPr>
          <w:p w14:paraId="669267BD">
            <w:pPr>
              <w:spacing w:after="0" w:line="240" w:lineRule="auto"/>
              <w:jc w:val="center"/>
              <w:rPr>
                <w:rFonts w:hint="default"/>
                <w:sz w:val="16"/>
                <w:szCs w:val="16"/>
                <w:lang w:val="pt-BR"/>
              </w:rPr>
            </w:pPr>
            <w:r>
              <w:rPr>
                <w:rFonts w:hint="default"/>
                <w:sz w:val="16"/>
                <w:szCs w:val="16"/>
                <w:lang w:val="pt-BR"/>
              </w:rPr>
              <w:t>R$ 9.666,67</w:t>
            </w:r>
          </w:p>
        </w:tc>
        <w:tc>
          <w:tcPr>
            <w:tcW w:w="793" w:type="pct"/>
            <w:vAlign w:val="center"/>
          </w:tcPr>
          <w:p w14:paraId="08BF0C78">
            <w:pPr>
              <w:spacing w:after="0" w:line="240" w:lineRule="auto"/>
              <w:jc w:val="center"/>
              <w:rPr>
                <w:rFonts w:hint="default"/>
                <w:sz w:val="16"/>
                <w:szCs w:val="16"/>
                <w:lang w:val="pt-BR"/>
              </w:rPr>
            </w:pPr>
            <w:r>
              <w:rPr>
                <w:rFonts w:hint="default"/>
                <w:sz w:val="16"/>
                <w:szCs w:val="16"/>
                <w:lang w:val="pt-BR"/>
              </w:rPr>
              <w:t>R$ 29.000,00</w:t>
            </w:r>
          </w:p>
        </w:tc>
      </w:tr>
      <w:tr w14:paraId="2BD850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4" w:type="pct"/>
            <w:vAlign w:val="center"/>
          </w:tcPr>
          <w:p w14:paraId="2427C656">
            <w:pPr>
              <w:spacing w:after="0" w:line="240" w:lineRule="auto"/>
              <w:jc w:val="left"/>
              <w:rPr>
                <w:rFonts w:hint="default"/>
                <w:sz w:val="16"/>
                <w:szCs w:val="16"/>
                <w:lang w:val="pt-BR"/>
              </w:rPr>
            </w:pPr>
            <w:r>
              <w:rPr>
                <w:rFonts w:hint="default"/>
                <w:sz w:val="16"/>
                <w:szCs w:val="16"/>
                <w:lang w:val="pt-BR"/>
              </w:rPr>
              <w:t>03</w:t>
            </w:r>
          </w:p>
        </w:tc>
        <w:tc>
          <w:tcPr>
            <w:tcW w:w="1853" w:type="pct"/>
            <w:vAlign w:val="center"/>
          </w:tcPr>
          <w:p w14:paraId="4D4D453D">
            <w:pPr>
              <w:spacing w:after="0" w:line="240" w:lineRule="auto"/>
              <w:jc w:val="left"/>
              <w:rPr>
                <w:b/>
                <w:bCs/>
                <w:sz w:val="16"/>
                <w:szCs w:val="16"/>
              </w:rPr>
            </w:pPr>
          </w:p>
          <w:p w14:paraId="24F08E16">
            <w:pPr>
              <w:spacing w:after="0" w:line="240" w:lineRule="auto"/>
              <w:jc w:val="center"/>
              <w:rPr>
                <w:b/>
                <w:bCs/>
                <w:sz w:val="18"/>
                <w:szCs w:val="18"/>
              </w:rPr>
            </w:pPr>
            <w:r>
              <w:rPr>
                <w:b/>
                <w:bCs/>
                <w:sz w:val="18"/>
                <w:szCs w:val="18"/>
              </w:rPr>
              <w:t>PAINEL DE LED – 01 DIÁRIA – ADORA ANTONINA (17/05/2025)</w:t>
            </w:r>
          </w:p>
          <w:p w14:paraId="58081CF7">
            <w:pPr>
              <w:spacing w:after="0" w:line="240" w:lineRule="auto"/>
              <w:jc w:val="left"/>
              <w:rPr>
                <w:b/>
                <w:bCs/>
                <w:sz w:val="16"/>
                <w:szCs w:val="16"/>
              </w:rPr>
            </w:pPr>
          </w:p>
          <w:p w14:paraId="3B87A85A">
            <w:pPr>
              <w:spacing w:after="0" w:line="240" w:lineRule="auto"/>
              <w:jc w:val="left"/>
              <w:rPr>
                <w:sz w:val="16"/>
                <w:szCs w:val="16"/>
              </w:rPr>
            </w:pPr>
            <w:r>
              <w:rPr>
                <w:sz w:val="16"/>
                <w:szCs w:val="16"/>
              </w:rPr>
              <w:t>Especificação:</w:t>
            </w:r>
          </w:p>
          <w:p w14:paraId="5E524DAD">
            <w:pPr>
              <w:spacing w:after="0" w:line="240" w:lineRule="auto"/>
              <w:jc w:val="left"/>
              <w:rPr>
                <w:sz w:val="16"/>
                <w:szCs w:val="16"/>
              </w:rPr>
            </w:pPr>
            <w:r>
              <w:rPr>
                <w:sz w:val="16"/>
                <w:szCs w:val="16"/>
              </w:rPr>
              <w:t>02 PAINEL DE LED OUTDOOR P4MM, COM MEDIDAS DE 5,00M X 3,00M, COM CADA MÓDULO MEDINDO 50X50CM, 128P X 128P PIXEL POR MÓDULO.</w:t>
            </w:r>
          </w:p>
          <w:p w14:paraId="167ABC8B">
            <w:pPr>
              <w:spacing w:after="0" w:line="240" w:lineRule="auto"/>
              <w:jc w:val="left"/>
              <w:rPr>
                <w:sz w:val="16"/>
                <w:szCs w:val="16"/>
              </w:rPr>
            </w:pPr>
            <w:r>
              <w:rPr>
                <w:sz w:val="16"/>
                <w:szCs w:val="16"/>
              </w:rPr>
              <w:t>02 PAINEL DE LED OUTDOOR P4MM, COM MEDIDAS DE 3,50M X 1,50M, COM CADA MÓDULO MEDINDO 50X50CM, 128P X 128P PIXEL POR MÓDULO.</w:t>
            </w:r>
          </w:p>
          <w:p w14:paraId="7D9FDA0A">
            <w:pPr>
              <w:spacing w:after="0" w:line="240" w:lineRule="auto"/>
              <w:jc w:val="left"/>
              <w:rPr>
                <w:sz w:val="16"/>
                <w:szCs w:val="16"/>
              </w:rPr>
            </w:pPr>
            <w:r>
              <w:rPr>
                <w:sz w:val="16"/>
                <w:szCs w:val="16"/>
              </w:rPr>
              <w:t>04 PAINEL DE LED OUTDOOR P4MM, COM MEDIDAS DE 4,00M X 1,50M, COM CADA MÓDULO MEDINDO 50X50CM, 128P X 128P PIXEL POR MÓDULO.</w:t>
            </w:r>
          </w:p>
          <w:p w14:paraId="787C9EA6">
            <w:pPr>
              <w:spacing w:after="0" w:line="240" w:lineRule="auto"/>
              <w:jc w:val="left"/>
              <w:rPr>
                <w:sz w:val="16"/>
                <w:szCs w:val="16"/>
              </w:rPr>
            </w:pPr>
            <w:r>
              <w:rPr>
                <w:sz w:val="16"/>
                <w:szCs w:val="16"/>
              </w:rPr>
              <w:t>02 PAINEL DE LED OUTDOOR P4MM, COM MEDIDAS DE 4,50M X 1,50M, COM CADA MÓDULO MEDINDO 50X50CM, 128P X 128P PIXEL POR MÓDULO.</w:t>
            </w:r>
          </w:p>
          <w:p w14:paraId="5FDF5198">
            <w:pPr>
              <w:spacing w:after="0" w:line="240" w:lineRule="auto"/>
              <w:jc w:val="left"/>
              <w:rPr>
                <w:sz w:val="16"/>
                <w:szCs w:val="16"/>
              </w:rPr>
            </w:pPr>
            <w:r>
              <w:rPr>
                <w:sz w:val="16"/>
                <w:szCs w:val="16"/>
              </w:rPr>
              <w:t>01 PAINEL DE LED OUTDOOR P4MM, COM MEDIDAS DE 5M X 2M, COM CADA MÓDULO MEDINDO 50X50CM, 128P X 128P PIXEL POR MÓDULO.</w:t>
            </w:r>
          </w:p>
          <w:p w14:paraId="154A27D6">
            <w:pPr>
              <w:spacing w:after="0" w:line="240" w:lineRule="auto"/>
              <w:jc w:val="left"/>
              <w:rPr>
                <w:sz w:val="16"/>
                <w:szCs w:val="16"/>
              </w:rPr>
            </w:pPr>
            <w:r>
              <w:rPr>
                <w:sz w:val="16"/>
                <w:szCs w:val="16"/>
              </w:rPr>
              <w:t>02 PAINEL DE LED OUTDOOR P4MM, COM MEDIDAS DE 4M X 1M, COM CADA MÓDULO MEDINDO 50X50CM, 128P X 128P PIXEL POR MÓDULO.</w:t>
            </w:r>
          </w:p>
          <w:p w14:paraId="58E6FAA2">
            <w:pPr>
              <w:spacing w:after="0" w:line="240" w:lineRule="auto"/>
              <w:jc w:val="left"/>
              <w:rPr>
                <w:sz w:val="16"/>
                <w:szCs w:val="16"/>
              </w:rPr>
            </w:pPr>
            <w:r>
              <w:rPr>
                <w:sz w:val="16"/>
                <w:szCs w:val="16"/>
              </w:rPr>
              <w:t>02 PAINEL DE LED OUTDOOR P4MM, COM MEDIDAS DE 4M X 0,50M, COM CADA MÓDULO MEDINDO 50X50CM, 128P X 128P PIXEL POR MÓDULO.</w:t>
            </w:r>
          </w:p>
          <w:p w14:paraId="3029F40A">
            <w:pPr>
              <w:spacing w:after="0" w:line="240" w:lineRule="auto"/>
              <w:jc w:val="left"/>
              <w:rPr>
                <w:sz w:val="16"/>
                <w:szCs w:val="16"/>
              </w:rPr>
            </w:pPr>
            <w:r>
              <w:rPr>
                <w:sz w:val="16"/>
                <w:szCs w:val="16"/>
              </w:rPr>
              <w:t>02 PROCESSADORES DE VÍDEO AMOONSKY 4K.</w:t>
            </w:r>
          </w:p>
          <w:p w14:paraId="5483FFA5">
            <w:pPr>
              <w:spacing w:after="0" w:line="240" w:lineRule="auto"/>
              <w:jc w:val="left"/>
              <w:rPr>
                <w:sz w:val="16"/>
                <w:szCs w:val="16"/>
              </w:rPr>
            </w:pPr>
            <w:r>
              <w:rPr>
                <w:sz w:val="16"/>
                <w:szCs w:val="16"/>
              </w:rPr>
              <w:t>03 MAIN POWER DE 100 AMPERES.</w:t>
            </w:r>
          </w:p>
          <w:p w14:paraId="66F338E0">
            <w:pPr>
              <w:spacing w:after="0" w:line="240" w:lineRule="auto"/>
              <w:jc w:val="left"/>
              <w:rPr>
                <w:sz w:val="16"/>
                <w:szCs w:val="16"/>
              </w:rPr>
            </w:pPr>
            <w:r>
              <w:rPr>
                <w:sz w:val="16"/>
                <w:szCs w:val="16"/>
              </w:rPr>
              <w:t>02 NOTEBOOKS COM MEMORIA RAM DE 8GB, PLACA DE VIDEO RTX 4090 TI, PROCESSADOR INTEL I9 13ª GERAÇÃO, PLACA DE CAPTURA BLACK MAGIC, HD SSD 2TB, PLACA DE ÁUDIO DE 2 CANAIS, NO BREAL 2KVA, COM O SOFTWARE RESOLUME ARENA INSTALADO E ATUALIZADO</w:t>
            </w:r>
          </w:p>
          <w:p w14:paraId="1BD9E4B6">
            <w:pPr>
              <w:spacing w:after="0" w:line="240" w:lineRule="auto"/>
              <w:jc w:val="left"/>
              <w:rPr>
                <w:sz w:val="16"/>
                <w:szCs w:val="16"/>
              </w:rPr>
            </w:pPr>
            <w:r>
              <w:rPr>
                <w:sz w:val="16"/>
                <w:szCs w:val="16"/>
              </w:rPr>
              <w:t>01 CAMERA SONY PXW-Z150</w:t>
            </w:r>
          </w:p>
          <w:p w14:paraId="1127CCD9">
            <w:pPr>
              <w:spacing w:after="0" w:line="240" w:lineRule="auto"/>
              <w:jc w:val="left"/>
              <w:rPr>
                <w:sz w:val="16"/>
                <w:szCs w:val="16"/>
              </w:rPr>
            </w:pPr>
            <w:r>
              <w:rPr>
                <w:sz w:val="16"/>
                <w:szCs w:val="16"/>
              </w:rPr>
              <w:t>TODOS OS CABOS, CONEXÕES E ADAPTADORES NECESSÁRIOS PARA A INTERLIGAÇÃO DO SISTEMA SERÃO FORNECIDOS PELA EMPRESA CONTRATADA.</w:t>
            </w:r>
          </w:p>
          <w:p w14:paraId="3EEA532F">
            <w:pPr>
              <w:spacing w:after="0" w:line="240" w:lineRule="auto"/>
              <w:jc w:val="left"/>
              <w:rPr>
                <w:sz w:val="16"/>
                <w:szCs w:val="16"/>
              </w:rPr>
            </w:pPr>
            <w:r>
              <w:rPr>
                <w:sz w:val="16"/>
                <w:szCs w:val="16"/>
              </w:rPr>
              <w:t>OS CABOS “MESTRES RJ45” QUE INTERLIGAM O PAINEL AO PROCESSAMENTO DEVEM SER CONFIGURADOS EM DUPLICIDADE (REDUNDÂNCIA).</w:t>
            </w:r>
          </w:p>
          <w:p w14:paraId="3E860E50">
            <w:pPr>
              <w:spacing w:after="0" w:line="240" w:lineRule="auto"/>
              <w:jc w:val="left"/>
              <w:rPr>
                <w:b/>
                <w:bCs/>
                <w:sz w:val="16"/>
                <w:szCs w:val="16"/>
              </w:rPr>
            </w:pPr>
            <w:r>
              <w:rPr>
                <w:sz w:val="16"/>
                <w:szCs w:val="16"/>
              </w:rPr>
              <w:t>A PLACA DE ENVIO (SEND CARD) DEVE SER ORIGINAL E FORNECIDA CONFORME AS RECOMENDAÇÕES DO FABRICANTE.</w:t>
            </w:r>
          </w:p>
        </w:tc>
        <w:tc>
          <w:tcPr>
            <w:tcW w:w="561" w:type="pct"/>
            <w:vAlign w:val="center"/>
          </w:tcPr>
          <w:p w14:paraId="3E064D31">
            <w:pPr>
              <w:spacing w:after="0" w:line="240" w:lineRule="auto"/>
              <w:jc w:val="center"/>
              <w:rPr>
                <w:rFonts w:hint="default"/>
                <w:sz w:val="16"/>
                <w:szCs w:val="16"/>
                <w:lang w:val="pt-BR"/>
              </w:rPr>
            </w:pPr>
            <w:r>
              <w:rPr>
                <w:rFonts w:hint="default"/>
                <w:sz w:val="16"/>
                <w:szCs w:val="16"/>
                <w:lang w:val="pt-BR"/>
              </w:rPr>
              <w:t>DIÁRIA</w:t>
            </w:r>
          </w:p>
        </w:tc>
        <w:tc>
          <w:tcPr>
            <w:tcW w:w="774" w:type="pct"/>
            <w:vAlign w:val="center"/>
          </w:tcPr>
          <w:p w14:paraId="506249D5">
            <w:pPr>
              <w:spacing w:after="0" w:line="240" w:lineRule="auto"/>
              <w:jc w:val="center"/>
              <w:rPr>
                <w:rFonts w:hint="default"/>
                <w:sz w:val="16"/>
                <w:szCs w:val="16"/>
                <w:lang w:val="pt-BR"/>
              </w:rPr>
            </w:pPr>
            <w:r>
              <w:rPr>
                <w:rFonts w:hint="default"/>
                <w:sz w:val="16"/>
                <w:szCs w:val="16"/>
                <w:lang w:val="pt-BR"/>
              </w:rPr>
              <w:t>1</w:t>
            </w:r>
          </w:p>
        </w:tc>
        <w:tc>
          <w:tcPr>
            <w:tcW w:w="713" w:type="pct"/>
            <w:vAlign w:val="center"/>
          </w:tcPr>
          <w:p w14:paraId="745FDA56">
            <w:pPr>
              <w:spacing w:after="0" w:line="240" w:lineRule="auto"/>
              <w:jc w:val="center"/>
              <w:rPr>
                <w:rFonts w:hint="default"/>
                <w:sz w:val="16"/>
                <w:szCs w:val="16"/>
                <w:lang w:val="pt-BR"/>
              </w:rPr>
            </w:pPr>
            <w:r>
              <w:rPr>
                <w:rFonts w:hint="default"/>
                <w:sz w:val="16"/>
                <w:szCs w:val="16"/>
                <w:lang w:val="pt-BR"/>
              </w:rPr>
              <w:t>R$ 53.210,00</w:t>
            </w:r>
          </w:p>
        </w:tc>
        <w:tc>
          <w:tcPr>
            <w:tcW w:w="793" w:type="pct"/>
            <w:vAlign w:val="center"/>
          </w:tcPr>
          <w:p w14:paraId="239D0E5F">
            <w:pPr>
              <w:spacing w:after="0" w:line="240" w:lineRule="auto"/>
              <w:jc w:val="center"/>
              <w:rPr>
                <w:rFonts w:hint="default"/>
                <w:sz w:val="16"/>
                <w:szCs w:val="16"/>
                <w:lang w:val="pt-BR"/>
              </w:rPr>
            </w:pPr>
            <w:r>
              <w:rPr>
                <w:rFonts w:hint="default"/>
                <w:sz w:val="16"/>
                <w:szCs w:val="16"/>
                <w:lang w:val="pt-BR"/>
              </w:rPr>
              <w:t>R$ 53.210,00</w:t>
            </w:r>
          </w:p>
        </w:tc>
      </w:tr>
      <w:tr w14:paraId="3BE71A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4" w:type="pct"/>
            <w:vAlign w:val="center"/>
          </w:tcPr>
          <w:p w14:paraId="41346641">
            <w:pPr>
              <w:spacing w:after="0" w:line="240" w:lineRule="auto"/>
              <w:jc w:val="left"/>
              <w:rPr>
                <w:rFonts w:hint="default"/>
                <w:sz w:val="16"/>
                <w:szCs w:val="16"/>
                <w:lang w:val="pt-BR"/>
              </w:rPr>
            </w:pPr>
          </w:p>
        </w:tc>
        <w:tc>
          <w:tcPr>
            <w:tcW w:w="1853" w:type="pct"/>
            <w:vAlign w:val="center"/>
          </w:tcPr>
          <w:p w14:paraId="5F827BF1">
            <w:pPr>
              <w:spacing w:after="0" w:line="240" w:lineRule="auto"/>
              <w:jc w:val="left"/>
              <w:rPr>
                <w:sz w:val="16"/>
                <w:szCs w:val="16"/>
              </w:rPr>
            </w:pPr>
          </w:p>
        </w:tc>
        <w:tc>
          <w:tcPr>
            <w:tcW w:w="561" w:type="pct"/>
            <w:vAlign w:val="center"/>
          </w:tcPr>
          <w:p w14:paraId="6C18C41C">
            <w:pPr>
              <w:spacing w:after="0" w:line="240" w:lineRule="auto"/>
              <w:jc w:val="center"/>
              <w:rPr>
                <w:rFonts w:hint="default"/>
                <w:sz w:val="16"/>
                <w:szCs w:val="16"/>
                <w:lang w:val="pt-BR"/>
              </w:rPr>
            </w:pPr>
          </w:p>
        </w:tc>
        <w:tc>
          <w:tcPr>
            <w:tcW w:w="774" w:type="pct"/>
            <w:vAlign w:val="center"/>
          </w:tcPr>
          <w:p w14:paraId="0D06C4E1">
            <w:pPr>
              <w:spacing w:after="0" w:line="240" w:lineRule="auto"/>
              <w:jc w:val="center"/>
              <w:rPr>
                <w:rFonts w:hint="default"/>
                <w:sz w:val="16"/>
                <w:szCs w:val="16"/>
                <w:lang w:val="pt-BR"/>
              </w:rPr>
            </w:pPr>
          </w:p>
        </w:tc>
        <w:tc>
          <w:tcPr>
            <w:tcW w:w="713" w:type="pct"/>
            <w:vAlign w:val="center"/>
          </w:tcPr>
          <w:p w14:paraId="173A1E17">
            <w:pPr>
              <w:spacing w:after="0" w:line="240" w:lineRule="auto"/>
              <w:jc w:val="center"/>
              <w:rPr>
                <w:rFonts w:hint="default"/>
                <w:sz w:val="16"/>
                <w:szCs w:val="16"/>
                <w:lang w:val="pt-BR"/>
              </w:rPr>
            </w:pPr>
            <w:r>
              <w:rPr>
                <w:rFonts w:hint="default"/>
                <w:b/>
                <w:bCs/>
                <w:sz w:val="18"/>
                <w:szCs w:val="18"/>
                <w:lang w:val="pt-BR"/>
              </w:rPr>
              <w:t>VALOR TOTAL DO LOTE</w:t>
            </w:r>
          </w:p>
        </w:tc>
        <w:tc>
          <w:tcPr>
            <w:tcW w:w="793" w:type="pct"/>
            <w:vAlign w:val="center"/>
          </w:tcPr>
          <w:p w14:paraId="7D0536C6">
            <w:pPr>
              <w:spacing w:after="0" w:line="240" w:lineRule="auto"/>
              <w:jc w:val="center"/>
              <w:rPr>
                <w:rFonts w:hint="default"/>
                <w:sz w:val="16"/>
                <w:szCs w:val="16"/>
                <w:lang w:val="pt-BR"/>
              </w:rPr>
            </w:pPr>
            <w:r>
              <w:rPr>
                <w:rStyle w:val="8"/>
                <w:color w:val="000000"/>
                <w:sz w:val="20"/>
                <w:szCs w:val="20"/>
              </w:rPr>
              <w:t xml:space="preserve">R$ </w:t>
            </w:r>
            <w:r>
              <w:rPr>
                <w:rStyle w:val="8"/>
                <w:sz w:val="20"/>
                <w:szCs w:val="20"/>
              </w:rPr>
              <w:t>91.876,6</w:t>
            </w:r>
            <w:r>
              <w:rPr>
                <w:rStyle w:val="8"/>
                <w:rFonts w:hint="default"/>
                <w:sz w:val="20"/>
                <w:szCs w:val="20"/>
                <w:lang w:val="pt-BR"/>
              </w:rPr>
              <w:t>664</w:t>
            </w:r>
          </w:p>
        </w:tc>
      </w:tr>
    </w:tbl>
    <w:p w14:paraId="375DB071">
      <w:pPr>
        <w:jc w:val="left"/>
        <w:rPr>
          <w:sz w:val="15"/>
          <w:szCs w:val="15"/>
        </w:rPr>
      </w:pPr>
    </w:p>
    <w:p w14:paraId="013FC865">
      <w:pPr>
        <w:jc w:val="left"/>
        <w:rPr>
          <w:sz w:val="15"/>
          <w:szCs w:val="15"/>
        </w:rPr>
      </w:pPr>
    </w:p>
    <w:p w14:paraId="6E208809">
      <w:pPr>
        <w:pStyle w:val="19"/>
        <w:numPr>
          <w:ilvl w:val="0"/>
          <w:numId w:val="0"/>
        </w:numPr>
        <w:tabs>
          <w:tab w:val="left" w:pos="560"/>
        </w:tabs>
        <w:spacing w:line="260" w:lineRule="exact"/>
        <w:ind w:leftChars="0"/>
        <w:jc w:val="center"/>
        <w:rPr>
          <w:rFonts w:hint="default"/>
          <w:b/>
          <w:bCs/>
          <w:lang w:val="pt-BR"/>
        </w:rPr>
      </w:pPr>
    </w:p>
    <w:p w14:paraId="201BEB1B">
      <w:pPr>
        <w:pStyle w:val="19"/>
        <w:numPr>
          <w:ilvl w:val="0"/>
          <w:numId w:val="0"/>
        </w:numPr>
        <w:tabs>
          <w:tab w:val="left" w:pos="560"/>
        </w:tabs>
        <w:spacing w:line="260" w:lineRule="exact"/>
        <w:ind w:leftChars="0"/>
        <w:jc w:val="center"/>
        <w:rPr>
          <w:rFonts w:hint="default"/>
          <w:b/>
          <w:bCs/>
          <w:lang w:val="pt-BR"/>
        </w:rPr>
      </w:pPr>
      <w:r>
        <w:rPr>
          <w:rFonts w:hint="default"/>
          <w:b/>
          <w:bCs/>
          <w:lang w:val="pt-BR"/>
        </w:rPr>
        <w:t>ITENS/LOTES EXCLUSIVOS ME/EPP E EQUIPARADAS</w:t>
      </w:r>
    </w:p>
    <w:p w14:paraId="1F0531E4">
      <w:pPr>
        <w:pStyle w:val="19"/>
        <w:tabs>
          <w:tab w:val="left" w:pos="560"/>
        </w:tabs>
        <w:spacing w:line="260" w:lineRule="exact"/>
        <w:ind w:left="0" w:leftChars="0" w:firstLine="0" w:firstLineChars="0"/>
        <w:rPr>
          <w:rFonts w:ascii="Arial" w:hAnsi="Arial" w:cs="Arial"/>
          <w:b/>
          <w:bCs/>
          <w:sz w:val="20"/>
          <w:szCs w:val="20"/>
        </w:rPr>
      </w:pPr>
    </w:p>
    <w:tbl>
      <w:tblPr>
        <w:tblStyle w:val="17"/>
        <w:tblW w:w="499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06"/>
        <w:gridCol w:w="3722"/>
        <w:gridCol w:w="1135"/>
        <w:gridCol w:w="1508"/>
        <w:gridCol w:w="1411"/>
        <w:gridCol w:w="1615"/>
      </w:tblGrid>
      <w:tr w14:paraId="1DA510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64" w:type="pct"/>
            <w:gridSpan w:val="2"/>
            <w:vAlign w:val="center"/>
          </w:tcPr>
          <w:p w14:paraId="7E1A2343">
            <w:pPr>
              <w:spacing w:after="0" w:line="240" w:lineRule="auto"/>
              <w:jc w:val="center"/>
              <w:rPr>
                <w:b/>
                <w:bCs/>
                <w:sz w:val="22"/>
                <w:szCs w:val="22"/>
              </w:rPr>
            </w:pPr>
            <w:r>
              <w:rPr>
                <w:b/>
                <w:bCs/>
                <w:sz w:val="22"/>
                <w:szCs w:val="22"/>
              </w:rPr>
              <w:t>LOTE 02 – PALCO E CAMARIM</w:t>
            </w:r>
          </w:p>
          <w:p w14:paraId="63A56BED">
            <w:pPr>
              <w:spacing w:after="0" w:line="240" w:lineRule="auto"/>
              <w:jc w:val="left"/>
              <w:rPr>
                <w:b/>
                <w:bCs/>
                <w:sz w:val="21"/>
                <w:szCs w:val="21"/>
              </w:rPr>
            </w:pPr>
          </w:p>
          <w:p w14:paraId="7241CE65">
            <w:pPr>
              <w:spacing w:after="0" w:line="240" w:lineRule="auto"/>
              <w:jc w:val="left"/>
              <w:rPr>
                <w:rFonts w:hint="default"/>
                <w:b/>
                <w:bCs/>
                <w:sz w:val="21"/>
                <w:szCs w:val="21"/>
                <w:lang w:val="pt-BR"/>
              </w:rPr>
            </w:pPr>
            <w:r>
              <w:rPr>
                <w:rFonts w:hint="default"/>
                <w:b/>
                <w:bCs/>
                <w:sz w:val="18"/>
                <w:szCs w:val="18"/>
                <w:lang w:val="pt-BR"/>
              </w:rPr>
              <w:t xml:space="preserve">VALOR MÁXIMO ESTIMADO: </w:t>
            </w:r>
            <w:r>
              <w:rPr>
                <w:rStyle w:val="8"/>
                <w:color w:val="000000"/>
                <w:sz w:val="20"/>
                <w:szCs w:val="20"/>
              </w:rPr>
              <w:t>R$ 43.566,6</w:t>
            </w:r>
            <w:r>
              <w:rPr>
                <w:rStyle w:val="8"/>
                <w:rFonts w:hint="default"/>
                <w:color w:val="000000"/>
                <w:sz w:val="20"/>
                <w:szCs w:val="20"/>
                <w:lang w:val="pt-BR"/>
              </w:rPr>
              <w:t>664</w:t>
            </w:r>
          </w:p>
        </w:tc>
        <w:tc>
          <w:tcPr>
            <w:tcW w:w="567" w:type="pct"/>
            <w:vAlign w:val="center"/>
          </w:tcPr>
          <w:p w14:paraId="58FEB2DD">
            <w:pPr>
              <w:spacing w:after="0" w:line="240" w:lineRule="auto"/>
              <w:jc w:val="left"/>
              <w:rPr>
                <w:b/>
                <w:bCs/>
                <w:sz w:val="21"/>
                <w:szCs w:val="21"/>
              </w:rPr>
            </w:pPr>
          </w:p>
        </w:tc>
        <w:tc>
          <w:tcPr>
            <w:tcW w:w="754" w:type="pct"/>
            <w:vAlign w:val="center"/>
          </w:tcPr>
          <w:p w14:paraId="74BE184E">
            <w:pPr>
              <w:spacing w:after="0" w:line="240" w:lineRule="auto"/>
              <w:jc w:val="left"/>
              <w:rPr>
                <w:b/>
                <w:bCs/>
                <w:sz w:val="21"/>
                <w:szCs w:val="21"/>
              </w:rPr>
            </w:pPr>
          </w:p>
        </w:tc>
        <w:tc>
          <w:tcPr>
            <w:tcW w:w="705" w:type="pct"/>
            <w:vAlign w:val="center"/>
          </w:tcPr>
          <w:p w14:paraId="5DF35640">
            <w:pPr>
              <w:spacing w:after="0" w:line="240" w:lineRule="auto"/>
              <w:jc w:val="left"/>
              <w:rPr>
                <w:b/>
                <w:bCs/>
                <w:sz w:val="21"/>
                <w:szCs w:val="21"/>
              </w:rPr>
            </w:pPr>
          </w:p>
        </w:tc>
        <w:tc>
          <w:tcPr>
            <w:tcW w:w="807" w:type="pct"/>
            <w:vAlign w:val="center"/>
          </w:tcPr>
          <w:p w14:paraId="15AEB5FD">
            <w:pPr>
              <w:spacing w:after="0" w:line="240" w:lineRule="auto"/>
              <w:jc w:val="left"/>
              <w:rPr>
                <w:b/>
                <w:bCs/>
                <w:sz w:val="21"/>
                <w:szCs w:val="21"/>
              </w:rPr>
            </w:pPr>
          </w:p>
        </w:tc>
      </w:tr>
      <w:tr w14:paraId="11D26C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3" w:type="pct"/>
            <w:vAlign w:val="center"/>
          </w:tcPr>
          <w:p w14:paraId="572F231E">
            <w:pPr>
              <w:spacing w:after="0" w:line="240" w:lineRule="auto"/>
              <w:jc w:val="left"/>
              <w:rPr>
                <w:b/>
                <w:bCs/>
                <w:sz w:val="16"/>
                <w:szCs w:val="16"/>
              </w:rPr>
            </w:pPr>
            <w:r>
              <w:rPr>
                <w:b/>
                <w:bCs/>
                <w:sz w:val="16"/>
                <w:szCs w:val="16"/>
              </w:rPr>
              <w:t>I</w:t>
            </w:r>
            <w:r>
              <w:rPr>
                <w:b/>
                <w:bCs/>
                <w:sz w:val="15"/>
                <w:szCs w:val="15"/>
              </w:rPr>
              <w:t>TEM</w:t>
            </w:r>
          </w:p>
        </w:tc>
        <w:tc>
          <w:tcPr>
            <w:tcW w:w="1861" w:type="pct"/>
            <w:vAlign w:val="center"/>
          </w:tcPr>
          <w:p w14:paraId="508C7978">
            <w:pPr>
              <w:spacing w:after="0" w:line="240" w:lineRule="auto"/>
              <w:jc w:val="left"/>
              <w:rPr>
                <w:b/>
                <w:bCs/>
                <w:sz w:val="16"/>
                <w:szCs w:val="16"/>
              </w:rPr>
            </w:pPr>
            <w:r>
              <w:rPr>
                <w:b/>
                <w:bCs/>
                <w:sz w:val="16"/>
                <w:szCs w:val="16"/>
              </w:rPr>
              <w:t>ESPECIFICAÇÃO</w:t>
            </w:r>
          </w:p>
        </w:tc>
        <w:tc>
          <w:tcPr>
            <w:tcW w:w="567" w:type="pct"/>
            <w:vAlign w:val="center"/>
          </w:tcPr>
          <w:p w14:paraId="693F11FE">
            <w:pPr>
              <w:spacing w:after="0" w:line="240" w:lineRule="auto"/>
              <w:jc w:val="left"/>
              <w:rPr>
                <w:rFonts w:hint="default"/>
                <w:b/>
                <w:bCs/>
                <w:sz w:val="16"/>
                <w:szCs w:val="16"/>
                <w:lang w:val="pt-BR"/>
              </w:rPr>
            </w:pPr>
            <w:r>
              <w:rPr>
                <w:rFonts w:hint="default"/>
                <w:b/>
                <w:bCs/>
                <w:sz w:val="16"/>
                <w:szCs w:val="16"/>
                <w:lang w:val="pt-BR"/>
              </w:rPr>
              <w:t>UNIDADE</w:t>
            </w:r>
          </w:p>
        </w:tc>
        <w:tc>
          <w:tcPr>
            <w:tcW w:w="754" w:type="pct"/>
            <w:vAlign w:val="center"/>
          </w:tcPr>
          <w:p w14:paraId="4574E652">
            <w:pPr>
              <w:spacing w:after="0" w:line="240" w:lineRule="auto"/>
              <w:jc w:val="left"/>
              <w:rPr>
                <w:rFonts w:hint="default"/>
                <w:b/>
                <w:bCs/>
                <w:sz w:val="16"/>
                <w:szCs w:val="16"/>
                <w:lang w:val="pt-BR"/>
              </w:rPr>
            </w:pPr>
            <w:r>
              <w:rPr>
                <w:rFonts w:hint="default"/>
                <w:b/>
                <w:bCs/>
                <w:sz w:val="16"/>
                <w:szCs w:val="16"/>
                <w:lang w:val="pt-BR"/>
              </w:rPr>
              <w:t>QUANTIDADE</w:t>
            </w:r>
          </w:p>
        </w:tc>
        <w:tc>
          <w:tcPr>
            <w:tcW w:w="705" w:type="pct"/>
            <w:vAlign w:val="center"/>
          </w:tcPr>
          <w:p w14:paraId="4561015E">
            <w:pPr>
              <w:spacing w:after="0" w:line="240" w:lineRule="auto"/>
              <w:jc w:val="left"/>
              <w:rPr>
                <w:rFonts w:hint="default"/>
                <w:b/>
                <w:bCs/>
                <w:sz w:val="16"/>
                <w:szCs w:val="16"/>
                <w:lang w:val="pt-BR"/>
              </w:rPr>
            </w:pPr>
            <w:r>
              <w:rPr>
                <w:rFonts w:hint="default"/>
                <w:b/>
                <w:bCs/>
                <w:sz w:val="16"/>
                <w:szCs w:val="16"/>
                <w:lang w:val="pt-BR"/>
              </w:rPr>
              <w:t>VALOR UN. ESTIMADO</w:t>
            </w:r>
          </w:p>
        </w:tc>
        <w:tc>
          <w:tcPr>
            <w:tcW w:w="807" w:type="pct"/>
            <w:vAlign w:val="center"/>
          </w:tcPr>
          <w:p w14:paraId="447F408B">
            <w:pPr>
              <w:spacing w:after="0" w:line="240" w:lineRule="auto"/>
              <w:jc w:val="left"/>
              <w:rPr>
                <w:rFonts w:hint="default"/>
                <w:b/>
                <w:bCs/>
                <w:sz w:val="16"/>
                <w:szCs w:val="16"/>
                <w:lang w:val="pt-BR"/>
              </w:rPr>
            </w:pPr>
            <w:r>
              <w:rPr>
                <w:rFonts w:hint="default"/>
                <w:b/>
                <w:bCs/>
                <w:sz w:val="16"/>
                <w:szCs w:val="16"/>
                <w:lang w:val="pt-BR"/>
              </w:rPr>
              <w:t>VALOR TOTAL</w:t>
            </w:r>
          </w:p>
        </w:tc>
      </w:tr>
      <w:tr w14:paraId="741F6E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3" w:type="pct"/>
            <w:vAlign w:val="center"/>
          </w:tcPr>
          <w:p w14:paraId="2CD5FEA9">
            <w:pPr>
              <w:spacing w:after="0" w:line="240" w:lineRule="auto"/>
              <w:jc w:val="left"/>
              <w:rPr>
                <w:sz w:val="16"/>
                <w:szCs w:val="16"/>
              </w:rPr>
            </w:pPr>
          </w:p>
          <w:p w14:paraId="7295E8D4">
            <w:pPr>
              <w:spacing w:after="0" w:line="240" w:lineRule="auto"/>
              <w:jc w:val="left"/>
              <w:rPr>
                <w:sz w:val="16"/>
                <w:szCs w:val="16"/>
              </w:rPr>
            </w:pPr>
          </w:p>
          <w:p w14:paraId="6F6286F2">
            <w:pPr>
              <w:spacing w:after="0" w:line="240" w:lineRule="auto"/>
              <w:jc w:val="left"/>
              <w:rPr>
                <w:sz w:val="16"/>
                <w:szCs w:val="16"/>
              </w:rPr>
            </w:pPr>
          </w:p>
          <w:p w14:paraId="5C4E2D26">
            <w:pPr>
              <w:spacing w:after="0" w:line="240" w:lineRule="auto"/>
              <w:jc w:val="left"/>
              <w:rPr>
                <w:sz w:val="16"/>
                <w:szCs w:val="16"/>
              </w:rPr>
            </w:pPr>
          </w:p>
          <w:p w14:paraId="7871D755">
            <w:pPr>
              <w:spacing w:after="0" w:line="240" w:lineRule="auto"/>
              <w:jc w:val="left"/>
              <w:rPr>
                <w:sz w:val="16"/>
                <w:szCs w:val="16"/>
              </w:rPr>
            </w:pPr>
          </w:p>
          <w:p w14:paraId="7AD98011">
            <w:pPr>
              <w:spacing w:after="0" w:line="240" w:lineRule="auto"/>
              <w:jc w:val="left"/>
              <w:rPr>
                <w:sz w:val="16"/>
                <w:szCs w:val="16"/>
              </w:rPr>
            </w:pPr>
          </w:p>
          <w:p w14:paraId="5C8BE472">
            <w:pPr>
              <w:spacing w:after="0" w:line="240" w:lineRule="auto"/>
              <w:jc w:val="left"/>
              <w:rPr>
                <w:sz w:val="16"/>
                <w:szCs w:val="16"/>
              </w:rPr>
            </w:pPr>
          </w:p>
          <w:p w14:paraId="4DFDC4A6">
            <w:pPr>
              <w:spacing w:after="0" w:line="240" w:lineRule="auto"/>
              <w:jc w:val="left"/>
              <w:rPr>
                <w:sz w:val="16"/>
                <w:szCs w:val="16"/>
              </w:rPr>
            </w:pPr>
          </w:p>
          <w:p w14:paraId="24B63DB2">
            <w:pPr>
              <w:spacing w:after="0" w:line="240" w:lineRule="auto"/>
              <w:jc w:val="left"/>
              <w:rPr>
                <w:sz w:val="16"/>
                <w:szCs w:val="16"/>
              </w:rPr>
            </w:pPr>
          </w:p>
          <w:p w14:paraId="3E89F583">
            <w:pPr>
              <w:spacing w:after="0" w:line="240" w:lineRule="auto"/>
              <w:jc w:val="left"/>
              <w:rPr>
                <w:sz w:val="16"/>
                <w:szCs w:val="16"/>
              </w:rPr>
            </w:pPr>
          </w:p>
          <w:p w14:paraId="247AA03F">
            <w:pPr>
              <w:spacing w:after="0" w:line="240" w:lineRule="auto"/>
              <w:jc w:val="left"/>
              <w:rPr>
                <w:sz w:val="16"/>
                <w:szCs w:val="16"/>
              </w:rPr>
            </w:pPr>
          </w:p>
          <w:p w14:paraId="3378A5EE">
            <w:pPr>
              <w:spacing w:after="0" w:line="240" w:lineRule="auto"/>
              <w:jc w:val="left"/>
              <w:rPr>
                <w:sz w:val="16"/>
                <w:szCs w:val="16"/>
              </w:rPr>
            </w:pPr>
          </w:p>
          <w:p w14:paraId="760DC5EC">
            <w:pPr>
              <w:spacing w:after="0" w:line="240" w:lineRule="auto"/>
              <w:jc w:val="left"/>
              <w:rPr>
                <w:sz w:val="16"/>
                <w:szCs w:val="16"/>
              </w:rPr>
            </w:pPr>
          </w:p>
          <w:p w14:paraId="33994CD6">
            <w:pPr>
              <w:spacing w:after="0" w:line="240" w:lineRule="auto"/>
              <w:jc w:val="left"/>
              <w:rPr>
                <w:rFonts w:hint="default"/>
                <w:sz w:val="16"/>
                <w:szCs w:val="16"/>
                <w:lang w:val="pt-BR"/>
              </w:rPr>
            </w:pPr>
            <w:r>
              <w:rPr>
                <w:sz w:val="16"/>
                <w:szCs w:val="16"/>
              </w:rPr>
              <w:t>0</w:t>
            </w:r>
            <w:r>
              <w:rPr>
                <w:rFonts w:hint="default"/>
                <w:sz w:val="16"/>
                <w:szCs w:val="16"/>
                <w:lang w:val="pt-BR"/>
              </w:rPr>
              <w:t>1</w:t>
            </w:r>
          </w:p>
        </w:tc>
        <w:tc>
          <w:tcPr>
            <w:tcW w:w="1861" w:type="pct"/>
          </w:tcPr>
          <w:p w14:paraId="07F61B7D">
            <w:pPr>
              <w:spacing w:after="0" w:line="240" w:lineRule="auto"/>
              <w:jc w:val="left"/>
              <w:rPr>
                <w:b/>
                <w:bCs/>
                <w:sz w:val="16"/>
                <w:szCs w:val="16"/>
              </w:rPr>
            </w:pPr>
          </w:p>
          <w:p w14:paraId="0B2D019F">
            <w:pPr>
              <w:spacing w:after="0" w:line="240" w:lineRule="auto"/>
              <w:jc w:val="center"/>
              <w:rPr>
                <w:b/>
                <w:bCs/>
                <w:sz w:val="18"/>
                <w:szCs w:val="18"/>
              </w:rPr>
            </w:pPr>
            <w:r>
              <w:rPr>
                <w:b/>
                <w:bCs/>
                <w:sz w:val="18"/>
                <w:szCs w:val="18"/>
              </w:rPr>
              <w:t>PALCO 6X4M (1 DIÁRIA) – FESTA SOCIAL (01/05/2025)</w:t>
            </w:r>
          </w:p>
          <w:p w14:paraId="24749639">
            <w:pPr>
              <w:spacing w:after="0" w:line="240" w:lineRule="auto"/>
              <w:jc w:val="left"/>
              <w:rPr>
                <w:b/>
                <w:bCs/>
                <w:sz w:val="16"/>
                <w:szCs w:val="16"/>
              </w:rPr>
            </w:pPr>
          </w:p>
          <w:p w14:paraId="2D4C54A2">
            <w:pPr>
              <w:spacing w:after="0" w:line="240" w:lineRule="auto"/>
              <w:jc w:val="left"/>
              <w:rPr>
                <w:sz w:val="16"/>
                <w:szCs w:val="16"/>
              </w:rPr>
            </w:pPr>
            <w:r>
              <w:rPr>
                <w:sz w:val="16"/>
                <w:szCs w:val="16"/>
              </w:rPr>
              <w:t>Especificação:</w:t>
            </w:r>
          </w:p>
          <w:p w14:paraId="0ACD1484">
            <w:pPr>
              <w:spacing w:after="0" w:line="240" w:lineRule="auto"/>
              <w:jc w:val="left"/>
              <w:rPr>
                <w:sz w:val="16"/>
                <w:szCs w:val="16"/>
              </w:rPr>
            </w:pPr>
            <w:r>
              <w:rPr>
                <w:sz w:val="16"/>
                <w:szCs w:val="16"/>
              </w:rPr>
              <w:t>MEDIDAS MÍNIMAS: 4M X 6M X 0,50M A 1,00M DE ALTURA. A ALTURA LIVRE DESTE PALCO DEVE SER DE 4,00M A 5,00M, DO PISO DO PALCO ATÉ O INÍCIO DA COBERTURA. O PALCO DEVE CONTER: 01 TABLADO EM CHAPAS DE COMPENSADO NAVAL DE 18MM E FORRAÇÃO DE 8MM, MEDINDO 4M X 6M X 0,50M A 1,00M (ALTURA). ESTA ESTRUTURA DEVERÁ FICAR PERFEITAMENTE NIVELADA, TRAVADA E SEM CALÇOS DE QUALQUER TIPO.</w:t>
            </w:r>
          </w:p>
          <w:p w14:paraId="2B92B0F1">
            <w:pPr>
              <w:spacing w:after="0" w:line="240" w:lineRule="auto"/>
              <w:jc w:val="left"/>
              <w:rPr>
                <w:sz w:val="16"/>
                <w:szCs w:val="16"/>
              </w:rPr>
            </w:pPr>
            <w:r>
              <w:rPr>
                <w:sz w:val="16"/>
                <w:szCs w:val="16"/>
              </w:rPr>
              <w:t>A COBERTURA DEVE SER: MODELO DUAS ÁGUAS, CONSTRUÍDA EM ALUMÍNIO ESTRUTURAL TRELIÇADO, NA LIGA ASTM 6351, UNIDA ATRAVÉS DE PARAFUSOS ASTM A 325, COBERTA COM LONA VINÍLICA NA COR BRANCA, COM PROPRIEDADE TÉRMICA E ATESTADO DE INFLAMABILIDADE. LATERAIS E FUNDOS DEVEM SER FECHADOS COM LONA (PROTEÇÃO CONTRA SOL E CHUVA), COM SISTEMA DE SLEEVE, MEDINDO 6M DE FRENTE POR 4M DE PROFUNDIDADE. A ALTURA LIVRE DESTE PALCO DEVE SER DE 4,00M A 5,00M, DO PISO DO PALCO ATÉ O INÍCIO DA COBERTURA. ESTA ESTRUTURA DEVERÁ FICAR PERFEITAMENTE NIVELADA, TRAVADA E SEM CALÇOS DE QUALQUER TIPO.</w:t>
            </w:r>
          </w:p>
          <w:p w14:paraId="42438EA5">
            <w:pPr>
              <w:spacing w:after="0" w:line="240" w:lineRule="auto"/>
              <w:jc w:val="left"/>
              <w:rPr>
                <w:sz w:val="16"/>
                <w:szCs w:val="16"/>
              </w:rPr>
            </w:pPr>
            <w:r>
              <w:rPr>
                <w:sz w:val="16"/>
                <w:szCs w:val="16"/>
              </w:rPr>
              <w:t>O PISO DEVERÁ SER EM MADEIRA REVESTIDA COM LINÓLEO PLÁSTICO NA COR PRETA, COM SAIAS EM TNT PRETO EM TODOS OS LADOS (FUNDO, FRENTE E LATERAIS DO PALCO). O ACESSO AO PALCO SERÁ FEITO POR UMA ESCADA.</w:t>
            </w:r>
          </w:p>
          <w:p w14:paraId="77518E31">
            <w:pPr>
              <w:spacing w:after="0" w:line="240" w:lineRule="auto"/>
              <w:jc w:val="left"/>
              <w:rPr>
                <w:sz w:val="16"/>
                <w:szCs w:val="16"/>
              </w:rPr>
            </w:pPr>
            <w:r>
              <w:rPr>
                <w:sz w:val="16"/>
                <w:szCs w:val="16"/>
              </w:rPr>
              <w:t>02 ESTRUTURAS TRELIÇADAS EM ALUMÍNIO PARA FIXAÇÃO E SUSTENTAÇÃO DE SISTEMA DE ÁUDIO LINE ARRAY, MEDINDO 5,00M A 6,00M (ALTURA) X 2,00M (LARGURA) X 2,00M (PROFUNDIDADE).</w:t>
            </w:r>
          </w:p>
          <w:p w14:paraId="0626EDEE">
            <w:pPr>
              <w:spacing w:after="0" w:line="240" w:lineRule="auto"/>
              <w:jc w:val="left"/>
              <w:rPr>
                <w:sz w:val="16"/>
                <w:szCs w:val="16"/>
              </w:rPr>
            </w:pPr>
            <w:r>
              <w:rPr>
                <w:sz w:val="16"/>
                <w:szCs w:val="16"/>
              </w:rPr>
              <w:t>OBSERVAÇÕES:</w:t>
            </w:r>
          </w:p>
          <w:p w14:paraId="76FF034E">
            <w:pPr>
              <w:spacing w:after="0" w:line="240" w:lineRule="auto"/>
              <w:jc w:val="left"/>
              <w:rPr>
                <w:sz w:val="16"/>
                <w:szCs w:val="16"/>
              </w:rPr>
            </w:pPr>
            <w:r>
              <w:rPr>
                <w:sz w:val="16"/>
                <w:szCs w:val="16"/>
              </w:rPr>
              <w:t>- A ESTRUTURA DEVERÁ FICAR PERFEITAMENTE NIVELADA, TRAVADA E SEM CALÇOS DE QUALQUER TIPO.</w:t>
            </w:r>
          </w:p>
          <w:p w14:paraId="29B37114">
            <w:pPr>
              <w:spacing w:after="0" w:line="240" w:lineRule="auto"/>
              <w:jc w:val="left"/>
              <w:rPr>
                <w:sz w:val="16"/>
                <w:szCs w:val="16"/>
              </w:rPr>
            </w:pPr>
            <w:r>
              <w:rPr>
                <w:sz w:val="16"/>
                <w:szCs w:val="16"/>
              </w:rPr>
              <w:t>- INCLUIR MONTAGEM E DESMONTAGEM.</w:t>
            </w:r>
          </w:p>
          <w:p w14:paraId="3270FD2B">
            <w:pPr>
              <w:spacing w:after="0" w:line="240" w:lineRule="auto"/>
              <w:jc w:val="left"/>
              <w:rPr>
                <w:sz w:val="16"/>
                <w:szCs w:val="16"/>
              </w:rPr>
            </w:pPr>
            <w:r>
              <w:rPr>
                <w:sz w:val="16"/>
                <w:szCs w:val="16"/>
              </w:rPr>
              <w:t>- FORNECIMENTO DE ART/CREA/PR.</w:t>
            </w:r>
          </w:p>
          <w:p w14:paraId="13A4B749">
            <w:pPr>
              <w:spacing w:after="0" w:line="240" w:lineRule="auto"/>
              <w:jc w:val="left"/>
              <w:rPr>
                <w:sz w:val="16"/>
                <w:szCs w:val="16"/>
              </w:rPr>
            </w:pPr>
            <w:r>
              <w:rPr>
                <w:sz w:val="16"/>
                <w:szCs w:val="16"/>
              </w:rPr>
              <w:t>OUTROS:</w:t>
            </w:r>
          </w:p>
          <w:p w14:paraId="3E35F892">
            <w:pPr>
              <w:spacing w:after="0" w:line="240" w:lineRule="auto"/>
              <w:jc w:val="left"/>
              <w:rPr>
                <w:sz w:val="16"/>
                <w:szCs w:val="16"/>
              </w:rPr>
            </w:pPr>
            <w:r>
              <w:rPr>
                <w:sz w:val="16"/>
                <w:szCs w:val="16"/>
              </w:rPr>
              <w:t>01 TÉCNICO PARA INSTALAÇÃO E CABEAMENTO NECESSÁRIO</w:t>
            </w:r>
          </w:p>
        </w:tc>
        <w:tc>
          <w:tcPr>
            <w:tcW w:w="567" w:type="pct"/>
          </w:tcPr>
          <w:p w14:paraId="250F05F1">
            <w:pPr>
              <w:spacing w:after="0" w:line="240" w:lineRule="auto"/>
              <w:jc w:val="left"/>
              <w:rPr>
                <w:sz w:val="16"/>
                <w:szCs w:val="16"/>
              </w:rPr>
            </w:pPr>
          </w:p>
          <w:p w14:paraId="16D6C4E0">
            <w:pPr>
              <w:spacing w:after="0" w:line="240" w:lineRule="auto"/>
              <w:jc w:val="left"/>
              <w:rPr>
                <w:sz w:val="16"/>
                <w:szCs w:val="16"/>
              </w:rPr>
            </w:pPr>
          </w:p>
          <w:p w14:paraId="0B860CF4">
            <w:pPr>
              <w:spacing w:after="0" w:line="240" w:lineRule="auto"/>
              <w:jc w:val="left"/>
              <w:rPr>
                <w:sz w:val="16"/>
                <w:szCs w:val="16"/>
              </w:rPr>
            </w:pPr>
          </w:p>
          <w:p w14:paraId="2581FCB8">
            <w:pPr>
              <w:spacing w:after="0" w:line="240" w:lineRule="auto"/>
              <w:jc w:val="left"/>
              <w:rPr>
                <w:sz w:val="16"/>
                <w:szCs w:val="16"/>
              </w:rPr>
            </w:pPr>
          </w:p>
          <w:p w14:paraId="04AB9065">
            <w:pPr>
              <w:spacing w:after="0" w:line="240" w:lineRule="auto"/>
              <w:jc w:val="left"/>
              <w:rPr>
                <w:sz w:val="16"/>
                <w:szCs w:val="16"/>
              </w:rPr>
            </w:pPr>
          </w:p>
          <w:p w14:paraId="4DB7360B">
            <w:pPr>
              <w:spacing w:after="0" w:line="240" w:lineRule="auto"/>
              <w:jc w:val="center"/>
              <w:rPr>
                <w:rFonts w:hint="default"/>
                <w:sz w:val="16"/>
                <w:szCs w:val="16"/>
                <w:lang w:val="pt-BR"/>
              </w:rPr>
            </w:pPr>
          </w:p>
          <w:p w14:paraId="580C41CB">
            <w:pPr>
              <w:spacing w:after="0" w:line="240" w:lineRule="auto"/>
              <w:jc w:val="center"/>
              <w:rPr>
                <w:rFonts w:hint="default"/>
                <w:sz w:val="16"/>
                <w:szCs w:val="16"/>
                <w:lang w:val="pt-BR"/>
              </w:rPr>
            </w:pPr>
          </w:p>
          <w:p w14:paraId="08305533">
            <w:pPr>
              <w:spacing w:after="0" w:line="240" w:lineRule="auto"/>
              <w:jc w:val="center"/>
              <w:rPr>
                <w:rFonts w:hint="default"/>
                <w:sz w:val="16"/>
                <w:szCs w:val="16"/>
                <w:lang w:val="pt-BR"/>
              </w:rPr>
            </w:pPr>
          </w:p>
          <w:p w14:paraId="1F101B8E">
            <w:pPr>
              <w:spacing w:after="0" w:line="240" w:lineRule="auto"/>
              <w:jc w:val="center"/>
              <w:rPr>
                <w:rFonts w:hint="default"/>
                <w:sz w:val="16"/>
                <w:szCs w:val="16"/>
                <w:lang w:val="pt-BR"/>
              </w:rPr>
            </w:pPr>
          </w:p>
          <w:p w14:paraId="4D0792AF">
            <w:pPr>
              <w:spacing w:after="0" w:line="240" w:lineRule="auto"/>
              <w:jc w:val="center"/>
              <w:rPr>
                <w:rFonts w:hint="default"/>
                <w:sz w:val="16"/>
                <w:szCs w:val="16"/>
                <w:lang w:val="pt-BR"/>
              </w:rPr>
            </w:pPr>
          </w:p>
          <w:p w14:paraId="3822B483">
            <w:pPr>
              <w:spacing w:after="0" w:line="240" w:lineRule="auto"/>
              <w:jc w:val="center"/>
              <w:rPr>
                <w:rFonts w:hint="default"/>
                <w:sz w:val="16"/>
                <w:szCs w:val="16"/>
                <w:lang w:val="pt-BR"/>
              </w:rPr>
            </w:pPr>
          </w:p>
          <w:p w14:paraId="58100C0D">
            <w:pPr>
              <w:spacing w:after="0" w:line="240" w:lineRule="auto"/>
              <w:jc w:val="center"/>
              <w:rPr>
                <w:rFonts w:hint="default"/>
                <w:sz w:val="16"/>
                <w:szCs w:val="16"/>
                <w:lang w:val="pt-BR"/>
              </w:rPr>
            </w:pPr>
          </w:p>
          <w:p w14:paraId="28F63ACE">
            <w:pPr>
              <w:spacing w:after="0" w:line="240" w:lineRule="auto"/>
              <w:jc w:val="center"/>
              <w:rPr>
                <w:rFonts w:hint="default"/>
                <w:sz w:val="16"/>
                <w:szCs w:val="16"/>
                <w:lang w:val="pt-BR"/>
              </w:rPr>
            </w:pPr>
          </w:p>
          <w:p w14:paraId="231B8898">
            <w:pPr>
              <w:spacing w:after="0" w:line="240" w:lineRule="auto"/>
              <w:jc w:val="center"/>
              <w:rPr>
                <w:rFonts w:hint="default"/>
                <w:sz w:val="16"/>
                <w:szCs w:val="16"/>
                <w:lang w:val="pt-BR"/>
              </w:rPr>
            </w:pPr>
          </w:p>
          <w:p w14:paraId="5B3F70C9">
            <w:pPr>
              <w:spacing w:after="0" w:line="240" w:lineRule="auto"/>
              <w:jc w:val="center"/>
              <w:rPr>
                <w:rFonts w:hint="default"/>
                <w:sz w:val="16"/>
                <w:szCs w:val="16"/>
                <w:lang w:val="pt-BR"/>
              </w:rPr>
            </w:pPr>
            <w:r>
              <w:rPr>
                <w:rFonts w:hint="default"/>
                <w:sz w:val="16"/>
                <w:szCs w:val="16"/>
                <w:lang w:val="pt-BR"/>
              </w:rPr>
              <w:t>DIÁRIA</w:t>
            </w:r>
          </w:p>
        </w:tc>
        <w:tc>
          <w:tcPr>
            <w:tcW w:w="754" w:type="pct"/>
          </w:tcPr>
          <w:p w14:paraId="34741B99">
            <w:pPr>
              <w:spacing w:after="0" w:line="240" w:lineRule="auto"/>
              <w:jc w:val="left"/>
              <w:rPr>
                <w:sz w:val="16"/>
                <w:szCs w:val="16"/>
              </w:rPr>
            </w:pPr>
          </w:p>
          <w:p w14:paraId="61F4BB50">
            <w:pPr>
              <w:spacing w:after="0" w:line="240" w:lineRule="auto"/>
              <w:jc w:val="left"/>
              <w:rPr>
                <w:sz w:val="16"/>
                <w:szCs w:val="16"/>
              </w:rPr>
            </w:pPr>
          </w:p>
          <w:p w14:paraId="5A565ECB">
            <w:pPr>
              <w:spacing w:after="0" w:line="240" w:lineRule="auto"/>
              <w:jc w:val="left"/>
              <w:rPr>
                <w:sz w:val="16"/>
                <w:szCs w:val="16"/>
              </w:rPr>
            </w:pPr>
          </w:p>
          <w:p w14:paraId="39E9FE32">
            <w:pPr>
              <w:spacing w:after="0" w:line="240" w:lineRule="auto"/>
              <w:jc w:val="left"/>
              <w:rPr>
                <w:sz w:val="16"/>
                <w:szCs w:val="16"/>
              </w:rPr>
            </w:pPr>
          </w:p>
          <w:p w14:paraId="470616E8">
            <w:pPr>
              <w:spacing w:after="0" w:line="240" w:lineRule="auto"/>
              <w:jc w:val="left"/>
              <w:rPr>
                <w:sz w:val="16"/>
                <w:szCs w:val="16"/>
              </w:rPr>
            </w:pPr>
          </w:p>
          <w:p w14:paraId="7CF72D1B">
            <w:pPr>
              <w:spacing w:after="0" w:line="240" w:lineRule="auto"/>
              <w:jc w:val="center"/>
              <w:rPr>
                <w:rFonts w:hint="default"/>
                <w:sz w:val="16"/>
                <w:szCs w:val="16"/>
                <w:lang w:val="pt-BR"/>
              </w:rPr>
            </w:pPr>
          </w:p>
          <w:p w14:paraId="778F1CA4">
            <w:pPr>
              <w:spacing w:after="0" w:line="240" w:lineRule="auto"/>
              <w:jc w:val="center"/>
              <w:rPr>
                <w:rFonts w:hint="default"/>
                <w:sz w:val="16"/>
                <w:szCs w:val="16"/>
                <w:lang w:val="pt-BR"/>
              </w:rPr>
            </w:pPr>
          </w:p>
          <w:p w14:paraId="160E350F">
            <w:pPr>
              <w:spacing w:after="0" w:line="240" w:lineRule="auto"/>
              <w:jc w:val="center"/>
              <w:rPr>
                <w:rFonts w:hint="default"/>
                <w:sz w:val="16"/>
                <w:szCs w:val="16"/>
                <w:lang w:val="pt-BR"/>
              </w:rPr>
            </w:pPr>
          </w:p>
          <w:p w14:paraId="2743E02C">
            <w:pPr>
              <w:spacing w:after="0" w:line="240" w:lineRule="auto"/>
              <w:jc w:val="center"/>
              <w:rPr>
                <w:rFonts w:hint="default"/>
                <w:sz w:val="16"/>
                <w:szCs w:val="16"/>
                <w:lang w:val="pt-BR"/>
              </w:rPr>
            </w:pPr>
          </w:p>
          <w:p w14:paraId="496E6EA4">
            <w:pPr>
              <w:spacing w:after="0" w:line="240" w:lineRule="auto"/>
              <w:jc w:val="center"/>
              <w:rPr>
                <w:rFonts w:hint="default"/>
                <w:sz w:val="16"/>
                <w:szCs w:val="16"/>
                <w:lang w:val="pt-BR"/>
              </w:rPr>
            </w:pPr>
          </w:p>
          <w:p w14:paraId="04810184">
            <w:pPr>
              <w:spacing w:after="0" w:line="240" w:lineRule="auto"/>
              <w:jc w:val="center"/>
              <w:rPr>
                <w:rFonts w:hint="default"/>
                <w:sz w:val="16"/>
                <w:szCs w:val="16"/>
                <w:lang w:val="pt-BR"/>
              </w:rPr>
            </w:pPr>
          </w:p>
          <w:p w14:paraId="00FC89EC">
            <w:pPr>
              <w:spacing w:after="0" w:line="240" w:lineRule="auto"/>
              <w:jc w:val="center"/>
              <w:rPr>
                <w:rFonts w:hint="default"/>
                <w:sz w:val="16"/>
                <w:szCs w:val="16"/>
                <w:lang w:val="pt-BR"/>
              </w:rPr>
            </w:pPr>
          </w:p>
          <w:p w14:paraId="6C3E6FB0">
            <w:pPr>
              <w:spacing w:after="0" w:line="240" w:lineRule="auto"/>
              <w:jc w:val="center"/>
              <w:rPr>
                <w:rFonts w:hint="default"/>
                <w:sz w:val="16"/>
                <w:szCs w:val="16"/>
                <w:lang w:val="pt-BR"/>
              </w:rPr>
            </w:pPr>
          </w:p>
          <w:p w14:paraId="79542ED5">
            <w:pPr>
              <w:spacing w:after="0" w:line="240" w:lineRule="auto"/>
              <w:jc w:val="center"/>
              <w:rPr>
                <w:rFonts w:hint="default"/>
                <w:sz w:val="16"/>
                <w:szCs w:val="16"/>
                <w:lang w:val="pt-BR"/>
              </w:rPr>
            </w:pPr>
          </w:p>
          <w:p w14:paraId="0E7BC9AD">
            <w:pPr>
              <w:spacing w:after="0" w:line="240" w:lineRule="auto"/>
              <w:jc w:val="center"/>
              <w:rPr>
                <w:rFonts w:hint="default"/>
                <w:sz w:val="16"/>
                <w:szCs w:val="16"/>
                <w:lang w:val="pt-BR"/>
              </w:rPr>
            </w:pPr>
            <w:r>
              <w:rPr>
                <w:rFonts w:hint="default"/>
                <w:sz w:val="16"/>
                <w:szCs w:val="16"/>
                <w:lang w:val="pt-BR"/>
              </w:rPr>
              <w:t>1</w:t>
            </w:r>
          </w:p>
        </w:tc>
        <w:tc>
          <w:tcPr>
            <w:tcW w:w="705" w:type="pct"/>
          </w:tcPr>
          <w:p w14:paraId="25C88A82">
            <w:pPr>
              <w:spacing w:after="0" w:line="240" w:lineRule="auto"/>
              <w:jc w:val="center"/>
              <w:rPr>
                <w:sz w:val="16"/>
                <w:szCs w:val="16"/>
              </w:rPr>
            </w:pPr>
          </w:p>
          <w:p w14:paraId="2D4600BD">
            <w:pPr>
              <w:spacing w:after="0" w:line="240" w:lineRule="auto"/>
              <w:jc w:val="center"/>
              <w:rPr>
                <w:sz w:val="16"/>
                <w:szCs w:val="16"/>
              </w:rPr>
            </w:pPr>
          </w:p>
          <w:p w14:paraId="39479EC6">
            <w:pPr>
              <w:spacing w:after="0" w:line="240" w:lineRule="auto"/>
              <w:jc w:val="center"/>
              <w:rPr>
                <w:sz w:val="16"/>
                <w:szCs w:val="16"/>
              </w:rPr>
            </w:pPr>
          </w:p>
          <w:p w14:paraId="2ED765BC">
            <w:pPr>
              <w:spacing w:after="0" w:line="240" w:lineRule="auto"/>
              <w:jc w:val="center"/>
              <w:rPr>
                <w:sz w:val="16"/>
                <w:szCs w:val="16"/>
              </w:rPr>
            </w:pPr>
          </w:p>
          <w:p w14:paraId="2D808195">
            <w:pPr>
              <w:spacing w:after="0" w:line="240" w:lineRule="auto"/>
              <w:jc w:val="center"/>
              <w:rPr>
                <w:sz w:val="16"/>
                <w:szCs w:val="16"/>
              </w:rPr>
            </w:pPr>
          </w:p>
          <w:p w14:paraId="6182367E">
            <w:pPr>
              <w:spacing w:after="0" w:line="240" w:lineRule="auto"/>
              <w:jc w:val="center"/>
              <w:rPr>
                <w:rFonts w:hint="default"/>
                <w:sz w:val="16"/>
                <w:szCs w:val="16"/>
                <w:lang w:val="pt-BR"/>
              </w:rPr>
            </w:pPr>
          </w:p>
          <w:p w14:paraId="1984B11C">
            <w:pPr>
              <w:spacing w:after="0" w:line="240" w:lineRule="auto"/>
              <w:jc w:val="center"/>
              <w:rPr>
                <w:rFonts w:hint="default"/>
                <w:sz w:val="16"/>
                <w:szCs w:val="16"/>
                <w:lang w:val="pt-BR"/>
              </w:rPr>
            </w:pPr>
          </w:p>
          <w:p w14:paraId="14385C5D">
            <w:pPr>
              <w:spacing w:after="0" w:line="240" w:lineRule="auto"/>
              <w:jc w:val="center"/>
              <w:rPr>
                <w:rFonts w:hint="default"/>
                <w:sz w:val="16"/>
                <w:szCs w:val="16"/>
                <w:lang w:val="pt-BR"/>
              </w:rPr>
            </w:pPr>
          </w:p>
          <w:p w14:paraId="2414F5D4">
            <w:pPr>
              <w:spacing w:after="0" w:line="240" w:lineRule="auto"/>
              <w:jc w:val="center"/>
              <w:rPr>
                <w:rFonts w:hint="default"/>
                <w:sz w:val="16"/>
                <w:szCs w:val="16"/>
                <w:lang w:val="pt-BR"/>
              </w:rPr>
            </w:pPr>
          </w:p>
          <w:p w14:paraId="08668F86">
            <w:pPr>
              <w:spacing w:after="0" w:line="240" w:lineRule="auto"/>
              <w:jc w:val="center"/>
              <w:rPr>
                <w:rFonts w:hint="default"/>
                <w:sz w:val="16"/>
                <w:szCs w:val="16"/>
                <w:lang w:val="pt-BR"/>
              </w:rPr>
            </w:pPr>
          </w:p>
          <w:p w14:paraId="2B71C47B">
            <w:pPr>
              <w:spacing w:after="0" w:line="240" w:lineRule="auto"/>
              <w:jc w:val="center"/>
              <w:rPr>
                <w:rFonts w:hint="default"/>
                <w:sz w:val="16"/>
                <w:szCs w:val="16"/>
                <w:lang w:val="pt-BR"/>
              </w:rPr>
            </w:pPr>
          </w:p>
          <w:p w14:paraId="54B099F3">
            <w:pPr>
              <w:spacing w:after="0" w:line="240" w:lineRule="auto"/>
              <w:jc w:val="center"/>
              <w:rPr>
                <w:rFonts w:hint="default"/>
                <w:sz w:val="16"/>
                <w:szCs w:val="16"/>
                <w:lang w:val="pt-BR"/>
              </w:rPr>
            </w:pPr>
          </w:p>
          <w:p w14:paraId="659F87B0">
            <w:pPr>
              <w:spacing w:after="0" w:line="240" w:lineRule="auto"/>
              <w:jc w:val="center"/>
              <w:rPr>
                <w:rFonts w:hint="default"/>
                <w:sz w:val="16"/>
                <w:szCs w:val="16"/>
                <w:lang w:val="pt-BR"/>
              </w:rPr>
            </w:pPr>
          </w:p>
          <w:p w14:paraId="0FA33F98">
            <w:pPr>
              <w:spacing w:after="0" w:line="240" w:lineRule="auto"/>
              <w:jc w:val="center"/>
              <w:rPr>
                <w:rFonts w:hint="default"/>
                <w:sz w:val="16"/>
                <w:szCs w:val="16"/>
                <w:lang w:val="pt-BR"/>
              </w:rPr>
            </w:pPr>
          </w:p>
          <w:p w14:paraId="55F15B43">
            <w:pPr>
              <w:spacing w:after="0" w:line="240" w:lineRule="auto"/>
              <w:jc w:val="center"/>
              <w:rPr>
                <w:rFonts w:hint="default"/>
                <w:sz w:val="16"/>
                <w:szCs w:val="16"/>
                <w:lang w:val="pt-BR"/>
              </w:rPr>
            </w:pPr>
            <w:r>
              <w:rPr>
                <w:rFonts w:hint="default"/>
                <w:sz w:val="16"/>
                <w:szCs w:val="16"/>
                <w:lang w:val="pt-BR"/>
              </w:rPr>
              <w:t>R$ 8.966,6666</w:t>
            </w:r>
          </w:p>
        </w:tc>
        <w:tc>
          <w:tcPr>
            <w:tcW w:w="807" w:type="pct"/>
          </w:tcPr>
          <w:p w14:paraId="2AC29ADE">
            <w:pPr>
              <w:spacing w:after="0" w:line="240" w:lineRule="auto"/>
              <w:jc w:val="center"/>
              <w:rPr>
                <w:sz w:val="16"/>
                <w:szCs w:val="16"/>
              </w:rPr>
            </w:pPr>
          </w:p>
          <w:p w14:paraId="0B37A69B">
            <w:pPr>
              <w:spacing w:after="0" w:line="240" w:lineRule="auto"/>
              <w:jc w:val="center"/>
              <w:rPr>
                <w:sz w:val="16"/>
                <w:szCs w:val="16"/>
              </w:rPr>
            </w:pPr>
          </w:p>
          <w:p w14:paraId="054CA166">
            <w:pPr>
              <w:spacing w:after="0" w:line="240" w:lineRule="auto"/>
              <w:jc w:val="center"/>
              <w:rPr>
                <w:sz w:val="16"/>
                <w:szCs w:val="16"/>
              </w:rPr>
            </w:pPr>
          </w:p>
          <w:p w14:paraId="261D29B6">
            <w:pPr>
              <w:spacing w:after="0" w:line="240" w:lineRule="auto"/>
              <w:jc w:val="center"/>
              <w:rPr>
                <w:sz w:val="16"/>
                <w:szCs w:val="16"/>
              </w:rPr>
            </w:pPr>
          </w:p>
          <w:p w14:paraId="00D55998">
            <w:pPr>
              <w:spacing w:after="0" w:line="240" w:lineRule="auto"/>
              <w:jc w:val="center"/>
              <w:rPr>
                <w:sz w:val="16"/>
                <w:szCs w:val="16"/>
              </w:rPr>
            </w:pPr>
          </w:p>
          <w:p w14:paraId="0F9628B6">
            <w:pPr>
              <w:spacing w:after="0" w:line="240" w:lineRule="auto"/>
              <w:jc w:val="center"/>
              <w:rPr>
                <w:rFonts w:hint="default"/>
                <w:sz w:val="16"/>
                <w:szCs w:val="16"/>
                <w:lang w:val="pt-BR"/>
              </w:rPr>
            </w:pPr>
          </w:p>
          <w:p w14:paraId="4FB0EF6A">
            <w:pPr>
              <w:spacing w:after="0" w:line="240" w:lineRule="auto"/>
              <w:jc w:val="center"/>
              <w:rPr>
                <w:rFonts w:hint="default"/>
                <w:sz w:val="16"/>
                <w:szCs w:val="16"/>
                <w:lang w:val="pt-BR"/>
              </w:rPr>
            </w:pPr>
          </w:p>
          <w:p w14:paraId="16E8E52B">
            <w:pPr>
              <w:spacing w:after="0" w:line="240" w:lineRule="auto"/>
              <w:jc w:val="center"/>
              <w:rPr>
                <w:rFonts w:hint="default"/>
                <w:sz w:val="16"/>
                <w:szCs w:val="16"/>
                <w:lang w:val="pt-BR"/>
              </w:rPr>
            </w:pPr>
          </w:p>
          <w:p w14:paraId="64614DC5">
            <w:pPr>
              <w:spacing w:after="0" w:line="240" w:lineRule="auto"/>
              <w:jc w:val="center"/>
              <w:rPr>
                <w:rFonts w:hint="default"/>
                <w:sz w:val="16"/>
                <w:szCs w:val="16"/>
                <w:lang w:val="pt-BR"/>
              </w:rPr>
            </w:pPr>
          </w:p>
          <w:p w14:paraId="202E26F1">
            <w:pPr>
              <w:spacing w:after="0" w:line="240" w:lineRule="auto"/>
              <w:jc w:val="center"/>
              <w:rPr>
                <w:rFonts w:hint="default"/>
                <w:sz w:val="16"/>
                <w:szCs w:val="16"/>
                <w:lang w:val="pt-BR"/>
              </w:rPr>
            </w:pPr>
          </w:p>
          <w:p w14:paraId="5C9CB568">
            <w:pPr>
              <w:spacing w:after="0" w:line="240" w:lineRule="auto"/>
              <w:jc w:val="center"/>
              <w:rPr>
                <w:rFonts w:hint="default"/>
                <w:sz w:val="16"/>
                <w:szCs w:val="16"/>
                <w:lang w:val="pt-BR"/>
              </w:rPr>
            </w:pPr>
          </w:p>
          <w:p w14:paraId="7C3D5451">
            <w:pPr>
              <w:spacing w:after="0" w:line="240" w:lineRule="auto"/>
              <w:jc w:val="center"/>
              <w:rPr>
                <w:rFonts w:hint="default"/>
                <w:sz w:val="16"/>
                <w:szCs w:val="16"/>
                <w:lang w:val="pt-BR"/>
              </w:rPr>
            </w:pPr>
          </w:p>
          <w:p w14:paraId="646D46BE">
            <w:pPr>
              <w:spacing w:after="0" w:line="240" w:lineRule="auto"/>
              <w:jc w:val="center"/>
              <w:rPr>
                <w:rFonts w:hint="default"/>
                <w:sz w:val="16"/>
                <w:szCs w:val="16"/>
                <w:lang w:val="pt-BR"/>
              </w:rPr>
            </w:pPr>
          </w:p>
          <w:p w14:paraId="6375A155">
            <w:pPr>
              <w:spacing w:after="0" w:line="240" w:lineRule="auto"/>
              <w:jc w:val="center"/>
              <w:rPr>
                <w:rFonts w:hint="default"/>
                <w:sz w:val="16"/>
                <w:szCs w:val="16"/>
                <w:lang w:val="pt-BR"/>
              </w:rPr>
            </w:pPr>
          </w:p>
          <w:p w14:paraId="3B2B8C93">
            <w:pPr>
              <w:spacing w:after="0" w:line="240" w:lineRule="auto"/>
              <w:jc w:val="center"/>
              <w:rPr>
                <w:rFonts w:hint="default"/>
                <w:sz w:val="16"/>
                <w:szCs w:val="16"/>
                <w:lang w:val="pt-BR"/>
              </w:rPr>
            </w:pPr>
            <w:r>
              <w:rPr>
                <w:rFonts w:hint="default"/>
                <w:sz w:val="16"/>
                <w:szCs w:val="16"/>
                <w:lang w:val="pt-BR"/>
              </w:rPr>
              <w:t>R$ 8.966,6666</w:t>
            </w:r>
          </w:p>
        </w:tc>
      </w:tr>
      <w:tr w14:paraId="13CDAE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3" w:type="pct"/>
            <w:vAlign w:val="center"/>
          </w:tcPr>
          <w:p w14:paraId="6AA0329D">
            <w:pPr>
              <w:spacing w:after="0" w:line="240" w:lineRule="auto"/>
              <w:jc w:val="left"/>
              <w:rPr>
                <w:rFonts w:hint="default"/>
                <w:sz w:val="16"/>
                <w:szCs w:val="16"/>
                <w:lang w:val="pt-BR"/>
              </w:rPr>
            </w:pPr>
            <w:r>
              <w:rPr>
                <w:sz w:val="16"/>
                <w:szCs w:val="16"/>
              </w:rPr>
              <w:t>0</w:t>
            </w:r>
            <w:r>
              <w:rPr>
                <w:rFonts w:hint="default"/>
                <w:sz w:val="16"/>
                <w:szCs w:val="16"/>
                <w:lang w:val="pt-BR"/>
              </w:rPr>
              <w:t>2</w:t>
            </w:r>
          </w:p>
        </w:tc>
        <w:tc>
          <w:tcPr>
            <w:tcW w:w="1861" w:type="pct"/>
          </w:tcPr>
          <w:p w14:paraId="51CAC587">
            <w:pPr>
              <w:spacing w:after="0" w:line="240" w:lineRule="auto"/>
              <w:jc w:val="left"/>
              <w:rPr>
                <w:b/>
                <w:bCs/>
                <w:sz w:val="16"/>
                <w:szCs w:val="16"/>
              </w:rPr>
            </w:pPr>
          </w:p>
          <w:p w14:paraId="5E40CF25">
            <w:pPr>
              <w:spacing w:after="0" w:line="240" w:lineRule="auto"/>
              <w:jc w:val="center"/>
              <w:rPr>
                <w:b/>
                <w:bCs/>
                <w:sz w:val="18"/>
                <w:szCs w:val="18"/>
              </w:rPr>
            </w:pPr>
            <w:r>
              <w:rPr>
                <w:b/>
                <w:bCs/>
                <w:sz w:val="18"/>
                <w:szCs w:val="18"/>
              </w:rPr>
              <w:t>PALCO 8X6M (1 DIÁRIA) – ENCONTRO DE FUSCAS (04/05/2025)</w:t>
            </w:r>
          </w:p>
          <w:p w14:paraId="69852290">
            <w:pPr>
              <w:spacing w:after="0" w:line="240" w:lineRule="auto"/>
              <w:jc w:val="left"/>
              <w:rPr>
                <w:b/>
                <w:bCs/>
                <w:sz w:val="16"/>
                <w:szCs w:val="16"/>
              </w:rPr>
            </w:pPr>
          </w:p>
          <w:p w14:paraId="75EDFAD7">
            <w:pPr>
              <w:spacing w:after="0" w:line="240" w:lineRule="auto"/>
              <w:jc w:val="left"/>
              <w:rPr>
                <w:sz w:val="16"/>
                <w:szCs w:val="16"/>
              </w:rPr>
            </w:pPr>
            <w:r>
              <w:rPr>
                <w:sz w:val="16"/>
                <w:szCs w:val="16"/>
              </w:rPr>
              <w:t>Especificação:</w:t>
            </w:r>
          </w:p>
          <w:p w14:paraId="0A89AE60">
            <w:pPr>
              <w:spacing w:after="0" w:line="240" w:lineRule="auto"/>
              <w:jc w:val="left"/>
              <w:rPr>
                <w:sz w:val="16"/>
                <w:szCs w:val="16"/>
              </w:rPr>
            </w:pPr>
            <w:r>
              <w:rPr>
                <w:sz w:val="16"/>
                <w:szCs w:val="16"/>
              </w:rPr>
              <w:t>MEDIDAS MÍNIMAS: 6M X 8M X 1,00M A 2,00M DE ALTURA. A ALTURA LIVRE DESTE PALCO DEVE SER DE 6,00M A 8,00M, DO PISO DO PALCO ATÉ O INÍCIO DA COBERTURA. O PALCO DEVE CONTER: 01 TABLADO EM CHAPAS DE COMPENSADO NAVAL DE 18MM E FORRAÇÃO DE 8MM, MEDINDO 6M X 8M X 1,00M A 2,00M (ALTURA). ESTA ESTRUTURA DEVERÁ FICAR PERFEITAMENTE NIVELADA, TRAVADA E SEM CALÇOS DE QUALQUER TIPO.</w:t>
            </w:r>
          </w:p>
          <w:p w14:paraId="69E95281">
            <w:pPr>
              <w:spacing w:after="0" w:line="240" w:lineRule="auto"/>
              <w:jc w:val="left"/>
              <w:rPr>
                <w:sz w:val="16"/>
                <w:szCs w:val="16"/>
              </w:rPr>
            </w:pPr>
            <w:r>
              <w:rPr>
                <w:sz w:val="16"/>
                <w:szCs w:val="16"/>
              </w:rPr>
              <w:t>A COBERTURA DEVE SER: MODELO DUAS ÁGUAS, CONSTRUÍDA EM ALUMÍNIO ESTRUTURAL TRELIÇADO, NA LIGA ASTM 6351, UNIDA ATRAVÉS DE PARAFUSOS ASTM A 325, COBERTA COM LONA VINÍLICA NA COR BRANCA, COM PROPRIEDADE TÉRMICA E ATESTADO DE INFLAMABILIDADE. LATERAIS E FUNDOS DEVEM SER FECHADOS COM LONA (PROTEÇÃO CONTRA SOL E CHUVA), COM SISTEMA DE SLEEVE, MEDINDO 8M DE FRENTE POR 6M DE PROFUNDIDADE. A ALTURA LIVRE DESTE PALCO DEVE SER DE 6,00M A 8,00M, DO PISO DO PALCO ATÉ O INÍCIO DA COBERTURA. ESTA ESTRUTURA DEVERÁ FICAR PERFEITAMENTE NIVELADA, TRAVADA E SEM CALÇOS DE QUALQUER TIPO.</w:t>
            </w:r>
          </w:p>
          <w:p w14:paraId="49442C44">
            <w:pPr>
              <w:spacing w:after="0" w:line="240" w:lineRule="auto"/>
              <w:jc w:val="left"/>
              <w:rPr>
                <w:sz w:val="16"/>
                <w:szCs w:val="16"/>
              </w:rPr>
            </w:pPr>
            <w:r>
              <w:rPr>
                <w:sz w:val="16"/>
                <w:szCs w:val="16"/>
              </w:rPr>
              <w:t>O PISO DEVERÁ SER EM MADEIRA REVESTIDA COM LINÓLEO PLÁSTICO NA COR PRETA, COM SAIAS EM TNT PRETO EM TODOS OS LADOS (FUNDO, FRENTE E LATERAIS DO PALCO). O ACESSO AO PALCO SERÁ FEITO POR UMA ESCADA.</w:t>
            </w:r>
          </w:p>
          <w:p w14:paraId="7A078A42">
            <w:pPr>
              <w:spacing w:after="0" w:line="240" w:lineRule="auto"/>
              <w:jc w:val="left"/>
              <w:rPr>
                <w:sz w:val="16"/>
                <w:szCs w:val="16"/>
              </w:rPr>
            </w:pPr>
            <w:r>
              <w:rPr>
                <w:sz w:val="16"/>
                <w:szCs w:val="16"/>
              </w:rPr>
              <w:t>02 ESTRUTURAS TRELIÇADAS EM ALUMÍNIO PARA FIXAÇÃO E SUSTENTAÇÃO DE SISTEMA DE ÁUDIO LINE ARRAY, MEDINDO 8,00M A 10,00M (ALTURA) X 2,00M (LARGURA) X 2,00M (PROFUNDIDADE).</w:t>
            </w:r>
          </w:p>
          <w:p w14:paraId="194BD98D">
            <w:pPr>
              <w:spacing w:after="0" w:line="240" w:lineRule="auto"/>
              <w:jc w:val="left"/>
              <w:rPr>
                <w:sz w:val="16"/>
                <w:szCs w:val="16"/>
              </w:rPr>
            </w:pPr>
            <w:r>
              <w:rPr>
                <w:b/>
                <w:bCs/>
                <w:sz w:val="16"/>
                <w:szCs w:val="16"/>
              </w:rPr>
              <w:t>HOUSE MIX:</w:t>
            </w:r>
            <w:r>
              <w:rPr>
                <w:sz w:val="16"/>
                <w:szCs w:val="16"/>
              </w:rPr>
              <w:t> 01 HOUSE MIX PISO ÚNICO, EM ESTRUTURA TRELIÇADA EM ALUMÍNIO Q-30, MEDINDO 3,00M (LARGURA) X 3,00M (PROFUNDIDADE), COM FECHAMENTO EM LONA NAS LATERAIS E FUNDOS E LONA TRANSPARENTE FRONTAL.</w:t>
            </w:r>
          </w:p>
          <w:p w14:paraId="77497250">
            <w:pPr>
              <w:spacing w:after="0" w:line="240" w:lineRule="auto"/>
              <w:jc w:val="left"/>
              <w:rPr>
                <w:sz w:val="16"/>
                <w:szCs w:val="16"/>
              </w:rPr>
            </w:pPr>
            <w:r>
              <w:rPr>
                <w:sz w:val="16"/>
                <w:szCs w:val="16"/>
              </w:rPr>
              <w:t>OBSERVAÇÕES:</w:t>
            </w:r>
          </w:p>
          <w:p w14:paraId="7412FE37">
            <w:pPr>
              <w:spacing w:after="0" w:line="240" w:lineRule="auto"/>
              <w:jc w:val="left"/>
              <w:rPr>
                <w:sz w:val="16"/>
                <w:szCs w:val="16"/>
              </w:rPr>
            </w:pPr>
            <w:r>
              <w:rPr>
                <w:sz w:val="16"/>
                <w:szCs w:val="16"/>
              </w:rPr>
              <w:t>- A ESTRUTURA DEVERÁ FICAR PERFEITAMENTE NIVELADA, TRAVADA E SEM CALÇOS DE QUALQUER TIPO.</w:t>
            </w:r>
          </w:p>
          <w:p w14:paraId="36CD8905">
            <w:pPr>
              <w:spacing w:after="0" w:line="240" w:lineRule="auto"/>
              <w:jc w:val="left"/>
              <w:rPr>
                <w:sz w:val="16"/>
                <w:szCs w:val="16"/>
              </w:rPr>
            </w:pPr>
            <w:r>
              <w:rPr>
                <w:sz w:val="16"/>
                <w:szCs w:val="16"/>
              </w:rPr>
              <w:t>- INCLUIR MONTAGEM E DESMONTAGEM.</w:t>
            </w:r>
          </w:p>
          <w:p w14:paraId="29103FD3">
            <w:pPr>
              <w:spacing w:after="0" w:line="240" w:lineRule="auto"/>
              <w:jc w:val="left"/>
              <w:rPr>
                <w:sz w:val="16"/>
                <w:szCs w:val="16"/>
              </w:rPr>
            </w:pPr>
            <w:r>
              <w:rPr>
                <w:sz w:val="16"/>
                <w:szCs w:val="16"/>
              </w:rPr>
              <w:t>- FORNECIMENTO DE ART/CREA/PR.</w:t>
            </w:r>
          </w:p>
          <w:p w14:paraId="7D7604AC">
            <w:pPr>
              <w:spacing w:after="0" w:line="240" w:lineRule="auto"/>
              <w:jc w:val="left"/>
              <w:rPr>
                <w:sz w:val="16"/>
                <w:szCs w:val="16"/>
              </w:rPr>
            </w:pPr>
            <w:r>
              <w:rPr>
                <w:sz w:val="16"/>
                <w:szCs w:val="16"/>
              </w:rPr>
              <w:t>OUTROS:</w:t>
            </w:r>
          </w:p>
          <w:p w14:paraId="3FBD2374">
            <w:pPr>
              <w:spacing w:after="0" w:line="240" w:lineRule="auto"/>
              <w:jc w:val="left"/>
              <w:rPr>
                <w:sz w:val="16"/>
                <w:szCs w:val="16"/>
              </w:rPr>
            </w:pPr>
            <w:r>
              <w:rPr>
                <w:sz w:val="16"/>
                <w:szCs w:val="16"/>
              </w:rPr>
              <w:t>01 TÉCNICO PARA INSTALAÇÃO E CABEAMENTO NECESSÁRIO</w:t>
            </w:r>
          </w:p>
        </w:tc>
        <w:tc>
          <w:tcPr>
            <w:tcW w:w="567" w:type="pct"/>
          </w:tcPr>
          <w:p w14:paraId="1B906EF9">
            <w:pPr>
              <w:spacing w:after="0" w:line="240" w:lineRule="auto"/>
              <w:jc w:val="center"/>
              <w:rPr>
                <w:sz w:val="16"/>
                <w:szCs w:val="16"/>
              </w:rPr>
            </w:pPr>
          </w:p>
          <w:p w14:paraId="373F3FDD">
            <w:pPr>
              <w:spacing w:after="0" w:line="240" w:lineRule="auto"/>
              <w:jc w:val="center"/>
              <w:rPr>
                <w:sz w:val="16"/>
                <w:szCs w:val="16"/>
              </w:rPr>
            </w:pPr>
          </w:p>
          <w:p w14:paraId="5D496B80">
            <w:pPr>
              <w:spacing w:after="0" w:line="240" w:lineRule="auto"/>
              <w:jc w:val="center"/>
              <w:rPr>
                <w:sz w:val="16"/>
                <w:szCs w:val="16"/>
              </w:rPr>
            </w:pPr>
          </w:p>
          <w:p w14:paraId="7A9911AF">
            <w:pPr>
              <w:spacing w:after="0" w:line="240" w:lineRule="auto"/>
              <w:jc w:val="center"/>
              <w:rPr>
                <w:sz w:val="16"/>
                <w:szCs w:val="16"/>
              </w:rPr>
            </w:pPr>
          </w:p>
          <w:p w14:paraId="6CBB517D">
            <w:pPr>
              <w:spacing w:after="0" w:line="240" w:lineRule="auto"/>
              <w:jc w:val="center"/>
              <w:rPr>
                <w:sz w:val="16"/>
                <w:szCs w:val="16"/>
              </w:rPr>
            </w:pPr>
          </w:p>
          <w:p w14:paraId="3A3B5D88">
            <w:pPr>
              <w:spacing w:after="0" w:line="240" w:lineRule="auto"/>
              <w:jc w:val="center"/>
              <w:rPr>
                <w:sz w:val="16"/>
                <w:szCs w:val="16"/>
              </w:rPr>
            </w:pPr>
          </w:p>
          <w:p w14:paraId="58DBA070">
            <w:pPr>
              <w:spacing w:after="0" w:line="240" w:lineRule="auto"/>
              <w:jc w:val="center"/>
              <w:rPr>
                <w:sz w:val="16"/>
                <w:szCs w:val="16"/>
              </w:rPr>
            </w:pPr>
          </w:p>
          <w:p w14:paraId="0F847860">
            <w:pPr>
              <w:spacing w:after="0" w:line="240" w:lineRule="auto"/>
              <w:jc w:val="center"/>
              <w:rPr>
                <w:rFonts w:hint="default"/>
                <w:sz w:val="16"/>
                <w:szCs w:val="16"/>
                <w:lang w:val="pt-BR"/>
              </w:rPr>
            </w:pPr>
            <w:r>
              <w:rPr>
                <w:rFonts w:hint="default"/>
                <w:sz w:val="16"/>
                <w:szCs w:val="16"/>
                <w:lang w:val="pt-BR"/>
              </w:rPr>
              <w:t>DIÁRIA</w:t>
            </w:r>
          </w:p>
        </w:tc>
        <w:tc>
          <w:tcPr>
            <w:tcW w:w="754" w:type="pct"/>
          </w:tcPr>
          <w:p w14:paraId="19EBB358">
            <w:pPr>
              <w:spacing w:after="0" w:line="240" w:lineRule="auto"/>
              <w:jc w:val="center"/>
              <w:rPr>
                <w:sz w:val="16"/>
                <w:szCs w:val="16"/>
              </w:rPr>
            </w:pPr>
          </w:p>
          <w:p w14:paraId="1A8845EF">
            <w:pPr>
              <w:spacing w:after="0" w:line="240" w:lineRule="auto"/>
              <w:jc w:val="center"/>
              <w:rPr>
                <w:sz w:val="16"/>
                <w:szCs w:val="16"/>
              </w:rPr>
            </w:pPr>
          </w:p>
          <w:p w14:paraId="110DA1E1">
            <w:pPr>
              <w:spacing w:after="0" w:line="240" w:lineRule="auto"/>
              <w:jc w:val="center"/>
              <w:rPr>
                <w:sz w:val="16"/>
                <w:szCs w:val="16"/>
              </w:rPr>
            </w:pPr>
          </w:p>
          <w:p w14:paraId="1698939C">
            <w:pPr>
              <w:spacing w:after="0" w:line="240" w:lineRule="auto"/>
              <w:jc w:val="center"/>
              <w:rPr>
                <w:sz w:val="16"/>
                <w:szCs w:val="16"/>
              </w:rPr>
            </w:pPr>
          </w:p>
          <w:p w14:paraId="36803428">
            <w:pPr>
              <w:spacing w:after="0" w:line="240" w:lineRule="auto"/>
              <w:jc w:val="center"/>
              <w:rPr>
                <w:sz w:val="16"/>
                <w:szCs w:val="16"/>
              </w:rPr>
            </w:pPr>
          </w:p>
          <w:p w14:paraId="5A6ECB53">
            <w:pPr>
              <w:spacing w:after="0" w:line="240" w:lineRule="auto"/>
              <w:jc w:val="center"/>
              <w:rPr>
                <w:sz w:val="16"/>
                <w:szCs w:val="16"/>
              </w:rPr>
            </w:pPr>
          </w:p>
          <w:p w14:paraId="3C6E19ED">
            <w:pPr>
              <w:spacing w:after="0" w:line="240" w:lineRule="auto"/>
              <w:jc w:val="center"/>
              <w:rPr>
                <w:sz w:val="16"/>
                <w:szCs w:val="16"/>
              </w:rPr>
            </w:pPr>
          </w:p>
          <w:p w14:paraId="531AC626">
            <w:pPr>
              <w:spacing w:after="0" w:line="240" w:lineRule="auto"/>
              <w:jc w:val="center"/>
              <w:rPr>
                <w:rFonts w:hint="default"/>
                <w:sz w:val="16"/>
                <w:szCs w:val="16"/>
                <w:lang w:val="pt-BR"/>
              </w:rPr>
            </w:pPr>
            <w:r>
              <w:rPr>
                <w:rFonts w:hint="default"/>
                <w:sz w:val="16"/>
                <w:szCs w:val="16"/>
                <w:lang w:val="pt-BR"/>
              </w:rPr>
              <w:t>1</w:t>
            </w:r>
          </w:p>
        </w:tc>
        <w:tc>
          <w:tcPr>
            <w:tcW w:w="705" w:type="pct"/>
          </w:tcPr>
          <w:p w14:paraId="4B3CEA1A">
            <w:pPr>
              <w:spacing w:after="0" w:line="240" w:lineRule="auto"/>
              <w:jc w:val="center"/>
              <w:rPr>
                <w:sz w:val="16"/>
                <w:szCs w:val="16"/>
              </w:rPr>
            </w:pPr>
          </w:p>
          <w:p w14:paraId="5C6D2066">
            <w:pPr>
              <w:spacing w:after="0" w:line="240" w:lineRule="auto"/>
              <w:jc w:val="center"/>
              <w:rPr>
                <w:sz w:val="16"/>
                <w:szCs w:val="16"/>
              </w:rPr>
            </w:pPr>
          </w:p>
          <w:p w14:paraId="3BEDB6E4">
            <w:pPr>
              <w:spacing w:after="0" w:line="240" w:lineRule="auto"/>
              <w:jc w:val="center"/>
              <w:rPr>
                <w:sz w:val="16"/>
                <w:szCs w:val="16"/>
              </w:rPr>
            </w:pPr>
          </w:p>
          <w:p w14:paraId="290D4C9E">
            <w:pPr>
              <w:spacing w:after="0" w:line="240" w:lineRule="auto"/>
              <w:jc w:val="center"/>
              <w:rPr>
                <w:sz w:val="16"/>
                <w:szCs w:val="16"/>
              </w:rPr>
            </w:pPr>
          </w:p>
          <w:p w14:paraId="15C0F724">
            <w:pPr>
              <w:spacing w:after="0" w:line="240" w:lineRule="auto"/>
              <w:jc w:val="center"/>
              <w:rPr>
                <w:sz w:val="16"/>
                <w:szCs w:val="16"/>
              </w:rPr>
            </w:pPr>
          </w:p>
          <w:p w14:paraId="0881248C">
            <w:pPr>
              <w:spacing w:after="0" w:line="240" w:lineRule="auto"/>
              <w:jc w:val="center"/>
              <w:rPr>
                <w:sz w:val="16"/>
                <w:szCs w:val="16"/>
              </w:rPr>
            </w:pPr>
          </w:p>
          <w:p w14:paraId="21BEF84F">
            <w:pPr>
              <w:spacing w:after="0" w:line="240" w:lineRule="auto"/>
              <w:jc w:val="center"/>
              <w:rPr>
                <w:sz w:val="16"/>
                <w:szCs w:val="16"/>
              </w:rPr>
            </w:pPr>
          </w:p>
          <w:p w14:paraId="5A726881">
            <w:pPr>
              <w:spacing w:after="0" w:line="240" w:lineRule="auto"/>
              <w:jc w:val="center"/>
              <w:rPr>
                <w:rFonts w:hint="default"/>
                <w:sz w:val="16"/>
                <w:szCs w:val="16"/>
                <w:lang w:val="pt-BR"/>
              </w:rPr>
            </w:pPr>
            <w:r>
              <w:rPr>
                <w:rFonts w:hint="default"/>
                <w:sz w:val="16"/>
                <w:szCs w:val="16"/>
                <w:lang w:val="pt-BR"/>
              </w:rPr>
              <w:t>R$ 9.466,6666</w:t>
            </w:r>
          </w:p>
        </w:tc>
        <w:tc>
          <w:tcPr>
            <w:tcW w:w="807" w:type="pct"/>
          </w:tcPr>
          <w:p w14:paraId="0AE465C6">
            <w:pPr>
              <w:spacing w:after="0" w:line="240" w:lineRule="auto"/>
              <w:jc w:val="center"/>
              <w:rPr>
                <w:sz w:val="16"/>
                <w:szCs w:val="16"/>
              </w:rPr>
            </w:pPr>
          </w:p>
          <w:p w14:paraId="1DCD94E9">
            <w:pPr>
              <w:spacing w:after="0" w:line="240" w:lineRule="auto"/>
              <w:jc w:val="center"/>
              <w:rPr>
                <w:sz w:val="16"/>
                <w:szCs w:val="16"/>
              </w:rPr>
            </w:pPr>
          </w:p>
          <w:p w14:paraId="34710FE4">
            <w:pPr>
              <w:spacing w:after="0" w:line="240" w:lineRule="auto"/>
              <w:jc w:val="center"/>
              <w:rPr>
                <w:sz w:val="16"/>
                <w:szCs w:val="16"/>
              </w:rPr>
            </w:pPr>
          </w:p>
          <w:p w14:paraId="225D84A4">
            <w:pPr>
              <w:spacing w:after="0" w:line="240" w:lineRule="auto"/>
              <w:jc w:val="center"/>
              <w:rPr>
                <w:sz w:val="16"/>
                <w:szCs w:val="16"/>
              </w:rPr>
            </w:pPr>
          </w:p>
          <w:p w14:paraId="7B30194A">
            <w:pPr>
              <w:spacing w:after="0" w:line="240" w:lineRule="auto"/>
              <w:jc w:val="center"/>
              <w:rPr>
                <w:sz w:val="16"/>
                <w:szCs w:val="16"/>
              </w:rPr>
            </w:pPr>
          </w:p>
          <w:p w14:paraId="0A72FF23">
            <w:pPr>
              <w:spacing w:after="0" w:line="240" w:lineRule="auto"/>
              <w:jc w:val="center"/>
              <w:rPr>
                <w:sz w:val="16"/>
                <w:szCs w:val="16"/>
              </w:rPr>
            </w:pPr>
          </w:p>
          <w:p w14:paraId="00D089EC">
            <w:pPr>
              <w:spacing w:after="0" w:line="240" w:lineRule="auto"/>
              <w:jc w:val="center"/>
              <w:rPr>
                <w:sz w:val="16"/>
                <w:szCs w:val="16"/>
              </w:rPr>
            </w:pPr>
          </w:p>
          <w:p w14:paraId="46805A00">
            <w:pPr>
              <w:spacing w:after="0" w:line="240" w:lineRule="auto"/>
              <w:jc w:val="center"/>
              <w:rPr>
                <w:rFonts w:hint="default"/>
                <w:sz w:val="16"/>
                <w:szCs w:val="16"/>
                <w:lang w:val="pt-BR"/>
              </w:rPr>
            </w:pPr>
            <w:r>
              <w:rPr>
                <w:rFonts w:hint="default"/>
                <w:sz w:val="16"/>
                <w:szCs w:val="16"/>
                <w:lang w:val="pt-BR"/>
              </w:rPr>
              <w:t>R$ 9.466,6666</w:t>
            </w:r>
          </w:p>
        </w:tc>
      </w:tr>
      <w:tr w14:paraId="654D12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3" w:type="pct"/>
            <w:vAlign w:val="center"/>
          </w:tcPr>
          <w:p w14:paraId="1AC4A5A7">
            <w:pPr>
              <w:spacing w:after="0" w:line="240" w:lineRule="auto"/>
              <w:jc w:val="left"/>
              <w:rPr>
                <w:rFonts w:hint="default"/>
                <w:sz w:val="16"/>
                <w:szCs w:val="16"/>
                <w:lang w:val="pt-BR"/>
              </w:rPr>
            </w:pPr>
            <w:r>
              <w:rPr>
                <w:rFonts w:hint="default"/>
                <w:sz w:val="16"/>
                <w:szCs w:val="16"/>
                <w:lang w:val="pt-BR"/>
              </w:rPr>
              <w:t>03</w:t>
            </w:r>
          </w:p>
        </w:tc>
        <w:tc>
          <w:tcPr>
            <w:tcW w:w="1861" w:type="pct"/>
            <w:vAlign w:val="center"/>
          </w:tcPr>
          <w:p w14:paraId="1CD194E5">
            <w:pPr>
              <w:spacing w:after="0" w:line="240" w:lineRule="auto"/>
              <w:jc w:val="left"/>
              <w:rPr>
                <w:b/>
                <w:bCs/>
                <w:sz w:val="16"/>
                <w:szCs w:val="16"/>
              </w:rPr>
            </w:pPr>
          </w:p>
          <w:p w14:paraId="7CFFD053">
            <w:pPr>
              <w:spacing w:after="0" w:line="240" w:lineRule="auto"/>
              <w:jc w:val="center"/>
              <w:rPr>
                <w:b/>
                <w:bCs/>
                <w:sz w:val="18"/>
                <w:szCs w:val="18"/>
              </w:rPr>
            </w:pPr>
            <w:r>
              <w:rPr>
                <w:b/>
                <w:bCs/>
                <w:sz w:val="18"/>
                <w:szCs w:val="18"/>
              </w:rPr>
              <w:t>CAMARIM (1 DIÁRIA) - ADORA ANTONINA (17/05/2025)</w:t>
            </w:r>
          </w:p>
          <w:p w14:paraId="465A42BF">
            <w:pPr>
              <w:spacing w:after="0" w:line="240" w:lineRule="auto"/>
              <w:jc w:val="left"/>
              <w:rPr>
                <w:b/>
                <w:bCs/>
                <w:sz w:val="16"/>
                <w:szCs w:val="16"/>
              </w:rPr>
            </w:pPr>
          </w:p>
          <w:p w14:paraId="2776447B">
            <w:pPr>
              <w:spacing w:after="0" w:line="240" w:lineRule="auto"/>
              <w:jc w:val="left"/>
              <w:rPr>
                <w:b/>
                <w:bCs/>
                <w:sz w:val="16"/>
                <w:szCs w:val="16"/>
              </w:rPr>
            </w:pPr>
            <w:r>
              <w:rPr>
                <w:b/>
                <w:bCs/>
                <w:sz w:val="16"/>
                <w:szCs w:val="16"/>
              </w:rPr>
              <w:t>ESPECIFICAÇÃO:</w:t>
            </w:r>
          </w:p>
          <w:p w14:paraId="25D0E849">
            <w:pPr>
              <w:spacing w:after="0" w:line="240" w:lineRule="auto"/>
              <w:jc w:val="left"/>
              <w:rPr>
                <w:b/>
                <w:bCs/>
                <w:sz w:val="16"/>
                <w:szCs w:val="16"/>
              </w:rPr>
            </w:pPr>
            <w:r>
              <w:rPr>
                <w:sz w:val="16"/>
                <w:szCs w:val="16"/>
              </w:rPr>
              <w:t>LOCAÇÃO DE 02 CAMARINS MEDINDO 4 METROS DE COMPRIMENTO POR 4 METROS DE LARGURA CADA, TENDO 16M2 DE ÁREA CADA, EM OCTANORME, MONTADO COM PAREDES DE PAINÉIS TS DUPLA FACE BRANCO COM 4MM DE ESPESSURA, EMOLDURADOS POR PERFIL OCTOGONAIS, TRAVESSAS EM COR NATURAL LEITOSA DE ALUMÍNIO ANODIZADOS, E 1 (UMA) PORTA DE ACESSO DE 70CM DE LARGURA POR 2,00M DE ALTURA. CONTENDO 1 (UM) APARELHO DE AR-CONDICIONADO DE 7.500 BTUS, 1 (UM) JOGO DE SOFÁ COM 2 LUGARES, 1 (UMA) CADEIRA COM RODINHAS PARA MAQUIAGEM, 4 (QUATRO) CADEIRAS, 1 (UMA) ARARA PARA ROUPAS, 1 (UMA) GELADEIRA OU FRIGOBAR, 1 (UM) ESPELHO DE CORPO INTEIRO, 1 (UM) JOGO DE MESA COM 4 (QUATRO CADEIRAS) COM TOALHA E 1 (UM) MICROONDAS E 1 (UMA) GELADEIRA. DEVEM SER COBERTOS POR 1 TENDA ABERTA MEDINDO 10,00M DE LARGURA POR 10,00M DE COMPRIMENTO, FABRICADAS EM CHAPA DE FERRO TUBULAR DE 13 A 20"), COM PARTES SOLDADAS EM SISTEMA "MIG", GALVANIZAÇÃO DE ALTA RESISTENCIA, COM PARTES UNIDAS POR ENCAIXE E UNIDAS COM PARAFUSOS E CONEXÕES EM AÇO. PES DE SUSTENTAÇÃO - ESTRUTURA DE FERRO TUBULAR (2"), COM ALTURA DE 2,30M, ANCORADAS COM CORDAS DE NYLON DE ¾ COM AMARRAS ESPECIAIS, FIXADAS EM ESTACAS DE FERRO ENTERRADAS NO SOLO. LONA DE COBERTURA VULCAN/LONA KP 1000 COM TRATAMENTO UV, ANTI-CHMAS TENSIONADA. COM 50M2 DE PISO TABLADO EM ESTRUTURA EM ESQUADRIAS DE CANTONEIRAS METALICAS, COM PLACAS DE COMPENSADO NAVAL NA MEDIDA DE 1,60X2,20M CADA, MONTADAS SOBRE ESTE ENCAIXE, PINTADAS NA COR PRETA COM ALTURA DE CERCA DE 0,20CM DA ESTRUTURA PELO SISTEMA DE CHÃO SOBRE PÉS METÁLICOS REGULÁVEIS. REVESTIDO POR 50M2 DE CARPETE PARA PISO, NAS CORES: CINZA, PRETO, VERDE, AZUL, AMARELO, VERMELHO E LARANJA, COM 3MM DE ESPESSURA. O CAMARIM DEVE POSSUIR LIGAÇÃO ELÉTRICA PADRÃO COM NO MÍNIMO 4 (QUATRO) TOMADAS SINALIZADAS COM ENERGIA DE 110 e 220, COM ILUMINAÇÃO INTERNA DA COR BRANCO FRIO QUE CONTEMPLE TODA A ÁREA DO CAMARIM E PORTA COM FECHADURA E CHAVE. LOCAÇÃO PELO PERÍODO DE UMA DIÁRIA DE 24 HORAS.</w:t>
            </w:r>
          </w:p>
        </w:tc>
        <w:tc>
          <w:tcPr>
            <w:tcW w:w="567" w:type="pct"/>
            <w:vAlign w:val="center"/>
          </w:tcPr>
          <w:p w14:paraId="72EA432F">
            <w:pPr>
              <w:spacing w:after="0" w:line="240" w:lineRule="auto"/>
              <w:jc w:val="center"/>
              <w:rPr>
                <w:rFonts w:hint="default"/>
                <w:sz w:val="16"/>
                <w:szCs w:val="16"/>
                <w:lang w:val="pt-BR"/>
              </w:rPr>
            </w:pPr>
            <w:r>
              <w:rPr>
                <w:rFonts w:hint="default"/>
                <w:sz w:val="16"/>
                <w:szCs w:val="16"/>
                <w:lang w:val="pt-BR"/>
              </w:rPr>
              <w:t>DIÁRIA</w:t>
            </w:r>
          </w:p>
        </w:tc>
        <w:tc>
          <w:tcPr>
            <w:tcW w:w="754" w:type="pct"/>
            <w:vAlign w:val="center"/>
          </w:tcPr>
          <w:p w14:paraId="665F15CB">
            <w:pPr>
              <w:spacing w:after="0" w:line="240" w:lineRule="auto"/>
              <w:jc w:val="center"/>
              <w:rPr>
                <w:rFonts w:hint="default"/>
                <w:sz w:val="16"/>
                <w:szCs w:val="16"/>
                <w:lang w:val="pt-BR"/>
              </w:rPr>
            </w:pPr>
            <w:r>
              <w:rPr>
                <w:rFonts w:hint="default"/>
                <w:sz w:val="16"/>
                <w:szCs w:val="16"/>
                <w:lang w:val="pt-BR"/>
              </w:rPr>
              <w:t>1</w:t>
            </w:r>
          </w:p>
        </w:tc>
        <w:tc>
          <w:tcPr>
            <w:tcW w:w="705" w:type="pct"/>
            <w:vAlign w:val="center"/>
          </w:tcPr>
          <w:p w14:paraId="1B3F3593">
            <w:pPr>
              <w:spacing w:after="0" w:line="240" w:lineRule="auto"/>
              <w:jc w:val="center"/>
              <w:rPr>
                <w:rFonts w:hint="default"/>
                <w:sz w:val="16"/>
                <w:szCs w:val="16"/>
                <w:lang w:val="pt-BR"/>
              </w:rPr>
            </w:pPr>
            <w:r>
              <w:rPr>
                <w:rFonts w:hint="default"/>
                <w:sz w:val="16"/>
                <w:szCs w:val="16"/>
                <w:lang w:val="pt-BR"/>
              </w:rPr>
              <w:t>R$ 15.666,6666</w:t>
            </w:r>
          </w:p>
        </w:tc>
        <w:tc>
          <w:tcPr>
            <w:tcW w:w="807" w:type="pct"/>
            <w:vAlign w:val="center"/>
          </w:tcPr>
          <w:p w14:paraId="4A4688F3">
            <w:pPr>
              <w:spacing w:after="0" w:line="240" w:lineRule="auto"/>
              <w:jc w:val="center"/>
              <w:rPr>
                <w:rFonts w:hint="default"/>
                <w:sz w:val="16"/>
                <w:szCs w:val="16"/>
                <w:lang w:val="pt-BR"/>
              </w:rPr>
            </w:pPr>
            <w:r>
              <w:rPr>
                <w:rFonts w:hint="default"/>
                <w:sz w:val="16"/>
                <w:szCs w:val="16"/>
                <w:lang w:val="pt-BR"/>
              </w:rPr>
              <w:t>R$ 15.666,6666</w:t>
            </w:r>
          </w:p>
        </w:tc>
      </w:tr>
      <w:tr w14:paraId="133B06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3" w:type="pct"/>
            <w:vAlign w:val="center"/>
          </w:tcPr>
          <w:p w14:paraId="3D794544">
            <w:pPr>
              <w:spacing w:after="0" w:line="240" w:lineRule="auto"/>
              <w:jc w:val="left"/>
              <w:rPr>
                <w:rFonts w:hint="default"/>
                <w:sz w:val="16"/>
                <w:szCs w:val="16"/>
                <w:lang w:val="pt-BR"/>
              </w:rPr>
            </w:pPr>
            <w:r>
              <w:rPr>
                <w:rFonts w:hint="default"/>
                <w:sz w:val="16"/>
                <w:szCs w:val="16"/>
                <w:lang w:val="pt-BR"/>
              </w:rPr>
              <w:t>04</w:t>
            </w:r>
          </w:p>
        </w:tc>
        <w:tc>
          <w:tcPr>
            <w:tcW w:w="1861" w:type="pct"/>
          </w:tcPr>
          <w:p w14:paraId="016336B8">
            <w:pPr>
              <w:spacing w:after="0" w:line="240" w:lineRule="auto"/>
              <w:jc w:val="left"/>
              <w:rPr>
                <w:b/>
                <w:bCs/>
                <w:sz w:val="16"/>
                <w:szCs w:val="16"/>
              </w:rPr>
            </w:pPr>
          </w:p>
          <w:p w14:paraId="65946576">
            <w:pPr>
              <w:spacing w:after="0" w:line="240" w:lineRule="auto"/>
              <w:jc w:val="center"/>
              <w:rPr>
                <w:b/>
                <w:bCs/>
                <w:sz w:val="18"/>
                <w:szCs w:val="18"/>
              </w:rPr>
            </w:pPr>
            <w:r>
              <w:rPr>
                <w:b/>
                <w:bCs/>
                <w:sz w:val="18"/>
                <w:szCs w:val="18"/>
              </w:rPr>
              <w:t>PALCO 8X6M (1 DIÁRIA) – YACHT DAY ANTONINA (31/05/2025)</w:t>
            </w:r>
          </w:p>
          <w:p w14:paraId="3E8EDA25">
            <w:pPr>
              <w:spacing w:after="0" w:line="240" w:lineRule="auto"/>
              <w:jc w:val="left"/>
              <w:rPr>
                <w:b/>
                <w:bCs/>
                <w:sz w:val="16"/>
                <w:szCs w:val="16"/>
              </w:rPr>
            </w:pPr>
          </w:p>
          <w:p w14:paraId="1BCEF547">
            <w:pPr>
              <w:spacing w:after="0" w:line="240" w:lineRule="auto"/>
              <w:jc w:val="left"/>
              <w:rPr>
                <w:sz w:val="16"/>
                <w:szCs w:val="16"/>
              </w:rPr>
            </w:pPr>
            <w:r>
              <w:rPr>
                <w:sz w:val="16"/>
                <w:szCs w:val="16"/>
              </w:rPr>
              <w:t>Especificação:</w:t>
            </w:r>
          </w:p>
          <w:p w14:paraId="70FE8E86">
            <w:pPr>
              <w:spacing w:after="0" w:line="240" w:lineRule="auto"/>
              <w:jc w:val="left"/>
              <w:rPr>
                <w:sz w:val="16"/>
                <w:szCs w:val="16"/>
              </w:rPr>
            </w:pPr>
            <w:r>
              <w:rPr>
                <w:sz w:val="16"/>
                <w:szCs w:val="16"/>
              </w:rPr>
              <w:t>MEDIDAS MÍNIMAS: 6M X 8M X 1,00M A 2,00M DE ALTURA. A ALTURA LIVRE DESTE PALCO DEVE SER DE 6,00M A 8,00M, DO PISO DO PALCO ATÉ O INÍCIO DA COBERTURA. O PALCO DEVE CONTER: 01 TABLADO EM CHAPAS DE COMPENSADO NAVAL DE 18MM E FORRAÇÃO DE 8MM, MEDINDO 6M X 8M X 1,00M A 2,00M (ALTURA). ESTA ESTRUTURA DEVERÁ FICAR PERFEITAMENTE NIVELADA, TRAVADA E SEM CALÇOS DE QUALQUER TIPO.</w:t>
            </w:r>
          </w:p>
          <w:p w14:paraId="19C3378B">
            <w:pPr>
              <w:spacing w:after="0" w:line="240" w:lineRule="auto"/>
              <w:jc w:val="left"/>
              <w:rPr>
                <w:sz w:val="16"/>
                <w:szCs w:val="16"/>
              </w:rPr>
            </w:pPr>
            <w:r>
              <w:rPr>
                <w:sz w:val="16"/>
                <w:szCs w:val="16"/>
              </w:rPr>
              <w:t>A COBERTURA DEVE SER: MODELO DUAS ÁGUAS, CONSTRUÍDA EM ALUMÍNIO ESTRUTURAL TRELIÇADO, NA LIGA ASTM 6351, UNIDA ATRAVÉS DE PARAFUSOS ASTM A 325, COBERTA COM LONA VINÍLICA NA COR BRANCA, COM PROPRIEDADE TÉRMICA E ATESTADO DE INFLAMABILIDADE. LATERAIS E FUNDOS DEVEM SER FECHADOS COM LONA (PROTEÇÃO CONTRA SOL E CHUVA), COM SISTEMA DE SLEEVE, MEDINDO 8M DE FRENTE POR 6M DE PROFUNDIDADE. A ALTURA LIVRE DESTE PALCO DEVE SER DE 6,00M A 8,00M, DO PISO DO PALCO ATÉ O INÍCIO DA COBERTURA. ESTA ESTRUTURA DEVERÁ FICAR PERFEITAMENTE NIVELADA, TRAVADA E SEM CALÇOS DE QUALQUER TIPO.</w:t>
            </w:r>
          </w:p>
          <w:p w14:paraId="7A2D51B3">
            <w:pPr>
              <w:spacing w:after="0" w:line="240" w:lineRule="auto"/>
              <w:jc w:val="left"/>
              <w:rPr>
                <w:sz w:val="16"/>
                <w:szCs w:val="16"/>
              </w:rPr>
            </w:pPr>
            <w:r>
              <w:rPr>
                <w:sz w:val="16"/>
                <w:szCs w:val="16"/>
              </w:rPr>
              <w:t>O PISO DEVERÁ SER EM MADEIRA REVESTIDA COM LINÓLEO PLÁSTICO NA COR PRETA, COM SAIAS EM TNT PRETO EM TODOS OS LADOS (FUNDO, FRENTE E LATERAIS DO PALCO). O ACESSO AO PALCO SERÁ FEITO POR UMA ESCADA.</w:t>
            </w:r>
          </w:p>
          <w:p w14:paraId="3C26068E">
            <w:pPr>
              <w:spacing w:after="0" w:line="240" w:lineRule="auto"/>
              <w:jc w:val="left"/>
              <w:rPr>
                <w:sz w:val="16"/>
                <w:szCs w:val="16"/>
              </w:rPr>
            </w:pPr>
            <w:r>
              <w:rPr>
                <w:sz w:val="16"/>
                <w:szCs w:val="16"/>
              </w:rPr>
              <w:t>02 ESTRUTURAS TRELIÇADAS EM ALUMÍNIO PARA FIXAÇÃO E SUSTENTAÇÃO DE SISTEMA DE ÁUDIO LINE ARRAY, MEDINDO 8,00M A 10,00M (ALTURA) X 2,00M (LARGURA) X 2,00M (PROFUNDIDADE).</w:t>
            </w:r>
          </w:p>
          <w:p w14:paraId="6EFB41A1">
            <w:pPr>
              <w:spacing w:after="0" w:line="240" w:lineRule="auto"/>
              <w:jc w:val="left"/>
              <w:rPr>
                <w:sz w:val="16"/>
                <w:szCs w:val="16"/>
              </w:rPr>
            </w:pPr>
            <w:r>
              <w:rPr>
                <w:b/>
                <w:bCs/>
                <w:sz w:val="16"/>
                <w:szCs w:val="16"/>
              </w:rPr>
              <w:t>HOUSE MIX:</w:t>
            </w:r>
            <w:r>
              <w:rPr>
                <w:sz w:val="16"/>
                <w:szCs w:val="16"/>
              </w:rPr>
              <w:t> 01 HOUSE MIX PISO ÚNICO, EM ESTRUTURA TRELIÇADA EM ALUMÍNIO Q-30, MEDINDO 3,00M (LARGURA) X 3,00M (PROFUNDIDADE), COM FECHAMENTO EM LONA NAS LATERAIS E FUNDOS E LONA TRANSPARENTE FRONTAL.</w:t>
            </w:r>
          </w:p>
          <w:p w14:paraId="6D64CC93">
            <w:pPr>
              <w:spacing w:after="0" w:line="240" w:lineRule="auto"/>
              <w:jc w:val="left"/>
              <w:rPr>
                <w:sz w:val="16"/>
                <w:szCs w:val="16"/>
              </w:rPr>
            </w:pPr>
            <w:r>
              <w:rPr>
                <w:sz w:val="16"/>
                <w:szCs w:val="16"/>
              </w:rPr>
              <w:t>OBSERVAÇÕES:</w:t>
            </w:r>
          </w:p>
          <w:p w14:paraId="0245F6C0">
            <w:pPr>
              <w:spacing w:after="0" w:line="240" w:lineRule="auto"/>
              <w:jc w:val="left"/>
              <w:rPr>
                <w:sz w:val="16"/>
                <w:szCs w:val="16"/>
              </w:rPr>
            </w:pPr>
            <w:r>
              <w:rPr>
                <w:sz w:val="16"/>
                <w:szCs w:val="16"/>
              </w:rPr>
              <w:t>- A ESTRUTURA DEVERÁ FICAR PERFEITAMENTE NIVELADA, TRAVADA E SEM CALÇOS DE QUALQUER TIPO.</w:t>
            </w:r>
          </w:p>
          <w:p w14:paraId="182B8AF2">
            <w:pPr>
              <w:spacing w:after="0" w:line="240" w:lineRule="auto"/>
              <w:jc w:val="left"/>
              <w:rPr>
                <w:sz w:val="16"/>
                <w:szCs w:val="16"/>
              </w:rPr>
            </w:pPr>
            <w:r>
              <w:rPr>
                <w:sz w:val="16"/>
                <w:szCs w:val="16"/>
              </w:rPr>
              <w:t>- INCLUIR MONTAGEM E DESMONTAGEM.</w:t>
            </w:r>
          </w:p>
          <w:p w14:paraId="674D61DB">
            <w:pPr>
              <w:spacing w:after="0" w:line="240" w:lineRule="auto"/>
              <w:jc w:val="left"/>
              <w:rPr>
                <w:sz w:val="16"/>
                <w:szCs w:val="16"/>
              </w:rPr>
            </w:pPr>
            <w:r>
              <w:rPr>
                <w:sz w:val="16"/>
                <w:szCs w:val="16"/>
              </w:rPr>
              <w:t>- FORNECIMENTO DE ART/CREA/PR.</w:t>
            </w:r>
          </w:p>
          <w:p w14:paraId="29681310">
            <w:pPr>
              <w:spacing w:after="0" w:line="240" w:lineRule="auto"/>
              <w:jc w:val="left"/>
              <w:rPr>
                <w:sz w:val="16"/>
                <w:szCs w:val="16"/>
              </w:rPr>
            </w:pPr>
            <w:r>
              <w:rPr>
                <w:sz w:val="16"/>
                <w:szCs w:val="16"/>
              </w:rPr>
              <w:t>OUTROS:</w:t>
            </w:r>
          </w:p>
          <w:p w14:paraId="07CFB5F5">
            <w:pPr>
              <w:spacing w:after="0" w:line="240" w:lineRule="auto"/>
              <w:jc w:val="left"/>
              <w:rPr>
                <w:b/>
                <w:bCs/>
                <w:sz w:val="16"/>
                <w:szCs w:val="16"/>
              </w:rPr>
            </w:pPr>
            <w:r>
              <w:rPr>
                <w:sz w:val="16"/>
                <w:szCs w:val="16"/>
              </w:rPr>
              <w:t>01 TÉCNICO PARA INSTALAÇÃO E CABEAMENTO NECESSÁRIO</w:t>
            </w:r>
          </w:p>
        </w:tc>
        <w:tc>
          <w:tcPr>
            <w:tcW w:w="567" w:type="pct"/>
          </w:tcPr>
          <w:p w14:paraId="1A01E89E">
            <w:pPr>
              <w:spacing w:after="0" w:line="240" w:lineRule="auto"/>
              <w:jc w:val="center"/>
              <w:rPr>
                <w:sz w:val="16"/>
                <w:szCs w:val="16"/>
              </w:rPr>
            </w:pPr>
          </w:p>
          <w:p w14:paraId="7ED07061">
            <w:pPr>
              <w:spacing w:after="0" w:line="240" w:lineRule="auto"/>
              <w:jc w:val="center"/>
              <w:rPr>
                <w:sz w:val="16"/>
                <w:szCs w:val="16"/>
              </w:rPr>
            </w:pPr>
          </w:p>
          <w:p w14:paraId="6356BF10">
            <w:pPr>
              <w:spacing w:after="0" w:line="240" w:lineRule="auto"/>
              <w:jc w:val="center"/>
              <w:rPr>
                <w:sz w:val="16"/>
                <w:szCs w:val="16"/>
              </w:rPr>
            </w:pPr>
          </w:p>
          <w:p w14:paraId="0D603EA4">
            <w:pPr>
              <w:spacing w:after="0" w:line="240" w:lineRule="auto"/>
              <w:jc w:val="center"/>
              <w:rPr>
                <w:sz w:val="16"/>
                <w:szCs w:val="16"/>
              </w:rPr>
            </w:pPr>
          </w:p>
          <w:p w14:paraId="7A2C34CB">
            <w:pPr>
              <w:spacing w:after="0" w:line="240" w:lineRule="auto"/>
              <w:jc w:val="center"/>
              <w:rPr>
                <w:sz w:val="16"/>
                <w:szCs w:val="16"/>
              </w:rPr>
            </w:pPr>
          </w:p>
          <w:p w14:paraId="2567BFBC">
            <w:pPr>
              <w:spacing w:after="0" w:line="240" w:lineRule="auto"/>
              <w:jc w:val="center"/>
              <w:rPr>
                <w:sz w:val="16"/>
                <w:szCs w:val="16"/>
              </w:rPr>
            </w:pPr>
          </w:p>
          <w:p w14:paraId="6EF09836">
            <w:pPr>
              <w:spacing w:after="0" w:line="240" w:lineRule="auto"/>
              <w:jc w:val="center"/>
              <w:rPr>
                <w:sz w:val="16"/>
                <w:szCs w:val="16"/>
              </w:rPr>
            </w:pPr>
          </w:p>
          <w:p w14:paraId="28F85EA5">
            <w:pPr>
              <w:spacing w:after="0" w:line="240" w:lineRule="auto"/>
              <w:jc w:val="center"/>
              <w:rPr>
                <w:sz w:val="16"/>
                <w:szCs w:val="16"/>
              </w:rPr>
            </w:pPr>
          </w:p>
          <w:p w14:paraId="1D86F234">
            <w:pPr>
              <w:spacing w:after="0" w:line="240" w:lineRule="auto"/>
              <w:jc w:val="center"/>
              <w:rPr>
                <w:sz w:val="16"/>
                <w:szCs w:val="16"/>
              </w:rPr>
            </w:pPr>
          </w:p>
          <w:p w14:paraId="00901DC2">
            <w:pPr>
              <w:spacing w:after="0" w:line="240" w:lineRule="auto"/>
              <w:jc w:val="center"/>
              <w:rPr>
                <w:sz w:val="16"/>
                <w:szCs w:val="16"/>
              </w:rPr>
            </w:pPr>
          </w:p>
          <w:p w14:paraId="0A691721">
            <w:pPr>
              <w:spacing w:after="0" w:line="240" w:lineRule="auto"/>
              <w:jc w:val="center"/>
              <w:rPr>
                <w:sz w:val="16"/>
                <w:szCs w:val="16"/>
              </w:rPr>
            </w:pPr>
          </w:p>
          <w:p w14:paraId="16EBDB75">
            <w:pPr>
              <w:spacing w:after="0" w:line="240" w:lineRule="auto"/>
              <w:jc w:val="center"/>
              <w:rPr>
                <w:sz w:val="16"/>
                <w:szCs w:val="16"/>
              </w:rPr>
            </w:pPr>
          </w:p>
          <w:p w14:paraId="3509759C">
            <w:pPr>
              <w:spacing w:after="0" w:line="240" w:lineRule="auto"/>
              <w:jc w:val="center"/>
              <w:rPr>
                <w:sz w:val="16"/>
                <w:szCs w:val="16"/>
              </w:rPr>
            </w:pPr>
          </w:p>
          <w:p w14:paraId="6D7BC492">
            <w:pPr>
              <w:spacing w:after="0" w:line="240" w:lineRule="auto"/>
              <w:jc w:val="center"/>
              <w:rPr>
                <w:sz w:val="16"/>
                <w:szCs w:val="16"/>
              </w:rPr>
            </w:pPr>
          </w:p>
          <w:p w14:paraId="5D6EE443">
            <w:pPr>
              <w:spacing w:after="0" w:line="240" w:lineRule="auto"/>
              <w:jc w:val="center"/>
              <w:rPr>
                <w:rFonts w:hint="default"/>
                <w:sz w:val="16"/>
                <w:szCs w:val="16"/>
                <w:lang w:val="pt-BR"/>
              </w:rPr>
            </w:pPr>
            <w:r>
              <w:rPr>
                <w:rFonts w:hint="default"/>
                <w:sz w:val="16"/>
                <w:szCs w:val="16"/>
                <w:lang w:val="pt-BR"/>
              </w:rPr>
              <w:t>DIÁRIA</w:t>
            </w:r>
          </w:p>
        </w:tc>
        <w:tc>
          <w:tcPr>
            <w:tcW w:w="754" w:type="pct"/>
          </w:tcPr>
          <w:p w14:paraId="04E3F5E0">
            <w:pPr>
              <w:spacing w:after="0" w:line="240" w:lineRule="auto"/>
              <w:jc w:val="center"/>
              <w:rPr>
                <w:sz w:val="16"/>
                <w:szCs w:val="16"/>
              </w:rPr>
            </w:pPr>
          </w:p>
          <w:p w14:paraId="640C431D">
            <w:pPr>
              <w:spacing w:after="0" w:line="240" w:lineRule="auto"/>
              <w:jc w:val="center"/>
              <w:rPr>
                <w:sz w:val="16"/>
                <w:szCs w:val="16"/>
              </w:rPr>
            </w:pPr>
          </w:p>
          <w:p w14:paraId="43642E2A">
            <w:pPr>
              <w:spacing w:after="0" w:line="240" w:lineRule="auto"/>
              <w:jc w:val="center"/>
              <w:rPr>
                <w:sz w:val="16"/>
                <w:szCs w:val="16"/>
              </w:rPr>
            </w:pPr>
          </w:p>
          <w:p w14:paraId="3BCAA915">
            <w:pPr>
              <w:spacing w:after="0" w:line="240" w:lineRule="auto"/>
              <w:jc w:val="center"/>
              <w:rPr>
                <w:sz w:val="16"/>
                <w:szCs w:val="16"/>
              </w:rPr>
            </w:pPr>
          </w:p>
          <w:p w14:paraId="394579FC">
            <w:pPr>
              <w:spacing w:after="0" w:line="240" w:lineRule="auto"/>
              <w:jc w:val="center"/>
              <w:rPr>
                <w:sz w:val="16"/>
                <w:szCs w:val="16"/>
              </w:rPr>
            </w:pPr>
          </w:p>
          <w:p w14:paraId="2E3EB01C">
            <w:pPr>
              <w:spacing w:after="0" w:line="240" w:lineRule="auto"/>
              <w:jc w:val="center"/>
              <w:rPr>
                <w:sz w:val="16"/>
                <w:szCs w:val="16"/>
              </w:rPr>
            </w:pPr>
          </w:p>
          <w:p w14:paraId="2689A632">
            <w:pPr>
              <w:spacing w:after="0" w:line="240" w:lineRule="auto"/>
              <w:jc w:val="center"/>
              <w:rPr>
                <w:sz w:val="16"/>
                <w:szCs w:val="16"/>
              </w:rPr>
            </w:pPr>
          </w:p>
          <w:p w14:paraId="5947F9E4">
            <w:pPr>
              <w:spacing w:after="0" w:line="240" w:lineRule="auto"/>
              <w:jc w:val="center"/>
              <w:rPr>
                <w:sz w:val="16"/>
                <w:szCs w:val="16"/>
              </w:rPr>
            </w:pPr>
          </w:p>
          <w:p w14:paraId="4720537C">
            <w:pPr>
              <w:spacing w:after="0" w:line="240" w:lineRule="auto"/>
              <w:jc w:val="center"/>
              <w:rPr>
                <w:sz w:val="16"/>
                <w:szCs w:val="16"/>
              </w:rPr>
            </w:pPr>
          </w:p>
          <w:p w14:paraId="2119F44B">
            <w:pPr>
              <w:spacing w:after="0" w:line="240" w:lineRule="auto"/>
              <w:jc w:val="center"/>
              <w:rPr>
                <w:sz w:val="16"/>
                <w:szCs w:val="16"/>
              </w:rPr>
            </w:pPr>
          </w:p>
          <w:p w14:paraId="1B135EF7">
            <w:pPr>
              <w:spacing w:after="0" w:line="240" w:lineRule="auto"/>
              <w:jc w:val="center"/>
              <w:rPr>
                <w:sz w:val="16"/>
                <w:szCs w:val="16"/>
              </w:rPr>
            </w:pPr>
          </w:p>
          <w:p w14:paraId="36D7FF33">
            <w:pPr>
              <w:spacing w:after="0" w:line="240" w:lineRule="auto"/>
              <w:jc w:val="center"/>
              <w:rPr>
                <w:sz w:val="16"/>
                <w:szCs w:val="16"/>
              </w:rPr>
            </w:pPr>
          </w:p>
          <w:p w14:paraId="648CF20E">
            <w:pPr>
              <w:spacing w:after="0" w:line="240" w:lineRule="auto"/>
              <w:jc w:val="center"/>
              <w:rPr>
                <w:sz w:val="16"/>
                <w:szCs w:val="16"/>
              </w:rPr>
            </w:pPr>
          </w:p>
          <w:p w14:paraId="624ACF7E">
            <w:pPr>
              <w:spacing w:after="0" w:line="240" w:lineRule="auto"/>
              <w:jc w:val="center"/>
              <w:rPr>
                <w:sz w:val="16"/>
                <w:szCs w:val="16"/>
              </w:rPr>
            </w:pPr>
          </w:p>
          <w:p w14:paraId="7DC2278F">
            <w:pPr>
              <w:spacing w:after="0" w:line="240" w:lineRule="auto"/>
              <w:jc w:val="center"/>
              <w:rPr>
                <w:rFonts w:hint="default"/>
                <w:sz w:val="16"/>
                <w:szCs w:val="16"/>
                <w:lang w:val="pt-BR"/>
              </w:rPr>
            </w:pPr>
            <w:r>
              <w:rPr>
                <w:rFonts w:hint="default"/>
                <w:sz w:val="16"/>
                <w:szCs w:val="16"/>
                <w:lang w:val="pt-BR"/>
              </w:rPr>
              <w:t>1</w:t>
            </w:r>
          </w:p>
        </w:tc>
        <w:tc>
          <w:tcPr>
            <w:tcW w:w="705" w:type="pct"/>
          </w:tcPr>
          <w:p w14:paraId="04773177">
            <w:pPr>
              <w:spacing w:after="0" w:line="240" w:lineRule="auto"/>
              <w:jc w:val="center"/>
              <w:rPr>
                <w:sz w:val="16"/>
                <w:szCs w:val="16"/>
              </w:rPr>
            </w:pPr>
          </w:p>
          <w:p w14:paraId="0856E58B">
            <w:pPr>
              <w:spacing w:after="0" w:line="240" w:lineRule="auto"/>
              <w:jc w:val="center"/>
              <w:rPr>
                <w:sz w:val="16"/>
                <w:szCs w:val="16"/>
              </w:rPr>
            </w:pPr>
          </w:p>
          <w:p w14:paraId="7DBE3DD9">
            <w:pPr>
              <w:spacing w:after="0" w:line="240" w:lineRule="auto"/>
              <w:jc w:val="center"/>
              <w:rPr>
                <w:sz w:val="16"/>
                <w:szCs w:val="16"/>
              </w:rPr>
            </w:pPr>
          </w:p>
          <w:p w14:paraId="24B4503A">
            <w:pPr>
              <w:spacing w:after="0" w:line="240" w:lineRule="auto"/>
              <w:jc w:val="center"/>
              <w:rPr>
                <w:sz w:val="16"/>
                <w:szCs w:val="16"/>
              </w:rPr>
            </w:pPr>
          </w:p>
          <w:p w14:paraId="034710BB">
            <w:pPr>
              <w:spacing w:after="0" w:line="240" w:lineRule="auto"/>
              <w:jc w:val="center"/>
              <w:rPr>
                <w:sz w:val="16"/>
                <w:szCs w:val="16"/>
              </w:rPr>
            </w:pPr>
          </w:p>
          <w:p w14:paraId="53E7533C">
            <w:pPr>
              <w:spacing w:after="0" w:line="240" w:lineRule="auto"/>
              <w:jc w:val="center"/>
              <w:rPr>
                <w:sz w:val="16"/>
                <w:szCs w:val="16"/>
              </w:rPr>
            </w:pPr>
          </w:p>
          <w:p w14:paraId="5A88ACEE">
            <w:pPr>
              <w:spacing w:after="0" w:line="240" w:lineRule="auto"/>
              <w:jc w:val="center"/>
              <w:rPr>
                <w:sz w:val="16"/>
                <w:szCs w:val="16"/>
              </w:rPr>
            </w:pPr>
          </w:p>
          <w:p w14:paraId="79C2E61E">
            <w:pPr>
              <w:spacing w:after="0" w:line="240" w:lineRule="auto"/>
              <w:jc w:val="center"/>
              <w:rPr>
                <w:sz w:val="16"/>
                <w:szCs w:val="16"/>
              </w:rPr>
            </w:pPr>
          </w:p>
          <w:p w14:paraId="2E40C974">
            <w:pPr>
              <w:spacing w:after="0" w:line="240" w:lineRule="auto"/>
              <w:jc w:val="center"/>
              <w:rPr>
                <w:sz w:val="16"/>
                <w:szCs w:val="16"/>
              </w:rPr>
            </w:pPr>
          </w:p>
          <w:p w14:paraId="6EC77F64">
            <w:pPr>
              <w:spacing w:after="0" w:line="240" w:lineRule="auto"/>
              <w:jc w:val="center"/>
              <w:rPr>
                <w:sz w:val="16"/>
                <w:szCs w:val="16"/>
              </w:rPr>
            </w:pPr>
          </w:p>
          <w:p w14:paraId="62CD0373">
            <w:pPr>
              <w:spacing w:after="0" w:line="240" w:lineRule="auto"/>
              <w:jc w:val="center"/>
              <w:rPr>
                <w:sz w:val="16"/>
                <w:szCs w:val="16"/>
              </w:rPr>
            </w:pPr>
          </w:p>
          <w:p w14:paraId="55201E99">
            <w:pPr>
              <w:spacing w:after="0" w:line="240" w:lineRule="auto"/>
              <w:jc w:val="center"/>
              <w:rPr>
                <w:sz w:val="16"/>
                <w:szCs w:val="16"/>
              </w:rPr>
            </w:pPr>
          </w:p>
          <w:p w14:paraId="02534A70">
            <w:pPr>
              <w:spacing w:after="0" w:line="240" w:lineRule="auto"/>
              <w:jc w:val="center"/>
              <w:rPr>
                <w:sz w:val="16"/>
                <w:szCs w:val="16"/>
              </w:rPr>
            </w:pPr>
          </w:p>
          <w:p w14:paraId="3C027CE3">
            <w:pPr>
              <w:spacing w:after="0" w:line="240" w:lineRule="auto"/>
              <w:jc w:val="center"/>
              <w:rPr>
                <w:sz w:val="16"/>
                <w:szCs w:val="16"/>
              </w:rPr>
            </w:pPr>
          </w:p>
          <w:p w14:paraId="0AD55161">
            <w:pPr>
              <w:spacing w:after="0" w:line="240" w:lineRule="auto"/>
              <w:jc w:val="center"/>
              <w:rPr>
                <w:rFonts w:hint="default"/>
                <w:sz w:val="16"/>
                <w:szCs w:val="16"/>
                <w:lang w:val="pt-BR"/>
              </w:rPr>
            </w:pPr>
            <w:r>
              <w:rPr>
                <w:rFonts w:hint="default"/>
                <w:sz w:val="16"/>
                <w:szCs w:val="16"/>
                <w:lang w:val="pt-BR"/>
              </w:rPr>
              <w:t>R$ 9.466,6666</w:t>
            </w:r>
          </w:p>
        </w:tc>
        <w:tc>
          <w:tcPr>
            <w:tcW w:w="807" w:type="pct"/>
          </w:tcPr>
          <w:p w14:paraId="21006F8C">
            <w:pPr>
              <w:spacing w:after="0" w:line="240" w:lineRule="auto"/>
              <w:jc w:val="center"/>
              <w:rPr>
                <w:sz w:val="16"/>
                <w:szCs w:val="16"/>
              </w:rPr>
            </w:pPr>
          </w:p>
          <w:p w14:paraId="7187A112">
            <w:pPr>
              <w:spacing w:after="0" w:line="240" w:lineRule="auto"/>
              <w:jc w:val="center"/>
              <w:rPr>
                <w:sz w:val="16"/>
                <w:szCs w:val="16"/>
              </w:rPr>
            </w:pPr>
          </w:p>
          <w:p w14:paraId="3CA867BF">
            <w:pPr>
              <w:spacing w:after="0" w:line="240" w:lineRule="auto"/>
              <w:jc w:val="center"/>
              <w:rPr>
                <w:sz w:val="16"/>
                <w:szCs w:val="16"/>
              </w:rPr>
            </w:pPr>
          </w:p>
          <w:p w14:paraId="7BDD8B40">
            <w:pPr>
              <w:spacing w:after="0" w:line="240" w:lineRule="auto"/>
              <w:jc w:val="center"/>
              <w:rPr>
                <w:sz w:val="16"/>
                <w:szCs w:val="16"/>
              </w:rPr>
            </w:pPr>
          </w:p>
          <w:p w14:paraId="0C9C81C3">
            <w:pPr>
              <w:spacing w:after="0" w:line="240" w:lineRule="auto"/>
              <w:jc w:val="center"/>
              <w:rPr>
                <w:sz w:val="16"/>
                <w:szCs w:val="16"/>
              </w:rPr>
            </w:pPr>
          </w:p>
          <w:p w14:paraId="3B925AE5">
            <w:pPr>
              <w:spacing w:after="0" w:line="240" w:lineRule="auto"/>
              <w:jc w:val="center"/>
              <w:rPr>
                <w:sz w:val="16"/>
                <w:szCs w:val="16"/>
              </w:rPr>
            </w:pPr>
          </w:p>
          <w:p w14:paraId="5C112748">
            <w:pPr>
              <w:spacing w:after="0" w:line="240" w:lineRule="auto"/>
              <w:jc w:val="center"/>
              <w:rPr>
                <w:sz w:val="16"/>
                <w:szCs w:val="16"/>
              </w:rPr>
            </w:pPr>
          </w:p>
          <w:p w14:paraId="73D4534D">
            <w:pPr>
              <w:spacing w:after="0" w:line="240" w:lineRule="auto"/>
              <w:jc w:val="center"/>
              <w:rPr>
                <w:sz w:val="16"/>
                <w:szCs w:val="16"/>
              </w:rPr>
            </w:pPr>
          </w:p>
          <w:p w14:paraId="34BB3141">
            <w:pPr>
              <w:spacing w:after="0" w:line="240" w:lineRule="auto"/>
              <w:jc w:val="center"/>
              <w:rPr>
                <w:sz w:val="16"/>
                <w:szCs w:val="16"/>
              </w:rPr>
            </w:pPr>
          </w:p>
          <w:p w14:paraId="60C16585">
            <w:pPr>
              <w:spacing w:after="0" w:line="240" w:lineRule="auto"/>
              <w:jc w:val="center"/>
              <w:rPr>
                <w:sz w:val="16"/>
                <w:szCs w:val="16"/>
              </w:rPr>
            </w:pPr>
          </w:p>
          <w:p w14:paraId="37622A8F">
            <w:pPr>
              <w:spacing w:after="0" w:line="240" w:lineRule="auto"/>
              <w:jc w:val="center"/>
              <w:rPr>
                <w:sz w:val="16"/>
                <w:szCs w:val="16"/>
              </w:rPr>
            </w:pPr>
          </w:p>
          <w:p w14:paraId="026407DF">
            <w:pPr>
              <w:spacing w:after="0" w:line="240" w:lineRule="auto"/>
              <w:jc w:val="center"/>
              <w:rPr>
                <w:sz w:val="16"/>
                <w:szCs w:val="16"/>
              </w:rPr>
            </w:pPr>
          </w:p>
          <w:p w14:paraId="2B36C6F0">
            <w:pPr>
              <w:spacing w:after="0" w:line="240" w:lineRule="auto"/>
              <w:jc w:val="center"/>
              <w:rPr>
                <w:sz w:val="16"/>
                <w:szCs w:val="16"/>
              </w:rPr>
            </w:pPr>
          </w:p>
          <w:p w14:paraId="31E81635">
            <w:pPr>
              <w:spacing w:after="0" w:line="240" w:lineRule="auto"/>
              <w:jc w:val="center"/>
              <w:rPr>
                <w:sz w:val="16"/>
                <w:szCs w:val="16"/>
              </w:rPr>
            </w:pPr>
          </w:p>
          <w:p w14:paraId="03CC2EA9">
            <w:pPr>
              <w:spacing w:after="0" w:line="240" w:lineRule="auto"/>
              <w:jc w:val="center"/>
              <w:rPr>
                <w:rFonts w:hint="default"/>
                <w:sz w:val="16"/>
                <w:szCs w:val="16"/>
                <w:lang w:val="pt-BR"/>
              </w:rPr>
            </w:pPr>
            <w:r>
              <w:rPr>
                <w:rFonts w:hint="default"/>
                <w:sz w:val="16"/>
                <w:szCs w:val="16"/>
                <w:lang w:val="pt-BR"/>
              </w:rPr>
              <w:t>R$ 9.466,6666</w:t>
            </w:r>
          </w:p>
        </w:tc>
      </w:tr>
      <w:tr w14:paraId="7F4264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03" w:type="pct"/>
            <w:vAlign w:val="center"/>
          </w:tcPr>
          <w:p w14:paraId="656772B5">
            <w:pPr>
              <w:spacing w:after="0" w:line="240" w:lineRule="auto"/>
              <w:jc w:val="left"/>
              <w:rPr>
                <w:rFonts w:hint="default"/>
                <w:sz w:val="16"/>
                <w:szCs w:val="16"/>
                <w:lang w:val="pt-BR"/>
              </w:rPr>
            </w:pPr>
          </w:p>
        </w:tc>
        <w:tc>
          <w:tcPr>
            <w:tcW w:w="1861" w:type="pct"/>
          </w:tcPr>
          <w:p w14:paraId="2ED6BC65">
            <w:pPr>
              <w:spacing w:after="0" w:line="240" w:lineRule="auto"/>
              <w:jc w:val="left"/>
              <w:rPr>
                <w:sz w:val="16"/>
                <w:szCs w:val="16"/>
              </w:rPr>
            </w:pPr>
          </w:p>
        </w:tc>
        <w:tc>
          <w:tcPr>
            <w:tcW w:w="567" w:type="pct"/>
          </w:tcPr>
          <w:p w14:paraId="0E0DA89D">
            <w:pPr>
              <w:spacing w:after="0" w:line="240" w:lineRule="auto"/>
              <w:jc w:val="center"/>
              <w:rPr>
                <w:rFonts w:hint="default"/>
                <w:sz w:val="16"/>
                <w:szCs w:val="16"/>
                <w:lang w:val="pt-BR"/>
              </w:rPr>
            </w:pPr>
          </w:p>
        </w:tc>
        <w:tc>
          <w:tcPr>
            <w:tcW w:w="754" w:type="pct"/>
          </w:tcPr>
          <w:p w14:paraId="3631DADC">
            <w:pPr>
              <w:spacing w:after="0" w:line="240" w:lineRule="auto"/>
              <w:jc w:val="center"/>
              <w:rPr>
                <w:rFonts w:hint="default"/>
                <w:sz w:val="16"/>
                <w:szCs w:val="16"/>
                <w:lang w:val="pt-BR"/>
              </w:rPr>
            </w:pPr>
          </w:p>
        </w:tc>
        <w:tc>
          <w:tcPr>
            <w:tcW w:w="705" w:type="pct"/>
          </w:tcPr>
          <w:p w14:paraId="6B313F9C">
            <w:pPr>
              <w:spacing w:after="0" w:line="240" w:lineRule="auto"/>
              <w:jc w:val="center"/>
              <w:rPr>
                <w:rFonts w:hint="default"/>
                <w:sz w:val="16"/>
                <w:szCs w:val="16"/>
                <w:lang w:val="pt-BR"/>
              </w:rPr>
            </w:pPr>
            <w:r>
              <w:rPr>
                <w:rFonts w:hint="default"/>
                <w:b/>
                <w:bCs/>
                <w:sz w:val="18"/>
                <w:szCs w:val="18"/>
                <w:lang w:val="pt-BR"/>
              </w:rPr>
              <w:t>VALOR TOTAL DO LOTE:</w:t>
            </w:r>
          </w:p>
        </w:tc>
        <w:tc>
          <w:tcPr>
            <w:tcW w:w="807" w:type="pct"/>
          </w:tcPr>
          <w:p w14:paraId="25EAEF96">
            <w:pPr>
              <w:spacing w:after="0" w:line="240" w:lineRule="auto"/>
              <w:ind w:firstLine="90" w:firstLineChars="50"/>
              <w:jc w:val="both"/>
              <w:rPr>
                <w:rFonts w:hint="default"/>
                <w:sz w:val="16"/>
                <w:szCs w:val="16"/>
                <w:lang w:val="pt-BR"/>
              </w:rPr>
            </w:pPr>
            <w:r>
              <w:rPr>
                <w:rStyle w:val="8"/>
                <w:color w:val="000000"/>
                <w:sz w:val="18"/>
                <w:szCs w:val="18"/>
              </w:rPr>
              <w:t>R$</w:t>
            </w:r>
            <w:r>
              <w:rPr>
                <w:rStyle w:val="8"/>
                <w:rFonts w:hint="default"/>
                <w:color w:val="000000"/>
                <w:sz w:val="18"/>
                <w:szCs w:val="18"/>
                <w:lang w:val="pt-BR"/>
              </w:rPr>
              <w:t xml:space="preserve"> </w:t>
            </w:r>
            <w:r>
              <w:rPr>
                <w:rStyle w:val="8"/>
                <w:color w:val="000000"/>
                <w:sz w:val="18"/>
                <w:szCs w:val="18"/>
              </w:rPr>
              <w:t>43.566,6</w:t>
            </w:r>
            <w:r>
              <w:rPr>
                <w:rStyle w:val="8"/>
                <w:rFonts w:hint="default"/>
                <w:color w:val="000000"/>
                <w:sz w:val="18"/>
                <w:szCs w:val="18"/>
                <w:lang w:val="pt-BR"/>
              </w:rPr>
              <w:t>664</w:t>
            </w:r>
          </w:p>
        </w:tc>
      </w:tr>
    </w:tbl>
    <w:p w14:paraId="67968C19">
      <w:pPr>
        <w:pStyle w:val="19"/>
        <w:numPr>
          <w:ilvl w:val="0"/>
          <w:numId w:val="0"/>
        </w:numPr>
        <w:tabs>
          <w:tab w:val="left" w:pos="560"/>
        </w:tabs>
        <w:spacing w:line="260" w:lineRule="exact"/>
        <w:ind w:leftChars="0"/>
        <w:jc w:val="center"/>
        <w:rPr>
          <w:rFonts w:hint="default"/>
          <w:b/>
          <w:bCs/>
          <w:lang w:val="pt-BR"/>
        </w:rPr>
      </w:pPr>
    </w:p>
    <w:p w14:paraId="1EA0DC64">
      <w:pPr>
        <w:jc w:val="left"/>
        <w:rPr>
          <w:sz w:val="16"/>
          <w:szCs w:val="16"/>
        </w:rPr>
      </w:pPr>
    </w:p>
    <w:tbl>
      <w:tblPr>
        <w:tblStyle w:val="17"/>
        <w:tblW w:w="499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0"/>
        <w:gridCol w:w="3711"/>
        <w:gridCol w:w="1114"/>
        <w:gridCol w:w="1527"/>
        <w:gridCol w:w="1401"/>
        <w:gridCol w:w="1641"/>
      </w:tblGrid>
      <w:tr w14:paraId="773383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64" w:type="pct"/>
            <w:gridSpan w:val="2"/>
            <w:vAlign w:val="center"/>
          </w:tcPr>
          <w:p w14:paraId="42DF193E">
            <w:pPr>
              <w:spacing w:after="0" w:line="240" w:lineRule="auto"/>
              <w:jc w:val="center"/>
              <w:rPr>
                <w:b/>
                <w:bCs/>
                <w:sz w:val="22"/>
                <w:szCs w:val="22"/>
              </w:rPr>
            </w:pPr>
            <w:r>
              <w:rPr>
                <w:b/>
                <w:bCs/>
                <w:sz w:val="22"/>
                <w:szCs w:val="22"/>
              </w:rPr>
              <w:t>LOTE 04 – BANHEIROS QUÍMICOS</w:t>
            </w:r>
          </w:p>
          <w:p w14:paraId="528333A9">
            <w:pPr>
              <w:spacing w:after="0" w:line="240" w:lineRule="auto"/>
              <w:jc w:val="left"/>
              <w:rPr>
                <w:b/>
                <w:bCs/>
                <w:sz w:val="21"/>
                <w:szCs w:val="21"/>
              </w:rPr>
            </w:pPr>
          </w:p>
          <w:p w14:paraId="1A44AEB6">
            <w:pPr>
              <w:spacing w:after="0" w:line="240" w:lineRule="auto"/>
              <w:jc w:val="left"/>
              <w:rPr>
                <w:rFonts w:hint="default"/>
                <w:b/>
                <w:bCs/>
                <w:sz w:val="21"/>
                <w:szCs w:val="21"/>
                <w:lang w:val="pt-BR"/>
              </w:rPr>
            </w:pPr>
            <w:r>
              <w:rPr>
                <w:rFonts w:hint="default"/>
                <w:b/>
                <w:bCs/>
                <w:sz w:val="18"/>
                <w:szCs w:val="18"/>
                <w:lang w:val="pt-BR"/>
              </w:rPr>
              <w:t>VALOR MÁXIMO ESTIMADO: R$ 18.355,4896</w:t>
            </w:r>
          </w:p>
        </w:tc>
        <w:tc>
          <w:tcPr>
            <w:tcW w:w="561" w:type="pct"/>
            <w:vAlign w:val="center"/>
          </w:tcPr>
          <w:p w14:paraId="5A1EC486">
            <w:pPr>
              <w:spacing w:after="0" w:line="240" w:lineRule="auto"/>
              <w:jc w:val="left"/>
              <w:rPr>
                <w:b/>
                <w:bCs/>
                <w:sz w:val="21"/>
                <w:szCs w:val="21"/>
              </w:rPr>
            </w:pPr>
          </w:p>
        </w:tc>
        <w:tc>
          <w:tcPr>
            <w:tcW w:w="768" w:type="pct"/>
            <w:vAlign w:val="center"/>
          </w:tcPr>
          <w:p w14:paraId="434B2024">
            <w:pPr>
              <w:spacing w:after="0" w:line="240" w:lineRule="auto"/>
              <w:jc w:val="left"/>
              <w:rPr>
                <w:b/>
                <w:bCs/>
                <w:sz w:val="21"/>
                <w:szCs w:val="21"/>
              </w:rPr>
            </w:pPr>
          </w:p>
        </w:tc>
        <w:tc>
          <w:tcPr>
            <w:tcW w:w="705" w:type="pct"/>
            <w:vAlign w:val="center"/>
          </w:tcPr>
          <w:p w14:paraId="2B818E5A">
            <w:pPr>
              <w:spacing w:after="0" w:line="240" w:lineRule="auto"/>
              <w:jc w:val="left"/>
              <w:rPr>
                <w:b/>
                <w:bCs/>
                <w:sz w:val="21"/>
                <w:szCs w:val="21"/>
              </w:rPr>
            </w:pPr>
          </w:p>
        </w:tc>
        <w:tc>
          <w:tcPr>
            <w:tcW w:w="801" w:type="pct"/>
            <w:vAlign w:val="center"/>
          </w:tcPr>
          <w:p w14:paraId="3D89B484">
            <w:pPr>
              <w:spacing w:after="0" w:line="240" w:lineRule="auto"/>
              <w:jc w:val="left"/>
              <w:rPr>
                <w:b/>
                <w:bCs/>
                <w:sz w:val="21"/>
                <w:szCs w:val="21"/>
              </w:rPr>
            </w:pPr>
          </w:p>
        </w:tc>
      </w:tr>
      <w:tr w14:paraId="6CBAEE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4" w:type="pct"/>
            <w:vAlign w:val="center"/>
          </w:tcPr>
          <w:p w14:paraId="3E29DA8E">
            <w:pPr>
              <w:spacing w:after="0" w:line="240" w:lineRule="auto"/>
              <w:jc w:val="left"/>
              <w:rPr>
                <w:b/>
                <w:bCs/>
                <w:sz w:val="16"/>
                <w:szCs w:val="16"/>
              </w:rPr>
            </w:pPr>
            <w:r>
              <w:rPr>
                <w:b/>
                <w:bCs/>
                <w:sz w:val="16"/>
                <w:szCs w:val="16"/>
              </w:rPr>
              <w:t>ITEM</w:t>
            </w:r>
          </w:p>
        </w:tc>
        <w:tc>
          <w:tcPr>
            <w:tcW w:w="1860" w:type="pct"/>
            <w:vAlign w:val="center"/>
          </w:tcPr>
          <w:p w14:paraId="7AEC03EC">
            <w:pPr>
              <w:spacing w:after="0" w:line="240" w:lineRule="auto"/>
              <w:jc w:val="left"/>
              <w:rPr>
                <w:b/>
                <w:bCs/>
                <w:sz w:val="16"/>
                <w:szCs w:val="16"/>
              </w:rPr>
            </w:pPr>
            <w:r>
              <w:rPr>
                <w:b/>
                <w:bCs/>
                <w:sz w:val="16"/>
                <w:szCs w:val="16"/>
              </w:rPr>
              <w:t>ESPECIFICAÇÃO</w:t>
            </w:r>
          </w:p>
        </w:tc>
        <w:tc>
          <w:tcPr>
            <w:tcW w:w="561" w:type="pct"/>
            <w:vAlign w:val="center"/>
          </w:tcPr>
          <w:p w14:paraId="2A33A23F">
            <w:pPr>
              <w:spacing w:after="0" w:line="240" w:lineRule="auto"/>
              <w:jc w:val="left"/>
              <w:rPr>
                <w:rFonts w:hint="default"/>
                <w:b/>
                <w:bCs/>
                <w:sz w:val="16"/>
                <w:szCs w:val="16"/>
                <w:lang w:val="pt-BR"/>
              </w:rPr>
            </w:pPr>
            <w:r>
              <w:rPr>
                <w:rFonts w:hint="default"/>
                <w:b/>
                <w:bCs/>
                <w:sz w:val="16"/>
                <w:szCs w:val="16"/>
                <w:lang w:val="pt-BR"/>
              </w:rPr>
              <w:t>UNIDADE</w:t>
            </w:r>
          </w:p>
        </w:tc>
        <w:tc>
          <w:tcPr>
            <w:tcW w:w="768" w:type="pct"/>
            <w:vAlign w:val="center"/>
          </w:tcPr>
          <w:p w14:paraId="7295CBA1">
            <w:pPr>
              <w:spacing w:after="0" w:line="240" w:lineRule="auto"/>
              <w:jc w:val="left"/>
              <w:rPr>
                <w:rFonts w:hint="default"/>
                <w:b/>
                <w:bCs/>
                <w:sz w:val="16"/>
                <w:szCs w:val="16"/>
                <w:lang w:val="pt-BR"/>
              </w:rPr>
            </w:pPr>
            <w:r>
              <w:rPr>
                <w:rFonts w:hint="default"/>
                <w:b/>
                <w:bCs/>
                <w:sz w:val="16"/>
                <w:szCs w:val="16"/>
                <w:lang w:val="pt-BR"/>
              </w:rPr>
              <w:t>QUANTIDADE</w:t>
            </w:r>
          </w:p>
        </w:tc>
        <w:tc>
          <w:tcPr>
            <w:tcW w:w="705" w:type="pct"/>
            <w:vAlign w:val="center"/>
          </w:tcPr>
          <w:p w14:paraId="3748046A">
            <w:pPr>
              <w:spacing w:after="0" w:line="240" w:lineRule="auto"/>
              <w:jc w:val="center"/>
              <w:rPr>
                <w:rFonts w:hint="default"/>
                <w:b/>
                <w:bCs/>
                <w:sz w:val="16"/>
                <w:szCs w:val="16"/>
                <w:lang w:val="pt-BR"/>
              </w:rPr>
            </w:pPr>
            <w:r>
              <w:rPr>
                <w:rFonts w:hint="default"/>
                <w:b/>
                <w:bCs/>
                <w:sz w:val="16"/>
                <w:szCs w:val="16"/>
                <w:lang w:val="pt-BR"/>
              </w:rPr>
              <w:t>VALOR UN. ESTIMADO</w:t>
            </w:r>
          </w:p>
        </w:tc>
        <w:tc>
          <w:tcPr>
            <w:tcW w:w="801" w:type="pct"/>
            <w:vAlign w:val="center"/>
          </w:tcPr>
          <w:p w14:paraId="38752BA6">
            <w:pPr>
              <w:spacing w:after="0" w:line="240" w:lineRule="auto"/>
              <w:jc w:val="center"/>
              <w:rPr>
                <w:rFonts w:hint="default"/>
                <w:b/>
                <w:bCs/>
                <w:sz w:val="16"/>
                <w:szCs w:val="16"/>
                <w:lang w:val="pt-BR"/>
              </w:rPr>
            </w:pPr>
            <w:r>
              <w:rPr>
                <w:rFonts w:hint="default"/>
                <w:b/>
                <w:bCs/>
                <w:sz w:val="16"/>
                <w:szCs w:val="16"/>
                <w:lang w:val="pt-BR"/>
              </w:rPr>
              <w:t>VALOR TOTAL</w:t>
            </w:r>
          </w:p>
        </w:tc>
      </w:tr>
      <w:tr w14:paraId="0242D7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4" w:type="pct"/>
            <w:vAlign w:val="center"/>
          </w:tcPr>
          <w:p w14:paraId="3BB8257C">
            <w:pPr>
              <w:spacing w:after="0" w:line="240" w:lineRule="auto"/>
              <w:jc w:val="left"/>
              <w:rPr>
                <w:rFonts w:hint="default"/>
                <w:sz w:val="16"/>
                <w:szCs w:val="16"/>
                <w:lang w:val="pt-BR"/>
              </w:rPr>
            </w:pPr>
            <w:r>
              <w:rPr>
                <w:rFonts w:hint="default"/>
                <w:sz w:val="16"/>
                <w:szCs w:val="16"/>
                <w:lang w:val="pt-BR"/>
              </w:rPr>
              <w:t>01</w:t>
            </w:r>
          </w:p>
        </w:tc>
        <w:tc>
          <w:tcPr>
            <w:tcW w:w="1860" w:type="pct"/>
          </w:tcPr>
          <w:p w14:paraId="0F279D3C">
            <w:pPr>
              <w:spacing w:after="0" w:line="240" w:lineRule="auto"/>
              <w:jc w:val="left"/>
              <w:rPr>
                <w:b/>
                <w:bCs/>
                <w:sz w:val="16"/>
                <w:szCs w:val="16"/>
              </w:rPr>
            </w:pPr>
            <w:r>
              <w:rPr>
                <w:b/>
                <w:bCs/>
                <w:sz w:val="16"/>
                <w:szCs w:val="16"/>
              </w:rPr>
              <w:t>BANHEIRO QUÍMICO (1 DIÁRIA DE 4 CABINES) – FESTA SOCIAL (01/05/2025)</w:t>
            </w:r>
          </w:p>
          <w:p w14:paraId="6E78A787">
            <w:pPr>
              <w:spacing w:after="0" w:line="240" w:lineRule="auto"/>
              <w:jc w:val="left"/>
              <w:rPr>
                <w:sz w:val="16"/>
                <w:szCs w:val="16"/>
              </w:rPr>
            </w:pPr>
            <w:r>
              <w:rPr>
                <w:sz w:val="16"/>
                <w:szCs w:val="16"/>
              </w:rPr>
              <w:t>ESPECIFICAÇÃO:</w:t>
            </w:r>
            <w:r>
              <w:rPr>
                <w:sz w:val="16"/>
                <w:szCs w:val="16"/>
              </w:rPr>
              <w:br w:type="textWrapping"/>
            </w:r>
            <w:r>
              <w:rPr>
                <w:sz w:val="16"/>
                <w:szCs w:val="16"/>
              </w:rPr>
              <w:t>CABINE SANITÁRIA QUÍMICA INDIVIDUAL CONFECCIONADA EM POLIETILENO DE ALTA DENSIDADE, LAVÁVEL, COM TETO TRANSLÚCIDO, PISO ANTIDERRAPANTE, TRAVA INTERNA DE SEGURANÇA, PAINEL DE IDENTIFICAÇÃO (MASCULINO/FEMININO), PORTA-OBJETOS, CAIXA DE DEJETOS COM CAPACIDADE MÍNIMA DE 220 LITROS COM DESCARGA, ASSENTO SANITÁRIO, PORTA-PAPEL HIGIÊNICO, LAVATÓRIO E RESERVATÓRIO DE ÁGUA COM CAPACIDADE MÍNIMA DE 50 LITROS. MEDIDAS INTERNAS APROXIMADAS: 2,00 M DE ALTURA, 1,20 M DE PROFUNDIDADE E 1,20 M DE LARGURA. OS LOCAIS DE INSTALAÇÃO SERÃO DEFINIDOS PELA SECRETARIA RESPONSÁVEL.</w:t>
            </w:r>
          </w:p>
          <w:p w14:paraId="641A6362">
            <w:pPr>
              <w:spacing w:after="0" w:line="240" w:lineRule="auto"/>
              <w:jc w:val="left"/>
              <w:rPr>
                <w:sz w:val="16"/>
                <w:szCs w:val="16"/>
              </w:rPr>
            </w:pPr>
            <w:r>
              <w:rPr>
                <w:b/>
                <w:bCs/>
                <w:sz w:val="16"/>
                <w:szCs w:val="16"/>
              </w:rPr>
              <w:t>MANUTENÇÃO:</w:t>
            </w:r>
            <w:r>
              <w:rPr>
                <w:sz w:val="16"/>
                <w:szCs w:val="16"/>
              </w:rPr>
              <w:br w:type="textWrapping"/>
            </w:r>
            <w:r>
              <w:rPr>
                <w:sz w:val="16"/>
                <w:szCs w:val="16"/>
              </w:rPr>
              <w:t>SERVIÇOS DIÁRIOS DE MANUTENÇÃO, LIMPEZA E ESGOTAMENTO, INCLUINDO A REPOSIÇÃO DE BACTERICIDAS, DESODORIZANTES, PAPEL HIGIÊNICO, PAPEL TOALHA E ÁLCOOL EM GEL.</w:t>
            </w:r>
          </w:p>
        </w:tc>
        <w:tc>
          <w:tcPr>
            <w:tcW w:w="561" w:type="pct"/>
          </w:tcPr>
          <w:p w14:paraId="70D4BF3E">
            <w:pPr>
              <w:spacing w:after="0" w:line="240" w:lineRule="auto"/>
              <w:jc w:val="center"/>
              <w:rPr>
                <w:b w:val="0"/>
                <w:bCs w:val="0"/>
                <w:sz w:val="16"/>
                <w:szCs w:val="16"/>
              </w:rPr>
            </w:pPr>
          </w:p>
          <w:p w14:paraId="46C1B788">
            <w:pPr>
              <w:spacing w:after="0" w:line="240" w:lineRule="auto"/>
              <w:jc w:val="center"/>
              <w:rPr>
                <w:b w:val="0"/>
                <w:bCs w:val="0"/>
                <w:sz w:val="16"/>
                <w:szCs w:val="16"/>
              </w:rPr>
            </w:pPr>
          </w:p>
          <w:p w14:paraId="1823FB30">
            <w:pPr>
              <w:spacing w:after="0" w:line="240" w:lineRule="auto"/>
              <w:jc w:val="center"/>
              <w:rPr>
                <w:b w:val="0"/>
                <w:bCs w:val="0"/>
                <w:sz w:val="16"/>
                <w:szCs w:val="16"/>
              </w:rPr>
            </w:pPr>
          </w:p>
          <w:p w14:paraId="5575D829">
            <w:pPr>
              <w:spacing w:after="0" w:line="240" w:lineRule="auto"/>
              <w:jc w:val="center"/>
              <w:rPr>
                <w:b w:val="0"/>
                <w:bCs w:val="0"/>
                <w:sz w:val="16"/>
                <w:szCs w:val="16"/>
              </w:rPr>
            </w:pPr>
          </w:p>
          <w:p w14:paraId="5C2ECF0C">
            <w:pPr>
              <w:spacing w:after="0" w:line="240" w:lineRule="auto"/>
              <w:jc w:val="center"/>
              <w:rPr>
                <w:b w:val="0"/>
                <w:bCs w:val="0"/>
                <w:sz w:val="16"/>
                <w:szCs w:val="16"/>
              </w:rPr>
            </w:pPr>
          </w:p>
          <w:p w14:paraId="01CB02E2">
            <w:pPr>
              <w:spacing w:after="0" w:line="240" w:lineRule="auto"/>
              <w:jc w:val="center"/>
              <w:rPr>
                <w:b w:val="0"/>
                <w:bCs w:val="0"/>
                <w:sz w:val="16"/>
                <w:szCs w:val="16"/>
              </w:rPr>
            </w:pPr>
          </w:p>
          <w:p w14:paraId="5DE32CD0">
            <w:pPr>
              <w:spacing w:after="0" w:line="240" w:lineRule="auto"/>
              <w:jc w:val="center"/>
              <w:rPr>
                <w:b w:val="0"/>
                <w:bCs w:val="0"/>
                <w:sz w:val="16"/>
                <w:szCs w:val="16"/>
              </w:rPr>
            </w:pPr>
          </w:p>
          <w:p w14:paraId="16D47EB7">
            <w:pPr>
              <w:spacing w:after="0" w:line="240" w:lineRule="auto"/>
              <w:jc w:val="center"/>
              <w:rPr>
                <w:b w:val="0"/>
                <w:bCs w:val="0"/>
                <w:sz w:val="16"/>
                <w:szCs w:val="16"/>
              </w:rPr>
            </w:pPr>
          </w:p>
          <w:p w14:paraId="4B632CF5">
            <w:pPr>
              <w:spacing w:after="0" w:line="240" w:lineRule="auto"/>
              <w:jc w:val="center"/>
              <w:rPr>
                <w:b w:val="0"/>
                <w:bCs w:val="0"/>
                <w:sz w:val="16"/>
                <w:szCs w:val="16"/>
              </w:rPr>
            </w:pPr>
          </w:p>
          <w:p w14:paraId="0516D5BA">
            <w:pPr>
              <w:spacing w:after="0" w:line="240" w:lineRule="auto"/>
              <w:jc w:val="center"/>
              <w:rPr>
                <w:b w:val="0"/>
                <w:bCs w:val="0"/>
                <w:sz w:val="16"/>
                <w:szCs w:val="16"/>
              </w:rPr>
            </w:pPr>
          </w:p>
          <w:p w14:paraId="336DACB6">
            <w:pPr>
              <w:spacing w:after="0" w:line="240" w:lineRule="auto"/>
              <w:jc w:val="center"/>
              <w:rPr>
                <w:b w:val="0"/>
                <w:bCs w:val="0"/>
                <w:sz w:val="16"/>
                <w:szCs w:val="16"/>
              </w:rPr>
            </w:pPr>
          </w:p>
          <w:p w14:paraId="376F37B3">
            <w:pPr>
              <w:spacing w:after="0" w:line="240" w:lineRule="auto"/>
              <w:jc w:val="center"/>
              <w:rPr>
                <w:rFonts w:hint="default"/>
                <w:b w:val="0"/>
                <w:bCs w:val="0"/>
                <w:sz w:val="16"/>
                <w:szCs w:val="16"/>
                <w:lang w:val="pt-BR"/>
              </w:rPr>
            </w:pPr>
            <w:r>
              <w:rPr>
                <w:rFonts w:hint="default"/>
                <w:b w:val="0"/>
                <w:bCs w:val="0"/>
                <w:sz w:val="16"/>
                <w:szCs w:val="16"/>
                <w:lang w:val="pt-BR"/>
              </w:rPr>
              <w:t>DIÁRIA</w:t>
            </w:r>
          </w:p>
        </w:tc>
        <w:tc>
          <w:tcPr>
            <w:tcW w:w="768" w:type="pct"/>
          </w:tcPr>
          <w:p w14:paraId="7747974C">
            <w:pPr>
              <w:spacing w:after="0" w:line="240" w:lineRule="auto"/>
              <w:jc w:val="center"/>
              <w:rPr>
                <w:b w:val="0"/>
                <w:bCs w:val="0"/>
                <w:sz w:val="16"/>
                <w:szCs w:val="16"/>
              </w:rPr>
            </w:pPr>
          </w:p>
          <w:p w14:paraId="5298D4EA">
            <w:pPr>
              <w:spacing w:after="0" w:line="240" w:lineRule="auto"/>
              <w:jc w:val="center"/>
              <w:rPr>
                <w:b w:val="0"/>
                <w:bCs w:val="0"/>
                <w:sz w:val="16"/>
                <w:szCs w:val="16"/>
              </w:rPr>
            </w:pPr>
          </w:p>
          <w:p w14:paraId="325B7E41">
            <w:pPr>
              <w:spacing w:after="0" w:line="240" w:lineRule="auto"/>
              <w:jc w:val="center"/>
              <w:rPr>
                <w:b w:val="0"/>
                <w:bCs w:val="0"/>
                <w:sz w:val="16"/>
                <w:szCs w:val="16"/>
              </w:rPr>
            </w:pPr>
          </w:p>
          <w:p w14:paraId="291C40ED">
            <w:pPr>
              <w:spacing w:after="0" w:line="240" w:lineRule="auto"/>
              <w:jc w:val="center"/>
              <w:rPr>
                <w:b w:val="0"/>
                <w:bCs w:val="0"/>
                <w:sz w:val="16"/>
                <w:szCs w:val="16"/>
              </w:rPr>
            </w:pPr>
          </w:p>
          <w:p w14:paraId="3164C110">
            <w:pPr>
              <w:spacing w:after="0" w:line="240" w:lineRule="auto"/>
              <w:jc w:val="center"/>
              <w:rPr>
                <w:b w:val="0"/>
                <w:bCs w:val="0"/>
                <w:sz w:val="16"/>
                <w:szCs w:val="16"/>
              </w:rPr>
            </w:pPr>
          </w:p>
          <w:p w14:paraId="4E388FCD">
            <w:pPr>
              <w:spacing w:after="0" w:line="240" w:lineRule="auto"/>
              <w:jc w:val="center"/>
              <w:rPr>
                <w:b w:val="0"/>
                <w:bCs w:val="0"/>
                <w:sz w:val="16"/>
                <w:szCs w:val="16"/>
              </w:rPr>
            </w:pPr>
          </w:p>
          <w:p w14:paraId="32DA48AA">
            <w:pPr>
              <w:spacing w:after="0" w:line="240" w:lineRule="auto"/>
              <w:jc w:val="center"/>
              <w:rPr>
                <w:b w:val="0"/>
                <w:bCs w:val="0"/>
                <w:sz w:val="16"/>
                <w:szCs w:val="16"/>
              </w:rPr>
            </w:pPr>
          </w:p>
          <w:p w14:paraId="1A6B08B0">
            <w:pPr>
              <w:spacing w:after="0" w:line="240" w:lineRule="auto"/>
              <w:jc w:val="center"/>
              <w:rPr>
                <w:b w:val="0"/>
                <w:bCs w:val="0"/>
                <w:sz w:val="16"/>
                <w:szCs w:val="16"/>
              </w:rPr>
            </w:pPr>
          </w:p>
          <w:p w14:paraId="656B88AD">
            <w:pPr>
              <w:spacing w:after="0" w:line="240" w:lineRule="auto"/>
              <w:jc w:val="center"/>
              <w:rPr>
                <w:b w:val="0"/>
                <w:bCs w:val="0"/>
                <w:sz w:val="16"/>
                <w:szCs w:val="16"/>
              </w:rPr>
            </w:pPr>
          </w:p>
          <w:p w14:paraId="63B9FFC9">
            <w:pPr>
              <w:spacing w:after="0" w:line="240" w:lineRule="auto"/>
              <w:jc w:val="center"/>
              <w:rPr>
                <w:b w:val="0"/>
                <w:bCs w:val="0"/>
                <w:sz w:val="16"/>
                <w:szCs w:val="16"/>
              </w:rPr>
            </w:pPr>
          </w:p>
          <w:p w14:paraId="5536883D">
            <w:pPr>
              <w:spacing w:after="0" w:line="240" w:lineRule="auto"/>
              <w:jc w:val="center"/>
              <w:rPr>
                <w:b w:val="0"/>
                <w:bCs w:val="0"/>
                <w:sz w:val="16"/>
                <w:szCs w:val="16"/>
              </w:rPr>
            </w:pPr>
          </w:p>
          <w:p w14:paraId="23014ABD">
            <w:pPr>
              <w:spacing w:after="0" w:line="240" w:lineRule="auto"/>
              <w:jc w:val="center"/>
              <w:rPr>
                <w:rFonts w:hint="default"/>
                <w:b w:val="0"/>
                <w:bCs w:val="0"/>
                <w:sz w:val="16"/>
                <w:szCs w:val="16"/>
                <w:lang w:val="pt-BR"/>
              </w:rPr>
            </w:pPr>
            <w:r>
              <w:rPr>
                <w:rFonts w:hint="default"/>
                <w:b w:val="0"/>
                <w:bCs w:val="0"/>
                <w:sz w:val="16"/>
                <w:szCs w:val="16"/>
                <w:lang w:val="pt-BR"/>
              </w:rPr>
              <w:t>1</w:t>
            </w:r>
          </w:p>
        </w:tc>
        <w:tc>
          <w:tcPr>
            <w:tcW w:w="705" w:type="pct"/>
          </w:tcPr>
          <w:p w14:paraId="51D07C91">
            <w:pPr>
              <w:spacing w:after="0" w:line="240" w:lineRule="auto"/>
              <w:jc w:val="center"/>
              <w:rPr>
                <w:b w:val="0"/>
                <w:bCs w:val="0"/>
                <w:sz w:val="16"/>
                <w:szCs w:val="16"/>
              </w:rPr>
            </w:pPr>
          </w:p>
          <w:p w14:paraId="2C7BDE1F">
            <w:pPr>
              <w:spacing w:after="0" w:line="240" w:lineRule="auto"/>
              <w:jc w:val="center"/>
              <w:rPr>
                <w:b w:val="0"/>
                <w:bCs w:val="0"/>
                <w:sz w:val="16"/>
                <w:szCs w:val="16"/>
              </w:rPr>
            </w:pPr>
          </w:p>
          <w:p w14:paraId="04AB9D32">
            <w:pPr>
              <w:spacing w:after="0" w:line="240" w:lineRule="auto"/>
              <w:jc w:val="center"/>
              <w:rPr>
                <w:b w:val="0"/>
                <w:bCs w:val="0"/>
                <w:sz w:val="16"/>
                <w:szCs w:val="16"/>
              </w:rPr>
            </w:pPr>
          </w:p>
          <w:p w14:paraId="619416C1">
            <w:pPr>
              <w:spacing w:after="0" w:line="240" w:lineRule="auto"/>
              <w:jc w:val="center"/>
              <w:rPr>
                <w:b w:val="0"/>
                <w:bCs w:val="0"/>
                <w:sz w:val="16"/>
                <w:szCs w:val="16"/>
              </w:rPr>
            </w:pPr>
          </w:p>
          <w:p w14:paraId="10D247CE">
            <w:pPr>
              <w:spacing w:after="0" w:line="240" w:lineRule="auto"/>
              <w:jc w:val="center"/>
              <w:rPr>
                <w:b w:val="0"/>
                <w:bCs w:val="0"/>
                <w:sz w:val="16"/>
                <w:szCs w:val="16"/>
              </w:rPr>
            </w:pPr>
          </w:p>
          <w:p w14:paraId="12047353">
            <w:pPr>
              <w:spacing w:after="0" w:line="240" w:lineRule="auto"/>
              <w:jc w:val="center"/>
              <w:rPr>
                <w:b w:val="0"/>
                <w:bCs w:val="0"/>
                <w:sz w:val="16"/>
                <w:szCs w:val="16"/>
              </w:rPr>
            </w:pPr>
          </w:p>
          <w:p w14:paraId="58FD46A0">
            <w:pPr>
              <w:spacing w:after="0" w:line="240" w:lineRule="auto"/>
              <w:jc w:val="center"/>
              <w:rPr>
                <w:b w:val="0"/>
                <w:bCs w:val="0"/>
                <w:sz w:val="16"/>
                <w:szCs w:val="16"/>
              </w:rPr>
            </w:pPr>
          </w:p>
          <w:p w14:paraId="014BFE41">
            <w:pPr>
              <w:spacing w:after="0" w:line="240" w:lineRule="auto"/>
              <w:jc w:val="center"/>
              <w:rPr>
                <w:b w:val="0"/>
                <w:bCs w:val="0"/>
                <w:sz w:val="16"/>
                <w:szCs w:val="16"/>
              </w:rPr>
            </w:pPr>
          </w:p>
          <w:p w14:paraId="689209E3">
            <w:pPr>
              <w:spacing w:after="0" w:line="240" w:lineRule="auto"/>
              <w:jc w:val="center"/>
              <w:rPr>
                <w:b w:val="0"/>
                <w:bCs w:val="0"/>
                <w:sz w:val="16"/>
                <w:szCs w:val="16"/>
              </w:rPr>
            </w:pPr>
          </w:p>
          <w:p w14:paraId="5458BDAB">
            <w:pPr>
              <w:spacing w:after="0" w:line="240" w:lineRule="auto"/>
              <w:jc w:val="center"/>
              <w:rPr>
                <w:b w:val="0"/>
                <w:bCs w:val="0"/>
                <w:sz w:val="16"/>
                <w:szCs w:val="16"/>
              </w:rPr>
            </w:pPr>
          </w:p>
          <w:p w14:paraId="7F7D776E">
            <w:pPr>
              <w:spacing w:after="0" w:line="240" w:lineRule="auto"/>
              <w:jc w:val="center"/>
              <w:rPr>
                <w:b w:val="0"/>
                <w:bCs w:val="0"/>
                <w:sz w:val="16"/>
                <w:szCs w:val="16"/>
              </w:rPr>
            </w:pPr>
          </w:p>
          <w:p w14:paraId="05F10A93">
            <w:pPr>
              <w:spacing w:after="0" w:line="240" w:lineRule="auto"/>
              <w:jc w:val="center"/>
              <w:rPr>
                <w:rFonts w:hint="default"/>
                <w:b w:val="0"/>
                <w:bCs w:val="0"/>
                <w:sz w:val="16"/>
                <w:szCs w:val="16"/>
                <w:lang w:val="pt-BR"/>
              </w:rPr>
            </w:pPr>
            <w:r>
              <w:rPr>
                <w:rFonts w:hint="default"/>
                <w:b w:val="0"/>
                <w:bCs w:val="0"/>
                <w:sz w:val="16"/>
                <w:szCs w:val="16"/>
                <w:lang w:val="pt-BR"/>
              </w:rPr>
              <w:t>R$ 1.311,1064</w:t>
            </w:r>
          </w:p>
        </w:tc>
        <w:tc>
          <w:tcPr>
            <w:tcW w:w="801" w:type="pct"/>
          </w:tcPr>
          <w:p w14:paraId="072CFDC6">
            <w:pPr>
              <w:spacing w:after="0" w:line="240" w:lineRule="auto"/>
              <w:jc w:val="center"/>
              <w:rPr>
                <w:b w:val="0"/>
                <w:bCs w:val="0"/>
                <w:sz w:val="16"/>
                <w:szCs w:val="16"/>
              </w:rPr>
            </w:pPr>
          </w:p>
          <w:p w14:paraId="7668A958">
            <w:pPr>
              <w:spacing w:after="0" w:line="240" w:lineRule="auto"/>
              <w:jc w:val="center"/>
              <w:rPr>
                <w:b w:val="0"/>
                <w:bCs w:val="0"/>
                <w:sz w:val="16"/>
                <w:szCs w:val="16"/>
              </w:rPr>
            </w:pPr>
          </w:p>
          <w:p w14:paraId="3776E03B">
            <w:pPr>
              <w:spacing w:after="0" w:line="240" w:lineRule="auto"/>
              <w:jc w:val="center"/>
              <w:rPr>
                <w:b w:val="0"/>
                <w:bCs w:val="0"/>
                <w:sz w:val="16"/>
                <w:szCs w:val="16"/>
              </w:rPr>
            </w:pPr>
          </w:p>
          <w:p w14:paraId="016CDDCC">
            <w:pPr>
              <w:spacing w:after="0" w:line="240" w:lineRule="auto"/>
              <w:jc w:val="center"/>
              <w:rPr>
                <w:b w:val="0"/>
                <w:bCs w:val="0"/>
                <w:sz w:val="16"/>
                <w:szCs w:val="16"/>
              </w:rPr>
            </w:pPr>
          </w:p>
          <w:p w14:paraId="07B3289E">
            <w:pPr>
              <w:spacing w:after="0" w:line="240" w:lineRule="auto"/>
              <w:jc w:val="center"/>
              <w:rPr>
                <w:b w:val="0"/>
                <w:bCs w:val="0"/>
                <w:sz w:val="16"/>
                <w:szCs w:val="16"/>
              </w:rPr>
            </w:pPr>
          </w:p>
          <w:p w14:paraId="3B3799B8">
            <w:pPr>
              <w:spacing w:after="0" w:line="240" w:lineRule="auto"/>
              <w:jc w:val="center"/>
              <w:rPr>
                <w:b w:val="0"/>
                <w:bCs w:val="0"/>
                <w:sz w:val="16"/>
                <w:szCs w:val="16"/>
              </w:rPr>
            </w:pPr>
          </w:p>
          <w:p w14:paraId="74659436">
            <w:pPr>
              <w:spacing w:after="0" w:line="240" w:lineRule="auto"/>
              <w:jc w:val="center"/>
              <w:rPr>
                <w:b w:val="0"/>
                <w:bCs w:val="0"/>
                <w:sz w:val="16"/>
                <w:szCs w:val="16"/>
              </w:rPr>
            </w:pPr>
          </w:p>
          <w:p w14:paraId="2C2ACC52">
            <w:pPr>
              <w:spacing w:after="0" w:line="240" w:lineRule="auto"/>
              <w:jc w:val="center"/>
              <w:rPr>
                <w:b w:val="0"/>
                <w:bCs w:val="0"/>
                <w:sz w:val="16"/>
                <w:szCs w:val="16"/>
              </w:rPr>
            </w:pPr>
          </w:p>
          <w:p w14:paraId="167B585D">
            <w:pPr>
              <w:spacing w:after="0" w:line="240" w:lineRule="auto"/>
              <w:jc w:val="center"/>
              <w:rPr>
                <w:b w:val="0"/>
                <w:bCs w:val="0"/>
                <w:sz w:val="16"/>
                <w:szCs w:val="16"/>
              </w:rPr>
            </w:pPr>
          </w:p>
          <w:p w14:paraId="58BAC8C4">
            <w:pPr>
              <w:spacing w:after="0" w:line="240" w:lineRule="auto"/>
              <w:jc w:val="center"/>
              <w:rPr>
                <w:b w:val="0"/>
                <w:bCs w:val="0"/>
                <w:sz w:val="16"/>
                <w:szCs w:val="16"/>
              </w:rPr>
            </w:pPr>
          </w:p>
          <w:p w14:paraId="6346A4F4">
            <w:pPr>
              <w:spacing w:after="0" w:line="240" w:lineRule="auto"/>
              <w:jc w:val="center"/>
              <w:rPr>
                <w:b w:val="0"/>
                <w:bCs w:val="0"/>
                <w:sz w:val="16"/>
                <w:szCs w:val="16"/>
              </w:rPr>
            </w:pPr>
          </w:p>
          <w:p w14:paraId="478340AF">
            <w:pPr>
              <w:spacing w:after="0" w:line="240" w:lineRule="auto"/>
              <w:jc w:val="center"/>
              <w:rPr>
                <w:b w:val="0"/>
                <w:bCs w:val="0"/>
                <w:sz w:val="16"/>
                <w:szCs w:val="16"/>
              </w:rPr>
            </w:pPr>
            <w:r>
              <w:rPr>
                <w:rFonts w:hint="default"/>
                <w:b w:val="0"/>
                <w:bCs w:val="0"/>
                <w:sz w:val="16"/>
                <w:szCs w:val="16"/>
                <w:lang w:val="pt-BR"/>
              </w:rPr>
              <w:t>R$ 1.311,11</w:t>
            </w:r>
          </w:p>
        </w:tc>
      </w:tr>
      <w:tr w14:paraId="007F31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4" w:type="pct"/>
            <w:vAlign w:val="center"/>
          </w:tcPr>
          <w:p w14:paraId="1EA6C444">
            <w:pPr>
              <w:spacing w:after="0" w:line="240" w:lineRule="auto"/>
              <w:jc w:val="left"/>
              <w:rPr>
                <w:rFonts w:hint="default"/>
                <w:sz w:val="16"/>
                <w:szCs w:val="16"/>
                <w:lang w:val="pt-BR"/>
              </w:rPr>
            </w:pPr>
            <w:r>
              <w:rPr>
                <w:rFonts w:hint="default"/>
                <w:sz w:val="16"/>
                <w:szCs w:val="16"/>
                <w:lang w:val="pt-BR"/>
              </w:rPr>
              <w:t>02</w:t>
            </w:r>
          </w:p>
        </w:tc>
        <w:tc>
          <w:tcPr>
            <w:tcW w:w="1860" w:type="pct"/>
          </w:tcPr>
          <w:p w14:paraId="275B9D36">
            <w:pPr>
              <w:spacing w:after="0" w:line="240" w:lineRule="auto"/>
              <w:jc w:val="left"/>
              <w:rPr>
                <w:b/>
                <w:bCs/>
                <w:sz w:val="16"/>
                <w:szCs w:val="16"/>
              </w:rPr>
            </w:pPr>
            <w:r>
              <w:rPr>
                <w:b/>
                <w:bCs/>
                <w:sz w:val="16"/>
                <w:szCs w:val="16"/>
              </w:rPr>
              <w:t>BANHEIRO QUÍMICO (1 DIÁRIA DE 4 CABINES) – ENCONTRO DE FUSCAS (04/05/2025)</w:t>
            </w:r>
          </w:p>
          <w:p w14:paraId="4B0C1669">
            <w:pPr>
              <w:spacing w:after="0" w:line="240" w:lineRule="auto"/>
              <w:jc w:val="left"/>
              <w:rPr>
                <w:sz w:val="16"/>
                <w:szCs w:val="16"/>
              </w:rPr>
            </w:pPr>
            <w:r>
              <w:rPr>
                <w:sz w:val="16"/>
                <w:szCs w:val="16"/>
              </w:rPr>
              <w:t>ESPECIFICAÇÃO:</w:t>
            </w:r>
            <w:r>
              <w:rPr>
                <w:sz w:val="16"/>
                <w:szCs w:val="16"/>
              </w:rPr>
              <w:br w:type="textWrapping"/>
            </w:r>
            <w:r>
              <w:rPr>
                <w:sz w:val="16"/>
                <w:szCs w:val="16"/>
              </w:rPr>
              <w:t>CABINE SANITÁRIA QUÍMICA INDIVIDUAL CONFECCIONADA EM POLIETILENO DE ALTA DENSIDADE, LAVÁVEL, COM TETO TRANSLÚCIDO, PISO ANTIDERRAPANTE, TRAVA INTERNA DE SEGURANÇA, PAINEL DE IDENTIFICAÇÃO (MASCULINO/FEMININO), PORTA-OBJETOS, CAIXA DE DEJETOS COM CAPACIDADE MÍNIMA DE 220 LITROS COM DESCARGA, ASSENTO SANITÁRIO, PORTA-PAPEL HIGIÊNICO, LAVATÓRIO E RESERVATÓRIO DE ÁGUA COM CAPACIDADE MÍNIMA DE 50 LITROS. MEDIDAS INTERNAS APROXIMADAS: 2,00 M DE ALTURA, 1,20 M DE PROFUNDIDADE E 1,20 M DE LARGURA. OS LOCAIS DE INSTALAÇÃO SERÃO DEFINIDOS PELA SECRETARIA RESPONSÁVEL.</w:t>
            </w:r>
          </w:p>
          <w:p w14:paraId="70C3AEEE">
            <w:pPr>
              <w:spacing w:after="0" w:line="240" w:lineRule="auto"/>
              <w:jc w:val="left"/>
              <w:rPr>
                <w:b/>
                <w:bCs/>
                <w:sz w:val="16"/>
                <w:szCs w:val="16"/>
              </w:rPr>
            </w:pPr>
            <w:r>
              <w:rPr>
                <w:b/>
                <w:bCs/>
                <w:sz w:val="16"/>
                <w:szCs w:val="16"/>
              </w:rPr>
              <w:t>MANUTENÇÃO:</w:t>
            </w:r>
            <w:r>
              <w:rPr>
                <w:sz w:val="16"/>
                <w:szCs w:val="16"/>
              </w:rPr>
              <w:br w:type="textWrapping"/>
            </w:r>
            <w:r>
              <w:rPr>
                <w:sz w:val="16"/>
                <w:szCs w:val="16"/>
              </w:rPr>
              <w:t>SERVIÇOS DIÁRIOS DE MANUTENÇÃO, LIMPEZA E ESGOTAMENTO, INCLUINDO A REPOSIÇÃO DE BACTERICIDAS, DESODORIZANTES, PAPEL HIGIÊNICO, PAPEL TOALHA E ÁLCOOL EM GEL.</w:t>
            </w:r>
          </w:p>
        </w:tc>
        <w:tc>
          <w:tcPr>
            <w:tcW w:w="1122" w:type="dxa"/>
            <w:vAlign w:val="top"/>
          </w:tcPr>
          <w:p w14:paraId="25ECA55B">
            <w:pPr>
              <w:spacing w:after="0" w:line="240" w:lineRule="auto"/>
              <w:jc w:val="center"/>
              <w:rPr>
                <w:b w:val="0"/>
                <w:bCs w:val="0"/>
                <w:sz w:val="16"/>
                <w:szCs w:val="16"/>
              </w:rPr>
            </w:pPr>
          </w:p>
          <w:p w14:paraId="0A0DEC01">
            <w:pPr>
              <w:spacing w:after="0" w:line="240" w:lineRule="auto"/>
              <w:jc w:val="center"/>
              <w:rPr>
                <w:b w:val="0"/>
                <w:bCs w:val="0"/>
                <w:sz w:val="16"/>
                <w:szCs w:val="16"/>
              </w:rPr>
            </w:pPr>
          </w:p>
          <w:p w14:paraId="7C177D47">
            <w:pPr>
              <w:spacing w:after="0" w:line="240" w:lineRule="auto"/>
              <w:jc w:val="center"/>
              <w:rPr>
                <w:b w:val="0"/>
                <w:bCs w:val="0"/>
                <w:sz w:val="16"/>
                <w:szCs w:val="16"/>
              </w:rPr>
            </w:pPr>
          </w:p>
          <w:p w14:paraId="5A215D17">
            <w:pPr>
              <w:spacing w:after="0" w:line="240" w:lineRule="auto"/>
              <w:jc w:val="center"/>
              <w:rPr>
                <w:b w:val="0"/>
                <w:bCs w:val="0"/>
                <w:sz w:val="16"/>
                <w:szCs w:val="16"/>
              </w:rPr>
            </w:pPr>
          </w:p>
          <w:p w14:paraId="47EC593F">
            <w:pPr>
              <w:spacing w:after="0" w:line="240" w:lineRule="auto"/>
              <w:jc w:val="center"/>
              <w:rPr>
                <w:b w:val="0"/>
                <w:bCs w:val="0"/>
                <w:sz w:val="16"/>
                <w:szCs w:val="16"/>
              </w:rPr>
            </w:pPr>
          </w:p>
          <w:p w14:paraId="4F5FD58C">
            <w:pPr>
              <w:spacing w:after="0" w:line="240" w:lineRule="auto"/>
              <w:jc w:val="center"/>
              <w:rPr>
                <w:b w:val="0"/>
                <w:bCs w:val="0"/>
                <w:sz w:val="16"/>
                <w:szCs w:val="16"/>
              </w:rPr>
            </w:pPr>
          </w:p>
          <w:p w14:paraId="42726AFF">
            <w:pPr>
              <w:spacing w:after="0" w:line="240" w:lineRule="auto"/>
              <w:jc w:val="center"/>
              <w:rPr>
                <w:b w:val="0"/>
                <w:bCs w:val="0"/>
                <w:sz w:val="16"/>
                <w:szCs w:val="16"/>
              </w:rPr>
            </w:pPr>
          </w:p>
          <w:p w14:paraId="06956C04">
            <w:pPr>
              <w:spacing w:after="0" w:line="240" w:lineRule="auto"/>
              <w:jc w:val="center"/>
              <w:rPr>
                <w:b w:val="0"/>
                <w:bCs w:val="0"/>
                <w:sz w:val="16"/>
                <w:szCs w:val="16"/>
              </w:rPr>
            </w:pPr>
          </w:p>
          <w:p w14:paraId="26A72CEF">
            <w:pPr>
              <w:spacing w:after="0" w:line="240" w:lineRule="auto"/>
              <w:jc w:val="center"/>
              <w:rPr>
                <w:b w:val="0"/>
                <w:bCs w:val="0"/>
                <w:sz w:val="16"/>
                <w:szCs w:val="16"/>
              </w:rPr>
            </w:pPr>
          </w:p>
          <w:p w14:paraId="41AE1BA3">
            <w:pPr>
              <w:spacing w:after="0" w:line="240" w:lineRule="auto"/>
              <w:jc w:val="center"/>
              <w:rPr>
                <w:b w:val="0"/>
                <w:bCs w:val="0"/>
                <w:sz w:val="16"/>
                <w:szCs w:val="16"/>
              </w:rPr>
            </w:pPr>
          </w:p>
          <w:p w14:paraId="2EC69874">
            <w:pPr>
              <w:spacing w:after="0" w:line="240" w:lineRule="auto"/>
              <w:jc w:val="center"/>
              <w:rPr>
                <w:b w:val="0"/>
                <w:bCs w:val="0"/>
                <w:sz w:val="16"/>
                <w:szCs w:val="16"/>
              </w:rPr>
            </w:pPr>
          </w:p>
          <w:p w14:paraId="02813D50">
            <w:pPr>
              <w:spacing w:after="0" w:line="240" w:lineRule="auto"/>
              <w:jc w:val="center"/>
              <w:rPr>
                <w:rFonts w:hint="default"/>
                <w:b/>
                <w:bCs/>
                <w:sz w:val="16"/>
                <w:szCs w:val="16"/>
                <w:lang w:val="pt-BR"/>
              </w:rPr>
            </w:pPr>
            <w:r>
              <w:rPr>
                <w:rFonts w:hint="default"/>
                <w:b w:val="0"/>
                <w:bCs w:val="0"/>
                <w:sz w:val="16"/>
                <w:szCs w:val="16"/>
                <w:lang w:val="pt-BR"/>
              </w:rPr>
              <w:t>DIÁRIA</w:t>
            </w:r>
          </w:p>
        </w:tc>
        <w:tc>
          <w:tcPr>
            <w:tcW w:w="1535" w:type="dxa"/>
            <w:vAlign w:val="top"/>
          </w:tcPr>
          <w:p w14:paraId="3BCE6AF3">
            <w:pPr>
              <w:spacing w:after="0" w:line="240" w:lineRule="auto"/>
              <w:jc w:val="center"/>
              <w:rPr>
                <w:b w:val="0"/>
                <w:bCs w:val="0"/>
                <w:sz w:val="16"/>
                <w:szCs w:val="16"/>
              </w:rPr>
            </w:pPr>
          </w:p>
          <w:p w14:paraId="54CCBE89">
            <w:pPr>
              <w:spacing w:after="0" w:line="240" w:lineRule="auto"/>
              <w:jc w:val="center"/>
              <w:rPr>
                <w:b w:val="0"/>
                <w:bCs w:val="0"/>
                <w:sz w:val="16"/>
                <w:szCs w:val="16"/>
              </w:rPr>
            </w:pPr>
          </w:p>
          <w:p w14:paraId="60C5D8F7">
            <w:pPr>
              <w:spacing w:after="0" w:line="240" w:lineRule="auto"/>
              <w:jc w:val="center"/>
              <w:rPr>
                <w:b w:val="0"/>
                <w:bCs w:val="0"/>
                <w:sz w:val="16"/>
                <w:szCs w:val="16"/>
              </w:rPr>
            </w:pPr>
          </w:p>
          <w:p w14:paraId="6D37F620">
            <w:pPr>
              <w:spacing w:after="0" w:line="240" w:lineRule="auto"/>
              <w:jc w:val="center"/>
              <w:rPr>
                <w:b w:val="0"/>
                <w:bCs w:val="0"/>
                <w:sz w:val="16"/>
                <w:szCs w:val="16"/>
              </w:rPr>
            </w:pPr>
          </w:p>
          <w:p w14:paraId="7551E58B">
            <w:pPr>
              <w:spacing w:after="0" w:line="240" w:lineRule="auto"/>
              <w:jc w:val="center"/>
              <w:rPr>
                <w:b w:val="0"/>
                <w:bCs w:val="0"/>
                <w:sz w:val="16"/>
                <w:szCs w:val="16"/>
              </w:rPr>
            </w:pPr>
          </w:p>
          <w:p w14:paraId="39C0B337">
            <w:pPr>
              <w:spacing w:after="0" w:line="240" w:lineRule="auto"/>
              <w:jc w:val="center"/>
              <w:rPr>
                <w:b w:val="0"/>
                <w:bCs w:val="0"/>
                <w:sz w:val="16"/>
                <w:szCs w:val="16"/>
              </w:rPr>
            </w:pPr>
          </w:p>
          <w:p w14:paraId="1EFB4A15">
            <w:pPr>
              <w:spacing w:after="0" w:line="240" w:lineRule="auto"/>
              <w:jc w:val="center"/>
              <w:rPr>
                <w:b w:val="0"/>
                <w:bCs w:val="0"/>
                <w:sz w:val="16"/>
                <w:szCs w:val="16"/>
              </w:rPr>
            </w:pPr>
          </w:p>
          <w:p w14:paraId="1B4FA554">
            <w:pPr>
              <w:spacing w:after="0" w:line="240" w:lineRule="auto"/>
              <w:jc w:val="center"/>
              <w:rPr>
                <w:b w:val="0"/>
                <w:bCs w:val="0"/>
                <w:sz w:val="16"/>
                <w:szCs w:val="16"/>
              </w:rPr>
            </w:pPr>
          </w:p>
          <w:p w14:paraId="4DB005AE">
            <w:pPr>
              <w:spacing w:after="0" w:line="240" w:lineRule="auto"/>
              <w:jc w:val="center"/>
              <w:rPr>
                <w:b w:val="0"/>
                <w:bCs w:val="0"/>
                <w:sz w:val="16"/>
                <w:szCs w:val="16"/>
              </w:rPr>
            </w:pPr>
          </w:p>
          <w:p w14:paraId="668B1368">
            <w:pPr>
              <w:spacing w:after="0" w:line="240" w:lineRule="auto"/>
              <w:jc w:val="center"/>
              <w:rPr>
                <w:b w:val="0"/>
                <w:bCs w:val="0"/>
                <w:sz w:val="16"/>
                <w:szCs w:val="16"/>
              </w:rPr>
            </w:pPr>
          </w:p>
          <w:p w14:paraId="2C27FBCA">
            <w:pPr>
              <w:spacing w:after="0" w:line="240" w:lineRule="auto"/>
              <w:jc w:val="center"/>
              <w:rPr>
                <w:b w:val="0"/>
                <w:bCs w:val="0"/>
                <w:sz w:val="16"/>
                <w:szCs w:val="16"/>
              </w:rPr>
            </w:pPr>
          </w:p>
          <w:p w14:paraId="38B67DED">
            <w:pPr>
              <w:spacing w:after="0" w:line="240" w:lineRule="auto"/>
              <w:jc w:val="center"/>
              <w:rPr>
                <w:rFonts w:hint="default"/>
                <w:b/>
                <w:bCs/>
                <w:sz w:val="16"/>
                <w:szCs w:val="16"/>
                <w:lang w:val="pt-BR"/>
              </w:rPr>
            </w:pPr>
            <w:r>
              <w:rPr>
                <w:rFonts w:hint="default"/>
                <w:b w:val="0"/>
                <w:bCs w:val="0"/>
                <w:sz w:val="16"/>
                <w:szCs w:val="16"/>
                <w:lang w:val="pt-BR"/>
              </w:rPr>
              <w:t>1</w:t>
            </w:r>
          </w:p>
        </w:tc>
        <w:tc>
          <w:tcPr>
            <w:tcW w:w="1409" w:type="dxa"/>
            <w:vAlign w:val="top"/>
          </w:tcPr>
          <w:p w14:paraId="31BF0D6E">
            <w:pPr>
              <w:spacing w:after="0" w:line="240" w:lineRule="auto"/>
              <w:jc w:val="center"/>
              <w:rPr>
                <w:b w:val="0"/>
                <w:bCs w:val="0"/>
                <w:sz w:val="16"/>
                <w:szCs w:val="16"/>
              </w:rPr>
            </w:pPr>
          </w:p>
          <w:p w14:paraId="62A2769D">
            <w:pPr>
              <w:spacing w:after="0" w:line="240" w:lineRule="auto"/>
              <w:jc w:val="center"/>
              <w:rPr>
                <w:b w:val="0"/>
                <w:bCs w:val="0"/>
                <w:sz w:val="16"/>
                <w:szCs w:val="16"/>
              </w:rPr>
            </w:pPr>
          </w:p>
          <w:p w14:paraId="2CEB20DA">
            <w:pPr>
              <w:spacing w:after="0" w:line="240" w:lineRule="auto"/>
              <w:jc w:val="center"/>
              <w:rPr>
                <w:b w:val="0"/>
                <w:bCs w:val="0"/>
                <w:sz w:val="16"/>
                <w:szCs w:val="16"/>
              </w:rPr>
            </w:pPr>
          </w:p>
          <w:p w14:paraId="04A98EE3">
            <w:pPr>
              <w:spacing w:after="0" w:line="240" w:lineRule="auto"/>
              <w:jc w:val="center"/>
              <w:rPr>
                <w:b w:val="0"/>
                <w:bCs w:val="0"/>
                <w:sz w:val="16"/>
                <w:szCs w:val="16"/>
              </w:rPr>
            </w:pPr>
          </w:p>
          <w:p w14:paraId="62115A20">
            <w:pPr>
              <w:spacing w:after="0" w:line="240" w:lineRule="auto"/>
              <w:jc w:val="center"/>
              <w:rPr>
                <w:b w:val="0"/>
                <w:bCs w:val="0"/>
                <w:sz w:val="16"/>
                <w:szCs w:val="16"/>
              </w:rPr>
            </w:pPr>
          </w:p>
          <w:p w14:paraId="4F43909F">
            <w:pPr>
              <w:spacing w:after="0" w:line="240" w:lineRule="auto"/>
              <w:jc w:val="center"/>
              <w:rPr>
                <w:b w:val="0"/>
                <w:bCs w:val="0"/>
                <w:sz w:val="16"/>
                <w:szCs w:val="16"/>
              </w:rPr>
            </w:pPr>
          </w:p>
          <w:p w14:paraId="03A6957C">
            <w:pPr>
              <w:spacing w:after="0" w:line="240" w:lineRule="auto"/>
              <w:jc w:val="center"/>
              <w:rPr>
                <w:b w:val="0"/>
                <w:bCs w:val="0"/>
                <w:sz w:val="16"/>
                <w:szCs w:val="16"/>
              </w:rPr>
            </w:pPr>
          </w:p>
          <w:p w14:paraId="6AB9F2AC">
            <w:pPr>
              <w:spacing w:after="0" w:line="240" w:lineRule="auto"/>
              <w:jc w:val="center"/>
              <w:rPr>
                <w:b w:val="0"/>
                <w:bCs w:val="0"/>
                <w:sz w:val="16"/>
                <w:szCs w:val="16"/>
              </w:rPr>
            </w:pPr>
          </w:p>
          <w:p w14:paraId="4837B0F4">
            <w:pPr>
              <w:spacing w:after="0" w:line="240" w:lineRule="auto"/>
              <w:jc w:val="center"/>
              <w:rPr>
                <w:b w:val="0"/>
                <w:bCs w:val="0"/>
                <w:sz w:val="16"/>
                <w:szCs w:val="16"/>
              </w:rPr>
            </w:pPr>
          </w:p>
          <w:p w14:paraId="422E07DA">
            <w:pPr>
              <w:spacing w:after="0" w:line="240" w:lineRule="auto"/>
              <w:jc w:val="center"/>
              <w:rPr>
                <w:b w:val="0"/>
                <w:bCs w:val="0"/>
                <w:sz w:val="16"/>
                <w:szCs w:val="16"/>
              </w:rPr>
            </w:pPr>
          </w:p>
          <w:p w14:paraId="6F834444">
            <w:pPr>
              <w:spacing w:after="0" w:line="240" w:lineRule="auto"/>
              <w:jc w:val="center"/>
              <w:rPr>
                <w:b w:val="0"/>
                <w:bCs w:val="0"/>
                <w:sz w:val="16"/>
                <w:szCs w:val="16"/>
              </w:rPr>
            </w:pPr>
          </w:p>
          <w:p w14:paraId="3AE9FF12">
            <w:pPr>
              <w:spacing w:after="0" w:line="240" w:lineRule="auto"/>
              <w:jc w:val="center"/>
              <w:rPr>
                <w:b/>
                <w:bCs/>
                <w:sz w:val="16"/>
                <w:szCs w:val="16"/>
              </w:rPr>
            </w:pPr>
            <w:r>
              <w:rPr>
                <w:rFonts w:hint="default"/>
                <w:b w:val="0"/>
                <w:bCs w:val="0"/>
                <w:sz w:val="16"/>
                <w:szCs w:val="16"/>
                <w:lang w:val="pt-BR"/>
              </w:rPr>
              <w:t>R$ 1.311,11</w:t>
            </w:r>
          </w:p>
        </w:tc>
        <w:tc>
          <w:tcPr>
            <w:tcW w:w="1601" w:type="dxa"/>
            <w:vAlign w:val="top"/>
          </w:tcPr>
          <w:p w14:paraId="738F90AD">
            <w:pPr>
              <w:spacing w:after="0" w:line="240" w:lineRule="auto"/>
              <w:jc w:val="center"/>
              <w:rPr>
                <w:b w:val="0"/>
                <w:bCs w:val="0"/>
                <w:sz w:val="16"/>
                <w:szCs w:val="16"/>
              </w:rPr>
            </w:pPr>
          </w:p>
          <w:p w14:paraId="19DFC5D6">
            <w:pPr>
              <w:spacing w:after="0" w:line="240" w:lineRule="auto"/>
              <w:jc w:val="center"/>
              <w:rPr>
                <w:b w:val="0"/>
                <w:bCs w:val="0"/>
                <w:sz w:val="16"/>
                <w:szCs w:val="16"/>
              </w:rPr>
            </w:pPr>
          </w:p>
          <w:p w14:paraId="7100D885">
            <w:pPr>
              <w:spacing w:after="0" w:line="240" w:lineRule="auto"/>
              <w:jc w:val="center"/>
              <w:rPr>
                <w:b w:val="0"/>
                <w:bCs w:val="0"/>
                <w:sz w:val="16"/>
                <w:szCs w:val="16"/>
              </w:rPr>
            </w:pPr>
          </w:p>
          <w:p w14:paraId="040BFA14">
            <w:pPr>
              <w:spacing w:after="0" w:line="240" w:lineRule="auto"/>
              <w:jc w:val="center"/>
              <w:rPr>
                <w:b w:val="0"/>
                <w:bCs w:val="0"/>
                <w:sz w:val="16"/>
                <w:szCs w:val="16"/>
              </w:rPr>
            </w:pPr>
          </w:p>
          <w:p w14:paraId="4C2311D7">
            <w:pPr>
              <w:spacing w:after="0" w:line="240" w:lineRule="auto"/>
              <w:jc w:val="center"/>
              <w:rPr>
                <w:b w:val="0"/>
                <w:bCs w:val="0"/>
                <w:sz w:val="16"/>
                <w:szCs w:val="16"/>
              </w:rPr>
            </w:pPr>
          </w:p>
          <w:p w14:paraId="38789BF3">
            <w:pPr>
              <w:spacing w:after="0" w:line="240" w:lineRule="auto"/>
              <w:jc w:val="center"/>
              <w:rPr>
                <w:b w:val="0"/>
                <w:bCs w:val="0"/>
                <w:sz w:val="16"/>
                <w:szCs w:val="16"/>
              </w:rPr>
            </w:pPr>
          </w:p>
          <w:p w14:paraId="60E30970">
            <w:pPr>
              <w:spacing w:after="0" w:line="240" w:lineRule="auto"/>
              <w:jc w:val="center"/>
              <w:rPr>
                <w:b w:val="0"/>
                <w:bCs w:val="0"/>
                <w:sz w:val="16"/>
                <w:szCs w:val="16"/>
              </w:rPr>
            </w:pPr>
          </w:p>
          <w:p w14:paraId="752CFA81">
            <w:pPr>
              <w:spacing w:after="0" w:line="240" w:lineRule="auto"/>
              <w:jc w:val="center"/>
              <w:rPr>
                <w:b w:val="0"/>
                <w:bCs w:val="0"/>
                <w:sz w:val="16"/>
                <w:szCs w:val="16"/>
              </w:rPr>
            </w:pPr>
          </w:p>
          <w:p w14:paraId="159E9D57">
            <w:pPr>
              <w:spacing w:after="0" w:line="240" w:lineRule="auto"/>
              <w:jc w:val="center"/>
              <w:rPr>
                <w:b w:val="0"/>
                <w:bCs w:val="0"/>
                <w:sz w:val="16"/>
                <w:szCs w:val="16"/>
              </w:rPr>
            </w:pPr>
          </w:p>
          <w:p w14:paraId="6A362599">
            <w:pPr>
              <w:spacing w:after="0" w:line="240" w:lineRule="auto"/>
              <w:jc w:val="center"/>
              <w:rPr>
                <w:b w:val="0"/>
                <w:bCs w:val="0"/>
                <w:sz w:val="16"/>
                <w:szCs w:val="16"/>
              </w:rPr>
            </w:pPr>
          </w:p>
          <w:p w14:paraId="3CF96374">
            <w:pPr>
              <w:spacing w:after="0" w:line="240" w:lineRule="auto"/>
              <w:jc w:val="center"/>
              <w:rPr>
                <w:b w:val="0"/>
                <w:bCs w:val="0"/>
                <w:sz w:val="16"/>
                <w:szCs w:val="16"/>
              </w:rPr>
            </w:pPr>
          </w:p>
          <w:p w14:paraId="7D1F3C9E">
            <w:pPr>
              <w:spacing w:after="0" w:line="240" w:lineRule="auto"/>
              <w:jc w:val="center"/>
              <w:rPr>
                <w:b/>
                <w:bCs/>
                <w:sz w:val="16"/>
                <w:szCs w:val="16"/>
              </w:rPr>
            </w:pPr>
            <w:r>
              <w:rPr>
                <w:rFonts w:hint="default"/>
                <w:b w:val="0"/>
                <w:bCs w:val="0"/>
                <w:sz w:val="16"/>
                <w:szCs w:val="16"/>
                <w:lang w:val="pt-BR"/>
              </w:rPr>
              <w:t>R$ 1.311,11</w:t>
            </w:r>
          </w:p>
        </w:tc>
      </w:tr>
      <w:tr w14:paraId="17059C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4" w:type="pct"/>
            <w:vAlign w:val="center"/>
          </w:tcPr>
          <w:p w14:paraId="0DD96D72">
            <w:pPr>
              <w:spacing w:after="0" w:line="240" w:lineRule="auto"/>
              <w:jc w:val="left"/>
              <w:rPr>
                <w:rFonts w:hint="default"/>
                <w:sz w:val="16"/>
                <w:szCs w:val="16"/>
                <w:lang w:val="pt-BR"/>
              </w:rPr>
            </w:pPr>
            <w:r>
              <w:rPr>
                <w:rFonts w:hint="default"/>
                <w:sz w:val="16"/>
                <w:szCs w:val="16"/>
                <w:lang w:val="pt-BR"/>
              </w:rPr>
              <w:t>03</w:t>
            </w:r>
          </w:p>
        </w:tc>
        <w:tc>
          <w:tcPr>
            <w:tcW w:w="1860" w:type="pct"/>
          </w:tcPr>
          <w:p w14:paraId="5CBB89F9">
            <w:pPr>
              <w:spacing w:after="0" w:line="240" w:lineRule="auto"/>
              <w:jc w:val="left"/>
              <w:rPr>
                <w:b/>
                <w:bCs/>
                <w:sz w:val="16"/>
                <w:szCs w:val="16"/>
              </w:rPr>
            </w:pPr>
            <w:r>
              <w:rPr>
                <w:b/>
                <w:bCs/>
                <w:sz w:val="16"/>
                <w:szCs w:val="16"/>
              </w:rPr>
              <w:t>BANHEIRO QUÍMICO (4 DIÁRIAS DE 12 CABINES) – ADORA ANTONINA (15, 16, 17 E 18/05/2025)</w:t>
            </w:r>
          </w:p>
          <w:p w14:paraId="515A7BD7">
            <w:pPr>
              <w:spacing w:after="0" w:line="240" w:lineRule="auto"/>
              <w:jc w:val="left"/>
              <w:rPr>
                <w:sz w:val="16"/>
                <w:szCs w:val="16"/>
              </w:rPr>
            </w:pPr>
            <w:r>
              <w:rPr>
                <w:sz w:val="16"/>
                <w:szCs w:val="16"/>
              </w:rPr>
              <w:t>ESPECIFICAÇÃO:</w:t>
            </w:r>
            <w:r>
              <w:rPr>
                <w:sz w:val="16"/>
                <w:szCs w:val="16"/>
              </w:rPr>
              <w:br w:type="textWrapping"/>
            </w:r>
            <w:r>
              <w:rPr>
                <w:sz w:val="16"/>
                <w:szCs w:val="16"/>
              </w:rPr>
              <w:t>CABINE SANITÁRIA QUÍMICA INDIVIDUAL CONFECCIONADA EM POLIETILENO DE ALTA DENSIDADE, LAVÁVEL, COM TETO TRANSLÚCIDO, PISO ANTIDERRAPANTE, TRAVA INTERNA DE SEGURANÇA, PAINEL DE IDENTIFICAÇÃO (MASCULINO/FEMININO), PORTA-OBJETOS, CAIXA DE DEJETOS COM CAPACIDADE MÍNIMA DE 220 LITROS COM DESCARGA, ASSENTO SANITÁRIO, PORTA-PAPEL HIGIÊNICO, LAVATÓRIO E RESERVATÓRIO DE ÁGUA COM CAPACIDADE MÍNIMA DE 50 LITROS. MEDIDAS INTERNAS APROXIMADAS: 2,00 M DE ALTURA, 1,20 M DE PROFUNDIDADE E 1,20 M DE LARGURA. OS LOCAIS DE INSTALAÇÃO SERÃO DEFINIDOS PELA SECRETARIA RESPONSÁVEL.</w:t>
            </w:r>
          </w:p>
          <w:p w14:paraId="025FF5DB">
            <w:pPr>
              <w:spacing w:after="0" w:line="240" w:lineRule="auto"/>
              <w:jc w:val="left"/>
              <w:rPr>
                <w:b/>
                <w:bCs/>
                <w:sz w:val="16"/>
                <w:szCs w:val="16"/>
              </w:rPr>
            </w:pPr>
            <w:r>
              <w:rPr>
                <w:b/>
                <w:bCs/>
                <w:sz w:val="16"/>
                <w:szCs w:val="16"/>
              </w:rPr>
              <w:t>MANUTENÇÃO:</w:t>
            </w:r>
            <w:r>
              <w:rPr>
                <w:sz w:val="16"/>
                <w:szCs w:val="16"/>
              </w:rPr>
              <w:br w:type="textWrapping"/>
            </w:r>
            <w:r>
              <w:rPr>
                <w:sz w:val="16"/>
                <w:szCs w:val="16"/>
              </w:rPr>
              <w:t>SERVIÇOS DIÁRIOS DE MANUTENÇÃO, LIMPEZA E ESGOTAMENTO, INCLUINDO A REPOSIÇÃO DE BACTERICIDAS, DESODORIZANTES, PAPEL HIGIÊNICO, PAPEL TOALHA E ÁLCOOL EM GEL.</w:t>
            </w:r>
          </w:p>
        </w:tc>
        <w:tc>
          <w:tcPr>
            <w:tcW w:w="1122" w:type="dxa"/>
            <w:vAlign w:val="top"/>
          </w:tcPr>
          <w:p w14:paraId="005DBBD8">
            <w:pPr>
              <w:spacing w:after="0" w:line="240" w:lineRule="auto"/>
              <w:jc w:val="center"/>
              <w:rPr>
                <w:b w:val="0"/>
                <w:bCs w:val="0"/>
                <w:sz w:val="16"/>
                <w:szCs w:val="16"/>
              </w:rPr>
            </w:pPr>
          </w:p>
          <w:p w14:paraId="7E23916C">
            <w:pPr>
              <w:spacing w:after="0" w:line="240" w:lineRule="auto"/>
              <w:jc w:val="center"/>
              <w:rPr>
                <w:b w:val="0"/>
                <w:bCs w:val="0"/>
                <w:sz w:val="16"/>
                <w:szCs w:val="16"/>
              </w:rPr>
            </w:pPr>
          </w:p>
          <w:p w14:paraId="4A1A2700">
            <w:pPr>
              <w:spacing w:after="0" w:line="240" w:lineRule="auto"/>
              <w:jc w:val="center"/>
              <w:rPr>
                <w:b w:val="0"/>
                <w:bCs w:val="0"/>
                <w:sz w:val="16"/>
                <w:szCs w:val="16"/>
              </w:rPr>
            </w:pPr>
          </w:p>
          <w:p w14:paraId="3A35EA8D">
            <w:pPr>
              <w:spacing w:after="0" w:line="240" w:lineRule="auto"/>
              <w:jc w:val="center"/>
              <w:rPr>
                <w:b w:val="0"/>
                <w:bCs w:val="0"/>
                <w:sz w:val="16"/>
                <w:szCs w:val="16"/>
              </w:rPr>
            </w:pPr>
          </w:p>
          <w:p w14:paraId="78A91614">
            <w:pPr>
              <w:spacing w:after="0" w:line="240" w:lineRule="auto"/>
              <w:jc w:val="center"/>
              <w:rPr>
                <w:b w:val="0"/>
                <w:bCs w:val="0"/>
                <w:sz w:val="16"/>
                <w:szCs w:val="16"/>
              </w:rPr>
            </w:pPr>
          </w:p>
          <w:p w14:paraId="7B6777CE">
            <w:pPr>
              <w:spacing w:after="0" w:line="240" w:lineRule="auto"/>
              <w:jc w:val="center"/>
              <w:rPr>
                <w:b w:val="0"/>
                <w:bCs w:val="0"/>
                <w:sz w:val="16"/>
                <w:szCs w:val="16"/>
              </w:rPr>
            </w:pPr>
          </w:p>
          <w:p w14:paraId="1D96A184">
            <w:pPr>
              <w:spacing w:after="0" w:line="240" w:lineRule="auto"/>
              <w:jc w:val="center"/>
              <w:rPr>
                <w:b w:val="0"/>
                <w:bCs w:val="0"/>
                <w:sz w:val="16"/>
                <w:szCs w:val="16"/>
              </w:rPr>
            </w:pPr>
          </w:p>
          <w:p w14:paraId="2E8941CD">
            <w:pPr>
              <w:spacing w:after="0" w:line="240" w:lineRule="auto"/>
              <w:jc w:val="center"/>
              <w:rPr>
                <w:b w:val="0"/>
                <w:bCs w:val="0"/>
                <w:sz w:val="16"/>
                <w:szCs w:val="16"/>
              </w:rPr>
            </w:pPr>
          </w:p>
          <w:p w14:paraId="15191D2F">
            <w:pPr>
              <w:spacing w:after="0" w:line="240" w:lineRule="auto"/>
              <w:jc w:val="center"/>
              <w:rPr>
                <w:b w:val="0"/>
                <w:bCs w:val="0"/>
                <w:sz w:val="16"/>
                <w:szCs w:val="16"/>
              </w:rPr>
            </w:pPr>
          </w:p>
          <w:p w14:paraId="73F2E67F">
            <w:pPr>
              <w:spacing w:after="0" w:line="240" w:lineRule="auto"/>
              <w:jc w:val="center"/>
              <w:rPr>
                <w:b w:val="0"/>
                <w:bCs w:val="0"/>
                <w:sz w:val="16"/>
                <w:szCs w:val="16"/>
              </w:rPr>
            </w:pPr>
          </w:p>
          <w:p w14:paraId="27C54513">
            <w:pPr>
              <w:spacing w:after="0" w:line="240" w:lineRule="auto"/>
              <w:jc w:val="center"/>
              <w:rPr>
                <w:b w:val="0"/>
                <w:bCs w:val="0"/>
                <w:sz w:val="16"/>
                <w:szCs w:val="16"/>
              </w:rPr>
            </w:pPr>
          </w:p>
          <w:p w14:paraId="1DD9C4A7">
            <w:pPr>
              <w:spacing w:after="0" w:line="240" w:lineRule="auto"/>
              <w:jc w:val="center"/>
              <w:rPr>
                <w:b/>
                <w:bCs/>
                <w:sz w:val="16"/>
                <w:szCs w:val="16"/>
              </w:rPr>
            </w:pPr>
            <w:r>
              <w:rPr>
                <w:rFonts w:hint="default"/>
                <w:b w:val="0"/>
                <w:bCs w:val="0"/>
                <w:sz w:val="16"/>
                <w:szCs w:val="16"/>
                <w:lang w:val="pt-BR"/>
              </w:rPr>
              <w:t>DIÁRIA</w:t>
            </w:r>
          </w:p>
        </w:tc>
        <w:tc>
          <w:tcPr>
            <w:tcW w:w="1535" w:type="dxa"/>
            <w:vAlign w:val="top"/>
          </w:tcPr>
          <w:p w14:paraId="48944BD9">
            <w:pPr>
              <w:spacing w:after="0" w:line="240" w:lineRule="auto"/>
              <w:jc w:val="center"/>
              <w:rPr>
                <w:b w:val="0"/>
                <w:bCs w:val="0"/>
                <w:sz w:val="16"/>
                <w:szCs w:val="16"/>
              </w:rPr>
            </w:pPr>
          </w:p>
          <w:p w14:paraId="1C6B030C">
            <w:pPr>
              <w:spacing w:after="0" w:line="240" w:lineRule="auto"/>
              <w:jc w:val="center"/>
              <w:rPr>
                <w:b w:val="0"/>
                <w:bCs w:val="0"/>
                <w:sz w:val="16"/>
                <w:szCs w:val="16"/>
              </w:rPr>
            </w:pPr>
          </w:p>
          <w:p w14:paraId="09096900">
            <w:pPr>
              <w:spacing w:after="0" w:line="240" w:lineRule="auto"/>
              <w:jc w:val="center"/>
              <w:rPr>
                <w:b w:val="0"/>
                <w:bCs w:val="0"/>
                <w:sz w:val="16"/>
                <w:szCs w:val="16"/>
              </w:rPr>
            </w:pPr>
          </w:p>
          <w:p w14:paraId="01B330B5">
            <w:pPr>
              <w:spacing w:after="0" w:line="240" w:lineRule="auto"/>
              <w:jc w:val="center"/>
              <w:rPr>
                <w:b w:val="0"/>
                <w:bCs w:val="0"/>
                <w:sz w:val="16"/>
                <w:szCs w:val="16"/>
              </w:rPr>
            </w:pPr>
          </w:p>
          <w:p w14:paraId="7668080F">
            <w:pPr>
              <w:spacing w:after="0" w:line="240" w:lineRule="auto"/>
              <w:jc w:val="center"/>
              <w:rPr>
                <w:b w:val="0"/>
                <w:bCs w:val="0"/>
                <w:sz w:val="16"/>
                <w:szCs w:val="16"/>
              </w:rPr>
            </w:pPr>
          </w:p>
          <w:p w14:paraId="55800C38">
            <w:pPr>
              <w:spacing w:after="0" w:line="240" w:lineRule="auto"/>
              <w:jc w:val="center"/>
              <w:rPr>
                <w:b w:val="0"/>
                <w:bCs w:val="0"/>
                <w:sz w:val="16"/>
                <w:szCs w:val="16"/>
              </w:rPr>
            </w:pPr>
          </w:p>
          <w:p w14:paraId="3863746B">
            <w:pPr>
              <w:spacing w:after="0" w:line="240" w:lineRule="auto"/>
              <w:jc w:val="center"/>
              <w:rPr>
                <w:b w:val="0"/>
                <w:bCs w:val="0"/>
                <w:sz w:val="16"/>
                <w:szCs w:val="16"/>
              </w:rPr>
            </w:pPr>
          </w:p>
          <w:p w14:paraId="09FAC28D">
            <w:pPr>
              <w:spacing w:after="0" w:line="240" w:lineRule="auto"/>
              <w:jc w:val="center"/>
              <w:rPr>
                <w:b w:val="0"/>
                <w:bCs w:val="0"/>
                <w:sz w:val="16"/>
                <w:szCs w:val="16"/>
              </w:rPr>
            </w:pPr>
          </w:p>
          <w:p w14:paraId="18F482E8">
            <w:pPr>
              <w:spacing w:after="0" w:line="240" w:lineRule="auto"/>
              <w:jc w:val="center"/>
              <w:rPr>
                <w:b w:val="0"/>
                <w:bCs w:val="0"/>
                <w:sz w:val="16"/>
                <w:szCs w:val="16"/>
              </w:rPr>
            </w:pPr>
          </w:p>
          <w:p w14:paraId="6963E934">
            <w:pPr>
              <w:spacing w:after="0" w:line="240" w:lineRule="auto"/>
              <w:jc w:val="center"/>
              <w:rPr>
                <w:b w:val="0"/>
                <w:bCs w:val="0"/>
                <w:sz w:val="16"/>
                <w:szCs w:val="16"/>
              </w:rPr>
            </w:pPr>
          </w:p>
          <w:p w14:paraId="490B7D92">
            <w:pPr>
              <w:spacing w:after="0" w:line="240" w:lineRule="auto"/>
              <w:jc w:val="center"/>
              <w:rPr>
                <w:b w:val="0"/>
                <w:bCs w:val="0"/>
                <w:sz w:val="16"/>
                <w:szCs w:val="16"/>
              </w:rPr>
            </w:pPr>
          </w:p>
          <w:p w14:paraId="10BF05B6">
            <w:pPr>
              <w:spacing w:after="0" w:line="240" w:lineRule="auto"/>
              <w:jc w:val="center"/>
              <w:rPr>
                <w:rFonts w:hint="default"/>
                <w:b/>
                <w:bCs/>
                <w:sz w:val="16"/>
                <w:szCs w:val="16"/>
                <w:lang w:val="pt-BR"/>
              </w:rPr>
            </w:pPr>
            <w:r>
              <w:rPr>
                <w:rFonts w:hint="default"/>
                <w:b w:val="0"/>
                <w:bCs w:val="0"/>
                <w:sz w:val="16"/>
                <w:szCs w:val="16"/>
                <w:lang w:val="pt-BR"/>
              </w:rPr>
              <w:t>4</w:t>
            </w:r>
          </w:p>
        </w:tc>
        <w:tc>
          <w:tcPr>
            <w:tcW w:w="1409" w:type="dxa"/>
            <w:vAlign w:val="top"/>
          </w:tcPr>
          <w:p w14:paraId="0E99B7EF">
            <w:pPr>
              <w:spacing w:after="0" w:line="240" w:lineRule="auto"/>
              <w:jc w:val="center"/>
              <w:rPr>
                <w:b w:val="0"/>
                <w:bCs w:val="0"/>
                <w:sz w:val="16"/>
                <w:szCs w:val="16"/>
              </w:rPr>
            </w:pPr>
          </w:p>
          <w:p w14:paraId="2541AE4C">
            <w:pPr>
              <w:spacing w:after="0" w:line="240" w:lineRule="auto"/>
              <w:jc w:val="center"/>
              <w:rPr>
                <w:b w:val="0"/>
                <w:bCs w:val="0"/>
                <w:sz w:val="16"/>
                <w:szCs w:val="16"/>
              </w:rPr>
            </w:pPr>
          </w:p>
          <w:p w14:paraId="423F9295">
            <w:pPr>
              <w:spacing w:after="0" w:line="240" w:lineRule="auto"/>
              <w:jc w:val="center"/>
              <w:rPr>
                <w:b w:val="0"/>
                <w:bCs w:val="0"/>
                <w:sz w:val="16"/>
                <w:szCs w:val="16"/>
              </w:rPr>
            </w:pPr>
          </w:p>
          <w:p w14:paraId="707A9125">
            <w:pPr>
              <w:spacing w:after="0" w:line="240" w:lineRule="auto"/>
              <w:jc w:val="center"/>
              <w:rPr>
                <w:b w:val="0"/>
                <w:bCs w:val="0"/>
                <w:sz w:val="16"/>
                <w:szCs w:val="16"/>
              </w:rPr>
            </w:pPr>
          </w:p>
          <w:p w14:paraId="2C045CE0">
            <w:pPr>
              <w:spacing w:after="0" w:line="240" w:lineRule="auto"/>
              <w:jc w:val="center"/>
              <w:rPr>
                <w:b w:val="0"/>
                <w:bCs w:val="0"/>
                <w:sz w:val="16"/>
                <w:szCs w:val="16"/>
              </w:rPr>
            </w:pPr>
          </w:p>
          <w:p w14:paraId="00CF4FBE">
            <w:pPr>
              <w:spacing w:after="0" w:line="240" w:lineRule="auto"/>
              <w:jc w:val="center"/>
              <w:rPr>
                <w:b w:val="0"/>
                <w:bCs w:val="0"/>
                <w:sz w:val="16"/>
                <w:szCs w:val="16"/>
              </w:rPr>
            </w:pPr>
          </w:p>
          <w:p w14:paraId="7D07B702">
            <w:pPr>
              <w:spacing w:after="0" w:line="240" w:lineRule="auto"/>
              <w:jc w:val="center"/>
              <w:rPr>
                <w:b w:val="0"/>
                <w:bCs w:val="0"/>
                <w:sz w:val="16"/>
                <w:szCs w:val="16"/>
              </w:rPr>
            </w:pPr>
          </w:p>
          <w:p w14:paraId="11BF7730">
            <w:pPr>
              <w:spacing w:after="0" w:line="240" w:lineRule="auto"/>
              <w:jc w:val="center"/>
              <w:rPr>
                <w:b w:val="0"/>
                <w:bCs w:val="0"/>
                <w:sz w:val="16"/>
                <w:szCs w:val="16"/>
              </w:rPr>
            </w:pPr>
          </w:p>
          <w:p w14:paraId="05BD9703">
            <w:pPr>
              <w:spacing w:after="0" w:line="240" w:lineRule="auto"/>
              <w:jc w:val="center"/>
              <w:rPr>
                <w:b w:val="0"/>
                <w:bCs w:val="0"/>
                <w:sz w:val="16"/>
                <w:szCs w:val="16"/>
              </w:rPr>
            </w:pPr>
          </w:p>
          <w:p w14:paraId="5D7D0945">
            <w:pPr>
              <w:spacing w:after="0" w:line="240" w:lineRule="auto"/>
              <w:jc w:val="center"/>
              <w:rPr>
                <w:b w:val="0"/>
                <w:bCs w:val="0"/>
                <w:sz w:val="16"/>
                <w:szCs w:val="16"/>
              </w:rPr>
            </w:pPr>
          </w:p>
          <w:p w14:paraId="12FD007A">
            <w:pPr>
              <w:spacing w:after="0" w:line="240" w:lineRule="auto"/>
              <w:jc w:val="center"/>
              <w:rPr>
                <w:b w:val="0"/>
                <w:bCs w:val="0"/>
                <w:sz w:val="16"/>
                <w:szCs w:val="16"/>
              </w:rPr>
            </w:pPr>
          </w:p>
          <w:p w14:paraId="05E88D0D">
            <w:pPr>
              <w:spacing w:after="0" w:line="240" w:lineRule="auto"/>
              <w:jc w:val="center"/>
              <w:rPr>
                <w:rFonts w:hint="default"/>
                <w:b/>
                <w:bCs/>
                <w:sz w:val="16"/>
                <w:szCs w:val="16"/>
                <w:lang w:val="pt-BR"/>
              </w:rPr>
            </w:pPr>
            <w:r>
              <w:rPr>
                <w:rFonts w:hint="default"/>
                <w:b w:val="0"/>
                <w:bCs w:val="0"/>
                <w:sz w:val="16"/>
                <w:szCs w:val="16"/>
                <w:lang w:val="pt-BR"/>
              </w:rPr>
              <w:t>R$ 3.933,3192</w:t>
            </w:r>
          </w:p>
        </w:tc>
        <w:tc>
          <w:tcPr>
            <w:tcW w:w="1601" w:type="dxa"/>
            <w:vAlign w:val="top"/>
          </w:tcPr>
          <w:p w14:paraId="77268D2B">
            <w:pPr>
              <w:spacing w:after="0" w:line="240" w:lineRule="auto"/>
              <w:jc w:val="center"/>
              <w:rPr>
                <w:b w:val="0"/>
                <w:bCs w:val="0"/>
                <w:sz w:val="16"/>
                <w:szCs w:val="16"/>
              </w:rPr>
            </w:pPr>
          </w:p>
          <w:p w14:paraId="06789F0C">
            <w:pPr>
              <w:spacing w:after="0" w:line="240" w:lineRule="auto"/>
              <w:jc w:val="center"/>
              <w:rPr>
                <w:b w:val="0"/>
                <w:bCs w:val="0"/>
                <w:sz w:val="16"/>
                <w:szCs w:val="16"/>
              </w:rPr>
            </w:pPr>
          </w:p>
          <w:p w14:paraId="127D84C9">
            <w:pPr>
              <w:spacing w:after="0" w:line="240" w:lineRule="auto"/>
              <w:jc w:val="center"/>
              <w:rPr>
                <w:b w:val="0"/>
                <w:bCs w:val="0"/>
                <w:sz w:val="16"/>
                <w:szCs w:val="16"/>
              </w:rPr>
            </w:pPr>
          </w:p>
          <w:p w14:paraId="57C287D1">
            <w:pPr>
              <w:spacing w:after="0" w:line="240" w:lineRule="auto"/>
              <w:jc w:val="center"/>
              <w:rPr>
                <w:b w:val="0"/>
                <w:bCs w:val="0"/>
                <w:sz w:val="16"/>
                <w:szCs w:val="16"/>
              </w:rPr>
            </w:pPr>
          </w:p>
          <w:p w14:paraId="1D812E50">
            <w:pPr>
              <w:spacing w:after="0" w:line="240" w:lineRule="auto"/>
              <w:jc w:val="center"/>
              <w:rPr>
                <w:b w:val="0"/>
                <w:bCs w:val="0"/>
                <w:sz w:val="16"/>
                <w:szCs w:val="16"/>
              </w:rPr>
            </w:pPr>
          </w:p>
          <w:p w14:paraId="4D822A6D">
            <w:pPr>
              <w:spacing w:after="0" w:line="240" w:lineRule="auto"/>
              <w:jc w:val="center"/>
              <w:rPr>
                <w:b w:val="0"/>
                <w:bCs w:val="0"/>
                <w:sz w:val="16"/>
                <w:szCs w:val="16"/>
              </w:rPr>
            </w:pPr>
          </w:p>
          <w:p w14:paraId="7037E287">
            <w:pPr>
              <w:spacing w:after="0" w:line="240" w:lineRule="auto"/>
              <w:jc w:val="center"/>
              <w:rPr>
                <w:b w:val="0"/>
                <w:bCs w:val="0"/>
                <w:sz w:val="16"/>
                <w:szCs w:val="16"/>
              </w:rPr>
            </w:pPr>
          </w:p>
          <w:p w14:paraId="6251F181">
            <w:pPr>
              <w:spacing w:after="0" w:line="240" w:lineRule="auto"/>
              <w:jc w:val="center"/>
              <w:rPr>
                <w:b w:val="0"/>
                <w:bCs w:val="0"/>
                <w:sz w:val="16"/>
                <w:szCs w:val="16"/>
              </w:rPr>
            </w:pPr>
          </w:p>
          <w:p w14:paraId="1EAA43D2">
            <w:pPr>
              <w:spacing w:after="0" w:line="240" w:lineRule="auto"/>
              <w:jc w:val="center"/>
              <w:rPr>
                <w:b w:val="0"/>
                <w:bCs w:val="0"/>
                <w:sz w:val="16"/>
                <w:szCs w:val="16"/>
              </w:rPr>
            </w:pPr>
          </w:p>
          <w:p w14:paraId="71ACECA9">
            <w:pPr>
              <w:spacing w:after="0" w:line="240" w:lineRule="auto"/>
              <w:jc w:val="center"/>
              <w:rPr>
                <w:b w:val="0"/>
                <w:bCs w:val="0"/>
                <w:sz w:val="16"/>
                <w:szCs w:val="16"/>
              </w:rPr>
            </w:pPr>
          </w:p>
          <w:p w14:paraId="099B43AA">
            <w:pPr>
              <w:spacing w:after="0" w:line="240" w:lineRule="auto"/>
              <w:jc w:val="center"/>
              <w:rPr>
                <w:b w:val="0"/>
                <w:bCs w:val="0"/>
                <w:sz w:val="16"/>
                <w:szCs w:val="16"/>
              </w:rPr>
            </w:pPr>
          </w:p>
          <w:p w14:paraId="1F9F5E3A">
            <w:pPr>
              <w:spacing w:after="0" w:line="240" w:lineRule="auto"/>
              <w:jc w:val="center"/>
              <w:rPr>
                <w:rFonts w:hint="default"/>
                <w:b/>
                <w:bCs/>
                <w:sz w:val="16"/>
                <w:szCs w:val="16"/>
                <w:lang w:val="pt-BR"/>
              </w:rPr>
            </w:pPr>
            <w:r>
              <w:rPr>
                <w:rFonts w:hint="default"/>
                <w:b w:val="0"/>
                <w:bCs w:val="0"/>
                <w:sz w:val="16"/>
                <w:szCs w:val="16"/>
                <w:lang w:val="pt-BR"/>
              </w:rPr>
              <w:t>R$ 15.733,28</w:t>
            </w:r>
          </w:p>
        </w:tc>
      </w:tr>
      <w:tr w14:paraId="48BC5D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4" w:type="pct"/>
            <w:vAlign w:val="center"/>
          </w:tcPr>
          <w:p w14:paraId="1FB5A8A9">
            <w:pPr>
              <w:spacing w:after="0" w:line="240" w:lineRule="auto"/>
              <w:jc w:val="left"/>
              <w:rPr>
                <w:rFonts w:hint="default"/>
                <w:sz w:val="16"/>
                <w:szCs w:val="16"/>
                <w:lang w:val="pt-BR"/>
              </w:rPr>
            </w:pPr>
          </w:p>
        </w:tc>
        <w:tc>
          <w:tcPr>
            <w:tcW w:w="1860" w:type="pct"/>
          </w:tcPr>
          <w:p w14:paraId="0A600EE5">
            <w:pPr>
              <w:spacing w:after="0" w:line="240" w:lineRule="auto"/>
              <w:jc w:val="left"/>
              <w:rPr>
                <w:b/>
                <w:bCs/>
                <w:sz w:val="16"/>
                <w:szCs w:val="16"/>
              </w:rPr>
            </w:pPr>
          </w:p>
        </w:tc>
        <w:tc>
          <w:tcPr>
            <w:tcW w:w="1122" w:type="dxa"/>
            <w:vAlign w:val="top"/>
          </w:tcPr>
          <w:p w14:paraId="0796C9ED">
            <w:pPr>
              <w:spacing w:after="0" w:line="240" w:lineRule="auto"/>
              <w:jc w:val="center"/>
              <w:rPr>
                <w:rFonts w:hint="default"/>
                <w:b w:val="0"/>
                <w:bCs w:val="0"/>
                <w:sz w:val="16"/>
                <w:szCs w:val="16"/>
                <w:lang w:val="pt-BR"/>
              </w:rPr>
            </w:pPr>
          </w:p>
        </w:tc>
        <w:tc>
          <w:tcPr>
            <w:tcW w:w="1535" w:type="dxa"/>
            <w:vAlign w:val="top"/>
          </w:tcPr>
          <w:p w14:paraId="78F6933C">
            <w:pPr>
              <w:spacing w:after="0" w:line="240" w:lineRule="auto"/>
              <w:jc w:val="center"/>
              <w:rPr>
                <w:rFonts w:hint="default"/>
                <w:b w:val="0"/>
                <w:bCs w:val="0"/>
                <w:sz w:val="16"/>
                <w:szCs w:val="16"/>
                <w:lang w:val="pt-BR"/>
              </w:rPr>
            </w:pPr>
          </w:p>
        </w:tc>
        <w:tc>
          <w:tcPr>
            <w:tcW w:w="1409" w:type="dxa"/>
            <w:vAlign w:val="top"/>
          </w:tcPr>
          <w:p w14:paraId="6F288789">
            <w:pPr>
              <w:spacing w:after="0" w:line="240" w:lineRule="auto"/>
              <w:jc w:val="center"/>
              <w:rPr>
                <w:rFonts w:hint="default"/>
                <w:b w:val="0"/>
                <w:bCs w:val="0"/>
                <w:sz w:val="16"/>
                <w:szCs w:val="16"/>
                <w:lang w:val="pt-BR"/>
              </w:rPr>
            </w:pPr>
            <w:r>
              <w:rPr>
                <w:rFonts w:hint="default"/>
                <w:b/>
                <w:bCs/>
                <w:sz w:val="18"/>
                <w:szCs w:val="18"/>
                <w:lang w:val="pt-BR"/>
              </w:rPr>
              <w:t>VALOR TOTAL POR LOTE:</w:t>
            </w:r>
          </w:p>
        </w:tc>
        <w:tc>
          <w:tcPr>
            <w:tcW w:w="1601" w:type="dxa"/>
            <w:vAlign w:val="top"/>
          </w:tcPr>
          <w:p w14:paraId="1DF39615">
            <w:pPr>
              <w:spacing w:after="0" w:line="240" w:lineRule="auto"/>
              <w:jc w:val="center"/>
              <w:rPr>
                <w:rFonts w:hint="default"/>
                <w:b w:val="0"/>
                <w:bCs w:val="0"/>
                <w:sz w:val="16"/>
                <w:szCs w:val="16"/>
                <w:lang w:val="pt-BR"/>
              </w:rPr>
            </w:pPr>
            <w:r>
              <w:rPr>
                <w:rStyle w:val="8"/>
                <w:color w:val="000000"/>
                <w:sz w:val="20"/>
                <w:szCs w:val="20"/>
              </w:rPr>
              <w:t>R$ 18.355,</w:t>
            </w:r>
            <w:r>
              <w:rPr>
                <w:rStyle w:val="8"/>
                <w:rFonts w:hint="default"/>
                <w:color w:val="000000"/>
                <w:sz w:val="20"/>
                <w:szCs w:val="20"/>
                <w:lang w:val="pt-BR"/>
              </w:rPr>
              <w:t>4896</w:t>
            </w:r>
          </w:p>
        </w:tc>
      </w:tr>
    </w:tbl>
    <w:p w14:paraId="4C219FE9">
      <w:pPr>
        <w:pStyle w:val="19"/>
        <w:numPr>
          <w:ilvl w:val="0"/>
          <w:numId w:val="0"/>
        </w:numPr>
        <w:tabs>
          <w:tab w:val="left" w:pos="560"/>
        </w:tabs>
        <w:spacing w:line="260" w:lineRule="exact"/>
        <w:ind w:leftChars="0"/>
        <w:jc w:val="center"/>
        <w:rPr>
          <w:rFonts w:hint="default"/>
          <w:b/>
          <w:bCs/>
          <w:lang w:val="pt-BR"/>
        </w:rPr>
      </w:pPr>
    </w:p>
    <w:p w14:paraId="6D06A713">
      <w:pPr>
        <w:pStyle w:val="19"/>
        <w:numPr>
          <w:ilvl w:val="0"/>
          <w:numId w:val="0"/>
        </w:numPr>
        <w:tabs>
          <w:tab w:val="left" w:pos="560"/>
        </w:tabs>
        <w:spacing w:line="260" w:lineRule="exact"/>
        <w:ind w:leftChars="0"/>
        <w:jc w:val="center"/>
        <w:rPr>
          <w:rFonts w:hint="default"/>
          <w:b/>
          <w:bCs/>
          <w:lang w:val="pt-BR"/>
        </w:rPr>
      </w:pPr>
    </w:p>
    <w:p w14:paraId="17A1E268">
      <w:pPr>
        <w:pStyle w:val="19"/>
        <w:numPr>
          <w:ilvl w:val="0"/>
          <w:numId w:val="0"/>
        </w:numPr>
        <w:tabs>
          <w:tab w:val="left" w:pos="560"/>
        </w:tabs>
        <w:spacing w:line="260" w:lineRule="exact"/>
        <w:ind w:leftChars="0"/>
        <w:jc w:val="center"/>
        <w:rPr>
          <w:rFonts w:hint="default"/>
          <w:b/>
          <w:bCs/>
          <w:lang w:val="pt-BR"/>
        </w:rPr>
      </w:pPr>
    </w:p>
    <w:tbl>
      <w:tblPr>
        <w:tblStyle w:val="17"/>
        <w:tblW w:w="499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8"/>
        <w:gridCol w:w="3732"/>
        <w:gridCol w:w="1121"/>
        <w:gridCol w:w="1547"/>
        <w:gridCol w:w="1383"/>
        <w:gridCol w:w="1599"/>
      </w:tblGrid>
      <w:tr w14:paraId="2286EC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71" w:type="pct"/>
            <w:gridSpan w:val="2"/>
            <w:vAlign w:val="center"/>
          </w:tcPr>
          <w:p w14:paraId="3000E35D">
            <w:pPr>
              <w:spacing w:after="0" w:line="240" w:lineRule="auto"/>
              <w:jc w:val="center"/>
              <w:rPr>
                <w:b/>
                <w:bCs/>
                <w:sz w:val="22"/>
                <w:szCs w:val="22"/>
              </w:rPr>
            </w:pPr>
            <w:r>
              <w:rPr>
                <w:b/>
                <w:bCs/>
                <w:sz w:val="22"/>
                <w:szCs w:val="22"/>
              </w:rPr>
              <w:t>LOTE 06 - GERADOR</w:t>
            </w:r>
          </w:p>
          <w:p w14:paraId="1F0C350F">
            <w:pPr>
              <w:spacing w:after="0" w:line="240" w:lineRule="auto"/>
              <w:jc w:val="center"/>
              <w:rPr>
                <w:b/>
                <w:bCs/>
                <w:sz w:val="22"/>
                <w:szCs w:val="22"/>
              </w:rPr>
            </w:pPr>
          </w:p>
          <w:p w14:paraId="3B161F03">
            <w:pPr>
              <w:spacing w:after="0" w:line="240" w:lineRule="auto"/>
              <w:jc w:val="left"/>
              <w:rPr>
                <w:rFonts w:hint="default"/>
                <w:b/>
                <w:bCs/>
                <w:sz w:val="22"/>
                <w:szCs w:val="22"/>
                <w:lang w:val="pt-BR"/>
              </w:rPr>
            </w:pPr>
            <w:r>
              <w:rPr>
                <w:rFonts w:hint="default"/>
                <w:b/>
                <w:bCs/>
                <w:sz w:val="18"/>
                <w:szCs w:val="18"/>
                <w:lang w:val="pt-BR"/>
              </w:rPr>
              <w:t>VALOR MÁXIMO ESTIMADO: R$ 38.339,9998</w:t>
            </w:r>
          </w:p>
        </w:tc>
        <w:tc>
          <w:tcPr>
            <w:tcW w:w="561" w:type="pct"/>
            <w:vAlign w:val="center"/>
          </w:tcPr>
          <w:p w14:paraId="34FF6224">
            <w:pPr>
              <w:spacing w:after="0" w:line="240" w:lineRule="auto"/>
              <w:jc w:val="left"/>
              <w:rPr>
                <w:b/>
                <w:bCs/>
                <w:sz w:val="21"/>
                <w:szCs w:val="21"/>
              </w:rPr>
            </w:pPr>
          </w:p>
        </w:tc>
        <w:tc>
          <w:tcPr>
            <w:tcW w:w="774" w:type="pct"/>
            <w:vAlign w:val="center"/>
          </w:tcPr>
          <w:p w14:paraId="5918EB3A">
            <w:pPr>
              <w:spacing w:after="0" w:line="240" w:lineRule="auto"/>
              <w:jc w:val="left"/>
              <w:rPr>
                <w:b/>
                <w:bCs/>
                <w:sz w:val="21"/>
                <w:szCs w:val="21"/>
              </w:rPr>
            </w:pPr>
          </w:p>
        </w:tc>
        <w:tc>
          <w:tcPr>
            <w:tcW w:w="692" w:type="pct"/>
            <w:vAlign w:val="center"/>
          </w:tcPr>
          <w:p w14:paraId="299CB216">
            <w:pPr>
              <w:spacing w:after="0" w:line="240" w:lineRule="auto"/>
              <w:jc w:val="left"/>
              <w:rPr>
                <w:b/>
                <w:bCs/>
                <w:sz w:val="21"/>
                <w:szCs w:val="21"/>
              </w:rPr>
            </w:pPr>
          </w:p>
        </w:tc>
        <w:tc>
          <w:tcPr>
            <w:tcW w:w="800" w:type="pct"/>
            <w:vAlign w:val="center"/>
          </w:tcPr>
          <w:p w14:paraId="40FE4D1D">
            <w:pPr>
              <w:spacing w:after="0" w:line="240" w:lineRule="auto"/>
              <w:jc w:val="left"/>
              <w:rPr>
                <w:b/>
                <w:bCs/>
                <w:sz w:val="21"/>
                <w:szCs w:val="21"/>
              </w:rPr>
            </w:pPr>
          </w:p>
        </w:tc>
      </w:tr>
      <w:tr w14:paraId="210C7B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4" w:type="pct"/>
            <w:vAlign w:val="center"/>
          </w:tcPr>
          <w:p w14:paraId="213C420F">
            <w:pPr>
              <w:spacing w:after="0" w:line="240" w:lineRule="auto"/>
              <w:jc w:val="left"/>
              <w:rPr>
                <w:b/>
                <w:bCs/>
                <w:sz w:val="16"/>
                <w:szCs w:val="16"/>
              </w:rPr>
            </w:pPr>
            <w:r>
              <w:rPr>
                <w:b/>
                <w:bCs/>
                <w:sz w:val="16"/>
                <w:szCs w:val="16"/>
              </w:rPr>
              <w:t>ITEM</w:t>
            </w:r>
          </w:p>
        </w:tc>
        <w:tc>
          <w:tcPr>
            <w:tcW w:w="1867" w:type="pct"/>
            <w:vAlign w:val="center"/>
          </w:tcPr>
          <w:p w14:paraId="39814503">
            <w:pPr>
              <w:spacing w:after="0" w:line="240" w:lineRule="auto"/>
              <w:jc w:val="left"/>
              <w:rPr>
                <w:b/>
                <w:bCs/>
                <w:sz w:val="16"/>
                <w:szCs w:val="16"/>
              </w:rPr>
            </w:pPr>
            <w:r>
              <w:rPr>
                <w:b/>
                <w:bCs/>
                <w:sz w:val="16"/>
                <w:szCs w:val="16"/>
              </w:rPr>
              <w:t>ESPECIFICAÇÃO</w:t>
            </w:r>
          </w:p>
        </w:tc>
        <w:tc>
          <w:tcPr>
            <w:tcW w:w="561" w:type="pct"/>
            <w:vAlign w:val="center"/>
          </w:tcPr>
          <w:p w14:paraId="7279FA5D">
            <w:pPr>
              <w:spacing w:after="0" w:line="240" w:lineRule="auto"/>
              <w:jc w:val="left"/>
              <w:rPr>
                <w:rFonts w:hint="default"/>
                <w:b/>
                <w:bCs/>
                <w:sz w:val="16"/>
                <w:szCs w:val="16"/>
                <w:lang w:val="pt-BR"/>
              </w:rPr>
            </w:pPr>
            <w:r>
              <w:rPr>
                <w:rFonts w:hint="default"/>
                <w:b/>
                <w:bCs/>
                <w:sz w:val="16"/>
                <w:szCs w:val="16"/>
                <w:lang w:val="pt-BR"/>
              </w:rPr>
              <w:t>UNIDADE</w:t>
            </w:r>
          </w:p>
        </w:tc>
        <w:tc>
          <w:tcPr>
            <w:tcW w:w="774" w:type="pct"/>
            <w:vAlign w:val="center"/>
          </w:tcPr>
          <w:p w14:paraId="4DCB827C">
            <w:pPr>
              <w:spacing w:after="0" w:line="240" w:lineRule="auto"/>
              <w:jc w:val="left"/>
              <w:rPr>
                <w:rFonts w:hint="default"/>
                <w:b/>
                <w:bCs/>
                <w:sz w:val="16"/>
                <w:szCs w:val="16"/>
                <w:lang w:val="pt-BR"/>
              </w:rPr>
            </w:pPr>
            <w:r>
              <w:rPr>
                <w:rFonts w:hint="default"/>
                <w:b/>
                <w:bCs/>
                <w:sz w:val="16"/>
                <w:szCs w:val="16"/>
                <w:lang w:val="pt-BR"/>
              </w:rPr>
              <w:t>QUANTIDADE</w:t>
            </w:r>
          </w:p>
        </w:tc>
        <w:tc>
          <w:tcPr>
            <w:tcW w:w="692" w:type="pct"/>
            <w:vAlign w:val="center"/>
          </w:tcPr>
          <w:p w14:paraId="35E761B5">
            <w:pPr>
              <w:spacing w:after="0" w:line="240" w:lineRule="auto"/>
              <w:jc w:val="left"/>
              <w:rPr>
                <w:rFonts w:hint="default"/>
                <w:b/>
                <w:bCs/>
                <w:sz w:val="16"/>
                <w:szCs w:val="16"/>
                <w:lang w:val="pt-BR"/>
              </w:rPr>
            </w:pPr>
            <w:r>
              <w:rPr>
                <w:rFonts w:hint="default"/>
                <w:b/>
                <w:bCs/>
                <w:sz w:val="16"/>
                <w:szCs w:val="16"/>
                <w:lang w:val="pt-BR"/>
              </w:rPr>
              <w:t>VALOR UN. ESTIMADO</w:t>
            </w:r>
          </w:p>
        </w:tc>
        <w:tc>
          <w:tcPr>
            <w:tcW w:w="800" w:type="pct"/>
            <w:vAlign w:val="center"/>
          </w:tcPr>
          <w:p w14:paraId="463EAF4F">
            <w:pPr>
              <w:spacing w:after="0" w:line="240" w:lineRule="auto"/>
              <w:jc w:val="left"/>
              <w:rPr>
                <w:rFonts w:hint="default"/>
                <w:b/>
                <w:bCs/>
                <w:sz w:val="16"/>
                <w:szCs w:val="16"/>
                <w:lang w:val="pt-BR"/>
              </w:rPr>
            </w:pPr>
            <w:r>
              <w:rPr>
                <w:rFonts w:hint="default"/>
                <w:b/>
                <w:bCs/>
                <w:sz w:val="16"/>
                <w:szCs w:val="16"/>
                <w:lang w:val="pt-BR"/>
              </w:rPr>
              <w:t>VALOR TOTAL</w:t>
            </w:r>
          </w:p>
        </w:tc>
      </w:tr>
      <w:tr w14:paraId="0C024D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4" w:type="pct"/>
            <w:vAlign w:val="center"/>
          </w:tcPr>
          <w:p w14:paraId="10D2131A">
            <w:pPr>
              <w:spacing w:after="0" w:line="240" w:lineRule="auto"/>
              <w:jc w:val="left"/>
              <w:rPr>
                <w:rFonts w:hint="default"/>
                <w:sz w:val="16"/>
                <w:szCs w:val="16"/>
                <w:lang w:val="pt-BR"/>
              </w:rPr>
            </w:pPr>
            <w:r>
              <w:rPr>
                <w:rFonts w:hint="default"/>
                <w:sz w:val="16"/>
                <w:szCs w:val="16"/>
                <w:lang w:val="pt-BR"/>
              </w:rPr>
              <w:t>01</w:t>
            </w:r>
          </w:p>
        </w:tc>
        <w:tc>
          <w:tcPr>
            <w:tcW w:w="1867" w:type="pct"/>
            <w:vAlign w:val="center"/>
          </w:tcPr>
          <w:p w14:paraId="164D1427">
            <w:pPr>
              <w:spacing w:after="0" w:line="240" w:lineRule="auto"/>
              <w:jc w:val="left"/>
              <w:rPr>
                <w:b/>
                <w:bCs/>
                <w:sz w:val="16"/>
                <w:szCs w:val="16"/>
              </w:rPr>
            </w:pPr>
          </w:p>
          <w:p w14:paraId="40E94970">
            <w:pPr>
              <w:spacing w:after="0" w:line="240" w:lineRule="auto"/>
              <w:jc w:val="center"/>
              <w:rPr>
                <w:b/>
                <w:bCs/>
                <w:sz w:val="18"/>
                <w:szCs w:val="18"/>
              </w:rPr>
            </w:pPr>
            <w:r>
              <w:rPr>
                <w:b/>
                <w:bCs/>
                <w:sz w:val="18"/>
                <w:szCs w:val="18"/>
              </w:rPr>
              <w:t>01 GRUPO GERADOR DE 250 KVA SILENCIOSO-SL (4 DIÁRIAS) – ADORA ANTONINA (15, 16, 17 E 18/05/2025)</w:t>
            </w:r>
          </w:p>
          <w:p w14:paraId="69562887">
            <w:pPr>
              <w:spacing w:after="0" w:line="240" w:lineRule="auto"/>
              <w:jc w:val="left"/>
              <w:rPr>
                <w:b/>
                <w:bCs/>
                <w:sz w:val="16"/>
                <w:szCs w:val="16"/>
              </w:rPr>
            </w:pPr>
          </w:p>
          <w:p w14:paraId="6B3F05A1">
            <w:pPr>
              <w:spacing w:after="0" w:line="240" w:lineRule="auto"/>
              <w:jc w:val="left"/>
              <w:rPr>
                <w:b/>
                <w:bCs/>
                <w:sz w:val="16"/>
                <w:szCs w:val="16"/>
              </w:rPr>
            </w:pPr>
          </w:p>
          <w:p w14:paraId="51B3E168">
            <w:pPr>
              <w:spacing w:after="0" w:line="240" w:lineRule="auto"/>
              <w:jc w:val="left"/>
              <w:rPr>
                <w:b/>
                <w:bCs/>
                <w:sz w:val="16"/>
                <w:szCs w:val="16"/>
              </w:rPr>
            </w:pPr>
            <w:r>
              <w:rPr>
                <w:b/>
                <w:bCs/>
                <w:sz w:val="16"/>
                <w:szCs w:val="16"/>
              </w:rPr>
              <w:t>ESPECIFICAÇÃO:</w:t>
            </w:r>
          </w:p>
          <w:p w14:paraId="764E52DC">
            <w:pPr>
              <w:spacing w:after="0" w:line="240" w:lineRule="auto"/>
              <w:jc w:val="left"/>
              <w:rPr>
                <w:sz w:val="16"/>
                <w:szCs w:val="16"/>
              </w:rPr>
            </w:pPr>
            <w:r>
              <w:rPr>
                <w:sz w:val="16"/>
                <w:szCs w:val="16"/>
              </w:rPr>
              <w:t>GRUPO GERADOR DE ENERGIA ELÉTRICA, COM CAPACIDADE DE 250 KVA, MOTOR SUPER SILENCIOSO À DIESEL, COM TECNOLOGIA DE COMBUSTÃO QUE ASSEGURE POTÊNCIA ESTÁVEL E CONFIANÇA, BAIXOS NÍVEIS DE EMISSÕES E RESPOSTAS RÁPIDAS ÀS VARIAÇÕES INSTANTÂNEAS DE CARGA.</w:t>
            </w:r>
          </w:p>
          <w:p w14:paraId="65E66C21">
            <w:pPr>
              <w:spacing w:after="0" w:line="240" w:lineRule="auto"/>
              <w:jc w:val="left"/>
              <w:rPr>
                <w:sz w:val="16"/>
                <w:szCs w:val="16"/>
              </w:rPr>
            </w:pPr>
            <w:r>
              <w:rPr>
                <w:sz w:val="16"/>
                <w:szCs w:val="16"/>
              </w:rPr>
              <w:t>- 200 METROS CABO DE 50MM.</w:t>
            </w:r>
          </w:p>
          <w:p w14:paraId="3326B3C2">
            <w:pPr>
              <w:spacing w:after="0" w:line="240" w:lineRule="auto"/>
              <w:jc w:val="left"/>
              <w:rPr>
                <w:sz w:val="16"/>
                <w:szCs w:val="16"/>
              </w:rPr>
            </w:pPr>
            <w:r>
              <w:rPr>
                <w:sz w:val="16"/>
                <w:szCs w:val="16"/>
              </w:rPr>
              <w:t>- 01 INTERMEDIARIA</w:t>
            </w:r>
          </w:p>
          <w:p w14:paraId="3C3F9438">
            <w:pPr>
              <w:spacing w:after="0" w:line="240" w:lineRule="auto"/>
              <w:jc w:val="left"/>
              <w:rPr>
                <w:sz w:val="16"/>
                <w:szCs w:val="16"/>
              </w:rPr>
            </w:pPr>
            <w:r>
              <w:rPr>
                <w:sz w:val="16"/>
                <w:szCs w:val="16"/>
              </w:rPr>
              <w:t>- OPERADOR</w:t>
            </w:r>
          </w:p>
          <w:p w14:paraId="161588BC">
            <w:pPr>
              <w:spacing w:after="0" w:line="240" w:lineRule="auto"/>
              <w:jc w:val="left"/>
              <w:rPr>
                <w:sz w:val="16"/>
                <w:szCs w:val="16"/>
              </w:rPr>
            </w:pPr>
            <w:r>
              <w:rPr>
                <w:sz w:val="16"/>
                <w:szCs w:val="16"/>
              </w:rPr>
              <w:t>- COMBUSTÍVEL NECESSÁRIO PARA 12 HORAS DE UTILIZAÇÃO POR DIÁRIA. ANO DE FABRICAÇÃO NÃO PODERÁ SER INFERIOR AO ANO DE 2012.</w:t>
            </w:r>
          </w:p>
          <w:p w14:paraId="1BB4809E">
            <w:pPr>
              <w:spacing w:after="0" w:line="240" w:lineRule="auto"/>
              <w:jc w:val="left"/>
              <w:rPr>
                <w:sz w:val="16"/>
                <w:szCs w:val="16"/>
              </w:rPr>
            </w:pPr>
            <w:r>
              <w:rPr>
                <w:sz w:val="16"/>
                <w:szCs w:val="16"/>
              </w:rPr>
              <w:t>- BLINDAGEM E NÍVEL DE RUÍDO: ATÉ 65 DECIBÉIS;</w:t>
            </w:r>
          </w:p>
          <w:p w14:paraId="47C76635">
            <w:pPr>
              <w:spacing w:after="0" w:line="240" w:lineRule="auto"/>
              <w:jc w:val="left"/>
              <w:rPr>
                <w:sz w:val="16"/>
                <w:szCs w:val="16"/>
              </w:rPr>
            </w:pPr>
            <w:r>
              <w:rPr>
                <w:sz w:val="16"/>
                <w:szCs w:val="16"/>
              </w:rPr>
              <w:t>- CONTROLE E NÍVEL DE EMISSÃO DE POLUENTES</w:t>
            </w:r>
          </w:p>
          <w:p w14:paraId="5D4586B3">
            <w:pPr>
              <w:spacing w:after="0" w:line="240" w:lineRule="auto"/>
              <w:jc w:val="left"/>
              <w:rPr>
                <w:sz w:val="16"/>
                <w:szCs w:val="16"/>
              </w:rPr>
            </w:pPr>
            <w:r>
              <w:rPr>
                <w:sz w:val="16"/>
                <w:szCs w:val="16"/>
              </w:rPr>
              <w:t>- É DE EXCLUSIVA RESPONSABILIDADE DA FUTURA CONTRATADA GARANTIR O PERFEITO FUNCIONAMENTO DOS GERADORES LOCADOS, ASSIM COMO QUANTO À QUALQUER SANÇÃO QUE VENHA A SER APLICADA ORIUNDA DE DESCUMPRIMENTO DAS NORMAS VIGENTES;</w:t>
            </w:r>
          </w:p>
          <w:p w14:paraId="6B9D20B7">
            <w:pPr>
              <w:spacing w:after="0" w:line="240" w:lineRule="auto"/>
              <w:jc w:val="left"/>
              <w:rPr>
                <w:sz w:val="16"/>
                <w:szCs w:val="16"/>
              </w:rPr>
            </w:pPr>
            <w:r>
              <w:rPr>
                <w:sz w:val="16"/>
                <w:szCs w:val="16"/>
              </w:rPr>
              <w:t>- TIPOS DE SAÍDAS ELÉTRICAS: TERMINAIS COM PARAFUSOS E PORCAS OU TRAVAS DE APERTO, COM CHAVE DE DISTRIBUIÇÃO TRIFÁSICA, COM NEUTRO AO MEIO E 100 AMPÈRES POR FASE, NO MÍNIMO, NAS VOLTAGENS: 220, 380 E 440 VOLTS, 60 HZ E 220 A 240 VOLTS, 60 HZ;</w:t>
            </w:r>
          </w:p>
          <w:p w14:paraId="6F2C591E">
            <w:pPr>
              <w:spacing w:after="0" w:line="240" w:lineRule="auto"/>
              <w:jc w:val="left"/>
              <w:rPr>
                <w:sz w:val="16"/>
                <w:szCs w:val="16"/>
              </w:rPr>
            </w:pPr>
            <w:r>
              <w:rPr>
                <w:sz w:val="16"/>
                <w:szCs w:val="16"/>
              </w:rPr>
              <w:t>- CHAVE REVERSORA, COMPATÍVEL COM LIGAÇÃO ESTRELA 220 E 110, COMPATÍVEL COM OS TIPOS DE SAÍDAS ELÉTRICAS ELENCADAS NO ITEM ANTECEDENTE;</w:t>
            </w:r>
          </w:p>
          <w:p w14:paraId="01038C2D">
            <w:pPr>
              <w:spacing w:after="0" w:line="240" w:lineRule="auto"/>
              <w:jc w:val="left"/>
              <w:rPr>
                <w:sz w:val="16"/>
                <w:szCs w:val="16"/>
              </w:rPr>
            </w:pPr>
            <w:r>
              <w:rPr>
                <w:sz w:val="16"/>
                <w:szCs w:val="16"/>
              </w:rPr>
              <w:t>- OPERACIONAL DOS GERADORES: SEGURANÇA DOS EQUIPAMENTOS, SEGURO CONTRA DANOS EM GERAL, TRANSPORTE, RESPONSÁVEL TÉCNICO/OPERADOR QUE DEVERÁ SER CAPACITADO E RESPONDER PELO EQUIPAMENTO DURANTE O EVENTO;</w:t>
            </w:r>
          </w:p>
          <w:p w14:paraId="7C7CC7DC">
            <w:pPr>
              <w:spacing w:after="0" w:line="240" w:lineRule="auto"/>
              <w:jc w:val="left"/>
              <w:rPr>
                <w:sz w:val="16"/>
                <w:szCs w:val="16"/>
              </w:rPr>
            </w:pPr>
            <w:r>
              <w:rPr>
                <w:sz w:val="16"/>
                <w:szCs w:val="16"/>
              </w:rPr>
              <w:t>- APRESENTAÇÃO DE ART- ATESTADO DE RESPONSABILIDADE TÉCNICA, DEVIDAMENTE RECOLHIDA;</w:t>
            </w:r>
          </w:p>
          <w:p w14:paraId="3504A3F1">
            <w:pPr>
              <w:spacing w:after="0" w:line="240" w:lineRule="auto"/>
              <w:jc w:val="left"/>
              <w:rPr>
                <w:sz w:val="16"/>
                <w:szCs w:val="16"/>
              </w:rPr>
            </w:pPr>
            <w:r>
              <w:rPr>
                <w:sz w:val="16"/>
                <w:szCs w:val="16"/>
              </w:rPr>
              <w:t>- OS PAINÉIS DE CONTROLE DEVEM SE APRESENTAR EM PERFEITO ESTADO DE FUNCIONAMENTO.</w:t>
            </w:r>
          </w:p>
          <w:p w14:paraId="2CF6544D">
            <w:pPr>
              <w:spacing w:after="0" w:line="240" w:lineRule="auto"/>
              <w:jc w:val="left"/>
              <w:rPr>
                <w:sz w:val="16"/>
                <w:szCs w:val="16"/>
              </w:rPr>
            </w:pPr>
          </w:p>
          <w:p w14:paraId="157F2449">
            <w:pPr>
              <w:spacing w:after="0" w:line="240" w:lineRule="auto"/>
              <w:jc w:val="left"/>
              <w:rPr>
                <w:sz w:val="16"/>
                <w:szCs w:val="16"/>
              </w:rPr>
            </w:pPr>
          </w:p>
          <w:p w14:paraId="490DB3EC">
            <w:pPr>
              <w:spacing w:after="0" w:line="240" w:lineRule="auto"/>
              <w:jc w:val="left"/>
              <w:rPr>
                <w:sz w:val="16"/>
                <w:szCs w:val="16"/>
              </w:rPr>
            </w:pPr>
          </w:p>
        </w:tc>
        <w:tc>
          <w:tcPr>
            <w:tcW w:w="561" w:type="pct"/>
            <w:vAlign w:val="center"/>
          </w:tcPr>
          <w:p w14:paraId="367DAB34">
            <w:pPr>
              <w:spacing w:after="0" w:line="240" w:lineRule="auto"/>
              <w:jc w:val="left"/>
              <w:rPr>
                <w:rFonts w:hint="default"/>
                <w:sz w:val="16"/>
                <w:szCs w:val="16"/>
                <w:lang w:val="pt-BR"/>
              </w:rPr>
            </w:pPr>
          </w:p>
          <w:p w14:paraId="4D1684D6">
            <w:pPr>
              <w:spacing w:after="0" w:line="240" w:lineRule="auto"/>
              <w:jc w:val="left"/>
              <w:rPr>
                <w:rFonts w:hint="default"/>
                <w:sz w:val="16"/>
                <w:szCs w:val="16"/>
                <w:lang w:val="pt-BR"/>
              </w:rPr>
            </w:pPr>
            <w:r>
              <w:rPr>
                <w:rFonts w:hint="default"/>
                <w:sz w:val="16"/>
                <w:szCs w:val="16"/>
                <w:lang w:val="pt-BR"/>
              </w:rPr>
              <w:t>DIÁRIA</w:t>
            </w:r>
          </w:p>
        </w:tc>
        <w:tc>
          <w:tcPr>
            <w:tcW w:w="774" w:type="pct"/>
            <w:vAlign w:val="center"/>
          </w:tcPr>
          <w:p w14:paraId="00A9FC94">
            <w:pPr>
              <w:spacing w:after="0" w:line="240" w:lineRule="auto"/>
              <w:jc w:val="center"/>
              <w:rPr>
                <w:rFonts w:hint="default"/>
                <w:sz w:val="16"/>
                <w:szCs w:val="16"/>
                <w:lang w:val="pt-BR"/>
              </w:rPr>
            </w:pPr>
          </w:p>
          <w:p w14:paraId="35AE3EB5">
            <w:pPr>
              <w:spacing w:after="0" w:line="240" w:lineRule="auto"/>
              <w:jc w:val="center"/>
              <w:rPr>
                <w:rFonts w:hint="default"/>
                <w:sz w:val="16"/>
                <w:szCs w:val="16"/>
                <w:lang w:val="pt-BR"/>
              </w:rPr>
            </w:pPr>
            <w:r>
              <w:rPr>
                <w:rFonts w:hint="default"/>
                <w:sz w:val="16"/>
                <w:szCs w:val="16"/>
                <w:lang w:val="pt-BR"/>
              </w:rPr>
              <w:t>4</w:t>
            </w:r>
          </w:p>
        </w:tc>
        <w:tc>
          <w:tcPr>
            <w:tcW w:w="692" w:type="pct"/>
            <w:vAlign w:val="center"/>
          </w:tcPr>
          <w:p w14:paraId="5D9DBAFA">
            <w:pPr>
              <w:spacing w:after="0" w:line="240" w:lineRule="auto"/>
              <w:jc w:val="center"/>
              <w:rPr>
                <w:rFonts w:hint="default"/>
                <w:sz w:val="16"/>
                <w:szCs w:val="16"/>
                <w:lang w:val="pt-BR"/>
              </w:rPr>
            </w:pPr>
          </w:p>
          <w:p w14:paraId="5A7ACB27">
            <w:pPr>
              <w:spacing w:after="0" w:line="240" w:lineRule="auto"/>
              <w:jc w:val="center"/>
              <w:rPr>
                <w:rFonts w:hint="default"/>
                <w:sz w:val="16"/>
                <w:szCs w:val="16"/>
                <w:lang w:val="pt-BR"/>
              </w:rPr>
            </w:pPr>
            <w:r>
              <w:rPr>
                <w:rFonts w:hint="default"/>
                <w:sz w:val="16"/>
                <w:szCs w:val="16"/>
                <w:lang w:val="pt-BR"/>
              </w:rPr>
              <w:t>R$ 7.633,33</w:t>
            </w:r>
          </w:p>
        </w:tc>
        <w:tc>
          <w:tcPr>
            <w:tcW w:w="800" w:type="pct"/>
            <w:vAlign w:val="center"/>
          </w:tcPr>
          <w:p w14:paraId="2BD55AE3">
            <w:pPr>
              <w:spacing w:after="0" w:line="240" w:lineRule="auto"/>
              <w:jc w:val="center"/>
              <w:rPr>
                <w:rFonts w:hint="default"/>
                <w:sz w:val="16"/>
                <w:szCs w:val="16"/>
                <w:lang w:val="pt-BR"/>
              </w:rPr>
            </w:pPr>
          </w:p>
          <w:p w14:paraId="3B6634D6">
            <w:pPr>
              <w:spacing w:after="0" w:line="240" w:lineRule="auto"/>
              <w:jc w:val="center"/>
              <w:rPr>
                <w:rFonts w:hint="default"/>
                <w:sz w:val="16"/>
                <w:szCs w:val="16"/>
                <w:lang w:val="pt-BR"/>
              </w:rPr>
            </w:pPr>
            <w:r>
              <w:rPr>
                <w:rFonts w:hint="default"/>
                <w:sz w:val="16"/>
                <w:szCs w:val="16"/>
                <w:lang w:val="pt-BR"/>
              </w:rPr>
              <w:t>R$ 30.533,33</w:t>
            </w:r>
          </w:p>
        </w:tc>
      </w:tr>
      <w:tr w14:paraId="15496A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4" w:type="pct"/>
            <w:vAlign w:val="center"/>
          </w:tcPr>
          <w:p w14:paraId="291C6B6C">
            <w:pPr>
              <w:spacing w:after="0" w:line="240" w:lineRule="auto"/>
              <w:jc w:val="left"/>
              <w:rPr>
                <w:rFonts w:hint="default"/>
                <w:sz w:val="16"/>
                <w:szCs w:val="16"/>
                <w:lang w:val="pt-BR"/>
              </w:rPr>
            </w:pPr>
          </w:p>
          <w:p w14:paraId="7B0550B0">
            <w:pPr>
              <w:spacing w:after="0" w:line="240" w:lineRule="auto"/>
              <w:jc w:val="left"/>
              <w:rPr>
                <w:rFonts w:hint="default"/>
                <w:sz w:val="16"/>
                <w:szCs w:val="16"/>
                <w:lang w:val="pt-BR"/>
              </w:rPr>
            </w:pPr>
          </w:p>
          <w:p w14:paraId="70D6A293">
            <w:pPr>
              <w:spacing w:after="0" w:line="240" w:lineRule="auto"/>
              <w:jc w:val="left"/>
              <w:rPr>
                <w:rFonts w:hint="default"/>
                <w:sz w:val="16"/>
                <w:szCs w:val="16"/>
                <w:lang w:val="pt-BR"/>
              </w:rPr>
            </w:pPr>
          </w:p>
          <w:p w14:paraId="76296253">
            <w:pPr>
              <w:spacing w:after="0" w:line="240" w:lineRule="auto"/>
              <w:jc w:val="left"/>
              <w:rPr>
                <w:rFonts w:hint="default"/>
                <w:sz w:val="16"/>
                <w:szCs w:val="16"/>
                <w:lang w:val="pt-BR"/>
              </w:rPr>
            </w:pPr>
          </w:p>
          <w:p w14:paraId="10891DCE">
            <w:pPr>
              <w:spacing w:after="0" w:line="240" w:lineRule="auto"/>
              <w:jc w:val="left"/>
              <w:rPr>
                <w:rFonts w:hint="default"/>
                <w:sz w:val="16"/>
                <w:szCs w:val="16"/>
                <w:lang w:val="pt-BR"/>
              </w:rPr>
            </w:pPr>
          </w:p>
          <w:p w14:paraId="02709186">
            <w:pPr>
              <w:spacing w:after="0" w:line="240" w:lineRule="auto"/>
              <w:jc w:val="left"/>
              <w:rPr>
                <w:rFonts w:hint="default"/>
                <w:sz w:val="16"/>
                <w:szCs w:val="16"/>
                <w:lang w:val="pt-BR"/>
              </w:rPr>
            </w:pPr>
          </w:p>
          <w:p w14:paraId="5D561E18">
            <w:pPr>
              <w:spacing w:after="0" w:line="240" w:lineRule="auto"/>
              <w:jc w:val="left"/>
              <w:rPr>
                <w:rFonts w:hint="default"/>
                <w:sz w:val="16"/>
                <w:szCs w:val="16"/>
                <w:lang w:val="pt-BR"/>
              </w:rPr>
            </w:pPr>
          </w:p>
          <w:p w14:paraId="2DEF53BC">
            <w:pPr>
              <w:spacing w:after="0" w:line="240" w:lineRule="auto"/>
              <w:jc w:val="left"/>
              <w:rPr>
                <w:rFonts w:hint="default"/>
                <w:sz w:val="16"/>
                <w:szCs w:val="16"/>
                <w:lang w:val="pt-BR"/>
              </w:rPr>
            </w:pPr>
          </w:p>
          <w:p w14:paraId="5B170AA3">
            <w:pPr>
              <w:spacing w:after="0" w:line="240" w:lineRule="auto"/>
              <w:jc w:val="left"/>
              <w:rPr>
                <w:rFonts w:hint="default"/>
                <w:sz w:val="16"/>
                <w:szCs w:val="16"/>
                <w:lang w:val="pt-BR"/>
              </w:rPr>
            </w:pPr>
          </w:p>
          <w:p w14:paraId="03287D03">
            <w:pPr>
              <w:spacing w:after="0" w:line="240" w:lineRule="auto"/>
              <w:jc w:val="left"/>
              <w:rPr>
                <w:rFonts w:hint="default"/>
                <w:sz w:val="16"/>
                <w:szCs w:val="16"/>
                <w:lang w:val="pt-BR"/>
              </w:rPr>
            </w:pPr>
          </w:p>
          <w:p w14:paraId="4CE87FC4">
            <w:pPr>
              <w:spacing w:after="0" w:line="240" w:lineRule="auto"/>
              <w:jc w:val="left"/>
              <w:rPr>
                <w:rFonts w:hint="default"/>
                <w:sz w:val="16"/>
                <w:szCs w:val="16"/>
                <w:lang w:val="pt-BR"/>
              </w:rPr>
            </w:pPr>
          </w:p>
          <w:p w14:paraId="69F5BAD7">
            <w:pPr>
              <w:spacing w:after="0" w:line="240" w:lineRule="auto"/>
              <w:jc w:val="left"/>
              <w:rPr>
                <w:rFonts w:hint="default"/>
                <w:sz w:val="16"/>
                <w:szCs w:val="16"/>
                <w:lang w:val="pt-BR"/>
              </w:rPr>
            </w:pPr>
          </w:p>
          <w:p w14:paraId="0943630A">
            <w:pPr>
              <w:spacing w:after="0" w:line="240" w:lineRule="auto"/>
              <w:jc w:val="left"/>
              <w:rPr>
                <w:rFonts w:hint="default"/>
                <w:sz w:val="16"/>
                <w:szCs w:val="16"/>
                <w:lang w:val="pt-BR"/>
              </w:rPr>
            </w:pPr>
          </w:p>
          <w:p w14:paraId="03B754E5">
            <w:pPr>
              <w:spacing w:after="0" w:line="240" w:lineRule="auto"/>
              <w:jc w:val="left"/>
              <w:rPr>
                <w:rFonts w:hint="default"/>
                <w:sz w:val="16"/>
                <w:szCs w:val="16"/>
                <w:lang w:val="pt-BR"/>
              </w:rPr>
            </w:pPr>
          </w:p>
          <w:p w14:paraId="1960A36F">
            <w:pPr>
              <w:spacing w:after="0" w:line="240" w:lineRule="auto"/>
              <w:jc w:val="left"/>
              <w:rPr>
                <w:rFonts w:hint="default"/>
                <w:sz w:val="16"/>
                <w:szCs w:val="16"/>
                <w:lang w:val="pt-BR"/>
              </w:rPr>
            </w:pPr>
          </w:p>
          <w:p w14:paraId="1E70E696">
            <w:pPr>
              <w:spacing w:after="0" w:line="240" w:lineRule="auto"/>
              <w:jc w:val="left"/>
              <w:rPr>
                <w:rFonts w:hint="default"/>
                <w:sz w:val="16"/>
                <w:szCs w:val="16"/>
                <w:lang w:val="pt-BR"/>
              </w:rPr>
            </w:pPr>
          </w:p>
          <w:p w14:paraId="14065FB8">
            <w:pPr>
              <w:spacing w:after="0" w:line="240" w:lineRule="auto"/>
              <w:jc w:val="left"/>
              <w:rPr>
                <w:rFonts w:hint="default"/>
                <w:sz w:val="16"/>
                <w:szCs w:val="16"/>
                <w:lang w:val="pt-BR"/>
              </w:rPr>
            </w:pPr>
          </w:p>
          <w:p w14:paraId="25CE7D9A">
            <w:pPr>
              <w:spacing w:after="0" w:line="240" w:lineRule="auto"/>
              <w:jc w:val="left"/>
              <w:rPr>
                <w:rFonts w:hint="default"/>
                <w:sz w:val="16"/>
                <w:szCs w:val="16"/>
                <w:lang w:val="pt-BR"/>
              </w:rPr>
            </w:pPr>
          </w:p>
          <w:p w14:paraId="587BBD27">
            <w:pPr>
              <w:spacing w:after="0" w:line="240" w:lineRule="auto"/>
              <w:jc w:val="left"/>
              <w:rPr>
                <w:rFonts w:hint="default"/>
                <w:sz w:val="16"/>
                <w:szCs w:val="16"/>
                <w:lang w:val="pt-BR"/>
              </w:rPr>
            </w:pPr>
            <w:r>
              <w:rPr>
                <w:rFonts w:hint="default"/>
                <w:sz w:val="16"/>
                <w:szCs w:val="16"/>
                <w:lang w:val="pt-BR"/>
              </w:rPr>
              <w:t>02</w:t>
            </w:r>
          </w:p>
        </w:tc>
        <w:tc>
          <w:tcPr>
            <w:tcW w:w="1867" w:type="pct"/>
            <w:vAlign w:val="center"/>
          </w:tcPr>
          <w:p w14:paraId="08DB7C70">
            <w:pPr>
              <w:spacing w:after="0" w:line="240" w:lineRule="auto"/>
              <w:jc w:val="left"/>
              <w:rPr>
                <w:b/>
                <w:bCs/>
                <w:sz w:val="16"/>
                <w:szCs w:val="16"/>
              </w:rPr>
            </w:pPr>
          </w:p>
          <w:p w14:paraId="64097FF8">
            <w:pPr>
              <w:spacing w:after="0" w:line="240" w:lineRule="auto"/>
              <w:jc w:val="left"/>
              <w:rPr>
                <w:b/>
                <w:bCs/>
                <w:sz w:val="16"/>
                <w:szCs w:val="16"/>
              </w:rPr>
            </w:pPr>
          </w:p>
          <w:p w14:paraId="76E0B873">
            <w:pPr>
              <w:spacing w:after="0" w:line="240" w:lineRule="auto"/>
              <w:jc w:val="left"/>
              <w:rPr>
                <w:b/>
                <w:bCs/>
                <w:sz w:val="16"/>
                <w:szCs w:val="16"/>
              </w:rPr>
            </w:pPr>
          </w:p>
          <w:p w14:paraId="3DEC30EC">
            <w:pPr>
              <w:spacing w:after="0" w:line="240" w:lineRule="auto"/>
              <w:jc w:val="center"/>
              <w:rPr>
                <w:b/>
                <w:bCs/>
                <w:sz w:val="18"/>
                <w:szCs w:val="18"/>
              </w:rPr>
            </w:pPr>
            <w:r>
              <w:rPr>
                <w:b/>
                <w:bCs/>
                <w:sz w:val="18"/>
                <w:szCs w:val="18"/>
              </w:rPr>
              <w:t>01 GRUPO GERADOR DE 180KVA SILENCIOSO-SL (1 DIÁRIA) – ADORA ANTONINA (17/05/2025)</w:t>
            </w:r>
          </w:p>
          <w:p w14:paraId="69428363">
            <w:pPr>
              <w:spacing w:after="0" w:line="240" w:lineRule="auto"/>
              <w:jc w:val="left"/>
              <w:rPr>
                <w:b/>
                <w:bCs/>
                <w:sz w:val="16"/>
                <w:szCs w:val="16"/>
              </w:rPr>
            </w:pPr>
          </w:p>
          <w:p w14:paraId="56F9851A">
            <w:pPr>
              <w:spacing w:after="0" w:line="240" w:lineRule="auto"/>
              <w:jc w:val="left"/>
              <w:rPr>
                <w:b/>
                <w:bCs/>
                <w:sz w:val="16"/>
                <w:szCs w:val="16"/>
              </w:rPr>
            </w:pPr>
          </w:p>
          <w:p w14:paraId="496E82D6">
            <w:pPr>
              <w:spacing w:after="0" w:line="240" w:lineRule="auto"/>
              <w:jc w:val="left"/>
              <w:rPr>
                <w:b/>
                <w:bCs/>
                <w:sz w:val="16"/>
                <w:szCs w:val="16"/>
              </w:rPr>
            </w:pPr>
            <w:r>
              <w:rPr>
                <w:b/>
                <w:bCs/>
                <w:sz w:val="16"/>
                <w:szCs w:val="16"/>
              </w:rPr>
              <w:t>ESPECIFICAÇÃO:</w:t>
            </w:r>
          </w:p>
          <w:p w14:paraId="4F9CDE1F">
            <w:pPr>
              <w:spacing w:after="0" w:line="240" w:lineRule="auto"/>
              <w:jc w:val="left"/>
              <w:rPr>
                <w:sz w:val="16"/>
                <w:szCs w:val="16"/>
              </w:rPr>
            </w:pPr>
            <w:r>
              <w:rPr>
                <w:sz w:val="16"/>
                <w:szCs w:val="16"/>
              </w:rPr>
              <w:t>GRUPO GERADOR DE ENERGIA ELÉTRICA, COM CAPACIDADE DE 250 KVA, MOTOR SUPER SILENCIOSO À DIESEL, COM TECNOLOGIA DE COMBUSTÃO QUE ASSEGURE POTÊNCIA ESTÁVEL E CONFIANÇA, BAIXOS NÍVEIS DE EMISSÕES E RESPOSTAS RÁPIDAS ÀS VARIAÇÕES INSTANTÂNEAS DE CARGA.</w:t>
            </w:r>
          </w:p>
          <w:p w14:paraId="24ACE819">
            <w:pPr>
              <w:spacing w:after="0" w:line="240" w:lineRule="auto"/>
              <w:jc w:val="left"/>
              <w:rPr>
                <w:sz w:val="16"/>
                <w:szCs w:val="16"/>
              </w:rPr>
            </w:pPr>
            <w:r>
              <w:rPr>
                <w:sz w:val="16"/>
                <w:szCs w:val="16"/>
              </w:rPr>
              <w:t>- 200 METROS CABO DE 50MM.</w:t>
            </w:r>
          </w:p>
          <w:p w14:paraId="28594344">
            <w:pPr>
              <w:spacing w:after="0" w:line="240" w:lineRule="auto"/>
              <w:jc w:val="left"/>
              <w:rPr>
                <w:sz w:val="16"/>
                <w:szCs w:val="16"/>
              </w:rPr>
            </w:pPr>
            <w:r>
              <w:rPr>
                <w:sz w:val="16"/>
                <w:szCs w:val="16"/>
              </w:rPr>
              <w:t>- 01 INTERMEDIARIA</w:t>
            </w:r>
          </w:p>
          <w:p w14:paraId="2E395465">
            <w:pPr>
              <w:spacing w:after="0" w:line="240" w:lineRule="auto"/>
              <w:jc w:val="left"/>
              <w:rPr>
                <w:sz w:val="16"/>
                <w:szCs w:val="16"/>
              </w:rPr>
            </w:pPr>
            <w:r>
              <w:rPr>
                <w:sz w:val="16"/>
                <w:szCs w:val="16"/>
              </w:rPr>
              <w:t>- OPERADOR</w:t>
            </w:r>
          </w:p>
          <w:p w14:paraId="04574628">
            <w:pPr>
              <w:spacing w:after="0" w:line="240" w:lineRule="auto"/>
              <w:jc w:val="left"/>
              <w:rPr>
                <w:sz w:val="16"/>
                <w:szCs w:val="16"/>
              </w:rPr>
            </w:pPr>
            <w:r>
              <w:rPr>
                <w:sz w:val="16"/>
                <w:szCs w:val="16"/>
              </w:rPr>
              <w:t>- COMBUSTÍVEL NECESSÁRIO PARA 12 HORAS DE UTILIZAÇÃO POR DIÁRIA. ANO DE FABRICAÇÃO NÃO PODERÁ SER INFERIOR AO ANO DE 2012.</w:t>
            </w:r>
          </w:p>
          <w:p w14:paraId="13628A26">
            <w:pPr>
              <w:spacing w:after="0" w:line="240" w:lineRule="auto"/>
              <w:jc w:val="left"/>
              <w:rPr>
                <w:sz w:val="16"/>
                <w:szCs w:val="16"/>
              </w:rPr>
            </w:pPr>
            <w:r>
              <w:rPr>
                <w:sz w:val="16"/>
                <w:szCs w:val="16"/>
              </w:rPr>
              <w:t>- BLINDAGEM E NÍVEL DE RUÍDO: ATÉ 65 DECIBÉIS;</w:t>
            </w:r>
          </w:p>
          <w:p w14:paraId="3144E889">
            <w:pPr>
              <w:spacing w:after="0" w:line="240" w:lineRule="auto"/>
              <w:jc w:val="left"/>
              <w:rPr>
                <w:sz w:val="16"/>
                <w:szCs w:val="16"/>
              </w:rPr>
            </w:pPr>
            <w:r>
              <w:rPr>
                <w:sz w:val="16"/>
                <w:szCs w:val="16"/>
              </w:rPr>
              <w:t>- CONTROLE E NÍVEL DE EMISSÃO DE POLUENTES</w:t>
            </w:r>
          </w:p>
          <w:p w14:paraId="28615D88">
            <w:pPr>
              <w:spacing w:after="0" w:line="240" w:lineRule="auto"/>
              <w:jc w:val="left"/>
              <w:rPr>
                <w:sz w:val="16"/>
                <w:szCs w:val="16"/>
              </w:rPr>
            </w:pPr>
            <w:r>
              <w:rPr>
                <w:sz w:val="16"/>
                <w:szCs w:val="16"/>
              </w:rPr>
              <w:t>- É DE EXCLUSIVA RESPONSABILIDADE DA FUTURA CONTRATADA GARANTIR O PERFEITO FUNCIONAMENTO DOS GERADORES LOCADOS, ASSIM COMO QUANTO À QUALQUER SANÇÃO QUE VENHA A SER APLICADA ORIUNDA DE DESCUMPRIMENTO DAS NORMAS VIGENTES;</w:t>
            </w:r>
          </w:p>
          <w:p w14:paraId="0CEC74EE">
            <w:pPr>
              <w:spacing w:after="0" w:line="240" w:lineRule="auto"/>
              <w:jc w:val="left"/>
              <w:rPr>
                <w:sz w:val="16"/>
                <w:szCs w:val="16"/>
              </w:rPr>
            </w:pPr>
            <w:r>
              <w:rPr>
                <w:sz w:val="16"/>
                <w:szCs w:val="16"/>
              </w:rPr>
              <w:t>- TIPOS DE SAÍDAS ELÉTRICAS: TERMINAIS COM PARAFUSOS E PORCAS OU TRAVAS DE APERTO, COM CHAVE DE DISTRIBUIÇÃO TRIFÁSICA, COM NEUTRO AO MEIO E 100 AMPÈRES POR FASE, NO MÍNIMO, NAS VOLTAGENS: 220, 380 E 440 VOLTS, 60 HZ E 220 A 240 VOLTS, 60 HZ;</w:t>
            </w:r>
          </w:p>
          <w:p w14:paraId="65CE9198">
            <w:pPr>
              <w:spacing w:after="0" w:line="240" w:lineRule="auto"/>
              <w:jc w:val="left"/>
              <w:rPr>
                <w:sz w:val="16"/>
                <w:szCs w:val="16"/>
              </w:rPr>
            </w:pPr>
            <w:r>
              <w:rPr>
                <w:sz w:val="16"/>
                <w:szCs w:val="16"/>
              </w:rPr>
              <w:t>- CHAVE REVERSORA, COMPATÍVEL COM LIGAÇÃO ESTRELA 220 E 110, COMPATÍVEL COM OS TIPOS DE SAÍDAS ELÉTRICAS ELENCADAS NO ITEM ANTECEDENTE;</w:t>
            </w:r>
          </w:p>
          <w:p w14:paraId="797BF3B8">
            <w:pPr>
              <w:spacing w:after="0" w:line="240" w:lineRule="auto"/>
              <w:jc w:val="left"/>
              <w:rPr>
                <w:sz w:val="16"/>
                <w:szCs w:val="16"/>
              </w:rPr>
            </w:pPr>
            <w:r>
              <w:rPr>
                <w:sz w:val="16"/>
                <w:szCs w:val="16"/>
              </w:rPr>
              <w:t>- OPERACIONAL DOS GERADORES: SEGURANÇA DOS EQUIPAMENTOS, SEGURO CONTRA DANOS EM GERAL, TRANSPORTE, RESPONSÁVEL TÉCNICO/OPERADOR QUE DEVERÁ SER CAPACITADO E RESPONDER PELO EQUIPAMENTO DURANTE O EVENTO;</w:t>
            </w:r>
          </w:p>
          <w:p w14:paraId="5957C035">
            <w:pPr>
              <w:spacing w:after="0" w:line="240" w:lineRule="auto"/>
              <w:jc w:val="left"/>
              <w:rPr>
                <w:sz w:val="16"/>
                <w:szCs w:val="16"/>
              </w:rPr>
            </w:pPr>
            <w:r>
              <w:rPr>
                <w:sz w:val="16"/>
                <w:szCs w:val="16"/>
              </w:rPr>
              <w:t>- APRESENTAÇÃO DE ART- ATESTADO DE RESPONSABILIDADE TÉCNICA, DEVIDAMENTE RECOLHIDA;</w:t>
            </w:r>
          </w:p>
          <w:p w14:paraId="557459B0">
            <w:pPr>
              <w:spacing w:after="0" w:line="240" w:lineRule="auto"/>
              <w:jc w:val="left"/>
              <w:rPr>
                <w:b/>
                <w:bCs/>
                <w:sz w:val="16"/>
                <w:szCs w:val="16"/>
              </w:rPr>
            </w:pPr>
            <w:r>
              <w:rPr>
                <w:sz w:val="16"/>
                <w:szCs w:val="16"/>
              </w:rPr>
              <w:t>- OS PAINÉIS DE CONTROLE DEVEM SE APRESENTAR EM PERFEITO ESTADO DE FUNCIONAMENTO.</w:t>
            </w:r>
          </w:p>
        </w:tc>
        <w:tc>
          <w:tcPr>
            <w:tcW w:w="561" w:type="pct"/>
            <w:vAlign w:val="center"/>
          </w:tcPr>
          <w:p w14:paraId="0504E154">
            <w:pPr>
              <w:spacing w:after="0" w:line="240" w:lineRule="auto"/>
              <w:jc w:val="center"/>
              <w:rPr>
                <w:sz w:val="16"/>
                <w:szCs w:val="16"/>
              </w:rPr>
            </w:pPr>
          </w:p>
          <w:p w14:paraId="760C9D8F">
            <w:pPr>
              <w:spacing w:after="0" w:line="240" w:lineRule="auto"/>
              <w:jc w:val="center"/>
              <w:rPr>
                <w:sz w:val="16"/>
                <w:szCs w:val="16"/>
              </w:rPr>
            </w:pPr>
          </w:p>
          <w:p w14:paraId="20AE6E6E">
            <w:pPr>
              <w:spacing w:after="0" w:line="240" w:lineRule="auto"/>
              <w:jc w:val="center"/>
              <w:rPr>
                <w:sz w:val="16"/>
                <w:szCs w:val="16"/>
              </w:rPr>
            </w:pPr>
          </w:p>
          <w:p w14:paraId="4D00547B">
            <w:pPr>
              <w:spacing w:after="0" w:line="240" w:lineRule="auto"/>
              <w:jc w:val="center"/>
              <w:rPr>
                <w:sz w:val="16"/>
                <w:szCs w:val="16"/>
              </w:rPr>
            </w:pPr>
          </w:p>
          <w:p w14:paraId="02CD5F56">
            <w:pPr>
              <w:spacing w:after="0" w:line="240" w:lineRule="auto"/>
              <w:jc w:val="center"/>
              <w:rPr>
                <w:sz w:val="16"/>
                <w:szCs w:val="16"/>
              </w:rPr>
            </w:pPr>
          </w:p>
          <w:p w14:paraId="34567273">
            <w:pPr>
              <w:spacing w:after="0" w:line="240" w:lineRule="auto"/>
              <w:jc w:val="center"/>
              <w:rPr>
                <w:sz w:val="16"/>
                <w:szCs w:val="16"/>
              </w:rPr>
            </w:pPr>
          </w:p>
          <w:p w14:paraId="5E6BC7A1">
            <w:pPr>
              <w:spacing w:after="0" w:line="240" w:lineRule="auto"/>
              <w:jc w:val="center"/>
              <w:rPr>
                <w:sz w:val="16"/>
                <w:szCs w:val="16"/>
              </w:rPr>
            </w:pPr>
          </w:p>
          <w:p w14:paraId="5B902961">
            <w:pPr>
              <w:spacing w:after="0" w:line="240" w:lineRule="auto"/>
              <w:jc w:val="center"/>
              <w:rPr>
                <w:sz w:val="16"/>
                <w:szCs w:val="16"/>
              </w:rPr>
            </w:pPr>
          </w:p>
          <w:p w14:paraId="05449EB2">
            <w:pPr>
              <w:spacing w:after="0" w:line="240" w:lineRule="auto"/>
              <w:jc w:val="center"/>
              <w:rPr>
                <w:sz w:val="16"/>
                <w:szCs w:val="16"/>
              </w:rPr>
            </w:pPr>
          </w:p>
          <w:p w14:paraId="6863B61B">
            <w:pPr>
              <w:spacing w:after="0" w:line="240" w:lineRule="auto"/>
              <w:jc w:val="center"/>
              <w:rPr>
                <w:sz w:val="16"/>
                <w:szCs w:val="16"/>
              </w:rPr>
            </w:pPr>
          </w:p>
          <w:p w14:paraId="68A20068">
            <w:pPr>
              <w:spacing w:after="0" w:line="240" w:lineRule="auto"/>
              <w:jc w:val="center"/>
              <w:rPr>
                <w:sz w:val="16"/>
                <w:szCs w:val="16"/>
              </w:rPr>
            </w:pPr>
          </w:p>
          <w:p w14:paraId="17EFF9C1">
            <w:pPr>
              <w:spacing w:after="0" w:line="240" w:lineRule="auto"/>
              <w:jc w:val="center"/>
              <w:rPr>
                <w:sz w:val="16"/>
                <w:szCs w:val="16"/>
              </w:rPr>
            </w:pPr>
          </w:p>
          <w:p w14:paraId="2D43CF28">
            <w:pPr>
              <w:spacing w:after="0" w:line="240" w:lineRule="auto"/>
              <w:jc w:val="center"/>
              <w:rPr>
                <w:sz w:val="16"/>
                <w:szCs w:val="16"/>
              </w:rPr>
            </w:pPr>
          </w:p>
          <w:p w14:paraId="04374821">
            <w:pPr>
              <w:spacing w:after="0" w:line="240" w:lineRule="auto"/>
              <w:jc w:val="center"/>
              <w:rPr>
                <w:sz w:val="16"/>
                <w:szCs w:val="16"/>
              </w:rPr>
            </w:pPr>
          </w:p>
          <w:p w14:paraId="0F50DFF3">
            <w:pPr>
              <w:spacing w:after="0" w:line="240" w:lineRule="auto"/>
              <w:jc w:val="center"/>
              <w:rPr>
                <w:sz w:val="16"/>
                <w:szCs w:val="16"/>
              </w:rPr>
            </w:pPr>
          </w:p>
          <w:p w14:paraId="4A4E91C2">
            <w:pPr>
              <w:spacing w:after="0" w:line="240" w:lineRule="auto"/>
              <w:jc w:val="center"/>
              <w:rPr>
                <w:sz w:val="16"/>
                <w:szCs w:val="16"/>
              </w:rPr>
            </w:pPr>
          </w:p>
          <w:p w14:paraId="57CBD041">
            <w:pPr>
              <w:spacing w:after="0" w:line="240" w:lineRule="auto"/>
              <w:jc w:val="center"/>
              <w:rPr>
                <w:sz w:val="16"/>
                <w:szCs w:val="16"/>
              </w:rPr>
            </w:pPr>
          </w:p>
          <w:p w14:paraId="0577418E">
            <w:pPr>
              <w:spacing w:after="0" w:line="240" w:lineRule="auto"/>
              <w:jc w:val="center"/>
              <w:rPr>
                <w:rFonts w:hint="default"/>
                <w:sz w:val="16"/>
                <w:szCs w:val="16"/>
                <w:lang w:val="pt-BR"/>
              </w:rPr>
            </w:pPr>
            <w:r>
              <w:rPr>
                <w:rFonts w:hint="default"/>
                <w:sz w:val="16"/>
                <w:szCs w:val="16"/>
                <w:lang w:val="pt-BR"/>
              </w:rPr>
              <w:t>DIÁRIA</w:t>
            </w:r>
          </w:p>
        </w:tc>
        <w:tc>
          <w:tcPr>
            <w:tcW w:w="774" w:type="pct"/>
            <w:vAlign w:val="center"/>
          </w:tcPr>
          <w:p w14:paraId="30B59089">
            <w:pPr>
              <w:spacing w:after="0" w:line="240" w:lineRule="auto"/>
              <w:jc w:val="center"/>
              <w:rPr>
                <w:sz w:val="16"/>
                <w:szCs w:val="16"/>
              </w:rPr>
            </w:pPr>
          </w:p>
          <w:p w14:paraId="1016B1AA">
            <w:pPr>
              <w:spacing w:after="0" w:line="240" w:lineRule="auto"/>
              <w:jc w:val="center"/>
              <w:rPr>
                <w:sz w:val="16"/>
                <w:szCs w:val="16"/>
              </w:rPr>
            </w:pPr>
          </w:p>
          <w:p w14:paraId="68C5D4C6">
            <w:pPr>
              <w:spacing w:after="0" w:line="240" w:lineRule="auto"/>
              <w:jc w:val="center"/>
              <w:rPr>
                <w:sz w:val="16"/>
                <w:szCs w:val="16"/>
              </w:rPr>
            </w:pPr>
          </w:p>
          <w:p w14:paraId="66F27A17">
            <w:pPr>
              <w:spacing w:after="0" w:line="240" w:lineRule="auto"/>
              <w:jc w:val="center"/>
              <w:rPr>
                <w:sz w:val="16"/>
                <w:szCs w:val="16"/>
              </w:rPr>
            </w:pPr>
          </w:p>
          <w:p w14:paraId="2A78C6EE">
            <w:pPr>
              <w:spacing w:after="0" w:line="240" w:lineRule="auto"/>
              <w:jc w:val="center"/>
              <w:rPr>
                <w:sz w:val="16"/>
                <w:szCs w:val="16"/>
              </w:rPr>
            </w:pPr>
          </w:p>
          <w:p w14:paraId="41686920">
            <w:pPr>
              <w:spacing w:after="0" w:line="240" w:lineRule="auto"/>
              <w:jc w:val="center"/>
              <w:rPr>
                <w:sz w:val="16"/>
                <w:szCs w:val="16"/>
              </w:rPr>
            </w:pPr>
          </w:p>
          <w:p w14:paraId="50ABDD21">
            <w:pPr>
              <w:spacing w:after="0" w:line="240" w:lineRule="auto"/>
              <w:jc w:val="center"/>
              <w:rPr>
                <w:sz w:val="16"/>
                <w:szCs w:val="16"/>
              </w:rPr>
            </w:pPr>
          </w:p>
          <w:p w14:paraId="1789FE6C">
            <w:pPr>
              <w:spacing w:after="0" w:line="240" w:lineRule="auto"/>
              <w:jc w:val="center"/>
              <w:rPr>
                <w:sz w:val="16"/>
                <w:szCs w:val="16"/>
              </w:rPr>
            </w:pPr>
          </w:p>
          <w:p w14:paraId="59D194E4">
            <w:pPr>
              <w:spacing w:after="0" w:line="240" w:lineRule="auto"/>
              <w:jc w:val="center"/>
              <w:rPr>
                <w:sz w:val="16"/>
                <w:szCs w:val="16"/>
              </w:rPr>
            </w:pPr>
          </w:p>
          <w:p w14:paraId="66F704C4">
            <w:pPr>
              <w:spacing w:after="0" w:line="240" w:lineRule="auto"/>
              <w:jc w:val="center"/>
              <w:rPr>
                <w:sz w:val="16"/>
                <w:szCs w:val="16"/>
              </w:rPr>
            </w:pPr>
          </w:p>
          <w:p w14:paraId="7909044C">
            <w:pPr>
              <w:spacing w:after="0" w:line="240" w:lineRule="auto"/>
              <w:jc w:val="center"/>
              <w:rPr>
                <w:sz w:val="16"/>
                <w:szCs w:val="16"/>
              </w:rPr>
            </w:pPr>
          </w:p>
          <w:p w14:paraId="5034BCCF">
            <w:pPr>
              <w:spacing w:after="0" w:line="240" w:lineRule="auto"/>
              <w:jc w:val="center"/>
              <w:rPr>
                <w:sz w:val="16"/>
                <w:szCs w:val="16"/>
              </w:rPr>
            </w:pPr>
          </w:p>
          <w:p w14:paraId="066ABDDE">
            <w:pPr>
              <w:spacing w:after="0" w:line="240" w:lineRule="auto"/>
              <w:jc w:val="center"/>
              <w:rPr>
                <w:sz w:val="16"/>
                <w:szCs w:val="16"/>
              </w:rPr>
            </w:pPr>
          </w:p>
          <w:p w14:paraId="45AAA346">
            <w:pPr>
              <w:spacing w:after="0" w:line="240" w:lineRule="auto"/>
              <w:jc w:val="center"/>
              <w:rPr>
                <w:sz w:val="16"/>
                <w:szCs w:val="16"/>
              </w:rPr>
            </w:pPr>
          </w:p>
          <w:p w14:paraId="2CA18340">
            <w:pPr>
              <w:spacing w:after="0" w:line="240" w:lineRule="auto"/>
              <w:jc w:val="center"/>
              <w:rPr>
                <w:sz w:val="16"/>
                <w:szCs w:val="16"/>
              </w:rPr>
            </w:pPr>
          </w:p>
          <w:p w14:paraId="6199D0B0">
            <w:pPr>
              <w:spacing w:after="0" w:line="240" w:lineRule="auto"/>
              <w:jc w:val="center"/>
              <w:rPr>
                <w:sz w:val="16"/>
                <w:szCs w:val="16"/>
              </w:rPr>
            </w:pPr>
          </w:p>
          <w:p w14:paraId="430F2273">
            <w:pPr>
              <w:spacing w:after="0" w:line="240" w:lineRule="auto"/>
              <w:jc w:val="center"/>
              <w:rPr>
                <w:sz w:val="16"/>
                <w:szCs w:val="16"/>
              </w:rPr>
            </w:pPr>
          </w:p>
          <w:p w14:paraId="060829D1">
            <w:pPr>
              <w:spacing w:after="0" w:line="240" w:lineRule="auto"/>
              <w:jc w:val="center"/>
              <w:rPr>
                <w:rFonts w:hint="default"/>
                <w:sz w:val="16"/>
                <w:szCs w:val="16"/>
                <w:lang w:val="pt-BR"/>
              </w:rPr>
            </w:pPr>
            <w:r>
              <w:rPr>
                <w:rFonts w:hint="default"/>
                <w:sz w:val="16"/>
                <w:szCs w:val="16"/>
                <w:lang w:val="pt-BR"/>
              </w:rPr>
              <w:t>1</w:t>
            </w:r>
          </w:p>
        </w:tc>
        <w:tc>
          <w:tcPr>
            <w:tcW w:w="692" w:type="pct"/>
            <w:vAlign w:val="center"/>
          </w:tcPr>
          <w:p w14:paraId="4FBECC7C">
            <w:pPr>
              <w:spacing w:after="0" w:line="240" w:lineRule="auto"/>
              <w:jc w:val="center"/>
              <w:rPr>
                <w:sz w:val="16"/>
                <w:szCs w:val="16"/>
              </w:rPr>
            </w:pPr>
          </w:p>
          <w:p w14:paraId="523C350E">
            <w:pPr>
              <w:spacing w:after="0" w:line="240" w:lineRule="auto"/>
              <w:jc w:val="center"/>
              <w:rPr>
                <w:sz w:val="16"/>
                <w:szCs w:val="16"/>
              </w:rPr>
            </w:pPr>
          </w:p>
          <w:p w14:paraId="7F402058">
            <w:pPr>
              <w:spacing w:after="0" w:line="240" w:lineRule="auto"/>
              <w:jc w:val="center"/>
              <w:rPr>
                <w:sz w:val="16"/>
                <w:szCs w:val="16"/>
              </w:rPr>
            </w:pPr>
          </w:p>
          <w:p w14:paraId="2DD06696">
            <w:pPr>
              <w:spacing w:after="0" w:line="240" w:lineRule="auto"/>
              <w:jc w:val="center"/>
              <w:rPr>
                <w:sz w:val="16"/>
                <w:szCs w:val="16"/>
              </w:rPr>
            </w:pPr>
          </w:p>
          <w:p w14:paraId="6A467DF8">
            <w:pPr>
              <w:spacing w:after="0" w:line="240" w:lineRule="auto"/>
              <w:jc w:val="center"/>
              <w:rPr>
                <w:sz w:val="16"/>
                <w:szCs w:val="16"/>
              </w:rPr>
            </w:pPr>
          </w:p>
          <w:p w14:paraId="4B327CCA">
            <w:pPr>
              <w:spacing w:after="0" w:line="240" w:lineRule="auto"/>
              <w:jc w:val="center"/>
              <w:rPr>
                <w:sz w:val="16"/>
                <w:szCs w:val="16"/>
              </w:rPr>
            </w:pPr>
          </w:p>
          <w:p w14:paraId="4C205A48">
            <w:pPr>
              <w:spacing w:after="0" w:line="240" w:lineRule="auto"/>
              <w:jc w:val="center"/>
              <w:rPr>
                <w:sz w:val="16"/>
                <w:szCs w:val="16"/>
              </w:rPr>
            </w:pPr>
          </w:p>
          <w:p w14:paraId="6CF3CC2E">
            <w:pPr>
              <w:spacing w:after="0" w:line="240" w:lineRule="auto"/>
              <w:jc w:val="center"/>
              <w:rPr>
                <w:sz w:val="16"/>
                <w:szCs w:val="16"/>
              </w:rPr>
            </w:pPr>
          </w:p>
          <w:p w14:paraId="5A0C6BE1">
            <w:pPr>
              <w:spacing w:after="0" w:line="240" w:lineRule="auto"/>
              <w:jc w:val="center"/>
              <w:rPr>
                <w:sz w:val="16"/>
                <w:szCs w:val="16"/>
              </w:rPr>
            </w:pPr>
          </w:p>
          <w:p w14:paraId="4E63AF99">
            <w:pPr>
              <w:spacing w:after="0" w:line="240" w:lineRule="auto"/>
              <w:jc w:val="center"/>
              <w:rPr>
                <w:sz w:val="16"/>
                <w:szCs w:val="16"/>
              </w:rPr>
            </w:pPr>
          </w:p>
          <w:p w14:paraId="14F93FAD">
            <w:pPr>
              <w:spacing w:after="0" w:line="240" w:lineRule="auto"/>
              <w:jc w:val="center"/>
              <w:rPr>
                <w:sz w:val="16"/>
                <w:szCs w:val="16"/>
              </w:rPr>
            </w:pPr>
          </w:p>
          <w:p w14:paraId="6D2D1CD9">
            <w:pPr>
              <w:spacing w:after="0" w:line="240" w:lineRule="auto"/>
              <w:jc w:val="center"/>
              <w:rPr>
                <w:sz w:val="16"/>
                <w:szCs w:val="16"/>
              </w:rPr>
            </w:pPr>
          </w:p>
          <w:p w14:paraId="60D98B8B">
            <w:pPr>
              <w:spacing w:after="0" w:line="240" w:lineRule="auto"/>
              <w:jc w:val="center"/>
              <w:rPr>
                <w:sz w:val="16"/>
                <w:szCs w:val="16"/>
              </w:rPr>
            </w:pPr>
          </w:p>
          <w:p w14:paraId="78717E9E">
            <w:pPr>
              <w:spacing w:after="0" w:line="240" w:lineRule="auto"/>
              <w:jc w:val="center"/>
              <w:rPr>
                <w:sz w:val="16"/>
                <w:szCs w:val="16"/>
              </w:rPr>
            </w:pPr>
          </w:p>
          <w:p w14:paraId="45182B63">
            <w:pPr>
              <w:spacing w:after="0" w:line="240" w:lineRule="auto"/>
              <w:jc w:val="center"/>
              <w:rPr>
                <w:sz w:val="16"/>
                <w:szCs w:val="16"/>
              </w:rPr>
            </w:pPr>
          </w:p>
          <w:p w14:paraId="69725244">
            <w:pPr>
              <w:spacing w:after="0" w:line="240" w:lineRule="auto"/>
              <w:jc w:val="center"/>
              <w:rPr>
                <w:sz w:val="16"/>
                <w:szCs w:val="16"/>
              </w:rPr>
            </w:pPr>
          </w:p>
          <w:p w14:paraId="7C6FF4C3">
            <w:pPr>
              <w:spacing w:after="0" w:line="240" w:lineRule="auto"/>
              <w:jc w:val="center"/>
              <w:rPr>
                <w:sz w:val="16"/>
                <w:szCs w:val="16"/>
              </w:rPr>
            </w:pPr>
          </w:p>
          <w:p w14:paraId="6F43A435">
            <w:pPr>
              <w:spacing w:after="0" w:line="240" w:lineRule="auto"/>
              <w:jc w:val="center"/>
              <w:rPr>
                <w:rFonts w:hint="default"/>
                <w:sz w:val="16"/>
                <w:szCs w:val="16"/>
                <w:lang w:val="pt-BR"/>
              </w:rPr>
            </w:pPr>
            <w:r>
              <w:rPr>
                <w:rFonts w:hint="default"/>
                <w:sz w:val="16"/>
                <w:szCs w:val="16"/>
                <w:lang w:val="pt-BR"/>
              </w:rPr>
              <w:t>R$ 7.806,6666</w:t>
            </w:r>
          </w:p>
        </w:tc>
        <w:tc>
          <w:tcPr>
            <w:tcW w:w="800" w:type="pct"/>
            <w:vAlign w:val="center"/>
          </w:tcPr>
          <w:p w14:paraId="0A3CEFF2">
            <w:pPr>
              <w:spacing w:after="0" w:line="240" w:lineRule="auto"/>
              <w:jc w:val="center"/>
              <w:rPr>
                <w:sz w:val="16"/>
                <w:szCs w:val="16"/>
              </w:rPr>
            </w:pPr>
          </w:p>
          <w:p w14:paraId="68389853">
            <w:pPr>
              <w:spacing w:after="0" w:line="240" w:lineRule="auto"/>
              <w:jc w:val="center"/>
              <w:rPr>
                <w:sz w:val="16"/>
                <w:szCs w:val="16"/>
              </w:rPr>
            </w:pPr>
          </w:p>
          <w:p w14:paraId="3ED6960F">
            <w:pPr>
              <w:spacing w:after="0" w:line="240" w:lineRule="auto"/>
              <w:jc w:val="center"/>
              <w:rPr>
                <w:sz w:val="16"/>
                <w:szCs w:val="16"/>
              </w:rPr>
            </w:pPr>
          </w:p>
          <w:p w14:paraId="79398EFD">
            <w:pPr>
              <w:spacing w:after="0" w:line="240" w:lineRule="auto"/>
              <w:jc w:val="center"/>
              <w:rPr>
                <w:sz w:val="16"/>
                <w:szCs w:val="16"/>
              </w:rPr>
            </w:pPr>
          </w:p>
          <w:p w14:paraId="369FE671">
            <w:pPr>
              <w:spacing w:after="0" w:line="240" w:lineRule="auto"/>
              <w:jc w:val="center"/>
              <w:rPr>
                <w:sz w:val="16"/>
                <w:szCs w:val="16"/>
              </w:rPr>
            </w:pPr>
          </w:p>
          <w:p w14:paraId="6486A84A">
            <w:pPr>
              <w:spacing w:after="0" w:line="240" w:lineRule="auto"/>
              <w:jc w:val="center"/>
              <w:rPr>
                <w:sz w:val="16"/>
                <w:szCs w:val="16"/>
              </w:rPr>
            </w:pPr>
          </w:p>
          <w:p w14:paraId="1CB06B71">
            <w:pPr>
              <w:spacing w:after="0" w:line="240" w:lineRule="auto"/>
              <w:jc w:val="center"/>
              <w:rPr>
                <w:sz w:val="16"/>
                <w:szCs w:val="16"/>
              </w:rPr>
            </w:pPr>
          </w:p>
          <w:p w14:paraId="4E74C457">
            <w:pPr>
              <w:spacing w:after="0" w:line="240" w:lineRule="auto"/>
              <w:jc w:val="center"/>
              <w:rPr>
                <w:sz w:val="16"/>
                <w:szCs w:val="16"/>
              </w:rPr>
            </w:pPr>
          </w:p>
          <w:p w14:paraId="76F24B98">
            <w:pPr>
              <w:spacing w:after="0" w:line="240" w:lineRule="auto"/>
              <w:jc w:val="center"/>
              <w:rPr>
                <w:sz w:val="16"/>
                <w:szCs w:val="16"/>
              </w:rPr>
            </w:pPr>
          </w:p>
          <w:p w14:paraId="7D625B9E">
            <w:pPr>
              <w:spacing w:after="0" w:line="240" w:lineRule="auto"/>
              <w:jc w:val="center"/>
              <w:rPr>
                <w:sz w:val="16"/>
                <w:szCs w:val="16"/>
              </w:rPr>
            </w:pPr>
          </w:p>
          <w:p w14:paraId="30ABCE74">
            <w:pPr>
              <w:spacing w:after="0" w:line="240" w:lineRule="auto"/>
              <w:jc w:val="center"/>
              <w:rPr>
                <w:sz w:val="16"/>
                <w:szCs w:val="16"/>
              </w:rPr>
            </w:pPr>
          </w:p>
          <w:p w14:paraId="6C1A1D22">
            <w:pPr>
              <w:spacing w:after="0" w:line="240" w:lineRule="auto"/>
              <w:jc w:val="center"/>
              <w:rPr>
                <w:sz w:val="16"/>
                <w:szCs w:val="16"/>
              </w:rPr>
            </w:pPr>
          </w:p>
          <w:p w14:paraId="04543C25">
            <w:pPr>
              <w:spacing w:after="0" w:line="240" w:lineRule="auto"/>
              <w:jc w:val="center"/>
              <w:rPr>
                <w:sz w:val="16"/>
                <w:szCs w:val="16"/>
              </w:rPr>
            </w:pPr>
          </w:p>
          <w:p w14:paraId="2147BEBC">
            <w:pPr>
              <w:spacing w:after="0" w:line="240" w:lineRule="auto"/>
              <w:jc w:val="center"/>
              <w:rPr>
                <w:sz w:val="16"/>
                <w:szCs w:val="16"/>
              </w:rPr>
            </w:pPr>
          </w:p>
          <w:p w14:paraId="608DEACB">
            <w:pPr>
              <w:spacing w:after="0" w:line="240" w:lineRule="auto"/>
              <w:jc w:val="center"/>
              <w:rPr>
                <w:sz w:val="16"/>
                <w:szCs w:val="16"/>
              </w:rPr>
            </w:pPr>
          </w:p>
          <w:p w14:paraId="68FC7D70">
            <w:pPr>
              <w:spacing w:after="0" w:line="240" w:lineRule="auto"/>
              <w:jc w:val="center"/>
              <w:rPr>
                <w:sz w:val="16"/>
                <w:szCs w:val="16"/>
              </w:rPr>
            </w:pPr>
          </w:p>
          <w:p w14:paraId="62D08C4A">
            <w:pPr>
              <w:spacing w:after="0" w:line="240" w:lineRule="auto"/>
              <w:jc w:val="center"/>
              <w:rPr>
                <w:sz w:val="16"/>
                <w:szCs w:val="16"/>
              </w:rPr>
            </w:pPr>
          </w:p>
          <w:p w14:paraId="18827162">
            <w:pPr>
              <w:spacing w:after="0" w:line="240" w:lineRule="auto"/>
              <w:jc w:val="center"/>
              <w:rPr>
                <w:rFonts w:hint="default"/>
                <w:sz w:val="16"/>
                <w:szCs w:val="16"/>
                <w:lang w:val="pt-BR"/>
              </w:rPr>
            </w:pPr>
            <w:r>
              <w:rPr>
                <w:rFonts w:hint="default"/>
                <w:sz w:val="16"/>
                <w:szCs w:val="16"/>
                <w:lang w:val="pt-BR"/>
              </w:rPr>
              <w:t>R$ 7.806,6666</w:t>
            </w:r>
          </w:p>
        </w:tc>
      </w:tr>
      <w:tr w14:paraId="478A5B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4" w:type="pct"/>
            <w:vAlign w:val="center"/>
          </w:tcPr>
          <w:p w14:paraId="7FDCD3DB">
            <w:pPr>
              <w:spacing w:after="0" w:line="240" w:lineRule="auto"/>
              <w:jc w:val="left"/>
              <w:rPr>
                <w:rFonts w:hint="default"/>
                <w:sz w:val="16"/>
                <w:szCs w:val="16"/>
                <w:lang w:val="pt-BR"/>
              </w:rPr>
            </w:pPr>
          </w:p>
        </w:tc>
        <w:tc>
          <w:tcPr>
            <w:tcW w:w="1867" w:type="pct"/>
            <w:vAlign w:val="center"/>
          </w:tcPr>
          <w:p w14:paraId="48DD668A">
            <w:pPr>
              <w:spacing w:after="0" w:line="240" w:lineRule="auto"/>
              <w:jc w:val="left"/>
              <w:rPr>
                <w:sz w:val="16"/>
                <w:szCs w:val="16"/>
              </w:rPr>
            </w:pPr>
          </w:p>
        </w:tc>
        <w:tc>
          <w:tcPr>
            <w:tcW w:w="561" w:type="pct"/>
            <w:vAlign w:val="center"/>
          </w:tcPr>
          <w:p w14:paraId="3157AB11">
            <w:pPr>
              <w:spacing w:after="0" w:line="240" w:lineRule="auto"/>
              <w:jc w:val="center"/>
              <w:rPr>
                <w:rFonts w:hint="default"/>
                <w:sz w:val="16"/>
                <w:szCs w:val="16"/>
                <w:lang w:val="pt-BR"/>
              </w:rPr>
            </w:pPr>
          </w:p>
        </w:tc>
        <w:tc>
          <w:tcPr>
            <w:tcW w:w="774" w:type="pct"/>
            <w:vAlign w:val="center"/>
          </w:tcPr>
          <w:p w14:paraId="33CDA77A">
            <w:pPr>
              <w:spacing w:after="0" w:line="240" w:lineRule="auto"/>
              <w:jc w:val="center"/>
              <w:rPr>
                <w:rFonts w:hint="default"/>
                <w:sz w:val="16"/>
                <w:szCs w:val="16"/>
                <w:lang w:val="pt-BR"/>
              </w:rPr>
            </w:pPr>
          </w:p>
        </w:tc>
        <w:tc>
          <w:tcPr>
            <w:tcW w:w="692" w:type="pct"/>
            <w:vAlign w:val="center"/>
          </w:tcPr>
          <w:p w14:paraId="380755B2">
            <w:pPr>
              <w:spacing w:after="0" w:line="240" w:lineRule="auto"/>
              <w:jc w:val="center"/>
              <w:rPr>
                <w:rFonts w:hint="default"/>
                <w:sz w:val="16"/>
                <w:szCs w:val="16"/>
                <w:lang w:val="pt-BR"/>
              </w:rPr>
            </w:pPr>
            <w:r>
              <w:rPr>
                <w:rFonts w:hint="default"/>
                <w:b/>
                <w:bCs/>
                <w:sz w:val="18"/>
                <w:szCs w:val="18"/>
                <w:lang w:val="pt-BR"/>
              </w:rPr>
              <w:t>VALOR TOTAL DO LOTE:</w:t>
            </w:r>
          </w:p>
        </w:tc>
        <w:tc>
          <w:tcPr>
            <w:tcW w:w="800" w:type="pct"/>
            <w:vAlign w:val="center"/>
          </w:tcPr>
          <w:p w14:paraId="3E61D303">
            <w:pPr>
              <w:spacing w:after="0" w:line="240" w:lineRule="auto"/>
              <w:jc w:val="center"/>
              <w:rPr>
                <w:rFonts w:hint="default"/>
                <w:sz w:val="16"/>
                <w:szCs w:val="16"/>
                <w:lang w:val="pt-BR"/>
              </w:rPr>
            </w:pPr>
            <w:r>
              <w:rPr>
                <w:rFonts w:hint="default"/>
                <w:b/>
                <w:bCs/>
                <w:sz w:val="18"/>
                <w:szCs w:val="18"/>
                <w:lang w:val="pt-BR"/>
              </w:rPr>
              <w:t>R$ 38.339,9998</w:t>
            </w:r>
          </w:p>
        </w:tc>
      </w:tr>
    </w:tbl>
    <w:p w14:paraId="3223E9CE">
      <w:pPr>
        <w:jc w:val="left"/>
        <w:rPr>
          <w:sz w:val="15"/>
          <w:szCs w:val="15"/>
        </w:rPr>
      </w:pPr>
    </w:p>
    <w:p w14:paraId="33631F19">
      <w:pPr>
        <w:jc w:val="left"/>
        <w:rPr>
          <w:sz w:val="15"/>
          <w:szCs w:val="15"/>
        </w:rPr>
      </w:pPr>
    </w:p>
    <w:p w14:paraId="674592B5">
      <w:pPr>
        <w:jc w:val="left"/>
        <w:rPr>
          <w:sz w:val="15"/>
          <w:szCs w:val="15"/>
        </w:rPr>
      </w:pPr>
    </w:p>
    <w:tbl>
      <w:tblPr>
        <w:tblStyle w:val="17"/>
        <w:tblW w:w="499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7"/>
        <w:gridCol w:w="3703"/>
        <w:gridCol w:w="1191"/>
        <w:gridCol w:w="1505"/>
        <w:gridCol w:w="1397"/>
        <w:gridCol w:w="1585"/>
      </w:tblGrid>
      <w:tr w14:paraId="580089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57" w:type="pct"/>
            <w:gridSpan w:val="2"/>
            <w:vAlign w:val="center"/>
          </w:tcPr>
          <w:p w14:paraId="1DA7EBBC">
            <w:pPr>
              <w:spacing w:after="0" w:line="240" w:lineRule="auto"/>
              <w:jc w:val="center"/>
              <w:rPr>
                <w:b/>
                <w:bCs/>
                <w:sz w:val="22"/>
                <w:szCs w:val="22"/>
              </w:rPr>
            </w:pPr>
            <w:r>
              <w:rPr>
                <w:b/>
                <w:bCs/>
                <w:sz w:val="22"/>
                <w:szCs w:val="22"/>
              </w:rPr>
              <w:t>LOTE 07 – CADEIRAS DE PLÁSTICO</w:t>
            </w:r>
          </w:p>
          <w:p w14:paraId="398876EB">
            <w:pPr>
              <w:spacing w:after="0" w:line="240" w:lineRule="auto"/>
              <w:jc w:val="left"/>
              <w:rPr>
                <w:b/>
                <w:bCs/>
                <w:sz w:val="21"/>
                <w:szCs w:val="21"/>
              </w:rPr>
            </w:pPr>
          </w:p>
          <w:p w14:paraId="13BFC52B">
            <w:pPr>
              <w:spacing w:after="0" w:line="240" w:lineRule="auto"/>
              <w:jc w:val="left"/>
              <w:rPr>
                <w:rFonts w:hint="default"/>
                <w:b/>
                <w:bCs/>
                <w:sz w:val="21"/>
                <w:szCs w:val="21"/>
                <w:lang w:val="pt-BR"/>
              </w:rPr>
            </w:pPr>
            <w:r>
              <w:rPr>
                <w:rFonts w:hint="default"/>
                <w:b/>
                <w:bCs/>
                <w:sz w:val="18"/>
                <w:szCs w:val="18"/>
                <w:lang w:val="pt-BR"/>
              </w:rPr>
              <w:t xml:space="preserve">VALOR MÁXIMO DO LOTE: </w:t>
            </w:r>
            <w:r>
              <w:rPr>
                <w:b/>
                <w:bCs/>
                <w:sz w:val="18"/>
                <w:szCs w:val="18"/>
              </w:rPr>
              <w:t>R$ 25.200,00</w:t>
            </w:r>
          </w:p>
        </w:tc>
        <w:tc>
          <w:tcPr>
            <w:tcW w:w="596" w:type="pct"/>
            <w:vAlign w:val="center"/>
          </w:tcPr>
          <w:p w14:paraId="2885D658">
            <w:pPr>
              <w:spacing w:after="0" w:line="240" w:lineRule="auto"/>
              <w:jc w:val="left"/>
              <w:rPr>
                <w:b/>
                <w:bCs/>
                <w:sz w:val="21"/>
                <w:szCs w:val="21"/>
              </w:rPr>
            </w:pPr>
          </w:p>
        </w:tc>
        <w:tc>
          <w:tcPr>
            <w:tcW w:w="753" w:type="pct"/>
            <w:vAlign w:val="center"/>
          </w:tcPr>
          <w:p w14:paraId="034FC192">
            <w:pPr>
              <w:spacing w:after="0" w:line="240" w:lineRule="auto"/>
              <w:jc w:val="left"/>
              <w:rPr>
                <w:b/>
                <w:bCs/>
                <w:sz w:val="21"/>
                <w:szCs w:val="21"/>
              </w:rPr>
            </w:pPr>
          </w:p>
        </w:tc>
        <w:tc>
          <w:tcPr>
            <w:tcW w:w="699" w:type="pct"/>
            <w:vAlign w:val="center"/>
          </w:tcPr>
          <w:p w14:paraId="0310BAD0">
            <w:pPr>
              <w:spacing w:after="0" w:line="240" w:lineRule="auto"/>
              <w:jc w:val="left"/>
              <w:rPr>
                <w:b/>
                <w:bCs/>
                <w:sz w:val="21"/>
                <w:szCs w:val="21"/>
              </w:rPr>
            </w:pPr>
          </w:p>
        </w:tc>
        <w:tc>
          <w:tcPr>
            <w:tcW w:w="793" w:type="pct"/>
            <w:vAlign w:val="center"/>
          </w:tcPr>
          <w:p w14:paraId="26B2D782">
            <w:pPr>
              <w:spacing w:after="0" w:line="240" w:lineRule="auto"/>
              <w:jc w:val="left"/>
              <w:rPr>
                <w:b/>
                <w:bCs/>
                <w:sz w:val="21"/>
                <w:szCs w:val="21"/>
              </w:rPr>
            </w:pPr>
          </w:p>
        </w:tc>
      </w:tr>
      <w:tr w14:paraId="6BE7F6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4" w:type="pct"/>
            <w:vAlign w:val="center"/>
          </w:tcPr>
          <w:p w14:paraId="7AA74436">
            <w:pPr>
              <w:spacing w:after="0" w:line="240" w:lineRule="auto"/>
              <w:jc w:val="left"/>
              <w:rPr>
                <w:b/>
                <w:bCs/>
                <w:sz w:val="16"/>
                <w:szCs w:val="16"/>
              </w:rPr>
            </w:pPr>
            <w:r>
              <w:rPr>
                <w:b/>
                <w:bCs/>
                <w:sz w:val="16"/>
                <w:szCs w:val="16"/>
              </w:rPr>
              <w:t>ITEM</w:t>
            </w:r>
          </w:p>
        </w:tc>
        <w:tc>
          <w:tcPr>
            <w:tcW w:w="1852" w:type="pct"/>
            <w:vAlign w:val="center"/>
          </w:tcPr>
          <w:p w14:paraId="43A9804E">
            <w:pPr>
              <w:spacing w:after="0" w:line="240" w:lineRule="auto"/>
              <w:jc w:val="left"/>
              <w:rPr>
                <w:b/>
                <w:bCs/>
                <w:sz w:val="16"/>
                <w:szCs w:val="16"/>
              </w:rPr>
            </w:pPr>
            <w:r>
              <w:rPr>
                <w:b/>
                <w:bCs/>
                <w:sz w:val="16"/>
                <w:szCs w:val="16"/>
              </w:rPr>
              <w:t>ESPECIFICAÇÃO</w:t>
            </w:r>
          </w:p>
        </w:tc>
        <w:tc>
          <w:tcPr>
            <w:tcW w:w="596" w:type="pct"/>
            <w:vAlign w:val="center"/>
          </w:tcPr>
          <w:p w14:paraId="57F36D22">
            <w:pPr>
              <w:spacing w:after="0" w:line="240" w:lineRule="auto"/>
              <w:jc w:val="left"/>
              <w:rPr>
                <w:rFonts w:hint="default"/>
                <w:b/>
                <w:bCs/>
                <w:sz w:val="16"/>
                <w:szCs w:val="16"/>
                <w:lang w:val="pt-BR"/>
              </w:rPr>
            </w:pPr>
            <w:r>
              <w:rPr>
                <w:rFonts w:hint="default"/>
                <w:b/>
                <w:bCs/>
                <w:sz w:val="16"/>
                <w:szCs w:val="16"/>
                <w:lang w:val="pt-BR"/>
              </w:rPr>
              <w:t>UNIDADE</w:t>
            </w:r>
          </w:p>
        </w:tc>
        <w:tc>
          <w:tcPr>
            <w:tcW w:w="753" w:type="pct"/>
            <w:vAlign w:val="center"/>
          </w:tcPr>
          <w:p w14:paraId="62DE9369">
            <w:pPr>
              <w:spacing w:after="0" w:line="240" w:lineRule="auto"/>
              <w:jc w:val="left"/>
              <w:rPr>
                <w:rFonts w:hint="default"/>
                <w:b/>
                <w:bCs/>
                <w:sz w:val="16"/>
                <w:szCs w:val="16"/>
                <w:lang w:val="pt-BR"/>
              </w:rPr>
            </w:pPr>
            <w:r>
              <w:rPr>
                <w:rFonts w:hint="default"/>
                <w:b/>
                <w:bCs/>
                <w:sz w:val="16"/>
                <w:szCs w:val="16"/>
                <w:lang w:val="pt-BR"/>
              </w:rPr>
              <w:t>QUANTIDADE</w:t>
            </w:r>
          </w:p>
        </w:tc>
        <w:tc>
          <w:tcPr>
            <w:tcW w:w="699" w:type="pct"/>
            <w:vAlign w:val="center"/>
          </w:tcPr>
          <w:p w14:paraId="1F4D89A2">
            <w:pPr>
              <w:spacing w:after="0" w:line="240" w:lineRule="auto"/>
              <w:jc w:val="left"/>
              <w:rPr>
                <w:rFonts w:hint="default"/>
                <w:b/>
                <w:bCs/>
                <w:sz w:val="16"/>
                <w:szCs w:val="16"/>
                <w:lang w:val="pt-BR"/>
              </w:rPr>
            </w:pPr>
            <w:r>
              <w:rPr>
                <w:rFonts w:hint="default"/>
                <w:b/>
                <w:bCs/>
                <w:sz w:val="16"/>
                <w:szCs w:val="16"/>
                <w:lang w:val="pt-BR"/>
              </w:rPr>
              <w:t>VALOR UN. ESTIMADO</w:t>
            </w:r>
          </w:p>
        </w:tc>
        <w:tc>
          <w:tcPr>
            <w:tcW w:w="793" w:type="pct"/>
            <w:vAlign w:val="center"/>
          </w:tcPr>
          <w:p w14:paraId="22023D81">
            <w:pPr>
              <w:spacing w:after="0" w:line="240" w:lineRule="auto"/>
              <w:jc w:val="left"/>
              <w:rPr>
                <w:rFonts w:hint="default"/>
                <w:b/>
                <w:bCs/>
                <w:sz w:val="16"/>
                <w:szCs w:val="16"/>
                <w:lang w:val="pt-BR"/>
              </w:rPr>
            </w:pPr>
            <w:r>
              <w:rPr>
                <w:rFonts w:hint="default"/>
                <w:b/>
                <w:bCs/>
                <w:sz w:val="16"/>
                <w:szCs w:val="16"/>
                <w:lang w:val="pt-BR"/>
              </w:rPr>
              <w:t>VALOR TOTAL</w:t>
            </w:r>
          </w:p>
        </w:tc>
      </w:tr>
      <w:tr w14:paraId="68F6AA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4" w:type="pct"/>
            <w:vAlign w:val="center"/>
          </w:tcPr>
          <w:p w14:paraId="40C247A2">
            <w:pPr>
              <w:spacing w:after="0" w:line="240" w:lineRule="auto"/>
              <w:jc w:val="left"/>
              <w:rPr>
                <w:rFonts w:hint="default"/>
                <w:sz w:val="16"/>
                <w:szCs w:val="16"/>
                <w:lang w:val="pt-BR"/>
              </w:rPr>
            </w:pPr>
            <w:r>
              <w:rPr>
                <w:rFonts w:hint="default"/>
                <w:sz w:val="16"/>
                <w:szCs w:val="16"/>
                <w:lang w:val="pt-BR"/>
              </w:rPr>
              <w:t>01</w:t>
            </w:r>
          </w:p>
        </w:tc>
        <w:tc>
          <w:tcPr>
            <w:tcW w:w="1852" w:type="pct"/>
            <w:vAlign w:val="center"/>
          </w:tcPr>
          <w:p w14:paraId="615F26D4">
            <w:pPr>
              <w:spacing w:after="0" w:line="240" w:lineRule="auto"/>
              <w:jc w:val="center"/>
              <w:rPr>
                <w:b/>
                <w:bCs/>
                <w:sz w:val="18"/>
                <w:szCs w:val="18"/>
              </w:rPr>
            </w:pPr>
          </w:p>
          <w:p w14:paraId="01FC6AE8">
            <w:pPr>
              <w:spacing w:after="0" w:line="240" w:lineRule="auto"/>
              <w:jc w:val="center"/>
              <w:rPr>
                <w:b/>
                <w:bCs/>
                <w:sz w:val="18"/>
                <w:szCs w:val="18"/>
              </w:rPr>
            </w:pPr>
            <w:r>
              <w:rPr>
                <w:b/>
                <w:bCs/>
                <w:sz w:val="18"/>
                <w:szCs w:val="18"/>
              </w:rPr>
              <w:t>CADEIRAS PLÁSTICAS (4 DIÁRIAS DE 700 CADEIRAS) – ADORA ANTONINA (15, 16, 17 E 18/05/2025)</w:t>
            </w:r>
          </w:p>
          <w:p w14:paraId="7ABFA49E">
            <w:pPr>
              <w:spacing w:after="0" w:line="240" w:lineRule="auto"/>
              <w:jc w:val="left"/>
              <w:rPr>
                <w:b/>
                <w:bCs/>
                <w:sz w:val="16"/>
                <w:szCs w:val="16"/>
              </w:rPr>
            </w:pPr>
          </w:p>
          <w:p w14:paraId="0EEF1CE3">
            <w:pPr>
              <w:spacing w:after="0" w:line="240" w:lineRule="auto"/>
              <w:jc w:val="left"/>
              <w:rPr>
                <w:sz w:val="16"/>
                <w:szCs w:val="16"/>
              </w:rPr>
            </w:pPr>
            <w:r>
              <w:rPr>
                <w:sz w:val="16"/>
                <w:szCs w:val="16"/>
              </w:rPr>
              <w:t>ESPECIFICAÇÃO:</w:t>
            </w:r>
            <w:r>
              <w:rPr>
                <w:sz w:val="16"/>
                <w:szCs w:val="16"/>
              </w:rPr>
              <w:br w:type="textWrapping"/>
            </w:r>
            <w:r>
              <w:rPr>
                <w:sz w:val="16"/>
                <w:szCs w:val="16"/>
              </w:rPr>
              <w:t>CADEIRA PLÁSTICA, SEM BRAÇO, O ITEM DEVE SER NA COR BRANCA E ESTAR PERFEITAMENTE LIMPO E EM PERFEITO ESTADO DE CONSERVAÇÃO.</w:t>
            </w:r>
          </w:p>
        </w:tc>
        <w:tc>
          <w:tcPr>
            <w:tcW w:w="596" w:type="pct"/>
            <w:vAlign w:val="center"/>
          </w:tcPr>
          <w:p w14:paraId="5D424A9E">
            <w:pPr>
              <w:spacing w:after="0" w:line="240" w:lineRule="auto"/>
              <w:jc w:val="center"/>
              <w:rPr>
                <w:rFonts w:hint="default"/>
                <w:sz w:val="16"/>
                <w:szCs w:val="16"/>
                <w:lang w:val="pt-BR"/>
              </w:rPr>
            </w:pPr>
            <w:r>
              <w:rPr>
                <w:rFonts w:hint="default"/>
                <w:sz w:val="16"/>
                <w:szCs w:val="16"/>
                <w:lang w:val="pt-BR"/>
              </w:rPr>
              <w:t>UNIDADE</w:t>
            </w:r>
          </w:p>
        </w:tc>
        <w:tc>
          <w:tcPr>
            <w:tcW w:w="753" w:type="pct"/>
            <w:vAlign w:val="center"/>
          </w:tcPr>
          <w:p w14:paraId="495993F3">
            <w:pPr>
              <w:spacing w:after="0" w:line="240" w:lineRule="auto"/>
              <w:jc w:val="center"/>
              <w:rPr>
                <w:rFonts w:hint="default"/>
                <w:sz w:val="16"/>
                <w:szCs w:val="16"/>
                <w:lang w:val="pt-BR"/>
              </w:rPr>
            </w:pPr>
            <w:r>
              <w:rPr>
                <w:rFonts w:hint="default"/>
                <w:sz w:val="16"/>
                <w:szCs w:val="16"/>
                <w:lang w:val="pt-BR"/>
              </w:rPr>
              <w:t>4</w:t>
            </w:r>
          </w:p>
        </w:tc>
        <w:tc>
          <w:tcPr>
            <w:tcW w:w="699" w:type="pct"/>
            <w:vAlign w:val="center"/>
          </w:tcPr>
          <w:p w14:paraId="61F476C3">
            <w:pPr>
              <w:spacing w:after="0" w:line="240" w:lineRule="auto"/>
              <w:jc w:val="center"/>
              <w:rPr>
                <w:rFonts w:hint="default"/>
                <w:sz w:val="16"/>
                <w:szCs w:val="16"/>
                <w:lang w:val="pt-BR"/>
              </w:rPr>
            </w:pPr>
            <w:r>
              <w:rPr>
                <w:rFonts w:hint="default"/>
                <w:sz w:val="16"/>
                <w:szCs w:val="16"/>
                <w:lang w:val="pt-BR"/>
              </w:rPr>
              <w:t>R$ 6.300,00</w:t>
            </w:r>
          </w:p>
        </w:tc>
        <w:tc>
          <w:tcPr>
            <w:tcW w:w="793" w:type="pct"/>
            <w:vAlign w:val="center"/>
          </w:tcPr>
          <w:p w14:paraId="7B78D5DF">
            <w:pPr>
              <w:spacing w:after="0" w:line="240" w:lineRule="auto"/>
              <w:jc w:val="center"/>
              <w:rPr>
                <w:rFonts w:hint="default"/>
                <w:sz w:val="16"/>
                <w:szCs w:val="16"/>
                <w:lang w:val="pt-BR"/>
              </w:rPr>
            </w:pPr>
            <w:r>
              <w:rPr>
                <w:rFonts w:hint="default"/>
                <w:sz w:val="16"/>
                <w:szCs w:val="16"/>
                <w:lang w:val="pt-BR"/>
              </w:rPr>
              <w:t>R$ 25.200,00</w:t>
            </w:r>
          </w:p>
        </w:tc>
      </w:tr>
      <w:tr w14:paraId="131832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4" w:type="pct"/>
            <w:vAlign w:val="center"/>
          </w:tcPr>
          <w:p w14:paraId="41C3931B">
            <w:pPr>
              <w:spacing w:after="0" w:line="240" w:lineRule="auto"/>
              <w:jc w:val="left"/>
              <w:rPr>
                <w:rFonts w:hint="default"/>
                <w:sz w:val="16"/>
                <w:szCs w:val="16"/>
                <w:lang w:val="pt-BR"/>
              </w:rPr>
            </w:pPr>
          </w:p>
        </w:tc>
        <w:tc>
          <w:tcPr>
            <w:tcW w:w="1852" w:type="pct"/>
            <w:vAlign w:val="center"/>
          </w:tcPr>
          <w:p w14:paraId="786EFC08">
            <w:pPr>
              <w:spacing w:after="0" w:line="240" w:lineRule="auto"/>
              <w:jc w:val="left"/>
              <w:rPr>
                <w:sz w:val="16"/>
                <w:szCs w:val="16"/>
              </w:rPr>
            </w:pPr>
          </w:p>
        </w:tc>
        <w:tc>
          <w:tcPr>
            <w:tcW w:w="596" w:type="pct"/>
            <w:vAlign w:val="center"/>
          </w:tcPr>
          <w:p w14:paraId="4B8C70C3">
            <w:pPr>
              <w:spacing w:after="0" w:line="240" w:lineRule="auto"/>
              <w:jc w:val="left"/>
              <w:rPr>
                <w:sz w:val="16"/>
                <w:szCs w:val="16"/>
              </w:rPr>
            </w:pPr>
          </w:p>
        </w:tc>
        <w:tc>
          <w:tcPr>
            <w:tcW w:w="753" w:type="pct"/>
            <w:vAlign w:val="center"/>
          </w:tcPr>
          <w:p w14:paraId="070FC3A7">
            <w:pPr>
              <w:spacing w:after="0" w:line="240" w:lineRule="auto"/>
              <w:jc w:val="left"/>
              <w:rPr>
                <w:sz w:val="16"/>
                <w:szCs w:val="16"/>
              </w:rPr>
            </w:pPr>
          </w:p>
        </w:tc>
        <w:tc>
          <w:tcPr>
            <w:tcW w:w="699" w:type="pct"/>
            <w:vAlign w:val="center"/>
          </w:tcPr>
          <w:p w14:paraId="2F8277FA">
            <w:pPr>
              <w:spacing w:after="0" w:line="240" w:lineRule="auto"/>
              <w:jc w:val="center"/>
              <w:rPr>
                <w:rFonts w:hint="default"/>
                <w:sz w:val="16"/>
                <w:szCs w:val="16"/>
                <w:lang w:val="pt-BR"/>
              </w:rPr>
            </w:pPr>
            <w:r>
              <w:rPr>
                <w:rFonts w:hint="default"/>
                <w:b/>
                <w:bCs/>
                <w:sz w:val="18"/>
                <w:szCs w:val="18"/>
                <w:lang w:val="pt-BR"/>
              </w:rPr>
              <w:t>VALOR TOTAL DO LOTE:</w:t>
            </w:r>
          </w:p>
        </w:tc>
        <w:tc>
          <w:tcPr>
            <w:tcW w:w="793" w:type="pct"/>
            <w:vAlign w:val="center"/>
          </w:tcPr>
          <w:p w14:paraId="4ABDC18D">
            <w:pPr>
              <w:spacing w:after="0" w:line="240" w:lineRule="auto"/>
              <w:jc w:val="left"/>
              <w:rPr>
                <w:sz w:val="16"/>
                <w:szCs w:val="16"/>
              </w:rPr>
            </w:pPr>
            <w:r>
              <w:rPr>
                <w:b/>
                <w:bCs/>
                <w:sz w:val="21"/>
                <w:szCs w:val="21"/>
              </w:rPr>
              <w:t>R$ 25.200,00</w:t>
            </w:r>
          </w:p>
        </w:tc>
      </w:tr>
    </w:tbl>
    <w:p w14:paraId="758C3B2A">
      <w:pPr>
        <w:jc w:val="left"/>
        <w:rPr>
          <w:sz w:val="15"/>
          <w:szCs w:val="15"/>
        </w:rPr>
      </w:pPr>
    </w:p>
    <w:p w14:paraId="0EA6E63B">
      <w:pPr>
        <w:jc w:val="left"/>
        <w:rPr>
          <w:sz w:val="15"/>
          <w:szCs w:val="15"/>
        </w:rPr>
      </w:pPr>
    </w:p>
    <w:tbl>
      <w:tblPr>
        <w:tblStyle w:val="17"/>
        <w:tblW w:w="499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8"/>
        <w:gridCol w:w="3706"/>
        <w:gridCol w:w="1175"/>
        <w:gridCol w:w="1521"/>
        <w:gridCol w:w="1397"/>
        <w:gridCol w:w="1585"/>
      </w:tblGrid>
      <w:tr w14:paraId="6A11C6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58" w:type="pct"/>
            <w:gridSpan w:val="2"/>
            <w:vAlign w:val="center"/>
          </w:tcPr>
          <w:p w14:paraId="5FFBF074">
            <w:pPr>
              <w:spacing w:after="0" w:line="240" w:lineRule="auto"/>
              <w:jc w:val="center"/>
              <w:rPr>
                <w:b/>
                <w:bCs/>
                <w:sz w:val="22"/>
                <w:szCs w:val="22"/>
              </w:rPr>
            </w:pPr>
            <w:r>
              <w:rPr>
                <w:b/>
                <w:bCs/>
                <w:sz w:val="22"/>
                <w:szCs w:val="22"/>
              </w:rPr>
              <w:t>LOTE 08 – RADIO COMUNICADOR</w:t>
            </w:r>
          </w:p>
          <w:p w14:paraId="202D2086">
            <w:pPr>
              <w:spacing w:after="0" w:line="240" w:lineRule="auto"/>
              <w:jc w:val="left"/>
              <w:rPr>
                <w:b/>
                <w:bCs/>
                <w:sz w:val="21"/>
                <w:szCs w:val="21"/>
              </w:rPr>
            </w:pPr>
          </w:p>
          <w:p w14:paraId="280A54B9">
            <w:pPr>
              <w:spacing w:after="0" w:line="240" w:lineRule="auto"/>
              <w:jc w:val="left"/>
              <w:rPr>
                <w:rFonts w:hint="default"/>
                <w:b/>
                <w:bCs/>
                <w:sz w:val="21"/>
                <w:szCs w:val="21"/>
                <w:lang w:val="pt-BR"/>
              </w:rPr>
            </w:pPr>
            <w:r>
              <w:rPr>
                <w:rFonts w:hint="default"/>
                <w:b/>
                <w:bCs/>
                <w:sz w:val="20"/>
                <w:szCs w:val="20"/>
                <w:lang w:val="pt-BR"/>
              </w:rPr>
              <w:t>VALOR MAXIMO DO LOTE: R$ 19.586,6664</w:t>
            </w:r>
          </w:p>
        </w:tc>
        <w:tc>
          <w:tcPr>
            <w:tcW w:w="588" w:type="pct"/>
            <w:vAlign w:val="center"/>
          </w:tcPr>
          <w:p w14:paraId="5FD74D35">
            <w:pPr>
              <w:spacing w:after="0" w:line="240" w:lineRule="auto"/>
              <w:jc w:val="left"/>
              <w:rPr>
                <w:b/>
                <w:bCs/>
                <w:sz w:val="21"/>
                <w:szCs w:val="21"/>
              </w:rPr>
            </w:pPr>
          </w:p>
        </w:tc>
        <w:tc>
          <w:tcPr>
            <w:tcW w:w="761" w:type="pct"/>
            <w:vAlign w:val="center"/>
          </w:tcPr>
          <w:p w14:paraId="5305DDD1">
            <w:pPr>
              <w:spacing w:after="0" w:line="240" w:lineRule="auto"/>
              <w:jc w:val="left"/>
              <w:rPr>
                <w:b/>
                <w:bCs/>
                <w:sz w:val="21"/>
                <w:szCs w:val="21"/>
              </w:rPr>
            </w:pPr>
          </w:p>
        </w:tc>
        <w:tc>
          <w:tcPr>
            <w:tcW w:w="699" w:type="pct"/>
            <w:vAlign w:val="center"/>
          </w:tcPr>
          <w:p w14:paraId="23DAE630">
            <w:pPr>
              <w:spacing w:after="0" w:line="240" w:lineRule="auto"/>
              <w:jc w:val="left"/>
              <w:rPr>
                <w:b/>
                <w:bCs/>
                <w:sz w:val="21"/>
                <w:szCs w:val="21"/>
              </w:rPr>
            </w:pPr>
          </w:p>
        </w:tc>
        <w:tc>
          <w:tcPr>
            <w:tcW w:w="793" w:type="pct"/>
            <w:vAlign w:val="center"/>
          </w:tcPr>
          <w:p w14:paraId="744D0C1B">
            <w:pPr>
              <w:spacing w:after="0" w:line="240" w:lineRule="auto"/>
              <w:jc w:val="left"/>
              <w:rPr>
                <w:b/>
                <w:bCs/>
                <w:sz w:val="21"/>
                <w:szCs w:val="21"/>
              </w:rPr>
            </w:pPr>
          </w:p>
        </w:tc>
      </w:tr>
      <w:tr w14:paraId="148099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4" w:type="pct"/>
            <w:vAlign w:val="center"/>
          </w:tcPr>
          <w:p w14:paraId="0DA81BC8">
            <w:pPr>
              <w:spacing w:after="0" w:line="240" w:lineRule="auto"/>
              <w:jc w:val="left"/>
              <w:rPr>
                <w:b/>
                <w:bCs/>
                <w:sz w:val="16"/>
                <w:szCs w:val="16"/>
              </w:rPr>
            </w:pPr>
            <w:r>
              <w:rPr>
                <w:b/>
                <w:bCs/>
                <w:sz w:val="16"/>
                <w:szCs w:val="16"/>
              </w:rPr>
              <w:t>ITEM</w:t>
            </w:r>
          </w:p>
        </w:tc>
        <w:tc>
          <w:tcPr>
            <w:tcW w:w="1853" w:type="pct"/>
            <w:vAlign w:val="center"/>
          </w:tcPr>
          <w:p w14:paraId="22E47763">
            <w:pPr>
              <w:spacing w:after="0" w:line="240" w:lineRule="auto"/>
              <w:jc w:val="left"/>
              <w:rPr>
                <w:b/>
                <w:bCs/>
                <w:sz w:val="16"/>
                <w:szCs w:val="16"/>
              </w:rPr>
            </w:pPr>
            <w:r>
              <w:rPr>
                <w:b/>
                <w:bCs/>
                <w:sz w:val="16"/>
                <w:szCs w:val="16"/>
              </w:rPr>
              <w:t>ESPECIFICAÇÃO</w:t>
            </w:r>
          </w:p>
        </w:tc>
        <w:tc>
          <w:tcPr>
            <w:tcW w:w="588" w:type="pct"/>
            <w:vAlign w:val="center"/>
          </w:tcPr>
          <w:p w14:paraId="3A6FFE67">
            <w:pPr>
              <w:spacing w:after="0" w:line="240" w:lineRule="auto"/>
              <w:jc w:val="left"/>
              <w:rPr>
                <w:rFonts w:hint="default"/>
                <w:b/>
                <w:bCs/>
                <w:sz w:val="16"/>
                <w:szCs w:val="16"/>
                <w:lang w:val="pt-BR"/>
              </w:rPr>
            </w:pPr>
            <w:r>
              <w:rPr>
                <w:rFonts w:hint="default"/>
                <w:b/>
                <w:bCs/>
                <w:sz w:val="16"/>
                <w:szCs w:val="16"/>
                <w:lang w:val="pt-BR"/>
              </w:rPr>
              <w:t>UNIDADE</w:t>
            </w:r>
          </w:p>
        </w:tc>
        <w:tc>
          <w:tcPr>
            <w:tcW w:w="761" w:type="pct"/>
            <w:vAlign w:val="center"/>
          </w:tcPr>
          <w:p w14:paraId="5D7A61A8">
            <w:pPr>
              <w:spacing w:after="0" w:line="240" w:lineRule="auto"/>
              <w:jc w:val="left"/>
              <w:rPr>
                <w:rFonts w:hint="default"/>
                <w:b/>
                <w:bCs/>
                <w:sz w:val="16"/>
                <w:szCs w:val="16"/>
                <w:lang w:val="pt-BR"/>
              </w:rPr>
            </w:pPr>
            <w:r>
              <w:rPr>
                <w:rFonts w:hint="default"/>
                <w:b/>
                <w:bCs/>
                <w:sz w:val="16"/>
                <w:szCs w:val="16"/>
                <w:lang w:val="pt-BR"/>
              </w:rPr>
              <w:t>QUANTIDADE</w:t>
            </w:r>
          </w:p>
        </w:tc>
        <w:tc>
          <w:tcPr>
            <w:tcW w:w="699" w:type="pct"/>
            <w:vAlign w:val="center"/>
          </w:tcPr>
          <w:p w14:paraId="6148D676">
            <w:pPr>
              <w:spacing w:after="0" w:line="240" w:lineRule="auto"/>
              <w:jc w:val="left"/>
              <w:rPr>
                <w:rFonts w:hint="default"/>
                <w:b/>
                <w:bCs/>
                <w:sz w:val="16"/>
                <w:szCs w:val="16"/>
                <w:lang w:val="pt-BR"/>
              </w:rPr>
            </w:pPr>
            <w:r>
              <w:rPr>
                <w:rFonts w:hint="default"/>
                <w:b/>
                <w:bCs/>
                <w:sz w:val="16"/>
                <w:szCs w:val="16"/>
                <w:lang w:val="pt-BR"/>
              </w:rPr>
              <w:t>VALOR UN. ESTIMADO</w:t>
            </w:r>
          </w:p>
        </w:tc>
        <w:tc>
          <w:tcPr>
            <w:tcW w:w="793" w:type="pct"/>
            <w:vAlign w:val="center"/>
          </w:tcPr>
          <w:p w14:paraId="0F1A0037">
            <w:pPr>
              <w:spacing w:after="0" w:line="240" w:lineRule="auto"/>
              <w:jc w:val="left"/>
              <w:rPr>
                <w:rFonts w:hint="default"/>
                <w:b/>
                <w:bCs/>
                <w:sz w:val="16"/>
                <w:szCs w:val="16"/>
                <w:lang w:val="pt-BR"/>
              </w:rPr>
            </w:pPr>
            <w:r>
              <w:rPr>
                <w:rFonts w:hint="default"/>
                <w:b/>
                <w:bCs/>
                <w:sz w:val="16"/>
                <w:szCs w:val="16"/>
                <w:lang w:val="pt-BR"/>
              </w:rPr>
              <w:t>VALOR TOTAL</w:t>
            </w:r>
          </w:p>
        </w:tc>
      </w:tr>
      <w:tr w14:paraId="7BE463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4" w:type="pct"/>
            <w:vAlign w:val="center"/>
          </w:tcPr>
          <w:p w14:paraId="220E8B44">
            <w:pPr>
              <w:spacing w:after="0" w:line="240" w:lineRule="auto"/>
              <w:jc w:val="left"/>
              <w:rPr>
                <w:rFonts w:hint="default"/>
                <w:sz w:val="16"/>
                <w:szCs w:val="16"/>
                <w:lang w:val="pt-BR"/>
              </w:rPr>
            </w:pPr>
            <w:r>
              <w:rPr>
                <w:rFonts w:hint="default"/>
                <w:sz w:val="16"/>
                <w:szCs w:val="16"/>
                <w:lang w:val="pt-BR"/>
              </w:rPr>
              <w:t>01</w:t>
            </w:r>
          </w:p>
        </w:tc>
        <w:tc>
          <w:tcPr>
            <w:tcW w:w="1853" w:type="pct"/>
            <w:vAlign w:val="center"/>
          </w:tcPr>
          <w:p w14:paraId="7214EEED">
            <w:pPr>
              <w:spacing w:after="0" w:line="240" w:lineRule="auto"/>
              <w:jc w:val="center"/>
              <w:rPr>
                <w:b/>
                <w:bCs/>
                <w:sz w:val="18"/>
                <w:szCs w:val="18"/>
              </w:rPr>
            </w:pPr>
          </w:p>
          <w:p w14:paraId="4B802C28">
            <w:pPr>
              <w:spacing w:after="0" w:line="240" w:lineRule="auto"/>
              <w:jc w:val="center"/>
              <w:rPr>
                <w:b/>
                <w:bCs/>
                <w:sz w:val="18"/>
                <w:szCs w:val="18"/>
              </w:rPr>
            </w:pPr>
            <w:r>
              <w:rPr>
                <w:b/>
                <w:bCs/>
                <w:sz w:val="18"/>
                <w:szCs w:val="18"/>
              </w:rPr>
              <w:t>LOCAÇÃO DE RÁDIO COMUNICADOR (4 DIÁRIAS DE 10 RÁDIOS) – ADORA ANTONINA (15, 16, 17 E 18/05/2025)</w:t>
            </w:r>
          </w:p>
          <w:p w14:paraId="5BD1D2A3">
            <w:pPr>
              <w:spacing w:after="0" w:line="240" w:lineRule="auto"/>
              <w:jc w:val="left"/>
              <w:rPr>
                <w:b/>
                <w:bCs/>
                <w:sz w:val="16"/>
                <w:szCs w:val="16"/>
              </w:rPr>
            </w:pPr>
          </w:p>
          <w:p w14:paraId="58AEF4BB">
            <w:pPr>
              <w:spacing w:after="0" w:line="240" w:lineRule="auto"/>
              <w:jc w:val="left"/>
              <w:rPr>
                <w:sz w:val="16"/>
                <w:szCs w:val="16"/>
              </w:rPr>
            </w:pPr>
            <w:r>
              <w:rPr>
                <w:sz w:val="16"/>
                <w:szCs w:val="16"/>
              </w:rPr>
              <w:t>ESPECIFICAÇÃO:</w:t>
            </w:r>
          </w:p>
          <w:p w14:paraId="72F814BE">
            <w:pPr>
              <w:spacing w:after="0" w:line="240" w:lineRule="auto"/>
              <w:jc w:val="left"/>
              <w:rPr>
                <w:sz w:val="16"/>
                <w:szCs w:val="16"/>
              </w:rPr>
            </w:pPr>
            <w:r>
              <w:rPr>
                <w:sz w:val="16"/>
                <w:szCs w:val="16"/>
              </w:rPr>
              <w:t>FREQUÊNCIAS DE OPERAÇÃO: UHF LICENCIADA PELA ANATEL; CANAIS: 16; CHAMADAS: EMERGÊNCIA / INDIVIDUAL / EM GRUPO. CONSTRUÇÃO RESISTENTE A PÓ E ÁGUA POR JATO OU ASPERSÃO (EXCLUSA IMERSÃO); ACESSÓRIOS PARA CADA APARELHO: BATERIAS RECARREGÁVEIS (DUAS PEÇAS); CARREGADOR (UMA PEÇA); PORTA RÁDIO (CLIPE DE CINTO OU CAPA COM CLIPE OU ENVOLTÓRIO COM CLIPE) (UMA PEÇA); ANTENA (UMA PEÇA);</w:t>
            </w:r>
          </w:p>
        </w:tc>
        <w:tc>
          <w:tcPr>
            <w:tcW w:w="588" w:type="pct"/>
            <w:shd w:val="clear"/>
            <w:vAlign w:val="center"/>
          </w:tcPr>
          <w:p w14:paraId="19EB2A61">
            <w:pPr>
              <w:spacing w:after="0" w:line="240" w:lineRule="auto"/>
              <w:jc w:val="center"/>
              <w:rPr>
                <w:rFonts w:hint="default" w:ascii="Arial MT" w:hAnsi="Arial MT" w:eastAsia="Arial MT" w:cs="Arial MT"/>
                <w:sz w:val="16"/>
                <w:szCs w:val="16"/>
                <w:lang w:val="pt-BR" w:eastAsia="en-US" w:bidi="ar-SA"/>
              </w:rPr>
            </w:pPr>
            <w:r>
              <w:rPr>
                <w:rFonts w:hint="default" w:cs="Arial MT"/>
                <w:sz w:val="16"/>
                <w:szCs w:val="16"/>
                <w:lang w:val="pt-BR" w:eastAsia="en-US" w:bidi="ar-SA"/>
              </w:rPr>
              <w:t>DIÁRIA</w:t>
            </w:r>
          </w:p>
        </w:tc>
        <w:tc>
          <w:tcPr>
            <w:tcW w:w="761" w:type="pct"/>
            <w:shd w:val="clear"/>
            <w:vAlign w:val="center"/>
          </w:tcPr>
          <w:p w14:paraId="25785F66">
            <w:pPr>
              <w:spacing w:after="0" w:line="240" w:lineRule="auto"/>
              <w:jc w:val="center"/>
              <w:rPr>
                <w:rFonts w:hint="default" w:ascii="Arial MT" w:hAnsi="Arial MT" w:eastAsia="Arial MT" w:cs="Arial MT"/>
                <w:sz w:val="16"/>
                <w:szCs w:val="16"/>
                <w:lang w:val="pt-BR" w:eastAsia="en-US" w:bidi="ar-SA"/>
              </w:rPr>
            </w:pPr>
            <w:r>
              <w:rPr>
                <w:rFonts w:hint="default"/>
                <w:sz w:val="16"/>
                <w:szCs w:val="16"/>
                <w:lang w:val="pt-BR"/>
              </w:rPr>
              <w:t>4</w:t>
            </w:r>
          </w:p>
        </w:tc>
        <w:tc>
          <w:tcPr>
            <w:tcW w:w="699" w:type="pct"/>
            <w:shd w:val="clear"/>
            <w:vAlign w:val="center"/>
          </w:tcPr>
          <w:p w14:paraId="3285B2B1">
            <w:pPr>
              <w:spacing w:after="0" w:line="240" w:lineRule="auto"/>
              <w:jc w:val="center"/>
              <w:rPr>
                <w:rFonts w:hint="default" w:ascii="Arial MT" w:hAnsi="Arial MT" w:eastAsia="Arial MT" w:cs="Arial MT"/>
                <w:sz w:val="16"/>
                <w:szCs w:val="16"/>
                <w:lang w:val="pt-BR" w:eastAsia="en-US" w:bidi="ar-SA"/>
              </w:rPr>
            </w:pPr>
            <w:r>
              <w:rPr>
                <w:rFonts w:hint="default"/>
                <w:sz w:val="16"/>
                <w:szCs w:val="16"/>
                <w:lang w:val="pt-BR"/>
              </w:rPr>
              <w:t>R$ 4.896,6666</w:t>
            </w:r>
          </w:p>
        </w:tc>
        <w:tc>
          <w:tcPr>
            <w:tcW w:w="793" w:type="pct"/>
            <w:shd w:val="clear"/>
            <w:vAlign w:val="center"/>
          </w:tcPr>
          <w:p w14:paraId="5C22DA42">
            <w:pPr>
              <w:spacing w:after="0" w:line="240" w:lineRule="auto"/>
              <w:jc w:val="center"/>
              <w:rPr>
                <w:rFonts w:hint="default" w:ascii="Arial MT" w:hAnsi="Arial MT" w:eastAsia="Arial MT" w:cs="Arial MT"/>
                <w:sz w:val="16"/>
                <w:szCs w:val="16"/>
                <w:lang w:val="pt-BR" w:eastAsia="en-US" w:bidi="ar-SA"/>
              </w:rPr>
            </w:pPr>
            <w:r>
              <w:rPr>
                <w:rFonts w:hint="default"/>
                <w:sz w:val="16"/>
                <w:szCs w:val="16"/>
                <w:lang w:val="pt-BR"/>
              </w:rPr>
              <w:t>R$ 19.586,67</w:t>
            </w:r>
          </w:p>
        </w:tc>
      </w:tr>
      <w:tr w14:paraId="1C6E81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4" w:type="pct"/>
            <w:vAlign w:val="center"/>
          </w:tcPr>
          <w:p w14:paraId="7D870A01">
            <w:pPr>
              <w:spacing w:after="0" w:line="240" w:lineRule="auto"/>
              <w:jc w:val="left"/>
              <w:rPr>
                <w:rFonts w:hint="default"/>
                <w:sz w:val="16"/>
                <w:szCs w:val="16"/>
                <w:lang w:val="pt-BR"/>
              </w:rPr>
            </w:pPr>
          </w:p>
        </w:tc>
        <w:tc>
          <w:tcPr>
            <w:tcW w:w="1853" w:type="pct"/>
            <w:vAlign w:val="center"/>
          </w:tcPr>
          <w:p w14:paraId="61F3EEC2">
            <w:pPr>
              <w:spacing w:after="0" w:line="240" w:lineRule="auto"/>
              <w:jc w:val="left"/>
              <w:rPr>
                <w:sz w:val="16"/>
                <w:szCs w:val="16"/>
              </w:rPr>
            </w:pPr>
          </w:p>
        </w:tc>
        <w:tc>
          <w:tcPr>
            <w:tcW w:w="588" w:type="pct"/>
            <w:vAlign w:val="center"/>
          </w:tcPr>
          <w:p w14:paraId="74712390">
            <w:pPr>
              <w:spacing w:after="0" w:line="240" w:lineRule="auto"/>
              <w:jc w:val="left"/>
              <w:rPr>
                <w:sz w:val="16"/>
                <w:szCs w:val="16"/>
              </w:rPr>
            </w:pPr>
          </w:p>
        </w:tc>
        <w:tc>
          <w:tcPr>
            <w:tcW w:w="761" w:type="pct"/>
            <w:vAlign w:val="center"/>
          </w:tcPr>
          <w:p w14:paraId="679223F3">
            <w:pPr>
              <w:spacing w:after="0" w:line="240" w:lineRule="auto"/>
              <w:jc w:val="left"/>
              <w:rPr>
                <w:sz w:val="16"/>
                <w:szCs w:val="16"/>
              </w:rPr>
            </w:pPr>
          </w:p>
        </w:tc>
        <w:tc>
          <w:tcPr>
            <w:tcW w:w="699" w:type="pct"/>
            <w:vAlign w:val="center"/>
          </w:tcPr>
          <w:p w14:paraId="69E387E7">
            <w:pPr>
              <w:spacing w:after="0" w:line="240" w:lineRule="auto"/>
              <w:jc w:val="center"/>
              <w:rPr>
                <w:rFonts w:hint="default"/>
                <w:sz w:val="16"/>
                <w:szCs w:val="16"/>
                <w:lang w:val="pt-BR"/>
              </w:rPr>
            </w:pPr>
            <w:r>
              <w:rPr>
                <w:rFonts w:hint="default"/>
                <w:b/>
                <w:bCs/>
                <w:sz w:val="16"/>
                <w:szCs w:val="16"/>
                <w:lang w:val="pt-BR"/>
              </w:rPr>
              <w:t>VALOR TOTAL DO LOTE:</w:t>
            </w:r>
          </w:p>
        </w:tc>
        <w:tc>
          <w:tcPr>
            <w:tcW w:w="793" w:type="pct"/>
            <w:vAlign w:val="center"/>
          </w:tcPr>
          <w:p w14:paraId="4C4C1F57">
            <w:pPr>
              <w:spacing w:after="0" w:line="240" w:lineRule="auto"/>
              <w:jc w:val="left"/>
              <w:rPr>
                <w:rFonts w:hint="default"/>
                <w:sz w:val="16"/>
                <w:szCs w:val="16"/>
                <w:lang w:val="pt-BR"/>
              </w:rPr>
            </w:pPr>
            <w:r>
              <w:rPr>
                <w:rFonts w:hint="default"/>
                <w:b/>
                <w:bCs/>
                <w:sz w:val="18"/>
                <w:szCs w:val="18"/>
                <w:lang w:val="pt-BR"/>
              </w:rPr>
              <w:t>R$ 19.586,6664</w:t>
            </w:r>
          </w:p>
        </w:tc>
      </w:tr>
    </w:tbl>
    <w:p w14:paraId="0850FBA6">
      <w:pPr>
        <w:jc w:val="left"/>
        <w:rPr>
          <w:sz w:val="15"/>
          <w:szCs w:val="15"/>
        </w:rPr>
      </w:pPr>
    </w:p>
    <w:p w14:paraId="73B6B616">
      <w:pPr>
        <w:jc w:val="left"/>
        <w:rPr>
          <w:sz w:val="15"/>
          <w:szCs w:val="15"/>
        </w:rPr>
      </w:pPr>
    </w:p>
    <w:tbl>
      <w:tblPr>
        <w:tblStyle w:val="17"/>
        <w:tblW w:w="499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6"/>
        <w:gridCol w:w="3690"/>
        <w:gridCol w:w="1229"/>
        <w:gridCol w:w="1463"/>
        <w:gridCol w:w="1409"/>
        <w:gridCol w:w="1595"/>
      </w:tblGrid>
      <w:tr w14:paraId="100F5A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51" w:type="pct"/>
            <w:gridSpan w:val="2"/>
            <w:vAlign w:val="center"/>
          </w:tcPr>
          <w:p w14:paraId="3CD9E951">
            <w:pPr>
              <w:spacing w:after="0" w:line="240" w:lineRule="auto"/>
              <w:jc w:val="center"/>
              <w:rPr>
                <w:b/>
                <w:bCs/>
                <w:sz w:val="21"/>
                <w:szCs w:val="21"/>
              </w:rPr>
            </w:pPr>
            <w:r>
              <w:rPr>
                <w:b/>
                <w:bCs/>
                <w:sz w:val="21"/>
                <w:szCs w:val="21"/>
              </w:rPr>
              <w:t>LOTE 09 – SERVIÇO DE CAMARIM</w:t>
            </w:r>
          </w:p>
          <w:p w14:paraId="070BD7EE">
            <w:pPr>
              <w:spacing w:after="0" w:line="240" w:lineRule="auto"/>
              <w:jc w:val="left"/>
              <w:rPr>
                <w:b/>
                <w:bCs/>
                <w:sz w:val="21"/>
                <w:szCs w:val="21"/>
              </w:rPr>
            </w:pPr>
          </w:p>
          <w:p w14:paraId="702310F9">
            <w:pPr>
              <w:spacing w:after="0" w:line="240" w:lineRule="auto"/>
              <w:jc w:val="left"/>
              <w:rPr>
                <w:rFonts w:hint="default"/>
                <w:b/>
                <w:bCs/>
                <w:sz w:val="21"/>
                <w:szCs w:val="21"/>
                <w:lang w:val="pt-BR"/>
              </w:rPr>
            </w:pPr>
            <w:r>
              <w:rPr>
                <w:rFonts w:hint="default"/>
                <w:b/>
                <w:bCs/>
                <w:sz w:val="20"/>
                <w:szCs w:val="20"/>
                <w:lang w:val="pt-BR"/>
              </w:rPr>
              <w:t xml:space="preserve">VALOR MÁXIMO DO LOTE: </w:t>
            </w:r>
            <w:r>
              <w:rPr>
                <w:b/>
                <w:bCs/>
                <w:sz w:val="20"/>
                <w:szCs w:val="20"/>
              </w:rPr>
              <w:t>R$ 9.963,33</w:t>
            </w:r>
            <w:r>
              <w:rPr>
                <w:rFonts w:hint="default"/>
                <w:b/>
                <w:bCs/>
                <w:sz w:val="20"/>
                <w:szCs w:val="20"/>
                <w:lang w:val="pt-BR"/>
              </w:rPr>
              <w:t>33</w:t>
            </w:r>
          </w:p>
        </w:tc>
        <w:tc>
          <w:tcPr>
            <w:tcW w:w="616" w:type="pct"/>
            <w:vAlign w:val="center"/>
          </w:tcPr>
          <w:p w14:paraId="3E86D7A9">
            <w:pPr>
              <w:spacing w:after="0" w:line="240" w:lineRule="auto"/>
              <w:jc w:val="left"/>
              <w:rPr>
                <w:b/>
                <w:bCs/>
                <w:sz w:val="21"/>
                <w:szCs w:val="21"/>
              </w:rPr>
            </w:pPr>
          </w:p>
        </w:tc>
        <w:tc>
          <w:tcPr>
            <w:tcW w:w="733" w:type="pct"/>
            <w:vAlign w:val="center"/>
          </w:tcPr>
          <w:p w14:paraId="452DB9E9">
            <w:pPr>
              <w:spacing w:after="0" w:line="240" w:lineRule="auto"/>
              <w:jc w:val="left"/>
              <w:rPr>
                <w:b/>
                <w:bCs/>
                <w:sz w:val="21"/>
                <w:szCs w:val="21"/>
              </w:rPr>
            </w:pPr>
          </w:p>
        </w:tc>
        <w:tc>
          <w:tcPr>
            <w:tcW w:w="706" w:type="pct"/>
            <w:vAlign w:val="center"/>
          </w:tcPr>
          <w:p w14:paraId="00A6C818">
            <w:pPr>
              <w:spacing w:after="0" w:line="240" w:lineRule="auto"/>
              <w:jc w:val="left"/>
              <w:rPr>
                <w:b/>
                <w:bCs/>
                <w:sz w:val="21"/>
                <w:szCs w:val="21"/>
              </w:rPr>
            </w:pPr>
          </w:p>
        </w:tc>
        <w:tc>
          <w:tcPr>
            <w:tcW w:w="793" w:type="pct"/>
            <w:vAlign w:val="center"/>
          </w:tcPr>
          <w:p w14:paraId="246C71C0">
            <w:pPr>
              <w:spacing w:after="0" w:line="240" w:lineRule="auto"/>
              <w:jc w:val="left"/>
              <w:rPr>
                <w:b/>
                <w:bCs/>
                <w:sz w:val="21"/>
                <w:szCs w:val="21"/>
              </w:rPr>
            </w:pPr>
          </w:p>
        </w:tc>
      </w:tr>
      <w:tr w14:paraId="089206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4" w:type="pct"/>
            <w:vAlign w:val="center"/>
          </w:tcPr>
          <w:p w14:paraId="26644E09">
            <w:pPr>
              <w:spacing w:after="0" w:line="240" w:lineRule="auto"/>
              <w:jc w:val="left"/>
              <w:rPr>
                <w:b/>
                <w:bCs/>
                <w:sz w:val="16"/>
                <w:szCs w:val="16"/>
              </w:rPr>
            </w:pPr>
            <w:r>
              <w:rPr>
                <w:b/>
                <w:bCs/>
                <w:sz w:val="16"/>
                <w:szCs w:val="16"/>
              </w:rPr>
              <w:t>ITEM</w:t>
            </w:r>
          </w:p>
        </w:tc>
        <w:tc>
          <w:tcPr>
            <w:tcW w:w="1846" w:type="pct"/>
            <w:vAlign w:val="center"/>
          </w:tcPr>
          <w:p w14:paraId="776E91BB">
            <w:pPr>
              <w:spacing w:after="0" w:line="240" w:lineRule="auto"/>
              <w:jc w:val="left"/>
              <w:rPr>
                <w:b/>
                <w:bCs/>
                <w:sz w:val="16"/>
                <w:szCs w:val="16"/>
              </w:rPr>
            </w:pPr>
            <w:r>
              <w:rPr>
                <w:b/>
                <w:bCs/>
                <w:sz w:val="16"/>
                <w:szCs w:val="16"/>
              </w:rPr>
              <w:t>ESPECIFICAÇÃO</w:t>
            </w:r>
          </w:p>
        </w:tc>
        <w:tc>
          <w:tcPr>
            <w:tcW w:w="616" w:type="pct"/>
            <w:vAlign w:val="center"/>
          </w:tcPr>
          <w:p w14:paraId="483900DB">
            <w:pPr>
              <w:spacing w:after="0" w:line="240" w:lineRule="auto"/>
              <w:jc w:val="left"/>
              <w:rPr>
                <w:rFonts w:hint="default"/>
                <w:b/>
                <w:bCs/>
                <w:sz w:val="16"/>
                <w:szCs w:val="16"/>
                <w:lang w:val="pt-BR"/>
              </w:rPr>
            </w:pPr>
            <w:r>
              <w:rPr>
                <w:rFonts w:hint="default"/>
                <w:b/>
                <w:bCs/>
                <w:sz w:val="16"/>
                <w:szCs w:val="16"/>
                <w:lang w:val="pt-BR"/>
              </w:rPr>
              <w:t>UNIDADE</w:t>
            </w:r>
          </w:p>
        </w:tc>
        <w:tc>
          <w:tcPr>
            <w:tcW w:w="733" w:type="pct"/>
            <w:vAlign w:val="center"/>
          </w:tcPr>
          <w:p w14:paraId="5E883345">
            <w:pPr>
              <w:spacing w:after="0" w:line="240" w:lineRule="auto"/>
              <w:jc w:val="left"/>
              <w:rPr>
                <w:rFonts w:hint="default"/>
                <w:b/>
                <w:bCs/>
                <w:sz w:val="16"/>
                <w:szCs w:val="16"/>
                <w:lang w:val="pt-BR"/>
              </w:rPr>
            </w:pPr>
            <w:r>
              <w:rPr>
                <w:rFonts w:hint="default"/>
                <w:b/>
                <w:bCs/>
                <w:sz w:val="16"/>
                <w:szCs w:val="16"/>
                <w:lang w:val="pt-BR"/>
              </w:rPr>
              <w:t>QUANTIDADE</w:t>
            </w:r>
          </w:p>
        </w:tc>
        <w:tc>
          <w:tcPr>
            <w:tcW w:w="706" w:type="pct"/>
            <w:vAlign w:val="center"/>
          </w:tcPr>
          <w:p w14:paraId="1133AEAB">
            <w:pPr>
              <w:spacing w:after="0" w:line="240" w:lineRule="auto"/>
              <w:jc w:val="left"/>
              <w:rPr>
                <w:rFonts w:hint="default"/>
                <w:b/>
                <w:bCs/>
                <w:sz w:val="16"/>
                <w:szCs w:val="16"/>
                <w:lang w:val="pt-BR"/>
              </w:rPr>
            </w:pPr>
            <w:r>
              <w:rPr>
                <w:rFonts w:hint="default"/>
                <w:b/>
                <w:bCs/>
                <w:sz w:val="16"/>
                <w:szCs w:val="16"/>
                <w:lang w:val="pt-BR"/>
              </w:rPr>
              <w:t>VALOR UN. ESTIMADO</w:t>
            </w:r>
          </w:p>
        </w:tc>
        <w:tc>
          <w:tcPr>
            <w:tcW w:w="793" w:type="pct"/>
            <w:vAlign w:val="center"/>
          </w:tcPr>
          <w:p w14:paraId="7528609E">
            <w:pPr>
              <w:spacing w:after="0" w:line="240" w:lineRule="auto"/>
              <w:jc w:val="left"/>
              <w:rPr>
                <w:rFonts w:hint="default"/>
                <w:b/>
                <w:bCs/>
                <w:sz w:val="16"/>
                <w:szCs w:val="16"/>
                <w:lang w:val="pt-BR"/>
              </w:rPr>
            </w:pPr>
            <w:r>
              <w:rPr>
                <w:rFonts w:hint="default"/>
                <w:b/>
                <w:bCs/>
                <w:sz w:val="16"/>
                <w:szCs w:val="16"/>
                <w:lang w:val="pt-BR"/>
              </w:rPr>
              <w:t>VALOR TOTAL</w:t>
            </w:r>
          </w:p>
        </w:tc>
      </w:tr>
      <w:tr w14:paraId="513F35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4" w:type="pct"/>
            <w:vAlign w:val="center"/>
          </w:tcPr>
          <w:p w14:paraId="728CD1B0">
            <w:pPr>
              <w:spacing w:after="0" w:line="240" w:lineRule="auto"/>
              <w:jc w:val="left"/>
              <w:rPr>
                <w:rFonts w:hint="default"/>
                <w:sz w:val="16"/>
                <w:szCs w:val="16"/>
                <w:lang w:val="pt-BR"/>
              </w:rPr>
            </w:pPr>
            <w:r>
              <w:rPr>
                <w:rFonts w:hint="default"/>
                <w:sz w:val="16"/>
                <w:szCs w:val="16"/>
                <w:lang w:val="pt-BR"/>
              </w:rPr>
              <w:t>01</w:t>
            </w:r>
          </w:p>
        </w:tc>
        <w:tc>
          <w:tcPr>
            <w:tcW w:w="1846" w:type="pct"/>
            <w:vAlign w:val="center"/>
          </w:tcPr>
          <w:p w14:paraId="5691A14D">
            <w:pPr>
              <w:spacing w:after="0" w:line="240" w:lineRule="auto"/>
              <w:jc w:val="center"/>
              <w:rPr>
                <w:b/>
                <w:bCs/>
                <w:sz w:val="18"/>
                <w:szCs w:val="18"/>
              </w:rPr>
            </w:pPr>
          </w:p>
          <w:p w14:paraId="50D48F4F">
            <w:pPr>
              <w:spacing w:after="0" w:line="240" w:lineRule="auto"/>
              <w:jc w:val="center"/>
              <w:rPr>
                <w:b/>
                <w:bCs/>
                <w:sz w:val="18"/>
                <w:szCs w:val="18"/>
              </w:rPr>
            </w:pPr>
            <w:r>
              <w:rPr>
                <w:b/>
                <w:bCs/>
                <w:sz w:val="18"/>
                <w:szCs w:val="18"/>
              </w:rPr>
              <w:t>SERVIÇOS DE CAMARIM – ADORA ANTONINA (17/05/2025)</w:t>
            </w:r>
          </w:p>
          <w:p w14:paraId="6A6A7946">
            <w:pPr>
              <w:spacing w:after="0" w:line="240" w:lineRule="auto"/>
              <w:jc w:val="left"/>
              <w:rPr>
                <w:b/>
                <w:bCs/>
                <w:sz w:val="16"/>
                <w:szCs w:val="16"/>
              </w:rPr>
            </w:pPr>
          </w:p>
          <w:p w14:paraId="1756D189">
            <w:pPr>
              <w:spacing w:after="0" w:line="240" w:lineRule="auto"/>
              <w:jc w:val="left"/>
              <w:rPr>
                <w:b/>
                <w:bCs/>
                <w:sz w:val="16"/>
                <w:szCs w:val="16"/>
              </w:rPr>
            </w:pPr>
            <w:r>
              <w:rPr>
                <w:b/>
                <w:bCs/>
                <w:sz w:val="16"/>
                <w:szCs w:val="16"/>
              </w:rPr>
              <w:t>ESPECIFICAÇÃO:</w:t>
            </w:r>
          </w:p>
          <w:p w14:paraId="42FE946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left"/>
              <w:rPr>
                <w:sz w:val="16"/>
                <w:szCs w:val="16"/>
              </w:rPr>
            </w:pPr>
            <w:r>
              <w:rPr>
                <w:sz w:val="16"/>
                <w:szCs w:val="16"/>
              </w:rPr>
              <w:t>02 PIZZA RECHEIO PORTUGUESA (MOLHO DE TOMATE, MUSSARELA, PRESUNTO PICADO, OVOS COZIDOS, CEBOLA, PIMENTÃO, AZEITONAS E ORÉGANO)</w:t>
            </w:r>
            <w:r>
              <w:rPr>
                <w:sz w:val="16"/>
                <w:szCs w:val="16"/>
              </w:rPr>
              <w:br w:type="textWrapping"/>
            </w:r>
            <w:r>
              <w:rPr>
                <w:sz w:val="16"/>
                <w:szCs w:val="16"/>
              </w:rPr>
              <w:t>02 PIZZA RECHEIO MUSSARELA (MOLHO DE TOMATE, MUSSARELA E ORÉGANO)</w:t>
            </w:r>
          </w:p>
          <w:p w14:paraId="7CE6045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left"/>
              <w:rPr>
                <w:sz w:val="16"/>
                <w:szCs w:val="16"/>
              </w:rPr>
            </w:pPr>
            <w:r>
              <w:rPr>
                <w:sz w:val="16"/>
                <w:szCs w:val="16"/>
              </w:rPr>
              <w:t>02 PIZZA RECHEIO CALABRESA (MOLHO DE TOMATE, MUSSARELA, LINGUICA CALABRESA FATIADA E ORÉGANO)</w:t>
            </w:r>
          </w:p>
          <w:p w14:paraId="273E82A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left"/>
              <w:rPr>
                <w:sz w:val="16"/>
                <w:szCs w:val="16"/>
              </w:rPr>
            </w:pPr>
            <w:r>
              <w:rPr>
                <w:sz w:val="16"/>
                <w:szCs w:val="16"/>
              </w:rPr>
              <w:t>MACARRÃO (MOLHO BOLONHESA OU MOLHO BRANCO OU MOLHO AO SUGO) OU ARROZ COM FILÉ DE FRANGO E SALADA (PORÇÃO PARA 22 PESSOAS)</w:t>
            </w:r>
          </w:p>
          <w:p w14:paraId="0629B3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left"/>
              <w:rPr>
                <w:sz w:val="16"/>
                <w:szCs w:val="16"/>
              </w:rPr>
            </w:pPr>
            <w:r>
              <w:rPr>
                <w:sz w:val="16"/>
                <w:szCs w:val="16"/>
              </w:rPr>
              <w:t>40 REFRIGERANTES EM LATA 350ML VARIADOS (COCA COLA NORMAL OU ZERO E GUARANÁ NORMAL OU ZERO)</w:t>
            </w:r>
          </w:p>
          <w:p w14:paraId="4EC6F0D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left"/>
              <w:rPr>
                <w:sz w:val="16"/>
                <w:szCs w:val="16"/>
              </w:rPr>
            </w:pPr>
            <w:r>
              <w:rPr>
                <w:sz w:val="16"/>
                <w:szCs w:val="16"/>
              </w:rPr>
              <w:t>01 TÁBUA GRANDE DE FRIOS PARA 22 PESSOAS</w:t>
            </w:r>
          </w:p>
          <w:p w14:paraId="73FCF3A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left"/>
              <w:rPr>
                <w:sz w:val="16"/>
                <w:szCs w:val="16"/>
              </w:rPr>
            </w:pPr>
            <w:r>
              <w:rPr>
                <w:sz w:val="16"/>
                <w:szCs w:val="16"/>
              </w:rPr>
              <w:t>02 SANDUÍCHES DE METRO BENGALA OU BAGUETE</w:t>
            </w:r>
          </w:p>
          <w:p w14:paraId="160D198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left"/>
              <w:rPr>
                <w:sz w:val="16"/>
                <w:szCs w:val="16"/>
              </w:rPr>
            </w:pPr>
            <w:r>
              <w:rPr>
                <w:sz w:val="16"/>
                <w:szCs w:val="16"/>
              </w:rPr>
              <w:t>16 GARRAFAS DE GATORATE VARIADAS</w:t>
            </w:r>
          </w:p>
          <w:p w14:paraId="15927A9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left"/>
              <w:rPr>
                <w:sz w:val="16"/>
                <w:szCs w:val="16"/>
              </w:rPr>
            </w:pPr>
            <w:r>
              <w:rPr>
                <w:sz w:val="16"/>
                <w:szCs w:val="16"/>
              </w:rPr>
              <w:t>02 GARRAFAS DE CAFÉ FORTE JÁ ADOÇADO</w:t>
            </w:r>
          </w:p>
          <w:p w14:paraId="68C15BA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left"/>
              <w:rPr>
                <w:sz w:val="16"/>
                <w:szCs w:val="16"/>
              </w:rPr>
            </w:pPr>
            <w:r>
              <w:rPr>
                <w:sz w:val="16"/>
                <w:szCs w:val="16"/>
              </w:rPr>
              <w:t>05 REFRIGERANTES EM LATA TIPO ÁGUA TÔNICA</w:t>
            </w:r>
          </w:p>
          <w:p w14:paraId="1B15ED4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left"/>
              <w:rPr>
                <w:sz w:val="16"/>
                <w:szCs w:val="16"/>
              </w:rPr>
            </w:pPr>
            <w:r>
              <w:rPr>
                <w:sz w:val="16"/>
                <w:szCs w:val="16"/>
              </w:rPr>
              <w:t>04 CAIXAS DE SUCO DEL VALLE 500ML</w:t>
            </w:r>
          </w:p>
          <w:p w14:paraId="008D86A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left"/>
              <w:rPr>
                <w:sz w:val="16"/>
                <w:szCs w:val="16"/>
              </w:rPr>
            </w:pPr>
            <w:r>
              <w:rPr>
                <w:sz w:val="16"/>
                <w:szCs w:val="16"/>
              </w:rPr>
              <w:t>01 TRAVESSA DE SALADA COM ALFACE, TOMATES EM RODELAS E PEPINOS PARA 4 PESSOAS</w:t>
            </w:r>
          </w:p>
          <w:p w14:paraId="204F642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left"/>
              <w:rPr>
                <w:sz w:val="16"/>
                <w:szCs w:val="16"/>
              </w:rPr>
            </w:pPr>
            <w:r>
              <w:rPr>
                <w:sz w:val="16"/>
                <w:szCs w:val="16"/>
              </w:rPr>
              <w:t>06 LIMÕES INTEIROS</w:t>
            </w:r>
          </w:p>
          <w:p w14:paraId="7897AF9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left"/>
              <w:rPr>
                <w:sz w:val="16"/>
                <w:szCs w:val="16"/>
              </w:rPr>
            </w:pPr>
            <w:r>
              <w:rPr>
                <w:sz w:val="16"/>
                <w:szCs w:val="16"/>
              </w:rPr>
              <w:t>01 CESTA COM FRUTAS DA ÉPOCA (EX: MAÇÃ, PERA, UVA, BANANA, PITAIA, MEXIRICA...) PARA 4 PESSOAS</w:t>
            </w:r>
            <w:r>
              <w:rPr>
                <w:sz w:val="16"/>
                <w:szCs w:val="16"/>
              </w:rPr>
              <w:br w:type="textWrapping"/>
            </w:r>
            <w:r>
              <w:rPr>
                <w:sz w:val="16"/>
                <w:szCs w:val="16"/>
              </w:rPr>
              <w:t>01 CESTA COM FRUTAS DA ÉPOCA (EX: MAÇÃ, PERA, UVA, BANANA, PITAIA, MEXIRICA...) PARA 22 PESSOAS</w:t>
            </w:r>
          </w:p>
          <w:p w14:paraId="561D67A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left"/>
              <w:rPr>
                <w:sz w:val="16"/>
                <w:szCs w:val="16"/>
              </w:rPr>
            </w:pPr>
            <w:r>
              <w:rPr>
                <w:sz w:val="16"/>
                <w:szCs w:val="16"/>
              </w:rPr>
              <w:t>86 ÁGUA MINERAL SEM GÁS GELADA</w:t>
            </w:r>
          </w:p>
          <w:p w14:paraId="2D00149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left"/>
              <w:rPr>
                <w:sz w:val="16"/>
                <w:szCs w:val="16"/>
              </w:rPr>
            </w:pPr>
            <w:r>
              <w:rPr>
                <w:sz w:val="16"/>
                <w:szCs w:val="16"/>
              </w:rPr>
              <w:t>06 ÁGUA MINERAL SEM GÁS EM TEMPERATURA AMBIENTE</w:t>
            </w:r>
          </w:p>
          <w:p w14:paraId="4F0261A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left"/>
              <w:rPr>
                <w:sz w:val="16"/>
                <w:szCs w:val="16"/>
              </w:rPr>
            </w:pPr>
            <w:r>
              <w:rPr>
                <w:sz w:val="16"/>
                <w:szCs w:val="16"/>
              </w:rPr>
              <w:t>06 ÁGUA MINERAL COM GÁS GELADA</w:t>
            </w:r>
          </w:p>
          <w:p w14:paraId="1FB557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left"/>
              <w:rPr>
                <w:sz w:val="16"/>
                <w:szCs w:val="16"/>
              </w:rPr>
            </w:pPr>
            <w:r>
              <w:rPr>
                <w:sz w:val="16"/>
                <w:szCs w:val="16"/>
              </w:rPr>
              <w:t>06 ÁGUA MINERAL COM GÁS EM TEMPERATURA AMBIENTE</w:t>
            </w:r>
          </w:p>
          <w:p w14:paraId="62B990A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left"/>
              <w:rPr>
                <w:sz w:val="16"/>
                <w:szCs w:val="16"/>
              </w:rPr>
            </w:pPr>
            <w:r>
              <w:rPr>
                <w:sz w:val="16"/>
                <w:szCs w:val="16"/>
              </w:rPr>
              <w:t>02 ÁGUAS DE CÔCO GELADAS 500ML</w:t>
            </w:r>
          </w:p>
          <w:p w14:paraId="15E6EC0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left"/>
              <w:rPr>
                <w:sz w:val="16"/>
                <w:szCs w:val="16"/>
              </w:rPr>
            </w:pPr>
            <w:r>
              <w:rPr>
                <w:sz w:val="16"/>
                <w:szCs w:val="16"/>
              </w:rPr>
              <w:t>PALITOS DE DENTE</w:t>
            </w:r>
          </w:p>
          <w:p w14:paraId="697949E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left"/>
              <w:rPr>
                <w:sz w:val="16"/>
                <w:szCs w:val="16"/>
              </w:rPr>
            </w:pPr>
            <w:r>
              <w:rPr>
                <w:sz w:val="16"/>
                <w:szCs w:val="16"/>
              </w:rPr>
              <w:t>SAL</w:t>
            </w:r>
          </w:p>
          <w:p w14:paraId="4C6952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left"/>
              <w:rPr>
                <w:sz w:val="16"/>
                <w:szCs w:val="16"/>
              </w:rPr>
            </w:pPr>
            <w:r>
              <w:rPr>
                <w:sz w:val="16"/>
                <w:szCs w:val="16"/>
              </w:rPr>
              <w:t>VINAGRE</w:t>
            </w:r>
          </w:p>
          <w:p w14:paraId="0C2189B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left"/>
              <w:rPr>
                <w:sz w:val="16"/>
                <w:szCs w:val="16"/>
              </w:rPr>
            </w:pPr>
            <w:r>
              <w:rPr>
                <w:sz w:val="16"/>
                <w:szCs w:val="16"/>
              </w:rPr>
              <w:t>AZEITE DE OLIVA (GALO OU ANDORINHA)</w:t>
            </w:r>
          </w:p>
          <w:p w14:paraId="0F5B5B2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left"/>
              <w:rPr>
                <w:sz w:val="16"/>
                <w:szCs w:val="16"/>
              </w:rPr>
            </w:pPr>
            <w:r>
              <w:rPr>
                <w:sz w:val="16"/>
                <w:szCs w:val="16"/>
              </w:rPr>
              <w:t>01 CAPUCCINO CASEIRO OU DE CAPSULA</w:t>
            </w:r>
          </w:p>
          <w:p w14:paraId="3AA6DC6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left"/>
              <w:rPr>
                <w:sz w:val="16"/>
                <w:szCs w:val="16"/>
              </w:rPr>
            </w:pPr>
            <w:r>
              <w:rPr>
                <w:sz w:val="16"/>
                <w:szCs w:val="16"/>
              </w:rPr>
              <w:t>01 GARRAFA TÉRMICA COM ÁGUA QUENTE</w:t>
            </w:r>
          </w:p>
          <w:p w14:paraId="0273684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left"/>
              <w:rPr>
                <w:sz w:val="16"/>
                <w:szCs w:val="16"/>
              </w:rPr>
            </w:pPr>
            <w:r>
              <w:rPr>
                <w:sz w:val="16"/>
                <w:szCs w:val="16"/>
              </w:rPr>
              <w:t>01 ADOÇANTE ZERO CAL SUCAROSE</w:t>
            </w:r>
          </w:p>
          <w:p w14:paraId="1DEB75A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left"/>
              <w:rPr>
                <w:sz w:val="16"/>
                <w:szCs w:val="16"/>
              </w:rPr>
            </w:pPr>
            <w:r>
              <w:rPr>
                <w:sz w:val="16"/>
                <w:szCs w:val="16"/>
              </w:rPr>
              <w:t>03 PRATOS DE PORCELANA RASO</w:t>
            </w:r>
          </w:p>
          <w:p w14:paraId="1001B04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left"/>
              <w:rPr>
                <w:sz w:val="16"/>
                <w:szCs w:val="16"/>
              </w:rPr>
            </w:pPr>
            <w:r>
              <w:rPr>
                <w:sz w:val="16"/>
                <w:szCs w:val="16"/>
              </w:rPr>
              <w:t>03 PRATOS DE PORCELANA DE SOBREMESA</w:t>
            </w:r>
          </w:p>
          <w:p w14:paraId="2A7E724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left"/>
              <w:rPr>
                <w:sz w:val="16"/>
                <w:szCs w:val="16"/>
              </w:rPr>
            </w:pPr>
            <w:r>
              <w:rPr>
                <w:sz w:val="16"/>
                <w:szCs w:val="16"/>
              </w:rPr>
              <w:t>06 JOGOS DE TALHERES COM GARFO, FACA E COLHER</w:t>
            </w:r>
          </w:p>
          <w:p w14:paraId="573F03D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left"/>
              <w:rPr>
                <w:sz w:val="16"/>
                <w:szCs w:val="16"/>
              </w:rPr>
            </w:pPr>
            <w:r>
              <w:rPr>
                <w:sz w:val="16"/>
                <w:szCs w:val="16"/>
              </w:rPr>
              <w:t>06 JOGOS DE XÍCARAS PARA CHÁ</w:t>
            </w:r>
          </w:p>
          <w:p w14:paraId="242805A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left"/>
              <w:rPr>
                <w:sz w:val="16"/>
                <w:szCs w:val="16"/>
              </w:rPr>
            </w:pPr>
            <w:r>
              <w:rPr>
                <w:sz w:val="16"/>
                <w:szCs w:val="16"/>
              </w:rPr>
              <w:t>06 COPOS DE VIDRO PARA ÁGUA OU SUCO</w:t>
            </w:r>
          </w:p>
          <w:p w14:paraId="796F7E8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left"/>
              <w:rPr>
                <w:sz w:val="16"/>
                <w:szCs w:val="16"/>
              </w:rPr>
            </w:pPr>
            <w:r>
              <w:rPr>
                <w:sz w:val="16"/>
                <w:szCs w:val="16"/>
              </w:rPr>
              <w:t>06 COPOS DESCARTÁVEIS PARA ÁGUA OU CAFÉ</w:t>
            </w:r>
          </w:p>
          <w:p w14:paraId="68EF9C7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left"/>
              <w:rPr>
                <w:sz w:val="16"/>
                <w:szCs w:val="16"/>
              </w:rPr>
            </w:pPr>
            <w:r>
              <w:rPr>
                <w:sz w:val="16"/>
                <w:szCs w:val="16"/>
              </w:rPr>
              <w:t>06 GUARDANAPOS DE TECIDO</w:t>
            </w:r>
          </w:p>
          <w:p w14:paraId="09A5B7E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left"/>
              <w:rPr>
                <w:sz w:val="16"/>
                <w:szCs w:val="16"/>
              </w:rPr>
            </w:pPr>
            <w:r>
              <w:rPr>
                <w:sz w:val="16"/>
                <w:szCs w:val="16"/>
              </w:rPr>
              <w:t>04 PCTS DE GUARDANAPOS DE PAPEL</w:t>
            </w:r>
          </w:p>
          <w:p w14:paraId="040074B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left"/>
              <w:rPr>
                <w:sz w:val="16"/>
                <w:szCs w:val="16"/>
              </w:rPr>
            </w:pPr>
            <w:r>
              <w:rPr>
                <w:sz w:val="16"/>
                <w:szCs w:val="16"/>
              </w:rPr>
              <w:t>01 BALDE PARA GELO</w:t>
            </w:r>
          </w:p>
          <w:p w14:paraId="01C3B3D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left"/>
              <w:rPr>
                <w:sz w:val="16"/>
                <w:szCs w:val="16"/>
              </w:rPr>
            </w:pPr>
            <w:r>
              <w:rPr>
                <w:sz w:val="16"/>
                <w:szCs w:val="16"/>
              </w:rPr>
              <w:t>08 TOALHAS PARA ROSTO PRETAS</w:t>
            </w:r>
          </w:p>
          <w:p w14:paraId="61CACFA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left"/>
              <w:rPr>
                <w:sz w:val="16"/>
                <w:szCs w:val="16"/>
              </w:rPr>
            </w:pPr>
            <w:r>
              <w:rPr>
                <w:sz w:val="16"/>
                <w:szCs w:val="16"/>
              </w:rPr>
              <w:t>08 TOALHAS PARA ROSTO BRANCAS</w:t>
            </w:r>
          </w:p>
          <w:p w14:paraId="1342E6B7">
            <w:pPr>
              <w:spacing w:after="0" w:line="240" w:lineRule="auto"/>
              <w:jc w:val="left"/>
              <w:rPr>
                <w:sz w:val="16"/>
                <w:szCs w:val="16"/>
              </w:rPr>
            </w:pPr>
            <w:r>
              <w:rPr>
                <w:sz w:val="16"/>
                <w:szCs w:val="16"/>
              </w:rPr>
              <w:t>* O BUFFET DEVERÁ FORNECER MATERIAIS COMPATÍVEIS PARA O TIPO DE SERVIÇO, COMO BANDEJAS DE INOX, TOALHAS DE MESA BRANCA, PORTA GUARDANAPOS DE INOX, GELO, AÇÚCAR E ADOÇANTES EM SACHÊS E TAMBÉM MATERIAL DESCARTÁVEL (COPOS, TALHERES, PRATOS, ETC) DE ACORDO COM A SOLICITAÇÃO</w:t>
            </w:r>
          </w:p>
        </w:tc>
        <w:tc>
          <w:tcPr>
            <w:tcW w:w="616" w:type="pct"/>
            <w:shd w:val="clear"/>
            <w:vAlign w:val="center"/>
          </w:tcPr>
          <w:p w14:paraId="17FD4168">
            <w:pPr>
              <w:spacing w:after="0" w:line="240" w:lineRule="auto"/>
              <w:jc w:val="center"/>
              <w:rPr>
                <w:rFonts w:hint="default" w:ascii="Arial MT" w:hAnsi="Arial MT" w:eastAsia="Arial MT" w:cs="Arial MT"/>
                <w:sz w:val="16"/>
                <w:szCs w:val="16"/>
                <w:lang w:val="pt-BR" w:eastAsia="en-US" w:bidi="ar-SA"/>
              </w:rPr>
            </w:pPr>
            <w:r>
              <w:rPr>
                <w:rFonts w:hint="default"/>
                <w:sz w:val="16"/>
                <w:szCs w:val="16"/>
                <w:lang w:val="pt-BR"/>
              </w:rPr>
              <w:t>DIÁRIA</w:t>
            </w:r>
          </w:p>
        </w:tc>
        <w:tc>
          <w:tcPr>
            <w:tcW w:w="733" w:type="pct"/>
            <w:shd w:val="clear"/>
            <w:vAlign w:val="center"/>
          </w:tcPr>
          <w:p w14:paraId="142720B4">
            <w:pPr>
              <w:spacing w:after="0" w:line="240" w:lineRule="auto"/>
              <w:jc w:val="center"/>
              <w:rPr>
                <w:rFonts w:hint="default" w:ascii="Arial MT" w:hAnsi="Arial MT" w:eastAsia="Arial MT" w:cs="Arial MT"/>
                <w:sz w:val="16"/>
                <w:szCs w:val="16"/>
                <w:lang w:val="pt-BR" w:eastAsia="en-US" w:bidi="ar-SA"/>
              </w:rPr>
            </w:pPr>
            <w:r>
              <w:rPr>
                <w:rFonts w:hint="default" w:cs="Arial MT"/>
                <w:sz w:val="16"/>
                <w:szCs w:val="16"/>
                <w:lang w:val="pt-BR" w:eastAsia="en-US" w:bidi="ar-SA"/>
              </w:rPr>
              <w:t>1</w:t>
            </w:r>
          </w:p>
        </w:tc>
        <w:tc>
          <w:tcPr>
            <w:tcW w:w="706" w:type="pct"/>
            <w:shd w:val="clear"/>
            <w:vAlign w:val="center"/>
          </w:tcPr>
          <w:p w14:paraId="36BFCEDB">
            <w:pPr>
              <w:spacing w:after="0" w:line="240" w:lineRule="auto"/>
              <w:jc w:val="center"/>
              <w:rPr>
                <w:rFonts w:hint="default" w:ascii="Arial MT" w:hAnsi="Arial MT" w:eastAsia="Arial MT" w:cs="Arial MT"/>
                <w:sz w:val="16"/>
                <w:szCs w:val="16"/>
                <w:lang w:val="pt-BR" w:eastAsia="en-US" w:bidi="ar-SA"/>
              </w:rPr>
            </w:pPr>
            <w:r>
              <w:rPr>
                <w:rFonts w:hint="default"/>
                <w:sz w:val="16"/>
                <w:szCs w:val="16"/>
                <w:lang w:val="pt-BR"/>
              </w:rPr>
              <w:t>R$ 9.963,3333</w:t>
            </w:r>
          </w:p>
        </w:tc>
        <w:tc>
          <w:tcPr>
            <w:tcW w:w="793" w:type="pct"/>
            <w:shd w:val="clear"/>
            <w:vAlign w:val="center"/>
          </w:tcPr>
          <w:p w14:paraId="3870A45D">
            <w:pPr>
              <w:spacing w:after="0" w:line="240" w:lineRule="auto"/>
              <w:jc w:val="center"/>
              <w:rPr>
                <w:rFonts w:hint="default" w:ascii="Arial MT" w:hAnsi="Arial MT" w:eastAsia="Arial MT" w:cs="Arial MT"/>
                <w:sz w:val="16"/>
                <w:szCs w:val="16"/>
                <w:lang w:val="pt-BR" w:eastAsia="en-US" w:bidi="ar-SA"/>
              </w:rPr>
            </w:pPr>
            <w:r>
              <w:rPr>
                <w:rFonts w:hint="default"/>
                <w:sz w:val="16"/>
                <w:szCs w:val="16"/>
                <w:lang w:val="pt-BR"/>
              </w:rPr>
              <w:t>R$ 9.963,3333</w:t>
            </w:r>
          </w:p>
        </w:tc>
      </w:tr>
      <w:tr w14:paraId="336138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4" w:type="pct"/>
            <w:vAlign w:val="center"/>
          </w:tcPr>
          <w:p w14:paraId="04608591">
            <w:pPr>
              <w:spacing w:after="0" w:line="240" w:lineRule="auto"/>
              <w:jc w:val="left"/>
              <w:rPr>
                <w:rFonts w:hint="default"/>
                <w:sz w:val="16"/>
                <w:szCs w:val="16"/>
                <w:lang w:val="pt-BR"/>
              </w:rPr>
            </w:pPr>
          </w:p>
        </w:tc>
        <w:tc>
          <w:tcPr>
            <w:tcW w:w="1846" w:type="pct"/>
            <w:vAlign w:val="center"/>
          </w:tcPr>
          <w:p w14:paraId="1CBDBD05">
            <w:pPr>
              <w:spacing w:after="0" w:line="240" w:lineRule="auto"/>
              <w:jc w:val="left"/>
              <w:rPr>
                <w:sz w:val="16"/>
                <w:szCs w:val="16"/>
              </w:rPr>
            </w:pPr>
          </w:p>
        </w:tc>
        <w:tc>
          <w:tcPr>
            <w:tcW w:w="616" w:type="pct"/>
            <w:vAlign w:val="center"/>
          </w:tcPr>
          <w:p w14:paraId="159FE7DF">
            <w:pPr>
              <w:spacing w:after="0" w:line="240" w:lineRule="auto"/>
              <w:jc w:val="left"/>
              <w:rPr>
                <w:sz w:val="16"/>
                <w:szCs w:val="16"/>
              </w:rPr>
            </w:pPr>
          </w:p>
        </w:tc>
        <w:tc>
          <w:tcPr>
            <w:tcW w:w="733" w:type="pct"/>
            <w:vAlign w:val="center"/>
          </w:tcPr>
          <w:p w14:paraId="7D9EED4B">
            <w:pPr>
              <w:spacing w:after="0" w:line="240" w:lineRule="auto"/>
              <w:jc w:val="left"/>
              <w:rPr>
                <w:sz w:val="16"/>
                <w:szCs w:val="16"/>
              </w:rPr>
            </w:pPr>
          </w:p>
        </w:tc>
        <w:tc>
          <w:tcPr>
            <w:tcW w:w="706" w:type="pct"/>
            <w:vAlign w:val="center"/>
          </w:tcPr>
          <w:p w14:paraId="455480DC">
            <w:pPr>
              <w:spacing w:after="0" w:line="240" w:lineRule="auto"/>
              <w:jc w:val="center"/>
              <w:rPr>
                <w:rFonts w:hint="default"/>
                <w:sz w:val="16"/>
                <w:szCs w:val="16"/>
                <w:lang w:val="pt-BR"/>
              </w:rPr>
            </w:pPr>
            <w:r>
              <w:rPr>
                <w:rFonts w:hint="default"/>
                <w:b/>
                <w:bCs/>
                <w:sz w:val="16"/>
                <w:szCs w:val="16"/>
                <w:lang w:val="pt-BR"/>
              </w:rPr>
              <w:t>VALOR TOTAL DO LOTE:</w:t>
            </w:r>
          </w:p>
        </w:tc>
        <w:tc>
          <w:tcPr>
            <w:tcW w:w="793" w:type="pct"/>
            <w:vAlign w:val="center"/>
          </w:tcPr>
          <w:p w14:paraId="328B0E5A">
            <w:pPr>
              <w:spacing w:after="0" w:line="240" w:lineRule="auto"/>
              <w:jc w:val="left"/>
              <w:rPr>
                <w:rFonts w:hint="default"/>
                <w:sz w:val="16"/>
                <w:szCs w:val="16"/>
                <w:lang w:val="pt-BR"/>
              </w:rPr>
            </w:pPr>
            <w:r>
              <w:rPr>
                <w:b/>
                <w:bCs/>
                <w:sz w:val="21"/>
                <w:szCs w:val="21"/>
              </w:rPr>
              <w:t>R$ 9.963,33</w:t>
            </w:r>
            <w:r>
              <w:rPr>
                <w:rFonts w:hint="default"/>
                <w:b/>
                <w:bCs/>
                <w:sz w:val="21"/>
                <w:szCs w:val="21"/>
                <w:lang w:val="pt-BR"/>
              </w:rPr>
              <w:t>33</w:t>
            </w:r>
            <w:bookmarkStart w:id="1" w:name="_GoBack"/>
            <w:bookmarkEnd w:id="1"/>
          </w:p>
        </w:tc>
      </w:tr>
    </w:tbl>
    <w:p w14:paraId="1640E850">
      <w:pPr>
        <w:jc w:val="left"/>
        <w:rPr>
          <w:sz w:val="15"/>
          <w:szCs w:val="15"/>
        </w:rPr>
      </w:pPr>
    </w:p>
    <w:p w14:paraId="6D6351A9">
      <w:pPr>
        <w:jc w:val="left"/>
        <w:rPr>
          <w:sz w:val="15"/>
          <w:szCs w:val="15"/>
        </w:rPr>
      </w:pPr>
    </w:p>
    <w:p w14:paraId="254D7988">
      <w:pPr>
        <w:jc w:val="left"/>
        <w:rPr>
          <w:sz w:val="15"/>
          <w:szCs w:val="15"/>
        </w:rPr>
      </w:pPr>
    </w:p>
    <w:tbl>
      <w:tblPr>
        <w:tblStyle w:val="17"/>
        <w:tblW w:w="499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8"/>
        <w:gridCol w:w="3664"/>
        <w:gridCol w:w="1217"/>
        <w:gridCol w:w="1535"/>
        <w:gridCol w:w="1409"/>
        <w:gridCol w:w="1559"/>
      </w:tblGrid>
      <w:tr w14:paraId="76CF1B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37" w:type="pct"/>
            <w:gridSpan w:val="2"/>
            <w:vAlign w:val="center"/>
          </w:tcPr>
          <w:p w14:paraId="36CE3732">
            <w:pPr>
              <w:spacing w:after="0" w:line="240" w:lineRule="auto"/>
              <w:jc w:val="center"/>
              <w:rPr>
                <w:b/>
                <w:bCs/>
                <w:sz w:val="22"/>
                <w:szCs w:val="22"/>
              </w:rPr>
            </w:pPr>
            <w:r>
              <w:rPr>
                <w:b/>
                <w:bCs/>
                <w:sz w:val="22"/>
                <w:szCs w:val="22"/>
              </w:rPr>
              <w:t>LOTE 10 – CAMISETAS</w:t>
            </w:r>
          </w:p>
          <w:p w14:paraId="18C11F3A">
            <w:pPr>
              <w:spacing w:after="0" w:line="240" w:lineRule="auto"/>
              <w:jc w:val="center"/>
              <w:rPr>
                <w:b/>
                <w:bCs/>
                <w:sz w:val="22"/>
                <w:szCs w:val="22"/>
              </w:rPr>
            </w:pPr>
          </w:p>
          <w:p w14:paraId="027FD92C">
            <w:pPr>
              <w:spacing w:after="0" w:line="240" w:lineRule="auto"/>
              <w:jc w:val="left"/>
              <w:rPr>
                <w:rFonts w:hint="default"/>
                <w:b/>
                <w:bCs/>
                <w:sz w:val="22"/>
                <w:szCs w:val="22"/>
                <w:lang w:val="pt-BR"/>
              </w:rPr>
            </w:pPr>
            <w:r>
              <w:rPr>
                <w:rFonts w:hint="default"/>
                <w:b/>
                <w:bCs/>
                <w:sz w:val="21"/>
                <w:szCs w:val="21"/>
                <w:lang w:val="pt-BR"/>
              </w:rPr>
              <w:t>VALOR MÁXIMO DO LOTE: R$ 2.223,33</w:t>
            </w:r>
          </w:p>
        </w:tc>
        <w:tc>
          <w:tcPr>
            <w:tcW w:w="609" w:type="pct"/>
            <w:vAlign w:val="center"/>
          </w:tcPr>
          <w:p w14:paraId="3152351E">
            <w:pPr>
              <w:spacing w:after="0" w:line="240" w:lineRule="auto"/>
              <w:jc w:val="left"/>
              <w:rPr>
                <w:b/>
                <w:bCs/>
                <w:sz w:val="21"/>
                <w:szCs w:val="21"/>
              </w:rPr>
            </w:pPr>
          </w:p>
        </w:tc>
        <w:tc>
          <w:tcPr>
            <w:tcW w:w="768" w:type="pct"/>
            <w:vAlign w:val="center"/>
          </w:tcPr>
          <w:p w14:paraId="5A6CCB8C">
            <w:pPr>
              <w:spacing w:after="0" w:line="240" w:lineRule="auto"/>
              <w:jc w:val="left"/>
              <w:rPr>
                <w:b/>
                <w:bCs/>
                <w:sz w:val="21"/>
                <w:szCs w:val="21"/>
              </w:rPr>
            </w:pPr>
          </w:p>
        </w:tc>
        <w:tc>
          <w:tcPr>
            <w:tcW w:w="705" w:type="pct"/>
            <w:vAlign w:val="center"/>
          </w:tcPr>
          <w:p w14:paraId="22E3D564">
            <w:pPr>
              <w:spacing w:after="0" w:line="240" w:lineRule="auto"/>
              <w:jc w:val="left"/>
              <w:rPr>
                <w:b/>
                <w:bCs/>
                <w:sz w:val="21"/>
                <w:szCs w:val="21"/>
              </w:rPr>
            </w:pPr>
          </w:p>
        </w:tc>
        <w:tc>
          <w:tcPr>
            <w:tcW w:w="780" w:type="pct"/>
            <w:vAlign w:val="center"/>
          </w:tcPr>
          <w:p w14:paraId="06191692">
            <w:pPr>
              <w:spacing w:after="0" w:line="240" w:lineRule="auto"/>
              <w:jc w:val="left"/>
              <w:rPr>
                <w:b/>
                <w:bCs/>
                <w:sz w:val="21"/>
                <w:szCs w:val="21"/>
              </w:rPr>
            </w:pPr>
          </w:p>
        </w:tc>
      </w:tr>
      <w:tr w14:paraId="2C482C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4" w:type="pct"/>
            <w:vAlign w:val="center"/>
          </w:tcPr>
          <w:p w14:paraId="3AF3A54C">
            <w:pPr>
              <w:spacing w:after="0" w:line="240" w:lineRule="auto"/>
              <w:jc w:val="left"/>
              <w:rPr>
                <w:b/>
                <w:bCs/>
                <w:sz w:val="16"/>
                <w:szCs w:val="16"/>
              </w:rPr>
            </w:pPr>
            <w:r>
              <w:rPr>
                <w:b/>
                <w:bCs/>
                <w:sz w:val="16"/>
                <w:szCs w:val="16"/>
              </w:rPr>
              <w:t>ITEM</w:t>
            </w:r>
          </w:p>
        </w:tc>
        <w:tc>
          <w:tcPr>
            <w:tcW w:w="1832" w:type="pct"/>
            <w:vAlign w:val="center"/>
          </w:tcPr>
          <w:p w14:paraId="6F045A37">
            <w:pPr>
              <w:spacing w:after="0" w:line="240" w:lineRule="auto"/>
              <w:jc w:val="left"/>
              <w:rPr>
                <w:b/>
                <w:bCs/>
                <w:sz w:val="16"/>
                <w:szCs w:val="16"/>
              </w:rPr>
            </w:pPr>
            <w:r>
              <w:rPr>
                <w:b/>
                <w:bCs/>
                <w:sz w:val="16"/>
                <w:szCs w:val="16"/>
              </w:rPr>
              <w:t>ESPECIFICAÇÃO</w:t>
            </w:r>
          </w:p>
        </w:tc>
        <w:tc>
          <w:tcPr>
            <w:tcW w:w="609" w:type="pct"/>
            <w:vAlign w:val="center"/>
          </w:tcPr>
          <w:p w14:paraId="0057ACAF">
            <w:pPr>
              <w:spacing w:after="0" w:line="240" w:lineRule="auto"/>
              <w:jc w:val="left"/>
              <w:rPr>
                <w:rFonts w:hint="default"/>
                <w:b/>
                <w:bCs/>
                <w:sz w:val="16"/>
                <w:szCs w:val="16"/>
                <w:lang w:val="pt-BR"/>
              </w:rPr>
            </w:pPr>
            <w:r>
              <w:rPr>
                <w:rFonts w:hint="default"/>
                <w:b/>
                <w:bCs/>
                <w:sz w:val="16"/>
                <w:szCs w:val="16"/>
                <w:lang w:val="pt-BR"/>
              </w:rPr>
              <w:t>UNIDADE</w:t>
            </w:r>
          </w:p>
        </w:tc>
        <w:tc>
          <w:tcPr>
            <w:tcW w:w="768" w:type="pct"/>
            <w:vAlign w:val="center"/>
          </w:tcPr>
          <w:p w14:paraId="79F3884C">
            <w:pPr>
              <w:spacing w:after="0" w:line="240" w:lineRule="auto"/>
              <w:jc w:val="left"/>
              <w:rPr>
                <w:rFonts w:hint="default"/>
                <w:b/>
                <w:bCs/>
                <w:sz w:val="16"/>
                <w:szCs w:val="16"/>
                <w:lang w:val="pt-BR"/>
              </w:rPr>
            </w:pPr>
            <w:r>
              <w:rPr>
                <w:rFonts w:hint="default"/>
                <w:b/>
                <w:bCs/>
                <w:sz w:val="16"/>
                <w:szCs w:val="16"/>
                <w:lang w:val="pt-BR"/>
              </w:rPr>
              <w:t>QUANTIDADE</w:t>
            </w:r>
          </w:p>
        </w:tc>
        <w:tc>
          <w:tcPr>
            <w:tcW w:w="705" w:type="pct"/>
            <w:vAlign w:val="center"/>
          </w:tcPr>
          <w:p w14:paraId="447A8E81">
            <w:pPr>
              <w:spacing w:after="0" w:line="240" w:lineRule="auto"/>
              <w:jc w:val="left"/>
              <w:rPr>
                <w:rFonts w:hint="default"/>
                <w:b/>
                <w:bCs/>
                <w:sz w:val="16"/>
                <w:szCs w:val="16"/>
                <w:lang w:val="pt-BR"/>
              </w:rPr>
            </w:pPr>
            <w:r>
              <w:rPr>
                <w:rFonts w:hint="default"/>
                <w:b/>
                <w:bCs/>
                <w:sz w:val="16"/>
                <w:szCs w:val="16"/>
                <w:lang w:val="pt-BR"/>
              </w:rPr>
              <w:t>VALOR UN. ESTIMADO</w:t>
            </w:r>
          </w:p>
        </w:tc>
        <w:tc>
          <w:tcPr>
            <w:tcW w:w="780" w:type="pct"/>
            <w:vAlign w:val="center"/>
          </w:tcPr>
          <w:p w14:paraId="4452E417">
            <w:pPr>
              <w:spacing w:after="0" w:line="240" w:lineRule="auto"/>
              <w:jc w:val="left"/>
              <w:rPr>
                <w:rFonts w:hint="default"/>
                <w:b/>
                <w:bCs/>
                <w:sz w:val="16"/>
                <w:szCs w:val="16"/>
                <w:lang w:val="pt-BR"/>
              </w:rPr>
            </w:pPr>
            <w:r>
              <w:rPr>
                <w:rFonts w:hint="default"/>
                <w:b/>
                <w:bCs/>
                <w:sz w:val="16"/>
                <w:szCs w:val="16"/>
                <w:lang w:val="pt-BR"/>
              </w:rPr>
              <w:t>VALOR TOTAL</w:t>
            </w:r>
          </w:p>
        </w:tc>
      </w:tr>
      <w:tr w14:paraId="05147C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4" w:type="pct"/>
            <w:vAlign w:val="center"/>
          </w:tcPr>
          <w:p w14:paraId="1D7801EB">
            <w:pPr>
              <w:spacing w:after="0" w:line="240" w:lineRule="auto"/>
              <w:jc w:val="left"/>
              <w:rPr>
                <w:rFonts w:hint="default"/>
                <w:sz w:val="16"/>
                <w:szCs w:val="16"/>
                <w:lang w:val="pt-BR"/>
              </w:rPr>
            </w:pPr>
            <w:r>
              <w:rPr>
                <w:rFonts w:hint="default"/>
                <w:sz w:val="16"/>
                <w:szCs w:val="16"/>
                <w:lang w:val="pt-BR"/>
              </w:rPr>
              <w:t>01</w:t>
            </w:r>
          </w:p>
        </w:tc>
        <w:tc>
          <w:tcPr>
            <w:tcW w:w="1832" w:type="pct"/>
            <w:vAlign w:val="center"/>
          </w:tcPr>
          <w:p w14:paraId="742A573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left"/>
              <w:rPr>
                <w:b/>
                <w:bCs/>
                <w:sz w:val="16"/>
                <w:szCs w:val="16"/>
              </w:rPr>
            </w:pPr>
          </w:p>
          <w:p w14:paraId="569E738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center"/>
              <w:rPr>
                <w:b/>
                <w:bCs/>
                <w:sz w:val="18"/>
                <w:szCs w:val="18"/>
              </w:rPr>
            </w:pPr>
            <w:r>
              <w:rPr>
                <w:b/>
                <w:bCs/>
                <w:sz w:val="18"/>
                <w:szCs w:val="18"/>
              </w:rPr>
              <w:t>AQUISIÇÃO DE CAMISETAS PERSONALIZADAS PARA USO EM EVENTO (50 UNIDADES) – ENCONTRO DE FUSCAS (04/05/2025)</w:t>
            </w:r>
          </w:p>
          <w:p w14:paraId="3A29244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left"/>
              <w:rPr>
                <w:b/>
                <w:bCs/>
                <w:sz w:val="16"/>
                <w:szCs w:val="16"/>
              </w:rPr>
            </w:pPr>
          </w:p>
          <w:p w14:paraId="3049205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left"/>
              <w:rPr>
                <w:sz w:val="16"/>
                <w:szCs w:val="16"/>
              </w:rPr>
            </w:pPr>
            <w:r>
              <w:rPr>
                <w:sz w:val="16"/>
                <w:szCs w:val="16"/>
              </w:rPr>
              <w:t>ESPECIFICAÇÃO:</w:t>
            </w:r>
          </w:p>
          <w:p w14:paraId="79D5C6C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left"/>
              <w:rPr>
                <w:sz w:val="16"/>
                <w:szCs w:val="16"/>
              </w:rPr>
            </w:pPr>
            <w:r>
              <w:rPr>
                <w:sz w:val="16"/>
                <w:szCs w:val="16"/>
              </w:rPr>
              <w:t>CAMISETA UNISSEX</w:t>
            </w:r>
          </w:p>
          <w:p w14:paraId="36B0330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left"/>
              <w:rPr>
                <w:sz w:val="16"/>
                <w:szCs w:val="16"/>
              </w:rPr>
            </w:pPr>
            <w:r>
              <w:rPr>
                <w:sz w:val="16"/>
                <w:szCs w:val="16"/>
              </w:rPr>
              <w:t>TECIDO: MALHA 100% POLIÉSTER OU POLIVISCOSE (67% POLIÉSTER / 33% VISCOSE)</w:t>
            </w:r>
          </w:p>
          <w:p w14:paraId="23F8A27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left"/>
              <w:rPr>
                <w:sz w:val="16"/>
                <w:szCs w:val="16"/>
              </w:rPr>
            </w:pPr>
            <w:r>
              <w:rPr>
                <w:sz w:val="16"/>
                <w:szCs w:val="16"/>
              </w:rPr>
              <w:t>GRAMATURA MÍNIMA: 150 G/M²</w:t>
            </w:r>
          </w:p>
          <w:p w14:paraId="0496FED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left"/>
              <w:rPr>
                <w:sz w:val="16"/>
                <w:szCs w:val="16"/>
              </w:rPr>
            </w:pPr>
            <w:r>
              <w:rPr>
                <w:sz w:val="16"/>
                <w:szCs w:val="16"/>
              </w:rPr>
              <w:t>TRATAMENTO: ANTI-PILLING (EVITA FORMAÇÃO DE BOLINHAS)</w:t>
            </w:r>
          </w:p>
          <w:p w14:paraId="655353D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left"/>
              <w:rPr>
                <w:sz w:val="16"/>
                <w:szCs w:val="16"/>
              </w:rPr>
            </w:pPr>
            <w:r>
              <w:rPr>
                <w:sz w:val="16"/>
                <w:szCs w:val="16"/>
              </w:rPr>
              <w:t>COR: A DEFINIR CONFORME NECESSIDADE DO CONTRATANTE</w:t>
            </w:r>
          </w:p>
          <w:p w14:paraId="28DD544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left"/>
              <w:rPr>
                <w:sz w:val="16"/>
                <w:szCs w:val="16"/>
              </w:rPr>
            </w:pPr>
            <w:r>
              <w:rPr>
                <w:sz w:val="16"/>
                <w:szCs w:val="16"/>
              </w:rPr>
              <w:t>ESTAMPA: IMPRESSÃO EM SILK SCREEN (SERIGRAFIA) OU SUBLIMAÇÃO, COM ARTE FORNECIDA PELA CONTRATANTE</w:t>
            </w:r>
          </w:p>
          <w:p w14:paraId="4CBFE32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left"/>
              <w:rPr>
                <w:sz w:val="16"/>
                <w:szCs w:val="16"/>
              </w:rPr>
            </w:pPr>
            <w:r>
              <w:rPr>
                <w:sz w:val="16"/>
                <w:szCs w:val="16"/>
              </w:rPr>
              <w:t>TAMANHOS VARIADOS (P, M, G, GG), CONFORME LISTA A SER FORNECIDA APÓS A CONTRATAÇÃO</w:t>
            </w:r>
          </w:p>
          <w:p w14:paraId="30EFB0E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left"/>
              <w:rPr>
                <w:sz w:val="16"/>
                <w:szCs w:val="16"/>
              </w:rPr>
            </w:pPr>
            <w:r>
              <w:rPr>
                <w:sz w:val="16"/>
                <w:szCs w:val="16"/>
              </w:rPr>
              <w:t>ACABAMENTO: COSTURA REFORÇADA NAS MANGAS E GOLA</w:t>
            </w:r>
          </w:p>
          <w:p w14:paraId="7487D09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left"/>
              <w:rPr>
                <w:sz w:val="16"/>
                <w:szCs w:val="16"/>
              </w:rPr>
            </w:pPr>
            <w:r>
              <w:rPr>
                <w:sz w:val="16"/>
                <w:szCs w:val="16"/>
              </w:rPr>
              <w:t>EMBALADAS INDIVIDUALMENTE EM SACO PLÁSTICO TRANSPARENTE</w:t>
            </w:r>
          </w:p>
        </w:tc>
        <w:tc>
          <w:tcPr>
            <w:tcW w:w="609" w:type="pct"/>
            <w:shd w:val="clear"/>
            <w:vAlign w:val="center"/>
          </w:tcPr>
          <w:p w14:paraId="7C09514D">
            <w:pPr>
              <w:spacing w:after="0" w:line="240" w:lineRule="auto"/>
              <w:jc w:val="center"/>
              <w:rPr>
                <w:rFonts w:hint="default" w:ascii="Arial MT" w:hAnsi="Arial MT" w:eastAsia="Arial MT" w:cs="Arial MT"/>
                <w:sz w:val="16"/>
                <w:szCs w:val="16"/>
                <w:lang w:val="pt-BR" w:eastAsia="en-US" w:bidi="ar-SA"/>
              </w:rPr>
            </w:pPr>
            <w:r>
              <w:rPr>
                <w:rFonts w:hint="default" w:cs="Arial MT"/>
                <w:sz w:val="16"/>
                <w:szCs w:val="16"/>
                <w:lang w:val="pt-BR" w:eastAsia="en-US" w:bidi="ar-SA"/>
              </w:rPr>
              <w:t>Unidade</w:t>
            </w:r>
          </w:p>
        </w:tc>
        <w:tc>
          <w:tcPr>
            <w:tcW w:w="768" w:type="pct"/>
            <w:shd w:val="clear"/>
            <w:vAlign w:val="center"/>
          </w:tcPr>
          <w:p w14:paraId="0F2DEEF3">
            <w:pPr>
              <w:spacing w:after="0" w:line="240" w:lineRule="auto"/>
              <w:jc w:val="center"/>
              <w:rPr>
                <w:rFonts w:hint="default" w:ascii="Arial MT" w:hAnsi="Arial MT" w:eastAsia="Arial MT" w:cs="Arial MT"/>
                <w:sz w:val="16"/>
                <w:szCs w:val="16"/>
                <w:lang w:val="pt-BR" w:eastAsia="en-US" w:bidi="ar-SA"/>
              </w:rPr>
            </w:pPr>
            <w:r>
              <w:rPr>
                <w:rFonts w:hint="default" w:cs="Arial MT"/>
                <w:sz w:val="16"/>
                <w:szCs w:val="16"/>
                <w:lang w:val="pt-BR" w:eastAsia="en-US" w:bidi="ar-SA"/>
              </w:rPr>
              <w:t>50</w:t>
            </w:r>
          </w:p>
        </w:tc>
        <w:tc>
          <w:tcPr>
            <w:tcW w:w="705" w:type="pct"/>
            <w:shd w:val="clear"/>
            <w:vAlign w:val="center"/>
          </w:tcPr>
          <w:p w14:paraId="2C6B3C46">
            <w:pPr>
              <w:spacing w:after="0" w:line="240" w:lineRule="auto"/>
              <w:jc w:val="center"/>
              <w:rPr>
                <w:rFonts w:hint="default" w:ascii="Arial MT" w:hAnsi="Arial MT" w:eastAsia="Arial MT" w:cs="Arial MT"/>
                <w:sz w:val="16"/>
                <w:szCs w:val="16"/>
                <w:lang w:val="pt-BR" w:eastAsia="en-US" w:bidi="ar-SA"/>
              </w:rPr>
            </w:pPr>
            <w:r>
              <w:rPr>
                <w:rFonts w:hint="default"/>
                <w:sz w:val="16"/>
                <w:szCs w:val="16"/>
                <w:lang w:val="pt-BR"/>
              </w:rPr>
              <w:t>R$ 44,4666</w:t>
            </w:r>
          </w:p>
        </w:tc>
        <w:tc>
          <w:tcPr>
            <w:tcW w:w="780" w:type="pct"/>
            <w:shd w:val="clear"/>
            <w:vAlign w:val="center"/>
          </w:tcPr>
          <w:p w14:paraId="22A9443D">
            <w:pPr>
              <w:spacing w:after="0" w:line="240" w:lineRule="auto"/>
              <w:jc w:val="center"/>
              <w:rPr>
                <w:rFonts w:hint="default" w:ascii="Arial MT" w:hAnsi="Arial MT" w:eastAsia="Arial MT" w:cs="Arial MT"/>
                <w:sz w:val="16"/>
                <w:szCs w:val="16"/>
                <w:lang w:val="pt-BR" w:eastAsia="en-US" w:bidi="ar-SA"/>
              </w:rPr>
            </w:pPr>
            <w:r>
              <w:rPr>
                <w:rFonts w:hint="default"/>
                <w:sz w:val="16"/>
                <w:szCs w:val="16"/>
                <w:lang w:val="pt-BR"/>
              </w:rPr>
              <w:t>R$ 2.223,33</w:t>
            </w:r>
          </w:p>
        </w:tc>
      </w:tr>
      <w:tr w14:paraId="03E7BA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4" w:type="pct"/>
            <w:vAlign w:val="center"/>
          </w:tcPr>
          <w:p w14:paraId="5AA4379F">
            <w:pPr>
              <w:spacing w:after="0" w:line="240" w:lineRule="auto"/>
              <w:jc w:val="left"/>
              <w:rPr>
                <w:rFonts w:hint="default"/>
                <w:sz w:val="16"/>
                <w:szCs w:val="16"/>
                <w:lang w:val="pt-BR"/>
              </w:rPr>
            </w:pPr>
          </w:p>
        </w:tc>
        <w:tc>
          <w:tcPr>
            <w:tcW w:w="1832" w:type="pct"/>
            <w:vAlign w:val="center"/>
          </w:tcPr>
          <w:p w14:paraId="3C56B23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left"/>
              <w:rPr>
                <w:sz w:val="16"/>
                <w:szCs w:val="16"/>
              </w:rPr>
            </w:pPr>
          </w:p>
        </w:tc>
        <w:tc>
          <w:tcPr>
            <w:tcW w:w="609" w:type="pct"/>
            <w:vAlign w:val="center"/>
          </w:tcPr>
          <w:p w14:paraId="12F2A11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left"/>
              <w:rPr>
                <w:sz w:val="16"/>
                <w:szCs w:val="16"/>
              </w:rPr>
            </w:pPr>
          </w:p>
        </w:tc>
        <w:tc>
          <w:tcPr>
            <w:tcW w:w="768" w:type="pct"/>
            <w:vAlign w:val="center"/>
          </w:tcPr>
          <w:p w14:paraId="0AFA042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left"/>
              <w:rPr>
                <w:sz w:val="16"/>
                <w:szCs w:val="16"/>
              </w:rPr>
            </w:pPr>
          </w:p>
        </w:tc>
        <w:tc>
          <w:tcPr>
            <w:tcW w:w="705" w:type="pct"/>
            <w:vAlign w:val="center"/>
          </w:tcPr>
          <w:p w14:paraId="4558E9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center"/>
              <w:rPr>
                <w:rFonts w:hint="default"/>
                <w:sz w:val="16"/>
                <w:szCs w:val="16"/>
                <w:lang w:val="pt-BR"/>
              </w:rPr>
            </w:pPr>
            <w:r>
              <w:rPr>
                <w:rFonts w:hint="default"/>
                <w:b/>
                <w:bCs/>
                <w:sz w:val="18"/>
                <w:szCs w:val="18"/>
                <w:lang w:val="pt-BR"/>
              </w:rPr>
              <w:t>VALOR TOTAL DO LOTE:</w:t>
            </w:r>
          </w:p>
        </w:tc>
        <w:tc>
          <w:tcPr>
            <w:tcW w:w="780" w:type="pct"/>
            <w:vAlign w:val="center"/>
          </w:tcPr>
          <w:p w14:paraId="0EE7953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left"/>
              <w:rPr>
                <w:rFonts w:hint="default"/>
                <w:sz w:val="16"/>
                <w:szCs w:val="16"/>
                <w:lang w:val="pt-BR"/>
              </w:rPr>
            </w:pPr>
            <w:r>
              <w:rPr>
                <w:rFonts w:hint="default"/>
                <w:b/>
                <w:bCs/>
                <w:sz w:val="20"/>
                <w:szCs w:val="20"/>
                <w:lang w:val="pt-BR"/>
              </w:rPr>
              <w:t>R$ 2.223,33</w:t>
            </w:r>
          </w:p>
        </w:tc>
      </w:tr>
    </w:tbl>
    <w:p w14:paraId="3D91B5DB">
      <w:pPr>
        <w:pStyle w:val="19"/>
        <w:tabs>
          <w:tab w:val="left" w:pos="560"/>
        </w:tabs>
        <w:spacing w:line="260" w:lineRule="exact"/>
        <w:ind w:left="0" w:leftChars="0" w:firstLine="0" w:firstLineChars="0"/>
        <w:rPr>
          <w:rFonts w:ascii="Arial" w:hAnsi="Arial" w:cs="Arial"/>
          <w:b/>
          <w:bCs/>
          <w:sz w:val="20"/>
          <w:szCs w:val="20"/>
        </w:rPr>
      </w:pPr>
      <w:r>
        <w:rPr>
          <w:rFonts w:ascii="Arial" w:hAnsi="Arial" w:cs="Arial"/>
          <w:b/>
          <w:bCs/>
          <w:sz w:val="20"/>
          <w:szCs w:val="20"/>
        </w:rPr>
        <w:t>* Os itens do objeto desta licitação foram agrupados em lotes, considerando a composição de cada produto. Cabe ressaltar que a presente separação está alinhada ao princípio da economicidade e não compromete o ganho em escala, respeitando o planejamento eficiente e a ampla competitividade, conforme previsto nos arts. 18, 40, e 75 da Lei Federal nº 14.133/2021.</w:t>
      </w:r>
    </w:p>
    <w:p w14:paraId="70D51709">
      <w:pPr>
        <w:pStyle w:val="19"/>
        <w:tabs>
          <w:tab w:val="left" w:pos="560"/>
        </w:tabs>
        <w:spacing w:line="260" w:lineRule="exact"/>
        <w:ind w:left="0" w:leftChars="0" w:firstLine="0" w:firstLineChars="0"/>
        <w:rPr>
          <w:rFonts w:ascii="Arial" w:hAnsi="Arial" w:cs="Arial"/>
          <w:b/>
          <w:bCs/>
          <w:sz w:val="20"/>
          <w:szCs w:val="20"/>
          <w:lang w:val="pt-BR"/>
        </w:rPr>
      </w:pPr>
    </w:p>
    <w:p w14:paraId="774B5C3D">
      <w:pPr>
        <w:pStyle w:val="19"/>
        <w:numPr>
          <w:ilvl w:val="1"/>
          <w:numId w:val="2"/>
        </w:numPr>
        <w:tabs>
          <w:tab w:val="left" w:pos="570"/>
        </w:tabs>
        <w:spacing w:line="260" w:lineRule="exact"/>
        <w:rPr>
          <w:b/>
          <w:bCs/>
        </w:rPr>
      </w:pPr>
      <w:r>
        <w:rPr>
          <w:lang w:val="pt-BR"/>
        </w:rPr>
        <w:t xml:space="preserve">O valor total estimado do processo é de </w:t>
      </w:r>
      <w:r>
        <w:rPr>
          <w:lang w:val="pt-BR" w:eastAsia="zh-CN"/>
        </w:rPr>
        <w:t xml:space="preserve"> (LOTE 1 + LOTE 2 + LOTE 3 + LOTE 4 + LOTE 5 + LOTE 6</w:t>
      </w:r>
      <w:r>
        <w:rPr>
          <w:rFonts w:hint="default"/>
          <w:lang w:val="pt-BR" w:eastAsia="zh-CN"/>
        </w:rPr>
        <w:t xml:space="preserve"> + LOTE 7 + LOTE 8 + LOTE 9 + LOTE 10</w:t>
      </w:r>
      <w:r>
        <w:rPr>
          <w:lang w:val="pt-BR" w:eastAsia="zh-CN"/>
        </w:rPr>
        <w:t xml:space="preserve">) = </w:t>
      </w:r>
      <w:r>
        <w:rPr>
          <w:b/>
          <w:bCs/>
          <w:lang w:val="pt-BR" w:eastAsia="pt-BR"/>
        </w:rPr>
        <w:t>R$ 624.888,84 (seiscentos e vinte e quatro mil</w:t>
      </w:r>
      <w:r>
        <w:rPr>
          <w:rFonts w:hint="default"/>
          <w:b/>
          <w:bCs/>
          <w:lang w:val="en-US" w:eastAsia="pt-BR"/>
        </w:rPr>
        <w:t>,</w:t>
      </w:r>
      <w:r>
        <w:rPr>
          <w:b/>
          <w:bCs/>
          <w:lang w:val="pt-BR" w:eastAsia="pt-BR"/>
        </w:rPr>
        <w:t xml:space="preserve"> oitocentos e oitenta e oito reais e oitenta e quatro centavos).</w:t>
      </w:r>
    </w:p>
    <w:p w14:paraId="5D7B99F5">
      <w:pPr>
        <w:pStyle w:val="19"/>
        <w:numPr>
          <w:ilvl w:val="1"/>
          <w:numId w:val="2"/>
        </w:numPr>
        <w:tabs>
          <w:tab w:val="left" w:pos="570"/>
        </w:tabs>
        <w:spacing w:line="260" w:lineRule="exact"/>
      </w:pPr>
      <w:r>
        <w:t xml:space="preserve">O critério de julgamento adotado será o </w:t>
      </w:r>
      <w:r>
        <w:rPr>
          <w:rFonts w:ascii="Arial" w:hAnsi="Arial"/>
          <w:b/>
        </w:rPr>
        <w:t xml:space="preserve">MENOR PREÇO POR </w:t>
      </w:r>
      <w:r>
        <w:rPr>
          <w:rFonts w:ascii="Arial" w:hAnsi="Arial"/>
          <w:b/>
          <w:lang w:val="pt-BR"/>
        </w:rPr>
        <w:t>LOTE</w:t>
      </w:r>
      <w:r>
        <w:t xml:space="preserve">, observadas as exigências contidas neste </w:t>
      </w:r>
      <w:r>
        <w:rPr>
          <w:lang w:val="pt-BR"/>
        </w:rPr>
        <w:t>e</w:t>
      </w:r>
      <w:r>
        <w:t xml:space="preserve">dital e seus </w:t>
      </w:r>
      <w:r>
        <w:rPr>
          <w:lang w:val="pt-BR"/>
        </w:rPr>
        <w:t>a</w:t>
      </w:r>
      <w:r>
        <w:t>nexos quanto às especificações do objeto.</w:t>
      </w:r>
    </w:p>
    <w:p w14:paraId="0A34060F">
      <w:pPr>
        <w:pStyle w:val="19"/>
        <w:numPr>
          <w:ilvl w:val="1"/>
          <w:numId w:val="2"/>
        </w:numPr>
        <w:tabs>
          <w:tab w:val="left" w:pos="570"/>
        </w:tabs>
        <w:spacing w:line="260" w:lineRule="exact"/>
      </w:pPr>
      <w:r>
        <w:rPr>
          <w:lang w:val="pt-BR"/>
        </w:rPr>
        <w:t>Não serão aplicados os benefícios previstos dos artigos 47 e 48 da Lei Complementar 123/2006, conforme dispõe o art. 49 da referida lei, visto a natureza indivisível do objeto, cuja fragmentação comprometeria a execução integrada e eficiente dos serviços, acarretando prejuízo ao conjunto do objeto a ser contratado.</w:t>
      </w:r>
    </w:p>
    <w:p w14:paraId="776C49E8">
      <w:pPr>
        <w:pStyle w:val="10"/>
        <w:spacing w:line="260" w:lineRule="exact"/>
        <w:rPr>
          <w:sz w:val="21"/>
        </w:rPr>
      </w:pPr>
    </w:p>
    <w:p w14:paraId="508EE1AC">
      <w:pPr>
        <w:pStyle w:val="2"/>
        <w:tabs>
          <w:tab w:val="left" w:pos="0"/>
        </w:tabs>
        <w:spacing w:line="260" w:lineRule="exact"/>
        <w:ind w:left="0"/>
        <w:jc w:val="both"/>
      </w:pPr>
      <w:r>
        <w:rPr>
          <w:spacing w:val="-2"/>
          <w:lang w:val="pt-BR"/>
        </w:rPr>
        <w:t xml:space="preserve">2  </w:t>
      </w:r>
      <w:r>
        <w:rPr>
          <w:spacing w:val="-2"/>
        </w:rPr>
        <w:t>ABERTURA</w:t>
      </w:r>
    </w:p>
    <w:p w14:paraId="754EBABE">
      <w:pPr>
        <w:pStyle w:val="19"/>
        <w:numPr>
          <w:ilvl w:val="1"/>
          <w:numId w:val="3"/>
        </w:numPr>
        <w:tabs>
          <w:tab w:val="left" w:pos="579"/>
        </w:tabs>
        <w:spacing w:line="260" w:lineRule="exact"/>
        <w:ind w:left="0" w:firstLine="0"/>
      </w:pPr>
      <w:r>
        <w:t>O Pregão Eletrônico será realizado em sessão pública, por meio de sistema eletrônico que promova</w:t>
      </w:r>
      <w:r>
        <w:rPr>
          <w:spacing w:val="-10"/>
        </w:rPr>
        <w:t xml:space="preserve"> </w:t>
      </w:r>
      <w:r>
        <w:t>a</w:t>
      </w:r>
      <w:r>
        <w:rPr>
          <w:spacing w:val="-10"/>
        </w:rPr>
        <w:t xml:space="preserve"> </w:t>
      </w:r>
      <w:r>
        <w:t>comunicação</w:t>
      </w:r>
      <w:r>
        <w:rPr>
          <w:spacing w:val="-12"/>
        </w:rPr>
        <w:t xml:space="preserve"> </w:t>
      </w:r>
      <w:r>
        <w:t>via</w:t>
      </w:r>
      <w:r>
        <w:rPr>
          <w:spacing w:val="-7"/>
        </w:rPr>
        <w:t xml:space="preserve"> </w:t>
      </w:r>
      <w:r>
        <w:t>Internet,</w:t>
      </w:r>
      <w:r>
        <w:rPr>
          <w:spacing w:val="-8"/>
        </w:rPr>
        <w:t xml:space="preserve"> </w:t>
      </w:r>
      <w:r>
        <w:t>mediante</w:t>
      </w:r>
      <w:r>
        <w:rPr>
          <w:spacing w:val="-10"/>
        </w:rPr>
        <w:t xml:space="preserve"> </w:t>
      </w:r>
      <w:r>
        <w:t>condições</w:t>
      </w:r>
      <w:r>
        <w:rPr>
          <w:spacing w:val="-7"/>
        </w:rPr>
        <w:t xml:space="preserve"> </w:t>
      </w:r>
      <w:r>
        <w:t>de</w:t>
      </w:r>
      <w:r>
        <w:rPr>
          <w:spacing w:val="-8"/>
        </w:rPr>
        <w:t xml:space="preserve"> </w:t>
      </w:r>
      <w:r>
        <w:t>segurança,</w:t>
      </w:r>
      <w:r>
        <w:rPr>
          <w:spacing w:val="-4"/>
        </w:rPr>
        <w:t xml:space="preserve"> </w:t>
      </w:r>
      <w:r>
        <w:t>utilizando-se,</w:t>
      </w:r>
      <w:r>
        <w:rPr>
          <w:spacing w:val="-6"/>
        </w:rPr>
        <w:t xml:space="preserve"> </w:t>
      </w:r>
      <w:r>
        <w:t>para</w:t>
      </w:r>
      <w:r>
        <w:rPr>
          <w:spacing w:val="-10"/>
        </w:rPr>
        <w:t xml:space="preserve"> </w:t>
      </w:r>
      <w:r>
        <w:t xml:space="preserve">tanto, os recursos da criptografia e autenticação em todas as suas fases, através do site: </w:t>
      </w:r>
      <w:r>
        <w:fldChar w:fldCharType="begin"/>
      </w:r>
      <w:r>
        <w:instrText xml:space="preserve"> HYPERLINK "https://bllcompras.com/Home/Login" \h </w:instrText>
      </w:r>
      <w:r>
        <w:fldChar w:fldCharType="separate"/>
      </w:r>
      <w:r>
        <w:rPr>
          <w:color w:val="0000FF"/>
          <w:spacing w:val="-2"/>
          <w:u w:val="single" w:color="0000FF"/>
        </w:rPr>
        <w:t>https://bllcompras.com/Home/Login</w:t>
      </w:r>
      <w:r>
        <w:rPr>
          <w:color w:val="0000FF"/>
          <w:spacing w:val="-2"/>
          <w:u w:val="single" w:color="0000FF"/>
        </w:rPr>
        <w:fldChar w:fldCharType="end"/>
      </w:r>
      <w:r>
        <w:rPr>
          <w:spacing w:val="-2"/>
        </w:rPr>
        <w:t>.</w:t>
      </w:r>
    </w:p>
    <w:p w14:paraId="5CB6DE78">
      <w:pPr>
        <w:pStyle w:val="19"/>
        <w:numPr>
          <w:ilvl w:val="1"/>
          <w:numId w:val="3"/>
        </w:numPr>
        <w:tabs>
          <w:tab w:val="left" w:pos="577"/>
        </w:tabs>
        <w:spacing w:line="260" w:lineRule="exact"/>
        <w:ind w:left="0" w:firstLine="0"/>
      </w:pPr>
      <w:r>
        <w:t>A abertura ocorrerá no dia, hora e local indicado e de acordo com a legislação mencionada no preâmbulo deste Edital.</w:t>
      </w:r>
    </w:p>
    <w:p w14:paraId="63CCC369">
      <w:pPr>
        <w:pStyle w:val="19"/>
        <w:numPr>
          <w:ilvl w:val="1"/>
          <w:numId w:val="3"/>
        </w:numPr>
        <w:tabs>
          <w:tab w:val="left" w:pos="572"/>
        </w:tabs>
        <w:spacing w:line="260" w:lineRule="exact"/>
        <w:ind w:left="0" w:firstLine="0"/>
      </w:pPr>
      <w:r>
        <w:t>Na contagem de todos os prazos estabelecidos neste Edital, excluir-se-á o dia de início e incluir-se-á o do vencimento, e considerar-se-ão os dias úteis, exceto quando for explicitamente disposto em contrário.</w:t>
      </w:r>
    </w:p>
    <w:p w14:paraId="03490675">
      <w:pPr>
        <w:pStyle w:val="19"/>
        <w:numPr>
          <w:ilvl w:val="1"/>
          <w:numId w:val="3"/>
        </w:numPr>
        <w:tabs>
          <w:tab w:val="left" w:pos="572"/>
        </w:tabs>
        <w:spacing w:line="260" w:lineRule="exact"/>
        <w:ind w:left="0" w:firstLine="0"/>
      </w:pPr>
      <w:r>
        <w:t>Ocorrendo à decretação de feriado ou qualquer fato superveniente que impeça a realização do certame na data marcada, todas as datas constantes deste Edital serão transferidas, automaticamente, para o primeiro dia útil, ou de expediente normal, subsequente</w:t>
      </w:r>
      <w:r>
        <w:rPr>
          <w:spacing w:val="18"/>
        </w:rPr>
        <w:t xml:space="preserve"> </w:t>
      </w:r>
      <w:r>
        <w:t>ao ora fixado.</w:t>
      </w:r>
    </w:p>
    <w:p w14:paraId="4B093110">
      <w:pPr>
        <w:pStyle w:val="19"/>
        <w:numPr>
          <w:ilvl w:val="1"/>
          <w:numId w:val="3"/>
        </w:numPr>
        <w:tabs>
          <w:tab w:val="left" w:pos="606"/>
        </w:tabs>
        <w:spacing w:line="260" w:lineRule="exact"/>
        <w:ind w:left="0" w:firstLine="0"/>
      </w:pPr>
      <w:r>
        <w:t>Não será aceito protocolo de solicitação de expedição de documentos e certidões, para entrega em substituição aos documentos requeridos para a habilitação no presente Edital.</w:t>
      </w:r>
    </w:p>
    <w:p w14:paraId="08EA3565">
      <w:pPr>
        <w:pStyle w:val="19"/>
        <w:numPr>
          <w:ilvl w:val="1"/>
          <w:numId w:val="3"/>
        </w:numPr>
        <w:tabs>
          <w:tab w:val="left" w:pos="589"/>
        </w:tabs>
        <w:spacing w:line="260" w:lineRule="exact"/>
        <w:ind w:left="0" w:firstLine="0"/>
      </w:pPr>
      <w:r>
        <w:t>Será comunicado, via Internet através de mensagens, e pelos meios de divulgação inicial, qualquer alteração no edital que importe em modificação de seus termos, que venha a ocorrer nele ou em seus anexos.</w:t>
      </w:r>
    </w:p>
    <w:p w14:paraId="72E4D4E5">
      <w:pPr>
        <w:pStyle w:val="19"/>
        <w:numPr>
          <w:ilvl w:val="1"/>
          <w:numId w:val="3"/>
        </w:numPr>
        <w:tabs>
          <w:tab w:val="left" w:pos="555"/>
        </w:tabs>
        <w:spacing w:line="260" w:lineRule="exact"/>
        <w:ind w:left="0" w:firstLine="0"/>
      </w:pPr>
      <w:r>
        <w:t>Em</w:t>
      </w:r>
      <w:r>
        <w:rPr>
          <w:spacing w:val="-13"/>
        </w:rPr>
        <w:t xml:space="preserve"> </w:t>
      </w:r>
      <w:r>
        <w:t>nenhuma</w:t>
      </w:r>
      <w:r>
        <w:rPr>
          <w:spacing w:val="-14"/>
        </w:rPr>
        <w:t xml:space="preserve"> </w:t>
      </w:r>
      <w:r>
        <w:t>hipótese</w:t>
      </w:r>
      <w:r>
        <w:rPr>
          <w:spacing w:val="-12"/>
        </w:rPr>
        <w:t xml:space="preserve"> </w:t>
      </w:r>
      <w:r>
        <w:t>serão</w:t>
      </w:r>
      <w:r>
        <w:rPr>
          <w:spacing w:val="-15"/>
        </w:rPr>
        <w:t xml:space="preserve"> </w:t>
      </w:r>
      <w:r>
        <w:t>recebidas</w:t>
      </w:r>
      <w:r>
        <w:rPr>
          <w:spacing w:val="-14"/>
        </w:rPr>
        <w:t xml:space="preserve"> </w:t>
      </w:r>
      <w:r>
        <w:t>propostas</w:t>
      </w:r>
      <w:r>
        <w:rPr>
          <w:spacing w:val="-15"/>
        </w:rPr>
        <w:t xml:space="preserve"> </w:t>
      </w:r>
      <w:r>
        <w:t>e</w:t>
      </w:r>
      <w:r>
        <w:rPr>
          <w:spacing w:val="-15"/>
        </w:rPr>
        <w:t xml:space="preserve"> </w:t>
      </w:r>
      <w:r>
        <w:t>documentação</w:t>
      </w:r>
      <w:r>
        <w:rPr>
          <w:spacing w:val="-16"/>
        </w:rPr>
        <w:t xml:space="preserve"> </w:t>
      </w:r>
      <w:r>
        <w:t>fora</w:t>
      </w:r>
      <w:r>
        <w:rPr>
          <w:spacing w:val="-12"/>
        </w:rPr>
        <w:t xml:space="preserve"> </w:t>
      </w:r>
      <w:r>
        <w:t>do</w:t>
      </w:r>
      <w:r>
        <w:rPr>
          <w:spacing w:val="-15"/>
        </w:rPr>
        <w:t xml:space="preserve"> </w:t>
      </w:r>
      <w:r>
        <w:t>prazo</w:t>
      </w:r>
      <w:r>
        <w:rPr>
          <w:spacing w:val="-15"/>
        </w:rPr>
        <w:t xml:space="preserve"> </w:t>
      </w:r>
      <w:r>
        <w:t>estabelecido neste Edital ou informações trazidas pelo agente de contratação/ pregoeiro(a) após a sessão, excetuadas as permissões legais.</w:t>
      </w:r>
    </w:p>
    <w:p w14:paraId="227625E0">
      <w:pPr>
        <w:pStyle w:val="19"/>
        <w:numPr>
          <w:ilvl w:val="1"/>
          <w:numId w:val="3"/>
        </w:numPr>
        <w:tabs>
          <w:tab w:val="left" w:pos="567"/>
        </w:tabs>
        <w:spacing w:line="260" w:lineRule="exact"/>
        <w:ind w:left="0" w:firstLine="0"/>
      </w:pPr>
      <w:r>
        <w:t>REFERÊNCIA</w:t>
      </w:r>
      <w:r>
        <w:rPr>
          <w:spacing w:val="-1"/>
        </w:rPr>
        <w:t xml:space="preserve"> </w:t>
      </w:r>
      <w:r>
        <w:t>DE</w:t>
      </w:r>
      <w:r>
        <w:rPr>
          <w:spacing w:val="-3"/>
        </w:rPr>
        <w:t xml:space="preserve"> </w:t>
      </w:r>
      <w:r>
        <w:t>TEMPO: Para</w:t>
      </w:r>
      <w:r>
        <w:rPr>
          <w:spacing w:val="-3"/>
        </w:rPr>
        <w:t xml:space="preserve"> </w:t>
      </w:r>
      <w:r>
        <w:t>todas</w:t>
      </w:r>
      <w:r>
        <w:rPr>
          <w:spacing w:val="-3"/>
        </w:rPr>
        <w:t xml:space="preserve"> </w:t>
      </w:r>
      <w:r>
        <w:t>as</w:t>
      </w:r>
      <w:r>
        <w:rPr>
          <w:spacing w:val="-2"/>
        </w:rPr>
        <w:t xml:space="preserve"> </w:t>
      </w:r>
      <w:r>
        <w:t>referências de</w:t>
      </w:r>
      <w:r>
        <w:rPr>
          <w:spacing w:val="-5"/>
        </w:rPr>
        <w:t xml:space="preserve"> </w:t>
      </w:r>
      <w:r>
        <w:t>tempo</w:t>
      </w:r>
      <w:r>
        <w:rPr>
          <w:spacing w:val="-3"/>
        </w:rPr>
        <w:t xml:space="preserve"> </w:t>
      </w:r>
      <w:r>
        <w:t>será</w:t>
      </w:r>
      <w:r>
        <w:rPr>
          <w:spacing w:val="-5"/>
        </w:rPr>
        <w:t xml:space="preserve"> </w:t>
      </w:r>
      <w:r>
        <w:t>observado</w:t>
      </w:r>
      <w:r>
        <w:rPr>
          <w:spacing w:val="-3"/>
        </w:rPr>
        <w:t xml:space="preserve"> </w:t>
      </w:r>
      <w:r>
        <w:t>o</w:t>
      </w:r>
      <w:r>
        <w:rPr>
          <w:spacing w:val="-3"/>
        </w:rPr>
        <w:t xml:space="preserve"> </w:t>
      </w:r>
      <w:r>
        <w:t xml:space="preserve">horário de </w:t>
      </w:r>
      <w:r>
        <w:rPr>
          <w:spacing w:val="-2"/>
        </w:rPr>
        <w:t>Brasília-DF.</w:t>
      </w:r>
    </w:p>
    <w:p w14:paraId="3816C51F">
      <w:pPr>
        <w:pStyle w:val="10"/>
        <w:spacing w:line="260" w:lineRule="exact"/>
      </w:pPr>
    </w:p>
    <w:p w14:paraId="7B5F801A">
      <w:pPr>
        <w:pStyle w:val="2"/>
        <w:tabs>
          <w:tab w:val="left" w:pos="399"/>
        </w:tabs>
        <w:spacing w:line="260" w:lineRule="exact"/>
        <w:ind w:left="0"/>
        <w:jc w:val="both"/>
      </w:pPr>
      <w:r>
        <w:rPr>
          <w:lang w:val="pt-BR"/>
        </w:rPr>
        <w:t>3.</w:t>
      </w:r>
      <w:r>
        <w:t>DO</w:t>
      </w:r>
      <w:r>
        <w:rPr>
          <w:spacing w:val="11"/>
        </w:rPr>
        <w:t xml:space="preserve"> </w:t>
      </w:r>
      <w:r>
        <w:rPr>
          <w:spacing w:val="-2"/>
        </w:rPr>
        <w:t>CREDENCIAMENTO</w:t>
      </w:r>
    </w:p>
    <w:p w14:paraId="3AB711F9">
      <w:pPr>
        <w:pStyle w:val="19"/>
        <w:numPr>
          <w:ilvl w:val="1"/>
          <w:numId w:val="4"/>
        </w:numPr>
        <w:tabs>
          <w:tab w:val="left" w:pos="654"/>
        </w:tabs>
        <w:spacing w:line="260" w:lineRule="exact"/>
        <w:ind w:left="0" w:firstLine="0"/>
      </w:pPr>
      <w:r>
        <w:t>Para participar do certame, o licitante deve providenciar o seu cadastro, com atribuição de chave</w:t>
      </w:r>
      <w:r>
        <w:rPr>
          <w:spacing w:val="-5"/>
        </w:rPr>
        <w:t xml:space="preserve"> </w:t>
      </w:r>
      <w:r>
        <w:t>e</w:t>
      </w:r>
      <w:r>
        <w:rPr>
          <w:spacing w:val="-7"/>
        </w:rPr>
        <w:t xml:space="preserve"> </w:t>
      </w:r>
      <w:r>
        <w:t>senha,</w:t>
      </w:r>
      <w:r>
        <w:rPr>
          <w:spacing w:val="-6"/>
        </w:rPr>
        <w:t xml:space="preserve"> </w:t>
      </w:r>
      <w:r>
        <w:t>diretamente</w:t>
      </w:r>
      <w:r>
        <w:rPr>
          <w:spacing w:val="-7"/>
        </w:rPr>
        <w:t xml:space="preserve"> </w:t>
      </w:r>
      <w:r>
        <w:t>junto</w:t>
      </w:r>
      <w:r>
        <w:rPr>
          <w:spacing w:val="-5"/>
        </w:rPr>
        <w:t xml:space="preserve"> </w:t>
      </w:r>
      <w:r>
        <w:t>ao</w:t>
      </w:r>
      <w:r>
        <w:rPr>
          <w:spacing w:val="-8"/>
        </w:rPr>
        <w:t xml:space="preserve"> </w:t>
      </w:r>
      <w:r>
        <w:t>provedor</w:t>
      </w:r>
      <w:r>
        <w:rPr>
          <w:spacing w:val="-6"/>
        </w:rPr>
        <w:t xml:space="preserve"> </w:t>
      </w:r>
      <w:r>
        <w:t>do</w:t>
      </w:r>
      <w:r>
        <w:rPr>
          <w:spacing w:val="-10"/>
        </w:rPr>
        <w:t xml:space="preserve"> </w:t>
      </w:r>
      <w:r>
        <w:t>sistema:</w:t>
      </w:r>
      <w:r>
        <w:rPr>
          <w:spacing w:val="-5"/>
        </w:rPr>
        <w:t xml:space="preserve"> </w:t>
      </w:r>
      <w:r>
        <w:fldChar w:fldCharType="begin"/>
      </w:r>
      <w:r>
        <w:instrText xml:space="preserve"> HYPERLINK "https://bllcompras.com/Home/Register" \h </w:instrText>
      </w:r>
      <w:r>
        <w:fldChar w:fldCharType="separate"/>
      </w:r>
      <w:r>
        <w:rPr>
          <w:color w:val="0000FF"/>
          <w:u w:val="single" w:color="0000FF"/>
        </w:rPr>
        <w:t>https://bllcompras.com/Home/Register</w:t>
      </w:r>
      <w:r>
        <w:rPr>
          <w:color w:val="0000FF"/>
          <w:u w:val="single" w:color="0000FF"/>
        </w:rPr>
        <w:fldChar w:fldCharType="end"/>
      </w:r>
      <w:r>
        <w:t>.</w:t>
      </w:r>
    </w:p>
    <w:p w14:paraId="59E782BD">
      <w:pPr>
        <w:pStyle w:val="19"/>
        <w:numPr>
          <w:ilvl w:val="1"/>
          <w:numId w:val="4"/>
        </w:numPr>
        <w:tabs>
          <w:tab w:val="left" w:pos="579"/>
        </w:tabs>
        <w:spacing w:line="260" w:lineRule="exact"/>
        <w:ind w:left="0" w:firstLine="0"/>
      </w:pPr>
      <w:r>
        <w:t>A participação no pregão está condicionada obrigatoriamente a inscrição e credenciamento do licitante até o limite de horário previsto.</w:t>
      </w:r>
    </w:p>
    <w:p w14:paraId="706C06CF">
      <w:pPr>
        <w:pStyle w:val="19"/>
        <w:numPr>
          <w:ilvl w:val="1"/>
          <w:numId w:val="4"/>
        </w:numPr>
        <w:tabs>
          <w:tab w:val="left" w:pos="606"/>
        </w:tabs>
        <w:spacing w:line="260" w:lineRule="exact"/>
        <w:ind w:left="0" w:firstLine="0"/>
      </w:pPr>
      <w:r>
        <w:t xml:space="preserve">O custo de operacionalização e uso do sistema, ficará a cargo do licitante vencedor do certame, que pagará a BLL conforme estabelecido no Regulamento Operacional da Bolsa de Licitações e Leilões, que pode ser verificado no site </w:t>
      </w:r>
      <w:r>
        <w:fldChar w:fldCharType="begin"/>
      </w:r>
      <w:r>
        <w:instrText xml:space="preserve"> HYPERLINK "https://bll.org.br/wpcontent/uploads/2021/02/REGULAMENTO-BLL.pdf" \h </w:instrText>
      </w:r>
      <w:r>
        <w:fldChar w:fldCharType="separate"/>
      </w:r>
      <w:r>
        <w:rPr>
          <w:color w:val="0000FF"/>
          <w:u w:val="single" w:color="0000FF"/>
        </w:rPr>
        <w:t>https://bll.org.br/wpcontent/uploads/2021/02/REGULAMENTO-BLL.pdf</w:t>
      </w:r>
      <w:r>
        <w:rPr>
          <w:color w:val="0000FF"/>
          <w:u w:val="single" w:color="0000FF"/>
        </w:rPr>
        <w:fldChar w:fldCharType="end"/>
      </w:r>
      <w:r>
        <w:rPr>
          <w:color w:val="0000FF"/>
        </w:rPr>
        <w:t xml:space="preserve"> </w:t>
      </w:r>
      <w:r>
        <w:t>a título de taxa pela utilização dos recursos de tecnologia da informação.</w:t>
      </w:r>
    </w:p>
    <w:p w14:paraId="304634EC">
      <w:pPr>
        <w:pStyle w:val="19"/>
        <w:numPr>
          <w:ilvl w:val="1"/>
          <w:numId w:val="4"/>
        </w:numPr>
        <w:tabs>
          <w:tab w:val="left" w:pos="551"/>
        </w:tabs>
        <w:spacing w:line="260" w:lineRule="exact"/>
        <w:ind w:left="0" w:firstLine="0"/>
      </w:pPr>
      <w:r>
        <w:rPr>
          <w:spacing w:val="-2"/>
        </w:rPr>
        <w:t>As pessoas</w:t>
      </w:r>
      <w:r>
        <w:rPr>
          <w:spacing w:val="-4"/>
        </w:rPr>
        <w:t xml:space="preserve"> </w:t>
      </w:r>
      <w:r>
        <w:rPr>
          <w:spacing w:val="-2"/>
        </w:rPr>
        <w:t>jurídicas</w:t>
      </w:r>
      <w:r>
        <w:rPr>
          <w:spacing w:val="-5"/>
        </w:rPr>
        <w:t xml:space="preserve"> </w:t>
      </w:r>
      <w:r>
        <w:rPr>
          <w:spacing w:val="-2"/>
        </w:rPr>
        <w:t>interessadas deverão</w:t>
      </w:r>
      <w:r>
        <w:rPr>
          <w:spacing w:val="-3"/>
        </w:rPr>
        <w:t xml:space="preserve"> </w:t>
      </w:r>
      <w:r>
        <w:rPr>
          <w:spacing w:val="-2"/>
        </w:rPr>
        <w:t>cadastrar operador devidamente</w:t>
      </w:r>
      <w:r>
        <w:rPr>
          <w:spacing w:val="-3"/>
        </w:rPr>
        <w:t xml:space="preserve"> </w:t>
      </w:r>
      <w:r>
        <w:rPr>
          <w:spacing w:val="-2"/>
        </w:rPr>
        <w:t xml:space="preserve">credenciado junto </w:t>
      </w:r>
      <w:r>
        <w:t>ao sistema, atribuindo poderes para formular lances de preços e praticar todos os demais atos e operações no sistema de compras.</w:t>
      </w:r>
    </w:p>
    <w:p w14:paraId="1768518D">
      <w:pPr>
        <w:pStyle w:val="19"/>
        <w:numPr>
          <w:ilvl w:val="1"/>
          <w:numId w:val="4"/>
        </w:numPr>
        <w:tabs>
          <w:tab w:val="left" w:pos="623"/>
        </w:tabs>
        <w:spacing w:line="260" w:lineRule="exact"/>
        <w:ind w:left="0" w:firstLine="0"/>
      </w:pPr>
      <w:r>
        <w:t>A participação do licitante resulta no pleno conhecimento, aceitação e atendimento às exigências de habilitação previstas no Edital.</w:t>
      </w:r>
    </w:p>
    <w:p w14:paraId="734A21C0">
      <w:pPr>
        <w:pStyle w:val="19"/>
        <w:numPr>
          <w:ilvl w:val="1"/>
          <w:numId w:val="4"/>
        </w:numPr>
        <w:tabs>
          <w:tab w:val="left" w:pos="584"/>
        </w:tabs>
        <w:spacing w:line="260" w:lineRule="exact"/>
        <w:ind w:left="0" w:firstLine="0"/>
      </w:pPr>
      <w:r>
        <w:t>O acesso do operador ao pregão, para efeito de encaminhamento de proposta de preço e lances</w:t>
      </w:r>
      <w:r>
        <w:rPr>
          <w:spacing w:val="-9"/>
        </w:rPr>
        <w:t xml:space="preserve"> </w:t>
      </w:r>
      <w:r>
        <w:t>sucessivos</w:t>
      </w:r>
      <w:r>
        <w:rPr>
          <w:spacing w:val="-9"/>
        </w:rPr>
        <w:t xml:space="preserve"> </w:t>
      </w:r>
      <w:r>
        <w:t>de</w:t>
      </w:r>
      <w:r>
        <w:rPr>
          <w:spacing w:val="-9"/>
        </w:rPr>
        <w:t xml:space="preserve"> </w:t>
      </w:r>
      <w:r>
        <w:t>preços,</w:t>
      </w:r>
      <w:r>
        <w:rPr>
          <w:spacing w:val="-8"/>
        </w:rPr>
        <w:t xml:space="preserve"> </w:t>
      </w:r>
      <w:r>
        <w:t>em</w:t>
      </w:r>
      <w:r>
        <w:rPr>
          <w:spacing w:val="-8"/>
        </w:rPr>
        <w:t xml:space="preserve"> </w:t>
      </w:r>
      <w:r>
        <w:t>nome</w:t>
      </w:r>
      <w:r>
        <w:rPr>
          <w:spacing w:val="-9"/>
        </w:rPr>
        <w:t xml:space="preserve"> </w:t>
      </w:r>
      <w:r>
        <w:t>do</w:t>
      </w:r>
      <w:r>
        <w:rPr>
          <w:spacing w:val="-9"/>
        </w:rPr>
        <w:t xml:space="preserve"> </w:t>
      </w:r>
      <w:r>
        <w:t>licitante,</w:t>
      </w:r>
      <w:r>
        <w:rPr>
          <w:spacing w:val="-8"/>
        </w:rPr>
        <w:t xml:space="preserve"> </w:t>
      </w:r>
      <w:r>
        <w:t>somente</w:t>
      </w:r>
      <w:r>
        <w:rPr>
          <w:spacing w:val="-9"/>
        </w:rPr>
        <w:t xml:space="preserve"> </w:t>
      </w:r>
      <w:r>
        <w:t>se</w:t>
      </w:r>
      <w:r>
        <w:rPr>
          <w:spacing w:val="-9"/>
        </w:rPr>
        <w:t xml:space="preserve"> </w:t>
      </w:r>
      <w:r>
        <w:t>dará</w:t>
      </w:r>
      <w:r>
        <w:rPr>
          <w:spacing w:val="-11"/>
        </w:rPr>
        <w:t xml:space="preserve"> </w:t>
      </w:r>
      <w:r>
        <w:t>mediante</w:t>
      </w:r>
      <w:r>
        <w:rPr>
          <w:spacing w:val="-9"/>
        </w:rPr>
        <w:t xml:space="preserve"> </w:t>
      </w:r>
      <w:r>
        <w:t>prévia</w:t>
      </w:r>
      <w:r>
        <w:rPr>
          <w:spacing w:val="-9"/>
        </w:rPr>
        <w:t xml:space="preserve"> </w:t>
      </w:r>
      <w:r>
        <w:t>definição</w:t>
      </w:r>
      <w:r>
        <w:rPr>
          <w:spacing w:val="-9"/>
        </w:rPr>
        <w:t xml:space="preserve"> </w:t>
      </w:r>
      <w:r>
        <w:t>de senha privativa.</w:t>
      </w:r>
    </w:p>
    <w:p w14:paraId="3522A8E0">
      <w:pPr>
        <w:pStyle w:val="19"/>
        <w:numPr>
          <w:ilvl w:val="1"/>
          <w:numId w:val="4"/>
        </w:numPr>
        <w:tabs>
          <w:tab w:val="left" w:pos="553"/>
        </w:tabs>
        <w:spacing w:line="260" w:lineRule="exact"/>
        <w:ind w:left="0" w:firstLine="0"/>
      </w:pPr>
      <w:r>
        <w:t>A</w:t>
      </w:r>
      <w:r>
        <w:rPr>
          <w:spacing w:val="-15"/>
        </w:rPr>
        <w:t xml:space="preserve"> </w:t>
      </w:r>
      <w:r>
        <w:t>chave</w:t>
      </w:r>
      <w:r>
        <w:rPr>
          <w:spacing w:val="-16"/>
        </w:rPr>
        <w:t xml:space="preserve"> </w:t>
      </w:r>
      <w:r>
        <w:t>de</w:t>
      </w:r>
      <w:r>
        <w:rPr>
          <w:spacing w:val="-13"/>
        </w:rPr>
        <w:t xml:space="preserve"> </w:t>
      </w:r>
      <w:r>
        <w:t>identificação</w:t>
      </w:r>
      <w:r>
        <w:rPr>
          <w:spacing w:val="-14"/>
        </w:rPr>
        <w:t xml:space="preserve"> </w:t>
      </w:r>
      <w:r>
        <w:t>e</w:t>
      </w:r>
      <w:r>
        <w:rPr>
          <w:spacing w:val="-14"/>
        </w:rPr>
        <w:t xml:space="preserve"> </w:t>
      </w:r>
      <w:r>
        <w:t>a</w:t>
      </w:r>
      <w:r>
        <w:rPr>
          <w:spacing w:val="-16"/>
        </w:rPr>
        <w:t xml:space="preserve"> </w:t>
      </w:r>
      <w:r>
        <w:t>senha</w:t>
      </w:r>
      <w:r>
        <w:rPr>
          <w:spacing w:val="-14"/>
        </w:rPr>
        <w:t xml:space="preserve"> </w:t>
      </w:r>
      <w:r>
        <w:t>dos</w:t>
      </w:r>
      <w:r>
        <w:rPr>
          <w:spacing w:val="-16"/>
        </w:rPr>
        <w:t xml:space="preserve"> </w:t>
      </w:r>
      <w:r>
        <w:t>operadores</w:t>
      </w:r>
      <w:r>
        <w:rPr>
          <w:spacing w:val="-14"/>
        </w:rPr>
        <w:t xml:space="preserve"> </w:t>
      </w:r>
      <w:r>
        <w:t>poderão</w:t>
      </w:r>
      <w:r>
        <w:rPr>
          <w:spacing w:val="-14"/>
        </w:rPr>
        <w:t xml:space="preserve"> </w:t>
      </w:r>
      <w:r>
        <w:t>ser</w:t>
      </w:r>
      <w:r>
        <w:rPr>
          <w:spacing w:val="-13"/>
        </w:rPr>
        <w:t xml:space="preserve"> </w:t>
      </w:r>
      <w:r>
        <w:t>utilizadas</w:t>
      </w:r>
      <w:r>
        <w:rPr>
          <w:spacing w:val="-14"/>
        </w:rPr>
        <w:t xml:space="preserve"> </w:t>
      </w:r>
      <w:r>
        <w:t>em</w:t>
      </w:r>
      <w:r>
        <w:rPr>
          <w:spacing w:val="-15"/>
        </w:rPr>
        <w:t xml:space="preserve"> </w:t>
      </w:r>
      <w:r>
        <w:t>qualquer</w:t>
      </w:r>
      <w:r>
        <w:rPr>
          <w:spacing w:val="-13"/>
        </w:rPr>
        <w:t xml:space="preserve"> </w:t>
      </w:r>
      <w:r>
        <w:t>pregão eletrônico, salvo quando canceladas por solicitação do credenciado ou por iniciativa do provedor do sistema.</w:t>
      </w:r>
    </w:p>
    <w:p w14:paraId="2C8A8D1C">
      <w:pPr>
        <w:pStyle w:val="19"/>
        <w:numPr>
          <w:ilvl w:val="1"/>
          <w:numId w:val="4"/>
        </w:numPr>
        <w:tabs>
          <w:tab w:val="left" w:pos="558"/>
        </w:tabs>
        <w:spacing w:line="260" w:lineRule="exact"/>
        <w:ind w:left="0" w:firstLine="0"/>
      </w:pPr>
      <w:r>
        <w:t>É</w:t>
      </w:r>
      <w:r>
        <w:rPr>
          <w:spacing w:val="-12"/>
        </w:rPr>
        <w:t xml:space="preserve"> </w:t>
      </w:r>
      <w:r>
        <w:t>de</w:t>
      </w:r>
      <w:r>
        <w:rPr>
          <w:spacing w:val="-12"/>
        </w:rPr>
        <w:t xml:space="preserve"> </w:t>
      </w:r>
      <w:r>
        <w:t>exclusiva</w:t>
      </w:r>
      <w:r>
        <w:rPr>
          <w:spacing w:val="-11"/>
        </w:rPr>
        <w:t xml:space="preserve"> </w:t>
      </w:r>
      <w:r>
        <w:t>responsabilidade</w:t>
      </w:r>
      <w:r>
        <w:rPr>
          <w:spacing w:val="-12"/>
        </w:rPr>
        <w:t xml:space="preserve"> </w:t>
      </w:r>
      <w:r>
        <w:t>do</w:t>
      </w:r>
      <w:r>
        <w:rPr>
          <w:spacing w:val="-12"/>
        </w:rPr>
        <w:t xml:space="preserve"> </w:t>
      </w:r>
      <w:r>
        <w:t>usuário</w:t>
      </w:r>
      <w:r>
        <w:rPr>
          <w:spacing w:val="-12"/>
        </w:rPr>
        <w:t xml:space="preserve"> </w:t>
      </w:r>
      <w:r>
        <w:t>o</w:t>
      </w:r>
      <w:r>
        <w:rPr>
          <w:spacing w:val="-11"/>
        </w:rPr>
        <w:t xml:space="preserve"> </w:t>
      </w:r>
      <w:r>
        <w:t>sigilo</w:t>
      </w:r>
      <w:r>
        <w:rPr>
          <w:spacing w:val="-11"/>
        </w:rPr>
        <w:t xml:space="preserve"> </w:t>
      </w:r>
      <w:r>
        <w:t>da</w:t>
      </w:r>
      <w:r>
        <w:rPr>
          <w:spacing w:val="-12"/>
        </w:rPr>
        <w:t xml:space="preserve"> </w:t>
      </w:r>
      <w:r>
        <w:t>senha,</w:t>
      </w:r>
      <w:r>
        <w:rPr>
          <w:spacing w:val="-10"/>
        </w:rPr>
        <w:t xml:space="preserve"> </w:t>
      </w:r>
      <w:r>
        <w:t>bem</w:t>
      </w:r>
      <w:r>
        <w:rPr>
          <w:spacing w:val="-10"/>
        </w:rPr>
        <w:t xml:space="preserve"> </w:t>
      </w:r>
      <w:r>
        <w:t>como</w:t>
      </w:r>
      <w:r>
        <w:rPr>
          <w:spacing w:val="-11"/>
        </w:rPr>
        <w:t xml:space="preserve"> </w:t>
      </w:r>
      <w:r>
        <w:t>seu</w:t>
      </w:r>
      <w:r>
        <w:rPr>
          <w:spacing w:val="-12"/>
        </w:rPr>
        <w:t xml:space="preserve"> </w:t>
      </w:r>
      <w:r>
        <w:t>uso</w:t>
      </w:r>
      <w:r>
        <w:rPr>
          <w:spacing w:val="-14"/>
        </w:rPr>
        <w:t xml:space="preserve"> </w:t>
      </w:r>
      <w:r>
        <w:t>em</w:t>
      </w:r>
      <w:r>
        <w:rPr>
          <w:spacing w:val="-10"/>
        </w:rPr>
        <w:t xml:space="preserve"> </w:t>
      </w:r>
      <w:r>
        <w:t>qualquer transação</w:t>
      </w:r>
      <w:r>
        <w:rPr>
          <w:spacing w:val="-4"/>
        </w:rPr>
        <w:t xml:space="preserve"> </w:t>
      </w:r>
      <w:r>
        <w:t>efetuada</w:t>
      </w:r>
      <w:r>
        <w:rPr>
          <w:spacing w:val="-5"/>
        </w:rPr>
        <w:t xml:space="preserve"> </w:t>
      </w:r>
      <w:r>
        <w:t>diretamente</w:t>
      </w:r>
      <w:r>
        <w:rPr>
          <w:spacing w:val="-4"/>
        </w:rPr>
        <w:t xml:space="preserve"> </w:t>
      </w:r>
      <w:r>
        <w:t>ou</w:t>
      </w:r>
      <w:r>
        <w:rPr>
          <w:spacing w:val="-4"/>
        </w:rPr>
        <w:t xml:space="preserve"> </w:t>
      </w:r>
      <w:r>
        <w:t>por</w:t>
      </w:r>
      <w:r>
        <w:rPr>
          <w:spacing w:val="-3"/>
        </w:rPr>
        <w:t xml:space="preserve"> </w:t>
      </w:r>
      <w:r>
        <w:t>seu</w:t>
      </w:r>
      <w:r>
        <w:rPr>
          <w:spacing w:val="-4"/>
        </w:rPr>
        <w:t xml:space="preserve"> </w:t>
      </w:r>
      <w:r>
        <w:t>representante,</w:t>
      </w:r>
      <w:r>
        <w:rPr>
          <w:spacing w:val="-3"/>
        </w:rPr>
        <w:t xml:space="preserve"> </w:t>
      </w:r>
      <w:r>
        <w:t>não</w:t>
      </w:r>
      <w:r>
        <w:rPr>
          <w:spacing w:val="-2"/>
        </w:rPr>
        <w:t xml:space="preserve"> </w:t>
      </w:r>
      <w:r>
        <w:t>cabendo</w:t>
      </w:r>
      <w:r>
        <w:rPr>
          <w:spacing w:val="-2"/>
        </w:rPr>
        <w:t xml:space="preserve"> </w:t>
      </w:r>
      <w:r>
        <w:t>a</w:t>
      </w:r>
      <w:r>
        <w:rPr>
          <w:spacing w:val="-4"/>
        </w:rPr>
        <w:t xml:space="preserve"> </w:t>
      </w:r>
      <w:r>
        <w:t>plataforma</w:t>
      </w:r>
      <w:r>
        <w:rPr>
          <w:spacing w:val="-2"/>
        </w:rPr>
        <w:t xml:space="preserve"> </w:t>
      </w:r>
      <w:r>
        <w:t>eletrônica</w:t>
      </w:r>
      <w:r>
        <w:rPr>
          <w:spacing w:val="-4"/>
        </w:rPr>
        <w:t xml:space="preserve"> </w:t>
      </w:r>
      <w:r>
        <w:t xml:space="preserve">a responsabilidade por eventuais danos decorrentes de uso indevido da senha, ainda que por </w:t>
      </w:r>
      <w:r>
        <w:rPr>
          <w:spacing w:val="-2"/>
        </w:rPr>
        <w:t>terceiros.</w:t>
      </w:r>
    </w:p>
    <w:p w14:paraId="004B2176">
      <w:pPr>
        <w:pStyle w:val="19"/>
        <w:numPr>
          <w:ilvl w:val="1"/>
          <w:numId w:val="4"/>
        </w:numPr>
        <w:tabs>
          <w:tab w:val="left" w:pos="589"/>
        </w:tabs>
        <w:spacing w:line="260" w:lineRule="exact"/>
        <w:ind w:left="0" w:firstLine="0"/>
      </w:pPr>
      <w:r>
        <w:t>O credenciamento do fornecedor e de seu representante legal junto ao sistema eletrônico implica a responsabilidade</w:t>
      </w:r>
      <w:r>
        <w:rPr>
          <w:spacing w:val="-1"/>
        </w:rPr>
        <w:t xml:space="preserve"> </w:t>
      </w:r>
      <w:r>
        <w:t>legal</w:t>
      </w:r>
      <w:r>
        <w:rPr>
          <w:spacing w:val="-1"/>
        </w:rPr>
        <w:t xml:space="preserve"> </w:t>
      </w:r>
      <w:r>
        <w:t>pelos atos</w:t>
      </w:r>
      <w:r>
        <w:rPr>
          <w:spacing w:val="-2"/>
        </w:rPr>
        <w:t xml:space="preserve"> </w:t>
      </w:r>
      <w:r>
        <w:t>praticados e a</w:t>
      </w:r>
      <w:r>
        <w:rPr>
          <w:spacing w:val="-3"/>
        </w:rPr>
        <w:t xml:space="preserve"> </w:t>
      </w:r>
      <w:r>
        <w:t>presunção</w:t>
      </w:r>
      <w:r>
        <w:rPr>
          <w:spacing w:val="-1"/>
        </w:rPr>
        <w:t xml:space="preserve"> </w:t>
      </w:r>
      <w:r>
        <w:t>de</w:t>
      </w:r>
      <w:r>
        <w:rPr>
          <w:spacing w:val="-3"/>
        </w:rPr>
        <w:t xml:space="preserve"> </w:t>
      </w:r>
      <w:r>
        <w:t>capacidade</w:t>
      </w:r>
      <w:r>
        <w:rPr>
          <w:spacing w:val="-1"/>
        </w:rPr>
        <w:t xml:space="preserve"> </w:t>
      </w:r>
      <w:r>
        <w:t>técnica para realização das transações inerentes ao pregão eletrônico.</w:t>
      </w:r>
    </w:p>
    <w:p w14:paraId="7A18031A">
      <w:pPr>
        <w:pStyle w:val="10"/>
        <w:spacing w:line="260" w:lineRule="exact"/>
      </w:pPr>
    </w:p>
    <w:p w14:paraId="21C0CB73">
      <w:pPr>
        <w:pStyle w:val="2"/>
        <w:numPr>
          <w:ilvl w:val="0"/>
          <w:numId w:val="5"/>
        </w:numPr>
        <w:tabs>
          <w:tab w:val="left" w:pos="0"/>
        </w:tabs>
        <w:spacing w:line="260" w:lineRule="exact"/>
        <w:ind w:left="0" w:firstLine="0"/>
        <w:jc w:val="both"/>
      </w:pPr>
      <w:r>
        <w:t>CONDIÇÕES</w:t>
      </w:r>
      <w:r>
        <w:rPr>
          <w:spacing w:val="-7"/>
        </w:rPr>
        <w:t xml:space="preserve"> </w:t>
      </w:r>
      <w:r>
        <w:t>DE</w:t>
      </w:r>
      <w:r>
        <w:rPr>
          <w:spacing w:val="-9"/>
        </w:rPr>
        <w:t xml:space="preserve"> </w:t>
      </w:r>
      <w:r>
        <w:rPr>
          <w:spacing w:val="-2"/>
        </w:rPr>
        <w:t>PARTICIPAÇÃO</w:t>
      </w:r>
    </w:p>
    <w:p w14:paraId="6620AB66">
      <w:pPr>
        <w:pStyle w:val="19"/>
        <w:numPr>
          <w:ilvl w:val="1"/>
          <w:numId w:val="6"/>
        </w:numPr>
        <w:tabs>
          <w:tab w:val="left" w:pos="577"/>
        </w:tabs>
        <w:spacing w:line="260" w:lineRule="exact"/>
        <w:ind w:left="0" w:firstLine="0"/>
      </w:pPr>
      <w:r>
        <w:t xml:space="preserve">Poderão participar deste Pregão interessados que estejam com </w:t>
      </w:r>
      <w:r>
        <w:rPr>
          <w:lang w:val="pt-BR"/>
        </w:rPr>
        <w:t>c</w:t>
      </w:r>
      <w:r>
        <w:t>redenciamento regular no PORTAL BLL COMPRAS.</w:t>
      </w:r>
    </w:p>
    <w:p w14:paraId="71A87183">
      <w:pPr>
        <w:pStyle w:val="19"/>
        <w:numPr>
          <w:ilvl w:val="1"/>
          <w:numId w:val="6"/>
        </w:numPr>
        <w:tabs>
          <w:tab w:val="left" w:pos="596"/>
        </w:tabs>
        <w:spacing w:line="260" w:lineRule="exact"/>
        <w:ind w:left="0" w:firstLine="0"/>
      </w:pPr>
      <w:r>
        <w:t>O licitante responsabiliza-se exclusiva e formalmente pelas transações efetuadas em seu nome, assume como firmes e verdadeiras suas propostas e seus lances, inclusive os atos praticados</w:t>
      </w:r>
      <w:r>
        <w:rPr>
          <w:spacing w:val="28"/>
        </w:rPr>
        <w:t xml:space="preserve"> </w:t>
      </w:r>
      <w:r>
        <w:t>diretamente</w:t>
      </w:r>
      <w:r>
        <w:rPr>
          <w:spacing w:val="27"/>
        </w:rPr>
        <w:t xml:space="preserve"> </w:t>
      </w:r>
      <w:r>
        <w:t>ou</w:t>
      </w:r>
      <w:r>
        <w:rPr>
          <w:spacing w:val="28"/>
        </w:rPr>
        <w:t xml:space="preserve"> </w:t>
      </w:r>
      <w:r>
        <w:t>por</w:t>
      </w:r>
      <w:r>
        <w:rPr>
          <w:spacing w:val="29"/>
        </w:rPr>
        <w:t xml:space="preserve"> </w:t>
      </w:r>
      <w:r>
        <w:t>seu</w:t>
      </w:r>
      <w:r>
        <w:rPr>
          <w:spacing w:val="27"/>
        </w:rPr>
        <w:t xml:space="preserve"> </w:t>
      </w:r>
      <w:r>
        <w:t>representante,</w:t>
      </w:r>
      <w:r>
        <w:rPr>
          <w:spacing w:val="29"/>
        </w:rPr>
        <w:t xml:space="preserve"> </w:t>
      </w:r>
      <w:r>
        <w:t>excluída</w:t>
      </w:r>
      <w:r>
        <w:rPr>
          <w:spacing w:val="27"/>
        </w:rPr>
        <w:t xml:space="preserve"> </w:t>
      </w:r>
      <w:r>
        <w:t>a</w:t>
      </w:r>
      <w:r>
        <w:rPr>
          <w:spacing w:val="28"/>
        </w:rPr>
        <w:t xml:space="preserve"> </w:t>
      </w:r>
      <w:r>
        <w:t>responsabilidade</w:t>
      </w:r>
      <w:r>
        <w:rPr>
          <w:spacing w:val="28"/>
        </w:rPr>
        <w:t xml:space="preserve"> </w:t>
      </w:r>
      <w:r>
        <w:t>do</w:t>
      </w:r>
      <w:r>
        <w:rPr>
          <w:spacing w:val="34"/>
        </w:rPr>
        <w:t xml:space="preserve"> </w:t>
      </w:r>
      <w:r>
        <w:t>provedor</w:t>
      </w:r>
      <w:r>
        <w:rPr>
          <w:spacing w:val="29"/>
        </w:rPr>
        <w:t xml:space="preserve"> </w:t>
      </w:r>
      <w:r>
        <w:t>do sistema ou do órgão ou entidade promotora da licitação por eventuais danos decorrentes de uso indevido das credenciais de acesso, ainda que por terceiros.</w:t>
      </w:r>
    </w:p>
    <w:p w14:paraId="123CA6BD">
      <w:pPr>
        <w:pStyle w:val="19"/>
        <w:numPr>
          <w:ilvl w:val="1"/>
          <w:numId w:val="6"/>
        </w:numPr>
        <w:tabs>
          <w:tab w:val="left" w:pos="603"/>
        </w:tabs>
        <w:spacing w:line="260" w:lineRule="exact"/>
        <w:ind w:left="0" w:firstLine="0"/>
      </w:pPr>
      <w:r>
        <w:t>É de responsabilidade do cadastrado conferir a exatidão dos seus dados cadastrais nos Sistemas relacionados no item anterior e mantê-los atualizados, devendo proceder, imediatamente,</w:t>
      </w:r>
      <w:r>
        <w:rPr>
          <w:spacing w:val="-3"/>
        </w:rPr>
        <w:t xml:space="preserve"> </w:t>
      </w:r>
      <w:r>
        <w:t>à</w:t>
      </w:r>
      <w:r>
        <w:rPr>
          <w:spacing w:val="-6"/>
        </w:rPr>
        <w:t xml:space="preserve"> </w:t>
      </w:r>
      <w:r>
        <w:t>correção</w:t>
      </w:r>
      <w:r>
        <w:rPr>
          <w:spacing w:val="-4"/>
        </w:rPr>
        <w:t xml:space="preserve"> </w:t>
      </w:r>
      <w:r>
        <w:t>ou</w:t>
      </w:r>
      <w:r>
        <w:rPr>
          <w:spacing w:val="-4"/>
        </w:rPr>
        <w:t xml:space="preserve"> </w:t>
      </w:r>
      <w:r>
        <w:t>à</w:t>
      </w:r>
      <w:r>
        <w:rPr>
          <w:spacing w:val="-4"/>
        </w:rPr>
        <w:t xml:space="preserve"> </w:t>
      </w:r>
      <w:r>
        <w:t>alteração</w:t>
      </w:r>
      <w:r>
        <w:rPr>
          <w:spacing w:val="-4"/>
        </w:rPr>
        <w:t xml:space="preserve"> </w:t>
      </w:r>
      <w:r>
        <w:t>dos</w:t>
      </w:r>
      <w:r>
        <w:rPr>
          <w:spacing w:val="-6"/>
        </w:rPr>
        <w:t xml:space="preserve"> </w:t>
      </w:r>
      <w:r>
        <w:t>registros</w:t>
      </w:r>
      <w:r>
        <w:rPr>
          <w:spacing w:val="-6"/>
        </w:rPr>
        <w:t xml:space="preserve"> </w:t>
      </w:r>
      <w:r>
        <w:t>tão</w:t>
      </w:r>
      <w:r>
        <w:rPr>
          <w:spacing w:val="-4"/>
        </w:rPr>
        <w:t xml:space="preserve"> </w:t>
      </w:r>
      <w:r>
        <w:t>logo</w:t>
      </w:r>
      <w:r>
        <w:rPr>
          <w:spacing w:val="-4"/>
        </w:rPr>
        <w:t xml:space="preserve"> </w:t>
      </w:r>
      <w:r>
        <w:t>identifique</w:t>
      </w:r>
      <w:r>
        <w:rPr>
          <w:spacing w:val="-4"/>
        </w:rPr>
        <w:t xml:space="preserve"> </w:t>
      </w:r>
      <w:r>
        <w:t>incorreção ou</w:t>
      </w:r>
      <w:r>
        <w:rPr>
          <w:spacing w:val="-4"/>
        </w:rPr>
        <w:t xml:space="preserve"> </w:t>
      </w:r>
      <w:r>
        <w:t>aqueles se tornem desatualizados.</w:t>
      </w:r>
    </w:p>
    <w:p w14:paraId="31DFE144">
      <w:pPr>
        <w:pStyle w:val="19"/>
        <w:numPr>
          <w:ilvl w:val="2"/>
          <w:numId w:val="6"/>
        </w:numPr>
        <w:tabs>
          <w:tab w:val="left" w:pos="819"/>
        </w:tabs>
        <w:spacing w:line="260" w:lineRule="exact"/>
        <w:ind w:left="0" w:firstLine="0"/>
      </w:pPr>
      <w:r>
        <w:t>Em se tratando de microempresa ou empresa de pequeno porte, deverá manter a identificação desse enquadramento para fins de utilização do tratamento favorecido na Lei complementar nº 123 de 2006, sendo que a assinalação do campo “não” a impedirá o prosseguimento no certame, para os itens exclusivos ME/EPP bem como não terá direito ao tratamento favorecido, mesmo que seja microempresa ou empresa de pequeno porte;</w:t>
      </w:r>
    </w:p>
    <w:p w14:paraId="4167FAD4">
      <w:pPr>
        <w:pStyle w:val="19"/>
        <w:numPr>
          <w:ilvl w:val="2"/>
          <w:numId w:val="6"/>
        </w:numPr>
        <w:tabs>
          <w:tab w:val="left" w:pos="759"/>
        </w:tabs>
        <w:spacing w:line="260" w:lineRule="exact"/>
        <w:ind w:left="0" w:firstLine="0"/>
      </w:pPr>
      <w:r>
        <w:t>A obtenção do benefício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42703A19">
      <w:pPr>
        <w:pStyle w:val="19"/>
        <w:numPr>
          <w:ilvl w:val="1"/>
          <w:numId w:val="6"/>
        </w:numPr>
        <w:tabs>
          <w:tab w:val="left" w:pos="560"/>
        </w:tabs>
        <w:spacing w:line="260" w:lineRule="exact"/>
        <w:ind w:left="0" w:firstLine="0"/>
      </w:pPr>
      <w:r>
        <w:t>Será</w:t>
      </w:r>
      <w:r>
        <w:rPr>
          <w:spacing w:val="-8"/>
        </w:rPr>
        <w:t xml:space="preserve"> </w:t>
      </w:r>
      <w:r>
        <w:t>concedido</w:t>
      </w:r>
      <w:r>
        <w:rPr>
          <w:spacing w:val="-9"/>
        </w:rPr>
        <w:t xml:space="preserve"> </w:t>
      </w:r>
      <w:r>
        <w:t>tratamento</w:t>
      </w:r>
      <w:r>
        <w:rPr>
          <w:spacing w:val="-11"/>
        </w:rPr>
        <w:t xml:space="preserve"> </w:t>
      </w:r>
      <w:r>
        <w:t>favorecido</w:t>
      </w:r>
      <w:r>
        <w:rPr>
          <w:spacing w:val="-9"/>
        </w:rPr>
        <w:t xml:space="preserve"> </w:t>
      </w:r>
      <w:r>
        <w:t>para</w:t>
      </w:r>
      <w:r>
        <w:rPr>
          <w:spacing w:val="-9"/>
        </w:rPr>
        <w:t xml:space="preserve"> </w:t>
      </w:r>
      <w:r>
        <w:t>as</w:t>
      </w:r>
      <w:r>
        <w:rPr>
          <w:spacing w:val="-8"/>
        </w:rPr>
        <w:t xml:space="preserve"> </w:t>
      </w:r>
      <w:r>
        <w:t>microempresas</w:t>
      </w:r>
      <w:r>
        <w:rPr>
          <w:spacing w:val="-9"/>
        </w:rPr>
        <w:t xml:space="preserve"> </w:t>
      </w:r>
      <w:r>
        <w:t>e</w:t>
      </w:r>
      <w:r>
        <w:rPr>
          <w:spacing w:val="-9"/>
        </w:rPr>
        <w:t xml:space="preserve"> </w:t>
      </w:r>
      <w:r>
        <w:t>empresas</w:t>
      </w:r>
      <w:r>
        <w:rPr>
          <w:spacing w:val="-6"/>
        </w:rPr>
        <w:t xml:space="preserve"> </w:t>
      </w:r>
      <w:r>
        <w:t>de</w:t>
      </w:r>
      <w:r>
        <w:rPr>
          <w:spacing w:val="-9"/>
        </w:rPr>
        <w:t xml:space="preserve"> </w:t>
      </w:r>
      <w:r>
        <w:t>pequeno</w:t>
      </w:r>
      <w:r>
        <w:rPr>
          <w:spacing w:val="-9"/>
        </w:rPr>
        <w:t xml:space="preserve"> </w:t>
      </w:r>
      <w:r>
        <w:t>porte, para as sociedades cooperativas mencionadas no artigo 16 da Lei nº 14.133, de 2021, para o agricultor</w:t>
      </w:r>
      <w:r>
        <w:rPr>
          <w:spacing w:val="-9"/>
        </w:rPr>
        <w:t xml:space="preserve"> </w:t>
      </w:r>
      <w:r>
        <w:t>familiar,</w:t>
      </w:r>
      <w:r>
        <w:rPr>
          <w:spacing w:val="-6"/>
        </w:rPr>
        <w:t xml:space="preserve"> </w:t>
      </w:r>
      <w:r>
        <w:t>o</w:t>
      </w:r>
      <w:r>
        <w:rPr>
          <w:spacing w:val="-10"/>
        </w:rPr>
        <w:t xml:space="preserve"> </w:t>
      </w:r>
      <w:r>
        <w:t>produtor</w:t>
      </w:r>
      <w:r>
        <w:rPr>
          <w:spacing w:val="-9"/>
        </w:rPr>
        <w:t xml:space="preserve"> </w:t>
      </w:r>
      <w:r>
        <w:t>rural</w:t>
      </w:r>
      <w:r>
        <w:rPr>
          <w:spacing w:val="-8"/>
        </w:rPr>
        <w:t xml:space="preserve"> </w:t>
      </w:r>
      <w:r>
        <w:t>pessoa</w:t>
      </w:r>
      <w:r>
        <w:rPr>
          <w:spacing w:val="-11"/>
        </w:rPr>
        <w:t xml:space="preserve"> </w:t>
      </w:r>
      <w:r>
        <w:t>física</w:t>
      </w:r>
      <w:r>
        <w:rPr>
          <w:spacing w:val="-8"/>
        </w:rPr>
        <w:t xml:space="preserve"> </w:t>
      </w:r>
      <w:r>
        <w:t>e</w:t>
      </w:r>
      <w:r>
        <w:rPr>
          <w:spacing w:val="-10"/>
        </w:rPr>
        <w:t xml:space="preserve"> </w:t>
      </w:r>
      <w:r>
        <w:t>para</w:t>
      </w:r>
      <w:r>
        <w:rPr>
          <w:spacing w:val="-8"/>
        </w:rPr>
        <w:t xml:space="preserve"> </w:t>
      </w:r>
      <w:r>
        <w:t>o</w:t>
      </w:r>
      <w:r>
        <w:rPr>
          <w:spacing w:val="-10"/>
        </w:rPr>
        <w:t xml:space="preserve"> </w:t>
      </w:r>
      <w:r>
        <w:t>microempreendedor</w:t>
      </w:r>
      <w:r>
        <w:rPr>
          <w:spacing w:val="-7"/>
        </w:rPr>
        <w:t xml:space="preserve"> </w:t>
      </w:r>
      <w:r>
        <w:t>individual</w:t>
      </w:r>
      <w:r>
        <w:rPr>
          <w:spacing w:val="-8"/>
        </w:rPr>
        <w:t xml:space="preserve"> </w:t>
      </w:r>
      <w:r>
        <w:t>-</w:t>
      </w:r>
      <w:r>
        <w:rPr>
          <w:spacing w:val="-7"/>
        </w:rPr>
        <w:t xml:space="preserve"> </w:t>
      </w:r>
      <w:r>
        <w:t>MEI,</w:t>
      </w:r>
      <w:r>
        <w:rPr>
          <w:spacing w:val="-7"/>
        </w:rPr>
        <w:t xml:space="preserve"> </w:t>
      </w:r>
      <w:r>
        <w:t>nos limites previstos da Lei Complementar nº 123, de 2006</w:t>
      </w:r>
      <w:r>
        <w:rPr>
          <w:lang w:val="pt-BR"/>
        </w:rPr>
        <w:t>.</w:t>
      </w:r>
    </w:p>
    <w:p w14:paraId="01A822E4">
      <w:pPr>
        <w:pStyle w:val="19"/>
        <w:numPr>
          <w:ilvl w:val="1"/>
          <w:numId w:val="7"/>
        </w:numPr>
        <w:tabs>
          <w:tab w:val="left" w:pos="565"/>
        </w:tabs>
        <w:spacing w:line="260" w:lineRule="exact"/>
        <w:ind w:left="0" w:firstLine="0"/>
      </w:pPr>
      <w:r>
        <w:t>Não</w:t>
      </w:r>
      <w:r>
        <w:rPr>
          <w:spacing w:val="-6"/>
        </w:rPr>
        <w:t xml:space="preserve"> </w:t>
      </w:r>
      <w:r>
        <w:t>poderão</w:t>
      </w:r>
      <w:r>
        <w:rPr>
          <w:spacing w:val="-5"/>
        </w:rPr>
        <w:t xml:space="preserve"> </w:t>
      </w:r>
      <w:r>
        <w:t>disputar</w:t>
      </w:r>
      <w:r>
        <w:rPr>
          <w:spacing w:val="-5"/>
        </w:rPr>
        <w:t xml:space="preserve"> </w:t>
      </w:r>
      <w:r>
        <w:t>esta</w:t>
      </w:r>
      <w:r>
        <w:rPr>
          <w:spacing w:val="-5"/>
        </w:rPr>
        <w:t xml:space="preserve"> </w:t>
      </w:r>
      <w:r>
        <w:rPr>
          <w:spacing w:val="-2"/>
        </w:rPr>
        <w:t>licitação:</w:t>
      </w:r>
    </w:p>
    <w:p w14:paraId="0551CCF9">
      <w:pPr>
        <w:pStyle w:val="19"/>
        <w:numPr>
          <w:ilvl w:val="2"/>
          <w:numId w:val="7"/>
        </w:numPr>
        <w:tabs>
          <w:tab w:val="left" w:pos="750"/>
        </w:tabs>
        <w:spacing w:line="260" w:lineRule="exact"/>
        <w:ind w:left="0" w:firstLine="0"/>
      </w:pPr>
      <w:r>
        <w:t>Aquele</w:t>
      </w:r>
      <w:r>
        <w:rPr>
          <w:spacing w:val="-5"/>
        </w:rPr>
        <w:t xml:space="preserve"> </w:t>
      </w:r>
      <w:r>
        <w:t>que</w:t>
      </w:r>
      <w:r>
        <w:rPr>
          <w:spacing w:val="-6"/>
        </w:rPr>
        <w:t xml:space="preserve"> </w:t>
      </w:r>
      <w:r>
        <w:t>não</w:t>
      </w:r>
      <w:r>
        <w:rPr>
          <w:spacing w:val="-4"/>
        </w:rPr>
        <w:t xml:space="preserve"> </w:t>
      </w:r>
      <w:r>
        <w:t>atenda</w:t>
      </w:r>
      <w:r>
        <w:rPr>
          <w:spacing w:val="-4"/>
        </w:rPr>
        <w:t xml:space="preserve"> </w:t>
      </w:r>
      <w:r>
        <w:t>às</w:t>
      </w:r>
      <w:r>
        <w:rPr>
          <w:spacing w:val="-4"/>
        </w:rPr>
        <w:t xml:space="preserve"> </w:t>
      </w:r>
      <w:r>
        <w:t>condições</w:t>
      </w:r>
      <w:r>
        <w:rPr>
          <w:spacing w:val="-4"/>
        </w:rPr>
        <w:t xml:space="preserve"> </w:t>
      </w:r>
      <w:r>
        <w:t>deste</w:t>
      </w:r>
      <w:r>
        <w:rPr>
          <w:spacing w:val="-6"/>
        </w:rPr>
        <w:t xml:space="preserve"> </w:t>
      </w:r>
      <w:r>
        <w:t>Edital</w:t>
      </w:r>
      <w:r>
        <w:rPr>
          <w:spacing w:val="-5"/>
        </w:rPr>
        <w:t xml:space="preserve"> </w:t>
      </w:r>
      <w:r>
        <w:t>e</w:t>
      </w:r>
      <w:r>
        <w:rPr>
          <w:spacing w:val="-4"/>
        </w:rPr>
        <w:t xml:space="preserve"> </w:t>
      </w:r>
      <w:r>
        <w:t>seu(s)</w:t>
      </w:r>
      <w:r>
        <w:rPr>
          <w:spacing w:val="-3"/>
        </w:rPr>
        <w:t xml:space="preserve"> </w:t>
      </w:r>
      <w:r>
        <w:rPr>
          <w:spacing w:val="-2"/>
        </w:rPr>
        <w:t>anexo(s);</w:t>
      </w:r>
    </w:p>
    <w:p w14:paraId="1145E783">
      <w:pPr>
        <w:pStyle w:val="19"/>
        <w:numPr>
          <w:ilvl w:val="2"/>
          <w:numId w:val="7"/>
        </w:numPr>
        <w:tabs>
          <w:tab w:val="left" w:pos="764"/>
        </w:tabs>
        <w:spacing w:line="260" w:lineRule="exact"/>
        <w:ind w:left="0" w:firstLine="0"/>
      </w:pPr>
      <w:r>
        <w:t>Autor do anteprojeto, do projeto básico ou do projeto executivo, pessoa física ou jurídica, quando a licitação versar sobre serviços ou fornecimento de bens a ele relacionados;</w:t>
      </w:r>
    </w:p>
    <w:p w14:paraId="167D94F9">
      <w:pPr>
        <w:pStyle w:val="19"/>
        <w:numPr>
          <w:ilvl w:val="2"/>
          <w:numId w:val="7"/>
        </w:numPr>
        <w:tabs>
          <w:tab w:val="left" w:pos="742"/>
        </w:tabs>
        <w:spacing w:line="260" w:lineRule="exact"/>
        <w:ind w:left="0" w:firstLine="0"/>
      </w:pPr>
      <w:r>
        <w:t>Empresa,</w:t>
      </w:r>
      <w:r>
        <w:rPr>
          <w:spacing w:val="-8"/>
        </w:rPr>
        <w:t xml:space="preserve"> </w:t>
      </w:r>
      <w:r>
        <w:t>isoladamente</w:t>
      </w:r>
      <w:r>
        <w:rPr>
          <w:spacing w:val="-9"/>
        </w:rPr>
        <w:t xml:space="preserve"> </w:t>
      </w:r>
      <w:r>
        <w:t>ou</w:t>
      </w:r>
      <w:r>
        <w:rPr>
          <w:spacing w:val="-12"/>
        </w:rPr>
        <w:t xml:space="preserve"> </w:t>
      </w:r>
      <w:r>
        <w:t>em</w:t>
      </w:r>
      <w:r>
        <w:rPr>
          <w:spacing w:val="-10"/>
        </w:rPr>
        <w:t xml:space="preserve"> </w:t>
      </w:r>
      <w:r>
        <w:t>consórcio,</w:t>
      </w:r>
      <w:r>
        <w:rPr>
          <w:spacing w:val="-10"/>
        </w:rPr>
        <w:t xml:space="preserve"> </w:t>
      </w:r>
      <w:r>
        <w:t>responsável</w:t>
      </w:r>
      <w:r>
        <w:rPr>
          <w:spacing w:val="-10"/>
        </w:rPr>
        <w:t xml:space="preserve"> </w:t>
      </w:r>
      <w:r>
        <w:t>pela</w:t>
      </w:r>
      <w:r>
        <w:rPr>
          <w:spacing w:val="-9"/>
        </w:rPr>
        <w:t xml:space="preserve"> </w:t>
      </w:r>
      <w:r>
        <w:t>elaboração</w:t>
      </w:r>
      <w:r>
        <w:rPr>
          <w:spacing w:val="-9"/>
        </w:rPr>
        <w:t xml:space="preserve"> </w:t>
      </w:r>
      <w:r>
        <w:t>do</w:t>
      </w:r>
      <w:r>
        <w:rPr>
          <w:spacing w:val="-9"/>
        </w:rPr>
        <w:t xml:space="preserve"> </w:t>
      </w:r>
      <w:r>
        <w:t>projeto</w:t>
      </w:r>
      <w:r>
        <w:rPr>
          <w:spacing w:val="-11"/>
        </w:rPr>
        <w:t xml:space="preserve"> </w:t>
      </w:r>
      <w:r>
        <w:t>básico</w:t>
      </w:r>
      <w:r>
        <w:rPr>
          <w:spacing w:val="-9"/>
        </w:rPr>
        <w:t xml:space="preserve"> </w:t>
      </w:r>
      <w:r>
        <w:t>ou do projeto executivo, ou empresa da qual o autor do projeto seja dirigente, gerente, controlador, acionista ou detentor de mais de 5% (cinco por cento) do capital com direito a voto, responsável técnico</w:t>
      </w:r>
      <w:r>
        <w:rPr>
          <w:spacing w:val="-4"/>
        </w:rPr>
        <w:t xml:space="preserve"> </w:t>
      </w:r>
      <w:r>
        <w:t>ou</w:t>
      </w:r>
      <w:r>
        <w:rPr>
          <w:spacing w:val="-7"/>
        </w:rPr>
        <w:t xml:space="preserve"> </w:t>
      </w:r>
      <w:r>
        <w:t>subcontratado,</w:t>
      </w:r>
      <w:r>
        <w:rPr>
          <w:spacing w:val="-3"/>
        </w:rPr>
        <w:t xml:space="preserve"> </w:t>
      </w:r>
      <w:r>
        <w:t>quando</w:t>
      </w:r>
      <w:r>
        <w:rPr>
          <w:spacing w:val="-4"/>
        </w:rPr>
        <w:t xml:space="preserve"> </w:t>
      </w:r>
      <w:r>
        <w:t>a</w:t>
      </w:r>
      <w:r>
        <w:rPr>
          <w:spacing w:val="-6"/>
        </w:rPr>
        <w:t xml:space="preserve"> </w:t>
      </w:r>
      <w:r>
        <w:t>licitação</w:t>
      </w:r>
      <w:r>
        <w:rPr>
          <w:spacing w:val="-4"/>
        </w:rPr>
        <w:t xml:space="preserve"> </w:t>
      </w:r>
      <w:r>
        <w:t>versar</w:t>
      </w:r>
      <w:r>
        <w:rPr>
          <w:spacing w:val="-3"/>
        </w:rPr>
        <w:t xml:space="preserve"> </w:t>
      </w:r>
      <w:r>
        <w:t>sobre</w:t>
      </w:r>
      <w:r>
        <w:rPr>
          <w:spacing w:val="-4"/>
        </w:rPr>
        <w:t xml:space="preserve"> </w:t>
      </w:r>
      <w:r>
        <w:t>serviços</w:t>
      </w:r>
      <w:r>
        <w:rPr>
          <w:spacing w:val="-4"/>
        </w:rPr>
        <w:t xml:space="preserve"> </w:t>
      </w:r>
      <w:r>
        <w:t>ou</w:t>
      </w:r>
      <w:r>
        <w:rPr>
          <w:spacing w:val="-7"/>
        </w:rPr>
        <w:t xml:space="preserve"> </w:t>
      </w:r>
      <w:r>
        <w:t>fornecimento</w:t>
      </w:r>
      <w:r>
        <w:rPr>
          <w:spacing w:val="-4"/>
        </w:rPr>
        <w:t xml:space="preserve"> </w:t>
      </w:r>
      <w:r>
        <w:t>de</w:t>
      </w:r>
      <w:r>
        <w:rPr>
          <w:spacing w:val="-7"/>
        </w:rPr>
        <w:t xml:space="preserve"> </w:t>
      </w:r>
      <w:r>
        <w:t>bens</w:t>
      </w:r>
      <w:r>
        <w:rPr>
          <w:spacing w:val="-4"/>
        </w:rPr>
        <w:t xml:space="preserve"> </w:t>
      </w:r>
      <w:r>
        <w:t>a</w:t>
      </w:r>
      <w:r>
        <w:rPr>
          <w:spacing w:val="-6"/>
        </w:rPr>
        <w:t xml:space="preserve"> </w:t>
      </w:r>
      <w:r>
        <w:t xml:space="preserve">ela </w:t>
      </w:r>
      <w:r>
        <w:rPr>
          <w:spacing w:val="-2"/>
        </w:rPr>
        <w:t>necessários;</w:t>
      </w:r>
    </w:p>
    <w:p w14:paraId="78C3D72B">
      <w:pPr>
        <w:pStyle w:val="19"/>
        <w:numPr>
          <w:ilvl w:val="2"/>
          <w:numId w:val="7"/>
        </w:numPr>
        <w:tabs>
          <w:tab w:val="left" w:pos="738"/>
        </w:tabs>
        <w:spacing w:line="260" w:lineRule="exact"/>
        <w:ind w:left="0" w:firstLine="0"/>
      </w:pPr>
      <w:r>
        <w:t>Pessoa</w:t>
      </w:r>
      <w:r>
        <w:rPr>
          <w:spacing w:val="-16"/>
        </w:rPr>
        <w:t xml:space="preserve"> </w:t>
      </w:r>
      <w:r>
        <w:t>física</w:t>
      </w:r>
      <w:r>
        <w:rPr>
          <w:spacing w:val="-15"/>
        </w:rPr>
        <w:t xml:space="preserve"> </w:t>
      </w:r>
      <w:r>
        <w:t>ou</w:t>
      </w:r>
      <w:r>
        <w:rPr>
          <w:spacing w:val="-15"/>
        </w:rPr>
        <w:t xml:space="preserve"> </w:t>
      </w:r>
      <w:r>
        <w:t>jurídica</w:t>
      </w:r>
      <w:r>
        <w:rPr>
          <w:spacing w:val="-16"/>
        </w:rPr>
        <w:t xml:space="preserve"> </w:t>
      </w:r>
      <w:r>
        <w:t>que</w:t>
      </w:r>
      <w:r>
        <w:rPr>
          <w:spacing w:val="-15"/>
        </w:rPr>
        <w:t xml:space="preserve"> </w:t>
      </w:r>
      <w:r>
        <w:t>se</w:t>
      </w:r>
      <w:r>
        <w:rPr>
          <w:spacing w:val="-15"/>
        </w:rPr>
        <w:t xml:space="preserve"> </w:t>
      </w:r>
      <w:r>
        <w:t>encontre,</w:t>
      </w:r>
      <w:r>
        <w:rPr>
          <w:spacing w:val="-15"/>
        </w:rPr>
        <w:t xml:space="preserve"> </w:t>
      </w:r>
      <w:r>
        <w:t>ao</w:t>
      </w:r>
      <w:r>
        <w:rPr>
          <w:spacing w:val="-16"/>
        </w:rPr>
        <w:t xml:space="preserve"> </w:t>
      </w:r>
      <w:r>
        <w:t>tempo</w:t>
      </w:r>
      <w:r>
        <w:rPr>
          <w:spacing w:val="-15"/>
        </w:rPr>
        <w:t xml:space="preserve"> </w:t>
      </w:r>
      <w:r>
        <w:t>da</w:t>
      </w:r>
      <w:r>
        <w:rPr>
          <w:spacing w:val="-15"/>
        </w:rPr>
        <w:t xml:space="preserve"> </w:t>
      </w:r>
      <w:r>
        <w:t>licitação,</w:t>
      </w:r>
      <w:r>
        <w:rPr>
          <w:spacing w:val="-16"/>
        </w:rPr>
        <w:t xml:space="preserve"> </w:t>
      </w:r>
      <w:r>
        <w:t>impossibilitada</w:t>
      </w:r>
      <w:r>
        <w:rPr>
          <w:spacing w:val="-15"/>
        </w:rPr>
        <w:t xml:space="preserve"> </w:t>
      </w:r>
      <w:r>
        <w:t>de</w:t>
      </w:r>
      <w:r>
        <w:rPr>
          <w:spacing w:val="-15"/>
        </w:rPr>
        <w:t xml:space="preserve"> </w:t>
      </w:r>
      <w:r>
        <w:t>participar da licitação em decorrência de sanção que lhe foi imposta;</w:t>
      </w:r>
    </w:p>
    <w:p w14:paraId="03AD270C">
      <w:pPr>
        <w:pStyle w:val="19"/>
        <w:numPr>
          <w:ilvl w:val="2"/>
          <w:numId w:val="7"/>
        </w:numPr>
        <w:tabs>
          <w:tab w:val="left" w:pos="812"/>
        </w:tabs>
        <w:spacing w:line="260" w:lineRule="exact"/>
        <w:ind w:left="0" w:firstLine="0"/>
      </w:pPr>
      <w: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w:t>
      </w:r>
      <w:r>
        <w:rPr>
          <w:spacing w:val="-11"/>
        </w:rPr>
        <w:t xml:space="preserve"> </w:t>
      </w:r>
      <w:r>
        <w:t>cônjuge,</w:t>
      </w:r>
      <w:r>
        <w:rPr>
          <w:spacing w:val="-10"/>
        </w:rPr>
        <w:t xml:space="preserve"> </w:t>
      </w:r>
      <w:r>
        <w:t>companheiro</w:t>
      </w:r>
      <w:r>
        <w:rPr>
          <w:spacing w:val="-11"/>
        </w:rPr>
        <w:t xml:space="preserve"> </w:t>
      </w:r>
      <w:r>
        <w:t>ou</w:t>
      </w:r>
      <w:r>
        <w:rPr>
          <w:spacing w:val="-12"/>
        </w:rPr>
        <w:t xml:space="preserve"> </w:t>
      </w:r>
      <w:r>
        <w:t>parente</w:t>
      </w:r>
      <w:r>
        <w:rPr>
          <w:spacing w:val="-14"/>
        </w:rPr>
        <w:t xml:space="preserve"> </w:t>
      </w:r>
      <w:r>
        <w:t>em</w:t>
      </w:r>
      <w:r>
        <w:rPr>
          <w:spacing w:val="-13"/>
        </w:rPr>
        <w:t xml:space="preserve"> </w:t>
      </w:r>
      <w:r>
        <w:t>linha</w:t>
      </w:r>
      <w:r>
        <w:rPr>
          <w:spacing w:val="-11"/>
        </w:rPr>
        <w:t xml:space="preserve"> </w:t>
      </w:r>
      <w:r>
        <w:t>reta,</w:t>
      </w:r>
      <w:r>
        <w:rPr>
          <w:spacing w:val="-13"/>
        </w:rPr>
        <w:t xml:space="preserve"> </w:t>
      </w:r>
      <w:r>
        <w:t>colateral</w:t>
      </w:r>
      <w:r>
        <w:rPr>
          <w:spacing w:val="-12"/>
        </w:rPr>
        <w:t xml:space="preserve"> </w:t>
      </w:r>
      <w:r>
        <w:t>ou</w:t>
      </w:r>
      <w:r>
        <w:rPr>
          <w:spacing w:val="-14"/>
        </w:rPr>
        <w:t xml:space="preserve"> </w:t>
      </w:r>
      <w:r>
        <w:t>por</w:t>
      </w:r>
      <w:r>
        <w:rPr>
          <w:spacing w:val="-12"/>
        </w:rPr>
        <w:t xml:space="preserve"> </w:t>
      </w:r>
      <w:r>
        <w:t>afinidade,</w:t>
      </w:r>
      <w:r>
        <w:rPr>
          <w:spacing w:val="-10"/>
        </w:rPr>
        <w:t xml:space="preserve"> </w:t>
      </w:r>
      <w:r>
        <w:t>até</w:t>
      </w:r>
      <w:r>
        <w:rPr>
          <w:spacing w:val="-11"/>
        </w:rPr>
        <w:t xml:space="preserve"> </w:t>
      </w:r>
      <w:r>
        <w:t>o</w:t>
      </w:r>
      <w:r>
        <w:rPr>
          <w:spacing w:val="-14"/>
        </w:rPr>
        <w:t xml:space="preserve"> </w:t>
      </w:r>
      <w:r>
        <w:t>terceiro</w:t>
      </w:r>
      <w:r>
        <w:rPr>
          <w:spacing w:val="-11"/>
        </w:rPr>
        <w:t xml:space="preserve"> </w:t>
      </w:r>
      <w:r>
        <w:t>grau;</w:t>
      </w:r>
    </w:p>
    <w:p w14:paraId="0022E98F">
      <w:pPr>
        <w:pStyle w:val="19"/>
        <w:numPr>
          <w:ilvl w:val="2"/>
          <w:numId w:val="7"/>
        </w:numPr>
        <w:tabs>
          <w:tab w:val="left" w:pos="767"/>
        </w:tabs>
        <w:spacing w:line="260" w:lineRule="exact"/>
        <w:ind w:left="0" w:firstLine="0"/>
      </w:pPr>
      <w:r>
        <w:t>empresas controladoras, controladas ou coligadas, nos termos da Lei nº 6.404, de 15 de dezembro de 1976, concorrendo entre si;</w:t>
      </w:r>
    </w:p>
    <w:p w14:paraId="0AD1192A">
      <w:pPr>
        <w:pStyle w:val="19"/>
        <w:numPr>
          <w:ilvl w:val="2"/>
          <w:numId w:val="7"/>
        </w:numPr>
        <w:tabs>
          <w:tab w:val="left" w:pos="769"/>
        </w:tabs>
        <w:spacing w:line="260" w:lineRule="exact"/>
        <w:ind w:left="0" w:firstLine="0"/>
      </w:pPr>
      <w: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E09C220">
      <w:pPr>
        <w:pStyle w:val="19"/>
        <w:numPr>
          <w:ilvl w:val="2"/>
          <w:numId w:val="7"/>
        </w:numPr>
        <w:tabs>
          <w:tab w:val="left" w:pos="750"/>
        </w:tabs>
        <w:spacing w:line="260" w:lineRule="exact"/>
        <w:ind w:left="0" w:firstLine="0"/>
      </w:pPr>
      <w:r>
        <w:t>agente</w:t>
      </w:r>
      <w:r>
        <w:rPr>
          <w:spacing w:val="-5"/>
        </w:rPr>
        <w:t xml:space="preserve"> </w:t>
      </w:r>
      <w:r>
        <w:t>público</w:t>
      </w:r>
      <w:r>
        <w:rPr>
          <w:spacing w:val="-5"/>
        </w:rPr>
        <w:t xml:space="preserve"> </w:t>
      </w:r>
      <w:r>
        <w:t>do</w:t>
      </w:r>
      <w:r>
        <w:rPr>
          <w:spacing w:val="-8"/>
        </w:rPr>
        <w:t xml:space="preserve"> </w:t>
      </w:r>
      <w:r>
        <w:t>órgão</w:t>
      </w:r>
      <w:r>
        <w:rPr>
          <w:spacing w:val="-4"/>
        </w:rPr>
        <w:t xml:space="preserve"> </w:t>
      </w:r>
      <w:r>
        <w:t>ou</w:t>
      </w:r>
      <w:r>
        <w:rPr>
          <w:spacing w:val="-7"/>
        </w:rPr>
        <w:t xml:space="preserve"> </w:t>
      </w:r>
      <w:r>
        <w:t>entidade</w:t>
      </w:r>
      <w:r>
        <w:rPr>
          <w:spacing w:val="-4"/>
        </w:rPr>
        <w:t xml:space="preserve"> </w:t>
      </w:r>
      <w:r>
        <w:rPr>
          <w:spacing w:val="-2"/>
        </w:rPr>
        <w:t>licitante;</w:t>
      </w:r>
    </w:p>
    <w:p w14:paraId="610C84A8">
      <w:pPr>
        <w:pStyle w:val="19"/>
        <w:numPr>
          <w:ilvl w:val="2"/>
          <w:numId w:val="7"/>
        </w:numPr>
        <w:tabs>
          <w:tab w:val="left" w:pos="759"/>
        </w:tabs>
        <w:spacing w:line="260" w:lineRule="exact"/>
        <w:ind w:left="0" w:firstLine="0"/>
      </w:pPr>
      <w:r>
        <w:t>Organizações</w:t>
      </w:r>
      <w:r>
        <w:rPr>
          <w:spacing w:val="7"/>
        </w:rPr>
        <w:t xml:space="preserve"> </w:t>
      </w:r>
      <w:r>
        <w:t>da</w:t>
      </w:r>
      <w:r>
        <w:rPr>
          <w:spacing w:val="2"/>
        </w:rPr>
        <w:t xml:space="preserve"> </w:t>
      </w:r>
      <w:r>
        <w:t>Sociedade</w:t>
      </w:r>
      <w:r>
        <w:rPr>
          <w:spacing w:val="7"/>
        </w:rPr>
        <w:t xml:space="preserve"> </w:t>
      </w:r>
      <w:r>
        <w:t>Civil</w:t>
      </w:r>
      <w:r>
        <w:rPr>
          <w:spacing w:val="5"/>
        </w:rPr>
        <w:t xml:space="preserve"> </w:t>
      </w:r>
      <w:r>
        <w:t>de</w:t>
      </w:r>
      <w:r>
        <w:rPr>
          <w:spacing w:val="7"/>
        </w:rPr>
        <w:t xml:space="preserve"> </w:t>
      </w:r>
      <w:r>
        <w:t>Interesse</w:t>
      </w:r>
      <w:r>
        <w:rPr>
          <w:spacing w:val="6"/>
        </w:rPr>
        <w:t xml:space="preserve"> </w:t>
      </w:r>
      <w:r>
        <w:t>Público</w:t>
      </w:r>
      <w:r>
        <w:rPr>
          <w:spacing w:val="10"/>
        </w:rPr>
        <w:t xml:space="preserve"> </w:t>
      </w:r>
      <w:r>
        <w:t>-</w:t>
      </w:r>
      <w:r>
        <w:rPr>
          <w:spacing w:val="4"/>
        </w:rPr>
        <w:t xml:space="preserve"> </w:t>
      </w:r>
      <w:r>
        <w:t>OSCIP,</w:t>
      </w:r>
      <w:r>
        <w:rPr>
          <w:spacing w:val="5"/>
        </w:rPr>
        <w:t xml:space="preserve"> </w:t>
      </w:r>
      <w:r>
        <w:t>atuando</w:t>
      </w:r>
      <w:r>
        <w:rPr>
          <w:spacing w:val="7"/>
        </w:rPr>
        <w:t xml:space="preserve"> </w:t>
      </w:r>
      <w:r>
        <w:t>nessa</w:t>
      </w:r>
      <w:r>
        <w:rPr>
          <w:spacing w:val="7"/>
        </w:rPr>
        <w:t xml:space="preserve"> </w:t>
      </w:r>
      <w:r>
        <w:rPr>
          <w:spacing w:val="-2"/>
        </w:rPr>
        <w:t>condição;</w:t>
      </w:r>
    </w:p>
    <w:p w14:paraId="1B8D6C59">
      <w:pPr>
        <w:pStyle w:val="19"/>
        <w:numPr>
          <w:ilvl w:val="2"/>
          <w:numId w:val="7"/>
        </w:numPr>
        <w:tabs>
          <w:tab w:val="left" w:pos="894"/>
        </w:tabs>
        <w:spacing w:line="260" w:lineRule="exact"/>
        <w:ind w:left="0" w:firstLine="0"/>
      </w:pPr>
      <w: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w:t>
      </w:r>
      <w:r>
        <w:rPr>
          <w:spacing w:val="-2"/>
        </w:rPr>
        <w:t>2021.</w:t>
      </w:r>
    </w:p>
    <w:p w14:paraId="3A619E81">
      <w:pPr>
        <w:pStyle w:val="19"/>
        <w:numPr>
          <w:ilvl w:val="1"/>
          <w:numId w:val="7"/>
        </w:numPr>
        <w:tabs>
          <w:tab w:val="left" w:pos="575"/>
        </w:tabs>
        <w:spacing w:line="260" w:lineRule="exact"/>
        <w:ind w:left="0" w:firstLine="0"/>
      </w:pPr>
      <w:r>
        <w:t>O impedimento de que trata o subitem 4.5.4 será também aplicado ao licitante que atue em substituição</w:t>
      </w:r>
      <w:r>
        <w:rPr>
          <w:spacing w:val="-9"/>
        </w:rPr>
        <w:t xml:space="preserve"> </w:t>
      </w:r>
      <w:r>
        <w:t>a</w:t>
      </w:r>
      <w:r>
        <w:rPr>
          <w:spacing w:val="-11"/>
        </w:rPr>
        <w:t xml:space="preserve"> </w:t>
      </w:r>
      <w:r>
        <w:t>outra</w:t>
      </w:r>
      <w:r>
        <w:rPr>
          <w:spacing w:val="-9"/>
        </w:rPr>
        <w:t xml:space="preserve"> </w:t>
      </w:r>
      <w:r>
        <w:t>pessoa,</w:t>
      </w:r>
      <w:r>
        <w:rPr>
          <w:spacing w:val="-8"/>
        </w:rPr>
        <w:t xml:space="preserve"> </w:t>
      </w:r>
      <w:r>
        <w:t>física</w:t>
      </w:r>
      <w:r>
        <w:rPr>
          <w:spacing w:val="-9"/>
        </w:rPr>
        <w:t xml:space="preserve"> </w:t>
      </w:r>
      <w:r>
        <w:t>ou</w:t>
      </w:r>
      <w:r>
        <w:rPr>
          <w:spacing w:val="-12"/>
        </w:rPr>
        <w:t xml:space="preserve"> </w:t>
      </w:r>
      <w:r>
        <w:t>jurídica,</w:t>
      </w:r>
      <w:r>
        <w:rPr>
          <w:spacing w:val="-8"/>
        </w:rPr>
        <w:t xml:space="preserve"> </w:t>
      </w:r>
      <w:r>
        <w:t>com</w:t>
      </w:r>
      <w:r>
        <w:rPr>
          <w:spacing w:val="-8"/>
        </w:rPr>
        <w:t xml:space="preserve"> </w:t>
      </w:r>
      <w:r>
        <w:t>o</w:t>
      </w:r>
      <w:r>
        <w:rPr>
          <w:spacing w:val="-9"/>
        </w:rPr>
        <w:t xml:space="preserve"> </w:t>
      </w:r>
      <w:r>
        <w:t>intuito</w:t>
      </w:r>
      <w:r>
        <w:rPr>
          <w:spacing w:val="-9"/>
        </w:rPr>
        <w:t xml:space="preserve"> </w:t>
      </w:r>
      <w:r>
        <w:t>de</w:t>
      </w:r>
      <w:r>
        <w:rPr>
          <w:spacing w:val="-9"/>
        </w:rPr>
        <w:t xml:space="preserve"> </w:t>
      </w:r>
      <w:r>
        <w:t>burlar</w:t>
      </w:r>
      <w:r>
        <w:rPr>
          <w:spacing w:val="-8"/>
        </w:rPr>
        <w:t xml:space="preserve"> </w:t>
      </w:r>
      <w:r>
        <w:t>a</w:t>
      </w:r>
      <w:r>
        <w:rPr>
          <w:spacing w:val="-11"/>
        </w:rPr>
        <w:t xml:space="preserve"> </w:t>
      </w:r>
      <w:r>
        <w:t>efetividade</w:t>
      </w:r>
      <w:r>
        <w:rPr>
          <w:spacing w:val="-9"/>
        </w:rPr>
        <w:t xml:space="preserve"> </w:t>
      </w:r>
      <w:r>
        <w:t>da</w:t>
      </w:r>
      <w:r>
        <w:rPr>
          <w:spacing w:val="-9"/>
        </w:rPr>
        <w:t xml:space="preserve"> </w:t>
      </w:r>
      <w:r>
        <w:t>sanção</w:t>
      </w:r>
      <w:r>
        <w:rPr>
          <w:spacing w:val="-9"/>
        </w:rPr>
        <w:t xml:space="preserve"> </w:t>
      </w:r>
      <w:r>
        <w:t>a</w:t>
      </w:r>
      <w:r>
        <w:rPr>
          <w:spacing w:val="-11"/>
        </w:rPr>
        <w:t xml:space="preserve"> </w:t>
      </w:r>
      <w:r>
        <w:t>ela aplicada, inclusive a sua controladora, controlada ou coligada, desde que devidamente comprovado o ilícito ou a utilização fraudulenta da personalidade jurídica do licitante.</w:t>
      </w:r>
    </w:p>
    <w:p w14:paraId="546A3376">
      <w:pPr>
        <w:pStyle w:val="19"/>
        <w:numPr>
          <w:ilvl w:val="1"/>
          <w:numId w:val="7"/>
        </w:numPr>
        <w:tabs>
          <w:tab w:val="left" w:pos="565"/>
        </w:tabs>
        <w:spacing w:line="260" w:lineRule="exact"/>
        <w:ind w:left="0" w:firstLine="0"/>
      </w:pPr>
      <w:r>
        <w:t>A</w:t>
      </w:r>
      <w:r>
        <w:rPr>
          <w:spacing w:val="-7"/>
        </w:rPr>
        <w:t xml:space="preserve"> </w:t>
      </w:r>
      <w:r>
        <w:t>critério</w:t>
      </w:r>
      <w:r>
        <w:rPr>
          <w:spacing w:val="-4"/>
        </w:rPr>
        <w:t xml:space="preserve"> </w:t>
      </w:r>
      <w:r>
        <w:t>da</w:t>
      </w:r>
      <w:r>
        <w:rPr>
          <w:spacing w:val="-4"/>
        </w:rPr>
        <w:t xml:space="preserve"> </w:t>
      </w:r>
      <w:r>
        <w:t>Administração</w:t>
      </w:r>
      <w:r>
        <w:rPr>
          <w:spacing w:val="-4"/>
        </w:rPr>
        <w:t xml:space="preserve"> </w:t>
      </w:r>
      <w:r>
        <w:t>e</w:t>
      </w:r>
      <w:r>
        <w:rPr>
          <w:spacing w:val="-6"/>
        </w:rPr>
        <w:t xml:space="preserve"> </w:t>
      </w:r>
      <w:r>
        <w:t>exclusivamente</w:t>
      </w:r>
      <w:r>
        <w:rPr>
          <w:spacing w:val="-6"/>
        </w:rPr>
        <w:t xml:space="preserve"> </w:t>
      </w:r>
      <w:r>
        <w:t>a</w:t>
      </w:r>
      <w:r>
        <w:rPr>
          <w:spacing w:val="-4"/>
        </w:rPr>
        <w:t xml:space="preserve"> </w:t>
      </w:r>
      <w:r>
        <w:t>seu</w:t>
      </w:r>
      <w:r>
        <w:rPr>
          <w:spacing w:val="-4"/>
        </w:rPr>
        <w:t xml:space="preserve"> </w:t>
      </w:r>
      <w:r>
        <w:t>serviço,</w:t>
      </w:r>
      <w:r>
        <w:rPr>
          <w:spacing w:val="-3"/>
        </w:rPr>
        <w:t xml:space="preserve"> </w:t>
      </w:r>
      <w:r>
        <w:t>o</w:t>
      </w:r>
      <w:r>
        <w:rPr>
          <w:spacing w:val="-4"/>
        </w:rPr>
        <w:t xml:space="preserve"> </w:t>
      </w:r>
      <w:r>
        <w:t>autor</w:t>
      </w:r>
      <w:r>
        <w:rPr>
          <w:spacing w:val="-6"/>
        </w:rPr>
        <w:t xml:space="preserve"> </w:t>
      </w:r>
      <w:r>
        <w:t>dos</w:t>
      </w:r>
      <w:r>
        <w:rPr>
          <w:spacing w:val="-4"/>
        </w:rPr>
        <w:t xml:space="preserve"> </w:t>
      </w:r>
      <w:r>
        <w:t>projetos</w:t>
      </w:r>
      <w:r>
        <w:rPr>
          <w:spacing w:val="-6"/>
        </w:rPr>
        <w:t xml:space="preserve"> </w:t>
      </w:r>
      <w:r>
        <w:t>e</w:t>
      </w:r>
      <w:r>
        <w:rPr>
          <w:spacing w:val="-4"/>
        </w:rPr>
        <w:t xml:space="preserve"> </w:t>
      </w:r>
      <w:r>
        <w:t>a</w:t>
      </w:r>
      <w:r>
        <w:rPr>
          <w:spacing w:val="-4"/>
        </w:rPr>
        <w:t xml:space="preserve"> </w:t>
      </w:r>
      <w:r>
        <w:t>empresa a</w:t>
      </w:r>
      <w:r>
        <w:rPr>
          <w:spacing w:val="-11"/>
        </w:rPr>
        <w:t xml:space="preserve"> </w:t>
      </w:r>
      <w:r>
        <w:t>que</w:t>
      </w:r>
      <w:r>
        <w:rPr>
          <w:spacing w:val="-14"/>
        </w:rPr>
        <w:t xml:space="preserve"> </w:t>
      </w:r>
      <w:r>
        <w:t>se</w:t>
      </w:r>
      <w:r>
        <w:rPr>
          <w:spacing w:val="-14"/>
        </w:rPr>
        <w:t xml:space="preserve"> </w:t>
      </w:r>
      <w:r>
        <w:t>referem</w:t>
      </w:r>
      <w:r>
        <w:rPr>
          <w:spacing w:val="-12"/>
        </w:rPr>
        <w:t xml:space="preserve"> </w:t>
      </w:r>
      <w:r>
        <w:t>os</w:t>
      </w:r>
      <w:r>
        <w:rPr>
          <w:spacing w:val="-14"/>
        </w:rPr>
        <w:t xml:space="preserve"> </w:t>
      </w:r>
      <w:r>
        <w:t>itens</w:t>
      </w:r>
      <w:r>
        <w:rPr>
          <w:spacing w:val="-13"/>
        </w:rPr>
        <w:t xml:space="preserve"> </w:t>
      </w:r>
      <w:r>
        <w:t>4.5.2</w:t>
      </w:r>
      <w:r>
        <w:rPr>
          <w:spacing w:val="-14"/>
        </w:rPr>
        <w:t xml:space="preserve"> </w:t>
      </w:r>
      <w:r>
        <w:t>e</w:t>
      </w:r>
      <w:r>
        <w:rPr>
          <w:spacing w:val="-14"/>
        </w:rPr>
        <w:t xml:space="preserve"> </w:t>
      </w:r>
      <w:r>
        <w:t>4.5.3</w:t>
      </w:r>
      <w:r>
        <w:rPr>
          <w:spacing w:val="-11"/>
        </w:rPr>
        <w:t xml:space="preserve"> </w:t>
      </w:r>
      <w:r>
        <w:t>poderão</w:t>
      </w:r>
      <w:r>
        <w:rPr>
          <w:spacing w:val="-14"/>
        </w:rPr>
        <w:t xml:space="preserve"> </w:t>
      </w:r>
      <w:r>
        <w:t>participar</w:t>
      </w:r>
      <w:r>
        <w:rPr>
          <w:spacing w:val="-12"/>
        </w:rPr>
        <w:t xml:space="preserve"> </w:t>
      </w:r>
      <w:r>
        <w:t>no</w:t>
      </w:r>
      <w:r>
        <w:rPr>
          <w:spacing w:val="-14"/>
        </w:rPr>
        <w:t xml:space="preserve"> </w:t>
      </w:r>
      <w:r>
        <w:t>apoio</w:t>
      </w:r>
      <w:r>
        <w:rPr>
          <w:spacing w:val="-11"/>
        </w:rPr>
        <w:t xml:space="preserve"> </w:t>
      </w:r>
      <w:r>
        <w:t>das</w:t>
      </w:r>
      <w:r>
        <w:rPr>
          <w:spacing w:val="-13"/>
        </w:rPr>
        <w:t xml:space="preserve"> </w:t>
      </w:r>
      <w:r>
        <w:t>atividades</w:t>
      </w:r>
      <w:r>
        <w:rPr>
          <w:spacing w:val="-11"/>
        </w:rPr>
        <w:t xml:space="preserve"> </w:t>
      </w:r>
      <w:r>
        <w:t>de</w:t>
      </w:r>
      <w:r>
        <w:rPr>
          <w:spacing w:val="-14"/>
        </w:rPr>
        <w:t xml:space="preserve"> </w:t>
      </w:r>
      <w:r>
        <w:t>planejamento da contratação, de execução da licitação ou de gestão do contrato, desde que sob supervisão exclusiva de agentes públicos do órgão ou entidade.</w:t>
      </w:r>
    </w:p>
    <w:p w14:paraId="38D2B7E6">
      <w:pPr>
        <w:pStyle w:val="19"/>
        <w:numPr>
          <w:ilvl w:val="1"/>
          <w:numId w:val="7"/>
        </w:numPr>
        <w:tabs>
          <w:tab w:val="left" w:pos="572"/>
        </w:tabs>
        <w:spacing w:line="260" w:lineRule="exact"/>
        <w:ind w:left="0" w:firstLine="0"/>
      </w:pPr>
      <w:r>
        <w:t>Equiparam-se</w:t>
      </w:r>
      <w:r>
        <w:rPr>
          <w:spacing w:val="-1"/>
        </w:rPr>
        <w:t xml:space="preserve"> </w:t>
      </w:r>
      <w:r>
        <w:t>aos autores</w:t>
      </w:r>
      <w:r>
        <w:rPr>
          <w:spacing w:val="-1"/>
        </w:rPr>
        <w:t xml:space="preserve"> </w:t>
      </w:r>
      <w:r>
        <w:t>do projeto as</w:t>
      </w:r>
      <w:r>
        <w:rPr>
          <w:spacing w:val="-1"/>
        </w:rPr>
        <w:t xml:space="preserve"> </w:t>
      </w:r>
      <w:r>
        <w:t>empresas integrantes do</w:t>
      </w:r>
      <w:r>
        <w:rPr>
          <w:spacing w:val="-1"/>
        </w:rPr>
        <w:t xml:space="preserve"> </w:t>
      </w:r>
      <w:r>
        <w:t xml:space="preserve">mesmo grupo </w:t>
      </w:r>
      <w:r>
        <w:rPr>
          <w:spacing w:val="-2"/>
        </w:rPr>
        <w:t>econômico.</w:t>
      </w:r>
    </w:p>
    <w:p w14:paraId="64BD266A">
      <w:pPr>
        <w:pStyle w:val="19"/>
        <w:numPr>
          <w:ilvl w:val="1"/>
          <w:numId w:val="7"/>
        </w:numPr>
        <w:tabs>
          <w:tab w:val="left" w:pos="584"/>
        </w:tabs>
        <w:spacing w:line="260" w:lineRule="exact"/>
        <w:ind w:left="0" w:firstLine="0"/>
      </w:pPr>
      <w:r>
        <w:t>O disposto nos itens 4.5.2 e 4.5.3 não impede a licitação ou a contratação de serviço que inclua como encargo do contratado a elaboração do projeto básico e do projeto executivo, nas contratações integradas, e do projeto executivo, nos demais regimes de execução.</w:t>
      </w:r>
    </w:p>
    <w:p w14:paraId="11B160B5">
      <w:pPr>
        <w:pStyle w:val="19"/>
        <w:numPr>
          <w:ilvl w:val="1"/>
          <w:numId w:val="7"/>
        </w:numPr>
        <w:tabs>
          <w:tab w:val="left" w:pos="711"/>
        </w:tabs>
        <w:spacing w:line="260" w:lineRule="exact"/>
        <w:ind w:left="0" w:firstLine="0"/>
      </w:pPr>
      <w:r>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w:t>
      </w:r>
    </w:p>
    <w:p w14:paraId="47B49F13">
      <w:pPr>
        <w:pStyle w:val="19"/>
        <w:numPr>
          <w:ilvl w:val="1"/>
          <w:numId w:val="7"/>
        </w:numPr>
        <w:tabs>
          <w:tab w:val="left" w:pos="733"/>
        </w:tabs>
        <w:spacing w:line="260" w:lineRule="exact"/>
        <w:ind w:left="0" w:firstLine="0"/>
      </w:pPr>
      <w:r>
        <w:t>A vedação de que trata o item 4.5.10 estende-se a terceiro que auxilie a condução da contratação na qualidade de integrante de equipe de apoio, profissional especializado ou funcionário ou representante de empresa que preste assessoria técnica.</w:t>
      </w:r>
    </w:p>
    <w:p w14:paraId="05FD1B6C">
      <w:pPr>
        <w:pStyle w:val="10"/>
        <w:spacing w:line="260" w:lineRule="exact"/>
        <w:rPr>
          <w:sz w:val="19"/>
        </w:rPr>
      </w:pPr>
    </w:p>
    <w:p w14:paraId="4D1A7F3F">
      <w:pPr>
        <w:pStyle w:val="2"/>
        <w:numPr>
          <w:ilvl w:val="0"/>
          <w:numId w:val="5"/>
        </w:numPr>
        <w:tabs>
          <w:tab w:val="left" w:pos="0"/>
        </w:tabs>
        <w:spacing w:line="260" w:lineRule="exact"/>
        <w:ind w:left="0" w:firstLine="0"/>
        <w:jc w:val="both"/>
      </w:pPr>
      <w:r>
        <w:t>REGULAMENTO</w:t>
      </w:r>
      <w:r>
        <w:rPr>
          <w:spacing w:val="-10"/>
        </w:rPr>
        <w:t xml:space="preserve"> </w:t>
      </w:r>
      <w:r>
        <w:t>OPERACIONAL</w:t>
      </w:r>
      <w:r>
        <w:rPr>
          <w:spacing w:val="-11"/>
        </w:rPr>
        <w:t xml:space="preserve"> </w:t>
      </w:r>
      <w:r>
        <w:t>DO</w:t>
      </w:r>
      <w:r>
        <w:rPr>
          <w:spacing w:val="-9"/>
        </w:rPr>
        <w:t xml:space="preserve"> </w:t>
      </w:r>
      <w:r>
        <w:rPr>
          <w:spacing w:val="-2"/>
        </w:rPr>
        <w:t>CERTAME</w:t>
      </w:r>
    </w:p>
    <w:p w14:paraId="63CBEFFC">
      <w:pPr>
        <w:pStyle w:val="10"/>
        <w:spacing w:line="260" w:lineRule="exact"/>
        <w:jc w:val="both"/>
      </w:pPr>
      <w:r>
        <w:rPr>
          <w:rFonts w:ascii="Arial" w:hAnsi="Arial"/>
          <w:b/>
        </w:rPr>
        <w:t xml:space="preserve">5.1. </w:t>
      </w:r>
      <w:r>
        <w:t>O certame será operado pelo Agente de Contratação denominado agente</w:t>
      </w:r>
      <w:r>
        <w:rPr>
          <w:spacing w:val="-6"/>
        </w:rPr>
        <w:t xml:space="preserve"> </w:t>
      </w:r>
      <w:r>
        <w:t>de</w:t>
      </w:r>
      <w:r>
        <w:rPr>
          <w:spacing w:val="-9"/>
        </w:rPr>
        <w:t xml:space="preserve"> </w:t>
      </w:r>
      <w:r>
        <w:t>contratação/Pregoeiro(a), que terá, em especial, as seguintes atribuições:</w:t>
      </w:r>
    </w:p>
    <w:p w14:paraId="617BE66C">
      <w:pPr>
        <w:pStyle w:val="19"/>
        <w:numPr>
          <w:ilvl w:val="0"/>
          <w:numId w:val="8"/>
        </w:numPr>
        <w:tabs>
          <w:tab w:val="left" w:pos="263"/>
        </w:tabs>
        <w:spacing w:line="260" w:lineRule="exact"/>
        <w:ind w:left="0" w:firstLine="0"/>
      </w:pPr>
      <w:r>
        <w:t>- Tomar decisões em prol da boa condução</w:t>
      </w:r>
      <w:r>
        <w:rPr>
          <w:spacing w:val="-2"/>
        </w:rPr>
        <w:t xml:space="preserve"> </w:t>
      </w:r>
      <w:r>
        <w:t>da licitação, dar</w:t>
      </w:r>
      <w:r>
        <w:rPr>
          <w:spacing w:val="-1"/>
        </w:rPr>
        <w:t xml:space="preserve"> </w:t>
      </w:r>
      <w:r>
        <w:t>impulso ao</w:t>
      </w:r>
      <w:r>
        <w:rPr>
          <w:spacing w:val="-2"/>
        </w:rPr>
        <w:t xml:space="preserve"> </w:t>
      </w:r>
      <w:r>
        <w:t>procedimento, inclusive por</w:t>
      </w:r>
      <w:r>
        <w:rPr>
          <w:spacing w:val="-11"/>
        </w:rPr>
        <w:t xml:space="preserve"> </w:t>
      </w:r>
      <w:r>
        <w:t>meio</w:t>
      </w:r>
      <w:r>
        <w:rPr>
          <w:spacing w:val="-11"/>
        </w:rPr>
        <w:t xml:space="preserve"> </w:t>
      </w:r>
      <w:r>
        <w:t>de</w:t>
      </w:r>
      <w:r>
        <w:rPr>
          <w:spacing w:val="-14"/>
        </w:rPr>
        <w:t xml:space="preserve"> </w:t>
      </w:r>
      <w:r>
        <w:t>demandas</w:t>
      </w:r>
      <w:r>
        <w:rPr>
          <w:spacing w:val="-11"/>
        </w:rPr>
        <w:t xml:space="preserve"> </w:t>
      </w:r>
      <w:r>
        <w:t>às</w:t>
      </w:r>
      <w:r>
        <w:rPr>
          <w:spacing w:val="-11"/>
        </w:rPr>
        <w:t xml:space="preserve"> </w:t>
      </w:r>
      <w:r>
        <w:t>áreas</w:t>
      </w:r>
      <w:r>
        <w:rPr>
          <w:spacing w:val="-11"/>
        </w:rPr>
        <w:t xml:space="preserve"> </w:t>
      </w:r>
      <w:r>
        <w:t>das</w:t>
      </w:r>
      <w:r>
        <w:rPr>
          <w:spacing w:val="-11"/>
        </w:rPr>
        <w:t xml:space="preserve"> </w:t>
      </w:r>
      <w:r>
        <w:t>unidades</w:t>
      </w:r>
      <w:r>
        <w:rPr>
          <w:spacing w:val="-11"/>
        </w:rPr>
        <w:t xml:space="preserve"> </w:t>
      </w:r>
      <w:r>
        <w:t>de</w:t>
      </w:r>
      <w:r>
        <w:rPr>
          <w:spacing w:val="-16"/>
        </w:rPr>
        <w:t xml:space="preserve"> </w:t>
      </w:r>
      <w:r>
        <w:t>contratações,</w:t>
      </w:r>
      <w:r>
        <w:rPr>
          <w:spacing w:val="-10"/>
        </w:rPr>
        <w:t xml:space="preserve"> </w:t>
      </w:r>
      <w:r>
        <w:t>descentralizadas</w:t>
      </w:r>
      <w:r>
        <w:rPr>
          <w:spacing w:val="-11"/>
        </w:rPr>
        <w:t xml:space="preserve"> </w:t>
      </w:r>
      <w:r>
        <w:t>ou</w:t>
      </w:r>
      <w:r>
        <w:rPr>
          <w:spacing w:val="-12"/>
        </w:rPr>
        <w:t xml:space="preserve"> </w:t>
      </w:r>
      <w:r>
        <w:t>não,</w:t>
      </w:r>
      <w:r>
        <w:rPr>
          <w:spacing w:val="-10"/>
        </w:rPr>
        <w:t xml:space="preserve"> </w:t>
      </w:r>
      <w:r>
        <w:t>para</w:t>
      </w:r>
      <w:r>
        <w:rPr>
          <w:spacing w:val="-14"/>
        </w:rPr>
        <w:t xml:space="preserve"> </w:t>
      </w:r>
      <w:r>
        <w:t>fins de saneamento da fase preparatória, caso necessário;</w:t>
      </w:r>
    </w:p>
    <w:p w14:paraId="0AF5ED38">
      <w:pPr>
        <w:pStyle w:val="19"/>
        <w:numPr>
          <w:ilvl w:val="0"/>
          <w:numId w:val="8"/>
        </w:numPr>
        <w:tabs>
          <w:tab w:val="left" w:pos="320"/>
        </w:tabs>
        <w:spacing w:line="260" w:lineRule="exact"/>
        <w:ind w:left="0" w:firstLine="0"/>
      </w:pPr>
      <w:r>
        <w:t>-</w:t>
      </w:r>
      <w:r>
        <w:rPr>
          <w:spacing w:val="-8"/>
        </w:rPr>
        <w:t xml:space="preserve"> </w:t>
      </w:r>
      <w:r>
        <w:t>Acompanhar</w:t>
      </w:r>
      <w:r>
        <w:rPr>
          <w:spacing w:val="-3"/>
        </w:rPr>
        <w:t xml:space="preserve"> </w:t>
      </w:r>
      <w:r>
        <w:t>os</w:t>
      </w:r>
      <w:r>
        <w:rPr>
          <w:spacing w:val="-6"/>
        </w:rPr>
        <w:t xml:space="preserve"> </w:t>
      </w:r>
      <w:r>
        <w:t>trâmites</w:t>
      </w:r>
      <w:r>
        <w:rPr>
          <w:spacing w:val="-5"/>
        </w:rPr>
        <w:t xml:space="preserve"> </w:t>
      </w:r>
      <w:r>
        <w:t>da</w:t>
      </w:r>
      <w:r>
        <w:rPr>
          <w:spacing w:val="-6"/>
        </w:rPr>
        <w:t xml:space="preserve"> </w:t>
      </w:r>
      <w:r>
        <w:t>licitação</w:t>
      </w:r>
      <w:r>
        <w:rPr>
          <w:spacing w:val="-4"/>
        </w:rPr>
        <w:t xml:space="preserve"> </w:t>
      </w:r>
      <w:r>
        <w:t>e</w:t>
      </w:r>
      <w:r>
        <w:rPr>
          <w:spacing w:val="-7"/>
        </w:rPr>
        <w:t xml:space="preserve"> </w:t>
      </w:r>
      <w:r>
        <w:t>promover</w:t>
      </w:r>
      <w:r>
        <w:rPr>
          <w:spacing w:val="-3"/>
        </w:rPr>
        <w:t xml:space="preserve"> </w:t>
      </w:r>
      <w:r>
        <w:t>diligências,</w:t>
      </w:r>
      <w:r>
        <w:rPr>
          <w:spacing w:val="-4"/>
        </w:rPr>
        <w:t xml:space="preserve"> </w:t>
      </w:r>
      <w:r>
        <w:t>se</w:t>
      </w:r>
      <w:r>
        <w:rPr>
          <w:spacing w:val="-6"/>
        </w:rPr>
        <w:t xml:space="preserve"> </w:t>
      </w:r>
      <w:r>
        <w:t>for</w:t>
      </w:r>
      <w:r>
        <w:rPr>
          <w:spacing w:val="-3"/>
        </w:rPr>
        <w:t xml:space="preserve"> </w:t>
      </w:r>
      <w:r>
        <w:t>o</w:t>
      </w:r>
      <w:r>
        <w:rPr>
          <w:spacing w:val="-6"/>
        </w:rPr>
        <w:t xml:space="preserve"> </w:t>
      </w:r>
      <w:r>
        <w:rPr>
          <w:spacing w:val="-2"/>
        </w:rPr>
        <w:t>caso.</w:t>
      </w:r>
    </w:p>
    <w:p w14:paraId="38FFBAB9">
      <w:pPr>
        <w:pStyle w:val="19"/>
        <w:numPr>
          <w:ilvl w:val="0"/>
          <w:numId w:val="8"/>
        </w:numPr>
        <w:tabs>
          <w:tab w:val="left" w:pos="380"/>
        </w:tabs>
        <w:spacing w:line="260" w:lineRule="exact"/>
        <w:ind w:left="0" w:firstLine="0"/>
      </w:pPr>
      <w:r>
        <w:t>-</w:t>
      </w:r>
      <w:r>
        <w:rPr>
          <w:spacing w:val="-5"/>
        </w:rPr>
        <w:t xml:space="preserve"> </w:t>
      </w:r>
      <w:r>
        <w:t>conduzir</w:t>
      </w:r>
      <w:r>
        <w:rPr>
          <w:spacing w:val="-4"/>
        </w:rPr>
        <w:t xml:space="preserve"> </w:t>
      </w:r>
      <w:r>
        <w:t>e</w:t>
      </w:r>
      <w:r>
        <w:rPr>
          <w:spacing w:val="-6"/>
        </w:rPr>
        <w:t xml:space="preserve"> </w:t>
      </w:r>
      <w:r>
        <w:t>coordenar</w:t>
      </w:r>
      <w:r>
        <w:rPr>
          <w:spacing w:val="-5"/>
        </w:rPr>
        <w:t xml:space="preserve"> </w:t>
      </w:r>
      <w:r>
        <w:t>a</w:t>
      </w:r>
      <w:r>
        <w:rPr>
          <w:spacing w:val="-5"/>
        </w:rPr>
        <w:t xml:space="preserve"> </w:t>
      </w:r>
      <w:r>
        <w:t>sessão</w:t>
      </w:r>
      <w:r>
        <w:rPr>
          <w:spacing w:val="-4"/>
        </w:rPr>
        <w:t xml:space="preserve"> </w:t>
      </w:r>
      <w:r>
        <w:t>pública</w:t>
      </w:r>
      <w:r>
        <w:rPr>
          <w:spacing w:val="-5"/>
        </w:rPr>
        <w:t xml:space="preserve"> </w:t>
      </w:r>
      <w:r>
        <w:t>da</w:t>
      </w:r>
      <w:r>
        <w:rPr>
          <w:spacing w:val="-6"/>
        </w:rPr>
        <w:t xml:space="preserve"> </w:t>
      </w:r>
      <w:r>
        <w:t>licitação</w:t>
      </w:r>
      <w:r>
        <w:rPr>
          <w:spacing w:val="-5"/>
        </w:rPr>
        <w:t xml:space="preserve"> </w:t>
      </w:r>
      <w:r>
        <w:t>e</w:t>
      </w:r>
      <w:r>
        <w:rPr>
          <w:spacing w:val="-3"/>
        </w:rPr>
        <w:t xml:space="preserve"> </w:t>
      </w:r>
      <w:r>
        <w:t>promover</w:t>
      </w:r>
      <w:r>
        <w:rPr>
          <w:spacing w:val="-5"/>
        </w:rPr>
        <w:t xml:space="preserve"> </w:t>
      </w:r>
      <w:r>
        <w:t>as</w:t>
      </w:r>
      <w:r>
        <w:rPr>
          <w:spacing w:val="-5"/>
        </w:rPr>
        <w:t xml:space="preserve"> </w:t>
      </w:r>
      <w:r>
        <w:t>seguintes</w:t>
      </w:r>
      <w:r>
        <w:rPr>
          <w:spacing w:val="-3"/>
        </w:rPr>
        <w:t xml:space="preserve"> </w:t>
      </w:r>
      <w:r>
        <w:rPr>
          <w:spacing w:val="-2"/>
        </w:rPr>
        <w:t>ações:</w:t>
      </w:r>
    </w:p>
    <w:p w14:paraId="6A932606">
      <w:pPr>
        <w:pStyle w:val="19"/>
        <w:numPr>
          <w:ilvl w:val="1"/>
          <w:numId w:val="8"/>
        </w:numPr>
        <w:tabs>
          <w:tab w:val="left" w:pos="399"/>
        </w:tabs>
        <w:spacing w:line="260" w:lineRule="exact"/>
        <w:ind w:left="0" w:firstLine="0"/>
      </w:pPr>
      <w:r>
        <w:t>receber, examinar e encaminhar as impugnações e os</w:t>
      </w:r>
      <w:r>
        <w:rPr>
          <w:spacing w:val="-1"/>
        </w:rPr>
        <w:t xml:space="preserve"> </w:t>
      </w:r>
      <w:r>
        <w:t>pedidos de</w:t>
      </w:r>
      <w:r>
        <w:rPr>
          <w:spacing w:val="-1"/>
        </w:rPr>
        <w:t xml:space="preserve"> </w:t>
      </w:r>
      <w:r>
        <w:t>esclarecimentos ao</w:t>
      </w:r>
      <w:r>
        <w:rPr>
          <w:spacing w:val="-1"/>
        </w:rPr>
        <w:t xml:space="preserve"> </w:t>
      </w:r>
      <w:r>
        <w:t>edital e aos seus anexos aos responsáveis pela elaboração desses documentos;</w:t>
      </w:r>
    </w:p>
    <w:p w14:paraId="5FF9F1DD">
      <w:pPr>
        <w:pStyle w:val="19"/>
        <w:numPr>
          <w:ilvl w:val="1"/>
          <w:numId w:val="8"/>
        </w:numPr>
        <w:tabs>
          <w:tab w:val="left" w:pos="392"/>
        </w:tabs>
        <w:spacing w:line="260" w:lineRule="exact"/>
        <w:ind w:left="0" w:firstLine="0"/>
      </w:pPr>
      <w:r>
        <w:t>verificar</w:t>
      </w:r>
      <w:r>
        <w:rPr>
          <w:spacing w:val="-4"/>
        </w:rPr>
        <w:t xml:space="preserve"> </w:t>
      </w:r>
      <w:r>
        <w:t>a</w:t>
      </w:r>
      <w:r>
        <w:rPr>
          <w:spacing w:val="-7"/>
        </w:rPr>
        <w:t xml:space="preserve"> </w:t>
      </w:r>
      <w:r>
        <w:t>conformidade</w:t>
      </w:r>
      <w:r>
        <w:rPr>
          <w:spacing w:val="-5"/>
        </w:rPr>
        <w:t xml:space="preserve"> </w:t>
      </w:r>
      <w:r>
        <w:t>da</w:t>
      </w:r>
      <w:r>
        <w:rPr>
          <w:spacing w:val="-5"/>
        </w:rPr>
        <w:t xml:space="preserve"> </w:t>
      </w:r>
      <w:r>
        <w:t>proposta</w:t>
      </w:r>
      <w:r>
        <w:rPr>
          <w:spacing w:val="-7"/>
        </w:rPr>
        <w:t xml:space="preserve"> </w:t>
      </w:r>
      <w:r>
        <w:t>mais</w:t>
      </w:r>
      <w:r>
        <w:rPr>
          <w:spacing w:val="-5"/>
        </w:rPr>
        <w:t xml:space="preserve"> </w:t>
      </w:r>
      <w:r>
        <w:t>bem</w:t>
      </w:r>
      <w:r>
        <w:rPr>
          <w:spacing w:val="-4"/>
        </w:rPr>
        <w:t xml:space="preserve"> </w:t>
      </w:r>
      <w:r>
        <w:t>classificada</w:t>
      </w:r>
      <w:r>
        <w:rPr>
          <w:spacing w:val="-7"/>
        </w:rPr>
        <w:t xml:space="preserve"> </w:t>
      </w:r>
      <w:r>
        <w:t>com</w:t>
      </w:r>
      <w:r>
        <w:rPr>
          <w:spacing w:val="-7"/>
        </w:rPr>
        <w:t xml:space="preserve"> </w:t>
      </w:r>
      <w:r>
        <w:t>os</w:t>
      </w:r>
      <w:r>
        <w:rPr>
          <w:spacing w:val="-7"/>
        </w:rPr>
        <w:t xml:space="preserve"> </w:t>
      </w:r>
      <w:r>
        <w:t>requisitos</w:t>
      </w:r>
      <w:r>
        <w:rPr>
          <w:spacing w:val="-5"/>
        </w:rPr>
        <w:t xml:space="preserve"> </w:t>
      </w:r>
      <w:r>
        <w:t>estabelecidos</w:t>
      </w:r>
      <w:r>
        <w:rPr>
          <w:spacing w:val="-5"/>
        </w:rPr>
        <w:t xml:space="preserve"> </w:t>
      </w:r>
      <w:r>
        <w:t xml:space="preserve">no </w:t>
      </w:r>
      <w:r>
        <w:rPr>
          <w:spacing w:val="-2"/>
        </w:rPr>
        <w:t>edital;</w:t>
      </w:r>
    </w:p>
    <w:p w14:paraId="0AA692B1">
      <w:pPr>
        <w:pStyle w:val="19"/>
        <w:numPr>
          <w:ilvl w:val="1"/>
          <w:numId w:val="8"/>
        </w:numPr>
        <w:tabs>
          <w:tab w:val="left" w:pos="382"/>
        </w:tabs>
        <w:spacing w:line="260" w:lineRule="exact"/>
        <w:ind w:left="0" w:firstLine="0"/>
      </w:pPr>
      <w:r>
        <w:t>verificar</w:t>
      </w:r>
      <w:r>
        <w:rPr>
          <w:spacing w:val="-5"/>
        </w:rPr>
        <w:t xml:space="preserve"> </w:t>
      </w:r>
      <w:r>
        <w:t>e</w:t>
      </w:r>
      <w:r>
        <w:rPr>
          <w:spacing w:val="-5"/>
        </w:rPr>
        <w:t xml:space="preserve"> </w:t>
      </w:r>
      <w:r>
        <w:t>julgar</w:t>
      </w:r>
      <w:r>
        <w:rPr>
          <w:spacing w:val="-5"/>
        </w:rPr>
        <w:t xml:space="preserve"> </w:t>
      </w:r>
      <w:r>
        <w:t>as</w:t>
      </w:r>
      <w:r>
        <w:rPr>
          <w:spacing w:val="-5"/>
        </w:rPr>
        <w:t xml:space="preserve"> </w:t>
      </w:r>
      <w:r>
        <w:t>condições</w:t>
      </w:r>
      <w:r>
        <w:rPr>
          <w:spacing w:val="-3"/>
        </w:rPr>
        <w:t xml:space="preserve"> </w:t>
      </w:r>
      <w:r>
        <w:t>de</w:t>
      </w:r>
      <w:r>
        <w:rPr>
          <w:spacing w:val="-3"/>
        </w:rPr>
        <w:t xml:space="preserve"> </w:t>
      </w:r>
      <w:r>
        <w:rPr>
          <w:spacing w:val="-2"/>
        </w:rPr>
        <w:t>habilitação;</w:t>
      </w:r>
    </w:p>
    <w:p w14:paraId="7A31F208">
      <w:pPr>
        <w:pStyle w:val="19"/>
        <w:numPr>
          <w:ilvl w:val="1"/>
          <w:numId w:val="8"/>
        </w:numPr>
        <w:tabs>
          <w:tab w:val="left" w:pos="394"/>
        </w:tabs>
        <w:spacing w:line="260" w:lineRule="exact"/>
        <w:ind w:left="0" w:firstLine="0"/>
      </w:pPr>
      <w:r>
        <w:t>sanar</w:t>
      </w:r>
      <w:r>
        <w:rPr>
          <w:spacing w:val="-5"/>
        </w:rPr>
        <w:t xml:space="preserve"> </w:t>
      </w:r>
      <w:r>
        <w:t>erros</w:t>
      </w:r>
      <w:r>
        <w:rPr>
          <w:spacing w:val="-5"/>
        </w:rPr>
        <w:t xml:space="preserve"> </w:t>
      </w:r>
      <w:r>
        <w:t>ou</w:t>
      </w:r>
      <w:r>
        <w:rPr>
          <w:spacing w:val="-5"/>
        </w:rPr>
        <w:t xml:space="preserve"> </w:t>
      </w:r>
      <w:r>
        <w:t>falhas</w:t>
      </w:r>
      <w:r>
        <w:rPr>
          <w:spacing w:val="-6"/>
        </w:rPr>
        <w:t xml:space="preserve"> </w:t>
      </w:r>
      <w:r>
        <w:t>que</w:t>
      </w:r>
      <w:r>
        <w:rPr>
          <w:spacing w:val="-3"/>
        </w:rPr>
        <w:t xml:space="preserve"> </w:t>
      </w:r>
      <w:r>
        <w:t>não</w:t>
      </w:r>
      <w:r>
        <w:rPr>
          <w:spacing w:val="-3"/>
        </w:rPr>
        <w:t xml:space="preserve"> </w:t>
      </w:r>
      <w:r>
        <w:t>alterem</w:t>
      </w:r>
      <w:r>
        <w:rPr>
          <w:spacing w:val="-5"/>
        </w:rPr>
        <w:t xml:space="preserve"> </w:t>
      </w:r>
      <w:r>
        <w:t>a</w:t>
      </w:r>
      <w:r>
        <w:rPr>
          <w:spacing w:val="-5"/>
        </w:rPr>
        <w:t xml:space="preserve"> </w:t>
      </w:r>
      <w:r>
        <w:t>substância</w:t>
      </w:r>
      <w:r>
        <w:rPr>
          <w:spacing w:val="-3"/>
        </w:rPr>
        <w:t xml:space="preserve"> </w:t>
      </w:r>
      <w:r>
        <w:t>das</w:t>
      </w:r>
      <w:r>
        <w:rPr>
          <w:spacing w:val="-3"/>
        </w:rPr>
        <w:t xml:space="preserve"> </w:t>
      </w:r>
      <w:r>
        <w:rPr>
          <w:spacing w:val="-2"/>
        </w:rPr>
        <w:t>propostas;</w:t>
      </w:r>
    </w:p>
    <w:p w14:paraId="078E1BFD">
      <w:pPr>
        <w:pStyle w:val="19"/>
        <w:numPr>
          <w:ilvl w:val="1"/>
          <w:numId w:val="8"/>
        </w:numPr>
        <w:tabs>
          <w:tab w:val="left" w:pos="394"/>
        </w:tabs>
        <w:spacing w:line="260" w:lineRule="exact"/>
        <w:ind w:left="0" w:firstLine="0"/>
      </w:pPr>
      <w:r>
        <w:t>encaminhar</w:t>
      </w:r>
      <w:r>
        <w:rPr>
          <w:spacing w:val="-9"/>
        </w:rPr>
        <w:t xml:space="preserve"> </w:t>
      </w:r>
      <w:r>
        <w:t>à</w:t>
      </w:r>
      <w:r>
        <w:rPr>
          <w:spacing w:val="-5"/>
        </w:rPr>
        <w:t xml:space="preserve"> </w:t>
      </w:r>
      <w:r>
        <w:t>comissão</w:t>
      </w:r>
      <w:r>
        <w:rPr>
          <w:spacing w:val="-6"/>
        </w:rPr>
        <w:t xml:space="preserve"> </w:t>
      </w:r>
      <w:r>
        <w:t>de</w:t>
      </w:r>
      <w:r>
        <w:rPr>
          <w:spacing w:val="-5"/>
        </w:rPr>
        <w:t xml:space="preserve"> </w:t>
      </w:r>
      <w:r>
        <w:t>contratação,</w:t>
      </w:r>
      <w:r>
        <w:rPr>
          <w:spacing w:val="-4"/>
        </w:rPr>
        <w:t xml:space="preserve"> </w:t>
      </w:r>
      <w:r>
        <w:t>quando</w:t>
      </w:r>
      <w:r>
        <w:rPr>
          <w:spacing w:val="-6"/>
        </w:rPr>
        <w:t xml:space="preserve"> </w:t>
      </w:r>
      <w:r>
        <w:t>for</w:t>
      </w:r>
      <w:r>
        <w:rPr>
          <w:spacing w:val="-4"/>
        </w:rPr>
        <w:t xml:space="preserve"> </w:t>
      </w:r>
      <w:r>
        <w:t>o</w:t>
      </w:r>
      <w:r>
        <w:rPr>
          <w:spacing w:val="-7"/>
        </w:rPr>
        <w:t xml:space="preserve"> </w:t>
      </w:r>
      <w:r>
        <w:rPr>
          <w:spacing w:val="-2"/>
        </w:rPr>
        <w:t>caso:</w:t>
      </w:r>
    </w:p>
    <w:p w14:paraId="28217211">
      <w:pPr>
        <w:pStyle w:val="19"/>
        <w:numPr>
          <w:ilvl w:val="2"/>
          <w:numId w:val="8"/>
        </w:numPr>
        <w:tabs>
          <w:tab w:val="left" w:pos="382"/>
        </w:tabs>
        <w:spacing w:line="260" w:lineRule="exact"/>
        <w:ind w:left="0" w:firstLine="0"/>
      </w:pPr>
      <w:r>
        <w:t>os</w:t>
      </w:r>
      <w:r>
        <w:rPr>
          <w:spacing w:val="-5"/>
        </w:rPr>
        <w:t xml:space="preserve"> </w:t>
      </w:r>
      <w:r>
        <w:t>documentos</w:t>
      </w:r>
      <w:r>
        <w:rPr>
          <w:spacing w:val="-2"/>
        </w:rPr>
        <w:t xml:space="preserve"> </w:t>
      </w:r>
      <w:r>
        <w:t>de</w:t>
      </w:r>
      <w:r>
        <w:rPr>
          <w:spacing w:val="-5"/>
        </w:rPr>
        <w:t xml:space="preserve"> </w:t>
      </w:r>
      <w:r>
        <w:t>habilitação,</w:t>
      </w:r>
      <w:r>
        <w:rPr>
          <w:spacing w:val="-2"/>
        </w:rPr>
        <w:t xml:space="preserve"> </w:t>
      </w:r>
      <w:r>
        <w:t>caso</w:t>
      </w:r>
      <w:r>
        <w:rPr>
          <w:spacing w:val="-5"/>
        </w:rPr>
        <w:t xml:space="preserve"> </w:t>
      </w:r>
      <w:r>
        <w:t>se</w:t>
      </w:r>
      <w:r>
        <w:rPr>
          <w:spacing w:val="-5"/>
        </w:rPr>
        <w:t xml:space="preserve"> </w:t>
      </w:r>
      <w:r>
        <w:t>verifique</w:t>
      </w:r>
      <w:r>
        <w:rPr>
          <w:spacing w:val="-3"/>
        </w:rPr>
        <w:t xml:space="preserve"> </w:t>
      </w:r>
      <w:r>
        <w:t>a</w:t>
      </w:r>
      <w:r>
        <w:rPr>
          <w:spacing w:val="-2"/>
        </w:rPr>
        <w:t xml:space="preserve"> </w:t>
      </w:r>
      <w:r>
        <w:t>possibilidade</w:t>
      </w:r>
      <w:r>
        <w:rPr>
          <w:spacing w:val="-3"/>
        </w:rPr>
        <w:t xml:space="preserve"> </w:t>
      </w:r>
      <w:r>
        <w:t>de</w:t>
      </w:r>
      <w:r>
        <w:rPr>
          <w:spacing w:val="-3"/>
        </w:rPr>
        <w:t xml:space="preserve"> </w:t>
      </w:r>
      <w:r>
        <w:t>saneamento</w:t>
      </w:r>
      <w:r>
        <w:rPr>
          <w:spacing w:val="-5"/>
        </w:rPr>
        <w:t xml:space="preserve"> </w:t>
      </w:r>
      <w:r>
        <w:t>de</w:t>
      </w:r>
      <w:r>
        <w:rPr>
          <w:spacing w:val="-5"/>
        </w:rPr>
        <w:t xml:space="preserve"> </w:t>
      </w:r>
      <w:r>
        <w:t>erros</w:t>
      </w:r>
      <w:r>
        <w:rPr>
          <w:spacing w:val="-3"/>
        </w:rPr>
        <w:t xml:space="preserve"> </w:t>
      </w:r>
      <w:r>
        <w:t>ou</w:t>
      </w:r>
      <w:r>
        <w:rPr>
          <w:spacing w:val="-5"/>
        </w:rPr>
        <w:t xml:space="preserve"> </w:t>
      </w:r>
      <w:r>
        <w:t>de falhas que não alterem a substância dos documentos e a sua validade jurídica, conforme o disposto no § 1º do art. 64 da Lei nº 14.133/ 2021; e</w:t>
      </w:r>
    </w:p>
    <w:p w14:paraId="7555F188">
      <w:pPr>
        <w:pStyle w:val="19"/>
        <w:numPr>
          <w:ilvl w:val="2"/>
          <w:numId w:val="8"/>
        </w:numPr>
        <w:tabs>
          <w:tab w:val="left" w:pos="404"/>
        </w:tabs>
        <w:spacing w:line="260" w:lineRule="exact"/>
        <w:ind w:left="0" w:firstLine="0"/>
      </w:pPr>
      <w:r>
        <w:t xml:space="preserve">os documentos relativos aos procedimentos auxiliares previstos no art. 78 da Lei nº 14.133/ </w:t>
      </w:r>
      <w:r>
        <w:rPr>
          <w:spacing w:val="-2"/>
        </w:rPr>
        <w:t>2021;</w:t>
      </w:r>
    </w:p>
    <w:p w14:paraId="2392DA99">
      <w:pPr>
        <w:pStyle w:val="19"/>
        <w:numPr>
          <w:ilvl w:val="1"/>
          <w:numId w:val="8"/>
        </w:numPr>
        <w:tabs>
          <w:tab w:val="left" w:pos="332"/>
        </w:tabs>
        <w:spacing w:line="260" w:lineRule="exact"/>
        <w:ind w:left="0" w:firstLine="0"/>
      </w:pPr>
      <w:r>
        <w:t>negociar,</w:t>
      </w:r>
      <w:r>
        <w:rPr>
          <w:spacing w:val="-7"/>
        </w:rPr>
        <w:t xml:space="preserve"> </w:t>
      </w:r>
      <w:r>
        <w:t>quando</w:t>
      </w:r>
      <w:r>
        <w:rPr>
          <w:spacing w:val="-7"/>
        </w:rPr>
        <w:t xml:space="preserve"> </w:t>
      </w:r>
      <w:r>
        <w:t>for</w:t>
      </w:r>
      <w:r>
        <w:rPr>
          <w:spacing w:val="-3"/>
        </w:rPr>
        <w:t xml:space="preserve"> </w:t>
      </w:r>
      <w:r>
        <w:t>o</w:t>
      </w:r>
      <w:r>
        <w:rPr>
          <w:spacing w:val="-7"/>
        </w:rPr>
        <w:t xml:space="preserve"> </w:t>
      </w:r>
      <w:r>
        <w:t>caso,</w:t>
      </w:r>
      <w:r>
        <w:rPr>
          <w:spacing w:val="-5"/>
        </w:rPr>
        <w:t xml:space="preserve"> </w:t>
      </w:r>
      <w:r>
        <w:t>condições</w:t>
      </w:r>
      <w:r>
        <w:rPr>
          <w:spacing w:val="-7"/>
        </w:rPr>
        <w:t xml:space="preserve"> </w:t>
      </w:r>
      <w:r>
        <w:t>mais</w:t>
      </w:r>
      <w:r>
        <w:rPr>
          <w:spacing w:val="-6"/>
        </w:rPr>
        <w:t xml:space="preserve"> </w:t>
      </w:r>
      <w:r>
        <w:t>vantajosas</w:t>
      </w:r>
      <w:r>
        <w:rPr>
          <w:spacing w:val="-4"/>
        </w:rPr>
        <w:t xml:space="preserve"> </w:t>
      </w:r>
      <w:r>
        <w:t>com</w:t>
      </w:r>
      <w:r>
        <w:rPr>
          <w:spacing w:val="-3"/>
        </w:rPr>
        <w:t xml:space="preserve"> </w:t>
      </w:r>
      <w:r>
        <w:t>o</w:t>
      </w:r>
      <w:r>
        <w:rPr>
          <w:spacing w:val="-7"/>
        </w:rPr>
        <w:t xml:space="preserve"> </w:t>
      </w:r>
      <w:r>
        <w:t>primeiro</w:t>
      </w:r>
      <w:r>
        <w:rPr>
          <w:spacing w:val="-4"/>
        </w:rPr>
        <w:t xml:space="preserve"> </w:t>
      </w:r>
      <w:r>
        <w:rPr>
          <w:spacing w:val="-2"/>
        </w:rPr>
        <w:t>colocado;</w:t>
      </w:r>
    </w:p>
    <w:p w14:paraId="0EE08148">
      <w:pPr>
        <w:pStyle w:val="19"/>
        <w:numPr>
          <w:ilvl w:val="1"/>
          <w:numId w:val="8"/>
        </w:numPr>
        <w:tabs>
          <w:tab w:val="left" w:pos="394"/>
        </w:tabs>
        <w:spacing w:line="260" w:lineRule="exact"/>
        <w:ind w:left="0" w:firstLine="0"/>
      </w:pPr>
      <w:r>
        <w:t>indicar</w:t>
      </w:r>
      <w:r>
        <w:rPr>
          <w:spacing w:val="-4"/>
        </w:rPr>
        <w:t xml:space="preserve"> </w:t>
      </w:r>
      <w:r>
        <w:t>o</w:t>
      </w:r>
      <w:r>
        <w:rPr>
          <w:spacing w:val="-3"/>
        </w:rPr>
        <w:t xml:space="preserve"> </w:t>
      </w:r>
      <w:r>
        <w:t>vencedor</w:t>
      </w:r>
      <w:r>
        <w:rPr>
          <w:spacing w:val="-2"/>
        </w:rPr>
        <w:t xml:space="preserve"> </w:t>
      </w:r>
      <w:r>
        <w:t>do</w:t>
      </w:r>
      <w:r>
        <w:rPr>
          <w:spacing w:val="-7"/>
        </w:rPr>
        <w:t xml:space="preserve"> </w:t>
      </w:r>
      <w:r>
        <w:rPr>
          <w:spacing w:val="-2"/>
        </w:rPr>
        <w:t>certame;</w:t>
      </w:r>
    </w:p>
    <w:p w14:paraId="0C85C732">
      <w:pPr>
        <w:pStyle w:val="19"/>
        <w:numPr>
          <w:ilvl w:val="1"/>
          <w:numId w:val="8"/>
        </w:numPr>
        <w:tabs>
          <w:tab w:val="left" w:pos="394"/>
        </w:tabs>
        <w:spacing w:line="260" w:lineRule="exact"/>
        <w:ind w:left="0" w:firstLine="0"/>
      </w:pPr>
      <w:r>
        <w:rPr>
          <w:spacing w:val="-2"/>
        </w:rPr>
        <w:t>conduzir</w:t>
      </w:r>
      <w:r>
        <w:rPr>
          <w:spacing w:val="-6"/>
        </w:rPr>
        <w:t xml:space="preserve"> </w:t>
      </w:r>
      <w:r>
        <w:rPr>
          <w:spacing w:val="-2"/>
        </w:rPr>
        <w:t>os</w:t>
      </w:r>
      <w:r>
        <w:rPr>
          <w:spacing w:val="-7"/>
        </w:rPr>
        <w:t xml:space="preserve"> </w:t>
      </w:r>
      <w:r>
        <w:rPr>
          <w:spacing w:val="-2"/>
        </w:rPr>
        <w:t>trabalhos</w:t>
      </w:r>
      <w:r>
        <w:rPr>
          <w:spacing w:val="-7"/>
        </w:rPr>
        <w:t xml:space="preserve"> </w:t>
      </w:r>
      <w:r>
        <w:rPr>
          <w:spacing w:val="-2"/>
        </w:rPr>
        <w:t>da</w:t>
      </w:r>
      <w:r>
        <w:rPr>
          <w:spacing w:val="-5"/>
        </w:rPr>
        <w:t xml:space="preserve"> </w:t>
      </w:r>
      <w:r>
        <w:rPr>
          <w:spacing w:val="-2"/>
        </w:rPr>
        <w:t>equipe</w:t>
      </w:r>
      <w:r>
        <w:rPr>
          <w:spacing w:val="-5"/>
        </w:rPr>
        <w:t xml:space="preserve"> </w:t>
      </w:r>
      <w:r>
        <w:rPr>
          <w:spacing w:val="-2"/>
        </w:rPr>
        <w:t>de</w:t>
      </w:r>
      <w:r>
        <w:rPr>
          <w:spacing w:val="-8"/>
        </w:rPr>
        <w:t xml:space="preserve"> </w:t>
      </w:r>
      <w:r>
        <w:rPr>
          <w:spacing w:val="-2"/>
        </w:rPr>
        <w:t>apoio;</w:t>
      </w:r>
      <w:r>
        <w:rPr>
          <w:spacing w:val="-6"/>
        </w:rPr>
        <w:t xml:space="preserve"> </w:t>
      </w:r>
      <w:r>
        <w:rPr>
          <w:spacing w:val="-2"/>
        </w:rPr>
        <w:t>e</w:t>
      </w:r>
      <w:r>
        <w:rPr>
          <w:spacing w:val="-8"/>
        </w:rPr>
        <w:t xml:space="preserve"> </w:t>
      </w:r>
      <w:r>
        <w:rPr>
          <w:spacing w:val="-2"/>
        </w:rPr>
        <w:t>i)</w:t>
      </w:r>
      <w:r>
        <w:rPr>
          <w:spacing w:val="-6"/>
        </w:rPr>
        <w:t xml:space="preserve"> </w:t>
      </w:r>
      <w:r>
        <w:rPr>
          <w:spacing w:val="-2"/>
        </w:rPr>
        <w:t>encaminhar</w:t>
      </w:r>
      <w:r>
        <w:rPr>
          <w:spacing w:val="-7"/>
        </w:rPr>
        <w:t xml:space="preserve"> </w:t>
      </w:r>
      <w:r>
        <w:rPr>
          <w:spacing w:val="-2"/>
        </w:rPr>
        <w:t>o</w:t>
      </w:r>
      <w:r>
        <w:rPr>
          <w:spacing w:val="-8"/>
        </w:rPr>
        <w:t xml:space="preserve"> </w:t>
      </w:r>
      <w:r>
        <w:rPr>
          <w:spacing w:val="-2"/>
        </w:rPr>
        <w:t>processo</w:t>
      </w:r>
      <w:r>
        <w:rPr>
          <w:spacing w:val="-5"/>
        </w:rPr>
        <w:t xml:space="preserve"> </w:t>
      </w:r>
      <w:r>
        <w:rPr>
          <w:spacing w:val="-2"/>
        </w:rPr>
        <w:t>instruído,</w:t>
      </w:r>
      <w:r>
        <w:rPr>
          <w:spacing w:val="-6"/>
        </w:rPr>
        <w:t xml:space="preserve"> </w:t>
      </w:r>
      <w:r>
        <w:rPr>
          <w:spacing w:val="-2"/>
        </w:rPr>
        <w:t>após</w:t>
      </w:r>
      <w:r>
        <w:rPr>
          <w:spacing w:val="-8"/>
        </w:rPr>
        <w:t xml:space="preserve"> </w:t>
      </w:r>
      <w:r>
        <w:rPr>
          <w:spacing w:val="-2"/>
        </w:rPr>
        <w:t xml:space="preserve">encerradas </w:t>
      </w:r>
      <w:r>
        <w:t>as fases de julgamento e de habilitação e exauridos os recursos administrativos, à autoridade superior para adjudicação e para homologação.</w:t>
      </w:r>
    </w:p>
    <w:p w14:paraId="334A8673">
      <w:pPr>
        <w:pStyle w:val="19"/>
        <w:tabs>
          <w:tab w:val="left" w:pos="380"/>
        </w:tabs>
        <w:spacing w:line="260" w:lineRule="exact"/>
        <w:ind w:left="0"/>
      </w:pPr>
      <w:r>
        <w:rPr>
          <w:rFonts w:ascii="Arial" w:hAnsi="Arial"/>
          <w:b/>
        </w:rPr>
        <w:t>5.2</w:t>
      </w:r>
      <w:r>
        <w:rPr>
          <w:rFonts w:ascii="Arial" w:hAnsi="Arial"/>
          <w:b/>
          <w:spacing w:val="-6"/>
        </w:rPr>
        <w:t xml:space="preserve"> </w:t>
      </w:r>
      <w:r>
        <w:t>O</w:t>
      </w:r>
      <w:r>
        <w:rPr>
          <w:spacing w:val="-7"/>
        </w:rPr>
        <w:t xml:space="preserve"> </w:t>
      </w:r>
      <w:bookmarkStart w:id="0" w:name="_Hlk186962901"/>
      <w:r>
        <w:t>agente</w:t>
      </w:r>
      <w:r>
        <w:rPr>
          <w:spacing w:val="-6"/>
        </w:rPr>
        <w:t xml:space="preserve"> </w:t>
      </w:r>
      <w:r>
        <w:t>de</w:t>
      </w:r>
      <w:r>
        <w:rPr>
          <w:spacing w:val="-9"/>
        </w:rPr>
        <w:t xml:space="preserve"> </w:t>
      </w:r>
      <w:r>
        <w:t>contratação/Pregoeiro(a)</w:t>
      </w:r>
      <w:bookmarkEnd w:id="0"/>
      <w:r>
        <w:rPr>
          <w:spacing w:val="-7"/>
        </w:rPr>
        <w:t xml:space="preserve"> </w:t>
      </w:r>
      <w:r>
        <w:t>será</w:t>
      </w:r>
      <w:r>
        <w:rPr>
          <w:spacing w:val="-6"/>
        </w:rPr>
        <w:t xml:space="preserve"> </w:t>
      </w:r>
      <w:r>
        <w:t>auxiliado,</w:t>
      </w:r>
      <w:r>
        <w:rPr>
          <w:spacing w:val="-5"/>
        </w:rPr>
        <w:t xml:space="preserve"> </w:t>
      </w:r>
      <w:r>
        <w:t>sempre</w:t>
      </w:r>
      <w:r>
        <w:rPr>
          <w:spacing w:val="-6"/>
        </w:rPr>
        <w:t xml:space="preserve"> </w:t>
      </w:r>
      <w:r>
        <w:t>que</w:t>
      </w:r>
      <w:r>
        <w:rPr>
          <w:spacing w:val="-6"/>
        </w:rPr>
        <w:t xml:space="preserve"> </w:t>
      </w:r>
      <w:r>
        <w:t>necessário,</w:t>
      </w:r>
      <w:r>
        <w:rPr>
          <w:spacing w:val="-5"/>
        </w:rPr>
        <w:t xml:space="preserve"> </w:t>
      </w:r>
      <w:r>
        <w:t>por</w:t>
      </w:r>
      <w:r>
        <w:rPr>
          <w:spacing w:val="-5"/>
        </w:rPr>
        <w:t xml:space="preserve"> </w:t>
      </w:r>
      <w:r>
        <w:t>equipe</w:t>
      </w:r>
      <w:r>
        <w:rPr>
          <w:spacing w:val="-7"/>
        </w:rPr>
        <w:t xml:space="preserve"> </w:t>
      </w:r>
      <w:r>
        <w:t>de</w:t>
      </w:r>
      <w:r>
        <w:rPr>
          <w:spacing w:val="-7"/>
        </w:rPr>
        <w:t xml:space="preserve"> </w:t>
      </w:r>
      <w:r>
        <w:t>apoio</w:t>
      </w:r>
      <w:r>
        <w:rPr>
          <w:spacing w:val="-6"/>
        </w:rPr>
        <w:t xml:space="preserve"> </w:t>
      </w:r>
      <w:r>
        <w:t>formada por servidores devidamente qualificados integrantes das secretarias municipais, respondendo individualmente pelos atos que praticar, salvo quando induzido a erro pela atuação da equipe.</w:t>
      </w:r>
    </w:p>
    <w:p w14:paraId="0903D16C">
      <w:pPr>
        <w:pStyle w:val="10"/>
        <w:spacing w:line="260" w:lineRule="exact"/>
        <w:jc w:val="both"/>
      </w:pPr>
      <w:r>
        <w:rPr>
          <w:rFonts w:ascii="Arial" w:hAnsi="Arial"/>
          <w:b/>
        </w:rPr>
        <w:t>5.3</w:t>
      </w:r>
      <w:r>
        <w:rPr>
          <w:rFonts w:ascii="Arial" w:hAnsi="Arial"/>
          <w:b/>
          <w:spacing w:val="-1"/>
        </w:rPr>
        <w:t xml:space="preserve"> </w:t>
      </w:r>
      <w:r>
        <w:t>O</w:t>
      </w:r>
      <w:r>
        <w:rPr>
          <w:lang w:val="pt-BR"/>
        </w:rPr>
        <w:t>/</w:t>
      </w:r>
      <w:r>
        <w:t>A agente</w:t>
      </w:r>
      <w:r>
        <w:rPr>
          <w:spacing w:val="-6"/>
        </w:rPr>
        <w:t xml:space="preserve"> </w:t>
      </w:r>
      <w:r>
        <w:t>de</w:t>
      </w:r>
      <w:r>
        <w:rPr>
          <w:spacing w:val="-9"/>
        </w:rPr>
        <w:t xml:space="preserve"> </w:t>
      </w:r>
      <w:r>
        <w:t>contratação/Pregoeiro(a) poderá</w:t>
      </w:r>
      <w:r>
        <w:rPr>
          <w:spacing w:val="-2"/>
        </w:rPr>
        <w:t xml:space="preserve"> </w:t>
      </w:r>
      <w:r>
        <w:t>solicitar manifestação</w:t>
      </w:r>
      <w:r>
        <w:rPr>
          <w:spacing w:val="-2"/>
        </w:rPr>
        <w:t xml:space="preserve"> </w:t>
      </w:r>
      <w:r>
        <w:t>técnica da assessoria</w:t>
      </w:r>
      <w:r>
        <w:rPr>
          <w:spacing w:val="-2"/>
        </w:rPr>
        <w:t xml:space="preserve"> </w:t>
      </w:r>
      <w:r>
        <w:t>jurídica ou de</w:t>
      </w:r>
      <w:r>
        <w:rPr>
          <w:spacing w:val="-2"/>
        </w:rPr>
        <w:t xml:space="preserve"> </w:t>
      </w:r>
      <w:r>
        <w:t>outros</w:t>
      </w:r>
      <w:r>
        <w:rPr>
          <w:spacing w:val="-2"/>
        </w:rPr>
        <w:t xml:space="preserve"> </w:t>
      </w:r>
      <w:r>
        <w:t>setores do órgão ou da entidade, a fim de subsidiar sua decisão.</w:t>
      </w:r>
    </w:p>
    <w:p w14:paraId="46999D90">
      <w:pPr>
        <w:pStyle w:val="10"/>
        <w:spacing w:line="260" w:lineRule="exact"/>
        <w:rPr>
          <w:sz w:val="21"/>
        </w:rPr>
      </w:pPr>
    </w:p>
    <w:p w14:paraId="338E54B0">
      <w:pPr>
        <w:pStyle w:val="2"/>
        <w:numPr>
          <w:ilvl w:val="0"/>
          <w:numId w:val="5"/>
        </w:numPr>
        <w:tabs>
          <w:tab w:val="left" w:pos="0"/>
        </w:tabs>
        <w:spacing w:line="260" w:lineRule="exact"/>
        <w:ind w:hanging="381"/>
        <w:jc w:val="both"/>
      </w:pPr>
      <w:r>
        <w:t>DA</w:t>
      </w:r>
      <w:r>
        <w:rPr>
          <w:spacing w:val="-7"/>
        </w:rPr>
        <w:t xml:space="preserve"> </w:t>
      </w:r>
      <w:r>
        <w:t>APRESENTAÇÃO</w:t>
      </w:r>
      <w:r>
        <w:rPr>
          <w:spacing w:val="-4"/>
        </w:rPr>
        <w:t xml:space="preserve"> </w:t>
      </w:r>
      <w:r>
        <w:t>DA</w:t>
      </w:r>
      <w:r>
        <w:rPr>
          <w:spacing w:val="-4"/>
        </w:rPr>
        <w:t xml:space="preserve"> </w:t>
      </w:r>
      <w:r>
        <w:rPr>
          <w:spacing w:val="-2"/>
        </w:rPr>
        <w:t>PROPOSTA</w:t>
      </w:r>
    </w:p>
    <w:p w14:paraId="329202E1">
      <w:pPr>
        <w:pStyle w:val="19"/>
        <w:numPr>
          <w:ilvl w:val="1"/>
          <w:numId w:val="5"/>
        </w:numPr>
        <w:tabs>
          <w:tab w:val="left" w:pos="541"/>
        </w:tabs>
        <w:spacing w:line="260" w:lineRule="exact"/>
        <w:ind w:left="14" w:hanging="14"/>
      </w:pPr>
      <w:r>
        <w:t>Na presente licitação, a fase de habilitação ocorrerá após as etapas de apresentação de propostas e lances e de julgamento.</w:t>
      </w:r>
    </w:p>
    <w:p w14:paraId="00759EDF">
      <w:pPr>
        <w:pStyle w:val="19"/>
        <w:numPr>
          <w:ilvl w:val="1"/>
          <w:numId w:val="5"/>
        </w:numPr>
        <w:tabs>
          <w:tab w:val="left" w:pos="500"/>
        </w:tabs>
        <w:spacing w:line="260" w:lineRule="exact"/>
        <w:ind w:left="14" w:hanging="14"/>
      </w:pPr>
      <w:r>
        <w:t>Os</w:t>
      </w:r>
      <w:r>
        <w:rPr>
          <w:spacing w:val="-7"/>
        </w:rPr>
        <w:t xml:space="preserve"> </w:t>
      </w:r>
      <w:r>
        <w:t>licitantes</w:t>
      </w:r>
      <w:r>
        <w:rPr>
          <w:spacing w:val="-7"/>
        </w:rPr>
        <w:t xml:space="preserve"> </w:t>
      </w:r>
      <w:r>
        <w:t>encaminharão,</w:t>
      </w:r>
      <w:r>
        <w:rPr>
          <w:spacing w:val="-6"/>
        </w:rPr>
        <w:t xml:space="preserve"> </w:t>
      </w:r>
      <w:r>
        <w:t>exclusivamente</w:t>
      </w:r>
      <w:r>
        <w:rPr>
          <w:spacing w:val="-7"/>
        </w:rPr>
        <w:t xml:space="preserve"> </w:t>
      </w:r>
      <w:r>
        <w:t>por</w:t>
      </w:r>
      <w:r>
        <w:rPr>
          <w:spacing w:val="-7"/>
        </w:rPr>
        <w:t xml:space="preserve"> </w:t>
      </w:r>
      <w:r>
        <w:t>meio</w:t>
      </w:r>
      <w:r>
        <w:rPr>
          <w:spacing w:val="-5"/>
        </w:rPr>
        <w:t xml:space="preserve"> </w:t>
      </w:r>
      <w:r>
        <w:t>do</w:t>
      </w:r>
      <w:r>
        <w:rPr>
          <w:spacing w:val="-8"/>
        </w:rPr>
        <w:t xml:space="preserve"> </w:t>
      </w:r>
      <w:r>
        <w:t>sistema</w:t>
      </w:r>
      <w:r>
        <w:rPr>
          <w:spacing w:val="-7"/>
        </w:rPr>
        <w:t xml:space="preserve"> </w:t>
      </w:r>
      <w:r>
        <w:t>eletrônico,</w:t>
      </w:r>
      <w:r>
        <w:rPr>
          <w:spacing w:val="-4"/>
        </w:rPr>
        <w:t xml:space="preserve"> </w:t>
      </w:r>
      <w:r>
        <w:t>a</w:t>
      </w:r>
      <w:r>
        <w:rPr>
          <w:spacing w:val="-7"/>
        </w:rPr>
        <w:t xml:space="preserve"> </w:t>
      </w:r>
      <w:r>
        <w:t>proposta</w:t>
      </w:r>
      <w:r>
        <w:rPr>
          <w:spacing w:val="-7"/>
        </w:rPr>
        <w:t xml:space="preserve"> </w:t>
      </w:r>
      <w:r>
        <w:t>com</w:t>
      </w:r>
      <w:r>
        <w:rPr>
          <w:spacing w:val="-6"/>
        </w:rPr>
        <w:t xml:space="preserve"> </w:t>
      </w:r>
      <w:r>
        <w:t>o preço ou o</w:t>
      </w:r>
      <w:r>
        <w:rPr>
          <w:spacing w:val="-2"/>
        </w:rPr>
        <w:t xml:space="preserve"> </w:t>
      </w:r>
      <w:r>
        <w:t>percentual de</w:t>
      </w:r>
      <w:r>
        <w:rPr>
          <w:spacing w:val="-2"/>
        </w:rPr>
        <w:t xml:space="preserve"> </w:t>
      </w:r>
      <w:r>
        <w:t>desconto, conforme o</w:t>
      </w:r>
      <w:r>
        <w:rPr>
          <w:spacing w:val="-2"/>
        </w:rPr>
        <w:t xml:space="preserve"> </w:t>
      </w:r>
      <w:r>
        <w:t>critério de</w:t>
      </w:r>
      <w:r>
        <w:rPr>
          <w:spacing w:val="-2"/>
        </w:rPr>
        <w:t xml:space="preserve"> </w:t>
      </w:r>
      <w:r>
        <w:t>julgamento</w:t>
      </w:r>
      <w:r>
        <w:rPr>
          <w:spacing w:val="-2"/>
        </w:rPr>
        <w:t xml:space="preserve"> </w:t>
      </w:r>
      <w:r>
        <w:t>adotado neste Edital, até</w:t>
      </w:r>
      <w:r>
        <w:rPr>
          <w:spacing w:val="-1"/>
        </w:rPr>
        <w:t xml:space="preserve"> </w:t>
      </w:r>
      <w:r>
        <w:t>a data e o horário estabelecidos para abertura da sessão pública.</w:t>
      </w:r>
    </w:p>
    <w:p w14:paraId="5C826613">
      <w:pPr>
        <w:pStyle w:val="19"/>
        <w:numPr>
          <w:ilvl w:val="1"/>
          <w:numId w:val="5"/>
        </w:numPr>
        <w:tabs>
          <w:tab w:val="left" w:pos="534"/>
        </w:tabs>
        <w:spacing w:line="260" w:lineRule="exact"/>
        <w:ind w:left="14" w:hanging="14"/>
      </w:pPr>
      <w:r>
        <w:t>Caso a fase de habilitação anteceda as fases de apresentação de propostas e lances, os licitantes</w:t>
      </w:r>
      <w:r>
        <w:rPr>
          <w:spacing w:val="-2"/>
        </w:rPr>
        <w:t xml:space="preserve"> </w:t>
      </w:r>
      <w:r>
        <w:t>encaminharão,</w:t>
      </w:r>
      <w:r>
        <w:rPr>
          <w:spacing w:val="-3"/>
        </w:rPr>
        <w:t xml:space="preserve"> </w:t>
      </w:r>
      <w:r>
        <w:t>na</w:t>
      </w:r>
      <w:r>
        <w:rPr>
          <w:spacing w:val="-2"/>
        </w:rPr>
        <w:t xml:space="preserve"> </w:t>
      </w:r>
      <w:r>
        <w:t>forma</w:t>
      </w:r>
      <w:r>
        <w:rPr>
          <w:spacing w:val="-2"/>
        </w:rPr>
        <w:t xml:space="preserve"> </w:t>
      </w:r>
      <w:r>
        <w:t>e</w:t>
      </w:r>
      <w:r>
        <w:rPr>
          <w:spacing w:val="-1"/>
        </w:rPr>
        <w:t xml:space="preserve"> </w:t>
      </w:r>
      <w:r>
        <w:t>no</w:t>
      </w:r>
      <w:r>
        <w:rPr>
          <w:spacing w:val="-4"/>
        </w:rPr>
        <w:t xml:space="preserve"> </w:t>
      </w:r>
      <w:r>
        <w:t>prazo</w:t>
      </w:r>
      <w:r>
        <w:rPr>
          <w:spacing w:val="-4"/>
        </w:rPr>
        <w:t xml:space="preserve"> </w:t>
      </w:r>
      <w:r>
        <w:t>estabelecidos</w:t>
      </w:r>
      <w:r>
        <w:rPr>
          <w:spacing w:val="-1"/>
        </w:rPr>
        <w:t xml:space="preserve"> </w:t>
      </w:r>
      <w:r>
        <w:t>no</w:t>
      </w:r>
      <w:r>
        <w:rPr>
          <w:spacing w:val="-2"/>
        </w:rPr>
        <w:t xml:space="preserve"> </w:t>
      </w:r>
      <w:r>
        <w:t>item</w:t>
      </w:r>
      <w:r>
        <w:rPr>
          <w:spacing w:val="-1"/>
        </w:rPr>
        <w:t xml:space="preserve"> </w:t>
      </w:r>
      <w:r>
        <w:t>anterior, simultaneamente</w:t>
      </w:r>
      <w:r>
        <w:rPr>
          <w:spacing w:val="-2"/>
        </w:rPr>
        <w:t xml:space="preserve"> </w:t>
      </w:r>
      <w:r>
        <w:t>os documentos de habilitação e a proposta com o preço ou o percentual de desconto, observado o disposto no item 9 deste Edital.</w:t>
      </w:r>
    </w:p>
    <w:p w14:paraId="42431F87">
      <w:pPr>
        <w:pStyle w:val="19"/>
        <w:numPr>
          <w:ilvl w:val="1"/>
          <w:numId w:val="9"/>
        </w:numPr>
        <w:tabs>
          <w:tab w:val="left" w:pos="589"/>
        </w:tabs>
        <w:spacing w:line="260" w:lineRule="exact"/>
        <w:ind w:left="0" w:firstLine="0"/>
      </w:pPr>
      <w:r>
        <w:t xml:space="preserve">Caberá ao interessado acompanhar as operações no sistema eletrônico durante a sessão pública do pregão, ficando responsável pelo ônus decorrente da perda de negócios diante da inobservância de quaisquer mensagens emitidas no sistema ou da desconexão do seu </w:t>
      </w:r>
      <w:r>
        <w:rPr>
          <w:spacing w:val="-2"/>
        </w:rPr>
        <w:t>representante;</w:t>
      </w:r>
    </w:p>
    <w:p w14:paraId="5A94BDF2">
      <w:pPr>
        <w:pStyle w:val="19"/>
        <w:numPr>
          <w:ilvl w:val="1"/>
          <w:numId w:val="9"/>
        </w:numPr>
        <w:tabs>
          <w:tab w:val="left" w:pos="584"/>
        </w:tabs>
        <w:spacing w:line="260" w:lineRule="exact"/>
        <w:ind w:left="0" w:firstLine="0"/>
      </w:pPr>
      <w:r>
        <w:t xml:space="preserve">Qualquer dúvida em relação ao acesso no sistema operacional, poderá ser esclarecida ou através de uma empresa associada ou pelos telefones: Curitiba-PR (41) 3097-4600, ou através da Bolsa de Licitações do Brasil ou pelo e-mail </w:t>
      </w:r>
      <w:r>
        <w:fldChar w:fldCharType="begin"/>
      </w:r>
      <w:r>
        <w:instrText xml:space="preserve"> HYPERLINK "mailto:contato@bll.org.br" \h </w:instrText>
      </w:r>
      <w:r>
        <w:fldChar w:fldCharType="separate"/>
      </w:r>
      <w:r>
        <w:rPr>
          <w:color w:val="0000FF"/>
          <w:u w:val="single" w:color="0000FF"/>
        </w:rPr>
        <w:t>contato@bll.org.br</w:t>
      </w:r>
      <w:r>
        <w:rPr>
          <w:color w:val="0000FF"/>
          <w:u w:val="single" w:color="0000FF"/>
        </w:rPr>
        <w:fldChar w:fldCharType="end"/>
      </w:r>
      <w:r>
        <w:t>.</w:t>
      </w:r>
    </w:p>
    <w:p w14:paraId="28B23450">
      <w:pPr>
        <w:pStyle w:val="19"/>
        <w:numPr>
          <w:ilvl w:val="1"/>
          <w:numId w:val="9"/>
        </w:numPr>
        <w:tabs>
          <w:tab w:val="left" w:pos="565"/>
        </w:tabs>
        <w:spacing w:line="260" w:lineRule="exact"/>
        <w:ind w:left="0" w:firstLine="0"/>
      </w:pPr>
      <w:r>
        <w:t>O</w:t>
      </w:r>
      <w:r>
        <w:rPr>
          <w:spacing w:val="-1"/>
        </w:rPr>
        <w:t xml:space="preserve"> </w:t>
      </w:r>
      <w:r>
        <w:t>licitante</w:t>
      </w:r>
      <w:r>
        <w:rPr>
          <w:spacing w:val="-3"/>
        </w:rPr>
        <w:t xml:space="preserve"> </w:t>
      </w:r>
      <w:r>
        <w:t>deverá</w:t>
      </w:r>
      <w:r>
        <w:rPr>
          <w:spacing w:val="-2"/>
        </w:rPr>
        <w:t xml:space="preserve"> </w:t>
      </w:r>
      <w:r>
        <w:t>enviar sua</w:t>
      </w:r>
      <w:r>
        <w:rPr>
          <w:spacing w:val="-3"/>
        </w:rPr>
        <w:t xml:space="preserve"> </w:t>
      </w:r>
      <w:r>
        <w:t>proposta</w:t>
      </w:r>
      <w:r>
        <w:rPr>
          <w:spacing w:val="-5"/>
        </w:rPr>
        <w:t xml:space="preserve"> </w:t>
      </w:r>
      <w:r>
        <w:t>mediante o</w:t>
      </w:r>
      <w:r>
        <w:rPr>
          <w:spacing w:val="-3"/>
        </w:rPr>
        <w:t xml:space="preserve"> </w:t>
      </w:r>
      <w:r>
        <w:t>preenchimento,</w:t>
      </w:r>
      <w:r>
        <w:rPr>
          <w:spacing w:val="-2"/>
        </w:rPr>
        <w:t xml:space="preserve"> </w:t>
      </w:r>
      <w:r>
        <w:t>no</w:t>
      </w:r>
      <w:r>
        <w:rPr>
          <w:spacing w:val="-5"/>
        </w:rPr>
        <w:t xml:space="preserve"> </w:t>
      </w:r>
      <w:r>
        <w:t>sistema</w:t>
      </w:r>
      <w:r>
        <w:rPr>
          <w:spacing w:val="-2"/>
        </w:rPr>
        <w:t xml:space="preserve"> </w:t>
      </w:r>
      <w:r>
        <w:t>eletrônico,</w:t>
      </w:r>
      <w:r>
        <w:rPr>
          <w:spacing w:val="-2"/>
        </w:rPr>
        <w:t xml:space="preserve"> </w:t>
      </w:r>
      <w:r>
        <w:t>dos seguintes campos:</w:t>
      </w:r>
    </w:p>
    <w:p w14:paraId="2681B830">
      <w:pPr>
        <w:pStyle w:val="19"/>
        <w:numPr>
          <w:ilvl w:val="2"/>
          <w:numId w:val="9"/>
        </w:numPr>
        <w:tabs>
          <w:tab w:val="left" w:pos="755"/>
        </w:tabs>
        <w:spacing w:line="260" w:lineRule="exact"/>
        <w:ind w:left="0" w:firstLine="0"/>
      </w:pPr>
      <w:r>
        <w:t>Valor unitário ou percentual de desconto, conforme o critério de julgamento, onde deverão estar incluídas quaisquer vantagens, abatimentos, impostos, taxas e contribuições sociais, obrigações</w:t>
      </w:r>
      <w:r>
        <w:rPr>
          <w:spacing w:val="-4"/>
        </w:rPr>
        <w:t xml:space="preserve"> </w:t>
      </w:r>
      <w:r>
        <w:t>trabalhistas,</w:t>
      </w:r>
      <w:r>
        <w:rPr>
          <w:spacing w:val="-5"/>
        </w:rPr>
        <w:t xml:space="preserve"> </w:t>
      </w:r>
      <w:r>
        <w:t>previdenciárias,</w:t>
      </w:r>
      <w:r>
        <w:rPr>
          <w:spacing w:val="-3"/>
        </w:rPr>
        <w:t xml:space="preserve"> </w:t>
      </w:r>
      <w:r>
        <w:t>fiscais</w:t>
      </w:r>
      <w:r>
        <w:rPr>
          <w:spacing w:val="-4"/>
        </w:rPr>
        <w:t xml:space="preserve"> </w:t>
      </w:r>
      <w:r>
        <w:t>e</w:t>
      </w:r>
      <w:r>
        <w:rPr>
          <w:spacing w:val="-4"/>
        </w:rPr>
        <w:t xml:space="preserve"> </w:t>
      </w:r>
      <w:r>
        <w:t>comerciais,</w:t>
      </w:r>
      <w:r>
        <w:rPr>
          <w:spacing w:val="-3"/>
        </w:rPr>
        <w:t xml:space="preserve"> </w:t>
      </w:r>
      <w:r>
        <w:t>que</w:t>
      </w:r>
      <w:r>
        <w:rPr>
          <w:spacing w:val="-4"/>
        </w:rPr>
        <w:t xml:space="preserve"> </w:t>
      </w:r>
      <w:r>
        <w:t>eventualmente</w:t>
      </w:r>
      <w:r>
        <w:rPr>
          <w:spacing w:val="-4"/>
        </w:rPr>
        <w:t xml:space="preserve"> </w:t>
      </w:r>
      <w:r>
        <w:t>incidam</w:t>
      </w:r>
      <w:r>
        <w:rPr>
          <w:spacing w:val="-2"/>
        </w:rPr>
        <w:t xml:space="preserve"> </w:t>
      </w:r>
      <w:r>
        <w:t>sobre</w:t>
      </w:r>
      <w:r>
        <w:rPr>
          <w:spacing w:val="-4"/>
        </w:rPr>
        <w:t xml:space="preserve"> </w:t>
      </w:r>
      <w:r>
        <w:t>a operação ou ainda, despesas com transporte ou terceiros, para a perfeita entrega do objeto no Município de Antonina/PR, que correrão por conta da licitante vencedora;</w:t>
      </w:r>
    </w:p>
    <w:p w14:paraId="0E92A3EB">
      <w:pPr>
        <w:pStyle w:val="19"/>
        <w:numPr>
          <w:ilvl w:val="1"/>
          <w:numId w:val="9"/>
        </w:numPr>
        <w:tabs>
          <w:tab w:val="left" w:pos="589"/>
        </w:tabs>
        <w:spacing w:line="260" w:lineRule="exact"/>
        <w:ind w:left="0" w:firstLine="0"/>
      </w:pPr>
      <w:r>
        <w:t>Marca;</w:t>
      </w:r>
    </w:p>
    <w:p w14:paraId="3683DD0C">
      <w:pPr>
        <w:pStyle w:val="19"/>
        <w:numPr>
          <w:ilvl w:val="1"/>
          <w:numId w:val="9"/>
        </w:numPr>
        <w:tabs>
          <w:tab w:val="left" w:pos="589"/>
        </w:tabs>
        <w:spacing w:line="260" w:lineRule="exact"/>
        <w:ind w:left="0" w:firstLine="0"/>
      </w:pPr>
      <w:r>
        <w:t>Fabricante;</w:t>
      </w:r>
    </w:p>
    <w:p w14:paraId="0173DD25">
      <w:pPr>
        <w:pStyle w:val="19"/>
        <w:numPr>
          <w:ilvl w:val="1"/>
          <w:numId w:val="9"/>
        </w:numPr>
        <w:tabs>
          <w:tab w:val="left" w:pos="589"/>
        </w:tabs>
        <w:spacing w:line="260" w:lineRule="exact"/>
        <w:ind w:left="0" w:firstLine="0"/>
      </w:pPr>
      <w:r>
        <w:t>Descrição do objeto, contendo as informações de acordo com as especificações do Termo de Referência, anexo deste Edital;</w:t>
      </w:r>
    </w:p>
    <w:p w14:paraId="0B039321">
      <w:pPr>
        <w:pStyle w:val="19"/>
        <w:numPr>
          <w:ilvl w:val="1"/>
          <w:numId w:val="9"/>
        </w:numPr>
        <w:tabs>
          <w:tab w:val="left" w:pos="589"/>
        </w:tabs>
        <w:spacing w:line="260" w:lineRule="exact"/>
        <w:ind w:left="0" w:firstLine="0"/>
      </w:pPr>
      <w:r>
        <w:t>Todas as especificações do objeto contidas na proposta vinculam o licitante.</w:t>
      </w:r>
    </w:p>
    <w:p w14:paraId="435F1591">
      <w:pPr>
        <w:pStyle w:val="19"/>
        <w:numPr>
          <w:ilvl w:val="1"/>
          <w:numId w:val="9"/>
        </w:numPr>
        <w:tabs>
          <w:tab w:val="left" w:pos="589"/>
        </w:tabs>
        <w:spacing w:line="260" w:lineRule="exact"/>
        <w:ind w:left="0" w:firstLine="0"/>
      </w:pPr>
      <w:r>
        <w:t>Nos valores propostos estarão inclusos todos os custos operacionais, encargos previdenciários, trabalhistas, tributários, comerciais e quaisquer outros que incidam direta ou indiretamente na execução do objeto.</w:t>
      </w:r>
    </w:p>
    <w:p w14:paraId="20D53A90">
      <w:pPr>
        <w:pStyle w:val="19"/>
        <w:numPr>
          <w:ilvl w:val="1"/>
          <w:numId w:val="9"/>
        </w:numPr>
        <w:tabs>
          <w:tab w:val="left" w:pos="589"/>
        </w:tabs>
        <w:spacing w:line="260" w:lineRule="exact"/>
        <w:ind w:left="0" w:firstLine="0"/>
      </w:pPr>
      <w:r>
        <w:t>Os preços ofertados, tanto na proposta inicial, quanto na etapa de lances, serão de exclusiva responsabilidade do licitante, não lhe assistindo o direito de pleitear qualquer alteração, sob alegação de erro, omissão ou qualquer outro pretexto.</w:t>
      </w:r>
    </w:p>
    <w:p w14:paraId="76A1EA95">
      <w:pPr>
        <w:pStyle w:val="19"/>
        <w:numPr>
          <w:ilvl w:val="1"/>
          <w:numId w:val="9"/>
        </w:numPr>
        <w:tabs>
          <w:tab w:val="left" w:pos="589"/>
        </w:tabs>
        <w:spacing w:line="260" w:lineRule="exact"/>
        <w:ind w:left="0" w:firstLine="0"/>
      </w:pPr>
      <w:r>
        <w:t>Serão considerados, para fins de julgamento, os valores constantes no preço unitário e total até, no máximo, duas casas decimais após a vírgula, sendo desprezadas as demais, se houver, também em eventual contratação.</w:t>
      </w:r>
    </w:p>
    <w:p w14:paraId="79E7B34E">
      <w:pPr>
        <w:pStyle w:val="19"/>
        <w:numPr>
          <w:ilvl w:val="1"/>
          <w:numId w:val="9"/>
        </w:numPr>
        <w:tabs>
          <w:tab w:val="left" w:pos="589"/>
        </w:tabs>
        <w:spacing w:line="260" w:lineRule="exact"/>
        <w:ind w:left="0" w:firstLine="0"/>
      </w:pPr>
      <w:r>
        <w:t>Se o regime tributário da empresa implicar o recolhimento de tributos em percentuais variáveis, a cotação adequada será a que corresponde à média dos efetivos recolhimentos da empresa nos últimos doze meses.</w:t>
      </w:r>
    </w:p>
    <w:p w14:paraId="0FA60BE1">
      <w:pPr>
        <w:pStyle w:val="19"/>
        <w:numPr>
          <w:ilvl w:val="1"/>
          <w:numId w:val="9"/>
        </w:numPr>
        <w:tabs>
          <w:tab w:val="left" w:pos="589"/>
        </w:tabs>
        <w:spacing w:line="260" w:lineRule="exact"/>
        <w:ind w:left="0" w:firstLine="0"/>
      </w:pPr>
      <w:r>
        <w:t>Independentemente do percentual de tributo inserido na planilha, no pagamento serão retidos na fonte os percentuais estabelecidos na legislação vigente.</w:t>
      </w:r>
    </w:p>
    <w:p w14:paraId="6E8D2FBE">
      <w:pPr>
        <w:pStyle w:val="19"/>
        <w:numPr>
          <w:ilvl w:val="1"/>
          <w:numId w:val="9"/>
        </w:numPr>
        <w:tabs>
          <w:tab w:val="left" w:pos="589"/>
        </w:tabs>
        <w:spacing w:line="260" w:lineRule="exact"/>
        <w:ind w:left="0" w:firstLine="0"/>
      </w:pPr>
      <w: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47167CEA">
      <w:pPr>
        <w:pStyle w:val="19"/>
        <w:numPr>
          <w:ilvl w:val="1"/>
          <w:numId w:val="9"/>
        </w:numPr>
        <w:tabs>
          <w:tab w:val="left" w:pos="589"/>
        </w:tabs>
        <w:spacing w:line="260" w:lineRule="exact"/>
        <w:ind w:left="0" w:firstLine="0"/>
      </w:pPr>
      <w:r>
        <w:t>O prazo de validade da proposta não será inferior a 60 (sessenta) dias, a contar da data de sua apresentação.</w:t>
      </w:r>
    </w:p>
    <w:p w14:paraId="7A906285">
      <w:pPr>
        <w:pStyle w:val="19"/>
        <w:numPr>
          <w:ilvl w:val="1"/>
          <w:numId w:val="9"/>
        </w:numPr>
        <w:tabs>
          <w:tab w:val="left" w:pos="589"/>
        </w:tabs>
        <w:spacing w:line="260" w:lineRule="exact"/>
        <w:ind w:left="0" w:firstLine="0"/>
      </w:pPr>
      <w:r>
        <w:t>Os licitantes devem respeitar os preços máximos estabelecidos nas normas de regência de contratações públicas federais, quando participarem de licitações públicas;</w:t>
      </w:r>
    </w:p>
    <w:p w14:paraId="19BAE2FA">
      <w:pPr>
        <w:pStyle w:val="19"/>
        <w:numPr>
          <w:ilvl w:val="1"/>
          <w:numId w:val="9"/>
        </w:numPr>
        <w:tabs>
          <w:tab w:val="left" w:pos="589"/>
        </w:tabs>
        <w:spacing w:line="260" w:lineRule="exact"/>
        <w:ind w:left="0" w:firstLine="0"/>
        <w:rPr>
          <w:b/>
          <w:bCs/>
        </w:rPr>
      </w:pPr>
      <w:r>
        <w:t>O descumprimento das regras supramencionadas pela Administração por parte dos contratados pode ensejar a responsabilização pelos Tribunais de Contas, após o devido processo legal, gerar as seguintes consequências: assinatura de prazo para a adoção das medidas necessárias ao exato cumprimento da lei, nos termos do art. 71, inciso IX, da Constituição; ou condenação dos agentes públicos responsáveis e da empresa contratada ao pagamento dos prejuízos ao erário, caso verificada a ocorrência de superfaturamento por sobrepreço na execução do contrato.</w:t>
      </w:r>
    </w:p>
    <w:p w14:paraId="399B3816">
      <w:pPr>
        <w:pStyle w:val="19"/>
        <w:tabs>
          <w:tab w:val="left" w:pos="589"/>
        </w:tabs>
        <w:spacing w:line="260" w:lineRule="exact"/>
        <w:ind w:left="0"/>
        <w:rPr>
          <w:b/>
          <w:bCs/>
        </w:rPr>
      </w:pPr>
    </w:p>
    <w:p w14:paraId="0E88A68C">
      <w:pPr>
        <w:pStyle w:val="19"/>
        <w:tabs>
          <w:tab w:val="left" w:pos="589"/>
        </w:tabs>
        <w:spacing w:line="260" w:lineRule="exact"/>
        <w:ind w:left="0"/>
        <w:rPr>
          <w:b/>
          <w:bCs/>
        </w:rPr>
      </w:pPr>
    </w:p>
    <w:p w14:paraId="1E480FF5">
      <w:pPr>
        <w:pStyle w:val="19"/>
        <w:numPr>
          <w:ilvl w:val="0"/>
          <w:numId w:val="9"/>
        </w:numPr>
        <w:tabs>
          <w:tab w:val="left" w:pos="589"/>
        </w:tabs>
        <w:spacing w:line="260" w:lineRule="exact"/>
        <w:ind w:hanging="134"/>
      </w:pPr>
      <w:r>
        <w:rPr>
          <w:rFonts w:hint="default"/>
          <w:b/>
          <w:bCs/>
          <w:lang w:val="pt-BR"/>
        </w:rPr>
        <w:t xml:space="preserve">   </w:t>
      </w:r>
      <w:r>
        <w:rPr>
          <w:b/>
          <w:bCs/>
          <w:lang w:val="pt-BR"/>
        </w:rPr>
        <w:t>A</w:t>
      </w:r>
      <w:r>
        <w:rPr>
          <w:b/>
          <w:bCs/>
        </w:rPr>
        <w:t>BERTURA DA SESSÃO, CLASSIFICAÇÃO DAS PROPOSTAS E FORMULAÇÃO DOS LANCES</w:t>
      </w:r>
      <w:r>
        <w:rPr>
          <w:b/>
          <w:bCs/>
          <w:lang w:val="pt-BR"/>
        </w:rPr>
        <w:t>:</w:t>
      </w:r>
    </w:p>
    <w:p w14:paraId="4661F15A">
      <w:pPr>
        <w:pStyle w:val="19"/>
        <w:tabs>
          <w:tab w:val="left" w:pos="589"/>
        </w:tabs>
        <w:spacing w:line="260" w:lineRule="exact"/>
        <w:ind w:left="0"/>
      </w:pPr>
      <w:r>
        <w:rPr>
          <w:b/>
          <w:bCs/>
          <w:lang w:val="pt-BR"/>
        </w:rPr>
        <w:t>7.1.</w:t>
      </w:r>
      <w:r>
        <w:rPr>
          <w:lang w:val="pt-BR"/>
        </w:rPr>
        <w:t xml:space="preserve"> </w:t>
      </w:r>
      <w:r>
        <w:t>A abertura da presente licitação dar-se-á em sessão pública, por meio de sistema eletrônico, na data, horário e local indicados neste Edital.</w:t>
      </w:r>
    </w:p>
    <w:p w14:paraId="5B2C6DBB">
      <w:pPr>
        <w:pStyle w:val="19"/>
        <w:tabs>
          <w:tab w:val="left" w:pos="589"/>
        </w:tabs>
        <w:spacing w:line="260" w:lineRule="exact"/>
        <w:ind w:left="0"/>
      </w:pPr>
      <w:r>
        <w:rPr>
          <w:lang w:val="pt-BR"/>
        </w:rPr>
        <w:t xml:space="preserve">7.1.1. </w:t>
      </w:r>
      <w:r>
        <w:t>O Licitante será responsável por todas as transações que forem efetuadas em seu nome no sistema eletrônico, assumindo como firmes e verdadeiras suas propostas e lances.</w:t>
      </w:r>
    </w:p>
    <w:p w14:paraId="5E090800">
      <w:pPr>
        <w:pStyle w:val="19"/>
        <w:tabs>
          <w:tab w:val="left" w:pos="589"/>
        </w:tabs>
        <w:spacing w:line="260" w:lineRule="exact"/>
        <w:ind w:left="0"/>
      </w:pPr>
      <w:r>
        <w:rPr>
          <w:b/>
          <w:bCs/>
          <w:lang w:val="pt-BR"/>
        </w:rPr>
        <w:t>7.2.</w:t>
      </w:r>
      <w:r>
        <w:rPr>
          <w:lang w:val="pt-BR"/>
        </w:rPr>
        <w:t xml:space="preserve"> </w:t>
      </w:r>
      <w:r>
        <w:t>Na hipótese do licitante ser ME/EPP será necessário a informação desse regime fiscal no campo próprio do sistema sob pena do licitante enquadrado nesta situação não utilizar do tratamento diferenciado, conforme estabelece a Lei Complementar 123/2006 e suas alterações.</w:t>
      </w:r>
    </w:p>
    <w:p w14:paraId="27F69FD4">
      <w:pPr>
        <w:pStyle w:val="19"/>
        <w:tabs>
          <w:tab w:val="left" w:pos="589"/>
        </w:tabs>
        <w:spacing w:line="260" w:lineRule="exact"/>
        <w:ind w:left="0"/>
      </w:pPr>
      <w:r>
        <w:rPr>
          <w:b/>
          <w:bCs/>
          <w:lang w:val="pt-BR"/>
        </w:rPr>
        <w:t>7.3.</w:t>
      </w:r>
      <w:r>
        <w:rPr>
          <w:lang w:val="pt-BR"/>
        </w:rPr>
        <w:t xml:space="preserve"> </w:t>
      </w:r>
      <w:r>
        <w:t>O preenchimento de proposta no sistema eletrônico pressupõe o pleno conhecimento e atendimento às exigências de habilitação previstas no Edital.</w:t>
      </w:r>
    </w:p>
    <w:p w14:paraId="09103086">
      <w:pPr>
        <w:pStyle w:val="19"/>
        <w:tabs>
          <w:tab w:val="left" w:pos="589"/>
        </w:tabs>
        <w:spacing w:line="260" w:lineRule="exact"/>
        <w:ind w:left="0"/>
      </w:pPr>
      <w: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71DFF30B">
      <w:pPr>
        <w:pStyle w:val="19"/>
        <w:tabs>
          <w:tab w:val="left" w:pos="589"/>
        </w:tabs>
        <w:spacing w:line="260" w:lineRule="exact"/>
        <w:ind w:left="0"/>
      </w:pPr>
      <w:r>
        <w:t>Será desclassificada a proposta que identifique o licitante.</w:t>
      </w:r>
    </w:p>
    <w:p w14:paraId="4914B76B">
      <w:pPr>
        <w:pStyle w:val="19"/>
        <w:tabs>
          <w:tab w:val="left" w:pos="589"/>
        </w:tabs>
        <w:spacing w:line="260" w:lineRule="exact"/>
        <w:ind w:left="0"/>
      </w:pPr>
      <w:r>
        <w:t>A desclassificação será sempre fundamentada e registrada no sistema, com acompanhamento em tempo real por todos os participantes.</w:t>
      </w:r>
    </w:p>
    <w:p w14:paraId="2C3AF714">
      <w:pPr>
        <w:pStyle w:val="19"/>
        <w:tabs>
          <w:tab w:val="left" w:pos="589"/>
        </w:tabs>
        <w:spacing w:line="260" w:lineRule="exact"/>
        <w:ind w:left="0"/>
      </w:pPr>
      <w:r>
        <w:t>A não desclassificação da proposta não impede o seu julgamento definitivo em sentido contrário, levado a efeito na fase de aceitação</w:t>
      </w:r>
    </w:p>
    <w:p w14:paraId="489F5832">
      <w:pPr>
        <w:pStyle w:val="19"/>
        <w:tabs>
          <w:tab w:val="left" w:pos="589"/>
        </w:tabs>
        <w:spacing w:line="260" w:lineRule="exact"/>
        <w:ind w:left="0"/>
      </w:pPr>
      <w:r>
        <w:t>No caso de a marca ser de fabricação do licitante ou se tratando de licitação objetivando a prestação de serviços, este deverá informar Marca Própria, para que não incorra na desclassificação expressa no item 7.</w:t>
      </w:r>
      <w:r>
        <w:rPr>
          <w:lang w:val="pt-BR"/>
        </w:rPr>
        <w:t>5</w:t>
      </w:r>
      <w:r>
        <w:t>.</w:t>
      </w:r>
    </w:p>
    <w:p w14:paraId="52B93C25">
      <w:pPr>
        <w:pStyle w:val="19"/>
        <w:tabs>
          <w:tab w:val="left" w:pos="589"/>
        </w:tabs>
        <w:spacing w:line="260" w:lineRule="exact"/>
        <w:ind w:left="0"/>
      </w:pPr>
      <w:r>
        <w:t>O sistema ordenará automaticamente as propostas classificadas, sendo que somente estas participarão da fase de lances.</w:t>
      </w:r>
    </w:p>
    <w:p w14:paraId="0CAF4623">
      <w:pPr>
        <w:pStyle w:val="19"/>
        <w:tabs>
          <w:tab w:val="left" w:pos="589"/>
        </w:tabs>
        <w:spacing w:line="260" w:lineRule="exact"/>
        <w:ind w:left="0"/>
        <w:rPr>
          <w:spacing w:val="-2"/>
        </w:rPr>
      </w:pPr>
      <w:r>
        <w:rPr>
          <w:b/>
          <w:bCs/>
          <w:lang w:val="pt-BR"/>
        </w:rPr>
        <w:t xml:space="preserve">7.10. </w:t>
      </w:r>
      <w:r>
        <w:t>O sistema disponibilizará campo próprio para troca de mensagens entre o(a) agente</w:t>
      </w:r>
      <w:r>
        <w:rPr>
          <w:spacing w:val="-6"/>
        </w:rPr>
        <w:t xml:space="preserve"> </w:t>
      </w:r>
      <w:r>
        <w:t>de</w:t>
      </w:r>
      <w:r>
        <w:rPr>
          <w:spacing w:val="-9"/>
        </w:rPr>
        <w:t xml:space="preserve"> </w:t>
      </w:r>
      <w:r>
        <w:t xml:space="preserve">contratação/Pregoeiro(a) e os </w:t>
      </w:r>
      <w:r>
        <w:rPr>
          <w:spacing w:val="-2"/>
        </w:rPr>
        <w:t>licitantes.</w:t>
      </w:r>
    </w:p>
    <w:p w14:paraId="5CAFA365">
      <w:pPr>
        <w:pStyle w:val="19"/>
        <w:tabs>
          <w:tab w:val="left" w:pos="589"/>
        </w:tabs>
        <w:spacing w:line="260" w:lineRule="exact"/>
        <w:ind w:left="0"/>
      </w:pPr>
      <w:r>
        <w:rPr>
          <w:b/>
          <w:bCs/>
          <w:spacing w:val="-2"/>
          <w:lang w:val="pt-BR"/>
        </w:rPr>
        <w:t>7.11.</w:t>
      </w:r>
      <w:r>
        <w:rPr>
          <w:spacing w:val="-2"/>
          <w:lang w:val="pt-BR"/>
        </w:rPr>
        <w:t xml:space="preserve"> </w:t>
      </w:r>
      <w:r>
        <w:t>Iniciada a etapa competitiva, os licitantes deverão encaminhar lances exclusivamente por meio do sistema eletrônico, sendo imediatamente informados do seu recebimento e do valor consignado no registro.</w:t>
      </w:r>
    </w:p>
    <w:p w14:paraId="0C5EBE04">
      <w:pPr>
        <w:pStyle w:val="19"/>
        <w:tabs>
          <w:tab w:val="left" w:pos="589"/>
        </w:tabs>
        <w:spacing w:line="260" w:lineRule="exact"/>
        <w:ind w:left="0"/>
      </w:pPr>
      <w:r>
        <w:rPr>
          <w:b/>
          <w:bCs/>
          <w:lang w:val="pt-BR"/>
        </w:rPr>
        <w:t>7.12.</w:t>
      </w:r>
      <w:r>
        <w:rPr>
          <w:lang w:val="pt-BR"/>
        </w:rPr>
        <w:t xml:space="preserve"> </w:t>
      </w:r>
      <w:r>
        <w:t>O lance deverá ser ofertado pelo valor UNITÁRIO do GRUPO ou percentual de desconto conforme critério de julgamento previsto no edital.</w:t>
      </w:r>
    </w:p>
    <w:p w14:paraId="4636EB67">
      <w:pPr>
        <w:pStyle w:val="19"/>
        <w:tabs>
          <w:tab w:val="left" w:pos="589"/>
        </w:tabs>
        <w:spacing w:line="260" w:lineRule="exact"/>
        <w:ind w:left="0"/>
      </w:pPr>
      <w:r>
        <w:rPr>
          <w:b/>
          <w:bCs/>
          <w:lang w:val="pt-BR"/>
        </w:rPr>
        <w:t>7.13.</w:t>
      </w:r>
      <w:r>
        <w:rPr>
          <w:lang w:val="pt-BR"/>
        </w:rPr>
        <w:t xml:space="preserve"> </w:t>
      </w:r>
      <w:r>
        <w:t>Os</w:t>
      </w:r>
      <w:r>
        <w:rPr>
          <w:spacing w:val="-9"/>
        </w:rPr>
        <w:t xml:space="preserve"> </w:t>
      </w:r>
      <w:r>
        <w:t>licitantes</w:t>
      </w:r>
      <w:r>
        <w:rPr>
          <w:spacing w:val="-7"/>
        </w:rPr>
        <w:t xml:space="preserve"> </w:t>
      </w:r>
      <w:r>
        <w:t>poderão</w:t>
      </w:r>
      <w:r>
        <w:rPr>
          <w:spacing w:val="-8"/>
        </w:rPr>
        <w:t xml:space="preserve"> </w:t>
      </w:r>
      <w:r>
        <w:t>oferecer</w:t>
      </w:r>
      <w:r>
        <w:rPr>
          <w:spacing w:val="-7"/>
        </w:rPr>
        <w:t xml:space="preserve"> </w:t>
      </w:r>
      <w:r>
        <w:t>lances</w:t>
      </w:r>
      <w:r>
        <w:rPr>
          <w:spacing w:val="-10"/>
        </w:rPr>
        <w:t xml:space="preserve"> </w:t>
      </w:r>
      <w:r>
        <w:t>sucessivos,</w:t>
      </w:r>
      <w:r>
        <w:rPr>
          <w:spacing w:val="-6"/>
        </w:rPr>
        <w:t xml:space="preserve"> </w:t>
      </w:r>
      <w:r>
        <w:t>observando</w:t>
      </w:r>
      <w:r>
        <w:rPr>
          <w:spacing w:val="-8"/>
        </w:rPr>
        <w:t xml:space="preserve"> </w:t>
      </w:r>
      <w:r>
        <w:t>o</w:t>
      </w:r>
      <w:r>
        <w:rPr>
          <w:spacing w:val="-10"/>
        </w:rPr>
        <w:t xml:space="preserve"> </w:t>
      </w:r>
      <w:r>
        <w:t>horário</w:t>
      </w:r>
      <w:r>
        <w:rPr>
          <w:spacing w:val="-7"/>
        </w:rPr>
        <w:t xml:space="preserve"> </w:t>
      </w:r>
      <w:r>
        <w:t>fixado</w:t>
      </w:r>
      <w:r>
        <w:rPr>
          <w:spacing w:val="-7"/>
        </w:rPr>
        <w:t xml:space="preserve"> </w:t>
      </w:r>
      <w:r>
        <w:t>para</w:t>
      </w:r>
      <w:r>
        <w:rPr>
          <w:spacing w:val="-7"/>
        </w:rPr>
        <w:t xml:space="preserve"> </w:t>
      </w:r>
      <w:r>
        <w:t>abertura da sessão e as regras estabelecidas no Edital.</w:t>
      </w:r>
    </w:p>
    <w:p w14:paraId="6F46A97D">
      <w:pPr>
        <w:pStyle w:val="19"/>
        <w:tabs>
          <w:tab w:val="left" w:pos="589"/>
        </w:tabs>
        <w:spacing w:line="260" w:lineRule="exact"/>
        <w:ind w:left="0"/>
      </w:pPr>
      <w:r>
        <w:rPr>
          <w:b/>
          <w:bCs/>
          <w:lang w:val="pt-BR"/>
        </w:rPr>
        <w:t>7.14.</w:t>
      </w:r>
      <w:r>
        <w:rPr>
          <w:lang w:val="pt-BR"/>
        </w:rPr>
        <w:t xml:space="preserve"> </w:t>
      </w:r>
      <w:r>
        <w:t>O licitante somente poderá oferecer lance de valor inferior ou percentual de desconto superior ao último por ele ofertado e registrado pelo sistema.</w:t>
      </w:r>
    </w:p>
    <w:p w14:paraId="2F073C26">
      <w:pPr>
        <w:pStyle w:val="19"/>
        <w:tabs>
          <w:tab w:val="left" w:pos="589"/>
        </w:tabs>
        <w:spacing w:line="260" w:lineRule="exact"/>
        <w:ind w:left="0"/>
        <w:rPr>
          <w:lang w:val="pt-BR"/>
        </w:rPr>
      </w:pPr>
      <w:r>
        <w:rPr>
          <w:b/>
          <w:bCs/>
          <w:lang w:val="pt-BR"/>
        </w:rPr>
        <w:t>7.15.</w:t>
      </w:r>
      <w:r>
        <w:rPr>
          <w:lang w:val="pt-BR"/>
        </w:rPr>
        <w:t xml:space="preserve"> </w:t>
      </w:r>
      <w:r>
        <w:t>O</w:t>
      </w:r>
      <w:r>
        <w:rPr>
          <w:spacing w:val="-10"/>
        </w:rPr>
        <w:t xml:space="preserve"> </w:t>
      </w:r>
      <w:r>
        <w:t>intervalo</w:t>
      </w:r>
      <w:r>
        <w:rPr>
          <w:spacing w:val="-11"/>
        </w:rPr>
        <w:t xml:space="preserve"> </w:t>
      </w:r>
      <w:r>
        <w:t>mínimo</w:t>
      </w:r>
      <w:r>
        <w:rPr>
          <w:spacing w:val="-11"/>
        </w:rPr>
        <w:t xml:space="preserve"> </w:t>
      </w:r>
      <w:r>
        <w:t>de</w:t>
      </w:r>
      <w:r>
        <w:rPr>
          <w:spacing w:val="-9"/>
        </w:rPr>
        <w:t xml:space="preserve"> </w:t>
      </w:r>
      <w:r>
        <w:t>diferença</w:t>
      </w:r>
      <w:r>
        <w:rPr>
          <w:spacing w:val="-12"/>
        </w:rPr>
        <w:t xml:space="preserve"> </w:t>
      </w:r>
      <w:r>
        <w:t>de</w:t>
      </w:r>
      <w:r>
        <w:rPr>
          <w:spacing w:val="-9"/>
        </w:rPr>
        <w:t xml:space="preserve"> </w:t>
      </w:r>
      <w:r>
        <w:t>valores</w:t>
      </w:r>
      <w:r>
        <w:rPr>
          <w:spacing w:val="-8"/>
        </w:rPr>
        <w:t xml:space="preserve"> </w:t>
      </w:r>
      <w:r>
        <w:t>ou</w:t>
      </w:r>
      <w:r>
        <w:rPr>
          <w:spacing w:val="-9"/>
        </w:rPr>
        <w:t xml:space="preserve"> </w:t>
      </w:r>
      <w:r>
        <w:t>percentuais</w:t>
      </w:r>
      <w:r>
        <w:rPr>
          <w:spacing w:val="-8"/>
        </w:rPr>
        <w:t xml:space="preserve"> </w:t>
      </w:r>
      <w:r>
        <w:t>entre</w:t>
      </w:r>
      <w:r>
        <w:rPr>
          <w:spacing w:val="-9"/>
        </w:rPr>
        <w:t xml:space="preserve"> </w:t>
      </w:r>
      <w:r>
        <w:t>os</w:t>
      </w:r>
      <w:r>
        <w:rPr>
          <w:spacing w:val="-11"/>
        </w:rPr>
        <w:t xml:space="preserve"> </w:t>
      </w:r>
      <w:r>
        <w:t>lances,</w:t>
      </w:r>
      <w:r>
        <w:rPr>
          <w:spacing w:val="-8"/>
        </w:rPr>
        <w:t xml:space="preserve"> </w:t>
      </w:r>
      <w:r>
        <w:t>que</w:t>
      </w:r>
      <w:r>
        <w:rPr>
          <w:spacing w:val="-11"/>
        </w:rPr>
        <w:t xml:space="preserve"> </w:t>
      </w:r>
      <w:r>
        <w:t>incidirá</w:t>
      </w:r>
      <w:r>
        <w:rPr>
          <w:spacing w:val="-9"/>
        </w:rPr>
        <w:t xml:space="preserve"> </w:t>
      </w:r>
      <w:r>
        <w:t xml:space="preserve">tanto em relação aos lances intermediários quanto em relação à proposta que cobrir a melhor oferta deverá ser de no mínimo </w:t>
      </w:r>
      <w:r>
        <w:rPr>
          <w:b/>
          <w:bCs/>
          <w:lang w:val="pt-BR"/>
        </w:rPr>
        <w:t xml:space="preserve">R$ </w:t>
      </w:r>
      <w:r>
        <w:rPr>
          <w:rFonts w:hint="default"/>
          <w:b/>
          <w:bCs/>
          <w:lang w:val="pt-BR"/>
        </w:rPr>
        <w:t>0,01</w:t>
      </w:r>
      <w:r>
        <w:rPr>
          <w:b/>
          <w:bCs/>
          <w:lang w:val="pt-BR"/>
        </w:rPr>
        <w:t xml:space="preserve"> (um </w:t>
      </w:r>
      <w:r>
        <w:rPr>
          <w:rFonts w:hint="default"/>
          <w:b/>
          <w:bCs/>
          <w:lang w:val="pt-BR"/>
        </w:rPr>
        <w:t>centavo</w:t>
      </w:r>
      <w:r>
        <w:rPr>
          <w:b/>
          <w:bCs/>
          <w:lang w:val="pt-BR"/>
        </w:rPr>
        <w:t>).</w:t>
      </w:r>
    </w:p>
    <w:p w14:paraId="0597E1FC">
      <w:pPr>
        <w:pStyle w:val="19"/>
        <w:tabs>
          <w:tab w:val="left" w:pos="589"/>
        </w:tabs>
        <w:spacing w:line="260" w:lineRule="exact"/>
        <w:ind w:left="0"/>
      </w:pPr>
      <w:r>
        <w:rPr>
          <w:b/>
          <w:bCs/>
          <w:lang w:val="pt-BR"/>
        </w:rPr>
        <w:t xml:space="preserve">7.16. </w:t>
      </w:r>
      <w:r>
        <w:t>O licitante poderá, uma única vez, excluir seu último lance ofertado, no intervalo de quinze segundos após o registro no sistema, na hipótese de lance inconsistente ou inexequível.</w:t>
      </w:r>
    </w:p>
    <w:p w14:paraId="2BAD1E79">
      <w:pPr>
        <w:pStyle w:val="19"/>
        <w:tabs>
          <w:tab w:val="left" w:pos="589"/>
        </w:tabs>
        <w:spacing w:line="260" w:lineRule="exact"/>
        <w:ind w:left="0"/>
        <w:rPr>
          <w:spacing w:val="-2"/>
        </w:rPr>
      </w:pPr>
      <w:r>
        <w:rPr>
          <w:b/>
          <w:bCs/>
          <w:lang w:val="pt-BR"/>
        </w:rPr>
        <w:t>7.17</w:t>
      </w:r>
      <w:r>
        <w:rPr>
          <w:lang w:val="pt-BR"/>
        </w:rPr>
        <w:t xml:space="preserve">. </w:t>
      </w:r>
      <w:r>
        <w:t>O</w:t>
      </w:r>
      <w:r>
        <w:rPr>
          <w:spacing w:val="-5"/>
        </w:rPr>
        <w:t xml:space="preserve"> </w:t>
      </w:r>
      <w:r>
        <w:t>procedimento</w:t>
      </w:r>
      <w:r>
        <w:rPr>
          <w:spacing w:val="-6"/>
        </w:rPr>
        <w:t xml:space="preserve"> </w:t>
      </w:r>
      <w:r>
        <w:t>seguirá</w:t>
      </w:r>
      <w:r>
        <w:rPr>
          <w:spacing w:val="-4"/>
        </w:rPr>
        <w:t xml:space="preserve"> </w:t>
      </w:r>
      <w:r>
        <w:t>de</w:t>
      </w:r>
      <w:r>
        <w:rPr>
          <w:spacing w:val="-3"/>
        </w:rPr>
        <w:t xml:space="preserve"> </w:t>
      </w:r>
      <w:r>
        <w:t>acordo</w:t>
      </w:r>
      <w:r>
        <w:rPr>
          <w:spacing w:val="-6"/>
        </w:rPr>
        <w:t xml:space="preserve"> </w:t>
      </w:r>
      <w:r>
        <w:t>com</w:t>
      </w:r>
      <w:r>
        <w:rPr>
          <w:spacing w:val="-5"/>
        </w:rPr>
        <w:t xml:space="preserve"> </w:t>
      </w:r>
      <w:r>
        <w:t>o</w:t>
      </w:r>
      <w:r>
        <w:rPr>
          <w:spacing w:val="-5"/>
        </w:rPr>
        <w:t xml:space="preserve"> </w:t>
      </w:r>
      <w:r>
        <w:t>modo</w:t>
      </w:r>
      <w:r>
        <w:rPr>
          <w:spacing w:val="-4"/>
        </w:rPr>
        <w:t xml:space="preserve"> </w:t>
      </w:r>
      <w:r>
        <w:t>de</w:t>
      </w:r>
      <w:r>
        <w:rPr>
          <w:spacing w:val="-4"/>
        </w:rPr>
        <w:t xml:space="preserve"> </w:t>
      </w:r>
      <w:r>
        <w:t>disputa</w:t>
      </w:r>
      <w:r>
        <w:rPr>
          <w:spacing w:val="-3"/>
        </w:rPr>
        <w:t xml:space="preserve"> </w:t>
      </w:r>
      <w:r>
        <w:rPr>
          <w:spacing w:val="-2"/>
        </w:rPr>
        <w:t>adotado.</w:t>
      </w:r>
    </w:p>
    <w:p w14:paraId="0F6D73F7">
      <w:pPr>
        <w:pStyle w:val="19"/>
        <w:tabs>
          <w:tab w:val="left" w:pos="589"/>
        </w:tabs>
        <w:spacing w:line="260" w:lineRule="exact"/>
        <w:ind w:left="0"/>
      </w:pPr>
      <w:r>
        <w:rPr>
          <w:b/>
          <w:bCs/>
          <w:spacing w:val="-2"/>
          <w:lang w:val="pt-BR"/>
        </w:rPr>
        <w:t>7.18.</w:t>
      </w:r>
      <w:r>
        <w:rPr>
          <w:spacing w:val="-2"/>
          <w:lang w:val="pt-BR"/>
        </w:rPr>
        <w:t xml:space="preserve"> </w:t>
      </w:r>
      <w:r>
        <w:t xml:space="preserve">Será adotado para o envio de lances no pregão eletrônico o modo de disputa </w:t>
      </w:r>
      <w:r>
        <w:rPr>
          <w:b/>
          <w:bCs/>
        </w:rPr>
        <w:t xml:space="preserve">"ABERTO", </w:t>
      </w:r>
      <w:r>
        <w:t>em que os licitantes apresentarão lances públicos e sucessivos, com prorrogações.</w:t>
      </w:r>
    </w:p>
    <w:p w14:paraId="77D362C9">
      <w:pPr>
        <w:pStyle w:val="19"/>
        <w:tabs>
          <w:tab w:val="left" w:pos="589"/>
        </w:tabs>
        <w:spacing w:line="260" w:lineRule="exact"/>
        <w:ind w:left="0"/>
      </w:pPr>
      <w:r>
        <w:rPr>
          <w:b/>
          <w:bCs/>
          <w:lang w:val="pt-BR"/>
        </w:rPr>
        <w:t>7.19</w:t>
      </w:r>
      <w:r>
        <w:rPr>
          <w:lang w:val="pt-BR"/>
        </w:rPr>
        <w:t xml:space="preserve">. </w:t>
      </w:r>
      <w:r>
        <w:t xml:space="preserve">A etapa de lances da sessão pública terá duração de </w:t>
      </w:r>
      <w:r>
        <w:rPr>
          <w:b/>
          <w:bCs/>
        </w:rPr>
        <w:t>dez minutos</w:t>
      </w:r>
      <w:r>
        <w:t xml:space="preserve"> e, após isso, será prorrogada</w:t>
      </w:r>
      <w:r>
        <w:rPr>
          <w:spacing w:val="-10"/>
        </w:rPr>
        <w:t xml:space="preserve"> </w:t>
      </w:r>
      <w:r>
        <w:t>automaticamente</w:t>
      </w:r>
      <w:r>
        <w:rPr>
          <w:spacing w:val="-10"/>
        </w:rPr>
        <w:t xml:space="preserve"> </w:t>
      </w:r>
      <w:r>
        <w:t>pelo</w:t>
      </w:r>
      <w:r>
        <w:rPr>
          <w:spacing w:val="-10"/>
        </w:rPr>
        <w:t xml:space="preserve"> </w:t>
      </w:r>
      <w:r>
        <w:t>sistema</w:t>
      </w:r>
      <w:r>
        <w:rPr>
          <w:spacing w:val="-12"/>
        </w:rPr>
        <w:t xml:space="preserve"> </w:t>
      </w:r>
      <w:r>
        <w:t>quando</w:t>
      </w:r>
      <w:r>
        <w:rPr>
          <w:spacing w:val="-10"/>
        </w:rPr>
        <w:t xml:space="preserve"> </w:t>
      </w:r>
      <w:r>
        <w:t>houver</w:t>
      </w:r>
      <w:r>
        <w:rPr>
          <w:spacing w:val="-11"/>
        </w:rPr>
        <w:t xml:space="preserve"> </w:t>
      </w:r>
      <w:r>
        <w:t>lance</w:t>
      </w:r>
      <w:r>
        <w:rPr>
          <w:spacing w:val="-10"/>
        </w:rPr>
        <w:t xml:space="preserve"> </w:t>
      </w:r>
      <w:r>
        <w:t>ofertado</w:t>
      </w:r>
      <w:r>
        <w:rPr>
          <w:spacing w:val="-12"/>
        </w:rPr>
        <w:t xml:space="preserve"> </w:t>
      </w:r>
      <w:r>
        <w:t>nos</w:t>
      </w:r>
      <w:r>
        <w:rPr>
          <w:spacing w:val="-9"/>
        </w:rPr>
        <w:t xml:space="preserve"> </w:t>
      </w:r>
      <w:r>
        <w:rPr>
          <w:b/>
          <w:bCs/>
        </w:rPr>
        <w:t>últimos</w:t>
      </w:r>
      <w:r>
        <w:rPr>
          <w:b/>
          <w:bCs/>
          <w:spacing w:val="-12"/>
        </w:rPr>
        <w:t xml:space="preserve"> </w:t>
      </w:r>
      <w:r>
        <w:rPr>
          <w:b/>
          <w:bCs/>
        </w:rPr>
        <w:t>dois</w:t>
      </w:r>
      <w:r>
        <w:rPr>
          <w:b/>
          <w:bCs/>
          <w:spacing w:val="-12"/>
        </w:rPr>
        <w:t xml:space="preserve"> </w:t>
      </w:r>
      <w:r>
        <w:rPr>
          <w:b/>
          <w:bCs/>
        </w:rPr>
        <w:t>minutos</w:t>
      </w:r>
      <w:r>
        <w:t xml:space="preserve"> do período de duração da sessão pública.</w:t>
      </w:r>
    </w:p>
    <w:p w14:paraId="6F6E375A">
      <w:pPr>
        <w:pStyle w:val="19"/>
        <w:tabs>
          <w:tab w:val="left" w:pos="615"/>
        </w:tabs>
        <w:spacing w:line="260" w:lineRule="exact"/>
        <w:ind w:left="0"/>
      </w:pPr>
      <w:r>
        <w:rPr>
          <w:b/>
          <w:bCs/>
          <w:lang w:val="pt-BR"/>
        </w:rPr>
        <w:t>7.20.</w:t>
      </w:r>
      <w:r>
        <w:rPr>
          <w:lang w:val="pt-BR"/>
        </w:rPr>
        <w:t xml:space="preserve"> </w:t>
      </w:r>
      <w:r>
        <w:t xml:space="preserve"> A</w:t>
      </w:r>
      <w:r>
        <w:rPr>
          <w:spacing w:val="-5"/>
        </w:rPr>
        <w:t xml:space="preserve"> </w:t>
      </w:r>
      <w:r>
        <w:t>prorrogação</w:t>
      </w:r>
      <w:r>
        <w:rPr>
          <w:spacing w:val="-2"/>
        </w:rPr>
        <w:t xml:space="preserve"> </w:t>
      </w:r>
      <w:r>
        <w:t>automática</w:t>
      </w:r>
      <w:r>
        <w:rPr>
          <w:spacing w:val="-4"/>
        </w:rPr>
        <w:t xml:space="preserve"> </w:t>
      </w:r>
      <w:r>
        <w:t>da</w:t>
      </w:r>
      <w:r>
        <w:rPr>
          <w:spacing w:val="-2"/>
        </w:rPr>
        <w:t xml:space="preserve"> </w:t>
      </w:r>
      <w:r>
        <w:t>etapa</w:t>
      </w:r>
      <w:r>
        <w:rPr>
          <w:spacing w:val="-4"/>
        </w:rPr>
        <w:t xml:space="preserve"> </w:t>
      </w:r>
      <w:r>
        <w:t>de</w:t>
      </w:r>
      <w:r>
        <w:rPr>
          <w:spacing w:val="-2"/>
        </w:rPr>
        <w:t xml:space="preserve"> </w:t>
      </w:r>
      <w:r>
        <w:t>lances,</w:t>
      </w:r>
      <w:r>
        <w:rPr>
          <w:spacing w:val="-3"/>
        </w:rPr>
        <w:t xml:space="preserve"> </w:t>
      </w:r>
      <w:r>
        <w:t>de</w:t>
      </w:r>
      <w:r>
        <w:rPr>
          <w:spacing w:val="-2"/>
        </w:rPr>
        <w:t xml:space="preserve"> </w:t>
      </w:r>
      <w:r>
        <w:t>que</w:t>
      </w:r>
      <w:r>
        <w:rPr>
          <w:spacing w:val="-4"/>
        </w:rPr>
        <w:t xml:space="preserve"> </w:t>
      </w:r>
      <w:r>
        <w:t>trata</w:t>
      </w:r>
      <w:r>
        <w:rPr>
          <w:spacing w:val="-2"/>
        </w:rPr>
        <w:t xml:space="preserve"> </w:t>
      </w:r>
      <w:r>
        <w:t>o</w:t>
      </w:r>
      <w:r>
        <w:rPr>
          <w:spacing w:val="-4"/>
        </w:rPr>
        <w:t xml:space="preserve"> </w:t>
      </w:r>
      <w:r>
        <w:t>subitem</w:t>
      </w:r>
      <w:r>
        <w:rPr>
          <w:spacing w:val="-1"/>
        </w:rPr>
        <w:t xml:space="preserve"> </w:t>
      </w:r>
      <w:r>
        <w:t>anterior,</w:t>
      </w:r>
      <w:r>
        <w:rPr>
          <w:spacing w:val="-3"/>
        </w:rPr>
        <w:t xml:space="preserve"> </w:t>
      </w:r>
      <w:r>
        <w:t>será</w:t>
      </w:r>
      <w:r>
        <w:rPr>
          <w:spacing w:val="-4"/>
        </w:rPr>
        <w:t xml:space="preserve"> </w:t>
      </w:r>
      <w:r>
        <w:t>de</w:t>
      </w:r>
      <w:r>
        <w:rPr>
          <w:spacing w:val="-4"/>
        </w:rPr>
        <w:t xml:space="preserve"> </w:t>
      </w:r>
      <w:r>
        <w:t>dois minutos e ocorrerá sucessivamente sempre que houver lances enviados nesse período de prorrogação, inclusive no caso de lances intermediários.</w:t>
      </w:r>
    </w:p>
    <w:p w14:paraId="13D0527D">
      <w:pPr>
        <w:pStyle w:val="19"/>
        <w:tabs>
          <w:tab w:val="left" w:pos="635"/>
        </w:tabs>
        <w:spacing w:line="260" w:lineRule="exact"/>
        <w:ind w:left="-8" w:firstLine="7"/>
      </w:pPr>
      <w:r>
        <w:rPr>
          <w:b/>
          <w:bCs/>
          <w:lang w:val="pt-BR"/>
        </w:rPr>
        <w:t>7.21.</w:t>
      </w:r>
      <w:r>
        <w:rPr>
          <w:lang w:val="pt-BR"/>
        </w:rPr>
        <w:t xml:space="preserve"> </w:t>
      </w:r>
      <w:r>
        <w:t>Não havendo novos lances na forma estabelecida nos itens anteriores, a sessão pública encerrar-se-á automaticamente.</w:t>
      </w:r>
    </w:p>
    <w:p w14:paraId="41B3A8AE">
      <w:pPr>
        <w:pStyle w:val="19"/>
        <w:tabs>
          <w:tab w:val="left" w:pos="620"/>
        </w:tabs>
        <w:spacing w:line="260" w:lineRule="exact"/>
        <w:ind w:left="0"/>
      </w:pPr>
      <w:r>
        <w:rPr>
          <w:b/>
          <w:bCs/>
          <w:u w:val="single"/>
          <w:lang w:val="pt-BR"/>
        </w:rPr>
        <w:t>7.22</w:t>
      </w:r>
      <w:r>
        <w:rPr>
          <w:u w:val="single"/>
          <w:lang w:val="pt-BR"/>
        </w:rPr>
        <w:t xml:space="preserve">. </w:t>
      </w:r>
      <w:r>
        <w:rPr>
          <w:u w:val="single"/>
        </w:rPr>
        <w:t>Encerrada a</w:t>
      </w:r>
      <w:r>
        <w:rPr>
          <w:spacing w:val="-3"/>
          <w:u w:val="single"/>
        </w:rPr>
        <w:t xml:space="preserve"> </w:t>
      </w:r>
      <w:r>
        <w:rPr>
          <w:u w:val="single"/>
        </w:rPr>
        <w:t>fase</w:t>
      </w:r>
      <w:r>
        <w:rPr>
          <w:spacing w:val="-3"/>
          <w:u w:val="single"/>
        </w:rPr>
        <w:t xml:space="preserve"> </w:t>
      </w:r>
      <w:r>
        <w:rPr>
          <w:u w:val="single"/>
        </w:rPr>
        <w:t>competitiva sem que haja</w:t>
      </w:r>
      <w:r>
        <w:rPr>
          <w:spacing w:val="-3"/>
          <w:u w:val="single"/>
        </w:rPr>
        <w:t xml:space="preserve"> </w:t>
      </w:r>
      <w:r>
        <w:rPr>
          <w:u w:val="single"/>
        </w:rPr>
        <w:t>a prorrogação automática pelo sistema, poderá</w:t>
      </w:r>
      <w:r>
        <w:t xml:space="preserve"> </w:t>
      </w:r>
      <w:r>
        <w:rPr>
          <w:u w:val="single"/>
        </w:rPr>
        <w:t>o(a)</w:t>
      </w:r>
      <w:r>
        <w:rPr>
          <w:spacing w:val="-14"/>
          <w:u w:val="single"/>
        </w:rPr>
        <w:t xml:space="preserve"> </w:t>
      </w:r>
      <w:r>
        <w:rPr>
          <w:u w:val="single"/>
        </w:rPr>
        <w:t>agente de contratação/Pregoeiro(a),</w:t>
      </w:r>
      <w:r>
        <w:rPr>
          <w:spacing w:val="-16"/>
          <w:u w:val="single"/>
        </w:rPr>
        <w:t xml:space="preserve"> </w:t>
      </w:r>
      <w:r>
        <w:rPr>
          <w:u w:val="single"/>
        </w:rPr>
        <w:t>assessorado</w:t>
      </w:r>
      <w:r>
        <w:rPr>
          <w:spacing w:val="-14"/>
          <w:u w:val="single"/>
        </w:rPr>
        <w:t xml:space="preserve"> </w:t>
      </w:r>
      <w:r>
        <w:rPr>
          <w:u w:val="single"/>
        </w:rPr>
        <w:t>pela</w:t>
      </w:r>
      <w:r>
        <w:rPr>
          <w:spacing w:val="-15"/>
          <w:u w:val="single"/>
        </w:rPr>
        <w:t xml:space="preserve"> </w:t>
      </w:r>
      <w:r>
        <w:rPr>
          <w:u w:val="single"/>
        </w:rPr>
        <w:t>equipe</w:t>
      </w:r>
      <w:r>
        <w:rPr>
          <w:spacing w:val="-15"/>
          <w:u w:val="single"/>
        </w:rPr>
        <w:t xml:space="preserve"> </w:t>
      </w:r>
      <w:r>
        <w:rPr>
          <w:u w:val="single"/>
        </w:rPr>
        <w:t>de</w:t>
      </w:r>
      <w:r>
        <w:rPr>
          <w:spacing w:val="-15"/>
          <w:u w:val="single"/>
        </w:rPr>
        <w:t xml:space="preserve"> </w:t>
      </w:r>
      <w:r>
        <w:rPr>
          <w:u w:val="single"/>
        </w:rPr>
        <w:t>apoio,</w:t>
      </w:r>
      <w:r>
        <w:rPr>
          <w:spacing w:val="-14"/>
          <w:u w:val="single"/>
        </w:rPr>
        <w:t xml:space="preserve"> </w:t>
      </w:r>
      <w:r>
        <w:rPr>
          <w:u w:val="single"/>
        </w:rPr>
        <w:t>justificadamente,</w:t>
      </w:r>
      <w:r>
        <w:rPr>
          <w:spacing w:val="-13"/>
          <w:u w:val="single"/>
        </w:rPr>
        <w:t xml:space="preserve"> </w:t>
      </w:r>
      <w:r>
        <w:rPr>
          <w:u w:val="single"/>
        </w:rPr>
        <w:t>admitir</w:t>
      </w:r>
      <w:r>
        <w:rPr>
          <w:spacing w:val="-14"/>
          <w:u w:val="single"/>
        </w:rPr>
        <w:t xml:space="preserve"> </w:t>
      </w:r>
      <w:r>
        <w:rPr>
          <w:u w:val="single"/>
        </w:rPr>
        <w:t>o</w:t>
      </w:r>
      <w:r>
        <w:rPr>
          <w:spacing w:val="-15"/>
          <w:u w:val="single"/>
        </w:rPr>
        <w:t xml:space="preserve"> </w:t>
      </w:r>
      <w:r>
        <w:rPr>
          <w:u w:val="single"/>
        </w:rPr>
        <w:t>reinício</w:t>
      </w:r>
      <w:r>
        <w:rPr>
          <w:spacing w:val="-15"/>
          <w:u w:val="single"/>
        </w:rPr>
        <w:t xml:space="preserve"> </w:t>
      </w:r>
      <w:r>
        <w:rPr>
          <w:u w:val="single"/>
        </w:rPr>
        <w:t>da</w:t>
      </w:r>
      <w:r>
        <w:rPr>
          <w:spacing w:val="-15"/>
          <w:u w:val="single"/>
        </w:rPr>
        <w:t xml:space="preserve"> </w:t>
      </w:r>
      <w:r>
        <w:rPr>
          <w:u w:val="single"/>
        </w:rPr>
        <w:t>sessão</w:t>
      </w:r>
      <w:r>
        <w:t xml:space="preserve"> </w:t>
      </w:r>
      <w:r>
        <w:rPr>
          <w:u w:val="single"/>
        </w:rPr>
        <w:t>pública de lances, em prol da consecução do melhor preço.</w:t>
      </w:r>
    </w:p>
    <w:p w14:paraId="4F6A5389">
      <w:pPr>
        <w:pStyle w:val="19"/>
        <w:tabs>
          <w:tab w:val="left" w:pos="735"/>
        </w:tabs>
        <w:spacing w:line="260" w:lineRule="exact"/>
        <w:ind w:left="0"/>
      </w:pPr>
      <w:r>
        <w:rPr>
          <w:b/>
          <w:bCs/>
          <w:lang w:val="pt-BR"/>
        </w:rPr>
        <w:t xml:space="preserve">7.23. </w:t>
      </w:r>
      <w:r>
        <w:t>Não serão aceitos dois ou mais lances de mesmo valor, prevalecendo aquele que for recebido e registrado em primeiro lugar.</w:t>
      </w:r>
    </w:p>
    <w:p w14:paraId="5F7E3A74">
      <w:pPr>
        <w:pStyle w:val="19"/>
        <w:tabs>
          <w:tab w:val="left" w:pos="718"/>
        </w:tabs>
        <w:spacing w:line="260" w:lineRule="exact"/>
        <w:ind w:left="0"/>
      </w:pPr>
      <w:r>
        <w:rPr>
          <w:b/>
          <w:bCs/>
          <w:lang w:val="pt-BR"/>
        </w:rPr>
        <w:t>7.24.</w:t>
      </w:r>
      <w:r>
        <w:rPr>
          <w:lang w:val="pt-BR"/>
        </w:rPr>
        <w:t xml:space="preserve"> </w:t>
      </w:r>
      <w:r>
        <w:t>Após o término dos prazos estabelecidos nos subitens anteriores, o sistema ordenará e divulgará os lances segundo a ordem crescente de valores.</w:t>
      </w:r>
    </w:p>
    <w:p w14:paraId="11EFB6B4">
      <w:pPr>
        <w:pStyle w:val="19"/>
        <w:tabs>
          <w:tab w:val="left" w:pos="699"/>
        </w:tabs>
        <w:spacing w:line="260" w:lineRule="exact"/>
        <w:ind w:left="0"/>
      </w:pPr>
      <w:r>
        <w:rPr>
          <w:b/>
          <w:bCs/>
          <w:lang w:val="pt-BR"/>
        </w:rPr>
        <w:t>7.25.</w:t>
      </w:r>
      <w:r>
        <w:rPr>
          <w:lang w:val="pt-BR"/>
        </w:rPr>
        <w:t xml:space="preserve"> </w:t>
      </w:r>
      <w:r>
        <w:t>Durante o transcurso da sessão pública, os licitantes serão informados, em tempo real, do valor do menor lance registrado, vedada a identificação do licitante.</w:t>
      </w:r>
    </w:p>
    <w:p w14:paraId="1C23F9D3">
      <w:pPr>
        <w:pStyle w:val="19"/>
        <w:tabs>
          <w:tab w:val="left" w:pos="704"/>
        </w:tabs>
        <w:spacing w:line="260" w:lineRule="exact"/>
        <w:ind w:left="0"/>
      </w:pPr>
      <w:r>
        <w:rPr>
          <w:b/>
          <w:bCs/>
          <w:lang w:val="pt-BR"/>
        </w:rPr>
        <w:t xml:space="preserve">7.26. </w:t>
      </w:r>
      <w:r>
        <w:t>No caso de desconexão com o(a) agente</w:t>
      </w:r>
      <w:r>
        <w:rPr>
          <w:spacing w:val="-6"/>
        </w:rPr>
        <w:t xml:space="preserve"> </w:t>
      </w:r>
      <w:r>
        <w:t>de</w:t>
      </w:r>
      <w:r>
        <w:rPr>
          <w:spacing w:val="-9"/>
        </w:rPr>
        <w:t xml:space="preserve"> </w:t>
      </w:r>
      <w:r>
        <w:t>contratação/Pregoeiro(a), no decorrer da etapa competitiva do Pregão, o sistema eletrônico poderá permanecer acessível aos licitantes para a recepção dos lances.</w:t>
      </w:r>
    </w:p>
    <w:p w14:paraId="5793767F">
      <w:pPr>
        <w:pStyle w:val="19"/>
        <w:tabs>
          <w:tab w:val="left" w:pos="687"/>
        </w:tabs>
        <w:spacing w:line="260" w:lineRule="exact"/>
        <w:ind w:left="0"/>
      </w:pPr>
      <w:r>
        <w:rPr>
          <w:b/>
          <w:bCs/>
          <w:lang w:val="pt-BR"/>
        </w:rPr>
        <w:t>7.27.</w:t>
      </w:r>
      <w:r>
        <w:rPr>
          <w:lang w:val="pt-BR"/>
        </w:rPr>
        <w:t xml:space="preserve"> </w:t>
      </w:r>
      <w:r>
        <w:t>Quando</w:t>
      </w:r>
      <w:r>
        <w:rPr>
          <w:spacing w:val="-3"/>
        </w:rPr>
        <w:t xml:space="preserve"> </w:t>
      </w:r>
      <w:r>
        <w:t>a</w:t>
      </w:r>
      <w:r>
        <w:rPr>
          <w:spacing w:val="-5"/>
        </w:rPr>
        <w:t xml:space="preserve"> </w:t>
      </w:r>
      <w:r>
        <w:t>desconexão</w:t>
      </w:r>
      <w:r>
        <w:rPr>
          <w:spacing w:val="-3"/>
        </w:rPr>
        <w:t xml:space="preserve"> </w:t>
      </w:r>
      <w:r>
        <w:t>do</w:t>
      </w:r>
      <w:r>
        <w:rPr>
          <w:spacing w:val="-5"/>
        </w:rPr>
        <w:t xml:space="preserve"> </w:t>
      </w:r>
      <w:r>
        <w:t>sistema</w:t>
      </w:r>
      <w:r>
        <w:rPr>
          <w:spacing w:val="-3"/>
        </w:rPr>
        <w:t xml:space="preserve"> </w:t>
      </w:r>
      <w:r>
        <w:t>eletrônico</w:t>
      </w:r>
      <w:r>
        <w:rPr>
          <w:spacing w:val="-3"/>
        </w:rPr>
        <w:t xml:space="preserve"> </w:t>
      </w:r>
      <w:r>
        <w:t>para</w:t>
      </w:r>
      <w:r>
        <w:rPr>
          <w:spacing w:val="-5"/>
        </w:rPr>
        <w:t xml:space="preserve"> </w:t>
      </w:r>
      <w:r>
        <w:t>o(a) agente</w:t>
      </w:r>
      <w:r>
        <w:rPr>
          <w:spacing w:val="-6"/>
        </w:rPr>
        <w:t xml:space="preserve"> </w:t>
      </w:r>
      <w:r>
        <w:t>de</w:t>
      </w:r>
      <w:r>
        <w:rPr>
          <w:spacing w:val="-9"/>
        </w:rPr>
        <w:t xml:space="preserve"> </w:t>
      </w:r>
      <w:r>
        <w:t>contratação/Pregoeiro(a)</w:t>
      </w:r>
      <w:r>
        <w:rPr>
          <w:spacing w:val="-5"/>
        </w:rPr>
        <w:t xml:space="preserve"> </w:t>
      </w:r>
      <w:r>
        <w:t>persistir</w:t>
      </w:r>
      <w:r>
        <w:rPr>
          <w:spacing w:val="-2"/>
        </w:rPr>
        <w:t xml:space="preserve"> </w:t>
      </w:r>
      <w:r>
        <w:t>por</w:t>
      </w:r>
      <w:r>
        <w:rPr>
          <w:spacing w:val="-4"/>
        </w:rPr>
        <w:t xml:space="preserve"> </w:t>
      </w:r>
      <w:r>
        <w:t>tempo</w:t>
      </w:r>
      <w:r>
        <w:rPr>
          <w:spacing w:val="-3"/>
        </w:rPr>
        <w:t xml:space="preserve"> </w:t>
      </w:r>
      <w:r>
        <w:t>superior</w:t>
      </w:r>
      <w:r>
        <w:rPr>
          <w:spacing w:val="-4"/>
        </w:rPr>
        <w:t xml:space="preserve"> </w:t>
      </w:r>
      <w:r>
        <w:t>a dez</w:t>
      </w:r>
      <w:r>
        <w:rPr>
          <w:spacing w:val="-6"/>
        </w:rPr>
        <w:t xml:space="preserve"> </w:t>
      </w:r>
      <w:r>
        <w:t>minutos,</w:t>
      </w:r>
      <w:r>
        <w:rPr>
          <w:spacing w:val="-5"/>
        </w:rPr>
        <w:t xml:space="preserve"> </w:t>
      </w:r>
      <w:r>
        <w:t>a</w:t>
      </w:r>
      <w:r>
        <w:rPr>
          <w:spacing w:val="-6"/>
        </w:rPr>
        <w:t xml:space="preserve"> </w:t>
      </w:r>
      <w:r>
        <w:t>sessão</w:t>
      </w:r>
      <w:r>
        <w:rPr>
          <w:spacing w:val="-7"/>
        </w:rPr>
        <w:t xml:space="preserve"> </w:t>
      </w:r>
      <w:r>
        <w:t>pública</w:t>
      </w:r>
      <w:r>
        <w:rPr>
          <w:spacing w:val="-6"/>
        </w:rPr>
        <w:t xml:space="preserve"> </w:t>
      </w:r>
      <w:r>
        <w:t>será</w:t>
      </w:r>
      <w:r>
        <w:rPr>
          <w:spacing w:val="-6"/>
        </w:rPr>
        <w:t xml:space="preserve"> </w:t>
      </w:r>
      <w:r>
        <w:t>suspensa</w:t>
      </w:r>
      <w:r>
        <w:rPr>
          <w:spacing w:val="-6"/>
        </w:rPr>
        <w:t xml:space="preserve"> </w:t>
      </w:r>
      <w:r>
        <w:t>e</w:t>
      </w:r>
      <w:r>
        <w:rPr>
          <w:spacing w:val="-9"/>
        </w:rPr>
        <w:t xml:space="preserve"> </w:t>
      </w:r>
      <w:r>
        <w:t>reiniciada</w:t>
      </w:r>
      <w:r>
        <w:rPr>
          <w:spacing w:val="-6"/>
        </w:rPr>
        <w:t xml:space="preserve"> </w:t>
      </w:r>
      <w:r>
        <w:t>somente</w:t>
      </w:r>
      <w:r>
        <w:rPr>
          <w:spacing w:val="-6"/>
        </w:rPr>
        <w:t xml:space="preserve"> </w:t>
      </w:r>
      <w:r>
        <w:t>após</w:t>
      </w:r>
      <w:r>
        <w:rPr>
          <w:spacing w:val="-9"/>
        </w:rPr>
        <w:t xml:space="preserve"> </w:t>
      </w:r>
      <w:r>
        <w:t>decorridas</w:t>
      </w:r>
      <w:r>
        <w:rPr>
          <w:spacing w:val="-6"/>
        </w:rPr>
        <w:t xml:space="preserve"> </w:t>
      </w:r>
      <w:r>
        <w:t>vinte</w:t>
      </w:r>
      <w:r>
        <w:rPr>
          <w:spacing w:val="-8"/>
        </w:rPr>
        <w:t xml:space="preserve"> </w:t>
      </w:r>
      <w:r>
        <w:t>e</w:t>
      </w:r>
      <w:r>
        <w:rPr>
          <w:spacing w:val="-6"/>
        </w:rPr>
        <w:t xml:space="preserve"> </w:t>
      </w:r>
      <w:r>
        <w:t>quatro horas da comunicação do fato pelo(a) agente</w:t>
      </w:r>
      <w:r>
        <w:rPr>
          <w:spacing w:val="-6"/>
        </w:rPr>
        <w:t xml:space="preserve"> </w:t>
      </w:r>
      <w:r>
        <w:t>de</w:t>
      </w:r>
      <w:r>
        <w:rPr>
          <w:spacing w:val="-9"/>
        </w:rPr>
        <w:t xml:space="preserve"> </w:t>
      </w:r>
      <w:r>
        <w:t xml:space="preserve">contratação/Pregoeiro(a) aos participantes, no sítio eletrônico utilizado para </w:t>
      </w:r>
      <w:r>
        <w:rPr>
          <w:spacing w:val="-2"/>
        </w:rPr>
        <w:t>divulgação.</w:t>
      </w:r>
    </w:p>
    <w:p w14:paraId="2F30CFF3">
      <w:pPr>
        <w:pStyle w:val="19"/>
        <w:tabs>
          <w:tab w:val="left" w:pos="687"/>
        </w:tabs>
        <w:spacing w:line="260" w:lineRule="exact"/>
        <w:ind w:left="0"/>
      </w:pPr>
      <w:r>
        <w:rPr>
          <w:b/>
          <w:bCs/>
          <w:lang w:val="pt-BR"/>
        </w:rPr>
        <w:t xml:space="preserve">7.28. </w:t>
      </w:r>
      <w:r>
        <w:t>Caso</w:t>
      </w:r>
      <w:r>
        <w:rPr>
          <w:spacing w:val="-7"/>
        </w:rPr>
        <w:t xml:space="preserve"> </w:t>
      </w:r>
      <w:r>
        <w:t>o</w:t>
      </w:r>
      <w:r>
        <w:rPr>
          <w:spacing w:val="-6"/>
        </w:rPr>
        <w:t xml:space="preserve"> </w:t>
      </w:r>
      <w:r>
        <w:t>licitante</w:t>
      </w:r>
      <w:r>
        <w:rPr>
          <w:spacing w:val="-4"/>
        </w:rPr>
        <w:t xml:space="preserve"> </w:t>
      </w:r>
      <w:r>
        <w:t>não</w:t>
      </w:r>
      <w:r>
        <w:rPr>
          <w:spacing w:val="-4"/>
        </w:rPr>
        <w:t xml:space="preserve"> </w:t>
      </w:r>
      <w:r>
        <w:t>apresente</w:t>
      </w:r>
      <w:r>
        <w:rPr>
          <w:spacing w:val="-4"/>
        </w:rPr>
        <w:t xml:space="preserve"> </w:t>
      </w:r>
      <w:r>
        <w:t>lances,</w:t>
      </w:r>
      <w:r>
        <w:rPr>
          <w:spacing w:val="-5"/>
        </w:rPr>
        <w:t xml:space="preserve"> </w:t>
      </w:r>
      <w:r>
        <w:t>concorrerá</w:t>
      </w:r>
      <w:r>
        <w:rPr>
          <w:spacing w:val="-6"/>
        </w:rPr>
        <w:t xml:space="preserve"> </w:t>
      </w:r>
      <w:r>
        <w:t>com</w:t>
      </w:r>
      <w:r>
        <w:rPr>
          <w:spacing w:val="-3"/>
        </w:rPr>
        <w:t xml:space="preserve"> </w:t>
      </w:r>
      <w:r>
        <w:t>o</w:t>
      </w:r>
      <w:r>
        <w:rPr>
          <w:spacing w:val="-6"/>
        </w:rPr>
        <w:t xml:space="preserve"> </w:t>
      </w:r>
      <w:r>
        <w:t>valor</w:t>
      </w:r>
      <w:r>
        <w:rPr>
          <w:spacing w:val="-5"/>
        </w:rPr>
        <w:t xml:space="preserve"> </w:t>
      </w:r>
      <w:r>
        <w:t>de</w:t>
      </w:r>
      <w:r>
        <w:rPr>
          <w:spacing w:val="-4"/>
        </w:rPr>
        <w:t xml:space="preserve"> </w:t>
      </w:r>
      <w:r>
        <w:t>sua</w:t>
      </w:r>
      <w:r>
        <w:rPr>
          <w:spacing w:val="-4"/>
        </w:rPr>
        <w:t xml:space="preserve"> </w:t>
      </w:r>
      <w:r>
        <w:rPr>
          <w:spacing w:val="-2"/>
        </w:rPr>
        <w:t>proposta.</w:t>
      </w:r>
    </w:p>
    <w:p w14:paraId="60403613">
      <w:pPr>
        <w:pStyle w:val="19"/>
        <w:tabs>
          <w:tab w:val="left" w:pos="687"/>
        </w:tabs>
        <w:spacing w:line="260" w:lineRule="exact"/>
        <w:ind w:left="0"/>
      </w:pPr>
      <w:r>
        <w:rPr>
          <w:b/>
          <w:bCs/>
          <w:lang w:val="pt-BR"/>
        </w:rPr>
        <w:t>7.29.</w:t>
      </w:r>
      <w:r>
        <w:rPr>
          <w:lang w:val="pt-BR"/>
        </w:rPr>
        <w:t xml:space="preserve"> </w:t>
      </w:r>
      <w:r>
        <w:t>Será</w:t>
      </w:r>
      <w:r>
        <w:rPr>
          <w:spacing w:val="-8"/>
        </w:rPr>
        <w:t xml:space="preserve"> </w:t>
      </w:r>
      <w:r>
        <w:t>dado</w:t>
      </w:r>
      <w:r>
        <w:rPr>
          <w:spacing w:val="-8"/>
        </w:rPr>
        <w:t xml:space="preserve"> </w:t>
      </w:r>
      <w:r>
        <w:t>tratamento</w:t>
      </w:r>
      <w:r>
        <w:rPr>
          <w:spacing w:val="-5"/>
        </w:rPr>
        <w:t xml:space="preserve"> </w:t>
      </w:r>
      <w:r>
        <w:t>diferenciado</w:t>
      </w:r>
      <w:r>
        <w:rPr>
          <w:spacing w:val="-6"/>
        </w:rPr>
        <w:t xml:space="preserve"> </w:t>
      </w:r>
      <w:r>
        <w:t>e</w:t>
      </w:r>
      <w:r>
        <w:rPr>
          <w:spacing w:val="-7"/>
        </w:rPr>
        <w:t xml:space="preserve"> </w:t>
      </w:r>
      <w:r>
        <w:t>simplificado</w:t>
      </w:r>
      <w:r>
        <w:rPr>
          <w:spacing w:val="-6"/>
        </w:rPr>
        <w:t xml:space="preserve"> </w:t>
      </w:r>
      <w:r>
        <w:t>na</w:t>
      </w:r>
      <w:r>
        <w:rPr>
          <w:spacing w:val="-6"/>
        </w:rPr>
        <w:t xml:space="preserve"> </w:t>
      </w:r>
      <w:r>
        <w:t>contratação</w:t>
      </w:r>
      <w:r>
        <w:rPr>
          <w:spacing w:val="-6"/>
        </w:rPr>
        <w:t xml:space="preserve"> </w:t>
      </w:r>
      <w:r>
        <w:t>aos</w:t>
      </w:r>
      <w:r>
        <w:rPr>
          <w:spacing w:val="-5"/>
        </w:rPr>
        <w:t xml:space="preserve"> </w:t>
      </w:r>
      <w:r>
        <w:t>licitantes</w:t>
      </w:r>
      <w:r>
        <w:rPr>
          <w:spacing w:val="-8"/>
        </w:rPr>
        <w:t xml:space="preserve"> </w:t>
      </w:r>
      <w:r>
        <w:t>com</w:t>
      </w:r>
      <w:r>
        <w:rPr>
          <w:spacing w:val="-6"/>
        </w:rPr>
        <w:t xml:space="preserve"> </w:t>
      </w:r>
      <w:r>
        <w:rPr>
          <w:spacing w:val="-2"/>
        </w:rPr>
        <w:t>sede:</w:t>
      </w:r>
    </w:p>
    <w:p w14:paraId="675E8F70">
      <w:pPr>
        <w:pStyle w:val="19"/>
        <w:tabs>
          <w:tab w:val="left" w:pos="883"/>
        </w:tabs>
        <w:spacing w:line="260" w:lineRule="exact"/>
        <w:ind w:left="0"/>
        <w:rPr>
          <w:lang w:val="en-US"/>
        </w:rPr>
      </w:pPr>
      <w:r>
        <w:rPr>
          <w:b/>
          <w:bCs/>
          <w:lang w:val="pt-BR"/>
        </w:rPr>
        <w:t>7.29.</w:t>
      </w:r>
      <w:r>
        <w:rPr>
          <w:rFonts w:hint="default"/>
          <w:b/>
          <w:bCs/>
          <w:lang w:val="pt-BR"/>
        </w:rPr>
        <w:t xml:space="preserve"> </w:t>
      </w:r>
      <w:r>
        <w:t xml:space="preserve">A proposta de microempresas e empresas de pequeno porte que se enquadrem nas condições do item anterior, na faixa de até 10% (dez por cento) acima da melhor proposta ou lance, será aplicado o benefício da Lei </w:t>
      </w:r>
      <w:r>
        <w:rPr>
          <w:lang w:val="pt-BR"/>
        </w:rPr>
        <w:t>Complementar nº 123/2006.</w:t>
      </w:r>
    </w:p>
    <w:p w14:paraId="0A5790C1">
      <w:pPr>
        <w:pStyle w:val="19"/>
        <w:tabs>
          <w:tab w:val="left" w:pos="726"/>
        </w:tabs>
        <w:spacing w:line="260" w:lineRule="exact"/>
        <w:ind w:left="0"/>
      </w:pPr>
      <w:r>
        <w:rPr>
          <w:b/>
          <w:bCs/>
          <w:lang w:val="pt-BR"/>
        </w:rPr>
        <w:t>7.3</w:t>
      </w:r>
      <w:r>
        <w:rPr>
          <w:rFonts w:hint="default"/>
          <w:b/>
          <w:bCs/>
          <w:lang w:val="pt-BR"/>
        </w:rPr>
        <w:t>0</w:t>
      </w:r>
      <w:r>
        <w:rPr>
          <w:b/>
          <w:bCs/>
          <w:lang w:val="pt-BR"/>
        </w:rPr>
        <w:t>.</w:t>
      </w:r>
      <w:r>
        <w:rPr>
          <w:lang w:val="pt-BR"/>
        </w:rPr>
        <w:t xml:space="preserve"> </w:t>
      </w:r>
      <w:r>
        <w:t>Em relação a itens não exclusivos para participação de microempresas e empresas de pequeno porte, uma vez encerrada a etapa de lances, será efetivada a verificação automática, junto</w:t>
      </w:r>
      <w:r>
        <w:rPr>
          <w:spacing w:val="-16"/>
        </w:rPr>
        <w:t xml:space="preserve"> </w:t>
      </w:r>
      <w:r>
        <w:t>à</w:t>
      </w:r>
      <w:r>
        <w:rPr>
          <w:spacing w:val="-15"/>
        </w:rPr>
        <w:t xml:space="preserve"> </w:t>
      </w:r>
      <w:r>
        <w:t>Receita</w:t>
      </w:r>
      <w:r>
        <w:rPr>
          <w:spacing w:val="-15"/>
        </w:rPr>
        <w:t xml:space="preserve"> </w:t>
      </w:r>
      <w:r>
        <w:t>Federal,</w:t>
      </w:r>
      <w:r>
        <w:rPr>
          <w:spacing w:val="-16"/>
        </w:rPr>
        <w:t xml:space="preserve"> </w:t>
      </w:r>
      <w:r>
        <w:t>do</w:t>
      </w:r>
      <w:r>
        <w:rPr>
          <w:spacing w:val="-15"/>
        </w:rPr>
        <w:t xml:space="preserve"> </w:t>
      </w:r>
      <w:r>
        <w:t>porte</w:t>
      </w:r>
      <w:r>
        <w:rPr>
          <w:spacing w:val="-15"/>
        </w:rPr>
        <w:t xml:space="preserve"> </w:t>
      </w:r>
      <w:r>
        <w:t>da</w:t>
      </w:r>
      <w:r>
        <w:rPr>
          <w:spacing w:val="-15"/>
        </w:rPr>
        <w:t xml:space="preserve"> </w:t>
      </w:r>
      <w:r>
        <w:t>entidade</w:t>
      </w:r>
      <w:r>
        <w:rPr>
          <w:spacing w:val="-16"/>
        </w:rPr>
        <w:t xml:space="preserve"> </w:t>
      </w:r>
      <w:r>
        <w:t>empresarial.</w:t>
      </w:r>
      <w:r>
        <w:rPr>
          <w:spacing w:val="-15"/>
        </w:rPr>
        <w:t xml:space="preserve"> </w:t>
      </w:r>
      <w:r>
        <w:t>O</w:t>
      </w:r>
      <w:r>
        <w:rPr>
          <w:spacing w:val="-15"/>
        </w:rPr>
        <w:t xml:space="preserve"> </w:t>
      </w:r>
      <w:r>
        <w:t>sistema</w:t>
      </w:r>
      <w:r>
        <w:rPr>
          <w:spacing w:val="-16"/>
        </w:rPr>
        <w:t xml:space="preserve"> </w:t>
      </w:r>
      <w:r>
        <w:t>identificará</w:t>
      </w:r>
      <w:r>
        <w:rPr>
          <w:spacing w:val="-15"/>
        </w:rPr>
        <w:t xml:space="preserve"> </w:t>
      </w:r>
      <w:r>
        <w:t>em</w:t>
      </w:r>
      <w:r>
        <w:rPr>
          <w:spacing w:val="-15"/>
        </w:rPr>
        <w:t xml:space="preserve"> </w:t>
      </w:r>
      <w:r>
        <w:t>coluna</w:t>
      </w:r>
      <w:r>
        <w:rPr>
          <w:spacing w:val="-15"/>
        </w:rPr>
        <w:t xml:space="preserve"> </w:t>
      </w:r>
      <w:r>
        <w:t>própria as microempresas e empresas de pequeno porte participantes, procedendo à comparação com os valores da primeira colocada, se esta for empresa de maior porte, assim como das demais classificadas, para o fim de aplicar-se o disposto nos arts. 44 e 45 da Lei Complementar nº 123, de 2006</w:t>
      </w:r>
      <w:r>
        <w:rPr>
          <w:lang w:val="pt-BR"/>
        </w:rPr>
        <w:t>.</w:t>
      </w:r>
    </w:p>
    <w:p w14:paraId="2D9782B5">
      <w:pPr>
        <w:pStyle w:val="19"/>
        <w:numPr>
          <w:ilvl w:val="0"/>
          <w:numId w:val="0"/>
        </w:numPr>
        <w:tabs>
          <w:tab w:val="left" w:pos="726"/>
        </w:tabs>
        <w:spacing w:line="260" w:lineRule="exact"/>
        <w:ind w:leftChars="0"/>
      </w:pPr>
      <w:r>
        <w:rPr>
          <w:rFonts w:hint="default"/>
          <w:b/>
          <w:bCs/>
          <w:lang w:val="pt-BR"/>
        </w:rPr>
        <w:t>7.31.</w:t>
      </w:r>
      <w:r>
        <w:rPr>
          <w:rFonts w:hint="default"/>
          <w:lang w:val="pt-BR"/>
        </w:rPr>
        <w:t xml:space="preserve"> </w:t>
      </w:r>
      <w:r>
        <w:t>Nessas condições, as propostas de microempresas e empresas de pequeno porte que se encontrarem</w:t>
      </w:r>
      <w:r>
        <w:rPr>
          <w:spacing w:val="-12"/>
        </w:rPr>
        <w:t xml:space="preserve"> </w:t>
      </w:r>
      <w:r>
        <w:t>na</w:t>
      </w:r>
      <w:r>
        <w:rPr>
          <w:spacing w:val="-13"/>
        </w:rPr>
        <w:t xml:space="preserve"> </w:t>
      </w:r>
      <w:r>
        <w:t>faixa</w:t>
      </w:r>
      <w:r>
        <w:rPr>
          <w:spacing w:val="-13"/>
        </w:rPr>
        <w:t xml:space="preserve"> </w:t>
      </w:r>
      <w:r>
        <w:t>de</w:t>
      </w:r>
      <w:r>
        <w:rPr>
          <w:spacing w:val="-15"/>
        </w:rPr>
        <w:t xml:space="preserve"> </w:t>
      </w:r>
      <w:r>
        <w:t>até</w:t>
      </w:r>
      <w:r>
        <w:rPr>
          <w:spacing w:val="-10"/>
        </w:rPr>
        <w:t xml:space="preserve"> </w:t>
      </w:r>
      <w:r>
        <w:t>5%</w:t>
      </w:r>
      <w:r>
        <w:rPr>
          <w:spacing w:val="-12"/>
        </w:rPr>
        <w:t xml:space="preserve"> </w:t>
      </w:r>
      <w:r>
        <w:t>(cinco</w:t>
      </w:r>
      <w:r>
        <w:rPr>
          <w:spacing w:val="-13"/>
        </w:rPr>
        <w:t xml:space="preserve"> </w:t>
      </w:r>
      <w:r>
        <w:t>por</w:t>
      </w:r>
      <w:r>
        <w:rPr>
          <w:spacing w:val="-11"/>
        </w:rPr>
        <w:t xml:space="preserve"> </w:t>
      </w:r>
      <w:r>
        <w:t>cento)</w:t>
      </w:r>
      <w:r>
        <w:rPr>
          <w:spacing w:val="-14"/>
        </w:rPr>
        <w:t xml:space="preserve"> </w:t>
      </w:r>
      <w:r>
        <w:t>acima</w:t>
      </w:r>
      <w:r>
        <w:rPr>
          <w:spacing w:val="-10"/>
        </w:rPr>
        <w:t xml:space="preserve"> </w:t>
      </w:r>
      <w:r>
        <w:t>da</w:t>
      </w:r>
      <w:r>
        <w:rPr>
          <w:spacing w:val="-15"/>
        </w:rPr>
        <w:t xml:space="preserve"> </w:t>
      </w:r>
      <w:r>
        <w:t>melhor</w:t>
      </w:r>
      <w:r>
        <w:rPr>
          <w:spacing w:val="-11"/>
        </w:rPr>
        <w:t xml:space="preserve"> </w:t>
      </w:r>
      <w:r>
        <w:t>proposta</w:t>
      </w:r>
      <w:r>
        <w:rPr>
          <w:spacing w:val="-10"/>
        </w:rPr>
        <w:t xml:space="preserve"> </w:t>
      </w:r>
      <w:r>
        <w:t>ou</w:t>
      </w:r>
      <w:r>
        <w:rPr>
          <w:spacing w:val="-13"/>
        </w:rPr>
        <w:t xml:space="preserve"> </w:t>
      </w:r>
      <w:r>
        <w:t>melhor</w:t>
      </w:r>
      <w:r>
        <w:rPr>
          <w:spacing w:val="-11"/>
        </w:rPr>
        <w:t xml:space="preserve"> </w:t>
      </w:r>
      <w:r>
        <w:t>lance</w:t>
      </w:r>
      <w:r>
        <w:rPr>
          <w:spacing w:val="-13"/>
        </w:rPr>
        <w:t xml:space="preserve"> </w:t>
      </w:r>
      <w:r>
        <w:t>serão consideradas empatadas com a primeira colocada.</w:t>
      </w:r>
    </w:p>
    <w:p w14:paraId="29CE8C83">
      <w:pPr>
        <w:pStyle w:val="19"/>
        <w:numPr>
          <w:ilvl w:val="1"/>
          <w:numId w:val="10"/>
        </w:numPr>
        <w:tabs>
          <w:tab w:val="left" w:pos="0"/>
        </w:tabs>
        <w:spacing w:line="260" w:lineRule="exact"/>
        <w:ind w:left="0" w:firstLine="0"/>
      </w:pPr>
      <w:r>
        <w:t>A melhor classificada nos termos do item anterior terá o direito de encaminhar uma última oferta</w:t>
      </w:r>
      <w:r>
        <w:rPr>
          <w:spacing w:val="-2"/>
        </w:rPr>
        <w:t xml:space="preserve"> </w:t>
      </w:r>
      <w:r>
        <w:t>para</w:t>
      </w:r>
      <w:r>
        <w:rPr>
          <w:spacing w:val="-2"/>
        </w:rPr>
        <w:t xml:space="preserve"> </w:t>
      </w:r>
      <w:r>
        <w:t>desempate,</w:t>
      </w:r>
      <w:r>
        <w:rPr>
          <w:spacing w:val="-5"/>
        </w:rPr>
        <w:t xml:space="preserve"> </w:t>
      </w:r>
      <w:r>
        <w:t>obrigatoriamente</w:t>
      </w:r>
      <w:r>
        <w:rPr>
          <w:spacing w:val="-4"/>
        </w:rPr>
        <w:t xml:space="preserve"> </w:t>
      </w:r>
      <w:r>
        <w:t>em</w:t>
      </w:r>
      <w:r>
        <w:rPr>
          <w:spacing w:val="-3"/>
        </w:rPr>
        <w:t xml:space="preserve"> </w:t>
      </w:r>
      <w:r>
        <w:t>valor</w:t>
      </w:r>
      <w:r>
        <w:rPr>
          <w:spacing w:val="-1"/>
        </w:rPr>
        <w:t xml:space="preserve"> </w:t>
      </w:r>
      <w:r>
        <w:t>inferior</w:t>
      </w:r>
      <w:r>
        <w:rPr>
          <w:spacing w:val="-3"/>
        </w:rPr>
        <w:t xml:space="preserve"> </w:t>
      </w:r>
      <w:r>
        <w:t>ao</w:t>
      </w:r>
      <w:r>
        <w:rPr>
          <w:spacing w:val="-2"/>
        </w:rPr>
        <w:t xml:space="preserve"> </w:t>
      </w:r>
      <w:r>
        <w:t>da</w:t>
      </w:r>
      <w:r>
        <w:rPr>
          <w:spacing w:val="-4"/>
        </w:rPr>
        <w:t xml:space="preserve"> </w:t>
      </w:r>
      <w:r>
        <w:t>primeira</w:t>
      </w:r>
      <w:r>
        <w:rPr>
          <w:spacing w:val="-4"/>
        </w:rPr>
        <w:t xml:space="preserve"> </w:t>
      </w:r>
      <w:r>
        <w:t>colocada,</w:t>
      </w:r>
      <w:r>
        <w:rPr>
          <w:spacing w:val="-3"/>
        </w:rPr>
        <w:t xml:space="preserve"> </w:t>
      </w:r>
      <w:r>
        <w:t>no</w:t>
      </w:r>
      <w:r>
        <w:rPr>
          <w:spacing w:val="-4"/>
        </w:rPr>
        <w:t xml:space="preserve"> </w:t>
      </w:r>
      <w:r>
        <w:t>prazo</w:t>
      </w:r>
      <w:r>
        <w:rPr>
          <w:spacing w:val="-4"/>
        </w:rPr>
        <w:t xml:space="preserve"> </w:t>
      </w:r>
      <w:r>
        <w:t>de</w:t>
      </w:r>
      <w:r>
        <w:rPr>
          <w:spacing w:val="-4"/>
        </w:rPr>
        <w:t xml:space="preserve"> </w:t>
      </w:r>
      <w:r>
        <w:t>5 (cinco) minutos controlados pelo sistema, contados após a comunicação automática para tanto</w:t>
      </w:r>
    </w:p>
    <w:p w14:paraId="3A9102F2">
      <w:pPr>
        <w:pStyle w:val="19"/>
        <w:numPr>
          <w:ilvl w:val="1"/>
          <w:numId w:val="10"/>
        </w:numPr>
        <w:tabs>
          <w:tab w:val="left" w:pos="0"/>
        </w:tabs>
        <w:spacing w:line="260" w:lineRule="exact"/>
        <w:ind w:left="0" w:firstLine="0"/>
      </w:pPr>
      <w:r>
        <w:t>Caso a microempresa ou a empresa de pequeno porte melhor classificada desista ou não se manifeste no prazo estabelecido, serão convocadas as demais licitantes microempresa e empresa</w:t>
      </w:r>
      <w:r>
        <w:rPr>
          <w:spacing w:val="-14"/>
        </w:rPr>
        <w:t xml:space="preserve"> </w:t>
      </w:r>
      <w:r>
        <w:t>de</w:t>
      </w:r>
      <w:r>
        <w:rPr>
          <w:spacing w:val="-12"/>
        </w:rPr>
        <w:t xml:space="preserve"> </w:t>
      </w:r>
      <w:r>
        <w:t>pequeno</w:t>
      </w:r>
      <w:r>
        <w:rPr>
          <w:spacing w:val="-14"/>
        </w:rPr>
        <w:t xml:space="preserve"> </w:t>
      </w:r>
      <w:r>
        <w:t>porte</w:t>
      </w:r>
      <w:r>
        <w:rPr>
          <w:spacing w:val="-11"/>
        </w:rPr>
        <w:t xml:space="preserve"> </w:t>
      </w:r>
      <w:r>
        <w:t>que</w:t>
      </w:r>
      <w:r>
        <w:rPr>
          <w:spacing w:val="-14"/>
        </w:rPr>
        <w:t xml:space="preserve"> </w:t>
      </w:r>
      <w:r>
        <w:t>se</w:t>
      </w:r>
      <w:r>
        <w:rPr>
          <w:spacing w:val="-11"/>
        </w:rPr>
        <w:t xml:space="preserve"> </w:t>
      </w:r>
      <w:r>
        <w:t>encontrem</w:t>
      </w:r>
      <w:r>
        <w:rPr>
          <w:spacing w:val="-10"/>
        </w:rPr>
        <w:t xml:space="preserve"> </w:t>
      </w:r>
      <w:r>
        <w:t>naquele</w:t>
      </w:r>
      <w:r>
        <w:rPr>
          <w:spacing w:val="-11"/>
        </w:rPr>
        <w:t xml:space="preserve"> </w:t>
      </w:r>
      <w:r>
        <w:t>intervalo</w:t>
      </w:r>
      <w:r>
        <w:rPr>
          <w:spacing w:val="-11"/>
        </w:rPr>
        <w:t xml:space="preserve"> </w:t>
      </w:r>
      <w:r>
        <w:t>de</w:t>
      </w:r>
      <w:r>
        <w:rPr>
          <w:spacing w:val="-12"/>
        </w:rPr>
        <w:t xml:space="preserve"> </w:t>
      </w:r>
      <w:r>
        <w:t>5%</w:t>
      </w:r>
      <w:r>
        <w:rPr>
          <w:spacing w:val="-13"/>
        </w:rPr>
        <w:t xml:space="preserve"> </w:t>
      </w:r>
      <w:r>
        <w:t>(cinco</w:t>
      </w:r>
      <w:r>
        <w:rPr>
          <w:spacing w:val="-11"/>
        </w:rPr>
        <w:t xml:space="preserve"> </w:t>
      </w:r>
      <w:r>
        <w:t>por</w:t>
      </w:r>
      <w:r>
        <w:rPr>
          <w:spacing w:val="-9"/>
        </w:rPr>
        <w:t xml:space="preserve"> </w:t>
      </w:r>
      <w:r>
        <w:t>cento),</w:t>
      </w:r>
      <w:r>
        <w:rPr>
          <w:spacing w:val="-12"/>
        </w:rPr>
        <w:t xml:space="preserve"> </w:t>
      </w:r>
      <w:r>
        <w:t>na</w:t>
      </w:r>
      <w:r>
        <w:rPr>
          <w:spacing w:val="-12"/>
        </w:rPr>
        <w:t xml:space="preserve"> </w:t>
      </w:r>
      <w:r>
        <w:t>ordem de classificação, para o exercício do mesmo direito, no prazo estabelecido no subitem anterior.</w:t>
      </w:r>
    </w:p>
    <w:p w14:paraId="2562CC6A">
      <w:pPr>
        <w:pStyle w:val="19"/>
        <w:numPr>
          <w:ilvl w:val="1"/>
          <w:numId w:val="10"/>
        </w:numPr>
        <w:tabs>
          <w:tab w:val="left" w:pos="0"/>
        </w:tabs>
        <w:spacing w:line="260" w:lineRule="exact"/>
        <w:ind w:left="0" w:firstLine="0"/>
      </w:pPr>
      <w:r>
        <w:t>No caso de equivalência dos valores apresentados pelas microempresas e empresas de pequeno porte que se encontrem nos intervalos estabelecidos nos subitens anteriores, será realizado</w:t>
      </w:r>
      <w:r>
        <w:rPr>
          <w:spacing w:val="-5"/>
        </w:rPr>
        <w:t xml:space="preserve"> </w:t>
      </w:r>
      <w:r>
        <w:t>sorteio</w:t>
      </w:r>
      <w:r>
        <w:rPr>
          <w:spacing w:val="-5"/>
        </w:rPr>
        <w:t xml:space="preserve"> </w:t>
      </w:r>
      <w:r>
        <w:t>entre</w:t>
      </w:r>
      <w:r>
        <w:rPr>
          <w:spacing w:val="-5"/>
        </w:rPr>
        <w:t xml:space="preserve"> </w:t>
      </w:r>
      <w:r>
        <w:t>elas</w:t>
      </w:r>
      <w:r>
        <w:rPr>
          <w:spacing w:val="-5"/>
        </w:rPr>
        <w:t xml:space="preserve"> </w:t>
      </w:r>
      <w:r>
        <w:t>para</w:t>
      </w:r>
      <w:r>
        <w:rPr>
          <w:spacing w:val="-7"/>
        </w:rPr>
        <w:t xml:space="preserve"> </w:t>
      </w:r>
      <w:r>
        <w:t>que</w:t>
      </w:r>
      <w:r>
        <w:rPr>
          <w:spacing w:val="-5"/>
        </w:rPr>
        <w:t xml:space="preserve"> </w:t>
      </w:r>
      <w:r>
        <w:t>se</w:t>
      </w:r>
      <w:r>
        <w:rPr>
          <w:spacing w:val="-7"/>
        </w:rPr>
        <w:t xml:space="preserve"> </w:t>
      </w:r>
      <w:r>
        <w:t>identifique</w:t>
      </w:r>
      <w:r>
        <w:rPr>
          <w:spacing w:val="-5"/>
        </w:rPr>
        <w:t xml:space="preserve"> </w:t>
      </w:r>
      <w:r>
        <w:t>aquela</w:t>
      </w:r>
      <w:r>
        <w:rPr>
          <w:spacing w:val="-5"/>
        </w:rPr>
        <w:t xml:space="preserve"> </w:t>
      </w:r>
      <w:r>
        <w:t>que</w:t>
      </w:r>
      <w:r>
        <w:rPr>
          <w:spacing w:val="-5"/>
        </w:rPr>
        <w:t xml:space="preserve"> </w:t>
      </w:r>
      <w:r>
        <w:t>primeiro</w:t>
      </w:r>
      <w:r>
        <w:rPr>
          <w:spacing w:val="-7"/>
        </w:rPr>
        <w:t xml:space="preserve"> </w:t>
      </w:r>
      <w:r>
        <w:t>poderá</w:t>
      </w:r>
      <w:r>
        <w:rPr>
          <w:spacing w:val="-5"/>
        </w:rPr>
        <w:t xml:space="preserve"> </w:t>
      </w:r>
      <w:r>
        <w:t>apresentar</w:t>
      </w:r>
      <w:r>
        <w:rPr>
          <w:spacing w:val="-6"/>
        </w:rPr>
        <w:t xml:space="preserve"> </w:t>
      </w:r>
      <w:r>
        <w:t xml:space="preserve">melhor </w:t>
      </w:r>
      <w:r>
        <w:rPr>
          <w:spacing w:val="-2"/>
        </w:rPr>
        <w:t>oferta.</w:t>
      </w:r>
    </w:p>
    <w:p w14:paraId="5E32DFAC">
      <w:pPr>
        <w:pStyle w:val="19"/>
        <w:numPr>
          <w:ilvl w:val="1"/>
          <w:numId w:val="10"/>
        </w:numPr>
        <w:tabs>
          <w:tab w:val="left" w:pos="699"/>
        </w:tabs>
        <w:spacing w:line="260" w:lineRule="exact"/>
        <w:ind w:left="0" w:firstLine="0"/>
      </w:pPr>
      <w:r>
        <w:t>Só poderá haver empate entre propostas iguais (não seguidas de lances), ou entre lances finais da fase fechada do modo de disputa aberto e fechado.</w:t>
      </w:r>
    </w:p>
    <w:p w14:paraId="10C45CA9">
      <w:pPr>
        <w:pStyle w:val="19"/>
        <w:numPr>
          <w:ilvl w:val="2"/>
          <w:numId w:val="10"/>
        </w:numPr>
        <w:tabs>
          <w:tab w:val="left" w:pos="869"/>
        </w:tabs>
        <w:spacing w:line="260" w:lineRule="exact"/>
        <w:ind w:left="0" w:firstLine="0"/>
      </w:pPr>
      <w:r>
        <w:t>Havendo</w:t>
      </w:r>
      <w:r>
        <w:rPr>
          <w:spacing w:val="-7"/>
        </w:rPr>
        <w:t xml:space="preserve"> </w:t>
      </w:r>
      <w:r>
        <w:t>eventual</w:t>
      </w:r>
      <w:r>
        <w:rPr>
          <w:spacing w:val="-6"/>
        </w:rPr>
        <w:t xml:space="preserve"> </w:t>
      </w:r>
      <w:r>
        <w:t>empate</w:t>
      </w:r>
      <w:r>
        <w:rPr>
          <w:spacing w:val="-7"/>
        </w:rPr>
        <w:t xml:space="preserve"> </w:t>
      </w:r>
      <w:r>
        <w:t>entre</w:t>
      </w:r>
      <w:r>
        <w:rPr>
          <w:spacing w:val="-5"/>
        </w:rPr>
        <w:t xml:space="preserve"> </w:t>
      </w:r>
      <w:r>
        <w:t>propostas</w:t>
      </w:r>
      <w:r>
        <w:rPr>
          <w:spacing w:val="-7"/>
        </w:rPr>
        <w:t xml:space="preserve"> </w:t>
      </w:r>
      <w:r>
        <w:t>ou</w:t>
      </w:r>
      <w:r>
        <w:rPr>
          <w:spacing w:val="-5"/>
        </w:rPr>
        <w:t xml:space="preserve"> </w:t>
      </w:r>
      <w:r>
        <w:t>lances,</w:t>
      </w:r>
      <w:r>
        <w:rPr>
          <w:spacing w:val="-4"/>
        </w:rPr>
        <w:t xml:space="preserve"> </w:t>
      </w:r>
      <w:r>
        <w:t>o</w:t>
      </w:r>
      <w:r>
        <w:rPr>
          <w:spacing w:val="-7"/>
        </w:rPr>
        <w:t xml:space="preserve"> </w:t>
      </w:r>
      <w:r>
        <w:t>critério</w:t>
      </w:r>
      <w:r>
        <w:rPr>
          <w:spacing w:val="-5"/>
        </w:rPr>
        <w:t xml:space="preserve"> </w:t>
      </w:r>
      <w:r>
        <w:t>de</w:t>
      </w:r>
      <w:r>
        <w:rPr>
          <w:spacing w:val="-5"/>
        </w:rPr>
        <w:t xml:space="preserve"> </w:t>
      </w:r>
      <w:r>
        <w:t>desempate</w:t>
      </w:r>
      <w:r>
        <w:rPr>
          <w:spacing w:val="-7"/>
        </w:rPr>
        <w:t xml:space="preserve"> </w:t>
      </w:r>
      <w:r>
        <w:t>será</w:t>
      </w:r>
      <w:r>
        <w:rPr>
          <w:spacing w:val="-5"/>
        </w:rPr>
        <w:t xml:space="preserve"> </w:t>
      </w:r>
      <w:r>
        <w:t>aquele previsto no art. 60 da Lei nº 14.133, de 2021, assegurando-se a preferência, sucessivamente, estabelecida no §1° do mesmo artigo.</w:t>
      </w:r>
    </w:p>
    <w:p w14:paraId="2906C40E">
      <w:pPr>
        <w:pStyle w:val="19"/>
        <w:numPr>
          <w:ilvl w:val="2"/>
          <w:numId w:val="10"/>
        </w:numPr>
        <w:tabs>
          <w:tab w:val="left" w:pos="874"/>
        </w:tabs>
        <w:spacing w:line="260" w:lineRule="exact"/>
        <w:ind w:left="0" w:firstLine="0"/>
      </w:pPr>
      <w:r>
        <w:t>Persistindo</w:t>
      </w:r>
      <w:r>
        <w:rPr>
          <w:spacing w:val="-1"/>
        </w:rPr>
        <w:t xml:space="preserve"> </w:t>
      </w:r>
      <w:r>
        <w:t>o</w:t>
      </w:r>
      <w:r>
        <w:rPr>
          <w:spacing w:val="-1"/>
        </w:rPr>
        <w:t xml:space="preserve"> </w:t>
      </w:r>
      <w:r>
        <w:t>empate, a</w:t>
      </w:r>
      <w:r>
        <w:rPr>
          <w:spacing w:val="-1"/>
        </w:rPr>
        <w:t xml:space="preserve"> </w:t>
      </w:r>
      <w:r>
        <w:t>proposta vencedora será sorteada</w:t>
      </w:r>
      <w:r>
        <w:rPr>
          <w:spacing w:val="-1"/>
        </w:rPr>
        <w:t xml:space="preserve"> </w:t>
      </w:r>
      <w:r>
        <w:t>pelo</w:t>
      </w:r>
      <w:r>
        <w:rPr>
          <w:spacing w:val="-1"/>
        </w:rPr>
        <w:t xml:space="preserve"> </w:t>
      </w:r>
      <w:r>
        <w:t>sistema eletrônico</w:t>
      </w:r>
      <w:r>
        <w:rPr>
          <w:spacing w:val="-1"/>
        </w:rPr>
        <w:t xml:space="preserve"> </w:t>
      </w:r>
      <w:r>
        <w:t>dentre as propostas ou os lances empatados.</w:t>
      </w:r>
    </w:p>
    <w:p w14:paraId="7A0A5BD4">
      <w:pPr>
        <w:pStyle w:val="19"/>
        <w:numPr>
          <w:ilvl w:val="1"/>
          <w:numId w:val="10"/>
        </w:numPr>
        <w:tabs>
          <w:tab w:val="left" w:pos="673"/>
        </w:tabs>
        <w:spacing w:line="260" w:lineRule="exact"/>
        <w:ind w:left="0" w:firstLine="0"/>
      </w:pPr>
      <w:r>
        <w:t>Encerrada</w:t>
      </w:r>
      <w:r>
        <w:rPr>
          <w:spacing w:val="-16"/>
        </w:rPr>
        <w:t xml:space="preserve"> </w:t>
      </w:r>
      <w:r>
        <w:t>a</w:t>
      </w:r>
      <w:r>
        <w:rPr>
          <w:spacing w:val="-15"/>
        </w:rPr>
        <w:t xml:space="preserve"> </w:t>
      </w:r>
      <w:r>
        <w:t>etapa</w:t>
      </w:r>
      <w:r>
        <w:rPr>
          <w:spacing w:val="-15"/>
        </w:rPr>
        <w:t xml:space="preserve"> </w:t>
      </w:r>
      <w:r>
        <w:t>de</w:t>
      </w:r>
      <w:r>
        <w:rPr>
          <w:spacing w:val="-16"/>
        </w:rPr>
        <w:t xml:space="preserve"> </w:t>
      </w:r>
      <w:r>
        <w:t>envio</w:t>
      </w:r>
      <w:r>
        <w:rPr>
          <w:spacing w:val="-15"/>
        </w:rPr>
        <w:t xml:space="preserve"> </w:t>
      </w:r>
      <w:r>
        <w:t>de</w:t>
      </w:r>
      <w:r>
        <w:rPr>
          <w:spacing w:val="-15"/>
        </w:rPr>
        <w:t xml:space="preserve"> </w:t>
      </w:r>
      <w:r>
        <w:t>lances</w:t>
      </w:r>
      <w:r>
        <w:rPr>
          <w:spacing w:val="-15"/>
        </w:rPr>
        <w:t xml:space="preserve"> </w:t>
      </w:r>
      <w:r>
        <w:t>da</w:t>
      </w:r>
      <w:r>
        <w:rPr>
          <w:spacing w:val="-16"/>
        </w:rPr>
        <w:t xml:space="preserve"> </w:t>
      </w:r>
      <w:r>
        <w:t>sessão</w:t>
      </w:r>
      <w:r>
        <w:rPr>
          <w:spacing w:val="-15"/>
        </w:rPr>
        <w:t xml:space="preserve"> </w:t>
      </w:r>
      <w:r>
        <w:t>pública,</w:t>
      </w:r>
      <w:r>
        <w:rPr>
          <w:spacing w:val="-15"/>
        </w:rPr>
        <w:t xml:space="preserve"> </w:t>
      </w:r>
      <w:r>
        <w:t>na</w:t>
      </w:r>
      <w:r>
        <w:rPr>
          <w:spacing w:val="-16"/>
        </w:rPr>
        <w:t xml:space="preserve"> </w:t>
      </w:r>
      <w:r>
        <w:t>hipótese</w:t>
      </w:r>
      <w:r>
        <w:rPr>
          <w:spacing w:val="-15"/>
        </w:rPr>
        <w:t xml:space="preserve"> </w:t>
      </w:r>
      <w:r>
        <w:t>da</w:t>
      </w:r>
      <w:r>
        <w:rPr>
          <w:spacing w:val="-15"/>
        </w:rPr>
        <w:t xml:space="preserve"> </w:t>
      </w:r>
      <w:r>
        <w:t>proposta</w:t>
      </w:r>
      <w:r>
        <w:rPr>
          <w:spacing w:val="-15"/>
        </w:rPr>
        <w:t xml:space="preserve"> </w:t>
      </w:r>
      <w:r>
        <w:t>do</w:t>
      </w:r>
      <w:r>
        <w:rPr>
          <w:spacing w:val="-16"/>
        </w:rPr>
        <w:t xml:space="preserve"> </w:t>
      </w:r>
      <w:r>
        <w:t>primeiro colocado</w:t>
      </w:r>
      <w:r>
        <w:rPr>
          <w:spacing w:val="-9"/>
        </w:rPr>
        <w:t xml:space="preserve"> </w:t>
      </w:r>
      <w:r>
        <w:t>permanecer</w:t>
      </w:r>
      <w:r>
        <w:rPr>
          <w:spacing w:val="-8"/>
        </w:rPr>
        <w:t xml:space="preserve"> </w:t>
      </w:r>
      <w:r>
        <w:t>acima</w:t>
      </w:r>
      <w:r>
        <w:rPr>
          <w:spacing w:val="-9"/>
        </w:rPr>
        <w:t xml:space="preserve"> </w:t>
      </w:r>
      <w:r>
        <w:t>do</w:t>
      </w:r>
      <w:r>
        <w:rPr>
          <w:spacing w:val="-12"/>
        </w:rPr>
        <w:t xml:space="preserve"> </w:t>
      </w:r>
      <w:r>
        <w:t>preço</w:t>
      </w:r>
      <w:r>
        <w:rPr>
          <w:spacing w:val="-12"/>
        </w:rPr>
        <w:t xml:space="preserve"> </w:t>
      </w:r>
      <w:r>
        <w:t>máximo</w:t>
      </w:r>
      <w:r>
        <w:rPr>
          <w:spacing w:val="-11"/>
        </w:rPr>
        <w:t xml:space="preserve"> </w:t>
      </w:r>
      <w:r>
        <w:t>ou</w:t>
      </w:r>
      <w:r>
        <w:rPr>
          <w:spacing w:val="-9"/>
        </w:rPr>
        <w:t xml:space="preserve"> </w:t>
      </w:r>
      <w:r>
        <w:t>inferior</w:t>
      </w:r>
      <w:r>
        <w:rPr>
          <w:spacing w:val="-10"/>
        </w:rPr>
        <w:t xml:space="preserve"> </w:t>
      </w:r>
      <w:r>
        <w:t>ao</w:t>
      </w:r>
      <w:r>
        <w:rPr>
          <w:spacing w:val="-12"/>
        </w:rPr>
        <w:t xml:space="preserve"> </w:t>
      </w:r>
      <w:r>
        <w:t>desconto</w:t>
      </w:r>
      <w:r>
        <w:rPr>
          <w:spacing w:val="-11"/>
        </w:rPr>
        <w:t xml:space="preserve"> </w:t>
      </w:r>
      <w:r>
        <w:t>definido</w:t>
      </w:r>
      <w:r>
        <w:rPr>
          <w:spacing w:val="-9"/>
        </w:rPr>
        <w:t xml:space="preserve"> </w:t>
      </w:r>
      <w:r>
        <w:t>para</w:t>
      </w:r>
      <w:r>
        <w:rPr>
          <w:spacing w:val="-11"/>
        </w:rPr>
        <w:t xml:space="preserve"> </w:t>
      </w:r>
      <w:r>
        <w:t>a</w:t>
      </w:r>
      <w:r>
        <w:rPr>
          <w:spacing w:val="-11"/>
        </w:rPr>
        <w:t xml:space="preserve"> </w:t>
      </w:r>
      <w:r>
        <w:t>contratação, o(a)</w:t>
      </w:r>
      <w:r>
        <w:rPr>
          <w:spacing w:val="-5"/>
        </w:rPr>
        <w:t xml:space="preserve"> </w:t>
      </w:r>
      <w:r>
        <w:t>agente</w:t>
      </w:r>
      <w:r>
        <w:rPr>
          <w:spacing w:val="-6"/>
        </w:rPr>
        <w:t xml:space="preserve"> </w:t>
      </w:r>
      <w:r>
        <w:t>de</w:t>
      </w:r>
      <w:r>
        <w:rPr>
          <w:spacing w:val="-9"/>
        </w:rPr>
        <w:t xml:space="preserve"> </w:t>
      </w:r>
      <w:r>
        <w:t>contratação/Pregoeiro(a)</w:t>
      </w:r>
      <w:r>
        <w:rPr>
          <w:spacing w:val="-7"/>
        </w:rPr>
        <w:t xml:space="preserve"> </w:t>
      </w:r>
      <w:r>
        <w:t>poderá</w:t>
      </w:r>
      <w:r>
        <w:rPr>
          <w:spacing w:val="-7"/>
        </w:rPr>
        <w:t xml:space="preserve"> </w:t>
      </w:r>
      <w:r>
        <w:t>negociar</w:t>
      </w:r>
      <w:r>
        <w:rPr>
          <w:spacing w:val="-4"/>
        </w:rPr>
        <w:t xml:space="preserve"> </w:t>
      </w:r>
      <w:r>
        <w:t>condições</w:t>
      </w:r>
      <w:r>
        <w:rPr>
          <w:spacing w:val="-9"/>
        </w:rPr>
        <w:t xml:space="preserve"> </w:t>
      </w:r>
      <w:r>
        <w:t>mais</w:t>
      </w:r>
      <w:r>
        <w:rPr>
          <w:spacing w:val="-7"/>
        </w:rPr>
        <w:t xml:space="preserve"> </w:t>
      </w:r>
      <w:r>
        <w:t>vantajosas,</w:t>
      </w:r>
      <w:r>
        <w:rPr>
          <w:spacing w:val="-6"/>
        </w:rPr>
        <w:t xml:space="preserve"> </w:t>
      </w:r>
      <w:r>
        <w:t>após</w:t>
      </w:r>
      <w:r>
        <w:rPr>
          <w:spacing w:val="-7"/>
        </w:rPr>
        <w:t xml:space="preserve"> </w:t>
      </w:r>
      <w:r>
        <w:t>definido</w:t>
      </w:r>
      <w:r>
        <w:rPr>
          <w:spacing w:val="-8"/>
        </w:rPr>
        <w:t xml:space="preserve"> </w:t>
      </w:r>
      <w:r>
        <w:t>o</w:t>
      </w:r>
      <w:r>
        <w:rPr>
          <w:spacing w:val="-7"/>
        </w:rPr>
        <w:t xml:space="preserve"> </w:t>
      </w:r>
      <w:r>
        <w:t>resultado</w:t>
      </w:r>
      <w:r>
        <w:rPr>
          <w:spacing w:val="-5"/>
        </w:rPr>
        <w:t xml:space="preserve"> </w:t>
      </w:r>
      <w:r>
        <w:t>do</w:t>
      </w:r>
      <w:r>
        <w:rPr>
          <w:spacing w:val="-10"/>
        </w:rPr>
        <w:t xml:space="preserve"> </w:t>
      </w:r>
      <w:r>
        <w:t>julgamento.</w:t>
      </w:r>
    </w:p>
    <w:p w14:paraId="492C1B64">
      <w:pPr>
        <w:pStyle w:val="19"/>
        <w:numPr>
          <w:ilvl w:val="2"/>
          <w:numId w:val="10"/>
        </w:numPr>
        <w:tabs>
          <w:tab w:val="left" w:pos="867"/>
        </w:tabs>
        <w:spacing w:line="260" w:lineRule="exact"/>
        <w:ind w:left="0" w:firstLine="0"/>
      </w:pPr>
      <w:r>
        <w:t>A</w:t>
      </w:r>
      <w:r>
        <w:rPr>
          <w:spacing w:val="-8"/>
        </w:rPr>
        <w:t xml:space="preserve"> </w:t>
      </w:r>
      <w:r>
        <w:t>negociação</w:t>
      </w:r>
      <w:r>
        <w:rPr>
          <w:spacing w:val="-7"/>
        </w:rPr>
        <w:t xml:space="preserve"> </w:t>
      </w:r>
      <w:r>
        <w:t>poderá</w:t>
      </w:r>
      <w:r>
        <w:rPr>
          <w:spacing w:val="-7"/>
        </w:rPr>
        <w:t xml:space="preserve"> </w:t>
      </w:r>
      <w:r>
        <w:t>ser</w:t>
      </w:r>
      <w:r>
        <w:rPr>
          <w:spacing w:val="-9"/>
        </w:rPr>
        <w:t xml:space="preserve"> </w:t>
      </w:r>
      <w:r>
        <w:t>feita</w:t>
      </w:r>
      <w:r>
        <w:rPr>
          <w:spacing w:val="-7"/>
        </w:rPr>
        <w:t xml:space="preserve"> </w:t>
      </w:r>
      <w:r>
        <w:t>com</w:t>
      </w:r>
      <w:r>
        <w:rPr>
          <w:spacing w:val="-9"/>
        </w:rPr>
        <w:t xml:space="preserve"> </w:t>
      </w:r>
      <w:r>
        <w:t>os</w:t>
      </w:r>
      <w:r>
        <w:rPr>
          <w:spacing w:val="-7"/>
        </w:rPr>
        <w:t xml:space="preserve"> </w:t>
      </w:r>
      <w:r>
        <w:t>demais</w:t>
      </w:r>
      <w:r>
        <w:rPr>
          <w:spacing w:val="-7"/>
        </w:rPr>
        <w:t xml:space="preserve"> </w:t>
      </w:r>
      <w:r>
        <w:t>licitantes,</w:t>
      </w:r>
      <w:r>
        <w:rPr>
          <w:spacing w:val="-6"/>
        </w:rPr>
        <w:t xml:space="preserve"> </w:t>
      </w:r>
      <w:r>
        <w:t>segundo</w:t>
      </w:r>
      <w:r>
        <w:rPr>
          <w:spacing w:val="-10"/>
        </w:rPr>
        <w:t xml:space="preserve"> </w:t>
      </w:r>
      <w:r>
        <w:t>a</w:t>
      </w:r>
      <w:r>
        <w:rPr>
          <w:spacing w:val="-7"/>
        </w:rPr>
        <w:t xml:space="preserve"> </w:t>
      </w:r>
      <w:r>
        <w:t>ordem</w:t>
      </w:r>
      <w:r>
        <w:rPr>
          <w:spacing w:val="-6"/>
        </w:rPr>
        <w:t xml:space="preserve"> </w:t>
      </w:r>
      <w:r>
        <w:t>de</w:t>
      </w:r>
      <w:r>
        <w:rPr>
          <w:spacing w:val="-10"/>
        </w:rPr>
        <w:t xml:space="preserve"> </w:t>
      </w:r>
      <w:r>
        <w:t xml:space="preserve">classificação inicialmente estabelecida, quando o primeiro colocado, mesmo após a negociação, for desclassificado em razão de sua proposta permanecer acima do preço máximo definido pela </w:t>
      </w:r>
      <w:r>
        <w:rPr>
          <w:spacing w:val="-2"/>
        </w:rPr>
        <w:t>Administração.</w:t>
      </w:r>
    </w:p>
    <w:p w14:paraId="2BDBE663">
      <w:pPr>
        <w:pStyle w:val="19"/>
        <w:numPr>
          <w:ilvl w:val="2"/>
          <w:numId w:val="10"/>
        </w:numPr>
        <w:tabs>
          <w:tab w:val="left" w:pos="917"/>
        </w:tabs>
        <w:spacing w:line="260" w:lineRule="exact"/>
        <w:ind w:left="0" w:firstLine="0"/>
      </w:pPr>
      <w:r>
        <w:t>A negociação será realizada por meio do sistema, podendo ser acompanhada pelos demais licitantes.</w:t>
      </w:r>
    </w:p>
    <w:p w14:paraId="342131D9">
      <w:pPr>
        <w:pStyle w:val="19"/>
        <w:numPr>
          <w:ilvl w:val="2"/>
          <w:numId w:val="10"/>
        </w:numPr>
        <w:tabs>
          <w:tab w:val="left" w:pos="886"/>
        </w:tabs>
        <w:spacing w:line="260" w:lineRule="exact"/>
        <w:ind w:left="0" w:firstLine="0"/>
      </w:pPr>
      <w:r>
        <w:t>O resultado da negociação será divulgado a todos os licitantes e anexado aos autos do processo licitatório.</w:t>
      </w:r>
    </w:p>
    <w:p w14:paraId="4239403B">
      <w:pPr>
        <w:pStyle w:val="19"/>
        <w:numPr>
          <w:ilvl w:val="1"/>
          <w:numId w:val="10"/>
        </w:numPr>
        <w:tabs>
          <w:tab w:val="left" w:pos="689"/>
        </w:tabs>
        <w:spacing w:line="260" w:lineRule="exact"/>
        <w:ind w:left="0" w:firstLine="0"/>
      </w:pPr>
      <w:r>
        <w:t>Após</w:t>
      </w:r>
      <w:r>
        <w:rPr>
          <w:spacing w:val="-4"/>
        </w:rPr>
        <w:t xml:space="preserve"> </w:t>
      </w:r>
      <w:r>
        <w:t>a</w:t>
      </w:r>
      <w:r>
        <w:rPr>
          <w:spacing w:val="-2"/>
        </w:rPr>
        <w:t xml:space="preserve"> </w:t>
      </w:r>
      <w:r>
        <w:t>negociação</w:t>
      </w:r>
      <w:r>
        <w:rPr>
          <w:spacing w:val="-4"/>
        </w:rPr>
        <w:t xml:space="preserve"> </w:t>
      </w:r>
      <w:r>
        <w:t>do</w:t>
      </w:r>
      <w:r>
        <w:rPr>
          <w:spacing w:val="-2"/>
        </w:rPr>
        <w:t xml:space="preserve"> </w:t>
      </w:r>
      <w:r>
        <w:t>preço, o(a) agente</w:t>
      </w:r>
      <w:r>
        <w:rPr>
          <w:spacing w:val="-6"/>
        </w:rPr>
        <w:t xml:space="preserve"> </w:t>
      </w:r>
      <w:r>
        <w:t>de</w:t>
      </w:r>
      <w:r>
        <w:rPr>
          <w:spacing w:val="-9"/>
        </w:rPr>
        <w:t xml:space="preserve"> </w:t>
      </w:r>
      <w:r>
        <w:t>contratação/Pregoeiro(a) iniciará</w:t>
      </w:r>
      <w:r>
        <w:rPr>
          <w:spacing w:val="-1"/>
        </w:rPr>
        <w:t xml:space="preserve"> </w:t>
      </w:r>
      <w:r>
        <w:t>a</w:t>
      </w:r>
      <w:r>
        <w:rPr>
          <w:spacing w:val="-4"/>
        </w:rPr>
        <w:t xml:space="preserve"> </w:t>
      </w:r>
      <w:r>
        <w:t>fase</w:t>
      </w:r>
      <w:r>
        <w:rPr>
          <w:spacing w:val="-4"/>
        </w:rPr>
        <w:t xml:space="preserve"> </w:t>
      </w:r>
      <w:r>
        <w:t>de</w:t>
      </w:r>
      <w:r>
        <w:rPr>
          <w:spacing w:val="-2"/>
        </w:rPr>
        <w:t xml:space="preserve"> </w:t>
      </w:r>
      <w:r>
        <w:t>aceitação</w:t>
      </w:r>
      <w:r>
        <w:rPr>
          <w:spacing w:val="-2"/>
        </w:rPr>
        <w:t xml:space="preserve"> </w:t>
      </w:r>
      <w:r>
        <w:t>e</w:t>
      </w:r>
      <w:r>
        <w:rPr>
          <w:spacing w:val="-3"/>
        </w:rPr>
        <w:t xml:space="preserve"> </w:t>
      </w:r>
      <w:r>
        <w:t>julgamento</w:t>
      </w:r>
      <w:r>
        <w:rPr>
          <w:spacing w:val="-2"/>
        </w:rPr>
        <w:t xml:space="preserve"> </w:t>
      </w:r>
      <w:r>
        <w:t xml:space="preserve">da </w:t>
      </w:r>
      <w:r>
        <w:rPr>
          <w:spacing w:val="-2"/>
        </w:rPr>
        <w:t>proposta.</w:t>
      </w:r>
    </w:p>
    <w:p w14:paraId="3CF09CDD">
      <w:pPr>
        <w:pStyle w:val="10"/>
        <w:spacing w:line="260" w:lineRule="exact"/>
        <w:rPr>
          <w:sz w:val="21"/>
        </w:rPr>
      </w:pPr>
    </w:p>
    <w:p w14:paraId="5F143391">
      <w:pPr>
        <w:numPr>
          <w:ilvl w:val="0"/>
          <w:numId w:val="11"/>
        </w:numPr>
        <w:tabs>
          <w:tab w:val="left" w:pos="0"/>
          <w:tab w:val="clear" w:pos="-420"/>
        </w:tabs>
        <w:ind w:left="0" w:firstLine="0"/>
        <w:rPr>
          <w:b/>
          <w:bCs/>
        </w:rPr>
      </w:pPr>
      <w:r>
        <w:rPr>
          <w:b/>
          <w:bCs/>
        </w:rPr>
        <w:t>DA</w:t>
      </w:r>
      <w:r>
        <w:rPr>
          <w:b/>
          <w:bCs/>
          <w:spacing w:val="-2"/>
        </w:rPr>
        <w:t xml:space="preserve"> </w:t>
      </w:r>
      <w:r>
        <w:rPr>
          <w:b/>
          <w:bCs/>
        </w:rPr>
        <w:t>FASE</w:t>
      </w:r>
      <w:r>
        <w:rPr>
          <w:b/>
          <w:bCs/>
          <w:spacing w:val="-3"/>
        </w:rPr>
        <w:t xml:space="preserve"> </w:t>
      </w:r>
      <w:r>
        <w:rPr>
          <w:b/>
          <w:bCs/>
        </w:rPr>
        <w:t>DE</w:t>
      </w:r>
      <w:r>
        <w:rPr>
          <w:b/>
          <w:bCs/>
          <w:spacing w:val="-2"/>
        </w:rPr>
        <w:t xml:space="preserve"> JULGAMENTO</w:t>
      </w:r>
    </w:p>
    <w:p w14:paraId="7103E591">
      <w:pPr>
        <w:pStyle w:val="19"/>
        <w:numPr>
          <w:ilvl w:val="1"/>
          <w:numId w:val="12"/>
        </w:numPr>
        <w:tabs>
          <w:tab w:val="left" w:pos="622"/>
        </w:tabs>
        <w:spacing w:line="260" w:lineRule="exact"/>
        <w:ind w:left="0" w:firstLine="0"/>
      </w:pPr>
      <w:r>
        <w:t>Encerrada a etapa de negociação, o(a) agente</w:t>
      </w:r>
      <w:r>
        <w:rPr>
          <w:spacing w:val="-6"/>
        </w:rPr>
        <w:t xml:space="preserve"> </w:t>
      </w:r>
      <w:r>
        <w:t>de</w:t>
      </w:r>
      <w:r>
        <w:rPr>
          <w:spacing w:val="-9"/>
        </w:rPr>
        <w:t xml:space="preserve"> </w:t>
      </w:r>
      <w:r>
        <w:t>contratação/Pregoeiro(a) verificará se o licitante provisoriamente classificado</w:t>
      </w:r>
      <w:r>
        <w:rPr>
          <w:spacing w:val="-9"/>
        </w:rPr>
        <w:t xml:space="preserve"> </w:t>
      </w:r>
      <w:r>
        <w:t>em</w:t>
      </w:r>
      <w:r>
        <w:rPr>
          <w:spacing w:val="-8"/>
        </w:rPr>
        <w:t xml:space="preserve"> </w:t>
      </w:r>
      <w:r>
        <w:t>primeiro</w:t>
      </w:r>
      <w:r>
        <w:rPr>
          <w:spacing w:val="-9"/>
        </w:rPr>
        <w:t xml:space="preserve"> </w:t>
      </w:r>
      <w:r>
        <w:t>lugar</w:t>
      </w:r>
      <w:r>
        <w:rPr>
          <w:spacing w:val="-8"/>
        </w:rPr>
        <w:t xml:space="preserve"> </w:t>
      </w:r>
      <w:r>
        <w:t>atende</w:t>
      </w:r>
      <w:r>
        <w:rPr>
          <w:spacing w:val="-12"/>
        </w:rPr>
        <w:t xml:space="preserve"> </w:t>
      </w:r>
      <w:r>
        <w:t>às</w:t>
      </w:r>
      <w:r>
        <w:rPr>
          <w:spacing w:val="-9"/>
        </w:rPr>
        <w:t xml:space="preserve"> </w:t>
      </w:r>
      <w:r>
        <w:t>condições</w:t>
      </w:r>
      <w:r>
        <w:rPr>
          <w:spacing w:val="-8"/>
        </w:rPr>
        <w:t xml:space="preserve"> </w:t>
      </w:r>
      <w:r>
        <w:t>de</w:t>
      </w:r>
      <w:r>
        <w:rPr>
          <w:spacing w:val="-9"/>
        </w:rPr>
        <w:t xml:space="preserve"> </w:t>
      </w:r>
      <w:r>
        <w:t>participação</w:t>
      </w:r>
      <w:r>
        <w:rPr>
          <w:spacing w:val="-9"/>
        </w:rPr>
        <w:t xml:space="preserve"> </w:t>
      </w:r>
      <w:r>
        <w:t>no</w:t>
      </w:r>
      <w:r>
        <w:rPr>
          <w:spacing w:val="-9"/>
        </w:rPr>
        <w:t xml:space="preserve"> </w:t>
      </w:r>
      <w:r>
        <w:t>certame,</w:t>
      </w:r>
      <w:r>
        <w:rPr>
          <w:spacing w:val="-10"/>
        </w:rPr>
        <w:t xml:space="preserve"> </w:t>
      </w:r>
      <w:r>
        <w:t>conforme</w:t>
      </w:r>
      <w:r>
        <w:rPr>
          <w:spacing w:val="-9"/>
        </w:rPr>
        <w:t xml:space="preserve"> </w:t>
      </w:r>
      <w:r>
        <w:t>previsto no</w:t>
      </w:r>
      <w:r>
        <w:rPr>
          <w:spacing w:val="-12"/>
        </w:rPr>
        <w:t xml:space="preserve"> </w:t>
      </w:r>
      <w:r>
        <w:t>art.</w:t>
      </w:r>
      <w:r>
        <w:rPr>
          <w:spacing w:val="-12"/>
        </w:rPr>
        <w:t xml:space="preserve"> </w:t>
      </w:r>
      <w:r>
        <w:t>14</w:t>
      </w:r>
      <w:r>
        <w:rPr>
          <w:spacing w:val="-14"/>
        </w:rPr>
        <w:t xml:space="preserve"> </w:t>
      </w:r>
      <w:r>
        <w:t>da</w:t>
      </w:r>
      <w:r>
        <w:rPr>
          <w:spacing w:val="-12"/>
        </w:rPr>
        <w:t xml:space="preserve"> </w:t>
      </w:r>
      <w:r>
        <w:t>Lei</w:t>
      </w:r>
      <w:r>
        <w:rPr>
          <w:spacing w:val="-14"/>
        </w:rPr>
        <w:t xml:space="preserve"> </w:t>
      </w:r>
      <w:r>
        <w:t>nº</w:t>
      </w:r>
      <w:r>
        <w:rPr>
          <w:spacing w:val="-13"/>
        </w:rPr>
        <w:t xml:space="preserve"> </w:t>
      </w:r>
      <w:r>
        <w:t>14.133/2021,</w:t>
      </w:r>
      <w:r>
        <w:rPr>
          <w:spacing w:val="-12"/>
        </w:rPr>
        <w:t xml:space="preserve"> </w:t>
      </w:r>
      <w:r>
        <w:t>legislação</w:t>
      </w:r>
      <w:r>
        <w:rPr>
          <w:spacing w:val="-11"/>
        </w:rPr>
        <w:t xml:space="preserve"> </w:t>
      </w:r>
      <w:r>
        <w:t>correlata</w:t>
      </w:r>
      <w:r>
        <w:rPr>
          <w:spacing w:val="-11"/>
        </w:rPr>
        <w:t xml:space="preserve"> </w:t>
      </w:r>
      <w:r>
        <w:t>e</w:t>
      </w:r>
      <w:r>
        <w:rPr>
          <w:spacing w:val="-14"/>
        </w:rPr>
        <w:t xml:space="preserve"> </w:t>
      </w:r>
      <w:r>
        <w:t>no</w:t>
      </w:r>
      <w:r>
        <w:rPr>
          <w:spacing w:val="-14"/>
        </w:rPr>
        <w:t xml:space="preserve"> </w:t>
      </w:r>
      <w:r>
        <w:t>item</w:t>
      </w:r>
      <w:r>
        <w:rPr>
          <w:spacing w:val="-13"/>
        </w:rPr>
        <w:t xml:space="preserve"> </w:t>
      </w:r>
      <w:r>
        <w:t>4.6</w:t>
      </w:r>
      <w:r>
        <w:rPr>
          <w:spacing w:val="-11"/>
        </w:rPr>
        <w:t xml:space="preserve"> </w:t>
      </w:r>
      <w:r>
        <w:t>do</w:t>
      </w:r>
      <w:r>
        <w:rPr>
          <w:spacing w:val="-14"/>
        </w:rPr>
        <w:t xml:space="preserve"> </w:t>
      </w:r>
      <w:r>
        <w:t>edital,</w:t>
      </w:r>
      <w:r>
        <w:rPr>
          <w:spacing w:val="-10"/>
        </w:rPr>
        <w:t xml:space="preserve"> </w:t>
      </w:r>
      <w:r>
        <w:t>especialmente</w:t>
      </w:r>
      <w:r>
        <w:rPr>
          <w:spacing w:val="-11"/>
        </w:rPr>
        <w:t xml:space="preserve"> </w:t>
      </w:r>
      <w:r>
        <w:t>quanto à existência de sanção que impeça a participação no certame ou a futura contratação, mediante a consulta aos seguintes cadastros:</w:t>
      </w:r>
    </w:p>
    <w:p w14:paraId="64506B75">
      <w:pPr>
        <w:pStyle w:val="19"/>
        <w:numPr>
          <w:ilvl w:val="0"/>
          <w:numId w:val="13"/>
        </w:numPr>
        <w:tabs>
          <w:tab w:val="left" w:pos="932"/>
          <w:tab w:val="left" w:pos="5654"/>
          <w:tab w:val="left" w:pos="9060"/>
        </w:tabs>
        <w:spacing w:line="260" w:lineRule="exact"/>
        <w:ind w:left="0" w:firstLine="0"/>
      </w:pPr>
      <w:r>
        <w:t>Cadastro</w:t>
      </w:r>
      <w:r>
        <w:rPr>
          <w:spacing w:val="80"/>
        </w:rPr>
        <w:t xml:space="preserve"> </w:t>
      </w:r>
      <w:r>
        <w:t>Nacional</w:t>
      </w:r>
      <w:r>
        <w:rPr>
          <w:spacing w:val="80"/>
        </w:rPr>
        <w:t xml:space="preserve"> </w:t>
      </w:r>
      <w:r>
        <w:t>de</w:t>
      </w:r>
      <w:r>
        <w:rPr>
          <w:spacing w:val="80"/>
        </w:rPr>
        <w:t xml:space="preserve"> </w:t>
      </w:r>
      <w:r>
        <w:t>Empresas</w:t>
      </w:r>
      <w:r>
        <w:rPr>
          <w:spacing w:val="80"/>
        </w:rPr>
        <w:t xml:space="preserve"> </w:t>
      </w:r>
      <w:r>
        <w:t>Inidôneas</w:t>
      </w:r>
      <w:r>
        <w:rPr>
          <w:spacing w:val="80"/>
        </w:rPr>
        <w:t xml:space="preserve"> </w:t>
      </w:r>
      <w:r>
        <w:t>e</w:t>
      </w:r>
      <w:r>
        <w:rPr>
          <w:spacing w:val="80"/>
        </w:rPr>
        <w:t xml:space="preserve"> </w:t>
      </w:r>
      <w:r>
        <w:t>Suspensas</w:t>
      </w:r>
      <w:r>
        <w:rPr>
          <w:spacing w:val="80"/>
        </w:rPr>
        <w:t xml:space="preserve"> </w:t>
      </w:r>
      <w:r>
        <w:t>-</w:t>
      </w:r>
      <w:r>
        <w:rPr>
          <w:spacing w:val="80"/>
        </w:rPr>
        <w:t xml:space="preserve"> </w:t>
      </w:r>
      <w:r>
        <w:t>CEIS,</w:t>
      </w:r>
      <w:r>
        <w:rPr>
          <w:spacing w:val="80"/>
        </w:rPr>
        <w:t xml:space="preserve"> </w:t>
      </w:r>
      <w:r>
        <w:t>mantido</w:t>
      </w:r>
      <w:r>
        <w:rPr>
          <w:spacing w:val="80"/>
        </w:rPr>
        <w:t xml:space="preserve"> </w:t>
      </w:r>
      <w:r>
        <w:t>pela</w:t>
      </w:r>
      <w:r>
        <w:rPr>
          <w:spacing w:val="80"/>
        </w:rPr>
        <w:t xml:space="preserve"> </w:t>
      </w:r>
      <w:r>
        <w:rPr>
          <w:spacing w:val="-2"/>
        </w:rPr>
        <w:t>Controladoria-Geral</w:t>
      </w:r>
      <w:r>
        <w:tab/>
      </w:r>
      <w:r>
        <w:rPr>
          <w:spacing w:val="-6"/>
        </w:rPr>
        <w:t>da</w:t>
      </w:r>
      <w:r>
        <w:tab/>
      </w:r>
      <w:r>
        <w:rPr>
          <w:spacing w:val="-2"/>
        </w:rPr>
        <w:t>União (</w:t>
      </w:r>
      <w:r>
        <w:fldChar w:fldCharType="begin"/>
      </w:r>
      <w:r>
        <w:instrText xml:space="preserve"> HYPERLINK "https://portaldatransparencia.gov.br/sancoes/consulta?cadastro=2&amp;ordenarPor=nomeSancionado&amp;direcao=asc" \h </w:instrText>
      </w:r>
      <w:r>
        <w:fldChar w:fldCharType="separate"/>
      </w:r>
      <w:r>
        <w:rPr>
          <w:color w:val="0000FF"/>
          <w:spacing w:val="-2"/>
          <w:u w:val="single" w:color="0000FF"/>
        </w:rPr>
        <w:t>https://portaldatransparencia.gov.br/sancoes/consulta?cadastro=2&amp;ordenarPor=nomeSanci</w:t>
      </w:r>
      <w:r>
        <w:rPr>
          <w:color w:val="0000FF"/>
          <w:spacing w:val="-2"/>
          <w:u w:val="single" w:color="0000FF"/>
        </w:rPr>
        <w:fldChar w:fldCharType="end"/>
      </w:r>
      <w:r>
        <w:rPr>
          <w:color w:val="0000FF"/>
          <w:spacing w:val="-2"/>
        </w:rPr>
        <w:t xml:space="preserve"> </w:t>
      </w:r>
      <w:r>
        <w:fldChar w:fldCharType="begin"/>
      </w:r>
      <w:r>
        <w:instrText xml:space="preserve"> HYPERLINK "https://portaldatransparencia.gov.br/sancoes/consulta?cadastro=2&amp;ordenarPor=nomeSancionado&amp;direcao=asc" \h </w:instrText>
      </w:r>
      <w:r>
        <w:fldChar w:fldCharType="separate"/>
      </w:r>
      <w:r>
        <w:rPr>
          <w:color w:val="0000FF"/>
          <w:u w:val="single" w:color="0000FF"/>
        </w:rPr>
        <w:t>onado&amp;direcao=asc</w:t>
      </w:r>
      <w:r>
        <w:rPr>
          <w:color w:val="0000FF"/>
          <w:u w:val="single" w:color="0000FF"/>
        </w:rPr>
        <w:fldChar w:fldCharType="end"/>
      </w:r>
      <w:r>
        <w:rPr>
          <w:color w:val="0000FF"/>
        </w:rPr>
        <w:t xml:space="preserve"> </w:t>
      </w:r>
      <w:r>
        <w:t>); e</w:t>
      </w:r>
    </w:p>
    <w:p w14:paraId="397F5B40">
      <w:pPr>
        <w:pStyle w:val="19"/>
        <w:numPr>
          <w:ilvl w:val="0"/>
          <w:numId w:val="13"/>
        </w:numPr>
        <w:tabs>
          <w:tab w:val="left" w:pos="846"/>
        </w:tabs>
        <w:spacing w:line="260" w:lineRule="exact"/>
        <w:ind w:left="0" w:firstLine="0"/>
      </w:pPr>
      <w:r>
        <w:t xml:space="preserve">Cadastro Nacional de Empresas Punidas – CNEP, mantido pela Controladoria-Geral da </w:t>
      </w:r>
      <w:r>
        <w:rPr>
          <w:spacing w:val="-2"/>
        </w:rPr>
        <w:t>União (</w:t>
      </w:r>
      <w:r>
        <w:fldChar w:fldCharType="begin"/>
      </w:r>
      <w:r>
        <w:instrText xml:space="preserve"> HYPERLINK "https://portaldatransparencia.gov.br/sancoes/consulta?cadastro=2&amp;ordenarPor=nomeSancionado&amp;direcao=asc" \h </w:instrText>
      </w:r>
      <w:r>
        <w:fldChar w:fldCharType="separate"/>
      </w:r>
      <w:r>
        <w:rPr>
          <w:color w:val="0000FF"/>
          <w:spacing w:val="-2"/>
          <w:u w:val="single" w:color="0000FF"/>
        </w:rPr>
        <w:t>https://portaldatransparencia.gov.br/sancoes/consulta?cadastro=2&amp;ordenarPor=nomeSanci</w:t>
      </w:r>
      <w:r>
        <w:rPr>
          <w:color w:val="0000FF"/>
          <w:spacing w:val="-2"/>
          <w:u w:val="single" w:color="0000FF"/>
        </w:rPr>
        <w:fldChar w:fldCharType="end"/>
      </w:r>
      <w:r>
        <w:rPr>
          <w:color w:val="0000FF"/>
          <w:spacing w:val="-2"/>
        </w:rPr>
        <w:t xml:space="preserve"> </w:t>
      </w:r>
      <w:r>
        <w:fldChar w:fldCharType="begin"/>
      </w:r>
      <w:r>
        <w:instrText xml:space="preserve"> HYPERLINK "https://portaldatransparencia.gov.br/sancoes/consulta?cadastro=2&amp;ordenarPor=nomeSancionado&amp;direcao=asc" \h </w:instrText>
      </w:r>
      <w:r>
        <w:fldChar w:fldCharType="separate"/>
      </w:r>
      <w:r>
        <w:rPr>
          <w:color w:val="0000FF"/>
          <w:u w:val="single" w:color="0000FF"/>
        </w:rPr>
        <w:t>onado&amp;direcao=asc</w:t>
      </w:r>
      <w:r>
        <w:rPr>
          <w:color w:val="0000FF"/>
          <w:u w:val="single" w:color="0000FF"/>
        </w:rPr>
        <w:fldChar w:fldCharType="end"/>
      </w:r>
      <w:r>
        <w:rPr>
          <w:color w:val="0000FF"/>
        </w:rPr>
        <w:t xml:space="preserve"> </w:t>
      </w:r>
      <w:r>
        <w:t>).</w:t>
      </w:r>
    </w:p>
    <w:p w14:paraId="5932969C">
      <w:pPr>
        <w:pStyle w:val="19"/>
        <w:numPr>
          <w:ilvl w:val="0"/>
          <w:numId w:val="13"/>
        </w:numPr>
        <w:tabs>
          <w:tab w:val="left" w:pos="846"/>
        </w:tabs>
        <w:spacing w:line="260" w:lineRule="exact"/>
        <w:ind w:left="0" w:firstLine="0"/>
      </w:pPr>
      <w:r>
        <w:t>Cadastro de restrições ao direito de contratar com a Administração Pública, mantido pelo Tribunal de Contas do Estado do Paraná – TCEPR (https://servicos.tce.pr.gov.br/tcepr/municipal/ail/ConsultarImpedidos.asp</w:t>
      </w:r>
      <w:r>
        <w:rPr>
          <w:lang w:val="pt-BR"/>
        </w:rPr>
        <w:t>x</w:t>
      </w:r>
      <w:r>
        <w:t>);</w:t>
      </w:r>
    </w:p>
    <w:p w14:paraId="0E00E500">
      <w:pPr>
        <w:pStyle w:val="19"/>
        <w:numPr>
          <w:ilvl w:val="1"/>
          <w:numId w:val="12"/>
        </w:numPr>
        <w:tabs>
          <w:tab w:val="left" w:pos="220"/>
        </w:tabs>
        <w:spacing w:line="260" w:lineRule="exact"/>
        <w:ind w:left="0" w:firstLine="0"/>
      </w:pPr>
      <w:r>
        <w:t>A</w:t>
      </w:r>
      <w:r>
        <w:rPr>
          <w:spacing w:val="-14"/>
        </w:rPr>
        <w:t xml:space="preserve"> </w:t>
      </w:r>
      <w:r>
        <w:t>consulta</w:t>
      </w:r>
      <w:r>
        <w:rPr>
          <w:spacing w:val="-14"/>
        </w:rPr>
        <w:t xml:space="preserve"> </w:t>
      </w:r>
      <w:r>
        <w:t>aos</w:t>
      </w:r>
      <w:r>
        <w:rPr>
          <w:spacing w:val="-13"/>
        </w:rPr>
        <w:t xml:space="preserve"> </w:t>
      </w:r>
      <w:r>
        <w:t>cadastros</w:t>
      </w:r>
      <w:r>
        <w:rPr>
          <w:spacing w:val="-16"/>
        </w:rPr>
        <w:t xml:space="preserve"> </w:t>
      </w:r>
      <w:r>
        <w:t>será</w:t>
      </w:r>
      <w:r>
        <w:rPr>
          <w:spacing w:val="-14"/>
        </w:rPr>
        <w:t xml:space="preserve"> </w:t>
      </w:r>
      <w:r>
        <w:t>realizada</w:t>
      </w:r>
      <w:r>
        <w:rPr>
          <w:spacing w:val="-14"/>
        </w:rPr>
        <w:t xml:space="preserve"> </w:t>
      </w:r>
      <w:r>
        <w:t>em</w:t>
      </w:r>
      <w:r>
        <w:rPr>
          <w:spacing w:val="-13"/>
        </w:rPr>
        <w:t xml:space="preserve"> </w:t>
      </w:r>
      <w:r>
        <w:t>nome</w:t>
      </w:r>
      <w:r>
        <w:rPr>
          <w:spacing w:val="-13"/>
        </w:rPr>
        <w:t xml:space="preserve"> </w:t>
      </w:r>
      <w:r>
        <w:t>da</w:t>
      </w:r>
      <w:r>
        <w:rPr>
          <w:spacing w:val="-14"/>
        </w:rPr>
        <w:t xml:space="preserve"> </w:t>
      </w:r>
      <w:r>
        <w:t>empresa</w:t>
      </w:r>
      <w:r>
        <w:rPr>
          <w:spacing w:val="-14"/>
        </w:rPr>
        <w:t xml:space="preserve"> </w:t>
      </w:r>
      <w:r>
        <w:t>licitante</w:t>
      </w:r>
      <w:r>
        <w:rPr>
          <w:spacing w:val="-16"/>
        </w:rPr>
        <w:t xml:space="preserve"> </w:t>
      </w:r>
      <w:r>
        <w:t>e</w:t>
      </w:r>
      <w:r>
        <w:rPr>
          <w:spacing w:val="-13"/>
        </w:rPr>
        <w:t xml:space="preserve"> </w:t>
      </w:r>
      <w:r>
        <w:t>também</w:t>
      </w:r>
      <w:r>
        <w:rPr>
          <w:spacing w:val="-13"/>
        </w:rPr>
        <w:t xml:space="preserve"> </w:t>
      </w:r>
      <w:r>
        <w:t>de</w:t>
      </w:r>
      <w:r>
        <w:rPr>
          <w:spacing w:val="-14"/>
        </w:rPr>
        <w:t xml:space="preserve"> </w:t>
      </w:r>
      <w:r>
        <w:t>seu</w:t>
      </w:r>
      <w:r>
        <w:rPr>
          <w:spacing w:val="-16"/>
        </w:rPr>
        <w:t xml:space="preserve"> </w:t>
      </w:r>
      <w:r>
        <w:t>sócio majoritário, por força da vedação de que trata o artigo 12 da Lei n° 8.429, de 1992.</w:t>
      </w:r>
    </w:p>
    <w:p w14:paraId="33403267">
      <w:pPr>
        <w:pStyle w:val="19"/>
        <w:numPr>
          <w:ilvl w:val="1"/>
          <w:numId w:val="12"/>
        </w:numPr>
        <w:tabs>
          <w:tab w:val="left" w:pos="591"/>
        </w:tabs>
        <w:spacing w:line="260" w:lineRule="exact"/>
        <w:ind w:left="0" w:firstLine="0"/>
      </w:pPr>
      <w:r>
        <w:t>Caso conste na Consulta de Situação do licitante a existência de Ocorrências Impeditivas Indiretas, o(a) agente</w:t>
      </w:r>
      <w:r>
        <w:rPr>
          <w:spacing w:val="-6"/>
        </w:rPr>
        <w:t xml:space="preserve"> </w:t>
      </w:r>
      <w:r>
        <w:t>de</w:t>
      </w:r>
      <w:r>
        <w:rPr>
          <w:spacing w:val="-9"/>
        </w:rPr>
        <w:t xml:space="preserve"> </w:t>
      </w:r>
      <w:r>
        <w:t>contratação/Pregoeiro(a) diligenciará para verificar se houve fraude por parte das empresas apontadas no Relatório de Ocorrências Impeditivas Indiretas.</w:t>
      </w:r>
    </w:p>
    <w:p w14:paraId="7501FFEE">
      <w:pPr>
        <w:pStyle w:val="19"/>
        <w:numPr>
          <w:ilvl w:val="2"/>
          <w:numId w:val="12"/>
        </w:numPr>
        <w:tabs>
          <w:tab w:val="left" w:pos="737"/>
        </w:tabs>
        <w:spacing w:line="260" w:lineRule="exact"/>
        <w:ind w:left="0" w:firstLine="0"/>
      </w:pPr>
      <w:r>
        <w:t>A</w:t>
      </w:r>
      <w:r>
        <w:rPr>
          <w:spacing w:val="-16"/>
        </w:rPr>
        <w:t xml:space="preserve"> </w:t>
      </w:r>
      <w:r>
        <w:t>tentativa</w:t>
      </w:r>
      <w:r>
        <w:rPr>
          <w:spacing w:val="-14"/>
        </w:rPr>
        <w:t xml:space="preserve"> </w:t>
      </w:r>
      <w:r>
        <w:t>de</w:t>
      </w:r>
      <w:r>
        <w:rPr>
          <w:spacing w:val="-15"/>
        </w:rPr>
        <w:t xml:space="preserve"> </w:t>
      </w:r>
      <w:r>
        <w:t>burla</w:t>
      </w:r>
      <w:r>
        <w:rPr>
          <w:spacing w:val="-12"/>
        </w:rPr>
        <w:t xml:space="preserve"> </w:t>
      </w:r>
      <w:r>
        <w:t>será</w:t>
      </w:r>
      <w:r>
        <w:rPr>
          <w:spacing w:val="-15"/>
        </w:rPr>
        <w:t xml:space="preserve"> </w:t>
      </w:r>
      <w:r>
        <w:t>verificada</w:t>
      </w:r>
      <w:r>
        <w:rPr>
          <w:spacing w:val="-12"/>
        </w:rPr>
        <w:t xml:space="preserve"> </w:t>
      </w:r>
      <w:r>
        <w:t>por</w:t>
      </w:r>
      <w:r>
        <w:rPr>
          <w:spacing w:val="-16"/>
        </w:rPr>
        <w:t xml:space="preserve"> </w:t>
      </w:r>
      <w:r>
        <w:t>meio</w:t>
      </w:r>
      <w:r>
        <w:rPr>
          <w:spacing w:val="-11"/>
        </w:rPr>
        <w:t xml:space="preserve"> </w:t>
      </w:r>
      <w:r>
        <w:t>dos</w:t>
      </w:r>
      <w:r>
        <w:rPr>
          <w:spacing w:val="-14"/>
        </w:rPr>
        <w:t xml:space="preserve"> </w:t>
      </w:r>
      <w:r>
        <w:t>vínculos</w:t>
      </w:r>
      <w:r>
        <w:rPr>
          <w:spacing w:val="-15"/>
        </w:rPr>
        <w:t xml:space="preserve"> </w:t>
      </w:r>
      <w:r>
        <w:t>societários,</w:t>
      </w:r>
      <w:r>
        <w:rPr>
          <w:spacing w:val="-13"/>
        </w:rPr>
        <w:t xml:space="preserve"> </w:t>
      </w:r>
      <w:r>
        <w:t>linhas</w:t>
      </w:r>
      <w:r>
        <w:rPr>
          <w:spacing w:val="-12"/>
        </w:rPr>
        <w:t xml:space="preserve"> </w:t>
      </w:r>
      <w:r>
        <w:t>de</w:t>
      </w:r>
      <w:r>
        <w:rPr>
          <w:spacing w:val="-16"/>
        </w:rPr>
        <w:t xml:space="preserve"> </w:t>
      </w:r>
      <w:r>
        <w:t>fornecimento similares, dentre outros.</w:t>
      </w:r>
    </w:p>
    <w:p w14:paraId="7AD71DE7">
      <w:pPr>
        <w:pStyle w:val="19"/>
        <w:numPr>
          <w:ilvl w:val="2"/>
          <w:numId w:val="12"/>
        </w:numPr>
        <w:tabs>
          <w:tab w:val="left" w:pos="735"/>
        </w:tabs>
        <w:spacing w:line="260" w:lineRule="exact"/>
        <w:ind w:left="0" w:firstLine="0"/>
      </w:pPr>
      <w:r>
        <w:rPr>
          <w:spacing w:val="-2"/>
        </w:rPr>
        <w:t>O</w:t>
      </w:r>
      <w:r>
        <w:rPr>
          <w:spacing w:val="-7"/>
        </w:rPr>
        <w:t xml:space="preserve"> </w:t>
      </w:r>
      <w:r>
        <w:rPr>
          <w:spacing w:val="-2"/>
        </w:rPr>
        <w:t>licitante</w:t>
      </w:r>
      <w:r>
        <w:rPr>
          <w:spacing w:val="-7"/>
        </w:rPr>
        <w:t xml:space="preserve"> </w:t>
      </w:r>
      <w:r>
        <w:rPr>
          <w:spacing w:val="-2"/>
        </w:rPr>
        <w:t>será</w:t>
      </w:r>
      <w:r>
        <w:rPr>
          <w:spacing w:val="-6"/>
        </w:rPr>
        <w:t xml:space="preserve"> </w:t>
      </w:r>
      <w:r>
        <w:rPr>
          <w:spacing w:val="-2"/>
        </w:rPr>
        <w:t>convocado</w:t>
      </w:r>
      <w:r>
        <w:rPr>
          <w:spacing w:val="-5"/>
        </w:rPr>
        <w:t xml:space="preserve"> </w:t>
      </w:r>
      <w:r>
        <w:rPr>
          <w:spacing w:val="-2"/>
        </w:rPr>
        <w:t>para</w:t>
      </w:r>
      <w:r>
        <w:rPr>
          <w:spacing w:val="-8"/>
        </w:rPr>
        <w:t xml:space="preserve"> </w:t>
      </w:r>
      <w:r>
        <w:rPr>
          <w:spacing w:val="-2"/>
        </w:rPr>
        <w:t>manifestação</w:t>
      </w:r>
      <w:r>
        <w:rPr>
          <w:spacing w:val="-5"/>
        </w:rPr>
        <w:t xml:space="preserve"> </w:t>
      </w:r>
      <w:r>
        <w:rPr>
          <w:spacing w:val="-2"/>
        </w:rPr>
        <w:t>previamente</w:t>
      </w:r>
      <w:r>
        <w:rPr>
          <w:spacing w:val="-7"/>
        </w:rPr>
        <w:t xml:space="preserve"> </w:t>
      </w:r>
      <w:r>
        <w:rPr>
          <w:spacing w:val="-2"/>
        </w:rPr>
        <w:t>a</w:t>
      </w:r>
      <w:r>
        <w:rPr>
          <w:spacing w:val="-7"/>
        </w:rPr>
        <w:t xml:space="preserve"> </w:t>
      </w:r>
      <w:r>
        <w:rPr>
          <w:spacing w:val="-2"/>
        </w:rPr>
        <w:t>uma</w:t>
      </w:r>
      <w:r>
        <w:rPr>
          <w:spacing w:val="-5"/>
        </w:rPr>
        <w:t xml:space="preserve"> </w:t>
      </w:r>
      <w:r>
        <w:rPr>
          <w:spacing w:val="-2"/>
        </w:rPr>
        <w:t>eventual</w:t>
      </w:r>
      <w:r>
        <w:rPr>
          <w:spacing w:val="-5"/>
        </w:rPr>
        <w:t xml:space="preserve"> </w:t>
      </w:r>
      <w:r>
        <w:rPr>
          <w:spacing w:val="-2"/>
        </w:rPr>
        <w:t>desclassificação.</w:t>
      </w:r>
    </w:p>
    <w:p w14:paraId="043D7030">
      <w:pPr>
        <w:pStyle w:val="19"/>
        <w:numPr>
          <w:ilvl w:val="2"/>
          <w:numId w:val="12"/>
        </w:numPr>
        <w:tabs>
          <w:tab w:val="left" w:pos="804"/>
        </w:tabs>
        <w:spacing w:line="260" w:lineRule="exact"/>
        <w:ind w:left="0" w:firstLine="0"/>
      </w:pPr>
      <w:r>
        <w:t>Constatada a existência de sanção, o licitante será reputado inabilitado, por falta de condição de participação.</w:t>
      </w:r>
    </w:p>
    <w:p w14:paraId="59C2D5B5">
      <w:pPr>
        <w:pStyle w:val="19"/>
        <w:numPr>
          <w:ilvl w:val="1"/>
          <w:numId w:val="12"/>
        </w:numPr>
        <w:tabs>
          <w:tab w:val="left" w:pos="220"/>
        </w:tabs>
        <w:spacing w:line="260" w:lineRule="exact"/>
        <w:ind w:left="0" w:firstLine="0"/>
      </w:pPr>
      <w:r>
        <w:t>Caso</w:t>
      </w:r>
      <w:r>
        <w:rPr>
          <w:spacing w:val="-8"/>
        </w:rPr>
        <w:t xml:space="preserve"> </w:t>
      </w:r>
      <w:r>
        <w:t>atendidas</w:t>
      </w:r>
      <w:r>
        <w:rPr>
          <w:spacing w:val="-5"/>
        </w:rPr>
        <w:t xml:space="preserve"> </w:t>
      </w:r>
      <w:r>
        <w:t>as</w:t>
      </w:r>
      <w:r>
        <w:rPr>
          <w:spacing w:val="-8"/>
        </w:rPr>
        <w:t xml:space="preserve"> </w:t>
      </w:r>
      <w:r>
        <w:t>condições</w:t>
      </w:r>
      <w:r>
        <w:rPr>
          <w:spacing w:val="-5"/>
        </w:rPr>
        <w:t xml:space="preserve"> </w:t>
      </w:r>
      <w:r>
        <w:t>de</w:t>
      </w:r>
      <w:r>
        <w:rPr>
          <w:spacing w:val="-6"/>
        </w:rPr>
        <w:t xml:space="preserve"> </w:t>
      </w:r>
      <w:r>
        <w:t>participação,</w:t>
      </w:r>
      <w:r>
        <w:rPr>
          <w:spacing w:val="-4"/>
        </w:rPr>
        <w:t xml:space="preserve"> </w:t>
      </w:r>
      <w:r>
        <w:t>será</w:t>
      </w:r>
      <w:r>
        <w:rPr>
          <w:spacing w:val="-6"/>
        </w:rPr>
        <w:t xml:space="preserve"> </w:t>
      </w:r>
      <w:r>
        <w:t>iniciado</w:t>
      </w:r>
      <w:r>
        <w:rPr>
          <w:spacing w:val="-6"/>
        </w:rPr>
        <w:t xml:space="preserve"> </w:t>
      </w:r>
      <w:r>
        <w:t>o</w:t>
      </w:r>
      <w:r>
        <w:rPr>
          <w:spacing w:val="-5"/>
        </w:rPr>
        <w:t xml:space="preserve"> </w:t>
      </w:r>
      <w:r>
        <w:t>procedimento</w:t>
      </w:r>
      <w:r>
        <w:rPr>
          <w:spacing w:val="-8"/>
        </w:rPr>
        <w:t xml:space="preserve"> </w:t>
      </w:r>
      <w:r>
        <w:t>de</w:t>
      </w:r>
      <w:r>
        <w:rPr>
          <w:spacing w:val="-5"/>
        </w:rPr>
        <w:t xml:space="preserve"> </w:t>
      </w:r>
      <w:r>
        <w:rPr>
          <w:spacing w:val="-2"/>
        </w:rPr>
        <w:t>habilitação.</w:t>
      </w:r>
    </w:p>
    <w:p w14:paraId="128EE4A0">
      <w:pPr>
        <w:pStyle w:val="19"/>
        <w:numPr>
          <w:ilvl w:val="1"/>
          <w:numId w:val="12"/>
        </w:numPr>
        <w:tabs>
          <w:tab w:val="left" w:pos="220"/>
        </w:tabs>
        <w:spacing w:line="260" w:lineRule="exact"/>
        <w:ind w:left="0" w:firstLine="0"/>
      </w:pPr>
      <w:r>
        <w:t>Verificadas</w:t>
      </w:r>
      <w:r>
        <w:rPr>
          <w:spacing w:val="-12"/>
        </w:rPr>
        <w:t xml:space="preserve"> </w:t>
      </w:r>
      <w:r>
        <w:t>as</w:t>
      </w:r>
      <w:r>
        <w:rPr>
          <w:spacing w:val="-15"/>
        </w:rPr>
        <w:t xml:space="preserve"> </w:t>
      </w:r>
      <w:r>
        <w:t>condições</w:t>
      </w:r>
      <w:r>
        <w:rPr>
          <w:spacing w:val="-12"/>
        </w:rPr>
        <w:t xml:space="preserve"> </w:t>
      </w:r>
      <w:r>
        <w:t>de</w:t>
      </w:r>
      <w:r>
        <w:rPr>
          <w:spacing w:val="-13"/>
        </w:rPr>
        <w:t xml:space="preserve"> </w:t>
      </w:r>
      <w:r>
        <w:t>participação</w:t>
      </w:r>
      <w:r>
        <w:rPr>
          <w:spacing w:val="-13"/>
        </w:rPr>
        <w:t xml:space="preserve"> </w:t>
      </w:r>
      <w:r>
        <w:t>e</w:t>
      </w:r>
      <w:r>
        <w:rPr>
          <w:spacing w:val="-12"/>
        </w:rPr>
        <w:t xml:space="preserve"> </w:t>
      </w:r>
      <w:r>
        <w:t>de</w:t>
      </w:r>
      <w:r>
        <w:rPr>
          <w:spacing w:val="-12"/>
        </w:rPr>
        <w:t xml:space="preserve"> </w:t>
      </w:r>
      <w:r>
        <w:t>utilização</w:t>
      </w:r>
      <w:r>
        <w:rPr>
          <w:spacing w:val="-12"/>
        </w:rPr>
        <w:t xml:space="preserve"> </w:t>
      </w:r>
      <w:r>
        <w:t>do</w:t>
      </w:r>
      <w:r>
        <w:rPr>
          <w:spacing w:val="-13"/>
        </w:rPr>
        <w:t xml:space="preserve"> </w:t>
      </w:r>
      <w:r>
        <w:t>tratamento</w:t>
      </w:r>
      <w:r>
        <w:rPr>
          <w:spacing w:val="-12"/>
        </w:rPr>
        <w:t xml:space="preserve"> </w:t>
      </w:r>
      <w:r>
        <w:t>favorecido,</w:t>
      </w:r>
      <w:r>
        <w:rPr>
          <w:spacing w:val="-11"/>
        </w:rPr>
        <w:t xml:space="preserve"> </w:t>
      </w:r>
      <w:r>
        <w:t>o(a)</w:t>
      </w:r>
      <w:r>
        <w:rPr>
          <w:spacing w:val="-12"/>
        </w:rPr>
        <w:t xml:space="preserve"> </w:t>
      </w:r>
      <w:r>
        <w:t>agente</w:t>
      </w:r>
      <w:r>
        <w:rPr>
          <w:spacing w:val="-6"/>
        </w:rPr>
        <w:t xml:space="preserve"> </w:t>
      </w:r>
      <w:r>
        <w:t>de</w:t>
      </w:r>
      <w:r>
        <w:rPr>
          <w:spacing w:val="-9"/>
        </w:rPr>
        <w:t xml:space="preserve"> </w:t>
      </w:r>
      <w:r>
        <w:t>contratação/Pregoeiro(a) examinará a proposta classificada em primeiro lugar quanto à adequação ao objeto e à compatibilidade do preço em relação ao máximo estipulado para contratação neste Edital e em seus anexos</w:t>
      </w:r>
      <w:r>
        <w:rPr>
          <w:rFonts w:hint="default"/>
          <w:lang w:val="pt-BR"/>
        </w:rPr>
        <w:t>.</w:t>
      </w:r>
    </w:p>
    <w:p w14:paraId="39147078">
      <w:pPr>
        <w:pStyle w:val="19"/>
        <w:numPr>
          <w:ilvl w:val="1"/>
          <w:numId w:val="12"/>
        </w:numPr>
        <w:tabs>
          <w:tab w:val="left" w:pos="220"/>
        </w:tabs>
        <w:spacing w:line="260" w:lineRule="exact"/>
        <w:ind w:left="0" w:firstLine="0"/>
      </w:pPr>
      <w:r>
        <w:t>Será</w:t>
      </w:r>
      <w:r>
        <w:rPr>
          <w:spacing w:val="-8"/>
        </w:rPr>
        <w:t xml:space="preserve"> </w:t>
      </w:r>
      <w:r>
        <w:t>desclassificada</w:t>
      </w:r>
      <w:r>
        <w:rPr>
          <w:spacing w:val="-8"/>
        </w:rPr>
        <w:t xml:space="preserve"> </w:t>
      </w:r>
      <w:r>
        <w:t>a</w:t>
      </w:r>
      <w:r>
        <w:rPr>
          <w:spacing w:val="-5"/>
        </w:rPr>
        <w:t xml:space="preserve"> </w:t>
      </w:r>
      <w:r>
        <w:t>proposta</w:t>
      </w:r>
      <w:r>
        <w:rPr>
          <w:spacing w:val="-8"/>
        </w:rPr>
        <w:t xml:space="preserve"> </w:t>
      </w:r>
      <w:r>
        <w:t>vencedora</w:t>
      </w:r>
      <w:r>
        <w:rPr>
          <w:spacing w:val="-5"/>
        </w:rPr>
        <w:t xml:space="preserve"> </w:t>
      </w:r>
      <w:r>
        <w:rPr>
          <w:spacing w:val="-4"/>
        </w:rPr>
        <w:t>que:</w:t>
      </w:r>
    </w:p>
    <w:p w14:paraId="72B1ACF6">
      <w:pPr>
        <w:pStyle w:val="19"/>
        <w:numPr>
          <w:ilvl w:val="2"/>
          <w:numId w:val="12"/>
        </w:numPr>
        <w:tabs>
          <w:tab w:val="left" w:pos="749"/>
        </w:tabs>
        <w:spacing w:line="260" w:lineRule="exact"/>
        <w:ind w:left="0" w:firstLine="0"/>
      </w:pPr>
      <w:r>
        <w:t>Contiver</w:t>
      </w:r>
      <w:r>
        <w:rPr>
          <w:spacing w:val="-7"/>
        </w:rPr>
        <w:t xml:space="preserve"> </w:t>
      </w:r>
      <w:r>
        <w:t>vícios</w:t>
      </w:r>
      <w:r>
        <w:rPr>
          <w:spacing w:val="-8"/>
        </w:rPr>
        <w:t xml:space="preserve"> </w:t>
      </w:r>
      <w:r>
        <w:rPr>
          <w:spacing w:val="-2"/>
        </w:rPr>
        <w:t>insanáveis;</w:t>
      </w:r>
    </w:p>
    <w:p w14:paraId="6AEB049B">
      <w:pPr>
        <w:pStyle w:val="19"/>
        <w:numPr>
          <w:ilvl w:val="2"/>
          <w:numId w:val="12"/>
        </w:numPr>
        <w:tabs>
          <w:tab w:val="left" w:pos="749"/>
        </w:tabs>
        <w:spacing w:line="260" w:lineRule="exact"/>
        <w:ind w:left="0" w:firstLine="0"/>
      </w:pPr>
      <w:r>
        <w:t>Não</w:t>
      </w:r>
      <w:r>
        <w:rPr>
          <w:spacing w:val="-8"/>
        </w:rPr>
        <w:t xml:space="preserve"> </w:t>
      </w:r>
      <w:r>
        <w:t>obedecer</w:t>
      </w:r>
      <w:r>
        <w:rPr>
          <w:spacing w:val="-5"/>
        </w:rPr>
        <w:t xml:space="preserve"> </w:t>
      </w:r>
      <w:r>
        <w:t>às</w:t>
      </w:r>
      <w:r>
        <w:rPr>
          <w:spacing w:val="-6"/>
        </w:rPr>
        <w:t xml:space="preserve"> </w:t>
      </w:r>
      <w:r>
        <w:t>especificações</w:t>
      </w:r>
      <w:r>
        <w:rPr>
          <w:spacing w:val="-6"/>
        </w:rPr>
        <w:t xml:space="preserve"> </w:t>
      </w:r>
      <w:r>
        <w:t>técnicas</w:t>
      </w:r>
      <w:r>
        <w:rPr>
          <w:spacing w:val="-6"/>
        </w:rPr>
        <w:t xml:space="preserve"> </w:t>
      </w:r>
      <w:r>
        <w:t>contidas</w:t>
      </w:r>
      <w:r>
        <w:rPr>
          <w:spacing w:val="-3"/>
        </w:rPr>
        <w:t xml:space="preserve"> </w:t>
      </w:r>
      <w:r>
        <w:t>no</w:t>
      </w:r>
      <w:r>
        <w:rPr>
          <w:spacing w:val="-6"/>
        </w:rPr>
        <w:t xml:space="preserve"> </w:t>
      </w:r>
      <w:r>
        <w:t>Termo</w:t>
      </w:r>
      <w:r>
        <w:rPr>
          <w:spacing w:val="-5"/>
        </w:rPr>
        <w:t xml:space="preserve"> </w:t>
      </w:r>
      <w:r>
        <w:t>de</w:t>
      </w:r>
      <w:r>
        <w:rPr>
          <w:spacing w:val="-5"/>
        </w:rPr>
        <w:t xml:space="preserve"> </w:t>
      </w:r>
      <w:r>
        <w:rPr>
          <w:spacing w:val="-2"/>
        </w:rPr>
        <w:t>Referência;</w:t>
      </w:r>
    </w:p>
    <w:p w14:paraId="457172F9">
      <w:pPr>
        <w:pStyle w:val="19"/>
        <w:numPr>
          <w:ilvl w:val="2"/>
          <w:numId w:val="12"/>
        </w:numPr>
        <w:tabs>
          <w:tab w:val="left" w:pos="752"/>
        </w:tabs>
        <w:spacing w:line="260" w:lineRule="exact"/>
        <w:ind w:left="0" w:firstLine="0"/>
      </w:pPr>
      <w:r>
        <w:t>Apresentar preços inexequíveis ou</w:t>
      </w:r>
      <w:r>
        <w:rPr>
          <w:spacing w:val="-1"/>
        </w:rPr>
        <w:t xml:space="preserve"> </w:t>
      </w:r>
      <w:r>
        <w:t>permanecerem acima</w:t>
      </w:r>
      <w:r>
        <w:rPr>
          <w:spacing w:val="-1"/>
        </w:rPr>
        <w:t xml:space="preserve"> </w:t>
      </w:r>
      <w:r>
        <w:t>do</w:t>
      </w:r>
      <w:r>
        <w:rPr>
          <w:spacing w:val="-1"/>
        </w:rPr>
        <w:t xml:space="preserve"> </w:t>
      </w:r>
      <w:r>
        <w:t>preço</w:t>
      </w:r>
      <w:r>
        <w:rPr>
          <w:spacing w:val="-2"/>
        </w:rPr>
        <w:t xml:space="preserve"> </w:t>
      </w:r>
      <w:r>
        <w:t>máximo</w:t>
      </w:r>
      <w:r>
        <w:rPr>
          <w:spacing w:val="-1"/>
        </w:rPr>
        <w:t xml:space="preserve"> </w:t>
      </w:r>
      <w:r>
        <w:t>definido para</w:t>
      </w:r>
      <w:r>
        <w:rPr>
          <w:spacing w:val="-1"/>
        </w:rPr>
        <w:t xml:space="preserve"> </w:t>
      </w:r>
      <w:r>
        <w:t xml:space="preserve">a </w:t>
      </w:r>
      <w:r>
        <w:rPr>
          <w:spacing w:val="-2"/>
        </w:rPr>
        <w:t>contratação;</w:t>
      </w:r>
    </w:p>
    <w:p w14:paraId="60CE034D">
      <w:pPr>
        <w:pStyle w:val="19"/>
        <w:numPr>
          <w:ilvl w:val="2"/>
          <w:numId w:val="12"/>
        </w:numPr>
        <w:tabs>
          <w:tab w:val="left" w:pos="749"/>
        </w:tabs>
        <w:spacing w:line="260" w:lineRule="exact"/>
        <w:ind w:left="0" w:firstLine="0"/>
      </w:pPr>
      <w:r>
        <w:t>Não</w:t>
      </w:r>
      <w:r>
        <w:rPr>
          <w:spacing w:val="-11"/>
        </w:rPr>
        <w:t xml:space="preserve"> </w:t>
      </w:r>
      <w:r>
        <w:t>tiverem</w:t>
      </w:r>
      <w:r>
        <w:rPr>
          <w:spacing w:val="-7"/>
        </w:rPr>
        <w:t xml:space="preserve"> </w:t>
      </w:r>
      <w:r>
        <w:t>sua</w:t>
      </w:r>
      <w:r>
        <w:rPr>
          <w:spacing w:val="-6"/>
        </w:rPr>
        <w:t xml:space="preserve"> </w:t>
      </w:r>
      <w:r>
        <w:t>exequibilidade</w:t>
      </w:r>
      <w:r>
        <w:rPr>
          <w:spacing w:val="-6"/>
        </w:rPr>
        <w:t xml:space="preserve"> </w:t>
      </w:r>
      <w:r>
        <w:t>demonstrada,</w:t>
      </w:r>
      <w:r>
        <w:rPr>
          <w:spacing w:val="-5"/>
        </w:rPr>
        <w:t xml:space="preserve"> </w:t>
      </w:r>
      <w:r>
        <w:t>quando</w:t>
      </w:r>
      <w:r>
        <w:rPr>
          <w:spacing w:val="-8"/>
        </w:rPr>
        <w:t xml:space="preserve"> </w:t>
      </w:r>
      <w:r>
        <w:t>exigido</w:t>
      </w:r>
      <w:r>
        <w:rPr>
          <w:spacing w:val="-6"/>
        </w:rPr>
        <w:t xml:space="preserve"> </w:t>
      </w:r>
      <w:r>
        <w:t>pela</w:t>
      </w:r>
      <w:r>
        <w:rPr>
          <w:spacing w:val="-8"/>
        </w:rPr>
        <w:t xml:space="preserve"> </w:t>
      </w:r>
      <w:r>
        <w:rPr>
          <w:spacing w:val="-2"/>
        </w:rPr>
        <w:t>Administração;</w:t>
      </w:r>
    </w:p>
    <w:p w14:paraId="07C59B08">
      <w:pPr>
        <w:pStyle w:val="19"/>
        <w:numPr>
          <w:ilvl w:val="2"/>
          <w:numId w:val="12"/>
        </w:numPr>
        <w:tabs>
          <w:tab w:val="left" w:pos="740"/>
        </w:tabs>
        <w:spacing w:line="260" w:lineRule="exact"/>
        <w:ind w:left="0" w:firstLine="0"/>
      </w:pPr>
      <w:r>
        <w:t>Apresentar</w:t>
      </w:r>
      <w:r>
        <w:rPr>
          <w:spacing w:val="-12"/>
        </w:rPr>
        <w:t xml:space="preserve"> </w:t>
      </w:r>
      <w:r>
        <w:t>desconformidade</w:t>
      </w:r>
      <w:r>
        <w:rPr>
          <w:spacing w:val="-11"/>
        </w:rPr>
        <w:t xml:space="preserve"> </w:t>
      </w:r>
      <w:r>
        <w:t>com</w:t>
      </w:r>
      <w:r>
        <w:rPr>
          <w:spacing w:val="-12"/>
        </w:rPr>
        <w:t xml:space="preserve"> </w:t>
      </w:r>
      <w:r>
        <w:t>quaisquer</w:t>
      </w:r>
      <w:r>
        <w:rPr>
          <w:spacing w:val="-10"/>
        </w:rPr>
        <w:t xml:space="preserve"> </w:t>
      </w:r>
      <w:r>
        <w:t>outras</w:t>
      </w:r>
      <w:r>
        <w:rPr>
          <w:spacing w:val="-13"/>
        </w:rPr>
        <w:t xml:space="preserve"> </w:t>
      </w:r>
      <w:r>
        <w:t>exigências</w:t>
      </w:r>
      <w:r>
        <w:rPr>
          <w:spacing w:val="-11"/>
        </w:rPr>
        <w:t xml:space="preserve"> </w:t>
      </w:r>
      <w:r>
        <w:t>deste</w:t>
      </w:r>
      <w:r>
        <w:rPr>
          <w:spacing w:val="-13"/>
        </w:rPr>
        <w:t xml:space="preserve"> </w:t>
      </w:r>
      <w:r>
        <w:t>Edital</w:t>
      </w:r>
      <w:r>
        <w:rPr>
          <w:spacing w:val="-14"/>
        </w:rPr>
        <w:t xml:space="preserve"> </w:t>
      </w:r>
      <w:r>
        <w:t>ou</w:t>
      </w:r>
      <w:r>
        <w:rPr>
          <w:spacing w:val="-14"/>
        </w:rPr>
        <w:t xml:space="preserve"> </w:t>
      </w:r>
      <w:r>
        <w:t>seus</w:t>
      </w:r>
      <w:r>
        <w:rPr>
          <w:spacing w:val="-13"/>
        </w:rPr>
        <w:t xml:space="preserve"> </w:t>
      </w:r>
      <w:r>
        <w:t>anexos, desde que insanável.</w:t>
      </w:r>
    </w:p>
    <w:p w14:paraId="355884E2">
      <w:pPr>
        <w:pStyle w:val="19"/>
        <w:numPr>
          <w:ilvl w:val="1"/>
          <w:numId w:val="12"/>
        </w:numPr>
        <w:tabs>
          <w:tab w:val="left" w:pos="589"/>
        </w:tabs>
        <w:spacing w:line="260" w:lineRule="exact"/>
        <w:ind w:left="0" w:firstLine="0"/>
      </w:pPr>
      <w:r>
        <w:t>No caso de bens e serviços em geral, é indício de inexequibilidade das propostas valores</w:t>
      </w:r>
      <w:r>
        <w:rPr>
          <w:spacing w:val="80"/>
        </w:rPr>
        <w:t xml:space="preserve"> </w:t>
      </w:r>
      <w:r>
        <w:t>inferiores a 50% (cinquenta por cento) do valor orçado pela Administração.</w:t>
      </w:r>
    </w:p>
    <w:p w14:paraId="27658AF6">
      <w:pPr>
        <w:pStyle w:val="19"/>
        <w:numPr>
          <w:ilvl w:val="2"/>
          <w:numId w:val="12"/>
        </w:numPr>
        <w:tabs>
          <w:tab w:val="left" w:pos="742"/>
        </w:tabs>
        <w:spacing w:line="260" w:lineRule="exact"/>
        <w:ind w:left="0" w:firstLine="0"/>
      </w:pPr>
      <w:r>
        <w:t>A</w:t>
      </w:r>
      <w:r>
        <w:rPr>
          <w:spacing w:val="-9"/>
        </w:rPr>
        <w:t xml:space="preserve"> </w:t>
      </w:r>
      <w:r>
        <w:t>inexequibilidade,</w:t>
      </w:r>
      <w:r>
        <w:rPr>
          <w:spacing w:val="-8"/>
        </w:rPr>
        <w:t xml:space="preserve"> </w:t>
      </w:r>
      <w:r>
        <w:t>na</w:t>
      </w:r>
      <w:r>
        <w:rPr>
          <w:spacing w:val="-9"/>
        </w:rPr>
        <w:t xml:space="preserve"> </w:t>
      </w:r>
      <w:r>
        <w:t>hipótese</w:t>
      </w:r>
      <w:r>
        <w:rPr>
          <w:spacing w:val="-12"/>
        </w:rPr>
        <w:t xml:space="preserve"> </w:t>
      </w:r>
      <w:r>
        <w:t>de</w:t>
      </w:r>
      <w:r>
        <w:rPr>
          <w:spacing w:val="-9"/>
        </w:rPr>
        <w:t xml:space="preserve"> </w:t>
      </w:r>
      <w:r>
        <w:t>que</w:t>
      </w:r>
      <w:r>
        <w:rPr>
          <w:spacing w:val="-11"/>
        </w:rPr>
        <w:t xml:space="preserve"> </w:t>
      </w:r>
      <w:r>
        <w:t>trata</w:t>
      </w:r>
      <w:r>
        <w:rPr>
          <w:spacing w:val="-11"/>
        </w:rPr>
        <w:t xml:space="preserve"> </w:t>
      </w:r>
      <w:r>
        <w:t>o</w:t>
      </w:r>
      <w:r>
        <w:rPr>
          <w:spacing w:val="-9"/>
        </w:rPr>
        <w:t xml:space="preserve"> </w:t>
      </w:r>
      <w:r>
        <w:t>caput,</w:t>
      </w:r>
      <w:r>
        <w:rPr>
          <w:spacing w:val="-8"/>
        </w:rPr>
        <w:t xml:space="preserve"> </w:t>
      </w:r>
      <w:r>
        <w:t>só</w:t>
      </w:r>
      <w:r>
        <w:rPr>
          <w:spacing w:val="-11"/>
        </w:rPr>
        <w:t xml:space="preserve"> </w:t>
      </w:r>
      <w:r>
        <w:t>será</w:t>
      </w:r>
      <w:r>
        <w:rPr>
          <w:spacing w:val="-11"/>
        </w:rPr>
        <w:t xml:space="preserve"> </w:t>
      </w:r>
      <w:r>
        <w:t>considerada</w:t>
      </w:r>
      <w:r>
        <w:rPr>
          <w:spacing w:val="-9"/>
        </w:rPr>
        <w:t xml:space="preserve"> </w:t>
      </w:r>
      <w:r>
        <w:t>após</w:t>
      </w:r>
      <w:r>
        <w:rPr>
          <w:spacing w:val="-9"/>
        </w:rPr>
        <w:t xml:space="preserve"> </w:t>
      </w:r>
      <w:r>
        <w:t>diligência</w:t>
      </w:r>
      <w:r>
        <w:rPr>
          <w:spacing w:val="-9"/>
        </w:rPr>
        <w:t xml:space="preserve"> </w:t>
      </w:r>
      <w:r>
        <w:t>do(a) agente</w:t>
      </w:r>
      <w:r>
        <w:rPr>
          <w:spacing w:val="-6"/>
        </w:rPr>
        <w:t xml:space="preserve"> </w:t>
      </w:r>
      <w:r>
        <w:t>de</w:t>
      </w:r>
      <w:r>
        <w:rPr>
          <w:spacing w:val="-9"/>
        </w:rPr>
        <w:t xml:space="preserve"> </w:t>
      </w:r>
      <w:r>
        <w:t>contratação/Pregoeiro(a), que comprove:</w:t>
      </w:r>
    </w:p>
    <w:p w14:paraId="52589576">
      <w:pPr>
        <w:pStyle w:val="19"/>
        <w:numPr>
          <w:ilvl w:val="3"/>
          <w:numId w:val="12"/>
        </w:numPr>
        <w:tabs>
          <w:tab w:val="left" w:pos="932"/>
        </w:tabs>
        <w:spacing w:line="260" w:lineRule="exact"/>
        <w:ind w:left="0" w:firstLine="0"/>
      </w:pPr>
      <w:r>
        <w:t>Que</w:t>
      </w:r>
      <w:r>
        <w:rPr>
          <w:spacing w:val="-6"/>
        </w:rPr>
        <w:t xml:space="preserve"> </w:t>
      </w:r>
      <w:r>
        <w:t>o</w:t>
      </w:r>
      <w:r>
        <w:rPr>
          <w:spacing w:val="-6"/>
        </w:rPr>
        <w:t xml:space="preserve"> </w:t>
      </w:r>
      <w:r>
        <w:t>custo</w:t>
      </w:r>
      <w:r>
        <w:rPr>
          <w:spacing w:val="-5"/>
        </w:rPr>
        <w:t xml:space="preserve"> </w:t>
      </w:r>
      <w:r>
        <w:t>do</w:t>
      </w:r>
      <w:r>
        <w:rPr>
          <w:spacing w:val="-4"/>
        </w:rPr>
        <w:t xml:space="preserve"> </w:t>
      </w:r>
      <w:r>
        <w:t>licitante</w:t>
      </w:r>
      <w:r>
        <w:rPr>
          <w:spacing w:val="-3"/>
        </w:rPr>
        <w:t xml:space="preserve"> </w:t>
      </w:r>
      <w:r>
        <w:t>ultrapassa</w:t>
      </w:r>
      <w:r>
        <w:rPr>
          <w:spacing w:val="-6"/>
        </w:rPr>
        <w:t xml:space="preserve"> </w:t>
      </w:r>
      <w:r>
        <w:t>o</w:t>
      </w:r>
      <w:r>
        <w:rPr>
          <w:spacing w:val="-5"/>
        </w:rPr>
        <w:t xml:space="preserve"> </w:t>
      </w:r>
      <w:r>
        <w:t>valor</w:t>
      </w:r>
      <w:r>
        <w:rPr>
          <w:spacing w:val="-5"/>
        </w:rPr>
        <w:t xml:space="preserve"> </w:t>
      </w:r>
      <w:r>
        <w:t>da</w:t>
      </w:r>
      <w:r>
        <w:rPr>
          <w:spacing w:val="-4"/>
        </w:rPr>
        <w:t xml:space="preserve"> </w:t>
      </w:r>
      <w:r>
        <w:t>proposta;</w:t>
      </w:r>
      <w:r>
        <w:rPr>
          <w:spacing w:val="-1"/>
        </w:rPr>
        <w:t xml:space="preserve"> </w:t>
      </w:r>
      <w:r>
        <w:rPr>
          <w:spacing w:val="-10"/>
        </w:rPr>
        <w:t>e</w:t>
      </w:r>
    </w:p>
    <w:p w14:paraId="415BED4C">
      <w:pPr>
        <w:pStyle w:val="19"/>
        <w:numPr>
          <w:ilvl w:val="3"/>
          <w:numId w:val="12"/>
        </w:numPr>
        <w:tabs>
          <w:tab w:val="left" w:pos="932"/>
        </w:tabs>
        <w:spacing w:line="260" w:lineRule="exact"/>
        <w:ind w:left="0" w:firstLine="0"/>
      </w:pPr>
      <w:r>
        <w:t>Inexistirem</w:t>
      </w:r>
      <w:r>
        <w:rPr>
          <w:spacing w:val="-6"/>
        </w:rPr>
        <w:t xml:space="preserve"> </w:t>
      </w:r>
      <w:r>
        <w:t>custos</w:t>
      </w:r>
      <w:r>
        <w:rPr>
          <w:spacing w:val="-4"/>
        </w:rPr>
        <w:t xml:space="preserve"> </w:t>
      </w:r>
      <w:r>
        <w:t>de</w:t>
      </w:r>
      <w:r>
        <w:rPr>
          <w:spacing w:val="-5"/>
        </w:rPr>
        <w:t xml:space="preserve"> </w:t>
      </w:r>
      <w:r>
        <w:t>oportunidade</w:t>
      </w:r>
      <w:r>
        <w:rPr>
          <w:spacing w:val="-6"/>
        </w:rPr>
        <w:t xml:space="preserve"> </w:t>
      </w:r>
      <w:r>
        <w:t>capazes</w:t>
      </w:r>
      <w:r>
        <w:rPr>
          <w:spacing w:val="-5"/>
        </w:rPr>
        <w:t xml:space="preserve"> </w:t>
      </w:r>
      <w:r>
        <w:t>de</w:t>
      </w:r>
      <w:r>
        <w:rPr>
          <w:spacing w:val="-6"/>
        </w:rPr>
        <w:t xml:space="preserve"> </w:t>
      </w:r>
      <w:r>
        <w:t>justificar</w:t>
      </w:r>
      <w:r>
        <w:rPr>
          <w:spacing w:val="-6"/>
        </w:rPr>
        <w:t xml:space="preserve"> </w:t>
      </w:r>
      <w:r>
        <w:t>o</w:t>
      </w:r>
      <w:r>
        <w:rPr>
          <w:spacing w:val="-4"/>
        </w:rPr>
        <w:t xml:space="preserve"> </w:t>
      </w:r>
      <w:r>
        <w:t>vulto</w:t>
      </w:r>
      <w:r>
        <w:rPr>
          <w:spacing w:val="-7"/>
        </w:rPr>
        <w:t xml:space="preserve"> </w:t>
      </w:r>
      <w:r>
        <w:t>da</w:t>
      </w:r>
      <w:r>
        <w:rPr>
          <w:spacing w:val="-6"/>
        </w:rPr>
        <w:t xml:space="preserve"> </w:t>
      </w:r>
      <w:r>
        <w:rPr>
          <w:spacing w:val="-2"/>
        </w:rPr>
        <w:t>oferta.</w:t>
      </w:r>
    </w:p>
    <w:p w14:paraId="31914967">
      <w:pPr>
        <w:pStyle w:val="19"/>
        <w:numPr>
          <w:ilvl w:val="1"/>
          <w:numId w:val="12"/>
        </w:numPr>
        <w:tabs>
          <w:tab w:val="left" w:pos="620"/>
        </w:tabs>
        <w:spacing w:line="260" w:lineRule="exact"/>
        <w:ind w:left="0" w:firstLine="0"/>
      </w:pPr>
      <w:r>
        <w:t>Em contratação de serviços de engenharia, além das disposições acima, a análise de exequibilidade e sobre preço considerará o seguinte:</w:t>
      </w:r>
    </w:p>
    <w:p w14:paraId="75650310">
      <w:pPr>
        <w:pStyle w:val="19"/>
        <w:numPr>
          <w:ilvl w:val="2"/>
          <w:numId w:val="12"/>
        </w:numPr>
        <w:tabs>
          <w:tab w:val="left" w:pos="761"/>
        </w:tabs>
        <w:spacing w:line="260" w:lineRule="exact"/>
        <w:ind w:left="0" w:firstLine="0"/>
      </w:pPr>
      <w:r>
        <w:t>Nos regimes de execução por tarefa, empreitada por preço global ou empreitada integral, semi-integrada ou integrada, a caracterização do sobre preço se dará pela superação do valor global estimado;</w:t>
      </w:r>
    </w:p>
    <w:p w14:paraId="2F7A9750">
      <w:pPr>
        <w:pStyle w:val="19"/>
        <w:numPr>
          <w:ilvl w:val="2"/>
          <w:numId w:val="12"/>
        </w:numPr>
        <w:tabs>
          <w:tab w:val="left" w:pos="754"/>
        </w:tabs>
        <w:spacing w:line="260" w:lineRule="exact"/>
        <w:ind w:left="0" w:firstLine="0"/>
      </w:pPr>
      <w:r>
        <w:t>No regime de empreitada por preço unitário, a caracterização do sobre preço se dará pela superação do valor global estimado e pela superação de custo unitário tido como relevante, conforme planilha anexa ao edital;</w:t>
      </w:r>
    </w:p>
    <w:p w14:paraId="0D62980E">
      <w:pPr>
        <w:pStyle w:val="19"/>
        <w:numPr>
          <w:ilvl w:val="2"/>
          <w:numId w:val="12"/>
        </w:numPr>
        <w:tabs>
          <w:tab w:val="left" w:pos="766"/>
        </w:tabs>
        <w:spacing w:line="260" w:lineRule="exact"/>
        <w:ind w:left="0" w:firstLine="0"/>
      </w:pPr>
      <w:r>
        <w:t>No caso de serviços de engenharia, serão consideradas inexequíveis as propostas cujos valores forem inferiores a 75% (setenta e cinco por cento) do valor orçado pela Administração, independentemente do regime de execução.</w:t>
      </w:r>
    </w:p>
    <w:p w14:paraId="6789554F">
      <w:pPr>
        <w:pStyle w:val="19"/>
        <w:numPr>
          <w:ilvl w:val="2"/>
          <w:numId w:val="12"/>
        </w:numPr>
        <w:tabs>
          <w:tab w:val="left" w:pos="740"/>
        </w:tabs>
        <w:spacing w:line="260" w:lineRule="exact"/>
        <w:ind w:left="0" w:firstLine="0"/>
      </w:pPr>
      <w:r>
        <w:t>Será</w:t>
      </w:r>
      <w:r>
        <w:rPr>
          <w:spacing w:val="-12"/>
        </w:rPr>
        <w:t xml:space="preserve"> </w:t>
      </w:r>
      <w:r>
        <w:t>exigida</w:t>
      </w:r>
      <w:r>
        <w:rPr>
          <w:spacing w:val="-10"/>
        </w:rPr>
        <w:t xml:space="preserve"> </w:t>
      </w:r>
      <w:r>
        <w:t>garantia</w:t>
      </w:r>
      <w:r>
        <w:rPr>
          <w:spacing w:val="-10"/>
        </w:rPr>
        <w:t xml:space="preserve"> </w:t>
      </w:r>
      <w:r>
        <w:t>adicional</w:t>
      </w:r>
      <w:r>
        <w:rPr>
          <w:spacing w:val="-11"/>
        </w:rPr>
        <w:t xml:space="preserve"> </w:t>
      </w:r>
      <w:r>
        <w:t>do</w:t>
      </w:r>
      <w:r>
        <w:rPr>
          <w:spacing w:val="-13"/>
        </w:rPr>
        <w:t xml:space="preserve"> </w:t>
      </w:r>
      <w:r>
        <w:t>licitante</w:t>
      </w:r>
      <w:r>
        <w:rPr>
          <w:spacing w:val="-12"/>
        </w:rPr>
        <w:t xml:space="preserve"> </w:t>
      </w:r>
      <w:r>
        <w:t>vencedor</w:t>
      </w:r>
      <w:r>
        <w:rPr>
          <w:spacing w:val="-11"/>
        </w:rPr>
        <w:t xml:space="preserve"> </w:t>
      </w:r>
      <w:r>
        <w:t>cuja</w:t>
      </w:r>
      <w:r>
        <w:rPr>
          <w:spacing w:val="-12"/>
        </w:rPr>
        <w:t xml:space="preserve"> </w:t>
      </w:r>
      <w:r>
        <w:t>proposta</w:t>
      </w:r>
      <w:r>
        <w:rPr>
          <w:spacing w:val="-12"/>
        </w:rPr>
        <w:t xml:space="preserve"> </w:t>
      </w:r>
      <w:r>
        <w:t>for</w:t>
      </w:r>
      <w:r>
        <w:rPr>
          <w:spacing w:val="-9"/>
        </w:rPr>
        <w:t xml:space="preserve"> </w:t>
      </w:r>
      <w:r>
        <w:t>inferior</w:t>
      </w:r>
      <w:r>
        <w:rPr>
          <w:spacing w:val="-11"/>
        </w:rPr>
        <w:t xml:space="preserve"> </w:t>
      </w:r>
      <w:r>
        <w:t>a</w:t>
      </w:r>
      <w:r>
        <w:rPr>
          <w:spacing w:val="-12"/>
        </w:rPr>
        <w:t xml:space="preserve"> </w:t>
      </w:r>
      <w:r>
        <w:t>85%</w:t>
      </w:r>
      <w:r>
        <w:rPr>
          <w:spacing w:val="-11"/>
        </w:rPr>
        <w:t xml:space="preserve"> </w:t>
      </w:r>
      <w:r>
        <w:t>(oitenta e</w:t>
      </w:r>
      <w:r>
        <w:rPr>
          <w:spacing w:val="-4"/>
        </w:rPr>
        <w:t xml:space="preserve"> </w:t>
      </w:r>
      <w:r>
        <w:t>cinco</w:t>
      </w:r>
      <w:r>
        <w:rPr>
          <w:spacing w:val="-4"/>
        </w:rPr>
        <w:t xml:space="preserve"> </w:t>
      </w:r>
      <w:r>
        <w:t>por</w:t>
      </w:r>
      <w:r>
        <w:rPr>
          <w:spacing w:val="-5"/>
        </w:rPr>
        <w:t xml:space="preserve"> </w:t>
      </w:r>
      <w:r>
        <w:t>cento)</w:t>
      </w:r>
      <w:r>
        <w:rPr>
          <w:spacing w:val="-3"/>
        </w:rPr>
        <w:t xml:space="preserve"> </w:t>
      </w:r>
      <w:r>
        <w:t>do</w:t>
      </w:r>
      <w:r>
        <w:rPr>
          <w:spacing w:val="-7"/>
        </w:rPr>
        <w:t xml:space="preserve"> </w:t>
      </w:r>
      <w:r>
        <w:t>valor</w:t>
      </w:r>
      <w:r>
        <w:rPr>
          <w:spacing w:val="-3"/>
        </w:rPr>
        <w:t xml:space="preserve"> </w:t>
      </w:r>
      <w:r>
        <w:t>orçado</w:t>
      </w:r>
      <w:r>
        <w:rPr>
          <w:spacing w:val="-4"/>
        </w:rPr>
        <w:t xml:space="preserve"> </w:t>
      </w:r>
      <w:r>
        <w:t>pela</w:t>
      </w:r>
      <w:r>
        <w:rPr>
          <w:spacing w:val="-4"/>
        </w:rPr>
        <w:t xml:space="preserve"> </w:t>
      </w:r>
      <w:r>
        <w:t>Administração,</w:t>
      </w:r>
      <w:r>
        <w:rPr>
          <w:spacing w:val="-3"/>
        </w:rPr>
        <w:t xml:space="preserve"> </w:t>
      </w:r>
      <w:r>
        <w:t>equivalente</w:t>
      </w:r>
      <w:r>
        <w:rPr>
          <w:spacing w:val="-4"/>
        </w:rPr>
        <w:t xml:space="preserve"> </w:t>
      </w:r>
      <w:r>
        <w:t>à</w:t>
      </w:r>
      <w:r>
        <w:rPr>
          <w:spacing w:val="-6"/>
        </w:rPr>
        <w:t xml:space="preserve"> </w:t>
      </w:r>
      <w:r>
        <w:t>diferença</w:t>
      </w:r>
      <w:r>
        <w:rPr>
          <w:spacing w:val="-4"/>
        </w:rPr>
        <w:t xml:space="preserve"> </w:t>
      </w:r>
      <w:r>
        <w:t>entre</w:t>
      </w:r>
      <w:r>
        <w:rPr>
          <w:spacing w:val="-4"/>
        </w:rPr>
        <w:t xml:space="preserve"> </w:t>
      </w:r>
      <w:r>
        <w:t>este</w:t>
      </w:r>
      <w:r>
        <w:rPr>
          <w:spacing w:val="-4"/>
        </w:rPr>
        <w:t xml:space="preserve"> </w:t>
      </w:r>
      <w:r>
        <w:t>último</w:t>
      </w:r>
      <w:r>
        <w:rPr>
          <w:spacing w:val="-6"/>
        </w:rPr>
        <w:t xml:space="preserve"> </w:t>
      </w:r>
      <w:r>
        <w:t>e o valor da proposta, sem prejuízo das demais garantias exigíveis de acordo com a Lei.</w:t>
      </w:r>
    </w:p>
    <w:p w14:paraId="1D8A892B">
      <w:pPr>
        <w:pStyle w:val="19"/>
        <w:numPr>
          <w:ilvl w:val="1"/>
          <w:numId w:val="12"/>
        </w:numPr>
        <w:tabs>
          <w:tab w:val="left" w:pos="220"/>
        </w:tabs>
        <w:spacing w:line="260" w:lineRule="exact"/>
        <w:ind w:left="0" w:firstLine="0"/>
      </w:pPr>
      <w:r>
        <w:t>Se</w:t>
      </w:r>
      <w:r>
        <w:rPr>
          <w:spacing w:val="-4"/>
        </w:rPr>
        <w:t xml:space="preserve"> </w:t>
      </w:r>
      <w:r>
        <w:t>houver</w:t>
      </w:r>
      <w:r>
        <w:rPr>
          <w:spacing w:val="-3"/>
        </w:rPr>
        <w:t xml:space="preserve"> </w:t>
      </w:r>
      <w:r>
        <w:t>indícios</w:t>
      </w:r>
      <w:r>
        <w:rPr>
          <w:spacing w:val="-2"/>
        </w:rPr>
        <w:t xml:space="preserve"> </w:t>
      </w:r>
      <w:r>
        <w:t>de</w:t>
      </w:r>
      <w:r>
        <w:rPr>
          <w:spacing w:val="-2"/>
        </w:rPr>
        <w:t xml:space="preserve"> </w:t>
      </w:r>
      <w:r>
        <w:t>inexequibilidade</w:t>
      </w:r>
      <w:r>
        <w:rPr>
          <w:spacing w:val="-2"/>
        </w:rPr>
        <w:t xml:space="preserve"> </w:t>
      </w:r>
      <w:r>
        <w:t>da</w:t>
      </w:r>
      <w:r>
        <w:rPr>
          <w:spacing w:val="-2"/>
        </w:rPr>
        <w:t xml:space="preserve"> </w:t>
      </w:r>
      <w:r>
        <w:t>proposta</w:t>
      </w:r>
      <w:r>
        <w:rPr>
          <w:spacing w:val="-2"/>
        </w:rPr>
        <w:t xml:space="preserve"> </w:t>
      </w:r>
      <w:r>
        <w:t>de</w:t>
      </w:r>
      <w:r>
        <w:rPr>
          <w:spacing w:val="-2"/>
        </w:rPr>
        <w:t xml:space="preserve"> </w:t>
      </w:r>
      <w:r>
        <w:t>preço,</w:t>
      </w:r>
      <w:r>
        <w:rPr>
          <w:spacing w:val="-1"/>
        </w:rPr>
        <w:t xml:space="preserve"> </w:t>
      </w:r>
      <w:r>
        <w:t>ou</w:t>
      </w:r>
      <w:r>
        <w:rPr>
          <w:spacing w:val="-2"/>
        </w:rPr>
        <w:t xml:space="preserve"> </w:t>
      </w:r>
      <w:r>
        <w:t>em</w:t>
      </w:r>
      <w:r>
        <w:rPr>
          <w:spacing w:val="-2"/>
        </w:rPr>
        <w:t xml:space="preserve"> </w:t>
      </w:r>
      <w:r>
        <w:t>caso</w:t>
      </w:r>
      <w:r>
        <w:rPr>
          <w:spacing w:val="-2"/>
        </w:rPr>
        <w:t xml:space="preserve"> </w:t>
      </w:r>
      <w:r>
        <w:t>da</w:t>
      </w:r>
      <w:r>
        <w:rPr>
          <w:spacing w:val="-2"/>
        </w:rPr>
        <w:t xml:space="preserve"> </w:t>
      </w:r>
      <w:r>
        <w:t>necessidade</w:t>
      </w:r>
      <w:r>
        <w:rPr>
          <w:spacing w:val="-2"/>
        </w:rPr>
        <w:t xml:space="preserve"> </w:t>
      </w:r>
      <w:r>
        <w:t>de esclarecimentos complementares, poderão ser efetuadas diligências, para que a empresa comprove a exequibilidade da proposta.</w:t>
      </w:r>
    </w:p>
    <w:p w14:paraId="53E1B504">
      <w:pPr>
        <w:pStyle w:val="19"/>
        <w:numPr>
          <w:ilvl w:val="1"/>
          <w:numId w:val="12"/>
        </w:numPr>
        <w:tabs>
          <w:tab w:val="left" w:pos="220"/>
        </w:tabs>
        <w:spacing w:line="260" w:lineRule="exact"/>
        <w:ind w:left="0" w:firstLine="0"/>
      </w:pPr>
      <w:r>
        <w:t>Caso</w:t>
      </w:r>
      <w:r>
        <w:rPr>
          <w:spacing w:val="-7"/>
        </w:rPr>
        <w:t xml:space="preserve"> </w:t>
      </w:r>
      <w:r>
        <w:t>o</w:t>
      </w:r>
      <w:r>
        <w:rPr>
          <w:spacing w:val="-9"/>
        </w:rPr>
        <w:t xml:space="preserve"> </w:t>
      </w:r>
      <w:r>
        <w:t>custo</w:t>
      </w:r>
      <w:r>
        <w:rPr>
          <w:spacing w:val="-6"/>
        </w:rPr>
        <w:t xml:space="preserve"> </w:t>
      </w:r>
      <w:r>
        <w:t>global</w:t>
      </w:r>
      <w:r>
        <w:rPr>
          <w:spacing w:val="-7"/>
        </w:rPr>
        <w:t xml:space="preserve"> </w:t>
      </w:r>
      <w:r>
        <w:t>estimado</w:t>
      </w:r>
      <w:r>
        <w:rPr>
          <w:spacing w:val="-7"/>
        </w:rPr>
        <w:t xml:space="preserve"> </w:t>
      </w:r>
      <w:r>
        <w:t>do</w:t>
      </w:r>
      <w:r>
        <w:rPr>
          <w:spacing w:val="-7"/>
        </w:rPr>
        <w:t xml:space="preserve"> </w:t>
      </w:r>
      <w:r>
        <w:t>objeto</w:t>
      </w:r>
      <w:r>
        <w:rPr>
          <w:spacing w:val="-6"/>
        </w:rPr>
        <w:t xml:space="preserve"> </w:t>
      </w:r>
      <w:r>
        <w:t>licitado</w:t>
      </w:r>
      <w:r>
        <w:rPr>
          <w:spacing w:val="-7"/>
        </w:rPr>
        <w:t xml:space="preserve"> </w:t>
      </w:r>
      <w:r>
        <w:t>tenha</w:t>
      </w:r>
      <w:r>
        <w:rPr>
          <w:spacing w:val="-7"/>
        </w:rPr>
        <w:t xml:space="preserve"> </w:t>
      </w:r>
      <w:r>
        <w:t>sido</w:t>
      </w:r>
      <w:r>
        <w:rPr>
          <w:spacing w:val="-7"/>
        </w:rPr>
        <w:t xml:space="preserve"> </w:t>
      </w:r>
      <w:r>
        <w:t>decomposto</w:t>
      </w:r>
      <w:r>
        <w:rPr>
          <w:spacing w:val="-6"/>
        </w:rPr>
        <w:t xml:space="preserve"> </w:t>
      </w:r>
      <w:r>
        <w:t>em</w:t>
      </w:r>
      <w:r>
        <w:rPr>
          <w:spacing w:val="-6"/>
        </w:rPr>
        <w:t xml:space="preserve"> </w:t>
      </w:r>
      <w:r>
        <w:t>seus</w:t>
      </w:r>
      <w:r>
        <w:rPr>
          <w:spacing w:val="-8"/>
        </w:rPr>
        <w:t xml:space="preserve"> </w:t>
      </w:r>
      <w:r>
        <w:t>respectivos custos unitários por meio de Planilha de Custos e Formação de Preços elaborada pela Administração, o</w:t>
      </w:r>
      <w:r>
        <w:rPr>
          <w:spacing w:val="-2"/>
        </w:rPr>
        <w:t xml:space="preserve"> </w:t>
      </w:r>
      <w:r>
        <w:t>licitante</w:t>
      </w:r>
      <w:r>
        <w:rPr>
          <w:spacing w:val="-4"/>
        </w:rPr>
        <w:t xml:space="preserve"> </w:t>
      </w:r>
      <w:r>
        <w:t>classificado</w:t>
      </w:r>
      <w:r>
        <w:rPr>
          <w:spacing w:val="-2"/>
        </w:rPr>
        <w:t xml:space="preserve"> </w:t>
      </w:r>
      <w:r>
        <w:t>em primeiro</w:t>
      </w:r>
      <w:r>
        <w:rPr>
          <w:spacing w:val="-4"/>
        </w:rPr>
        <w:t xml:space="preserve"> </w:t>
      </w:r>
      <w:r>
        <w:t>lugar</w:t>
      </w:r>
      <w:r>
        <w:rPr>
          <w:spacing w:val="-1"/>
        </w:rPr>
        <w:t xml:space="preserve"> </w:t>
      </w:r>
      <w:r>
        <w:t>será</w:t>
      </w:r>
      <w:r>
        <w:rPr>
          <w:spacing w:val="-4"/>
        </w:rPr>
        <w:t xml:space="preserve"> </w:t>
      </w:r>
      <w:r>
        <w:t>convocado</w:t>
      </w:r>
      <w:r>
        <w:rPr>
          <w:spacing w:val="-2"/>
        </w:rPr>
        <w:t xml:space="preserve"> </w:t>
      </w:r>
      <w:r>
        <w:t>para</w:t>
      </w:r>
      <w:r>
        <w:rPr>
          <w:spacing w:val="-2"/>
        </w:rPr>
        <w:t xml:space="preserve"> </w:t>
      </w:r>
      <w:r>
        <w:t>apresentar</w:t>
      </w:r>
      <w:r>
        <w:rPr>
          <w:spacing w:val="-3"/>
        </w:rPr>
        <w:t xml:space="preserve"> </w:t>
      </w:r>
      <w:r>
        <w:t>Planilha por</w:t>
      </w:r>
      <w:r>
        <w:rPr>
          <w:spacing w:val="-8"/>
        </w:rPr>
        <w:t xml:space="preserve"> </w:t>
      </w:r>
      <w:r>
        <w:t>ele</w:t>
      </w:r>
      <w:r>
        <w:rPr>
          <w:spacing w:val="-11"/>
        </w:rPr>
        <w:t xml:space="preserve"> </w:t>
      </w:r>
      <w:r>
        <w:t>elaborada,</w:t>
      </w:r>
      <w:r>
        <w:rPr>
          <w:spacing w:val="-10"/>
        </w:rPr>
        <w:t xml:space="preserve"> </w:t>
      </w:r>
      <w:r>
        <w:t>com</w:t>
      </w:r>
      <w:r>
        <w:rPr>
          <w:spacing w:val="-10"/>
        </w:rPr>
        <w:t xml:space="preserve"> </w:t>
      </w:r>
      <w:r>
        <w:t>os</w:t>
      </w:r>
      <w:r>
        <w:rPr>
          <w:spacing w:val="-8"/>
        </w:rPr>
        <w:t xml:space="preserve"> </w:t>
      </w:r>
      <w:r>
        <w:t>respectivos</w:t>
      </w:r>
      <w:r>
        <w:rPr>
          <w:spacing w:val="-11"/>
        </w:rPr>
        <w:t xml:space="preserve"> </w:t>
      </w:r>
      <w:r>
        <w:t>valores</w:t>
      </w:r>
      <w:r>
        <w:rPr>
          <w:spacing w:val="-11"/>
        </w:rPr>
        <w:t xml:space="preserve"> </w:t>
      </w:r>
      <w:r>
        <w:t>adequados</w:t>
      </w:r>
      <w:r>
        <w:rPr>
          <w:spacing w:val="-8"/>
        </w:rPr>
        <w:t xml:space="preserve"> </w:t>
      </w:r>
      <w:r>
        <w:t>ao</w:t>
      </w:r>
      <w:r>
        <w:rPr>
          <w:spacing w:val="-12"/>
        </w:rPr>
        <w:t xml:space="preserve"> </w:t>
      </w:r>
      <w:r>
        <w:t>valor</w:t>
      </w:r>
      <w:r>
        <w:rPr>
          <w:spacing w:val="-10"/>
        </w:rPr>
        <w:t xml:space="preserve"> </w:t>
      </w:r>
      <w:r>
        <w:t>final</w:t>
      </w:r>
      <w:r>
        <w:rPr>
          <w:spacing w:val="-10"/>
        </w:rPr>
        <w:t xml:space="preserve"> </w:t>
      </w:r>
      <w:r>
        <w:t>da</w:t>
      </w:r>
      <w:r>
        <w:rPr>
          <w:spacing w:val="-12"/>
        </w:rPr>
        <w:t xml:space="preserve"> </w:t>
      </w:r>
      <w:r>
        <w:t>sua</w:t>
      </w:r>
      <w:r>
        <w:rPr>
          <w:spacing w:val="-12"/>
        </w:rPr>
        <w:t xml:space="preserve"> </w:t>
      </w:r>
      <w:r>
        <w:t>proposta,</w:t>
      </w:r>
      <w:r>
        <w:rPr>
          <w:spacing w:val="-10"/>
        </w:rPr>
        <w:t xml:space="preserve"> </w:t>
      </w:r>
      <w:r>
        <w:t>sob</w:t>
      </w:r>
      <w:r>
        <w:rPr>
          <w:spacing w:val="-12"/>
        </w:rPr>
        <w:t xml:space="preserve"> </w:t>
      </w:r>
      <w:r>
        <w:t>pena de não aceitação da proposta.</w:t>
      </w:r>
    </w:p>
    <w:p w14:paraId="3BD96D65">
      <w:pPr>
        <w:pStyle w:val="19"/>
        <w:numPr>
          <w:ilvl w:val="2"/>
          <w:numId w:val="12"/>
        </w:numPr>
        <w:tabs>
          <w:tab w:val="left" w:pos="934"/>
        </w:tabs>
        <w:spacing w:line="260" w:lineRule="exact"/>
        <w:ind w:left="0" w:firstLine="0"/>
      </w:pPr>
      <w:r>
        <w:t>Em se tratando de serviços de engenharia, o licitante vencedor será convocado a apresentar à Administração, por meio eletrônico, as planilhas com indicação dos quantitativos e dos custos unitários, seguindo o modelo elaborado pela Administração, bem como com detalhamento</w:t>
      </w:r>
      <w:r>
        <w:rPr>
          <w:spacing w:val="-2"/>
        </w:rPr>
        <w:t xml:space="preserve"> </w:t>
      </w:r>
      <w:r>
        <w:t>das Bonificações e Despesas</w:t>
      </w:r>
      <w:r>
        <w:rPr>
          <w:spacing w:val="-1"/>
        </w:rPr>
        <w:t xml:space="preserve"> </w:t>
      </w:r>
      <w:r>
        <w:t>Indiretas (BDI) e dos Encargos Sociais (ES), com os respectivos valores adequados ao valor final da proposta vencedora, admitida a utilização dos preços unitários, no caso de empreitada por preço global, empreitada integral, contratação semi- integrada</w:t>
      </w:r>
      <w:r>
        <w:rPr>
          <w:spacing w:val="-6"/>
        </w:rPr>
        <w:t xml:space="preserve"> </w:t>
      </w:r>
      <w:r>
        <w:t>e</w:t>
      </w:r>
      <w:r>
        <w:rPr>
          <w:spacing w:val="-4"/>
        </w:rPr>
        <w:t xml:space="preserve"> </w:t>
      </w:r>
      <w:r>
        <w:t>contratação</w:t>
      </w:r>
      <w:r>
        <w:rPr>
          <w:spacing w:val="-6"/>
        </w:rPr>
        <w:t xml:space="preserve"> </w:t>
      </w:r>
      <w:r>
        <w:t>integrada,</w:t>
      </w:r>
      <w:r>
        <w:rPr>
          <w:spacing w:val="-2"/>
        </w:rPr>
        <w:t xml:space="preserve"> </w:t>
      </w:r>
      <w:r>
        <w:t>exclusivamente</w:t>
      </w:r>
      <w:r>
        <w:rPr>
          <w:spacing w:val="-4"/>
        </w:rPr>
        <w:t xml:space="preserve"> </w:t>
      </w:r>
      <w:r>
        <w:t>para</w:t>
      </w:r>
      <w:r>
        <w:rPr>
          <w:spacing w:val="-6"/>
        </w:rPr>
        <w:t xml:space="preserve"> </w:t>
      </w:r>
      <w:r>
        <w:t>eventuais</w:t>
      </w:r>
      <w:r>
        <w:rPr>
          <w:spacing w:val="-3"/>
        </w:rPr>
        <w:t xml:space="preserve"> </w:t>
      </w:r>
      <w:r>
        <w:t>adequações</w:t>
      </w:r>
      <w:r>
        <w:rPr>
          <w:spacing w:val="-3"/>
        </w:rPr>
        <w:t xml:space="preserve"> </w:t>
      </w:r>
      <w:r>
        <w:t>indispensáveis</w:t>
      </w:r>
      <w:r>
        <w:rPr>
          <w:spacing w:val="-6"/>
        </w:rPr>
        <w:t xml:space="preserve"> </w:t>
      </w:r>
      <w:r>
        <w:t>no cronograma físico-financeiro e para balizar excepcional aditamento posterior do contrato.</w:t>
      </w:r>
    </w:p>
    <w:p w14:paraId="6B6B291D">
      <w:pPr>
        <w:pStyle w:val="19"/>
        <w:numPr>
          <w:ilvl w:val="2"/>
          <w:numId w:val="12"/>
        </w:numPr>
        <w:tabs>
          <w:tab w:val="left" w:pos="886"/>
        </w:tabs>
        <w:spacing w:line="260" w:lineRule="exact"/>
        <w:ind w:left="0" w:firstLine="0"/>
      </w:pPr>
      <w:r>
        <w:t xml:space="preserve">Em se tratando de serviços com fornecimento de mão de obra em regime de dedicação exclusiva cuja produtividade seja mensurável e indicada pela Administração, o licitante deverá indicar a produtividade adotada e a quantidade de pessoal que será alocado na execução </w:t>
      </w:r>
      <w:r>
        <w:rPr>
          <w:spacing w:val="-2"/>
        </w:rPr>
        <w:t>contratual.</w:t>
      </w:r>
    </w:p>
    <w:p w14:paraId="7A4E9A18">
      <w:pPr>
        <w:pStyle w:val="19"/>
        <w:numPr>
          <w:ilvl w:val="2"/>
          <w:numId w:val="12"/>
        </w:numPr>
        <w:tabs>
          <w:tab w:val="left" w:pos="881"/>
        </w:tabs>
        <w:spacing w:line="260" w:lineRule="exact"/>
        <w:ind w:left="0" w:firstLine="0"/>
      </w:pPr>
      <w:r>
        <w:t>Caso a produtividade for diferente daquela utilizada pela Administração como referência, ou não estiver contida na faixa referencial de produtividade, mas admitida pelo ato convocatório, o licitante deverá apresentar a respectiva comprovação de exequibilidade;</w:t>
      </w:r>
    </w:p>
    <w:p w14:paraId="1ECB0869">
      <w:pPr>
        <w:pStyle w:val="19"/>
        <w:numPr>
          <w:ilvl w:val="2"/>
          <w:numId w:val="12"/>
        </w:numPr>
        <w:tabs>
          <w:tab w:val="left" w:pos="881"/>
        </w:tabs>
        <w:spacing w:line="260" w:lineRule="exact"/>
        <w:ind w:left="0" w:firstLine="0"/>
      </w:pPr>
      <w:r>
        <w:t>Os licitantes poderão apresentar produtividades diferenciadas daquela estabelecida pela Administração como referência, desde que não alterem o objeto da contratação, não contrariem dispositivos</w:t>
      </w:r>
      <w:r>
        <w:rPr>
          <w:spacing w:val="-8"/>
        </w:rPr>
        <w:t xml:space="preserve"> </w:t>
      </w:r>
      <w:r>
        <w:t>legais</w:t>
      </w:r>
      <w:r>
        <w:rPr>
          <w:spacing w:val="-8"/>
        </w:rPr>
        <w:t xml:space="preserve"> </w:t>
      </w:r>
      <w:r>
        <w:t>vigentes</w:t>
      </w:r>
      <w:r>
        <w:rPr>
          <w:spacing w:val="-8"/>
        </w:rPr>
        <w:t xml:space="preserve"> </w:t>
      </w:r>
      <w:r>
        <w:t>e,</w:t>
      </w:r>
      <w:r>
        <w:rPr>
          <w:spacing w:val="-7"/>
        </w:rPr>
        <w:t xml:space="preserve"> </w:t>
      </w:r>
      <w:r>
        <w:t>caso</w:t>
      </w:r>
      <w:r>
        <w:rPr>
          <w:spacing w:val="-8"/>
        </w:rPr>
        <w:t xml:space="preserve"> </w:t>
      </w:r>
      <w:r>
        <w:t>não</w:t>
      </w:r>
      <w:r>
        <w:rPr>
          <w:spacing w:val="-8"/>
        </w:rPr>
        <w:t xml:space="preserve"> </w:t>
      </w:r>
      <w:r>
        <w:t>estejam</w:t>
      </w:r>
      <w:r>
        <w:rPr>
          <w:spacing w:val="-10"/>
        </w:rPr>
        <w:t xml:space="preserve"> </w:t>
      </w:r>
      <w:r>
        <w:t>contidas</w:t>
      </w:r>
      <w:r>
        <w:rPr>
          <w:spacing w:val="-8"/>
        </w:rPr>
        <w:t xml:space="preserve"> </w:t>
      </w:r>
      <w:r>
        <w:t>nas</w:t>
      </w:r>
      <w:r>
        <w:rPr>
          <w:spacing w:val="-12"/>
        </w:rPr>
        <w:t xml:space="preserve"> </w:t>
      </w:r>
      <w:r>
        <w:t>faixas</w:t>
      </w:r>
      <w:r>
        <w:rPr>
          <w:spacing w:val="-10"/>
        </w:rPr>
        <w:t xml:space="preserve"> </w:t>
      </w:r>
      <w:r>
        <w:t>referenciais</w:t>
      </w:r>
      <w:r>
        <w:rPr>
          <w:spacing w:val="-8"/>
        </w:rPr>
        <w:t xml:space="preserve"> </w:t>
      </w:r>
      <w:r>
        <w:t>de</w:t>
      </w:r>
      <w:r>
        <w:rPr>
          <w:spacing w:val="-9"/>
        </w:rPr>
        <w:t xml:space="preserve"> </w:t>
      </w:r>
      <w:r>
        <w:t>produtividade, comprovem a exequibilidade da proposta.</w:t>
      </w:r>
    </w:p>
    <w:p w14:paraId="4592DFE3">
      <w:pPr>
        <w:pStyle w:val="19"/>
        <w:numPr>
          <w:ilvl w:val="2"/>
          <w:numId w:val="12"/>
        </w:numPr>
        <w:tabs>
          <w:tab w:val="left" w:pos="857"/>
        </w:tabs>
        <w:spacing w:line="260" w:lineRule="exact"/>
        <w:ind w:left="0" w:firstLine="0"/>
      </w:pPr>
      <w:r>
        <w:t>Para</w:t>
      </w:r>
      <w:r>
        <w:rPr>
          <w:spacing w:val="-16"/>
        </w:rPr>
        <w:t xml:space="preserve"> </w:t>
      </w:r>
      <w:r>
        <w:t>efeito</w:t>
      </w:r>
      <w:r>
        <w:rPr>
          <w:spacing w:val="-15"/>
        </w:rPr>
        <w:t xml:space="preserve"> </w:t>
      </w:r>
      <w:r>
        <w:t>do</w:t>
      </w:r>
      <w:r>
        <w:rPr>
          <w:spacing w:val="-15"/>
        </w:rPr>
        <w:t xml:space="preserve"> </w:t>
      </w:r>
      <w:r>
        <w:t>subitem</w:t>
      </w:r>
      <w:r>
        <w:rPr>
          <w:spacing w:val="-16"/>
        </w:rPr>
        <w:t xml:space="preserve"> </w:t>
      </w:r>
      <w:r>
        <w:t>anterior,</w:t>
      </w:r>
      <w:r>
        <w:rPr>
          <w:spacing w:val="-15"/>
        </w:rPr>
        <w:t xml:space="preserve"> </w:t>
      </w:r>
      <w:r>
        <w:t>admite-se</w:t>
      </w:r>
      <w:r>
        <w:rPr>
          <w:spacing w:val="-15"/>
        </w:rPr>
        <w:t xml:space="preserve"> </w:t>
      </w:r>
      <w:r>
        <w:t>a</w:t>
      </w:r>
      <w:r>
        <w:rPr>
          <w:spacing w:val="-15"/>
        </w:rPr>
        <w:t xml:space="preserve"> </w:t>
      </w:r>
      <w:r>
        <w:t>adequação</w:t>
      </w:r>
      <w:r>
        <w:rPr>
          <w:spacing w:val="-16"/>
        </w:rPr>
        <w:t xml:space="preserve"> </w:t>
      </w:r>
      <w:r>
        <w:t>técnica</w:t>
      </w:r>
      <w:r>
        <w:rPr>
          <w:spacing w:val="-15"/>
        </w:rPr>
        <w:t xml:space="preserve"> </w:t>
      </w:r>
      <w:r>
        <w:t>da</w:t>
      </w:r>
      <w:r>
        <w:rPr>
          <w:spacing w:val="-15"/>
        </w:rPr>
        <w:t xml:space="preserve"> </w:t>
      </w:r>
      <w:r>
        <w:t>metodologia</w:t>
      </w:r>
      <w:r>
        <w:rPr>
          <w:spacing w:val="-16"/>
        </w:rPr>
        <w:t xml:space="preserve"> </w:t>
      </w:r>
      <w:r>
        <w:t>empregada pela</w:t>
      </w:r>
      <w:r>
        <w:rPr>
          <w:spacing w:val="-4"/>
        </w:rPr>
        <w:t xml:space="preserve"> </w:t>
      </w:r>
      <w:r>
        <w:t>contratada,</w:t>
      </w:r>
      <w:r>
        <w:rPr>
          <w:spacing w:val="-5"/>
        </w:rPr>
        <w:t xml:space="preserve"> </w:t>
      </w:r>
      <w:r>
        <w:t>visando</w:t>
      </w:r>
      <w:r>
        <w:rPr>
          <w:spacing w:val="-9"/>
        </w:rPr>
        <w:t xml:space="preserve"> </w:t>
      </w:r>
      <w:r>
        <w:t>assegurar</w:t>
      </w:r>
      <w:r>
        <w:rPr>
          <w:spacing w:val="-6"/>
        </w:rPr>
        <w:t xml:space="preserve"> </w:t>
      </w:r>
      <w:r>
        <w:t>a</w:t>
      </w:r>
      <w:r>
        <w:rPr>
          <w:spacing w:val="-6"/>
        </w:rPr>
        <w:t xml:space="preserve"> </w:t>
      </w:r>
      <w:r>
        <w:t>execução</w:t>
      </w:r>
      <w:r>
        <w:rPr>
          <w:spacing w:val="-7"/>
        </w:rPr>
        <w:t xml:space="preserve"> </w:t>
      </w:r>
      <w:r>
        <w:t>do</w:t>
      </w:r>
      <w:r>
        <w:rPr>
          <w:spacing w:val="-4"/>
        </w:rPr>
        <w:t xml:space="preserve"> </w:t>
      </w:r>
      <w:r>
        <w:t>objeto,</w:t>
      </w:r>
      <w:r>
        <w:rPr>
          <w:spacing w:val="-5"/>
        </w:rPr>
        <w:t xml:space="preserve"> </w:t>
      </w:r>
      <w:r>
        <w:t>desde</w:t>
      </w:r>
      <w:r>
        <w:rPr>
          <w:spacing w:val="-7"/>
        </w:rPr>
        <w:t xml:space="preserve"> </w:t>
      </w:r>
      <w:r>
        <w:t>que</w:t>
      </w:r>
      <w:r>
        <w:rPr>
          <w:spacing w:val="-6"/>
        </w:rPr>
        <w:t xml:space="preserve"> </w:t>
      </w:r>
      <w:r>
        <w:t>mantidas</w:t>
      </w:r>
      <w:r>
        <w:rPr>
          <w:spacing w:val="-4"/>
        </w:rPr>
        <w:t xml:space="preserve"> </w:t>
      </w:r>
      <w:r>
        <w:t>as</w:t>
      </w:r>
      <w:r>
        <w:rPr>
          <w:spacing w:val="-6"/>
        </w:rPr>
        <w:t xml:space="preserve"> </w:t>
      </w:r>
      <w:r>
        <w:t>condições</w:t>
      </w:r>
      <w:r>
        <w:rPr>
          <w:spacing w:val="-6"/>
        </w:rPr>
        <w:t xml:space="preserve"> </w:t>
      </w:r>
      <w:r>
        <w:t>para a justa remuneração do serviço.</w:t>
      </w:r>
    </w:p>
    <w:p w14:paraId="29C87B7C">
      <w:pPr>
        <w:pStyle w:val="19"/>
        <w:numPr>
          <w:ilvl w:val="1"/>
          <w:numId w:val="12"/>
        </w:numPr>
        <w:tabs>
          <w:tab w:val="left" w:pos="735"/>
        </w:tabs>
        <w:spacing w:line="260" w:lineRule="exact"/>
        <w:ind w:left="0" w:firstLine="0"/>
      </w:pPr>
      <w:r>
        <w:t>Erros no preenchimento da planilha não constituem motivo para a desclassificação da proposta. A planilha poderá ser ajustada pelo fornecedor, no prazo indicado pelo sistema, desde que</w:t>
      </w:r>
      <w:r>
        <w:rPr>
          <w:spacing w:val="-3"/>
        </w:rPr>
        <w:t xml:space="preserve"> </w:t>
      </w:r>
      <w:r>
        <w:t>não</w:t>
      </w:r>
      <w:r>
        <w:rPr>
          <w:spacing w:val="-3"/>
        </w:rPr>
        <w:t xml:space="preserve"> </w:t>
      </w:r>
      <w:r>
        <w:t>haja</w:t>
      </w:r>
      <w:r>
        <w:rPr>
          <w:spacing w:val="-5"/>
        </w:rPr>
        <w:t xml:space="preserve"> </w:t>
      </w:r>
      <w:r>
        <w:t>majoração</w:t>
      </w:r>
      <w:r>
        <w:rPr>
          <w:spacing w:val="-8"/>
        </w:rPr>
        <w:t xml:space="preserve"> </w:t>
      </w:r>
      <w:r>
        <w:t>do</w:t>
      </w:r>
      <w:r>
        <w:rPr>
          <w:spacing w:val="-3"/>
        </w:rPr>
        <w:t xml:space="preserve"> </w:t>
      </w:r>
      <w:r>
        <w:t>preço</w:t>
      </w:r>
      <w:r>
        <w:rPr>
          <w:spacing w:val="-3"/>
        </w:rPr>
        <w:t xml:space="preserve"> </w:t>
      </w:r>
      <w:r>
        <w:t>e</w:t>
      </w:r>
      <w:r>
        <w:rPr>
          <w:spacing w:val="-3"/>
        </w:rPr>
        <w:t xml:space="preserve"> </w:t>
      </w:r>
      <w:r>
        <w:t>que</w:t>
      </w:r>
      <w:r>
        <w:rPr>
          <w:spacing w:val="-5"/>
        </w:rPr>
        <w:t xml:space="preserve"> </w:t>
      </w:r>
      <w:r>
        <w:t>se</w:t>
      </w:r>
      <w:r>
        <w:rPr>
          <w:spacing w:val="-3"/>
        </w:rPr>
        <w:t xml:space="preserve"> </w:t>
      </w:r>
      <w:r>
        <w:t>comprove</w:t>
      </w:r>
      <w:r>
        <w:rPr>
          <w:spacing w:val="-3"/>
        </w:rPr>
        <w:t xml:space="preserve"> </w:t>
      </w:r>
      <w:r>
        <w:t>que</w:t>
      </w:r>
      <w:r>
        <w:rPr>
          <w:spacing w:val="-3"/>
        </w:rPr>
        <w:t xml:space="preserve"> </w:t>
      </w:r>
      <w:r>
        <w:t>este</w:t>
      </w:r>
      <w:r>
        <w:rPr>
          <w:spacing w:val="-5"/>
        </w:rPr>
        <w:t xml:space="preserve"> </w:t>
      </w:r>
      <w:r>
        <w:t>é</w:t>
      </w:r>
      <w:r>
        <w:rPr>
          <w:spacing w:val="-3"/>
        </w:rPr>
        <w:t xml:space="preserve"> </w:t>
      </w:r>
      <w:r>
        <w:t>o</w:t>
      </w:r>
      <w:r>
        <w:rPr>
          <w:spacing w:val="-3"/>
        </w:rPr>
        <w:t xml:space="preserve"> </w:t>
      </w:r>
      <w:r>
        <w:t>bastante</w:t>
      </w:r>
      <w:r>
        <w:rPr>
          <w:spacing w:val="-3"/>
        </w:rPr>
        <w:t xml:space="preserve"> </w:t>
      </w:r>
      <w:r>
        <w:t>para</w:t>
      </w:r>
      <w:r>
        <w:rPr>
          <w:spacing w:val="-3"/>
        </w:rPr>
        <w:t xml:space="preserve"> </w:t>
      </w:r>
      <w:r>
        <w:t>arcar</w:t>
      </w:r>
      <w:r>
        <w:rPr>
          <w:spacing w:val="-2"/>
        </w:rPr>
        <w:t xml:space="preserve"> </w:t>
      </w:r>
      <w:r>
        <w:t>com</w:t>
      </w:r>
      <w:r>
        <w:rPr>
          <w:spacing w:val="-4"/>
        </w:rPr>
        <w:t xml:space="preserve"> </w:t>
      </w:r>
      <w:r>
        <w:t>todos os custos da contratação;</w:t>
      </w:r>
    </w:p>
    <w:p w14:paraId="5118DDF4">
      <w:pPr>
        <w:pStyle w:val="19"/>
        <w:numPr>
          <w:ilvl w:val="2"/>
          <w:numId w:val="12"/>
        </w:numPr>
        <w:tabs>
          <w:tab w:val="left" w:pos="876"/>
        </w:tabs>
        <w:spacing w:line="260" w:lineRule="exact"/>
        <w:ind w:left="0" w:firstLine="0"/>
      </w:pPr>
      <w:r>
        <w:t>O ajuste de que trata este dispositivo se limita a sanar erros ou falhas que não alterem a substância das propostas;</w:t>
      </w:r>
    </w:p>
    <w:p w14:paraId="560CC2F2">
      <w:pPr>
        <w:pStyle w:val="19"/>
        <w:numPr>
          <w:ilvl w:val="2"/>
          <w:numId w:val="12"/>
        </w:numPr>
        <w:tabs>
          <w:tab w:val="left" w:pos="912"/>
        </w:tabs>
        <w:spacing w:line="260" w:lineRule="exact"/>
        <w:ind w:left="0" w:firstLine="0"/>
      </w:pPr>
      <w:r>
        <w:t>Considera-se erro no preenchimento da planilha passível de correção a indicação de recolhimento</w:t>
      </w:r>
      <w:r>
        <w:rPr>
          <w:spacing w:val="-12"/>
        </w:rPr>
        <w:t xml:space="preserve"> </w:t>
      </w:r>
      <w:r>
        <w:t>de</w:t>
      </w:r>
      <w:r>
        <w:rPr>
          <w:spacing w:val="-14"/>
        </w:rPr>
        <w:t xml:space="preserve"> </w:t>
      </w:r>
      <w:r>
        <w:t>impostos</w:t>
      </w:r>
      <w:r>
        <w:rPr>
          <w:spacing w:val="-12"/>
        </w:rPr>
        <w:t xml:space="preserve"> </w:t>
      </w:r>
      <w:r>
        <w:t>e</w:t>
      </w:r>
      <w:r>
        <w:rPr>
          <w:spacing w:val="-12"/>
        </w:rPr>
        <w:t xml:space="preserve"> </w:t>
      </w:r>
      <w:r>
        <w:t>contribuições</w:t>
      </w:r>
      <w:r>
        <w:rPr>
          <w:spacing w:val="-12"/>
        </w:rPr>
        <w:t xml:space="preserve"> </w:t>
      </w:r>
      <w:r>
        <w:t>na</w:t>
      </w:r>
      <w:r>
        <w:rPr>
          <w:spacing w:val="-12"/>
        </w:rPr>
        <w:t xml:space="preserve"> </w:t>
      </w:r>
      <w:r>
        <w:t>forma</w:t>
      </w:r>
      <w:r>
        <w:rPr>
          <w:spacing w:val="-12"/>
        </w:rPr>
        <w:t xml:space="preserve"> </w:t>
      </w:r>
      <w:r>
        <w:t>do</w:t>
      </w:r>
      <w:r>
        <w:rPr>
          <w:spacing w:val="-12"/>
        </w:rPr>
        <w:t xml:space="preserve"> </w:t>
      </w:r>
      <w:r>
        <w:t>Simples</w:t>
      </w:r>
      <w:r>
        <w:rPr>
          <w:spacing w:val="-12"/>
        </w:rPr>
        <w:t xml:space="preserve"> </w:t>
      </w:r>
      <w:r>
        <w:t>Nacional,</w:t>
      </w:r>
      <w:r>
        <w:rPr>
          <w:spacing w:val="-11"/>
        </w:rPr>
        <w:t xml:space="preserve"> </w:t>
      </w:r>
      <w:r>
        <w:t>quando</w:t>
      </w:r>
      <w:r>
        <w:rPr>
          <w:spacing w:val="-12"/>
        </w:rPr>
        <w:t xml:space="preserve"> </w:t>
      </w:r>
      <w:r>
        <w:t>não</w:t>
      </w:r>
      <w:r>
        <w:rPr>
          <w:spacing w:val="-12"/>
        </w:rPr>
        <w:t xml:space="preserve"> </w:t>
      </w:r>
      <w:r>
        <w:t>cabível</w:t>
      </w:r>
      <w:r>
        <w:rPr>
          <w:spacing w:val="-12"/>
        </w:rPr>
        <w:t xml:space="preserve"> </w:t>
      </w:r>
      <w:r>
        <w:t xml:space="preserve">esse </w:t>
      </w:r>
      <w:r>
        <w:rPr>
          <w:spacing w:val="-2"/>
        </w:rPr>
        <w:t>regime.</w:t>
      </w:r>
    </w:p>
    <w:p w14:paraId="52709DC2">
      <w:pPr>
        <w:pStyle w:val="19"/>
        <w:numPr>
          <w:ilvl w:val="1"/>
          <w:numId w:val="12"/>
        </w:numPr>
        <w:tabs>
          <w:tab w:val="left" w:pos="723"/>
        </w:tabs>
        <w:spacing w:line="260" w:lineRule="exact"/>
        <w:ind w:left="0" w:firstLine="0"/>
      </w:pPr>
      <w:r>
        <w:t>Para fins de análise da proposta quanto ao cumprimento das especificações do objeto, poderá</w:t>
      </w:r>
      <w:r>
        <w:rPr>
          <w:spacing w:val="-16"/>
        </w:rPr>
        <w:t xml:space="preserve"> </w:t>
      </w:r>
      <w:r>
        <w:t>ser</w:t>
      </w:r>
      <w:r>
        <w:rPr>
          <w:spacing w:val="-15"/>
        </w:rPr>
        <w:t xml:space="preserve"> </w:t>
      </w:r>
      <w:r>
        <w:t>colhida</w:t>
      </w:r>
      <w:r>
        <w:rPr>
          <w:spacing w:val="-15"/>
        </w:rPr>
        <w:t xml:space="preserve"> </w:t>
      </w:r>
      <w:r>
        <w:t>a</w:t>
      </w:r>
      <w:r>
        <w:rPr>
          <w:spacing w:val="-16"/>
        </w:rPr>
        <w:t xml:space="preserve"> </w:t>
      </w:r>
      <w:r>
        <w:t>manifestação</w:t>
      </w:r>
      <w:r>
        <w:rPr>
          <w:spacing w:val="-15"/>
        </w:rPr>
        <w:t xml:space="preserve"> </w:t>
      </w:r>
      <w:r>
        <w:t>escrita</w:t>
      </w:r>
      <w:r>
        <w:rPr>
          <w:spacing w:val="-15"/>
        </w:rPr>
        <w:t xml:space="preserve"> </w:t>
      </w:r>
      <w:r>
        <w:t>do</w:t>
      </w:r>
      <w:r>
        <w:rPr>
          <w:spacing w:val="-15"/>
        </w:rPr>
        <w:t xml:space="preserve"> </w:t>
      </w:r>
      <w:r>
        <w:t>setor</w:t>
      </w:r>
      <w:r>
        <w:rPr>
          <w:spacing w:val="-16"/>
        </w:rPr>
        <w:t xml:space="preserve"> </w:t>
      </w:r>
      <w:r>
        <w:t>requisitante</w:t>
      </w:r>
      <w:r>
        <w:rPr>
          <w:spacing w:val="-15"/>
        </w:rPr>
        <w:t xml:space="preserve"> </w:t>
      </w:r>
      <w:r>
        <w:t>do</w:t>
      </w:r>
      <w:r>
        <w:rPr>
          <w:spacing w:val="-15"/>
        </w:rPr>
        <w:t xml:space="preserve"> </w:t>
      </w:r>
      <w:r>
        <w:t>serviço</w:t>
      </w:r>
      <w:r>
        <w:rPr>
          <w:spacing w:val="-16"/>
        </w:rPr>
        <w:t xml:space="preserve"> </w:t>
      </w:r>
      <w:r>
        <w:t>ou</w:t>
      </w:r>
      <w:r>
        <w:rPr>
          <w:spacing w:val="-15"/>
        </w:rPr>
        <w:t xml:space="preserve"> </w:t>
      </w:r>
      <w:r>
        <w:t>da</w:t>
      </w:r>
      <w:r>
        <w:rPr>
          <w:spacing w:val="-15"/>
        </w:rPr>
        <w:t xml:space="preserve"> </w:t>
      </w:r>
      <w:r>
        <w:t>área</w:t>
      </w:r>
      <w:r>
        <w:rPr>
          <w:spacing w:val="-15"/>
        </w:rPr>
        <w:t xml:space="preserve"> </w:t>
      </w:r>
      <w:r>
        <w:t>especializada no objeto.</w:t>
      </w:r>
    </w:p>
    <w:p w14:paraId="47DC5B8D">
      <w:pPr>
        <w:pStyle w:val="19"/>
        <w:numPr>
          <w:ilvl w:val="1"/>
          <w:numId w:val="12"/>
        </w:numPr>
        <w:tabs>
          <w:tab w:val="left" w:pos="706"/>
        </w:tabs>
        <w:spacing w:line="260" w:lineRule="exact"/>
        <w:ind w:left="0" w:firstLine="0"/>
      </w:pPr>
      <w:r>
        <w:t>Caso o Termo de Referência exija a apresentação de amostra, o licitante classificado em primeiro lugar deverá apresentá-la, conforme disciplinado no Termo de Referência, sob pena de não aceitação da proposta.</w:t>
      </w:r>
    </w:p>
    <w:p w14:paraId="572BBA64">
      <w:pPr>
        <w:pStyle w:val="19"/>
        <w:numPr>
          <w:ilvl w:val="1"/>
          <w:numId w:val="12"/>
        </w:numPr>
        <w:tabs>
          <w:tab w:val="left" w:pos="730"/>
        </w:tabs>
        <w:spacing w:line="260" w:lineRule="exact"/>
        <w:ind w:left="0" w:firstLine="0"/>
      </w:pPr>
      <w:r>
        <w:t>Por meio de mensagem no sistema, será divulgado o local e horário de realização do procedimento para a avaliação das amostras, cuja presença será facultada a todos os interessados, incluindo os demais licitantes.</w:t>
      </w:r>
    </w:p>
    <w:p w14:paraId="4EB7059A">
      <w:pPr>
        <w:pStyle w:val="19"/>
        <w:numPr>
          <w:ilvl w:val="1"/>
          <w:numId w:val="12"/>
        </w:numPr>
        <w:tabs>
          <w:tab w:val="left" w:pos="687"/>
        </w:tabs>
        <w:spacing w:line="260" w:lineRule="exact"/>
        <w:ind w:left="0" w:firstLine="0"/>
      </w:pPr>
      <w:r>
        <w:t>Os</w:t>
      </w:r>
      <w:r>
        <w:rPr>
          <w:spacing w:val="-9"/>
        </w:rPr>
        <w:t xml:space="preserve"> </w:t>
      </w:r>
      <w:r>
        <w:t>resultados</w:t>
      </w:r>
      <w:r>
        <w:rPr>
          <w:spacing w:val="-6"/>
        </w:rPr>
        <w:t xml:space="preserve"> </w:t>
      </w:r>
      <w:r>
        <w:t>das</w:t>
      </w:r>
      <w:r>
        <w:rPr>
          <w:spacing w:val="-6"/>
        </w:rPr>
        <w:t xml:space="preserve"> </w:t>
      </w:r>
      <w:r>
        <w:t>avaliações</w:t>
      </w:r>
      <w:r>
        <w:rPr>
          <w:spacing w:val="-4"/>
        </w:rPr>
        <w:t xml:space="preserve"> </w:t>
      </w:r>
      <w:r>
        <w:t>serão</w:t>
      </w:r>
      <w:r>
        <w:rPr>
          <w:spacing w:val="-7"/>
        </w:rPr>
        <w:t xml:space="preserve"> </w:t>
      </w:r>
      <w:r>
        <w:t>divulgados</w:t>
      </w:r>
      <w:r>
        <w:rPr>
          <w:spacing w:val="-3"/>
        </w:rPr>
        <w:t xml:space="preserve"> </w:t>
      </w:r>
      <w:r>
        <w:t>por</w:t>
      </w:r>
      <w:r>
        <w:rPr>
          <w:spacing w:val="-5"/>
        </w:rPr>
        <w:t xml:space="preserve"> </w:t>
      </w:r>
      <w:r>
        <w:t>meio</w:t>
      </w:r>
      <w:r>
        <w:rPr>
          <w:spacing w:val="-7"/>
        </w:rPr>
        <w:t xml:space="preserve"> </w:t>
      </w:r>
      <w:r>
        <w:t>de</w:t>
      </w:r>
      <w:r>
        <w:rPr>
          <w:spacing w:val="-6"/>
        </w:rPr>
        <w:t xml:space="preserve"> </w:t>
      </w:r>
      <w:r>
        <w:t>mensagem</w:t>
      </w:r>
      <w:r>
        <w:rPr>
          <w:spacing w:val="-3"/>
        </w:rPr>
        <w:t xml:space="preserve"> </w:t>
      </w:r>
      <w:r>
        <w:t>no</w:t>
      </w:r>
      <w:r>
        <w:rPr>
          <w:spacing w:val="-6"/>
        </w:rPr>
        <w:t xml:space="preserve"> </w:t>
      </w:r>
      <w:r>
        <w:rPr>
          <w:spacing w:val="-2"/>
        </w:rPr>
        <w:t>sistema.</w:t>
      </w:r>
    </w:p>
    <w:p w14:paraId="52B6A0F4">
      <w:pPr>
        <w:pStyle w:val="19"/>
        <w:numPr>
          <w:ilvl w:val="1"/>
          <w:numId w:val="12"/>
        </w:numPr>
        <w:tabs>
          <w:tab w:val="left" w:pos="709"/>
        </w:tabs>
        <w:spacing w:line="260" w:lineRule="exact"/>
        <w:ind w:left="0" w:firstLine="0"/>
      </w:pPr>
      <w:r>
        <w:t>No caso de não haver entrega da amostra ou ocorrer atraso na entrega, sem justificativa aceita pelo(a) agente</w:t>
      </w:r>
      <w:r>
        <w:rPr>
          <w:spacing w:val="-6"/>
        </w:rPr>
        <w:t xml:space="preserve"> </w:t>
      </w:r>
      <w:r>
        <w:t>de</w:t>
      </w:r>
      <w:r>
        <w:rPr>
          <w:spacing w:val="-9"/>
        </w:rPr>
        <w:t xml:space="preserve"> </w:t>
      </w:r>
      <w:r>
        <w:t>contratação/Pregoeiro(a), ou havendo entrega de amostra fora das especificações previstas neste Edital, a proposta do licitante será recusada.</w:t>
      </w:r>
    </w:p>
    <w:p w14:paraId="1A1D363C">
      <w:pPr>
        <w:pStyle w:val="19"/>
        <w:numPr>
          <w:ilvl w:val="1"/>
          <w:numId w:val="12"/>
        </w:numPr>
        <w:tabs>
          <w:tab w:val="left" w:pos="752"/>
        </w:tabs>
        <w:spacing w:line="260" w:lineRule="exact"/>
        <w:ind w:left="0" w:firstLine="0"/>
        <w:rPr>
          <w:sz w:val="25"/>
        </w:rPr>
      </w:pPr>
      <w:r>
        <w:t>Se a(s) amostra(s) apresentada(s) pelo primeiro classificado não for(em) aceita(s), o(a) agente</w:t>
      </w:r>
      <w:r>
        <w:rPr>
          <w:spacing w:val="-6"/>
        </w:rPr>
        <w:t xml:space="preserve"> </w:t>
      </w:r>
      <w:r>
        <w:t>de</w:t>
      </w:r>
      <w:r>
        <w:rPr>
          <w:spacing w:val="-9"/>
        </w:rPr>
        <w:t xml:space="preserve"> </w:t>
      </w:r>
      <w:r>
        <w:t>contratação/Pregoeiro(a) analisará a aceitabilidade da proposta ou lance ofertado pelo segundo classificado. Seguir-se-á com a verificação da(s) amostra(s) e, assim, sucessivamente, até a verificação de uma que atenda às especificações constantes no Termo de Referência.</w:t>
      </w:r>
    </w:p>
    <w:p w14:paraId="6314C209">
      <w:pPr>
        <w:pStyle w:val="19"/>
        <w:tabs>
          <w:tab w:val="left" w:pos="752"/>
        </w:tabs>
        <w:spacing w:line="260" w:lineRule="exact"/>
        <w:ind w:left="0"/>
        <w:rPr>
          <w:sz w:val="25"/>
        </w:rPr>
      </w:pPr>
    </w:p>
    <w:p w14:paraId="29855C4C">
      <w:pPr>
        <w:pStyle w:val="2"/>
        <w:numPr>
          <w:ilvl w:val="0"/>
          <w:numId w:val="14"/>
        </w:numPr>
        <w:tabs>
          <w:tab w:val="left" w:pos="320"/>
        </w:tabs>
        <w:spacing w:line="260" w:lineRule="exact"/>
        <w:ind w:left="0" w:firstLine="0"/>
        <w:jc w:val="left"/>
      </w:pPr>
      <w:r>
        <w:t>DOS</w:t>
      </w:r>
      <w:r>
        <w:rPr>
          <w:spacing w:val="-6"/>
        </w:rPr>
        <w:t xml:space="preserve"> </w:t>
      </w:r>
      <w:r>
        <w:t>DOCUMENTOS</w:t>
      </w:r>
      <w:r>
        <w:rPr>
          <w:spacing w:val="-10"/>
        </w:rPr>
        <w:t xml:space="preserve"> </w:t>
      </w:r>
      <w:r>
        <w:t>DE</w:t>
      </w:r>
      <w:r>
        <w:rPr>
          <w:spacing w:val="-5"/>
        </w:rPr>
        <w:t xml:space="preserve"> </w:t>
      </w:r>
      <w:r>
        <w:rPr>
          <w:spacing w:val="-2"/>
        </w:rPr>
        <w:t>HABILITAÇÃO</w:t>
      </w:r>
    </w:p>
    <w:p w14:paraId="483C4AA4">
      <w:pPr>
        <w:pStyle w:val="19"/>
        <w:numPr>
          <w:ilvl w:val="1"/>
          <w:numId w:val="14"/>
        </w:numPr>
        <w:tabs>
          <w:tab w:val="left" w:pos="515"/>
        </w:tabs>
        <w:spacing w:line="260" w:lineRule="exact"/>
        <w:ind w:left="0" w:firstLine="0"/>
      </w:pPr>
      <w:r>
        <w:t>Para habilitação dos licitantes, serão exigidos os documentos necessários e suficientes para demonstrar</w:t>
      </w:r>
      <w:r>
        <w:rPr>
          <w:spacing w:val="-7"/>
        </w:rPr>
        <w:t xml:space="preserve"> </w:t>
      </w:r>
      <w:r>
        <w:t>a</w:t>
      </w:r>
      <w:r>
        <w:rPr>
          <w:spacing w:val="-10"/>
        </w:rPr>
        <w:t xml:space="preserve"> </w:t>
      </w:r>
      <w:r>
        <w:t>capacidade</w:t>
      </w:r>
      <w:r>
        <w:rPr>
          <w:spacing w:val="-8"/>
        </w:rPr>
        <w:t xml:space="preserve"> </w:t>
      </w:r>
      <w:r>
        <w:t>do</w:t>
      </w:r>
      <w:r>
        <w:rPr>
          <w:spacing w:val="-6"/>
        </w:rPr>
        <w:t xml:space="preserve"> </w:t>
      </w:r>
      <w:r>
        <w:t>licitante</w:t>
      </w:r>
      <w:r>
        <w:rPr>
          <w:spacing w:val="-8"/>
        </w:rPr>
        <w:t xml:space="preserve"> </w:t>
      </w:r>
      <w:r>
        <w:t>de</w:t>
      </w:r>
      <w:r>
        <w:rPr>
          <w:spacing w:val="-11"/>
        </w:rPr>
        <w:t xml:space="preserve"> </w:t>
      </w:r>
      <w:r>
        <w:t>realizar</w:t>
      </w:r>
      <w:r>
        <w:rPr>
          <w:spacing w:val="-9"/>
        </w:rPr>
        <w:t xml:space="preserve"> </w:t>
      </w:r>
      <w:r>
        <w:t>o</w:t>
      </w:r>
      <w:r>
        <w:rPr>
          <w:spacing w:val="-8"/>
        </w:rPr>
        <w:t xml:space="preserve"> </w:t>
      </w:r>
      <w:r>
        <w:t>objeto</w:t>
      </w:r>
      <w:r>
        <w:rPr>
          <w:spacing w:val="-7"/>
        </w:rPr>
        <w:t xml:space="preserve"> </w:t>
      </w:r>
      <w:r>
        <w:t>da</w:t>
      </w:r>
      <w:r>
        <w:rPr>
          <w:spacing w:val="-8"/>
        </w:rPr>
        <w:t xml:space="preserve"> </w:t>
      </w:r>
      <w:r>
        <w:t>licitação,</w:t>
      </w:r>
      <w:r>
        <w:rPr>
          <w:spacing w:val="-6"/>
        </w:rPr>
        <w:t xml:space="preserve"> </w:t>
      </w:r>
      <w:r>
        <w:t>nos</w:t>
      </w:r>
      <w:r>
        <w:rPr>
          <w:spacing w:val="-10"/>
        </w:rPr>
        <w:t xml:space="preserve"> </w:t>
      </w:r>
      <w:r>
        <w:t>termos</w:t>
      </w:r>
      <w:r>
        <w:rPr>
          <w:spacing w:val="-8"/>
        </w:rPr>
        <w:t xml:space="preserve"> </w:t>
      </w:r>
      <w:r>
        <w:t>dos</w:t>
      </w:r>
      <w:r>
        <w:rPr>
          <w:spacing w:val="-7"/>
        </w:rPr>
        <w:t xml:space="preserve"> </w:t>
      </w:r>
      <w:r>
        <w:t>arts.</w:t>
      </w:r>
      <w:r>
        <w:rPr>
          <w:spacing w:val="-7"/>
        </w:rPr>
        <w:t xml:space="preserve"> </w:t>
      </w:r>
      <w:r>
        <w:t>62</w:t>
      </w:r>
      <w:r>
        <w:rPr>
          <w:spacing w:val="-8"/>
        </w:rPr>
        <w:t xml:space="preserve"> </w:t>
      </w:r>
      <w:r>
        <w:t>a</w:t>
      </w:r>
      <w:r>
        <w:rPr>
          <w:spacing w:val="-8"/>
        </w:rPr>
        <w:t xml:space="preserve"> </w:t>
      </w:r>
      <w:r>
        <w:t>70 da Lei nº 14.133, de 2021.</w:t>
      </w:r>
    </w:p>
    <w:p w14:paraId="11480326">
      <w:pPr>
        <w:pStyle w:val="19"/>
        <w:numPr>
          <w:ilvl w:val="2"/>
          <w:numId w:val="14"/>
        </w:numPr>
        <w:tabs>
          <w:tab w:val="left" w:pos="745"/>
        </w:tabs>
        <w:spacing w:line="260" w:lineRule="exact"/>
        <w:ind w:left="0" w:firstLine="0"/>
      </w:pPr>
      <w:r>
        <w:t>A</w:t>
      </w:r>
      <w:r>
        <w:rPr>
          <w:spacing w:val="-8"/>
        </w:rPr>
        <w:t xml:space="preserve"> </w:t>
      </w:r>
      <w:r>
        <w:t>documentação</w:t>
      </w:r>
      <w:r>
        <w:rPr>
          <w:spacing w:val="-8"/>
        </w:rPr>
        <w:t xml:space="preserve"> </w:t>
      </w:r>
      <w:r>
        <w:t>de</w:t>
      </w:r>
      <w:r>
        <w:rPr>
          <w:spacing w:val="-7"/>
        </w:rPr>
        <w:t xml:space="preserve"> </w:t>
      </w:r>
      <w:r>
        <w:t>HABILITAÇÃO</w:t>
      </w:r>
      <w:r>
        <w:rPr>
          <w:spacing w:val="-6"/>
        </w:rPr>
        <w:t xml:space="preserve"> </w:t>
      </w:r>
      <w:r>
        <w:rPr>
          <w:b/>
          <w:bCs/>
        </w:rPr>
        <w:t>somente</w:t>
      </w:r>
      <w:r>
        <w:rPr>
          <w:spacing w:val="-7"/>
        </w:rPr>
        <w:t xml:space="preserve"> </w:t>
      </w:r>
      <w:r>
        <w:t>será</w:t>
      </w:r>
      <w:r>
        <w:rPr>
          <w:spacing w:val="-7"/>
        </w:rPr>
        <w:t xml:space="preserve"> </w:t>
      </w:r>
      <w:r>
        <w:t>exigida</w:t>
      </w:r>
      <w:r>
        <w:rPr>
          <w:spacing w:val="-8"/>
        </w:rPr>
        <w:t xml:space="preserve"> </w:t>
      </w:r>
      <w:r>
        <w:t>do</w:t>
      </w:r>
      <w:r>
        <w:rPr>
          <w:spacing w:val="-8"/>
        </w:rPr>
        <w:t xml:space="preserve"> </w:t>
      </w:r>
      <w:r>
        <w:t>licitante</w:t>
      </w:r>
      <w:r>
        <w:rPr>
          <w:spacing w:val="-7"/>
        </w:rPr>
        <w:t xml:space="preserve"> </w:t>
      </w:r>
      <w:r>
        <w:t>vencedor</w:t>
      </w:r>
      <w:r>
        <w:rPr>
          <w:spacing w:val="-7"/>
        </w:rPr>
        <w:t xml:space="preserve"> </w:t>
      </w:r>
      <w:r>
        <w:t>na</w:t>
      </w:r>
      <w:r>
        <w:rPr>
          <w:spacing w:val="-10"/>
        </w:rPr>
        <w:t xml:space="preserve"> </w:t>
      </w:r>
      <w:r>
        <w:t>forma</w:t>
      </w:r>
      <w:r>
        <w:rPr>
          <w:spacing w:val="-10"/>
        </w:rPr>
        <w:t xml:space="preserve"> </w:t>
      </w:r>
      <w:r>
        <w:t>do Art. 63, II da Lei 14.133, de 2021:</w:t>
      </w:r>
    </w:p>
    <w:p w14:paraId="1082189B">
      <w:pPr>
        <w:pStyle w:val="19"/>
        <w:numPr>
          <w:numId w:val="0"/>
        </w:numPr>
        <w:tabs>
          <w:tab w:val="left" w:pos="745"/>
        </w:tabs>
        <w:spacing w:line="260" w:lineRule="exact"/>
        <w:ind w:leftChars="0"/>
      </w:pPr>
    </w:p>
    <w:p w14:paraId="5A0944CE">
      <w:pPr>
        <w:pStyle w:val="10"/>
        <w:spacing w:line="260" w:lineRule="exact"/>
        <w:rPr>
          <w:sz w:val="21"/>
        </w:rPr>
      </w:pPr>
    </w:p>
    <w:p w14:paraId="6594AD41">
      <w:pPr>
        <w:pStyle w:val="10"/>
        <w:spacing w:line="260" w:lineRule="exact"/>
        <w:ind w:left="3520" w:leftChars="1600"/>
        <w:jc w:val="both"/>
      </w:pPr>
      <w:r>
        <w:t>II - será exigida a apresentação dos documentos de habilitação apenas pelo licitante vencedor, exceto quando</w:t>
      </w:r>
      <w:r>
        <w:rPr>
          <w:spacing w:val="-3"/>
        </w:rPr>
        <w:t xml:space="preserve"> </w:t>
      </w:r>
      <w:r>
        <w:t>a fase de</w:t>
      </w:r>
      <w:r>
        <w:rPr>
          <w:spacing w:val="-3"/>
        </w:rPr>
        <w:t xml:space="preserve"> </w:t>
      </w:r>
      <w:r>
        <w:t>habilitação anteceder</w:t>
      </w:r>
      <w:r>
        <w:rPr>
          <w:spacing w:val="-2"/>
        </w:rPr>
        <w:t xml:space="preserve"> </w:t>
      </w:r>
      <w:r>
        <w:t>a de julgamento; (BRASIL, 2021)</w:t>
      </w:r>
    </w:p>
    <w:p w14:paraId="600C1124">
      <w:pPr>
        <w:pStyle w:val="10"/>
        <w:spacing w:line="260" w:lineRule="exact"/>
        <w:rPr>
          <w:sz w:val="20"/>
        </w:rPr>
      </w:pPr>
    </w:p>
    <w:p w14:paraId="40D7AC02">
      <w:pPr>
        <w:pStyle w:val="19"/>
        <w:numPr>
          <w:ilvl w:val="1"/>
          <w:numId w:val="15"/>
        </w:numPr>
        <w:tabs>
          <w:tab w:val="left" w:pos="637"/>
        </w:tabs>
        <w:spacing w:line="260" w:lineRule="exact"/>
        <w:ind w:left="0" w:firstLine="0"/>
      </w:pPr>
      <w:r>
        <w:t>Após a fase de julgamento, o licitante vencedor será convocado para apresentar os documentos</w:t>
      </w:r>
      <w:r>
        <w:rPr>
          <w:spacing w:val="-15"/>
        </w:rPr>
        <w:t xml:space="preserve"> </w:t>
      </w:r>
      <w:r>
        <w:t>relativos</w:t>
      </w:r>
      <w:r>
        <w:rPr>
          <w:spacing w:val="-14"/>
        </w:rPr>
        <w:t xml:space="preserve"> </w:t>
      </w:r>
      <w:r>
        <w:t>à</w:t>
      </w:r>
      <w:r>
        <w:rPr>
          <w:spacing w:val="-15"/>
        </w:rPr>
        <w:t xml:space="preserve"> </w:t>
      </w:r>
      <w:r>
        <w:t>HABILITAÇÃO,</w:t>
      </w:r>
      <w:r>
        <w:rPr>
          <w:spacing w:val="-13"/>
        </w:rPr>
        <w:t xml:space="preserve"> </w:t>
      </w:r>
      <w:r>
        <w:t>em</w:t>
      </w:r>
      <w:r>
        <w:rPr>
          <w:spacing w:val="-16"/>
        </w:rPr>
        <w:t xml:space="preserve"> </w:t>
      </w:r>
      <w:r>
        <w:t>formato</w:t>
      </w:r>
      <w:r>
        <w:rPr>
          <w:spacing w:val="-14"/>
        </w:rPr>
        <w:t xml:space="preserve"> </w:t>
      </w:r>
      <w:r>
        <w:t>digital,</w:t>
      </w:r>
      <w:r>
        <w:rPr>
          <w:spacing w:val="-13"/>
        </w:rPr>
        <w:t xml:space="preserve"> </w:t>
      </w:r>
      <w:r>
        <w:t>preferencialmente</w:t>
      </w:r>
      <w:r>
        <w:rPr>
          <w:spacing w:val="-15"/>
        </w:rPr>
        <w:t xml:space="preserve"> </w:t>
      </w:r>
      <w:r>
        <w:t>em</w:t>
      </w:r>
      <w:r>
        <w:rPr>
          <w:b/>
          <w:bCs/>
          <w:spacing w:val="-16"/>
        </w:rPr>
        <w:t xml:space="preserve"> </w:t>
      </w:r>
      <w:r>
        <w:rPr>
          <w:b/>
          <w:bCs/>
        </w:rPr>
        <w:t>.pdf</w:t>
      </w:r>
      <w:r>
        <w:rPr>
          <w:spacing w:val="-9"/>
        </w:rPr>
        <w:t xml:space="preserve"> </w:t>
      </w:r>
      <w:r>
        <w:t>para</w:t>
      </w:r>
      <w:r>
        <w:rPr>
          <w:spacing w:val="-15"/>
        </w:rPr>
        <w:t xml:space="preserve"> </w:t>
      </w:r>
      <w:r>
        <w:t>compor a sequência dos autos digitais, devendo ser anexados no campo “DOCUMENTOS COMPLEMENTARES” da plataforma de disputa BLL no prazo de 2 (duas) horas contados da solicitação do(a) agente</w:t>
      </w:r>
      <w:r>
        <w:rPr>
          <w:spacing w:val="-6"/>
        </w:rPr>
        <w:t xml:space="preserve"> </w:t>
      </w:r>
      <w:r>
        <w:t>de</w:t>
      </w:r>
      <w:r>
        <w:rPr>
          <w:spacing w:val="-9"/>
        </w:rPr>
        <w:t xml:space="preserve"> </w:t>
      </w:r>
      <w:r>
        <w:t>contratação/Pregoeiro(a), podendo vir ser prorrogado a critério do(a) agente</w:t>
      </w:r>
      <w:r>
        <w:rPr>
          <w:spacing w:val="-6"/>
        </w:rPr>
        <w:t xml:space="preserve"> </w:t>
      </w:r>
      <w:r>
        <w:t>de</w:t>
      </w:r>
      <w:r>
        <w:rPr>
          <w:spacing w:val="-9"/>
        </w:rPr>
        <w:t xml:space="preserve"> </w:t>
      </w:r>
      <w:r>
        <w:t>contratação/Pregoeiro(a) em quanto tempo for necessário e durante o horário de expediente do órgão se o(a) agente</w:t>
      </w:r>
      <w:r>
        <w:rPr>
          <w:spacing w:val="-6"/>
        </w:rPr>
        <w:t xml:space="preserve"> </w:t>
      </w:r>
      <w:r>
        <w:t>de</w:t>
      </w:r>
      <w:r>
        <w:rPr>
          <w:spacing w:val="-9"/>
        </w:rPr>
        <w:t xml:space="preserve"> </w:t>
      </w:r>
      <w:r>
        <w:t>contratação/Pregoeiro(a) achar necessario.</w:t>
      </w:r>
    </w:p>
    <w:p w14:paraId="5B829330">
      <w:pPr>
        <w:pStyle w:val="19"/>
        <w:tabs>
          <w:tab w:val="left" w:pos="637"/>
        </w:tabs>
        <w:spacing w:line="260" w:lineRule="exact"/>
        <w:ind w:left="0"/>
      </w:pPr>
    </w:p>
    <w:p w14:paraId="24F4B681">
      <w:pPr>
        <w:pStyle w:val="19"/>
        <w:tabs>
          <w:tab w:val="left" w:pos="872"/>
        </w:tabs>
        <w:spacing w:line="260" w:lineRule="exact"/>
        <w:ind w:left="0"/>
      </w:pPr>
    </w:p>
    <w:p w14:paraId="110C59B1">
      <w:pPr>
        <w:pStyle w:val="19"/>
        <w:numPr>
          <w:ilvl w:val="1"/>
          <w:numId w:val="15"/>
        </w:numPr>
        <w:tabs>
          <w:tab w:val="left" w:pos="565"/>
        </w:tabs>
        <w:spacing w:line="260" w:lineRule="exact"/>
        <w:ind w:left="0" w:firstLine="0"/>
      </w:pPr>
      <w:r>
        <w:t>A</w:t>
      </w:r>
      <w:r>
        <w:rPr>
          <w:spacing w:val="-9"/>
        </w:rPr>
        <w:t xml:space="preserve"> </w:t>
      </w:r>
      <w:r>
        <w:t>documentação</w:t>
      </w:r>
      <w:r>
        <w:rPr>
          <w:spacing w:val="-9"/>
        </w:rPr>
        <w:t xml:space="preserve"> </w:t>
      </w:r>
      <w:r>
        <w:t>relativa</w:t>
      </w:r>
      <w:r>
        <w:rPr>
          <w:spacing w:val="-6"/>
        </w:rPr>
        <w:t xml:space="preserve"> </w:t>
      </w:r>
      <w:r>
        <w:t>à</w:t>
      </w:r>
      <w:r>
        <w:rPr>
          <w:spacing w:val="-5"/>
        </w:rPr>
        <w:t xml:space="preserve"> </w:t>
      </w:r>
      <w:r>
        <w:rPr>
          <w:rFonts w:ascii="Arial" w:hAnsi="Arial"/>
          <w:b/>
        </w:rPr>
        <w:t>HABILITAÇÃO</w:t>
      </w:r>
      <w:r>
        <w:rPr>
          <w:rFonts w:ascii="Arial" w:hAnsi="Arial"/>
          <w:b/>
          <w:spacing w:val="-8"/>
        </w:rPr>
        <w:t xml:space="preserve"> </w:t>
      </w:r>
      <w:r>
        <w:rPr>
          <w:rFonts w:ascii="Arial" w:hAnsi="Arial"/>
          <w:b/>
        </w:rPr>
        <w:t>JURÍDICA</w:t>
      </w:r>
      <w:r>
        <w:rPr>
          <w:rFonts w:ascii="Arial" w:hAnsi="Arial"/>
          <w:b/>
          <w:spacing w:val="-5"/>
        </w:rPr>
        <w:t xml:space="preserve"> </w:t>
      </w:r>
      <w:r>
        <w:t>consistirá</w:t>
      </w:r>
      <w:r>
        <w:rPr>
          <w:spacing w:val="-8"/>
        </w:rPr>
        <w:t xml:space="preserve"> </w:t>
      </w:r>
      <w:r>
        <w:rPr>
          <w:spacing w:val="-5"/>
        </w:rPr>
        <w:t>em:</w:t>
      </w:r>
    </w:p>
    <w:p w14:paraId="51B9C9A1">
      <w:pPr>
        <w:pStyle w:val="19"/>
        <w:tabs>
          <w:tab w:val="left" w:pos="565"/>
        </w:tabs>
        <w:spacing w:line="260" w:lineRule="exact"/>
        <w:ind w:left="0"/>
      </w:pPr>
    </w:p>
    <w:p w14:paraId="5F620A28">
      <w:pPr>
        <w:pStyle w:val="19"/>
        <w:numPr>
          <w:ilvl w:val="2"/>
          <w:numId w:val="15"/>
        </w:numPr>
        <w:tabs>
          <w:tab w:val="left" w:pos="737"/>
        </w:tabs>
        <w:spacing w:line="260" w:lineRule="exact"/>
        <w:ind w:left="0" w:firstLine="0"/>
      </w:pPr>
      <w:r>
        <w:rPr>
          <w:spacing w:val="-2"/>
        </w:rPr>
        <w:t>Apresentação</w:t>
      </w:r>
      <w:r>
        <w:rPr>
          <w:spacing w:val="-8"/>
        </w:rPr>
        <w:t xml:space="preserve"> </w:t>
      </w:r>
      <w:r>
        <w:rPr>
          <w:spacing w:val="-2"/>
        </w:rPr>
        <w:t>de</w:t>
      </w:r>
      <w:r>
        <w:rPr>
          <w:spacing w:val="-7"/>
        </w:rPr>
        <w:t xml:space="preserve"> </w:t>
      </w:r>
      <w:r>
        <w:rPr>
          <w:spacing w:val="-7"/>
          <w:lang w:val="pt-BR"/>
        </w:rPr>
        <w:t>c</w:t>
      </w:r>
      <w:r>
        <w:rPr>
          <w:spacing w:val="-2"/>
        </w:rPr>
        <w:t>ópia</w:t>
      </w:r>
      <w:r>
        <w:rPr>
          <w:spacing w:val="-5"/>
        </w:rPr>
        <w:t xml:space="preserve"> </w:t>
      </w:r>
      <w:r>
        <w:rPr>
          <w:spacing w:val="-2"/>
        </w:rPr>
        <w:t>do</w:t>
      </w:r>
      <w:r>
        <w:rPr>
          <w:spacing w:val="-5"/>
        </w:rPr>
        <w:t xml:space="preserve"> </w:t>
      </w:r>
      <w:r>
        <w:rPr>
          <w:spacing w:val="-2"/>
        </w:rPr>
        <w:t>documento</w:t>
      </w:r>
      <w:r>
        <w:rPr>
          <w:spacing w:val="-5"/>
        </w:rPr>
        <w:t xml:space="preserve"> </w:t>
      </w:r>
      <w:r>
        <w:rPr>
          <w:spacing w:val="-2"/>
        </w:rPr>
        <w:t>de</w:t>
      </w:r>
      <w:r>
        <w:rPr>
          <w:spacing w:val="-7"/>
        </w:rPr>
        <w:t xml:space="preserve"> </w:t>
      </w:r>
      <w:r>
        <w:rPr>
          <w:spacing w:val="-2"/>
        </w:rPr>
        <w:t>identidade</w:t>
      </w:r>
      <w:r>
        <w:rPr>
          <w:spacing w:val="-5"/>
        </w:rPr>
        <w:t xml:space="preserve"> </w:t>
      </w:r>
      <w:r>
        <w:rPr>
          <w:spacing w:val="-2"/>
        </w:rPr>
        <w:t>do</w:t>
      </w:r>
      <w:r>
        <w:rPr>
          <w:spacing w:val="-5"/>
        </w:rPr>
        <w:t xml:space="preserve"> </w:t>
      </w:r>
      <w:r>
        <w:rPr>
          <w:spacing w:val="-2"/>
        </w:rPr>
        <w:t>sócio</w:t>
      </w:r>
      <w:r>
        <w:rPr>
          <w:spacing w:val="-8"/>
        </w:rPr>
        <w:t xml:space="preserve"> </w:t>
      </w:r>
      <w:r>
        <w:rPr>
          <w:spacing w:val="-2"/>
        </w:rPr>
        <w:t>ou</w:t>
      </w:r>
      <w:r>
        <w:rPr>
          <w:spacing w:val="-5"/>
        </w:rPr>
        <w:t xml:space="preserve"> </w:t>
      </w:r>
      <w:r>
        <w:rPr>
          <w:spacing w:val="-2"/>
        </w:rPr>
        <w:t>de</w:t>
      </w:r>
      <w:r>
        <w:rPr>
          <w:spacing w:val="-7"/>
        </w:rPr>
        <w:t xml:space="preserve"> </w:t>
      </w:r>
      <w:r>
        <w:rPr>
          <w:spacing w:val="-2"/>
        </w:rPr>
        <w:t>seu</w:t>
      </w:r>
      <w:r>
        <w:rPr>
          <w:spacing w:val="-7"/>
        </w:rPr>
        <w:t xml:space="preserve"> </w:t>
      </w:r>
      <w:r>
        <w:rPr>
          <w:spacing w:val="-2"/>
        </w:rPr>
        <w:t>representante</w:t>
      </w:r>
      <w:r>
        <w:rPr>
          <w:spacing w:val="-7"/>
        </w:rPr>
        <w:t xml:space="preserve"> </w:t>
      </w:r>
      <w:r>
        <w:rPr>
          <w:spacing w:val="-2"/>
        </w:rPr>
        <w:t>legal</w:t>
      </w:r>
      <w:r>
        <w:rPr>
          <w:spacing w:val="-2"/>
          <w:lang w:val="pt-BR"/>
        </w:rPr>
        <w:t xml:space="preserve"> (RG ou CNH), tratando-se de procurador, apresentar procuração por instrumento público ou particular </w:t>
      </w:r>
      <w:r>
        <w:rPr>
          <w:b/>
          <w:bCs/>
          <w:spacing w:val="-2"/>
          <w:lang w:val="pt-BR"/>
        </w:rPr>
        <w:t>(MODELO DE PROCURAÇÃO - ANEXO VII</w:t>
      </w:r>
      <w:r>
        <w:rPr>
          <w:spacing w:val="-2"/>
          <w:lang w:val="pt-BR"/>
        </w:rPr>
        <w:t>);</w:t>
      </w:r>
    </w:p>
    <w:p w14:paraId="2A1F9CB9">
      <w:pPr>
        <w:pStyle w:val="19"/>
        <w:numPr>
          <w:ilvl w:val="2"/>
          <w:numId w:val="15"/>
        </w:numPr>
        <w:tabs>
          <w:tab w:val="left" w:pos="754"/>
        </w:tabs>
        <w:spacing w:line="260" w:lineRule="exact"/>
        <w:ind w:left="0" w:firstLine="0"/>
      </w:pPr>
      <w:r>
        <w:t>No caso de empresário individual: inscrição no Registro Público de Empresas</w:t>
      </w:r>
      <w:r>
        <w:rPr>
          <w:spacing w:val="-2"/>
        </w:rPr>
        <w:t xml:space="preserve"> </w:t>
      </w:r>
      <w:r>
        <w:t>Mercantis, a cargo da Junta Comercial da respectiva sede.</w:t>
      </w:r>
    </w:p>
    <w:p w14:paraId="44D8D13E">
      <w:pPr>
        <w:pStyle w:val="19"/>
        <w:numPr>
          <w:ilvl w:val="2"/>
          <w:numId w:val="15"/>
        </w:numPr>
        <w:tabs>
          <w:tab w:val="left" w:pos="754"/>
        </w:tabs>
        <w:spacing w:line="260" w:lineRule="exact"/>
        <w:ind w:left="0" w:firstLine="0"/>
      </w:pPr>
      <w:r>
        <w:t>Em</w:t>
      </w:r>
      <w:r>
        <w:rPr>
          <w:spacing w:val="48"/>
        </w:rPr>
        <w:t xml:space="preserve"> </w:t>
      </w:r>
      <w:r>
        <w:t>se</w:t>
      </w:r>
      <w:r>
        <w:rPr>
          <w:spacing w:val="48"/>
        </w:rPr>
        <w:t xml:space="preserve"> </w:t>
      </w:r>
      <w:r>
        <w:t>tratando</w:t>
      </w:r>
      <w:r>
        <w:rPr>
          <w:spacing w:val="48"/>
        </w:rPr>
        <w:t xml:space="preserve"> </w:t>
      </w:r>
      <w:r>
        <w:t>de</w:t>
      </w:r>
      <w:r>
        <w:rPr>
          <w:spacing w:val="49"/>
        </w:rPr>
        <w:t xml:space="preserve"> </w:t>
      </w:r>
      <w:r>
        <w:t>microempreendedor</w:t>
      </w:r>
      <w:r>
        <w:rPr>
          <w:spacing w:val="49"/>
        </w:rPr>
        <w:t xml:space="preserve"> </w:t>
      </w:r>
      <w:r>
        <w:t>individual</w:t>
      </w:r>
      <w:r>
        <w:rPr>
          <w:spacing w:val="52"/>
        </w:rPr>
        <w:t xml:space="preserve"> </w:t>
      </w:r>
      <w:r>
        <w:t>–</w:t>
      </w:r>
      <w:r>
        <w:rPr>
          <w:spacing w:val="50"/>
        </w:rPr>
        <w:t xml:space="preserve"> </w:t>
      </w:r>
      <w:r>
        <w:t>MEI:</w:t>
      </w:r>
      <w:r>
        <w:rPr>
          <w:spacing w:val="52"/>
        </w:rPr>
        <w:t xml:space="preserve"> </w:t>
      </w:r>
      <w:r>
        <w:t>Certificado</w:t>
      </w:r>
      <w:r>
        <w:rPr>
          <w:spacing w:val="49"/>
        </w:rPr>
        <w:t xml:space="preserve"> </w:t>
      </w:r>
      <w:r>
        <w:t>da</w:t>
      </w:r>
      <w:r>
        <w:rPr>
          <w:spacing w:val="50"/>
        </w:rPr>
        <w:t xml:space="preserve"> </w:t>
      </w:r>
      <w:r>
        <w:t>Condição</w:t>
      </w:r>
      <w:r>
        <w:rPr>
          <w:spacing w:val="50"/>
        </w:rPr>
        <w:t xml:space="preserve"> </w:t>
      </w:r>
      <w:r>
        <w:rPr>
          <w:spacing w:val="-5"/>
        </w:rPr>
        <w:t xml:space="preserve">de </w:t>
      </w:r>
      <w:r>
        <w:t>Microempreendedor</w:t>
      </w:r>
      <w:r>
        <w:rPr>
          <w:spacing w:val="-10"/>
        </w:rPr>
        <w:t xml:space="preserve"> </w:t>
      </w:r>
      <w:r>
        <w:t>Individual</w:t>
      </w:r>
      <w:r>
        <w:rPr>
          <w:spacing w:val="-8"/>
        </w:rPr>
        <w:t xml:space="preserve"> </w:t>
      </w:r>
      <w:r>
        <w:t>–</w:t>
      </w:r>
      <w:r>
        <w:rPr>
          <w:spacing w:val="-9"/>
        </w:rPr>
        <w:t xml:space="preserve"> </w:t>
      </w:r>
      <w:r>
        <w:rPr>
          <w:spacing w:val="-2"/>
        </w:rPr>
        <w:t>CCMEI.</w:t>
      </w:r>
    </w:p>
    <w:p w14:paraId="13CC3E4D">
      <w:pPr>
        <w:pStyle w:val="19"/>
        <w:numPr>
          <w:ilvl w:val="2"/>
          <w:numId w:val="15"/>
        </w:numPr>
        <w:tabs>
          <w:tab w:val="left" w:pos="778"/>
        </w:tabs>
        <w:spacing w:line="260" w:lineRule="exact"/>
        <w:ind w:left="0" w:firstLine="0"/>
      </w:pPr>
      <w:r>
        <w:t xml:space="preserve">No caso de sociedade empresária ou empresa individual de responsabilidade limitada - EIRELI: ato constitutivo, estatuto ou contrato social em vigor, devidamente registrado na Junta Comercial da respectiva sede, acompanhado de documento comprobatório de seus </w:t>
      </w:r>
      <w:r>
        <w:rPr>
          <w:spacing w:val="-2"/>
        </w:rPr>
        <w:t>administradores.</w:t>
      </w:r>
    </w:p>
    <w:p w14:paraId="607739F6">
      <w:pPr>
        <w:pStyle w:val="19"/>
        <w:numPr>
          <w:ilvl w:val="2"/>
          <w:numId w:val="15"/>
        </w:numPr>
        <w:tabs>
          <w:tab w:val="left" w:pos="795"/>
        </w:tabs>
        <w:spacing w:line="260" w:lineRule="exact"/>
        <w:ind w:left="0" w:firstLine="0"/>
      </w:pPr>
      <w:r>
        <w:t>Inscrição no Registro Público de Empresas Mercantis onde opera, com averbação no Registro onde tem sede a matriz, no caso de ser a participante sucursal, filial ou agência.</w:t>
      </w:r>
    </w:p>
    <w:p w14:paraId="1B6528FD">
      <w:pPr>
        <w:pStyle w:val="19"/>
        <w:numPr>
          <w:ilvl w:val="2"/>
          <w:numId w:val="15"/>
        </w:numPr>
        <w:tabs>
          <w:tab w:val="left" w:pos="756"/>
        </w:tabs>
        <w:spacing w:line="260" w:lineRule="exact"/>
        <w:ind w:left="0" w:firstLine="0"/>
      </w:pPr>
      <w:r>
        <w:t>No caso de sociedade simples: inscrição do ato constitutivo no Registro Civil das Pessoas Jurídicas do local de sua sede</w:t>
      </w:r>
      <w:r>
        <w:rPr>
          <w:lang w:val="pt-BR"/>
        </w:rPr>
        <w:t>.</w:t>
      </w:r>
    </w:p>
    <w:p w14:paraId="05D0E996">
      <w:pPr>
        <w:pStyle w:val="19"/>
        <w:numPr>
          <w:ilvl w:val="2"/>
          <w:numId w:val="15"/>
        </w:numPr>
        <w:tabs>
          <w:tab w:val="left" w:pos="785"/>
        </w:tabs>
        <w:spacing w:line="260" w:lineRule="exact"/>
        <w:ind w:left="0" w:firstLine="0"/>
      </w:pPr>
      <w:r>
        <w:t xml:space="preserve">No caso de empresa ou sociedade estrangeira em funcionamento no País: decreto de </w:t>
      </w:r>
      <w:r>
        <w:rPr>
          <w:spacing w:val="-2"/>
        </w:rPr>
        <w:t>autorização.</w:t>
      </w:r>
    </w:p>
    <w:p w14:paraId="255E73F7">
      <w:pPr>
        <w:pStyle w:val="19"/>
        <w:tabs>
          <w:tab w:val="left" w:pos="785"/>
        </w:tabs>
        <w:spacing w:line="260" w:lineRule="exact"/>
        <w:ind w:left="0"/>
      </w:pPr>
    </w:p>
    <w:p w14:paraId="3F7B61AD">
      <w:pPr>
        <w:pStyle w:val="19"/>
        <w:numPr>
          <w:ilvl w:val="1"/>
          <w:numId w:val="15"/>
        </w:numPr>
        <w:tabs>
          <w:tab w:val="left" w:pos="598"/>
        </w:tabs>
        <w:spacing w:line="260" w:lineRule="exact"/>
        <w:ind w:left="0" w:firstLine="0"/>
        <w:rPr>
          <w:highlight w:val="none"/>
        </w:rPr>
      </w:pPr>
      <w:r>
        <w:rPr>
          <w:highlight w:val="none"/>
        </w:rPr>
        <w:t xml:space="preserve">A documentação relativa à </w:t>
      </w:r>
      <w:r>
        <w:rPr>
          <w:rFonts w:ascii="Arial" w:hAnsi="Arial"/>
          <w:b/>
          <w:highlight w:val="none"/>
        </w:rPr>
        <w:t xml:space="preserve">QUALIFICAÇÃO TÉCNICA </w:t>
      </w:r>
      <w:r>
        <w:rPr>
          <w:highlight w:val="none"/>
        </w:rPr>
        <w:t xml:space="preserve">consistirá em (vide art. 67 da Lei </w:t>
      </w:r>
      <w:r>
        <w:rPr>
          <w:spacing w:val="-2"/>
          <w:highlight w:val="none"/>
        </w:rPr>
        <w:t>14.133/2021):</w:t>
      </w:r>
    </w:p>
    <w:p w14:paraId="0D878031">
      <w:pPr>
        <w:pStyle w:val="19"/>
        <w:tabs>
          <w:tab w:val="left" w:pos="565"/>
        </w:tabs>
        <w:spacing w:line="260" w:lineRule="exact"/>
        <w:ind w:left="0"/>
        <w:rPr>
          <w:highlight w:val="none"/>
        </w:rPr>
      </w:pPr>
      <w:r>
        <w:rPr>
          <w:highlight w:val="none"/>
          <w:lang w:val="pt-BR"/>
        </w:rPr>
        <w:t>9.4.1. A</w:t>
      </w:r>
      <w:r>
        <w:rPr>
          <w:highlight w:val="none"/>
        </w:rPr>
        <w:t xml:space="preserve">testado que comprove a aptidão para o desempenho de atividade ou fornecimento pertinente e compatível com o objeto da presente licitação, emitido por pessoa jurídica de direito público ou privado, contendo as informações necessárias para a verificação de sua autenticidade. </w:t>
      </w:r>
    </w:p>
    <w:p w14:paraId="01CD01A4">
      <w:pPr>
        <w:pStyle w:val="19"/>
        <w:tabs>
          <w:tab w:val="left" w:pos="565"/>
        </w:tabs>
        <w:spacing w:line="260" w:lineRule="exact"/>
        <w:ind w:left="0"/>
      </w:pPr>
    </w:p>
    <w:p w14:paraId="5521AE4B">
      <w:pPr>
        <w:pStyle w:val="19"/>
        <w:numPr>
          <w:ilvl w:val="1"/>
          <w:numId w:val="15"/>
        </w:numPr>
        <w:tabs>
          <w:tab w:val="left" w:pos="565"/>
        </w:tabs>
        <w:spacing w:line="260" w:lineRule="exact"/>
        <w:ind w:left="0" w:firstLine="0"/>
      </w:pPr>
      <w:r>
        <w:t>A</w:t>
      </w:r>
      <w:r>
        <w:rPr>
          <w:spacing w:val="-4"/>
        </w:rPr>
        <w:t xml:space="preserve"> </w:t>
      </w:r>
      <w:r>
        <w:t>documentação</w:t>
      </w:r>
      <w:r>
        <w:rPr>
          <w:spacing w:val="-6"/>
        </w:rPr>
        <w:t xml:space="preserve"> </w:t>
      </w:r>
      <w:r>
        <w:t>relativa</w:t>
      </w:r>
      <w:r>
        <w:rPr>
          <w:spacing w:val="-4"/>
        </w:rPr>
        <w:t xml:space="preserve"> </w:t>
      </w:r>
      <w:r>
        <w:t>à</w:t>
      </w:r>
      <w:r>
        <w:rPr>
          <w:spacing w:val="-2"/>
        </w:rPr>
        <w:t xml:space="preserve"> </w:t>
      </w:r>
      <w:r>
        <w:rPr>
          <w:rFonts w:ascii="Arial" w:hAnsi="Arial"/>
          <w:b/>
        </w:rPr>
        <w:t>REGULARIDADE</w:t>
      </w:r>
      <w:r>
        <w:rPr>
          <w:rFonts w:ascii="Arial" w:hAnsi="Arial"/>
          <w:b/>
          <w:spacing w:val="-4"/>
        </w:rPr>
        <w:t xml:space="preserve"> </w:t>
      </w:r>
      <w:r>
        <w:rPr>
          <w:rFonts w:ascii="Arial" w:hAnsi="Arial"/>
          <w:b/>
        </w:rPr>
        <w:t>FISCAL,</w:t>
      </w:r>
      <w:r>
        <w:rPr>
          <w:rFonts w:ascii="Arial" w:hAnsi="Arial"/>
          <w:b/>
          <w:spacing w:val="-2"/>
        </w:rPr>
        <w:t xml:space="preserve"> </w:t>
      </w:r>
      <w:r>
        <w:rPr>
          <w:rFonts w:ascii="Arial" w:hAnsi="Arial"/>
          <w:b/>
        </w:rPr>
        <w:t>SOCIAL</w:t>
      </w:r>
      <w:r>
        <w:rPr>
          <w:rFonts w:ascii="Arial" w:hAnsi="Arial"/>
          <w:b/>
          <w:spacing w:val="-6"/>
        </w:rPr>
        <w:t xml:space="preserve"> </w:t>
      </w:r>
      <w:r>
        <w:rPr>
          <w:rFonts w:ascii="Arial" w:hAnsi="Arial"/>
          <w:b/>
        </w:rPr>
        <w:t>E</w:t>
      </w:r>
      <w:r>
        <w:rPr>
          <w:rFonts w:ascii="Arial" w:hAnsi="Arial"/>
          <w:b/>
          <w:spacing w:val="-6"/>
        </w:rPr>
        <w:t xml:space="preserve"> </w:t>
      </w:r>
      <w:r>
        <w:rPr>
          <w:rFonts w:ascii="Arial" w:hAnsi="Arial"/>
          <w:b/>
        </w:rPr>
        <w:t>TRABALHISTA</w:t>
      </w:r>
      <w:r>
        <w:rPr>
          <w:rFonts w:ascii="Arial" w:hAnsi="Arial"/>
          <w:b/>
          <w:spacing w:val="-1"/>
        </w:rPr>
        <w:t xml:space="preserve"> </w:t>
      </w:r>
      <w:r>
        <w:t xml:space="preserve">consistirá </w:t>
      </w:r>
      <w:r>
        <w:rPr>
          <w:spacing w:val="-4"/>
        </w:rPr>
        <w:t>em:</w:t>
      </w:r>
    </w:p>
    <w:p w14:paraId="0C191172">
      <w:pPr>
        <w:pStyle w:val="19"/>
        <w:numPr>
          <w:ilvl w:val="2"/>
          <w:numId w:val="15"/>
        </w:numPr>
        <w:tabs>
          <w:tab w:val="left" w:pos="749"/>
        </w:tabs>
        <w:spacing w:line="260" w:lineRule="exact"/>
        <w:ind w:left="0" w:firstLine="0"/>
      </w:pPr>
      <w:r>
        <w:t>Prova</w:t>
      </w:r>
      <w:r>
        <w:rPr>
          <w:spacing w:val="-7"/>
        </w:rPr>
        <w:t xml:space="preserve"> </w:t>
      </w:r>
      <w:r>
        <w:t>de</w:t>
      </w:r>
      <w:r>
        <w:rPr>
          <w:spacing w:val="-7"/>
        </w:rPr>
        <w:t xml:space="preserve"> </w:t>
      </w:r>
      <w:r>
        <w:t>inscrição</w:t>
      </w:r>
      <w:r>
        <w:rPr>
          <w:spacing w:val="-7"/>
        </w:rPr>
        <w:t xml:space="preserve"> </w:t>
      </w:r>
      <w:r>
        <w:t>no</w:t>
      </w:r>
      <w:r>
        <w:rPr>
          <w:spacing w:val="-5"/>
        </w:rPr>
        <w:t xml:space="preserve"> </w:t>
      </w:r>
      <w:r>
        <w:t>Cadastro</w:t>
      </w:r>
      <w:r>
        <w:rPr>
          <w:spacing w:val="-7"/>
        </w:rPr>
        <w:t xml:space="preserve"> </w:t>
      </w:r>
      <w:r>
        <w:t>Nacional</w:t>
      </w:r>
      <w:r>
        <w:rPr>
          <w:spacing w:val="-6"/>
        </w:rPr>
        <w:t xml:space="preserve"> </w:t>
      </w:r>
      <w:r>
        <w:t>da</w:t>
      </w:r>
      <w:r>
        <w:rPr>
          <w:spacing w:val="-5"/>
        </w:rPr>
        <w:t xml:space="preserve"> </w:t>
      </w:r>
      <w:r>
        <w:t>Pessoa</w:t>
      </w:r>
      <w:r>
        <w:rPr>
          <w:spacing w:val="-4"/>
        </w:rPr>
        <w:t xml:space="preserve"> </w:t>
      </w:r>
      <w:r>
        <w:t>Jurídica</w:t>
      </w:r>
      <w:r>
        <w:rPr>
          <w:spacing w:val="-4"/>
        </w:rPr>
        <w:t xml:space="preserve"> </w:t>
      </w:r>
      <w:r>
        <w:t>–</w:t>
      </w:r>
      <w:r>
        <w:rPr>
          <w:spacing w:val="-5"/>
        </w:rPr>
        <w:t xml:space="preserve"> </w:t>
      </w:r>
      <w:r>
        <w:rPr>
          <w:rFonts w:ascii="Arial" w:hAnsi="Arial"/>
          <w:b/>
        </w:rPr>
        <w:t>Cartão</w:t>
      </w:r>
      <w:r>
        <w:rPr>
          <w:rFonts w:ascii="Arial" w:hAnsi="Arial"/>
          <w:b/>
          <w:spacing w:val="-4"/>
        </w:rPr>
        <w:t xml:space="preserve"> </w:t>
      </w:r>
      <w:r>
        <w:rPr>
          <w:rFonts w:ascii="Arial" w:hAnsi="Arial"/>
          <w:b/>
          <w:spacing w:val="-2"/>
        </w:rPr>
        <w:t>CNPJ</w:t>
      </w:r>
      <w:r>
        <w:rPr>
          <w:spacing w:val="-2"/>
        </w:rPr>
        <w:t>;</w:t>
      </w:r>
    </w:p>
    <w:p w14:paraId="592FAF77">
      <w:pPr>
        <w:pStyle w:val="19"/>
        <w:numPr>
          <w:ilvl w:val="2"/>
          <w:numId w:val="15"/>
        </w:numPr>
        <w:tabs>
          <w:tab w:val="left" w:pos="759"/>
        </w:tabs>
        <w:spacing w:line="260" w:lineRule="exact"/>
        <w:ind w:left="0" w:firstLine="0"/>
      </w:pPr>
      <w:r>
        <w:t xml:space="preserve">Prova de Inscrição no </w:t>
      </w:r>
      <w:r>
        <w:rPr>
          <w:rFonts w:ascii="Arial" w:hAnsi="Arial"/>
          <w:b/>
        </w:rPr>
        <w:t xml:space="preserve">Cadastro de Contribuintes Estadual, </w:t>
      </w:r>
      <w:r>
        <w:t>se houver, quando vencido, comprovado com a CND Estadual, relativo ao domicílio ou sede do licitante, pertinente ao seu ramo de atividade e compatível com o objeto da licitação;</w:t>
      </w:r>
    </w:p>
    <w:p w14:paraId="4266A747">
      <w:pPr>
        <w:pStyle w:val="19"/>
        <w:numPr>
          <w:ilvl w:val="2"/>
          <w:numId w:val="15"/>
        </w:numPr>
        <w:tabs>
          <w:tab w:val="left" w:pos="751"/>
        </w:tabs>
        <w:spacing w:line="260" w:lineRule="exact"/>
        <w:ind w:left="0" w:firstLine="0"/>
      </w:pPr>
      <w:r>
        <w:t>Prova de</w:t>
      </w:r>
      <w:r>
        <w:rPr>
          <w:spacing w:val="-2"/>
        </w:rPr>
        <w:t xml:space="preserve"> </w:t>
      </w:r>
      <w:r>
        <w:t>regularidade para</w:t>
      </w:r>
      <w:r>
        <w:rPr>
          <w:spacing w:val="-2"/>
        </w:rPr>
        <w:t xml:space="preserve"> </w:t>
      </w:r>
      <w:r>
        <w:t>com</w:t>
      </w:r>
      <w:r>
        <w:rPr>
          <w:spacing w:val="-2"/>
        </w:rPr>
        <w:t xml:space="preserve"> </w:t>
      </w:r>
      <w:r>
        <w:t xml:space="preserve">a </w:t>
      </w:r>
      <w:r>
        <w:rPr>
          <w:rFonts w:ascii="Arial" w:hAnsi="Arial"/>
          <w:b/>
        </w:rPr>
        <w:t>Fazenda Federal</w:t>
      </w:r>
      <w:r>
        <w:rPr>
          <w:rFonts w:ascii="Arial" w:hAnsi="Arial"/>
          <w:b/>
          <w:spacing w:val="-1"/>
        </w:rPr>
        <w:t xml:space="preserve"> </w:t>
      </w:r>
      <w:r>
        <w:t>através</w:t>
      </w:r>
      <w:r>
        <w:rPr>
          <w:spacing w:val="-2"/>
        </w:rPr>
        <w:t xml:space="preserve"> </w:t>
      </w:r>
      <w:r>
        <w:t>da</w:t>
      </w:r>
      <w:r>
        <w:rPr>
          <w:spacing w:val="-1"/>
        </w:rPr>
        <w:t xml:space="preserve"> </w:t>
      </w:r>
      <w:r>
        <w:t>apresentação</w:t>
      </w:r>
      <w:r>
        <w:rPr>
          <w:spacing w:val="-1"/>
        </w:rPr>
        <w:t xml:space="preserve"> </w:t>
      </w:r>
      <w:r>
        <w:t>de</w:t>
      </w:r>
      <w:r>
        <w:rPr>
          <w:spacing w:val="-1"/>
        </w:rPr>
        <w:t xml:space="preserve"> </w:t>
      </w:r>
      <w:r>
        <w:rPr>
          <w:rFonts w:ascii="Arial" w:hAnsi="Arial"/>
          <w:b/>
        </w:rPr>
        <w:t>Certidão de</w:t>
      </w:r>
      <w:r>
        <w:rPr>
          <w:rFonts w:ascii="Arial" w:hAnsi="Arial"/>
          <w:b/>
          <w:spacing w:val="-9"/>
        </w:rPr>
        <w:t xml:space="preserve"> </w:t>
      </w:r>
      <w:r>
        <w:rPr>
          <w:rFonts w:ascii="Arial" w:hAnsi="Arial"/>
          <w:b/>
        </w:rPr>
        <w:t>Débitos</w:t>
      </w:r>
      <w:r>
        <w:rPr>
          <w:rFonts w:ascii="Arial" w:hAnsi="Arial"/>
          <w:b/>
          <w:spacing w:val="-9"/>
        </w:rPr>
        <w:t xml:space="preserve"> </w:t>
      </w:r>
      <w:r>
        <w:rPr>
          <w:rFonts w:ascii="Arial" w:hAnsi="Arial"/>
          <w:b/>
        </w:rPr>
        <w:t>Relativos</w:t>
      </w:r>
      <w:r>
        <w:rPr>
          <w:rFonts w:ascii="Arial" w:hAnsi="Arial"/>
          <w:b/>
          <w:spacing w:val="-9"/>
        </w:rPr>
        <w:t xml:space="preserve"> </w:t>
      </w:r>
      <w:r>
        <w:rPr>
          <w:rFonts w:ascii="Arial" w:hAnsi="Arial"/>
          <w:b/>
        </w:rPr>
        <w:t>a</w:t>
      </w:r>
      <w:r>
        <w:rPr>
          <w:rFonts w:ascii="Arial" w:hAnsi="Arial"/>
          <w:b/>
          <w:spacing w:val="-13"/>
        </w:rPr>
        <w:t xml:space="preserve"> </w:t>
      </w:r>
      <w:r>
        <w:rPr>
          <w:rFonts w:ascii="Arial" w:hAnsi="Arial"/>
          <w:b/>
        </w:rPr>
        <w:t>Créditos</w:t>
      </w:r>
      <w:r>
        <w:rPr>
          <w:rFonts w:ascii="Arial" w:hAnsi="Arial"/>
          <w:b/>
          <w:spacing w:val="-11"/>
        </w:rPr>
        <w:t xml:space="preserve"> </w:t>
      </w:r>
      <w:r>
        <w:rPr>
          <w:rFonts w:ascii="Arial" w:hAnsi="Arial"/>
          <w:b/>
        </w:rPr>
        <w:t>Tributários</w:t>
      </w:r>
      <w:r>
        <w:rPr>
          <w:rFonts w:ascii="Arial" w:hAnsi="Arial"/>
          <w:b/>
          <w:spacing w:val="-9"/>
        </w:rPr>
        <w:t xml:space="preserve"> </w:t>
      </w:r>
      <w:r>
        <w:rPr>
          <w:rFonts w:ascii="Arial" w:hAnsi="Arial"/>
          <w:b/>
        </w:rPr>
        <w:t>Federais</w:t>
      </w:r>
      <w:r>
        <w:rPr>
          <w:rFonts w:ascii="Arial" w:hAnsi="Arial"/>
          <w:b/>
          <w:spacing w:val="-9"/>
        </w:rPr>
        <w:t xml:space="preserve"> </w:t>
      </w:r>
      <w:r>
        <w:rPr>
          <w:rFonts w:ascii="Arial" w:hAnsi="Arial"/>
          <w:b/>
        </w:rPr>
        <w:t>e</w:t>
      </w:r>
      <w:r>
        <w:rPr>
          <w:rFonts w:ascii="Arial" w:hAnsi="Arial"/>
          <w:b/>
          <w:spacing w:val="-10"/>
        </w:rPr>
        <w:t xml:space="preserve"> </w:t>
      </w:r>
      <w:r>
        <w:rPr>
          <w:rFonts w:ascii="Arial" w:hAnsi="Arial"/>
          <w:b/>
        </w:rPr>
        <w:t>à</w:t>
      </w:r>
      <w:r>
        <w:rPr>
          <w:rFonts w:ascii="Arial" w:hAnsi="Arial"/>
          <w:b/>
          <w:spacing w:val="-9"/>
        </w:rPr>
        <w:t xml:space="preserve"> </w:t>
      </w:r>
      <w:r>
        <w:rPr>
          <w:rFonts w:ascii="Arial" w:hAnsi="Arial"/>
          <w:b/>
        </w:rPr>
        <w:t>Dívida</w:t>
      </w:r>
      <w:r>
        <w:rPr>
          <w:rFonts w:ascii="Arial" w:hAnsi="Arial"/>
          <w:b/>
          <w:spacing w:val="-11"/>
        </w:rPr>
        <w:t xml:space="preserve"> </w:t>
      </w:r>
      <w:r>
        <w:rPr>
          <w:rFonts w:ascii="Arial" w:hAnsi="Arial"/>
          <w:b/>
        </w:rPr>
        <w:t>Ativa</w:t>
      </w:r>
      <w:r>
        <w:rPr>
          <w:rFonts w:ascii="Arial" w:hAnsi="Arial"/>
          <w:b/>
          <w:spacing w:val="-11"/>
        </w:rPr>
        <w:t xml:space="preserve"> </w:t>
      </w:r>
      <w:r>
        <w:rPr>
          <w:rFonts w:ascii="Arial" w:hAnsi="Arial"/>
          <w:b/>
        </w:rPr>
        <w:t>da</w:t>
      </w:r>
      <w:r>
        <w:rPr>
          <w:rFonts w:ascii="Arial" w:hAnsi="Arial"/>
          <w:b/>
          <w:spacing w:val="-9"/>
        </w:rPr>
        <w:t xml:space="preserve"> </w:t>
      </w:r>
      <w:r>
        <w:rPr>
          <w:rFonts w:ascii="Arial" w:hAnsi="Arial"/>
          <w:b/>
        </w:rPr>
        <w:t>União</w:t>
      </w:r>
      <w:r>
        <w:rPr>
          <w:rFonts w:ascii="Arial" w:hAnsi="Arial"/>
          <w:b/>
          <w:spacing w:val="-4"/>
        </w:rPr>
        <w:t xml:space="preserve"> </w:t>
      </w:r>
      <w:r>
        <w:t>administrados pela Secretaria da Receita Federal e com validade na data da abertura da sessão pública;</w:t>
      </w:r>
    </w:p>
    <w:p w14:paraId="2D033C7F">
      <w:pPr>
        <w:pStyle w:val="19"/>
        <w:numPr>
          <w:ilvl w:val="2"/>
          <w:numId w:val="15"/>
        </w:numPr>
        <w:tabs>
          <w:tab w:val="left" w:pos="811"/>
        </w:tabs>
        <w:spacing w:line="260" w:lineRule="exact"/>
        <w:ind w:left="0" w:firstLine="0"/>
      </w:pPr>
      <w:r>
        <w:t xml:space="preserve">Prova de regularidade para com a </w:t>
      </w:r>
      <w:r>
        <w:rPr>
          <w:rFonts w:ascii="Arial" w:hAnsi="Arial"/>
          <w:b/>
        </w:rPr>
        <w:t xml:space="preserve">Fazenda Municipal </w:t>
      </w:r>
      <w:r>
        <w:t xml:space="preserve">através da apresentação de </w:t>
      </w:r>
      <w:r>
        <w:rPr>
          <w:rFonts w:ascii="Arial" w:hAnsi="Arial"/>
          <w:b/>
        </w:rPr>
        <w:t xml:space="preserve">Certidão Negativa de Tributos Municipais </w:t>
      </w:r>
      <w:r>
        <w:t>expedida pela Prefeitura Municipal da sede da Proponente, com validade na data de abertura da sessão pública;</w:t>
      </w:r>
    </w:p>
    <w:p w14:paraId="02507067">
      <w:pPr>
        <w:pStyle w:val="19"/>
        <w:numPr>
          <w:ilvl w:val="2"/>
          <w:numId w:val="15"/>
        </w:numPr>
        <w:tabs>
          <w:tab w:val="left" w:pos="819"/>
        </w:tabs>
        <w:spacing w:line="260" w:lineRule="exact"/>
        <w:ind w:left="0" w:firstLine="0"/>
      </w:pPr>
      <w:r>
        <w:t xml:space="preserve">Prova de regularidade para com o </w:t>
      </w:r>
      <w:r>
        <w:rPr>
          <w:rFonts w:ascii="Arial" w:hAnsi="Arial"/>
          <w:b/>
        </w:rPr>
        <w:t xml:space="preserve">FGTS </w:t>
      </w:r>
      <w:r>
        <w:t xml:space="preserve">através da apresentação de Certidão de </w:t>
      </w:r>
      <w:r>
        <w:rPr>
          <w:rFonts w:ascii="Arial" w:hAnsi="Arial"/>
          <w:b/>
        </w:rPr>
        <w:t>Regularidade</w:t>
      </w:r>
      <w:r>
        <w:rPr>
          <w:rFonts w:ascii="Arial" w:hAnsi="Arial"/>
          <w:b/>
          <w:spacing w:val="-9"/>
        </w:rPr>
        <w:t xml:space="preserve"> </w:t>
      </w:r>
      <w:r>
        <w:rPr>
          <w:rFonts w:ascii="Arial" w:hAnsi="Arial"/>
          <w:b/>
        </w:rPr>
        <w:t>do</w:t>
      </w:r>
      <w:r>
        <w:rPr>
          <w:rFonts w:ascii="Arial" w:hAnsi="Arial"/>
          <w:b/>
          <w:spacing w:val="-7"/>
        </w:rPr>
        <w:t xml:space="preserve"> </w:t>
      </w:r>
      <w:r>
        <w:rPr>
          <w:rFonts w:ascii="Arial" w:hAnsi="Arial"/>
          <w:b/>
        </w:rPr>
        <w:t>FGTS</w:t>
      </w:r>
      <w:r>
        <w:rPr>
          <w:rFonts w:ascii="Arial" w:hAnsi="Arial"/>
          <w:b/>
          <w:spacing w:val="-12"/>
        </w:rPr>
        <w:t xml:space="preserve"> </w:t>
      </w:r>
      <w:r>
        <w:rPr>
          <w:rFonts w:ascii="Arial" w:hAnsi="Arial"/>
          <w:b/>
        </w:rPr>
        <w:t>(CRF)</w:t>
      </w:r>
      <w:r>
        <w:rPr>
          <w:rFonts w:ascii="Arial" w:hAnsi="Arial"/>
          <w:b/>
          <w:spacing w:val="-5"/>
        </w:rPr>
        <w:t xml:space="preserve"> </w:t>
      </w:r>
      <w:r>
        <w:t>expedida</w:t>
      </w:r>
      <w:r>
        <w:rPr>
          <w:spacing w:val="-9"/>
        </w:rPr>
        <w:t xml:space="preserve"> </w:t>
      </w:r>
      <w:r>
        <w:t>pela</w:t>
      </w:r>
      <w:r>
        <w:rPr>
          <w:spacing w:val="-6"/>
        </w:rPr>
        <w:t xml:space="preserve"> </w:t>
      </w:r>
      <w:r>
        <w:t>Caixa</w:t>
      </w:r>
      <w:r>
        <w:rPr>
          <w:spacing w:val="-6"/>
        </w:rPr>
        <w:t xml:space="preserve"> </w:t>
      </w:r>
      <w:r>
        <w:t>Econômica</w:t>
      </w:r>
      <w:r>
        <w:rPr>
          <w:spacing w:val="-9"/>
        </w:rPr>
        <w:t xml:space="preserve"> </w:t>
      </w:r>
      <w:r>
        <w:t>Federal,</w:t>
      </w:r>
      <w:r>
        <w:rPr>
          <w:spacing w:val="-5"/>
        </w:rPr>
        <w:t xml:space="preserve"> </w:t>
      </w:r>
      <w:r>
        <w:t>com</w:t>
      </w:r>
      <w:r>
        <w:rPr>
          <w:spacing w:val="-6"/>
        </w:rPr>
        <w:t xml:space="preserve"> </w:t>
      </w:r>
      <w:r>
        <w:t>validade</w:t>
      </w:r>
      <w:r>
        <w:rPr>
          <w:spacing w:val="-7"/>
        </w:rPr>
        <w:t xml:space="preserve"> </w:t>
      </w:r>
      <w:r>
        <w:t>na</w:t>
      </w:r>
      <w:r>
        <w:rPr>
          <w:spacing w:val="-9"/>
        </w:rPr>
        <w:t xml:space="preserve"> </w:t>
      </w:r>
      <w:r>
        <w:t>data</w:t>
      </w:r>
      <w:r>
        <w:rPr>
          <w:spacing w:val="-9"/>
        </w:rPr>
        <w:t xml:space="preserve"> </w:t>
      </w:r>
      <w:r>
        <w:t>de abertura da sessão pública;</w:t>
      </w:r>
    </w:p>
    <w:p w14:paraId="3276A521">
      <w:pPr>
        <w:pStyle w:val="19"/>
        <w:numPr>
          <w:ilvl w:val="2"/>
          <w:numId w:val="15"/>
        </w:numPr>
        <w:tabs>
          <w:tab w:val="left" w:pos="768"/>
        </w:tabs>
        <w:spacing w:line="260" w:lineRule="exact"/>
        <w:ind w:left="0" w:firstLine="0"/>
      </w:pPr>
      <w:r>
        <w:t xml:space="preserve">Prova de inexistência de débitos inadimplidos perante a Justiça do Trabalho, mediante a apresentação da </w:t>
      </w:r>
      <w:r>
        <w:rPr>
          <w:rFonts w:ascii="Arial" w:hAnsi="Arial"/>
          <w:b/>
        </w:rPr>
        <w:t>Certidão Negativa de Débitos Trabalhistas (CNDT)</w:t>
      </w:r>
      <w:r>
        <w:t>, de acordo com a Lei Federal nº 12.440/2011.</w:t>
      </w:r>
    </w:p>
    <w:p w14:paraId="16AB03A7">
      <w:pPr>
        <w:pStyle w:val="19"/>
        <w:numPr>
          <w:ilvl w:val="2"/>
          <w:numId w:val="15"/>
        </w:numPr>
        <w:tabs>
          <w:tab w:val="left" w:pos="775"/>
        </w:tabs>
        <w:spacing w:line="260" w:lineRule="exact"/>
        <w:ind w:left="0" w:firstLine="0"/>
        <w:rPr>
          <w:b/>
          <w:bCs/>
        </w:rPr>
      </w:pPr>
      <w:r>
        <w:t>Declaração, sob pena da lei, que não mantém em seu quadro de pessoal menor de 18 (dezoito) anos em horário noturno de trabalho ou em serviços perigosos ou insalubres, não mantendo ainda em qualquer trabalho, menores de 16 (dezesseis) anos, salvo na condição de aprendiz, a partir de 14 (quatorze) anos (Art. 68, VI da Lei 14133/2021)</w:t>
      </w:r>
      <w:r>
        <w:rPr>
          <w:lang w:val="pt-BR"/>
        </w:rPr>
        <w:t>. (</w:t>
      </w:r>
      <w:r>
        <w:rPr>
          <w:b/>
          <w:bCs/>
          <w:lang w:val="pt-BR"/>
        </w:rPr>
        <w:t>Modelo de declaração conjunta - anexo II).</w:t>
      </w:r>
    </w:p>
    <w:p w14:paraId="192B8AB0">
      <w:pPr>
        <w:pStyle w:val="19"/>
        <w:tabs>
          <w:tab w:val="left" w:pos="775"/>
        </w:tabs>
        <w:spacing w:line="260" w:lineRule="exact"/>
        <w:ind w:left="0"/>
      </w:pPr>
    </w:p>
    <w:p w14:paraId="4BDCCC9B">
      <w:pPr>
        <w:pStyle w:val="19"/>
        <w:numPr>
          <w:ilvl w:val="1"/>
          <w:numId w:val="15"/>
        </w:numPr>
        <w:tabs>
          <w:tab w:val="left" w:pos="565"/>
        </w:tabs>
        <w:spacing w:line="260" w:lineRule="exact"/>
        <w:ind w:left="0" w:firstLine="0"/>
      </w:pPr>
      <w:r>
        <w:t>A</w:t>
      </w:r>
      <w:r>
        <w:rPr>
          <w:spacing w:val="-11"/>
        </w:rPr>
        <w:t xml:space="preserve"> </w:t>
      </w:r>
      <w:r>
        <w:t>documentação</w:t>
      </w:r>
      <w:r>
        <w:rPr>
          <w:spacing w:val="-10"/>
        </w:rPr>
        <w:t xml:space="preserve"> </w:t>
      </w:r>
      <w:r>
        <w:t>relativa</w:t>
      </w:r>
      <w:r>
        <w:rPr>
          <w:spacing w:val="-8"/>
        </w:rPr>
        <w:t xml:space="preserve"> </w:t>
      </w:r>
      <w:r>
        <w:t>à</w:t>
      </w:r>
      <w:r>
        <w:rPr>
          <w:spacing w:val="-9"/>
        </w:rPr>
        <w:t xml:space="preserve"> </w:t>
      </w:r>
      <w:r>
        <w:rPr>
          <w:rFonts w:ascii="Arial" w:hAnsi="Arial"/>
          <w:b/>
        </w:rPr>
        <w:t>QUALIFICAÇÃO</w:t>
      </w:r>
      <w:r>
        <w:rPr>
          <w:rFonts w:ascii="Arial" w:hAnsi="Arial"/>
          <w:b/>
          <w:spacing w:val="-9"/>
        </w:rPr>
        <w:t xml:space="preserve"> </w:t>
      </w:r>
      <w:r>
        <w:rPr>
          <w:rFonts w:ascii="Arial" w:hAnsi="Arial"/>
          <w:b/>
        </w:rPr>
        <w:t>ECONÔMICO-FINANCEIRA</w:t>
      </w:r>
      <w:r>
        <w:rPr>
          <w:rFonts w:ascii="Arial" w:hAnsi="Arial"/>
          <w:b/>
          <w:spacing w:val="-8"/>
        </w:rPr>
        <w:t xml:space="preserve"> </w:t>
      </w:r>
      <w:r>
        <w:t>consistirá</w:t>
      </w:r>
      <w:r>
        <w:rPr>
          <w:spacing w:val="-9"/>
        </w:rPr>
        <w:t xml:space="preserve"> </w:t>
      </w:r>
      <w:r>
        <w:rPr>
          <w:spacing w:val="-5"/>
        </w:rPr>
        <w:t>em:</w:t>
      </w:r>
    </w:p>
    <w:p w14:paraId="544F3BDD">
      <w:pPr>
        <w:pStyle w:val="19"/>
        <w:tabs>
          <w:tab w:val="left" w:pos="565"/>
        </w:tabs>
        <w:spacing w:line="260" w:lineRule="exact"/>
        <w:ind w:left="0"/>
      </w:pPr>
    </w:p>
    <w:p w14:paraId="34091AE2">
      <w:pPr>
        <w:pStyle w:val="19"/>
        <w:numPr>
          <w:ilvl w:val="2"/>
          <w:numId w:val="15"/>
        </w:numPr>
        <w:tabs>
          <w:tab w:val="left" w:pos="749"/>
        </w:tabs>
        <w:spacing w:line="260" w:lineRule="exact"/>
        <w:ind w:left="0" w:firstLine="0"/>
      </w:pPr>
      <w:r>
        <w:t>Certidão</w:t>
      </w:r>
      <w:r>
        <w:rPr>
          <w:spacing w:val="-8"/>
        </w:rPr>
        <w:t xml:space="preserve"> </w:t>
      </w:r>
      <w:r>
        <w:t>negativa</w:t>
      </w:r>
      <w:r>
        <w:rPr>
          <w:spacing w:val="-6"/>
        </w:rPr>
        <w:t xml:space="preserve"> </w:t>
      </w:r>
      <w:r>
        <w:t>de</w:t>
      </w:r>
      <w:r>
        <w:rPr>
          <w:spacing w:val="-6"/>
        </w:rPr>
        <w:t xml:space="preserve"> </w:t>
      </w:r>
      <w:r>
        <w:t>feitos</w:t>
      </w:r>
      <w:r>
        <w:rPr>
          <w:spacing w:val="-6"/>
        </w:rPr>
        <w:t xml:space="preserve"> </w:t>
      </w:r>
      <w:r>
        <w:t>sobre</w:t>
      </w:r>
      <w:r>
        <w:rPr>
          <w:spacing w:val="-7"/>
        </w:rPr>
        <w:t xml:space="preserve"> </w:t>
      </w:r>
      <w:r>
        <w:t>falência</w:t>
      </w:r>
      <w:r>
        <w:rPr>
          <w:spacing w:val="-5"/>
        </w:rPr>
        <w:t xml:space="preserve"> </w:t>
      </w:r>
      <w:r>
        <w:t>expedida</w:t>
      </w:r>
      <w:r>
        <w:rPr>
          <w:spacing w:val="-6"/>
        </w:rPr>
        <w:t xml:space="preserve"> </w:t>
      </w:r>
      <w:r>
        <w:t>pelo</w:t>
      </w:r>
      <w:r>
        <w:rPr>
          <w:spacing w:val="-5"/>
        </w:rPr>
        <w:t xml:space="preserve"> </w:t>
      </w:r>
      <w:r>
        <w:t>distribuidor</w:t>
      </w:r>
      <w:r>
        <w:rPr>
          <w:spacing w:val="-7"/>
        </w:rPr>
        <w:t xml:space="preserve"> </w:t>
      </w:r>
      <w:r>
        <w:t>da</w:t>
      </w:r>
      <w:r>
        <w:rPr>
          <w:spacing w:val="-6"/>
        </w:rPr>
        <w:t xml:space="preserve"> </w:t>
      </w:r>
      <w:r>
        <w:t>sede</w:t>
      </w:r>
      <w:r>
        <w:rPr>
          <w:spacing w:val="-5"/>
        </w:rPr>
        <w:t xml:space="preserve"> </w:t>
      </w:r>
      <w:r>
        <w:t>do</w:t>
      </w:r>
      <w:r>
        <w:rPr>
          <w:spacing w:val="-6"/>
        </w:rPr>
        <w:t xml:space="preserve"> </w:t>
      </w:r>
      <w:r>
        <w:rPr>
          <w:spacing w:val="-2"/>
        </w:rPr>
        <w:t>licitante;</w:t>
      </w:r>
    </w:p>
    <w:p w14:paraId="290FEF81">
      <w:pPr>
        <w:pStyle w:val="19"/>
        <w:numPr>
          <w:ilvl w:val="2"/>
          <w:numId w:val="15"/>
        </w:numPr>
        <w:tabs>
          <w:tab w:val="left" w:pos="749"/>
        </w:tabs>
        <w:spacing w:line="260" w:lineRule="exact"/>
        <w:ind w:left="0" w:firstLine="0"/>
      </w:pPr>
      <w:r>
        <w:rPr>
          <w:lang w:val="pt-BR"/>
        </w:rPr>
        <w:t>P</w:t>
      </w:r>
      <w:r>
        <w:t>ara empresas que estejam em processo de recuperação judicial, estas deverão apresentar o Plano de Recuperação já homologado pelo juízo competente e em pleno vigor, sem prejuízos do atendimento a todos os requisitos de habilitação econômico-financeira estabelecidos no edital.</w:t>
      </w:r>
    </w:p>
    <w:p w14:paraId="1E4C526D">
      <w:pPr>
        <w:pStyle w:val="19"/>
        <w:tabs>
          <w:tab w:val="left" w:pos="749"/>
        </w:tabs>
        <w:spacing w:line="260" w:lineRule="exact"/>
        <w:ind w:left="0"/>
      </w:pPr>
    </w:p>
    <w:p w14:paraId="24D3D797">
      <w:pPr>
        <w:pStyle w:val="19"/>
        <w:numPr>
          <w:ilvl w:val="1"/>
          <w:numId w:val="15"/>
        </w:numPr>
        <w:tabs>
          <w:tab w:val="left" w:pos="565"/>
        </w:tabs>
        <w:spacing w:line="260" w:lineRule="exact"/>
        <w:ind w:left="0" w:firstLine="0"/>
        <w:rPr>
          <w:b/>
          <w:bCs/>
        </w:rPr>
      </w:pPr>
      <w:r>
        <w:rPr>
          <w:b/>
          <w:bCs/>
          <w:spacing w:val="-2"/>
        </w:rPr>
        <w:t xml:space="preserve">DECLARAÇÕES </w:t>
      </w:r>
    </w:p>
    <w:p w14:paraId="4BA80924">
      <w:pPr>
        <w:pStyle w:val="19"/>
        <w:numPr>
          <w:ilvl w:val="2"/>
          <w:numId w:val="15"/>
        </w:numPr>
        <w:tabs>
          <w:tab w:val="left" w:pos="737"/>
        </w:tabs>
        <w:spacing w:line="260" w:lineRule="exact"/>
        <w:ind w:left="0" w:firstLine="0"/>
        <w:rPr>
          <w:lang w:val="pt-BR"/>
        </w:rPr>
      </w:pPr>
      <w:r>
        <w:rPr>
          <w:lang w:val="pt-BR"/>
        </w:rPr>
        <w:t xml:space="preserve">Declaração conjunta, conforme </w:t>
      </w:r>
      <w:r>
        <w:rPr>
          <w:b/>
          <w:bCs/>
          <w:lang w:val="pt-BR"/>
        </w:rPr>
        <w:t>modelo inserido no anexo II, referente a:</w:t>
      </w:r>
    </w:p>
    <w:p w14:paraId="0A92A902">
      <w:pPr>
        <w:pStyle w:val="10"/>
        <w:numPr>
          <w:ilvl w:val="0"/>
          <w:numId w:val="16"/>
        </w:numPr>
        <w:jc w:val="both"/>
        <w:rPr>
          <w:rFonts w:ascii="Arial" w:hAnsi="Arial" w:cs="Arial"/>
          <w:szCs w:val="21"/>
        </w:rPr>
      </w:pPr>
      <w:r>
        <w:rPr>
          <w:rFonts w:ascii="Arial" w:hAnsi="Arial" w:cs="Arial"/>
          <w:szCs w:val="21"/>
          <w:lang w:val="pt-BR"/>
        </w:rPr>
        <w:t>Possuir capacidade de executar o objeto licitado, nas quantidades e nos prazos previstos e declaração de ciência e concordância</w:t>
      </w:r>
      <w:r>
        <w:rPr>
          <w:rFonts w:ascii="Arial" w:hAnsi="Arial" w:cs="Arial"/>
          <w:szCs w:val="21"/>
        </w:rPr>
        <w:t xml:space="preserve"> com</w:t>
      </w:r>
      <w:r>
        <w:rPr>
          <w:rFonts w:ascii="Arial" w:hAnsi="Arial" w:cs="Arial"/>
          <w:szCs w:val="21"/>
          <w:lang w:val="pt-BR"/>
        </w:rPr>
        <w:t xml:space="preserve"> </w:t>
      </w:r>
      <w:r>
        <w:rPr>
          <w:rFonts w:ascii="Arial" w:hAnsi="Arial" w:cs="Arial"/>
          <w:szCs w:val="21"/>
        </w:rPr>
        <w:t xml:space="preserve"> as condições contidas no edital e seus anexos, bem como de que </w:t>
      </w:r>
      <w:r>
        <w:rPr>
          <w:rFonts w:ascii="Arial" w:hAnsi="Arial" w:cs="Arial"/>
          <w:b/>
          <w:bCs/>
          <w:szCs w:val="21"/>
        </w:rPr>
        <w:t>cumpr</w:t>
      </w:r>
      <w:r>
        <w:rPr>
          <w:rFonts w:ascii="Arial" w:hAnsi="Arial" w:cs="Arial"/>
          <w:b/>
          <w:bCs/>
          <w:szCs w:val="21"/>
          <w:lang w:val="pt-BR"/>
        </w:rPr>
        <w:t>e</w:t>
      </w:r>
      <w:r>
        <w:rPr>
          <w:rFonts w:ascii="Arial" w:hAnsi="Arial" w:cs="Arial"/>
          <w:b/>
          <w:bCs/>
          <w:szCs w:val="21"/>
        </w:rPr>
        <w:t xml:space="preserve"> plenamente os requisitos de habilitação definidos no edita</w:t>
      </w:r>
      <w:r>
        <w:rPr>
          <w:rFonts w:ascii="Arial" w:hAnsi="Arial" w:cs="Arial"/>
          <w:szCs w:val="21"/>
        </w:rPr>
        <w:t xml:space="preserve">l; </w:t>
      </w:r>
    </w:p>
    <w:p w14:paraId="688E10A4">
      <w:pPr>
        <w:pStyle w:val="10"/>
        <w:numPr>
          <w:ilvl w:val="0"/>
          <w:numId w:val="16"/>
        </w:numPr>
        <w:jc w:val="both"/>
        <w:rPr>
          <w:rFonts w:ascii="Arial" w:hAnsi="Arial" w:cs="Arial"/>
          <w:szCs w:val="21"/>
        </w:rPr>
      </w:pPr>
      <w:r>
        <w:rPr>
          <w:rFonts w:ascii="Arial" w:hAnsi="Arial" w:cs="Arial"/>
          <w:szCs w:val="21"/>
        </w:rPr>
        <w:t>D</w:t>
      </w:r>
      <w:r>
        <w:rPr>
          <w:rFonts w:ascii="Arial" w:hAnsi="Arial" w:cs="Arial"/>
          <w:szCs w:val="21"/>
          <w:lang w:val="pt-BR"/>
        </w:rPr>
        <w:t xml:space="preserve">eclaração de que não ultrapassa </w:t>
      </w:r>
      <w:r>
        <w:rPr>
          <w:rFonts w:ascii="Arial" w:hAnsi="Arial" w:cs="Arial"/>
          <w:szCs w:val="21"/>
        </w:rPr>
        <w:t>o limite de faturamento e cumpro os requisitos estabelecidos no Art. 3º da Lei Complementar nº 123, de 14 de dezembro de 2006, sendo apto a usufruir do tratamento favorecido estabelecido nos artigos 42 ao 49 da referida Lei Complementar</w:t>
      </w:r>
      <w:r>
        <w:rPr>
          <w:rFonts w:ascii="Arial" w:hAnsi="Arial" w:cs="Arial"/>
          <w:szCs w:val="21"/>
          <w:lang w:val="pt-BR"/>
        </w:rPr>
        <w:t xml:space="preserve">, assim como de que não possui </w:t>
      </w:r>
      <w:r>
        <w:rPr>
          <w:rFonts w:ascii="Arial" w:hAnsi="Arial" w:cs="Arial"/>
          <w:szCs w:val="21"/>
        </w:rPr>
        <w:t xml:space="preserve">no ano calendário da realização da licitação, contratos com administração pública cujos valores somados extrapolem a receita bruta máxima admitida para fins de </w:t>
      </w:r>
      <w:r>
        <w:rPr>
          <w:rFonts w:ascii="Arial" w:hAnsi="Arial" w:cs="Arial"/>
          <w:b/>
          <w:bCs/>
          <w:szCs w:val="21"/>
        </w:rPr>
        <w:t xml:space="preserve">enquadramento como empresa de pequeno porte; </w:t>
      </w:r>
    </w:p>
    <w:p w14:paraId="2B25498A">
      <w:pPr>
        <w:pStyle w:val="10"/>
        <w:numPr>
          <w:ilvl w:val="0"/>
          <w:numId w:val="16"/>
        </w:numPr>
        <w:jc w:val="both"/>
        <w:rPr>
          <w:rFonts w:ascii="Arial" w:hAnsi="Arial" w:cs="Arial"/>
          <w:szCs w:val="21"/>
        </w:rPr>
      </w:pPr>
      <w:r>
        <w:rPr>
          <w:rFonts w:ascii="Arial" w:hAnsi="Arial" w:cs="Arial"/>
          <w:szCs w:val="21"/>
          <w:lang w:val="pt-BR"/>
        </w:rPr>
        <w:t>Declaração de</w:t>
      </w:r>
      <w:r>
        <w:rPr>
          <w:rFonts w:ascii="Arial" w:hAnsi="Arial" w:cs="Arial"/>
          <w:b/>
          <w:bCs/>
          <w:szCs w:val="21"/>
          <w:lang w:val="pt-BR"/>
        </w:rPr>
        <w:t xml:space="preserve"> inexistência de</w:t>
      </w:r>
      <w:r>
        <w:rPr>
          <w:rFonts w:ascii="Arial" w:hAnsi="Arial" w:cs="Arial"/>
          <w:b/>
          <w:bCs/>
          <w:szCs w:val="21"/>
        </w:rPr>
        <w:t xml:space="preserve"> fatos impeditivos</w:t>
      </w:r>
      <w:r>
        <w:rPr>
          <w:rFonts w:ascii="Arial" w:hAnsi="Arial" w:cs="Arial"/>
          <w:szCs w:val="21"/>
        </w:rPr>
        <w:t xml:space="preserve"> para sua habilitação no presente processo licitatório, ciente da obrigatoriedade de declarar ocorrências posteriores</w:t>
      </w:r>
      <w:r>
        <w:rPr>
          <w:rFonts w:ascii="Arial" w:hAnsi="Arial" w:cs="Arial"/>
          <w:szCs w:val="21"/>
          <w:lang w:val="pt-BR"/>
        </w:rPr>
        <w:t>, bem como q</w:t>
      </w:r>
      <w:r>
        <w:t xml:space="preserve">ue a empresa </w:t>
      </w:r>
      <w:r>
        <w:rPr>
          <w:b/>
          <w:bCs/>
        </w:rPr>
        <w:t>não foi declarada inidônea</w:t>
      </w:r>
      <w:r>
        <w:t xml:space="preserve"> por nenhum órgão público de qualquer esfera de governo, estando apta a contratar com o poder público</w:t>
      </w:r>
      <w:r>
        <w:rPr>
          <w:lang w:val="pt-BR"/>
        </w:rPr>
        <w:t>;</w:t>
      </w:r>
    </w:p>
    <w:p w14:paraId="01A74B42">
      <w:pPr>
        <w:pStyle w:val="10"/>
        <w:numPr>
          <w:ilvl w:val="0"/>
          <w:numId w:val="16"/>
        </w:numPr>
        <w:jc w:val="both"/>
        <w:rPr>
          <w:rFonts w:ascii="Arial" w:hAnsi="Arial" w:cs="Arial"/>
          <w:szCs w:val="21"/>
        </w:rPr>
      </w:pPr>
      <w:r>
        <w:rPr>
          <w:rFonts w:ascii="Arial" w:hAnsi="Arial" w:cs="Arial"/>
          <w:szCs w:val="21"/>
        </w:rPr>
        <w:t>Declara</w:t>
      </w:r>
      <w:r>
        <w:rPr>
          <w:rFonts w:ascii="Arial" w:hAnsi="Arial" w:cs="Arial"/>
          <w:szCs w:val="21"/>
          <w:lang w:val="pt-BR"/>
        </w:rPr>
        <w:t>ção</w:t>
      </w:r>
      <w:r>
        <w:rPr>
          <w:rFonts w:ascii="Arial" w:hAnsi="Arial" w:cs="Arial"/>
          <w:szCs w:val="21"/>
        </w:rPr>
        <w:t xml:space="preserve"> para fins do disposto no inciso VI do art. 68 da Lei nº 14.133, de 01 de abril de 2021, que </w:t>
      </w:r>
      <w:r>
        <w:rPr>
          <w:rFonts w:ascii="Arial" w:hAnsi="Arial" w:cs="Arial"/>
          <w:b/>
          <w:bCs/>
          <w:szCs w:val="21"/>
        </w:rPr>
        <w:t>não emprega menor de 18 (dezoito) anos em trabalho noturno, perigoso ou insalubre e não emprega menor de 16 (dezesseis) anos</w:t>
      </w:r>
      <w:r>
        <w:rPr>
          <w:rFonts w:ascii="Arial" w:hAnsi="Arial" w:cs="Arial"/>
          <w:szCs w:val="21"/>
        </w:rPr>
        <w:t xml:space="preserve">, salvo menor, a partir de 14 (quatorze) anos, na condição de aprendiz, nos termos do inciso XXXIII, do art. 7º da Constituição Federal.; </w:t>
      </w:r>
    </w:p>
    <w:p w14:paraId="1FCAC058">
      <w:pPr>
        <w:pStyle w:val="10"/>
        <w:numPr>
          <w:ilvl w:val="0"/>
          <w:numId w:val="16"/>
        </w:numPr>
        <w:jc w:val="both"/>
        <w:rPr>
          <w:rFonts w:ascii="Arial" w:hAnsi="Arial" w:cs="Arial"/>
          <w:szCs w:val="21"/>
        </w:rPr>
      </w:pPr>
      <w:r>
        <w:rPr>
          <w:rFonts w:ascii="Arial" w:hAnsi="Arial" w:cs="Arial"/>
          <w:szCs w:val="21"/>
        </w:rPr>
        <w:t>Declara</w:t>
      </w:r>
      <w:r>
        <w:rPr>
          <w:rFonts w:ascii="Arial" w:hAnsi="Arial" w:cs="Arial"/>
          <w:szCs w:val="21"/>
          <w:lang w:val="pt-BR"/>
        </w:rPr>
        <w:t>ção</w:t>
      </w:r>
      <w:r>
        <w:rPr>
          <w:rFonts w:ascii="Arial" w:hAnsi="Arial" w:cs="Arial"/>
          <w:szCs w:val="21"/>
        </w:rPr>
        <w:t xml:space="preserve"> que não possui em sua cadeia produtiva, empregados executando </w:t>
      </w:r>
      <w:r>
        <w:rPr>
          <w:rFonts w:ascii="Arial" w:hAnsi="Arial" w:cs="Arial"/>
          <w:b/>
          <w:bCs/>
          <w:szCs w:val="21"/>
        </w:rPr>
        <w:t>trabalho degradante ou forçado</w:t>
      </w:r>
      <w:r>
        <w:rPr>
          <w:rFonts w:ascii="Arial" w:hAnsi="Arial" w:cs="Arial"/>
          <w:szCs w:val="21"/>
        </w:rPr>
        <w:t xml:space="preserve">, nos termos do inciso III e IV do art.1º e no inciso III do art.5º da Constituição Federal; </w:t>
      </w:r>
    </w:p>
    <w:p w14:paraId="52140BB7">
      <w:pPr>
        <w:pStyle w:val="10"/>
        <w:numPr>
          <w:ilvl w:val="0"/>
          <w:numId w:val="16"/>
        </w:numPr>
        <w:jc w:val="both"/>
        <w:rPr>
          <w:rFonts w:ascii="Arial" w:hAnsi="Arial" w:cs="Arial"/>
          <w:szCs w:val="21"/>
        </w:rPr>
      </w:pPr>
      <w:r>
        <w:rPr>
          <w:rFonts w:ascii="Arial" w:hAnsi="Arial" w:cs="Arial"/>
          <w:szCs w:val="21"/>
        </w:rPr>
        <w:t>Declara</w:t>
      </w:r>
      <w:r>
        <w:rPr>
          <w:rFonts w:ascii="Arial" w:hAnsi="Arial" w:cs="Arial"/>
          <w:szCs w:val="21"/>
          <w:lang w:val="pt-BR"/>
        </w:rPr>
        <w:t>ção</w:t>
      </w:r>
      <w:r>
        <w:rPr>
          <w:rFonts w:ascii="Arial" w:hAnsi="Arial" w:cs="Arial"/>
          <w:szCs w:val="21"/>
        </w:rPr>
        <w:t xml:space="preserve"> que cumpre a </w:t>
      </w:r>
      <w:r>
        <w:rPr>
          <w:rFonts w:ascii="Arial" w:hAnsi="Arial" w:cs="Arial"/>
          <w:b/>
          <w:bCs/>
          <w:szCs w:val="21"/>
        </w:rPr>
        <w:t>cota de aprendizagem</w:t>
      </w:r>
      <w:r>
        <w:rPr>
          <w:rFonts w:ascii="Arial" w:hAnsi="Arial" w:cs="Arial"/>
          <w:szCs w:val="21"/>
        </w:rPr>
        <w:t xml:space="preserve"> nos termos estabelecidos no art. 429 da CLT; </w:t>
      </w:r>
    </w:p>
    <w:p w14:paraId="6D7AB289">
      <w:pPr>
        <w:pStyle w:val="10"/>
        <w:numPr>
          <w:ilvl w:val="0"/>
          <w:numId w:val="16"/>
        </w:numPr>
        <w:jc w:val="both"/>
      </w:pPr>
      <w:r>
        <w:rPr>
          <w:rFonts w:ascii="Arial" w:hAnsi="Arial" w:cs="Arial"/>
          <w:szCs w:val="21"/>
        </w:rPr>
        <w:t>Declara</w:t>
      </w:r>
      <w:r>
        <w:rPr>
          <w:rFonts w:ascii="Arial" w:hAnsi="Arial" w:cs="Arial"/>
          <w:szCs w:val="21"/>
          <w:lang w:val="pt-BR"/>
        </w:rPr>
        <w:t>ção</w:t>
      </w:r>
      <w:r>
        <w:rPr>
          <w:rFonts w:ascii="Arial" w:hAnsi="Arial" w:cs="Arial"/>
          <w:szCs w:val="21"/>
        </w:rPr>
        <w:t xml:space="preserve"> que</w:t>
      </w:r>
      <w:r>
        <w:rPr>
          <w:rFonts w:ascii="Arial" w:hAnsi="Arial" w:cs="Arial"/>
          <w:szCs w:val="21"/>
          <w:lang w:val="pt-BR"/>
        </w:rPr>
        <w:t xml:space="preserve"> </w:t>
      </w:r>
      <w:r>
        <w:rPr>
          <w:rFonts w:ascii="Arial" w:hAnsi="Arial" w:cs="Arial"/>
          <w:szCs w:val="21"/>
        </w:rPr>
        <w:t xml:space="preserve">está ciente do cumprimento da reserva de cargos prevista em lei para pessoa com deficiência ou para reabilitado da Previdência Social e que, se aplicado ao número de funcionários da minha empresa, atendo às regras de </w:t>
      </w:r>
      <w:r>
        <w:rPr>
          <w:rFonts w:ascii="Arial" w:hAnsi="Arial" w:cs="Arial"/>
          <w:b/>
          <w:bCs/>
          <w:szCs w:val="21"/>
        </w:rPr>
        <w:t>acessibilidade</w:t>
      </w:r>
      <w:r>
        <w:rPr>
          <w:rFonts w:ascii="Arial" w:hAnsi="Arial" w:cs="Arial"/>
          <w:szCs w:val="21"/>
        </w:rPr>
        <w:t xml:space="preserve"> previstas na legislação; </w:t>
      </w:r>
    </w:p>
    <w:p w14:paraId="5CFF31E4">
      <w:pPr>
        <w:pStyle w:val="10"/>
        <w:numPr>
          <w:ilvl w:val="0"/>
          <w:numId w:val="16"/>
        </w:numPr>
        <w:jc w:val="both"/>
      </w:pPr>
      <w:r>
        <w:rPr>
          <w:rFonts w:ascii="Arial" w:hAnsi="Arial" w:cs="Arial"/>
          <w:szCs w:val="21"/>
          <w:lang w:val="pt-BR"/>
        </w:rPr>
        <w:t xml:space="preserve">Declaração </w:t>
      </w:r>
      <w:r>
        <w:t xml:space="preserve">que suas propostas econômicas compreendem a integralidade dos custos para atendimento dos </w:t>
      </w:r>
      <w:r>
        <w:rPr>
          <w:b/>
          <w:bCs/>
        </w:rPr>
        <w:t>direitos trabalhistas</w:t>
      </w:r>
      <w:r>
        <w:t xml:space="preserve"> assegurados na Constituição Federal, nas leis trabalhistas, nas normas infralegais, nas convenções coletivas de trabalho e nos termos de ajustamento de conduta vigentes na data de entrega das propostas.</w:t>
      </w:r>
    </w:p>
    <w:p w14:paraId="6681B4A3">
      <w:pPr>
        <w:pStyle w:val="10"/>
        <w:numPr>
          <w:ilvl w:val="0"/>
          <w:numId w:val="16"/>
        </w:numPr>
        <w:jc w:val="both"/>
        <w:rPr>
          <w:rFonts w:ascii="Arial" w:hAnsi="Arial" w:cs="Arial"/>
          <w:szCs w:val="21"/>
        </w:rPr>
      </w:pPr>
      <w:r>
        <w:rPr>
          <w:rFonts w:ascii="Arial" w:hAnsi="Arial" w:cs="Arial"/>
          <w:szCs w:val="21"/>
          <w:lang w:val="pt-BR"/>
        </w:rPr>
        <w:t>D</w:t>
      </w:r>
      <w:r>
        <w:rPr>
          <w:rFonts w:ascii="Arial" w:hAnsi="Arial" w:cs="Arial"/>
          <w:szCs w:val="21"/>
        </w:rPr>
        <w:t>eclara</w:t>
      </w:r>
      <w:r>
        <w:rPr>
          <w:rFonts w:ascii="Arial" w:hAnsi="Arial" w:cs="Arial"/>
          <w:szCs w:val="21"/>
          <w:lang w:val="pt-BR"/>
        </w:rPr>
        <w:t xml:space="preserve">ção de vedação ao nepotismo, afirmando que </w:t>
      </w:r>
      <w:r>
        <w:rPr>
          <w:rFonts w:ascii="Arial" w:hAnsi="Arial" w:cs="Arial"/>
          <w:szCs w:val="21"/>
        </w:rPr>
        <w:t xml:space="preserve"> </w:t>
      </w:r>
      <w:r>
        <w:rPr>
          <w:rFonts w:ascii="Arial" w:hAnsi="Arial" w:cs="Arial"/>
          <w:b/>
          <w:bCs/>
          <w:szCs w:val="21"/>
        </w:rPr>
        <w:t>não possui</w:t>
      </w:r>
      <w:r>
        <w:rPr>
          <w:rFonts w:ascii="Arial" w:hAnsi="Arial" w:cs="Arial"/>
          <w:szCs w:val="21"/>
        </w:rPr>
        <w:t xml:space="preserve"> </w:t>
      </w:r>
      <w:r>
        <w:rPr>
          <w:rFonts w:ascii="Arial" w:hAnsi="Arial" w:cs="Arial"/>
          <w:b/>
          <w:bCs/>
          <w:szCs w:val="21"/>
        </w:rPr>
        <w:t xml:space="preserve">em seu quadro societário </w:t>
      </w:r>
      <w:r>
        <w:rPr>
          <w:rFonts w:ascii="Arial" w:hAnsi="Arial" w:cs="Arial"/>
          <w:szCs w:val="21"/>
        </w:rPr>
        <w:t xml:space="preserve">servidor público da ativa, ou empregado de empresa pública ou de sociedade de economia mista e que não mantém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14:paraId="0EA57597">
      <w:pPr>
        <w:pStyle w:val="10"/>
        <w:numPr>
          <w:ilvl w:val="0"/>
          <w:numId w:val="16"/>
        </w:numPr>
        <w:jc w:val="both"/>
        <w:rPr>
          <w:rFonts w:ascii="Arial" w:hAnsi="Arial" w:cs="Arial"/>
          <w:szCs w:val="21"/>
        </w:rPr>
      </w:pPr>
      <w:r>
        <w:rPr>
          <w:rFonts w:ascii="Arial" w:hAnsi="Arial" w:cs="Arial"/>
          <w:szCs w:val="21"/>
          <w:lang w:val="pt-BR"/>
        </w:rPr>
        <w:t>Declaração q</w:t>
      </w:r>
      <w:r>
        <w:rPr>
          <w:rFonts w:ascii="Arial" w:hAnsi="Arial" w:cs="Arial"/>
          <w:szCs w:val="21"/>
        </w:rPr>
        <w:t xml:space="preserve">ue assume inteira </w:t>
      </w:r>
      <w:r>
        <w:rPr>
          <w:rFonts w:ascii="Arial" w:hAnsi="Arial" w:cs="Arial"/>
          <w:b/>
          <w:bCs/>
          <w:szCs w:val="21"/>
        </w:rPr>
        <w:t>RESPONSABILIDADE</w:t>
      </w:r>
      <w:r>
        <w:rPr>
          <w:rFonts w:ascii="Arial" w:hAnsi="Arial" w:cs="Arial"/>
          <w:szCs w:val="21"/>
        </w:rPr>
        <w:t xml:space="preserve"> pela autenticidade de todos os documentos apresentados, compromete-se a manter, durante a execução do Contrato, em compatibilidade com as obrigações assumidas, todas as condições de habilitação e qualificação exigidas na licitação, tem conhecimento e se submete ao disposto na Lei Federal nº 8.078, de 11 de setembro de 1990 - Código de Defesa do Consumidor, bem como ao Edital e Anexos deste pregão. </w:t>
      </w:r>
    </w:p>
    <w:p w14:paraId="73B642CA">
      <w:pPr>
        <w:pStyle w:val="10"/>
        <w:numPr>
          <w:ilvl w:val="0"/>
          <w:numId w:val="16"/>
        </w:numPr>
        <w:jc w:val="both"/>
        <w:rPr>
          <w:rFonts w:ascii="Arial" w:hAnsi="Arial" w:cs="Arial"/>
          <w:szCs w:val="21"/>
        </w:rPr>
      </w:pPr>
      <w:r>
        <w:rPr>
          <w:rFonts w:ascii="Arial" w:hAnsi="Arial" w:cs="Arial"/>
          <w:szCs w:val="21"/>
        </w:rPr>
        <w:t>Declar</w:t>
      </w:r>
      <w:r>
        <w:rPr>
          <w:rFonts w:ascii="Arial" w:hAnsi="Arial" w:cs="Arial"/>
          <w:szCs w:val="21"/>
          <w:lang w:val="pt-BR"/>
        </w:rPr>
        <w:t xml:space="preserve">ação </w:t>
      </w:r>
      <w:r>
        <w:rPr>
          <w:rFonts w:ascii="Arial" w:hAnsi="Arial" w:cs="Arial"/>
          <w:szCs w:val="21"/>
        </w:rPr>
        <w:t xml:space="preserve">que atendemos aos </w:t>
      </w:r>
      <w:r>
        <w:rPr>
          <w:rFonts w:ascii="Arial" w:hAnsi="Arial" w:cs="Arial"/>
          <w:b/>
          <w:bCs/>
          <w:szCs w:val="21"/>
        </w:rPr>
        <w:t>critérios de qualidade ambiental e sustentabilidade socioambiental</w:t>
      </w:r>
      <w:r>
        <w:rPr>
          <w:rFonts w:ascii="Arial" w:hAnsi="Arial" w:cs="Arial"/>
          <w:szCs w:val="21"/>
        </w:rPr>
        <w:t xml:space="preserve">, respeitando as normas de proteção do meio ambiente e que não exercemos atividades potencialmente poluidoras. </w:t>
      </w:r>
    </w:p>
    <w:p w14:paraId="392D7EB2"/>
    <w:p w14:paraId="117E9D9F">
      <w:pPr>
        <w:pStyle w:val="19"/>
        <w:tabs>
          <w:tab w:val="left" w:pos="737"/>
        </w:tabs>
        <w:spacing w:line="260" w:lineRule="exact"/>
        <w:ind w:left="0"/>
        <w:rPr>
          <w:b/>
          <w:bCs/>
          <w:lang w:val="pt-BR"/>
        </w:rPr>
      </w:pPr>
    </w:p>
    <w:p w14:paraId="42EDC649">
      <w:pPr>
        <w:pStyle w:val="19"/>
        <w:numPr>
          <w:ilvl w:val="2"/>
          <w:numId w:val="15"/>
        </w:numPr>
        <w:tabs>
          <w:tab w:val="left" w:pos="737"/>
        </w:tabs>
        <w:spacing w:line="260" w:lineRule="exact"/>
        <w:ind w:left="0" w:firstLine="0"/>
        <w:rPr>
          <w:b/>
          <w:bCs/>
        </w:rPr>
      </w:pPr>
      <w:r>
        <w:t>Declaração</w:t>
      </w:r>
      <w:r>
        <w:rPr>
          <w:spacing w:val="-16"/>
        </w:rPr>
        <w:t xml:space="preserve"> </w:t>
      </w:r>
      <w:r>
        <w:t>contendo</w:t>
      </w:r>
      <w:r>
        <w:rPr>
          <w:spacing w:val="-15"/>
        </w:rPr>
        <w:t xml:space="preserve"> </w:t>
      </w:r>
      <w:r>
        <w:t>a</w:t>
      </w:r>
      <w:r>
        <w:rPr>
          <w:spacing w:val="-15"/>
        </w:rPr>
        <w:t xml:space="preserve"> </w:t>
      </w:r>
      <w:r>
        <w:t>identificação</w:t>
      </w:r>
      <w:r>
        <w:rPr>
          <w:spacing w:val="-15"/>
        </w:rPr>
        <w:t xml:space="preserve"> </w:t>
      </w:r>
      <w:r>
        <w:t>de</w:t>
      </w:r>
      <w:r>
        <w:rPr>
          <w:spacing w:val="-14"/>
        </w:rPr>
        <w:t xml:space="preserve"> </w:t>
      </w:r>
      <w:r>
        <w:t>responsável</w:t>
      </w:r>
      <w:r>
        <w:rPr>
          <w:spacing w:val="-16"/>
        </w:rPr>
        <w:t xml:space="preserve"> </w:t>
      </w:r>
      <w:r>
        <w:t>pela</w:t>
      </w:r>
      <w:r>
        <w:rPr>
          <w:spacing w:val="-14"/>
        </w:rPr>
        <w:t xml:space="preserve"> </w:t>
      </w:r>
      <w:r>
        <w:t>assinatura</w:t>
      </w:r>
      <w:r>
        <w:rPr>
          <w:spacing w:val="-16"/>
        </w:rPr>
        <w:t xml:space="preserve"> </w:t>
      </w:r>
      <w:r>
        <w:t>do</w:t>
      </w:r>
      <w:r>
        <w:rPr>
          <w:spacing w:val="-14"/>
        </w:rPr>
        <w:t xml:space="preserve"> </w:t>
      </w:r>
      <w:r>
        <w:t>contrato</w:t>
      </w:r>
      <w:r>
        <w:rPr>
          <w:spacing w:val="-12"/>
        </w:rPr>
        <w:t xml:space="preserve"> </w:t>
      </w:r>
      <w:r>
        <w:t>–</w:t>
      </w:r>
      <w:r>
        <w:rPr>
          <w:spacing w:val="-15"/>
        </w:rPr>
        <w:t xml:space="preserve"> </w:t>
      </w:r>
      <w:r>
        <w:rPr>
          <w:b/>
          <w:bCs/>
          <w:spacing w:val="-15"/>
          <w:lang w:val="pt-BR"/>
        </w:rPr>
        <w:t>c</w:t>
      </w:r>
      <w:r>
        <w:rPr>
          <w:b/>
          <w:bCs/>
        </w:rPr>
        <w:t xml:space="preserve">onforme modelo do Anexo </w:t>
      </w:r>
      <w:r>
        <w:rPr>
          <w:b/>
          <w:bCs/>
          <w:lang w:val="pt-BR"/>
        </w:rPr>
        <w:t>III</w:t>
      </w:r>
      <w:r>
        <w:rPr>
          <w:b/>
          <w:bCs/>
        </w:rPr>
        <w:t>.</w:t>
      </w:r>
    </w:p>
    <w:p w14:paraId="7DE27D42">
      <w:pPr>
        <w:pStyle w:val="19"/>
        <w:numPr>
          <w:ilvl w:val="2"/>
          <w:numId w:val="15"/>
        </w:numPr>
        <w:tabs>
          <w:tab w:val="left" w:pos="865"/>
        </w:tabs>
        <w:spacing w:line="260" w:lineRule="exact"/>
        <w:ind w:left="0" w:firstLine="0"/>
        <w:rPr>
          <w:b/>
          <w:bCs/>
        </w:rPr>
      </w:pPr>
      <w:r>
        <w:t>Declaração</w:t>
      </w:r>
      <w:r>
        <w:rPr>
          <w:spacing w:val="-12"/>
        </w:rPr>
        <w:t xml:space="preserve"> </w:t>
      </w:r>
      <w:r>
        <w:t>de</w:t>
      </w:r>
      <w:r>
        <w:rPr>
          <w:spacing w:val="-10"/>
        </w:rPr>
        <w:t xml:space="preserve"> </w:t>
      </w:r>
      <w:r>
        <w:t>conhecimento</w:t>
      </w:r>
      <w:r>
        <w:rPr>
          <w:spacing w:val="-10"/>
        </w:rPr>
        <w:t xml:space="preserve"> </w:t>
      </w:r>
      <w:r>
        <w:t>as</w:t>
      </w:r>
      <w:r>
        <w:rPr>
          <w:spacing w:val="-9"/>
        </w:rPr>
        <w:t xml:space="preserve"> </w:t>
      </w:r>
      <w:r>
        <w:t>normas</w:t>
      </w:r>
      <w:r>
        <w:rPr>
          <w:spacing w:val="-12"/>
        </w:rPr>
        <w:t xml:space="preserve"> </w:t>
      </w:r>
      <w:r>
        <w:t>de</w:t>
      </w:r>
      <w:r>
        <w:rPr>
          <w:spacing w:val="-10"/>
        </w:rPr>
        <w:t xml:space="preserve"> </w:t>
      </w:r>
      <w:r>
        <w:t>prevenção</w:t>
      </w:r>
      <w:r>
        <w:rPr>
          <w:spacing w:val="-12"/>
        </w:rPr>
        <w:t xml:space="preserve"> </w:t>
      </w:r>
      <w:r>
        <w:t>à</w:t>
      </w:r>
      <w:r>
        <w:rPr>
          <w:spacing w:val="-10"/>
        </w:rPr>
        <w:t xml:space="preserve"> </w:t>
      </w:r>
      <w:r>
        <w:t>corrupção</w:t>
      </w:r>
      <w:r>
        <w:rPr>
          <w:spacing w:val="-9"/>
        </w:rPr>
        <w:t xml:space="preserve"> </w:t>
      </w:r>
      <w:r>
        <w:t>–</w:t>
      </w:r>
      <w:r>
        <w:rPr>
          <w:spacing w:val="-10"/>
        </w:rPr>
        <w:t xml:space="preserve"> </w:t>
      </w:r>
      <w:r>
        <w:rPr>
          <w:b/>
          <w:bCs/>
          <w:spacing w:val="-10"/>
          <w:lang w:val="pt-BR"/>
        </w:rPr>
        <w:t>c</w:t>
      </w:r>
      <w:r>
        <w:rPr>
          <w:b/>
          <w:bCs/>
        </w:rPr>
        <w:t>onforme</w:t>
      </w:r>
      <w:r>
        <w:rPr>
          <w:b/>
          <w:bCs/>
          <w:spacing w:val="-12"/>
        </w:rPr>
        <w:t xml:space="preserve"> </w:t>
      </w:r>
      <w:r>
        <w:rPr>
          <w:b/>
          <w:bCs/>
        </w:rPr>
        <w:t>modelo</w:t>
      </w:r>
      <w:r>
        <w:rPr>
          <w:b/>
          <w:bCs/>
          <w:spacing w:val="-10"/>
        </w:rPr>
        <w:t xml:space="preserve"> </w:t>
      </w:r>
      <w:r>
        <w:rPr>
          <w:b/>
          <w:bCs/>
        </w:rPr>
        <w:t>do Anexo</w:t>
      </w:r>
      <w:r>
        <w:rPr>
          <w:b/>
          <w:bCs/>
          <w:lang w:val="pt-BR"/>
        </w:rPr>
        <w:t xml:space="preserve"> IV</w:t>
      </w:r>
    </w:p>
    <w:p w14:paraId="43DE15A0">
      <w:pPr>
        <w:pStyle w:val="19"/>
        <w:tabs>
          <w:tab w:val="left" w:pos="749"/>
        </w:tabs>
        <w:spacing w:line="260" w:lineRule="exact"/>
        <w:ind w:left="0"/>
        <w:rPr>
          <w:b/>
          <w:bCs/>
        </w:rPr>
      </w:pPr>
      <w:r>
        <w:rPr>
          <w:lang w:val="pt-BR"/>
        </w:rPr>
        <w:t xml:space="preserve">9.7.4.     </w:t>
      </w:r>
      <w:r>
        <w:t>Declaração</w:t>
      </w:r>
      <w:r>
        <w:rPr>
          <w:spacing w:val="-8"/>
        </w:rPr>
        <w:t xml:space="preserve"> </w:t>
      </w:r>
      <w:r>
        <w:t>de</w:t>
      </w:r>
      <w:r>
        <w:rPr>
          <w:spacing w:val="-8"/>
        </w:rPr>
        <w:t xml:space="preserve"> </w:t>
      </w:r>
      <w:r>
        <w:t>comprometimento</w:t>
      </w:r>
      <w:r>
        <w:rPr>
          <w:spacing w:val="-6"/>
        </w:rPr>
        <w:t xml:space="preserve"> </w:t>
      </w:r>
      <w:r>
        <w:t>–</w:t>
      </w:r>
      <w:r>
        <w:rPr>
          <w:spacing w:val="-6"/>
        </w:rPr>
        <w:t xml:space="preserve"> </w:t>
      </w:r>
      <w:r>
        <w:rPr>
          <w:b/>
          <w:bCs/>
          <w:spacing w:val="-6"/>
          <w:lang w:val="pt-BR"/>
        </w:rPr>
        <w:t>c</w:t>
      </w:r>
      <w:r>
        <w:rPr>
          <w:b/>
          <w:bCs/>
        </w:rPr>
        <w:t>onforme</w:t>
      </w:r>
      <w:r>
        <w:rPr>
          <w:b/>
          <w:bCs/>
          <w:spacing w:val="-8"/>
        </w:rPr>
        <w:t xml:space="preserve"> </w:t>
      </w:r>
      <w:r>
        <w:rPr>
          <w:b/>
          <w:bCs/>
        </w:rPr>
        <w:t>modelo</w:t>
      </w:r>
      <w:r>
        <w:rPr>
          <w:b/>
          <w:bCs/>
          <w:spacing w:val="-6"/>
        </w:rPr>
        <w:t xml:space="preserve"> </w:t>
      </w:r>
      <w:r>
        <w:rPr>
          <w:b/>
          <w:bCs/>
        </w:rPr>
        <w:t>do</w:t>
      </w:r>
      <w:r>
        <w:rPr>
          <w:b/>
          <w:bCs/>
          <w:spacing w:val="-8"/>
        </w:rPr>
        <w:t xml:space="preserve"> </w:t>
      </w:r>
      <w:r>
        <w:rPr>
          <w:b/>
          <w:bCs/>
        </w:rPr>
        <w:t>Anexo</w:t>
      </w:r>
      <w:r>
        <w:rPr>
          <w:b/>
          <w:bCs/>
          <w:spacing w:val="-5"/>
        </w:rPr>
        <w:t xml:space="preserve"> </w:t>
      </w:r>
      <w:r>
        <w:rPr>
          <w:b/>
          <w:bCs/>
          <w:spacing w:val="-5"/>
          <w:lang w:val="pt-BR"/>
        </w:rPr>
        <w:t>V</w:t>
      </w:r>
      <w:r>
        <w:rPr>
          <w:b/>
          <w:bCs/>
          <w:spacing w:val="-4"/>
        </w:rPr>
        <w:t>.</w:t>
      </w:r>
    </w:p>
    <w:p w14:paraId="48FDBE4F">
      <w:pPr>
        <w:pStyle w:val="19"/>
        <w:tabs>
          <w:tab w:val="left" w:pos="749"/>
        </w:tabs>
        <w:spacing w:line="260" w:lineRule="exact"/>
        <w:ind w:left="0"/>
      </w:pPr>
    </w:p>
    <w:p w14:paraId="608070AA">
      <w:pPr>
        <w:pStyle w:val="19"/>
        <w:numPr>
          <w:ilvl w:val="1"/>
          <w:numId w:val="15"/>
        </w:numPr>
        <w:tabs>
          <w:tab w:val="left" w:pos="644"/>
        </w:tabs>
        <w:spacing w:line="260" w:lineRule="exact"/>
        <w:ind w:left="0" w:firstLine="0"/>
      </w:pPr>
      <w:r>
        <w:t>As</w:t>
      </w:r>
      <w:r>
        <w:rPr>
          <w:spacing w:val="74"/>
        </w:rPr>
        <w:t xml:space="preserve"> </w:t>
      </w:r>
      <w:r>
        <w:t>Declarações</w:t>
      </w:r>
      <w:r>
        <w:rPr>
          <w:spacing w:val="74"/>
        </w:rPr>
        <w:t xml:space="preserve"> </w:t>
      </w:r>
      <w:r>
        <w:t>constantes</w:t>
      </w:r>
      <w:r>
        <w:rPr>
          <w:spacing w:val="74"/>
        </w:rPr>
        <w:t xml:space="preserve"> </w:t>
      </w:r>
      <w:r>
        <w:t>nos</w:t>
      </w:r>
      <w:r>
        <w:rPr>
          <w:lang w:val="pt-BR"/>
        </w:rPr>
        <w:t xml:space="preserve"> a</w:t>
      </w:r>
      <w:r>
        <w:t>nexos</w:t>
      </w:r>
      <w:r>
        <w:rPr>
          <w:spacing w:val="74"/>
        </w:rPr>
        <w:t xml:space="preserve"> </w:t>
      </w:r>
      <w:r>
        <w:t>deste</w:t>
      </w:r>
      <w:r>
        <w:rPr>
          <w:spacing w:val="74"/>
        </w:rPr>
        <w:t xml:space="preserve"> </w:t>
      </w:r>
      <w:r>
        <w:t>edital</w:t>
      </w:r>
      <w:r>
        <w:rPr>
          <w:spacing w:val="73"/>
        </w:rPr>
        <w:t xml:space="preserve"> </w:t>
      </w:r>
      <w:r>
        <w:t>deverão</w:t>
      </w:r>
      <w:r>
        <w:rPr>
          <w:spacing w:val="71"/>
        </w:rPr>
        <w:t xml:space="preserve"> </w:t>
      </w:r>
      <w:r>
        <w:t>ser</w:t>
      </w:r>
      <w:r>
        <w:rPr>
          <w:spacing w:val="75"/>
        </w:rPr>
        <w:t xml:space="preserve"> </w:t>
      </w:r>
      <w:r>
        <w:t>assinadas</w:t>
      </w:r>
      <w:r>
        <w:rPr>
          <w:spacing w:val="74"/>
        </w:rPr>
        <w:t xml:space="preserve"> </w:t>
      </w:r>
      <w:r>
        <w:t>por</w:t>
      </w:r>
      <w:r>
        <w:rPr>
          <w:spacing w:val="75"/>
        </w:rPr>
        <w:t xml:space="preserve"> </w:t>
      </w:r>
      <w:r>
        <w:t>seu representante legal, sendo o sócio ou seu procurador</w:t>
      </w:r>
      <w:r>
        <w:rPr>
          <w:lang w:val="pt-BR"/>
        </w:rPr>
        <w:t>.</w:t>
      </w:r>
    </w:p>
    <w:p w14:paraId="09EB37A6">
      <w:pPr>
        <w:pStyle w:val="19"/>
        <w:numPr>
          <w:ilvl w:val="2"/>
          <w:numId w:val="15"/>
        </w:numPr>
        <w:tabs>
          <w:tab w:val="left" w:pos="749"/>
        </w:tabs>
        <w:spacing w:line="260" w:lineRule="exact"/>
        <w:ind w:left="0" w:firstLine="0"/>
      </w:pPr>
      <w:r>
        <w:t>Admitir-se</w:t>
      </w:r>
      <w:r>
        <w:rPr>
          <w:spacing w:val="-6"/>
        </w:rPr>
        <w:t xml:space="preserve"> </w:t>
      </w:r>
      <w:r>
        <w:t>a</w:t>
      </w:r>
      <w:r>
        <w:rPr>
          <w:spacing w:val="-6"/>
        </w:rPr>
        <w:t xml:space="preserve"> </w:t>
      </w:r>
      <w:r>
        <w:t>assinatura</w:t>
      </w:r>
      <w:r>
        <w:rPr>
          <w:spacing w:val="-5"/>
        </w:rPr>
        <w:t xml:space="preserve"> </w:t>
      </w:r>
      <w:r>
        <w:t>eletrônica</w:t>
      </w:r>
      <w:r>
        <w:rPr>
          <w:spacing w:val="-6"/>
        </w:rPr>
        <w:t xml:space="preserve"> </w:t>
      </w:r>
      <w:r>
        <w:t>na</w:t>
      </w:r>
      <w:r>
        <w:rPr>
          <w:spacing w:val="-5"/>
        </w:rPr>
        <w:t xml:space="preserve"> </w:t>
      </w:r>
      <w:r>
        <w:t>forma</w:t>
      </w:r>
      <w:r>
        <w:rPr>
          <w:spacing w:val="-6"/>
        </w:rPr>
        <w:t xml:space="preserve"> </w:t>
      </w:r>
      <w:r>
        <w:t>do</w:t>
      </w:r>
      <w:r>
        <w:rPr>
          <w:spacing w:val="-3"/>
        </w:rPr>
        <w:t xml:space="preserve"> </w:t>
      </w:r>
      <w:r>
        <w:t>Art.</w:t>
      </w:r>
      <w:r>
        <w:rPr>
          <w:spacing w:val="-5"/>
        </w:rPr>
        <w:t xml:space="preserve"> </w:t>
      </w:r>
      <w:r>
        <w:t>2º,</w:t>
      </w:r>
      <w:r>
        <w:rPr>
          <w:spacing w:val="-5"/>
        </w:rPr>
        <w:t xml:space="preserve"> </w:t>
      </w:r>
      <w:r>
        <w:t>II</w:t>
      </w:r>
      <w:r>
        <w:rPr>
          <w:spacing w:val="-1"/>
        </w:rPr>
        <w:t xml:space="preserve"> </w:t>
      </w:r>
      <w:r>
        <w:t>da</w:t>
      </w:r>
      <w:r>
        <w:rPr>
          <w:spacing w:val="-6"/>
        </w:rPr>
        <w:t xml:space="preserve"> </w:t>
      </w:r>
      <w:r>
        <w:t>Lei</w:t>
      </w:r>
      <w:r>
        <w:rPr>
          <w:spacing w:val="-3"/>
        </w:rPr>
        <w:t xml:space="preserve"> </w:t>
      </w:r>
      <w:r>
        <w:rPr>
          <w:spacing w:val="-2"/>
        </w:rPr>
        <w:t>14.063/2020.</w:t>
      </w:r>
    </w:p>
    <w:p w14:paraId="55327E1E">
      <w:pPr>
        <w:pStyle w:val="19"/>
        <w:tabs>
          <w:tab w:val="left" w:pos="749"/>
        </w:tabs>
        <w:spacing w:line="260" w:lineRule="exact"/>
        <w:ind w:left="0"/>
      </w:pPr>
    </w:p>
    <w:p w14:paraId="6D0B749B">
      <w:pPr>
        <w:pStyle w:val="19"/>
        <w:numPr>
          <w:ilvl w:val="1"/>
          <w:numId w:val="15"/>
        </w:numPr>
        <w:tabs>
          <w:tab w:val="left" w:pos="565"/>
        </w:tabs>
        <w:spacing w:line="260" w:lineRule="exact"/>
        <w:ind w:left="0" w:firstLine="0"/>
      </w:pPr>
      <w:r>
        <w:t>Os</w:t>
      </w:r>
      <w:r>
        <w:rPr>
          <w:spacing w:val="-10"/>
        </w:rPr>
        <w:t xml:space="preserve"> </w:t>
      </w:r>
      <w:r>
        <w:t>documentos</w:t>
      </w:r>
      <w:r>
        <w:rPr>
          <w:spacing w:val="-4"/>
        </w:rPr>
        <w:t xml:space="preserve"> </w:t>
      </w:r>
      <w:r>
        <w:t>não</w:t>
      </w:r>
      <w:r>
        <w:rPr>
          <w:spacing w:val="-7"/>
        </w:rPr>
        <w:t xml:space="preserve"> </w:t>
      </w:r>
      <w:r>
        <w:t>poderão</w:t>
      </w:r>
      <w:r>
        <w:rPr>
          <w:spacing w:val="-7"/>
        </w:rPr>
        <w:t xml:space="preserve"> </w:t>
      </w:r>
      <w:r>
        <w:t>apresentar</w:t>
      </w:r>
      <w:r>
        <w:rPr>
          <w:spacing w:val="-7"/>
        </w:rPr>
        <w:t xml:space="preserve"> </w:t>
      </w:r>
      <w:r>
        <w:t>emendas,</w:t>
      </w:r>
      <w:r>
        <w:rPr>
          <w:spacing w:val="-6"/>
        </w:rPr>
        <w:t xml:space="preserve"> </w:t>
      </w:r>
      <w:r>
        <w:t>rasuras</w:t>
      </w:r>
      <w:r>
        <w:rPr>
          <w:spacing w:val="-4"/>
        </w:rPr>
        <w:t xml:space="preserve"> </w:t>
      </w:r>
      <w:r>
        <w:t>ou</w:t>
      </w:r>
      <w:r>
        <w:rPr>
          <w:spacing w:val="-7"/>
        </w:rPr>
        <w:t xml:space="preserve"> </w:t>
      </w:r>
      <w:r>
        <w:rPr>
          <w:spacing w:val="-2"/>
        </w:rPr>
        <w:t>ressalvas.</w:t>
      </w:r>
    </w:p>
    <w:p w14:paraId="33191222">
      <w:pPr>
        <w:pStyle w:val="19"/>
        <w:numPr>
          <w:ilvl w:val="1"/>
          <w:numId w:val="15"/>
        </w:numPr>
        <w:tabs>
          <w:tab w:val="left" w:pos="683"/>
        </w:tabs>
        <w:spacing w:line="260" w:lineRule="exact"/>
        <w:ind w:left="0" w:firstLine="0"/>
        <w:rPr>
          <w:u w:val="single"/>
        </w:rPr>
      </w:pPr>
      <w:r>
        <w:rPr>
          <w:u w:val="single"/>
        </w:rPr>
        <w:t>As</w:t>
      </w:r>
      <w:r>
        <w:rPr>
          <w:spacing w:val="-7"/>
          <w:u w:val="single"/>
        </w:rPr>
        <w:t xml:space="preserve"> </w:t>
      </w:r>
      <w:r>
        <w:rPr>
          <w:u w:val="single"/>
        </w:rPr>
        <w:t>Certidões/documentos</w:t>
      </w:r>
      <w:r>
        <w:rPr>
          <w:spacing w:val="-9"/>
          <w:u w:val="single"/>
        </w:rPr>
        <w:t xml:space="preserve"> </w:t>
      </w:r>
      <w:r>
        <w:rPr>
          <w:u w:val="single"/>
        </w:rPr>
        <w:t>que</w:t>
      </w:r>
      <w:r>
        <w:rPr>
          <w:spacing w:val="-9"/>
          <w:u w:val="single"/>
        </w:rPr>
        <w:t xml:space="preserve"> </w:t>
      </w:r>
      <w:r>
        <w:rPr>
          <w:u w:val="single"/>
        </w:rPr>
        <w:t>não</w:t>
      </w:r>
      <w:r>
        <w:rPr>
          <w:spacing w:val="-9"/>
          <w:u w:val="single"/>
        </w:rPr>
        <w:t xml:space="preserve"> </w:t>
      </w:r>
      <w:r>
        <w:rPr>
          <w:u w:val="single"/>
        </w:rPr>
        <w:t>tiverem</w:t>
      </w:r>
      <w:r>
        <w:rPr>
          <w:spacing w:val="-9"/>
          <w:u w:val="single"/>
        </w:rPr>
        <w:t xml:space="preserve"> </w:t>
      </w:r>
      <w:r>
        <w:rPr>
          <w:u w:val="single"/>
        </w:rPr>
        <w:t>prazo</w:t>
      </w:r>
      <w:r>
        <w:rPr>
          <w:spacing w:val="-7"/>
          <w:u w:val="single"/>
        </w:rPr>
        <w:t xml:space="preserve"> </w:t>
      </w:r>
      <w:r>
        <w:rPr>
          <w:u w:val="single"/>
        </w:rPr>
        <w:t>de</w:t>
      </w:r>
      <w:r>
        <w:rPr>
          <w:spacing w:val="-9"/>
          <w:u w:val="single"/>
        </w:rPr>
        <w:t xml:space="preserve"> </w:t>
      </w:r>
      <w:r>
        <w:rPr>
          <w:u w:val="single"/>
        </w:rPr>
        <w:t>validade</w:t>
      </w:r>
      <w:r>
        <w:rPr>
          <w:spacing w:val="-8"/>
          <w:u w:val="single"/>
        </w:rPr>
        <w:t xml:space="preserve"> </w:t>
      </w:r>
      <w:r>
        <w:rPr>
          <w:u w:val="single"/>
        </w:rPr>
        <w:t>informado,</w:t>
      </w:r>
      <w:r>
        <w:rPr>
          <w:spacing w:val="-9"/>
          <w:u w:val="single"/>
        </w:rPr>
        <w:t xml:space="preserve"> </w:t>
      </w:r>
      <w:r>
        <w:rPr>
          <w:u w:val="single"/>
        </w:rPr>
        <w:t>terão</w:t>
      </w:r>
      <w:r>
        <w:rPr>
          <w:spacing w:val="-9"/>
          <w:u w:val="single"/>
        </w:rPr>
        <w:t xml:space="preserve"> </w:t>
      </w:r>
      <w:r>
        <w:rPr>
          <w:u w:val="single"/>
        </w:rPr>
        <w:t>como</w:t>
      </w:r>
      <w:r>
        <w:rPr>
          <w:spacing w:val="-7"/>
          <w:u w:val="single"/>
        </w:rPr>
        <w:t xml:space="preserve"> </w:t>
      </w:r>
      <w:r>
        <w:rPr>
          <w:u w:val="single"/>
        </w:rPr>
        <w:t>data</w:t>
      </w:r>
      <w:r>
        <w:rPr>
          <w:spacing w:val="-9"/>
          <w:u w:val="single"/>
        </w:rPr>
        <w:t xml:space="preserve"> </w:t>
      </w:r>
      <w:r>
        <w:rPr>
          <w:u w:val="single"/>
        </w:rPr>
        <w:t>de</w:t>
      </w:r>
      <w:r>
        <w:t xml:space="preserve"> </w:t>
      </w:r>
      <w:r>
        <w:rPr>
          <w:u w:val="single"/>
        </w:rPr>
        <w:t>validade 90 (noventa) dias após a sua emissão</w:t>
      </w:r>
      <w:r>
        <w:t>.</w:t>
      </w:r>
    </w:p>
    <w:p w14:paraId="0F0F8E0E">
      <w:pPr>
        <w:pStyle w:val="10"/>
        <w:spacing w:line="260" w:lineRule="exact"/>
        <w:jc w:val="both"/>
        <w:rPr>
          <w:spacing w:val="-2"/>
        </w:rPr>
      </w:pPr>
      <w:r>
        <w:t>9.</w:t>
      </w:r>
      <w:r>
        <w:rPr>
          <w:lang w:val="pt-BR"/>
        </w:rPr>
        <w:t>10</w:t>
      </w:r>
      <w:r>
        <w:t>.</w:t>
      </w:r>
      <w:r>
        <w:rPr>
          <w:lang w:val="pt-BR"/>
        </w:rPr>
        <w:t>1</w:t>
      </w:r>
      <w:r>
        <w:rPr>
          <w:spacing w:val="-7"/>
        </w:rPr>
        <w:t xml:space="preserve"> </w:t>
      </w:r>
      <w:r>
        <w:t>Os</w:t>
      </w:r>
      <w:r>
        <w:rPr>
          <w:spacing w:val="-7"/>
        </w:rPr>
        <w:t xml:space="preserve"> </w:t>
      </w:r>
      <w:r>
        <w:t>documentos</w:t>
      </w:r>
      <w:r>
        <w:rPr>
          <w:spacing w:val="-4"/>
        </w:rPr>
        <w:t xml:space="preserve"> </w:t>
      </w:r>
      <w:r>
        <w:t>não</w:t>
      </w:r>
      <w:r>
        <w:rPr>
          <w:spacing w:val="-6"/>
        </w:rPr>
        <w:t xml:space="preserve"> </w:t>
      </w:r>
      <w:r>
        <w:t>poderão</w:t>
      </w:r>
      <w:r>
        <w:rPr>
          <w:spacing w:val="-7"/>
        </w:rPr>
        <w:t xml:space="preserve"> </w:t>
      </w:r>
      <w:r>
        <w:t>apresentar</w:t>
      </w:r>
      <w:r>
        <w:rPr>
          <w:spacing w:val="-5"/>
        </w:rPr>
        <w:t xml:space="preserve"> </w:t>
      </w:r>
      <w:r>
        <w:t>emendas,</w:t>
      </w:r>
      <w:r>
        <w:rPr>
          <w:spacing w:val="-6"/>
        </w:rPr>
        <w:t xml:space="preserve"> </w:t>
      </w:r>
      <w:r>
        <w:t>rasuras</w:t>
      </w:r>
      <w:r>
        <w:rPr>
          <w:spacing w:val="-4"/>
        </w:rPr>
        <w:t xml:space="preserve"> </w:t>
      </w:r>
      <w:r>
        <w:t>ou</w:t>
      </w:r>
      <w:r>
        <w:rPr>
          <w:spacing w:val="-6"/>
        </w:rPr>
        <w:t xml:space="preserve"> </w:t>
      </w:r>
      <w:r>
        <w:rPr>
          <w:spacing w:val="-2"/>
        </w:rPr>
        <w:t>ressalvas.</w:t>
      </w:r>
    </w:p>
    <w:p w14:paraId="009F8ADA">
      <w:pPr>
        <w:pStyle w:val="10"/>
        <w:spacing w:line="260" w:lineRule="exact"/>
        <w:jc w:val="both"/>
        <w:rPr>
          <w:spacing w:val="-2"/>
          <w:lang w:val="pt-BR" w:eastAsia="zh-CN"/>
        </w:rPr>
      </w:pPr>
      <w:r>
        <w:rPr>
          <w:b/>
          <w:bCs/>
          <w:spacing w:val="-2"/>
          <w:lang w:val="pt-BR"/>
        </w:rPr>
        <w:t>9.11.</w:t>
      </w:r>
      <w:r>
        <w:rPr>
          <w:spacing w:val="-2"/>
          <w:lang w:val="pt-BR"/>
        </w:rPr>
        <w:t xml:space="preserve"> </w:t>
      </w:r>
      <w:r>
        <w:rPr>
          <w:spacing w:val="-2"/>
          <w:lang w:val="pt-BR" w:eastAsia="zh-CN"/>
        </w:rPr>
        <w:t>Os documentos exigidos para fins de habilitação poderão ser substituídos por registro cadastral emitido por órgão ou entidade pública, desde que o registro tenha sido feito em obediência ao disposto na Lei nº 14.133/2021.</w:t>
      </w:r>
    </w:p>
    <w:p w14:paraId="2108C1BE">
      <w:pPr>
        <w:pStyle w:val="10"/>
        <w:spacing w:line="260" w:lineRule="exact"/>
        <w:ind w:hanging="8"/>
        <w:jc w:val="both"/>
        <w:rPr>
          <w:spacing w:val="-2"/>
          <w:lang w:val="pt-BR" w:eastAsia="zh-CN"/>
        </w:rPr>
      </w:pPr>
      <w:r>
        <w:rPr>
          <w:spacing w:val="-2"/>
          <w:lang w:val="pt-BR" w:eastAsia="zh-CN"/>
        </w:rPr>
        <w:t xml:space="preserve">9.11.1. Somente haverá a necessidade de comprovação do preenchimento de requisitos mediante apresentação dos documentos originais não-digitais quando houver dúvida em relação à integridade do documento digital ou quando a lei expressamente o exigir. </w:t>
      </w:r>
    </w:p>
    <w:p w14:paraId="4BBF66E7">
      <w:pPr>
        <w:pStyle w:val="10"/>
        <w:spacing w:line="260" w:lineRule="exact"/>
        <w:ind w:hanging="8"/>
        <w:jc w:val="both"/>
        <w:rPr>
          <w:spacing w:val="-2"/>
          <w:lang w:val="pt-BR" w:eastAsia="zh-CN"/>
        </w:rPr>
      </w:pPr>
      <w:r>
        <w:rPr>
          <w:b/>
          <w:bCs/>
          <w:spacing w:val="-2"/>
          <w:lang w:val="pt-BR" w:eastAsia="zh-CN"/>
        </w:rPr>
        <w:t>9.12</w:t>
      </w:r>
      <w:r>
        <w:rPr>
          <w:spacing w:val="-2"/>
          <w:lang w:val="pt-BR" w:eastAsia="zh-CN"/>
        </w:rPr>
        <w:t xml:space="preserve">. Após a entrega dos documentos para habilitação, não será permitida a substituição ou a apresentação de novos documentos, salvo em sede de diligência, para (Lei 14.133/21, art. 64): </w:t>
      </w:r>
    </w:p>
    <w:p w14:paraId="1DF0FE6C">
      <w:pPr>
        <w:pStyle w:val="10"/>
        <w:spacing w:line="260" w:lineRule="exact"/>
        <w:ind w:hanging="8"/>
        <w:jc w:val="both"/>
        <w:rPr>
          <w:spacing w:val="-2"/>
          <w:lang w:val="pt-BR" w:eastAsia="zh-CN"/>
        </w:rPr>
      </w:pPr>
    </w:p>
    <w:p w14:paraId="0FE1AFA0">
      <w:pPr>
        <w:pStyle w:val="10"/>
        <w:spacing w:line="260" w:lineRule="exact"/>
        <w:ind w:hanging="8"/>
        <w:jc w:val="both"/>
        <w:rPr>
          <w:spacing w:val="-2"/>
          <w:lang w:val="pt-BR" w:eastAsia="zh-CN"/>
        </w:rPr>
      </w:pPr>
      <w:r>
        <w:rPr>
          <w:spacing w:val="-2"/>
          <w:lang w:val="pt-BR" w:eastAsia="zh-CN"/>
        </w:rPr>
        <w:t xml:space="preserve">9.12.1. Complementação de informações acerca dos documentos já apresentados pelos licitantes e desde que necessária para apurar fatos existentes à época da abertura do certame; </w:t>
      </w:r>
    </w:p>
    <w:p w14:paraId="5F18BD0C">
      <w:pPr>
        <w:pStyle w:val="10"/>
        <w:spacing w:line="260" w:lineRule="exact"/>
        <w:ind w:hanging="8"/>
        <w:jc w:val="both"/>
        <w:rPr>
          <w:spacing w:val="-2"/>
          <w:lang w:val="pt-BR" w:eastAsia="zh-CN"/>
        </w:rPr>
      </w:pPr>
      <w:r>
        <w:rPr>
          <w:spacing w:val="-2"/>
          <w:lang w:val="pt-BR" w:eastAsia="zh-CN"/>
        </w:rPr>
        <w:t xml:space="preserve">9.12.2. Atualização de documentos cuja validade tenha expirado após a data de recebimento das propostas. </w:t>
      </w:r>
    </w:p>
    <w:p w14:paraId="6038BD67">
      <w:pPr>
        <w:pStyle w:val="10"/>
        <w:spacing w:line="260" w:lineRule="exact"/>
        <w:ind w:hanging="8"/>
        <w:jc w:val="both"/>
        <w:rPr>
          <w:spacing w:val="-2"/>
          <w:lang w:val="pt-BR" w:eastAsia="zh-CN"/>
        </w:rPr>
      </w:pPr>
    </w:p>
    <w:p w14:paraId="25FEABB8">
      <w:pPr>
        <w:pStyle w:val="10"/>
        <w:spacing w:line="260" w:lineRule="exact"/>
        <w:jc w:val="both"/>
        <w:rPr>
          <w:spacing w:val="-2"/>
          <w:lang w:val="pt-BR" w:eastAsia="zh-CN"/>
        </w:rPr>
      </w:pPr>
      <w:r>
        <w:rPr>
          <w:b/>
          <w:bCs/>
          <w:spacing w:val="-2"/>
          <w:lang w:val="pt-BR" w:eastAsia="zh-CN"/>
        </w:rPr>
        <w:t>9.13.</w:t>
      </w:r>
      <w:r>
        <w:rPr>
          <w:spacing w:val="-2"/>
          <w:lang w:val="pt-BR" w:eastAsia="zh-CN"/>
        </w:rPr>
        <w:t xml:space="preserve"> Na análise dos documentos de habilitação, a comissão de contratação poderá sanar erros ou falhas, que não alterem a substância dos documentos e sua validade jurídica, mediante decisão  fundamentada, registrada em ata e acessível a todos, atribuindo-lhes eficácia para fins de habilitação e classificação. </w:t>
      </w:r>
    </w:p>
    <w:p w14:paraId="18843EF3">
      <w:pPr>
        <w:pStyle w:val="10"/>
        <w:spacing w:line="260" w:lineRule="exact"/>
        <w:jc w:val="both"/>
        <w:rPr>
          <w:spacing w:val="-2"/>
          <w:lang w:val="pt-BR" w:eastAsia="zh-CN"/>
        </w:rPr>
      </w:pPr>
      <w:r>
        <w:rPr>
          <w:b/>
          <w:bCs/>
          <w:spacing w:val="-2"/>
          <w:lang w:val="pt-BR" w:eastAsia="zh-CN"/>
        </w:rPr>
        <w:t>9.14.</w:t>
      </w:r>
      <w:r>
        <w:rPr>
          <w:spacing w:val="-2"/>
          <w:lang w:val="pt-BR" w:eastAsia="zh-CN"/>
        </w:rPr>
        <w:t xml:space="preserve"> Na hipótese de o licitante não atender às exigências para habilitação, o pregoeiro examinará a proposta subsequente e assim sucessivamente, na ordem de classificação, até a apuração de uma proposta que atenda ao presente edital.</w:t>
      </w:r>
    </w:p>
    <w:p w14:paraId="678EBAD0">
      <w:pPr>
        <w:pStyle w:val="10"/>
        <w:spacing w:line="260" w:lineRule="exact"/>
        <w:jc w:val="both"/>
        <w:rPr>
          <w:rFonts w:hint="default"/>
          <w:spacing w:val="-2"/>
          <w:lang w:val="pt-BR" w:eastAsia="zh-CN"/>
        </w:rPr>
      </w:pPr>
      <w:r>
        <w:rPr>
          <w:rFonts w:hint="default"/>
          <w:b/>
          <w:bCs/>
          <w:spacing w:val="-2"/>
          <w:lang w:val="pt-BR" w:eastAsia="zh-CN"/>
        </w:rPr>
        <w:t>9.15.</w:t>
      </w:r>
      <w:r>
        <w:rPr>
          <w:rFonts w:hint="default"/>
          <w:spacing w:val="-2"/>
          <w:lang w:val="pt-BR" w:eastAsia="zh-CN"/>
        </w:rPr>
        <w:t xml:space="preserve"> De acordo com o art. 43, §1°, da Lei Complementar Federal n° 123, de 2006, havendo alguma restrição na comprovação da regularidade fiscal e trabalhista das microempresas, empresas de pequeno porte ou microempreendedor individual, será assegurado o prazo de 5 (cinco) dias úteis, cujo termo inicial corresponderá ao momento em que o proponente for declarado vencedor do certame, prorrogável por igual período, para a regularização da documentação, pagamento ou parcelamento do débito e emissão de eventuais certidões negativas ou positivas com efeito de certidão negativa.</w:t>
      </w:r>
    </w:p>
    <w:p w14:paraId="4856BC33">
      <w:pPr>
        <w:pStyle w:val="10"/>
        <w:spacing w:line="260" w:lineRule="exact"/>
        <w:jc w:val="both"/>
        <w:rPr>
          <w:rFonts w:hint="default"/>
          <w:spacing w:val="-2"/>
          <w:lang w:val="pt-BR" w:eastAsia="zh-CN"/>
        </w:rPr>
      </w:pPr>
      <w:r>
        <w:rPr>
          <w:rFonts w:hint="default"/>
          <w:spacing w:val="-2"/>
          <w:lang w:val="pt-BR" w:eastAsia="zh-CN"/>
        </w:rPr>
        <w:t>9.15.1 A prorrogação do prazo previsto no item anterior deverá ser concedida pela Administração sempre que requerida pelo licitante, salvo na hipótese de urgência da contratação, devidamente justificada.</w:t>
      </w:r>
    </w:p>
    <w:p w14:paraId="5CB8AF0F">
      <w:pPr>
        <w:pStyle w:val="10"/>
        <w:spacing w:line="260" w:lineRule="exact"/>
        <w:jc w:val="both"/>
        <w:rPr>
          <w:rFonts w:hint="default"/>
          <w:spacing w:val="-2"/>
          <w:lang w:val="pt-BR" w:eastAsia="zh-CN"/>
        </w:rPr>
      </w:pPr>
      <w:r>
        <w:rPr>
          <w:rFonts w:hint="default"/>
          <w:spacing w:val="-2"/>
          <w:lang w:val="pt-BR" w:eastAsia="zh-CN"/>
        </w:rPr>
        <w:t>9.15.2 A não regularização da documentação, no prazo previsto no parágrafo anterior, implicará na decadência do direito à contratação, sem prejuízo das sanções previstas no art. 156 da Lei Federal n.º 14.133, de 2021, sendo facultado ao órgão ou entidade responsável pelo processo licitatório convocar os licitantes remanescentes, na ordem de classificação, ou revogar a licitação.</w:t>
      </w:r>
    </w:p>
    <w:p w14:paraId="2CECA433">
      <w:pPr>
        <w:pStyle w:val="10"/>
        <w:spacing w:line="260" w:lineRule="exact"/>
        <w:jc w:val="both"/>
        <w:rPr>
          <w:rFonts w:hint="default"/>
          <w:spacing w:val="-2"/>
          <w:lang w:val="pt-BR" w:eastAsia="zh-CN"/>
        </w:rPr>
      </w:pPr>
      <w:r>
        <w:rPr>
          <w:rFonts w:hint="default"/>
          <w:spacing w:val="-2"/>
          <w:lang w:val="pt-BR" w:eastAsia="zh-CN"/>
        </w:rPr>
        <w:t>9.15.3 Na hipótese do item 9.15, as microempresas, as empresas de pequeno porte e os microempreendedores individuais deverão apresentar toda a documentação exigida para efeito de comprovação de regularidade fiscal e trabalhista, mesmo que esta apresente alguma restrição.</w:t>
      </w:r>
    </w:p>
    <w:p w14:paraId="14193FC7">
      <w:pPr>
        <w:pStyle w:val="10"/>
        <w:spacing w:line="260" w:lineRule="exact"/>
        <w:jc w:val="both"/>
        <w:rPr>
          <w:rFonts w:hint="default"/>
          <w:spacing w:val="-2"/>
          <w:lang w:val="pt-BR" w:eastAsia="zh-CN"/>
        </w:rPr>
      </w:pPr>
      <w:r>
        <w:rPr>
          <w:rFonts w:hint="default"/>
          <w:spacing w:val="-2"/>
          <w:lang w:val="pt-BR" w:eastAsia="zh-CN"/>
        </w:rPr>
        <w:t>9.15.4 Eventuais informações/certidões vencidas no registro cadastral deverão ser supridas pela apresentação do respectivo documento atualizado.</w:t>
      </w:r>
    </w:p>
    <w:p w14:paraId="73EE69E8">
      <w:pPr>
        <w:pStyle w:val="10"/>
        <w:spacing w:line="260" w:lineRule="exact"/>
        <w:jc w:val="both"/>
        <w:rPr>
          <w:rFonts w:hint="default"/>
          <w:spacing w:val="-2"/>
          <w:lang w:val="pt-BR" w:eastAsia="zh-CN"/>
        </w:rPr>
      </w:pPr>
      <w:r>
        <w:rPr>
          <w:rFonts w:hint="default"/>
          <w:spacing w:val="-2"/>
          <w:lang w:val="pt-BR" w:eastAsia="zh-CN"/>
        </w:rPr>
        <w:t>9.15.5 Todos os documentos apresentados deverão identificar o licitante, com a indicação do nome empresarial e o CNPJ da matriz, quando o licitante for a matriz, ou da filial, quando o licitante for a filial (salvo para os documentos que são emitidos apenas em nome da matriz). Quando a proposta for apresentada pela MATRIZ, e o fornecimento for através de sua filial, o CNPJ da filial deverá constar da proposta.</w:t>
      </w:r>
    </w:p>
    <w:p w14:paraId="5090C1C1">
      <w:pPr>
        <w:pStyle w:val="10"/>
        <w:spacing w:line="260" w:lineRule="exact"/>
      </w:pPr>
    </w:p>
    <w:p w14:paraId="2540AADF">
      <w:pPr>
        <w:pStyle w:val="2"/>
        <w:numPr>
          <w:ilvl w:val="0"/>
          <w:numId w:val="17"/>
        </w:numPr>
        <w:tabs>
          <w:tab w:val="left" w:pos="505"/>
        </w:tabs>
        <w:spacing w:line="260" w:lineRule="exact"/>
        <w:ind w:left="0" w:firstLine="0"/>
        <w:jc w:val="left"/>
      </w:pPr>
      <w:r>
        <w:t>DO</w:t>
      </w:r>
      <w:r>
        <w:rPr>
          <w:spacing w:val="-6"/>
        </w:rPr>
        <w:t xml:space="preserve"> </w:t>
      </w:r>
      <w:r>
        <w:t>RECURSO</w:t>
      </w:r>
      <w:r>
        <w:rPr>
          <w:spacing w:val="-7"/>
        </w:rPr>
        <w:t xml:space="preserve"> </w:t>
      </w:r>
      <w:r>
        <w:rPr>
          <w:spacing w:val="-2"/>
        </w:rPr>
        <w:t>ADMINISTRATIVO</w:t>
      </w:r>
    </w:p>
    <w:p w14:paraId="085FFF4F">
      <w:pPr>
        <w:pStyle w:val="19"/>
        <w:numPr>
          <w:ilvl w:val="1"/>
          <w:numId w:val="17"/>
        </w:numPr>
        <w:tabs>
          <w:tab w:val="left" w:pos="220"/>
        </w:tabs>
        <w:spacing w:line="260" w:lineRule="exact"/>
        <w:ind w:left="0" w:firstLine="0"/>
      </w:pPr>
      <w:r>
        <w:t xml:space="preserve">Declarado o vencedor, será concedido o prazo de </w:t>
      </w:r>
      <w:r>
        <w:rPr>
          <w:u w:val="single"/>
        </w:rPr>
        <w:t>15 (quinze) minutos</w:t>
      </w:r>
      <w:r>
        <w:t xml:space="preserve">, para que qualquer licitante manifeste a </w:t>
      </w:r>
      <w:r>
        <w:rPr>
          <w:rFonts w:ascii="Arial" w:hAnsi="Arial"/>
          <w:b/>
          <w:u w:val="single"/>
        </w:rPr>
        <w:t>intenção de recorrer</w:t>
      </w:r>
      <w:r>
        <w:t>, em campo próprio do sistema.</w:t>
      </w:r>
    </w:p>
    <w:p w14:paraId="157A8F04">
      <w:pPr>
        <w:pStyle w:val="19"/>
        <w:numPr>
          <w:ilvl w:val="2"/>
          <w:numId w:val="17"/>
        </w:numPr>
        <w:spacing w:line="260" w:lineRule="exact"/>
        <w:ind w:left="738" w:firstLine="0"/>
      </w:pPr>
      <w:r>
        <w:t>A ausência do registro de intenção de recurso, no prazo estabelecido no item anterior, implica a preclusão da oportunidade de interposição de recurso.</w:t>
      </w:r>
    </w:p>
    <w:p w14:paraId="528D4228">
      <w:pPr>
        <w:pStyle w:val="19"/>
        <w:numPr>
          <w:ilvl w:val="2"/>
          <w:numId w:val="17"/>
        </w:numPr>
        <w:spacing w:line="260" w:lineRule="exact"/>
        <w:ind w:left="738" w:firstLine="0"/>
      </w:pPr>
      <w:r>
        <w:t>Registrada</w:t>
      </w:r>
      <w:r>
        <w:rPr>
          <w:spacing w:val="-11"/>
        </w:rPr>
        <w:t xml:space="preserve"> </w:t>
      </w:r>
      <w:r>
        <w:t>a</w:t>
      </w:r>
      <w:r>
        <w:rPr>
          <w:spacing w:val="-9"/>
        </w:rPr>
        <w:t xml:space="preserve"> </w:t>
      </w:r>
      <w:r>
        <w:t>intenção</w:t>
      </w:r>
      <w:r>
        <w:rPr>
          <w:spacing w:val="-9"/>
        </w:rPr>
        <w:t xml:space="preserve"> </w:t>
      </w:r>
      <w:r>
        <w:t>de</w:t>
      </w:r>
      <w:r>
        <w:rPr>
          <w:spacing w:val="-12"/>
        </w:rPr>
        <w:t xml:space="preserve"> </w:t>
      </w:r>
      <w:r>
        <w:t>recurso,</w:t>
      </w:r>
      <w:r>
        <w:rPr>
          <w:spacing w:val="-10"/>
        </w:rPr>
        <w:t xml:space="preserve"> </w:t>
      </w:r>
      <w:r>
        <w:t>o</w:t>
      </w:r>
      <w:r>
        <w:rPr>
          <w:spacing w:val="-11"/>
        </w:rPr>
        <w:t xml:space="preserve"> </w:t>
      </w:r>
      <w:r>
        <w:t>manifestante</w:t>
      </w:r>
      <w:r>
        <w:rPr>
          <w:spacing w:val="-11"/>
        </w:rPr>
        <w:t xml:space="preserve"> </w:t>
      </w:r>
      <w:r>
        <w:t>terá,</w:t>
      </w:r>
      <w:r>
        <w:rPr>
          <w:spacing w:val="-10"/>
        </w:rPr>
        <w:t xml:space="preserve"> </w:t>
      </w:r>
      <w:r>
        <w:t>a</w:t>
      </w:r>
      <w:r>
        <w:rPr>
          <w:spacing w:val="-11"/>
        </w:rPr>
        <w:t xml:space="preserve"> </w:t>
      </w:r>
      <w:r>
        <w:t>partir</w:t>
      </w:r>
      <w:r>
        <w:rPr>
          <w:spacing w:val="-10"/>
        </w:rPr>
        <w:t xml:space="preserve"> </w:t>
      </w:r>
      <w:r>
        <w:t>de</w:t>
      </w:r>
      <w:r>
        <w:rPr>
          <w:spacing w:val="-9"/>
        </w:rPr>
        <w:t xml:space="preserve"> </w:t>
      </w:r>
      <w:r>
        <w:t>então,</w:t>
      </w:r>
      <w:r>
        <w:rPr>
          <w:spacing w:val="-10"/>
        </w:rPr>
        <w:t xml:space="preserve"> </w:t>
      </w:r>
      <w:r>
        <w:t>o</w:t>
      </w:r>
      <w:r>
        <w:rPr>
          <w:spacing w:val="-9"/>
        </w:rPr>
        <w:t xml:space="preserve"> </w:t>
      </w:r>
      <w:r>
        <w:t>prazo</w:t>
      </w:r>
      <w:r>
        <w:rPr>
          <w:spacing w:val="-12"/>
        </w:rPr>
        <w:t xml:space="preserve"> </w:t>
      </w:r>
      <w:r>
        <w:t>de</w:t>
      </w:r>
      <w:r>
        <w:rPr>
          <w:spacing w:val="-9"/>
        </w:rPr>
        <w:t xml:space="preserve"> </w:t>
      </w:r>
      <w:r>
        <w:t>3</w:t>
      </w:r>
      <w:r>
        <w:rPr>
          <w:spacing w:val="-11"/>
        </w:rPr>
        <w:t xml:space="preserve"> </w:t>
      </w:r>
      <w:r>
        <w:t>(três) dias úteis para apresentar as razões recursais, exclusivamente em campo próprio do sistema, ficando os demais licitantes, desde logo, intimados para, querendo, apresentarem contrarrazões também em campo próprio do sistema eletrônico, em igual prazo, que começarão a contar do término do prazo do recorrente, sendo-lhes assegurada vista imediata dos elementos indispensáveis à defesa de seus interesses.</w:t>
      </w:r>
    </w:p>
    <w:p w14:paraId="402BBE8C">
      <w:pPr>
        <w:pStyle w:val="19"/>
        <w:numPr>
          <w:ilvl w:val="1"/>
          <w:numId w:val="17"/>
        </w:numPr>
        <w:tabs>
          <w:tab w:val="left" w:pos="685"/>
        </w:tabs>
        <w:spacing w:line="260" w:lineRule="exact"/>
        <w:ind w:left="0" w:firstLine="0"/>
      </w:pPr>
      <w:r>
        <w:t>O</w:t>
      </w:r>
      <w:r>
        <w:rPr>
          <w:spacing w:val="-5"/>
        </w:rPr>
        <w:t xml:space="preserve"> </w:t>
      </w:r>
      <w:r>
        <w:t>recurso</w:t>
      </w:r>
      <w:r>
        <w:rPr>
          <w:spacing w:val="-4"/>
        </w:rPr>
        <w:t xml:space="preserve"> </w:t>
      </w:r>
      <w:r>
        <w:t>será</w:t>
      </w:r>
      <w:r>
        <w:rPr>
          <w:spacing w:val="-4"/>
        </w:rPr>
        <w:t xml:space="preserve"> </w:t>
      </w:r>
      <w:r>
        <w:t>dirigido</w:t>
      </w:r>
      <w:r>
        <w:rPr>
          <w:spacing w:val="-4"/>
        </w:rPr>
        <w:t xml:space="preserve"> </w:t>
      </w:r>
      <w:r>
        <w:t>à</w:t>
      </w:r>
      <w:r>
        <w:rPr>
          <w:spacing w:val="-4"/>
        </w:rPr>
        <w:t xml:space="preserve"> </w:t>
      </w:r>
      <w:r>
        <w:t>autoridade</w:t>
      </w:r>
      <w:r>
        <w:rPr>
          <w:spacing w:val="-4"/>
        </w:rPr>
        <w:t xml:space="preserve"> </w:t>
      </w:r>
      <w:r>
        <w:t>que</w:t>
      </w:r>
      <w:r>
        <w:rPr>
          <w:spacing w:val="-6"/>
        </w:rPr>
        <w:t xml:space="preserve"> </w:t>
      </w:r>
      <w:r>
        <w:t>tiver</w:t>
      </w:r>
      <w:r>
        <w:rPr>
          <w:spacing w:val="-3"/>
        </w:rPr>
        <w:t xml:space="preserve"> </w:t>
      </w:r>
      <w:r>
        <w:t>editado</w:t>
      </w:r>
      <w:r>
        <w:rPr>
          <w:spacing w:val="-4"/>
        </w:rPr>
        <w:t xml:space="preserve"> </w:t>
      </w:r>
      <w:r>
        <w:t>o</w:t>
      </w:r>
      <w:r>
        <w:rPr>
          <w:spacing w:val="-6"/>
        </w:rPr>
        <w:t xml:space="preserve"> </w:t>
      </w:r>
      <w:r>
        <w:t>ato</w:t>
      </w:r>
      <w:r>
        <w:rPr>
          <w:spacing w:val="-3"/>
        </w:rPr>
        <w:t xml:space="preserve"> </w:t>
      </w:r>
      <w:r>
        <w:t>ou</w:t>
      </w:r>
      <w:r>
        <w:rPr>
          <w:spacing w:val="-7"/>
        </w:rPr>
        <w:t xml:space="preserve"> </w:t>
      </w:r>
      <w:r>
        <w:t>proferido</w:t>
      </w:r>
      <w:r>
        <w:rPr>
          <w:spacing w:val="-4"/>
        </w:rPr>
        <w:t xml:space="preserve"> </w:t>
      </w:r>
      <w:r>
        <w:t>a</w:t>
      </w:r>
      <w:r>
        <w:rPr>
          <w:spacing w:val="-4"/>
        </w:rPr>
        <w:t xml:space="preserve"> </w:t>
      </w:r>
      <w:r>
        <w:t>decisão</w:t>
      </w:r>
      <w:r>
        <w:rPr>
          <w:spacing w:val="-4"/>
        </w:rPr>
        <w:t xml:space="preserve"> </w:t>
      </w:r>
      <w:r>
        <w:t>recorrida, a qual poderá reconsiderar sua decisão no prazo de 3 (três) dias úteis, ou, nesse mesmo prazo, encaminhar</w:t>
      </w:r>
      <w:r>
        <w:rPr>
          <w:spacing w:val="-8"/>
        </w:rPr>
        <w:t xml:space="preserve"> </w:t>
      </w:r>
      <w:r>
        <w:t>recurso</w:t>
      </w:r>
      <w:r>
        <w:rPr>
          <w:spacing w:val="-6"/>
        </w:rPr>
        <w:t xml:space="preserve"> </w:t>
      </w:r>
      <w:r>
        <w:t>para</w:t>
      </w:r>
      <w:r>
        <w:rPr>
          <w:spacing w:val="-9"/>
        </w:rPr>
        <w:t xml:space="preserve"> </w:t>
      </w:r>
      <w:r>
        <w:t>a</w:t>
      </w:r>
      <w:r>
        <w:rPr>
          <w:spacing w:val="-6"/>
        </w:rPr>
        <w:t xml:space="preserve"> </w:t>
      </w:r>
      <w:r>
        <w:t>autoridade</w:t>
      </w:r>
      <w:r>
        <w:rPr>
          <w:spacing w:val="-7"/>
        </w:rPr>
        <w:t xml:space="preserve"> </w:t>
      </w:r>
      <w:r>
        <w:t>superior,</w:t>
      </w:r>
      <w:r>
        <w:rPr>
          <w:spacing w:val="-8"/>
        </w:rPr>
        <w:t xml:space="preserve"> </w:t>
      </w:r>
      <w:r>
        <w:t>a</w:t>
      </w:r>
      <w:r>
        <w:rPr>
          <w:spacing w:val="-9"/>
        </w:rPr>
        <w:t xml:space="preserve"> </w:t>
      </w:r>
      <w:r>
        <w:t>qual</w:t>
      </w:r>
      <w:r>
        <w:rPr>
          <w:spacing w:val="-7"/>
        </w:rPr>
        <w:t xml:space="preserve"> </w:t>
      </w:r>
      <w:r>
        <w:t>deverá</w:t>
      </w:r>
      <w:r>
        <w:rPr>
          <w:spacing w:val="-4"/>
        </w:rPr>
        <w:t xml:space="preserve"> </w:t>
      </w:r>
      <w:r>
        <w:t>proferir</w:t>
      </w:r>
      <w:r>
        <w:rPr>
          <w:spacing w:val="-5"/>
        </w:rPr>
        <w:t xml:space="preserve"> </w:t>
      </w:r>
      <w:r>
        <w:t>sua</w:t>
      </w:r>
      <w:r>
        <w:rPr>
          <w:spacing w:val="-11"/>
        </w:rPr>
        <w:t xml:space="preserve"> </w:t>
      </w:r>
      <w:r>
        <w:t>decisão</w:t>
      </w:r>
      <w:r>
        <w:rPr>
          <w:spacing w:val="-7"/>
        </w:rPr>
        <w:t xml:space="preserve"> </w:t>
      </w:r>
      <w:r>
        <w:t>no</w:t>
      </w:r>
      <w:r>
        <w:rPr>
          <w:spacing w:val="-7"/>
        </w:rPr>
        <w:t xml:space="preserve"> </w:t>
      </w:r>
      <w:r>
        <w:t>prazo</w:t>
      </w:r>
      <w:r>
        <w:rPr>
          <w:spacing w:val="-9"/>
        </w:rPr>
        <w:t xml:space="preserve"> </w:t>
      </w:r>
      <w:r>
        <w:t>de</w:t>
      </w:r>
      <w:r>
        <w:rPr>
          <w:spacing w:val="-7"/>
        </w:rPr>
        <w:t xml:space="preserve"> </w:t>
      </w:r>
      <w:r>
        <w:t>10 (dez) dias úteis, contado do recebimento dos autos.</w:t>
      </w:r>
    </w:p>
    <w:p w14:paraId="564D571C">
      <w:pPr>
        <w:pStyle w:val="19"/>
        <w:numPr>
          <w:ilvl w:val="1"/>
          <w:numId w:val="17"/>
        </w:numPr>
        <w:tabs>
          <w:tab w:val="left" w:pos="687"/>
        </w:tabs>
        <w:spacing w:line="260" w:lineRule="exact"/>
        <w:ind w:left="0" w:firstLine="0"/>
      </w:pPr>
      <w:r>
        <w:t>Os</w:t>
      </w:r>
      <w:r>
        <w:rPr>
          <w:spacing w:val="-6"/>
        </w:rPr>
        <w:t xml:space="preserve"> </w:t>
      </w:r>
      <w:r>
        <w:t>recursos</w:t>
      </w:r>
      <w:r>
        <w:rPr>
          <w:spacing w:val="-3"/>
        </w:rPr>
        <w:t xml:space="preserve"> </w:t>
      </w:r>
      <w:r>
        <w:t>interpostos</w:t>
      </w:r>
      <w:r>
        <w:rPr>
          <w:spacing w:val="-5"/>
        </w:rPr>
        <w:t xml:space="preserve"> </w:t>
      </w:r>
      <w:r>
        <w:t>fora</w:t>
      </w:r>
      <w:r>
        <w:rPr>
          <w:spacing w:val="-6"/>
        </w:rPr>
        <w:t xml:space="preserve"> </w:t>
      </w:r>
      <w:r>
        <w:t>do</w:t>
      </w:r>
      <w:r>
        <w:rPr>
          <w:spacing w:val="-6"/>
        </w:rPr>
        <w:t xml:space="preserve"> </w:t>
      </w:r>
      <w:r>
        <w:t>prazo</w:t>
      </w:r>
      <w:r>
        <w:rPr>
          <w:spacing w:val="-6"/>
        </w:rPr>
        <w:t xml:space="preserve"> </w:t>
      </w:r>
      <w:r>
        <w:t>não</w:t>
      </w:r>
      <w:r>
        <w:rPr>
          <w:spacing w:val="-6"/>
        </w:rPr>
        <w:t xml:space="preserve"> </w:t>
      </w:r>
      <w:r>
        <w:t>serão</w:t>
      </w:r>
      <w:r>
        <w:rPr>
          <w:spacing w:val="-3"/>
        </w:rPr>
        <w:t xml:space="preserve"> </w:t>
      </w:r>
      <w:r>
        <w:rPr>
          <w:spacing w:val="-2"/>
        </w:rPr>
        <w:t>conhecidos.</w:t>
      </w:r>
    </w:p>
    <w:p w14:paraId="71DFBFA4">
      <w:pPr>
        <w:pStyle w:val="19"/>
        <w:numPr>
          <w:ilvl w:val="1"/>
          <w:numId w:val="17"/>
        </w:numPr>
        <w:tabs>
          <w:tab w:val="left" w:pos="220"/>
        </w:tabs>
        <w:spacing w:line="260" w:lineRule="exact"/>
        <w:ind w:left="0" w:firstLine="0"/>
      </w:pPr>
      <w:r>
        <w:t>O</w:t>
      </w:r>
      <w:r>
        <w:rPr>
          <w:spacing w:val="19"/>
        </w:rPr>
        <w:t xml:space="preserve"> </w:t>
      </w:r>
      <w:r>
        <w:t>acolhimento</w:t>
      </w:r>
      <w:r>
        <w:rPr>
          <w:spacing w:val="22"/>
        </w:rPr>
        <w:t xml:space="preserve"> </w:t>
      </w:r>
      <w:r>
        <w:t>do</w:t>
      </w:r>
      <w:r>
        <w:rPr>
          <w:spacing w:val="17"/>
        </w:rPr>
        <w:t xml:space="preserve"> </w:t>
      </w:r>
      <w:r>
        <w:t>recurso</w:t>
      </w:r>
      <w:r>
        <w:rPr>
          <w:spacing w:val="19"/>
        </w:rPr>
        <w:t xml:space="preserve"> </w:t>
      </w:r>
      <w:r>
        <w:t>invalida</w:t>
      </w:r>
      <w:r>
        <w:rPr>
          <w:spacing w:val="22"/>
        </w:rPr>
        <w:t xml:space="preserve"> </w:t>
      </w:r>
      <w:r>
        <w:t>tão</w:t>
      </w:r>
      <w:r>
        <w:rPr>
          <w:spacing w:val="19"/>
        </w:rPr>
        <w:t xml:space="preserve"> </w:t>
      </w:r>
      <w:r>
        <w:t>somente</w:t>
      </w:r>
      <w:r>
        <w:rPr>
          <w:spacing w:val="20"/>
        </w:rPr>
        <w:t xml:space="preserve"> </w:t>
      </w:r>
      <w:r>
        <w:t>os</w:t>
      </w:r>
      <w:r>
        <w:rPr>
          <w:spacing w:val="19"/>
        </w:rPr>
        <w:t xml:space="preserve"> </w:t>
      </w:r>
      <w:r>
        <w:t>atos</w:t>
      </w:r>
      <w:r>
        <w:rPr>
          <w:spacing w:val="21"/>
        </w:rPr>
        <w:t xml:space="preserve"> </w:t>
      </w:r>
      <w:r>
        <w:t>insuscetíveis</w:t>
      </w:r>
      <w:r>
        <w:rPr>
          <w:spacing w:val="22"/>
        </w:rPr>
        <w:t xml:space="preserve"> </w:t>
      </w:r>
      <w:r>
        <w:t>de</w:t>
      </w:r>
      <w:r>
        <w:rPr>
          <w:spacing w:val="22"/>
        </w:rPr>
        <w:t xml:space="preserve"> </w:t>
      </w:r>
      <w:r>
        <w:rPr>
          <w:spacing w:val="-2"/>
        </w:rPr>
        <w:t>aproveitamento.</w:t>
      </w:r>
    </w:p>
    <w:p w14:paraId="5103C0B9">
      <w:pPr>
        <w:pStyle w:val="19"/>
        <w:numPr>
          <w:ilvl w:val="1"/>
          <w:numId w:val="17"/>
        </w:numPr>
        <w:tabs>
          <w:tab w:val="left" w:pos="220"/>
        </w:tabs>
        <w:spacing w:line="260" w:lineRule="exact"/>
        <w:ind w:left="0" w:firstLine="0"/>
      </w:pPr>
      <w:r>
        <w:t>Os autos do processo permanecerão com vista franqueada aos interessados, no endereço constante neste Edital.</w:t>
      </w:r>
    </w:p>
    <w:p w14:paraId="044ADA37">
      <w:pPr>
        <w:pStyle w:val="10"/>
        <w:spacing w:line="260" w:lineRule="exact"/>
        <w:rPr>
          <w:sz w:val="21"/>
        </w:rPr>
      </w:pPr>
    </w:p>
    <w:p w14:paraId="32D0BD6F">
      <w:pPr>
        <w:pStyle w:val="2"/>
        <w:numPr>
          <w:ilvl w:val="0"/>
          <w:numId w:val="17"/>
        </w:numPr>
        <w:tabs>
          <w:tab w:val="left" w:pos="503"/>
        </w:tabs>
        <w:spacing w:line="260" w:lineRule="exact"/>
        <w:ind w:left="0" w:firstLine="0"/>
        <w:jc w:val="left"/>
      </w:pPr>
      <w:r>
        <w:t>ADJUDICAÇÃO</w:t>
      </w:r>
      <w:r>
        <w:rPr>
          <w:spacing w:val="-3"/>
        </w:rPr>
        <w:t xml:space="preserve"> </w:t>
      </w:r>
      <w:r>
        <w:t>E</w:t>
      </w:r>
      <w:r>
        <w:rPr>
          <w:spacing w:val="-8"/>
        </w:rPr>
        <w:t xml:space="preserve"> </w:t>
      </w:r>
      <w:r>
        <w:t>DA</w:t>
      </w:r>
      <w:r>
        <w:rPr>
          <w:spacing w:val="-2"/>
        </w:rPr>
        <w:t xml:space="preserve"> HOMOLOGAÇÃO</w:t>
      </w:r>
    </w:p>
    <w:p w14:paraId="0C9AC6DD">
      <w:pPr>
        <w:pStyle w:val="19"/>
        <w:numPr>
          <w:ilvl w:val="1"/>
          <w:numId w:val="17"/>
        </w:numPr>
        <w:tabs>
          <w:tab w:val="left" w:pos="762"/>
        </w:tabs>
        <w:spacing w:line="260" w:lineRule="exact"/>
        <w:ind w:left="0" w:firstLine="0"/>
      </w:pPr>
      <w:r>
        <w:t>Após encerradas as fases de julgamento e de habilitação e exauridos os recursos administrativos, caso da existência destes, caberá ao agente de contratação o encaminhamento do processo devidamente instruído à autoridade superior para adjudicação e homologação.</w:t>
      </w:r>
    </w:p>
    <w:p w14:paraId="0FCD3798">
      <w:pPr>
        <w:pStyle w:val="19"/>
        <w:numPr>
          <w:ilvl w:val="1"/>
          <w:numId w:val="17"/>
        </w:numPr>
        <w:tabs>
          <w:tab w:val="left" w:pos="687"/>
        </w:tabs>
        <w:spacing w:line="260" w:lineRule="exact"/>
        <w:ind w:left="0" w:firstLine="0"/>
      </w:pPr>
      <w:r>
        <w:t>A</w:t>
      </w:r>
      <w:r>
        <w:rPr>
          <w:spacing w:val="-8"/>
        </w:rPr>
        <w:t xml:space="preserve"> </w:t>
      </w:r>
      <w:r>
        <w:t>homologação</w:t>
      </w:r>
      <w:r>
        <w:rPr>
          <w:spacing w:val="-5"/>
        </w:rPr>
        <w:t xml:space="preserve"> </w:t>
      </w:r>
      <w:r>
        <w:t>do</w:t>
      </w:r>
      <w:r>
        <w:rPr>
          <w:spacing w:val="-8"/>
        </w:rPr>
        <w:t xml:space="preserve"> </w:t>
      </w:r>
      <w:r>
        <w:t>resultado</w:t>
      </w:r>
      <w:r>
        <w:rPr>
          <w:spacing w:val="-5"/>
        </w:rPr>
        <w:t xml:space="preserve"> </w:t>
      </w:r>
      <w:r>
        <w:t>desta</w:t>
      </w:r>
      <w:r>
        <w:rPr>
          <w:spacing w:val="-7"/>
        </w:rPr>
        <w:t xml:space="preserve"> </w:t>
      </w:r>
      <w:r>
        <w:t>licitação</w:t>
      </w:r>
      <w:r>
        <w:rPr>
          <w:spacing w:val="-7"/>
        </w:rPr>
        <w:t xml:space="preserve"> </w:t>
      </w:r>
      <w:r>
        <w:t>não</w:t>
      </w:r>
      <w:r>
        <w:rPr>
          <w:spacing w:val="-5"/>
        </w:rPr>
        <w:t xml:space="preserve"> </w:t>
      </w:r>
      <w:r>
        <w:t>implicará</w:t>
      </w:r>
      <w:r>
        <w:rPr>
          <w:spacing w:val="-5"/>
        </w:rPr>
        <w:t xml:space="preserve"> </w:t>
      </w:r>
      <w:r>
        <w:t>direito</w:t>
      </w:r>
      <w:r>
        <w:rPr>
          <w:spacing w:val="-5"/>
        </w:rPr>
        <w:t xml:space="preserve"> </w:t>
      </w:r>
      <w:r>
        <w:t>à</w:t>
      </w:r>
      <w:r>
        <w:rPr>
          <w:spacing w:val="-6"/>
        </w:rPr>
        <w:t xml:space="preserve"> </w:t>
      </w:r>
      <w:r>
        <w:rPr>
          <w:spacing w:val="-2"/>
        </w:rPr>
        <w:t>contratação.</w:t>
      </w:r>
    </w:p>
    <w:p w14:paraId="0E1F87E1">
      <w:pPr>
        <w:pStyle w:val="10"/>
        <w:spacing w:line="260" w:lineRule="exact"/>
      </w:pPr>
    </w:p>
    <w:p w14:paraId="0C418F44">
      <w:pPr>
        <w:pStyle w:val="2"/>
        <w:numPr>
          <w:ilvl w:val="0"/>
          <w:numId w:val="17"/>
        </w:numPr>
        <w:tabs>
          <w:tab w:val="left" w:pos="505"/>
        </w:tabs>
        <w:spacing w:line="260" w:lineRule="exact"/>
        <w:ind w:left="0" w:firstLine="0"/>
        <w:jc w:val="left"/>
      </w:pPr>
      <w:r>
        <w:t>DAS</w:t>
      </w:r>
      <w:r>
        <w:rPr>
          <w:spacing w:val="-9"/>
        </w:rPr>
        <w:t xml:space="preserve"> </w:t>
      </w:r>
      <w:r>
        <w:t>INFRAÇÕES</w:t>
      </w:r>
      <w:r>
        <w:rPr>
          <w:spacing w:val="-11"/>
        </w:rPr>
        <w:t xml:space="preserve"> </w:t>
      </w:r>
      <w:r>
        <w:t>ADMINISTRATIVAS</w:t>
      </w:r>
      <w:r>
        <w:rPr>
          <w:spacing w:val="-7"/>
        </w:rPr>
        <w:t xml:space="preserve"> </w:t>
      </w:r>
      <w:r>
        <w:t>E</w:t>
      </w:r>
      <w:r>
        <w:rPr>
          <w:spacing w:val="-9"/>
        </w:rPr>
        <w:t xml:space="preserve"> </w:t>
      </w:r>
      <w:r>
        <w:rPr>
          <w:spacing w:val="-2"/>
        </w:rPr>
        <w:t>SANÇÕES</w:t>
      </w:r>
    </w:p>
    <w:p w14:paraId="24277A33">
      <w:pPr>
        <w:pStyle w:val="19"/>
        <w:numPr>
          <w:ilvl w:val="1"/>
          <w:numId w:val="17"/>
        </w:numPr>
        <w:tabs>
          <w:tab w:val="left" w:pos="687"/>
        </w:tabs>
        <w:spacing w:line="260" w:lineRule="exact"/>
        <w:ind w:left="0" w:firstLine="0"/>
      </w:pPr>
      <w:r>
        <w:t>Comete</w:t>
      </w:r>
      <w:r>
        <w:rPr>
          <w:spacing w:val="-7"/>
        </w:rPr>
        <w:t xml:space="preserve"> </w:t>
      </w:r>
      <w:r>
        <w:t>infração</w:t>
      </w:r>
      <w:r>
        <w:rPr>
          <w:spacing w:val="-7"/>
        </w:rPr>
        <w:t xml:space="preserve"> </w:t>
      </w:r>
      <w:r>
        <w:t>administrativa,</w:t>
      </w:r>
      <w:r>
        <w:rPr>
          <w:spacing w:val="-5"/>
        </w:rPr>
        <w:t xml:space="preserve"> </w:t>
      </w:r>
      <w:r>
        <w:t>nos</w:t>
      </w:r>
      <w:r>
        <w:rPr>
          <w:spacing w:val="-7"/>
        </w:rPr>
        <w:t xml:space="preserve"> </w:t>
      </w:r>
      <w:r>
        <w:t>termos</w:t>
      </w:r>
      <w:r>
        <w:rPr>
          <w:spacing w:val="-6"/>
        </w:rPr>
        <w:t xml:space="preserve"> </w:t>
      </w:r>
      <w:r>
        <w:t>da</w:t>
      </w:r>
      <w:r>
        <w:rPr>
          <w:spacing w:val="-5"/>
        </w:rPr>
        <w:t xml:space="preserve"> </w:t>
      </w:r>
      <w:r>
        <w:t>lei,</w:t>
      </w:r>
      <w:r>
        <w:rPr>
          <w:spacing w:val="-3"/>
        </w:rPr>
        <w:t xml:space="preserve"> </w:t>
      </w:r>
      <w:r>
        <w:t>o</w:t>
      </w:r>
      <w:r>
        <w:rPr>
          <w:spacing w:val="-6"/>
        </w:rPr>
        <w:t xml:space="preserve"> </w:t>
      </w:r>
      <w:r>
        <w:t>licitante</w:t>
      </w:r>
      <w:r>
        <w:rPr>
          <w:spacing w:val="-7"/>
        </w:rPr>
        <w:t xml:space="preserve"> </w:t>
      </w:r>
      <w:r>
        <w:t>que,</w:t>
      </w:r>
      <w:r>
        <w:rPr>
          <w:spacing w:val="-6"/>
        </w:rPr>
        <w:t xml:space="preserve"> </w:t>
      </w:r>
      <w:r>
        <w:t>com</w:t>
      </w:r>
      <w:r>
        <w:rPr>
          <w:spacing w:val="-3"/>
        </w:rPr>
        <w:t xml:space="preserve"> </w:t>
      </w:r>
      <w:r>
        <w:t>dolo</w:t>
      </w:r>
      <w:r>
        <w:rPr>
          <w:spacing w:val="-5"/>
        </w:rPr>
        <w:t xml:space="preserve"> </w:t>
      </w:r>
      <w:r>
        <w:t>ou</w:t>
      </w:r>
      <w:r>
        <w:rPr>
          <w:spacing w:val="-6"/>
        </w:rPr>
        <w:t xml:space="preserve"> </w:t>
      </w:r>
      <w:r>
        <w:rPr>
          <w:spacing w:val="-2"/>
        </w:rPr>
        <w:t>culpa:</w:t>
      </w:r>
    </w:p>
    <w:p w14:paraId="3B295661">
      <w:pPr>
        <w:pStyle w:val="19"/>
        <w:numPr>
          <w:ilvl w:val="2"/>
          <w:numId w:val="17"/>
        </w:numPr>
        <w:spacing w:line="260" w:lineRule="exact"/>
        <w:ind w:left="15" w:hanging="15" w:hangingChars="7"/>
      </w:pPr>
      <w:r>
        <w:t>deixar</w:t>
      </w:r>
      <w:r>
        <w:rPr>
          <w:spacing w:val="32"/>
        </w:rPr>
        <w:t xml:space="preserve"> </w:t>
      </w:r>
      <w:r>
        <w:t>de</w:t>
      </w:r>
      <w:r>
        <w:rPr>
          <w:spacing w:val="33"/>
        </w:rPr>
        <w:t xml:space="preserve"> </w:t>
      </w:r>
      <w:r>
        <w:t>entregar</w:t>
      </w:r>
      <w:r>
        <w:rPr>
          <w:spacing w:val="34"/>
        </w:rPr>
        <w:t xml:space="preserve"> </w:t>
      </w:r>
      <w:r>
        <w:t>a</w:t>
      </w:r>
      <w:r>
        <w:rPr>
          <w:spacing w:val="31"/>
        </w:rPr>
        <w:t xml:space="preserve"> </w:t>
      </w:r>
      <w:r>
        <w:t>documentação</w:t>
      </w:r>
      <w:r>
        <w:rPr>
          <w:spacing w:val="31"/>
        </w:rPr>
        <w:t xml:space="preserve"> </w:t>
      </w:r>
      <w:r>
        <w:t>exigida</w:t>
      </w:r>
      <w:r>
        <w:rPr>
          <w:spacing w:val="33"/>
        </w:rPr>
        <w:t xml:space="preserve"> </w:t>
      </w:r>
      <w:r>
        <w:t>para</w:t>
      </w:r>
      <w:r>
        <w:rPr>
          <w:spacing w:val="31"/>
        </w:rPr>
        <w:t xml:space="preserve"> </w:t>
      </w:r>
      <w:r>
        <w:t>o</w:t>
      </w:r>
      <w:r>
        <w:rPr>
          <w:spacing w:val="31"/>
        </w:rPr>
        <w:t xml:space="preserve"> </w:t>
      </w:r>
      <w:r>
        <w:t>certame</w:t>
      </w:r>
      <w:r>
        <w:rPr>
          <w:spacing w:val="31"/>
        </w:rPr>
        <w:t xml:space="preserve"> </w:t>
      </w:r>
      <w:r>
        <w:t>ou</w:t>
      </w:r>
      <w:r>
        <w:rPr>
          <w:spacing w:val="28"/>
        </w:rPr>
        <w:t xml:space="preserve"> </w:t>
      </w:r>
      <w:r>
        <w:t>não</w:t>
      </w:r>
      <w:r>
        <w:rPr>
          <w:spacing w:val="33"/>
        </w:rPr>
        <w:t xml:space="preserve"> </w:t>
      </w:r>
      <w:r>
        <w:t>entregar</w:t>
      </w:r>
      <w:r>
        <w:rPr>
          <w:spacing w:val="31"/>
        </w:rPr>
        <w:t xml:space="preserve"> </w:t>
      </w:r>
      <w:r>
        <w:t>qualquer documento que tenha sido solicitado pelo/a agente</w:t>
      </w:r>
      <w:r>
        <w:rPr>
          <w:spacing w:val="-6"/>
        </w:rPr>
        <w:t xml:space="preserve"> </w:t>
      </w:r>
      <w:r>
        <w:t>de</w:t>
      </w:r>
      <w:r>
        <w:rPr>
          <w:spacing w:val="-9"/>
        </w:rPr>
        <w:t xml:space="preserve"> </w:t>
      </w:r>
      <w:r>
        <w:t>contratação/Pregoeiro(a) durante o certame;</w:t>
      </w:r>
    </w:p>
    <w:p w14:paraId="5A388159">
      <w:pPr>
        <w:pStyle w:val="19"/>
        <w:numPr>
          <w:ilvl w:val="2"/>
          <w:numId w:val="17"/>
        </w:numPr>
        <w:spacing w:line="260" w:lineRule="exact"/>
        <w:ind w:left="15" w:hanging="15" w:hangingChars="7"/>
      </w:pPr>
      <w:r>
        <w:t>Salvo</w:t>
      </w:r>
      <w:r>
        <w:rPr>
          <w:spacing w:val="40"/>
        </w:rPr>
        <w:t xml:space="preserve"> </w:t>
      </w:r>
      <w:r>
        <w:t>em</w:t>
      </w:r>
      <w:r>
        <w:rPr>
          <w:spacing w:val="40"/>
        </w:rPr>
        <w:t xml:space="preserve"> </w:t>
      </w:r>
      <w:r>
        <w:t>decorrência</w:t>
      </w:r>
      <w:r>
        <w:rPr>
          <w:spacing w:val="40"/>
        </w:rPr>
        <w:t xml:space="preserve"> </w:t>
      </w:r>
      <w:r>
        <w:t>de</w:t>
      </w:r>
      <w:r>
        <w:rPr>
          <w:spacing w:val="40"/>
        </w:rPr>
        <w:t xml:space="preserve"> </w:t>
      </w:r>
      <w:r>
        <w:t>fato</w:t>
      </w:r>
      <w:r>
        <w:rPr>
          <w:spacing w:val="40"/>
        </w:rPr>
        <w:t xml:space="preserve"> </w:t>
      </w:r>
      <w:r>
        <w:t>superveniente</w:t>
      </w:r>
      <w:r>
        <w:rPr>
          <w:spacing w:val="40"/>
        </w:rPr>
        <w:t xml:space="preserve"> </w:t>
      </w:r>
      <w:r>
        <w:t>devidamente</w:t>
      </w:r>
      <w:r>
        <w:rPr>
          <w:spacing w:val="40"/>
        </w:rPr>
        <w:t xml:space="preserve"> </w:t>
      </w:r>
      <w:r>
        <w:t>justificado,</w:t>
      </w:r>
      <w:r>
        <w:rPr>
          <w:spacing w:val="40"/>
        </w:rPr>
        <w:t xml:space="preserve"> </w:t>
      </w:r>
      <w:r>
        <w:t>não</w:t>
      </w:r>
      <w:r>
        <w:rPr>
          <w:spacing w:val="40"/>
        </w:rPr>
        <w:t xml:space="preserve"> </w:t>
      </w:r>
      <w:r>
        <w:t>mantiver</w:t>
      </w:r>
      <w:r>
        <w:rPr>
          <w:spacing w:val="40"/>
        </w:rPr>
        <w:t xml:space="preserve"> </w:t>
      </w:r>
      <w:r>
        <w:t>a proposta em especial quando:</w:t>
      </w:r>
    </w:p>
    <w:p w14:paraId="7BB65E4F">
      <w:pPr>
        <w:pStyle w:val="19"/>
        <w:numPr>
          <w:ilvl w:val="2"/>
          <w:numId w:val="17"/>
        </w:numPr>
        <w:tabs>
          <w:tab w:val="left" w:pos="0"/>
        </w:tabs>
        <w:spacing w:line="260" w:lineRule="exact"/>
        <w:ind w:left="15" w:hanging="15" w:hangingChars="7"/>
      </w:pPr>
      <w:r>
        <w:t>não</w:t>
      </w:r>
      <w:r>
        <w:rPr>
          <w:spacing w:val="-7"/>
        </w:rPr>
        <w:t xml:space="preserve"> </w:t>
      </w:r>
      <w:r>
        <w:t>enviar</w:t>
      </w:r>
      <w:r>
        <w:rPr>
          <w:spacing w:val="-3"/>
        </w:rPr>
        <w:t xml:space="preserve"> </w:t>
      </w:r>
      <w:r>
        <w:t>a</w:t>
      </w:r>
      <w:r>
        <w:rPr>
          <w:spacing w:val="-6"/>
        </w:rPr>
        <w:t xml:space="preserve"> </w:t>
      </w:r>
      <w:r>
        <w:t>proposta</w:t>
      </w:r>
      <w:r>
        <w:rPr>
          <w:spacing w:val="-3"/>
        </w:rPr>
        <w:t xml:space="preserve"> </w:t>
      </w:r>
      <w:r>
        <w:t>adequada</w:t>
      </w:r>
      <w:r>
        <w:rPr>
          <w:spacing w:val="-6"/>
        </w:rPr>
        <w:t xml:space="preserve"> </w:t>
      </w:r>
      <w:r>
        <w:t>ao</w:t>
      </w:r>
      <w:r>
        <w:rPr>
          <w:spacing w:val="-6"/>
        </w:rPr>
        <w:t xml:space="preserve"> </w:t>
      </w:r>
      <w:r>
        <w:t>último</w:t>
      </w:r>
      <w:r>
        <w:rPr>
          <w:spacing w:val="-5"/>
        </w:rPr>
        <w:t xml:space="preserve"> </w:t>
      </w:r>
      <w:r>
        <w:t>lance</w:t>
      </w:r>
      <w:r>
        <w:rPr>
          <w:spacing w:val="-6"/>
        </w:rPr>
        <w:t xml:space="preserve"> </w:t>
      </w:r>
      <w:r>
        <w:t>ofertado</w:t>
      </w:r>
      <w:r>
        <w:rPr>
          <w:spacing w:val="-6"/>
        </w:rPr>
        <w:t xml:space="preserve"> </w:t>
      </w:r>
      <w:r>
        <w:t>ou</w:t>
      </w:r>
      <w:r>
        <w:rPr>
          <w:spacing w:val="-4"/>
        </w:rPr>
        <w:t xml:space="preserve"> </w:t>
      </w:r>
      <w:r>
        <w:t>após</w:t>
      </w:r>
      <w:r>
        <w:rPr>
          <w:spacing w:val="-4"/>
        </w:rPr>
        <w:t xml:space="preserve"> </w:t>
      </w:r>
      <w:r>
        <w:t>a</w:t>
      </w:r>
      <w:r>
        <w:rPr>
          <w:spacing w:val="-3"/>
        </w:rPr>
        <w:t xml:space="preserve"> </w:t>
      </w:r>
      <w:r>
        <w:rPr>
          <w:spacing w:val="-2"/>
        </w:rPr>
        <w:t>negociação;</w:t>
      </w:r>
    </w:p>
    <w:p w14:paraId="08F3F3CB">
      <w:pPr>
        <w:pStyle w:val="19"/>
        <w:numPr>
          <w:ilvl w:val="2"/>
          <w:numId w:val="17"/>
        </w:numPr>
        <w:tabs>
          <w:tab w:val="left" w:pos="0"/>
        </w:tabs>
        <w:spacing w:line="260" w:lineRule="exact"/>
        <w:ind w:left="15" w:hanging="15" w:hangingChars="7"/>
      </w:pPr>
      <w:r>
        <w:t>recusar-se</w:t>
      </w:r>
      <w:r>
        <w:rPr>
          <w:spacing w:val="-8"/>
        </w:rPr>
        <w:t xml:space="preserve"> </w:t>
      </w:r>
      <w:r>
        <w:t>a</w:t>
      </w:r>
      <w:r>
        <w:rPr>
          <w:spacing w:val="-7"/>
        </w:rPr>
        <w:t xml:space="preserve"> </w:t>
      </w:r>
      <w:r>
        <w:t>enviar</w:t>
      </w:r>
      <w:r>
        <w:rPr>
          <w:spacing w:val="-5"/>
        </w:rPr>
        <w:t xml:space="preserve"> </w:t>
      </w:r>
      <w:r>
        <w:t>o</w:t>
      </w:r>
      <w:r>
        <w:rPr>
          <w:spacing w:val="-6"/>
        </w:rPr>
        <w:t xml:space="preserve"> </w:t>
      </w:r>
      <w:r>
        <w:t>detalhamento</w:t>
      </w:r>
      <w:r>
        <w:rPr>
          <w:spacing w:val="-5"/>
        </w:rPr>
        <w:t xml:space="preserve"> </w:t>
      </w:r>
      <w:r>
        <w:t>da</w:t>
      </w:r>
      <w:r>
        <w:rPr>
          <w:spacing w:val="-8"/>
        </w:rPr>
        <w:t xml:space="preserve"> </w:t>
      </w:r>
      <w:r>
        <w:t>proposta</w:t>
      </w:r>
      <w:r>
        <w:rPr>
          <w:spacing w:val="-7"/>
        </w:rPr>
        <w:t xml:space="preserve"> </w:t>
      </w:r>
      <w:r>
        <w:t>quando</w:t>
      </w:r>
      <w:r>
        <w:rPr>
          <w:spacing w:val="-5"/>
        </w:rPr>
        <w:t xml:space="preserve"> </w:t>
      </w:r>
      <w:r>
        <w:rPr>
          <w:spacing w:val="-2"/>
        </w:rPr>
        <w:t>exigível;</w:t>
      </w:r>
    </w:p>
    <w:p w14:paraId="46D7C117">
      <w:pPr>
        <w:pStyle w:val="19"/>
        <w:numPr>
          <w:ilvl w:val="2"/>
          <w:numId w:val="17"/>
        </w:numPr>
        <w:tabs>
          <w:tab w:val="left" w:pos="0"/>
        </w:tabs>
        <w:spacing w:line="260" w:lineRule="exact"/>
        <w:ind w:left="15" w:hanging="15" w:hangingChars="7"/>
      </w:pPr>
      <w:r>
        <w:t>pedir</w:t>
      </w:r>
      <w:r>
        <w:rPr>
          <w:spacing w:val="-5"/>
        </w:rPr>
        <w:t xml:space="preserve"> </w:t>
      </w:r>
      <w:r>
        <w:t>para</w:t>
      </w:r>
      <w:r>
        <w:rPr>
          <w:spacing w:val="-7"/>
        </w:rPr>
        <w:t xml:space="preserve"> </w:t>
      </w:r>
      <w:r>
        <w:t>ser</w:t>
      </w:r>
      <w:r>
        <w:rPr>
          <w:spacing w:val="-8"/>
        </w:rPr>
        <w:t xml:space="preserve"> </w:t>
      </w:r>
      <w:r>
        <w:t>desclassificado</w:t>
      </w:r>
      <w:r>
        <w:rPr>
          <w:spacing w:val="-6"/>
        </w:rPr>
        <w:t xml:space="preserve"> </w:t>
      </w:r>
      <w:r>
        <w:t>quando</w:t>
      </w:r>
      <w:r>
        <w:rPr>
          <w:spacing w:val="-6"/>
        </w:rPr>
        <w:t xml:space="preserve"> </w:t>
      </w:r>
      <w:r>
        <w:t>encerrada</w:t>
      </w:r>
      <w:r>
        <w:rPr>
          <w:spacing w:val="-7"/>
        </w:rPr>
        <w:t xml:space="preserve"> </w:t>
      </w:r>
      <w:r>
        <w:t>a</w:t>
      </w:r>
      <w:r>
        <w:rPr>
          <w:spacing w:val="-6"/>
        </w:rPr>
        <w:t xml:space="preserve"> </w:t>
      </w:r>
      <w:r>
        <w:t>etapa</w:t>
      </w:r>
      <w:r>
        <w:rPr>
          <w:spacing w:val="-6"/>
        </w:rPr>
        <w:t xml:space="preserve"> </w:t>
      </w:r>
      <w:r>
        <w:t>competitiva;</w:t>
      </w:r>
      <w:r>
        <w:rPr>
          <w:spacing w:val="-6"/>
        </w:rPr>
        <w:t xml:space="preserve"> </w:t>
      </w:r>
      <w:r>
        <w:rPr>
          <w:spacing w:val="-5"/>
        </w:rPr>
        <w:t>ou</w:t>
      </w:r>
    </w:p>
    <w:p w14:paraId="37EFC3E5">
      <w:pPr>
        <w:pStyle w:val="19"/>
        <w:numPr>
          <w:ilvl w:val="2"/>
          <w:numId w:val="17"/>
        </w:numPr>
        <w:tabs>
          <w:tab w:val="left" w:pos="0"/>
        </w:tabs>
        <w:spacing w:line="260" w:lineRule="exact"/>
        <w:ind w:left="15" w:hanging="15" w:hangingChars="7"/>
      </w:pPr>
      <w:r>
        <w:t>deixar</w:t>
      </w:r>
      <w:r>
        <w:rPr>
          <w:spacing w:val="-7"/>
        </w:rPr>
        <w:t xml:space="preserve"> </w:t>
      </w:r>
      <w:r>
        <w:t>de</w:t>
      </w:r>
      <w:r>
        <w:rPr>
          <w:spacing w:val="-6"/>
        </w:rPr>
        <w:t xml:space="preserve"> </w:t>
      </w:r>
      <w:r>
        <w:t>apresentar</w:t>
      </w:r>
      <w:r>
        <w:rPr>
          <w:spacing w:val="-6"/>
        </w:rPr>
        <w:t xml:space="preserve"> </w:t>
      </w:r>
      <w:r>
        <w:rPr>
          <w:spacing w:val="-2"/>
        </w:rPr>
        <w:t>amostra;</w:t>
      </w:r>
    </w:p>
    <w:p w14:paraId="73F18296">
      <w:pPr>
        <w:pStyle w:val="19"/>
        <w:numPr>
          <w:ilvl w:val="2"/>
          <w:numId w:val="17"/>
        </w:numPr>
        <w:tabs>
          <w:tab w:val="left" w:pos="0"/>
        </w:tabs>
        <w:spacing w:line="260" w:lineRule="exact"/>
        <w:ind w:left="15" w:hanging="15" w:hangingChars="7"/>
      </w:pPr>
      <w:r>
        <w:t>apresentar</w:t>
      </w:r>
      <w:r>
        <w:rPr>
          <w:spacing w:val="-8"/>
        </w:rPr>
        <w:t xml:space="preserve"> </w:t>
      </w:r>
      <w:r>
        <w:t>proposta</w:t>
      </w:r>
      <w:r>
        <w:rPr>
          <w:spacing w:val="-5"/>
        </w:rPr>
        <w:t xml:space="preserve"> </w:t>
      </w:r>
      <w:r>
        <w:t>ou</w:t>
      </w:r>
      <w:r>
        <w:rPr>
          <w:spacing w:val="-7"/>
        </w:rPr>
        <w:t xml:space="preserve"> </w:t>
      </w:r>
      <w:r>
        <w:t>amostra</w:t>
      </w:r>
      <w:r>
        <w:rPr>
          <w:spacing w:val="-5"/>
        </w:rPr>
        <w:t xml:space="preserve"> </w:t>
      </w:r>
      <w:r>
        <w:t>em</w:t>
      </w:r>
      <w:r>
        <w:rPr>
          <w:spacing w:val="-4"/>
        </w:rPr>
        <w:t xml:space="preserve"> </w:t>
      </w:r>
      <w:r>
        <w:t>desacordo</w:t>
      </w:r>
      <w:r>
        <w:rPr>
          <w:spacing w:val="-6"/>
        </w:rPr>
        <w:t xml:space="preserve"> </w:t>
      </w:r>
      <w:r>
        <w:t>com</w:t>
      </w:r>
      <w:r>
        <w:rPr>
          <w:spacing w:val="-6"/>
        </w:rPr>
        <w:t xml:space="preserve"> </w:t>
      </w:r>
      <w:r>
        <w:t>as</w:t>
      </w:r>
      <w:r>
        <w:rPr>
          <w:spacing w:val="-5"/>
        </w:rPr>
        <w:t xml:space="preserve"> </w:t>
      </w:r>
      <w:r>
        <w:t>especificações</w:t>
      </w:r>
      <w:r>
        <w:rPr>
          <w:spacing w:val="-5"/>
        </w:rPr>
        <w:t xml:space="preserve"> </w:t>
      </w:r>
      <w:r>
        <w:t>do</w:t>
      </w:r>
      <w:r>
        <w:rPr>
          <w:spacing w:val="-6"/>
        </w:rPr>
        <w:t xml:space="preserve"> </w:t>
      </w:r>
      <w:r>
        <w:rPr>
          <w:spacing w:val="-2"/>
        </w:rPr>
        <w:t>edital;</w:t>
      </w:r>
    </w:p>
    <w:p w14:paraId="16539B11">
      <w:pPr>
        <w:pStyle w:val="19"/>
        <w:numPr>
          <w:ilvl w:val="2"/>
          <w:numId w:val="17"/>
        </w:numPr>
        <w:tabs>
          <w:tab w:val="left" w:pos="0"/>
        </w:tabs>
        <w:spacing w:line="260" w:lineRule="exact"/>
        <w:ind w:left="15" w:hanging="15" w:hangingChars="7"/>
      </w:pPr>
      <w:r>
        <w:t>não</w:t>
      </w:r>
      <w:r>
        <w:rPr>
          <w:spacing w:val="33"/>
        </w:rPr>
        <w:t xml:space="preserve"> </w:t>
      </w:r>
      <w:r>
        <w:t>celebrar</w:t>
      </w:r>
      <w:r>
        <w:rPr>
          <w:spacing w:val="34"/>
        </w:rPr>
        <w:t xml:space="preserve"> </w:t>
      </w:r>
      <w:r>
        <w:t>o</w:t>
      </w:r>
      <w:r>
        <w:rPr>
          <w:spacing w:val="31"/>
        </w:rPr>
        <w:t xml:space="preserve"> </w:t>
      </w:r>
      <w:r>
        <w:t>contrato</w:t>
      </w:r>
      <w:r>
        <w:rPr>
          <w:spacing w:val="33"/>
        </w:rPr>
        <w:t xml:space="preserve"> </w:t>
      </w:r>
      <w:r>
        <w:t>ou</w:t>
      </w:r>
      <w:r>
        <w:rPr>
          <w:spacing w:val="33"/>
        </w:rPr>
        <w:t xml:space="preserve"> </w:t>
      </w:r>
      <w:r>
        <w:t>não</w:t>
      </w:r>
      <w:r>
        <w:rPr>
          <w:spacing w:val="33"/>
        </w:rPr>
        <w:t xml:space="preserve"> </w:t>
      </w:r>
      <w:r>
        <w:t>entregar</w:t>
      </w:r>
      <w:r>
        <w:rPr>
          <w:spacing w:val="37"/>
        </w:rPr>
        <w:t xml:space="preserve"> </w:t>
      </w:r>
      <w:r>
        <w:t>a</w:t>
      </w:r>
      <w:r>
        <w:rPr>
          <w:spacing w:val="31"/>
        </w:rPr>
        <w:t xml:space="preserve"> </w:t>
      </w:r>
      <w:r>
        <w:t>documentação</w:t>
      </w:r>
      <w:r>
        <w:rPr>
          <w:spacing w:val="33"/>
        </w:rPr>
        <w:t xml:space="preserve"> </w:t>
      </w:r>
      <w:r>
        <w:t>exigida</w:t>
      </w:r>
      <w:r>
        <w:rPr>
          <w:spacing w:val="35"/>
        </w:rPr>
        <w:t xml:space="preserve"> </w:t>
      </w:r>
      <w:r>
        <w:t>para</w:t>
      </w:r>
      <w:r>
        <w:rPr>
          <w:spacing w:val="33"/>
        </w:rPr>
        <w:t xml:space="preserve"> </w:t>
      </w:r>
      <w:r>
        <w:t>a</w:t>
      </w:r>
      <w:r>
        <w:rPr>
          <w:spacing w:val="33"/>
        </w:rPr>
        <w:t xml:space="preserve"> </w:t>
      </w:r>
      <w:r>
        <w:t>contratação, quando convocado dentro do prazo de validade de sua proposta;</w:t>
      </w:r>
    </w:p>
    <w:p w14:paraId="3DF82CAF">
      <w:pPr>
        <w:pStyle w:val="19"/>
        <w:numPr>
          <w:ilvl w:val="2"/>
          <w:numId w:val="17"/>
        </w:numPr>
        <w:tabs>
          <w:tab w:val="left" w:pos="0"/>
        </w:tabs>
        <w:spacing w:line="260" w:lineRule="exact"/>
        <w:ind w:left="15" w:hanging="15" w:hangingChars="7"/>
      </w:pPr>
      <w:r>
        <w:t>recusar-se,</w:t>
      </w:r>
      <w:r>
        <w:rPr>
          <w:spacing w:val="21"/>
        </w:rPr>
        <w:t xml:space="preserve"> </w:t>
      </w:r>
      <w:r>
        <w:t>sem</w:t>
      </w:r>
      <w:r>
        <w:rPr>
          <w:spacing w:val="21"/>
        </w:rPr>
        <w:t xml:space="preserve"> </w:t>
      </w:r>
      <w:r>
        <w:t>justificativa,</w:t>
      </w:r>
      <w:r>
        <w:rPr>
          <w:spacing w:val="21"/>
        </w:rPr>
        <w:t xml:space="preserve"> </w:t>
      </w:r>
      <w:r>
        <w:t>a</w:t>
      </w:r>
      <w:r>
        <w:rPr>
          <w:spacing w:val="22"/>
        </w:rPr>
        <w:t xml:space="preserve"> </w:t>
      </w:r>
      <w:r>
        <w:t>assinar</w:t>
      </w:r>
      <w:r>
        <w:rPr>
          <w:spacing w:val="21"/>
        </w:rPr>
        <w:t xml:space="preserve"> </w:t>
      </w:r>
      <w:r>
        <w:t>o</w:t>
      </w:r>
      <w:r>
        <w:rPr>
          <w:spacing w:val="22"/>
        </w:rPr>
        <w:t xml:space="preserve"> </w:t>
      </w:r>
      <w:r>
        <w:t>contrato</w:t>
      </w:r>
      <w:r>
        <w:rPr>
          <w:spacing w:val="22"/>
        </w:rPr>
        <w:t xml:space="preserve"> </w:t>
      </w:r>
      <w:r>
        <w:t>ou a</w:t>
      </w:r>
      <w:r>
        <w:rPr>
          <w:spacing w:val="22"/>
        </w:rPr>
        <w:t xml:space="preserve"> </w:t>
      </w:r>
      <w:r>
        <w:t>ata</w:t>
      </w:r>
      <w:r>
        <w:rPr>
          <w:spacing w:val="22"/>
        </w:rPr>
        <w:t xml:space="preserve"> </w:t>
      </w:r>
      <w:r>
        <w:t>de registro de</w:t>
      </w:r>
      <w:r>
        <w:rPr>
          <w:spacing w:val="22"/>
        </w:rPr>
        <w:t xml:space="preserve"> </w:t>
      </w:r>
      <w:r>
        <w:t>preço,</w:t>
      </w:r>
      <w:r>
        <w:rPr>
          <w:spacing w:val="21"/>
        </w:rPr>
        <w:t xml:space="preserve"> </w:t>
      </w:r>
      <w:r>
        <w:t>ou</w:t>
      </w:r>
      <w:r>
        <w:rPr>
          <w:spacing w:val="22"/>
        </w:rPr>
        <w:t xml:space="preserve"> </w:t>
      </w:r>
      <w:r>
        <w:t>a aceitar ou retirar o instrumento equivalente no prazo estabelecido pela Administração;</w:t>
      </w:r>
    </w:p>
    <w:p w14:paraId="0C94ABEC">
      <w:pPr>
        <w:pStyle w:val="19"/>
        <w:tabs>
          <w:tab w:val="left" w:pos="0"/>
        </w:tabs>
        <w:spacing w:line="260" w:lineRule="exact"/>
        <w:ind w:left="-15" w:leftChars="-7"/>
      </w:pPr>
      <w:r>
        <w:rPr>
          <w:lang w:val="pt-BR"/>
        </w:rPr>
        <w:t xml:space="preserve">12.1.10. </w:t>
      </w:r>
      <w:r>
        <w:t>apresentar</w:t>
      </w:r>
      <w:r>
        <w:rPr>
          <w:spacing w:val="77"/>
        </w:rPr>
        <w:t xml:space="preserve"> </w:t>
      </w:r>
      <w:r>
        <w:t>declaração</w:t>
      </w:r>
      <w:r>
        <w:rPr>
          <w:spacing w:val="76"/>
        </w:rPr>
        <w:t xml:space="preserve"> </w:t>
      </w:r>
      <w:r>
        <w:t>ou</w:t>
      </w:r>
      <w:r>
        <w:rPr>
          <w:spacing w:val="76"/>
        </w:rPr>
        <w:t xml:space="preserve"> </w:t>
      </w:r>
      <w:r>
        <w:t>documentação</w:t>
      </w:r>
      <w:r>
        <w:rPr>
          <w:spacing w:val="78"/>
        </w:rPr>
        <w:t xml:space="preserve"> </w:t>
      </w:r>
      <w:r>
        <w:t>falsa</w:t>
      </w:r>
      <w:r>
        <w:rPr>
          <w:spacing w:val="76"/>
        </w:rPr>
        <w:t xml:space="preserve"> </w:t>
      </w:r>
      <w:r>
        <w:t>exigida</w:t>
      </w:r>
      <w:r>
        <w:rPr>
          <w:spacing w:val="76"/>
        </w:rPr>
        <w:t xml:space="preserve"> </w:t>
      </w:r>
      <w:r>
        <w:t>para</w:t>
      </w:r>
      <w:r>
        <w:rPr>
          <w:spacing w:val="74"/>
        </w:rPr>
        <w:t xml:space="preserve"> </w:t>
      </w:r>
      <w:r>
        <w:t>o</w:t>
      </w:r>
      <w:r>
        <w:rPr>
          <w:spacing w:val="79"/>
        </w:rPr>
        <w:t xml:space="preserve"> </w:t>
      </w:r>
      <w:r>
        <w:t>certame</w:t>
      </w:r>
      <w:r>
        <w:rPr>
          <w:spacing w:val="76"/>
        </w:rPr>
        <w:t xml:space="preserve"> </w:t>
      </w:r>
      <w:r>
        <w:t>ou</w:t>
      </w:r>
      <w:r>
        <w:rPr>
          <w:spacing w:val="76"/>
        </w:rPr>
        <w:t xml:space="preserve"> </w:t>
      </w:r>
      <w:r>
        <w:t>prestar declaração falsa durante a licitação</w:t>
      </w:r>
    </w:p>
    <w:p w14:paraId="5EC75AF4">
      <w:pPr>
        <w:pStyle w:val="19"/>
        <w:tabs>
          <w:tab w:val="left" w:pos="0"/>
        </w:tabs>
        <w:spacing w:line="260" w:lineRule="exact"/>
        <w:ind w:left="-15" w:leftChars="-7"/>
        <w:rPr>
          <w:spacing w:val="-2"/>
        </w:rPr>
      </w:pPr>
      <w:r>
        <w:rPr>
          <w:lang w:val="pt-BR"/>
        </w:rPr>
        <w:t xml:space="preserve">12.1.11. </w:t>
      </w:r>
      <w:r>
        <w:t>fraudar</w:t>
      </w:r>
      <w:r>
        <w:rPr>
          <w:spacing w:val="-3"/>
        </w:rPr>
        <w:t xml:space="preserve"> </w:t>
      </w:r>
      <w:r>
        <w:t>a</w:t>
      </w:r>
      <w:r>
        <w:rPr>
          <w:spacing w:val="-5"/>
        </w:rPr>
        <w:t xml:space="preserve"> </w:t>
      </w:r>
      <w:r>
        <w:rPr>
          <w:spacing w:val="-2"/>
        </w:rPr>
        <w:t>licitação</w:t>
      </w:r>
    </w:p>
    <w:p w14:paraId="480E444C">
      <w:pPr>
        <w:pStyle w:val="19"/>
        <w:tabs>
          <w:tab w:val="left" w:pos="0"/>
        </w:tabs>
        <w:spacing w:line="260" w:lineRule="exact"/>
        <w:ind w:left="-15" w:leftChars="-7"/>
      </w:pPr>
      <w:r>
        <w:rPr>
          <w:spacing w:val="-2"/>
          <w:lang w:val="pt-BR"/>
        </w:rPr>
        <w:t xml:space="preserve">12.1.12. </w:t>
      </w:r>
      <w:r>
        <w:t>comportar-se de modo inidôneo ou cometer fraude de qualquer natureza, em especial</w:t>
      </w:r>
      <w:r>
        <w:rPr>
          <w:spacing w:val="80"/>
        </w:rPr>
        <w:t xml:space="preserve"> </w:t>
      </w:r>
      <w:r>
        <w:rPr>
          <w:spacing w:val="-2"/>
        </w:rPr>
        <w:t>quando:</w:t>
      </w:r>
    </w:p>
    <w:p w14:paraId="282914A6">
      <w:pPr>
        <w:pStyle w:val="19"/>
        <w:tabs>
          <w:tab w:val="left" w:pos="1054"/>
        </w:tabs>
        <w:spacing w:line="260" w:lineRule="exact"/>
        <w:ind w:left="0"/>
      </w:pPr>
      <w:r>
        <w:rPr>
          <w:lang w:val="pt-BR"/>
        </w:rPr>
        <w:t xml:space="preserve">a) </w:t>
      </w:r>
      <w:r>
        <w:t>agir</w:t>
      </w:r>
      <w:r>
        <w:rPr>
          <w:spacing w:val="-3"/>
        </w:rPr>
        <w:t xml:space="preserve"> </w:t>
      </w:r>
      <w:r>
        <w:t>em</w:t>
      </w:r>
      <w:r>
        <w:rPr>
          <w:spacing w:val="-5"/>
        </w:rPr>
        <w:t xml:space="preserve"> </w:t>
      </w:r>
      <w:r>
        <w:t>conluio</w:t>
      </w:r>
      <w:r>
        <w:rPr>
          <w:spacing w:val="-4"/>
        </w:rPr>
        <w:t xml:space="preserve"> </w:t>
      </w:r>
      <w:r>
        <w:t>ou</w:t>
      </w:r>
      <w:r>
        <w:rPr>
          <w:spacing w:val="-4"/>
        </w:rPr>
        <w:t xml:space="preserve"> </w:t>
      </w:r>
      <w:r>
        <w:t>em</w:t>
      </w:r>
      <w:r>
        <w:rPr>
          <w:spacing w:val="-3"/>
        </w:rPr>
        <w:t xml:space="preserve"> </w:t>
      </w:r>
      <w:r>
        <w:t>desconformidade</w:t>
      </w:r>
      <w:r>
        <w:rPr>
          <w:spacing w:val="-6"/>
        </w:rPr>
        <w:t xml:space="preserve"> </w:t>
      </w:r>
      <w:r>
        <w:t>com</w:t>
      </w:r>
      <w:r>
        <w:rPr>
          <w:spacing w:val="-5"/>
        </w:rPr>
        <w:t xml:space="preserve"> </w:t>
      </w:r>
      <w:r>
        <w:t>a</w:t>
      </w:r>
      <w:r>
        <w:rPr>
          <w:spacing w:val="-3"/>
        </w:rPr>
        <w:t xml:space="preserve"> </w:t>
      </w:r>
      <w:r>
        <w:rPr>
          <w:spacing w:val="-4"/>
        </w:rPr>
        <w:t>lei;</w:t>
      </w:r>
    </w:p>
    <w:p w14:paraId="26342013">
      <w:pPr>
        <w:pStyle w:val="19"/>
        <w:tabs>
          <w:tab w:val="left" w:pos="1054"/>
        </w:tabs>
        <w:spacing w:line="260" w:lineRule="exact"/>
        <w:ind w:left="0"/>
      </w:pPr>
      <w:r>
        <w:rPr>
          <w:lang w:val="pt-BR"/>
        </w:rPr>
        <w:t xml:space="preserve">b) </w:t>
      </w:r>
      <w:r>
        <w:t>induzir</w:t>
      </w:r>
      <w:r>
        <w:rPr>
          <w:spacing w:val="-5"/>
        </w:rPr>
        <w:t xml:space="preserve"> </w:t>
      </w:r>
      <w:r>
        <w:t>deliberadamente</w:t>
      </w:r>
      <w:r>
        <w:rPr>
          <w:spacing w:val="-7"/>
        </w:rPr>
        <w:t xml:space="preserve"> </w:t>
      </w:r>
      <w:r>
        <w:t>a</w:t>
      </w:r>
      <w:r>
        <w:rPr>
          <w:spacing w:val="-6"/>
        </w:rPr>
        <w:t xml:space="preserve"> </w:t>
      </w:r>
      <w:r>
        <w:t>erro</w:t>
      </w:r>
      <w:r>
        <w:rPr>
          <w:spacing w:val="-7"/>
        </w:rPr>
        <w:t xml:space="preserve"> </w:t>
      </w:r>
      <w:r>
        <w:t>no</w:t>
      </w:r>
      <w:r>
        <w:rPr>
          <w:spacing w:val="-7"/>
        </w:rPr>
        <w:t xml:space="preserve"> </w:t>
      </w:r>
      <w:r>
        <w:rPr>
          <w:spacing w:val="-2"/>
        </w:rPr>
        <w:t>julgamento;</w:t>
      </w:r>
    </w:p>
    <w:p w14:paraId="39D2E62B">
      <w:pPr>
        <w:pStyle w:val="19"/>
        <w:tabs>
          <w:tab w:val="left" w:pos="1054"/>
        </w:tabs>
        <w:spacing w:line="260" w:lineRule="exact"/>
        <w:ind w:left="0"/>
      </w:pPr>
      <w:r>
        <w:rPr>
          <w:lang w:val="pt-BR"/>
        </w:rPr>
        <w:t xml:space="preserve">c) </w:t>
      </w:r>
      <w:r>
        <w:t>apresentar</w:t>
      </w:r>
      <w:r>
        <w:rPr>
          <w:spacing w:val="-8"/>
        </w:rPr>
        <w:t xml:space="preserve"> </w:t>
      </w:r>
      <w:r>
        <w:t>amostra</w:t>
      </w:r>
      <w:r>
        <w:rPr>
          <w:spacing w:val="-8"/>
        </w:rPr>
        <w:t xml:space="preserve"> </w:t>
      </w:r>
      <w:r>
        <w:t>falsificada</w:t>
      </w:r>
      <w:r>
        <w:rPr>
          <w:spacing w:val="-8"/>
        </w:rPr>
        <w:t xml:space="preserve"> </w:t>
      </w:r>
      <w:r>
        <w:t>ou</w:t>
      </w:r>
      <w:r>
        <w:rPr>
          <w:spacing w:val="-6"/>
        </w:rPr>
        <w:t xml:space="preserve"> </w:t>
      </w:r>
      <w:r>
        <w:rPr>
          <w:spacing w:val="-2"/>
        </w:rPr>
        <w:t>deteriorada;</w:t>
      </w:r>
    </w:p>
    <w:p w14:paraId="55BC6C88">
      <w:pPr>
        <w:pStyle w:val="19"/>
        <w:spacing w:line="260" w:lineRule="exact"/>
        <w:ind w:left="0"/>
      </w:pPr>
      <w:r>
        <w:rPr>
          <w:lang w:val="pt-BR"/>
        </w:rPr>
        <w:t xml:space="preserve">d) </w:t>
      </w:r>
      <w:r>
        <w:t>praticar</w:t>
      </w:r>
      <w:r>
        <w:rPr>
          <w:spacing w:val="-8"/>
        </w:rPr>
        <w:t xml:space="preserve"> </w:t>
      </w:r>
      <w:r>
        <w:t>atos</w:t>
      </w:r>
      <w:r>
        <w:rPr>
          <w:spacing w:val="-4"/>
        </w:rPr>
        <w:t xml:space="preserve"> </w:t>
      </w:r>
      <w:r>
        <w:t>ilícitos</w:t>
      </w:r>
      <w:r>
        <w:rPr>
          <w:spacing w:val="-5"/>
        </w:rPr>
        <w:t xml:space="preserve"> </w:t>
      </w:r>
      <w:r>
        <w:t>com</w:t>
      </w:r>
      <w:r>
        <w:rPr>
          <w:spacing w:val="-3"/>
        </w:rPr>
        <w:t xml:space="preserve"> </w:t>
      </w:r>
      <w:r>
        <w:t>vistas</w:t>
      </w:r>
      <w:r>
        <w:rPr>
          <w:spacing w:val="-5"/>
        </w:rPr>
        <w:t xml:space="preserve"> </w:t>
      </w:r>
      <w:r>
        <w:t>a</w:t>
      </w:r>
      <w:r>
        <w:rPr>
          <w:spacing w:val="-6"/>
        </w:rPr>
        <w:t xml:space="preserve"> </w:t>
      </w:r>
      <w:r>
        <w:t>frustrar</w:t>
      </w:r>
      <w:r>
        <w:rPr>
          <w:spacing w:val="-8"/>
        </w:rPr>
        <w:t xml:space="preserve"> </w:t>
      </w:r>
      <w:r>
        <w:t>os</w:t>
      </w:r>
      <w:r>
        <w:rPr>
          <w:spacing w:val="-5"/>
        </w:rPr>
        <w:t xml:space="preserve"> </w:t>
      </w:r>
      <w:r>
        <w:t>objetivos</w:t>
      </w:r>
      <w:r>
        <w:rPr>
          <w:spacing w:val="-4"/>
        </w:rPr>
        <w:t xml:space="preserve"> </w:t>
      </w:r>
      <w:r>
        <w:t>da</w:t>
      </w:r>
      <w:r>
        <w:rPr>
          <w:spacing w:val="-6"/>
        </w:rPr>
        <w:t xml:space="preserve"> </w:t>
      </w:r>
      <w:r>
        <w:rPr>
          <w:spacing w:val="-2"/>
        </w:rPr>
        <w:t>licitação</w:t>
      </w:r>
    </w:p>
    <w:p w14:paraId="313FF4E8">
      <w:pPr>
        <w:pStyle w:val="19"/>
        <w:spacing w:line="260" w:lineRule="exact"/>
        <w:ind w:left="0"/>
      </w:pPr>
      <w:r>
        <w:rPr>
          <w:lang w:val="pt-BR"/>
        </w:rPr>
        <w:t xml:space="preserve">e) </w:t>
      </w:r>
      <w:r>
        <w:t>praticar</w:t>
      </w:r>
      <w:r>
        <w:rPr>
          <w:spacing w:val="-7"/>
        </w:rPr>
        <w:t xml:space="preserve"> </w:t>
      </w:r>
      <w:r>
        <w:t>ato</w:t>
      </w:r>
      <w:r>
        <w:rPr>
          <w:spacing w:val="-4"/>
        </w:rPr>
        <w:t xml:space="preserve"> </w:t>
      </w:r>
      <w:r>
        <w:t>lesivo</w:t>
      </w:r>
      <w:r>
        <w:rPr>
          <w:spacing w:val="-4"/>
        </w:rPr>
        <w:t xml:space="preserve"> </w:t>
      </w:r>
      <w:r>
        <w:t>previsto</w:t>
      </w:r>
      <w:r>
        <w:rPr>
          <w:spacing w:val="-3"/>
        </w:rPr>
        <w:t xml:space="preserve"> </w:t>
      </w:r>
      <w:r>
        <w:t>no</w:t>
      </w:r>
      <w:r>
        <w:rPr>
          <w:spacing w:val="-6"/>
        </w:rPr>
        <w:t xml:space="preserve"> </w:t>
      </w:r>
      <w:r>
        <w:t>art.</w:t>
      </w:r>
      <w:r>
        <w:rPr>
          <w:spacing w:val="-4"/>
        </w:rPr>
        <w:t xml:space="preserve"> </w:t>
      </w:r>
      <w:r>
        <w:t>5º</w:t>
      </w:r>
      <w:r>
        <w:rPr>
          <w:spacing w:val="-5"/>
        </w:rPr>
        <w:t xml:space="preserve"> </w:t>
      </w:r>
      <w:r>
        <w:t>da</w:t>
      </w:r>
      <w:r>
        <w:rPr>
          <w:spacing w:val="-4"/>
        </w:rPr>
        <w:t xml:space="preserve"> </w:t>
      </w:r>
      <w:r>
        <w:t>Lei</w:t>
      </w:r>
      <w:r>
        <w:rPr>
          <w:spacing w:val="-4"/>
        </w:rPr>
        <w:t xml:space="preserve"> </w:t>
      </w:r>
      <w:r>
        <w:t>n.º</w:t>
      </w:r>
      <w:r>
        <w:rPr>
          <w:spacing w:val="-4"/>
        </w:rPr>
        <w:t xml:space="preserve"> </w:t>
      </w:r>
      <w:r>
        <w:t>12.846,</w:t>
      </w:r>
      <w:r>
        <w:rPr>
          <w:spacing w:val="-2"/>
        </w:rPr>
        <w:t xml:space="preserve"> </w:t>
      </w:r>
      <w:r>
        <w:t>de</w:t>
      </w:r>
      <w:r>
        <w:rPr>
          <w:spacing w:val="-5"/>
        </w:rPr>
        <w:t xml:space="preserve"> </w:t>
      </w:r>
      <w:r>
        <w:rPr>
          <w:spacing w:val="-2"/>
        </w:rPr>
        <w:t>2013.</w:t>
      </w:r>
    </w:p>
    <w:p w14:paraId="68AF1E10">
      <w:pPr>
        <w:pStyle w:val="19"/>
        <w:numPr>
          <w:ilvl w:val="1"/>
          <w:numId w:val="17"/>
        </w:numPr>
        <w:tabs>
          <w:tab w:val="left" w:pos="220"/>
        </w:tabs>
        <w:spacing w:line="260" w:lineRule="exact"/>
        <w:ind w:left="0" w:firstLine="0"/>
      </w:pPr>
      <w:r>
        <w:t>Com fulcro na Lei nº 14.133, de 2021, a Administração poderá, garantida a prévia defesa, aplicar aos licitantes e/ou adjudicatários as seguintes sanções, sem prejuízo das responsabilidades civil e criminal:</w:t>
      </w:r>
    </w:p>
    <w:p w14:paraId="3011124B">
      <w:pPr>
        <w:pStyle w:val="19"/>
        <w:numPr>
          <w:ilvl w:val="2"/>
          <w:numId w:val="17"/>
        </w:numPr>
        <w:spacing w:line="260" w:lineRule="exact"/>
        <w:ind w:left="738" w:hanging="738"/>
      </w:pPr>
      <w:r>
        <w:rPr>
          <w:spacing w:val="-2"/>
        </w:rPr>
        <w:t>advertência;</w:t>
      </w:r>
    </w:p>
    <w:p w14:paraId="1635B003">
      <w:pPr>
        <w:pStyle w:val="19"/>
        <w:numPr>
          <w:ilvl w:val="2"/>
          <w:numId w:val="17"/>
        </w:numPr>
        <w:spacing w:line="260" w:lineRule="exact"/>
        <w:ind w:left="738" w:hanging="736"/>
      </w:pPr>
      <w:r>
        <w:rPr>
          <w:spacing w:val="-2"/>
        </w:rPr>
        <w:t>multa;</w:t>
      </w:r>
    </w:p>
    <w:p w14:paraId="7A0CDCCF">
      <w:pPr>
        <w:pStyle w:val="19"/>
        <w:numPr>
          <w:ilvl w:val="2"/>
          <w:numId w:val="17"/>
        </w:numPr>
        <w:spacing w:line="260" w:lineRule="exact"/>
        <w:ind w:left="738" w:hanging="738"/>
      </w:pPr>
      <w:r>
        <w:t>impedimento</w:t>
      </w:r>
      <w:r>
        <w:rPr>
          <w:spacing w:val="-8"/>
        </w:rPr>
        <w:t xml:space="preserve"> </w:t>
      </w:r>
      <w:r>
        <w:t>de</w:t>
      </w:r>
      <w:r>
        <w:rPr>
          <w:spacing w:val="-6"/>
        </w:rPr>
        <w:t xml:space="preserve"> </w:t>
      </w:r>
      <w:r>
        <w:t>licitar</w:t>
      </w:r>
      <w:r>
        <w:rPr>
          <w:spacing w:val="-5"/>
        </w:rPr>
        <w:t xml:space="preserve"> </w:t>
      </w:r>
      <w:r>
        <w:t>e</w:t>
      </w:r>
      <w:r>
        <w:rPr>
          <w:spacing w:val="-8"/>
        </w:rPr>
        <w:t xml:space="preserve"> </w:t>
      </w:r>
      <w:r>
        <w:t>contratar</w:t>
      </w:r>
      <w:r>
        <w:rPr>
          <w:spacing w:val="-4"/>
        </w:rPr>
        <w:t xml:space="preserve"> </w:t>
      </w:r>
      <w:r>
        <w:rPr>
          <w:spacing w:val="-10"/>
        </w:rPr>
        <w:t>e</w:t>
      </w:r>
    </w:p>
    <w:p w14:paraId="0EF3470D">
      <w:pPr>
        <w:pStyle w:val="19"/>
        <w:numPr>
          <w:ilvl w:val="2"/>
          <w:numId w:val="17"/>
        </w:numPr>
        <w:spacing w:line="260" w:lineRule="exact"/>
        <w:ind w:left="15" w:hanging="15" w:hangingChars="7"/>
      </w:pPr>
      <w:r>
        <w:t>declaração de inidoneidade para licitar ou contratar, enquanto perdurarem os motivos determinantes</w:t>
      </w:r>
      <w:r>
        <w:rPr>
          <w:spacing w:val="-14"/>
        </w:rPr>
        <w:t xml:space="preserve"> </w:t>
      </w:r>
      <w:r>
        <w:t>da</w:t>
      </w:r>
      <w:r>
        <w:rPr>
          <w:spacing w:val="-13"/>
        </w:rPr>
        <w:t xml:space="preserve"> </w:t>
      </w:r>
      <w:r>
        <w:t>punição</w:t>
      </w:r>
      <w:r>
        <w:rPr>
          <w:spacing w:val="-12"/>
        </w:rPr>
        <w:t xml:space="preserve"> </w:t>
      </w:r>
      <w:r>
        <w:t>ou</w:t>
      </w:r>
      <w:r>
        <w:rPr>
          <w:spacing w:val="-13"/>
        </w:rPr>
        <w:t xml:space="preserve"> </w:t>
      </w:r>
      <w:r>
        <w:t>até</w:t>
      </w:r>
      <w:r>
        <w:rPr>
          <w:spacing w:val="-12"/>
        </w:rPr>
        <w:t xml:space="preserve"> </w:t>
      </w:r>
      <w:r>
        <w:t>que</w:t>
      </w:r>
      <w:r>
        <w:rPr>
          <w:spacing w:val="-14"/>
        </w:rPr>
        <w:t xml:space="preserve"> </w:t>
      </w:r>
      <w:r>
        <w:t>seja</w:t>
      </w:r>
      <w:r>
        <w:rPr>
          <w:spacing w:val="-14"/>
        </w:rPr>
        <w:t xml:space="preserve"> </w:t>
      </w:r>
      <w:r>
        <w:t>promovida</w:t>
      </w:r>
      <w:r>
        <w:rPr>
          <w:spacing w:val="-13"/>
        </w:rPr>
        <w:t xml:space="preserve"> </w:t>
      </w:r>
      <w:r>
        <w:t>sua</w:t>
      </w:r>
      <w:r>
        <w:rPr>
          <w:spacing w:val="-14"/>
        </w:rPr>
        <w:t xml:space="preserve"> </w:t>
      </w:r>
      <w:r>
        <w:t>reabilitação</w:t>
      </w:r>
      <w:r>
        <w:rPr>
          <w:spacing w:val="-12"/>
        </w:rPr>
        <w:t xml:space="preserve"> </w:t>
      </w:r>
      <w:r>
        <w:t>perante</w:t>
      </w:r>
      <w:r>
        <w:rPr>
          <w:spacing w:val="-12"/>
        </w:rPr>
        <w:t xml:space="preserve"> </w:t>
      </w:r>
      <w:r>
        <w:t>a</w:t>
      </w:r>
      <w:r>
        <w:rPr>
          <w:spacing w:val="-14"/>
        </w:rPr>
        <w:t xml:space="preserve"> </w:t>
      </w:r>
      <w:r>
        <w:t>própria</w:t>
      </w:r>
      <w:r>
        <w:rPr>
          <w:spacing w:val="-12"/>
        </w:rPr>
        <w:t xml:space="preserve"> </w:t>
      </w:r>
      <w:r>
        <w:t>autoridade que aplicou a penalidade.</w:t>
      </w:r>
    </w:p>
    <w:p w14:paraId="1BF41DD4">
      <w:pPr>
        <w:pStyle w:val="19"/>
        <w:numPr>
          <w:ilvl w:val="1"/>
          <w:numId w:val="17"/>
        </w:numPr>
        <w:tabs>
          <w:tab w:val="left" w:pos="687"/>
        </w:tabs>
        <w:spacing w:line="260" w:lineRule="exact"/>
        <w:ind w:left="0" w:firstLine="0"/>
      </w:pPr>
      <w:r>
        <w:t>Na</w:t>
      </w:r>
      <w:r>
        <w:rPr>
          <w:spacing w:val="-5"/>
        </w:rPr>
        <w:t xml:space="preserve"> </w:t>
      </w:r>
      <w:r>
        <w:t>aplicação</w:t>
      </w:r>
      <w:r>
        <w:rPr>
          <w:spacing w:val="-4"/>
        </w:rPr>
        <w:t xml:space="preserve"> </w:t>
      </w:r>
      <w:r>
        <w:t>das</w:t>
      </w:r>
      <w:r>
        <w:rPr>
          <w:spacing w:val="-6"/>
        </w:rPr>
        <w:t xml:space="preserve"> </w:t>
      </w:r>
      <w:r>
        <w:t>sanções</w:t>
      </w:r>
      <w:r>
        <w:rPr>
          <w:spacing w:val="-3"/>
        </w:rPr>
        <w:t xml:space="preserve"> </w:t>
      </w:r>
      <w:r>
        <w:t>serão</w:t>
      </w:r>
      <w:r>
        <w:rPr>
          <w:spacing w:val="-4"/>
        </w:rPr>
        <w:t xml:space="preserve"> </w:t>
      </w:r>
      <w:r>
        <w:rPr>
          <w:spacing w:val="-2"/>
        </w:rPr>
        <w:t>considerados:</w:t>
      </w:r>
    </w:p>
    <w:p w14:paraId="5B895078">
      <w:pPr>
        <w:pStyle w:val="19"/>
        <w:numPr>
          <w:ilvl w:val="2"/>
          <w:numId w:val="17"/>
        </w:numPr>
        <w:spacing w:line="260" w:lineRule="exact"/>
        <w:ind w:left="738" w:hanging="738"/>
      </w:pPr>
      <w:r>
        <w:t>a</w:t>
      </w:r>
      <w:r>
        <w:rPr>
          <w:spacing w:val="-6"/>
        </w:rPr>
        <w:t xml:space="preserve"> </w:t>
      </w:r>
      <w:r>
        <w:t>natureza</w:t>
      </w:r>
      <w:r>
        <w:rPr>
          <w:spacing w:val="-6"/>
        </w:rPr>
        <w:t xml:space="preserve"> </w:t>
      </w:r>
      <w:r>
        <w:t>e</w:t>
      </w:r>
      <w:r>
        <w:rPr>
          <w:spacing w:val="-4"/>
        </w:rPr>
        <w:t xml:space="preserve"> </w:t>
      </w:r>
      <w:r>
        <w:t>a</w:t>
      </w:r>
      <w:r>
        <w:rPr>
          <w:spacing w:val="-6"/>
        </w:rPr>
        <w:t xml:space="preserve"> </w:t>
      </w:r>
      <w:r>
        <w:t>gravidade</w:t>
      </w:r>
      <w:r>
        <w:rPr>
          <w:spacing w:val="-4"/>
        </w:rPr>
        <w:t xml:space="preserve"> </w:t>
      </w:r>
      <w:r>
        <w:t>da</w:t>
      </w:r>
      <w:r>
        <w:rPr>
          <w:spacing w:val="-4"/>
        </w:rPr>
        <w:t xml:space="preserve"> </w:t>
      </w:r>
      <w:r>
        <w:t>infração</w:t>
      </w:r>
      <w:r>
        <w:rPr>
          <w:spacing w:val="-5"/>
        </w:rPr>
        <w:t xml:space="preserve"> </w:t>
      </w:r>
      <w:r>
        <w:rPr>
          <w:spacing w:val="-2"/>
        </w:rPr>
        <w:t>cometida.</w:t>
      </w:r>
    </w:p>
    <w:p w14:paraId="70386D84">
      <w:pPr>
        <w:pStyle w:val="19"/>
        <w:numPr>
          <w:ilvl w:val="2"/>
          <w:numId w:val="17"/>
        </w:numPr>
        <w:spacing w:line="260" w:lineRule="exact"/>
        <w:ind w:left="738" w:hanging="738"/>
      </w:pPr>
      <w:r>
        <w:t>as</w:t>
      </w:r>
      <w:r>
        <w:rPr>
          <w:spacing w:val="-6"/>
        </w:rPr>
        <w:t xml:space="preserve"> </w:t>
      </w:r>
      <w:r>
        <w:t>peculiaridades</w:t>
      </w:r>
      <w:r>
        <w:rPr>
          <w:spacing w:val="-6"/>
        </w:rPr>
        <w:t xml:space="preserve"> </w:t>
      </w:r>
      <w:r>
        <w:t>do</w:t>
      </w:r>
      <w:r>
        <w:rPr>
          <w:spacing w:val="-4"/>
        </w:rPr>
        <w:t xml:space="preserve"> </w:t>
      </w:r>
      <w:r>
        <w:t>caso</w:t>
      </w:r>
      <w:r>
        <w:rPr>
          <w:spacing w:val="-5"/>
        </w:rPr>
        <w:t xml:space="preserve"> </w:t>
      </w:r>
      <w:r>
        <w:rPr>
          <w:spacing w:val="-2"/>
        </w:rPr>
        <w:t>concreto</w:t>
      </w:r>
    </w:p>
    <w:p w14:paraId="6511DC4B">
      <w:pPr>
        <w:pStyle w:val="19"/>
        <w:numPr>
          <w:ilvl w:val="2"/>
          <w:numId w:val="17"/>
        </w:numPr>
        <w:spacing w:line="260" w:lineRule="exact"/>
        <w:ind w:left="738" w:hanging="738"/>
      </w:pPr>
      <w:r>
        <w:t>as</w:t>
      </w:r>
      <w:r>
        <w:rPr>
          <w:spacing w:val="-8"/>
        </w:rPr>
        <w:t xml:space="preserve"> </w:t>
      </w:r>
      <w:r>
        <w:t>circunstâncias</w:t>
      </w:r>
      <w:r>
        <w:rPr>
          <w:spacing w:val="-8"/>
        </w:rPr>
        <w:t xml:space="preserve"> </w:t>
      </w:r>
      <w:r>
        <w:t>agravantes</w:t>
      </w:r>
      <w:r>
        <w:rPr>
          <w:spacing w:val="-6"/>
        </w:rPr>
        <w:t xml:space="preserve"> </w:t>
      </w:r>
      <w:r>
        <w:t>ou</w:t>
      </w:r>
      <w:r>
        <w:rPr>
          <w:spacing w:val="-6"/>
        </w:rPr>
        <w:t xml:space="preserve"> </w:t>
      </w:r>
      <w:r>
        <w:rPr>
          <w:spacing w:val="-2"/>
        </w:rPr>
        <w:t>atenuantes</w:t>
      </w:r>
    </w:p>
    <w:p w14:paraId="3917F15C">
      <w:pPr>
        <w:pStyle w:val="19"/>
        <w:numPr>
          <w:ilvl w:val="2"/>
          <w:numId w:val="17"/>
        </w:numPr>
        <w:spacing w:line="260" w:lineRule="exact"/>
        <w:ind w:left="738" w:hanging="738"/>
      </w:pPr>
      <w:r>
        <w:t>os</w:t>
      </w:r>
      <w:r>
        <w:rPr>
          <w:spacing w:val="-7"/>
        </w:rPr>
        <w:t xml:space="preserve"> </w:t>
      </w:r>
      <w:r>
        <w:t>danos</w:t>
      </w:r>
      <w:r>
        <w:rPr>
          <w:spacing w:val="-7"/>
        </w:rPr>
        <w:t xml:space="preserve"> </w:t>
      </w:r>
      <w:r>
        <w:t>que</w:t>
      </w:r>
      <w:r>
        <w:rPr>
          <w:spacing w:val="-4"/>
        </w:rPr>
        <w:t xml:space="preserve"> </w:t>
      </w:r>
      <w:r>
        <w:t>dela</w:t>
      </w:r>
      <w:r>
        <w:rPr>
          <w:spacing w:val="-5"/>
        </w:rPr>
        <w:t xml:space="preserve"> </w:t>
      </w:r>
      <w:r>
        <w:t>provierem</w:t>
      </w:r>
      <w:r>
        <w:rPr>
          <w:spacing w:val="-6"/>
        </w:rPr>
        <w:t xml:space="preserve"> </w:t>
      </w:r>
      <w:r>
        <w:t>para</w:t>
      </w:r>
      <w:r>
        <w:rPr>
          <w:spacing w:val="-6"/>
        </w:rPr>
        <w:t xml:space="preserve"> </w:t>
      </w:r>
      <w:r>
        <w:t>a</w:t>
      </w:r>
      <w:r>
        <w:rPr>
          <w:spacing w:val="-5"/>
        </w:rPr>
        <w:t xml:space="preserve"> </w:t>
      </w:r>
      <w:r>
        <w:t>Administração</w:t>
      </w:r>
      <w:r>
        <w:rPr>
          <w:spacing w:val="-6"/>
        </w:rPr>
        <w:t xml:space="preserve"> </w:t>
      </w:r>
      <w:r>
        <w:rPr>
          <w:spacing w:val="-2"/>
        </w:rPr>
        <w:t>Pública</w:t>
      </w:r>
    </w:p>
    <w:p w14:paraId="11EE6D8D">
      <w:pPr>
        <w:pStyle w:val="19"/>
        <w:numPr>
          <w:ilvl w:val="2"/>
          <w:numId w:val="17"/>
        </w:numPr>
        <w:spacing w:line="260" w:lineRule="exact"/>
        <w:ind w:left="0" w:firstLine="0"/>
      </w:pPr>
      <w:r>
        <w:t>a implantação ou o aperfeiçoamento de programa de integridade, conforme normas e orientações dos órgãos de controle.</w:t>
      </w:r>
    </w:p>
    <w:p w14:paraId="7DB1FB71">
      <w:pPr>
        <w:pStyle w:val="19"/>
        <w:numPr>
          <w:ilvl w:val="1"/>
          <w:numId w:val="17"/>
        </w:numPr>
        <w:tabs>
          <w:tab w:val="left" w:pos="220"/>
        </w:tabs>
        <w:spacing w:line="260" w:lineRule="exact"/>
        <w:ind w:left="0" w:firstLine="0"/>
      </w:pPr>
      <w:r>
        <w:t xml:space="preserve">Advertência </w:t>
      </w:r>
      <w:r>
        <w:rPr>
          <w:lang w:val="pt-BR"/>
        </w:rPr>
        <w:t>s</w:t>
      </w:r>
      <w:r>
        <w:t>erá aplicada, por escrito, nas seguintes hipóteses:</w:t>
      </w:r>
    </w:p>
    <w:p w14:paraId="17512F3C">
      <w:pPr>
        <w:pStyle w:val="19"/>
        <w:tabs>
          <w:tab w:val="left" w:pos="220"/>
        </w:tabs>
        <w:spacing w:line="260" w:lineRule="exact"/>
        <w:ind w:left="0"/>
      </w:pPr>
      <w:r>
        <w:t xml:space="preserve">a) descumprimento, de pequena relevância, de obrigação legal ou infração à Lei quando não se justificar aplicação de sanção mais grave; </w:t>
      </w:r>
    </w:p>
    <w:p w14:paraId="62C5FC47">
      <w:pPr>
        <w:pStyle w:val="19"/>
        <w:tabs>
          <w:tab w:val="left" w:pos="220"/>
        </w:tabs>
        <w:spacing w:line="260" w:lineRule="exact"/>
        <w:ind w:left="0"/>
      </w:pPr>
      <w:r>
        <w:t xml:space="preserve">b) inexecução parcial de obrigação contratual principal ou acessória de pequena relevância, a critério da Administração, quando não se justificar aplicação de sanção mais grave. </w:t>
      </w:r>
    </w:p>
    <w:p w14:paraId="2E49DF68">
      <w:pPr>
        <w:pStyle w:val="19"/>
        <w:numPr>
          <w:ilvl w:val="1"/>
          <w:numId w:val="17"/>
        </w:numPr>
        <w:tabs>
          <w:tab w:val="left" w:pos="220"/>
        </w:tabs>
        <w:spacing w:line="260" w:lineRule="exact"/>
        <w:ind w:left="0" w:firstLine="0"/>
      </w:pPr>
      <w:r>
        <w:t>Multa compensatória</w:t>
      </w:r>
      <w:r>
        <w:rPr>
          <w:lang w:val="pt-BR"/>
        </w:rPr>
        <w:t>:</w:t>
      </w:r>
    </w:p>
    <w:p w14:paraId="24E83ED5">
      <w:pPr>
        <w:pStyle w:val="19"/>
        <w:tabs>
          <w:tab w:val="left" w:pos="709"/>
        </w:tabs>
        <w:spacing w:line="260" w:lineRule="exact"/>
        <w:ind w:left="0"/>
      </w:pPr>
      <w:r>
        <w:rPr>
          <w:b/>
          <w:bCs/>
        </w:rPr>
        <w:t>1</w:t>
      </w:r>
      <w:r>
        <w:rPr>
          <w:b/>
          <w:bCs/>
          <w:lang w:val="pt-BR"/>
        </w:rPr>
        <w:t>2</w:t>
      </w:r>
      <w:r>
        <w:rPr>
          <w:b/>
          <w:bCs/>
        </w:rPr>
        <w:t>.</w:t>
      </w:r>
      <w:r>
        <w:rPr>
          <w:b/>
          <w:bCs/>
          <w:lang w:val="pt-BR"/>
        </w:rPr>
        <w:t>5</w:t>
      </w:r>
      <w:r>
        <w:rPr>
          <w:b/>
          <w:bCs/>
        </w:rPr>
        <w:t>.1.</w:t>
      </w:r>
      <w:r>
        <w:t xml:space="preserve"> Será aplicada ao responsável por qualquer das infrações administrativas previstas no art. 155 da Lei Federal nº 14.133/2021, calculada da seguinte forma: </w:t>
      </w:r>
    </w:p>
    <w:p w14:paraId="7103FBFD">
      <w:pPr>
        <w:pStyle w:val="19"/>
        <w:tabs>
          <w:tab w:val="left" w:pos="709"/>
        </w:tabs>
        <w:spacing w:line="260" w:lineRule="exact"/>
        <w:ind w:left="0"/>
      </w:pPr>
      <w:r>
        <w:rPr>
          <w:b/>
          <w:bCs/>
          <w:lang w:val="pt-BR"/>
        </w:rPr>
        <w:t>12.5.2.</w:t>
      </w:r>
      <w:r>
        <w:rPr>
          <w:lang w:val="pt-BR"/>
        </w:rPr>
        <w:t xml:space="preserve"> </w:t>
      </w:r>
      <w:r>
        <w:t xml:space="preserve">De 0,5% (cinco décimos por cento) a 1% (um por cento) do valor estimado da contratação, para aquele que: </w:t>
      </w:r>
    </w:p>
    <w:p w14:paraId="12D875A6">
      <w:pPr>
        <w:pStyle w:val="19"/>
        <w:tabs>
          <w:tab w:val="left" w:pos="709"/>
        </w:tabs>
        <w:spacing w:line="260" w:lineRule="exact"/>
        <w:ind w:left="0"/>
      </w:pPr>
      <w:r>
        <w:t xml:space="preserve">a) deixar de entregar a documentação exigida, porém não restar frustrado o certame; </w:t>
      </w:r>
    </w:p>
    <w:p w14:paraId="58718602">
      <w:pPr>
        <w:pStyle w:val="19"/>
        <w:tabs>
          <w:tab w:val="left" w:pos="709"/>
        </w:tabs>
        <w:spacing w:line="260" w:lineRule="exact"/>
        <w:ind w:left="0"/>
      </w:pPr>
      <w:r>
        <w:t xml:space="preserve">b) não mantiver a proposta, salvo em decorrência de fato superveniente devidamente justificado. </w:t>
      </w:r>
    </w:p>
    <w:p w14:paraId="62C006C7">
      <w:pPr>
        <w:pStyle w:val="19"/>
        <w:tabs>
          <w:tab w:val="left" w:pos="709"/>
        </w:tabs>
        <w:spacing w:line="260" w:lineRule="exact"/>
        <w:ind w:left="0"/>
      </w:pPr>
      <w:r>
        <w:rPr>
          <w:b/>
          <w:bCs/>
        </w:rPr>
        <w:t>1</w:t>
      </w:r>
      <w:r>
        <w:rPr>
          <w:b/>
          <w:bCs/>
          <w:lang w:val="pt-BR"/>
        </w:rPr>
        <w:t>2</w:t>
      </w:r>
      <w:r>
        <w:rPr>
          <w:b/>
          <w:bCs/>
        </w:rPr>
        <w:t>.</w:t>
      </w:r>
      <w:r>
        <w:rPr>
          <w:b/>
          <w:bCs/>
          <w:lang w:val="pt-BR"/>
        </w:rPr>
        <w:t>5.3</w:t>
      </w:r>
      <w:r>
        <w:rPr>
          <w:b/>
          <w:bCs/>
        </w:rPr>
        <w:t>.</w:t>
      </w:r>
      <w:r>
        <w:t xml:space="preserve"> De 2% (dois por cento) a 10% (dez por cento) sobre o valor contratado ou valor estimado da contratação: </w:t>
      </w:r>
    </w:p>
    <w:p w14:paraId="5525706E">
      <w:pPr>
        <w:pStyle w:val="19"/>
        <w:tabs>
          <w:tab w:val="left" w:pos="709"/>
        </w:tabs>
        <w:spacing w:line="260" w:lineRule="exact"/>
        <w:ind w:left="0"/>
      </w:pPr>
      <w:r>
        <w:t xml:space="preserve">a) para aquele que deixar de entregar a documentação exigida, e em razão disso restar frustrado o certame; </w:t>
      </w:r>
    </w:p>
    <w:p w14:paraId="5C71DE03">
      <w:pPr>
        <w:pStyle w:val="19"/>
        <w:tabs>
          <w:tab w:val="left" w:pos="709"/>
        </w:tabs>
        <w:spacing w:line="260" w:lineRule="exact"/>
        <w:ind w:left="0"/>
      </w:pPr>
      <w:r>
        <w:t xml:space="preserve">b) para aquele que não mantiver a proposta, e em razão disso restar frustrada a contratação; </w:t>
      </w:r>
    </w:p>
    <w:p w14:paraId="3F967642">
      <w:pPr>
        <w:pStyle w:val="19"/>
        <w:tabs>
          <w:tab w:val="left" w:pos="709"/>
        </w:tabs>
        <w:spacing w:line="260" w:lineRule="exact"/>
        <w:ind w:left="0"/>
      </w:pPr>
      <w:r>
        <w:t xml:space="preserve">c) em caso de recusa do adjudicatário em assinar a ata de registro de preço, o Termo de Contrato ou documento equivalente, no prazo estabelecido; </w:t>
      </w:r>
    </w:p>
    <w:p w14:paraId="5AB45E29">
      <w:pPr>
        <w:pStyle w:val="19"/>
        <w:tabs>
          <w:tab w:val="left" w:pos="709"/>
        </w:tabs>
        <w:spacing w:line="260" w:lineRule="exact"/>
        <w:ind w:left="0"/>
      </w:pPr>
      <w:r>
        <w:t xml:space="preserve">d) em caso de recusa do adjudicatário em efetuar o reforço de garantia contratual. </w:t>
      </w:r>
    </w:p>
    <w:p w14:paraId="09AD4B39">
      <w:pPr>
        <w:pStyle w:val="19"/>
        <w:tabs>
          <w:tab w:val="left" w:pos="709"/>
        </w:tabs>
        <w:spacing w:line="260" w:lineRule="exact"/>
        <w:ind w:left="0"/>
      </w:pPr>
      <w:r>
        <w:rPr>
          <w:b/>
          <w:bCs/>
        </w:rPr>
        <w:t>1</w:t>
      </w:r>
      <w:r>
        <w:rPr>
          <w:b/>
          <w:bCs/>
          <w:lang w:val="pt-BR"/>
        </w:rPr>
        <w:t>2</w:t>
      </w:r>
      <w:r>
        <w:rPr>
          <w:b/>
          <w:bCs/>
        </w:rPr>
        <w:t>.</w:t>
      </w:r>
      <w:r>
        <w:rPr>
          <w:b/>
          <w:bCs/>
          <w:lang w:val="pt-BR"/>
        </w:rPr>
        <w:t>5</w:t>
      </w:r>
      <w:r>
        <w:rPr>
          <w:b/>
          <w:bCs/>
        </w:rPr>
        <w:t>.4</w:t>
      </w:r>
      <w:r>
        <w:t xml:space="preserve">. De 11% (onze por cento) a 20% (vinte por cento) sobre o valor da parcela do objeto não executada em caso de inexecução parcial do Termo de Contrato. </w:t>
      </w:r>
    </w:p>
    <w:p w14:paraId="56C46B7C">
      <w:pPr>
        <w:pStyle w:val="19"/>
        <w:tabs>
          <w:tab w:val="left" w:pos="709"/>
        </w:tabs>
        <w:spacing w:line="260" w:lineRule="exact"/>
        <w:ind w:left="0"/>
      </w:pPr>
      <w:r>
        <w:rPr>
          <w:b/>
          <w:bCs/>
        </w:rPr>
        <w:t>1</w:t>
      </w:r>
      <w:r>
        <w:rPr>
          <w:b/>
          <w:bCs/>
          <w:lang w:val="pt-BR"/>
        </w:rPr>
        <w:t>2</w:t>
      </w:r>
      <w:r>
        <w:rPr>
          <w:b/>
          <w:bCs/>
        </w:rPr>
        <w:t>.</w:t>
      </w:r>
      <w:r>
        <w:rPr>
          <w:b/>
          <w:bCs/>
          <w:lang w:val="pt-BR"/>
        </w:rPr>
        <w:t>5</w:t>
      </w:r>
      <w:r>
        <w:rPr>
          <w:b/>
          <w:bCs/>
        </w:rPr>
        <w:t xml:space="preserve">.5. </w:t>
      </w:r>
      <w:r>
        <w:t xml:space="preserve">De 21% (vinte e um por cento) a 30% (trinta por cento) sobre o valor contratado, em caso de: </w:t>
      </w:r>
    </w:p>
    <w:p w14:paraId="314F9909">
      <w:pPr>
        <w:pStyle w:val="19"/>
        <w:tabs>
          <w:tab w:val="left" w:pos="709"/>
        </w:tabs>
        <w:spacing w:line="260" w:lineRule="exact"/>
        <w:ind w:left="0"/>
      </w:pPr>
      <w:r>
        <w:t xml:space="preserve">a) apresentação de declaração ou documentação falsa exigida para o certame ou declaração falsa durante a licitação ou a execução do Termo de Contrato; </w:t>
      </w:r>
    </w:p>
    <w:p w14:paraId="33FECEDB">
      <w:pPr>
        <w:pStyle w:val="19"/>
        <w:tabs>
          <w:tab w:val="left" w:pos="709"/>
        </w:tabs>
        <w:spacing w:line="260" w:lineRule="exact"/>
        <w:ind w:left="0"/>
      </w:pPr>
      <w:r>
        <w:t xml:space="preserve">b) fraude à licitação ou prática de ato fraudulento na execução do Termo de Contrato; </w:t>
      </w:r>
    </w:p>
    <w:p w14:paraId="607A0B7B">
      <w:pPr>
        <w:pStyle w:val="19"/>
        <w:tabs>
          <w:tab w:val="left" w:pos="709"/>
        </w:tabs>
        <w:spacing w:line="260" w:lineRule="exact"/>
        <w:ind w:left="0"/>
      </w:pPr>
      <w:r>
        <w:t xml:space="preserve">c) comportamento inidôneo ou fraude de qualquer natureza; </w:t>
      </w:r>
    </w:p>
    <w:p w14:paraId="4B031E3A">
      <w:pPr>
        <w:pStyle w:val="19"/>
        <w:tabs>
          <w:tab w:val="left" w:pos="709"/>
        </w:tabs>
        <w:spacing w:line="260" w:lineRule="exact"/>
        <w:ind w:left="0"/>
      </w:pPr>
      <w:r>
        <w:t xml:space="preserve">d) prática de atos ilícitos com vistas a frustrar os objetivos da licitação; </w:t>
      </w:r>
    </w:p>
    <w:p w14:paraId="571BDCCE">
      <w:pPr>
        <w:pStyle w:val="19"/>
        <w:tabs>
          <w:tab w:val="left" w:pos="709"/>
        </w:tabs>
        <w:spacing w:line="260" w:lineRule="exact"/>
        <w:ind w:left="0"/>
      </w:pPr>
      <w:r>
        <w:t xml:space="preserve">e) prática de ato lesivo previsto no art. 5º da Lei nº 12.846/2013; </w:t>
      </w:r>
    </w:p>
    <w:p w14:paraId="3C710FE2">
      <w:pPr>
        <w:pStyle w:val="19"/>
        <w:tabs>
          <w:tab w:val="left" w:pos="709"/>
        </w:tabs>
        <w:spacing w:line="260" w:lineRule="exact"/>
        <w:ind w:left="0"/>
      </w:pPr>
      <w:r>
        <w:t xml:space="preserve">f) entrega de objeto com vícios ou defeitos ocultos que o torne impróprio ao uso a que é destinado, ou diminuam-lhe o valor ou, ainda, fora das especificações contratadas; </w:t>
      </w:r>
    </w:p>
    <w:p w14:paraId="4B4BE1A8">
      <w:pPr>
        <w:pStyle w:val="19"/>
        <w:tabs>
          <w:tab w:val="left" w:pos="709"/>
        </w:tabs>
        <w:spacing w:line="260" w:lineRule="exact"/>
        <w:ind w:left="0"/>
      </w:pPr>
      <w:r>
        <w:t xml:space="preserve">g) dar causa à inexecução parcial do Termo de Contrato que gere grave dano à Administração, ao funcionamento dos serviços públicos ou ao interesse coletivo; </w:t>
      </w:r>
    </w:p>
    <w:p w14:paraId="3B8E8555">
      <w:pPr>
        <w:pStyle w:val="19"/>
        <w:tabs>
          <w:tab w:val="left" w:pos="709"/>
        </w:tabs>
        <w:spacing w:line="260" w:lineRule="exact"/>
        <w:ind w:left="0"/>
      </w:pPr>
      <w:r>
        <w:t xml:space="preserve">h) dar causa à inexecução total do objeto do Termo de Contrato. </w:t>
      </w:r>
    </w:p>
    <w:p w14:paraId="484548CE">
      <w:pPr>
        <w:pStyle w:val="19"/>
        <w:numPr>
          <w:ilvl w:val="1"/>
          <w:numId w:val="17"/>
        </w:numPr>
        <w:tabs>
          <w:tab w:val="left" w:pos="220"/>
        </w:tabs>
        <w:spacing w:line="260" w:lineRule="exact"/>
        <w:ind w:left="0" w:firstLine="0"/>
      </w:pPr>
      <w:r>
        <w:t xml:space="preserve">Multa moratória: </w:t>
      </w:r>
    </w:p>
    <w:p w14:paraId="0A0889EF">
      <w:pPr>
        <w:pStyle w:val="19"/>
        <w:tabs>
          <w:tab w:val="left" w:pos="709"/>
        </w:tabs>
        <w:spacing w:line="260" w:lineRule="exact"/>
        <w:ind w:left="0"/>
      </w:pPr>
      <w:r>
        <w:rPr>
          <w:b/>
          <w:bCs/>
        </w:rPr>
        <w:t>1</w:t>
      </w:r>
      <w:r>
        <w:rPr>
          <w:b/>
          <w:bCs/>
          <w:lang w:val="pt-BR"/>
        </w:rPr>
        <w:t>2</w:t>
      </w:r>
      <w:r>
        <w:rPr>
          <w:b/>
          <w:bCs/>
        </w:rPr>
        <w:t>.</w:t>
      </w:r>
      <w:r>
        <w:rPr>
          <w:b/>
          <w:bCs/>
          <w:lang w:val="pt-BR"/>
        </w:rPr>
        <w:t>6</w:t>
      </w:r>
      <w:r>
        <w:rPr>
          <w:b/>
          <w:bCs/>
        </w:rPr>
        <w:t>.1</w:t>
      </w:r>
      <w:r>
        <w:t xml:space="preserve">. Não poderá ser inferior a 0,5% (cinco décimos por cento) por dia de atraso, limitando-se a 30% (trinta por cento) do valor contratado. O valor da multa de mora ou compensatória aplicada será: </w:t>
      </w:r>
    </w:p>
    <w:p w14:paraId="7F417350">
      <w:pPr>
        <w:pStyle w:val="19"/>
        <w:tabs>
          <w:tab w:val="left" w:pos="709"/>
        </w:tabs>
        <w:spacing w:line="260" w:lineRule="exact"/>
        <w:ind w:left="0"/>
      </w:pPr>
      <w:r>
        <w:t xml:space="preserve">a) retido dos pagamentos devidos pelo órgão ou entidade; </w:t>
      </w:r>
    </w:p>
    <w:p w14:paraId="274ECB32">
      <w:pPr>
        <w:pStyle w:val="19"/>
        <w:tabs>
          <w:tab w:val="left" w:pos="709"/>
        </w:tabs>
        <w:spacing w:line="260" w:lineRule="exact"/>
        <w:ind w:left="0"/>
      </w:pPr>
      <w:r>
        <w:t xml:space="preserve">b) descontado do valor da garantia prestada; </w:t>
      </w:r>
    </w:p>
    <w:p w14:paraId="1243AF97">
      <w:pPr>
        <w:pStyle w:val="19"/>
        <w:tabs>
          <w:tab w:val="left" w:pos="709"/>
        </w:tabs>
        <w:spacing w:line="260" w:lineRule="exact"/>
        <w:ind w:left="0"/>
        <w:rPr>
          <w:lang w:val="pt-BR"/>
        </w:rPr>
      </w:pPr>
      <w:r>
        <w:t>c) pago por meio de Documento de Arrecadação Municipal (DAM), expedida pela Secretaria Municipal da F</w:t>
      </w:r>
      <w:r>
        <w:rPr>
          <w:lang w:val="pt-BR"/>
        </w:rPr>
        <w:t>inanças</w:t>
      </w:r>
      <w:r>
        <w:t xml:space="preserve"> e encaminhada ao requerido para pagamento em 10 (dez) dias úteis;</w:t>
      </w:r>
      <w:r>
        <w:rPr>
          <w:lang w:val="pt-BR"/>
        </w:rPr>
        <w:t xml:space="preserve"> </w:t>
      </w:r>
    </w:p>
    <w:p w14:paraId="538167F4">
      <w:pPr>
        <w:pStyle w:val="19"/>
        <w:tabs>
          <w:tab w:val="left" w:pos="709"/>
        </w:tabs>
        <w:spacing w:line="260" w:lineRule="exact"/>
        <w:ind w:left="0"/>
      </w:pPr>
      <w:r>
        <w:t xml:space="preserve">d) encaminhada à Dívida Ativa, se infrutíferas as medidas dos incisos anteriores, para cobrança judicial. </w:t>
      </w:r>
    </w:p>
    <w:p w14:paraId="30356A46">
      <w:pPr>
        <w:pStyle w:val="19"/>
        <w:numPr>
          <w:ilvl w:val="1"/>
          <w:numId w:val="17"/>
        </w:numPr>
        <w:tabs>
          <w:tab w:val="left" w:pos="220"/>
        </w:tabs>
        <w:spacing w:line="260" w:lineRule="exact"/>
        <w:ind w:left="0" w:firstLine="0"/>
      </w:pPr>
      <w:r>
        <w:t>Impedimento de licitar e contratar</w:t>
      </w:r>
      <w:r>
        <w:rPr>
          <w:lang w:val="pt-BR"/>
        </w:rPr>
        <w:t>:</w:t>
      </w:r>
    </w:p>
    <w:p w14:paraId="52ED03F1">
      <w:pPr>
        <w:pStyle w:val="19"/>
        <w:tabs>
          <w:tab w:val="left" w:pos="709"/>
        </w:tabs>
        <w:spacing w:line="260" w:lineRule="exact"/>
        <w:ind w:left="0"/>
      </w:pPr>
      <w:r>
        <w:rPr>
          <w:b/>
          <w:bCs/>
          <w:lang w:val="pt-BR"/>
        </w:rPr>
        <w:t>12.7.1.</w:t>
      </w:r>
      <w:r>
        <w:rPr>
          <w:lang w:val="pt-BR"/>
        </w:rPr>
        <w:t xml:space="preserve"> </w:t>
      </w:r>
      <w:r>
        <w:t xml:space="preserve">Será aplicado o impedimento de licitar e contratar com a Administração Pública Municipal, pelo prazo máximo de três anos, quando não se justificar a imposição de penalidade mais grave, observando-se os parâmetros estabelecidos, aos responsáveis pelas seguintes infrações. </w:t>
      </w:r>
    </w:p>
    <w:p w14:paraId="6AD9BB00">
      <w:pPr>
        <w:pStyle w:val="19"/>
        <w:tabs>
          <w:tab w:val="left" w:pos="709"/>
        </w:tabs>
        <w:spacing w:line="260" w:lineRule="exact"/>
        <w:ind w:left="0"/>
        <w:rPr>
          <w:lang w:val="pt-BR"/>
        </w:rPr>
      </w:pPr>
      <w:r>
        <w:rPr>
          <w:b/>
          <w:bCs/>
        </w:rPr>
        <w:t>1</w:t>
      </w:r>
      <w:r>
        <w:rPr>
          <w:b/>
          <w:bCs/>
          <w:lang w:val="pt-BR"/>
        </w:rPr>
        <w:t>2</w:t>
      </w:r>
      <w:r>
        <w:rPr>
          <w:b/>
          <w:bCs/>
        </w:rPr>
        <w:t>.</w:t>
      </w:r>
      <w:r>
        <w:rPr>
          <w:b/>
          <w:bCs/>
          <w:lang w:val="pt-BR"/>
        </w:rPr>
        <w:t>7</w:t>
      </w:r>
      <w:r>
        <w:rPr>
          <w:b/>
          <w:bCs/>
        </w:rPr>
        <w:t xml:space="preserve">.1.1. </w:t>
      </w:r>
      <w:r>
        <w:t>Impedimento pelo período de 06 (seis) meses a 01 (um) ano</w:t>
      </w:r>
      <w:r>
        <w:rPr>
          <w:lang w:val="pt-BR"/>
        </w:rPr>
        <w:t>:</w:t>
      </w:r>
    </w:p>
    <w:p w14:paraId="13227C16">
      <w:pPr>
        <w:pStyle w:val="19"/>
        <w:tabs>
          <w:tab w:val="left" w:pos="709"/>
        </w:tabs>
        <w:spacing w:line="260" w:lineRule="exact"/>
        <w:ind w:left="0"/>
      </w:pPr>
      <w:r>
        <w:t xml:space="preserve">a) deixar de entregar a documentação exigida para o certame, porém não restar frustrado o certame; </w:t>
      </w:r>
    </w:p>
    <w:p w14:paraId="20E91810">
      <w:pPr>
        <w:pStyle w:val="19"/>
        <w:tabs>
          <w:tab w:val="left" w:pos="709"/>
        </w:tabs>
        <w:spacing w:line="260" w:lineRule="exact"/>
        <w:ind w:left="0"/>
      </w:pPr>
      <w:r>
        <w:t xml:space="preserve">b) não manter a proposta, salvo em decorrência de fato superveniente devidamente justificado. </w:t>
      </w:r>
    </w:p>
    <w:p w14:paraId="5FA566FA">
      <w:pPr>
        <w:pStyle w:val="19"/>
        <w:tabs>
          <w:tab w:val="left" w:pos="709"/>
        </w:tabs>
        <w:spacing w:line="260" w:lineRule="exact"/>
        <w:ind w:left="0"/>
      </w:pPr>
      <w:r>
        <w:rPr>
          <w:b/>
          <w:bCs/>
        </w:rPr>
        <w:t>1</w:t>
      </w:r>
      <w:r>
        <w:rPr>
          <w:b/>
          <w:bCs/>
          <w:lang w:val="pt-BR"/>
        </w:rPr>
        <w:t>2</w:t>
      </w:r>
      <w:r>
        <w:rPr>
          <w:b/>
          <w:bCs/>
        </w:rPr>
        <w:t>.</w:t>
      </w:r>
      <w:r>
        <w:rPr>
          <w:b/>
          <w:bCs/>
          <w:lang w:val="pt-BR"/>
        </w:rPr>
        <w:t>7</w:t>
      </w:r>
      <w:r>
        <w:rPr>
          <w:b/>
          <w:bCs/>
        </w:rPr>
        <w:t xml:space="preserve">.1.2. </w:t>
      </w:r>
      <w:r>
        <w:t xml:space="preserve">Impedimento pelo período de 01 (um) ano até 02 (dois) anos. </w:t>
      </w:r>
    </w:p>
    <w:p w14:paraId="4B964EFD">
      <w:pPr>
        <w:pStyle w:val="19"/>
        <w:tabs>
          <w:tab w:val="left" w:pos="709"/>
        </w:tabs>
        <w:spacing w:line="260" w:lineRule="exact"/>
        <w:ind w:left="0"/>
      </w:pPr>
      <w:r>
        <w:t xml:space="preserve">a) dar causa à inexecução parcial do Termo de Contrato que gere grave dano à Administração, ao funcionamento dos serviços públicos ou ao interesse coletivo; </w:t>
      </w:r>
    </w:p>
    <w:p w14:paraId="088038CA">
      <w:pPr>
        <w:pStyle w:val="19"/>
        <w:tabs>
          <w:tab w:val="left" w:pos="709"/>
        </w:tabs>
        <w:spacing w:line="260" w:lineRule="exact"/>
        <w:ind w:left="0"/>
      </w:pPr>
      <w:r>
        <w:t xml:space="preserve">b) ensejar o retardamento da execução ou da entrega do objeto da licitação sem motivo justificado. </w:t>
      </w:r>
    </w:p>
    <w:p w14:paraId="45FADC37">
      <w:pPr>
        <w:pStyle w:val="19"/>
        <w:tabs>
          <w:tab w:val="left" w:pos="709"/>
        </w:tabs>
        <w:spacing w:line="260" w:lineRule="exact"/>
        <w:ind w:left="0"/>
      </w:pPr>
      <w:r>
        <w:rPr>
          <w:b/>
          <w:bCs/>
        </w:rPr>
        <w:t>1</w:t>
      </w:r>
      <w:r>
        <w:rPr>
          <w:b/>
          <w:bCs/>
          <w:lang w:val="pt-BR"/>
        </w:rPr>
        <w:t>2</w:t>
      </w:r>
      <w:r>
        <w:rPr>
          <w:b/>
          <w:bCs/>
        </w:rPr>
        <w:t>.</w:t>
      </w:r>
      <w:r>
        <w:rPr>
          <w:b/>
          <w:bCs/>
          <w:lang w:val="pt-BR"/>
        </w:rPr>
        <w:t>7</w:t>
      </w:r>
      <w:r>
        <w:rPr>
          <w:b/>
          <w:bCs/>
        </w:rPr>
        <w:t>.1.3.</w:t>
      </w:r>
      <w:r>
        <w:t xml:space="preserve"> Impedimento pelo período de 01 (um) ano a 03 (três) anos. </w:t>
      </w:r>
    </w:p>
    <w:p w14:paraId="167B65D3">
      <w:pPr>
        <w:pStyle w:val="19"/>
        <w:tabs>
          <w:tab w:val="left" w:pos="709"/>
        </w:tabs>
        <w:spacing w:line="260" w:lineRule="exact"/>
        <w:ind w:left="0"/>
      </w:pPr>
      <w:r>
        <w:t xml:space="preserve">a) deixar de entregar a documentação exigida para o certame, e em razão disso restar frustrado o certame; </w:t>
      </w:r>
    </w:p>
    <w:p w14:paraId="7400E8E3">
      <w:pPr>
        <w:pStyle w:val="19"/>
        <w:tabs>
          <w:tab w:val="left" w:pos="709"/>
        </w:tabs>
        <w:spacing w:line="260" w:lineRule="exact"/>
        <w:ind w:left="0"/>
      </w:pPr>
      <w:r>
        <w:t xml:space="preserve">b) não manter a proposta, e em razão disso restar frustrada a contratação; </w:t>
      </w:r>
    </w:p>
    <w:p w14:paraId="34854CAD">
      <w:pPr>
        <w:pStyle w:val="19"/>
        <w:tabs>
          <w:tab w:val="left" w:pos="709"/>
        </w:tabs>
        <w:spacing w:line="260" w:lineRule="exact"/>
        <w:ind w:left="0"/>
      </w:pPr>
      <w:r>
        <w:t xml:space="preserve">c) não celebrar o Termo de Contrato, não assinar a ata de registro de preço ou documento equivalente, no prazo estabelecido. </w:t>
      </w:r>
    </w:p>
    <w:p w14:paraId="4076423B">
      <w:pPr>
        <w:pStyle w:val="19"/>
        <w:tabs>
          <w:tab w:val="left" w:pos="709"/>
        </w:tabs>
        <w:spacing w:line="260" w:lineRule="exact"/>
        <w:ind w:left="0"/>
      </w:pPr>
      <w:r>
        <w:rPr>
          <w:b/>
          <w:bCs/>
        </w:rPr>
        <w:t>1</w:t>
      </w:r>
      <w:r>
        <w:rPr>
          <w:b/>
          <w:bCs/>
          <w:lang w:val="pt-BR"/>
        </w:rPr>
        <w:t>2</w:t>
      </w:r>
      <w:r>
        <w:rPr>
          <w:b/>
          <w:bCs/>
        </w:rPr>
        <w:t>.</w:t>
      </w:r>
      <w:r>
        <w:rPr>
          <w:b/>
          <w:bCs/>
          <w:lang w:val="pt-BR"/>
        </w:rPr>
        <w:t>7</w:t>
      </w:r>
      <w:r>
        <w:rPr>
          <w:b/>
          <w:bCs/>
        </w:rPr>
        <w:t>.1.4</w:t>
      </w:r>
      <w:r>
        <w:t xml:space="preserve">. Impedimento pelo período de 02 (dois) anos a 03 (três) anos. </w:t>
      </w:r>
    </w:p>
    <w:p w14:paraId="464536A4">
      <w:pPr>
        <w:pStyle w:val="19"/>
        <w:tabs>
          <w:tab w:val="left" w:pos="709"/>
        </w:tabs>
        <w:spacing w:line="260" w:lineRule="exact"/>
        <w:ind w:left="0"/>
      </w:pPr>
      <w:r>
        <w:t xml:space="preserve">a) não entregar o objeto da licitação sem motivo justificado; </w:t>
      </w:r>
    </w:p>
    <w:p w14:paraId="0C2CA273">
      <w:pPr>
        <w:pStyle w:val="19"/>
        <w:tabs>
          <w:tab w:val="left" w:pos="709"/>
        </w:tabs>
        <w:spacing w:line="260" w:lineRule="exact"/>
        <w:ind w:left="0"/>
      </w:pPr>
      <w:r>
        <w:t xml:space="preserve">b) dar causa à inexecução total do Termo de Contrato. </w:t>
      </w:r>
    </w:p>
    <w:p w14:paraId="04C676BF">
      <w:pPr>
        <w:pStyle w:val="19"/>
        <w:numPr>
          <w:ilvl w:val="1"/>
          <w:numId w:val="17"/>
        </w:numPr>
        <w:spacing w:line="260" w:lineRule="exact"/>
        <w:ind w:left="0" w:firstLine="0"/>
        <w:rPr>
          <w:lang w:val="pt-BR"/>
        </w:rPr>
      </w:pPr>
      <w:r>
        <w:rPr>
          <w:lang w:val="pt-BR"/>
        </w:rPr>
        <w:t xml:space="preserve">Declaração de inidoneidade para licitar ou contratar: </w:t>
      </w:r>
    </w:p>
    <w:p w14:paraId="03167F09">
      <w:pPr>
        <w:pStyle w:val="19"/>
        <w:tabs>
          <w:tab w:val="left" w:pos="709"/>
        </w:tabs>
        <w:spacing w:line="260" w:lineRule="exact"/>
        <w:ind w:left="0"/>
      </w:pPr>
      <w:r>
        <w:t>1</w:t>
      </w:r>
      <w:r>
        <w:rPr>
          <w:lang w:val="pt-BR"/>
        </w:rPr>
        <w:t>2</w:t>
      </w:r>
      <w:r>
        <w:t>.</w:t>
      </w:r>
      <w:r>
        <w:rPr>
          <w:lang w:val="pt-BR"/>
        </w:rPr>
        <w:t>8</w:t>
      </w:r>
      <w:r>
        <w:t xml:space="preserve">.1. Será aplicada a declaração de inidoneidade para licitar e contratar com a Administração Pública Direta e Indireta, de todos os entes federativos, pelo prazo mínimo de 03 (três) anos e máximo de 06 (seis) anos, observando-se os parâmetros estabelecidos, aos responsáveis pelas seguintes infrações: </w:t>
      </w:r>
    </w:p>
    <w:p w14:paraId="706280DA">
      <w:pPr>
        <w:pStyle w:val="19"/>
        <w:tabs>
          <w:tab w:val="left" w:pos="220"/>
        </w:tabs>
        <w:spacing w:line="260" w:lineRule="exact"/>
        <w:ind w:left="0"/>
      </w:pPr>
      <w:r>
        <w:t xml:space="preserve">a) apresentar declaração ou documentação falsa exigida para o certame ou prestar declaração falsa durante a licitação ou a execução do Termo de Contrato; </w:t>
      </w:r>
    </w:p>
    <w:p w14:paraId="5AF7E8EB">
      <w:pPr>
        <w:pStyle w:val="19"/>
        <w:tabs>
          <w:tab w:val="left" w:pos="220"/>
        </w:tabs>
        <w:spacing w:line="260" w:lineRule="exact"/>
        <w:ind w:left="0"/>
      </w:pPr>
      <w:r>
        <w:t xml:space="preserve">b) fraudar a licitação ou praticar ato fraudulento na execução do Termo de Contrato; </w:t>
      </w:r>
    </w:p>
    <w:p w14:paraId="45720EC8">
      <w:pPr>
        <w:pStyle w:val="19"/>
        <w:tabs>
          <w:tab w:val="left" w:pos="220"/>
        </w:tabs>
        <w:spacing w:line="260" w:lineRule="exact"/>
        <w:ind w:left="0"/>
      </w:pPr>
      <w:r>
        <w:t xml:space="preserve">c) comportar-se de modo inidôneo ou cometer fraude de qualquer natureza; </w:t>
      </w:r>
    </w:p>
    <w:p w14:paraId="2558A509">
      <w:pPr>
        <w:pStyle w:val="19"/>
        <w:tabs>
          <w:tab w:val="left" w:pos="220"/>
        </w:tabs>
        <w:spacing w:line="260" w:lineRule="exact"/>
        <w:ind w:left="0"/>
      </w:pPr>
      <w:r>
        <w:t xml:space="preserve">d) praticar atos ilícitos com vistas a frustrar os objetivos da licitação; </w:t>
      </w:r>
    </w:p>
    <w:p w14:paraId="20875D49">
      <w:pPr>
        <w:pStyle w:val="19"/>
        <w:tabs>
          <w:tab w:val="left" w:pos="220"/>
        </w:tabs>
        <w:spacing w:line="260" w:lineRule="exact"/>
        <w:ind w:left="0"/>
      </w:pPr>
      <w:r>
        <w:t xml:space="preserve">e) praticar ato lesivo previsto no art. 5º da Lei nº 12.846/2013. </w:t>
      </w:r>
    </w:p>
    <w:p w14:paraId="4A3A00FE">
      <w:pPr>
        <w:pStyle w:val="19"/>
        <w:numPr>
          <w:ilvl w:val="1"/>
          <w:numId w:val="17"/>
        </w:numPr>
        <w:tabs>
          <w:tab w:val="left" w:pos="220"/>
        </w:tabs>
        <w:spacing w:line="260" w:lineRule="exact"/>
        <w:ind w:left="0" w:firstLine="0"/>
      </w:pPr>
      <w:r>
        <w:t xml:space="preserve">Nenhuma sanção será aplicada sem o devido processo administrativo, sendo que a abertura do processo administrativo de penalização na fase de execução contratual pressupõe a prévia tratativa entre as partes, com a finalidade de sanar as irregularidades, sendo obrigatória a comprovação de que restou infrutífera. </w:t>
      </w:r>
    </w:p>
    <w:p w14:paraId="5ED252CA">
      <w:pPr>
        <w:pStyle w:val="19"/>
        <w:tabs>
          <w:tab w:val="left" w:pos="220"/>
        </w:tabs>
        <w:spacing w:line="260" w:lineRule="exact"/>
        <w:ind w:left="0"/>
      </w:pPr>
      <w:r>
        <w:t>1</w:t>
      </w:r>
      <w:r>
        <w:rPr>
          <w:lang w:val="pt-BR"/>
        </w:rPr>
        <w:t>2</w:t>
      </w:r>
      <w:r>
        <w:t>.</w:t>
      </w:r>
      <w:r>
        <w:rPr>
          <w:lang w:val="pt-BR"/>
        </w:rPr>
        <w:t>9.1</w:t>
      </w:r>
      <w:r>
        <w:t xml:space="preserve"> Entende-se como tratativas</w:t>
      </w:r>
      <w:r>
        <w:rPr>
          <w:lang w:val="pt-BR"/>
        </w:rPr>
        <w:t>,</w:t>
      </w:r>
      <w:r>
        <w:t xml:space="preserve"> o esforço desprendido entre as partes com a finalidade de sanar a irregularidade, nas hipóteses que esta for possível.</w:t>
      </w:r>
    </w:p>
    <w:p w14:paraId="730A524F">
      <w:pPr>
        <w:pStyle w:val="19"/>
        <w:numPr>
          <w:ilvl w:val="1"/>
          <w:numId w:val="17"/>
        </w:numPr>
        <w:tabs>
          <w:tab w:val="left" w:pos="853"/>
        </w:tabs>
        <w:spacing w:line="260" w:lineRule="exact"/>
        <w:ind w:left="0" w:firstLine="0"/>
      </w:pPr>
      <w:r>
        <w:t>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w:t>
      </w:r>
      <w:r>
        <w:rPr>
          <w:spacing w:val="30"/>
        </w:rPr>
        <w:t xml:space="preserve"> </w:t>
      </w:r>
      <w:r>
        <w:t>estáveis,</w:t>
      </w:r>
      <w:r>
        <w:rPr>
          <w:spacing w:val="33"/>
        </w:rPr>
        <w:t xml:space="preserve"> </w:t>
      </w:r>
      <w:r>
        <w:t>que</w:t>
      </w:r>
      <w:r>
        <w:rPr>
          <w:spacing w:val="29"/>
        </w:rPr>
        <w:t xml:space="preserve"> </w:t>
      </w:r>
      <w:r>
        <w:t>avaliará</w:t>
      </w:r>
      <w:r>
        <w:rPr>
          <w:spacing w:val="30"/>
        </w:rPr>
        <w:t xml:space="preserve"> </w:t>
      </w:r>
      <w:r>
        <w:t>fatos</w:t>
      </w:r>
      <w:r>
        <w:rPr>
          <w:spacing w:val="30"/>
        </w:rPr>
        <w:t xml:space="preserve"> </w:t>
      </w:r>
      <w:r>
        <w:t>e</w:t>
      </w:r>
      <w:r>
        <w:rPr>
          <w:spacing w:val="29"/>
        </w:rPr>
        <w:t xml:space="preserve"> </w:t>
      </w:r>
      <w:r>
        <w:t>circunstâncias</w:t>
      </w:r>
      <w:r>
        <w:rPr>
          <w:spacing w:val="32"/>
        </w:rPr>
        <w:t xml:space="preserve"> </w:t>
      </w:r>
      <w:r>
        <w:t>conhecidos</w:t>
      </w:r>
      <w:r>
        <w:rPr>
          <w:spacing w:val="30"/>
        </w:rPr>
        <w:t xml:space="preserve"> </w:t>
      </w:r>
      <w:r>
        <w:t>e</w:t>
      </w:r>
      <w:r>
        <w:rPr>
          <w:spacing w:val="32"/>
        </w:rPr>
        <w:t xml:space="preserve"> </w:t>
      </w:r>
      <w:r>
        <w:t>intimará</w:t>
      </w:r>
      <w:r>
        <w:rPr>
          <w:spacing w:val="32"/>
        </w:rPr>
        <w:t xml:space="preserve"> </w:t>
      </w:r>
      <w:r>
        <w:t>o</w:t>
      </w:r>
      <w:r>
        <w:rPr>
          <w:spacing w:val="29"/>
        </w:rPr>
        <w:t xml:space="preserve"> </w:t>
      </w:r>
      <w:r>
        <w:t>licitante</w:t>
      </w:r>
      <w:r>
        <w:rPr>
          <w:spacing w:val="29"/>
        </w:rPr>
        <w:t xml:space="preserve"> </w:t>
      </w:r>
      <w:r>
        <w:t>ou</w:t>
      </w:r>
      <w:r>
        <w:rPr>
          <w:spacing w:val="31"/>
        </w:rPr>
        <w:t xml:space="preserve"> </w:t>
      </w:r>
      <w:r>
        <w:t>o adjudicatário para, no prazo de 15 (quinze) dias úteis, contado da data de sua intimação, apresentar defesa escrita e especificar as provas que pretenda produzir.</w:t>
      </w:r>
    </w:p>
    <w:p w14:paraId="041F260A">
      <w:pPr>
        <w:pStyle w:val="19"/>
        <w:numPr>
          <w:ilvl w:val="1"/>
          <w:numId w:val="17"/>
        </w:numPr>
        <w:tabs>
          <w:tab w:val="left" w:pos="795"/>
        </w:tabs>
        <w:spacing w:line="260" w:lineRule="exact"/>
        <w:ind w:left="0" w:firstLine="0"/>
      </w:pPr>
      <w:r>
        <w:t>Caberá</w:t>
      </w:r>
      <w:r>
        <w:rPr>
          <w:spacing w:val="-16"/>
        </w:rPr>
        <w:t xml:space="preserve"> </w:t>
      </w:r>
      <w:r>
        <w:t>recurso</w:t>
      </w:r>
      <w:r>
        <w:rPr>
          <w:spacing w:val="-15"/>
        </w:rPr>
        <w:t xml:space="preserve"> </w:t>
      </w:r>
      <w:r>
        <w:t>no</w:t>
      </w:r>
      <w:r>
        <w:rPr>
          <w:spacing w:val="-15"/>
        </w:rPr>
        <w:t xml:space="preserve"> </w:t>
      </w:r>
      <w:r>
        <w:t>prazo</w:t>
      </w:r>
      <w:r>
        <w:rPr>
          <w:spacing w:val="-16"/>
        </w:rPr>
        <w:t xml:space="preserve"> </w:t>
      </w:r>
      <w:r>
        <w:t>de</w:t>
      </w:r>
      <w:r>
        <w:rPr>
          <w:spacing w:val="-15"/>
        </w:rPr>
        <w:t xml:space="preserve"> </w:t>
      </w:r>
      <w:r>
        <w:t>15</w:t>
      </w:r>
      <w:r>
        <w:rPr>
          <w:spacing w:val="-15"/>
        </w:rPr>
        <w:t xml:space="preserve"> </w:t>
      </w:r>
      <w:r>
        <w:t>(quinze)</w:t>
      </w:r>
      <w:r>
        <w:rPr>
          <w:spacing w:val="-15"/>
        </w:rPr>
        <w:t xml:space="preserve"> </w:t>
      </w:r>
      <w:r>
        <w:t>dias</w:t>
      </w:r>
      <w:r>
        <w:rPr>
          <w:spacing w:val="-16"/>
        </w:rPr>
        <w:t xml:space="preserve"> </w:t>
      </w:r>
      <w:r>
        <w:t>úteis</w:t>
      </w:r>
      <w:r>
        <w:rPr>
          <w:spacing w:val="-15"/>
        </w:rPr>
        <w:t xml:space="preserve"> </w:t>
      </w:r>
      <w:r>
        <w:t>da</w:t>
      </w:r>
      <w:r>
        <w:rPr>
          <w:spacing w:val="-15"/>
        </w:rPr>
        <w:t xml:space="preserve"> </w:t>
      </w:r>
      <w:r>
        <w:t>aplicação</w:t>
      </w:r>
      <w:r>
        <w:rPr>
          <w:spacing w:val="-16"/>
        </w:rPr>
        <w:t xml:space="preserve"> </w:t>
      </w:r>
      <w:r>
        <w:t>das</w:t>
      </w:r>
      <w:r>
        <w:rPr>
          <w:spacing w:val="-15"/>
        </w:rPr>
        <w:t xml:space="preserve"> </w:t>
      </w:r>
      <w:r>
        <w:t>sanções</w:t>
      </w:r>
      <w:r>
        <w:rPr>
          <w:spacing w:val="-15"/>
        </w:rPr>
        <w:t xml:space="preserve"> </w:t>
      </w:r>
      <w:r>
        <w:t>de</w:t>
      </w:r>
      <w:r>
        <w:rPr>
          <w:spacing w:val="-15"/>
        </w:rPr>
        <w:t xml:space="preserve"> </w:t>
      </w:r>
      <w:r>
        <w:t>advertência, multa e impedimento de licitar e contratar, contado da data da intimação, o qual será dirigido à autoridade</w:t>
      </w:r>
      <w:r>
        <w:rPr>
          <w:spacing w:val="-13"/>
        </w:rPr>
        <w:t xml:space="preserve"> </w:t>
      </w:r>
      <w:r>
        <w:t>que</w:t>
      </w:r>
      <w:r>
        <w:rPr>
          <w:spacing w:val="-15"/>
        </w:rPr>
        <w:t xml:space="preserve"> </w:t>
      </w:r>
      <w:r>
        <w:t>tiver</w:t>
      </w:r>
      <w:r>
        <w:rPr>
          <w:spacing w:val="-12"/>
        </w:rPr>
        <w:t xml:space="preserve"> </w:t>
      </w:r>
      <w:r>
        <w:t>proferido</w:t>
      </w:r>
      <w:r>
        <w:rPr>
          <w:spacing w:val="-13"/>
        </w:rPr>
        <w:t xml:space="preserve"> </w:t>
      </w:r>
      <w:r>
        <w:t>a</w:t>
      </w:r>
      <w:r>
        <w:rPr>
          <w:spacing w:val="-13"/>
        </w:rPr>
        <w:t xml:space="preserve"> </w:t>
      </w:r>
      <w:r>
        <w:t>decisão</w:t>
      </w:r>
      <w:r>
        <w:rPr>
          <w:spacing w:val="-13"/>
        </w:rPr>
        <w:t xml:space="preserve"> </w:t>
      </w:r>
      <w:r>
        <w:t>recorrida,</w:t>
      </w:r>
      <w:r>
        <w:rPr>
          <w:spacing w:val="-14"/>
        </w:rPr>
        <w:t xml:space="preserve"> </w:t>
      </w:r>
      <w:r>
        <w:t>que,</w:t>
      </w:r>
      <w:r>
        <w:rPr>
          <w:spacing w:val="-12"/>
        </w:rPr>
        <w:t xml:space="preserve"> </w:t>
      </w:r>
      <w:r>
        <w:t>se</w:t>
      </w:r>
      <w:r>
        <w:rPr>
          <w:spacing w:val="-12"/>
        </w:rPr>
        <w:t xml:space="preserve"> </w:t>
      </w:r>
      <w:r>
        <w:t>não</w:t>
      </w:r>
      <w:r>
        <w:rPr>
          <w:spacing w:val="-13"/>
        </w:rPr>
        <w:t xml:space="preserve"> </w:t>
      </w:r>
      <w:r>
        <w:t>a</w:t>
      </w:r>
      <w:r>
        <w:rPr>
          <w:spacing w:val="-15"/>
        </w:rPr>
        <w:t xml:space="preserve"> </w:t>
      </w:r>
      <w:r>
        <w:t>reconsiderar</w:t>
      </w:r>
      <w:r>
        <w:rPr>
          <w:spacing w:val="-12"/>
        </w:rPr>
        <w:t xml:space="preserve"> </w:t>
      </w:r>
      <w:r>
        <w:t>no</w:t>
      </w:r>
      <w:r>
        <w:rPr>
          <w:spacing w:val="-13"/>
        </w:rPr>
        <w:t xml:space="preserve"> </w:t>
      </w:r>
      <w:r>
        <w:t>prazo</w:t>
      </w:r>
      <w:r>
        <w:rPr>
          <w:spacing w:val="-15"/>
        </w:rPr>
        <w:t xml:space="preserve"> </w:t>
      </w:r>
      <w:r>
        <w:t>de</w:t>
      </w:r>
      <w:r>
        <w:rPr>
          <w:spacing w:val="-13"/>
        </w:rPr>
        <w:t xml:space="preserve"> </w:t>
      </w:r>
      <w:r>
        <w:t>5</w:t>
      </w:r>
      <w:r>
        <w:rPr>
          <w:spacing w:val="-12"/>
        </w:rPr>
        <w:t xml:space="preserve"> </w:t>
      </w:r>
      <w:r>
        <w:t>(cinco) dias úteis, encaminhará o recurso com sua motivação à autoridade superior, que deverá proferir sua decisão no prazo máximo de 20 (vinte) dias úteis, contado do recebimento dos autos.</w:t>
      </w:r>
    </w:p>
    <w:p w14:paraId="497DE400">
      <w:pPr>
        <w:pStyle w:val="19"/>
        <w:numPr>
          <w:ilvl w:val="1"/>
          <w:numId w:val="17"/>
        </w:numPr>
        <w:tabs>
          <w:tab w:val="left" w:pos="795"/>
        </w:tabs>
        <w:spacing w:line="260" w:lineRule="exact"/>
        <w:ind w:left="0" w:firstLine="0"/>
      </w:pPr>
      <w:r>
        <w:t>Caberá</w:t>
      </w:r>
      <w:r>
        <w:rPr>
          <w:spacing w:val="-16"/>
        </w:rPr>
        <w:t xml:space="preserve"> </w:t>
      </w:r>
      <w:r>
        <w:t>a</w:t>
      </w:r>
      <w:r>
        <w:rPr>
          <w:spacing w:val="-15"/>
        </w:rPr>
        <w:t xml:space="preserve"> </w:t>
      </w:r>
      <w:r>
        <w:t>apresentação</w:t>
      </w:r>
      <w:r>
        <w:rPr>
          <w:spacing w:val="-15"/>
        </w:rPr>
        <w:t xml:space="preserve"> </w:t>
      </w:r>
      <w:r>
        <w:t>de</w:t>
      </w:r>
      <w:r>
        <w:rPr>
          <w:spacing w:val="-16"/>
        </w:rPr>
        <w:t xml:space="preserve"> </w:t>
      </w:r>
      <w:r>
        <w:t>pedido</w:t>
      </w:r>
      <w:r>
        <w:rPr>
          <w:spacing w:val="-15"/>
        </w:rPr>
        <w:t xml:space="preserve"> </w:t>
      </w:r>
      <w:r>
        <w:t>de</w:t>
      </w:r>
      <w:r>
        <w:rPr>
          <w:spacing w:val="-15"/>
        </w:rPr>
        <w:t xml:space="preserve"> </w:t>
      </w:r>
      <w:r>
        <w:t>reconsideração</w:t>
      </w:r>
      <w:r>
        <w:rPr>
          <w:spacing w:val="-15"/>
        </w:rPr>
        <w:t xml:space="preserve"> </w:t>
      </w:r>
      <w:r>
        <w:t>da</w:t>
      </w:r>
      <w:r>
        <w:rPr>
          <w:spacing w:val="-16"/>
        </w:rPr>
        <w:t xml:space="preserve"> </w:t>
      </w:r>
      <w:r>
        <w:t>aplicação</w:t>
      </w:r>
      <w:r>
        <w:rPr>
          <w:spacing w:val="-15"/>
        </w:rPr>
        <w:t xml:space="preserve"> </w:t>
      </w:r>
      <w:r>
        <w:t>da</w:t>
      </w:r>
      <w:r>
        <w:rPr>
          <w:spacing w:val="-15"/>
        </w:rPr>
        <w:t xml:space="preserve"> </w:t>
      </w:r>
      <w:r>
        <w:t>sanção</w:t>
      </w:r>
      <w:r>
        <w:rPr>
          <w:spacing w:val="-16"/>
        </w:rPr>
        <w:t xml:space="preserve"> </w:t>
      </w:r>
      <w:r>
        <w:t>de</w:t>
      </w:r>
      <w:r>
        <w:rPr>
          <w:spacing w:val="-15"/>
        </w:rPr>
        <w:t xml:space="preserve"> </w:t>
      </w:r>
      <w:r>
        <w:t>declaração de inidoneidade para licitar ou contratar no prazo de 15 (quinze) dias úteis, contado da data da intimação, e decidido no prazo máximo de 20 (vinte) dias úteis, contado do seu recebimento.</w:t>
      </w:r>
    </w:p>
    <w:p w14:paraId="372D763C">
      <w:pPr>
        <w:pStyle w:val="19"/>
        <w:numPr>
          <w:ilvl w:val="1"/>
          <w:numId w:val="17"/>
        </w:numPr>
        <w:tabs>
          <w:tab w:val="left" w:pos="841"/>
        </w:tabs>
        <w:spacing w:line="260" w:lineRule="exact"/>
        <w:ind w:left="0" w:firstLine="0"/>
      </w:pPr>
      <w:r>
        <w:t>O recurso e o pedido de reconsideração terão efeito suspensivo do ato ou da decisão recorrida até que sobrevenha decisão final da autoridade competente.</w:t>
      </w:r>
    </w:p>
    <w:p w14:paraId="6E2E19B5">
      <w:pPr>
        <w:pStyle w:val="19"/>
        <w:numPr>
          <w:ilvl w:val="1"/>
          <w:numId w:val="17"/>
        </w:numPr>
        <w:tabs>
          <w:tab w:val="left" w:pos="798"/>
        </w:tabs>
        <w:spacing w:line="260" w:lineRule="exact"/>
        <w:ind w:left="0" w:firstLine="0"/>
      </w:pPr>
      <w:r>
        <w:t>A</w:t>
      </w:r>
      <w:r>
        <w:rPr>
          <w:spacing w:val="-16"/>
        </w:rPr>
        <w:t xml:space="preserve"> </w:t>
      </w:r>
      <w:r>
        <w:t>aplicação</w:t>
      </w:r>
      <w:r>
        <w:rPr>
          <w:spacing w:val="-15"/>
        </w:rPr>
        <w:t xml:space="preserve"> </w:t>
      </w:r>
      <w:r>
        <w:t>das</w:t>
      </w:r>
      <w:r>
        <w:rPr>
          <w:spacing w:val="-15"/>
        </w:rPr>
        <w:t xml:space="preserve"> </w:t>
      </w:r>
      <w:r>
        <w:t>sanções</w:t>
      </w:r>
      <w:r>
        <w:rPr>
          <w:spacing w:val="-13"/>
        </w:rPr>
        <w:t xml:space="preserve"> </w:t>
      </w:r>
      <w:r>
        <w:t>previstas</w:t>
      </w:r>
      <w:r>
        <w:rPr>
          <w:spacing w:val="-15"/>
        </w:rPr>
        <w:t xml:space="preserve"> </w:t>
      </w:r>
      <w:r>
        <w:t>neste</w:t>
      </w:r>
      <w:r>
        <w:rPr>
          <w:spacing w:val="-16"/>
        </w:rPr>
        <w:t xml:space="preserve"> </w:t>
      </w:r>
      <w:r>
        <w:t>edital</w:t>
      </w:r>
      <w:r>
        <w:rPr>
          <w:spacing w:val="-15"/>
        </w:rPr>
        <w:t xml:space="preserve"> </w:t>
      </w:r>
      <w:r>
        <w:t>não</w:t>
      </w:r>
      <w:r>
        <w:rPr>
          <w:spacing w:val="-14"/>
        </w:rPr>
        <w:t xml:space="preserve"> </w:t>
      </w:r>
      <w:r>
        <w:t>exclui,</w:t>
      </w:r>
      <w:r>
        <w:rPr>
          <w:spacing w:val="-13"/>
        </w:rPr>
        <w:t xml:space="preserve"> </w:t>
      </w:r>
      <w:r>
        <w:t>em</w:t>
      </w:r>
      <w:r>
        <w:rPr>
          <w:spacing w:val="-14"/>
        </w:rPr>
        <w:t xml:space="preserve"> </w:t>
      </w:r>
      <w:r>
        <w:t>hipótese</w:t>
      </w:r>
      <w:r>
        <w:rPr>
          <w:spacing w:val="-15"/>
        </w:rPr>
        <w:t xml:space="preserve"> </w:t>
      </w:r>
      <w:r>
        <w:t>alguma,</w:t>
      </w:r>
      <w:r>
        <w:rPr>
          <w:spacing w:val="-16"/>
        </w:rPr>
        <w:t xml:space="preserve"> </w:t>
      </w:r>
      <w:r>
        <w:t>a</w:t>
      </w:r>
      <w:r>
        <w:rPr>
          <w:spacing w:val="-14"/>
        </w:rPr>
        <w:t xml:space="preserve"> </w:t>
      </w:r>
      <w:r>
        <w:t>obrigação de reparação integral dos danos causados ao Município de Antonina/PR.</w:t>
      </w:r>
    </w:p>
    <w:p w14:paraId="5C718A34">
      <w:pPr>
        <w:pStyle w:val="19"/>
        <w:tabs>
          <w:tab w:val="left" w:pos="798"/>
        </w:tabs>
        <w:spacing w:line="260" w:lineRule="exact"/>
        <w:ind w:left="0"/>
      </w:pPr>
    </w:p>
    <w:p w14:paraId="1E4093C9">
      <w:pPr>
        <w:pStyle w:val="10"/>
        <w:spacing w:line="260" w:lineRule="exact"/>
      </w:pPr>
    </w:p>
    <w:p w14:paraId="3504FB8B">
      <w:pPr>
        <w:pStyle w:val="2"/>
        <w:numPr>
          <w:ilvl w:val="0"/>
          <w:numId w:val="17"/>
        </w:numPr>
        <w:tabs>
          <w:tab w:val="left" w:pos="505"/>
        </w:tabs>
        <w:spacing w:line="260" w:lineRule="exact"/>
        <w:ind w:left="0" w:firstLine="0"/>
        <w:jc w:val="left"/>
      </w:pPr>
      <w:r>
        <w:t>DA</w:t>
      </w:r>
      <w:r>
        <w:rPr>
          <w:spacing w:val="-7"/>
        </w:rPr>
        <w:t xml:space="preserve"> </w:t>
      </w:r>
      <w:r>
        <w:t>IMPUGNAÇÃO</w:t>
      </w:r>
      <w:r>
        <w:rPr>
          <w:spacing w:val="-4"/>
        </w:rPr>
        <w:t xml:space="preserve"> </w:t>
      </w:r>
      <w:r>
        <w:t>AO</w:t>
      </w:r>
      <w:r>
        <w:rPr>
          <w:spacing w:val="-5"/>
        </w:rPr>
        <w:t xml:space="preserve"> </w:t>
      </w:r>
      <w:r>
        <w:t>EDITAL</w:t>
      </w:r>
      <w:r>
        <w:rPr>
          <w:spacing w:val="-6"/>
        </w:rPr>
        <w:t xml:space="preserve"> </w:t>
      </w:r>
      <w:r>
        <w:t>E</w:t>
      </w:r>
      <w:r>
        <w:rPr>
          <w:spacing w:val="-4"/>
        </w:rPr>
        <w:t xml:space="preserve"> </w:t>
      </w:r>
      <w:r>
        <w:t>DO</w:t>
      </w:r>
      <w:r>
        <w:rPr>
          <w:spacing w:val="-5"/>
        </w:rPr>
        <w:t xml:space="preserve"> </w:t>
      </w:r>
      <w:r>
        <w:t>PEDIDO</w:t>
      </w:r>
      <w:r>
        <w:rPr>
          <w:spacing w:val="-2"/>
        </w:rPr>
        <w:t xml:space="preserve"> </w:t>
      </w:r>
      <w:r>
        <w:t>DE</w:t>
      </w:r>
      <w:r>
        <w:rPr>
          <w:spacing w:val="-4"/>
        </w:rPr>
        <w:t xml:space="preserve"> </w:t>
      </w:r>
      <w:r>
        <w:rPr>
          <w:spacing w:val="-2"/>
        </w:rPr>
        <w:t>ESCLARECIMENTO</w:t>
      </w:r>
    </w:p>
    <w:p w14:paraId="15339D1E">
      <w:pPr>
        <w:pStyle w:val="19"/>
        <w:numPr>
          <w:ilvl w:val="1"/>
          <w:numId w:val="17"/>
        </w:numPr>
        <w:tabs>
          <w:tab w:val="left" w:pos="220"/>
        </w:tabs>
        <w:spacing w:line="260" w:lineRule="exact"/>
        <w:ind w:left="0" w:firstLine="0"/>
      </w:pPr>
      <w:r>
        <w:t>Qualquer pessoa</w:t>
      </w:r>
      <w:r>
        <w:rPr>
          <w:spacing w:val="-1"/>
        </w:rPr>
        <w:t xml:space="preserve"> </w:t>
      </w:r>
      <w:r>
        <w:t>é</w:t>
      </w:r>
      <w:r>
        <w:rPr>
          <w:spacing w:val="-3"/>
        </w:rPr>
        <w:t xml:space="preserve"> </w:t>
      </w:r>
      <w:r>
        <w:t>parte legítima para impugnar este Edital</w:t>
      </w:r>
      <w:r>
        <w:rPr>
          <w:spacing w:val="-1"/>
        </w:rPr>
        <w:t xml:space="preserve"> </w:t>
      </w:r>
      <w:r>
        <w:t>por irregularidade na</w:t>
      </w:r>
      <w:r>
        <w:rPr>
          <w:spacing w:val="-1"/>
        </w:rPr>
        <w:t xml:space="preserve"> </w:t>
      </w:r>
      <w:r>
        <w:t>aplicação da Lei nº 14.133, de 2021, devendo protocolar o pedido até 3 (três) dias úteis antes da data da abertura do certame.</w:t>
      </w:r>
    </w:p>
    <w:p w14:paraId="0441B0DA">
      <w:pPr>
        <w:pStyle w:val="19"/>
        <w:numPr>
          <w:ilvl w:val="1"/>
          <w:numId w:val="17"/>
        </w:numPr>
        <w:tabs>
          <w:tab w:val="left" w:pos="683"/>
        </w:tabs>
        <w:spacing w:line="260" w:lineRule="exact"/>
        <w:ind w:left="0" w:firstLine="0"/>
      </w:pPr>
      <w:r>
        <w:t>A</w:t>
      </w:r>
      <w:r>
        <w:rPr>
          <w:spacing w:val="-8"/>
        </w:rPr>
        <w:t xml:space="preserve"> </w:t>
      </w:r>
      <w:r>
        <w:t>resposta</w:t>
      </w:r>
      <w:r>
        <w:rPr>
          <w:spacing w:val="-10"/>
        </w:rPr>
        <w:t xml:space="preserve"> </w:t>
      </w:r>
      <w:r>
        <w:t>à</w:t>
      </w:r>
      <w:r>
        <w:rPr>
          <w:spacing w:val="-7"/>
        </w:rPr>
        <w:t xml:space="preserve"> </w:t>
      </w:r>
      <w:r>
        <w:t>impugnação</w:t>
      </w:r>
      <w:r>
        <w:rPr>
          <w:spacing w:val="-8"/>
        </w:rPr>
        <w:t xml:space="preserve"> </w:t>
      </w:r>
      <w:r>
        <w:t>ou</w:t>
      </w:r>
      <w:r>
        <w:rPr>
          <w:spacing w:val="-8"/>
        </w:rPr>
        <w:t xml:space="preserve"> </w:t>
      </w:r>
      <w:r>
        <w:t>ao</w:t>
      </w:r>
      <w:r>
        <w:rPr>
          <w:spacing w:val="-10"/>
        </w:rPr>
        <w:t xml:space="preserve"> </w:t>
      </w:r>
      <w:r>
        <w:t>pedido</w:t>
      </w:r>
      <w:r>
        <w:rPr>
          <w:spacing w:val="-8"/>
        </w:rPr>
        <w:t xml:space="preserve"> </w:t>
      </w:r>
      <w:r>
        <w:t>de</w:t>
      </w:r>
      <w:r>
        <w:rPr>
          <w:spacing w:val="-8"/>
        </w:rPr>
        <w:t xml:space="preserve"> </w:t>
      </w:r>
      <w:r>
        <w:t>esclarecimento</w:t>
      </w:r>
      <w:r>
        <w:rPr>
          <w:spacing w:val="-10"/>
        </w:rPr>
        <w:t xml:space="preserve"> </w:t>
      </w:r>
      <w:r>
        <w:t>será</w:t>
      </w:r>
      <w:r>
        <w:rPr>
          <w:spacing w:val="-7"/>
        </w:rPr>
        <w:t xml:space="preserve"> </w:t>
      </w:r>
      <w:r>
        <w:t>divulgado</w:t>
      </w:r>
      <w:r>
        <w:rPr>
          <w:spacing w:val="-8"/>
        </w:rPr>
        <w:t xml:space="preserve"> </w:t>
      </w:r>
      <w:r>
        <w:t>em</w:t>
      </w:r>
      <w:r>
        <w:rPr>
          <w:spacing w:val="-9"/>
        </w:rPr>
        <w:t xml:space="preserve"> </w:t>
      </w:r>
      <w:r>
        <w:t>sítio</w:t>
      </w:r>
      <w:r>
        <w:rPr>
          <w:spacing w:val="-7"/>
        </w:rPr>
        <w:t xml:space="preserve"> </w:t>
      </w:r>
      <w:r>
        <w:t>eletrônico oficial no prazo de até 3</w:t>
      </w:r>
      <w:r>
        <w:rPr>
          <w:spacing w:val="-1"/>
        </w:rPr>
        <w:t xml:space="preserve"> </w:t>
      </w:r>
      <w:r>
        <w:t xml:space="preserve">(três) dias úteis, limitado ao último dia útil anterior à data da abertura do </w:t>
      </w:r>
      <w:r>
        <w:rPr>
          <w:spacing w:val="-2"/>
        </w:rPr>
        <w:t>certame.</w:t>
      </w:r>
    </w:p>
    <w:p w14:paraId="5A4B72F9">
      <w:pPr>
        <w:pStyle w:val="19"/>
        <w:numPr>
          <w:ilvl w:val="1"/>
          <w:numId w:val="17"/>
        </w:numPr>
        <w:tabs>
          <w:tab w:val="left" w:pos="759"/>
        </w:tabs>
        <w:spacing w:line="260" w:lineRule="exact"/>
        <w:ind w:left="0" w:firstLine="0"/>
      </w:pPr>
      <w:r>
        <w:t xml:space="preserve">A impugnação e o pedido de esclarecimento serão realizados por forma eletrônica, </w:t>
      </w:r>
      <w:r>
        <w:rPr>
          <w:u w:val="single"/>
        </w:rPr>
        <w:t>diretamente na plataforma BLL Compras</w:t>
      </w:r>
      <w:r>
        <w:t xml:space="preserve"> ou pelo e-mail </w:t>
      </w:r>
      <w:r>
        <w:fldChar w:fldCharType="begin"/>
      </w:r>
      <w:r>
        <w:instrText xml:space="preserve"> HYPERLINK "mailto:licitacoes@antonina.pr.gov.br." </w:instrText>
      </w:r>
      <w:r>
        <w:fldChar w:fldCharType="separate"/>
      </w:r>
      <w:r>
        <w:rPr>
          <w:rStyle w:val="9"/>
          <w:b/>
          <w:bCs/>
        </w:rPr>
        <w:t>licitac</w:t>
      </w:r>
      <w:r>
        <w:rPr>
          <w:rStyle w:val="9"/>
          <w:b/>
          <w:bCs/>
          <w:lang w:val="pt-BR"/>
        </w:rPr>
        <w:t>ao</w:t>
      </w:r>
      <w:r>
        <w:rPr>
          <w:rStyle w:val="9"/>
          <w:b/>
          <w:bCs/>
        </w:rPr>
        <w:t>@antonina.pr.gov.br.</w:t>
      </w:r>
      <w:r>
        <w:rPr>
          <w:rStyle w:val="9"/>
          <w:b/>
          <w:bCs/>
        </w:rPr>
        <w:fldChar w:fldCharType="end"/>
      </w:r>
    </w:p>
    <w:p w14:paraId="4EC9C296">
      <w:pPr>
        <w:pStyle w:val="19"/>
        <w:numPr>
          <w:ilvl w:val="1"/>
          <w:numId w:val="17"/>
        </w:numPr>
        <w:tabs>
          <w:tab w:val="left" w:pos="220"/>
        </w:tabs>
        <w:spacing w:line="260" w:lineRule="exact"/>
        <w:ind w:left="0" w:firstLine="0"/>
      </w:pPr>
      <w:r>
        <w:t xml:space="preserve">As impugnações e pedidos de esclarecimentos não suspendem os prazos previstos no </w:t>
      </w:r>
      <w:r>
        <w:rPr>
          <w:spacing w:val="-2"/>
        </w:rPr>
        <w:t>certame.</w:t>
      </w:r>
    </w:p>
    <w:p w14:paraId="13690E15">
      <w:pPr>
        <w:pStyle w:val="10"/>
        <w:spacing w:line="260" w:lineRule="exact"/>
        <w:jc w:val="both"/>
      </w:pPr>
      <w:r>
        <w:t>13.4.1.A concessão de efeito suspensivo à impugnação é medida excepcional e deverá ser motivada pelo agente de contratação, nos autos do processo de licitação.</w:t>
      </w:r>
    </w:p>
    <w:p w14:paraId="76A9A81A">
      <w:pPr>
        <w:pStyle w:val="10"/>
        <w:spacing w:line="260" w:lineRule="exact"/>
        <w:rPr>
          <w:sz w:val="21"/>
        </w:rPr>
      </w:pPr>
    </w:p>
    <w:p w14:paraId="582D360E">
      <w:pPr>
        <w:pStyle w:val="10"/>
        <w:numPr>
          <w:ilvl w:val="0"/>
          <w:numId w:val="17"/>
        </w:numPr>
        <w:spacing w:line="260" w:lineRule="exact"/>
        <w:ind w:left="0" w:firstLine="0"/>
        <w:rPr>
          <w:b/>
          <w:bCs/>
          <w:sz w:val="21"/>
        </w:rPr>
      </w:pPr>
      <w:r>
        <w:rPr>
          <w:b/>
          <w:bCs/>
          <w:sz w:val="21"/>
          <w:lang w:val="en-US" w:eastAsia="zh-CN"/>
        </w:rPr>
        <w:t xml:space="preserve">DO REGISTRO DE PREÇOS E PRAZO DE VALIDADE: </w:t>
      </w:r>
    </w:p>
    <w:p w14:paraId="7EF45C15">
      <w:pPr>
        <w:pStyle w:val="19"/>
        <w:numPr>
          <w:ilvl w:val="1"/>
          <w:numId w:val="17"/>
        </w:numPr>
        <w:tabs>
          <w:tab w:val="left" w:pos="220"/>
        </w:tabs>
        <w:spacing w:line="260" w:lineRule="exact"/>
        <w:ind w:left="0" w:firstLine="0"/>
      </w:pPr>
      <w:r>
        <w:rPr>
          <w:lang w:val="en-US" w:eastAsia="zh-CN"/>
        </w:rPr>
        <w:t xml:space="preserve">O Sistema de Registro de Preços (SRP) é um conjunto de procedimentos para registro formal de preços relativos à prestação de serviços e aquisição de bens, para contratações futuras da Administração Pública. </w:t>
      </w:r>
    </w:p>
    <w:p w14:paraId="56D5EDC3">
      <w:pPr>
        <w:pStyle w:val="19"/>
        <w:numPr>
          <w:ilvl w:val="1"/>
          <w:numId w:val="17"/>
        </w:numPr>
        <w:tabs>
          <w:tab w:val="left" w:pos="220"/>
        </w:tabs>
        <w:spacing w:line="260" w:lineRule="exact"/>
        <w:ind w:left="0" w:firstLine="0"/>
      </w:pPr>
      <w:r>
        <w:rPr>
          <w:lang w:val="en-US" w:eastAsia="zh-CN"/>
        </w:rPr>
        <w:t xml:space="preserve">A validade dos preços registrados será de 12 (doze) meses, contados a partir da assinatura da Ata de Registro de Preços. </w:t>
      </w:r>
    </w:p>
    <w:p w14:paraId="59DFC1CD">
      <w:pPr>
        <w:pStyle w:val="19"/>
        <w:numPr>
          <w:ilvl w:val="1"/>
          <w:numId w:val="17"/>
        </w:numPr>
        <w:tabs>
          <w:tab w:val="left" w:pos="220"/>
        </w:tabs>
        <w:spacing w:line="260" w:lineRule="exact"/>
        <w:ind w:left="0" w:firstLine="0"/>
      </w:pPr>
      <w:r>
        <w:rPr>
          <w:lang w:val="en-US" w:eastAsia="zh-CN"/>
        </w:rPr>
        <w:t xml:space="preserve">O prazo de vigência da ata de registro de preços será de 1 (um) ano e poderá ser prorrogado, por igual período, desde que comprovado o preço vantajoso, conforme o art. 84 da Lei nº 14.133, de 1 de abril de 2021. </w:t>
      </w:r>
    </w:p>
    <w:p w14:paraId="57D1EF80">
      <w:pPr>
        <w:pStyle w:val="19"/>
        <w:numPr>
          <w:ilvl w:val="1"/>
          <w:numId w:val="17"/>
        </w:numPr>
        <w:tabs>
          <w:tab w:val="left" w:pos="220"/>
        </w:tabs>
        <w:spacing w:line="260" w:lineRule="exact"/>
        <w:ind w:left="0" w:firstLine="0"/>
      </w:pPr>
      <w:r>
        <w:rPr>
          <w:lang w:val="en-US" w:eastAsia="zh-CN"/>
        </w:rPr>
        <w:t>A Ata de Registro de Preços terá seu extrato publicado no site oficial da Prefeitura, assim como a sua íntegra, após assinada e homologada e será disponibilizada no Portal Nacional de Contratações Públicas (PNCP), se pertinente.</w:t>
      </w:r>
    </w:p>
    <w:p w14:paraId="197F4B0D">
      <w:pPr>
        <w:pStyle w:val="10"/>
        <w:spacing w:line="260" w:lineRule="exact"/>
        <w:rPr>
          <w:sz w:val="21"/>
        </w:rPr>
      </w:pPr>
    </w:p>
    <w:p w14:paraId="41D1970C">
      <w:pPr>
        <w:pStyle w:val="2"/>
        <w:numPr>
          <w:ilvl w:val="0"/>
          <w:numId w:val="17"/>
        </w:numPr>
        <w:tabs>
          <w:tab w:val="left" w:pos="505"/>
        </w:tabs>
        <w:spacing w:line="260" w:lineRule="exact"/>
        <w:ind w:left="0" w:firstLine="0"/>
        <w:jc w:val="left"/>
      </w:pPr>
      <w:r>
        <w:rPr>
          <w:lang w:val="en-US" w:eastAsia="zh-CN"/>
        </w:rPr>
        <w:t xml:space="preserve">DA ATA DE REGISTRO DE PREÇOS: </w:t>
      </w:r>
    </w:p>
    <w:p w14:paraId="03E312FB">
      <w:pPr>
        <w:pStyle w:val="2"/>
        <w:tabs>
          <w:tab w:val="left" w:pos="505"/>
        </w:tabs>
        <w:spacing w:line="260" w:lineRule="exact"/>
        <w:ind w:left="0"/>
        <w:jc w:val="both"/>
        <w:rPr>
          <w:b w:val="0"/>
          <w:bCs w:val="0"/>
        </w:rPr>
      </w:pPr>
      <w:r>
        <w:rPr>
          <w:lang w:val="en-US" w:eastAsia="zh-CN"/>
        </w:rPr>
        <w:t>1</w:t>
      </w:r>
      <w:r>
        <w:rPr>
          <w:lang w:val="pt-BR" w:eastAsia="zh-CN"/>
        </w:rPr>
        <w:t>5</w:t>
      </w:r>
      <w:r>
        <w:rPr>
          <w:lang w:val="en-US" w:eastAsia="zh-CN"/>
        </w:rPr>
        <w:t>.1</w:t>
      </w:r>
      <w:r>
        <w:rPr>
          <w:b w:val="0"/>
          <w:bCs w:val="0"/>
          <w:lang w:val="en-US" w:eastAsia="zh-CN"/>
        </w:rPr>
        <w:t xml:space="preserve">. O modelo de Ata de Registro de Preços a ser assinada com a(s) empresa(s) vencedora(s) da licitação encontra-se anexa ao processo, fazendo parte integrante do mesmo (Anexo </w:t>
      </w:r>
      <w:r>
        <w:rPr>
          <w:b w:val="0"/>
          <w:bCs w:val="0"/>
          <w:lang w:val="pt-BR" w:eastAsia="zh-CN"/>
        </w:rPr>
        <w:t>VIII</w:t>
      </w:r>
      <w:r>
        <w:rPr>
          <w:b w:val="0"/>
          <w:bCs w:val="0"/>
          <w:lang w:val="en-US" w:eastAsia="zh-CN"/>
        </w:rPr>
        <w:t xml:space="preserve">). </w:t>
      </w:r>
    </w:p>
    <w:p w14:paraId="05B494B3">
      <w:pPr>
        <w:pStyle w:val="2"/>
        <w:tabs>
          <w:tab w:val="left" w:pos="505"/>
        </w:tabs>
        <w:spacing w:line="260" w:lineRule="exact"/>
        <w:ind w:left="0"/>
        <w:jc w:val="both"/>
        <w:rPr>
          <w:b w:val="0"/>
          <w:bCs w:val="0"/>
        </w:rPr>
      </w:pPr>
      <w:r>
        <w:rPr>
          <w:lang w:val="en-US" w:eastAsia="zh-CN"/>
        </w:rPr>
        <w:t>1</w:t>
      </w:r>
      <w:r>
        <w:rPr>
          <w:lang w:val="pt-BR" w:eastAsia="zh-CN"/>
        </w:rPr>
        <w:t>5</w:t>
      </w:r>
      <w:r>
        <w:rPr>
          <w:lang w:val="en-US" w:eastAsia="zh-CN"/>
        </w:rPr>
        <w:t>.2</w:t>
      </w:r>
      <w:r>
        <w:rPr>
          <w:b w:val="0"/>
          <w:bCs w:val="0"/>
          <w:lang w:val="en-US" w:eastAsia="zh-CN"/>
        </w:rPr>
        <w:t>. Na Ata de Registro de Preços estão definidos os critérios para atualização dos preços</w:t>
      </w:r>
      <w:r>
        <w:rPr>
          <w:b w:val="0"/>
          <w:bCs w:val="0"/>
          <w:lang w:val="pt-BR" w:eastAsia="zh-CN"/>
        </w:rPr>
        <w:t xml:space="preserve"> </w:t>
      </w:r>
      <w:r>
        <w:rPr>
          <w:b w:val="0"/>
          <w:bCs w:val="0"/>
          <w:lang w:val="en-US" w:eastAsia="zh-CN"/>
        </w:rPr>
        <w:t>registrados e as penalidades em caso de inexecução total ou parcial da mesma ou da ordem de</w:t>
      </w:r>
      <w:r>
        <w:rPr>
          <w:b w:val="0"/>
          <w:bCs w:val="0"/>
          <w:lang w:val="pt-BR" w:eastAsia="zh-CN"/>
        </w:rPr>
        <w:t xml:space="preserve"> </w:t>
      </w:r>
      <w:r>
        <w:rPr>
          <w:b w:val="0"/>
          <w:bCs w:val="0"/>
          <w:lang w:val="en-US" w:eastAsia="zh-CN"/>
        </w:rPr>
        <w:t xml:space="preserve">fornecimento (nota de empenho). </w:t>
      </w:r>
    </w:p>
    <w:p w14:paraId="664B6E13">
      <w:pPr>
        <w:pStyle w:val="2"/>
        <w:tabs>
          <w:tab w:val="left" w:pos="505"/>
        </w:tabs>
        <w:spacing w:line="260" w:lineRule="exact"/>
        <w:ind w:left="0"/>
        <w:jc w:val="both"/>
        <w:rPr>
          <w:b w:val="0"/>
          <w:bCs w:val="0"/>
        </w:rPr>
      </w:pPr>
      <w:r>
        <w:rPr>
          <w:lang w:val="en-US" w:eastAsia="zh-CN"/>
        </w:rPr>
        <w:t>1</w:t>
      </w:r>
      <w:r>
        <w:rPr>
          <w:lang w:val="pt-BR" w:eastAsia="zh-CN"/>
        </w:rPr>
        <w:t>5</w:t>
      </w:r>
      <w:r>
        <w:rPr>
          <w:lang w:val="en-US" w:eastAsia="zh-CN"/>
        </w:rPr>
        <w:t>.3</w:t>
      </w:r>
      <w:r>
        <w:rPr>
          <w:b w:val="0"/>
          <w:bCs w:val="0"/>
          <w:lang w:val="en-US" w:eastAsia="zh-CN"/>
        </w:rPr>
        <w:t>. A Ata de Registro de Preços deverá ser assinada pelo representante legal, diretor, sócio da empresa ou procurador devidamente acompanhado, respectivamente do contrato social ou</w:t>
      </w:r>
      <w:r>
        <w:rPr>
          <w:b w:val="0"/>
          <w:bCs w:val="0"/>
          <w:lang w:val="pt-BR" w:eastAsia="zh-CN"/>
        </w:rPr>
        <w:t xml:space="preserve"> </w:t>
      </w:r>
      <w:r>
        <w:rPr>
          <w:b w:val="0"/>
          <w:bCs w:val="0"/>
          <w:lang w:val="en-US" w:eastAsia="zh-CN"/>
        </w:rPr>
        <w:t xml:space="preserve">procuração e cédula de identidade para ambas as hipóteses. </w:t>
      </w:r>
    </w:p>
    <w:p w14:paraId="19266795">
      <w:pPr>
        <w:pStyle w:val="2"/>
        <w:tabs>
          <w:tab w:val="left" w:pos="505"/>
        </w:tabs>
        <w:spacing w:line="260" w:lineRule="exact"/>
        <w:ind w:left="0" w:hanging="10"/>
        <w:jc w:val="both"/>
        <w:rPr>
          <w:b w:val="0"/>
          <w:bCs w:val="0"/>
        </w:rPr>
      </w:pPr>
      <w:r>
        <w:rPr>
          <w:lang w:val="en-US" w:eastAsia="zh-CN"/>
        </w:rPr>
        <w:t>1</w:t>
      </w:r>
      <w:r>
        <w:rPr>
          <w:lang w:val="pt-BR" w:eastAsia="zh-CN"/>
        </w:rPr>
        <w:t>5</w:t>
      </w:r>
      <w:r>
        <w:rPr>
          <w:lang w:val="en-US" w:eastAsia="zh-CN"/>
        </w:rPr>
        <w:t>.4</w:t>
      </w:r>
      <w:r>
        <w:rPr>
          <w:b w:val="0"/>
          <w:bCs w:val="0"/>
          <w:lang w:val="en-US" w:eastAsia="zh-CN"/>
        </w:rPr>
        <w:t>. O prazo para assinatura da Ata de Registro de Preço será de 03 (três) dias, nos termos do</w:t>
      </w:r>
      <w:r>
        <w:rPr>
          <w:b w:val="0"/>
          <w:bCs w:val="0"/>
          <w:lang w:val="pt-BR" w:eastAsia="zh-CN"/>
        </w:rPr>
        <w:t xml:space="preserve"> </w:t>
      </w:r>
      <w:r>
        <w:rPr>
          <w:b w:val="0"/>
          <w:bCs w:val="0"/>
          <w:lang w:val="en-US" w:eastAsia="zh-CN"/>
        </w:rPr>
        <w:t xml:space="preserve">art.90, § 1º da Lei 14.133/2021 contados do recebimento da convocação, podendo ser prorrogado </w:t>
      </w:r>
      <w:r>
        <w:rPr>
          <w:b w:val="0"/>
          <w:bCs w:val="0"/>
          <w:lang w:val="pt-BR" w:eastAsia="zh-CN"/>
        </w:rPr>
        <w:t xml:space="preserve"> </w:t>
      </w:r>
      <w:r>
        <w:rPr>
          <w:b w:val="0"/>
          <w:bCs w:val="0"/>
          <w:lang w:val="en-US" w:eastAsia="zh-CN"/>
        </w:rPr>
        <w:t xml:space="preserve">uma vez, desde que solicitado por escrito, antes do término do prazo previsto, e com exposição de </w:t>
      </w:r>
      <w:r>
        <w:rPr>
          <w:b w:val="0"/>
          <w:bCs w:val="0"/>
          <w:lang w:val="pt-BR" w:eastAsia="zh-CN"/>
        </w:rPr>
        <w:t xml:space="preserve"> </w:t>
      </w:r>
      <w:r>
        <w:rPr>
          <w:b w:val="0"/>
          <w:bCs w:val="0"/>
          <w:lang w:val="en-US" w:eastAsia="zh-CN"/>
        </w:rPr>
        <w:t xml:space="preserve">motivo justo que poderá ou não ser aceito pela Administração. </w:t>
      </w:r>
    </w:p>
    <w:p w14:paraId="1B6FCB0B">
      <w:pPr>
        <w:pStyle w:val="2"/>
        <w:tabs>
          <w:tab w:val="left" w:pos="505"/>
        </w:tabs>
        <w:spacing w:line="260" w:lineRule="exact"/>
        <w:ind w:left="0"/>
        <w:jc w:val="both"/>
        <w:rPr>
          <w:b w:val="0"/>
          <w:bCs w:val="0"/>
        </w:rPr>
      </w:pPr>
      <w:r>
        <w:rPr>
          <w:lang w:val="en-US" w:eastAsia="zh-CN"/>
        </w:rPr>
        <w:t>1</w:t>
      </w:r>
      <w:r>
        <w:rPr>
          <w:lang w:val="pt-BR" w:eastAsia="zh-CN"/>
        </w:rPr>
        <w:t>5</w:t>
      </w:r>
      <w:r>
        <w:rPr>
          <w:lang w:val="en-US" w:eastAsia="zh-CN"/>
        </w:rPr>
        <w:t>.5</w:t>
      </w:r>
      <w:r>
        <w:rPr>
          <w:b w:val="0"/>
          <w:bCs w:val="0"/>
          <w:lang w:val="en-US" w:eastAsia="zh-CN"/>
        </w:rPr>
        <w:t xml:space="preserve">. A Licitante que convocada para assinar a Ata de Registro de Preço, deixar de fazê-lo no prazo fixado, será excluída. </w:t>
      </w:r>
    </w:p>
    <w:p w14:paraId="6AC78F8A">
      <w:pPr>
        <w:pStyle w:val="2"/>
        <w:tabs>
          <w:tab w:val="left" w:pos="505"/>
        </w:tabs>
        <w:spacing w:line="260" w:lineRule="exact"/>
        <w:ind w:left="0"/>
        <w:jc w:val="both"/>
        <w:rPr>
          <w:b w:val="0"/>
          <w:bCs w:val="0"/>
          <w:lang w:val="pt-BR" w:eastAsia="zh-CN"/>
        </w:rPr>
      </w:pPr>
      <w:r>
        <w:rPr>
          <w:lang w:val="en-US" w:eastAsia="zh-CN"/>
        </w:rPr>
        <w:t>1</w:t>
      </w:r>
      <w:r>
        <w:rPr>
          <w:lang w:val="pt-BR" w:eastAsia="zh-CN"/>
        </w:rPr>
        <w:t>5</w:t>
      </w:r>
      <w:r>
        <w:rPr>
          <w:lang w:val="en-US" w:eastAsia="zh-CN"/>
        </w:rPr>
        <w:t>.6</w:t>
      </w:r>
      <w:r>
        <w:rPr>
          <w:b w:val="0"/>
          <w:bCs w:val="0"/>
          <w:lang w:val="en-US" w:eastAsia="zh-CN"/>
        </w:rPr>
        <w:t>. Na hipótese do não atendimento à convocação ou havendo recusa</w:t>
      </w:r>
      <w:r>
        <w:rPr>
          <w:b w:val="0"/>
          <w:bCs w:val="0"/>
          <w:lang w:val="pt-BR" w:eastAsia="zh-CN"/>
        </w:rPr>
        <w:t xml:space="preserve"> em fazê-lo, o Município aplicará as penalidades cabíveis. </w:t>
      </w:r>
    </w:p>
    <w:p w14:paraId="19AFBE55">
      <w:pPr>
        <w:pStyle w:val="2"/>
        <w:tabs>
          <w:tab w:val="left" w:pos="505"/>
        </w:tabs>
        <w:spacing w:line="260" w:lineRule="exact"/>
        <w:ind w:left="0"/>
        <w:jc w:val="both"/>
        <w:rPr>
          <w:b w:val="0"/>
          <w:bCs w:val="0"/>
          <w:lang w:val="pt-BR" w:eastAsia="zh-CN"/>
        </w:rPr>
      </w:pPr>
      <w:r>
        <w:rPr>
          <w:lang w:val="pt-BR" w:eastAsia="zh-CN"/>
        </w:rPr>
        <w:t>15.7</w:t>
      </w:r>
      <w:r>
        <w:rPr>
          <w:b w:val="0"/>
          <w:bCs w:val="0"/>
          <w:lang w:val="pt-BR" w:eastAsia="zh-CN"/>
        </w:rPr>
        <w:t>. A recusa injustificada do adjudicatário em assinar o contrato ou em aceitar ou retirar o instrumento equivalente no prazo estabelecido pela Administração caracterizará o descumprimento total da obrigação assumida e o sujeitará às penalidades legalmente estabelecidas e à imediata perda da garantia de proposta em favor do órgão ou entidade licitante, nos termos do art.90, §5º da Lei 14.133/2021.</w:t>
      </w:r>
    </w:p>
    <w:p w14:paraId="2AE699E6">
      <w:pPr>
        <w:rPr>
          <w:lang w:val="pt-BR" w:eastAsia="zh-CN"/>
        </w:rPr>
      </w:pPr>
    </w:p>
    <w:p w14:paraId="1E725D68">
      <w:pPr>
        <w:pStyle w:val="2"/>
        <w:numPr>
          <w:ilvl w:val="0"/>
          <w:numId w:val="17"/>
        </w:numPr>
        <w:tabs>
          <w:tab w:val="left" w:pos="505"/>
        </w:tabs>
        <w:spacing w:line="260" w:lineRule="exact"/>
        <w:ind w:left="0" w:firstLine="0"/>
        <w:jc w:val="left"/>
      </w:pPr>
      <w:r>
        <w:t>DO</w:t>
      </w:r>
      <w:r>
        <w:rPr>
          <w:spacing w:val="-2"/>
        </w:rPr>
        <w:t xml:space="preserve"> PAGAMENTO</w:t>
      </w:r>
    </w:p>
    <w:p w14:paraId="52CB06BC">
      <w:pPr>
        <w:pStyle w:val="19"/>
        <w:numPr>
          <w:ilvl w:val="1"/>
          <w:numId w:val="17"/>
        </w:numPr>
        <w:tabs>
          <w:tab w:val="left" w:pos="220"/>
        </w:tabs>
        <w:spacing w:line="260" w:lineRule="exact"/>
        <w:ind w:left="0" w:firstLine="0"/>
      </w:pPr>
      <w:r>
        <w:t>O pagamento será efetuado em moeda nacional corrente mediante apresentação da Nota Fiscal Eletrônica, conforme disposto em Termo de Referência (Anexo I).</w:t>
      </w:r>
    </w:p>
    <w:p w14:paraId="20BC8F19">
      <w:pPr>
        <w:pStyle w:val="19"/>
        <w:numPr>
          <w:ilvl w:val="1"/>
          <w:numId w:val="17"/>
        </w:numPr>
        <w:tabs>
          <w:tab w:val="left" w:pos="220"/>
        </w:tabs>
        <w:spacing w:line="260" w:lineRule="exact"/>
        <w:ind w:left="0" w:firstLine="0"/>
      </w:pPr>
      <w:r>
        <w:t>Constatando o recebedor qualquer divergência ou irregularidade na Nota Fiscal, esta será devolvida à licitante para as devidas correções.</w:t>
      </w:r>
    </w:p>
    <w:p w14:paraId="79556431">
      <w:pPr>
        <w:pStyle w:val="19"/>
        <w:numPr>
          <w:ilvl w:val="1"/>
          <w:numId w:val="17"/>
        </w:numPr>
        <w:tabs>
          <w:tab w:val="left" w:pos="220"/>
        </w:tabs>
        <w:spacing w:line="260" w:lineRule="exact"/>
        <w:ind w:left="0" w:firstLine="0"/>
      </w:pPr>
      <w:r>
        <w:t>Para</w:t>
      </w:r>
      <w:r>
        <w:rPr>
          <w:spacing w:val="-9"/>
        </w:rPr>
        <w:t xml:space="preserve"> </w:t>
      </w:r>
      <w:r>
        <w:t>retenção</w:t>
      </w:r>
      <w:r>
        <w:rPr>
          <w:spacing w:val="-10"/>
        </w:rPr>
        <w:t xml:space="preserve"> </w:t>
      </w:r>
      <w:r>
        <w:t>de</w:t>
      </w:r>
      <w:r>
        <w:rPr>
          <w:spacing w:val="-8"/>
        </w:rPr>
        <w:t xml:space="preserve"> </w:t>
      </w:r>
      <w:r>
        <w:t>impostos</w:t>
      </w:r>
      <w:r>
        <w:rPr>
          <w:spacing w:val="-7"/>
        </w:rPr>
        <w:t xml:space="preserve"> </w:t>
      </w:r>
      <w:r>
        <w:t>deverá</w:t>
      </w:r>
      <w:r>
        <w:rPr>
          <w:spacing w:val="-10"/>
        </w:rPr>
        <w:t xml:space="preserve"> </w:t>
      </w:r>
      <w:r>
        <w:t>ser</w:t>
      </w:r>
      <w:r>
        <w:rPr>
          <w:spacing w:val="-9"/>
        </w:rPr>
        <w:t xml:space="preserve"> </w:t>
      </w:r>
      <w:r>
        <w:t>observado</w:t>
      </w:r>
      <w:r>
        <w:rPr>
          <w:spacing w:val="-7"/>
        </w:rPr>
        <w:t xml:space="preserve"> </w:t>
      </w:r>
      <w:r>
        <w:t>o</w:t>
      </w:r>
      <w:r>
        <w:rPr>
          <w:spacing w:val="-10"/>
        </w:rPr>
        <w:t xml:space="preserve"> </w:t>
      </w:r>
      <w:r>
        <w:t>disposto</w:t>
      </w:r>
      <w:r>
        <w:rPr>
          <w:spacing w:val="-7"/>
        </w:rPr>
        <w:t xml:space="preserve"> </w:t>
      </w:r>
      <w:r>
        <w:t>na</w:t>
      </w:r>
      <w:r>
        <w:rPr>
          <w:spacing w:val="-10"/>
        </w:rPr>
        <w:t xml:space="preserve"> </w:t>
      </w:r>
      <w:r>
        <w:t>Instrução</w:t>
      </w:r>
      <w:r>
        <w:rPr>
          <w:spacing w:val="-7"/>
        </w:rPr>
        <w:t xml:space="preserve"> </w:t>
      </w:r>
      <w:r>
        <w:t>Normativa</w:t>
      </w:r>
      <w:r>
        <w:rPr>
          <w:spacing w:val="-10"/>
        </w:rPr>
        <w:t xml:space="preserve"> </w:t>
      </w:r>
      <w:r>
        <w:t>RFB</w:t>
      </w:r>
      <w:r>
        <w:rPr>
          <w:spacing w:val="-8"/>
        </w:rPr>
        <w:t xml:space="preserve"> </w:t>
      </w:r>
      <w:r>
        <w:t>Nº 1234/2012, Instrução Normativa RFB Nº 2145/2023, bem como na Instrução Normativa RFB Nº 2110/2022</w:t>
      </w:r>
      <w:r>
        <w:rPr>
          <w:lang w:val="pt-BR"/>
        </w:rPr>
        <w:t>.</w:t>
      </w:r>
    </w:p>
    <w:p w14:paraId="0B650939">
      <w:pPr>
        <w:pStyle w:val="19"/>
        <w:numPr>
          <w:ilvl w:val="1"/>
          <w:numId w:val="17"/>
        </w:numPr>
        <w:tabs>
          <w:tab w:val="left" w:pos="687"/>
        </w:tabs>
        <w:spacing w:line="260" w:lineRule="exact"/>
        <w:ind w:left="0" w:firstLine="0"/>
      </w:pPr>
      <w:r>
        <w:t>A</w:t>
      </w:r>
      <w:r>
        <w:rPr>
          <w:spacing w:val="-7"/>
        </w:rPr>
        <w:t xml:space="preserve"> </w:t>
      </w:r>
      <w:r>
        <w:t>despesa</w:t>
      </w:r>
      <w:r>
        <w:rPr>
          <w:spacing w:val="-6"/>
        </w:rPr>
        <w:t xml:space="preserve"> </w:t>
      </w:r>
      <w:r>
        <w:t>decorrente</w:t>
      </w:r>
      <w:r>
        <w:rPr>
          <w:spacing w:val="-3"/>
        </w:rPr>
        <w:t xml:space="preserve"> </w:t>
      </w:r>
      <w:r>
        <w:t>desta</w:t>
      </w:r>
      <w:r>
        <w:rPr>
          <w:spacing w:val="-5"/>
        </w:rPr>
        <w:t xml:space="preserve"> </w:t>
      </w:r>
      <w:r>
        <w:t>licitação</w:t>
      </w:r>
      <w:r>
        <w:rPr>
          <w:spacing w:val="-6"/>
        </w:rPr>
        <w:t xml:space="preserve"> </w:t>
      </w:r>
      <w:r>
        <w:t>correrá</w:t>
      </w:r>
      <w:r>
        <w:rPr>
          <w:spacing w:val="-4"/>
        </w:rPr>
        <w:t xml:space="preserve"> </w:t>
      </w:r>
      <w:r>
        <w:t>por</w:t>
      </w:r>
      <w:r>
        <w:rPr>
          <w:spacing w:val="-6"/>
        </w:rPr>
        <w:t xml:space="preserve"> </w:t>
      </w:r>
      <w:r>
        <w:t>conta</w:t>
      </w:r>
      <w:r>
        <w:rPr>
          <w:spacing w:val="-6"/>
        </w:rPr>
        <w:t xml:space="preserve"> </w:t>
      </w:r>
      <w:r>
        <w:t>da</w:t>
      </w:r>
      <w:r>
        <w:rPr>
          <w:spacing w:val="-6"/>
        </w:rPr>
        <w:t xml:space="preserve"> </w:t>
      </w:r>
      <w:r>
        <w:t>seguinte</w:t>
      </w:r>
      <w:r>
        <w:rPr>
          <w:spacing w:val="-5"/>
        </w:rPr>
        <w:t xml:space="preserve"> </w:t>
      </w:r>
      <w:r>
        <w:t>dotação</w:t>
      </w:r>
      <w:r>
        <w:rPr>
          <w:spacing w:val="-4"/>
        </w:rPr>
        <w:t xml:space="preserve"> </w:t>
      </w:r>
      <w:r>
        <w:rPr>
          <w:spacing w:val="-2"/>
        </w:rPr>
        <w:t>orçamentária:</w:t>
      </w:r>
    </w:p>
    <w:p w14:paraId="43F7A60C">
      <w:pPr>
        <w:pStyle w:val="2"/>
        <w:spacing w:line="260" w:lineRule="exact"/>
        <w:ind w:left="0"/>
        <w:jc w:val="left"/>
        <w:rPr>
          <w:b w:val="0"/>
          <w:bCs w:val="0"/>
          <w:lang w:val="pt-BR"/>
        </w:rPr>
      </w:pPr>
      <w:r>
        <w:rPr>
          <w:b w:val="0"/>
          <w:bCs w:val="0"/>
          <w:lang w:val="pt-BR"/>
        </w:rPr>
        <w:t>12.002.04.131.0003.2068 - Desenv dos assuntos de com. e cultura</w:t>
      </w:r>
    </w:p>
    <w:p w14:paraId="45034AA1">
      <w:pPr>
        <w:pStyle w:val="2"/>
        <w:spacing w:line="260" w:lineRule="exact"/>
        <w:ind w:left="0"/>
        <w:jc w:val="left"/>
        <w:rPr>
          <w:b w:val="0"/>
          <w:bCs w:val="0"/>
          <w:lang w:val="pt-BR"/>
        </w:rPr>
      </w:pPr>
      <w:r>
        <w:rPr>
          <w:b w:val="0"/>
          <w:bCs w:val="0"/>
          <w:lang w:val="pt-BR"/>
        </w:rPr>
        <w:t>(Red 454) 3.3.90.39.00.00 - Outros Serviços de terceiros - Pessoa Jurídica</w:t>
      </w:r>
    </w:p>
    <w:p w14:paraId="4E5E6BF9">
      <w:pPr>
        <w:spacing w:line="260" w:lineRule="exact"/>
        <w:rPr>
          <w:lang w:val="pt-BR"/>
        </w:rPr>
      </w:pPr>
      <w:r>
        <w:t>FONTE</w:t>
      </w:r>
      <w:r>
        <w:rPr>
          <w:lang w:val="pt-BR"/>
        </w:rPr>
        <w:t xml:space="preserve"> 1000</w:t>
      </w:r>
    </w:p>
    <w:p w14:paraId="5995405C">
      <w:pPr>
        <w:spacing w:line="260" w:lineRule="exact"/>
        <w:rPr>
          <w:lang w:val="pt-BR"/>
        </w:rPr>
      </w:pPr>
    </w:p>
    <w:p w14:paraId="034B7C0A">
      <w:pPr>
        <w:pStyle w:val="2"/>
        <w:spacing w:line="260" w:lineRule="exact"/>
        <w:ind w:left="0"/>
        <w:jc w:val="left"/>
        <w:rPr>
          <w:b w:val="0"/>
          <w:bCs w:val="0"/>
          <w:lang w:val="pt-BR"/>
        </w:rPr>
      </w:pPr>
      <w:r>
        <w:rPr>
          <w:b w:val="0"/>
          <w:bCs w:val="0"/>
          <w:lang w:val="pt-BR"/>
        </w:rPr>
        <w:t>12.002.13.122.0003.2022 - Preservação trad. e desenv. da cultura</w:t>
      </w:r>
    </w:p>
    <w:p w14:paraId="4DED28A1">
      <w:pPr>
        <w:pStyle w:val="2"/>
        <w:spacing w:line="260" w:lineRule="exact"/>
        <w:ind w:left="0"/>
        <w:jc w:val="left"/>
        <w:rPr>
          <w:b w:val="0"/>
          <w:bCs w:val="0"/>
          <w:lang w:val="pt-BR"/>
        </w:rPr>
      </w:pPr>
      <w:r>
        <w:rPr>
          <w:b w:val="0"/>
          <w:bCs w:val="0"/>
          <w:lang w:val="pt-BR"/>
        </w:rPr>
        <w:t>(Red 457) 3.3.90.39.00.00 - Outros Serviços de terceiros - Pessoa Jurídica</w:t>
      </w:r>
    </w:p>
    <w:p w14:paraId="6039290A">
      <w:pPr>
        <w:spacing w:line="260" w:lineRule="exact"/>
        <w:rPr>
          <w:lang w:val="pt-BR"/>
        </w:rPr>
      </w:pPr>
      <w:r>
        <w:t>FONTE</w:t>
      </w:r>
      <w:r>
        <w:rPr>
          <w:lang w:val="pt-BR"/>
        </w:rPr>
        <w:t xml:space="preserve"> 1000</w:t>
      </w:r>
    </w:p>
    <w:p w14:paraId="08371867">
      <w:pPr>
        <w:spacing w:line="260" w:lineRule="exact"/>
        <w:rPr>
          <w:highlight w:val="yellow"/>
          <w:lang w:val="pt-BR"/>
        </w:rPr>
      </w:pPr>
    </w:p>
    <w:p w14:paraId="1A8A99A9">
      <w:pPr>
        <w:numPr>
          <w:ilvl w:val="0"/>
          <w:numId w:val="17"/>
        </w:numPr>
        <w:spacing w:line="260" w:lineRule="exact"/>
        <w:ind w:left="0" w:firstLine="0"/>
        <w:rPr>
          <w:b/>
          <w:bCs/>
          <w:spacing w:val="-8"/>
        </w:rPr>
      </w:pPr>
      <w:r>
        <w:rPr>
          <w:b/>
          <w:bCs/>
          <w:spacing w:val="-8"/>
          <w:lang w:val="pt-BR"/>
        </w:rPr>
        <w:t>DA GESTÃO E FISCALIZAÇÃO</w:t>
      </w:r>
    </w:p>
    <w:p w14:paraId="19B348D9">
      <w:pPr>
        <w:pStyle w:val="19"/>
        <w:tabs>
          <w:tab w:val="left" w:pos="220"/>
        </w:tabs>
        <w:spacing w:line="260" w:lineRule="exact"/>
        <w:ind w:left="0"/>
      </w:pPr>
      <w:r>
        <w:rPr>
          <w:b/>
          <w:bCs/>
          <w:lang w:val="pt-BR"/>
        </w:rPr>
        <w:t>17.1.</w:t>
      </w:r>
      <w:r>
        <w:rPr>
          <w:lang w:val="pt-BR"/>
        </w:rPr>
        <w:t xml:space="preserve"> </w:t>
      </w:r>
      <w:r>
        <w:t xml:space="preserve">O gestor do contrato será </w:t>
      </w:r>
      <w:r>
        <w:rPr>
          <w:lang w:val="pt-BR"/>
        </w:rPr>
        <w:t>o Secretário Municipal da pasta</w:t>
      </w:r>
      <w:r>
        <w:t>, conforme portaria de nomeação.</w:t>
      </w:r>
    </w:p>
    <w:p w14:paraId="6865F88E">
      <w:pPr>
        <w:pStyle w:val="19"/>
        <w:tabs>
          <w:tab w:val="left" w:pos="220"/>
        </w:tabs>
        <w:spacing w:line="260" w:lineRule="exact"/>
        <w:ind w:left="0"/>
      </w:pPr>
      <w:r>
        <w:rPr>
          <w:lang w:val="pt-BR"/>
        </w:rPr>
        <w:t>17</w:t>
      </w:r>
      <w:r>
        <w:t>.</w:t>
      </w:r>
      <w:r>
        <w:rPr>
          <w:lang w:val="pt-BR"/>
        </w:rPr>
        <w:t>1.1</w:t>
      </w:r>
      <w:r>
        <w:t>. O gestor terá as seguintes atribuições:</w:t>
      </w:r>
    </w:p>
    <w:p w14:paraId="739FFBF3">
      <w:pPr>
        <w:pStyle w:val="19"/>
        <w:tabs>
          <w:tab w:val="left" w:pos="220"/>
        </w:tabs>
        <w:spacing w:line="260" w:lineRule="exact"/>
        <w:ind w:left="0"/>
      </w:pPr>
      <w:r>
        <w:t>I - coordenar as atividades relacionadas à fiscalização;</w:t>
      </w:r>
    </w:p>
    <w:p w14:paraId="4F55B269">
      <w:pPr>
        <w:pStyle w:val="19"/>
        <w:tabs>
          <w:tab w:val="left" w:pos="220"/>
        </w:tabs>
        <w:spacing w:line="260" w:lineRule="exact"/>
        <w:ind w:left="0"/>
      </w:pPr>
      <w:r>
        <w:t>II - acompanhar os registros realizados pelos fiscais do contrato das ocorrências relacionadas à execução do contrato e as medidas adotadas, e informar à autoridade superior aquelas que ultrapassarem a sua competência;</w:t>
      </w:r>
    </w:p>
    <w:p w14:paraId="2900EC58">
      <w:pPr>
        <w:pStyle w:val="19"/>
        <w:tabs>
          <w:tab w:val="left" w:pos="220"/>
        </w:tabs>
        <w:spacing w:line="260" w:lineRule="exact"/>
        <w:ind w:left="0"/>
      </w:pPr>
      <w:r>
        <w:t>III - demais funções previstas na regulamentação municipal.</w:t>
      </w:r>
    </w:p>
    <w:p w14:paraId="7DAA1A4E">
      <w:pPr>
        <w:pStyle w:val="19"/>
        <w:tabs>
          <w:tab w:val="left" w:pos="220"/>
        </w:tabs>
        <w:spacing w:line="260" w:lineRule="exact"/>
        <w:ind w:left="0"/>
      </w:pPr>
    </w:p>
    <w:p w14:paraId="52FC74C4">
      <w:pPr>
        <w:pStyle w:val="19"/>
        <w:tabs>
          <w:tab w:val="left" w:pos="220"/>
        </w:tabs>
        <w:spacing w:line="260" w:lineRule="exact"/>
        <w:ind w:left="0"/>
        <w:rPr>
          <w:lang w:val="pt-BR"/>
        </w:rPr>
      </w:pPr>
      <w:r>
        <w:rPr>
          <w:b/>
          <w:bCs/>
          <w:lang w:val="pt-BR"/>
        </w:rPr>
        <w:t>17.2.</w:t>
      </w:r>
      <w:r>
        <w:rPr>
          <w:lang w:val="pt-BR"/>
        </w:rPr>
        <w:t xml:space="preserve"> O fiscal do contrato será designado pelo gestor da pasta, conforme portaria de nomeação.</w:t>
      </w:r>
    </w:p>
    <w:p w14:paraId="627C814E">
      <w:pPr>
        <w:pStyle w:val="19"/>
        <w:tabs>
          <w:tab w:val="left" w:pos="220"/>
        </w:tabs>
        <w:spacing w:line="260" w:lineRule="exact"/>
        <w:ind w:left="0"/>
        <w:rPr>
          <w:lang w:val="pt-BR"/>
        </w:rPr>
      </w:pPr>
      <w:r>
        <w:rPr>
          <w:b/>
          <w:bCs/>
          <w:lang w:val="pt-BR"/>
        </w:rPr>
        <w:t>17.2.2.</w:t>
      </w:r>
      <w:r>
        <w:rPr>
          <w:lang w:val="pt-BR"/>
        </w:rPr>
        <w:t xml:space="preserve"> O fiscal terá as seguintes atribuições: </w:t>
      </w:r>
    </w:p>
    <w:p w14:paraId="09AA3FEE">
      <w:pPr>
        <w:pStyle w:val="19"/>
        <w:tabs>
          <w:tab w:val="left" w:pos="220"/>
        </w:tabs>
        <w:spacing w:line="260" w:lineRule="exact"/>
        <w:ind w:left="0"/>
      </w:pPr>
      <w:r>
        <w:rPr>
          <w:lang w:val="pt-BR"/>
        </w:rPr>
        <w:t xml:space="preserve">I - </w:t>
      </w:r>
      <w:r>
        <w:t xml:space="preserve">O funcionário responsável pela fiscalização deste contrato deverá anotar em registro próprio e notificar a contratada, por escrito, a ocorrência de eventuais imperfeições e falhas no decorrer da execução do contrato, fixando prazo para a sua correção e solução, observando </w:t>
      </w:r>
      <w:r>
        <w:rPr>
          <w:lang w:val="pt-BR"/>
        </w:rPr>
        <w:t>a legislação</w:t>
      </w:r>
      <w:r>
        <w:t xml:space="preserve">; </w:t>
      </w:r>
    </w:p>
    <w:p w14:paraId="1A75B5DF">
      <w:pPr>
        <w:pStyle w:val="19"/>
        <w:tabs>
          <w:tab w:val="left" w:pos="220"/>
        </w:tabs>
        <w:spacing w:line="260" w:lineRule="exact"/>
        <w:ind w:left="0"/>
        <w:rPr>
          <w:lang w:val="pt-BR"/>
        </w:rPr>
      </w:pPr>
      <w:r>
        <w:rPr>
          <w:lang w:val="pt-BR"/>
        </w:rPr>
        <w:t>II - Os fiscais serão designados por Portaria pelo gestor contratual</w:t>
      </w:r>
      <w:r>
        <w:t>, os quais serão responsáveis pelo acompanhamento da entrega e/ou execução</w:t>
      </w:r>
      <w:r>
        <w:rPr>
          <w:lang w:val="pt-BR"/>
        </w:rPr>
        <w:t xml:space="preserve"> do </w:t>
      </w:r>
      <w:r>
        <w:t>objeto pretendid</w:t>
      </w:r>
      <w:r>
        <w:rPr>
          <w:lang w:val="pt-BR"/>
        </w:rPr>
        <w:t>o, conforme o Termo de Referência (TR) e o Estudo Técnico Preliminar.</w:t>
      </w:r>
    </w:p>
    <w:p w14:paraId="3A12E3CE">
      <w:pPr>
        <w:pStyle w:val="19"/>
        <w:tabs>
          <w:tab w:val="left" w:pos="220"/>
        </w:tabs>
        <w:spacing w:line="260" w:lineRule="exact"/>
        <w:ind w:left="0"/>
      </w:pPr>
      <w:r>
        <w:rPr>
          <w:lang w:val="pt-BR"/>
        </w:rPr>
        <w:t xml:space="preserve">III - </w:t>
      </w:r>
      <w:r>
        <w:t>O representante anotará em registro</w:t>
      </w:r>
      <w:r>
        <w:rPr>
          <w:lang w:val="pt-BR"/>
        </w:rPr>
        <w:t xml:space="preserve"> </w:t>
      </w:r>
      <w:r>
        <w:t>próprio todas as ocorrências relacionadas com a execução do contrato, determinando o que for necessário à regularização das faltas ou defeitos</w:t>
      </w:r>
      <w:r>
        <w:rPr>
          <w:lang w:val="pt-BR"/>
        </w:rPr>
        <w:t xml:space="preserve"> </w:t>
      </w:r>
      <w:r>
        <w:t xml:space="preserve">observados. </w:t>
      </w:r>
    </w:p>
    <w:p w14:paraId="3FB1D6EE">
      <w:pPr>
        <w:pStyle w:val="19"/>
        <w:tabs>
          <w:tab w:val="left" w:pos="220"/>
        </w:tabs>
        <w:spacing w:line="260" w:lineRule="exact"/>
        <w:ind w:left="0"/>
        <w:rPr>
          <w:lang w:val="pt-BR"/>
        </w:rPr>
      </w:pPr>
      <w:r>
        <w:rPr>
          <w:lang w:val="pt-BR"/>
        </w:rPr>
        <w:t xml:space="preserve">IV - </w:t>
      </w:r>
      <w:r>
        <w:t>As sanções administrativas devem ser aplicadas em procedimento administrativo autônomo em que se assegure ampla defesa</w:t>
      </w:r>
      <w:r>
        <w:rPr>
          <w:lang w:val="pt-BR"/>
        </w:rPr>
        <w:t xml:space="preserve"> e contraditório.</w:t>
      </w:r>
    </w:p>
    <w:p w14:paraId="1D4941B1">
      <w:pPr>
        <w:spacing w:line="260" w:lineRule="exact"/>
        <w:rPr>
          <w:spacing w:val="-8"/>
          <w:highlight w:val="yellow"/>
        </w:rPr>
      </w:pPr>
    </w:p>
    <w:p w14:paraId="6AAA6666">
      <w:pPr>
        <w:pStyle w:val="10"/>
        <w:spacing w:line="260" w:lineRule="exact"/>
      </w:pPr>
    </w:p>
    <w:p w14:paraId="2EEEC18C">
      <w:pPr>
        <w:pStyle w:val="2"/>
        <w:numPr>
          <w:ilvl w:val="0"/>
          <w:numId w:val="17"/>
        </w:numPr>
        <w:tabs>
          <w:tab w:val="left" w:pos="505"/>
        </w:tabs>
        <w:spacing w:line="260" w:lineRule="exact"/>
        <w:ind w:left="0" w:firstLine="0"/>
        <w:jc w:val="both"/>
      </w:pPr>
      <w:r>
        <w:t>DAS</w:t>
      </w:r>
      <w:r>
        <w:rPr>
          <w:spacing w:val="-8"/>
        </w:rPr>
        <w:t xml:space="preserve"> </w:t>
      </w:r>
      <w:r>
        <w:t>DISPOSIÇÕES</w:t>
      </w:r>
      <w:r>
        <w:rPr>
          <w:spacing w:val="-8"/>
        </w:rPr>
        <w:t xml:space="preserve"> </w:t>
      </w:r>
      <w:r>
        <w:rPr>
          <w:spacing w:val="-2"/>
        </w:rPr>
        <w:t>GERAIS</w:t>
      </w:r>
    </w:p>
    <w:p w14:paraId="6902548C">
      <w:pPr>
        <w:pStyle w:val="19"/>
        <w:numPr>
          <w:ilvl w:val="1"/>
          <w:numId w:val="17"/>
        </w:numPr>
        <w:tabs>
          <w:tab w:val="left" w:pos="821"/>
        </w:tabs>
        <w:spacing w:line="260" w:lineRule="exact"/>
        <w:ind w:left="0" w:firstLine="0"/>
      </w:pPr>
      <w:r>
        <w:t>O(A) agente</w:t>
      </w:r>
      <w:r>
        <w:rPr>
          <w:spacing w:val="-6"/>
        </w:rPr>
        <w:t xml:space="preserve"> </w:t>
      </w:r>
      <w:r>
        <w:t>de</w:t>
      </w:r>
      <w:r>
        <w:rPr>
          <w:spacing w:val="-9"/>
        </w:rPr>
        <w:t xml:space="preserve"> </w:t>
      </w:r>
      <w:r>
        <w:t xml:space="preserve">contratação/Pregoeiro(a) e Equipe de Apoio, atenderá aos interessados pelo e-mail </w:t>
      </w:r>
      <w:r>
        <w:fldChar w:fldCharType="begin"/>
      </w:r>
      <w:r>
        <w:instrText xml:space="preserve"> HYPERLINK "mailto:licitacoes@antonina.pr.gov.br" </w:instrText>
      </w:r>
      <w:r>
        <w:fldChar w:fldCharType="separate"/>
      </w:r>
      <w:r>
        <w:rPr>
          <w:rStyle w:val="9"/>
          <w:b/>
          <w:bCs/>
          <w:color w:val="auto"/>
          <w:u w:color="0000FF"/>
        </w:rPr>
        <w:t>licitac</w:t>
      </w:r>
      <w:r>
        <w:rPr>
          <w:rStyle w:val="9"/>
          <w:b/>
          <w:bCs/>
          <w:color w:val="auto"/>
          <w:u w:color="0000FF"/>
          <w:lang w:val="pt-BR"/>
        </w:rPr>
        <w:t>ao</w:t>
      </w:r>
      <w:r>
        <w:rPr>
          <w:rStyle w:val="9"/>
          <w:b/>
          <w:bCs/>
          <w:color w:val="auto"/>
          <w:u w:color="0000FF"/>
        </w:rPr>
        <w:t>@antonina.pr.gov.br</w:t>
      </w:r>
      <w:r>
        <w:rPr>
          <w:rStyle w:val="9"/>
          <w:b/>
          <w:bCs/>
          <w:color w:val="auto"/>
          <w:u w:color="0000FF"/>
        </w:rPr>
        <w:fldChar w:fldCharType="end"/>
      </w:r>
      <w:r>
        <w:t>, para melhores esclarecimentos;</w:t>
      </w:r>
    </w:p>
    <w:p w14:paraId="7E3F20BD">
      <w:pPr>
        <w:pStyle w:val="19"/>
        <w:numPr>
          <w:ilvl w:val="1"/>
          <w:numId w:val="17"/>
        </w:numPr>
        <w:tabs>
          <w:tab w:val="left" w:pos="220"/>
        </w:tabs>
        <w:spacing w:line="260" w:lineRule="exact"/>
        <w:ind w:left="0" w:firstLine="0"/>
      </w:pPr>
      <w:r>
        <w:t>As normas</w:t>
      </w:r>
      <w:r>
        <w:rPr>
          <w:spacing w:val="-3"/>
        </w:rPr>
        <w:t xml:space="preserve"> </w:t>
      </w:r>
      <w:r>
        <w:t>que disciplinam este Pregão</w:t>
      </w:r>
      <w:r>
        <w:rPr>
          <w:spacing w:val="-1"/>
        </w:rPr>
        <w:t xml:space="preserve"> </w:t>
      </w:r>
      <w:r>
        <w:t>serão</w:t>
      </w:r>
      <w:r>
        <w:rPr>
          <w:spacing w:val="-1"/>
        </w:rPr>
        <w:t xml:space="preserve"> </w:t>
      </w:r>
      <w:r>
        <w:t>sempre interpretadas</w:t>
      </w:r>
      <w:r>
        <w:rPr>
          <w:spacing w:val="-5"/>
        </w:rPr>
        <w:t xml:space="preserve"> </w:t>
      </w:r>
      <w:r>
        <w:t>em</w:t>
      </w:r>
      <w:r>
        <w:rPr>
          <w:spacing w:val="-2"/>
        </w:rPr>
        <w:t xml:space="preserve"> </w:t>
      </w:r>
      <w:r>
        <w:t>favor</w:t>
      </w:r>
      <w:r>
        <w:rPr>
          <w:spacing w:val="-2"/>
        </w:rPr>
        <w:t xml:space="preserve"> </w:t>
      </w:r>
      <w:r>
        <w:t>da</w:t>
      </w:r>
      <w:r>
        <w:rPr>
          <w:spacing w:val="-1"/>
        </w:rPr>
        <w:t xml:space="preserve"> </w:t>
      </w:r>
      <w:r>
        <w:t>ampliação da disputa entre os interessados.</w:t>
      </w:r>
    </w:p>
    <w:p w14:paraId="1992E271">
      <w:pPr>
        <w:pStyle w:val="19"/>
        <w:numPr>
          <w:ilvl w:val="1"/>
          <w:numId w:val="17"/>
        </w:numPr>
        <w:tabs>
          <w:tab w:val="left" w:pos="220"/>
        </w:tabs>
        <w:spacing w:line="260" w:lineRule="exact"/>
        <w:ind w:left="0" w:firstLine="0"/>
      </w:pPr>
      <w:r>
        <w:t>Em caso de divergência entre disposições deste Edital e de seus anexos ou demais peças que compõem o processo, prevalecerá as deste Edital.</w:t>
      </w:r>
    </w:p>
    <w:p w14:paraId="2DF76FF7">
      <w:pPr>
        <w:pStyle w:val="19"/>
        <w:numPr>
          <w:ilvl w:val="1"/>
          <w:numId w:val="17"/>
        </w:numPr>
        <w:tabs>
          <w:tab w:val="left" w:pos="220"/>
        </w:tabs>
        <w:spacing w:line="260" w:lineRule="exact"/>
        <w:ind w:left="0" w:firstLine="0"/>
      </w:pPr>
      <w:r>
        <w:t>Na contagem dos prazos estabelecidos neste Edital e seus Anexos, excluir-se-á o dia do início</w:t>
      </w:r>
      <w:r>
        <w:rPr>
          <w:spacing w:val="-4"/>
        </w:rPr>
        <w:t xml:space="preserve"> </w:t>
      </w:r>
      <w:r>
        <w:t>e</w:t>
      </w:r>
      <w:r>
        <w:rPr>
          <w:spacing w:val="-6"/>
        </w:rPr>
        <w:t xml:space="preserve"> </w:t>
      </w:r>
      <w:r>
        <w:t>incluir-se-á</w:t>
      </w:r>
      <w:r>
        <w:rPr>
          <w:spacing w:val="-6"/>
        </w:rPr>
        <w:t xml:space="preserve"> </w:t>
      </w:r>
      <w:r>
        <w:t>o</w:t>
      </w:r>
      <w:r>
        <w:rPr>
          <w:spacing w:val="-6"/>
        </w:rPr>
        <w:t xml:space="preserve"> </w:t>
      </w:r>
      <w:r>
        <w:t>do</w:t>
      </w:r>
      <w:r>
        <w:rPr>
          <w:spacing w:val="-9"/>
        </w:rPr>
        <w:t xml:space="preserve"> </w:t>
      </w:r>
      <w:r>
        <w:t>vencimento.</w:t>
      </w:r>
      <w:r>
        <w:rPr>
          <w:spacing w:val="-5"/>
        </w:rPr>
        <w:t xml:space="preserve"> </w:t>
      </w:r>
      <w:r>
        <w:t>Só</w:t>
      </w:r>
      <w:r>
        <w:rPr>
          <w:spacing w:val="-4"/>
        </w:rPr>
        <w:t xml:space="preserve"> </w:t>
      </w:r>
      <w:r>
        <w:t>se</w:t>
      </w:r>
      <w:r>
        <w:rPr>
          <w:spacing w:val="-6"/>
        </w:rPr>
        <w:t xml:space="preserve"> </w:t>
      </w:r>
      <w:r>
        <w:t>iniciam</w:t>
      </w:r>
      <w:r>
        <w:rPr>
          <w:spacing w:val="-3"/>
        </w:rPr>
        <w:t xml:space="preserve"> </w:t>
      </w:r>
      <w:r>
        <w:t>e</w:t>
      </w:r>
      <w:r>
        <w:rPr>
          <w:spacing w:val="-6"/>
        </w:rPr>
        <w:t xml:space="preserve"> </w:t>
      </w:r>
      <w:r>
        <w:t>vencem</w:t>
      </w:r>
      <w:r>
        <w:rPr>
          <w:spacing w:val="-6"/>
        </w:rPr>
        <w:t xml:space="preserve"> </w:t>
      </w:r>
      <w:r>
        <w:t>os</w:t>
      </w:r>
      <w:r>
        <w:rPr>
          <w:spacing w:val="-6"/>
        </w:rPr>
        <w:t xml:space="preserve"> </w:t>
      </w:r>
      <w:r>
        <w:t>prazos</w:t>
      </w:r>
      <w:r>
        <w:rPr>
          <w:spacing w:val="-6"/>
        </w:rPr>
        <w:t xml:space="preserve"> </w:t>
      </w:r>
      <w:r>
        <w:t>em</w:t>
      </w:r>
      <w:r>
        <w:rPr>
          <w:spacing w:val="-3"/>
        </w:rPr>
        <w:t xml:space="preserve"> </w:t>
      </w:r>
      <w:r>
        <w:t>dias</w:t>
      </w:r>
      <w:r>
        <w:rPr>
          <w:spacing w:val="-6"/>
        </w:rPr>
        <w:t xml:space="preserve"> </w:t>
      </w:r>
      <w:r>
        <w:t>de</w:t>
      </w:r>
      <w:r>
        <w:rPr>
          <w:spacing w:val="-7"/>
        </w:rPr>
        <w:t xml:space="preserve"> </w:t>
      </w:r>
      <w:r>
        <w:t>expediente</w:t>
      </w:r>
      <w:r>
        <w:rPr>
          <w:spacing w:val="-6"/>
        </w:rPr>
        <w:t xml:space="preserve"> </w:t>
      </w:r>
      <w:r>
        <w:t xml:space="preserve">na </w:t>
      </w:r>
      <w:r>
        <w:rPr>
          <w:spacing w:val="-2"/>
        </w:rPr>
        <w:t>Administração.</w:t>
      </w:r>
    </w:p>
    <w:p w14:paraId="7E31DC7F">
      <w:pPr>
        <w:pStyle w:val="19"/>
        <w:numPr>
          <w:ilvl w:val="1"/>
          <w:numId w:val="17"/>
        </w:numPr>
        <w:tabs>
          <w:tab w:val="left" w:pos="220"/>
        </w:tabs>
        <w:spacing w:line="260" w:lineRule="exact"/>
        <w:ind w:left="0" w:firstLine="0"/>
      </w:pPr>
      <w:r>
        <w:t>O desatendimento de exigências formais não essenciais não importará o afastamento do licitante, desde</w:t>
      </w:r>
      <w:r>
        <w:rPr>
          <w:spacing w:val="-2"/>
        </w:rPr>
        <w:t xml:space="preserve"> </w:t>
      </w:r>
      <w:r>
        <w:t>que</w:t>
      </w:r>
      <w:r>
        <w:rPr>
          <w:spacing w:val="-2"/>
        </w:rPr>
        <w:t xml:space="preserve"> </w:t>
      </w:r>
      <w:r>
        <w:t>seja</w:t>
      </w:r>
      <w:r>
        <w:rPr>
          <w:spacing w:val="-4"/>
        </w:rPr>
        <w:t xml:space="preserve"> </w:t>
      </w:r>
      <w:r>
        <w:t>possível o</w:t>
      </w:r>
      <w:r>
        <w:rPr>
          <w:spacing w:val="-2"/>
        </w:rPr>
        <w:t xml:space="preserve"> </w:t>
      </w:r>
      <w:r>
        <w:t>aproveitamento do ato,</w:t>
      </w:r>
      <w:r>
        <w:rPr>
          <w:spacing w:val="-1"/>
        </w:rPr>
        <w:t xml:space="preserve"> </w:t>
      </w:r>
      <w:r>
        <w:t>observados os</w:t>
      </w:r>
      <w:r>
        <w:rPr>
          <w:spacing w:val="-4"/>
        </w:rPr>
        <w:t xml:space="preserve"> </w:t>
      </w:r>
      <w:r>
        <w:t>princípios da</w:t>
      </w:r>
      <w:r>
        <w:rPr>
          <w:spacing w:val="-2"/>
        </w:rPr>
        <w:t xml:space="preserve"> </w:t>
      </w:r>
      <w:r>
        <w:t>isonomia e do interesse público.</w:t>
      </w:r>
    </w:p>
    <w:p w14:paraId="512DAF85">
      <w:pPr>
        <w:pStyle w:val="19"/>
        <w:numPr>
          <w:ilvl w:val="1"/>
          <w:numId w:val="17"/>
        </w:numPr>
        <w:tabs>
          <w:tab w:val="left" w:pos="220"/>
        </w:tabs>
        <w:spacing w:line="260" w:lineRule="exact"/>
        <w:ind w:left="0" w:firstLine="0"/>
      </w:pPr>
      <w:r>
        <w:t>Os licitantes assumem</w:t>
      </w:r>
      <w:r>
        <w:rPr>
          <w:spacing w:val="-1"/>
        </w:rPr>
        <w:t xml:space="preserve"> </w:t>
      </w:r>
      <w:r>
        <w:t>todos os custos de</w:t>
      </w:r>
      <w:r>
        <w:rPr>
          <w:spacing w:val="-2"/>
        </w:rPr>
        <w:t xml:space="preserve"> </w:t>
      </w:r>
      <w:r>
        <w:t>preparação</w:t>
      </w:r>
      <w:r>
        <w:rPr>
          <w:spacing w:val="-2"/>
        </w:rPr>
        <w:t xml:space="preserve"> </w:t>
      </w:r>
      <w:r>
        <w:t>e apresentação de suas propostas e a Administração não será, em nenhum caso, responsável por esses custos, independentemente da condução ou do resultado do processo licitatório.</w:t>
      </w:r>
    </w:p>
    <w:p w14:paraId="36E1CDBD">
      <w:pPr>
        <w:pStyle w:val="19"/>
        <w:numPr>
          <w:ilvl w:val="1"/>
          <w:numId w:val="17"/>
        </w:numPr>
        <w:tabs>
          <w:tab w:val="left" w:pos="685"/>
        </w:tabs>
        <w:spacing w:line="260" w:lineRule="exact"/>
        <w:ind w:left="0" w:firstLine="0"/>
      </w:pPr>
      <w:r>
        <w:t>É</w:t>
      </w:r>
      <w:r>
        <w:rPr>
          <w:spacing w:val="-8"/>
        </w:rPr>
        <w:t xml:space="preserve"> </w:t>
      </w:r>
      <w:r>
        <w:t>facultado</w:t>
      </w:r>
      <w:r>
        <w:rPr>
          <w:spacing w:val="-7"/>
        </w:rPr>
        <w:t xml:space="preserve"> </w:t>
      </w:r>
      <w:r>
        <w:t>ao(a) agente</w:t>
      </w:r>
      <w:r>
        <w:rPr>
          <w:spacing w:val="-6"/>
        </w:rPr>
        <w:t xml:space="preserve"> </w:t>
      </w:r>
      <w:r>
        <w:t>de</w:t>
      </w:r>
      <w:r>
        <w:rPr>
          <w:spacing w:val="-9"/>
        </w:rPr>
        <w:t xml:space="preserve"> </w:t>
      </w:r>
      <w:r>
        <w:t>contratação/Pregoeiro(a)</w:t>
      </w:r>
      <w:r>
        <w:rPr>
          <w:spacing w:val="-3"/>
        </w:rPr>
        <w:t xml:space="preserve"> </w:t>
      </w:r>
      <w:r>
        <w:t>ou</w:t>
      </w:r>
      <w:r>
        <w:rPr>
          <w:spacing w:val="-8"/>
        </w:rPr>
        <w:t xml:space="preserve"> </w:t>
      </w:r>
      <w:r>
        <w:t>à</w:t>
      </w:r>
      <w:r>
        <w:rPr>
          <w:spacing w:val="-7"/>
        </w:rPr>
        <w:t xml:space="preserve"> </w:t>
      </w:r>
      <w:r>
        <w:t>autoridade</w:t>
      </w:r>
      <w:r>
        <w:rPr>
          <w:spacing w:val="-5"/>
        </w:rPr>
        <w:t xml:space="preserve"> </w:t>
      </w:r>
      <w:r>
        <w:t>competente,</w:t>
      </w:r>
      <w:r>
        <w:rPr>
          <w:spacing w:val="-6"/>
        </w:rPr>
        <w:t xml:space="preserve"> </w:t>
      </w:r>
      <w:r>
        <w:t>em</w:t>
      </w:r>
      <w:r>
        <w:rPr>
          <w:spacing w:val="-4"/>
        </w:rPr>
        <w:t xml:space="preserve"> </w:t>
      </w:r>
      <w:r>
        <w:t>qualquer</w:t>
      </w:r>
      <w:r>
        <w:rPr>
          <w:spacing w:val="-7"/>
        </w:rPr>
        <w:t xml:space="preserve"> </w:t>
      </w:r>
      <w:r>
        <w:t>fase</w:t>
      </w:r>
      <w:r>
        <w:rPr>
          <w:spacing w:val="-8"/>
        </w:rPr>
        <w:t xml:space="preserve"> </w:t>
      </w:r>
      <w:r>
        <w:t>da</w:t>
      </w:r>
      <w:r>
        <w:rPr>
          <w:spacing w:val="-8"/>
        </w:rPr>
        <w:t xml:space="preserve"> </w:t>
      </w:r>
      <w:r>
        <w:t>licitação,</w:t>
      </w:r>
      <w:r>
        <w:rPr>
          <w:spacing w:val="-6"/>
        </w:rPr>
        <w:t xml:space="preserve"> </w:t>
      </w:r>
      <w:r>
        <w:t>a promoção</w:t>
      </w:r>
      <w:r>
        <w:rPr>
          <w:spacing w:val="-7"/>
        </w:rPr>
        <w:t xml:space="preserve"> </w:t>
      </w:r>
      <w:r>
        <w:t>de</w:t>
      </w:r>
      <w:r>
        <w:rPr>
          <w:spacing w:val="-8"/>
        </w:rPr>
        <w:t xml:space="preserve"> </w:t>
      </w:r>
      <w:r>
        <w:t>diligência</w:t>
      </w:r>
      <w:r>
        <w:rPr>
          <w:spacing w:val="-5"/>
        </w:rPr>
        <w:t xml:space="preserve"> </w:t>
      </w:r>
      <w:r>
        <w:t>destinada</w:t>
      </w:r>
      <w:r>
        <w:rPr>
          <w:spacing w:val="-5"/>
        </w:rPr>
        <w:t xml:space="preserve"> </w:t>
      </w:r>
      <w:r>
        <w:t>a</w:t>
      </w:r>
      <w:r>
        <w:rPr>
          <w:spacing w:val="-7"/>
        </w:rPr>
        <w:t xml:space="preserve"> </w:t>
      </w:r>
      <w:r>
        <w:t>esclarecer</w:t>
      </w:r>
      <w:r>
        <w:rPr>
          <w:spacing w:val="-6"/>
        </w:rPr>
        <w:t xml:space="preserve"> </w:t>
      </w:r>
      <w:r>
        <w:t>ou</w:t>
      </w:r>
      <w:r>
        <w:rPr>
          <w:spacing w:val="-10"/>
        </w:rPr>
        <w:t xml:space="preserve"> </w:t>
      </w:r>
      <w:r>
        <w:t>complementar</w:t>
      </w:r>
      <w:r>
        <w:rPr>
          <w:spacing w:val="-7"/>
        </w:rPr>
        <w:t xml:space="preserve"> </w:t>
      </w:r>
      <w:r>
        <w:t>a</w:t>
      </w:r>
      <w:r>
        <w:rPr>
          <w:spacing w:val="-7"/>
        </w:rPr>
        <w:t xml:space="preserve"> </w:t>
      </w:r>
      <w:r>
        <w:t>instrução</w:t>
      </w:r>
      <w:r>
        <w:rPr>
          <w:spacing w:val="-5"/>
        </w:rPr>
        <w:t xml:space="preserve"> </w:t>
      </w:r>
      <w:r>
        <w:t>do</w:t>
      </w:r>
      <w:r>
        <w:rPr>
          <w:spacing w:val="-8"/>
        </w:rPr>
        <w:t xml:space="preserve"> </w:t>
      </w:r>
      <w:r>
        <w:t>processo,</w:t>
      </w:r>
      <w:r>
        <w:rPr>
          <w:spacing w:val="-6"/>
        </w:rPr>
        <w:t xml:space="preserve"> </w:t>
      </w:r>
      <w:r>
        <w:t>vedada a inclusão posterior de documento ou informação que deveria constar desde a realização da sessão pública.</w:t>
      </w:r>
    </w:p>
    <w:p w14:paraId="744166D7">
      <w:pPr>
        <w:pStyle w:val="19"/>
        <w:numPr>
          <w:ilvl w:val="1"/>
          <w:numId w:val="17"/>
        </w:numPr>
        <w:tabs>
          <w:tab w:val="left" w:pos="220"/>
        </w:tabs>
        <w:spacing w:line="260" w:lineRule="exact"/>
        <w:ind w:left="0" w:firstLine="0"/>
      </w:pPr>
      <w:r>
        <w:t>A autoridade competente poderá anular ou revogar a licitação em conformidade com a Súmula 473 do STF.</w:t>
      </w:r>
    </w:p>
    <w:p w14:paraId="4B19D3DE">
      <w:pPr>
        <w:pStyle w:val="19"/>
        <w:numPr>
          <w:ilvl w:val="1"/>
          <w:numId w:val="17"/>
        </w:numPr>
        <w:tabs>
          <w:tab w:val="left" w:pos="740"/>
        </w:tabs>
        <w:spacing w:line="260" w:lineRule="exact"/>
        <w:ind w:left="0" w:firstLine="0"/>
      </w:pPr>
      <w:r>
        <w:t>É vedado ao servidor dos órgãos e entidades da Administração Pública Municipal de Antonina,</w:t>
      </w:r>
      <w:r>
        <w:rPr>
          <w:spacing w:val="-16"/>
        </w:rPr>
        <w:t xml:space="preserve"> </w:t>
      </w:r>
      <w:r>
        <w:t>inclusive</w:t>
      </w:r>
      <w:r>
        <w:rPr>
          <w:spacing w:val="-15"/>
        </w:rPr>
        <w:t xml:space="preserve"> </w:t>
      </w:r>
      <w:r>
        <w:t>Fundações</w:t>
      </w:r>
      <w:r>
        <w:rPr>
          <w:spacing w:val="-15"/>
        </w:rPr>
        <w:t xml:space="preserve"> </w:t>
      </w:r>
      <w:r>
        <w:t>instituídas</w:t>
      </w:r>
      <w:r>
        <w:rPr>
          <w:spacing w:val="-16"/>
        </w:rPr>
        <w:t xml:space="preserve"> </w:t>
      </w:r>
      <w:r>
        <w:t>e/ou</w:t>
      </w:r>
      <w:r>
        <w:rPr>
          <w:spacing w:val="-15"/>
        </w:rPr>
        <w:t xml:space="preserve"> </w:t>
      </w:r>
      <w:r>
        <w:t>mantidas</w:t>
      </w:r>
      <w:r>
        <w:rPr>
          <w:spacing w:val="-15"/>
        </w:rPr>
        <w:t xml:space="preserve"> </w:t>
      </w:r>
      <w:r>
        <w:t>pelo</w:t>
      </w:r>
      <w:r>
        <w:rPr>
          <w:spacing w:val="-15"/>
        </w:rPr>
        <w:t xml:space="preserve"> </w:t>
      </w:r>
      <w:r>
        <w:t>Poder</w:t>
      </w:r>
      <w:r>
        <w:rPr>
          <w:spacing w:val="-16"/>
        </w:rPr>
        <w:t xml:space="preserve"> </w:t>
      </w:r>
      <w:r>
        <w:t>Público</w:t>
      </w:r>
      <w:r>
        <w:rPr>
          <w:spacing w:val="-15"/>
        </w:rPr>
        <w:t xml:space="preserve"> </w:t>
      </w:r>
      <w:r>
        <w:t>de</w:t>
      </w:r>
      <w:r>
        <w:rPr>
          <w:spacing w:val="-15"/>
        </w:rPr>
        <w:t xml:space="preserve"> </w:t>
      </w:r>
      <w:r>
        <w:t>Antonina,</w:t>
      </w:r>
      <w:r>
        <w:rPr>
          <w:spacing w:val="-16"/>
        </w:rPr>
        <w:t xml:space="preserve"> </w:t>
      </w:r>
      <w:r>
        <w:t xml:space="preserve">participar como licitante, direta ou indiretamente, por si ou por interposta pessoa, no presente processo </w:t>
      </w:r>
      <w:r>
        <w:rPr>
          <w:spacing w:val="-2"/>
        </w:rPr>
        <w:t>licitatório;</w:t>
      </w:r>
    </w:p>
    <w:p w14:paraId="76FE4E70">
      <w:pPr>
        <w:pStyle w:val="19"/>
        <w:numPr>
          <w:ilvl w:val="1"/>
          <w:numId w:val="17"/>
        </w:numPr>
        <w:tabs>
          <w:tab w:val="left" w:pos="824"/>
        </w:tabs>
        <w:spacing w:line="260" w:lineRule="exact"/>
        <w:ind w:left="0" w:firstLine="0"/>
      </w:pPr>
      <w:r>
        <w:t>A documentação apresentada para fins de habilitação fará parte dos autos da licitação e não será devolvida ao proponente;</w:t>
      </w:r>
    </w:p>
    <w:p w14:paraId="683B73E8">
      <w:pPr>
        <w:pStyle w:val="19"/>
        <w:numPr>
          <w:ilvl w:val="1"/>
          <w:numId w:val="17"/>
        </w:numPr>
        <w:tabs>
          <w:tab w:val="left" w:pos="855"/>
        </w:tabs>
        <w:spacing w:line="260" w:lineRule="exact"/>
        <w:ind w:left="0" w:firstLine="0"/>
      </w:pPr>
      <w:r>
        <w:t>O proponente vencedor, após ser adjudicado, ficará obrigado a aceitar, nas mesmas condições, os acréscimos ou supressões que se fizerem necessário.</w:t>
      </w:r>
    </w:p>
    <w:p w14:paraId="2734B300">
      <w:pPr>
        <w:pStyle w:val="19"/>
        <w:numPr>
          <w:ilvl w:val="1"/>
          <w:numId w:val="17"/>
        </w:numPr>
        <w:tabs>
          <w:tab w:val="left" w:pos="819"/>
        </w:tabs>
        <w:spacing w:line="260" w:lineRule="exact"/>
        <w:ind w:left="0" w:firstLine="0"/>
      </w:pPr>
      <w:r>
        <w:t>Nenhuma indenização será devida às licitantes pela elaboração ou pela apresentação de documentação exigida pelo presente Edital, cujo desconhecimento não poderá alegar.</w:t>
      </w:r>
    </w:p>
    <w:p w14:paraId="6B4F93D1">
      <w:pPr>
        <w:pStyle w:val="19"/>
        <w:numPr>
          <w:ilvl w:val="1"/>
          <w:numId w:val="17"/>
        </w:numPr>
        <w:tabs>
          <w:tab w:val="left" w:pos="841"/>
        </w:tabs>
        <w:spacing w:line="260" w:lineRule="exact"/>
        <w:ind w:left="0" w:firstLine="0"/>
      </w:pPr>
      <w:r>
        <w:t>A apresentação das propostas implicará na plena aceitação, por parte da licitante, das condições estabelecidas neste Edital e seus anexos.</w:t>
      </w:r>
    </w:p>
    <w:p w14:paraId="3017EF74">
      <w:pPr>
        <w:pStyle w:val="19"/>
        <w:numPr>
          <w:ilvl w:val="1"/>
          <w:numId w:val="17"/>
        </w:numPr>
        <w:tabs>
          <w:tab w:val="left" w:pos="829"/>
        </w:tabs>
        <w:spacing w:line="260" w:lineRule="exact"/>
        <w:ind w:left="0" w:firstLine="0"/>
      </w:pPr>
      <w:r>
        <w:t>Aos casos omissos aplicar-se-ão as disposições constantes da Lei 14.133/21, com suas posteriores alterações;</w:t>
      </w:r>
    </w:p>
    <w:p w14:paraId="08596510">
      <w:pPr>
        <w:pStyle w:val="19"/>
        <w:numPr>
          <w:ilvl w:val="1"/>
          <w:numId w:val="17"/>
        </w:numPr>
        <w:tabs>
          <w:tab w:val="left" w:pos="805"/>
        </w:tabs>
        <w:spacing w:line="260" w:lineRule="exact"/>
        <w:ind w:left="0" w:firstLine="0"/>
      </w:pPr>
      <w:r>
        <w:t>O</w:t>
      </w:r>
      <w:r>
        <w:rPr>
          <w:spacing w:val="-6"/>
        </w:rPr>
        <w:t xml:space="preserve"> </w:t>
      </w:r>
      <w:r>
        <w:t>foro</w:t>
      </w:r>
      <w:r>
        <w:rPr>
          <w:spacing w:val="-7"/>
        </w:rPr>
        <w:t xml:space="preserve"> </w:t>
      </w:r>
      <w:r>
        <w:t>designado</w:t>
      </w:r>
      <w:r>
        <w:rPr>
          <w:spacing w:val="-10"/>
        </w:rPr>
        <w:t xml:space="preserve"> </w:t>
      </w:r>
      <w:r>
        <w:t>para</w:t>
      </w:r>
      <w:r>
        <w:rPr>
          <w:spacing w:val="-7"/>
        </w:rPr>
        <w:t xml:space="preserve"> </w:t>
      </w:r>
      <w:r>
        <w:t>julgamento</w:t>
      </w:r>
      <w:r>
        <w:rPr>
          <w:spacing w:val="-7"/>
        </w:rPr>
        <w:t xml:space="preserve"> </w:t>
      </w:r>
      <w:r>
        <w:t>de</w:t>
      </w:r>
      <w:r>
        <w:rPr>
          <w:spacing w:val="-8"/>
        </w:rPr>
        <w:t xml:space="preserve"> </w:t>
      </w:r>
      <w:r>
        <w:t>quaisquer</w:t>
      </w:r>
      <w:r>
        <w:rPr>
          <w:spacing w:val="-7"/>
        </w:rPr>
        <w:t xml:space="preserve"> </w:t>
      </w:r>
      <w:r>
        <w:t>questões</w:t>
      </w:r>
      <w:r>
        <w:rPr>
          <w:spacing w:val="-7"/>
        </w:rPr>
        <w:t xml:space="preserve"> </w:t>
      </w:r>
      <w:r>
        <w:t>judiciais</w:t>
      </w:r>
      <w:r>
        <w:rPr>
          <w:spacing w:val="-7"/>
        </w:rPr>
        <w:t xml:space="preserve"> </w:t>
      </w:r>
      <w:r>
        <w:t>resultantes</w:t>
      </w:r>
      <w:r>
        <w:rPr>
          <w:spacing w:val="-7"/>
        </w:rPr>
        <w:t xml:space="preserve"> </w:t>
      </w:r>
      <w:r>
        <w:t>deste</w:t>
      </w:r>
      <w:r>
        <w:rPr>
          <w:spacing w:val="-7"/>
        </w:rPr>
        <w:t xml:space="preserve"> </w:t>
      </w:r>
      <w:r>
        <w:t>Edital, será o da Cidade de Antonina – Paraná.</w:t>
      </w:r>
    </w:p>
    <w:p w14:paraId="55748B5A">
      <w:pPr>
        <w:pStyle w:val="19"/>
        <w:numPr>
          <w:ilvl w:val="1"/>
          <w:numId w:val="17"/>
        </w:numPr>
        <w:tabs>
          <w:tab w:val="left" w:pos="814"/>
          <w:tab w:val="left" w:pos="2446"/>
          <w:tab w:val="left" w:pos="4682"/>
          <w:tab w:val="left" w:pos="6283"/>
          <w:tab w:val="left" w:pos="8679"/>
        </w:tabs>
        <w:spacing w:line="260" w:lineRule="exact"/>
        <w:ind w:left="0" w:firstLine="0"/>
      </w:pPr>
      <w:r>
        <w:t xml:space="preserve">O Edital e seus anexos estão disponíveis, na íntegra, no Portal Nacional de Contratações </w:t>
      </w:r>
      <w:r>
        <w:rPr>
          <w:spacing w:val="-2"/>
        </w:rPr>
        <w:t>Públicas</w:t>
      </w:r>
      <w:r>
        <w:tab/>
      </w:r>
      <w:r>
        <w:rPr>
          <w:spacing w:val="-2"/>
        </w:rPr>
        <w:t>(PNCP)</w:t>
      </w:r>
      <w:r>
        <w:tab/>
      </w:r>
      <w:r>
        <w:rPr>
          <w:spacing w:val="-10"/>
        </w:rPr>
        <w:t>e</w:t>
      </w:r>
      <w:r>
        <w:tab/>
      </w:r>
      <w:r>
        <w:rPr>
          <w:spacing w:val="-2"/>
        </w:rPr>
        <w:t>endereço</w:t>
      </w:r>
      <w:r>
        <w:tab/>
      </w:r>
      <w:r>
        <w:rPr>
          <w:spacing w:val="-2"/>
        </w:rPr>
        <w:t xml:space="preserve">eletrônico </w:t>
      </w:r>
      <w:r>
        <w:rPr>
          <w:b/>
          <w:bCs/>
          <w:spacing w:val="-2"/>
          <w:u w:val="single" w:color="0000FF"/>
        </w:rPr>
        <w:t>http://transparencia.antonina.pr.gov.br:8091/portaltransparencia/1/licitacoes</w:t>
      </w:r>
      <w:r>
        <w:rPr>
          <w:b/>
          <w:bCs/>
          <w:spacing w:val="-2"/>
        </w:rPr>
        <w:t>.</w:t>
      </w:r>
    </w:p>
    <w:p w14:paraId="4CCAAA84">
      <w:pPr>
        <w:pStyle w:val="10"/>
        <w:spacing w:line="260" w:lineRule="exact"/>
        <w:rPr>
          <w:sz w:val="13"/>
        </w:rPr>
      </w:pPr>
    </w:p>
    <w:p w14:paraId="4DA89645">
      <w:pPr>
        <w:pStyle w:val="2"/>
        <w:numPr>
          <w:ilvl w:val="0"/>
          <w:numId w:val="17"/>
        </w:numPr>
        <w:tabs>
          <w:tab w:val="left" w:pos="503"/>
        </w:tabs>
        <w:spacing w:line="260" w:lineRule="exact"/>
        <w:ind w:left="0" w:firstLine="0"/>
        <w:jc w:val="left"/>
      </w:pPr>
      <w:r>
        <w:t>ANEXOS</w:t>
      </w:r>
      <w:r>
        <w:rPr>
          <w:spacing w:val="-4"/>
        </w:rPr>
        <w:t xml:space="preserve"> </w:t>
      </w:r>
      <w:r>
        <w:t>DO</w:t>
      </w:r>
      <w:r>
        <w:rPr>
          <w:spacing w:val="-1"/>
        </w:rPr>
        <w:t xml:space="preserve"> </w:t>
      </w:r>
      <w:r>
        <w:rPr>
          <w:spacing w:val="-2"/>
        </w:rPr>
        <w:t>EDITAL</w:t>
      </w:r>
    </w:p>
    <w:p w14:paraId="46C91399">
      <w:pPr>
        <w:pStyle w:val="19"/>
        <w:numPr>
          <w:ilvl w:val="1"/>
          <w:numId w:val="17"/>
        </w:numPr>
        <w:tabs>
          <w:tab w:val="left" w:pos="687"/>
        </w:tabs>
        <w:spacing w:line="260" w:lineRule="exact"/>
        <w:ind w:left="0" w:firstLine="0"/>
      </w:pPr>
      <w:r>
        <w:t>Integram</w:t>
      </w:r>
      <w:r>
        <w:rPr>
          <w:spacing w:val="-5"/>
        </w:rPr>
        <w:t xml:space="preserve"> </w:t>
      </w:r>
      <w:r>
        <w:t>este</w:t>
      </w:r>
      <w:r>
        <w:rPr>
          <w:spacing w:val="-8"/>
        </w:rPr>
        <w:t xml:space="preserve"> </w:t>
      </w:r>
      <w:r>
        <w:t>Edital,</w:t>
      </w:r>
      <w:r>
        <w:rPr>
          <w:spacing w:val="-4"/>
        </w:rPr>
        <w:t xml:space="preserve"> </w:t>
      </w:r>
      <w:r>
        <w:t>os</w:t>
      </w:r>
      <w:r>
        <w:rPr>
          <w:spacing w:val="-7"/>
        </w:rPr>
        <w:t xml:space="preserve"> </w:t>
      </w:r>
      <w:r>
        <w:t>seguintes</w:t>
      </w:r>
      <w:r>
        <w:rPr>
          <w:spacing w:val="-7"/>
        </w:rPr>
        <w:t xml:space="preserve"> </w:t>
      </w:r>
      <w:r>
        <w:rPr>
          <w:spacing w:val="-2"/>
        </w:rPr>
        <w:t>anexos:</w:t>
      </w:r>
    </w:p>
    <w:p w14:paraId="4311AED4">
      <w:pPr>
        <w:pStyle w:val="19"/>
        <w:tabs>
          <w:tab w:val="left" w:pos="394"/>
        </w:tabs>
        <w:adjustRightInd w:val="0"/>
        <w:spacing w:line="260" w:lineRule="exact"/>
        <w:ind w:left="0"/>
        <w:rPr>
          <w:lang w:val="pt-BR"/>
        </w:rPr>
      </w:pPr>
      <w:r>
        <w:rPr>
          <w:lang w:val="pt-BR"/>
        </w:rPr>
        <w:t xml:space="preserve">- </w:t>
      </w:r>
      <w:r>
        <w:rPr>
          <w:b/>
          <w:bCs/>
        </w:rPr>
        <w:t>ANEXO</w:t>
      </w:r>
      <w:r>
        <w:rPr>
          <w:b/>
          <w:bCs/>
          <w:spacing w:val="-4"/>
        </w:rPr>
        <w:t xml:space="preserve"> </w:t>
      </w:r>
      <w:r>
        <w:rPr>
          <w:b/>
          <w:bCs/>
        </w:rPr>
        <w:t>I</w:t>
      </w:r>
      <w:r>
        <w:rPr>
          <w:b/>
          <w:bCs/>
          <w:spacing w:val="-3"/>
        </w:rPr>
        <w:t xml:space="preserve"> </w:t>
      </w:r>
      <w:r>
        <w:t>–</w:t>
      </w:r>
      <w:r>
        <w:rPr>
          <w:spacing w:val="-3"/>
        </w:rPr>
        <w:t xml:space="preserve"> </w:t>
      </w:r>
      <w:r>
        <w:t>TERMO</w:t>
      </w:r>
      <w:r>
        <w:rPr>
          <w:spacing w:val="-4"/>
        </w:rPr>
        <w:t xml:space="preserve"> </w:t>
      </w:r>
      <w:r>
        <w:t>DE</w:t>
      </w:r>
      <w:r>
        <w:rPr>
          <w:spacing w:val="-3"/>
        </w:rPr>
        <w:t xml:space="preserve"> </w:t>
      </w:r>
      <w:r>
        <w:rPr>
          <w:spacing w:val="-2"/>
        </w:rPr>
        <w:t>REFERÊNCIA</w:t>
      </w:r>
      <w:r>
        <w:rPr>
          <w:spacing w:val="-2"/>
          <w:lang w:val="pt-BR"/>
        </w:rPr>
        <w:t>;</w:t>
      </w:r>
    </w:p>
    <w:p w14:paraId="0F2EDB12">
      <w:pPr>
        <w:pStyle w:val="19"/>
        <w:tabs>
          <w:tab w:val="left" w:pos="397"/>
        </w:tabs>
        <w:adjustRightInd w:val="0"/>
        <w:spacing w:line="260" w:lineRule="exact"/>
        <w:ind w:left="0"/>
      </w:pPr>
      <w:r>
        <w:rPr>
          <w:lang w:val="pt-BR"/>
        </w:rPr>
        <w:t xml:space="preserve">- </w:t>
      </w:r>
      <w:r>
        <w:rPr>
          <w:b/>
          <w:bCs/>
        </w:rPr>
        <w:t>ANEXO II</w:t>
      </w:r>
      <w:r>
        <w:t xml:space="preserve"> – MODELO DE DECLARAÇÃO </w:t>
      </w:r>
      <w:r>
        <w:rPr>
          <w:lang w:val="pt-BR"/>
        </w:rPr>
        <w:t>UNIFICADA</w:t>
      </w:r>
      <w:r>
        <w:t>;</w:t>
      </w:r>
    </w:p>
    <w:p w14:paraId="70FD2ED6">
      <w:pPr>
        <w:pStyle w:val="19"/>
        <w:tabs>
          <w:tab w:val="left" w:pos="334"/>
        </w:tabs>
        <w:adjustRightInd w:val="0"/>
        <w:spacing w:line="260" w:lineRule="exact"/>
        <w:ind w:left="0"/>
        <w:rPr>
          <w:spacing w:val="-2"/>
        </w:rPr>
      </w:pPr>
      <w:r>
        <w:rPr>
          <w:lang w:val="pt-BR"/>
        </w:rPr>
        <w:t>-</w:t>
      </w:r>
      <w:r>
        <w:rPr>
          <w:b/>
          <w:bCs/>
          <w:lang w:val="pt-BR"/>
        </w:rPr>
        <w:t xml:space="preserve"> </w:t>
      </w:r>
      <w:r>
        <w:rPr>
          <w:b/>
          <w:bCs/>
        </w:rPr>
        <w:t>ANEXO</w:t>
      </w:r>
      <w:r>
        <w:rPr>
          <w:b/>
          <w:bCs/>
          <w:lang w:val="pt-BR"/>
        </w:rPr>
        <w:t xml:space="preserve"> </w:t>
      </w:r>
      <w:r>
        <w:rPr>
          <w:b/>
          <w:bCs/>
        </w:rPr>
        <w:t>III</w:t>
      </w:r>
      <w:r>
        <w:rPr>
          <w:b/>
          <w:bCs/>
          <w:lang w:val="pt-BR"/>
        </w:rPr>
        <w:t xml:space="preserve"> </w:t>
      </w:r>
      <w:r>
        <w:t>–</w:t>
      </w:r>
      <w:r>
        <w:rPr>
          <w:spacing w:val="69"/>
        </w:rPr>
        <w:t xml:space="preserve"> </w:t>
      </w:r>
      <w:r>
        <w:t>MODELO</w:t>
      </w:r>
      <w:r>
        <w:rPr>
          <w:spacing w:val="-6"/>
        </w:rPr>
        <w:t xml:space="preserve"> </w:t>
      </w:r>
      <w:r>
        <w:t>DE</w:t>
      </w:r>
      <w:r>
        <w:rPr>
          <w:spacing w:val="-5"/>
        </w:rPr>
        <w:t xml:space="preserve"> </w:t>
      </w:r>
      <w:r>
        <w:t>DECLARAÇÃO</w:t>
      </w:r>
      <w:r>
        <w:rPr>
          <w:spacing w:val="-2"/>
        </w:rPr>
        <w:t xml:space="preserve"> </w:t>
      </w:r>
      <w:r>
        <w:t>DE</w:t>
      </w:r>
      <w:r>
        <w:rPr>
          <w:spacing w:val="-5"/>
        </w:rPr>
        <w:t xml:space="preserve"> </w:t>
      </w:r>
      <w:r>
        <w:t>IDENTIFICAÇÃO</w:t>
      </w:r>
      <w:r>
        <w:rPr>
          <w:spacing w:val="-3"/>
        </w:rPr>
        <w:t xml:space="preserve"> </w:t>
      </w:r>
      <w:r>
        <w:t>DE</w:t>
      </w:r>
      <w:r>
        <w:rPr>
          <w:spacing w:val="-4"/>
        </w:rPr>
        <w:t xml:space="preserve"> </w:t>
      </w:r>
      <w:r>
        <w:rPr>
          <w:spacing w:val="-2"/>
        </w:rPr>
        <w:t>RESPONSÁVEL;</w:t>
      </w:r>
    </w:p>
    <w:p w14:paraId="7031F43E">
      <w:pPr>
        <w:pStyle w:val="19"/>
        <w:tabs>
          <w:tab w:val="left" w:pos="334"/>
        </w:tabs>
        <w:adjustRightInd w:val="0"/>
        <w:spacing w:line="260" w:lineRule="exact"/>
        <w:ind w:left="0"/>
        <w:rPr>
          <w:spacing w:val="-2"/>
          <w:lang w:val="pt-BR"/>
        </w:rPr>
      </w:pPr>
      <w:r>
        <w:rPr>
          <w:spacing w:val="-2"/>
          <w:lang w:val="pt-BR"/>
        </w:rPr>
        <w:t>-</w:t>
      </w:r>
      <w:r>
        <w:rPr>
          <w:b/>
          <w:bCs/>
          <w:spacing w:val="-2"/>
          <w:lang w:val="pt-BR"/>
        </w:rPr>
        <w:t xml:space="preserve"> ANEXO IV</w:t>
      </w:r>
      <w:r>
        <w:rPr>
          <w:spacing w:val="-2"/>
          <w:lang w:val="pt-BR"/>
        </w:rPr>
        <w:t xml:space="preserve"> - MODELO DE DECLARAÇÃO DE ANTICORRUPÇÃO;</w:t>
      </w:r>
    </w:p>
    <w:p w14:paraId="7344377B">
      <w:pPr>
        <w:pStyle w:val="19"/>
        <w:tabs>
          <w:tab w:val="left" w:pos="382"/>
        </w:tabs>
        <w:adjustRightInd w:val="0"/>
        <w:spacing w:line="260" w:lineRule="exact"/>
        <w:ind w:left="0"/>
      </w:pPr>
      <w:r>
        <w:rPr>
          <w:lang w:val="pt-BR"/>
        </w:rPr>
        <w:t xml:space="preserve">- </w:t>
      </w:r>
      <w:r>
        <w:rPr>
          <w:b/>
          <w:bCs/>
        </w:rPr>
        <w:t>ANEXO</w:t>
      </w:r>
      <w:r>
        <w:rPr>
          <w:b/>
          <w:bCs/>
          <w:lang w:val="pt-BR"/>
        </w:rPr>
        <w:t xml:space="preserve"> </w:t>
      </w:r>
      <w:r>
        <w:rPr>
          <w:b/>
          <w:bCs/>
          <w:spacing w:val="80"/>
          <w:lang w:val="pt-BR"/>
        </w:rPr>
        <w:t>V</w:t>
      </w:r>
      <w:r>
        <w:t>–</w:t>
      </w:r>
      <w:r>
        <w:rPr>
          <w:spacing w:val="80"/>
        </w:rPr>
        <w:t xml:space="preserve"> </w:t>
      </w:r>
      <w:r>
        <w:t>MODELO</w:t>
      </w:r>
      <w:r>
        <w:rPr>
          <w:spacing w:val="-3"/>
        </w:rPr>
        <w:t xml:space="preserve"> </w:t>
      </w:r>
      <w:r>
        <w:t>DE</w:t>
      </w:r>
      <w:r>
        <w:rPr>
          <w:spacing w:val="-5"/>
        </w:rPr>
        <w:t xml:space="preserve"> </w:t>
      </w:r>
      <w:r>
        <w:t>DECLARAÇÃO</w:t>
      </w:r>
      <w:r>
        <w:rPr>
          <w:spacing w:val="-3"/>
        </w:rPr>
        <w:t xml:space="preserve"> </w:t>
      </w:r>
      <w:r>
        <w:t>DE</w:t>
      </w:r>
      <w:r>
        <w:rPr>
          <w:spacing w:val="-4"/>
        </w:rPr>
        <w:t xml:space="preserve"> </w:t>
      </w:r>
      <w:r>
        <w:rPr>
          <w:spacing w:val="-2"/>
        </w:rPr>
        <w:t>COMPROMETIMENTO;</w:t>
      </w:r>
    </w:p>
    <w:p w14:paraId="5BED2623">
      <w:pPr>
        <w:pStyle w:val="19"/>
        <w:tabs>
          <w:tab w:val="left" w:pos="394"/>
        </w:tabs>
        <w:adjustRightInd w:val="0"/>
        <w:spacing w:line="260" w:lineRule="exact"/>
        <w:ind w:left="0"/>
        <w:rPr>
          <w:spacing w:val="-2"/>
          <w:lang w:val="pt-BR"/>
        </w:rPr>
      </w:pPr>
      <w:r>
        <w:rPr>
          <w:lang w:val="pt-BR"/>
        </w:rPr>
        <w:t xml:space="preserve">- </w:t>
      </w:r>
      <w:r>
        <w:rPr>
          <w:b/>
          <w:bCs/>
        </w:rPr>
        <w:t>ANEXO</w:t>
      </w:r>
      <w:r>
        <w:rPr>
          <w:b/>
          <w:bCs/>
          <w:spacing w:val="-5"/>
        </w:rPr>
        <w:t xml:space="preserve"> </w:t>
      </w:r>
      <w:r>
        <w:rPr>
          <w:b/>
          <w:bCs/>
          <w:spacing w:val="-5"/>
          <w:lang w:val="pt-BR"/>
        </w:rPr>
        <w:t xml:space="preserve">VI </w:t>
      </w:r>
      <w:r>
        <w:rPr>
          <w:spacing w:val="-5"/>
          <w:lang w:val="pt-BR"/>
        </w:rPr>
        <w:t>-</w:t>
      </w:r>
      <w:r>
        <w:rPr>
          <w:b/>
          <w:bCs/>
          <w:spacing w:val="-5"/>
          <w:lang w:val="pt-BR"/>
        </w:rPr>
        <w:t xml:space="preserve"> </w:t>
      </w:r>
      <w:r>
        <w:rPr>
          <w:lang w:val="pt-BR"/>
        </w:rPr>
        <w:t xml:space="preserve">INFORMAÇÕES PARA </w:t>
      </w:r>
      <w:r>
        <w:t>ADESÃO</w:t>
      </w:r>
      <w:r>
        <w:rPr>
          <w:spacing w:val="75"/>
        </w:rPr>
        <w:t xml:space="preserve"> </w:t>
      </w:r>
      <w:r>
        <w:t>AO</w:t>
      </w:r>
      <w:r>
        <w:rPr>
          <w:spacing w:val="71"/>
        </w:rPr>
        <w:t xml:space="preserve"> </w:t>
      </w:r>
      <w:r>
        <w:t>SISTEMA</w:t>
      </w:r>
      <w:r>
        <w:rPr>
          <w:spacing w:val="73"/>
        </w:rPr>
        <w:t xml:space="preserve"> </w:t>
      </w:r>
      <w:r>
        <w:t>DE</w:t>
      </w:r>
      <w:r>
        <w:rPr>
          <w:spacing w:val="73"/>
        </w:rPr>
        <w:t xml:space="preserve"> </w:t>
      </w:r>
      <w:r>
        <w:t>PREGÃO</w:t>
      </w:r>
      <w:r>
        <w:rPr>
          <w:spacing w:val="75"/>
        </w:rPr>
        <w:t xml:space="preserve"> </w:t>
      </w:r>
      <w:r>
        <w:t>ELETRÔNICO</w:t>
      </w:r>
      <w:r>
        <w:rPr>
          <w:spacing w:val="78"/>
        </w:rPr>
        <w:t xml:space="preserve"> </w:t>
      </w:r>
      <w:r>
        <w:t xml:space="preserve">(BLL </w:t>
      </w:r>
      <w:r>
        <w:rPr>
          <w:spacing w:val="-2"/>
        </w:rPr>
        <w:t>COMPRAS)</w:t>
      </w:r>
      <w:r>
        <w:rPr>
          <w:spacing w:val="-2"/>
          <w:lang w:val="pt-BR"/>
        </w:rPr>
        <w:t>;</w:t>
      </w:r>
    </w:p>
    <w:p w14:paraId="7D86EE83">
      <w:pPr>
        <w:pStyle w:val="19"/>
        <w:tabs>
          <w:tab w:val="left" w:pos="0"/>
        </w:tabs>
        <w:adjustRightInd w:val="0"/>
        <w:spacing w:line="260" w:lineRule="exact"/>
        <w:ind w:left="0"/>
        <w:rPr>
          <w:spacing w:val="-2"/>
          <w:lang w:val="pt-BR"/>
        </w:rPr>
      </w:pPr>
      <w:r>
        <w:rPr>
          <w:spacing w:val="-2"/>
          <w:lang w:val="pt-BR"/>
        </w:rPr>
        <w:t xml:space="preserve">- </w:t>
      </w:r>
      <w:r>
        <w:rPr>
          <w:b/>
          <w:bCs/>
          <w:spacing w:val="-2"/>
          <w:lang w:val="pt-BR"/>
        </w:rPr>
        <w:t xml:space="preserve">ANEXO VII </w:t>
      </w:r>
      <w:r>
        <w:rPr>
          <w:spacing w:val="-2"/>
          <w:lang w:val="pt-BR"/>
        </w:rPr>
        <w:t>- MODELO DE PROCURAÇÃO</w:t>
      </w:r>
    </w:p>
    <w:p w14:paraId="1D442950">
      <w:pPr>
        <w:pStyle w:val="19"/>
        <w:tabs>
          <w:tab w:val="left" w:pos="394"/>
        </w:tabs>
        <w:adjustRightInd w:val="0"/>
        <w:spacing w:line="260" w:lineRule="exact"/>
        <w:ind w:left="0"/>
        <w:rPr>
          <w:spacing w:val="-2"/>
          <w:lang w:val="pt-BR"/>
        </w:rPr>
      </w:pPr>
      <w:r>
        <w:rPr>
          <w:spacing w:val="-2"/>
          <w:lang w:val="pt-BR"/>
        </w:rPr>
        <w:t xml:space="preserve">- </w:t>
      </w:r>
      <w:r>
        <w:rPr>
          <w:b/>
          <w:bCs/>
          <w:spacing w:val="-2"/>
          <w:lang w:val="pt-BR"/>
        </w:rPr>
        <w:t>ANEXO VIII</w:t>
      </w:r>
      <w:r>
        <w:rPr>
          <w:spacing w:val="-2"/>
          <w:lang w:val="pt-BR"/>
        </w:rPr>
        <w:t xml:space="preserve"> </w:t>
      </w:r>
      <w:r>
        <w:t>–</w:t>
      </w:r>
      <w:r>
        <w:rPr>
          <w:spacing w:val="-5"/>
        </w:rPr>
        <w:t xml:space="preserve"> </w:t>
      </w:r>
      <w:r>
        <w:t>MINUTA</w:t>
      </w:r>
      <w:r>
        <w:rPr>
          <w:lang w:val="pt-BR"/>
        </w:rPr>
        <w:t xml:space="preserve"> DO CONTRATO.</w:t>
      </w:r>
    </w:p>
    <w:p w14:paraId="63634E3E">
      <w:pPr>
        <w:pStyle w:val="10"/>
        <w:spacing w:line="260" w:lineRule="exact"/>
        <w:rPr>
          <w:sz w:val="21"/>
        </w:rPr>
      </w:pPr>
    </w:p>
    <w:p w14:paraId="15679FC6">
      <w:pPr>
        <w:pStyle w:val="10"/>
        <w:spacing w:line="260" w:lineRule="exact"/>
        <w:jc w:val="both"/>
      </w:pPr>
      <w:r>
        <w:rPr>
          <w:rFonts w:ascii="Arial" w:hAnsi="Arial"/>
          <w:b/>
        </w:rPr>
        <w:t>NOTA:</w:t>
      </w:r>
      <w:r>
        <w:rPr>
          <w:rFonts w:ascii="Arial" w:hAnsi="Arial"/>
          <w:b/>
          <w:spacing w:val="-7"/>
        </w:rPr>
        <w:t xml:space="preserve"> </w:t>
      </w:r>
      <w:r>
        <w:t>Os</w:t>
      </w:r>
      <w:r>
        <w:rPr>
          <w:spacing w:val="-8"/>
        </w:rPr>
        <w:t xml:space="preserve"> </w:t>
      </w:r>
      <w:r>
        <w:t>presentes</w:t>
      </w:r>
      <w:r>
        <w:rPr>
          <w:spacing w:val="-6"/>
        </w:rPr>
        <w:t xml:space="preserve"> </w:t>
      </w:r>
      <w:r>
        <w:rPr>
          <w:spacing w:val="-6"/>
          <w:lang w:val="pt-BR"/>
        </w:rPr>
        <w:t>a</w:t>
      </w:r>
      <w:r>
        <w:t>nexos</w:t>
      </w:r>
      <w:r>
        <w:rPr>
          <w:spacing w:val="-6"/>
        </w:rPr>
        <w:t xml:space="preserve"> </w:t>
      </w:r>
      <w:r>
        <w:t>são</w:t>
      </w:r>
      <w:r>
        <w:rPr>
          <w:spacing w:val="-7"/>
        </w:rPr>
        <w:t xml:space="preserve"> </w:t>
      </w:r>
      <w:r>
        <w:t>apenas</w:t>
      </w:r>
      <w:r>
        <w:rPr>
          <w:spacing w:val="-8"/>
        </w:rPr>
        <w:t xml:space="preserve"> </w:t>
      </w:r>
      <w:r>
        <w:t>modelos,</w:t>
      </w:r>
      <w:r>
        <w:rPr>
          <w:spacing w:val="-5"/>
        </w:rPr>
        <w:t xml:space="preserve"> </w:t>
      </w:r>
      <w:r>
        <w:t>no</w:t>
      </w:r>
      <w:r>
        <w:rPr>
          <w:spacing w:val="-9"/>
        </w:rPr>
        <w:t xml:space="preserve"> </w:t>
      </w:r>
      <w:r>
        <w:t>qual</w:t>
      </w:r>
      <w:r>
        <w:rPr>
          <w:spacing w:val="-7"/>
        </w:rPr>
        <w:t xml:space="preserve"> </w:t>
      </w:r>
      <w:r>
        <w:t>não</w:t>
      </w:r>
      <w:r>
        <w:rPr>
          <w:spacing w:val="-6"/>
        </w:rPr>
        <w:t xml:space="preserve"> </w:t>
      </w:r>
      <w:r>
        <w:t>deve</w:t>
      </w:r>
      <w:r>
        <w:rPr>
          <w:spacing w:val="-6"/>
        </w:rPr>
        <w:t xml:space="preserve"> </w:t>
      </w:r>
      <w:r>
        <w:t>ser</w:t>
      </w:r>
      <w:r>
        <w:rPr>
          <w:spacing w:val="-5"/>
        </w:rPr>
        <w:t xml:space="preserve"> </w:t>
      </w:r>
      <w:r>
        <w:t>apresentado</w:t>
      </w:r>
      <w:r>
        <w:rPr>
          <w:spacing w:val="-9"/>
        </w:rPr>
        <w:t xml:space="preserve"> </w:t>
      </w:r>
      <w:r>
        <w:t>com</w:t>
      </w:r>
      <w:r>
        <w:rPr>
          <w:spacing w:val="-8"/>
        </w:rPr>
        <w:t xml:space="preserve"> </w:t>
      </w:r>
      <w:r>
        <w:t>timbre do Município de</w:t>
      </w:r>
      <w:r>
        <w:rPr>
          <w:spacing w:val="-1"/>
        </w:rPr>
        <w:t xml:space="preserve"> </w:t>
      </w:r>
      <w:r>
        <w:t>Antonina, este deve ser substituído por</w:t>
      </w:r>
      <w:r>
        <w:rPr>
          <w:spacing w:val="-1"/>
        </w:rPr>
        <w:t xml:space="preserve"> </w:t>
      </w:r>
      <w:r>
        <w:t>informações</w:t>
      </w:r>
      <w:r>
        <w:rPr>
          <w:spacing w:val="-2"/>
        </w:rPr>
        <w:t xml:space="preserve"> </w:t>
      </w:r>
      <w:r>
        <w:t>do</w:t>
      </w:r>
      <w:r>
        <w:rPr>
          <w:spacing w:val="-2"/>
        </w:rPr>
        <w:t xml:space="preserve"> </w:t>
      </w:r>
      <w:r>
        <w:t>fornecedor</w:t>
      </w:r>
      <w:r>
        <w:rPr>
          <w:spacing w:val="-1"/>
        </w:rPr>
        <w:t xml:space="preserve"> </w:t>
      </w:r>
      <w:r>
        <w:t>que pretende participar do certame.</w:t>
      </w:r>
    </w:p>
    <w:p w14:paraId="34BB1B8C">
      <w:pPr>
        <w:pStyle w:val="10"/>
        <w:spacing w:line="260" w:lineRule="exact"/>
        <w:rPr>
          <w:sz w:val="21"/>
        </w:rPr>
      </w:pPr>
    </w:p>
    <w:p w14:paraId="6CA863A3">
      <w:pPr>
        <w:pStyle w:val="10"/>
        <w:rPr>
          <w:sz w:val="24"/>
        </w:rPr>
      </w:pPr>
      <w:r>
        <w:t>Antonina/PR,</w:t>
      </w:r>
      <w:r>
        <w:rPr>
          <w:spacing w:val="-4"/>
        </w:rPr>
        <w:t xml:space="preserve"> </w:t>
      </w:r>
      <w:r>
        <w:rPr>
          <w:rFonts w:hint="default"/>
          <w:spacing w:val="-4"/>
          <w:lang w:val="pt-BR"/>
        </w:rPr>
        <w:t>XX</w:t>
      </w:r>
      <w:r>
        <w:t xml:space="preserve"> de</w:t>
      </w:r>
      <w:r>
        <w:rPr>
          <w:spacing w:val="-6"/>
        </w:rPr>
        <w:t xml:space="preserve"> </w:t>
      </w:r>
      <w:r>
        <w:rPr>
          <w:rFonts w:hint="default"/>
          <w:spacing w:val="-6"/>
          <w:lang w:val="pt-BR"/>
        </w:rPr>
        <w:t xml:space="preserve">XXXXX  </w:t>
      </w:r>
      <w:r>
        <w:t>de</w:t>
      </w:r>
      <w:r>
        <w:rPr>
          <w:spacing w:val="-3"/>
        </w:rPr>
        <w:t xml:space="preserve"> </w:t>
      </w:r>
      <w:r>
        <w:rPr>
          <w:spacing w:val="-4"/>
        </w:rPr>
        <w:t>2025.</w:t>
      </w:r>
    </w:p>
    <w:p w14:paraId="06A95C03">
      <w:pPr>
        <w:pStyle w:val="10"/>
        <w:rPr>
          <w:sz w:val="24"/>
        </w:rPr>
      </w:pPr>
    </w:p>
    <w:p w14:paraId="5CB43D31">
      <w:pPr>
        <w:pStyle w:val="10"/>
        <w:rPr>
          <w:sz w:val="24"/>
        </w:rPr>
      </w:pPr>
    </w:p>
    <w:p w14:paraId="2C94DF32">
      <w:pPr>
        <w:pStyle w:val="10"/>
        <w:rPr>
          <w:sz w:val="24"/>
        </w:rPr>
      </w:pPr>
    </w:p>
    <w:p w14:paraId="4FA5A010">
      <w:pPr>
        <w:pStyle w:val="10"/>
        <w:rPr>
          <w:sz w:val="24"/>
        </w:rPr>
      </w:pPr>
    </w:p>
    <w:p w14:paraId="706211E7">
      <w:pPr>
        <w:pStyle w:val="10"/>
        <w:rPr>
          <w:sz w:val="24"/>
          <w:lang w:val="pt-BR"/>
        </w:rPr>
      </w:pPr>
      <w:r>
        <w:rPr>
          <w:sz w:val="24"/>
          <w:lang w:val="pt-BR"/>
        </w:rPr>
        <w:t xml:space="preserve">                                           </w:t>
      </w:r>
    </w:p>
    <w:p w14:paraId="75261C58">
      <w:pPr>
        <w:jc w:val="center"/>
        <w:rPr>
          <w:rFonts w:ascii="Arial" w:hAnsi="Arial" w:cs="Arial"/>
          <w:b/>
          <w:bCs/>
        </w:rPr>
      </w:pPr>
      <w:r>
        <w:rPr>
          <w:rFonts w:ascii="Arial" w:hAnsi="Arial" w:cs="Arial"/>
          <w:b/>
          <w:bCs/>
        </w:rPr>
        <w:t>THIAGO AFONSO DE SOUZA</w:t>
      </w:r>
    </w:p>
    <w:p w14:paraId="1B8AFEF5">
      <w:pPr>
        <w:jc w:val="center"/>
        <w:rPr>
          <w:rFonts w:ascii="Arial" w:hAnsi="Arial" w:cs="Arial"/>
        </w:rPr>
      </w:pPr>
      <w:r>
        <w:rPr>
          <w:rFonts w:ascii="Arial" w:hAnsi="Arial" w:cs="Arial"/>
        </w:rPr>
        <w:t>Secretário Municipal de Turismo, Cultura e Patrimônio Histórico</w:t>
      </w:r>
    </w:p>
    <w:p w14:paraId="5901BDD7">
      <w:r>
        <w:br w:type="page"/>
      </w:r>
    </w:p>
    <w:p w14:paraId="0EBB63B0">
      <w:pPr>
        <w:jc w:val="center"/>
      </w:pPr>
    </w:p>
    <w:p w14:paraId="0B27B39D">
      <w:pPr>
        <w:pStyle w:val="2"/>
        <w:spacing w:before="130" w:line="252" w:lineRule="exact"/>
        <w:ind w:left="268" w:right="281"/>
      </w:pPr>
      <w:r>
        <w:t>ANEXO</w:t>
      </w:r>
      <w:r>
        <w:rPr>
          <w:spacing w:val="-4"/>
        </w:rPr>
        <w:t xml:space="preserve"> </w:t>
      </w:r>
      <w:r>
        <w:rPr>
          <w:spacing w:val="-5"/>
        </w:rPr>
        <w:t>I</w:t>
      </w:r>
    </w:p>
    <w:p w14:paraId="1019F7E9">
      <w:pPr>
        <w:ind w:left="263" w:right="281"/>
        <w:jc w:val="center"/>
        <w:rPr>
          <w:b/>
          <w:bCs/>
        </w:rPr>
      </w:pPr>
      <w:r>
        <w:rPr>
          <w:b/>
          <w:bCs/>
        </w:rPr>
        <w:t>TERMO DE REFERENCIA</w:t>
      </w:r>
    </w:p>
    <w:p w14:paraId="00B0B736">
      <w:pPr>
        <w:ind w:left="263" w:right="281"/>
        <w:jc w:val="center"/>
      </w:pPr>
      <w:r>
        <w:rPr>
          <w:b/>
          <w:bCs/>
          <w:lang w:val="pt-BR"/>
        </w:rPr>
        <w:t xml:space="preserve">APÊNDICE: </w:t>
      </w:r>
      <w:r>
        <w:rPr>
          <w:b/>
          <w:bCs/>
        </w:rPr>
        <w:t>ESTUDO TÉCNICO PRELIMINAR</w:t>
      </w:r>
    </w:p>
    <w:p w14:paraId="1A1C86A9"/>
    <w:p w14:paraId="23A6C019">
      <w:pPr>
        <w:adjustRightInd w:val="0"/>
        <w:rPr>
          <w:rFonts w:ascii="Arial" w:hAnsi="Arial" w:cs="Arial"/>
          <w:b/>
          <w:bCs/>
        </w:rPr>
      </w:pPr>
    </w:p>
    <w:p w14:paraId="7EB3FBB9">
      <w:pPr>
        <w:autoSpaceDE w:val="0"/>
        <w:autoSpaceDN w:val="0"/>
        <w:adjustRightInd w:val="0"/>
        <w:spacing w:after="0" w:line="240" w:lineRule="auto"/>
        <w:rPr>
          <w:rFonts w:ascii="Arial" w:hAnsi="Arial" w:cs="Arial"/>
          <w:b/>
          <w:bCs/>
        </w:rPr>
      </w:pPr>
    </w:p>
    <w:p w14:paraId="7393D40E">
      <w:pPr>
        <w:numPr>
          <w:ilvl w:val="0"/>
          <w:numId w:val="18"/>
        </w:numPr>
        <w:autoSpaceDE w:val="0"/>
        <w:autoSpaceDN w:val="0"/>
        <w:adjustRightInd w:val="0"/>
        <w:spacing w:after="0" w:line="360" w:lineRule="auto"/>
        <w:jc w:val="both"/>
        <w:rPr>
          <w:rFonts w:ascii="Arial" w:hAnsi="Arial" w:eastAsia="Times New Roman" w:cs="Arial"/>
          <w:b/>
          <w:bCs/>
          <w:lang w:eastAsia="pt-BR"/>
        </w:rPr>
      </w:pPr>
      <w:r>
        <w:rPr>
          <w:rFonts w:ascii="Arial" w:hAnsi="Arial" w:eastAsia="Times New Roman" w:cs="Arial"/>
          <w:b/>
          <w:bCs/>
          <w:lang w:eastAsia="pt-BR"/>
        </w:rPr>
        <w:t>DO OBJETO:</w:t>
      </w:r>
    </w:p>
    <w:p w14:paraId="3733EB71">
      <w:pPr>
        <w:numPr>
          <w:ilvl w:val="1"/>
          <w:numId w:val="18"/>
        </w:numPr>
        <w:autoSpaceDE w:val="0"/>
        <w:autoSpaceDN w:val="0"/>
        <w:adjustRightInd w:val="0"/>
        <w:spacing w:after="0" w:line="360" w:lineRule="auto"/>
        <w:ind w:left="0" w:firstLine="0"/>
        <w:jc w:val="both"/>
        <w:rPr>
          <w:rFonts w:ascii="Arial" w:hAnsi="Arial" w:cs="Arial"/>
        </w:rPr>
      </w:pPr>
      <w:r>
        <w:rPr>
          <w:rFonts w:ascii="Arial" w:hAnsi="Arial" w:cs="Arial"/>
        </w:rPr>
        <w:t>O presente Termo de Referência tem por finalidade definir os elementos básicos para a contratação de empresa especializada na execução de serviços necessários para os eventos culturais do mês de maio de 2025 em Antonina, incluindo:</w:t>
      </w:r>
    </w:p>
    <w:p w14:paraId="447B5BAE">
      <w:pPr>
        <w:autoSpaceDE w:val="0"/>
        <w:autoSpaceDN w:val="0"/>
        <w:adjustRightInd w:val="0"/>
        <w:spacing w:after="0" w:line="360" w:lineRule="auto"/>
        <w:jc w:val="both"/>
        <w:rPr>
          <w:rFonts w:ascii="Arial" w:hAnsi="Arial" w:cs="Arial"/>
        </w:rPr>
      </w:pPr>
      <w:r>
        <w:rPr>
          <w:rFonts w:ascii="Arial" w:hAnsi="Arial" w:cs="Arial"/>
        </w:rPr>
        <w:t>a) Sonorização;</w:t>
      </w:r>
    </w:p>
    <w:p w14:paraId="3BDC7FD0">
      <w:pPr>
        <w:autoSpaceDE w:val="0"/>
        <w:autoSpaceDN w:val="0"/>
        <w:adjustRightInd w:val="0"/>
        <w:spacing w:after="0" w:line="360" w:lineRule="auto"/>
        <w:jc w:val="both"/>
        <w:rPr>
          <w:rFonts w:ascii="Arial" w:hAnsi="Arial" w:cs="Arial"/>
        </w:rPr>
      </w:pPr>
      <w:r>
        <w:rPr>
          <w:rFonts w:ascii="Arial" w:hAnsi="Arial" w:cs="Arial"/>
        </w:rPr>
        <w:t>b) Iluminação;</w:t>
      </w:r>
    </w:p>
    <w:p w14:paraId="7A3F9C37">
      <w:pPr>
        <w:autoSpaceDE w:val="0"/>
        <w:autoSpaceDN w:val="0"/>
        <w:adjustRightInd w:val="0"/>
        <w:spacing w:after="0" w:line="360" w:lineRule="auto"/>
        <w:jc w:val="both"/>
        <w:rPr>
          <w:rFonts w:ascii="Arial" w:hAnsi="Arial" w:cs="Arial"/>
        </w:rPr>
      </w:pPr>
      <w:r>
        <w:rPr>
          <w:rFonts w:ascii="Arial" w:hAnsi="Arial" w:cs="Arial"/>
        </w:rPr>
        <w:t>c) Palcos, tendas e camarins;</w:t>
      </w:r>
    </w:p>
    <w:p w14:paraId="4DC93D0F">
      <w:pPr>
        <w:autoSpaceDE w:val="0"/>
        <w:autoSpaceDN w:val="0"/>
        <w:adjustRightInd w:val="0"/>
        <w:spacing w:after="0" w:line="360" w:lineRule="auto"/>
        <w:jc w:val="both"/>
        <w:rPr>
          <w:rFonts w:ascii="Arial" w:hAnsi="Arial" w:cs="Arial"/>
        </w:rPr>
      </w:pPr>
      <w:r>
        <w:rPr>
          <w:rFonts w:ascii="Arial" w:hAnsi="Arial" w:cs="Arial"/>
        </w:rPr>
        <w:t>d) Banheiros químicos;</w:t>
      </w:r>
    </w:p>
    <w:p w14:paraId="06E288D5">
      <w:pPr>
        <w:autoSpaceDE w:val="0"/>
        <w:autoSpaceDN w:val="0"/>
        <w:adjustRightInd w:val="0"/>
        <w:spacing w:after="0" w:line="360" w:lineRule="auto"/>
        <w:jc w:val="both"/>
        <w:rPr>
          <w:rFonts w:ascii="Arial" w:hAnsi="Arial" w:cs="Arial"/>
        </w:rPr>
      </w:pPr>
      <w:r>
        <w:rPr>
          <w:rFonts w:ascii="Arial" w:hAnsi="Arial" w:cs="Arial"/>
        </w:rPr>
        <w:t>e) Geradores;</w:t>
      </w:r>
    </w:p>
    <w:p w14:paraId="04ABB3E3">
      <w:pPr>
        <w:autoSpaceDE w:val="0"/>
        <w:autoSpaceDN w:val="0"/>
        <w:adjustRightInd w:val="0"/>
        <w:spacing w:after="0" w:line="360" w:lineRule="auto"/>
        <w:jc w:val="both"/>
        <w:rPr>
          <w:rFonts w:ascii="Arial" w:hAnsi="Arial" w:cs="Arial"/>
        </w:rPr>
      </w:pPr>
      <w:r>
        <w:rPr>
          <w:rFonts w:ascii="Arial" w:hAnsi="Arial" w:cs="Arial"/>
        </w:rPr>
        <w:t>f) Painéis de LED, cadeiras, rádios comunicadores;</w:t>
      </w:r>
    </w:p>
    <w:p w14:paraId="3B7CA3D5">
      <w:pPr>
        <w:autoSpaceDE w:val="0"/>
        <w:autoSpaceDN w:val="0"/>
        <w:adjustRightInd w:val="0"/>
        <w:spacing w:after="0" w:line="360" w:lineRule="auto"/>
        <w:jc w:val="both"/>
        <w:rPr>
          <w:rFonts w:ascii="Arial" w:hAnsi="Arial" w:cs="Arial"/>
        </w:rPr>
      </w:pPr>
      <w:r>
        <w:rPr>
          <w:rFonts w:ascii="Arial" w:hAnsi="Arial" w:cs="Arial"/>
        </w:rPr>
        <w:t>g) Camisetas personalizadas e serviços de apoio a camarins.</w:t>
      </w:r>
    </w:p>
    <w:p w14:paraId="49D10303">
      <w:pPr>
        <w:autoSpaceDE w:val="0"/>
        <w:autoSpaceDN w:val="0"/>
        <w:adjustRightInd w:val="0"/>
        <w:spacing w:after="0" w:line="360" w:lineRule="auto"/>
        <w:jc w:val="both"/>
        <w:rPr>
          <w:rFonts w:ascii="Arial" w:hAnsi="Arial" w:cs="Arial"/>
          <w:b/>
          <w:bCs/>
        </w:rPr>
      </w:pPr>
    </w:p>
    <w:p w14:paraId="7E76B2F9">
      <w:pPr>
        <w:autoSpaceDE w:val="0"/>
        <w:autoSpaceDN w:val="0"/>
        <w:adjustRightInd w:val="0"/>
        <w:spacing w:after="0" w:line="360" w:lineRule="auto"/>
        <w:jc w:val="both"/>
        <w:rPr>
          <w:rFonts w:ascii="Arial" w:hAnsi="Arial" w:cs="Arial"/>
          <w:b/>
          <w:bCs/>
        </w:rPr>
      </w:pPr>
      <w:r>
        <w:rPr>
          <w:rFonts w:ascii="Arial" w:hAnsi="Arial" w:cs="Arial"/>
          <w:b/>
          <w:bCs/>
        </w:rPr>
        <w:t>2 JUSTIFICATIVA:</w:t>
      </w:r>
    </w:p>
    <w:p w14:paraId="0767A96C">
      <w:pPr>
        <w:spacing w:after="0" w:line="360" w:lineRule="auto"/>
        <w:jc w:val="both"/>
        <w:rPr>
          <w:rFonts w:ascii="Arial" w:hAnsi="Arial" w:cs="Arial"/>
          <w:bCs/>
          <w:color w:val="000000"/>
        </w:rPr>
      </w:pPr>
      <w:r>
        <w:rPr>
          <w:rFonts w:ascii="Arial" w:hAnsi="Arial" w:cs="Arial"/>
          <w:bCs/>
          <w:color w:val="000000"/>
        </w:rPr>
        <w:t>2.1 A presente contratação visa atender às demandas técnicas e operacionais dos seguintes eventos: Festa Social (01/05), Encontro de Fuscas (04/05), Adora Antonina (15 a 18/05) e Yacht Day (31/05), proporcionando infraestrutura adequada e segura.</w:t>
      </w:r>
    </w:p>
    <w:p w14:paraId="71CBE10D">
      <w:pPr>
        <w:spacing w:after="0" w:line="360" w:lineRule="auto"/>
        <w:jc w:val="both"/>
        <w:rPr>
          <w:rFonts w:ascii="Arial" w:hAnsi="Arial" w:cs="Arial"/>
          <w:bCs/>
          <w:color w:val="000000"/>
        </w:rPr>
      </w:pPr>
      <w:r>
        <w:rPr>
          <w:rFonts w:ascii="Arial" w:hAnsi="Arial" w:cs="Arial"/>
          <w:bCs/>
          <w:color w:val="000000"/>
        </w:rPr>
        <w:t>2.2 O conjunto de ações previstas objetiva assegurar bem-estar ao público, qualidade técnica das apresentações e valorização dos artistas.</w:t>
      </w:r>
    </w:p>
    <w:p w14:paraId="2F97B633">
      <w:pPr>
        <w:spacing w:after="0" w:line="360" w:lineRule="auto"/>
        <w:jc w:val="both"/>
        <w:rPr>
          <w:rFonts w:ascii="Arial" w:hAnsi="Arial" w:cs="Arial"/>
          <w:bCs/>
          <w:color w:val="000000"/>
        </w:rPr>
      </w:pPr>
      <w:r>
        <w:rPr>
          <w:rFonts w:ascii="Arial" w:hAnsi="Arial" w:cs="Arial"/>
          <w:bCs/>
          <w:color w:val="000000"/>
        </w:rPr>
        <w:t>2.3 A realização dos eventos é essencial para o turismo e a economia criativa local, com impacto direto na renda de trabalhadores e comerciantes da cidade.</w:t>
      </w:r>
    </w:p>
    <w:p w14:paraId="0C5F423A">
      <w:pPr>
        <w:spacing w:after="0" w:line="360" w:lineRule="auto"/>
        <w:jc w:val="both"/>
        <w:rPr>
          <w:rFonts w:ascii="Arial" w:hAnsi="Arial" w:cs="Arial"/>
          <w:bCs/>
          <w:color w:val="000000"/>
        </w:rPr>
      </w:pPr>
      <w:r>
        <w:rPr>
          <w:rFonts w:ascii="Arial" w:hAnsi="Arial" w:cs="Arial"/>
          <w:bCs/>
          <w:color w:val="000000"/>
        </w:rPr>
        <w:t>2.4 A contratação de empresas especializadas se justifica pela natureza sazonal e pela alta complexidade técnica dos serviços, sendo inviável a execução direta pela Administração.</w:t>
      </w:r>
    </w:p>
    <w:p w14:paraId="19C90E45">
      <w:pPr>
        <w:spacing w:after="0" w:line="360" w:lineRule="auto"/>
        <w:jc w:val="both"/>
        <w:rPr>
          <w:rFonts w:ascii="Arial" w:hAnsi="Arial" w:cs="Arial"/>
          <w:bCs/>
          <w:color w:val="000000"/>
        </w:rPr>
      </w:pPr>
      <w:r>
        <w:rPr>
          <w:rFonts w:ascii="Arial" w:hAnsi="Arial" w:cs="Arial"/>
          <w:bCs/>
          <w:color w:val="000000"/>
        </w:rPr>
        <w:t>2.5 O critério de julgamento será o de menor preço por lote, respeitando as exigências técnicas mínimas especificadas e a economicidade da contratação pública.</w:t>
      </w:r>
    </w:p>
    <w:p w14:paraId="79905CBD">
      <w:pPr>
        <w:spacing w:after="0" w:line="360" w:lineRule="auto"/>
        <w:jc w:val="both"/>
        <w:rPr>
          <w:rFonts w:ascii="Arial" w:hAnsi="Arial" w:cs="Arial"/>
          <w:bCs/>
          <w:color w:val="000000"/>
        </w:rPr>
      </w:pPr>
    </w:p>
    <w:p w14:paraId="3DC8309F">
      <w:pPr>
        <w:autoSpaceDE w:val="0"/>
        <w:autoSpaceDN w:val="0"/>
        <w:adjustRightInd w:val="0"/>
        <w:spacing w:after="0" w:line="360" w:lineRule="auto"/>
        <w:jc w:val="both"/>
        <w:rPr>
          <w:rFonts w:ascii="Arial" w:hAnsi="Arial" w:cs="Arial"/>
          <w:b/>
          <w:bCs/>
        </w:rPr>
      </w:pPr>
      <w:r>
        <w:rPr>
          <w:rFonts w:ascii="Arial" w:hAnsi="Arial" w:cs="Arial"/>
          <w:b/>
          <w:bCs/>
        </w:rPr>
        <w:t>3 ESPECIFICAÇÕES DO OBJETO E VALOR MÁXIMO ESTIMADO</w:t>
      </w:r>
    </w:p>
    <w:p w14:paraId="7BB233C6">
      <w:pPr>
        <w:autoSpaceDE w:val="0"/>
        <w:autoSpaceDN w:val="0"/>
        <w:adjustRightInd w:val="0"/>
        <w:spacing w:line="360" w:lineRule="auto"/>
        <w:jc w:val="both"/>
        <w:rPr>
          <w:rFonts w:ascii="Arial" w:hAnsi="Arial" w:eastAsia="Times New Roman" w:cs="Arial"/>
          <w:b/>
          <w:bCs/>
          <w:lang w:eastAsia="pt-BR"/>
        </w:rPr>
      </w:pPr>
      <w:r>
        <w:rPr>
          <w:rFonts w:ascii="Arial" w:hAnsi="Arial" w:eastAsia="Times New Roman" w:cs="Arial"/>
          <w:lang w:eastAsia="pt-BR"/>
        </w:rPr>
        <w:t>3.1 Constitui objeto deste Termo de Referência:</w:t>
      </w:r>
      <w:r>
        <w:rPr>
          <w:rFonts w:ascii="Arial" w:hAnsi="Arial" w:eastAsia="Times New Roman" w:cs="Arial"/>
          <w:b/>
          <w:bCs/>
          <w:lang w:eastAsia="pt-BR"/>
        </w:rPr>
        <w:t xml:space="preserve"> </w:t>
      </w:r>
      <w:r>
        <w:rPr>
          <w:rFonts w:ascii="Arial" w:hAnsi="Arial" w:cs="Arial"/>
          <w:b/>
          <w:bCs/>
        </w:rPr>
        <w:t>Contratação de empresa(s) especializada(s) na prestação de serviços técnicos e operacionais para fornecimento, montagem, manutenção e desmontagem de estruturas temporárias para os eventos culturais e turísticos realizados no município de Antonina durante o mês de maio de 2025</w:t>
      </w:r>
      <w:r>
        <w:rPr>
          <w:rFonts w:ascii="Arial" w:hAnsi="Arial" w:eastAsia="Times New Roman" w:cs="Arial"/>
          <w:lang w:eastAsia="pt-BR"/>
        </w:rPr>
        <w:t>, conforme descrito abaixo</w:t>
      </w:r>
    </w:p>
    <w:tbl>
      <w:tblPr>
        <w:tblStyle w:val="1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61"/>
        <w:gridCol w:w="8945"/>
      </w:tblGrid>
      <w:tr w14:paraId="7D568C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00" w:type="pct"/>
            <w:gridSpan w:val="2"/>
            <w:vAlign w:val="center"/>
          </w:tcPr>
          <w:p w14:paraId="1FB42154">
            <w:pPr>
              <w:spacing w:after="0" w:line="240" w:lineRule="auto"/>
              <w:rPr>
                <w:b/>
                <w:bCs/>
                <w:sz w:val="24"/>
                <w:szCs w:val="24"/>
              </w:rPr>
            </w:pPr>
            <w:r>
              <w:rPr>
                <w:b/>
                <w:bCs/>
                <w:sz w:val="24"/>
                <w:szCs w:val="24"/>
              </w:rPr>
              <w:t>LOTE 01 – SONORIZAÇÃO E ILUMINAÇÃO</w:t>
            </w:r>
          </w:p>
        </w:tc>
      </w:tr>
      <w:tr w14:paraId="4BACE8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30" w:type="pct"/>
            <w:vAlign w:val="center"/>
          </w:tcPr>
          <w:p w14:paraId="469EAF8E">
            <w:pPr>
              <w:spacing w:after="0" w:line="240" w:lineRule="auto"/>
              <w:jc w:val="center"/>
              <w:rPr>
                <w:b/>
                <w:bCs/>
                <w:sz w:val="20"/>
                <w:szCs w:val="20"/>
              </w:rPr>
            </w:pPr>
            <w:r>
              <w:rPr>
                <w:b/>
                <w:bCs/>
                <w:sz w:val="20"/>
                <w:szCs w:val="20"/>
              </w:rPr>
              <w:t>ITEM</w:t>
            </w:r>
          </w:p>
        </w:tc>
        <w:tc>
          <w:tcPr>
            <w:tcW w:w="4470" w:type="pct"/>
            <w:vAlign w:val="center"/>
          </w:tcPr>
          <w:p w14:paraId="4BAF8557">
            <w:pPr>
              <w:spacing w:after="0" w:line="240" w:lineRule="auto"/>
              <w:jc w:val="center"/>
              <w:rPr>
                <w:b/>
                <w:bCs/>
                <w:sz w:val="20"/>
                <w:szCs w:val="20"/>
              </w:rPr>
            </w:pPr>
            <w:r>
              <w:rPr>
                <w:b/>
                <w:bCs/>
                <w:sz w:val="20"/>
                <w:szCs w:val="20"/>
              </w:rPr>
              <w:t>ESPECIFICAÇÃO</w:t>
            </w:r>
          </w:p>
        </w:tc>
      </w:tr>
      <w:tr w14:paraId="07DEE4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30" w:type="pct"/>
            <w:vAlign w:val="center"/>
          </w:tcPr>
          <w:p w14:paraId="269491C0">
            <w:pPr>
              <w:spacing w:after="0" w:line="240" w:lineRule="auto"/>
              <w:jc w:val="center"/>
              <w:rPr>
                <w:sz w:val="20"/>
                <w:szCs w:val="20"/>
              </w:rPr>
            </w:pPr>
            <w:r>
              <w:rPr>
                <w:sz w:val="20"/>
                <w:szCs w:val="20"/>
              </w:rPr>
              <w:t>01</w:t>
            </w:r>
          </w:p>
        </w:tc>
        <w:tc>
          <w:tcPr>
            <w:tcW w:w="4470" w:type="pct"/>
          </w:tcPr>
          <w:p w14:paraId="494151B3">
            <w:pPr>
              <w:spacing w:after="0" w:line="240" w:lineRule="auto"/>
              <w:rPr>
                <w:b/>
                <w:bCs/>
                <w:sz w:val="20"/>
                <w:szCs w:val="20"/>
              </w:rPr>
            </w:pPr>
            <w:r>
              <w:rPr>
                <w:b/>
                <w:bCs/>
                <w:sz w:val="20"/>
                <w:szCs w:val="20"/>
              </w:rPr>
              <w:t>SONORIZAÇÃO E ILUMINAÇÃO – PEQUENO PORTE (1 DIÁRIA) – FESTA SOCIAL (01/05/2025)</w:t>
            </w:r>
          </w:p>
          <w:p w14:paraId="248D4929">
            <w:pPr>
              <w:spacing w:after="0" w:line="240" w:lineRule="auto"/>
              <w:rPr>
                <w:sz w:val="20"/>
                <w:szCs w:val="20"/>
              </w:rPr>
            </w:pPr>
            <w:r>
              <w:rPr>
                <w:sz w:val="20"/>
                <w:szCs w:val="20"/>
              </w:rPr>
              <w:t>Especificação:</w:t>
            </w:r>
          </w:p>
          <w:p w14:paraId="140A0ED1">
            <w:pPr>
              <w:spacing w:after="0" w:line="240" w:lineRule="auto"/>
              <w:rPr>
                <w:b/>
                <w:bCs/>
                <w:sz w:val="20"/>
                <w:szCs w:val="20"/>
              </w:rPr>
            </w:pPr>
            <w:r>
              <w:rPr>
                <w:b/>
                <w:bCs/>
                <w:sz w:val="20"/>
                <w:szCs w:val="20"/>
              </w:rPr>
              <w:t>CENTRAL DE PROCESSAMENTO DE ÁUDIO PARA O PÚBLICO</w:t>
            </w:r>
          </w:p>
          <w:p w14:paraId="497FF910">
            <w:pPr>
              <w:spacing w:after="0" w:line="240" w:lineRule="auto"/>
              <w:rPr>
                <w:sz w:val="20"/>
                <w:szCs w:val="20"/>
              </w:rPr>
            </w:pPr>
            <w:r>
              <w:rPr>
                <w:sz w:val="20"/>
                <w:szCs w:val="20"/>
              </w:rPr>
              <w:t>01 CONSOLE DE MIXAGEM DE ÁUDIO COM CONTROLE DIGITAL COMPLETO, COM 16 (DEZESSEIS) ENTRADAS FÍSICAS COM CONECTOR XLR-3. CADA CANAL DEVERÁ POSSUIR CONTROLE DE GANHO, FILTRO PASSA-ALTAS, INVERSOR DE POLARIDADE, PHANTOM POWER, EQUALIZADOR PARAMÉTRICO DE 4 BANDAS, 2 (DOIS) PROCESSADORES DE DINÂMICA, 8 (OITO) ENDEREÇAMENTOS PARA AUXILIARES, ALÉM DE ENDEREÇAMENTO PARA SAÍDAS PRINCIPAIS ESTÉREO. O CONSOLE DEVERÁ POSSUIR UM RACK DE EFEITOS VIRTUAIS COM 4 (QUATRO) MÁQUINAS DE EFEITO COM PARÂMETROS EDITÁVEIS E, NO MÍNIMO, 4 EQUALIZADORES GRÁFICOS DE 31 BANDAS PARA INSERÇÃO NOS CANAIS OU BUSES.</w:t>
            </w:r>
          </w:p>
          <w:p w14:paraId="3D2C5728">
            <w:pPr>
              <w:spacing w:after="0" w:line="240" w:lineRule="auto"/>
              <w:rPr>
                <w:sz w:val="20"/>
                <w:szCs w:val="20"/>
              </w:rPr>
            </w:pPr>
            <w:r>
              <w:rPr>
                <w:sz w:val="20"/>
                <w:szCs w:val="20"/>
              </w:rPr>
              <w:t>O CONSOLE DEVERÁ POSSUIR MEMÓRIAS DE CENAS DE TODOS OS PARÂMETROS, COM NO MÍNIMO 100 POSIÇÕES DE MEMÓRIA. DEVERÁ POSSUIR 8 (OITO) SAÍDAS FÍSICAS COM CONEXÃO XLR-3, E TAMBÉM GRUPOS DE MUTE PROGRAMÁVEIS.</w:t>
            </w:r>
          </w:p>
          <w:p w14:paraId="2A2FEC92">
            <w:pPr>
              <w:spacing w:after="0" w:line="240" w:lineRule="auto"/>
              <w:rPr>
                <w:sz w:val="20"/>
                <w:szCs w:val="20"/>
              </w:rPr>
            </w:pPr>
            <w:r>
              <w:rPr>
                <w:sz w:val="20"/>
                <w:szCs w:val="20"/>
              </w:rPr>
              <w:t>01 COMPACT DISC PLAYER PROFISSIONAL COM LEITOR COMPATÍVEL.</w:t>
            </w:r>
          </w:p>
          <w:p w14:paraId="5039A159">
            <w:pPr>
              <w:spacing w:after="0" w:line="240" w:lineRule="auto"/>
              <w:rPr>
                <w:b/>
                <w:bCs/>
                <w:sz w:val="20"/>
                <w:szCs w:val="20"/>
              </w:rPr>
            </w:pPr>
            <w:r>
              <w:rPr>
                <w:b/>
                <w:bCs/>
                <w:sz w:val="20"/>
                <w:szCs w:val="20"/>
              </w:rPr>
              <w:t>P.A. – SISTEMA ENDEREÇADO AO PÚBLICO</w:t>
            </w:r>
          </w:p>
          <w:p w14:paraId="56692BC3">
            <w:pPr>
              <w:spacing w:after="0" w:line="240" w:lineRule="auto"/>
              <w:rPr>
                <w:sz w:val="20"/>
                <w:szCs w:val="20"/>
              </w:rPr>
            </w:pPr>
            <w:r>
              <w:rPr>
                <w:sz w:val="20"/>
                <w:szCs w:val="20"/>
              </w:rPr>
              <w:t>SISTEMA DE ÁUDIO PROFISSIONAL ESTÉREO, COM CAPACIDADE DE PRODUZIR 115 DB SPL “C” MEDIDO A 10 METROS DO CENTRO DA ÁREA DE AUDIÊNCIA, SEM DISTORÇÕES E COM MÁXIMA FIDELIDADE SONORA, COM RESPOSTA DE FREQUÊNCIA DE 40HZ A 18.000HZ (PONTOS DE -6DB).</w:t>
            </w:r>
          </w:p>
          <w:p w14:paraId="5D46D813">
            <w:pPr>
              <w:spacing w:after="0" w:line="240" w:lineRule="auto"/>
              <w:rPr>
                <w:sz w:val="20"/>
                <w:szCs w:val="20"/>
              </w:rPr>
            </w:pPr>
            <w:r>
              <w:rPr>
                <w:sz w:val="20"/>
                <w:szCs w:val="20"/>
              </w:rPr>
              <w:t>O SISTEMA DEVERÁ POSSUIR RESPOSTA PLANA (±3DB) ENTRE 100HZ E 12.000HZ, COM ÊNFASE NA REGIÃO DE SUBGRAVES (40HZ A 100HZ) COM, NO MÍNIMO, 9DB ACIMA DO RESTANTE DO ESPECTRO. DEVERÁ CONTAR COM PROCESSAMENTO DIGITAL PARA CONTROLE (CROSSOVER, EQUALIZAÇÃO, LIMITAÇÃO) E POSSUIR, NO MÍNIMO, 3 VIAS (TRI-AMPLIFICADO) COM AMPLIFICADORES CORRETAMENTE DIMENSIONADOS PARA CADA VIA.</w:t>
            </w:r>
          </w:p>
          <w:p w14:paraId="50CB0105">
            <w:pPr>
              <w:spacing w:after="0" w:line="240" w:lineRule="auto"/>
              <w:rPr>
                <w:sz w:val="20"/>
                <w:szCs w:val="20"/>
              </w:rPr>
            </w:pPr>
            <w:r>
              <w:rPr>
                <w:sz w:val="20"/>
                <w:szCs w:val="20"/>
              </w:rPr>
              <w:t>O SISTEMA DEVERÁ ATENDER A UMA ÁREA DE AUDIÊNCIA COM DIMENSÕES MÍNIMAS DE 15 METROS DE LARGURA POR 15 METROS DE COMPRIMENTO COM COBERTURA UNIFORME, PODENDO SER MONTADO SUSPENSO (FLY PA) QUANDO SOLICITADO.</w:t>
            </w:r>
          </w:p>
          <w:p w14:paraId="1DEC14E3">
            <w:pPr>
              <w:spacing w:after="0" w:line="240" w:lineRule="auto"/>
              <w:rPr>
                <w:sz w:val="20"/>
                <w:szCs w:val="20"/>
              </w:rPr>
            </w:pPr>
            <w:r>
              <w:rPr>
                <w:sz w:val="20"/>
                <w:szCs w:val="20"/>
              </w:rPr>
              <w:t>O SISTEMA DEVERÁ UTILIZAR CAIXAS PARA COBERTURA DA BOCA DE CENA (FRONT-FILL) EM NÚMERO SUFICIENTE, COMPATÍVEIS EM SPL E RESPOSTA DE FREQUÊNCIA COM O SISTEMA PRINCIPAL.</w:t>
            </w:r>
          </w:p>
          <w:p w14:paraId="3C813055">
            <w:pPr>
              <w:spacing w:after="0" w:line="240" w:lineRule="auto"/>
              <w:rPr>
                <w:sz w:val="20"/>
                <w:szCs w:val="20"/>
              </w:rPr>
            </w:pPr>
            <w:r>
              <w:rPr>
                <w:sz w:val="20"/>
                <w:szCs w:val="20"/>
              </w:rPr>
              <w:t>O SISTEMA DE ÁUDIO DEVERÁ ESTAR LIVRE DE QUAISQUER TIPOS DE RUÍDOS, INCLUSIVE OS GERADOS POR MÁS CONEXÕES OU MAU CONTATO (NÃO SERÃO ACEITOS EM HIPÓTESE ALGUMA).</w:t>
            </w:r>
          </w:p>
          <w:p w14:paraId="256160EE">
            <w:pPr>
              <w:spacing w:after="0" w:line="240" w:lineRule="auto"/>
              <w:rPr>
                <w:b/>
                <w:bCs/>
                <w:sz w:val="20"/>
                <w:szCs w:val="20"/>
              </w:rPr>
            </w:pPr>
            <w:r>
              <w:rPr>
                <w:b/>
                <w:bCs/>
                <w:sz w:val="20"/>
                <w:szCs w:val="20"/>
              </w:rPr>
              <w:t>MONITOR</w:t>
            </w:r>
          </w:p>
          <w:p w14:paraId="2F0896F5">
            <w:pPr>
              <w:spacing w:after="0" w:line="240" w:lineRule="auto"/>
              <w:rPr>
                <w:sz w:val="20"/>
                <w:szCs w:val="20"/>
              </w:rPr>
            </w:pPr>
            <w:r>
              <w:rPr>
                <w:sz w:val="20"/>
                <w:szCs w:val="20"/>
              </w:rPr>
              <w:t>O SISTEMA DE RETORNO DEVERÁ PROVER 4 (QUATRO) VIAS DE MONITORAÇÃO INDEPENDENTES, PODENDO UTILIZAR 1 OU 2 CAIXAS POR VIA CONFORME A NECESSIDADE DO ARTISTA.</w:t>
            </w:r>
          </w:p>
          <w:p w14:paraId="60949036">
            <w:pPr>
              <w:spacing w:after="0" w:line="240" w:lineRule="auto"/>
              <w:rPr>
                <w:sz w:val="20"/>
                <w:szCs w:val="20"/>
              </w:rPr>
            </w:pPr>
            <w:r>
              <w:rPr>
                <w:sz w:val="20"/>
                <w:szCs w:val="20"/>
              </w:rPr>
              <w:t>AS CAIXAS PARA RETORNO DEVERÃO TER NO MÍNIMO 2 VIAS (ALTO-FALANTE + DRIVER DE COMPRESSÃO DE ALTA FREQUÊNCIA), PODENDO SER DO TIPO PASSIVO COM CROSSOVER INTERNO E AMPLIFICAÇÃO EXTERNA ADEQUADA OU DO TIPO ATIVO COM CROSSOVER E AMPLIFICAÇÃO INTERNA EMBUTIDA.</w:t>
            </w:r>
          </w:p>
          <w:p w14:paraId="16015305">
            <w:pPr>
              <w:spacing w:after="0" w:line="240" w:lineRule="auto"/>
              <w:rPr>
                <w:sz w:val="20"/>
                <w:szCs w:val="20"/>
              </w:rPr>
            </w:pPr>
            <w:r>
              <w:rPr>
                <w:sz w:val="20"/>
                <w:szCs w:val="20"/>
              </w:rPr>
              <w:t>CADA CAIXA DEVERÁ FORNECER 115 DB SPL “C” A 2 METROS DE DISTÂNCIA, COM RESPOSTA DE FREQUÊNCIA PLANA ENTRE 90HZ E 12.000HZ (±3DB). A VIA DE MONITORAÇÃO DA BATERIA DEVERÁ TER UMA CAIXA COMPLEMENTAR DE SUBGRAVE (40HZ A 100HZ, -6DB), DO TIPO PASSIVO COM PROCESSAMENTO DIGITAL (CROSSOVER, EQUALIZAÇÃO, LIMITER) E AMPLIFICADOR APROPRIADO, OU ATIVO COM PROCESSAMENTO E AMPLIFICAÇÃO INTERNOS.</w:t>
            </w:r>
          </w:p>
          <w:p w14:paraId="45A90963">
            <w:pPr>
              <w:spacing w:after="0" w:line="240" w:lineRule="auto"/>
              <w:rPr>
                <w:sz w:val="20"/>
                <w:szCs w:val="20"/>
              </w:rPr>
            </w:pPr>
            <w:r>
              <w:rPr>
                <w:sz w:val="20"/>
                <w:szCs w:val="20"/>
              </w:rPr>
              <w:t>O CABEAMENTO NECESSÁRIO PARA A INTERLIGAÇÃO DO SISTEMA DEVERÁ SER FORNECIDO, EM BOAS CONDIÇÕES E CORRETAMENTE DIMENSIONADO QUANTO AOS COMPRIMENTOS E BITOLAS.</w:t>
            </w:r>
          </w:p>
          <w:p w14:paraId="01700877">
            <w:pPr>
              <w:spacing w:after="0" w:line="240" w:lineRule="auto"/>
              <w:rPr>
                <w:b/>
                <w:bCs/>
                <w:sz w:val="20"/>
                <w:szCs w:val="20"/>
              </w:rPr>
            </w:pPr>
            <w:r>
              <w:rPr>
                <w:b/>
                <w:bCs/>
                <w:sz w:val="20"/>
                <w:szCs w:val="20"/>
              </w:rPr>
              <w:t>MICROFONES</w:t>
            </w:r>
          </w:p>
          <w:p w14:paraId="51B1EE08">
            <w:pPr>
              <w:spacing w:after="0" w:line="240" w:lineRule="auto"/>
              <w:rPr>
                <w:sz w:val="20"/>
                <w:szCs w:val="20"/>
              </w:rPr>
            </w:pPr>
            <w:r>
              <w:rPr>
                <w:sz w:val="20"/>
                <w:szCs w:val="20"/>
              </w:rPr>
              <w:t>01 DIRECT BOX ATIVO, COM CHAVE LIFT/GROUND E ATENUADOR.</w:t>
            </w:r>
          </w:p>
          <w:p w14:paraId="229633FF">
            <w:pPr>
              <w:spacing w:after="0" w:line="240" w:lineRule="auto"/>
              <w:rPr>
                <w:sz w:val="20"/>
                <w:szCs w:val="20"/>
              </w:rPr>
            </w:pPr>
            <w:r>
              <w:rPr>
                <w:sz w:val="20"/>
                <w:szCs w:val="20"/>
              </w:rPr>
              <w:t>01 DIRECT BOX PASSIVO, COM CHAVE LIFT/GROUND.</w:t>
            </w:r>
          </w:p>
          <w:p w14:paraId="7B5B7504">
            <w:pPr>
              <w:spacing w:after="0" w:line="240" w:lineRule="auto"/>
              <w:rPr>
                <w:sz w:val="20"/>
                <w:szCs w:val="20"/>
              </w:rPr>
            </w:pPr>
            <w:r>
              <w:rPr>
                <w:sz w:val="20"/>
                <w:szCs w:val="20"/>
              </w:rPr>
              <w:t>06 RECEPTORES DE MICROFONE UHF, COM NO MÍNIMO 960 FREQUÊNCIAS SELECIONÁVEIS, ESCOLHA AUTOMÁTICA DE CANAIS E GRUPOS, DISPLAY EM LCD, COMPATÍVEIS COM ANTENAS REMOTAS E DISTRIBUIDOR/COMBINADOR DE ANTENAS.</w:t>
            </w:r>
          </w:p>
          <w:p w14:paraId="35F16968">
            <w:pPr>
              <w:spacing w:after="0" w:line="240" w:lineRule="auto"/>
              <w:rPr>
                <w:sz w:val="20"/>
                <w:szCs w:val="20"/>
              </w:rPr>
            </w:pPr>
            <w:r>
              <w:rPr>
                <w:sz w:val="20"/>
                <w:szCs w:val="20"/>
              </w:rPr>
              <w:t>04 TRANSMISSORES UHF DE CORPO (BODYPACK), COM FREQUÊNCIAS VARIÁVEIS, PARA MICROFONE DE LAPELA, HEADSET OU INSTRUMENTO, COM SINCRONIZAÇÃO AUTOMÁTICA COM RECEPTOR E DISPLAY EM LCD.</w:t>
            </w:r>
          </w:p>
          <w:p w14:paraId="012D77CF">
            <w:pPr>
              <w:spacing w:after="0" w:line="240" w:lineRule="auto"/>
              <w:rPr>
                <w:sz w:val="20"/>
                <w:szCs w:val="20"/>
              </w:rPr>
            </w:pPr>
            <w:r>
              <w:rPr>
                <w:sz w:val="20"/>
                <w:szCs w:val="20"/>
              </w:rPr>
              <w:t>02 MICROFONES DE MÃO UHF, COM FREQUÊNCIAS VARIÁVEIS, CÁPSULA SUPERCARDIOIDE PARA VOCAL, SINCRONIZAÇÃO AUTOMÁTICA COM RECEPTOR E DISPLAY EM LCD.</w:t>
            </w:r>
          </w:p>
          <w:p w14:paraId="3955D3DB">
            <w:pPr>
              <w:spacing w:after="0" w:line="240" w:lineRule="auto"/>
              <w:rPr>
                <w:sz w:val="20"/>
                <w:szCs w:val="20"/>
              </w:rPr>
            </w:pPr>
            <w:r>
              <w:rPr>
                <w:sz w:val="20"/>
                <w:szCs w:val="20"/>
              </w:rPr>
              <w:t>04 MICROFONES HEADSET CONDENSADORES CARDIOIDES COMPATÍVEIS COM OS BODYPACKS.</w:t>
            </w:r>
          </w:p>
          <w:p w14:paraId="007EECCE">
            <w:pPr>
              <w:spacing w:after="0" w:line="240" w:lineRule="auto"/>
              <w:rPr>
                <w:sz w:val="20"/>
                <w:szCs w:val="20"/>
              </w:rPr>
            </w:pPr>
            <w:r>
              <w:rPr>
                <w:sz w:val="20"/>
                <w:szCs w:val="20"/>
              </w:rPr>
              <w:t>ANTENAS REMOTAS E DISTRIBUIDOR/COMBINADOR DE ANTENAS COMPATÍVEIS COM OS RECEPTORES.</w:t>
            </w:r>
          </w:p>
          <w:p w14:paraId="66D40095">
            <w:pPr>
              <w:spacing w:after="0" w:line="240" w:lineRule="auto"/>
              <w:rPr>
                <w:sz w:val="20"/>
                <w:szCs w:val="20"/>
              </w:rPr>
            </w:pPr>
            <w:r>
              <w:rPr>
                <w:sz w:val="20"/>
                <w:szCs w:val="20"/>
              </w:rPr>
              <w:t>02 PEDESTAIS DE MICROFONE TIPO GIRAFA.</w:t>
            </w:r>
          </w:p>
          <w:p w14:paraId="33D52C87">
            <w:pPr>
              <w:spacing w:after="0" w:line="240" w:lineRule="auto"/>
              <w:rPr>
                <w:sz w:val="20"/>
                <w:szCs w:val="20"/>
              </w:rPr>
            </w:pPr>
            <w:r>
              <w:rPr>
                <w:sz w:val="20"/>
                <w:szCs w:val="20"/>
              </w:rPr>
              <w:t>08 MICROFONES HM1000 PARA CORAL.</w:t>
            </w:r>
          </w:p>
          <w:p w14:paraId="76DAB320">
            <w:pPr>
              <w:spacing w:after="0" w:line="240" w:lineRule="auto"/>
              <w:rPr>
                <w:b/>
                <w:bCs/>
                <w:sz w:val="20"/>
                <w:szCs w:val="20"/>
              </w:rPr>
            </w:pPr>
            <w:r>
              <w:rPr>
                <w:b/>
                <w:bCs/>
                <w:sz w:val="20"/>
                <w:szCs w:val="20"/>
              </w:rPr>
              <w:t>MULTICABO</w:t>
            </w:r>
          </w:p>
          <w:p w14:paraId="40F19DE8">
            <w:pPr>
              <w:spacing w:after="0" w:line="240" w:lineRule="auto"/>
              <w:rPr>
                <w:sz w:val="20"/>
                <w:szCs w:val="20"/>
              </w:rPr>
            </w:pPr>
            <w:r>
              <w:rPr>
                <w:sz w:val="20"/>
                <w:szCs w:val="20"/>
              </w:rPr>
              <w:t>01 MULTICABO PRINCIPAL COM 24 VIAS, ENTRADAS EM XLR-3 FÊMEA DE PAINEL, COM 50 METROS DE COMPRIMENTO.</w:t>
            </w:r>
          </w:p>
          <w:p w14:paraId="3C5292A2">
            <w:pPr>
              <w:spacing w:after="0" w:line="240" w:lineRule="auto"/>
              <w:rPr>
                <w:sz w:val="20"/>
                <w:szCs w:val="20"/>
              </w:rPr>
            </w:pPr>
            <w:r>
              <w:rPr>
                <w:sz w:val="20"/>
                <w:szCs w:val="20"/>
              </w:rPr>
              <w:t>02 MULTICOABOS AUXILIARES (SUBSNAKE) COM 12 VIAS CADA, COM 20 METROS DE COMPRIMENTO.</w:t>
            </w:r>
          </w:p>
          <w:p w14:paraId="49BD9120">
            <w:pPr>
              <w:spacing w:after="0" w:line="240" w:lineRule="auto"/>
              <w:rPr>
                <w:sz w:val="20"/>
                <w:szCs w:val="20"/>
              </w:rPr>
            </w:pPr>
            <w:r>
              <w:rPr>
                <w:sz w:val="20"/>
                <w:szCs w:val="20"/>
              </w:rPr>
              <w:t>40 CABOS XLR PARA MICROFONES, COM COMPRIMENTOS VARIADOS PARA ATENDER A TODAS AS NECESSIDADES.</w:t>
            </w:r>
          </w:p>
          <w:p w14:paraId="410CF870">
            <w:pPr>
              <w:spacing w:after="0" w:line="240" w:lineRule="auto"/>
              <w:rPr>
                <w:b/>
                <w:bCs/>
                <w:sz w:val="20"/>
                <w:szCs w:val="20"/>
              </w:rPr>
            </w:pPr>
            <w:r>
              <w:rPr>
                <w:b/>
                <w:bCs/>
                <w:sz w:val="20"/>
                <w:szCs w:val="20"/>
              </w:rPr>
              <w:t>MESA DE ILUMINAÇÃO</w:t>
            </w:r>
          </w:p>
          <w:p w14:paraId="3B0DAB89">
            <w:pPr>
              <w:spacing w:after="0" w:line="240" w:lineRule="auto"/>
              <w:rPr>
                <w:sz w:val="20"/>
                <w:szCs w:val="20"/>
              </w:rPr>
            </w:pPr>
            <w:r>
              <w:rPr>
                <w:sz w:val="20"/>
                <w:szCs w:val="20"/>
              </w:rPr>
              <w:t>01 MESA DE CONTROLE OU INTERFACE COM NO MÍNIMO 4 SAÍDAS DMX, PARA CONTROLE SIMULTÂNEO DE MOVING LIGHTS, EFEITOS E DIMMER. MODELO DE REFERÊNCIA: AVOLITES PEARL 2008. DEVE POSSUIR LIVRARIA COMPLETA COM TODOS OS EQUIPAMENTOS FORNECIDOS.</w:t>
            </w:r>
          </w:p>
          <w:p w14:paraId="68E669A9">
            <w:pPr>
              <w:spacing w:after="0" w:line="240" w:lineRule="auto"/>
              <w:rPr>
                <w:b/>
                <w:bCs/>
                <w:sz w:val="20"/>
                <w:szCs w:val="20"/>
              </w:rPr>
            </w:pPr>
            <w:r>
              <w:rPr>
                <w:b/>
                <w:bCs/>
                <w:sz w:val="20"/>
                <w:szCs w:val="20"/>
              </w:rPr>
              <w:t>REFLETORES / PROJETORES</w:t>
            </w:r>
          </w:p>
          <w:p w14:paraId="5300E6D2">
            <w:pPr>
              <w:spacing w:after="0" w:line="240" w:lineRule="auto"/>
              <w:rPr>
                <w:sz w:val="20"/>
                <w:szCs w:val="20"/>
              </w:rPr>
            </w:pPr>
            <w:r>
              <w:rPr>
                <w:sz w:val="20"/>
                <w:szCs w:val="20"/>
              </w:rPr>
              <w:t>08 REFLETORES MODELO ELIPSOIDAL COM ESPELHO E FACAS (GRAU DE ABERTURA COMPATÍVEL COM O ESPAÇO).</w:t>
            </w:r>
          </w:p>
          <w:p w14:paraId="42BAEAF8">
            <w:pPr>
              <w:spacing w:after="0" w:line="240" w:lineRule="auto"/>
              <w:rPr>
                <w:sz w:val="20"/>
                <w:szCs w:val="20"/>
              </w:rPr>
            </w:pPr>
            <w:r>
              <w:rPr>
                <w:sz w:val="20"/>
                <w:szCs w:val="20"/>
              </w:rPr>
              <w:t>02 REFLETORES MODELO MINI BRUT COM 4 LÂMPADAS.</w:t>
            </w:r>
          </w:p>
          <w:p w14:paraId="75FFABC3">
            <w:pPr>
              <w:spacing w:after="0" w:line="240" w:lineRule="auto"/>
              <w:rPr>
                <w:sz w:val="20"/>
                <w:szCs w:val="20"/>
              </w:rPr>
            </w:pPr>
            <w:r>
              <w:rPr>
                <w:sz w:val="20"/>
                <w:szCs w:val="20"/>
              </w:rPr>
              <w:t>EFEITOS</w:t>
            </w:r>
          </w:p>
          <w:p w14:paraId="20BBEFEB">
            <w:pPr>
              <w:spacing w:after="0" w:line="240" w:lineRule="auto"/>
              <w:rPr>
                <w:sz w:val="20"/>
                <w:szCs w:val="20"/>
              </w:rPr>
            </w:pPr>
            <w:r>
              <w:rPr>
                <w:sz w:val="20"/>
                <w:szCs w:val="20"/>
              </w:rPr>
              <w:t>36 LED PAR RGB 18W.</w:t>
            </w:r>
          </w:p>
          <w:p w14:paraId="2862EA04">
            <w:pPr>
              <w:spacing w:after="0" w:line="240" w:lineRule="auto"/>
              <w:rPr>
                <w:sz w:val="20"/>
                <w:szCs w:val="20"/>
              </w:rPr>
            </w:pPr>
            <w:r>
              <w:rPr>
                <w:sz w:val="20"/>
                <w:szCs w:val="20"/>
              </w:rPr>
              <w:t>08 MOVING HEADS TIPO SPOT COM SISTEMA DE GOBOS ROTATIVOS, DISCO DE COR, ZOOM, COM NO MÍNIMO 400W OU PLAT 150W.</w:t>
            </w:r>
          </w:p>
          <w:p w14:paraId="65C73DB8">
            <w:pPr>
              <w:spacing w:after="0" w:line="240" w:lineRule="auto"/>
              <w:rPr>
                <w:sz w:val="20"/>
                <w:szCs w:val="20"/>
              </w:rPr>
            </w:pPr>
            <w:r>
              <w:rPr>
                <w:sz w:val="20"/>
                <w:szCs w:val="20"/>
              </w:rPr>
              <w:t>02 SUPER STROBO DMX 3000W COM EFEITO BLINDER.</w:t>
            </w:r>
          </w:p>
          <w:p w14:paraId="603913F5">
            <w:pPr>
              <w:spacing w:after="0" w:line="240" w:lineRule="auto"/>
              <w:rPr>
                <w:sz w:val="20"/>
                <w:szCs w:val="20"/>
              </w:rPr>
            </w:pPr>
            <w:r>
              <w:rPr>
                <w:sz w:val="20"/>
                <w:szCs w:val="20"/>
              </w:rPr>
              <w:t>01 MÁQUINA DE FUMAÇA 1500W.</w:t>
            </w:r>
          </w:p>
          <w:p w14:paraId="7413E398">
            <w:pPr>
              <w:spacing w:after="0" w:line="240" w:lineRule="auto"/>
              <w:rPr>
                <w:sz w:val="20"/>
                <w:szCs w:val="20"/>
              </w:rPr>
            </w:pPr>
            <w:r>
              <w:rPr>
                <w:sz w:val="20"/>
                <w:szCs w:val="20"/>
              </w:rPr>
              <w:t>01 VENTILADOR.</w:t>
            </w:r>
          </w:p>
          <w:p w14:paraId="5C952FAB">
            <w:pPr>
              <w:spacing w:after="0" w:line="240" w:lineRule="auto"/>
              <w:rPr>
                <w:sz w:val="20"/>
                <w:szCs w:val="20"/>
              </w:rPr>
            </w:pPr>
            <w:r>
              <w:rPr>
                <w:sz w:val="20"/>
                <w:szCs w:val="20"/>
              </w:rPr>
              <w:t>SISTEMA</w:t>
            </w:r>
          </w:p>
          <w:p w14:paraId="39F1C555">
            <w:pPr>
              <w:spacing w:after="0" w:line="240" w:lineRule="auto"/>
              <w:rPr>
                <w:sz w:val="20"/>
                <w:szCs w:val="20"/>
              </w:rPr>
            </w:pPr>
            <w:r>
              <w:rPr>
                <w:sz w:val="20"/>
                <w:szCs w:val="20"/>
              </w:rPr>
              <w:t>36 CANAIS DE DIMMER DIGITAL DE 4KW CADA.</w:t>
            </w:r>
          </w:p>
          <w:p w14:paraId="55B152C7">
            <w:pPr>
              <w:spacing w:after="0" w:line="240" w:lineRule="auto"/>
              <w:rPr>
                <w:sz w:val="20"/>
                <w:szCs w:val="20"/>
              </w:rPr>
            </w:pPr>
            <w:r>
              <w:rPr>
                <w:sz w:val="20"/>
                <w:szCs w:val="20"/>
              </w:rPr>
              <w:t>01 MAIN POWER COM 24 SAÍDAS 220V.</w:t>
            </w:r>
          </w:p>
          <w:p w14:paraId="6D66E06D">
            <w:pPr>
              <w:spacing w:after="0" w:line="240" w:lineRule="auto"/>
              <w:rPr>
                <w:sz w:val="20"/>
                <w:szCs w:val="20"/>
              </w:rPr>
            </w:pPr>
            <w:r>
              <w:rPr>
                <w:sz w:val="20"/>
                <w:szCs w:val="20"/>
              </w:rPr>
              <w:t>01 BUFFER ISOLADOR DE SINAL DMX COM 2 SAÍDAS INDEPENDENTES.</w:t>
            </w:r>
          </w:p>
          <w:p w14:paraId="153BE613">
            <w:pPr>
              <w:spacing w:after="0" w:line="240" w:lineRule="auto"/>
              <w:rPr>
                <w:sz w:val="20"/>
                <w:szCs w:val="20"/>
              </w:rPr>
            </w:pPr>
            <w:r>
              <w:rPr>
                <w:sz w:val="20"/>
                <w:szCs w:val="20"/>
              </w:rPr>
              <w:t>OUTROS</w:t>
            </w:r>
          </w:p>
          <w:p w14:paraId="2AF0EA01">
            <w:pPr>
              <w:spacing w:after="0" w:line="240" w:lineRule="auto"/>
              <w:rPr>
                <w:sz w:val="20"/>
                <w:szCs w:val="20"/>
              </w:rPr>
            </w:pPr>
            <w:r>
              <w:rPr>
                <w:sz w:val="20"/>
                <w:szCs w:val="20"/>
              </w:rPr>
              <w:t>CABEAMENTO E CONEXÕES NECESSÁRIAS PARA TOTAL LIGAÇÃO DO SISTEMA.</w:t>
            </w:r>
          </w:p>
          <w:p w14:paraId="24389FA2">
            <w:pPr>
              <w:spacing w:after="0" w:line="240" w:lineRule="auto"/>
              <w:rPr>
                <w:sz w:val="20"/>
                <w:szCs w:val="20"/>
              </w:rPr>
            </w:pPr>
            <w:r>
              <w:rPr>
                <w:sz w:val="20"/>
                <w:szCs w:val="20"/>
              </w:rPr>
              <w:t>GARRAS E CABOS DE SEGURANÇA PARA TODOS OS REFLETORES.</w:t>
            </w:r>
          </w:p>
          <w:p w14:paraId="78A16390">
            <w:pPr>
              <w:spacing w:after="0" w:line="240" w:lineRule="auto"/>
              <w:rPr>
                <w:b/>
                <w:bCs/>
                <w:sz w:val="20"/>
                <w:szCs w:val="20"/>
              </w:rPr>
            </w:pPr>
            <w:r>
              <w:rPr>
                <w:b/>
                <w:bCs/>
                <w:sz w:val="20"/>
                <w:szCs w:val="20"/>
              </w:rPr>
              <w:t>ESTRUTURA</w:t>
            </w:r>
          </w:p>
          <w:p w14:paraId="5A463446">
            <w:pPr>
              <w:spacing w:after="0" w:line="240" w:lineRule="auto"/>
              <w:rPr>
                <w:sz w:val="20"/>
                <w:szCs w:val="20"/>
              </w:rPr>
            </w:pPr>
            <w:r>
              <w:rPr>
                <w:sz w:val="20"/>
                <w:szCs w:val="20"/>
              </w:rPr>
              <w:t>01 ESTRUTURA EM GROUND SUPPORT P30 EM ALUMÍNIO, PARA SUSTENTAR A ILUMINAÇÃO CONFORME PROJETO OU NECESSIDADES DO EVENTO (APROXIMADAMENTE 5M DE ALTURA).</w:t>
            </w:r>
          </w:p>
          <w:p w14:paraId="15259D9F">
            <w:pPr>
              <w:spacing w:after="0" w:line="240" w:lineRule="auto"/>
              <w:rPr>
                <w:sz w:val="20"/>
                <w:szCs w:val="20"/>
              </w:rPr>
            </w:pPr>
            <w:r>
              <w:rPr>
                <w:sz w:val="20"/>
                <w:szCs w:val="20"/>
              </w:rPr>
              <w:t>01 KIT COMPLETO COM ACESSÓRIOS, SISTEMAS DE TRAVAMENTO, SUPORTES PARA EQUIPAMENTOS EM DIFERENTES ALTURAS, GARRAS, CABOS DE SEGURANÇA E ATERRAMENTO.</w:t>
            </w:r>
          </w:p>
          <w:p w14:paraId="72BC26B5">
            <w:pPr>
              <w:spacing w:after="0" w:line="240" w:lineRule="auto"/>
              <w:rPr>
                <w:sz w:val="20"/>
                <w:szCs w:val="20"/>
              </w:rPr>
            </w:pPr>
            <w:r>
              <w:rPr>
                <w:sz w:val="20"/>
                <w:szCs w:val="20"/>
              </w:rPr>
              <w:t>01 KIT DE TALHAS PARA IÇAMENTO DA ESTRUTURA COM PÉS INDEPENDENTES A PARTIR DO SOLO.</w:t>
            </w:r>
          </w:p>
          <w:p w14:paraId="05529572">
            <w:pPr>
              <w:spacing w:after="0" w:line="240" w:lineRule="auto"/>
              <w:rPr>
                <w:b/>
                <w:bCs/>
                <w:sz w:val="20"/>
                <w:szCs w:val="20"/>
              </w:rPr>
            </w:pPr>
            <w:r>
              <w:rPr>
                <w:b/>
                <w:bCs/>
                <w:sz w:val="20"/>
                <w:szCs w:val="20"/>
              </w:rPr>
              <w:t>SISTEMA DE DISTRIBUIÇÃO DE ENERGIA AC</w:t>
            </w:r>
          </w:p>
          <w:p w14:paraId="41C01315">
            <w:pPr>
              <w:spacing w:after="0" w:line="240" w:lineRule="auto"/>
              <w:rPr>
                <w:sz w:val="20"/>
                <w:szCs w:val="20"/>
              </w:rPr>
            </w:pPr>
            <w:r>
              <w:rPr>
                <w:sz w:val="20"/>
                <w:szCs w:val="20"/>
              </w:rPr>
              <w:t>O SISTEMA DEVE ATENDER À NR-10, PROVENDO ENERGIA SEGURA PARA P.A., PALCO E HOUSE-MIX, COM MARGEM DE SEGURANÇA PARA A CARGA NECESSÁRIA. TODO O CABEAMENTO DEVE ESTAR CORRETAMENTE DIMENSIONADO, EM EXCELENTE ESTADO DE CONSERVAÇÃO E COM CONECTORES ADEQUADOS.</w:t>
            </w:r>
          </w:p>
          <w:p w14:paraId="75D60CA2">
            <w:pPr>
              <w:spacing w:after="0" w:line="240" w:lineRule="auto"/>
              <w:rPr>
                <w:sz w:val="20"/>
                <w:szCs w:val="20"/>
              </w:rPr>
            </w:pPr>
            <w:r>
              <w:rPr>
                <w:sz w:val="20"/>
                <w:szCs w:val="20"/>
              </w:rPr>
              <w:t>O SISTEMA DEVE POSSUIR ATERRAMENTO EXCLUSIVO PARA SOM, LUZ E ESTRUTURA, CONFORME NORMAS VIGENTES. TODOS OS APARELHOS CONECTADOS DEVEM POSSUIR PINO DE ATERRAMENTO DEVIDAMENTE FUNCIONAL.</w:t>
            </w:r>
          </w:p>
          <w:p w14:paraId="7BA87871">
            <w:pPr>
              <w:spacing w:after="0" w:line="240" w:lineRule="auto"/>
              <w:rPr>
                <w:sz w:val="20"/>
                <w:szCs w:val="20"/>
              </w:rPr>
            </w:pPr>
            <w:r>
              <w:rPr>
                <w:sz w:val="20"/>
                <w:szCs w:val="20"/>
              </w:rPr>
              <w:t>O SISTEMA DEVE SER BALANCEADO ENTRE FASES, SEM SOBRECARGA EM NENHUMA DELAS.</w:t>
            </w:r>
          </w:p>
          <w:p w14:paraId="04AFAB8C">
            <w:pPr>
              <w:spacing w:after="0" w:line="240" w:lineRule="auto"/>
              <w:rPr>
                <w:b/>
                <w:bCs/>
                <w:sz w:val="20"/>
                <w:szCs w:val="20"/>
              </w:rPr>
            </w:pPr>
            <w:r>
              <w:rPr>
                <w:b/>
                <w:bCs/>
                <w:sz w:val="20"/>
                <w:szCs w:val="20"/>
              </w:rPr>
              <w:t>OBSERVAÇÕES</w:t>
            </w:r>
          </w:p>
          <w:p w14:paraId="3A9B618D">
            <w:pPr>
              <w:spacing w:after="0" w:line="240" w:lineRule="auto"/>
              <w:rPr>
                <w:sz w:val="20"/>
                <w:szCs w:val="20"/>
              </w:rPr>
            </w:pPr>
            <w:r>
              <w:rPr>
                <w:sz w:val="20"/>
                <w:szCs w:val="20"/>
              </w:rPr>
              <w:t>A EMPRESA CONTRATADA SERÁ RESPONSÁVEL PELO TRANSPORTE, MONTAGEM E DESMONTAGEM DE TODO O SISTEMA. OS FUNCIONÁRIOS DEVEM ESTAR UNIFORMIZADOS, IDENTIFICADOS, UTILIZANDO EPIS E ECIS ADEQUADOS.</w:t>
            </w:r>
          </w:p>
          <w:p w14:paraId="428992BB">
            <w:pPr>
              <w:spacing w:after="0" w:line="240" w:lineRule="auto"/>
              <w:rPr>
                <w:sz w:val="20"/>
                <w:szCs w:val="20"/>
              </w:rPr>
            </w:pPr>
            <w:r>
              <w:rPr>
                <w:sz w:val="20"/>
                <w:szCs w:val="20"/>
              </w:rPr>
              <w:t>DURANTE TODO O EVENTO, DEVE HAVER EQUIPE TÉCNICA CAPACITADA NO LOCAL PARA MANUTENÇÃO IMEDIATA, COM MATERIAL DE REPOSIÇÃO DISPONÍVEL PARA GARANTIR O FUNCIONAMENTO E SEGURANÇA DO SISTEMA.</w:t>
            </w:r>
          </w:p>
          <w:p w14:paraId="0E1835A4">
            <w:pPr>
              <w:spacing w:after="0" w:line="240" w:lineRule="auto"/>
              <w:rPr>
                <w:sz w:val="20"/>
                <w:szCs w:val="20"/>
              </w:rPr>
            </w:pPr>
            <w:r>
              <w:rPr>
                <w:sz w:val="20"/>
                <w:szCs w:val="20"/>
              </w:rPr>
              <w:t>FORNECIMENTO DE ART/CREA/PR</w:t>
            </w:r>
          </w:p>
          <w:p w14:paraId="3FCC44E7">
            <w:pPr>
              <w:spacing w:after="0" w:line="240" w:lineRule="auto"/>
              <w:rPr>
                <w:sz w:val="20"/>
                <w:szCs w:val="20"/>
              </w:rPr>
            </w:pPr>
            <w:r>
              <w:rPr>
                <w:sz w:val="20"/>
                <w:szCs w:val="20"/>
              </w:rPr>
              <w:t>OPERADOR TÉCNICO DE ÁUDIO</w:t>
            </w:r>
          </w:p>
          <w:p w14:paraId="7C99AEA5">
            <w:pPr>
              <w:spacing w:after="0" w:line="240" w:lineRule="auto"/>
              <w:rPr>
                <w:sz w:val="20"/>
                <w:szCs w:val="20"/>
              </w:rPr>
            </w:pPr>
            <w:r>
              <w:rPr>
                <w:sz w:val="20"/>
                <w:szCs w:val="20"/>
              </w:rPr>
              <w:t>FORNECIMENTO DE EXTINTORES COMPATÍVEIS COM A CLASSE DE USO</w:t>
            </w:r>
          </w:p>
          <w:p w14:paraId="691ECFF7">
            <w:pPr>
              <w:spacing w:after="0" w:line="240" w:lineRule="auto"/>
              <w:jc w:val="center"/>
              <w:rPr>
                <w:sz w:val="20"/>
                <w:szCs w:val="20"/>
              </w:rPr>
            </w:pPr>
          </w:p>
        </w:tc>
      </w:tr>
      <w:tr w14:paraId="41DA45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30" w:type="pct"/>
            <w:vAlign w:val="center"/>
          </w:tcPr>
          <w:p w14:paraId="5A0ABC4A">
            <w:pPr>
              <w:spacing w:after="0" w:line="240" w:lineRule="auto"/>
              <w:jc w:val="center"/>
              <w:rPr>
                <w:sz w:val="20"/>
                <w:szCs w:val="20"/>
              </w:rPr>
            </w:pPr>
            <w:r>
              <w:rPr>
                <w:sz w:val="20"/>
                <w:szCs w:val="20"/>
              </w:rPr>
              <w:t>02</w:t>
            </w:r>
          </w:p>
        </w:tc>
        <w:tc>
          <w:tcPr>
            <w:tcW w:w="4470" w:type="pct"/>
          </w:tcPr>
          <w:p w14:paraId="7C9A6388">
            <w:pPr>
              <w:spacing w:after="0" w:line="240" w:lineRule="auto"/>
              <w:rPr>
                <w:b/>
                <w:bCs/>
                <w:sz w:val="20"/>
                <w:szCs w:val="20"/>
              </w:rPr>
            </w:pPr>
            <w:r>
              <w:rPr>
                <w:b/>
                <w:bCs/>
                <w:sz w:val="20"/>
                <w:szCs w:val="20"/>
              </w:rPr>
              <w:t>SONORIZAÇÃO E ILUMINAÇÃO – MÉDIO PORTE (1 DIÁRIA) – ENCONTRO DE FUSCAS (04/05/2025)</w:t>
            </w:r>
          </w:p>
          <w:p w14:paraId="27E96F3B">
            <w:pPr>
              <w:spacing w:after="0" w:line="240" w:lineRule="auto"/>
              <w:rPr>
                <w:sz w:val="20"/>
                <w:szCs w:val="20"/>
              </w:rPr>
            </w:pPr>
            <w:r>
              <w:rPr>
                <w:sz w:val="20"/>
                <w:szCs w:val="20"/>
              </w:rPr>
              <w:t>Especificação:</w:t>
            </w:r>
          </w:p>
          <w:p w14:paraId="75EBE4AF">
            <w:pPr>
              <w:spacing w:after="0" w:line="240" w:lineRule="auto"/>
              <w:rPr>
                <w:b/>
                <w:bCs/>
                <w:sz w:val="20"/>
                <w:szCs w:val="20"/>
              </w:rPr>
            </w:pPr>
            <w:r>
              <w:rPr>
                <w:b/>
                <w:bCs/>
                <w:sz w:val="20"/>
                <w:szCs w:val="20"/>
              </w:rPr>
              <w:t>CENTRAL DE PROCESSAMENTO DE ÁUDIO PARA O PÚBLICO</w:t>
            </w:r>
          </w:p>
          <w:p w14:paraId="3EA9B137">
            <w:pPr>
              <w:spacing w:after="0" w:line="240" w:lineRule="auto"/>
              <w:rPr>
                <w:sz w:val="20"/>
                <w:szCs w:val="20"/>
              </w:rPr>
            </w:pPr>
            <w:r>
              <w:rPr>
                <w:sz w:val="20"/>
                <w:szCs w:val="20"/>
              </w:rPr>
              <w:t>01 CONSOLE DE MIXAGEM DE ÁUDIO COM TOTAL CONTROLE “DIGITAL”, COM 32 (TRINTA E DUAS) ENTRADAS FÍSICAS COM CONECTOR XLR-3. CADA CANAL DEVERÁ POSSUIR CONTROLE DE GANHO, FILTRO PASSA-ALTAS, INVERSOR DE POLARIDADE, PHANTOM POWER, EQUALIZADOR PARAMÉTRICO DE 4 BANDAS, 02 PROCESSADORES DE DINÂMICA, 16 (DEZESSEIS) ENDEREÇAMENTOS PARA AUXILIARES/BUSES, ALÉM DE ENDEREÇAMENTO PARA SAÍDAS PRINCIPAIS ESTÉREO E MONO. O CONSOLE DEVERÁ POSSUIR UM RACK DE EFEITOS VIRTUAIS COM 04 (QUATRO) MÁQUINAS DE EFEITO COM PARÂMETROS EDITÁVEIS E, NO MÍNIMO, 4 EQUALIZADORES GRÁFICOS DE 31 BANDAS PARA INSERÇÃO NOS CANAIS OU BUSES. O CONSOLE DEVERÁ POSSUIR MEMÓRIAS DE CENAS DE TODOS OS PARÂMETROS, COM NO MÍNIMO 100 POSIÇÕES DE MEMÓRIA. O CONSOLE DEVERÁ POSSUIR 16 (DEZESSEIS) SAÍDAS FÍSICAS EM CONEXÃO XLR-3. TAMBÉM DEVERÁ POSSUIR GRUPOS DE MUTE PROGRAMÁVEIS.</w:t>
            </w:r>
          </w:p>
          <w:p w14:paraId="748C9183">
            <w:pPr>
              <w:spacing w:after="0" w:line="240" w:lineRule="auto"/>
              <w:rPr>
                <w:sz w:val="20"/>
                <w:szCs w:val="20"/>
              </w:rPr>
            </w:pPr>
            <w:r>
              <w:rPr>
                <w:sz w:val="20"/>
                <w:szCs w:val="20"/>
              </w:rPr>
              <w:t>01 COMPACT DISC PLAYER PROFISSIONAL COM LEITOR MP3 E LEITOR PARA PEN DRIVE.</w:t>
            </w:r>
          </w:p>
          <w:p w14:paraId="76B45229">
            <w:pPr>
              <w:spacing w:after="0" w:line="240" w:lineRule="auto"/>
              <w:rPr>
                <w:b/>
                <w:bCs/>
                <w:sz w:val="20"/>
                <w:szCs w:val="20"/>
              </w:rPr>
            </w:pPr>
            <w:r>
              <w:rPr>
                <w:b/>
                <w:bCs/>
                <w:sz w:val="20"/>
                <w:szCs w:val="20"/>
              </w:rPr>
              <w:t>P.A. – SISTEMA ENDEREÇADO AO PÚBLICO</w:t>
            </w:r>
          </w:p>
          <w:p w14:paraId="5A13A79B">
            <w:pPr>
              <w:spacing w:after="0" w:line="240" w:lineRule="auto"/>
              <w:rPr>
                <w:sz w:val="20"/>
                <w:szCs w:val="20"/>
              </w:rPr>
            </w:pPr>
            <w:r>
              <w:rPr>
                <w:sz w:val="20"/>
                <w:szCs w:val="20"/>
              </w:rPr>
              <w:t>SISTEMA DE ÁUDIO PROFISSIONAL ESTÉREO, COM CAPACIDADE DE PRODUZIR 115 DB SPL “C”, MEDIDO À DISTÂNCIA DE 15 METROS AO CENTRO DA ÁREA DE AUDIÊNCIA, SEM DISTORÇÕES E COM MÁXIMA FIDELIDADE SONORA, COM RESPOSTA DE FREQUÊNCIA DE 40 HZ A 18.000 HZ (PONTOS DE -6 DB).</w:t>
            </w:r>
          </w:p>
          <w:p w14:paraId="1ADDB4EA">
            <w:pPr>
              <w:spacing w:after="0" w:line="240" w:lineRule="auto"/>
              <w:rPr>
                <w:sz w:val="20"/>
                <w:szCs w:val="20"/>
              </w:rPr>
            </w:pPr>
            <w:r>
              <w:rPr>
                <w:sz w:val="20"/>
                <w:szCs w:val="20"/>
              </w:rPr>
              <w:t>O SISTEMA DEVERÁ POSSUIR RESPOSTA PLANA (±3 DB) ENTRE 100 HZ E 12.000 HZ E ÊNFASE NA REGIÃO DE SUBGRAVES (40 HZ A 100 HZ), COM NO MÍNIMO 9 DB ACIMA EM RELAÇÃO AO RESTANTE DO ESPECTRO.</w:t>
            </w:r>
          </w:p>
          <w:p w14:paraId="0F01E2B1">
            <w:pPr>
              <w:spacing w:after="0" w:line="240" w:lineRule="auto"/>
              <w:rPr>
                <w:sz w:val="20"/>
                <w:szCs w:val="20"/>
              </w:rPr>
            </w:pPr>
            <w:r>
              <w:rPr>
                <w:sz w:val="20"/>
                <w:szCs w:val="20"/>
              </w:rPr>
              <w:t>O SISTEMA DEVERÁ POSSUIR PROCESSAMENTO DIGITAL PARA CONTROLE (CROSSOVER, EQUALIZAÇÃO, LIMITAÇÃO) E POSSUIR PELO MENOS 3 VIAS (TRI-AMPLIFICADO), COM AMPLIFICADORES CORRETAMENTE DIMENSIONADOS PARA CADA VIA.</w:t>
            </w:r>
          </w:p>
          <w:p w14:paraId="7AE40369">
            <w:pPr>
              <w:spacing w:after="0" w:line="240" w:lineRule="auto"/>
              <w:rPr>
                <w:sz w:val="20"/>
                <w:szCs w:val="20"/>
              </w:rPr>
            </w:pPr>
            <w:r>
              <w:rPr>
                <w:sz w:val="20"/>
                <w:szCs w:val="20"/>
              </w:rPr>
              <w:t>O SISTEMA DEVERÁ ATENDER TODA A ÁREA DE AUDIÊNCIA, COM DIMENSÕES MÍNIMAS DE 20 METROS DE LARGURA POR 20 METROS DE COMPRIMENTO, COM COBERTURA UNIFORME E DEVERÁ SER MONTADO SUSPENSO (FLY PA) QUANDO SOLICITADO.</w:t>
            </w:r>
          </w:p>
          <w:p w14:paraId="0BC100BA">
            <w:pPr>
              <w:spacing w:after="0" w:line="240" w:lineRule="auto"/>
              <w:rPr>
                <w:sz w:val="20"/>
                <w:szCs w:val="20"/>
              </w:rPr>
            </w:pPr>
            <w:r>
              <w:rPr>
                <w:sz w:val="20"/>
                <w:szCs w:val="20"/>
              </w:rPr>
              <w:t>O SISTEMA DEVERÁ UTILIZAR CAIXAS PARA COBERTURA DA BOCA DE CENA (FRONT-FILL) EM NÚMERO SUFICIENTE PARA A ÁREA, SENDO ESTAS CAIXAS COMPATÍVEIS EM SPL E RESPOSTA DE FREQUÊNCIA COM O SISTEMA PRINCIPAL.</w:t>
            </w:r>
          </w:p>
          <w:p w14:paraId="5ABF34D9">
            <w:pPr>
              <w:spacing w:after="0" w:line="240" w:lineRule="auto"/>
              <w:rPr>
                <w:sz w:val="20"/>
                <w:szCs w:val="20"/>
              </w:rPr>
            </w:pPr>
            <w:r>
              <w:rPr>
                <w:sz w:val="20"/>
                <w:szCs w:val="20"/>
              </w:rPr>
              <w:t>O CABEAMENTO UTILIZADO PARA INTERLIGAÇÃO DO SISTEMA DEVERÁ ESTAR EM BOAS CONDIÇÕES E CORRETAMENTE DIMENSIONADO QUANTO AOS COMPRIMENTOS E BITOLAS NECESSÁRIAS.</w:t>
            </w:r>
          </w:p>
          <w:p w14:paraId="3BF5E9DB">
            <w:pPr>
              <w:spacing w:after="0" w:line="240" w:lineRule="auto"/>
              <w:rPr>
                <w:sz w:val="20"/>
                <w:szCs w:val="20"/>
              </w:rPr>
            </w:pPr>
            <w:r>
              <w:rPr>
                <w:sz w:val="20"/>
                <w:szCs w:val="20"/>
              </w:rPr>
              <w:t>O SISTEMA DE ÁUDIO DEVERÁ ESTAR LIVRE DE QUALQUER TIPO DE RUÍDO, SENDO ESTES GERADOS POR MÁS CONEXÕES OU MAU CONTATO (NÃO SERÃO ACEITOS EM HIPÓTESE ALGUMA).</w:t>
            </w:r>
          </w:p>
          <w:p w14:paraId="0709CCAB">
            <w:pPr>
              <w:spacing w:after="0" w:line="240" w:lineRule="auto"/>
              <w:rPr>
                <w:b/>
                <w:bCs/>
                <w:sz w:val="20"/>
                <w:szCs w:val="20"/>
              </w:rPr>
            </w:pPr>
            <w:r>
              <w:rPr>
                <w:b/>
                <w:bCs/>
                <w:sz w:val="20"/>
                <w:szCs w:val="20"/>
              </w:rPr>
              <w:t>MONITOR – SISTEMA DE RETORNO PARA OS ARTISTAS</w:t>
            </w:r>
          </w:p>
          <w:p w14:paraId="41AD9288">
            <w:pPr>
              <w:spacing w:after="0" w:line="240" w:lineRule="auto"/>
              <w:rPr>
                <w:sz w:val="20"/>
                <w:szCs w:val="20"/>
              </w:rPr>
            </w:pPr>
            <w:r>
              <w:rPr>
                <w:sz w:val="20"/>
                <w:szCs w:val="20"/>
              </w:rPr>
              <w:t>O SISTEMA DE RETORNO PARA OS ARTISTAS DEVERÁ PROVER 08 (OITO) VIAS DE MONITORAÇÃO INDEPENDENTES, PODENDO TAIS VIAS UTILIZAR 01 OU 02 CAIXAS, DEPENDENDO DA NECESSIDADE DO ARTISTA.</w:t>
            </w:r>
          </w:p>
          <w:p w14:paraId="2BBC87B0">
            <w:pPr>
              <w:spacing w:after="0" w:line="240" w:lineRule="auto"/>
              <w:rPr>
                <w:sz w:val="20"/>
                <w:szCs w:val="20"/>
              </w:rPr>
            </w:pPr>
            <w:r>
              <w:rPr>
                <w:sz w:val="20"/>
                <w:szCs w:val="20"/>
              </w:rPr>
              <w:t>AS CAIXAS PARA RETORNO DEVERÃO SER APROPRIADAS PARA MONITORAÇÃO, COM NO MÍNIMO 02 VIAS (ALTO-FALANTE + DRIVER DE COMPRESSÃO DE ALTA FREQUÊNCIA), PODENDO SER DO TIPO PASSIVO COM CROSSOVER INTERNO E AMPLIFICAÇÃO EXTERNA CORRETAMENTE DIMENSIONADA, OU DO TIPO ATIVO COM CROSSOVER E AMPLIFICAÇÃO INTERNA EMBUTIDA.</w:t>
            </w:r>
          </w:p>
          <w:p w14:paraId="7D34D184">
            <w:pPr>
              <w:spacing w:after="0" w:line="240" w:lineRule="auto"/>
              <w:rPr>
                <w:sz w:val="20"/>
                <w:szCs w:val="20"/>
              </w:rPr>
            </w:pPr>
            <w:r>
              <w:rPr>
                <w:sz w:val="20"/>
                <w:szCs w:val="20"/>
              </w:rPr>
              <w:t>CADA CAIXA DEVERÁ SER CAPAZ DE FORNECER 115 DB SPL “C” A DOIS METROS DE DISTÂNCIA EM REGIME DE OPERAÇÃO NORMAL E ATENDER À RESPOSTA DE FREQUÊNCIA PLANA ENTRE 90 HZ E 12.000 HZ (±3 DB).</w:t>
            </w:r>
          </w:p>
          <w:p w14:paraId="7676F8C2">
            <w:pPr>
              <w:spacing w:after="0" w:line="240" w:lineRule="auto"/>
              <w:rPr>
                <w:sz w:val="20"/>
                <w:szCs w:val="20"/>
              </w:rPr>
            </w:pPr>
            <w:r>
              <w:rPr>
                <w:sz w:val="20"/>
                <w:szCs w:val="20"/>
              </w:rPr>
              <w:t>PARA A VIA DE MONITORAÇÃO DE BATERIA, DEVERÁ EXISTIR UMA CAIXA COMPLEMENTAR DE SUBGRAVES COM RESPOSTA ENTRE 40 HZ E 100 HZ (-6 DB), DO TIPO PASSIVO COM PROCESSAMENTO ELETRÔNICO DIGITAL (CROSSOVER, EQUALIZAÇÃO, LIMITER) E AMPLIFICADOR APROPRIADO, OU DO TIPO ATIVO COM PROCESSAMENTO E AMPLIFICAÇÃO INTERNA.</w:t>
            </w:r>
          </w:p>
          <w:p w14:paraId="371A8226">
            <w:pPr>
              <w:spacing w:after="0" w:line="240" w:lineRule="auto"/>
              <w:rPr>
                <w:sz w:val="20"/>
                <w:szCs w:val="20"/>
              </w:rPr>
            </w:pPr>
            <w:r>
              <w:rPr>
                <w:sz w:val="20"/>
                <w:szCs w:val="20"/>
              </w:rPr>
              <w:t>O CABEAMENTO UTILIZADO PARA INTERLIGAÇÃO DO SISTEMA DEVERÁ ESTAR EM BOAS CONDIÇÕES E CORRETAMENTE DIMENSIONADO QUANTO AOS COMPRIMENTOS E BITOLAS NECESSÁRIAS.</w:t>
            </w:r>
          </w:p>
          <w:p w14:paraId="37BC4D72">
            <w:pPr>
              <w:spacing w:after="0" w:line="240" w:lineRule="auto"/>
              <w:rPr>
                <w:sz w:val="20"/>
                <w:szCs w:val="20"/>
              </w:rPr>
            </w:pPr>
            <w:r>
              <w:rPr>
                <w:sz w:val="20"/>
                <w:szCs w:val="20"/>
              </w:rPr>
              <w:t>O SISTEMA DE ÁUDIO DEVERÁ ESTAR LIVRE DE QUALQUER TIPO DE RUÍDO, SENDO ESTES GERADOS POR MÁS CONEXÕES OU MAU CONTATO (NÃO SERÃO ACEITOS EM HIPÓTESE ALGUMA).</w:t>
            </w:r>
          </w:p>
          <w:p w14:paraId="5331875D">
            <w:pPr>
              <w:spacing w:after="0" w:line="240" w:lineRule="auto"/>
              <w:rPr>
                <w:b/>
                <w:bCs/>
                <w:sz w:val="20"/>
                <w:szCs w:val="20"/>
              </w:rPr>
            </w:pPr>
            <w:r>
              <w:rPr>
                <w:b/>
                <w:bCs/>
                <w:sz w:val="20"/>
                <w:szCs w:val="20"/>
              </w:rPr>
              <w:t>BACKLINE</w:t>
            </w:r>
          </w:p>
          <w:p w14:paraId="485DEF28">
            <w:pPr>
              <w:spacing w:after="0" w:line="240" w:lineRule="auto"/>
              <w:rPr>
                <w:sz w:val="20"/>
                <w:szCs w:val="20"/>
              </w:rPr>
            </w:pPr>
            <w:r>
              <w:rPr>
                <w:sz w:val="20"/>
                <w:szCs w:val="20"/>
              </w:rPr>
              <w:t>01 BATERIA COMPLETA CONTENDO: BUMBO DE 20 OU 22 POLEGADAS; 01 TOM DE 12 POLEGADAS; 01 TOM DE 14 POLEGADAS; 01 FLOOR-TOM DE 16 POLEGADAS; 03 ESTANTES PARA PRATOS; ESTANTE DE CAIXA; MÁQUINA DE CONTRA-TEMPO COM PRESILHA; 01 BANCO; 01 PEDAL DE BUMBO.</w:t>
            </w:r>
          </w:p>
          <w:p w14:paraId="7DE8368C">
            <w:pPr>
              <w:spacing w:after="0" w:line="240" w:lineRule="auto"/>
              <w:rPr>
                <w:sz w:val="20"/>
                <w:szCs w:val="20"/>
              </w:rPr>
            </w:pPr>
            <w:r>
              <w:rPr>
                <w:sz w:val="20"/>
                <w:szCs w:val="20"/>
              </w:rPr>
              <w:t>A BATERIA DEVERÁ ESTAR EM PERFEITAS CONDIÇÕES DE USO, COM TODAS AS PEÇAS FUNCIONAIS E EM ÓTIMO ESTADO. AS PELES DEVERÃO SER APROPRIADAS PARA CADA PEÇA, COM EXCELENTE ESTADO DE CONSERVAÇÃO.</w:t>
            </w:r>
          </w:p>
          <w:p w14:paraId="479B5810">
            <w:pPr>
              <w:spacing w:after="0" w:line="240" w:lineRule="auto"/>
              <w:rPr>
                <w:sz w:val="20"/>
                <w:szCs w:val="20"/>
              </w:rPr>
            </w:pPr>
            <w:r>
              <w:rPr>
                <w:sz w:val="20"/>
                <w:szCs w:val="20"/>
              </w:rPr>
              <w:t>DEVERÁ EXISTIR UM KIT DE PELES RESERVA À DISPOSIÇÃO, DO MESMO MODELO DO INSTALADO NA BATERIA.</w:t>
            </w:r>
          </w:p>
          <w:p w14:paraId="56C29887">
            <w:pPr>
              <w:spacing w:after="0" w:line="240" w:lineRule="auto"/>
              <w:rPr>
                <w:sz w:val="20"/>
                <w:szCs w:val="20"/>
              </w:rPr>
            </w:pPr>
            <w:r>
              <w:rPr>
                <w:sz w:val="20"/>
                <w:szCs w:val="20"/>
              </w:rPr>
              <w:t>01 AMPLIFICADOR PARA CONTRABAIXO DO TIPO CABEÇOTE, COM ENTRADA PARA INSTRUMENTOS ATIVOS OU PASSIVOS, COM POTÊNCIA MÍNIMA TOTAL DE 400 W RMS, DO TIPO BIAMPLIFICADO. O AMPLIFICADOR DEVERÁ POSSUIR LOOP DE EFEITOS E SAÍDA DIRETA BALANCEADA EM PADRÃO XLR-3. DEVERÁ POSSUIR PONTO DE CROSSOVER SELECIONÁVEL PELO USUÁRIO.</w:t>
            </w:r>
          </w:p>
          <w:p w14:paraId="33131F33">
            <w:pPr>
              <w:spacing w:after="0" w:line="240" w:lineRule="auto"/>
              <w:rPr>
                <w:sz w:val="20"/>
                <w:szCs w:val="20"/>
              </w:rPr>
            </w:pPr>
            <w:r>
              <w:rPr>
                <w:sz w:val="20"/>
                <w:szCs w:val="20"/>
              </w:rPr>
              <w:t>01 CAIXA PARA CONTRABAIXO CONTENDO 4 ALTO-FALANTES DE 10 POLEGADAS PARA USO COM O CABEÇOTE.</w:t>
            </w:r>
          </w:p>
          <w:p w14:paraId="1FA34C48">
            <w:pPr>
              <w:spacing w:after="0" w:line="240" w:lineRule="auto"/>
              <w:rPr>
                <w:sz w:val="20"/>
                <w:szCs w:val="20"/>
              </w:rPr>
            </w:pPr>
            <w:r>
              <w:rPr>
                <w:sz w:val="20"/>
                <w:szCs w:val="20"/>
              </w:rPr>
              <w:t>01 CAIXA PARA CONTRABAIXO COM 01 ALTO-FALANTE DE 15 POLEGADAS PARA USO COM O CABEÇOTE.</w:t>
            </w:r>
          </w:p>
          <w:p w14:paraId="7A32641A">
            <w:pPr>
              <w:spacing w:after="0" w:line="240" w:lineRule="auto"/>
              <w:rPr>
                <w:sz w:val="20"/>
                <w:szCs w:val="20"/>
              </w:rPr>
            </w:pPr>
            <w:r>
              <w:rPr>
                <w:sz w:val="20"/>
                <w:szCs w:val="20"/>
              </w:rPr>
              <w:t>02 AMPLIFICADORES PARA GUITARRA DO TIPO COMBO 100 W RMS COM 02 ALTO-FALANTES DE 12 POLEGADAS. CADA AMPLIFICADOR DEVERÁ POSSUIR 02 CANAIS COM EQUALIZAÇÃO PRÓPRIA; SELETOR DE CANAIS CONTROLADOS POR FOOTSWITCH EXTERNO OU PELO PAINEL; CONTROLE DE INTENSIDADE DE REVERBER POR CANAL.</w:t>
            </w:r>
          </w:p>
          <w:p w14:paraId="2E0EEBF3">
            <w:pPr>
              <w:spacing w:after="0" w:line="240" w:lineRule="auto"/>
              <w:rPr>
                <w:sz w:val="20"/>
                <w:szCs w:val="20"/>
              </w:rPr>
            </w:pPr>
            <w:r>
              <w:rPr>
                <w:sz w:val="20"/>
                <w:szCs w:val="20"/>
              </w:rPr>
              <w:t>03 MÓDULOS DE PRATICÁVEIS PANTOGRÁFICOS, COM RODÍZIOS COM TRAVA, MEDIDAS DE 2 METROS POR 1 METRO.</w:t>
            </w:r>
          </w:p>
          <w:p w14:paraId="1F1285B5">
            <w:pPr>
              <w:spacing w:after="0" w:line="240" w:lineRule="auto"/>
              <w:rPr>
                <w:sz w:val="20"/>
                <w:szCs w:val="20"/>
              </w:rPr>
            </w:pPr>
            <w:r>
              <w:rPr>
                <w:b/>
                <w:bCs/>
                <w:sz w:val="20"/>
                <w:szCs w:val="20"/>
              </w:rPr>
              <w:t>MICROFONES</w:t>
            </w:r>
          </w:p>
          <w:p w14:paraId="7CF60809">
            <w:pPr>
              <w:spacing w:after="0" w:line="240" w:lineRule="auto"/>
              <w:rPr>
                <w:sz w:val="20"/>
                <w:szCs w:val="20"/>
              </w:rPr>
            </w:pPr>
            <w:r>
              <w:rPr>
                <w:sz w:val="20"/>
                <w:szCs w:val="20"/>
              </w:rPr>
              <w:t>06 MICROFONES DINÂMICOS SUPERCARDIOIDES PARA CAPTAÇÃO DE VOCAL;</w:t>
            </w:r>
          </w:p>
          <w:p w14:paraId="69F21176">
            <w:pPr>
              <w:spacing w:after="0" w:line="240" w:lineRule="auto"/>
              <w:rPr>
                <w:sz w:val="20"/>
                <w:szCs w:val="20"/>
              </w:rPr>
            </w:pPr>
            <w:r>
              <w:rPr>
                <w:sz w:val="20"/>
                <w:szCs w:val="20"/>
              </w:rPr>
              <w:t>06 MICROFONES DINÂMICOS CARDIOIDES PARA CAPTAÇÃO DE INSTRUMENTOS ACÚSTICOS E ELÉTRICOS;</w:t>
            </w:r>
          </w:p>
          <w:p w14:paraId="52A97ED5">
            <w:pPr>
              <w:spacing w:after="0" w:line="240" w:lineRule="auto"/>
              <w:rPr>
                <w:sz w:val="20"/>
                <w:szCs w:val="20"/>
              </w:rPr>
            </w:pPr>
            <w:r>
              <w:rPr>
                <w:sz w:val="20"/>
                <w:szCs w:val="20"/>
              </w:rPr>
              <w:t>01 KIT DE MICROFONES PARA BATERIA, CONTENDO: 01 MICROFONE PARA BUMBO, 01 MICROFONE PARA CAIXA COM CLAMP, 03 MICROFONES PARA TONS COM CLAMP E 03 MICROFONES CONDENSADORES PARA PRATOS;</w:t>
            </w:r>
          </w:p>
          <w:p w14:paraId="0A12ACB3">
            <w:pPr>
              <w:spacing w:after="0" w:line="240" w:lineRule="auto"/>
              <w:rPr>
                <w:sz w:val="20"/>
                <w:szCs w:val="20"/>
              </w:rPr>
            </w:pPr>
            <w:r>
              <w:rPr>
                <w:sz w:val="20"/>
                <w:szCs w:val="20"/>
              </w:rPr>
              <w:t>05 MICROFONES CONDENSADORES PARA CAPTAÇÃO DE INSTRUMENTOS, COM RESPOSTA DE FREQUÊNCIA DE 20 HZ A 20 KHZ; CHAVE ATENUADORA DE 10 DB, CHAVE SELETORA DE FREQUÊNCIA E ANTIPUFF;</w:t>
            </w:r>
          </w:p>
          <w:p w14:paraId="0C06F446">
            <w:pPr>
              <w:spacing w:after="0" w:line="240" w:lineRule="auto"/>
              <w:rPr>
                <w:sz w:val="20"/>
                <w:szCs w:val="20"/>
              </w:rPr>
            </w:pPr>
            <w:r>
              <w:rPr>
                <w:sz w:val="20"/>
                <w:szCs w:val="20"/>
              </w:rPr>
              <w:t>04 MICROFONES CONDENSADORES DE HASTE FLEXÍVEL PARA CAPTAÇÃO DE INSTRUMENTOS DE SOPRO/PERCUSSÃO, COM CÁPSULA DIRECIONAL;</w:t>
            </w:r>
          </w:p>
          <w:p w14:paraId="55953693">
            <w:pPr>
              <w:spacing w:after="0" w:line="240" w:lineRule="auto"/>
              <w:rPr>
                <w:sz w:val="20"/>
                <w:szCs w:val="20"/>
              </w:rPr>
            </w:pPr>
            <w:r>
              <w:rPr>
                <w:sz w:val="20"/>
                <w:szCs w:val="20"/>
              </w:rPr>
              <w:t>04 DIRECT BOXES ATIVOS, COM CHAVE LIFT/GROUND E ATENUADOR DE SINAL;</w:t>
            </w:r>
          </w:p>
          <w:p w14:paraId="3C6DB21B">
            <w:pPr>
              <w:spacing w:after="0" w:line="240" w:lineRule="auto"/>
              <w:rPr>
                <w:sz w:val="20"/>
                <w:szCs w:val="20"/>
              </w:rPr>
            </w:pPr>
            <w:r>
              <w:rPr>
                <w:sz w:val="20"/>
                <w:szCs w:val="20"/>
              </w:rPr>
              <w:t>04 DIRECT BOXES PASSIVOS, COM CHAVE LIFT/GROUND;</w:t>
            </w:r>
          </w:p>
          <w:p w14:paraId="571DE1EA">
            <w:pPr>
              <w:spacing w:after="0" w:line="240" w:lineRule="auto"/>
              <w:rPr>
                <w:sz w:val="20"/>
                <w:szCs w:val="20"/>
              </w:rPr>
            </w:pPr>
            <w:r>
              <w:rPr>
                <w:sz w:val="20"/>
                <w:szCs w:val="20"/>
              </w:rPr>
              <w:t>08 RECEPTORES DE MICROFONE EM UHF, COM MÍNIMO DE 960 FREQUÊNCIAS SELECIONÁVEIS, ESCOLHA AUTOMÁTICA DE CANAIS E GRUPOS DE FREQUÊNCIAS, DISPLAY EM LCD, COMPATÍVEL COM ANTENAS REMOTAS E DISTRIBUIDOR/COMBINADOR DE ANTENAS;</w:t>
            </w:r>
          </w:p>
          <w:p w14:paraId="2D3074D4">
            <w:pPr>
              <w:spacing w:after="0" w:line="240" w:lineRule="auto"/>
              <w:rPr>
                <w:sz w:val="20"/>
                <w:szCs w:val="20"/>
              </w:rPr>
            </w:pPr>
            <w:r>
              <w:rPr>
                <w:sz w:val="20"/>
                <w:szCs w:val="20"/>
              </w:rPr>
              <w:t>06 TRANSMISSORES UHF DE CORPO (BODYPACK), COM FREQUÊNCIAS VARIÁVEIS PARA UTILIZAÇÃO COM MICROFONE DE LAPELA, HEADSET OU INSTRUMENTO, SINCRONIA AUTOMÁTICA COM RECEPTOR, DISPLAY EM LCD;</w:t>
            </w:r>
          </w:p>
          <w:p w14:paraId="49739D42">
            <w:pPr>
              <w:spacing w:after="0" w:line="240" w:lineRule="auto"/>
              <w:rPr>
                <w:sz w:val="20"/>
                <w:szCs w:val="20"/>
              </w:rPr>
            </w:pPr>
            <w:r>
              <w:rPr>
                <w:sz w:val="20"/>
                <w:szCs w:val="20"/>
              </w:rPr>
              <w:t>02 MICROFONES DE MÃO UHF, COM FREQUÊNCIAS VARIÁVEIS, COM CÁPSULA DO TIPO SUPERCARDIOIDE DEDICADA PARA VOCAL, SINCRONIA AUTOMÁTICA COM RECEPTOR, DISPLAY LCD;</w:t>
            </w:r>
          </w:p>
          <w:p w14:paraId="4308C0DB">
            <w:pPr>
              <w:spacing w:after="0" w:line="240" w:lineRule="auto"/>
              <w:rPr>
                <w:sz w:val="20"/>
                <w:szCs w:val="20"/>
              </w:rPr>
            </w:pPr>
            <w:r>
              <w:rPr>
                <w:sz w:val="20"/>
                <w:szCs w:val="20"/>
              </w:rPr>
              <w:t>06 MICROFONES HEADSET CONDENSADORES CARDIOIDES, COMPATÍVEIS COM OS BODYPACKS ACIMA;</w:t>
            </w:r>
          </w:p>
          <w:p w14:paraId="36A225A5">
            <w:pPr>
              <w:spacing w:after="0" w:line="240" w:lineRule="auto"/>
              <w:rPr>
                <w:sz w:val="20"/>
                <w:szCs w:val="20"/>
              </w:rPr>
            </w:pPr>
            <w:r>
              <w:rPr>
                <w:sz w:val="20"/>
                <w:szCs w:val="20"/>
              </w:rPr>
              <w:t>ANTENAS REMOTAS E DISTRIBUIDOR/COMBINADOR DE ANTENAS COMPATÍVEIS COM OS RECEPTORES ACIMA;</w:t>
            </w:r>
          </w:p>
          <w:p w14:paraId="69AC91FE">
            <w:pPr>
              <w:spacing w:after="0" w:line="240" w:lineRule="auto"/>
              <w:rPr>
                <w:sz w:val="20"/>
                <w:szCs w:val="20"/>
              </w:rPr>
            </w:pPr>
            <w:r>
              <w:rPr>
                <w:sz w:val="20"/>
                <w:szCs w:val="20"/>
              </w:rPr>
              <w:t>15 PEDESTAIS DE MICROFONE TIPO GIRAFA;</w:t>
            </w:r>
          </w:p>
          <w:p w14:paraId="574ECBA6">
            <w:pPr>
              <w:spacing w:after="0" w:line="240" w:lineRule="auto"/>
              <w:rPr>
                <w:sz w:val="20"/>
                <w:szCs w:val="20"/>
              </w:rPr>
            </w:pPr>
            <w:r>
              <w:rPr>
                <w:sz w:val="20"/>
                <w:szCs w:val="20"/>
              </w:rPr>
              <w:t>10 PEDESTAIS DE MICROFONE DO TIPO BABY (MINI);</w:t>
            </w:r>
          </w:p>
          <w:p w14:paraId="75B71298">
            <w:pPr>
              <w:spacing w:after="0" w:line="240" w:lineRule="auto"/>
              <w:rPr>
                <w:sz w:val="20"/>
                <w:szCs w:val="20"/>
              </w:rPr>
            </w:pPr>
            <w:r>
              <w:rPr>
                <w:sz w:val="20"/>
                <w:szCs w:val="20"/>
              </w:rPr>
              <w:t>10 CLAMPS DO TIPO LP PARA MONTAGEM DE MICROFONES EM PERCUSSÃO/BATERIA.</w:t>
            </w:r>
          </w:p>
          <w:p w14:paraId="148D01AA">
            <w:pPr>
              <w:spacing w:after="0" w:line="240" w:lineRule="auto"/>
              <w:rPr>
                <w:sz w:val="20"/>
                <w:szCs w:val="20"/>
              </w:rPr>
            </w:pPr>
            <w:r>
              <w:rPr>
                <w:b/>
                <w:bCs/>
                <w:sz w:val="20"/>
                <w:szCs w:val="20"/>
              </w:rPr>
              <w:t>CABEAMENTO DE SINAL</w:t>
            </w:r>
          </w:p>
          <w:p w14:paraId="2FD30E55">
            <w:pPr>
              <w:spacing w:after="0" w:line="240" w:lineRule="auto"/>
              <w:rPr>
                <w:sz w:val="20"/>
                <w:szCs w:val="20"/>
              </w:rPr>
            </w:pPr>
            <w:r>
              <w:rPr>
                <w:sz w:val="20"/>
                <w:szCs w:val="20"/>
              </w:rPr>
              <w:t>01 MULTICABO PRINCIPAL COM 32 VIAS, COM ENTRADAS EM XLR-3 FÊMEA DE PAINEL, COM 50 METROS DE COMPRIMENTO;</w:t>
            </w:r>
          </w:p>
          <w:p w14:paraId="74792B80">
            <w:pPr>
              <w:spacing w:after="0" w:line="240" w:lineRule="auto"/>
              <w:rPr>
                <w:sz w:val="20"/>
                <w:szCs w:val="20"/>
              </w:rPr>
            </w:pPr>
            <w:r>
              <w:rPr>
                <w:sz w:val="20"/>
                <w:szCs w:val="20"/>
              </w:rPr>
              <w:t>02 MULTICABOS AUXILIARES (SUBSNAKES) COM 12 VIAS CADA, COM 20 METROS DE COMPRIMENTO;</w:t>
            </w:r>
          </w:p>
          <w:p w14:paraId="6C58B2D1">
            <w:pPr>
              <w:spacing w:after="0" w:line="240" w:lineRule="auto"/>
              <w:rPr>
                <w:sz w:val="20"/>
                <w:szCs w:val="20"/>
              </w:rPr>
            </w:pPr>
            <w:r>
              <w:rPr>
                <w:sz w:val="20"/>
                <w:szCs w:val="20"/>
              </w:rPr>
              <w:t>50 CABOS PARA MICROFONES EM PADRÃO XLR, COM COMPRIMENTOS DIVERSOS PARA ATENDER AO SISTEMA;</w:t>
            </w:r>
          </w:p>
          <w:p w14:paraId="59EFA270">
            <w:pPr>
              <w:spacing w:after="0" w:line="240" w:lineRule="auto"/>
              <w:rPr>
                <w:sz w:val="20"/>
                <w:szCs w:val="20"/>
              </w:rPr>
            </w:pPr>
            <w:r>
              <w:rPr>
                <w:sz w:val="20"/>
                <w:szCs w:val="20"/>
              </w:rPr>
              <w:t>10 CABOS PARA INSTRUMENTOS, COM CONECTOR PHONE PLUG TS ¼” DE POLEGADA, COM 7 METROS CADA.</w:t>
            </w:r>
          </w:p>
          <w:p w14:paraId="46A84B72">
            <w:pPr>
              <w:spacing w:after="0" w:line="240" w:lineRule="auto"/>
              <w:rPr>
                <w:sz w:val="20"/>
                <w:szCs w:val="20"/>
              </w:rPr>
            </w:pPr>
            <w:r>
              <w:rPr>
                <w:b/>
                <w:bCs/>
                <w:sz w:val="20"/>
                <w:szCs w:val="20"/>
              </w:rPr>
              <w:t>ILUMINAÇÃO</w:t>
            </w:r>
          </w:p>
          <w:p w14:paraId="0BC7A46B">
            <w:pPr>
              <w:spacing w:after="0" w:line="240" w:lineRule="auto"/>
              <w:rPr>
                <w:sz w:val="20"/>
                <w:szCs w:val="20"/>
              </w:rPr>
            </w:pPr>
            <w:r>
              <w:rPr>
                <w:sz w:val="20"/>
                <w:szCs w:val="20"/>
              </w:rPr>
              <w:t>06 PROJETORES ELIPSOIDAIS – GRAU DE ABERTURA COMPATÍVEL COM O ESPAÇO;</w:t>
            </w:r>
          </w:p>
          <w:p w14:paraId="6961EB18">
            <w:pPr>
              <w:spacing w:after="0" w:line="240" w:lineRule="auto"/>
              <w:rPr>
                <w:sz w:val="20"/>
                <w:szCs w:val="20"/>
              </w:rPr>
            </w:pPr>
            <w:r>
              <w:rPr>
                <w:sz w:val="20"/>
                <w:szCs w:val="20"/>
              </w:rPr>
              <w:t>04 PROJETORES MINI BRUTT DE 04 LÂMPADAS OU EQUIVALENTE;</w:t>
            </w:r>
          </w:p>
          <w:p w14:paraId="356E1F5E">
            <w:pPr>
              <w:spacing w:after="0" w:line="240" w:lineRule="auto"/>
              <w:rPr>
                <w:sz w:val="20"/>
                <w:szCs w:val="20"/>
              </w:rPr>
            </w:pPr>
            <w:r>
              <w:rPr>
                <w:sz w:val="20"/>
                <w:szCs w:val="20"/>
              </w:rPr>
              <w:t>02 REFLETORES SET LIGHT DE 500 W;</w:t>
            </w:r>
          </w:p>
          <w:p w14:paraId="570C4F80">
            <w:pPr>
              <w:spacing w:after="0" w:line="240" w:lineRule="auto"/>
              <w:rPr>
                <w:sz w:val="20"/>
                <w:szCs w:val="20"/>
              </w:rPr>
            </w:pPr>
            <w:r>
              <w:rPr>
                <w:sz w:val="20"/>
                <w:szCs w:val="20"/>
              </w:rPr>
              <w:t>36 REFLETORES PAR LED RGB 3W;</w:t>
            </w:r>
          </w:p>
          <w:p w14:paraId="41A8BA92">
            <w:pPr>
              <w:spacing w:after="0" w:line="240" w:lineRule="auto"/>
              <w:rPr>
                <w:sz w:val="20"/>
                <w:szCs w:val="20"/>
              </w:rPr>
            </w:pPr>
            <w:r>
              <w:rPr>
                <w:sz w:val="20"/>
                <w:szCs w:val="20"/>
              </w:rPr>
              <w:t>16 MOVING HEADS OUTDOOR IP - 480W – 3 IN 1 - BWS (BEAM/SPOT/WASH), OUTDOOR PROFISSIONAL, TAXA DE PROTEÇÃO IP65, CABO DE ALIMENTAÇÃO IP65, IP65 DMX IN/OUT.</w:t>
            </w:r>
            <w:r>
              <w:rPr>
                <w:sz w:val="20"/>
                <w:szCs w:val="20"/>
              </w:rPr>
              <w:br w:type="textWrapping"/>
            </w:r>
            <w:r>
              <w:rPr>
                <w:b/>
                <w:bCs/>
                <w:sz w:val="20"/>
                <w:szCs w:val="20"/>
              </w:rPr>
              <w:t>CARACTERÍSTICAS:</w:t>
            </w:r>
          </w:p>
          <w:p w14:paraId="10CA31D2">
            <w:pPr>
              <w:spacing w:after="0" w:line="240" w:lineRule="auto"/>
              <w:rPr>
                <w:sz w:val="20"/>
                <w:szCs w:val="20"/>
              </w:rPr>
            </w:pPr>
            <w:r>
              <w:rPr>
                <w:sz w:val="20"/>
                <w:szCs w:val="20"/>
              </w:rPr>
              <w:t>LÂMPADA OSRAM 481W ORIGINAL DE ALTA POTÊNCIA;</w:t>
            </w:r>
          </w:p>
          <w:p w14:paraId="5CC5CED2">
            <w:pPr>
              <w:spacing w:after="0" w:line="240" w:lineRule="auto"/>
              <w:rPr>
                <w:sz w:val="20"/>
                <w:szCs w:val="20"/>
              </w:rPr>
            </w:pPr>
            <w:r>
              <w:rPr>
                <w:sz w:val="20"/>
                <w:szCs w:val="20"/>
              </w:rPr>
              <w:t>MOVIMENTO PANORÂMICO DE 540° E INCLINAÇÃO DE 270°;</w:t>
            </w:r>
          </w:p>
          <w:p w14:paraId="7FA03AF9">
            <w:pPr>
              <w:spacing w:after="0" w:line="240" w:lineRule="auto"/>
              <w:rPr>
                <w:sz w:val="20"/>
                <w:szCs w:val="20"/>
              </w:rPr>
            </w:pPr>
            <w:r>
              <w:rPr>
                <w:sz w:val="20"/>
                <w:szCs w:val="20"/>
              </w:rPr>
              <w:t>RESOLUÇÃO PRECISA E SUAVE DE 16 BITS PARA MOVIMENTO PAN/TILT;</w:t>
            </w:r>
          </w:p>
          <w:p w14:paraId="07DE7191">
            <w:pPr>
              <w:spacing w:after="0" w:line="240" w:lineRule="auto"/>
              <w:rPr>
                <w:sz w:val="20"/>
                <w:szCs w:val="20"/>
              </w:rPr>
            </w:pPr>
            <w:r>
              <w:rPr>
                <w:sz w:val="20"/>
                <w:szCs w:val="20"/>
              </w:rPr>
              <w:t>MEMÓRIA DE POSIÇÃO DE VARREDURA, CORREÇÃO DE REPOSICIONAMENTO X/Y AUTOMÁTICO;</w:t>
            </w:r>
          </w:p>
          <w:p w14:paraId="04A63A42">
            <w:pPr>
              <w:spacing w:after="0" w:line="240" w:lineRule="auto"/>
              <w:rPr>
                <w:sz w:val="20"/>
                <w:szCs w:val="20"/>
              </w:rPr>
            </w:pPr>
            <w:r>
              <w:rPr>
                <w:sz w:val="20"/>
                <w:szCs w:val="20"/>
              </w:rPr>
              <w:t>ÂNGULO DE ZOOM DE 2° A 45°;</w:t>
            </w:r>
          </w:p>
          <w:p w14:paraId="358DBE08">
            <w:pPr>
              <w:spacing w:after="0" w:line="240" w:lineRule="auto"/>
              <w:rPr>
                <w:sz w:val="20"/>
                <w:szCs w:val="20"/>
              </w:rPr>
            </w:pPr>
            <w:r>
              <w:rPr>
                <w:sz w:val="20"/>
                <w:szCs w:val="20"/>
              </w:rPr>
              <w:t>CORES: RODA DE CORES FIXA COM 14 CORES FIXAS + ABERTO;</w:t>
            </w:r>
          </w:p>
          <w:p w14:paraId="42E465CB">
            <w:pPr>
              <w:spacing w:after="0" w:line="240" w:lineRule="auto"/>
              <w:rPr>
                <w:sz w:val="20"/>
                <w:szCs w:val="20"/>
              </w:rPr>
            </w:pPr>
            <w:r>
              <w:rPr>
                <w:sz w:val="20"/>
                <w:szCs w:val="20"/>
              </w:rPr>
              <w:t>GOBOS: 2 DISCOS DE GOBOS:</w:t>
            </w:r>
          </w:p>
          <w:p w14:paraId="5288A1E4">
            <w:pPr>
              <w:spacing w:after="0" w:line="240" w:lineRule="auto"/>
              <w:rPr>
                <w:sz w:val="20"/>
                <w:szCs w:val="20"/>
              </w:rPr>
            </w:pPr>
            <w:r>
              <w:rPr>
                <w:sz w:val="20"/>
                <w:szCs w:val="20"/>
              </w:rPr>
              <w:t>DISCO 1: RODA DE GOBOS FIXOS (MODO BEAM) COM 17 GOBOS + OPEN;</w:t>
            </w:r>
          </w:p>
          <w:p w14:paraId="7E59DFB3">
            <w:pPr>
              <w:spacing w:after="0" w:line="240" w:lineRule="auto"/>
              <w:rPr>
                <w:sz w:val="20"/>
                <w:szCs w:val="20"/>
              </w:rPr>
            </w:pPr>
            <w:r>
              <w:rPr>
                <w:sz w:val="20"/>
                <w:szCs w:val="20"/>
              </w:rPr>
              <w:t>DISCO 2: RODA DE GOBOS GIRATÓRIOS (MODO SPOT) COM 7 GOBOS DE ROTAÇÃO + ABERTO;</w:t>
            </w:r>
          </w:p>
          <w:p w14:paraId="0E209536">
            <w:pPr>
              <w:spacing w:after="0" w:line="240" w:lineRule="auto"/>
              <w:rPr>
                <w:sz w:val="20"/>
                <w:szCs w:val="20"/>
              </w:rPr>
            </w:pPr>
            <w:r>
              <w:rPr>
                <w:sz w:val="20"/>
                <w:szCs w:val="20"/>
              </w:rPr>
              <w:t>PRISMA: PRISMA DE 8 FACES COM VELOCIDADE AJUSTÁVEL E DIREÇÃO VARIÁVEL;</w:t>
            </w:r>
          </w:p>
          <w:p w14:paraId="2A0CCDD3">
            <w:pPr>
              <w:spacing w:after="0" w:line="240" w:lineRule="auto"/>
              <w:rPr>
                <w:sz w:val="20"/>
                <w:szCs w:val="20"/>
              </w:rPr>
            </w:pPr>
            <w:r>
              <w:rPr>
                <w:sz w:val="20"/>
                <w:szCs w:val="20"/>
              </w:rPr>
              <w:t>STROBO: OBTURADOR MECÂNICO E EFEITO ESTROBOSCÓPICO DE VELOCIDADE AJUSTÁVEL;</w:t>
            </w:r>
          </w:p>
          <w:p w14:paraId="65335094">
            <w:pPr>
              <w:spacing w:after="0" w:line="240" w:lineRule="auto"/>
              <w:rPr>
                <w:sz w:val="20"/>
                <w:szCs w:val="20"/>
              </w:rPr>
            </w:pPr>
            <w:r>
              <w:rPr>
                <w:sz w:val="20"/>
                <w:szCs w:val="20"/>
              </w:rPr>
              <w:t>FOCO: FOCO LINEAR E FILTRO FROST;</w:t>
            </w:r>
          </w:p>
          <w:p w14:paraId="45DE11F0">
            <w:pPr>
              <w:spacing w:after="0" w:line="240" w:lineRule="auto"/>
              <w:rPr>
                <w:sz w:val="20"/>
                <w:szCs w:val="20"/>
              </w:rPr>
            </w:pPr>
            <w:r>
              <w:rPr>
                <w:sz w:val="20"/>
                <w:szCs w:val="20"/>
              </w:rPr>
              <w:t>MODOS DE CONTROLE: DMX / SOM / AUTOMÁTICO / MASTER-SLAVE;</w:t>
            </w:r>
          </w:p>
          <w:p w14:paraId="0CB1948F">
            <w:pPr>
              <w:spacing w:after="0" w:line="240" w:lineRule="auto"/>
              <w:rPr>
                <w:sz w:val="20"/>
                <w:szCs w:val="20"/>
              </w:rPr>
            </w:pPr>
            <w:r>
              <w:rPr>
                <w:sz w:val="20"/>
                <w:szCs w:val="20"/>
              </w:rPr>
              <w:t>DMX: 18 CANAIS DMX;</w:t>
            </w:r>
          </w:p>
          <w:p w14:paraId="7B588810">
            <w:pPr>
              <w:spacing w:after="0" w:line="240" w:lineRule="auto"/>
              <w:rPr>
                <w:sz w:val="20"/>
                <w:szCs w:val="20"/>
              </w:rPr>
            </w:pPr>
            <w:r>
              <w:rPr>
                <w:sz w:val="20"/>
                <w:szCs w:val="20"/>
              </w:rPr>
              <w:t>DISPLAY LCD DE 2,1 POLEGADAS.</w:t>
            </w:r>
          </w:p>
          <w:p w14:paraId="3D131E7D">
            <w:pPr>
              <w:spacing w:after="0" w:line="240" w:lineRule="auto"/>
              <w:rPr>
                <w:sz w:val="20"/>
                <w:szCs w:val="20"/>
              </w:rPr>
            </w:pPr>
            <w:r>
              <w:rPr>
                <w:sz w:val="20"/>
                <w:szCs w:val="20"/>
              </w:rPr>
              <w:t>MODELO DE REFERÊNCIA: CLAYPAKY SHARPY PLUS AQUA OU SIMILAR.</w:t>
            </w:r>
            <w:r>
              <w:rPr>
                <w:sz w:val="20"/>
                <w:szCs w:val="20"/>
              </w:rPr>
              <w:br w:type="textWrapping"/>
            </w:r>
            <w:r>
              <w:rPr>
                <w:b/>
                <w:bCs/>
                <w:sz w:val="20"/>
                <w:szCs w:val="20"/>
              </w:rPr>
              <w:t>NÃO SERÁ ACEITO MOVING INDOOR COM DOME.</w:t>
            </w:r>
          </w:p>
          <w:p w14:paraId="1CEF915D">
            <w:pPr>
              <w:spacing w:after="0" w:line="240" w:lineRule="auto"/>
              <w:rPr>
                <w:sz w:val="20"/>
                <w:szCs w:val="20"/>
              </w:rPr>
            </w:pPr>
            <w:r>
              <w:rPr>
                <w:sz w:val="20"/>
                <w:szCs w:val="20"/>
              </w:rPr>
              <w:t>04 SUPER STROBOS DMX 3000W COM EFEITO BLINDER;</w:t>
            </w:r>
          </w:p>
          <w:p w14:paraId="69A72A2B">
            <w:pPr>
              <w:spacing w:after="0" w:line="240" w:lineRule="auto"/>
              <w:rPr>
                <w:sz w:val="20"/>
                <w:szCs w:val="20"/>
              </w:rPr>
            </w:pPr>
            <w:r>
              <w:rPr>
                <w:sz w:val="20"/>
                <w:szCs w:val="20"/>
              </w:rPr>
              <w:t>01 MÁQUINA DE FUMAÇA;</w:t>
            </w:r>
          </w:p>
          <w:p w14:paraId="3100D314">
            <w:pPr>
              <w:spacing w:after="0" w:line="240" w:lineRule="auto"/>
              <w:rPr>
                <w:sz w:val="20"/>
                <w:szCs w:val="20"/>
              </w:rPr>
            </w:pPr>
            <w:r>
              <w:rPr>
                <w:sz w:val="20"/>
                <w:szCs w:val="20"/>
              </w:rPr>
              <w:t>01 VENTILADOR;</w:t>
            </w:r>
          </w:p>
          <w:p w14:paraId="3823995A">
            <w:pPr>
              <w:spacing w:after="0" w:line="240" w:lineRule="auto"/>
              <w:rPr>
                <w:sz w:val="20"/>
                <w:szCs w:val="20"/>
              </w:rPr>
            </w:pPr>
            <w:r>
              <w:rPr>
                <w:sz w:val="20"/>
                <w:szCs w:val="20"/>
              </w:rPr>
              <w:t>01 SISTEMA DE DIMMER COM 48 CANAIS DE 4 KW, COM CONTROLE DIGITAL;</w:t>
            </w:r>
          </w:p>
          <w:p w14:paraId="1E353C2A">
            <w:pPr>
              <w:spacing w:after="0" w:line="240" w:lineRule="auto"/>
              <w:rPr>
                <w:sz w:val="20"/>
                <w:szCs w:val="20"/>
              </w:rPr>
            </w:pPr>
            <w:r>
              <w:rPr>
                <w:sz w:val="20"/>
                <w:szCs w:val="20"/>
              </w:rPr>
              <w:t>01 MESA DE CONTROLE OU INTERFACE COM NO MÍNIMO 04 SAÍDAS FÍSICAS DMX PARA CONTROLE SIMULTÂNEO DE MOVING LIGHTS, EFEITOS E DIMMER.</w:t>
            </w:r>
          </w:p>
          <w:p w14:paraId="30705A31">
            <w:pPr>
              <w:spacing w:after="0" w:line="240" w:lineRule="auto"/>
              <w:rPr>
                <w:sz w:val="20"/>
                <w:szCs w:val="20"/>
              </w:rPr>
            </w:pPr>
            <w:r>
              <w:rPr>
                <w:sz w:val="20"/>
                <w:szCs w:val="20"/>
              </w:rPr>
              <w:t>MODELO DE REFERÊNCIA: AVOLITES PEARL 2008 OU SUPERIOR.</w:t>
            </w:r>
          </w:p>
          <w:p w14:paraId="50D33C5E">
            <w:pPr>
              <w:spacing w:after="0" w:line="240" w:lineRule="auto"/>
              <w:rPr>
                <w:sz w:val="20"/>
                <w:szCs w:val="20"/>
              </w:rPr>
            </w:pPr>
            <w:r>
              <w:rPr>
                <w:sz w:val="20"/>
                <w:szCs w:val="20"/>
              </w:rPr>
              <w:t>LIVRARIA COMPLETA PARA TODOS OS APARELHOS FORNECIDOS.</w:t>
            </w:r>
          </w:p>
          <w:p w14:paraId="33B61B24">
            <w:pPr>
              <w:spacing w:after="0" w:line="240" w:lineRule="auto"/>
              <w:rPr>
                <w:sz w:val="20"/>
                <w:szCs w:val="20"/>
              </w:rPr>
            </w:pPr>
            <w:r>
              <w:rPr>
                <w:sz w:val="20"/>
                <w:szCs w:val="20"/>
              </w:rPr>
              <w:t>01 ESTRUTURA DE GROUND SUPPORT P30/P50 EM ALUMÍNIO PARA ATENDER ÀS NECESSIDADES DO EVENTO OU DE ACORDO COM DESENHO OU MAPA DE LUZ ENVIADO PELO ARTISTA;</w:t>
            </w:r>
          </w:p>
          <w:p w14:paraId="34DF3AE9">
            <w:pPr>
              <w:spacing w:after="0" w:line="240" w:lineRule="auto"/>
              <w:rPr>
                <w:sz w:val="20"/>
                <w:szCs w:val="20"/>
              </w:rPr>
            </w:pPr>
            <w:r>
              <w:rPr>
                <w:sz w:val="20"/>
                <w:szCs w:val="20"/>
              </w:rPr>
              <w:t>FIAÇÃO E CONECTORES NECESSÁRIOS PARA O FUNCIONAMENTO DO SISTEMA;</w:t>
            </w:r>
          </w:p>
          <w:p w14:paraId="48A33EB2">
            <w:pPr>
              <w:spacing w:after="0" w:line="240" w:lineRule="auto"/>
              <w:rPr>
                <w:sz w:val="20"/>
                <w:szCs w:val="20"/>
              </w:rPr>
            </w:pPr>
            <w:r>
              <w:rPr>
                <w:sz w:val="20"/>
                <w:szCs w:val="20"/>
              </w:rPr>
              <w:t>TRANSPORTE, MONTAGEM E DESMONTAGEM A CARGO DA EMPRESA;</w:t>
            </w:r>
          </w:p>
          <w:p w14:paraId="7D4F7689">
            <w:pPr>
              <w:spacing w:after="0" w:line="240" w:lineRule="auto"/>
              <w:rPr>
                <w:sz w:val="20"/>
                <w:szCs w:val="20"/>
              </w:rPr>
            </w:pPr>
            <w:r>
              <w:rPr>
                <w:sz w:val="20"/>
                <w:szCs w:val="20"/>
              </w:rPr>
              <w:t>O SISTEMA DE ENERGIA ELÉTRICA AC DEVERÁ ESTAR DIMENSIONADO DE FORMA CORRETA À CARGA MÁXIMA DE UTILIZAÇÃO DO SISTEMA, COM CONECTORES E CABOS CONDUTORES COM BITOLAS (TAMANHO) CAPAZES DE SUPORTAR TAL CARGA.</w:t>
            </w:r>
          </w:p>
          <w:p w14:paraId="0DDAC28B">
            <w:pPr>
              <w:spacing w:after="0" w:line="240" w:lineRule="auto"/>
              <w:rPr>
                <w:sz w:val="20"/>
                <w:szCs w:val="20"/>
              </w:rPr>
            </w:pPr>
            <w:r>
              <w:rPr>
                <w:sz w:val="20"/>
                <w:szCs w:val="20"/>
              </w:rPr>
              <w:t>DEVERÁ AINDA ESTAR TOTALMENTE BALANCEADO POR FASES (+), NÃO SOBRECARREGANDO EM PICOS NENHUMA DAS FASES UTILIZADAS.</w:t>
            </w:r>
          </w:p>
          <w:p w14:paraId="2D387A42">
            <w:pPr>
              <w:spacing w:after="0" w:line="240" w:lineRule="auto"/>
              <w:rPr>
                <w:sz w:val="20"/>
                <w:szCs w:val="20"/>
              </w:rPr>
            </w:pPr>
            <w:r>
              <w:rPr>
                <w:sz w:val="20"/>
                <w:szCs w:val="20"/>
              </w:rPr>
              <w:t>O SISTEMA DEVERÁ TER REFERÊNCIA NÊUTRON (-) EM TODOS OS PONTOS E DEVERÁ ESTAR TOTALMENTE ATERRADO EM RELAÇÃO AO AC.</w:t>
            </w:r>
          </w:p>
          <w:p w14:paraId="3961E9F4">
            <w:pPr>
              <w:spacing w:after="0" w:line="240" w:lineRule="auto"/>
              <w:rPr>
                <w:sz w:val="20"/>
                <w:szCs w:val="20"/>
              </w:rPr>
            </w:pPr>
            <w:r>
              <w:rPr>
                <w:sz w:val="20"/>
                <w:szCs w:val="20"/>
              </w:rPr>
              <w:t>OS FUNCIONÁRIOS DA EMPRESA ENCARREGADOS DO TRANSPORTE, MONTAGEM E INSTALAÇÃO DO SISTEMA DEVERÃO POSSUIR OS EQUIPAMENTOS DE PROTEÇÃO INDIVIDUAL E COLETIVO COMPATÍVEIS COM AS FUNÇÕES QUE DESEMPENHAM, ALÉM DE ESTAREM UNIFORMIZADOS E IDENTIFICADOS.</w:t>
            </w:r>
          </w:p>
          <w:p w14:paraId="47417DBF">
            <w:pPr>
              <w:spacing w:after="0" w:line="240" w:lineRule="auto"/>
              <w:rPr>
                <w:sz w:val="20"/>
                <w:szCs w:val="20"/>
              </w:rPr>
            </w:pPr>
            <w:r>
              <w:rPr>
                <w:sz w:val="20"/>
                <w:szCs w:val="20"/>
              </w:rPr>
              <w:t>DURANTE TODO O TRANSCURSO DO EVENTO, A EMPRESA DEVERÁ MANTER NO LOCAL PESSOAL CAPACITADO A PRESTAR IMEDIATA MANUTENÇÃO NAS INSTALAÇÕES SOB SUA RESPONSABILIDADE, INCLUSIVE COM MATERIAL DE REPOSIÇÃO, DE FORMA A GARANTIR O PERFEITO FUNCIONAMENTO E SEGURANÇA DA ESTRUTURA.</w:t>
            </w:r>
          </w:p>
          <w:p w14:paraId="1DFBACC1">
            <w:pPr>
              <w:spacing w:after="0" w:line="240" w:lineRule="auto"/>
              <w:rPr>
                <w:sz w:val="20"/>
                <w:szCs w:val="20"/>
              </w:rPr>
            </w:pPr>
            <w:r>
              <w:rPr>
                <w:b/>
                <w:bCs/>
                <w:sz w:val="20"/>
                <w:szCs w:val="20"/>
              </w:rPr>
              <w:t>OBSERVAÇÕES:</w:t>
            </w:r>
          </w:p>
          <w:p w14:paraId="7E13FABC">
            <w:pPr>
              <w:spacing w:after="0" w:line="240" w:lineRule="auto"/>
              <w:rPr>
                <w:sz w:val="20"/>
                <w:szCs w:val="20"/>
              </w:rPr>
            </w:pPr>
            <w:r>
              <w:rPr>
                <w:sz w:val="20"/>
                <w:szCs w:val="20"/>
              </w:rPr>
              <w:t>FORNECIMENTO DE ART/CREA/PR;</w:t>
            </w:r>
          </w:p>
          <w:p w14:paraId="6BB38F7C">
            <w:pPr>
              <w:spacing w:after="0" w:line="240" w:lineRule="auto"/>
              <w:rPr>
                <w:sz w:val="20"/>
                <w:szCs w:val="20"/>
              </w:rPr>
            </w:pPr>
            <w:r>
              <w:rPr>
                <w:sz w:val="20"/>
                <w:szCs w:val="20"/>
              </w:rPr>
              <w:t>OPERADOR TÉCNICO DE ILUMINAÇÃO;</w:t>
            </w:r>
          </w:p>
          <w:p w14:paraId="43E9D0F8">
            <w:pPr>
              <w:spacing w:after="0" w:line="240" w:lineRule="auto"/>
              <w:rPr>
                <w:sz w:val="20"/>
                <w:szCs w:val="20"/>
              </w:rPr>
            </w:pPr>
            <w:r>
              <w:rPr>
                <w:sz w:val="20"/>
                <w:szCs w:val="20"/>
              </w:rPr>
              <w:t>FORNECIMENTO DE EXTINTORES CORRESPONDENTES À CLASSE DE USO.</w:t>
            </w:r>
          </w:p>
        </w:tc>
      </w:tr>
      <w:tr w14:paraId="051CA2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30" w:type="pct"/>
            <w:vAlign w:val="center"/>
          </w:tcPr>
          <w:p w14:paraId="034BB740">
            <w:pPr>
              <w:spacing w:after="0" w:line="240" w:lineRule="auto"/>
              <w:jc w:val="center"/>
              <w:rPr>
                <w:sz w:val="20"/>
                <w:szCs w:val="20"/>
              </w:rPr>
            </w:pPr>
            <w:r>
              <w:rPr>
                <w:sz w:val="20"/>
                <w:szCs w:val="20"/>
              </w:rPr>
              <w:t>03</w:t>
            </w:r>
          </w:p>
        </w:tc>
        <w:tc>
          <w:tcPr>
            <w:tcW w:w="4470" w:type="pct"/>
          </w:tcPr>
          <w:p w14:paraId="46A3B8EF">
            <w:pPr>
              <w:spacing w:after="0" w:line="240" w:lineRule="auto"/>
              <w:jc w:val="both"/>
              <w:rPr>
                <w:b/>
                <w:bCs/>
                <w:sz w:val="20"/>
                <w:szCs w:val="20"/>
              </w:rPr>
            </w:pPr>
            <w:r>
              <w:rPr>
                <w:b/>
                <w:bCs/>
                <w:sz w:val="20"/>
                <w:szCs w:val="20"/>
              </w:rPr>
              <w:t>SONORIZAÇÃO DE MICRO PORTE (1 DIÁRIA) ADORA ANTONINA (18/05/2025)</w:t>
            </w:r>
          </w:p>
          <w:p w14:paraId="0A59E330">
            <w:pPr>
              <w:spacing w:after="0" w:line="240" w:lineRule="auto"/>
              <w:jc w:val="both"/>
              <w:rPr>
                <w:sz w:val="20"/>
                <w:szCs w:val="20"/>
              </w:rPr>
            </w:pPr>
            <w:r>
              <w:rPr>
                <w:sz w:val="20"/>
                <w:szCs w:val="20"/>
              </w:rPr>
              <w:t>Especificação:</w:t>
            </w:r>
          </w:p>
          <w:p w14:paraId="5A902681">
            <w:pPr>
              <w:spacing w:after="0" w:line="240" w:lineRule="auto"/>
              <w:rPr>
                <w:b/>
                <w:bCs/>
                <w:sz w:val="20"/>
                <w:szCs w:val="20"/>
              </w:rPr>
            </w:pPr>
            <w:r>
              <w:rPr>
                <w:b/>
                <w:bCs/>
                <w:sz w:val="20"/>
                <w:szCs w:val="20"/>
              </w:rPr>
              <w:t>PROCESSAMENTO DE P.A:</w:t>
            </w:r>
          </w:p>
          <w:p w14:paraId="0145AEC2">
            <w:pPr>
              <w:spacing w:after="0" w:line="240" w:lineRule="auto"/>
              <w:rPr>
                <w:sz w:val="20"/>
                <w:szCs w:val="20"/>
              </w:rPr>
            </w:pPr>
            <w:r>
              <w:rPr>
                <w:sz w:val="20"/>
                <w:szCs w:val="20"/>
              </w:rPr>
              <w:t>01 CONSOLE DIGITAL YAMAHA O1V96I-II</w:t>
            </w:r>
          </w:p>
          <w:p w14:paraId="6E33414C">
            <w:pPr>
              <w:spacing w:after="0" w:line="240" w:lineRule="auto"/>
              <w:rPr>
                <w:sz w:val="20"/>
                <w:szCs w:val="20"/>
              </w:rPr>
            </w:pPr>
            <w:r>
              <w:rPr>
                <w:sz w:val="20"/>
                <w:szCs w:val="20"/>
              </w:rPr>
              <w:t>01 RACK PROCESSADOR MODELO DBX OU BEHRINGER DCX2496</w:t>
            </w:r>
          </w:p>
          <w:p w14:paraId="5CD0E418">
            <w:pPr>
              <w:spacing w:after="0" w:line="240" w:lineRule="auto"/>
              <w:rPr>
                <w:sz w:val="20"/>
                <w:szCs w:val="20"/>
              </w:rPr>
            </w:pPr>
            <w:r>
              <w:rPr>
                <w:sz w:val="20"/>
                <w:szCs w:val="20"/>
              </w:rPr>
              <w:t>01 GERENCIADOR DE ENERGIA PENTACÚSTICA</w:t>
            </w:r>
          </w:p>
          <w:p w14:paraId="6AFA7B8B">
            <w:pPr>
              <w:spacing w:after="0" w:line="240" w:lineRule="auto"/>
              <w:rPr>
                <w:sz w:val="20"/>
                <w:szCs w:val="20"/>
              </w:rPr>
            </w:pPr>
            <w:r>
              <w:rPr>
                <w:sz w:val="20"/>
                <w:szCs w:val="20"/>
              </w:rPr>
              <w:t>01 NOTEBOOK</w:t>
            </w:r>
          </w:p>
          <w:p w14:paraId="16EB678D">
            <w:pPr>
              <w:spacing w:after="0" w:line="240" w:lineRule="auto"/>
              <w:rPr>
                <w:b/>
                <w:bCs/>
                <w:sz w:val="20"/>
                <w:szCs w:val="20"/>
              </w:rPr>
            </w:pPr>
            <w:r>
              <w:rPr>
                <w:b/>
                <w:bCs/>
                <w:sz w:val="20"/>
                <w:szCs w:val="20"/>
              </w:rPr>
              <w:t>SISTEMA DE P.A - LEFT/RIGHT:</w:t>
            </w:r>
          </w:p>
          <w:p w14:paraId="4AA44D07">
            <w:pPr>
              <w:spacing w:after="0" w:line="240" w:lineRule="auto"/>
              <w:rPr>
                <w:sz w:val="20"/>
                <w:szCs w:val="20"/>
              </w:rPr>
            </w:pPr>
            <w:r>
              <w:rPr>
                <w:sz w:val="20"/>
                <w:szCs w:val="20"/>
              </w:rPr>
              <w:t>04 CAIXAS DE SOM VERTICAL LINE KARRAY - TIGER TURBOSOUND IP 1000</w:t>
            </w:r>
          </w:p>
          <w:p w14:paraId="01F5534E">
            <w:pPr>
              <w:spacing w:after="0" w:line="240" w:lineRule="auto"/>
              <w:rPr>
                <w:sz w:val="20"/>
                <w:szCs w:val="20"/>
              </w:rPr>
            </w:pPr>
            <w:r>
              <w:rPr>
                <w:sz w:val="20"/>
                <w:szCs w:val="20"/>
              </w:rPr>
              <w:t>04 CAIXAS DE SOM SUB TURBOSOUND IP (KARRAY, TAIGA)</w:t>
            </w:r>
          </w:p>
          <w:p w14:paraId="23594A51">
            <w:pPr>
              <w:spacing w:after="0" w:line="240" w:lineRule="auto"/>
              <w:rPr>
                <w:sz w:val="20"/>
                <w:szCs w:val="20"/>
              </w:rPr>
            </w:pPr>
            <w:r>
              <w:rPr>
                <w:sz w:val="20"/>
                <w:szCs w:val="20"/>
              </w:rPr>
              <w:t>02 CAIXAS DE SOM QSC K12 OU SM22</w:t>
            </w:r>
          </w:p>
          <w:p w14:paraId="3FF3A5B2">
            <w:pPr>
              <w:spacing w:after="0" w:line="240" w:lineRule="auto"/>
              <w:rPr>
                <w:b/>
                <w:bCs/>
                <w:sz w:val="20"/>
                <w:szCs w:val="20"/>
              </w:rPr>
            </w:pPr>
            <w:r>
              <w:rPr>
                <w:b/>
                <w:bCs/>
                <w:sz w:val="20"/>
                <w:szCs w:val="20"/>
              </w:rPr>
              <w:t>ENERGIA:</w:t>
            </w:r>
          </w:p>
          <w:p w14:paraId="4672A0EA">
            <w:pPr>
              <w:spacing w:after="0" w:line="240" w:lineRule="auto"/>
              <w:rPr>
                <w:sz w:val="20"/>
                <w:szCs w:val="20"/>
              </w:rPr>
            </w:pPr>
            <w:r>
              <w:rPr>
                <w:sz w:val="20"/>
                <w:szCs w:val="20"/>
              </w:rPr>
              <w:t>01 MAIN POWER BIFÁSICO, NEUTRO E FASE - NR10</w:t>
            </w:r>
          </w:p>
          <w:p w14:paraId="6CEBAF59">
            <w:pPr>
              <w:spacing w:after="0" w:line="240" w:lineRule="auto"/>
              <w:rPr>
                <w:b/>
                <w:bCs/>
                <w:sz w:val="20"/>
                <w:szCs w:val="20"/>
              </w:rPr>
            </w:pPr>
            <w:r>
              <w:rPr>
                <w:b/>
                <w:bCs/>
                <w:sz w:val="20"/>
                <w:szCs w:val="20"/>
              </w:rPr>
              <w:t>CAPTAÇÃO:</w:t>
            </w:r>
          </w:p>
          <w:p w14:paraId="18FD5E89">
            <w:pPr>
              <w:spacing w:after="0" w:line="240" w:lineRule="auto"/>
              <w:rPr>
                <w:sz w:val="20"/>
                <w:szCs w:val="20"/>
              </w:rPr>
            </w:pPr>
            <w:r>
              <w:rPr>
                <w:sz w:val="20"/>
                <w:szCs w:val="20"/>
              </w:rPr>
              <w:t>02 MICROFONES SEM FIO SHURE BLX4R SENNHEISER OU SM58</w:t>
            </w:r>
          </w:p>
          <w:p w14:paraId="7DF2F0EC">
            <w:pPr>
              <w:spacing w:after="0" w:line="240" w:lineRule="auto"/>
              <w:rPr>
                <w:sz w:val="20"/>
                <w:szCs w:val="20"/>
              </w:rPr>
            </w:pPr>
            <w:r>
              <w:rPr>
                <w:sz w:val="20"/>
                <w:szCs w:val="20"/>
              </w:rPr>
              <w:t>02 PEDESTAIS DE MICROFONE</w:t>
            </w:r>
          </w:p>
          <w:p w14:paraId="1876007D">
            <w:pPr>
              <w:spacing w:after="0" w:line="240" w:lineRule="auto"/>
              <w:rPr>
                <w:b/>
                <w:bCs/>
                <w:sz w:val="20"/>
                <w:szCs w:val="20"/>
              </w:rPr>
            </w:pPr>
            <w:r>
              <w:rPr>
                <w:b/>
                <w:bCs/>
                <w:sz w:val="20"/>
                <w:szCs w:val="20"/>
              </w:rPr>
              <w:t>OUTROS:</w:t>
            </w:r>
          </w:p>
          <w:p w14:paraId="2DCF248C">
            <w:pPr>
              <w:spacing w:after="0" w:line="240" w:lineRule="auto"/>
              <w:rPr>
                <w:sz w:val="20"/>
                <w:szCs w:val="20"/>
              </w:rPr>
            </w:pPr>
            <w:r>
              <w:rPr>
                <w:sz w:val="20"/>
                <w:szCs w:val="20"/>
              </w:rPr>
              <w:t>01 TÉCNICO PARA INSTALAÇÃO E CABEAMENTO NECESSÁRIO</w:t>
            </w:r>
          </w:p>
        </w:tc>
      </w:tr>
      <w:tr w14:paraId="4160A2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30" w:type="pct"/>
            <w:vAlign w:val="center"/>
          </w:tcPr>
          <w:p w14:paraId="7E5C84A1">
            <w:pPr>
              <w:spacing w:after="0" w:line="240" w:lineRule="auto"/>
              <w:jc w:val="center"/>
              <w:rPr>
                <w:sz w:val="20"/>
                <w:szCs w:val="20"/>
              </w:rPr>
            </w:pPr>
            <w:r>
              <w:rPr>
                <w:sz w:val="20"/>
                <w:szCs w:val="20"/>
              </w:rPr>
              <w:t>04</w:t>
            </w:r>
          </w:p>
        </w:tc>
        <w:tc>
          <w:tcPr>
            <w:tcW w:w="4470" w:type="pct"/>
          </w:tcPr>
          <w:p w14:paraId="08CF3174">
            <w:pPr>
              <w:spacing w:after="0" w:line="240" w:lineRule="auto"/>
              <w:rPr>
                <w:b/>
                <w:bCs/>
                <w:sz w:val="20"/>
                <w:szCs w:val="20"/>
              </w:rPr>
            </w:pPr>
            <w:r>
              <w:rPr>
                <w:b/>
                <w:bCs/>
                <w:sz w:val="20"/>
                <w:szCs w:val="20"/>
              </w:rPr>
              <w:t>SONORIZAÇÃO E ILUMINAÇÃO DE MÉDIO PORTE (03 DIÁRIAS) - ADORA ANTONINA (15, 16 e 18/05/2025)</w:t>
            </w:r>
          </w:p>
          <w:p w14:paraId="0440DB8B">
            <w:pPr>
              <w:spacing w:after="0" w:line="240" w:lineRule="auto"/>
              <w:rPr>
                <w:sz w:val="20"/>
                <w:szCs w:val="20"/>
              </w:rPr>
            </w:pPr>
            <w:r>
              <w:rPr>
                <w:sz w:val="20"/>
                <w:szCs w:val="20"/>
              </w:rPr>
              <w:t>Especificação:</w:t>
            </w:r>
          </w:p>
          <w:p w14:paraId="022CB2D6">
            <w:pPr>
              <w:spacing w:after="0" w:line="240" w:lineRule="auto"/>
              <w:rPr>
                <w:b/>
                <w:bCs/>
                <w:sz w:val="20"/>
                <w:szCs w:val="20"/>
              </w:rPr>
            </w:pPr>
            <w:r>
              <w:rPr>
                <w:b/>
                <w:bCs/>
                <w:sz w:val="20"/>
                <w:szCs w:val="20"/>
              </w:rPr>
              <w:t>CENTRAL DE PROCESSAMENTO DE ÁUDIO PARA O PÚBLICO</w:t>
            </w:r>
          </w:p>
          <w:p w14:paraId="506BA1BB">
            <w:pPr>
              <w:spacing w:after="0" w:line="240" w:lineRule="auto"/>
              <w:rPr>
                <w:sz w:val="20"/>
                <w:szCs w:val="20"/>
              </w:rPr>
            </w:pPr>
            <w:r>
              <w:rPr>
                <w:sz w:val="20"/>
                <w:szCs w:val="20"/>
              </w:rPr>
              <w:t>01 CONSOLE DE MIXAGEM DE ÁUDIO COM TOTAL CONTROLE “DIGITAL”, COM 32 (TRINTA E DUAS) ENTRADAS FÍSICAS COM CONECTOR XLR-3. CADA CANAL DEVERÁ POSSUIR CONTROLE DE GANHO, FILTRO PASSA-ALTAS, INVERSOR DE POLARIDADE, PHANTOM POWER, EQUALIZADOR PARAMÉTRICO DE 4 BANDAS, 02 PROCESSADORES DE DINÂMICA, 16 (DEZESSEIS) ENDEREÇAMENTOS PARA AUXILIARES/BUSES, ALÉM DE ENDEREÇAMENTO PARA SAÍDAS PRINCIPAIS ESTÉREO E MONO. O CONSOLE DEVERÁ POSSUIR UM RACK DE EFEITOS VIRTUAIS COM 04 (QUATRO) MÁQUINAS DE EFEITO COM PARÂMETROS EDITÁVEIS E, NO MÍNIMO, 4 EQUALIZADORES GRÁFICOS DE 31 BANDAS PARA INSERÇÃO NOS CANAIS OU BUSES. O CONSOLE DEVERÁ POSSUIR MEMÓRIAS DE CENAS DE TODOS OS PARÂMETROS, COM NO MÍNIMO 100 POSIÇÕES DE MEMÓRIA. O CONSOLE DEVERÁ POSSUIR 16 (DEZESSEIS) SAÍDAS FÍSICAS EM CONEXÃO XLR-3. TAMBÉM DEVERÁ POSSUIR GRUPOS DE MUTE PROGRAMÁVEIS.</w:t>
            </w:r>
          </w:p>
          <w:p w14:paraId="6C9DD338">
            <w:pPr>
              <w:spacing w:after="0" w:line="240" w:lineRule="auto"/>
              <w:rPr>
                <w:sz w:val="20"/>
                <w:szCs w:val="20"/>
              </w:rPr>
            </w:pPr>
            <w:r>
              <w:rPr>
                <w:sz w:val="20"/>
                <w:szCs w:val="20"/>
              </w:rPr>
              <w:t>01 COMPACT DISC PLAYER PROFISSIONAL COM LEITOR MP3 E LEITOR PARA PEN DRIVE.</w:t>
            </w:r>
          </w:p>
          <w:p w14:paraId="7DAD81EC">
            <w:pPr>
              <w:spacing w:after="0" w:line="240" w:lineRule="auto"/>
              <w:rPr>
                <w:b/>
                <w:bCs/>
                <w:sz w:val="20"/>
                <w:szCs w:val="20"/>
              </w:rPr>
            </w:pPr>
            <w:r>
              <w:rPr>
                <w:b/>
                <w:bCs/>
                <w:sz w:val="20"/>
                <w:szCs w:val="20"/>
              </w:rPr>
              <w:t>P.A. – SISTEMA ENDEREÇADO AO PÚBLICO</w:t>
            </w:r>
          </w:p>
          <w:p w14:paraId="6B1AA98E">
            <w:pPr>
              <w:spacing w:after="0" w:line="240" w:lineRule="auto"/>
              <w:rPr>
                <w:sz w:val="20"/>
                <w:szCs w:val="20"/>
              </w:rPr>
            </w:pPr>
            <w:r>
              <w:rPr>
                <w:sz w:val="20"/>
                <w:szCs w:val="20"/>
              </w:rPr>
              <w:t>SISTEMA DE ÁUDIO PROFISSIONAL ESTÉREO, COM CAPACIDADE DE PRODUZIR 115 DB SPL “C”, MEDIDO À DISTÂNCIA DE 15 METROS AO CENTRO DA ÁREA DE AUDIÊNCIA, SEM DISTORÇÕES E COM MÁXIMA FIDELIDADE SONORA, COM RESPOSTA DE FREQUÊNCIA DE 40 HZ A 18.000 HZ (PONTOS DE -6 DB).</w:t>
            </w:r>
          </w:p>
          <w:p w14:paraId="28BA0314">
            <w:pPr>
              <w:spacing w:after="0" w:line="240" w:lineRule="auto"/>
              <w:rPr>
                <w:sz w:val="20"/>
                <w:szCs w:val="20"/>
              </w:rPr>
            </w:pPr>
            <w:r>
              <w:rPr>
                <w:sz w:val="20"/>
                <w:szCs w:val="20"/>
              </w:rPr>
              <w:t>O SISTEMA DEVERÁ POSSUIR RESPOSTA PLANA (±3 DB) ENTRE 100 HZ E 12.000 HZ E ÊNFASE NA REGIÃO DE SUBGRAVES (40 HZ A 100 HZ), COM NO MÍNIMO 9 DB ACIMA EM RELAÇÃO AO RESTANTE DO ESPECTRO.</w:t>
            </w:r>
          </w:p>
          <w:p w14:paraId="76A58581">
            <w:pPr>
              <w:spacing w:after="0" w:line="240" w:lineRule="auto"/>
              <w:rPr>
                <w:sz w:val="20"/>
                <w:szCs w:val="20"/>
              </w:rPr>
            </w:pPr>
            <w:r>
              <w:rPr>
                <w:sz w:val="20"/>
                <w:szCs w:val="20"/>
              </w:rPr>
              <w:t>O SISTEMA DEVERÁ POSSUIR PROCESSAMENTO DIGITAL PARA CONTROLE (CROSSOVER, EQUALIZAÇÃO, LIMITAÇÃO) E POSSUIR PELO MENOS 3 VIAS (TRI-AMPLIFICADO), COM AMPLIFICADORES CORRETAMENTE DIMENSIONADOS PARA CADA VIA.</w:t>
            </w:r>
          </w:p>
          <w:p w14:paraId="3053D432">
            <w:pPr>
              <w:spacing w:after="0" w:line="240" w:lineRule="auto"/>
              <w:rPr>
                <w:sz w:val="20"/>
                <w:szCs w:val="20"/>
              </w:rPr>
            </w:pPr>
            <w:r>
              <w:rPr>
                <w:sz w:val="20"/>
                <w:szCs w:val="20"/>
              </w:rPr>
              <w:t>O SISTEMA DEVERÁ ATENDER TODA A ÁREA DE AUDIÊNCIA, COM DIMENSÕES MÍNIMAS DE 20 METROS DE LARGURA POR 20 METROS DE COMPRIMENTO, COM COBERTURA UNIFORME E DEVERÁ SER MONTADO SUSPENSO (FLY PA) QUANDO SOLICITADO.</w:t>
            </w:r>
          </w:p>
          <w:p w14:paraId="315EEEDB">
            <w:pPr>
              <w:spacing w:after="0" w:line="240" w:lineRule="auto"/>
              <w:rPr>
                <w:sz w:val="20"/>
                <w:szCs w:val="20"/>
              </w:rPr>
            </w:pPr>
            <w:r>
              <w:rPr>
                <w:sz w:val="20"/>
                <w:szCs w:val="20"/>
              </w:rPr>
              <w:t>O SISTEMA DEVERÁ UTILIZAR CAIXAS PARA COBERTURA DA BOCA DE CENA (FRONT-FILL) EM NÚMERO SUFICIENTE PARA A ÁREA, SENDO ESTAS CAIXAS COMPATÍVEIS EM SPL E RESPOSTA DE FREQUÊNCIA COM O SISTEMA PRINCIPAL.</w:t>
            </w:r>
          </w:p>
          <w:p w14:paraId="49E07BBF">
            <w:pPr>
              <w:spacing w:after="0" w:line="240" w:lineRule="auto"/>
              <w:rPr>
                <w:sz w:val="20"/>
                <w:szCs w:val="20"/>
              </w:rPr>
            </w:pPr>
            <w:r>
              <w:rPr>
                <w:sz w:val="20"/>
                <w:szCs w:val="20"/>
              </w:rPr>
              <w:t>O CABEAMENTO UTILIZADO PARA INTERLIGAÇÃO DO SISTEMA DEVERÁ ESTAR EM BOAS CONDIÇÕES E CORRETAMENTE DIMENSIONADO QUANTO AOS COMPRIMENTOS E BITOLAS NECESSÁRIAS.</w:t>
            </w:r>
          </w:p>
          <w:p w14:paraId="18B14EB7">
            <w:pPr>
              <w:spacing w:after="0" w:line="240" w:lineRule="auto"/>
              <w:rPr>
                <w:sz w:val="20"/>
                <w:szCs w:val="20"/>
              </w:rPr>
            </w:pPr>
            <w:r>
              <w:rPr>
                <w:sz w:val="20"/>
                <w:szCs w:val="20"/>
              </w:rPr>
              <w:t>O SISTEMA DE ÁUDIO DEVERÁ ESTAR LIVRE DE QUALQUER TIPO DE RUÍDO, SENDO ESTES GERADOS POR MÁS CONEXÕES OU MAU CONTATO (NÃO SERÃO ACEITOS EM HIPÓTESE ALGUMA).</w:t>
            </w:r>
          </w:p>
          <w:p w14:paraId="535F7C82">
            <w:pPr>
              <w:spacing w:after="0" w:line="240" w:lineRule="auto"/>
              <w:rPr>
                <w:b/>
                <w:bCs/>
                <w:sz w:val="20"/>
                <w:szCs w:val="20"/>
              </w:rPr>
            </w:pPr>
            <w:r>
              <w:rPr>
                <w:b/>
                <w:bCs/>
                <w:sz w:val="20"/>
                <w:szCs w:val="20"/>
              </w:rPr>
              <w:t>MONITOR – SISTEMA DE RETORNO PARA OS ARTISTAS</w:t>
            </w:r>
          </w:p>
          <w:p w14:paraId="668CB689">
            <w:pPr>
              <w:spacing w:after="0" w:line="240" w:lineRule="auto"/>
              <w:rPr>
                <w:sz w:val="20"/>
                <w:szCs w:val="20"/>
              </w:rPr>
            </w:pPr>
            <w:r>
              <w:rPr>
                <w:sz w:val="20"/>
                <w:szCs w:val="20"/>
              </w:rPr>
              <w:t>O SISTEMA DE RETORNO PARA OS ARTISTAS DEVERÁ PROVER 08 (OITO) VIAS DE MONITORAÇÃO INDEPENDENTES, PODENDO TAIS VIAS UTILIZAR 01 OU 02 CAIXAS, DEPENDENDO DA NECESSIDADE DO ARTISTA.</w:t>
            </w:r>
          </w:p>
          <w:p w14:paraId="789B9193">
            <w:pPr>
              <w:spacing w:after="0" w:line="240" w:lineRule="auto"/>
              <w:rPr>
                <w:sz w:val="20"/>
                <w:szCs w:val="20"/>
              </w:rPr>
            </w:pPr>
            <w:r>
              <w:rPr>
                <w:sz w:val="20"/>
                <w:szCs w:val="20"/>
              </w:rPr>
              <w:t>AS CAIXAS PARA RETORNO DEVERÃO SER APROPRIADAS PARA MONITORAÇÃO, COM NO MÍNIMO 02 VIAS (ALTO-FALANTE + DRIVER DE COMPRESSÃO DE ALTA FREQUÊNCIA), PODENDO SER DO TIPO PASSIVO COM CROSSOVER INTERNO E AMPLIFICAÇÃO EXTERNA CORRETAMENTE DIMENSIONADA, OU DO TIPO ATIVO COM CROSSOVER E AMPLIFICAÇÃO INTERNA EMBUTIDA.</w:t>
            </w:r>
          </w:p>
          <w:p w14:paraId="4FC4A5B2">
            <w:pPr>
              <w:spacing w:after="0" w:line="240" w:lineRule="auto"/>
              <w:rPr>
                <w:sz w:val="20"/>
                <w:szCs w:val="20"/>
              </w:rPr>
            </w:pPr>
            <w:r>
              <w:rPr>
                <w:sz w:val="20"/>
                <w:szCs w:val="20"/>
              </w:rPr>
              <w:t>CADA CAIXA DEVERÁ SER CAPAZ DE FORNECER 115 DB SPL “C” A DOIS METROS DE DISTÂNCIA EM REGIME DE OPERAÇÃO NORMAL E ATENDER À RESPOSTA DE FREQUÊNCIA PLANA ENTRE 90 HZ E 12.000 HZ (±3 DB).</w:t>
            </w:r>
          </w:p>
          <w:p w14:paraId="52725B71">
            <w:pPr>
              <w:spacing w:after="0" w:line="240" w:lineRule="auto"/>
              <w:rPr>
                <w:sz w:val="20"/>
                <w:szCs w:val="20"/>
              </w:rPr>
            </w:pPr>
            <w:r>
              <w:rPr>
                <w:sz w:val="20"/>
                <w:szCs w:val="20"/>
              </w:rPr>
              <w:t>PARA A VIA DE MONITORAÇÃO DE BATERIA, DEVERÁ EXISTIR UMA CAIXA COMPLEMENTAR DE SUBGRAVES COM RESPOSTA ENTRE 40 HZ E 100 HZ (-6 DB), DO TIPO PASSIVO COM PROCESSAMENTO ELETRÔNICO DIGITAL (CROSSOVER, EQUALIZAÇÃO, LIMITER) E AMPLIFICADOR APROPRIADO, OU DO TIPO ATIVO COM PROCESSAMENTO E AMPLIFICAÇÃO INTERNA.</w:t>
            </w:r>
          </w:p>
          <w:p w14:paraId="1B42539B">
            <w:pPr>
              <w:spacing w:after="0" w:line="240" w:lineRule="auto"/>
              <w:rPr>
                <w:sz w:val="20"/>
                <w:szCs w:val="20"/>
              </w:rPr>
            </w:pPr>
            <w:r>
              <w:rPr>
                <w:sz w:val="20"/>
                <w:szCs w:val="20"/>
              </w:rPr>
              <w:t>O CABEAMENTO UTILIZADO PARA INTERLIGAÇÃO DO SISTEMA DEVERÁ ESTAR EM BOAS CONDIÇÕES E CORRETAMENTE DIMENSIONADO QUANTO AOS COMPRIMENTOS E BITOLAS NECESSÁRIAS.</w:t>
            </w:r>
          </w:p>
          <w:p w14:paraId="20D320E8">
            <w:pPr>
              <w:spacing w:after="0" w:line="240" w:lineRule="auto"/>
              <w:rPr>
                <w:sz w:val="20"/>
                <w:szCs w:val="20"/>
              </w:rPr>
            </w:pPr>
            <w:r>
              <w:rPr>
                <w:sz w:val="20"/>
                <w:szCs w:val="20"/>
              </w:rPr>
              <w:t>O SISTEMA DE ÁUDIO DEVERÁ ESTAR LIVRE DE QUALQUER TIPO DE RUÍDO, SENDO ESTES GERADOS POR MÁS CONEXÕES OU MAU CONTATO (NÃO SERÃO ACEITOS EM HIPÓTESE ALGUMA).</w:t>
            </w:r>
          </w:p>
          <w:p w14:paraId="1DB58CB3">
            <w:pPr>
              <w:spacing w:after="0" w:line="240" w:lineRule="auto"/>
              <w:rPr>
                <w:b/>
                <w:bCs/>
                <w:sz w:val="20"/>
                <w:szCs w:val="20"/>
              </w:rPr>
            </w:pPr>
            <w:r>
              <w:rPr>
                <w:b/>
                <w:bCs/>
                <w:sz w:val="20"/>
                <w:szCs w:val="20"/>
              </w:rPr>
              <w:t>BACKLINE</w:t>
            </w:r>
          </w:p>
          <w:p w14:paraId="394F22D6">
            <w:pPr>
              <w:spacing w:after="0" w:line="240" w:lineRule="auto"/>
              <w:rPr>
                <w:sz w:val="20"/>
                <w:szCs w:val="20"/>
              </w:rPr>
            </w:pPr>
            <w:r>
              <w:rPr>
                <w:sz w:val="20"/>
                <w:szCs w:val="20"/>
              </w:rPr>
              <w:t>01 BATERIA COMPLETA CONTENDO: BUMBO DE 20 OU 22 POLEGADAS; 01 TOM DE 12 POLEGADAS; 01 TOM DE 14 POLEGADAS; 01 FLOOR-TOM DE 16 POLEGADAS; 03 ESTANTES PARA PRATOS; ESTANTE DE CAIXA; MÁQUINA DE CONTRA-TEMPO COM PRESILHA; 01 BANCO; 01 PEDAL DE BUMBO.</w:t>
            </w:r>
          </w:p>
          <w:p w14:paraId="2B064F06">
            <w:pPr>
              <w:spacing w:after="0" w:line="240" w:lineRule="auto"/>
              <w:rPr>
                <w:sz w:val="20"/>
                <w:szCs w:val="20"/>
              </w:rPr>
            </w:pPr>
            <w:r>
              <w:rPr>
                <w:sz w:val="20"/>
                <w:szCs w:val="20"/>
              </w:rPr>
              <w:t>A BATERIA DEVERÁ ESTAR EM PERFEITAS CONDIÇÕES DE USO, COM TODAS AS PEÇAS FUNCIONAIS E EM ÓTIMO ESTADO. AS PELES DEVERÃO SER APROPRIADAS PARA CADA PEÇA, COM EXCELENTE ESTADO DE CONSERVAÇÃO.</w:t>
            </w:r>
          </w:p>
          <w:p w14:paraId="35AD8C0C">
            <w:pPr>
              <w:spacing w:after="0" w:line="240" w:lineRule="auto"/>
              <w:rPr>
                <w:sz w:val="20"/>
                <w:szCs w:val="20"/>
              </w:rPr>
            </w:pPr>
            <w:r>
              <w:rPr>
                <w:sz w:val="20"/>
                <w:szCs w:val="20"/>
              </w:rPr>
              <w:t>DEVERÁ EXISTIR UM KIT DE PELES RESERVA À DISPOSIÇÃO, DO MESMO MODELO DO INSTALADO NA BATERIA.</w:t>
            </w:r>
          </w:p>
          <w:p w14:paraId="14B9FAE1">
            <w:pPr>
              <w:spacing w:after="0" w:line="240" w:lineRule="auto"/>
              <w:rPr>
                <w:sz w:val="20"/>
                <w:szCs w:val="20"/>
              </w:rPr>
            </w:pPr>
            <w:r>
              <w:rPr>
                <w:sz w:val="20"/>
                <w:szCs w:val="20"/>
              </w:rPr>
              <w:t>01 AMPLIFICADOR PARA CONTRABAIXO DO TIPO CABEÇOTE, COM ENTRADA PARA INSTRUMENTOS ATIVOS OU PASSIVOS, COM POTÊNCIA MÍNIMA TOTAL DE 400 W RMS, DO TIPO BIAMPLIFICADO. O AMPLIFICADOR DEVERÁ POSSUIR LOOP DE EFEITOS E SAÍDA DIRETA BALANCEADA EM PADRÃO XLR-3. DEVERÁ POSSUIR PONTO DE CROSSOVER SELECIONÁVEL PELO USUÁRIO.</w:t>
            </w:r>
          </w:p>
          <w:p w14:paraId="639EAA1A">
            <w:pPr>
              <w:spacing w:after="0" w:line="240" w:lineRule="auto"/>
              <w:rPr>
                <w:sz w:val="20"/>
                <w:szCs w:val="20"/>
              </w:rPr>
            </w:pPr>
            <w:r>
              <w:rPr>
                <w:sz w:val="20"/>
                <w:szCs w:val="20"/>
              </w:rPr>
              <w:t>01 CAIXA PARA CONTRABAIXO CONTENDO 4 ALTO-FALANTES DE 10 POLEGADAS PARA USO COM O CABEÇOTE.</w:t>
            </w:r>
          </w:p>
          <w:p w14:paraId="489ED212">
            <w:pPr>
              <w:spacing w:after="0" w:line="240" w:lineRule="auto"/>
              <w:rPr>
                <w:sz w:val="20"/>
                <w:szCs w:val="20"/>
              </w:rPr>
            </w:pPr>
            <w:r>
              <w:rPr>
                <w:sz w:val="20"/>
                <w:szCs w:val="20"/>
              </w:rPr>
              <w:t>01 CAIXA PARA CONTRABAIXO COM 01 ALTO-FALANTE DE 15 POLEGADAS PARA USO COM O CABEÇOTE.</w:t>
            </w:r>
          </w:p>
          <w:p w14:paraId="428172FC">
            <w:pPr>
              <w:spacing w:after="0" w:line="240" w:lineRule="auto"/>
              <w:rPr>
                <w:sz w:val="20"/>
                <w:szCs w:val="20"/>
              </w:rPr>
            </w:pPr>
            <w:r>
              <w:rPr>
                <w:sz w:val="20"/>
                <w:szCs w:val="20"/>
              </w:rPr>
              <w:t>02 AMPLIFICADORES PARA GUITARRA DO TIPO COMBO 100 W RMS COM 02 ALTO-FALANTES DE 12 POLEGADAS. CADA AMPLIFICADOR DEVERÁ POSSUIR 02 CANAIS COM EQUALIZAÇÃO PRÓPRIA; SELETOR DE CANAIS CONTROLADOS POR FOOTSWITCH EXTERNO OU PELO PAINEL; CONTROLE DE INTENSIDADE DE REVERBER POR CANAL.</w:t>
            </w:r>
          </w:p>
          <w:p w14:paraId="330886F5">
            <w:pPr>
              <w:spacing w:after="0" w:line="240" w:lineRule="auto"/>
              <w:rPr>
                <w:sz w:val="20"/>
                <w:szCs w:val="20"/>
              </w:rPr>
            </w:pPr>
            <w:r>
              <w:rPr>
                <w:sz w:val="20"/>
                <w:szCs w:val="20"/>
              </w:rPr>
              <w:t>03 MÓDULOS DE PRATICÁVEIS PANTOGRÁFICOS, COM RODÍZIOS COM TRAVA, MEDIDAS DE 2 METROS POR 1 METRO.</w:t>
            </w:r>
          </w:p>
          <w:p w14:paraId="377165C6">
            <w:pPr>
              <w:spacing w:after="0" w:line="240" w:lineRule="auto"/>
              <w:rPr>
                <w:sz w:val="20"/>
                <w:szCs w:val="20"/>
              </w:rPr>
            </w:pPr>
            <w:r>
              <w:rPr>
                <w:b/>
                <w:bCs/>
                <w:sz w:val="20"/>
                <w:szCs w:val="20"/>
              </w:rPr>
              <w:t>MICROFONES</w:t>
            </w:r>
          </w:p>
          <w:p w14:paraId="674D1935">
            <w:pPr>
              <w:spacing w:after="0" w:line="240" w:lineRule="auto"/>
              <w:rPr>
                <w:sz w:val="20"/>
                <w:szCs w:val="20"/>
              </w:rPr>
            </w:pPr>
            <w:r>
              <w:rPr>
                <w:sz w:val="20"/>
                <w:szCs w:val="20"/>
              </w:rPr>
              <w:t>06 MICROFONES DINÂMICOS SUPERCARDIOIDES PARA CAPTAÇÃO DE VOCAL;</w:t>
            </w:r>
          </w:p>
          <w:p w14:paraId="47295923">
            <w:pPr>
              <w:spacing w:after="0" w:line="240" w:lineRule="auto"/>
              <w:rPr>
                <w:sz w:val="20"/>
                <w:szCs w:val="20"/>
              </w:rPr>
            </w:pPr>
            <w:r>
              <w:rPr>
                <w:sz w:val="20"/>
                <w:szCs w:val="20"/>
              </w:rPr>
              <w:t>06 MICROFONES DINÂMICOS CARDIOIDES PARA CAPTAÇÃO DE INSTRUMENTOS ACÚSTICOS E ELÉTRICOS;</w:t>
            </w:r>
          </w:p>
          <w:p w14:paraId="0EB0E8EC">
            <w:pPr>
              <w:spacing w:after="0" w:line="240" w:lineRule="auto"/>
              <w:rPr>
                <w:sz w:val="20"/>
                <w:szCs w:val="20"/>
              </w:rPr>
            </w:pPr>
            <w:r>
              <w:rPr>
                <w:sz w:val="20"/>
                <w:szCs w:val="20"/>
              </w:rPr>
              <w:t>01 KIT DE MICROFONES PARA BATERIA, CONTENDO: 01 MICROFONE PARA BUMBO, 01 MICROFONE PARA CAIXA COM CLAMP, 03 MICROFONES PARA TONS COM CLAMP E 03 MICROFONES CONDENSADORES PARA PRATOS;</w:t>
            </w:r>
          </w:p>
          <w:p w14:paraId="26F1295B">
            <w:pPr>
              <w:spacing w:after="0" w:line="240" w:lineRule="auto"/>
              <w:rPr>
                <w:sz w:val="20"/>
                <w:szCs w:val="20"/>
              </w:rPr>
            </w:pPr>
            <w:r>
              <w:rPr>
                <w:sz w:val="20"/>
                <w:szCs w:val="20"/>
              </w:rPr>
              <w:t>05 MICROFONES CONDENSADORES PARA CAPTAÇÃO DE INSTRUMENTOS, COM RESPOSTA DE FREQUÊNCIA DE 20 HZ A 20 KHZ; CHAVE ATENUADORA DE 10 DB, CHAVE SELETORA DE FREQUÊNCIA E ANTIPUFF;</w:t>
            </w:r>
          </w:p>
          <w:p w14:paraId="2AC64EB9">
            <w:pPr>
              <w:spacing w:after="0" w:line="240" w:lineRule="auto"/>
              <w:rPr>
                <w:sz w:val="20"/>
                <w:szCs w:val="20"/>
              </w:rPr>
            </w:pPr>
            <w:r>
              <w:rPr>
                <w:sz w:val="20"/>
                <w:szCs w:val="20"/>
              </w:rPr>
              <w:t>04 MICROFONES CONDENSADORES DE HASTE FLEXÍVEL PARA CAPTAÇÃO DE INSTRUMENTOS DE SOPRO/PERCUSSÃO, COM CÁPSULA DIRECIONAL;</w:t>
            </w:r>
          </w:p>
          <w:p w14:paraId="6212774F">
            <w:pPr>
              <w:spacing w:after="0" w:line="240" w:lineRule="auto"/>
              <w:rPr>
                <w:sz w:val="20"/>
                <w:szCs w:val="20"/>
              </w:rPr>
            </w:pPr>
            <w:r>
              <w:rPr>
                <w:sz w:val="20"/>
                <w:szCs w:val="20"/>
              </w:rPr>
              <w:t>04 DIRECT BOXES ATIVOS, COM CHAVE LIFT/GROUND E ATENUADOR DE SINAL;</w:t>
            </w:r>
          </w:p>
          <w:p w14:paraId="4190ADB0">
            <w:pPr>
              <w:spacing w:after="0" w:line="240" w:lineRule="auto"/>
              <w:rPr>
                <w:sz w:val="20"/>
                <w:szCs w:val="20"/>
              </w:rPr>
            </w:pPr>
            <w:r>
              <w:rPr>
                <w:sz w:val="20"/>
                <w:szCs w:val="20"/>
              </w:rPr>
              <w:t>04 DIRECT BOXES PASSIVOS, COM CHAVE LIFT/GROUND;</w:t>
            </w:r>
          </w:p>
          <w:p w14:paraId="1169D97A">
            <w:pPr>
              <w:spacing w:after="0" w:line="240" w:lineRule="auto"/>
              <w:rPr>
                <w:sz w:val="20"/>
                <w:szCs w:val="20"/>
              </w:rPr>
            </w:pPr>
            <w:r>
              <w:rPr>
                <w:sz w:val="20"/>
                <w:szCs w:val="20"/>
              </w:rPr>
              <w:t>08 RECEPTORES DE MICROFONE EM UHF, COM MÍNIMO DE 960 FREQUÊNCIAS SELECIONÁVEIS, ESCOLHA AUTOMÁTICA DE CANAIS E GRUPOS DE FREQUÊNCIAS, DISPLAY EM LCD, COMPATÍVEL COM ANTENAS REMOTAS E DISTRIBUIDOR/COMBINADOR DE ANTENAS;</w:t>
            </w:r>
          </w:p>
          <w:p w14:paraId="2C6AF320">
            <w:pPr>
              <w:spacing w:after="0" w:line="240" w:lineRule="auto"/>
              <w:rPr>
                <w:sz w:val="20"/>
                <w:szCs w:val="20"/>
              </w:rPr>
            </w:pPr>
            <w:r>
              <w:rPr>
                <w:sz w:val="20"/>
                <w:szCs w:val="20"/>
              </w:rPr>
              <w:t>06 TRANSMISSORES UHF DE CORPO (BODYPACK), COM FREQUÊNCIAS VARIÁVEIS PARA UTILIZAÇÃO COM MICROFONE DE LAPELA, HEADSET OU INSTRUMENTO, SINCRONIA AUTOMÁTICA COM RECEPTOR, DISPLAY EM LCD;</w:t>
            </w:r>
          </w:p>
          <w:p w14:paraId="5439AF87">
            <w:pPr>
              <w:spacing w:after="0" w:line="240" w:lineRule="auto"/>
              <w:rPr>
                <w:sz w:val="20"/>
                <w:szCs w:val="20"/>
              </w:rPr>
            </w:pPr>
            <w:r>
              <w:rPr>
                <w:sz w:val="20"/>
                <w:szCs w:val="20"/>
              </w:rPr>
              <w:t>02 MICROFONES DE MÃO UHF, COM FREQUÊNCIAS VARIÁVEIS, COM CÁPSULA DO TIPO SUPERCARDIOIDE DEDICADA PARA VOCAL, SINCRONIA AUTOMÁTICA COM RECEPTOR, DISPLAY LCD;</w:t>
            </w:r>
          </w:p>
          <w:p w14:paraId="529901BF">
            <w:pPr>
              <w:spacing w:after="0" w:line="240" w:lineRule="auto"/>
              <w:rPr>
                <w:sz w:val="20"/>
                <w:szCs w:val="20"/>
              </w:rPr>
            </w:pPr>
            <w:r>
              <w:rPr>
                <w:sz w:val="20"/>
                <w:szCs w:val="20"/>
              </w:rPr>
              <w:t>06 MICROFONES HEADSET CONDENSADORES CARDIOIDES, COMPATÍVEIS COM OS BODYPACKS ACIMA;</w:t>
            </w:r>
          </w:p>
          <w:p w14:paraId="19DF1F31">
            <w:pPr>
              <w:spacing w:after="0" w:line="240" w:lineRule="auto"/>
              <w:rPr>
                <w:sz w:val="20"/>
                <w:szCs w:val="20"/>
              </w:rPr>
            </w:pPr>
            <w:r>
              <w:rPr>
                <w:sz w:val="20"/>
                <w:szCs w:val="20"/>
              </w:rPr>
              <w:t>ANTENAS REMOTAS E DISTRIBUIDOR/COMBINADOR DE ANTENAS COMPATÍVEIS COM OS RECEPTORES ACIMA;</w:t>
            </w:r>
          </w:p>
          <w:p w14:paraId="103DBFA8">
            <w:pPr>
              <w:spacing w:after="0" w:line="240" w:lineRule="auto"/>
              <w:rPr>
                <w:sz w:val="20"/>
                <w:szCs w:val="20"/>
              </w:rPr>
            </w:pPr>
            <w:r>
              <w:rPr>
                <w:sz w:val="20"/>
                <w:szCs w:val="20"/>
              </w:rPr>
              <w:t>15 PEDESTAIS DE MICROFONE TIPO GIRAFA;</w:t>
            </w:r>
          </w:p>
          <w:p w14:paraId="59D202AF">
            <w:pPr>
              <w:spacing w:after="0" w:line="240" w:lineRule="auto"/>
              <w:rPr>
                <w:sz w:val="20"/>
                <w:szCs w:val="20"/>
              </w:rPr>
            </w:pPr>
            <w:r>
              <w:rPr>
                <w:sz w:val="20"/>
                <w:szCs w:val="20"/>
              </w:rPr>
              <w:t>10 PEDESTAIS DE MICROFONE DO TIPO BABY (MINI);</w:t>
            </w:r>
          </w:p>
          <w:p w14:paraId="42BB5596">
            <w:pPr>
              <w:spacing w:after="0" w:line="240" w:lineRule="auto"/>
              <w:rPr>
                <w:sz w:val="20"/>
                <w:szCs w:val="20"/>
              </w:rPr>
            </w:pPr>
            <w:r>
              <w:rPr>
                <w:sz w:val="20"/>
                <w:szCs w:val="20"/>
              </w:rPr>
              <w:t>10 CLAMPS DO TIPO LP PARA MONTAGEM DE MICROFONES EM PERCUSSÃO/BATERIA.</w:t>
            </w:r>
          </w:p>
          <w:p w14:paraId="7117CEEB">
            <w:pPr>
              <w:spacing w:after="0" w:line="240" w:lineRule="auto"/>
              <w:rPr>
                <w:sz w:val="20"/>
                <w:szCs w:val="20"/>
              </w:rPr>
            </w:pPr>
            <w:r>
              <w:rPr>
                <w:b/>
                <w:bCs/>
                <w:sz w:val="20"/>
                <w:szCs w:val="20"/>
              </w:rPr>
              <w:t>CABEAMENTO DE SINAL</w:t>
            </w:r>
          </w:p>
          <w:p w14:paraId="68085789">
            <w:pPr>
              <w:spacing w:after="0" w:line="240" w:lineRule="auto"/>
              <w:rPr>
                <w:sz w:val="20"/>
                <w:szCs w:val="20"/>
              </w:rPr>
            </w:pPr>
            <w:r>
              <w:rPr>
                <w:sz w:val="20"/>
                <w:szCs w:val="20"/>
              </w:rPr>
              <w:t>01 MULTICABO PRINCIPAL COM 32 VIAS, COM ENTRADAS EM XLR-3 FÊMEA DE PAINEL, COM 50 METROS DE COMPRIMENTO;</w:t>
            </w:r>
          </w:p>
          <w:p w14:paraId="7B33E411">
            <w:pPr>
              <w:spacing w:after="0" w:line="240" w:lineRule="auto"/>
              <w:rPr>
                <w:sz w:val="20"/>
                <w:szCs w:val="20"/>
              </w:rPr>
            </w:pPr>
            <w:r>
              <w:rPr>
                <w:sz w:val="20"/>
                <w:szCs w:val="20"/>
              </w:rPr>
              <w:t>02 MULTICABOS AUXILIARES (SUBSNAKES) COM 12 VIAS CADA, COM 20 METROS DE COMPRIMENTO;</w:t>
            </w:r>
          </w:p>
          <w:p w14:paraId="250CC665">
            <w:pPr>
              <w:spacing w:after="0" w:line="240" w:lineRule="auto"/>
              <w:rPr>
                <w:sz w:val="20"/>
                <w:szCs w:val="20"/>
              </w:rPr>
            </w:pPr>
            <w:r>
              <w:rPr>
                <w:sz w:val="20"/>
                <w:szCs w:val="20"/>
              </w:rPr>
              <w:t>50 CABOS PARA MICROFONES EM PADRÃO XLR, COM COMPRIMENTOS DIVERSOS PARA ATENDER AO SISTEMA;</w:t>
            </w:r>
          </w:p>
          <w:p w14:paraId="1F13ADDC">
            <w:pPr>
              <w:spacing w:after="0" w:line="240" w:lineRule="auto"/>
              <w:rPr>
                <w:sz w:val="20"/>
                <w:szCs w:val="20"/>
              </w:rPr>
            </w:pPr>
            <w:r>
              <w:rPr>
                <w:sz w:val="20"/>
                <w:szCs w:val="20"/>
              </w:rPr>
              <w:t>10 CABOS PARA INSTRUMENTOS, COM CONECTOR PHONE PLUG TS ¼” DE POLEGADA, COM 7 METROS CADA.</w:t>
            </w:r>
          </w:p>
          <w:p w14:paraId="22606770">
            <w:pPr>
              <w:spacing w:after="0" w:line="240" w:lineRule="auto"/>
              <w:rPr>
                <w:sz w:val="20"/>
                <w:szCs w:val="20"/>
              </w:rPr>
            </w:pPr>
            <w:r>
              <w:rPr>
                <w:b/>
                <w:bCs/>
                <w:sz w:val="20"/>
                <w:szCs w:val="20"/>
              </w:rPr>
              <w:t>ILUMINAÇÃO</w:t>
            </w:r>
          </w:p>
          <w:p w14:paraId="62DB7BD3">
            <w:pPr>
              <w:spacing w:after="0" w:line="240" w:lineRule="auto"/>
              <w:rPr>
                <w:sz w:val="20"/>
                <w:szCs w:val="20"/>
              </w:rPr>
            </w:pPr>
            <w:r>
              <w:rPr>
                <w:sz w:val="20"/>
                <w:szCs w:val="20"/>
              </w:rPr>
              <w:t>06 PROJETORES ELIPSOIDAIS – GRAU DE ABERTURA COMPATÍVEL COM O ESPAÇO;</w:t>
            </w:r>
          </w:p>
          <w:p w14:paraId="5150224F">
            <w:pPr>
              <w:spacing w:after="0" w:line="240" w:lineRule="auto"/>
              <w:rPr>
                <w:sz w:val="20"/>
                <w:szCs w:val="20"/>
              </w:rPr>
            </w:pPr>
            <w:r>
              <w:rPr>
                <w:sz w:val="20"/>
                <w:szCs w:val="20"/>
              </w:rPr>
              <w:t>04 PROJETORES MINI BRUTT DE 04 LÂMPADAS OU EQUIVALENTE;</w:t>
            </w:r>
          </w:p>
          <w:p w14:paraId="5EBC39AB">
            <w:pPr>
              <w:spacing w:after="0" w:line="240" w:lineRule="auto"/>
              <w:rPr>
                <w:sz w:val="20"/>
                <w:szCs w:val="20"/>
              </w:rPr>
            </w:pPr>
            <w:r>
              <w:rPr>
                <w:sz w:val="20"/>
                <w:szCs w:val="20"/>
              </w:rPr>
              <w:t>02 REFLETORES SET LIGHT DE 500 W;</w:t>
            </w:r>
          </w:p>
          <w:p w14:paraId="23C709EC">
            <w:pPr>
              <w:spacing w:after="0" w:line="240" w:lineRule="auto"/>
              <w:rPr>
                <w:sz w:val="20"/>
                <w:szCs w:val="20"/>
              </w:rPr>
            </w:pPr>
            <w:r>
              <w:rPr>
                <w:sz w:val="20"/>
                <w:szCs w:val="20"/>
              </w:rPr>
              <w:t>36 REFLETORES PAR LED RGB 3W;</w:t>
            </w:r>
          </w:p>
          <w:p w14:paraId="63EC1593">
            <w:pPr>
              <w:spacing w:after="0" w:line="240" w:lineRule="auto"/>
              <w:rPr>
                <w:sz w:val="20"/>
                <w:szCs w:val="20"/>
              </w:rPr>
            </w:pPr>
            <w:r>
              <w:rPr>
                <w:sz w:val="20"/>
                <w:szCs w:val="20"/>
              </w:rPr>
              <w:t>16 MOVING HEADS OUTDOOR IP - 480W – 3 IN 1 - BWS (BEAM/SPOT/WASH), OUTDOOR PROFISSIONAL, TAXA DE PROTEÇÃO IP65, CABO DE ALIMENTAÇÃO IP65, IP65 DMX IN/OUT.</w:t>
            </w:r>
            <w:r>
              <w:rPr>
                <w:sz w:val="20"/>
                <w:szCs w:val="20"/>
              </w:rPr>
              <w:br w:type="textWrapping"/>
            </w:r>
            <w:r>
              <w:rPr>
                <w:b/>
                <w:bCs/>
                <w:sz w:val="20"/>
                <w:szCs w:val="20"/>
              </w:rPr>
              <w:t>CARACTERÍSTICAS:</w:t>
            </w:r>
          </w:p>
          <w:p w14:paraId="566B1E5A">
            <w:pPr>
              <w:spacing w:after="0" w:line="240" w:lineRule="auto"/>
              <w:rPr>
                <w:sz w:val="20"/>
                <w:szCs w:val="20"/>
              </w:rPr>
            </w:pPr>
            <w:r>
              <w:rPr>
                <w:sz w:val="20"/>
                <w:szCs w:val="20"/>
              </w:rPr>
              <w:t>LÂMPADA OSRAM 481W ORIGINAL DE ALTA POTÊNCIA;</w:t>
            </w:r>
          </w:p>
          <w:p w14:paraId="0FC18059">
            <w:pPr>
              <w:spacing w:after="0" w:line="240" w:lineRule="auto"/>
              <w:rPr>
                <w:sz w:val="20"/>
                <w:szCs w:val="20"/>
              </w:rPr>
            </w:pPr>
            <w:r>
              <w:rPr>
                <w:sz w:val="20"/>
                <w:szCs w:val="20"/>
              </w:rPr>
              <w:t>MOVIMENTO PANORÂMICO DE 540° E INCLINAÇÃO DE 270°;</w:t>
            </w:r>
          </w:p>
          <w:p w14:paraId="5EA76CFE">
            <w:pPr>
              <w:spacing w:after="0" w:line="240" w:lineRule="auto"/>
              <w:rPr>
                <w:sz w:val="20"/>
                <w:szCs w:val="20"/>
              </w:rPr>
            </w:pPr>
            <w:r>
              <w:rPr>
                <w:sz w:val="20"/>
                <w:szCs w:val="20"/>
              </w:rPr>
              <w:t>RESOLUÇÃO PRECISA E SUAVE DE 16 BITS PARA MOVIMENTO PAN/TILT;</w:t>
            </w:r>
          </w:p>
          <w:p w14:paraId="2EC26B53">
            <w:pPr>
              <w:spacing w:after="0" w:line="240" w:lineRule="auto"/>
              <w:rPr>
                <w:sz w:val="20"/>
                <w:szCs w:val="20"/>
              </w:rPr>
            </w:pPr>
            <w:r>
              <w:rPr>
                <w:sz w:val="20"/>
                <w:szCs w:val="20"/>
              </w:rPr>
              <w:t>MEMÓRIA DE POSIÇÃO DE VARREDURA, CORREÇÃO DE REPOSICIONAMENTO X/Y AUTOMÁTICO;</w:t>
            </w:r>
          </w:p>
          <w:p w14:paraId="04D1284C">
            <w:pPr>
              <w:spacing w:after="0" w:line="240" w:lineRule="auto"/>
              <w:rPr>
                <w:sz w:val="20"/>
                <w:szCs w:val="20"/>
              </w:rPr>
            </w:pPr>
            <w:r>
              <w:rPr>
                <w:sz w:val="20"/>
                <w:szCs w:val="20"/>
              </w:rPr>
              <w:t>ÂNGULO DE ZOOM DE 2° A 45°;</w:t>
            </w:r>
          </w:p>
          <w:p w14:paraId="0BF51104">
            <w:pPr>
              <w:spacing w:after="0" w:line="240" w:lineRule="auto"/>
              <w:rPr>
                <w:sz w:val="20"/>
                <w:szCs w:val="20"/>
              </w:rPr>
            </w:pPr>
            <w:r>
              <w:rPr>
                <w:sz w:val="20"/>
                <w:szCs w:val="20"/>
              </w:rPr>
              <w:t>CORES: RODA DE CORES FIXA COM 14 CORES FIXAS + ABERTO;</w:t>
            </w:r>
          </w:p>
          <w:p w14:paraId="612D733C">
            <w:pPr>
              <w:spacing w:after="0" w:line="240" w:lineRule="auto"/>
              <w:rPr>
                <w:sz w:val="20"/>
                <w:szCs w:val="20"/>
              </w:rPr>
            </w:pPr>
            <w:r>
              <w:rPr>
                <w:sz w:val="20"/>
                <w:szCs w:val="20"/>
              </w:rPr>
              <w:t>GOBOS: 2 DISCOS DE GOBOS:</w:t>
            </w:r>
          </w:p>
          <w:p w14:paraId="1FB31CA2">
            <w:pPr>
              <w:spacing w:after="0" w:line="240" w:lineRule="auto"/>
              <w:rPr>
                <w:sz w:val="20"/>
                <w:szCs w:val="20"/>
              </w:rPr>
            </w:pPr>
            <w:r>
              <w:rPr>
                <w:sz w:val="20"/>
                <w:szCs w:val="20"/>
              </w:rPr>
              <w:t>DISCO 1: RODA DE GOBOS FIXOS (MODO BEAM) COM 17 GOBOS + OPEN;</w:t>
            </w:r>
          </w:p>
          <w:p w14:paraId="49528DAA">
            <w:pPr>
              <w:spacing w:after="0" w:line="240" w:lineRule="auto"/>
              <w:rPr>
                <w:sz w:val="20"/>
                <w:szCs w:val="20"/>
              </w:rPr>
            </w:pPr>
            <w:r>
              <w:rPr>
                <w:sz w:val="20"/>
                <w:szCs w:val="20"/>
              </w:rPr>
              <w:t>DISCO 2: RODA DE GOBOS GIRATÓRIOS (MODO SPOT) COM 7 GOBOS DE ROTAÇÃO + ABERTO;</w:t>
            </w:r>
          </w:p>
          <w:p w14:paraId="1A3D5B37">
            <w:pPr>
              <w:spacing w:after="0" w:line="240" w:lineRule="auto"/>
              <w:rPr>
                <w:sz w:val="20"/>
                <w:szCs w:val="20"/>
              </w:rPr>
            </w:pPr>
            <w:r>
              <w:rPr>
                <w:sz w:val="20"/>
                <w:szCs w:val="20"/>
              </w:rPr>
              <w:t>PRISMA: PRISMA DE 8 FACES COM VELOCIDADE AJUSTÁVEL E DIREÇÃO VARIÁVEL;</w:t>
            </w:r>
          </w:p>
          <w:p w14:paraId="36173624">
            <w:pPr>
              <w:spacing w:after="0" w:line="240" w:lineRule="auto"/>
              <w:rPr>
                <w:sz w:val="20"/>
                <w:szCs w:val="20"/>
              </w:rPr>
            </w:pPr>
            <w:r>
              <w:rPr>
                <w:sz w:val="20"/>
                <w:szCs w:val="20"/>
              </w:rPr>
              <w:t>STROBO: OBTURADOR MECÂNICO E EFEITO ESTROBOSCÓPICO DE VELOCIDADE AJUSTÁVEL;</w:t>
            </w:r>
          </w:p>
          <w:p w14:paraId="588A4241">
            <w:pPr>
              <w:spacing w:after="0" w:line="240" w:lineRule="auto"/>
              <w:rPr>
                <w:sz w:val="20"/>
                <w:szCs w:val="20"/>
              </w:rPr>
            </w:pPr>
            <w:r>
              <w:rPr>
                <w:sz w:val="20"/>
                <w:szCs w:val="20"/>
              </w:rPr>
              <w:t>FOCO: FOCO LINEAR E FILTRO FROST;</w:t>
            </w:r>
          </w:p>
          <w:p w14:paraId="4A7A3FF0">
            <w:pPr>
              <w:spacing w:after="0" w:line="240" w:lineRule="auto"/>
              <w:rPr>
                <w:sz w:val="20"/>
                <w:szCs w:val="20"/>
              </w:rPr>
            </w:pPr>
            <w:r>
              <w:rPr>
                <w:sz w:val="20"/>
                <w:szCs w:val="20"/>
              </w:rPr>
              <w:t>MODOS DE CONTROLE: DMX / SOM / AUTOMÁTICO / MASTER-SLAVE;</w:t>
            </w:r>
          </w:p>
          <w:p w14:paraId="629AD8EA">
            <w:pPr>
              <w:spacing w:after="0" w:line="240" w:lineRule="auto"/>
              <w:rPr>
                <w:sz w:val="20"/>
                <w:szCs w:val="20"/>
              </w:rPr>
            </w:pPr>
            <w:r>
              <w:rPr>
                <w:sz w:val="20"/>
                <w:szCs w:val="20"/>
              </w:rPr>
              <w:t>DMX: 18 CANAIS DMX;</w:t>
            </w:r>
          </w:p>
          <w:p w14:paraId="54F2DAE3">
            <w:pPr>
              <w:spacing w:after="0" w:line="240" w:lineRule="auto"/>
              <w:rPr>
                <w:sz w:val="20"/>
                <w:szCs w:val="20"/>
              </w:rPr>
            </w:pPr>
            <w:r>
              <w:rPr>
                <w:sz w:val="20"/>
                <w:szCs w:val="20"/>
              </w:rPr>
              <w:t>DISPLAY LCD DE 2,1 POLEGADAS.</w:t>
            </w:r>
          </w:p>
          <w:p w14:paraId="43D0EE15">
            <w:pPr>
              <w:spacing w:after="0" w:line="240" w:lineRule="auto"/>
              <w:rPr>
                <w:sz w:val="20"/>
                <w:szCs w:val="20"/>
              </w:rPr>
            </w:pPr>
            <w:r>
              <w:rPr>
                <w:sz w:val="20"/>
                <w:szCs w:val="20"/>
              </w:rPr>
              <w:t>MODELO DE REFERÊNCIA: CLAYPAKY SHARPY PLUS AQUA OU SIMILAR.</w:t>
            </w:r>
            <w:r>
              <w:rPr>
                <w:sz w:val="20"/>
                <w:szCs w:val="20"/>
              </w:rPr>
              <w:br w:type="textWrapping"/>
            </w:r>
            <w:r>
              <w:rPr>
                <w:b/>
                <w:bCs/>
                <w:sz w:val="20"/>
                <w:szCs w:val="20"/>
              </w:rPr>
              <w:t>NÃO SERÁ ACEITO MOVING INDOOR COM DOME.</w:t>
            </w:r>
          </w:p>
          <w:p w14:paraId="11CF19C3">
            <w:pPr>
              <w:spacing w:after="0" w:line="240" w:lineRule="auto"/>
              <w:rPr>
                <w:sz w:val="20"/>
                <w:szCs w:val="20"/>
              </w:rPr>
            </w:pPr>
            <w:r>
              <w:rPr>
                <w:sz w:val="20"/>
                <w:szCs w:val="20"/>
              </w:rPr>
              <w:t>04 SUPER STROBOS DMX 3000W COM EFEITO BLINDER;</w:t>
            </w:r>
          </w:p>
          <w:p w14:paraId="33A8A84F">
            <w:pPr>
              <w:spacing w:after="0" w:line="240" w:lineRule="auto"/>
              <w:rPr>
                <w:sz w:val="20"/>
                <w:szCs w:val="20"/>
              </w:rPr>
            </w:pPr>
            <w:r>
              <w:rPr>
                <w:sz w:val="20"/>
                <w:szCs w:val="20"/>
              </w:rPr>
              <w:t>01 MÁQUINA DE FUMAÇA;</w:t>
            </w:r>
          </w:p>
          <w:p w14:paraId="485B19C4">
            <w:pPr>
              <w:spacing w:after="0" w:line="240" w:lineRule="auto"/>
              <w:rPr>
                <w:sz w:val="20"/>
                <w:szCs w:val="20"/>
              </w:rPr>
            </w:pPr>
            <w:r>
              <w:rPr>
                <w:sz w:val="20"/>
                <w:szCs w:val="20"/>
              </w:rPr>
              <w:t>01 VENTILADOR;</w:t>
            </w:r>
          </w:p>
          <w:p w14:paraId="54D3F86A">
            <w:pPr>
              <w:spacing w:after="0" w:line="240" w:lineRule="auto"/>
              <w:rPr>
                <w:sz w:val="20"/>
                <w:szCs w:val="20"/>
              </w:rPr>
            </w:pPr>
            <w:r>
              <w:rPr>
                <w:sz w:val="20"/>
                <w:szCs w:val="20"/>
              </w:rPr>
              <w:t>01 SISTEMA DE DIMMER COM 48 CANAIS DE 4 KW, COM CONTROLE DIGITAL;</w:t>
            </w:r>
          </w:p>
          <w:p w14:paraId="409C4C14">
            <w:pPr>
              <w:spacing w:after="0" w:line="240" w:lineRule="auto"/>
              <w:rPr>
                <w:sz w:val="20"/>
                <w:szCs w:val="20"/>
              </w:rPr>
            </w:pPr>
            <w:r>
              <w:rPr>
                <w:sz w:val="20"/>
                <w:szCs w:val="20"/>
              </w:rPr>
              <w:t>01 MESA DE CONTROLE OU INTERFACE COM NO MÍNIMO 04 SAÍDAS FÍSICAS DMX PARA CONTROLE SIMULTÂNEO DE MOVING LIGHTS, EFEITOS E DIMMER.</w:t>
            </w:r>
          </w:p>
          <w:p w14:paraId="394E837F">
            <w:pPr>
              <w:spacing w:after="0" w:line="240" w:lineRule="auto"/>
              <w:rPr>
                <w:sz w:val="20"/>
                <w:szCs w:val="20"/>
              </w:rPr>
            </w:pPr>
            <w:r>
              <w:rPr>
                <w:sz w:val="20"/>
                <w:szCs w:val="20"/>
              </w:rPr>
              <w:t>MODELO DE REFERÊNCIA: AVOLITES PEARL 2008 OU SUPERIOR.</w:t>
            </w:r>
          </w:p>
          <w:p w14:paraId="03FED39B">
            <w:pPr>
              <w:spacing w:after="0" w:line="240" w:lineRule="auto"/>
              <w:rPr>
                <w:sz w:val="20"/>
                <w:szCs w:val="20"/>
              </w:rPr>
            </w:pPr>
            <w:r>
              <w:rPr>
                <w:sz w:val="20"/>
                <w:szCs w:val="20"/>
              </w:rPr>
              <w:t>LIVRARIA COMPLETA PARA TODOS OS APARELHOS FORNECIDOS.</w:t>
            </w:r>
          </w:p>
          <w:p w14:paraId="72DF3960">
            <w:pPr>
              <w:spacing w:after="0" w:line="240" w:lineRule="auto"/>
              <w:rPr>
                <w:sz w:val="20"/>
                <w:szCs w:val="20"/>
              </w:rPr>
            </w:pPr>
            <w:r>
              <w:rPr>
                <w:sz w:val="20"/>
                <w:szCs w:val="20"/>
              </w:rPr>
              <w:t>01 ESTRUTURA DE GROUND SUPPORT P30/P50 EM ALUMÍNIO PARA ATENDER ÀS NECESSIDADES DO EVENTO OU DE ACORDO COM DESENHO OU MAPA DE LUZ ENVIADO PELO ARTISTA;</w:t>
            </w:r>
          </w:p>
          <w:p w14:paraId="74438CA4">
            <w:pPr>
              <w:spacing w:after="0" w:line="240" w:lineRule="auto"/>
              <w:rPr>
                <w:sz w:val="20"/>
                <w:szCs w:val="20"/>
              </w:rPr>
            </w:pPr>
            <w:r>
              <w:rPr>
                <w:sz w:val="20"/>
                <w:szCs w:val="20"/>
              </w:rPr>
              <w:t>FIAÇÃO E CONECTORES NECESSÁRIOS PARA O FUNCIONAMENTO DO SISTEMA;</w:t>
            </w:r>
          </w:p>
          <w:p w14:paraId="0286D147">
            <w:pPr>
              <w:spacing w:after="0" w:line="240" w:lineRule="auto"/>
              <w:rPr>
                <w:sz w:val="20"/>
                <w:szCs w:val="20"/>
              </w:rPr>
            </w:pPr>
            <w:r>
              <w:rPr>
                <w:sz w:val="20"/>
                <w:szCs w:val="20"/>
              </w:rPr>
              <w:t>TRANSPORTE, MONTAGEM E DESMONTAGEM A CARGO DA EMPRESA;</w:t>
            </w:r>
          </w:p>
          <w:p w14:paraId="362BB871">
            <w:pPr>
              <w:spacing w:after="0" w:line="240" w:lineRule="auto"/>
              <w:rPr>
                <w:sz w:val="20"/>
                <w:szCs w:val="20"/>
              </w:rPr>
            </w:pPr>
            <w:r>
              <w:rPr>
                <w:sz w:val="20"/>
                <w:szCs w:val="20"/>
              </w:rPr>
              <w:t>O SISTEMA DE ENERGIA ELÉTRICA AC DEVERÁ ESTAR DIMENSIONADO DE FORMA CORRETA À CARGA MÁXIMA DE UTILIZAÇÃO DO SISTEMA, COM CONECTORES E CABOS CONDUTORES COM BITOLAS (TAMANHO) CAPAZES DE SUPORTAR TAL CARGA.</w:t>
            </w:r>
          </w:p>
          <w:p w14:paraId="13781D44">
            <w:pPr>
              <w:spacing w:after="0" w:line="240" w:lineRule="auto"/>
              <w:rPr>
                <w:sz w:val="20"/>
                <w:szCs w:val="20"/>
              </w:rPr>
            </w:pPr>
            <w:r>
              <w:rPr>
                <w:sz w:val="20"/>
                <w:szCs w:val="20"/>
              </w:rPr>
              <w:t>DEVERÁ AINDA ESTAR TOTALMENTE BALANCEADO POR FASES (+), NÃO SOBRECARREGANDO EM PICOS NENHUMA DAS FASES UTILIZADAS.</w:t>
            </w:r>
          </w:p>
          <w:p w14:paraId="04C4B2B2">
            <w:pPr>
              <w:spacing w:after="0" w:line="240" w:lineRule="auto"/>
              <w:rPr>
                <w:sz w:val="20"/>
                <w:szCs w:val="20"/>
              </w:rPr>
            </w:pPr>
            <w:r>
              <w:rPr>
                <w:sz w:val="20"/>
                <w:szCs w:val="20"/>
              </w:rPr>
              <w:t>O SISTEMA DEVERÁ TER REFERÊNCIA NÊUTRON (-) EM TODOS OS PONTOS E DEVERÁ ESTAR TOTALMENTE ATERRADO EM RELAÇÃO AO AC.</w:t>
            </w:r>
          </w:p>
          <w:p w14:paraId="599A6D02">
            <w:pPr>
              <w:spacing w:after="0" w:line="240" w:lineRule="auto"/>
              <w:rPr>
                <w:sz w:val="20"/>
                <w:szCs w:val="20"/>
              </w:rPr>
            </w:pPr>
            <w:r>
              <w:rPr>
                <w:sz w:val="20"/>
                <w:szCs w:val="20"/>
              </w:rPr>
              <w:t>OS FUNCIONÁRIOS DA EMPRESA ENCARREGADOS DO TRANSPORTE, MONTAGEM E INSTALAÇÃO DO SISTEMA DEVERÃO POSSUIR OS EQUIPAMENTOS DE PROTEÇÃO INDIVIDUAL E COLETIVO COMPATÍVEIS COM AS FUNÇÕES QUE DESEMPENHAM, ALÉM DE ESTAREM UNIFORMIZADOS E IDENTIFICADOS.</w:t>
            </w:r>
          </w:p>
          <w:p w14:paraId="7E28963F">
            <w:pPr>
              <w:spacing w:after="0" w:line="240" w:lineRule="auto"/>
              <w:rPr>
                <w:sz w:val="20"/>
                <w:szCs w:val="20"/>
              </w:rPr>
            </w:pPr>
            <w:r>
              <w:rPr>
                <w:sz w:val="20"/>
                <w:szCs w:val="20"/>
              </w:rPr>
              <w:t>DURANTE TODO O TRANSCURSO DO EVENTO, A EMPRESA DEVERÁ MANTER NO LOCAL PESSOAL CAPACITADO A PRESTAR IMEDIATA MANUTENÇÃO NAS INSTALAÇÕES SOB SUA RESPONSABILIDADE, INCLUSIVE COM MATERIAL DE REPOSIÇÃO, DE FORMA A GARANTIR O PERFEITO FUNCIONAMENTO E SEGURANÇA DA ESTRUTURA.</w:t>
            </w:r>
          </w:p>
          <w:p w14:paraId="78157E17">
            <w:pPr>
              <w:spacing w:after="0" w:line="240" w:lineRule="auto"/>
              <w:rPr>
                <w:sz w:val="20"/>
                <w:szCs w:val="20"/>
              </w:rPr>
            </w:pPr>
            <w:r>
              <w:rPr>
                <w:b/>
                <w:bCs/>
                <w:sz w:val="20"/>
                <w:szCs w:val="20"/>
              </w:rPr>
              <w:t>OBSERVAÇÕES:</w:t>
            </w:r>
          </w:p>
          <w:p w14:paraId="70586D67">
            <w:pPr>
              <w:spacing w:after="0" w:line="240" w:lineRule="auto"/>
              <w:rPr>
                <w:sz w:val="20"/>
                <w:szCs w:val="20"/>
              </w:rPr>
            </w:pPr>
            <w:r>
              <w:rPr>
                <w:sz w:val="20"/>
                <w:szCs w:val="20"/>
              </w:rPr>
              <w:t>FORNECIMENTO DE ART/CREA/PR;</w:t>
            </w:r>
          </w:p>
          <w:p w14:paraId="499848DC">
            <w:pPr>
              <w:spacing w:after="0" w:line="240" w:lineRule="auto"/>
              <w:rPr>
                <w:sz w:val="20"/>
                <w:szCs w:val="20"/>
              </w:rPr>
            </w:pPr>
            <w:r>
              <w:rPr>
                <w:sz w:val="20"/>
                <w:szCs w:val="20"/>
              </w:rPr>
              <w:t>OPERADOR TÉCNICO DE ILUMINAÇÃO;</w:t>
            </w:r>
          </w:p>
          <w:p w14:paraId="5C89C960">
            <w:pPr>
              <w:spacing w:after="0" w:line="240" w:lineRule="auto"/>
              <w:rPr>
                <w:sz w:val="20"/>
                <w:szCs w:val="20"/>
              </w:rPr>
            </w:pPr>
            <w:r>
              <w:rPr>
                <w:sz w:val="20"/>
                <w:szCs w:val="20"/>
              </w:rPr>
              <w:t>FORNECIMENTO DE EXTINTORES CORRESPONDENTES À CLASSE DE USO.</w:t>
            </w:r>
          </w:p>
        </w:tc>
      </w:tr>
      <w:tr w14:paraId="072500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30" w:type="pct"/>
            <w:vAlign w:val="center"/>
          </w:tcPr>
          <w:p w14:paraId="0E69FC3D">
            <w:pPr>
              <w:spacing w:after="0" w:line="240" w:lineRule="auto"/>
              <w:jc w:val="center"/>
              <w:rPr>
                <w:sz w:val="20"/>
                <w:szCs w:val="20"/>
              </w:rPr>
            </w:pPr>
            <w:r>
              <w:rPr>
                <w:sz w:val="20"/>
                <w:szCs w:val="20"/>
              </w:rPr>
              <w:t>05</w:t>
            </w:r>
          </w:p>
        </w:tc>
        <w:tc>
          <w:tcPr>
            <w:tcW w:w="4470" w:type="pct"/>
          </w:tcPr>
          <w:p w14:paraId="06B5E758">
            <w:pPr>
              <w:spacing w:after="0" w:line="240" w:lineRule="auto"/>
              <w:rPr>
                <w:b/>
                <w:bCs/>
                <w:sz w:val="20"/>
                <w:szCs w:val="20"/>
              </w:rPr>
            </w:pPr>
            <w:r>
              <w:rPr>
                <w:b/>
                <w:bCs/>
                <w:sz w:val="20"/>
                <w:szCs w:val="20"/>
              </w:rPr>
              <w:t>SONORIZAÇÃO E ILUMINAÇÃO DE GRANDE PORTE (01 DIÁRIA) - ADORA ANTONINA (17/05/2025)</w:t>
            </w:r>
          </w:p>
          <w:p w14:paraId="4C9DEEA7">
            <w:pPr>
              <w:spacing w:after="0" w:line="240" w:lineRule="auto"/>
              <w:rPr>
                <w:sz w:val="20"/>
                <w:szCs w:val="20"/>
              </w:rPr>
            </w:pPr>
            <w:r>
              <w:rPr>
                <w:sz w:val="20"/>
                <w:szCs w:val="20"/>
              </w:rPr>
              <w:t>Especificação:</w:t>
            </w:r>
          </w:p>
          <w:p w14:paraId="4CF17616">
            <w:pPr>
              <w:spacing w:after="0" w:line="240" w:lineRule="auto"/>
              <w:rPr>
                <w:b/>
                <w:bCs/>
                <w:sz w:val="20"/>
                <w:szCs w:val="20"/>
              </w:rPr>
            </w:pPr>
            <w:r>
              <w:rPr>
                <w:b/>
                <w:bCs/>
                <w:sz w:val="20"/>
                <w:szCs w:val="20"/>
              </w:rPr>
              <w:t>CENTRAL DE PROCESSAMENTO DE ÁUDIO PARA O PÚBLICO</w:t>
            </w:r>
          </w:p>
          <w:p w14:paraId="6791865B">
            <w:pPr>
              <w:spacing w:after="0" w:line="240" w:lineRule="auto"/>
              <w:jc w:val="both"/>
              <w:rPr>
                <w:sz w:val="20"/>
                <w:szCs w:val="20"/>
              </w:rPr>
            </w:pPr>
            <w:r>
              <w:rPr>
                <w:sz w:val="20"/>
                <w:szCs w:val="20"/>
              </w:rPr>
              <w:t>01 CONSOLE DE MIXAGEM DE ÁUDIO COM TOTAL CONTROLE "DIGITAL", COM 48 (QUARENTA E OITO) ENTRADAS FÍSICAS COM CONECTOR XLR-3. CADA CANAL DEVE POSSUIR CONTROLE DE GANHO, FILTRO PASSA-ALTAS, INVERSOR DE POLARIDADE, PHANTOM POWER, EQUALIZADOR PARAMÉTRICO DE 4 BANDAS, 02 PROCESSADORES DE DINÂMICA, 24 (VINTE E QUATRO) ENDEREÇAMENTOS PARA AUXILIARES/BUSES, ALÉM DE ENDEREÇAMENTO PARA SAÍDAS PRINCIPAIS ESTÉREO E MONO. O CONSOLE DEVE POSSUIR UM RACK DE EFEITOS INTEGRADO, COMPATIBILIDADE COM DANTE OU MADI E INTERFACE INTUITIVA PARA MIXAGEM DE EVENTOS AO VIVO. NO MÍNIMO 04 EQUALIZADORES GRÁFICOS DE 31 BANDAS PARA INSERÇÃO NOS CANAIS OU BUSES. O CONSOLE DEVE POSSUIR MEMÓRIAS DE CENAS DE TODOS OS PARÂMETROS, COM NO MÍNIMO 100 POSIÇÕES DE MEMÓRIA. O CONSOLE DEVE POSSUIR 16 (DEZESSEIS) SAÍDAS FÍSICAS EM CONEXÃO XLR-3, ALÉM DE GRUPOS DE MUTE PROGRAMÁVEIS E 8 (OITO) DCA. O CONSOLE DEVE SER COMPATÍEL COM MODELOS COMO YAMAHA CL%, SOUNDCRAFT VI3000, AVID PROFILE, DIGICO SD8 OU YAMAHA PM5D RH.</w:t>
            </w:r>
          </w:p>
          <w:p w14:paraId="00F7A86B">
            <w:pPr>
              <w:spacing w:after="0" w:line="240" w:lineRule="auto"/>
              <w:jc w:val="both"/>
              <w:rPr>
                <w:sz w:val="20"/>
                <w:szCs w:val="20"/>
              </w:rPr>
            </w:pPr>
            <w:r>
              <w:rPr>
                <w:sz w:val="20"/>
                <w:szCs w:val="20"/>
              </w:rPr>
              <w:t>LUMINÁRIA PAR AO CONSOLE</w:t>
            </w:r>
          </w:p>
          <w:p w14:paraId="4C42751B">
            <w:pPr>
              <w:spacing w:after="0" w:line="240" w:lineRule="auto"/>
              <w:jc w:val="both"/>
              <w:rPr>
                <w:sz w:val="20"/>
                <w:szCs w:val="20"/>
              </w:rPr>
            </w:pPr>
            <w:r>
              <w:rPr>
                <w:sz w:val="20"/>
                <w:szCs w:val="20"/>
              </w:rPr>
              <w:t>01 ANALISADOR DE ESPECTRO COM RTA</w:t>
            </w:r>
          </w:p>
          <w:p w14:paraId="73E7F1DF">
            <w:pPr>
              <w:spacing w:after="0" w:line="240" w:lineRule="auto"/>
              <w:jc w:val="both"/>
              <w:rPr>
                <w:sz w:val="20"/>
                <w:szCs w:val="20"/>
              </w:rPr>
            </w:pPr>
            <w:r>
              <w:rPr>
                <w:sz w:val="20"/>
                <w:szCs w:val="20"/>
              </w:rPr>
              <w:t>01 COMPACT DISC PLAYER PROFISSIONAL COM LEITOR MP3 E LEITOR PARA PEN DRIVE.</w:t>
            </w:r>
          </w:p>
          <w:p w14:paraId="27A6254E">
            <w:pPr>
              <w:spacing w:after="0" w:line="240" w:lineRule="auto"/>
              <w:jc w:val="both"/>
              <w:rPr>
                <w:sz w:val="20"/>
                <w:szCs w:val="20"/>
              </w:rPr>
            </w:pPr>
            <w:r>
              <w:rPr>
                <w:sz w:val="20"/>
                <w:szCs w:val="20"/>
              </w:rPr>
              <w:t>01 COMUNICADOR ENTRE HOUSE MIX E PALCO, COM FONES, SIRENES E GIROFLEX.</w:t>
            </w:r>
          </w:p>
          <w:p w14:paraId="39AE1D59">
            <w:pPr>
              <w:spacing w:after="0" w:line="240" w:lineRule="auto"/>
              <w:jc w:val="both"/>
              <w:rPr>
                <w:sz w:val="20"/>
                <w:szCs w:val="20"/>
              </w:rPr>
            </w:pPr>
          </w:p>
          <w:p w14:paraId="60D20DF7">
            <w:pPr>
              <w:spacing w:after="0" w:line="240" w:lineRule="auto"/>
              <w:jc w:val="both"/>
              <w:rPr>
                <w:b/>
                <w:bCs/>
                <w:sz w:val="20"/>
                <w:szCs w:val="20"/>
              </w:rPr>
            </w:pPr>
            <w:r>
              <w:rPr>
                <w:b/>
                <w:bCs/>
                <w:sz w:val="20"/>
                <w:szCs w:val="20"/>
              </w:rPr>
              <w:t>P.A. - SISTEMA ENDEREÇADO AO PÚBLICO</w:t>
            </w:r>
          </w:p>
          <w:p w14:paraId="53C39119">
            <w:pPr>
              <w:spacing w:after="0" w:line="240" w:lineRule="auto"/>
              <w:jc w:val="both"/>
              <w:rPr>
                <w:sz w:val="20"/>
                <w:szCs w:val="20"/>
              </w:rPr>
            </w:pPr>
            <w:r>
              <w:rPr>
                <w:sz w:val="20"/>
                <w:szCs w:val="20"/>
              </w:rPr>
              <w:t>SISTEMA DE ÁUDIO PROFISSIONAL ESTÉREO, COMPOSTO POR CAIXAS DO TIPO LINE ARRAY COMPLEMENTADAS POR CAIXAS DE SUBGRAVES, COM CAPACIDADE DE PRODUZIR 110 DB SPL "C" MEDIDO A UMA DISTÂNCIA DE 30 METROS AO CENTRO DA ÁREA DE AUDIÊNCIA SEM DISTORÇÕES E COM MÁXIMA FIDELIDADE SONORA, COM RESPOSTA DE FREQUÊNCIA DE 40HZ A 18000HZ (PONTOS DE -6DB). O SISTEMA DEVE POSSUIR RESPOSTA PLANA (+-3DB) ENTRE 100HZ E 12000HZ E POSSUIR ÊNFASE NA REGIÃO DE SUBGRAVES (40HZ A 100HZ) COM NO MÍNIMO 9DB ACIMA EM RELAÇÃO AO RESTO DO ESPECTRO. DEVE POSSUIR PROCESSAMENTO DIGITAL PARA CONTROLE (CROSSOVER, EQUALIZAÇÃO, LIMITAÇÃO) E SER TRI-AMPLIFICADO, COM AMPLIFICADORES CORRETAMENTE DIMENSIONADOS PARA CADA VIA. O SISTEMA DEVE ATENDER TODA A ÁREA DE AUDIÊNCIA COM AS DIMENSÕES MÍNIMAS DE 20 METROS DE LARGURA POR 30 METROS DE COMPRIMENTO COM COBERTURA UNIFORME E SER MONTADO SUSPENSO (FLY PA) QUANDO SOLICITADO. O SISTEMA DEVE UTILIZAR CAIXAS PARA COBERTURA DA BOCA DE CENA (FRONT-FILL) EM NÚMERO SUFICIENTE PARA A ÁREA, COMPATÍVEIS EM SPL E RESPOSTA DE FREQUÊNCIA COM O SISTEMA PRINCIPAL. O CABEAMENTO UTILIZADO PARA INTERLIGAÇÃO DO SISTEMA DEVE ESTAR EM BOAS CONDIÇÕES E CORRETAMENTE DIMENSIONADO QUANTO AOS COMPRIMENTOS E BITOLAS NECESSÁRIAS.</w:t>
            </w:r>
          </w:p>
          <w:p w14:paraId="796BA1B3">
            <w:pPr>
              <w:spacing w:after="0" w:line="240" w:lineRule="auto"/>
              <w:jc w:val="both"/>
              <w:rPr>
                <w:sz w:val="20"/>
                <w:szCs w:val="20"/>
              </w:rPr>
            </w:pPr>
            <w:r>
              <w:rPr>
                <w:sz w:val="20"/>
                <w:szCs w:val="20"/>
              </w:rPr>
              <w:t>O SISTEMA DE ÁUDIO DEVE ESTAR LIVRE DE QUAISQUER TIPOS DE RUÍDO, SENDO ESTES GERADOS POR MÁS CONEXÕES OU MAU CONTATO (NÃO SERÃO ACEITOS EM HIPÓTESE ALGUMA).</w:t>
            </w:r>
            <w:r>
              <w:rPr>
                <w:sz w:val="20"/>
                <w:szCs w:val="20"/>
              </w:rPr>
              <w:br w:type="textWrapping"/>
            </w:r>
            <w:r>
              <w:rPr>
                <w:sz w:val="20"/>
                <w:szCs w:val="20"/>
              </w:rPr>
              <w:t>MODELOS DE REFERÊNCIA: L-ACOUSTICS, MEYES SOUND, JBL, D&amp;B AUDIOTECHNIK OU LS AUDIO.</w:t>
            </w:r>
          </w:p>
          <w:p w14:paraId="220A1A47">
            <w:pPr>
              <w:spacing w:after="0" w:line="240" w:lineRule="auto"/>
              <w:jc w:val="both"/>
              <w:rPr>
                <w:sz w:val="20"/>
                <w:szCs w:val="20"/>
              </w:rPr>
            </w:pPr>
          </w:p>
          <w:p w14:paraId="4EF50FF2">
            <w:pPr>
              <w:spacing w:after="0" w:line="240" w:lineRule="auto"/>
              <w:jc w:val="both"/>
              <w:rPr>
                <w:b/>
                <w:bCs/>
                <w:sz w:val="20"/>
                <w:szCs w:val="20"/>
              </w:rPr>
            </w:pPr>
            <w:r>
              <w:rPr>
                <w:b/>
                <w:bCs/>
                <w:sz w:val="20"/>
                <w:szCs w:val="20"/>
              </w:rPr>
              <w:t>CENTRAL DE PROCESSAMENTO DE ÁUDIO PARA PALCO</w:t>
            </w:r>
          </w:p>
          <w:p w14:paraId="4BF97A82">
            <w:pPr>
              <w:spacing w:after="0" w:line="240" w:lineRule="auto"/>
              <w:jc w:val="both"/>
              <w:rPr>
                <w:sz w:val="20"/>
                <w:szCs w:val="20"/>
              </w:rPr>
            </w:pPr>
            <w:r>
              <w:rPr>
                <w:sz w:val="20"/>
                <w:szCs w:val="20"/>
              </w:rPr>
              <w:t>01 CONSOLE DE MIXAGEM DE ÁUDIO COM TOTAL CONTROLE "DIGITAL", COM 48 (QUARENTA E OITO) ENTRADAS FÍSICAS COM CONECTOR XLR-3. VOMPATÍVEL COM MODELOS COMO YAMAHA PM5D RH, CL5, SOUNDCRAFT VI3000 OU DIGICO SD8. CADA CANAL DEVE POSSUIR CONTROLE DE GANHO, FILTRO PASSA-ALTAS, INVERSOR DE POLARIDADE, PHANTOM POWER, EQUALIZADOR PARAMÉTRICO DE 4 BANDAS, 02 PROCESSADORES DE DINÂMICA, 16 (DEZESSEIS) ENDEREÇAMENTOS PARA AUXILIARES/BUSES, ALÉM DE ENDEREÇAMENTO PARA SAÍDAS PRINCIPAIS ESTÉREO E MONO. O CONSOLE DEVE POSSUIR UM RACK DE EFEITOS VIRTUAIS COM 04 (QUATRO) MÁQUINAS DE EFEITO COM PARÂMETROS EDITÁVEIS, E NO MÍNIMO 04 EQUALIZADORES GRÁFICOS DE 31 BANDAS PARA INSERÇÃO NOS CANAIS OU BUSES. O CONSOLE DEVE POSSUIR MEMÓRIAS DE CENAS DE TODOS OS PARÂMETROS, COM NO MÍNIMO 100 POSIÇÕES DE MEMÓRIA. DEVE POSSUIR 16 (DEZESSEIS) SAÍDAS FÍSICAS EM CONEXÃO XLR-3, GRUPOS DE MUTE PROGRAMÁVEIS E 8 (OITO) DCA. DEVE POSSUIR COMPATIBILIDADE COM SISTEMAS IN-EAR MONITOR.</w:t>
            </w:r>
          </w:p>
          <w:p w14:paraId="56C99CE9">
            <w:pPr>
              <w:spacing w:after="0" w:line="240" w:lineRule="auto"/>
              <w:jc w:val="both"/>
              <w:rPr>
                <w:sz w:val="20"/>
                <w:szCs w:val="20"/>
              </w:rPr>
            </w:pPr>
            <w:r>
              <w:rPr>
                <w:sz w:val="20"/>
                <w:szCs w:val="20"/>
              </w:rPr>
              <w:t>LUMINÁRIA PARA O CONSOLE</w:t>
            </w:r>
          </w:p>
          <w:p w14:paraId="119760D5">
            <w:pPr>
              <w:spacing w:after="0" w:line="240" w:lineRule="auto"/>
              <w:jc w:val="both"/>
              <w:rPr>
                <w:sz w:val="20"/>
                <w:szCs w:val="20"/>
              </w:rPr>
            </w:pPr>
            <w:r>
              <w:rPr>
                <w:sz w:val="20"/>
                <w:szCs w:val="20"/>
              </w:rPr>
              <w:t>01 ANALISADOR DE ESPECTRO COM RTA</w:t>
            </w:r>
          </w:p>
          <w:p w14:paraId="1EFBCB93">
            <w:pPr>
              <w:spacing w:after="0" w:line="240" w:lineRule="auto"/>
              <w:jc w:val="both"/>
              <w:rPr>
                <w:sz w:val="20"/>
                <w:szCs w:val="20"/>
              </w:rPr>
            </w:pPr>
            <w:r>
              <w:rPr>
                <w:sz w:val="20"/>
                <w:szCs w:val="20"/>
              </w:rPr>
              <w:t>01 COMPACT DISC PLAYER PROFISSIONAL COM LEITOR MP3 E LEITOR PARA PEN DRIVE.</w:t>
            </w:r>
          </w:p>
          <w:p w14:paraId="3C1B81E3">
            <w:pPr>
              <w:spacing w:after="0" w:line="240" w:lineRule="auto"/>
              <w:jc w:val="both"/>
              <w:rPr>
                <w:sz w:val="20"/>
                <w:szCs w:val="20"/>
              </w:rPr>
            </w:pPr>
            <w:r>
              <w:rPr>
                <w:sz w:val="20"/>
                <w:szCs w:val="20"/>
              </w:rPr>
              <w:t>01 COMUNICADOR ENTRE HOUSE MIX E PALCO, COM FONES, SIRENES E GIROFLEX.</w:t>
            </w:r>
          </w:p>
          <w:p w14:paraId="62D7F3C8">
            <w:pPr>
              <w:spacing w:after="0" w:line="240" w:lineRule="auto"/>
              <w:jc w:val="both"/>
              <w:rPr>
                <w:sz w:val="20"/>
                <w:szCs w:val="20"/>
              </w:rPr>
            </w:pPr>
          </w:p>
          <w:p w14:paraId="429E24DC">
            <w:pPr>
              <w:spacing w:after="0" w:line="240" w:lineRule="auto"/>
              <w:jc w:val="both"/>
              <w:rPr>
                <w:b/>
                <w:bCs/>
                <w:sz w:val="20"/>
                <w:szCs w:val="20"/>
              </w:rPr>
            </w:pPr>
            <w:r>
              <w:rPr>
                <w:b/>
                <w:bCs/>
                <w:sz w:val="20"/>
                <w:szCs w:val="20"/>
              </w:rPr>
              <w:t>MONITOR - SISTEMA DE RETORNO PARA OS ARTISTAS</w:t>
            </w:r>
          </w:p>
          <w:p w14:paraId="0757E2EE">
            <w:pPr>
              <w:spacing w:after="0" w:line="240" w:lineRule="auto"/>
              <w:jc w:val="both"/>
              <w:rPr>
                <w:sz w:val="20"/>
                <w:szCs w:val="20"/>
              </w:rPr>
            </w:pPr>
            <w:r>
              <w:rPr>
                <w:sz w:val="20"/>
                <w:szCs w:val="20"/>
              </w:rPr>
              <w:t>O SISTEMA DE RETORNO PARA OS ARTISTAS DEVE PROVER 12 (DOZE) VIAS DE MONITORAÇÃO INDEPENDENTES, PODENDO TAIS VIAS UTILIZAR 01 OU 02 CAIXAS DEPENDENDO DA NECESSIDADE DOS ARTISTAS. AS CAIXAS PARA RETORNO DEVEM SER APROPRIADAS PARA MONITORAÇÃO, COM NO MÍNIMO 02 VIAS (ALTO-FALANTE + DRIVER DE COMPRESSÃO DE ALTA FREQUÊNCIA), PODENDO SER DO TIPO PASSIVO COM CROSSOVER INTERNO E AMPLIFICAÇÃO EXTERNA (TAMBÉM FORNECIDA) OU DO TIPO ATIVO COM CROSSOVER E AMPLIFICAÇÃO INTERNA EMBUTIDA. CADA CAIXA DEVE SER CAPAZ DE FORNECER 115 DB SPL "C" A DOIS METROS DE DISTÂNCIA EM REGIME DE OPERAÇÃO NORMAL E ATENDER A RESPOSTA DE FREQUÊNCIA PLANA ENTRE 90HZ A 12000HZ (+-3DB). PARA A VIA DE MONITORAÇÃO DE BATERIA, DEVE HAVER UMA CAIXA COMPLEMENTAR DE SUBGRAVES COM RESPOSTA ENTRE 40HZ E 100HZ (-6DB), DO TIPO PASSIVO COM PROCESSAMENTO ELETRÔNICO DIGITAL (CROSSOVER, EQUALIZAÇÃO, LIMITER) E AMPLIFICADOR APROPRIADO, OU DO TIPO ATIVO COM PROCESSAMENTO E AMPLIFICAÇÃO INTERNA.</w:t>
            </w:r>
          </w:p>
          <w:p w14:paraId="392BA659">
            <w:pPr>
              <w:spacing w:after="0" w:line="240" w:lineRule="auto"/>
              <w:jc w:val="both"/>
              <w:rPr>
                <w:sz w:val="20"/>
                <w:szCs w:val="20"/>
              </w:rPr>
            </w:pPr>
            <w:r>
              <w:rPr>
                <w:sz w:val="20"/>
                <w:szCs w:val="20"/>
              </w:rPr>
              <w:t>O CABEAMENTO UTILIZADO PARA INTERLIGAÇÃO DO SISTEMA DEVE ESTAR EM BOAS CONDIÇÕES E CORRETAMENTE DIMENSIONADO QUANTO AOS COMPRIMENTOS E BITOLAS NECESSÁRIAS.</w:t>
            </w:r>
          </w:p>
          <w:p w14:paraId="40BE2B40">
            <w:pPr>
              <w:spacing w:after="0" w:line="240" w:lineRule="auto"/>
              <w:jc w:val="both"/>
              <w:rPr>
                <w:sz w:val="20"/>
                <w:szCs w:val="20"/>
              </w:rPr>
            </w:pPr>
            <w:r>
              <w:rPr>
                <w:sz w:val="20"/>
                <w:szCs w:val="20"/>
              </w:rPr>
              <w:t>20 MONITORES DE PALCO ATIVOS (MARCA DE REFERENCIA D&amp;B M4, NEXO 45N12, L-ACOUSTICS X12 OU EAW SM400)</w:t>
            </w:r>
          </w:p>
          <w:p w14:paraId="608D595B">
            <w:pPr>
              <w:spacing w:after="0" w:line="240" w:lineRule="auto"/>
              <w:jc w:val="both"/>
              <w:rPr>
                <w:sz w:val="20"/>
                <w:szCs w:val="20"/>
              </w:rPr>
            </w:pPr>
            <w:r>
              <w:rPr>
                <w:sz w:val="20"/>
                <w:szCs w:val="20"/>
              </w:rPr>
              <w:t>02 SIDE FILLS L&amp;R, CONFIGURADOS CONFORME NECESSIDADE DA BANDA</w:t>
            </w:r>
          </w:p>
          <w:p w14:paraId="13972E74">
            <w:pPr>
              <w:spacing w:after="0" w:line="240" w:lineRule="auto"/>
              <w:jc w:val="both"/>
              <w:rPr>
                <w:sz w:val="20"/>
                <w:szCs w:val="20"/>
              </w:rPr>
            </w:pPr>
            <w:r>
              <w:rPr>
                <w:sz w:val="20"/>
                <w:szCs w:val="20"/>
              </w:rPr>
              <w:t>06 CANAIS DE MICROFONES SEM FIO</w:t>
            </w:r>
          </w:p>
          <w:p w14:paraId="426709E4">
            <w:pPr>
              <w:spacing w:after="0" w:line="240" w:lineRule="auto"/>
              <w:jc w:val="both"/>
              <w:rPr>
                <w:sz w:val="20"/>
                <w:szCs w:val="20"/>
              </w:rPr>
            </w:pPr>
            <w:r>
              <w:rPr>
                <w:sz w:val="20"/>
                <w:szCs w:val="20"/>
              </w:rPr>
              <w:t>10 CANAIS DE SISTEMAS IN-EAR MONITOR SEM FIO</w:t>
            </w:r>
          </w:p>
          <w:p w14:paraId="4F6E8407">
            <w:pPr>
              <w:spacing w:after="0" w:line="240" w:lineRule="auto"/>
              <w:jc w:val="both"/>
              <w:rPr>
                <w:sz w:val="20"/>
                <w:szCs w:val="20"/>
              </w:rPr>
            </w:pPr>
            <w:r>
              <w:rPr>
                <w:sz w:val="20"/>
                <w:szCs w:val="20"/>
              </w:rPr>
              <w:t>01 IPAD CONECTADO A MESA DE MONITOR VIA ROTEADOR</w:t>
            </w:r>
          </w:p>
          <w:p w14:paraId="1D23FF31">
            <w:pPr>
              <w:spacing w:after="0" w:line="240" w:lineRule="auto"/>
              <w:jc w:val="both"/>
              <w:rPr>
                <w:sz w:val="20"/>
                <w:szCs w:val="20"/>
              </w:rPr>
            </w:pPr>
            <w:r>
              <w:rPr>
                <w:sz w:val="20"/>
                <w:szCs w:val="20"/>
              </w:rPr>
              <w:t>OS MONITORES DO PALCO DEVEM SER ATIVOS E BI-AMPLIFICADOS, GARANTINDO RESPOSTA DE FREQUENCIA AMPLA E PRESSÃO SONORA SUFICIENTE PARA COBRIR TODAS AS ÁREAS DO PALCO.</w:t>
            </w:r>
          </w:p>
          <w:p w14:paraId="7C24A76E">
            <w:pPr>
              <w:spacing w:after="0" w:line="240" w:lineRule="auto"/>
              <w:jc w:val="both"/>
              <w:rPr>
                <w:sz w:val="20"/>
                <w:szCs w:val="20"/>
              </w:rPr>
            </w:pPr>
            <w:r>
              <w:rPr>
                <w:sz w:val="20"/>
                <w:szCs w:val="20"/>
              </w:rPr>
              <w:t>O SISTEMA IN-EAR DEVE OPERAR EM FREQUENCIA LICENCIADA PELA ANATEL, LIVRE DE INTERFERENCIAS E COM OPCOES DE MIXAGEM PERSONALIZÁVEIS PARA CADA MÚSICO.</w:t>
            </w:r>
          </w:p>
          <w:p w14:paraId="641F11CA">
            <w:pPr>
              <w:spacing w:after="0" w:line="240" w:lineRule="auto"/>
              <w:jc w:val="both"/>
              <w:rPr>
                <w:sz w:val="20"/>
                <w:szCs w:val="20"/>
              </w:rPr>
            </w:pPr>
            <w:r>
              <w:rPr>
                <w:sz w:val="20"/>
                <w:szCs w:val="20"/>
              </w:rPr>
              <w:t>O IPAD DEVE ESTAR CONECTADO VIA REDE SEM FIO AO CONSOLE, PERMITINDO AJUSTES REMOTOS DA MIXAGEM DE MONITOR.</w:t>
            </w:r>
          </w:p>
          <w:p w14:paraId="2CF13E8F">
            <w:pPr>
              <w:spacing w:after="0" w:line="240" w:lineRule="auto"/>
              <w:jc w:val="both"/>
              <w:rPr>
                <w:sz w:val="20"/>
                <w:szCs w:val="20"/>
              </w:rPr>
            </w:pPr>
            <w:r>
              <w:rPr>
                <w:sz w:val="20"/>
                <w:szCs w:val="20"/>
              </w:rPr>
              <w:t>O SISTEMA DE ÁUDIO DEVE ESTAR LIVRE DE QUAISQUER TIPOS DE RUÍDO, SENDO ESTES GERADOS POR MÁS CONEXÕES OU MAU CONTATO (NÃO SERÃO ACEITOS EM HIPÓTESE ALGUMA).</w:t>
            </w:r>
          </w:p>
          <w:p w14:paraId="28468846">
            <w:pPr>
              <w:spacing w:after="0" w:line="240" w:lineRule="auto"/>
              <w:jc w:val="both"/>
              <w:rPr>
                <w:sz w:val="20"/>
                <w:szCs w:val="20"/>
              </w:rPr>
            </w:pPr>
          </w:p>
          <w:p w14:paraId="030AAB70">
            <w:pPr>
              <w:spacing w:after="0" w:line="240" w:lineRule="auto"/>
              <w:jc w:val="both"/>
              <w:rPr>
                <w:b/>
                <w:bCs/>
                <w:sz w:val="20"/>
                <w:szCs w:val="20"/>
              </w:rPr>
            </w:pPr>
            <w:r>
              <w:rPr>
                <w:b/>
                <w:bCs/>
                <w:sz w:val="20"/>
                <w:szCs w:val="20"/>
              </w:rPr>
              <w:t>BACKLINE</w:t>
            </w:r>
          </w:p>
          <w:p w14:paraId="6D2A6AFA">
            <w:pPr>
              <w:spacing w:after="0" w:line="240" w:lineRule="auto"/>
              <w:jc w:val="both"/>
              <w:rPr>
                <w:sz w:val="20"/>
                <w:szCs w:val="20"/>
              </w:rPr>
            </w:pPr>
            <w:r>
              <w:rPr>
                <w:sz w:val="20"/>
                <w:szCs w:val="20"/>
              </w:rPr>
              <w:t>01 BATERIA COMPLETA CONTENDO BUMBO DE 20 OU 22 POLEGADAS; TOM DE 12 POLEGADAS; TOM DE 14 POLEGADAS; FLOOR TOM DE 16 POLEGADAS; TRÊS ESTANTES PARA PRATOS; ESTANTE DE CAIXA; MÁQUINA DE CONTRA-TEMPO COM PRESILHA; BANCO; PEDAL DE BUMBO. A BATERIA DEVE ESTAR EM PERFEITAS CONDIÇÕES DE USO, COM TODAS AS PEÇAS FUNCIONAIS E EM ÓTIMO ESTADO. AS PELES DEVEM SER APROPRIADAS PARA CADA PEÇA E EM EXCELENTE ESTADO DE CONSERVAÇÃO. DEVE EXISTIR UM KIT DE PELES RESERVA À DISPOSIÇÃO DO MESMO MODELO DAS INSTALADAS NA BATERIA.</w:t>
            </w:r>
          </w:p>
          <w:p w14:paraId="404135B3">
            <w:pPr>
              <w:spacing w:after="0" w:line="240" w:lineRule="auto"/>
              <w:jc w:val="both"/>
              <w:rPr>
                <w:sz w:val="20"/>
                <w:szCs w:val="20"/>
              </w:rPr>
            </w:pPr>
            <w:r>
              <w:rPr>
                <w:sz w:val="20"/>
                <w:szCs w:val="20"/>
              </w:rPr>
              <w:t>01 AMPLIFICADOR PARA CONTRABAIXO DO TIPO CABEÇOTE COM ENTRADA PARA INSTRUMENTOS ATIVOS OU PASSIVOS, POTÊNCIA MÍNIMA TOTAL DE 400W RMS, DO TIPO BI-AMPLIFICADO. DEVE POSSUIR LOOP DE EFEITOS E SAÍDA DIRETA BALANCEADA EM PADRÃO XLR-3, COM PONTO DE CROSSOVER SELECIONÁVEL PELO USUÁRIO.</w:t>
            </w:r>
          </w:p>
          <w:p w14:paraId="7C4EAE34">
            <w:pPr>
              <w:spacing w:after="0" w:line="240" w:lineRule="auto"/>
              <w:jc w:val="both"/>
              <w:rPr>
                <w:sz w:val="20"/>
                <w:szCs w:val="20"/>
              </w:rPr>
            </w:pPr>
            <w:r>
              <w:rPr>
                <w:sz w:val="20"/>
                <w:szCs w:val="20"/>
              </w:rPr>
              <w:t>01 CAIXA PARA CONTRABAIXO COM 4 ALTO-FALANTES DE 10 POLEGADAS PARA USO COM O CABEÇOTE.</w:t>
            </w:r>
          </w:p>
          <w:p w14:paraId="73ABD346">
            <w:pPr>
              <w:spacing w:after="0" w:line="240" w:lineRule="auto"/>
              <w:jc w:val="both"/>
              <w:rPr>
                <w:sz w:val="20"/>
                <w:szCs w:val="20"/>
              </w:rPr>
            </w:pPr>
            <w:r>
              <w:rPr>
                <w:sz w:val="20"/>
                <w:szCs w:val="20"/>
              </w:rPr>
              <w:t>01 CAIXA PARA CONTRABAIXO COM 1 ALTO-FALANTE DE 15 POLEGADAS PARA USO COM O CABEÇOTE.</w:t>
            </w:r>
          </w:p>
          <w:p w14:paraId="26530B97">
            <w:pPr>
              <w:spacing w:after="0" w:line="240" w:lineRule="auto"/>
              <w:jc w:val="both"/>
              <w:rPr>
                <w:sz w:val="20"/>
                <w:szCs w:val="20"/>
              </w:rPr>
            </w:pPr>
            <w:r>
              <w:rPr>
                <w:sz w:val="20"/>
                <w:szCs w:val="20"/>
              </w:rPr>
              <w:t>02 AMPLIFICADORES VALVULADOS DO TIPO CABEÇOTE, COM 100 W RMS, DOIS CANAIS CONTROLADOS POR FOOTSWITCH OU PELO PAINEL FRONTAL, COM LOOP DE EFEITOS E REVERB DE MOLA COM CONTROLE INDEPENDENTE PARA CADA CANAL.</w:t>
            </w:r>
          </w:p>
          <w:p w14:paraId="778A19F2">
            <w:pPr>
              <w:spacing w:after="0" w:line="240" w:lineRule="auto"/>
              <w:jc w:val="both"/>
              <w:rPr>
                <w:sz w:val="20"/>
                <w:szCs w:val="20"/>
              </w:rPr>
            </w:pPr>
            <w:r>
              <w:rPr>
                <w:sz w:val="20"/>
                <w:szCs w:val="20"/>
              </w:rPr>
              <w:t>02 CAIXAS PARA GUITARRA COM 300 WATTS, 4 ALTO-FALANTES DE 12 POLEGADAS DE 75 WATTS.</w:t>
            </w:r>
          </w:p>
          <w:p w14:paraId="2F5A040F">
            <w:pPr>
              <w:spacing w:after="0" w:line="240" w:lineRule="auto"/>
              <w:jc w:val="both"/>
              <w:rPr>
                <w:sz w:val="20"/>
                <w:szCs w:val="20"/>
              </w:rPr>
            </w:pPr>
            <w:r>
              <w:rPr>
                <w:sz w:val="20"/>
                <w:szCs w:val="20"/>
              </w:rPr>
              <w:t>01 AMPLIFICADOR PARA GUITARRA TIPO COMBO, 100W, COM 2 ALTO-FALANTES DE 12 POLEGADAS.</w:t>
            </w:r>
          </w:p>
          <w:p w14:paraId="42348919">
            <w:pPr>
              <w:spacing w:after="0" w:line="240" w:lineRule="auto"/>
              <w:jc w:val="both"/>
              <w:rPr>
                <w:sz w:val="20"/>
                <w:szCs w:val="20"/>
              </w:rPr>
            </w:pPr>
            <w:r>
              <w:rPr>
                <w:sz w:val="20"/>
                <w:szCs w:val="20"/>
              </w:rPr>
              <w:t>04 MÓDULOS DE PRATICÁVEIS PANTOGRÁFICOS, COM RODÍZIOS COM TRAVA, MEDIDAS DE 2 METROS POR 1 METRO.</w:t>
            </w:r>
          </w:p>
          <w:p w14:paraId="68AB1AA4">
            <w:pPr>
              <w:spacing w:after="0" w:line="240" w:lineRule="auto"/>
              <w:jc w:val="both"/>
              <w:rPr>
                <w:sz w:val="20"/>
                <w:szCs w:val="20"/>
              </w:rPr>
            </w:pPr>
          </w:p>
          <w:p w14:paraId="0617C798">
            <w:pPr>
              <w:spacing w:after="0" w:line="240" w:lineRule="auto"/>
              <w:jc w:val="both"/>
              <w:rPr>
                <w:b/>
                <w:bCs/>
                <w:sz w:val="20"/>
                <w:szCs w:val="20"/>
              </w:rPr>
            </w:pPr>
            <w:r>
              <w:rPr>
                <w:b/>
                <w:bCs/>
                <w:sz w:val="20"/>
                <w:szCs w:val="20"/>
              </w:rPr>
              <w:t>MICROFONES</w:t>
            </w:r>
          </w:p>
          <w:p w14:paraId="7728DC28">
            <w:pPr>
              <w:spacing w:after="0" w:line="240" w:lineRule="auto"/>
              <w:jc w:val="both"/>
              <w:rPr>
                <w:sz w:val="20"/>
                <w:szCs w:val="20"/>
              </w:rPr>
            </w:pPr>
            <w:r>
              <w:rPr>
                <w:sz w:val="20"/>
                <w:szCs w:val="20"/>
              </w:rPr>
              <w:t>01 KIT DE MICROFONES PARA BATERIA CONTENDO 01 MICROFONE PARA BUMBO (SHURE BETA 91 OU BETA 52A), 01 MICROFONE PARA CAIXA (SHURE SM57), MICROFONE PARA ESTEIRA (SHURE SM57), MICROFONE PARA HI-HAT (SHURE SM81 OU AKG C414), 04 MICROFONES PARA TONS (SENHHEISER E604 OU MD421 OU SHURE SM98A) E 02 MICROFONES PARA PRATOS (SHURE SM81 OU AKG C414)</w:t>
            </w:r>
          </w:p>
          <w:p w14:paraId="64DA9F72">
            <w:pPr>
              <w:spacing w:after="0" w:line="240" w:lineRule="auto"/>
              <w:jc w:val="both"/>
              <w:rPr>
                <w:sz w:val="20"/>
                <w:szCs w:val="20"/>
              </w:rPr>
            </w:pPr>
            <w:r>
              <w:rPr>
                <w:sz w:val="20"/>
                <w:szCs w:val="20"/>
              </w:rPr>
              <w:t>20 DI PASSIVO / IMP2</w:t>
            </w:r>
          </w:p>
          <w:p w14:paraId="4B06DD67">
            <w:pPr>
              <w:spacing w:after="0" w:line="240" w:lineRule="auto"/>
              <w:jc w:val="both"/>
              <w:rPr>
                <w:sz w:val="20"/>
                <w:szCs w:val="20"/>
              </w:rPr>
            </w:pPr>
            <w:r>
              <w:rPr>
                <w:sz w:val="20"/>
                <w:szCs w:val="20"/>
              </w:rPr>
              <w:t>04 MICROFONES PARA VOCAL (MODELO DE REFERÊNCIA: SHURE AXIENT / EW100 G4).</w:t>
            </w:r>
          </w:p>
          <w:p w14:paraId="20DBA580">
            <w:pPr>
              <w:spacing w:after="0" w:line="240" w:lineRule="auto"/>
              <w:jc w:val="both"/>
              <w:rPr>
                <w:sz w:val="20"/>
                <w:szCs w:val="20"/>
              </w:rPr>
            </w:pPr>
            <w:r>
              <w:rPr>
                <w:sz w:val="20"/>
                <w:szCs w:val="20"/>
              </w:rPr>
              <w:t>02 MICROFONES PARA COMUNICAÇÃO (REFERÊNCIA: SHURE BETA 58A COM CHAVE)</w:t>
            </w:r>
          </w:p>
          <w:p w14:paraId="72187166">
            <w:pPr>
              <w:spacing w:after="0" w:line="240" w:lineRule="auto"/>
              <w:jc w:val="both"/>
              <w:rPr>
                <w:sz w:val="20"/>
                <w:szCs w:val="20"/>
              </w:rPr>
            </w:pPr>
            <w:r>
              <w:rPr>
                <w:sz w:val="20"/>
                <w:szCs w:val="20"/>
              </w:rPr>
              <w:t>06 RECEPTORES DE MICROFONE EM UHF, COM NO MÍNIMO 960 FREQUÊNCIAS SELECIONÁVEIS, ESCOLHA AUTOMÁTICA DE CANAIS, DISPLAY LCD, COMPATÍVEL COM ANTENAS REMOTAS E DISTRIBUIDOR/COMBINADOR DE ANTENAS.</w:t>
            </w:r>
          </w:p>
          <w:p w14:paraId="44759FA8">
            <w:pPr>
              <w:spacing w:after="0" w:line="240" w:lineRule="auto"/>
              <w:jc w:val="both"/>
              <w:rPr>
                <w:sz w:val="20"/>
                <w:szCs w:val="20"/>
              </w:rPr>
            </w:pPr>
            <w:r>
              <w:rPr>
                <w:sz w:val="20"/>
                <w:szCs w:val="20"/>
              </w:rPr>
              <w:t>20 PEDESTAIS DE MICROFONE TIPO GIRAFA</w:t>
            </w:r>
          </w:p>
          <w:p w14:paraId="2E6500C9">
            <w:pPr>
              <w:spacing w:after="0" w:line="240" w:lineRule="auto"/>
              <w:jc w:val="both"/>
              <w:rPr>
                <w:sz w:val="20"/>
                <w:szCs w:val="20"/>
              </w:rPr>
            </w:pPr>
            <w:r>
              <w:rPr>
                <w:sz w:val="20"/>
                <w:szCs w:val="20"/>
              </w:rPr>
              <w:t>02 PEDESTAIS DE MICROFONE DO TIPO BABY (MINI)</w:t>
            </w:r>
          </w:p>
          <w:p w14:paraId="3097EB20">
            <w:pPr>
              <w:spacing w:after="0" w:line="240" w:lineRule="auto"/>
              <w:jc w:val="both"/>
              <w:rPr>
                <w:sz w:val="20"/>
                <w:szCs w:val="20"/>
              </w:rPr>
            </w:pPr>
          </w:p>
          <w:p w14:paraId="23422CAA">
            <w:pPr>
              <w:spacing w:after="0" w:line="240" w:lineRule="auto"/>
              <w:jc w:val="both"/>
              <w:rPr>
                <w:sz w:val="20"/>
                <w:szCs w:val="20"/>
              </w:rPr>
            </w:pPr>
          </w:p>
          <w:p w14:paraId="10C3ABED">
            <w:pPr>
              <w:spacing w:after="0" w:line="240" w:lineRule="auto"/>
              <w:jc w:val="both"/>
              <w:rPr>
                <w:b/>
                <w:bCs/>
                <w:sz w:val="20"/>
                <w:szCs w:val="20"/>
              </w:rPr>
            </w:pPr>
            <w:r>
              <w:rPr>
                <w:b/>
                <w:bCs/>
                <w:sz w:val="20"/>
                <w:szCs w:val="20"/>
              </w:rPr>
              <w:t>CABEAMENTO DE SINAL</w:t>
            </w:r>
          </w:p>
          <w:p w14:paraId="15179F0D">
            <w:pPr>
              <w:spacing w:after="0" w:line="240" w:lineRule="auto"/>
              <w:jc w:val="both"/>
              <w:rPr>
                <w:sz w:val="20"/>
                <w:szCs w:val="20"/>
              </w:rPr>
            </w:pPr>
            <w:r>
              <w:rPr>
                <w:sz w:val="20"/>
                <w:szCs w:val="20"/>
              </w:rPr>
              <w:t>01 MULTICABO PRINCIPAL COM 48 VIAS COM ENTRADAS EM XLR-3 FÊMEA DE PAINEL COM 50 METROS DE COMPRIMENTO.</w:t>
            </w:r>
          </w:p>
          <w:p w14:paraId="444A2357">
            <w:pPr>
              <w:spacing w:after="0" w:line="240" w:lineRule="auto"/>
              <w:jc w:val="both"/>
              <w:rPr>
                <w:sz w:val="20"/>
                <w:szCs w:val="20"/>
              </w:rPr>
            </w:pPr>
            <w:r>
              <w:rPr>
                <w:sz w:val="20"/>
                <w:szCs w:val="20"/>
              </w:rPr>
              <w:t>04 MULTICABOS AUXILIARES (SUBSNAKE) COM 12 VIAS CADA, 20 METROS DE COMPRIMENTO.</w:t>
            </w:r>
          </w:p>
          <w:p w14:paraId="700B9E5E">
            <w:pPr>
              <w:spacing w:after="0" w:line="240" w:lineRule="auto"/>
              <w:jc w:val="both"/>
              <w:rPr>
                <w:sz w:val="20"/>
                <w:szCs w:val="20"/>
              </w:rPr>
            </w:pPr>
            <w:r>
              <w:rPr>
                <w:sz w:val="20"/>
                <w:szCs w:val="20"/>
              </w:rPr>
              <w:t>20 CABOS PARA MICROFONES EM PADRÃO XLR COM COMPRIMENTOS DIVERSOS PARA ATENDER AO SISTEMA.</w:t>
            </w:r>
          </w:p>
          <w:p w14:paraId="1B7CAF05">
            <w:pPr>
              <w:spacing w:after="0" w:line="240" w:lineRule="auto"/>
              <w:jc w:val="both"/>
              <w:rPr>
                <w:sz w:val="20"/>
                <w:szCs w:val="20"/>
              </w:rPr>
            </w:pPr>
            <w:r>
              <w:rPr>
                <w:sz w:val="20"/>
                <w:szCs w:val="20"/>
              </w:rPr>
              <w:t>30 CABOS PARA INSTRUMENTOS COM CONECTOR PHONE PLUG TS ¼" DE POLEGADA, COM 7 METROS CADA.</w:t>
            </w:r>
          </w:p>
          <w:p w14:paraId="7B13317A">
            <w:pPr>
              <w:spacing w:after="0" w:line="240" w:lineRule="auto"/>
              <w:jc w:val="both"/>
              <w:rPr>
                <w:sz w:val="20"/>
                <w:szCs w:val="20"/>
              </w:rPr>
            </w:pPr>
          </w:p>
          <w:p w14:paraId="30D2738E">
            <w:pPr>
              <w:spacing w:after="0" w:line="240" w:lineRule="auto"/>
              <w:jc w:val="both"/>
              <w:rPr>
                <w:b/>
                <w:bCs/>
                <w:sz w:val="20"/>
                <w:szCs w:val="20"/>
              </w:rPr>
            </w:pPr>
            <w:r>
              <w:rPr>
                <w:b/>
                <w:bCs/>
                <w:sz w:val="20"/>
                <w:szCs w:val="20"/>
              </w:rPr>
              <w:t>PRATICÁVEIS</w:t>
            </w:r>
          </w:p>
          <w:p w14:paraId="2340ED58">
            <w:pPr>
              <w:spacing w:after="0" w:line="240" w:lineRule="auto"/>
              <w:jc w:val="both"/>
              <w:rPr>
                <w:sz w:val="20"/>
                <w:szCs w:val="20"/>
              </w:rPr>
            </w:pPr>
            <w:r>
              <w:rPr>
                <w:sz w:val="20"/>
                <w:szCs w:val="20"/>
              </w:rPr>
              <w:t>17 UNIDADES – PRÁTICÁVEL 2,00M X 1,00M, COM OS PÉS COMO DESCRITOS ABAIXO:</w:t>
            </w:r>
          </w:p>
          <w:p w14:paraId="3094A762">
            <w:pPr>
              <w:spacing w:after="0" w:line="240" w:lineRule="auto"/>
              <w:jc w:val="both"/>
              <w:rPr>
                <w:sz w:val="20"/>
                <w:szCs w:val="20"/>
              </w:rPr>
            </w:pPr>
            <w:r>
              <w:rPr>
                <w:sz w:val="20"/>
                <w:szCs w:val="20"/>
              </w:rPr>
              <w:t>- 10 PÉS COM 20CM</w:t>
            </w:r>
          </w:p>
          <w:p w14:paraId="4A0B4B04">
            <w:pPr>
              <w:spacing w:after="0" w:line="240" w:lineRule="auto"/>
              <w:jc w:val="both"/>
              <w:rPr>
                <w:sz w:val="20"/>
                <w:szCs w:val="20"/>
              </w:rPr>
            </w:pPr>
            <w:r>
              <w:rPr>
                <w:sz w:val="20"/>
                <w:szCs w:val="20"/>
              </w:rPr>
              <w:t>- 02 PÉS COM 40CM</w:t>
            </w:r>
          </w:p>
          <w:p w14:paraId="4DD1C64D">
            <w:pPr>
              <w:spacing w:after="0" w:line="240" w:lineRule="auto"/>
              <w:jc w:val="both"/>
              <w:rPr>
                <w:sz w:val="20"/>
                <w:szCs w:val="20"/>
              </w:rPr>
            </w:pPr>
            <w:r>
              <w:rPr>
                <w:sz w:val="20"/>
                <w:szCs w:val="20"/>
              </w:rPr>
              <w:t>- 16 PÉS COM 50CM</w:t>
            </w:r>
          </w:p>
          <w:p w14:paraId="6BE07CC8">
            <w:pPr>
              <w:spacing w:after="0" w:line="240" w:lineRule="auto"/>
              <w:jc w:val="both"/>
              <w:rPr>
                <w:sz w:val="20"/>
                <w:szCs w:val="20"/>
              </w:rPr>
            </w:pPr>
            <w:r>
              <w:rPr>
                <w:sz w:val="20"/>
                <w:szCs w:val="20"/>
              </w:rPr>
              <w:t>- 02 PÉS COM 60CM</w:t>
            </w:r>
          </w:p>
          <w:p w14:paraId="218E8777">
            <w:pPr>
              <w:spacing w:after="0" w:line="240" w:lineRule="auto"/>
              <w:jc w:val="both"/>
              <w:rPr>
                <w:sz w:val="20"/>
                <w:szCs w:val="20"/>
              </w:rPr>
            </w:pPr>
            <w:r>
              <w:rPr>
                <w:sz w:val="20"/>
                <w:szCs w:val="20"/>
              </w:rPr>
              <w:t>- 06 PÉS COM 80CM</w:t>
            </w:r>
          </w:p>
          <w:p w14:paraId="1BEEC2A7">
            <w:pPr>
              <w:spacing w:after="0" w:line="240" w:lineRule="auto"/>
              <w:jc w:val="both"/>
              <w:rPr>
                <w:sz w:val="20"/>
                <w:szCs w:val="20"/>
              </w:rPr>
            </w:pPr>
            <w:r>
              <w:rPr>
                <w:sz w:val="20"/>
                <w:szCs w:val="20"/>
              </w:rPr>
              <w:t>- 16 PÉS COM 1,00M</w:t>
            </w:r>
          </w:p>
          <w:p w14:paraId="320164D5">
            <w:pPr>
              <w:spacing w:after="0" w:line="240" w:lineRule="auto"/>
              <w:jc w:val="both"/>
              <w:rPr>
                <w:sz w:val="20"/>
                <w:szCs w:val="20"/>
              </w:rPr>
            </w:pPr>
            <w:r>
              <w:rPr>
                <w:sz w:val="20"/>
                <w:szCs w:val="20"/>
              </w:rPr>
              <w:t>- 16 PÉS COM 1,50M</w:t>
            </w:r>
          </w:p>
          <w:p w14:paraId="5D0D7E39">
            <w:pPr>
              <w:spacing w:after="0" w:line="240" w:lineRule="auto"/>
              <w:jc w:val="both"/>
              <w:rPr>
                <w:sz w:val="20"/>
                <w:szCs w:val="20"/>
              </w:rPr>
            </w:pPr>
            <w:r>
              <w:rPr>
                <w:sz w:val="20"/>
                <w:szCs w:val="20"/>
              </w:rPr>
              <w:t>OBS: OS PRATICÁVEIS DEVEM SER MODULARES, COM ESTRUTURA EM AÇO CARBONO GALVANIZADO, CONFORME A NORMA ABNT NBR 6355, E SUPERFÍCIE EM COMPENSADO NAVAL COM ESPESSURA MÍNIMA DE 18 MM, REVESTIDO COM MATERIAL ANTIDERRAPANTE E RESISTENTE À ABRASÃO. DEVEM SUPORTAR UMA CARGA DISTRIBUÍDA DE ATÉ 750 KG/M², GARANTINDO SEGURANÇA PARA PERFORMANCES E MOVIMENTAÇÕES DE EQUIPAMENTOS. AS ALTURAS DOS PÉS ESPECIFICADAS DEVEM SER PRECISAS, E OS PRATICÁVEIS DEVEM POSSUIR SISTEMA DE NIVELAMENTO PARA COMPENSAR IRREGULARIDADES DO PISO. AS CONEXÕES ENTRE MÓDULOS DEVEM SER FIRMES, PERMITINDO MONTAGEM E DESMONTAGEM RÁPIDAS SEM NECESSIDADE DE FERRAMENTAS ESPECIAIS.</w:t>
            </w:r>
          </w:p>
          <w:p w14:paraId="0E4D90BB">
            <w:pPr>
              <w:spacing w:after="0" w:line="240" w:lineRule="auto"/>
              <w:jc w:val="both"/>
              <w:rPr>
                <w:sz w:val="20"/>
                <w:szCs w:val="20"/>
              </w:rPr>
            </w:pPr>
          </w:p>
          <w:p w14:paraId="2EFE4749">
            <w:pPr>
              <w:spacing w:after="0" w:line="240" w:lineRule="auto"/>
              <w:jc w:val="both"/>
              <w:rPr>
                <w:b/>
                <w:bCs/>
                <w:sz w:val="20"/>
                <w:szCs w:val="20"/>
              </w:rPr>
            </w:pPr>
            <w:r>
              <w:rPr>
                <w:b/>
                <w:bCs/>
                <w:sz w:val="20"/>
                <w:szCs w:val="20"/>
              </w:rPr>
              <w:t>SISTEMA DE DISTRIBUIÇÃO DE ENERGIA AC</w:t>
            </w:r>
          </w:p>
          <w:p w14:paraId="6E630C2A">
            <w:pPr>
              <w:spacing w:after="0" w:line="240" w:lineRule="auto"/>
              <w:jc w:val="both"/>
              <w:rPr>
                <w:sz w:val="20"/>
                <w:szCs w:val="20"/>
              </w:rPr>
            </w:pPr>
            <w:r>
              <w:rPr>
                <w:sz w:val="20"/>
                <w:szCs w:val="20"/>
              </w:rPr>
              <w:t>O SISTEMA DE DISTRIBUIÇÃO DE ENERGIA DEVE ATENDER À NORMA REGULAMENTADORA N° 10, DEVENDO PROVER TODA A ENERGIA NECESSÁRIA PARA PA, PALCO E HOUSE MIX, SEM PREJUÍZO DA SEGURANÇA. O SISTEMA DEVE ATENDER À DEMANDA DE CARGA NECESSÁRIA, COM UMA MARGEM DE SEGURANÇA. TODO O CABEAMENTO DEVE ESTAR CORRETAMENTE DIMENSIONADO E EM EXCELENTE ESTADO DE CONSERVAÇÃO, INCLUINDO-SE OS CONECTORES. DEVE ESTAR CONECTADO A UM ATERRAMENTO EXCLUSIVO PARA SOM, LUZ E ESTRUTURA SEGUNDO A NORMA VIGENTE. TODOS OS APARELHOS CONECTADOS AO SISTEMA DEVEM POSSUIR O PINO DE ATERRAMENTO, QUE, POR SUA VEZ, DEVE ESTAR CONECTADO AO ATERRAMENTO DO SISTEMA.</w:t>
            </w:r>
          </w:p>
          <w:p w14:paraId="672200F9">
            <w:pPr>
              <w:spacing w:after="0" w:line="240" w:lineRule="auto"/>
              <w:rPr>
                <w:sz w:val="20"/>
                <w:szCs w:val="20"/>
              </w:rPr>
            </w:pPr>
            <w:r>
              <w:rPr>
                <w:sz w:val="20"/>
                <w:szCs w:val="20"/>
              </w:rPr>
              <w:t>O SISTEMA DE DISTRIBUIÇÃO DE ENERGIA ELÉTRICA AC DEVE ESTAR CORRETAMENTE DIMENSIONADO, COM BALANCEAMENTO ENTRE FASES, SEM SOBRECARREGAR QUALQUER UMA DAS FASES UTILIZADAS.</w:t>
            </w:r>
          </w:p>
          <w:p w14:paraId="57B80673">
            <w:pPr>
              <w:spacing w:after="0" w:line="240" w:lineRule="auto"/>
              <w:rPr>
                <w:sz w:val="20"/>
                <w:szCs w:val="20"/>
              </w:rPr>
            </w:pPr>
          </w:p>
          <w:p w14:paraId="516A61CC">
            <w:pPr>
              <w:spacing w:after="0" w:line="240" w:lineRule="auto"/>
              <w:rPr>
                <w:b/>
                <w:bCs/>
                <w:sz w:val="20"/>
                <w:szCs w:val="20"/>
              </w:rPr>
            </w:pPr>
            <w:r>
              <w:rPr>
                <w:b/>
                <w:bCs/>
                <w:sz w:val="20"/>
                <w:szCs w:val="20"/>
              </w:rPr>
              <w:t>PESSOAL:</w:t>
            </w:r>
          </w:p>
          <w:p w14:paraId="3A8CF7DD">
            <w:pPr>
              <w:spacing w:after="0" w:line="240" w:lineRule="auto"/>
              <w:rPr>
                <w:sz w:val="20"/>
                <w:szCs w:val="20"/>
              </w:rPr>
            </w:pPr>
            <w:r>
              <w:rPr>
                <w:sz w:val="20"/>
                <w:szCs w:val="20"/>
              </w:rPr>
              <w:t>02 ASSITENTES TÉCNICOS NO PALCO PARA AUXILIAR NO INPUT DA BANDA</w:t>
            </w:r>
          </w:p>
          <w:p w14:paraId="31420018">
            <w:pPr>
              <w:spacing w:after="0" w:line="240" w:lineRule="auto"/>
              <w:rPr>
                <w:sz w:val="20"/>
                <w:szCs w:val="20"/>
              </w:rPr>
            </w:pPr>
            <w:r>
              <w:rPr>
                <w:sz w:val="20"/>
                <w:szCs w:val="20"/>
              </w:rPr>
              <w:t>02 TÉCNICOS (PA E MONITOR) RESPONSÁVEIS PELO SISTEMA</w:t>
            </w:r>
          </w:p>
          <w:p w14:paraId="67497ACA">
            <w:pPr>
              <w:spacing w:after="0" w:line="240" w:lineRule="auto"/>
              <w:jc w:val="center"/>
              <w:rPr>
                <w:sz w:val="20"/>
                <w:szCs w:val="20"/>
              </w:rPr>
            </w:pPr>
          </w:p>
          <w:p w14:paraId="378FC443">
            <w:pPr>
              <w:spacing w:after="0" w:line="240" w:lineRule="auto"/>
              <w:jc w:val="both"/>
              <w:rPr>
                <w:b/>
                <w:bCs/>
                <w:sz w:val="20"/>
                <w:szCs w:val="20"/>
              </w:rPr>
            </w:pPr>
            <w:r>
              <w:rPr>
                <w:b/>
                <w:bCs/>
                <w:sz w:val="20"/>
                <w:szCs w:val="20"/>
              </w:rPr>
              <w:t>EQUIPAMENTO DE ILUMINAÇÃO E ESTRUTURA PARA EVENTO</w:t>
            </w:r>
          </w:p>
          <w:p w14:paraId="0F49ABFE">
            <w:pPr>
              <w:spacing w:after="0" w:line="240" w:lineRule="auto"/>
              <w:jc w:val="both"/>
              <w:rPr>
                <w:sz w:val="20"/>
                <w:szCs w:val="20"/>
              </w:rPr>
            </w:pPr>
            <w:r>
              <w:rPr>
                <w:sz w:val="20"/>
                <w:szCs w:val="20"/>
              </w:rPr>
              <w:t>23 MOVING HEADS TIPO SPOT, COM SISTEMA DE GOBOS ROTATIVOS, SISTEMA DECORATIVO CMY, SISTEMA DE ZOOM LINEAR; DEVEM CONTER NO MÍNIMO 400W OU PLAT 150W</w:t>
            </w:r>
          </w:p>
          <w:p w14:paraId="595169A5">
            <w:pPr>
              <w:spacing w:after="0" w:line="240" w:lineRule="auto"/>
              <w:jc w:val="both"/>
              <w:rPr>
                <w:sz w:val="20"/>
                <w:szCs w:val="20"/>
              </w:rPr>
            </w:pPr>
            <w:r>
              <w:rPr>
                <w:sz w:val="20"/>
                <w:szCs w:val="20"/>
              </w:rPr>
              <w:t>38 MOVING HEADS WASH TIPO MAC AURA, COM SISTEMA DECORATIVO CMY OU RGB, POTÊNCIA MÍNIMA DE 400W OU PLAT 150W</w:t>
            </w:r>
          </w:p>
          <w:p w14:paraId="25CF221C">
            <w:pPr>
              <w:spacing w:after="0" w:line="240" w:lineRule="auto"/>
              <w:jc w:val="both"/>
              <w:rPr>
                <w:sz w:val="20"/>
                <w:szCs w:val="20"/>
              </w:rPr>
            </w:pPr>
            <w:r>
              <w:rPr>
                <w:sz w:val="20"/>
                <w:szCs w:val="20"/>
              </w:rPr>
              <w:t>12 REFLETORES PAR LED RGB DE 3W</w:t>
            </w:r>
          </w:p>
          <w:p w14:paraId="662226BE">
            <w:pPr>
              <w:spacing w:after="0" w:line="240" w:lineRule="auto"/>
              <w:jc w:val="both"/>
              <w:rPr>
                <w:sz w:val="20"/>
                <w:szCs w:val="20"/>
              </w:rPr>
            </w:pPr>
            <w:r>
              <w:rPr>
                <w:sz w:val="20"/>
                <w:szCs w:val="20"/>
              </w:rPr>
              <w:t>32 STROBO LED RGBW</w:t>
            </w:r>
          </w:p>
          <w:p w14:paraId="44B35196">
            <w:pPr>
              <w:spacing w:after="0" w:line="240" w:lineRule="auto"/>
              <w:jc w:val="both"/>
              <w:rPr>
                <w:sz w:val="20"/>
                <w:szCs w:val="20"/>
              </w:rPr>
            </w:pPr>
            <w:r>
              <w:rPr>
                <w:sz w:val="20"/>
                <w:szCs w:val="20"/>
              </w:rPr>
              <w:t>12 REFLETOR TIPO KOBE</w:t>
            </w:r>
          </w:p>
          <w:p w14:paraId="219E06A9">
            <w:pPr>
              <w:spacing w:after="0" w:line="240" w:lineRule="auto"/>
              <w:jc w:val="both"/>
              <w:rPr>
                <w:sz w:val="20"/>
                <w:szCs w:val="20"/>
              </w:rPr>
            </w:pPr>
            <w:r>
              <w:rPr>
                <w:sz w:val="20"/>
                <w:szCs w:val="20"/>
              </w:rPr>
              <w:t>24 RIBALTA WASH LED</w:t>
            </w:r>
          </w:p>
          <w:p w14:paraId="04A0CAAE">
            <w:pPr>
              <w:spacing w:after="0" w:line="240" w:lineRule="auto"/>
              <w:jc w:val="both"/>
              <w:rPr>
                <w:sz w:val="20"/>
                <w:szCs w:val="20"/>
              </w:rPr>
            </w:pPr>
            <w:r>
              <w:rPr>
                <w:sz w:val="20"/>
                <w:szCs w:val="20"/>
              </w:rPr>
              <w:t>12 RIBALTA TAMBORA</w:t>
            </w:r>
          </w:p>
          <w:p w14:paraId="7D90B0AA">
            <w:pPr>
              <w:spacing w:after="0" w:line="240" w:lineRule="auto"/>
              <w:jc w:val="both"/>
              <w:rPr>
                <w:sz w:val="20"/>
                <w:szCs w:val="20"/>
              </w:rPr>
            </w:pPr>
            <w:r>
              <w:rPr>
                <w:sz w:val="20"/>
                <w:szCs w:val="20"/>
              </w:rPr>
              <w:t>16 PROJETORES BRUTT LED</w:t>
            </w:r>
          </w:p>
          <w:p w14:paraId="161EAD74">
            <w:pPr>
              <w:spacing w:after="0" w:line="240" w:lineRule="auto"/>
              <w:jc w:val="both"/>
              <w:rPr>
                <w:sz w:val="20"/>
                <w:szCs w:val="20"/>
              </w:rPr>
            </w:pPr>
            <w:r>
              <w:rPr>
                <w:sz w:val="20"/>
                <w:szCs w:val="20"/>
              </w:rPr>
              <w:t>08 REFLETOR LED TIPO P-5</w:t>
            </w:r>
          </w:p>
          <w:p w14:paraId="59980016">
            <w:pPr>
              <w:spacing w:after="0" w:line="240" w:lineRule="auto"/>
              <w:jc w:val="both"/>
              <w:rPr>
                <w:sz w:val="20"/>
                <w:szCs w:val="20"/>
              </w:rPr>
            </w:pPr>
            <w:r>
              <w:rPr>
                <w:sz w:val="20"/>
                <w:szCs w:val="20"/>
              </w:rPr>
              <w:t>02 INTERFACES DE COMUNICAÇÃO DE DADOS QUE CONVERTA A ENTRADA COM</w:t>
            </w:r>
            <w:r>
              <w:rPr>
                <w:sz w:val="20"/>
                <w:szCs w:val="20"/>
              </w:rPr>
              <w:br w:type="textWrapping"/>
            </w:r>
            <w:r>
              <w:rPr>
                <w:sz w:val="20"/>
                <w:szCs w:val="20"/>
              </w:rPr>
              <w:t>PROTOCOLO ART-NET (RJ45) EM 8 SAÍDAS COM PROTOCOLO DMX 512 (XLR). FUNCIONE COMO INTERFACE ART-NET PARA DMX 512 (XLR). CONEXÃO NETWORK 10/100 MB ETHERNET RJ45. 8 PORTAS DMX 3 PINOS (SAÍDA). MODELO DE REFERÊNCIA: ARTNET ONELIGHT COM 8 SAIDAS DMX</w:t>
            </w:r>
          </w:p>
          <w:p w14:paraId="72CD71F4">
            <w:pPr>
              <w:spacing w:after="0" w:line="240" w:lineRule="auto"/>
              <w:jc w:val="both"/>
              <w:rPr>
                <w:sz w:val="20"/>
                <w:szCs w:val="20"/>
              </w:rPr>
            </w:pPr>
            <w:r>
              <w:rPr>
                <w:sz w:val="20"/>
                <w:szCs w:val="20"/>
              </w:rPr>
              <w:t>02 MÁQUINAS DE FUMAÇA TIPO HAZE</w:t>
            </w:r>
          </w:p>
          <w:p w14:paraId="1ADC45E8">
            <w:pPr>
              <w:spacing w:after="0" w:line="240" w:lineRule="auto"/>
              <w:jc w:val="both"/>
              <w:rPr>
                <w:sz w:val="20"/>
                <w:szCs w:val="20"/>
              </w:rPr>
            </w:pPr>
            <w:r>
              <w:rPr>
                <w:sz w:val="20"/>
                <w:szCs w:val="20"/>
              </w:rPr>
              <w:t>02 VENTILADORES</w:t>
            </w:r>
          </w:p>
          <w:p w14:paraId="10648822">
            <w:pPr>
              <w:spacing w:after="0" w:line="240" w:lineRule="auto"/>
              <w:jc w:val="both"/>
              <w:rPr>
                <w:sz w:val="20"/>
                <w:szCs w:val="20"/>
              </w:rPr>
            </w:pPr>
            <w:r>
              <w:rPr>
                <w:sz w:val="20"/>
                <w:szCs w:val="20"/>
              </w:rPr>
              <w:t>01 CANHÃO SEGUIDOR</w:t>
            </w:r>
          </w:p>
          <w:p w14:paraId="52522937">
            <w:pPr>
              <w:spacing w:after="0" w:line="240" w:lineRule="auto"/>
              <w:jc w:val="both"/>
              <w:rPr>
                <w:sz w:val="20"/>
                <w:szCs w:val="20"/>
              </w:rPr>
            </w:pPr>
            <w:r>
              <w:rPr>
                <w:sz w:val="20"/>
                <w:szCs w:val="20"/>
              </w:rPr>
              <w:t>01 MESA DE CONTROLE COM CONTROLE EM TEMPO REAL PARA ATÉ 65.536 PARÂMETROS POR SESSÃO EM CONEXÃO COM MA NPU (EQUIVALENTE A 256 UNIVERSOS DMX). 4.096 PARÂMETROS HTP/LTP. 6 SAÍDAS DMX. 2 ECRÃS TÁTEIS INTERNOS TFT DE MODO LARGO (WXGA DE 15,4"). 2 TELAS TFT EXTERNAS PODEM SER CONECTADAS (UXGA, TELAS SENSÍVEIS AO TOQUE ACEITAS). 1 TELA DE COMANDO INTERNA – MULTITOQUE (9" SVGA). 15 FADERS EXECUTORES MOTORIZADOS. GAVETA DE TECLADO INTEGRADA. FONTE DE ALIMENTAÇÃO ININTERRUPTA (UPS) INTEGRADA. 2 CONECTORES ETHERCON, 5 CONECTORES USB 2.0</w:t>
            </w:r>
            <w:r>
              <w:rPr>
                <w:sz w:val="20"/>
                <w:szCs w:val="20"/>
              </w:rPr>
              <w:br w:type="textWrapping"/>
            </w:r>
            <w:r>
              <w:rPr>
                <w:sz w:val="20"/>
                <w:szCs w:val="20"/>
              </w:rPr>
              <w:t>ASA DO MONITOR MOTORIZADO. 2 FADER A/B MOTORIZADO (100MM). TECLAS SILENCIOSAS (SEM CLIQUES) COM RETROILUMINAÇÃO INDIVIDUAL E REGULÁVEIS. REFERÊNCIA GRAND MA LIGHT II OU SUPERIOR, COM LIVRARIA COMPLETA PARA TODOS OS APARELHOS FORNECIDOS</w:t>
            </w:r>
          </w:p>
          <w:p w14:paraId="7434F302">
            <w:pPr>
              <w:spacing w:after="0" w:line="240" w:lineRule="auto"/>
              <w:jc w:val="both"/>
              <w:rPr>
                <w:sz w:val="20"/>
                <w:szCs w:val="20"/>
              </w:rPr>
            </w:pPr>
          </w:p>
          <w:p w14:paraId="159F2BD9">
            <w:pPr>
              <w:spacing w:after="0" w:line="240" w:lineRule="auto"/>
              <w:jc w:val="both"/>
              <w:rPr>
                <w:sz w:val="20"/>
                <w:szCs w:val="20"/>
              </w:rPr>
            </w:pPr>
            <w:r>
              <w:rPr>
                <w:sz w:val="20"/>
                <w:szCs w:val="20"/>
              </w:rPr>
              <w:t>ESTRUTURA DE GROUND SUPPORT Q30 EM ALUMÍNIO COM AS SEGUINTES MEDIDAS E QUANTIDADES:</w:t>
            </w:r>
          </w:p>
          <w:p w14:paraId="3C63C983">
            <w:pPr>
              <w:spacing w:after="0" w:line="240" w:lineRule="auto"/>
              <w:jc w:val="both"/>
              <w:rPr>
                <w:sz w:val="20"/>
                <w:szCs w:val="20"/>
              </w:rPr>
            </w:pPr>
            <w:r>
              <w:rPr>
                <w:sz w:val="20"/>
                <w:szCs w:val="20"/>
              </w:rPr>
              <w:t>- 04 UNIDADES DE 02 METROS</w:t>
            </w:r>
          </w:p>
          <w:p w14:paraId="3B060E30">
            <w:pPr>
              <w:spacing w:after="0" w:line="240" w:lineRule="auto"/>
              <w:jc w:val="both"/>
              <w:rPr>
                <w:sz w:val="20"/>
                <w:szCs w:val="20"/>
              </w:rPr>
            </w:pPr>
            <w:r>
              <w:rPr>
                <w:sz w:val="20"/>
                <w:szCs w:val="20"/>
              </w:rPr>
              <w:t>- 20 UNIDADES DE 03 METROS</w:t>
            </w:r>
          </w:p>
          <w:p w14:paraId="1793F30F">
            <w:pPr>
              <w:spacing w:after="0" w:line="240" w:lineRule="auto"/>
              <w:jc w:val="both"/>
              <w:rPr>
                <w:sz w:val="20"/>
                <w:szCs w:val="20"/>
              </w:rPr>
            </w:pPr>
            <w:r>
              <w:rPr>
                <w:sz w:val="20"/>
                <w:szCs w:val="20"/>
              </w:rPr>
              <w:t>- 04 UNIDADES DE 05 METROS</w:t>
            </w:r>
          </w:p>
          <w:p w14:paraId="5AE49FD6">
            <w:pPr>
              <w:spacing w:after="0" w:line="240" w:lineRule="auto"/>
              <w:jc w:val="both"/>
              <w:rPr>
                <w:sz w:val="20"/>
                <w:szCs w:val="20"/>
              </w:rPr>
            </w:pPr>
            <w:r>
              <w:rPr>
                <w:sz w:val="20"/>
                <w:szCs w:val="20"/>
              </w:rPr>
              <w:t>- 06 UNIDADES DE 50 CENTÍMETROS</w:t>
            </w:r>
          </w:p>
          <w:p w14:paraId="5970FBBA">
            <w:pPr>
              <w:spacing w:after="0" w:line="240" w:lineRule="auto"/>
              <w:jc w:val="both"/>
              <w:rPr>
                <w:sz w:val="20"/>
                <w:szCs w:val="20"/>
              </w:rPr>
            </w:pPr>
          </w:p>
          <w:p w14:paraId="42C2D144">
            <w:pPr>
              <w:spacing w:after="0" w:line="240" w:lineRule="auto"/>
              <w:jc w:val="both"/>
              <w:rPr>
                <w:sz w:val="20"/>
                <w:szCs w:val="20"/>
              </w:rPr>
            </w:pPr>
            <w:r>
              <w:rPr>
                <w:sz w:val="20"/>
                <w:szCs w:val="20"/>
              </w:rPr>
              <w:t>ESTRUTURA DE GROUND SUPPORT Q50 EM ALUMÍNIO COM AS SEGUINTES MEDIDAS E QUANTIDADES:</w:t>
            </w:r>
          </w:p>
          <w:p w14:paraId="528132A0">
            <w:pPr>
              <w:spacing w:after="0" w:line="240" w:lineRule="auto"/>
              <w:jc w:val="both"/>
              <w:rPr>
                <w:sz w:val="20"/>
                <w:szCs w:val="20"/>
              </w:rPr>
            </w:pPr>
            <w:r>
              <w:rPr>
                <w:sz w:val="20"/>
                <w:szCs w:val="20"/>
              </w:rPr>
              <w:t>- 03 UNIDADES DE 01 METROS</w:t>
            </w:r>
          </w:p>
          <w:p w14:paraId="2970CF76">
            <w:pPr>
              <w:spacing w:after="0" w:line="240" w:lineRule="auto"/>
              <w:jc w:val="both"/>
              <w:rPr>
                <w:sz w:val="20"/>
                <w:szCs w:val="20"/>
              </w:rPr>
            </w:pPr>
            <w:r>
              <w:rPr>
                <w:sz w:val="20"/>
                <w:szCs w:val="20"/>
              </w:rPr>
              <w:t>- 12 UNIDADES DE 03 METROS</w:t>
            </w:r>
          </w:p>
          <w:p w14:paraId="3EF280EC">
            <w:pPr>
              <w:spacing w:after="0" w:line="240" w:lineRule="auto"/>
              <w:jc w:val="both"/>
              <w:rPr>
                <w:sz w:val="20"/>
                <w:szCs w:val="20"/>
              </w:rPr>
            </w:pPr>
            <w:r>
              <w:rPr>
                <w:sz w:val="20"/>
                <w:szCs w:val="20"/>
              </w:rPr>
              <w:t>- 12 UNIDADES DE 04 METROS</w:t>
            </w:r>
          </w:p>
          <w:p w14:paraId="6B7BC535">
            <w:pPr>
              <w:spacing w:after="0" w:line="240" w:lineRule="auto"/>
              <w:jc w:val="both"/>
              <w:rPr>
                <w:sz w:val="20"/>
                <w:szCs w:val="20"/>
              </w:rPr>
            </w:pPr>
          </w:p>
          <w:p w14:paraId="7B5DC529">
            <w:pPr>
              <w:spacing w:after="0" w:line="240" w:lineRule="auto"/>
              <w:jc w:val="both"/>
              <w:rPr>
                <w:sz w:val="20"/>
                <w:szCs w:val="20"/>
              </w:rPr>
            </w:pPr>
            <w:r>
              <w:rPr>
                <w:sz w:val="20"/>
                <w:szCs w:val="20"/>
              </w:rPr>
              <w:t>08 SLEEVE</w:t>
            </w:r>
          </w:p>
          <w:p w14:paraId="416410A8">
            <w:pPr>
              <w:spacing w:after="0" w:line="240" w:lineRule="auto"/>
              <w:jc w:val="both"/>
              <w:rPr>
                <w:sz w:val="20"/>
                <w:szCs w:val="20"/>
              </w:rPr>
            </w:pPr>
            <w:r>
              <w:rPr>
                <w:sz w:val="20"/>
                <w:szCs w:val="20"/>
              </w:rPr>
              <w:t>08 BASE</w:t>
            </w:r>
          </w:p>
          <w:p w14:paraId="401879B3">
            <w:pPr>
              <w:spacing w:after="0" w:line="240" w:lineRule="auto"/>
              <w:jc w:val="both"/>
              <w:rPr>
                <w:sz w:val="20"/>
                <w:szCs w:val="20"/>
              </w:rPr>
            </w:pPr>
            <w:r>
              <w:rPr>
                <w:sz w:val="20"/>
                <w:szCs w:val="20"/>
              </w:rPr>
              <w:t>08 PAU DE CARGA</w:t>
            </w:r>
          </w:p>
          <w:p w14:paraId="7EEA7001">
            <w:pPr>
              <w:spacing w:after="0" w:line="240" w:lineRule="auto"/>
              <w:jc w:val="both"/>
              <w:rPr>
                <w:sz w:val="20"/>
                <w:szCs w:val="20"/>
              </w:rPr>
            </w:pPr>
            <w:r>
              <w:rPr>
                <w:sz w:val="20"/>
                <w:szCs w:val="20"/>
              </w:rPr>
              <w:t>08 TALHA 1 TONELADA</w:t>
            </w:r>
          </w:p>
          <w:p w14:paraId="7DF3DD09">
            <w:pPr>
              <w:spacing w:after="0" w:line="240" w:lineRule="auto"/>
              <w:jc w:val="both"/>
              <w:rPr>
                <w:sz w:val="20"/>
                <w:szCs w:val="20"/>
              </w:rPr>
            </w:pPr>
            <w:r>
              <w:rPr>
                <w:sz w:val="20"/>
                <w:szCs w:val="20"/>
              </w:rPr>
              <w:t>16 CINTA</w:t>
            </w:r>
          </w:p>
          <w:p w14:paraId="7BE2EC16">
            <w:pPr>
              <w:spacing w:after="0" w:line="240" w:lineRule="auto"/>
              <w:jc w:val="both"/>
              <w:rPr>
                <w:sz w:val="20"/>
                <w:szCs w:val="20"/>
              </w:rPr>
            </w:pPr>
          </w:p>
          <w:p w14:paraId="35153F15">
            <w:pPr>
              <w:spacing w:after="0" w:line="240" w:lineRule="auto"/>
              <w:jc w:val="both"/>
              <w:rPr>
                <w:sz w:val="20"/>
                <w:szCs w:val="20"/>
              </w:rPr>
            </w:pPr>
            <w:r>
              <w:rPr>
                <w:sz w:val="20"/>
                <w:szCs w:val="20"/>
              </w:rPr>
              <w:t>02 UNIDADES – TUBO ESTRUTURAL TIPO “T”DE 2,50 METROS</w:t>
            </w:r>
          </w:p>
          <w:p w14:paraId="2F137171">
            <w:pPr>
              <w:spacing w:after="0" w:line="240" w:lineRule="auto"/>
              <w:jc w:val="both"/>
              <w:rPr>
                <w:sz w:val="20"/>
                <w:szCs w:val="20"/>
              </w:rPr>
            </w:pPr>
            <w:r>
              <w:rPr>
                <w:sz w:val="20"/>
                <w:szCs w:val="20"/>
              </w:rPr>
              <w:t>02 UNIDADES – TUBO ESTRUTURAL TIPO “T”DE 2,00 METROS</w:t>
            </w:r>
          </w:p>
          <w:p w14:paraId="59D986BC">
            <w:pPr>
              <w:spacing w:after="0" w:line="240" w:lineRule="auto"/>
              <w:jc w:val="both"/>
              <w:rPr>
                <w:sz w:val="20"/>
                <w:szCs w:val="20"/>
              </w:rPr>
            </w:pPr>
            <w:r>
              <w:rPr>
                <w:sz w:val="20"/>
                <w:szCs w:val="20"/>
              </w:rPr>
              <w:t>04 UNIDADES – TUBO ESTRUTURAL TIPO “T”DE 1,50 METROS</w:t>
            </w:r>
          </w:p>
          <w:p w14:paraId="67443724">
            <w:pPr>
              <w:spacing w:after="0" w:line="240" w:lineRule="auto"/>
              <w:jc w:val="both"/>
              <w:rPr>
                <w:sz w:val="20"/>
                <w:szCs w:val="20"/>
              </w:rPr>
            </w:pPr>
            <w:r>
              <w:rPr>
                <w:sz w:val="20"/>
                <w:szCs w:val="20"/>
              </w:rPr>
              <w:t>04 UNIDADES – TUBO ESTRUTURAL TIPO “T”DE 1,00 METRO</w:t>
            </w:r>
          </w:p>
          <w:p w14:paraId="2A996A82">
            <w:pPr>
              <w:spacing w:after="0" w:line="240" w:lineRule="auto"/>
              <w:jc w:val="both"/>
              <w:rPr>
                <w:sz w:val="20"/>
                <w:szCs w:val="20"/>
              </w:rPr>
            </w:pPr>
            <w:r>
              <w:rPr>
                <w:sz w:val="20"/>
                <w:szCs w:val="20"/>
              </w:rPr>
              <w:t>04 UNIDADES – TUBO ESTRUTURAL TIPO “T”DE 0,50 METROS</w:t>
            </w:r>
          </w:p>
          <w:p w14:paraId="3E68371E">
            <w:pPr>
              <w:spacing w:after="0" w:line="240" w:lineRule="auto"/>
              <w:jc w:val="both"/>
              <w:rPr>
                <w:sz w:val="20"/>
                <w:szCs w:val="20"/>
              </w:rPr>
            </w:pPr>
            <w:r>
              <w:rPr>
                <w:sz w:val="20"/>
                <w:szCs w:val="20"/>
              </w:rPr>
              <w:t>04 UNIDADES – TUBO ESTRUTURAL TIPO “SIDE ARMS” DE 1,00 METRO</w:t>
            </w:r>
          </w:p>
          <w:p w14:paraId="3DFBF45D">
            <w:pPr>
              <w:spacing w:after="0" w:line="240" w:lineRule="auto"/>
              <w:jc w:val="both"/>
              <w:rPr>
                <w:sz w:val="20"/>
                <w:szCs w:val="20"/>
              </w:rPr>
            </w:pPr>
            <w:r>
              <w:rPr>
                <w:sz w:val="20"/>
                <w:szCs w:val="20"/>
              </w:rPr>
              <w:t>26 UNIDADES – TUBO ESTRUTURAL TIPO “SIDE ARMS” DE 0,50 METRO</w:t>
            </w:r>
          </w:p>
          <w:p w14:paraId="371B7901">
            <w:pPr>
              <w:spacing w:after="0" w:line="240" w:lineRule="auto"/>
              <w:jc w:val="both"/>
              <w:rPr>
                <w:sz w:val="20"/>
                <w:szCs w:val="20"/>
              </w:rPr>
            </w:pPr>
            <w:r>
              <w:rPr>
                <w:sz w:val="20"/>
                <w:szCs w:val="20"/>
              </w:rPr>
              <w:t>OBS: OS TUBOS DEVEM SER CONFECCIONADOS EM AÇO CARBONO GALVANIZADO, DIÂMETRO EXTERNO DE 48,3MM E ESPESSURA MÍNIMA DE 2,5MM, CONFORME A NORMA ABNT NBR 5580. DEVEM PERMITIR CONEXÕES FIRMES E ESTÁVEIS. DEVEM SER PROJETADOS PARA MONTAGEM MODULAR DE ESTRUTURAS CENOGRÁFICAS, ASSEGURANDO FACILIDADE NA MONTAGEM E DESMONTAGEM, ALÉM DE RESISTÊNCIA MECÂNICA ADEQUADA PARA SUPORTAR CARGAS PREVISTAS EM CENÁRIOS E EQUIPAMENTOS DE ILUMINAÇÃO</w:t>
            </w:r>
          </w:p>
          <w:p w14:paraId="51DF8663">
            <w:pPr>
              <w:spacing w:after="0" w:line="240" w:lineRule="auto"/>
              <w:jc w:val="both"/>
              <w:rPr>
                <w:sz w:val="20"/>
                <w:szCs w:val="20"/>
              </w:rPr>
            </w:pPr>
          </w:p>
          <w:p w14:paraId="311F4985">
            <w:pPr>
              <w:autoSpaceDE w:val="0"/>
              <w:autoSpaceDN w:val="0"/>
              <w:adjustRightInd w:val="0"/>
              <w:spacing w:after="0" w:line="240" w:lineRule="auto"/>
              <w:jc w:val="both"/>
              <w:rPr>
                <w:sz w:val="20"/>
                <w:szCs w:val="20"/>
              </w:rPr>
            </w:pPr>
            <w:r>
              <w:rPr>
                <w:sz w:val="20"/>
                <w:szCs w:val="20"/>
              </w:rPr>
              <w:t>04 PLACAS DE ACRÍLICO NA COR BRANCA LEITOSA, MEDINDO 2,00M POR 0,20M, TODAS AS PLACAS DE ACRILICO DEVERÃO TER UMA FITA PRETA EM ADESIVO DE 10 CM</w:t>
            </w:r>
          </w:p>
          <w:p w14:paraId="639DA72A">
            <w:pPr>
              <w:spacing w:after="0" w:line="240" w:lineRule="auto"/>
              <w:jc w:val="both"/>
              <w:rPr>
                <w:sz w:val="20"/>
                <w:szCs w:val="20"/>
              </w:rPr>
            </w:pPr>
          </w:p>
          <w:p w14:paraId="4CFC0B46">
            <w:pPr>
              <w:spacing w:after="0" w:line="240" w:lineRule="auto"/>
              <w:jc w:val="both"/>
              <w:rPr>
                <w:sz w:val="20"/>
                <w:szCs w:val="20"/>
              </w:rPr>
            </w:pPr>
            <w:r>
              <w:rPr>
                <w:sz w:val="20"/>
                <w:szCs w:val="20"/>
              </w:rPr>
              <w:t>FIAÇÃO E CONECTORES NECESSÁRIOS PARA O FUNCIONAMENTO DO SISTEMA, TRANSPORTE, MONTAGEM E DESMONTAGEM A CARGO DA EMPRESA</w:t>
            </w:r>
          </w:p>
          <w:p w14:paraId="6701EFB6">
            <w:pPr>
              <w:spacing w:after="0" w:line="240" w:lineRule="auto"/>
              <w:jc w:val="both"/>
              <w:rPr>
                <w:sz w:val="20"/>
                <w:szCs w:val="20"/>
              </w:rPr>
            </w:pPr>
          </w:p>
          <w:p w14:paraId="72496EA3">
            <w:pPr>
              <w:spacing w:after="0" w:line="240" w:lineRule="auto"/>
              <w:jc w:val="both"/>
              <w:rPr>
                <w:b/>
                <w:bCs/>
                <w:sz w:val="20"/>
                <w:szCs w:val="20"/>
              </w:rPr>
            </w:pPr>
            <w:r>
              <w:rPr>
                <w:b/>
                <w:bCs/>
                <w:sz w:val="20"/>
                <w:szCs w:val="20"/>
              </w:rPr>
              <w:t>SISTEMA DE ENERGIA ELÉTRICA AC</w:t>
            </w:r>
          </w:p>
          <w:p w14:paraId="5201EF7D">
            <w:pPr>
              <w:spacing w:after="0" w:line="240" w:lineRule="auto"/>
              <w:jc w:val="both"/>
              <w:rPr>
                <w:sz w:val="20"/>
                <w:szCs w:val="20"/>
              </w:rPr>
            </w:pPr>
            <w:r>
              <w:rPr>
                <w:sz w:val="20"/>
                <w:szCs w:val="20"/>
              </w:rPr>
              <w:t>O SISTEMA DE ENERGIA ELÉTRICA AC DEVE ESTAR CORRETAMENTE DIMENSIONADO PARA SUPORTAR A CARGA MÁXIMA DE UTILIZAÇÃO, COM CONECTORES E CABOS CONDUTORES DE BITOLAS ADEQUADAS PARA TAL CARGA. O SISTEMA DEVE ESTAR TOTALMENTE BALANCEADO ENTRE AS FASES, SEM SOBRECARREGAR EM PICOS QUALQUER UMA DELAS. DEVE HAVER UMA REFERÊNCIA NEUTRA EM TODOS OS PONTOS, E O SISTEMA DEVE ESTAR TOTALMENTE ATERRADO EM RELAÇÃO AO AC.</w:t>
            </w:r>
          </w:p>
          <w:p w14:paraId="0756B1E4">
            <w:pPr>
              <w:spacing w:after="0" w:line="240" w:lineRule="auto"/>
              <w:jc w:val="both"/>
              <w:rPr>
                <w:b/>
                <w:bCs/>
                <w:sz w:val="20"/>
                <w:szCs w:val="20"/>
              </w:rPr>
            </w:pPr>
            <w:r>
              <w:rPr>
                <w:b/>
                <w:bCs/>
                <w:sz w:val="20"/>
                <w:szCs w:val="20"/>
              </w:rPr>
              <w:t>REQUISITOS PARA FUNCIONÁRIOS DA EMPRESA</w:t>
            </w:r>
          </w:p>
          <w:p w14:paraId="4C6B7D5F">
            <w:pPr>
              <w:spacing w:after="0" w:line="240" w:lineRule="auto"/>
              <w:jc w:val="both"/>
              <w:rPr>
                <w:sz w:val="20"/>
                <w:szCs w:val="20"/>
              </w:rPr>
            </w:pPr>
            <w:r>
              <w:rPr>
                <w:sz w:val="20"/>
                <w:szCs w:val="20"/>
              </w:rPr>
              <w:t>OS FUNCIONÁRIOS ENCARREGADOS DO TRANSPORTE, MONTAGEM E INSTALAÇÃO DO SISTEMA DEVEM POSSUIR EQUIPAMENTOS DE PROTEÇÃO INDIVIDUAL E COLETIVA COMPATÍVEIS COM AS FUNÇÕES DESEMPENHADAS, ALÉM DE ESTAREM UNIFORMIZADOS E IDENTIFICADOS.</w:t>
            </w:r>
          </w:p>
          <w:p w14:paraId="25421B1F">
            <w:pPr>
              <w:spacing w:after="0" w:line="240" w:lineRule="auto"/>
              <w:rPr>
                <w:sz w:val="20"/>
                <w:szCs w:val="20"/>
              </w:rPr>
            </w:pPr>
            <w:r>
              <w:rPr>
                <w:sz w:val="20"/>
                <w:szCs w:val="20"/>
              </w:rPr>
              <w:t>DURANTE TODO O EVENTO, A EMPRESA DEVE MANTER NO LOCAL PESSOAL CAPACITADO PARA REALIZAR MANUTENÇÃO IMEDIATA NAS INSTALAÇÕES SOB SUA RESPONSABILIDADE, INCLUINDO MATERIAL DE REPOSIÇÃO, PARA GARANTIR O PERFEITO FUNCIONAMENTO E SEGURANÇA DA ESTRUTURA.</w:t>
            </w:r>
          </w:p>
        </w:tc>
      </w:tr>
      <w:tr w14:paraId="52A4AC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30" w:type="pct"/>
            <w:vAlign w:val="center"/>
          </w:tcPr>
          <w:p w14:paraId="2EA2FC0C">
            <w:pPr>
              <w:spacing w:after="0" w:line="240" w:lineRule="auto"/>
              <w:jc w:val="center"/>
              <w:rPr>
                <w:sz w:val="20"/>
                <w:szCs w:val="20"/>
              </w:rPr>
            </w:pPr>
            <w:r>
              <w:rPr>
                <w:sz w:val="20"/>
                <w:szCs w:val="20"/>
              </w:rPr>
              <w:t>06</w:t>
            </w:r>
          </w:p>
        </w:tc>
        <w:tc>
          <w:tcPr>
            <w:tcW w:w="4470" w:type="pct"/>
          </w:tcPr>
          <w:p w14:paraId="779556D9">
            <w:pPr>
              <w:spacing w:after="0" w:line="240" w:lineRule="auto"/>
              <w:jc w:val="both"/>
              <w:rPr>
                <w:b/>
                <w:bCs/>
                <w:sz w:val="20"/>
                <w:szCs w:val="20"/>
              </w:rPr>
            </w:pPr>
            <w:r>
              <w:rPr>
                <w:b/>
                <w:bCs/>
                <w:sz w:val="20"/>
                <w:szCs w:val="20"/>
              </w:rPr>
              <w:t>MINI TRIO ELÉTRICO – 01 DIÁRIA - ADORA ANTONINA (17/05/2025)</w:t>
            </w:r>
          </w:p>
          <w:p w14:paraId="2CBD6013">
            <w:pPr>
              <w:spacing w:after="0" w:line="240" w:lineRule="auto"/>
              <w:jc w:val="both"/>
              <w:rPr>
                <w:sz w:val="20"/>
                <w:szCs w:val="20"/>
              </w:rPr>
            </w:pPr>
            <w:r>
              <w:rPr>
                <w:sz w:val="20"/>
                <w:szCs w:val="20"/>
              </w:rPr>
              <w:t xml:space="preserve">Especificação: </w:t>
            </w:r>
          </w:p>
          <w:p w14:paraId="42191A37">
            <w:pPr>
              <w:spacing w:after="0" w:line="240" w:lineRule="auto"/>
              <w:rPr>
                <w:sz w:val="20"/>
                <w:szCs w:val="20"/>
              </w:rPr>
            </w:pPr>
            <w:r>
              <w:rPr>
                <w:sz w:val="20"/>
                <w:szCs w:val="20"/>
              </w:rPr>
              <w:t>01 MESA DE SOM DIGITAL 32 CANAIS. 09 MICROFONE SEM FIO. 04 TRANSMISSORES SEM FIO PARA INSTRUMENTOS. 13 RECEPTORES UHF MULTICANAL COM GERENCIADOR DE RF COM SISTEMA DE AMPLIFICADOR E ANTENA EXTERNA. DESCRITIVO DOS VEICULOS MINI TRIO ELÉTRICO: 01 VEÍCULO CARRO DE SOM - TRIO ELÉTRICO MODELO DE REFERÊNCIA HYUNDAI HR - HDB 1.66 TONELADAS 97 VC OU SIMILAR, COM ADAPTAÇÕES E AJUSTES FUNCIONAIS PARA POSICIONAMENTO DE EQUIPAMENTOS DE ÁUDIO, E PRÉ-MIXAGEM DE ÁUDIO (OS VEÍCULOS DEVERÃO ESTAR EQUIPADOS E SUPRIDOS DE COMBUSTIVEL, EQUIPAMENTOS DE SONORIZAÇÃO COMPATÍVEIS E ACESSÓRIOS, COM TOTAL ESTABILIDADE NO PERCURSO A SER PERCORRIDO), ALÉM DAS LIBERAÇÕES DE FUNCIONAMENTO DOS VEÍCULOS EM QUESTÃO (ART). CAIXAS ACÚSTICAS MODELO LINE ARRAY, CAIXAS ACÚSTICAS INSTALADAS NOS CARROS DE SOM (TRIO ELÉTRICO) DEVERÃO ESTAR ACIMA DE 2 À 2,40 METROS DE ALTURA, E COM POTÊNCIA SUFICIENTE PARA ALCANÇAR 30 METROS À FRENTE E 30 METROS À ATRÁS DE CADA CARRO DE SOM (TRIO ELÉTRICO). POSSUIR GERADOR DE ENERGIA PRÓPRIO PARA GARANTIR A ENERGIA PARA O SISTEMA. EQUIPE TÉCNICA PARA OPERAÇÃO DURANTE O EVENTO COMPOSTA POR: 01 TÉCNICO EM MIXAGEM DE ÁUDIO CARROS DE SOM. 01 TÉCNICO DE MICROFONES. 01 MOTORISTA</w:t>
            </w:r>
          </w:p>
        </w:tc>
      </w:tr>
      <w:tr w14:paraId="284AA4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30" w:type="pct"/>
            <w:vAlign w:val="center"/>
          </w:tcPr>
          <w:p w14:paraId="6FEA7290">
            <w:pPr>
              <w:spacing w:after="0" w:line="240" w:lineRule="auto"/>
              <w:jc w:val="center"/>
              <w:rPr>
                <w:sz w:val="20"/>
                <w:szCs w:val="20"/>
              </w:rPr>
            </w:pPr>
            <w:r>
              <w:rPr>
                <w:sz w:val="20"/>
                <w:szCs w:val="20"/>
              </w:rPr>
              <w:t>07</w:t>
            </w:r>
          </w:p>
        </w:tc>
        <w:tc>
          <w:tcPr>
            <w:tcW w:w="4470" w:type="pct"/>
          </w:tcPr>
          <w:p w14:paraId="008AFA36">
            <w:pPr>
              <w:spacing w:after="0" w:line="240" w:lineRule="auto"/>
              <w:rPr>
                <w:b/>
                <w:bCs/>
                <w:sz w:val="20"/>
                <w:szCs w:val="20"/>
              </w:rPr>
            </w:pPr>
            <w:r>
              <w:rPr>
                <w:b/>
                <w:bCs/>
                <w:sz w:val="20"/>
                <w:szCs w:val="20"/>
              </w:rPr>
              <w:t>SONORIZAÇÃO E ILUMINAÇÃO – MÉDIO PORTE (1 DIÁRIA) – YACHT DAY ANTONINA (31/05/2025)</w:t>
            </w:r>
          </w:p>
          <w:p w14:paraId="366F8712">
            <w:pPr>
              <w:spacing w:after="0" w:line="240" w:lineRule="auto"/>
              <w:rPr>
                <w:sz w:val="20"/>
                <w:szCs w:val="20"/>
              </w:rPr>
            </w:pPr>
            <w:r>
              <w:rPr>
                <w:sz w:val="20"/>
                <w:szCs w:val="20"/>
              </w:rPr>
              <w:t>Especificação:</w:t>
            </w:r>
          </w:p>
          <w:p w14:paraId="0A1159E0">
            <w:pPr>
              <w:spacing w:after="0" w:line="240" w:lineRule="auto"/>
              <w:rPr>
                <w:b/>
                <w:bCs/>
                <w:sz w:val="20"/>
                <w:szCs w:val="20"/>
              </w:rPr>
            </w:pPr>
            <w:r>
              <w:rPr>
                <w:b/>
                <w:bCs/>
                <w:sz w:val="20"/>
                <w:szCs w:val="20"/>
              </w:rPr>
              <w:t>CENTRAL DE PROCESSAMENTO DE ÁUDIO PARA O PÚBLICO</w:t>
            </w:r>
          </w:p>
          <w:p w14:paraId="6C722B56">
            <w:pPr>
              <w:spacing w:after="0" w:line="240" w:lineRule="auto"/>
              <w:rPr>
                <w:sz w:val="20"/>
                <w:szCs w:val="20"/>
              </w:rPr>
            </w:pPr>
            <w:r>
              <w:rPr>
                <w:sz w:val="20"/>
                <w:szCs w:val="20"/>
              </w:rPr>
              <w:t>01 CONSOLE DE MIXAGEM DE ÁUDIO COM TOTAL CONTROLE “DIGITAL”, COM 32 (TRINTA E DUAS) ENTRADAS FÍSICAS COM CONECTOR XLR-3. CADA CANAL DEVERÁ POSSUIR CONTROLE DE GANHO, FILTRO PASSA-ALTAS, INVERSOR DE POLARIDADE, PHANTOM POWER, EQUALIZADOR PARAMÉTRICO DE 4 BANDAS, 02 PROCESSADORES DE DINÂMICA, 16 (DEZESSEIS) ENDEREÇAMENTOS PARA AUXILIARES/BUSES, ALÉM DE ENDEREÇAMENTO PARA SAÍDAS PRINCIPAIS ESTÉREO E MONO. O CONSOLE DEVERÁ POSSUIR UM RACK DE EFEITOS VIRTUAIS COM 04 (QUATRO) MÁQUINAS DE EFEITO COM PARÂMETROS EDITÁVEIS E, NO MÍNIMO, 4 EQUALIZADORES GRÁFICOS DE 31 BANDAS PARA INSERÇÃO NOS CANAIS OU BUSES. O CONSOLE DEVERÁ POSSUIR MEMÓRIAS DE CENAS DE TODOS OS PARÂMETROS, COM NO MÍNIMO 100 POSIÇÕES DE MEMÓRIA. O CONSOLE DEVERÁ POSSUIR 16 (DEZESSEIS) SAÍDAS FÍSICAS EM CONEXÃO XLR-3. TAMBÉM DEVERÁ POSSUIR GRUPOS DE MUTE PROGRAMÁVEIS.</w:t>
            </w:r>
          </w:p>
          <w:p w14:paraId="3269AC4D">
            <w:pPr>
              <w:spacing w:after="0" w:line="240" w:lineRule="auto"/>
              <w:rPr>
                <w:sz w:val="20"/>
                <w:szCs w:val="20"/>
              </w:rPr>
            </w:pPr>
            <w:r>
              <w:rPr>
                <w:sz w:val="20"/>
                <w:szCs w:val="20"/>
              </w:rPr>
              <w:t>01 COMPACT DISC PLAYER PROFISSIONAL COM LEITOR MP3 E LEITOR PARA PEN DRIVE.</w:t>
            </w:r>
          </w:p>
          <w:p w14:paraId="2512EB29">
            <w:pPr>
              <w:spacing w:after="0" w:line="240" w:lineRule="auto"/>
              <w:rPr>
                <w:b/>
                <w:bCs/>
                <w:sz w:val="20"/>
                <w:szCs w:val="20"/>
              </w:rPr>
            </w:pPr>
            <w:r>
              <w:rPr>
                <w:b/>
                <w:bCs/>
                <w:sz w:val="20"/>
                <w:szCs w:val="20"/>
              </w:rPr>
              <w:t>P.A. – SISTEMA ENDEREÇADO AO PÚBLICO</w:t>
            </w:r>
          </w:p>
          <w:p w14:paraId="0C354114">
            <w:pPr>
              <w:spacing w:after="0" w:line="240" w:lineRule="auto"/>
              <w:rPr>
                <w:sz w:val="20"/>
                <w:szCs w:val="20"/>
              </w:rPr>
            </w:pPr>
            <w:r>
              <w:rPr>
                <w:sz w:val="20"/>
                <w:szCs w:val="20"/>
              </w:rPr>
              <w:t>SISTEMA DE ÁUDIO PROFISSIONAL ESTÉREO, COM CAPACIDADE DE PRODUZIR 115 DB SPL “C”, MEDIDO À DISTÂNCIA DE 15 METROS AO CENTRO DA ÁREA DE AUDIÊNCIA, SEM DISTORÇÕES E COM MÁXIMA FIDELIDADE SONORA, COM RESPOSTA DE FREQUÊNCIA DE 40 HZ A 18.000 HZ (PONTOS DE -6 DB).</w:t>
            </w:r>
          </w:p>
          <w:p w14:paraId="38116F84">
            <w:pPr>
              <w:spacing w:after="0" w:line="240" w:lineRule="auto"/>
              <w:rPr>
                <w:sz w:val="20"/>
                <w:szCs w:val="20"/>
              </w:rPr>
            </w:pPr>
            <w:r>
              <w:rPr>
                <w:sz w:val="20"/>
                <w:szCs w:val="20"/>
              </w:rPr>
              <w:t>O SISTEMA DEVERÁ POSSUIR RESPOSTA PLANA (±3 DB) ENTRE 100 HZ E 12.000 HZ E ÊNFASE NA REGIÃO DE SUBGRAVES (40 HZ A 100 HZ), COM NO MÍNIMO 9 DB ACIMA EM RELAÇÃO AO RESTANTE DO ESPECTRO.</w:t>
            </w:r>
          </w:p>
          <w:p w14:paraId="4F6BB518">
            <w:pPr>
              <w:spacing w:after="0" w:line="240" w:lineRule="auto"/>
              <w:rPr>
                <w:sz w:val="20"/>
                <w:szCs w:val="20"/>
              </w:rPr>
            </w:pPr>
            <w:r>
              <w:rPr>
                <w:sz w:val="20"/>
                <w:szCs w:val="20"/>
              </w:rPr>
              <w:t>O SISTEMA DEVERÁ POSSUIR PROCESSAMENTO DIGITAL PARA CONTROLE (CROSSOVER, EQUALIZAÇÃO, LIMITAÇÃO) E POSSUIR PELO MENOS 3 VIAS (TRI-AMPLIFICADO), COM AMPLIFICADORES CORRETAMENTE DIMENSIONADOS PARA CADA VIA.</w:t>
            </w:r>
          </w:p>
          <w:p w14:paraId="489DFB97">
            <w:pPr>
              <w:spacing w:after="0" w:line="240" w:lineRule="auto"/>
              <w:rPr>
                <w:sz w:val="20"/>
                <w:szCs w:val="20"/>
              </w:rPr>
            </w:pPr>
            <w:r>
              <w:rPr>
                <w:sz w:val="20"/>
                <w:szCs w:val="20"/>
              </w:rPr>
              <w:t>O SISTEMA DEVERÁ ATENDER TODA A ÁREA DE AUDIÊNCIA, COM DIMENSÕES MÍNIMAS DE 20 METROS DE LARGURA POR 20 METROS DE COMPRIMENTO, COM COBERTURA UNIFORME E DEVERÁ SER MONTADO SUSPENSO (FLY PA) QUANDO SOLICITADO.</w:t>
            </w:r>
          </w:p>
          <w:p w14:paraId="37DE8AAD">
            <w:pPr>
              <w:spacing w:after="0" w:line="240" w:lineRule="auto"/>
              <w:rPr>
                <w:sz w:val="20"/>
                <w:szCs w:val="20"/>
              </w:rPr>
            </w:pPr>
            <w:r>
              <w:rPr>
                <w:sz w:val="20"/>
                <w:szCs w:val="20"/>
              </w:rPr>
              <w:t>O SISTEMA DEVERÁ UTILIZAR CAIXAS PARA COBERTURA DA BOCA DE CENA (FRONT-FILL) EM NÚMERO SUFICIENTE PARA A ÁREA, SENDO ESTAS CAIXAS COMPATÍVEIS EM SPL E RESPOSTA DE FREQUÊNCIA COM O SISTEMA PRINCIPAL.</w:t>
            </w:r>
          </w:p>
          <w:p w14:paraId="4A45AD42">
            <w:pPr>
              <w:spacing w:after="0" w:line="240" w:lineRule="auto"/>
              <w:rPr>
                <w:sz w:val="20"/>
                <w:szCs w:val="20"/>
              </w:rPr>
            </w:pPr>
            <w:r>
              <w:rPr>
                <w:sz w:val="20"/>
                <w:szCs w:val="20"/>
              </w:rPr>
              <w:t>O CABEAMENTO UTILIZADO PARA INTERLIGAÇÃO DO SISTEMA DEVERÁ ESTAR EM BOAS CONDIÇÕES E CORRETAMENTE DIMENSIONADO QUANTO AOS COMPRIMENTOS E BITOLAS NECESSÁRIAS.</w:t>
            </w:r>
          </w:p>
          <w:p w14:paraId="52077A49">
            <w:pPr>
              <w:spacing w:after="0" w:line="240" w:lineRule="auto"/>
              <w:rPr>
                <w:sz w:val="20"/>
                <w:szCs w:val="20"/>
              </w:rPr>
            </w:pPr>
            <w:r>
              <w:rPr>
                <w:sz w:val="20"/>
                <w:szCs w:val="20"/>
              </w:rPr>
              <w:t>O SISTEMA DE ÁUDIO DEVERÁ ESTAR LIVRE DE QUALQUER TIPO DE RUÍDO, SENDO ESTES GERADOS POR MÁS CONEXÕES OU MAU CONTATO (NÃO SERÃO ACEITOS EM HIPÓTESE ALGUMA).</w:t>
            </w:r>
          </w:p>
          <w:p w14:paraId="6F23F315">
            <w:pPr>
              <w:spacing w:after="0" w:line="240" w:lineRule="auto"/>
              <w:rPr>
                <w:b/>
                <w:bCs/>
                <w:sz w:val="20"/>
                <w:szCs w:val="20"/>
              </w:rPr>
            </w:pPr>
            <w:r>
              <w:rPr>
                <w:b/>
                <w:bCs/>
                <w:sz w:val="20"/>
                <w:szCs w:val="20"/>
              </w:rPr>
              <w:t>MONITOR – SISTEMA DE RETORNO PARA OS ARTISTAS</w:t>
            </w:r>
          </w:p>
          <w:p w14:paraId="3C090540">
            <w:pPr>
              <w:spacing w:after="0" w:line="240" w:lineRule="auto"/>
              <w:rPr>
                <w:sz w:val="20"/>
                <w:szCs w:val="20"/>
              </w:rPr>
            </w:pPr>
            <w:r>
              <w:rPr>
                <w:sz w:val="20"/>
                <w:szCs w:val="20"/>
              </w:rPr>
              <w:t>O SISTEMA DE RETORNO PARA OS ARTISTAS DEVERÁ PROVER 08 (OITO) VIAS DE MONITORAÇÃO INDEPENDENTES, PODENDO TAIS VIAS UTILIZAR 01 OU 02 CAIXAS, DEPENDENDO DA NECESSIDADE DO ARTISTA.</w:t>
            </w:r>
          </w:p>
          <w:p w14:paraId="2A41E2AA">
            <w:pPr>
              <w:spacing w:after="0" w:line="240" w:lineRule="auto"/>
              <w:rPr>
                <w:sz w:val="20"/>
                <w:szCs w:val="20"/>
              </w:rPr>
            </w:pPr>
            <w:r>
              <w:rPr>
                <w:sz w:val="20"/>
                <w:szCs w:val="20"/>
              </w:rPr>
              <w:t>AS CAIXAS PARA RETORNO DEVERÃO SER APROPRIADAS PARA MONITORAÇÃO, COM NO MÍNIMO 02 VIAS (ALTO-FALANTE + DRIVER DE COMPRESSÃO DE ALTA FREQUÊNCIA), PODENDO SER DO TIPO PASSIVO COM CROSSOVER INTERNO E AMPLIFICAÇÃO EXTERNA CORRETAMENTE DIMENSIONADA, OU DO TIPO ATIVO COM CROSSOVER E AMPLIFICAÇÃO INTERNA EMBUTIDA.</w:t>
            </w:r>
          </w:p>
          <w:p w14:paraId="6CAF2EDA">
            <w:pPr>
              <w:spacing w:after="0" w:line="240" w:lineRule="auto"/>
              <w:rPr>
                <w:sz w:val="20"/>
                <w:szCs w:val="20"/>
              </w:rPr>
            </w:pPr>
            <w:r>
              <w:rPr>
                <w:sz w:val="20"/>
                <w:szCs w:val="20"/>
              </w:rPr>
              <w:t>CADA CAIXA DEVERÁ SER CAPAZ DE FORNECER 115 DB SPL “C” A DOIS METROS DE DISTÂNCIA EM REGIME DE OPERAÇÃO NORMAL E ATENDER À RESPOSTA DE FREQUÊNCIA PLANA ENTRE 90 HZ E 12.000 HZ (±3 DB).</w:t>
            </w:r>
          </w:p>
          <w:p w14:paraId="0CEDE60D">
            <w:pPr>
              <w:spacing w:after="0" w:line="240" w:lineRule="auto"/>
              <w:rPr>
                <w:sz w:val="20"/>
                <w:szCs w:val="20"/>
              </w:rPr>
            </w:pPr>
            <w:r>
              <w:rPr>
                <w:sz w:val="20"/>
                <w:szCs w:val="20"/>
              </w:rPr>
              <w:t>PARA A VIA DE MONITORAÇÃO DE BATERIA, DEVERÁ EXISTIR UMA CAIXA COMPLEMENTAR DE SUBGRAVES COM RESPOSTA ENTRE 40 HZ E 100 HZ (-6 DB), DO TIPO PASSIVO COM PROCESSAMENTO ELETRÔNICO DIGITAL (CROSSOVER, EQUALIZAÇÃO, LIMITER) E AMPLIFICADOR APROPRIADO, OU DO TIPO ATIVO COM PROCESSAMENTO E AMPLIFICAÇÃO INTERNA.</w:t>
            </w:r>
          </w:p>
          <w:p w14:paraId="4EBD5A3E">
            <w:pPr>
              <w:spacing w:after="0" w:line="240" w:lineRule="auto"/>
              <w:rPr>
                <w:sz w:val="20"/>
                <w:szCs w:val="20"/>
              </w:rPr>
            </w:pPr>
            <w:r>
              <w:rPr>
                <w:sz w:val="20"/>
                <w:szCs w:val="20"/>
              </w:rPr>
              <w:t>O CABEAMENTO UTILIZADO PARA INTERLIGAÇÃO DO SISTEMA DEVERÁ ESTAR EM BOAS CONDIÇÕES E CORRETAMENTE DIMENSIONADO QUANTO AOS COMPRIMENTOS E BITOLAS NECESSÁRIAS.</w:t>
            </w:r>
          </w:p>
          <w:p w14:paraId="3AAA5300">
            <w:pPr>
              <w:spacing w:after="0" w:line="240" w:lineRule="auto"/>
              <w:rPr>
                <w:sz w:val="20"/>
                <w:szCs w:val="20"/>
              </w:rPr>
            </w:pPr>
            <w:r>
              <w:rPr>
                <w:sz w:val="20"/>
                <w:szCs w:val="20"/>
              </w:rPr>
              <w:t>O SISTEMA DE ÁUDIO DEVERÁ ESTAR LIVRE DE QUALQUER TIPO DE RUÍDO, SENDO ESTES GERADOS POR MÁS CONEXÕES OU MAU CONTATO (NÃO SERÃO ACEITOS EM HIPÓTESE ALGUMA).</w:t>
            </w:r>
          </w:p>
          <w:p w14:paraId="0A7D9B99">
            <w:pPr>
              <w:spacing w:after="0" w:line="240" w:lineRule="auto"/>
              <w:rPr>
                <w:b/>
                <w:bCs/>
                <w:sz w:val="20"/>
                <w:szCs w:val="20"/>
              </w:rPr>
            </w:pPr>
            <w:r>
              <w:rPr>
                <w:b/>
                <w:bCs/>
                <w:sz w:val="20"/>
                <w:szCs w:val="20"/>
              </w:rPr>
              <w:t>BACKLINE</w:t>
            </w:r>
          </w:p>
          <w:p w14:paraId="683D534F">
            <w:pPr>
              <w:spacing w:after="0" w:line="240" w:lineRule="auto"/>
              <w:rPr>
                <w:sz w:val="20"/>
                <w:szCs w:val="20"/>
              </w:rPr>
            </w:pPr>
            <w:r>
              <w:rPr>
                <w:sz w:val="20"/>
                <w:szCs w:val="20"/>
              </w:rPr>
              <w:t>01 BATERIA COMPLETA CONTENDO: BUMBO DE 20 OU 22 POLEGADAS; 01 TOM DE 12 POLEGADAS; 01 TOM DE 14 POLEGADAS; 01 FLOOR-TOM DE 16 POLEGADAS; 03 ESTANTES PARA PRATOS; ESTANTE DE CAIXA; MÁQUINA DE CONTRA-TEMPO COM PRESILHA; 01 BANCO; 01 PEDAL DE BUMBO.</w:t>
            </w:r>
          </w:p>
          <w:p w14:paraId="53DDB0FC">
            <w:pPr>
              <w:spacing w:after="0" w:line="240" w:lineRule="auto"/>
              <w:rPr>
                <w:sz w:val="20"/>
                <w:szCs w:val="20"/>
              </w:rPr>
            </w:pPr>
            <w:r>
              <w:rPr>
                <w:sz w:val="20"/>
                <w:szCs w:val="20"/>
              </w:rPr>
              <w:t>A BATERIA DEVERÁ ESTAR EM PERFEITAS CONDIÇÕES DE USO, COM TODAS AS PEÇAS FUNCIONAIS E EM ÓTIMO ESTADO. AS PELES DEVERÃO SER APROPRIADAS PARA CADA PEÇA, COM EXCELENTE ESTADO DE CONSERVAÇÃO.</w:t>
            </w:r>
          </w:p>
          <w:p w14:paraId="250C42B4">
            <w:pPr>
              <w:spacing w:after="0" w:line="240" w:lineRule="auto"/>
              <w:rPr>
                <w:sz w:val="20"/>
                <w:szCs w:val="20"/>
              </w:rPr>
            </w:pPr>
            <w:r>
              <w:rPr>
                <w:sz w:val="20"/>
                <w:szCs w:val="20"/>
              </w:rPr>
              <w:t>DEVERÁ EXISTIR UM KIT DE PELES RESERVA À DISPOSIÇÃO, DO MESMO MODELO DO INSTALADO NA BATERIA.</w:t>
            </w:r>
          </w:p>
          <w:p w14:paraId="10238A98">
            <w:pPr>
              <w:spacing w:after="0" w:line="240" w:lineRule="auto"/>
              <w:rPr>
                <w:sz w:val="20"/>
                <w:szCs w:val="20"/>
              </w:rPr>
            </w:pPr>
            <w:r>
              <w:rPr>
                <w:sz w:val="20"/>
                <w:szCs w:val="20"/>
              </w:rPr>
              <w:t>01 AMPLIFICADOR PARA CONTRABAIXO DO TIPO CABEÇOTE, COM ENTRADA PARA INSTRUMENTOS ATIVOS OU PASSIVOS, COM POTÊNCIA MÍNIMA TOTAL DE 400 W RMS, DO TIPO BIAMPLIFICADO. O AMPLIFICADOR DEVERÁ POSSUIR LOOP DE EFEITOS E SAÍDA DIRETA BALANCEADA EM PADRÃO XLR-3. DEVERÁ POSSUIR PONTO DE CROSSOVER SELECIONÁVEL PELO USUÁRIO.</w:t>
            </w:r>
          </w:p>
          <w:p w14:paraId="31987ED1">
            <w:pPr>
              <w:spacing w:after="0" w:line="240" w:lineRule="auto"/>
              <w:rPr>
                <w:sz w:val="20"/>
                <w:szCs w:val="20"/>
              </w:rPr>
            </w:pPr>
            <w:r>
              <w:rPr>
                <w:sz w:val="20"/>
                <w:szCs w:val="20"/>
              </w:rPr>
              <w:t>01 CAIXA PARA CONTRABAIXO CONTENDO 4 ALTO-FALANTES DE 10 POLEGADAS PARA USO COM O CABEÇOTE.</w:t>
            </w:r>
          </w:p>
          <w:p w14:paraId="5DCE1235">
            <w:pPr>
              <w:spacing w:after="0" w:line="240" w:lineRule="auto"/>
              <w:rPr>
                <w:sz w:val="20"/>
                <w:szCs w:val="20"/>
              </w:rPr>
            </w:pPr>
            <w:r>
              <w:rPr>
                <w:sz w:val="20"/>
                <w:szCs w:val="20"/>
              </w:rPr>
              <w:t>01 CAIXA PARA CONTRABAIXO COM 01 ALTO-FALANTE DE 15 POLEGADAS PARA USO COM O CABEÇOTE.</w:t>
            </w:r>
          </w:p>
          <w:p w14:paraId="3149629B">
            <w:pPr>
              <w:spacing w:after="0" w:line="240" w:lineRule="auto"/>
              <w:rPr>
                <w:sz w:val="20"/>
                <w:szCs w:val="20"/>
              </w:rPr>
            </w:pPr>
            <w:r>
              <w:rPr>
                <w:sz w:val="20"/>
                <w:szCs w:val="20"/>
              </w:rPr>
              <w:t>02 AMPLIFICADORES PARA GUITARRA DO TIPO COMBO 100 W RMS COM 02 ALTO-FALANTES DE 12 POLEGADAS. CADA AMPLIFICADOR DEVERÁ POSSUIR 02 CANAIS COM EQUALIZAÇÃO PRÓPRIA; SELETOR DE CANAIS CONTROLADOS POR FOOTSWITCH EXTERNO OU PELO PAINEL; CONTROLE DE INTENSIDADE DE REVERBER POR CANAL.</w:t>
            </w:r>
          </w:p>
          <w:p w14:paraId="0FEA47BD">
            <w:pPr>
              <w:spacing w:after="0" w:line="240" w:lineRule="auto"/>
              <w:rPr>
                <w:sz w:val="20"/>
                <w:szCs w:val="20"/>
              </w:rPr>
            </w:pPr>
            <w:r>
              <w:rPr>
                <w:sz w:val="20"/>
                <w:szCs w:val="20"/>
              </w:rPr>
              <w:t>03 MÓDULOS DE PRATICÁVEIS PANTOGRÁFICOS, COM RODÍZIOS COM TRAVA, MEDIDAS DE 2 METROS POR 1 METRO.</w:t>
            </w:r>
          </w:p>
          <w:p w14:paraId="62821FF4">
            <w:pPr>
              <w:spacing w:after="0" w:line="240" w:lineRule="auto"/>
              <w:rPr>
                <w:sz w:val="20"/>
                <w:szCs w:val="20"/>
              </w:rPr>
            </w:pPr>
            <w:r>
              <w:rPr>
                <w:b/>
                <w:bCs/>
                <w:sz w:val="20"/>
                <w:szCs w:val="20"/>
              </w:rPr>
              <w:t>MICROFONES</w:t>
            </w:r>
          </w:p>
          <w:p w14:paraId="497F88BA">
            <w:pPr>
              <w:spacing w:after="0" w:line="240" w:lineRule="auto"/>
              <w:rPr>
                <w:sz w:val="20"/>
                <w:szCs w:val="20"/>
              </w:rPr>
            </w:pPr>
            <w:r>
              <w:rPr>
                <w:sz w:val="20"/>
                <w:szCs w:val="20"/>
              </w:rPr>
              <w:t>06 MICROFONES DINÂMICOS SUPERCARDIOIDES PARA CAPTAÇÃO DE VOCAL;</w:t>
            </w:r>
          </w:p>
          <w:p w14:paraId="61AEDAF1">
            <w:pPr>
              <w:spacing w:after="0" w:line="240" w:lineRule="auto"/>
              <w:rPr>
                <w:sz w:val="20"/>
                <w:szCs w:val="20"/>
              </w:rPr>
            </w:pPr>
            <w:r>
              <w:rPr>
                <w:sz w:val="20"/>
                <w:szCs w:val="20"/>
              </w:rPr>
              <w:t>06 MICROFONES DINÂMICOS CARDIOIDES PARA CAPTAÇÃO DE INSTRUMENTOS ACÚSTICOS E ELÉTRICOS;</w:t>
            </w:r>
          </w:p>
          <w:p w14:paraId="6CEA89AD">
            <w:pPr>
              <w:spacing w:after="0" w:line="240" w:lineRule="auto"/>
              <w:rPr>
                <w:sz w:val="20"/>
                <w:szCs w:val="20"/>
              </w:rPr>
            </w:pPr>
            <w:r>
              <w:rPr>
                <w:sz w:val="20"/>
                <w:szCs w:val="20"/>
              </w:rPr>
              <w:t>01 KIT DE MICROFONES PARA BATERIA, CONTENDO: 01 MICROFONE PARA BUMBO, 01 MICROFONE PARA CAIXA COM CLAMP, 03 MICROFONES PARA TONS COM CLAMP E 03 MICROFONES CONDENSADORES PARA PRATOS;</w:t>
            </w:r>
          </w:p>
          <w:p w14:paraId="583D86C4">
            <w:pPr>
              <w:spacing w:after="0" w:line="240" w:lineRule="auto"/>
              <w:rPr>
                <w:sz w:val="20"/>
                <w:szCs w:val="20"/>
              </w:rPr>
            </w:pPr>
            <w:r>
              <w:rPr>
                <w:sz w:val="20"/>
                <w:szCs w:val="20"/>
              </w:rPr>
              <w:t>05 MICROFONES CONDENSADORES PARA CAPTAÇÃO DE INSTRUMENTOS, COM RESPOSTA DE FREQUÊNCIA DE 20 HZ A 20 KHZ; CHAVE ATENUADORA DE 10 DB, CHAVE SELETORA DE FREQUÊNCIA E ANTIPUFF;</w:t>
            </w:r>
          </w:p>
          <w:p w14:paraId="75300F9D">
            <w:pPr>
              <w:spacing w:after="0" w:line="240" w:lineRule="auto"/>
              <w:rPr>
                <w:sz w:val="20"/>
                <w:szCs w:val="20"/>
              </w:rPr>
            </w:pPr>
            <w:r>
              <w:rPr>
                <w:sz w:val="20"/>
                <w:szCs w:val="20"/>
              </w:rPr>
              <w:t>04 MICROFONES CONDENSADORES DE HASTE FLEXÍVEL PARA CAPTAÇÃO DE INSTRUMENTOS DE SOPRO/PERCUSSÃO, COM CÁPSULA DIRECIONAL;</w:t>
            </w:r>
          </w:p>
          <w:p w14:paraId="3B883991">
            <w:pPr>
              <w:spacing w:after="0" w:line="240" w:lineRule="auto"/>
              <w:rPr>
                <w:sz w:val="20"/>
                <w:szCs w:val="20"/>
              </w:rPr>
            </w:pPr>
            <w:r>
              <w:rPr>
                <w:sz w:val="20"/>
                <w:szCs w:val="20"/>
              </w:rPr>
              <w:t>04 DIRECT BOXES ATIVOS, COM CHAVE LIFT/GROUND E ATENUADOR DE SINAL;</w:t>
            </w:r>
          </w:p>
          <w:p w14:paraId="450678D1">
            <w:pPr>
              <w:spacing w:after="0" w:line="240" w:lineRule="auto"/>
              <w:rPr>
                <w:sz w:val="20"/>
                <w:szCs w:val="20"/>
              </w:rPr>
            </w:pPr>
            <w:r>
              <w:rPr>
                <w:sz w:val="20"/>
                <w:szCs w:val="20"/>
              </w:rPr>
              <w:t>04 DIRECT BOXES PASSIVOS, COM CHAVE LIFT/GROUND;</w:t>
            </w:r>
          </w:p>
          <w:p w14:paraId="539B5C43">
            <w:pPr>
              <w:spacing w:after="0" w:line="240" w:lineRule="auto"/>
              <w:rPr>
                <w:sz w:val="20"/>
                <w:szCs w:val="20"/>
              </w:rPr>
            </w:pPr>
            <w:r>
              <w:rPr>
                <w:sz w:val="20"/>
                <w:szCs w:val="20"/>
              </w:rPr>
              <w:t>08 RECEPTORES DE MICROFONE EM UHF, COM MÍNIMO DE 960 FREQUÊNCIAS SELECIONÁVEIS, ESCOLHA AUTOMÁTICA DE CANAIS E GRUPOS DE FREQUÊNCIAS, DISPLAY EM LCD, COMPATÍVEL COM ANTENAS REMOTAS E DISTRIBUIDOR/COMBINADOR DE ANTENAS;</w:t>
            </w:r>
          </w:p>
          <w:p w14:paraId="31193F38">
            <w:pPr>
              <w:spacing w:after="0" w:line="240" w:lineRule="auto"/>
              <w:rPr>
                <w:sz w:val="20"/>
                <w:szCs w:val="20"/>
              </w:rPr>
            </w:pPr>
            <w:r>
              <w:rPr>
                <w:sz w:val="20"/>
                <w:szCs w:val="20"/>
              </w:rPr>
              <w:t>06 TRANSMISSORES UHF DE CORPO (BODYPACK), COM FREQUÊNCIAS VARIÁVEIS PARA UTILIZAÇÃO COM MICROFONE DE LAPELA, HEADSET OU INSTRUMENTO, SINCRONIA AUTOMÁTICA COM RECEPTOR, DISPLAY EM LCD;</w:t>
            </w:r>
          </w:p>
          <w:p w14:paraId="231C4529">
            <w:pPr>
              <w:spacing w:after="0" w:line="240" w:lineRule="auto"/>
              <w:rPr>
                <w:sz w:val="20"/>
                <w:szCs w:val="20"/>
              </w:rPr>
            </w:pPr>
            <w:r>
              <w:rPr>
                <w:sz w:val="20"/>
                <w:szCs w:val="20"/>
              </w:rPr>
              <w:t>02 MICROFONES DE MÃO UHF, COM FREQUÊNCIAS VARIÁVEIS, COM CÁPSULA DO TIPO SUPERCARDIOIDE DEDICADA PARA VOCAL, SINCRONIA AUTOMÁTICA COM RECEPTOR, DISPLAY LCD;</w:t>
            </w:r>
          </w:p>
          <w:p w14:paraId="276019FA">
            <w:pPr>
              <w:spacing w:after="0" w:line="240" w:lineRule="auto"/>
              <w:rPr>
                <w:sz w:val="20"/>
                <w:szCs w:val="20"/>
              </w:rPr>
            </w:pPr>
            <w:r>
              <w:rPr>
                <w:sz w:val="20"/>
                <w:szCs w:val="20"/>
              </w:rPr>
              <w:t>06 MICROFONES HEADSET CONDENSADORES CARDIOIDES, COMPATÍVEIS COM OS BODYPACKS ACIMA;</w:t>
            </w:r>
          </w:p>
          <w:p w14:paraId="2F7BC2E2">
            <w:pPr>
              <w:spacing w:after="0" w:line="240" w:lineRule="auto"/>
              <w:rPr>
                <w:sz w:val="20"/>
                <w:szCs w:val="20"/>
              </w:rPr>
            </w:pPr>
            <w:r>
              <w:rPr>
                <w:sz w:val="20"/>
                <w:szCs w:val="20"/>
              </w:rPr>
              <w:t>ANTENAS REMOTAS E DISTRIBUIDOR/COMBINADOR DE ANTENAS COMPATÍVEIS COM OS RECEPTORES ACIMA;</w:t>
            </w:r>
          </w:p>
          <w:p w14:paraId="3F432C7B">
            <w:pPr>
              <w:spacing w:after="0" w:line="240" w:lineRule="auto"/>
              <w:rPr>
                <w:sz w:val="20"/>
                <w:szCs w:val="20"/>
              </w:rPr>
            </w:pPr>
            <w:r>
              <w:rPr>
                <w:sz w:val="20"/>
                <w:szCs w:val="20"/>
              </w:rPr>
              <w:t>15 PEDESTAIS DE MICROFONE TIPO GIRAFA;</w:t>
            </w:r>
          </w:p>
          <w:p w14:paraId="5C8D1DBC">
            <w:pPr>
              <w:spacing w:after="0" w:line="240" w:lineRule="auto"/>
              <w:rPr>
                <w:sz w:val="20"/>
                <w:szCs w:val="20"/>
              </w:rPr>
            </w:pPr>
            <w:r>
              <w:rPr>
                <w:sz w:val="20"/>
                <w:szCs w:val="20"/>
              </w:rPr>
              <w:t>10 PEDESTAIS DE MICROFONE DO TIPO BABY (MINI);</w:t>
            </w:r>
          </w:p>
          <w:p w14:paraId="5E76048E">
            <w:pPr>
              <w:spacing w:after="0" w:line="240" w:lineRule="auto"/>
              <w:rPr>
                <w:sz w:val="20"/>
                <w:szCs w:val="20"/>
              </w:rPr>
            </w:pPr>
            <w:r>
              <w:rPr>
                <w:sz w:val="20"/>
                <w:szCs w:val="20"/>
              </w:rPr>
              <w:t>10 CLAMPS DO TIPO LP PARA MONTAGEM DE MICROFONES EM PERCUSSÃO/BATERIA.</w:t>
            </w:r>
          </w:p>
          <w:p w14:paraId="6473208F">
            <w:pPr>
              <w:spacing w:after="0" w:line="240" w:lineRule="auto"/>
              <w:rPr>
                <w:sz w:val="20"/>
                <w:szCs w:val="20"/>
              </w:rPr>
            </w:pPr>
            <w:r>
              <w:rPr>
                <w:b/>
                <w:bCs/>
                <w:sz w:val="20"/>
                <w:szCs w:val="20"/>
              </w:rPr>
              <w:t>CABEAMENTO DE SINAL</w:t>
            </w:r>
          </w:p>
          <w:p w14:paraId="50A5C6FD">
            <w:pPr>
              <w:spacing w:after="0" w:line="240" w:lineRule="auto"/>
              <w:rPr>
                <w:sz w:val="20"/>
                <w:szCs w:val="20"/>
              </w:rPr>
            </w:pPr>
            <w:r>
              <w:rPr>
                <w:sz w:val="20"/>
                <w:szCs w:val="20"/>
              </w:rPr>
              <w:t>01 MULTICABO PRINCIPAL COM 32 VIAS, COM ENTRADAS EM XLR-3 FÊMEA DE PAINEL, COM 50 METROS DE COMPRIMENTO;</w:t>
            </w:r>
          </w:p>
          <w:p w14:paraId="7B3FBE50">
            <w:pPr>
              <w:spacing w:after="0" w:line="240" w:lineRule="auto"/>
              <w:rPr>
                <w:sz w:val="20"/>
                <w:szCs w:val="20"/>
              </w:rPr>
            </w:pPr>
            <w:r>
              <w:rPr>
                <w:sz w:val="20"/>
                <w:szCs w:val="20"/>
              </w:rPr>
              <w:t>02 MULTICABOS AUXILIARES (SUBSNAKES) COM 12 VIAS CADA, COM 20 METROS DE COMPRIMENTO;</w:t>
            </w:r>
          </w:p>
          <w:p w14:paraId="09871D13">
            <w:pPr>
              <w:spacing w:after="0" w:line="240" w:lineRule="auto"/>
              <w:rPr>
                <w:sz w:val="20"/>
                <w:szCs w:val="20"/>
              </w:rPr>
            </w:pPr>
            <w:r>
              <w:rPr>
                <w:sz w:val="20"/>
                <w:szCs w:val="20"/>
              </w:rPr>
              <w:t>50 CABOS PARA MICROFONES EM PADRÃO XLR, COM COMPRIMENTOS DIVERSOS PARA ATENDER AO SISTEMA;</w:t>
            </w:r>
          </w:p>
          <w:p w14:paraId="4894BB16">
            <w:pPr>
              <w:spacing w:after="0" w:line="240" w:lineRule="auto"/>
              <w:rPr>
                <w:sz w:val="20"/>
                <w:szCs w:val="20"/>
              </w:rPr>
            </w:pPr>
            <w:r>
              <w:rPr>
                <w:sz w:val="20"/>
                <w:szCs w:val="20"/>
              </w:rPr>
              <w:t>10 CABOS PARA INSTRUMENTOS, COM CONECTOR PHONE PLUG TS ¼” DE POLEGADA, COM 7 METROS CADA.</w:t>
            </w:r>
          </w:p>
          <w:p w14:paraId="04179F86">
            <w:pPr>
              <w:spacing w:after="0" w:line="240" w:lineRule="auto"/>
              <w:rPr>
                <w:sz w:val="20"/>
                <w:szCs w:val="20"/>
              </w:rPr>
            </w:pPr>
            <w:r>
              <w:rPr>
                <w:b/>
                <w:bCs/>
                <w:sz w:val="20"/>
                <w:szCs w:val="20"/>
              </w:rPr>
              <w:t>ILUMINAÇÃO</w:t>
            </w:r>
          </w:p>
          <w:p w14:paraId="27480B86">
            <w:pPr>
              <w:spacing w:after="0" w:line="240" w:lineRule="auto"/>
              <w:rPr>
                <w:sz w:val="20"/>
                <w:szCs w:val="20"/>
              </w:rPr>
            </w:pPr>
            <w:r>
              <w:rPr>
                <w:sz w:val="20"/>
                <w:szCs w:val="20"/>
              </w:rPr>
              <w:t>06 PROJETORES ELIPSOIDAIS – GRAU DE ABERTURA COMPATÍVEL COM O ESPAÇO;</w:t>
            </w:r>
          </w:p>
          <w:p w14:paraId="5CE07783">
            <w:pPr>
              <w:spacing w:after="0" w:line="240" w:lineRule="auto"/>
              <w:rPr>
                <w:sz w:val="20"/>
                <w:szCs w:val="20"/>
              </w:rPr>
            </w:pPr>
            <w:r>
              <w:rPr>
                <w:sz w:val="20"/>
                <w:szCs w:val="20"/>
              </w:rPr>
              <w:t>04 PROJETORES MINI BRUTT DE 04 LÂMPADAS OU EQUIVALENTE;</w:t>
            </w:r>
          </w:p>
          <w:p w14:paraId="4A50EC20">
            <w:pPr>
              <w:spacing w:after="0" w:line="240" w:lineRule="auto"/>
              <w:rPr>
                <w:sz w:val="20"/>
                <w:szCs w:val="20"/>
              </w:rPr>
            </w:pPr>
            <w:r>
              <w:rPr>
                <w:sz w:val="20"/>
                <w:szCs w:val="20"/>
              </w:rPr>
              <w:t>02 REFLETORES SET LIGHT DE 500 W;</w:t>
            </w:r>
          </w:p>
          <w:p w14:paraId="22C3DD01">
            <w:pPr>
              <w:spacing w:after="0" w:line="240" w:lineRule="auto"/>
              <w:rPr>
                <w:sz w:val="20"/>
                <w:szCs w:val="20"/>
              </w:rPr>
            </w:pPr>
            <w:r>
              <w:rPr>
                <w:sz w:val="20"/>
                <w:szCs w:val="20"/>
              </w:rPr>
              <w:t>36 REFLETORES PAR LED RGB 3W;</w:t>
            </w:r>
          </w:p>
          <w:p w14:paraId="0B5D2D82">
            <w:pPr>
              <w:spacing w:after="0" w:line="240" w:lineRule="auto"/>
              <w:rPr>
                <w:sz w:val="20"/>
                <w:szCs w:val="20"/>
              </w:rPr>
            </w:pPr>
            <w:r>
              <w:rPr>
                <w:sz w:val="20"/>
                <w:szCs w:val="20"/>
              </w:rPr>
              <w:t>16 MOVING HEADS OUTDOOR IP - 480W – 3 IN 1 - BWS (BEAM/SPOT/WASH), OUTDOOR PROFISSIONAL, TAXA DE PROTEÇÃO IP65, CABO DE ALIMENTAÇÃO IP65, IP65 DMX IN/OUT.</w:t>
            </w:r>
            <w:r>
              <w:rPr>
                <w:sz w:val="20"/>
                <w:szCs w:val="20"/>
              </w:rPr>
              <w:br w:type="textWrapping"/>
            </w:r>
            <w:r>
              <w:rPr>
                <w:b/>
                <w:bCs/>
                <w:sz w:val="20"/>
                <w:szCs w:val="20"/>
              </w:rPr>
              <w:t>CARACTERÍSTICAS:</w:t>
            </w:r>
          </w:p>
          <w:p w14:paraId="6A4F47CF">
            <w:pPr>
              <w:spacing w:after="0" w:line="240" w:lineRule="auto"/>
              <w:rPr>
                <w:sz w:val="20"/>
                <w:szCs w:val="20"/>
              </w:rPr>
            </w:pPr>
            <w:r>
              <w:rPr>
                <w:sz w:val="20"/>
                <w:szCs w:val="20"/>
              </w:rPr>
              <w:t>LÂMPADA OSRAM 481W ORIGINAL DE ALTA POTÊNCIA;</w:t>
            </w:r>
          </w:p>
          <w:p w14:paraId="43573D2A">
            <w:pPr>
              <w:spacing w:after="0" w:line="240" w:lineRule="auto"/>
              <w:rPr>
                <w:sz w:val="20"/>
                <w:szCs w:val="20"/>
              </w:rPr>
            </w:pPr>
            <w:r>
              <w:rPr>
                <w:sz w:val="20"/>
                <w:szCs w:val="20"/>
              </w:rPr>
              <w:t>MOVIMENTO PANORÂMICO DE 540° E INCLINAÇÃO DE 270°;</w:t>
            </w:r>
          </w:p>
          <w:p w14:paraId="215241A5">
            <w:pPr>
              <w:spacing w:after="0" w:line="240" w:lineRule="auto"/>
              <w:rPr>
                <w:sz w:val="20"/>
                <w:szCs w:val="20"/>
              </w:rPr>
            </w:pPr>
            <w:r>
              <w:rPr>
                <w:sz w:val="20"/>
                <w:szCs w:val="20"/>
              </w:rPr>
              <w:t>RESOLUÇÃO PRECISA E SUAVE DE 16 BITS PARA MOVIMENTO PAN/TILT;</w:t>
            </w:r>
          </w:p>
          <w:p w14:paraId="26249D51">
            <w:pPr>
              <w:spacing w:after="0" w:line="240" w:lineRule="auto"/>
              <w:rPr>
                <w:sz w:val="20"/>
                <w:szCs w:val="20"/>
              </w:rPr>
            </w:pPr>
            <w:r>
              <w:rPr>
                <w:sz w:val="20"/>
                <w:szCs w:val="20"/>
              </w:rPr>
              <w:t>MEMÓRIA DE POSIÇÃO DE VARREDURA, CORREÇÃO DE REPOSICIONAMENTO X/Y AUTOMÁTICO;</w:t>
            </w:r>
          </w:p>
          <w:p w14:paraId="53C9AF19">
            <w:pPr>
              <w:spacing w:after="0" w:line="240" w:lineRule="auto"/>
              <w:rPr>
                <w:sz w:val="20"/>
                <w:szCs w:val="20"/>
              </w:rPr>
            </w:pPr>
            <w:r>
              <w:rPr>
                <w:sz w:val="20"/>
                <w:szCs w:val="20"/>
              </w:rPr>
              <w:t>ÂNGULO DE ZOOM DE 2° A 45°;</w:t>
            </w:r>
          </w:p>
          <w:p w14:paraId="10A6072C">
            <w:pPr>
              <w:spacing w:after="0" w:line="240" w:lineRule="auto"/>
              <w:rPr>
                <w:sz w:val="20"/>
                <w:szCs w:val="20"/>
              </w:rPr>
            </w:pPr>
            <w:r>
              <w:rPr>
                <w:sz w:val="20"/>
                <w:szCs w:val="20"/>
              </w:rPr>
              <w:t>CORES: RODA DE CORES FIXA COM 14 CORES FIXAS + ABERTO;</w:t>
            </w:r>
          </w:p>
          <w:p w14:paraId="35AE7EFA">
            <w:pPr>
              <w:spacing w:after="0" w:line="240" w:lineRule="auto"/>
              <w:rPr>
                <w:sz w:val="20"/>
                <w:szCs w:val="20"/>
              </w:rPr>
            </w:pPr>
            <w:r>
              <w:rPr>
                <w:sz w:val="20"/>
                <w:szCs w:val="20"/>
              </w:rPr>
              <w:t>GOBOS: 2 DISCOS DE GOBOS:</w:t>
            </w:r>
          </w:p>
          <w:p w14:paraId="161AA5C7">
            <w:pPr>
              <w:spacing w:after="0" w:line="240" w:lineRule="auto"/>
              <w:rPr>
                <w:sz w:val="20"/>
                <w:szCs w:val="20"/>
              </w:rPr>
            </w:pPr>
            <w:r>
              <w:rPr>
                <w:sz w:val="20"/>
                <w:szCs w:val="20"/>
              </w:rPr>
              <w:t>DISCO 1: RODA DE GOBOS FIXOS (MODO BEAM) COM 17 GOBOS + OPEN;</w:t>
            </w:r>
          </w:p>
          <w:p w14:paraId="5D172A4F">
            <w:pPr>
              <w:spacing w:after="0" w:line="240" w:lineRule="auto"/>
              <w:rPr>
                <w:sz w:val="20"/>
                <w:szCs w:val="20"/>
              </w:rPr>
            </w:pPr>
            <w:r>
              <w:rPr>
                <w:sz w:val="20"/>
                <w:szCs w:val="20"/>
              </w:rPr>
              <w:t>DISCO 2: RODA DE GOBOS GIRATÓRIOS (MODO SPOT) COM 7 GOBOS DE ROTAÇÃO + ABERTO;</w:t>
            </w:r>
          </w:p>
          <w:p w14:paraId="11582ADC">
            <w:pPr>
              <w:spacing w:after="0" w:line="240" w:lineRule="auto"/>
              <w:rPr>
                <w:sz w:val="20"/>
                <w:szCs w:val="20"/>
              </w:rPr>
            </w:pPr>
            <w:r>
              <w:rPr>
                <w:sz w:val="20"/>
                <w:szCs w:val="20"/>
              </w:rPr>
              <w:t>PRISMA: PRISMA DE 8 FACES COM VELOCIDADE AJUSTÁVEL E DIREÇÃO VARIÁVEL;</w:t>
            </w:r>
          </w:p>
          <w:p w14:paraId="212A4281">
            <w:pPr>
              <w:spacing w:after="0" w:line="240" w:lineRule="auto"/>
              <w:rPr>
                <w:sz w:val="20"/>
                <w:szCs w:val="20"/>
              </w:rPr>
            </w:pPr>
            <w:r>
              <w:rPr>
                <w:sz w:val="20"/>
                <w:szCs w:val="20"/>
              </w:rPr>
              <w:t>STROBO: OBTURADOR MECÂNICO E EFEITO ESTROBOSCÓPICO DE VELOCIDADE AJUSTÁVEL;</w:t>
            </w:r>
          </w:p>
          <w:p w14:paraId="77A89AA5">
            <w:pPr>
              <w:spacing w:after="0" w:line="240" w:lineRule="auto"/>
              <w:rPr>
                <w:sz w:val="20"/>
                <w:szCs w:val="20"/>
              </w:rPr>
            </w:pPr>
            <w:r>
              <w:rPr>
                <w:sz w:val="20"/>
                <w:szCs w:val="20"/>
              </w:rPr>
              <w:t>FOCO: FOCO LINEAR E FILTRO FROST;</w:t>
            </w:r>
          </w:p>
          <w:p w14:paraId="5EF55A10">
            <w:pPr>
              <w:spacing w:after="0" w:line="240" w:lineRule="auto"/>
              <w:rPr>
                <w:sz w:val="20"/>
                <w:szCs w:val="20"/>
              </w:rPr>
            </w:pPr>
            <w:r>
              <w:rPr>
                <w:sz w:val="20"/>
                <w:szCs w:val="20"/>
              </w:rPr>
              <w:t>MODOS DE CONTROLE: DMX / SOM / AUTOMÁTICO / MASTER-SLAVE;</w:t>
            </w:r>
          </w:p>
          <w:p w14:paraId="0A2BBA7B">
            <w:pPr>
              <w:spacing w:after="0" w:line="240" w:lineRule="auto"/>
              <w:rPr>
                <w:sz w:val="20"/>
                <w:szCs w:val="20"/>
              </w:rPr>
            </w:pPr>
            <w:r>
              <w:rPr>
                <w:sz w:val="20"/>
                <w:szCs w:val="20"/>
              </w:rPr>
              <w:t>DMX: 18 CANAIS DMX;</w:t>
            </w:r>
          </w:p>
          <w:p w14:paraId="08162437">
            <w:pPr>
              <w:spacing w:after="0" w:line="240" w:lineRule="auto"/>
              <w:rPr>
                <w:sz w:val="20"/>
                <w:szCs w:val="20"/>
              </w:rPr>
            </w:pPr>
            <w:r>
              <w:rPr>
                <w:sz w:val="20"/>
                <w:szCs w:val="20"/>
              </w:rPr>
              <w:t>DISPLAY LCD DE 2,1 POLEGADAS.</w:t>
            </w:r>
          </w:p>
          <w:p w14:paraId="37B325CA">
            <w:pPr>
              <w:spacing w:after="0" w:line="240" w:lineRule="auto"/>
              <w:rPr>
                <w:sz w:val="20"/>
                <w:szCs w:val="20"/>
              </w:rPr>
            </w:pPr>
            <w:r>
              <w:rPr>
                <w:sz w:val="20"/>
                <w:szCs w:val="20"/>
              </w:rPr>
              <w:t>MODELO DE REFERÊNCIA: CLAYPAKY SHARPY PLUS AQUA OU SIMILAR.</w:t>
            </w:r>
            <w:r>
              <w:rPr>
                <w:sz w:val="20"/>
                <w:szCs w:val="20"/>
              </w:rPr>
              <w:br w:type="textWrapping"/>
            </w:r>
            <w:r>
              <w:rPr>
                <w:b/>
                <w:bCs/>
                <w:sz w:val="20"/>
                <w:szCs w:val="20"/>
              </w:rPr>
              <w:t>NÃO SERÁ ACEITO MOVING INDOOR COM DOME.</w:t>
            </w:r>
          </w:p>
          <w:p w14:paraId="7A76D6AF">
            <w:pPr>
              <w:spacing w:after="0" w:line="240" w:lineRule="auto"/>
              <w:rPr>
                <w:sz w:val="20"/>
                <w:szCs w:val="20"/>
              </w:rPr>
            </w:pPr>
            <w:r>
              <w:rPr>
                <w:sz w:val="20"/>
                <w:szCs w:val="20"/>
              </w:rPr>
              <w:t>04 SUPER STROBOS DMX 3000W COM EFEITO BLINDER;</w:t>
            </w:r>
          </w:p>
          <w:p w14:paraId="60A6A2BF">
            <w:pPr>
              <w:spacing w:after="0" w:line="240" w:lineRule="auto"/>
              <w:rPr>
                <w:sz w:val="20"/>
                <w:szCs w:val="20"/>
              </w:rPr>
            </w:pPr>
            <w:r>
              <w:rPr>
                <w:sz w:val="20"/>
                <w:szCs w:val="20"/>
              </w:rPr>
              <w:t>01 MÁQUINA DE FUMAÇA;</w:t>
            </w:r>
          </w:p>
          <w:p w14:paraId="28180EE0">
            <w:pPr>
              <w:spacing w:after="0" w:line="240" w:lineRule="auto"/>
              <w:rPr>
                <w:sz w:val="20"/>
                <w:szCs w:val="20"/>
              </w:rPr>
            </w:pPr>
            <w:r>
              <w:rPr>
                <w:sz w:val="20"/>
                <w:szCs w:val="20"/>
              </w:rPr>
              <w:t>01 VENTILADOR;</w:t>
            </w:r>
          </w:p>
          <w:p w14:paraId="1787959B">
            <w:pPr>
              <w:spacing w:after="0" w:line="240" w:lineRule="auto"/>
              <w:rPr>
                <w:sz w:val="20"/>
                <w:szCs w:val="20"/>
              </w:rPr>
            </w:pPr>
            <w:r>
              <w:rPr>
                <w:sz w:val="20"/>
                <w:szCs w:val="20"/>
              </w:rPr>
              <w:t>01 SISTEMA DE DIMMER COM 48 CANAIS DE 4 KW, COM CONTROLE DIGITAL;</w:t>
            </w:r>
          </w:p>
          <w:p w14:paraId="07BD020E">
            <w:pPr>
              <w:spacing w:after="0" w:line="240" w:lineRule="auto"/>
              <w:rPr>
                <w:sz w:val="20"/>
                <w:szCs w:val="20"/>
              </w:rPr>
            </w:pPr>
            <w:r>
              <w:rPr>
                <w:sz w:val="20"/>
                <w:szCs w:val="20"/>
              </w:rPr>
              <w:t>01 MESA DE CONTROLE OU INTERFACE COM NO MÍNIMO 04 SAÍDAS FÍSICAS DMX PARA CONTROLE SIMULTÂNEO DE MOVING LIGHTS, EFEITOS E DIMMER.</w:t>
            </w:r>
          </w:p>
          <w:p w14:paraId="7913FE45">
            <w:pPr>
              <w:spacing w:after="0" w:line="240" w:lineRule="auto"/>
              <w:rPr>
                <w:sz w:val="20"/>
                <w:szCs w:val="20"/>
              </w:rPr>
            </w:pPr>
            <w:r>
              <w:rPr>
                <w:sz w:val="20"/>
                <w:szCs w:val="20"/>
              </w:rPr>
              <w:t>MODELO DE REFERÊNCIA: AVOLITES PEARL 2008 OU SUPERIOR.</w:t>
            </w:r>
          </w:p>
          <w:p w14:paraId="1393D56E">
            <w:pPr>
              <w:spacing w:after="0" w:line="240" w:lineRule="auto"/>
              <w:rPr>
                <w:sz w:val="20"/>
                <w:szCs w:val="20"/>
              </w:rPr>
            </w:pPr>
            <w:r>
              <w:rPr>
                <w:sz w:val="20"/>
                <w:szCs w:val="20"/>
              </w:rPr>
              <w:t>LIVRARIA COMPLETA PARA TODOS OS APARELHOS FORNECIDOS.</w:t>
            </w:r>
          </w:p>
          <w:p w14:paraId="4161BF43">
            <w:pPr>
              <w:spacing w:after="0" w:line="240" w:lineRule="auto"/>
              <w:rPr>
                <w:sz w:val="20"/>
                <w:szCs w:val="20"/>
              </w:rPr>
            </w:pPr>
            <w:r>
              <w:rPr>
                <w:sz w:val="20"/>
                <w:szCs w:val="20"/>
              </w:rPr>
              <w:t>01 ESTRUTURA DE GROUND SUPPORT P30/P50 EM ALUMÍNIO PARA ATENDER ÀS NECESSIDADES DO EVENTO OU DE ACORDO COM DESENHO OU MAPA DE LUZ ENVIADO PELO ARTISTA;</w:t>
            </w:r>
          </w:p>
          <w:p w14:paraId="26F7A42E">
            <w:pPr>
              <w:spacing w:after="0" w:line="240" w:lineRule="auto"/>
              <w:rPr>
                <w:sz w:val="20"/>
                <w:szCs w:val="20"/>
              </w:rPr>
            </w:pPr>
            <w:r>
              <w:rPr>
                <w:sz w:val="20"/>
                <w:szCs w:val="20"/>
              </w:rPr>
              <w:t>FIAÇÃO E CONECTORES NECESSÁRIOS PARA O FUNCIONAMENTO DO SISTEMA;</w:t>
            </w:r>
          </w:p>
          <w:p w14:paraId="1DE1A735">
            <w:pPr>
              <w:spacing w:after="0" w:line="240" w:lineRule="auto"/>
              <w:rPr>
                <w:sz w:val="20"/>
                <w:szCs w:val="20"/>
              </w:rPr>
            </w:pPr>
            <w:r>
              <w:rPr>
                <w:sz w:val="20"/>
                <w:szCs w:val="20"/>
              </w:rPr>
              <w:t>TRANSPORTE, MONTAGEM E DESMONTAGEM A CARGO DA EMPRESA;</w:t>
            </w:r>
          </w:p>
          <w:p w14:paraId="4BA38976">
            <w:pPr>
              <w:spacing w:after="0" w:line="240" w:lineRule="auto"/>
              <w:rPr>
                <w:sz w:val="20"/>
                <w:szCs w:val="20"/>
              </w:rPr>
            </w:pPr>
            <w:r>
              <w:rPr>
                <w:sz w:val="20"/>
                <w:szCs w:val="20"/>
              </w:rPr>
              <w:t>O SISTEMA DE ENERGIA ELÉTRICA AC DEVERÁ ESTAR DIMENSIONADO DE FORMA CORRETA À CARGA MÁXIMA DE UTILIZAÇÃO DO SISTEMA, COM CONECTORES E CABOS CONDUTORES COM BITOLAS (TAMANHO) CAPAZES DE SUPORTAR TAL CARGA.</w:t>
            </w:r>
          </w:p>
          <w:p w14:paraId="55F0C764">
            <w:pPr>
              <w:spacing w:after="0" w:line="240" w:lineRule="auto"/>
              <w:rPr>
                <w:sz w:val="20"/>
                <w:szCs w:val="20"/>
              </w:rPr>
            </w:pPr>
            <w:r>
              <w:rPr>
                <w:sz w:val="20"/>
                <w:szCs w:val="20"/>
              </w:rPr>
              <w:t>DEVERÁ AINDA ESTAR TOTALMENTE BALANCEADO POR FASES (+), NÃO SOBRECARREGANDO EM PICOS NENHUMA DAS FASES UTILIZADAS.</w:t>
            </w:r>
          </w:p>
          <w:p w14:paraId="52C24002">
            <w:pPr>
              <w:spacing w:after="0" w:line="240" w:lineRule="auto"/>
              <w:rPr>
                <w:sz w:val="20"/>
                <w:szCs w:val="20"/>
              </w:rPr>
            </w:pPr>
            <w:r>
              <w:rPr>
                <w:sz w:val="20"/>
                <w:szCs w:val="20"/>
              </w:rPr>
              <w:t>O SISTEMA DEVERÁ TER REFERÊNCIA NÊUTRON (-) EM TODOS OS PONTOS E DEVERÁ ESTAR TOTALMENTE ATERRADO EM RELAÇÃO AO AC.</w:t>
            </w:r>
          </w:p>
          <w:p w14:paraId="61F34F00">
            <w:pPr>
              <w:spacing w:after="0" w:line="240" w:lineRule="auto"/>
              <w:rPr>
                <w:sz w:val="20"/>
                <w:szCs w:val="20"/>
              </w:rPr>
            </w:pPr>
            <w:r>
              <w:rPr>
                <w:sz w:val="20"/>
                <w:szCs w:val="20"/>
              </w:rPr>
              <w:t>OS FUNCIONÁRIOS DA EMPRESA ENCARREGADOS DO TRANSPORTE, MONTAGEM E INSTALAÇÃO DO SISTEMA DEVERÃO POSSUIR OS EQUIPAMENTOS DE PROTEÇÃO INDIVIDUAL E COLETIVO COMPATÍVEIS COM AS FUNÇÕES QUE DESEMPENHAM, ALÉM DE ESTAREM UNIFORMIZADOS E IDENTIFICADOS.</w:t>
            </w:r>
          </w:p>
          <w:p w14:paraId="6137BD5E">
            <w:pPr>
              <w:spacing w:after="0" w:line="240" w:lineRule="auto"/>
              <w:rPr>
                <w:sz w:val="20"/>
                <w:szCs w:val="20"/>
              </w:rPr>
            </w:pPr>
            <w:r>
              <w:rPr>
                <w:sz w:val="20"/>
                <w:szCs w:val="20"/>
              </w:rPr>
              <w:t>DURANTE TODO O TRANSCURSO DO EVENTO, A EMPRESA DEVERÁ MANTER NO LOCAL PESSOAL CAPACITADO A PRESTAR IMEDIATA MANUTENÇÃO NAS INSTALAÇÕES SOB SUA RESPONSABILIDADE, INCLUSIVE COM MATERIAL DE REPOSIÇÃO, DE FORMA A GARANTIR O PERFEITO FUNCIONAMENTO E SEGURANÇA DA ESTRUTURA.</w:t>
            </w:r>
          </w:p>
          <w:p w14:paraId="211B355A">
            <w:pPr>
              <w:spacing w:after="0" w:line="240" w:lineRule="auto"/>
              <w:rPr>
                <w:sz w:val="20"/>
                <w:szCs w:val="20"/>
              </w:rPr>
            </w:pPr>
            <w:r>
              <w:rPr>
                <w:b/>
                <w:bCs/>
                <w:sz w:val="20"/>
                <w:szCs w:val="20"/>
              </w:rPr>
              <w:t>OBSERVAÇÕES:</w:t>
            </w:r>
          </w:p>
          <w:p w14:paraId="1DDA0A10">
            <w:pPr>
              <w:spacing w:after="0" w:line="240" w:lineRule="auto"/>
              <w:rPr>
                <w:sz w:val="20"/>
                <w:szCs w:val="20"/>
              </w:rPr>
            </w:pPr>
            <w:r>
              <w:rPr>
                <w:sz w:val="20"/>
                <w:szCs w:val="20"/>
              </w:rPr>
              <w:t>FORNECIMENTO DE ART/CREA/PR;</w:t>
            </w:r>
          </w:p>
          <w:p w14:paraId="7C3C27BA">
            <w:pPr>
              <w:spacing w:after="0" w:line="240" w:lineRule="auto"/>
              <w:rPr>
                <w:sz w:val="20"/>
                <w:szCs w:val="20"/>
              </w:rPr>
            </w:pPr>
            <w:r>
              <w:rPr>
                <w:sz w:val="20"/>
                <w:szCs w:val="20"/>
              </w:rPr>
              <w:t>OPERADOR TÉCNICO DE ILUMINAÇÃO;</w:t>
            </w:r>
          </w:p>
          <w:p w14:paraId="109DF7B6">
            <w:pPr>
              <w:spacing w:after="0" w:line="240" w:lineRule="auto"/>
              <w:rPr>
                <w:sz w:val="20"/>
                <w:szCs w:val="20"/>
              </w:rPr>
            </w:pPr>
            <w:r>
              <w:rPr>
                <w:sz w:val="20"/>
                <w:szCs w:val="20"/>
              </w:rPr>
              <w:t>FORNECIMENTO DE EXTINTORES CORRESPONDENTES À CLASSE DE USO.</w:t>
            </w:r>
          </w:p>
        </w:tc>
      </w:tr>
    </w:tbl>
    <w:p w14:paraId="528737E4">
      <w:pPr>
        <w:rPr>
          <w:sz w:val="20"/>
          <w:szCs w:val="20"/>
        </w:rPr>
      </w:pPr>
    </w:p>
    <w:p w14:paraId="771317E1">
      <w:pPr>
        <w:rPr>
          <w:sz w:val="20"/>
          <w:szCs w:val="20"/>
        </w:rPr>
      </w:pPr>
    </w:p>
    <w:tbl>
      <w:tblPr>
        <w:tblStyle w:val="1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61"/>
        <w:gridCol w:w="8945"/>
      </w:tblGrid>
      <w:tr w14:paraId="1E6FD6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00" w:type="pct"/>
            <w:gridSpan w:val="2"/>
            <w:vAlign w:val="center"/>
          </w:tcPr>
          <w:p w14:paraId="2877FE9F">
            <w:pPr>
              <w:spacing w:after="0" w:line="240" w:lineRule="auto"/>
              <w:rPr>
                <w:b/>
                <w:bCs/>
                <w:sz w:val="24"/>
                <w:szCs w:val="24"/>
              </w:rPr>
            </w:pPr>
            <w:r>
              <w:rPr>
                <w:b/>
                <w:bCs/>
                <w:sz w:val="24"/>
                <w:szCs w:val="24"/>
              </w:rPr>
              <w:t>LOTE 02 – PALCO E CAMARIM</w:t>
            </w:r>
          </w:p>
        </w:tc>
      </w:tr>
      <w:tr w14:paraId="683E0F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30" w:type="pct"/>
            <w:vAlign w:val="center"/>
          </w:tcPr>
          <w:p w14:paraId="4388BEAB">
            <w:pPr>
              <w:spacing w:after="0" w:line="240" w:lineRule="auto"/>
              <w:jc w:val="center"/>
              <w:rPr>
                <w:b/>
                <w:bCs/>
                <w:sz w:val="20"/>
                <w:szCs w:val="20"/>
              </w:rPr>
            </w:pPr>
            <w:r>
              <w:rPr>
                <w:b/>
                <w:bCs/>
                <w:sz w:val="20"/>
                <w:szCs w:val="20"/>
              </w:rPr>
              <w:t>ITEM</w:t>
            </w:r>
          </w:p>
        </w:tc>
        <w:tc>
          <w:tcPr>
            <w:tcW w:w="4470" w:type="pct"/>
            <w:vAlign w:val="center"/>
          </w:tcPr>
          <w:p w14:paraId="70076F19">
            <w:pPr>
              <w:spacing w:after="0" w:line="240" w:lineRule="auto"/>
              <w:jc w:val="center"/>
              <w:rPr>
                <w:b/>
                <w:bCs/>
                <w:sz w:val="20"/>
                <w:szCs w:val="20"/>
              </w:rPr>
            </w:pPr>
            <w:r>
              <w:rPr>
                <w:b/>
                <w:bCs/>
                <w:sz w:val="20"/>
                <w:szCs w:val="20"/>
              </w:rPr>
              <w:t>ESPECIFICAÇÃO</w:t>
            </w:r>
          </w:p>
        </w:tc>
      </w:tr>
      <w:tr w14:paraId="07718A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30" w:type="pct"/>
            <w:vAlign w:val="center"/>
          </w:tcPr>
          <w:p w14:paraId="2FD791B3">
            <w:pPr>
              <w:spacing w:after="0" w:line="240" w:lineRule="auto"/>
              <w:jc w:val="center"/>
              <w:rPr>
                <w:sz w:val="20"/>
                <w:szCs w:val="20"/>
              </w:rPr>
            </w:pPr>
            <w:r>
              <w:rPr>
                <w:sz w:val="20"/>
                <w:szCs w:val="20"/>
              </w:rPr>
              <w:t>08</w:t>
            </w:r>
          </w:p>
        </w:tc>
        <w:tc>
          <w:tcPr>
            <w:tcW w:w="4470" w:type="pct"/>
          </w:tcPr>
          <w:p w14:paraId="7BFD4DA6">
            <w:pPr>
              <w:spacing w:after="0" w:line="240" w:lineRule="auto"/>
              <w:rPr>
                <w:b/>
                <w:bCs/>
                <w:sz w:val="20"/>
                <w:szCs w:val="20"/>
              </w:rPr>
            </w:pPr>
            <w:r>
              <w:rPr>
                <w:b/>
                <w:bCs/>
                <w:sz w:val="20"/>
                <w:szCs w:val="20"/>
              </w:rPr>
              <w:t>PALCO 6X4M (1 DIÁRIA) – FESTA SOCIAL (01/05/2025)</w:t>
            </w:r>
          </w:p>
          <w:p w14:paraId="3F98E067">
            <w:pPr>
              <w:spacing w:after="0" w:line="240" w:lineRule="auto"/>
              <w:jc w:val="both"/>
              <w:rPr>
                <w:sz w:val="20"/>
                <w:szCs w:val="20"/>
              </w:rPr>
            </w:pPr>
            <w:r>
              <w:rPr>
                <w:sz w:val="20"/>
                <w:szCs w:val="20"/>
              </w:rPr>
              <w:t>Especificação:</w:t>
            </w:r>
          </w:p>
          <w:p w14:paraId="66E59613">
            <w:pPr>
              <w:spacing w:after="0" w:line="240" w:lineRule="auto"/>
              <w:rPr>
                <w:sz w:val="20"/>
                <w:szCs w:val="20"/>
              </w:rPr>
            </w:pPr>
            <w:r>
              <w:rPr>
                <w:sz w:val="20"/>
                <w:szCs w:val="20"/>
              </w:rPr>
              <w:t>MEDIDAS MÍNIMAS: 4M X 6M X 0,50M A 1,00M DE ALTURA. A ALTURA LIVRE DESTE PALCO DEVE SER DE 4,00M A 5,00M, DO PISO DO PALCO ATÉ O INÍCIO DA COBERTURA. O PALCO DEVE CONTER: 01 TABLADO EM CHAPAS DE COMPENSADO NAVAL DE 18MM E FORRAÇÃO DE 8MM, MEDINDO 4M X 6M X 0,50M A 1,00M (ALTURA). ESTA ESTRUTURA DEVERÁ FICAR PERFEITAMENTE NIVELADA, TRAVADA E SEM CALÇOS DE QUALQUER TIPO.</w:t>
            </w:r>
          </w:p>
          <w:p w14:paraId="10BB3BC2">
            <w:pPr>
              <w:spacing w:after="0" w:line="240" w:lineRule="auto"/>
              <w:rPr>
                <w:sz w:val="20"/>
                <w:szCs w:val="20"/>
              </w:rPr>
            </w:pPr>
            <w:r>
              <w:rPr>
                <w:sz w:val="20"/>
                <w:szCs w:val="20"/>
              </w:rPr>
              <w:t>A COBERTURA DEVE SER: MODELO DUAS ÁGUAS, CONSTRUÍDA EM ALUMÍNIO ESTRUTURAL TRELIÇADO, NA LIGA ASTM 6351, UNIDA ATRAVÉS DE PARAFUSOS ASTM A 325, COBERTA COM LONA VINÍLICA NA COR BRANCA, COM PROPRIEDADE TÉRMICA E ATESTADO DE INFLAMABILIDADE. LATERAIS E FUNDOS DEVEM SER FECHADOS COM LONA (PROTEÇÃO CONTRA SOL E CHUVA), COM SISTEMA DE SLEEVE, MEDINDO 6M DE FRENTE POR 4M DE PROFUNDIDADE. A ALTURA LIVRE DESTE PALCO DEVE SER DE 4,00M A 5,00M, DO PISO DO PALCO ATÉ O INÍCIO DA COBERTURA. ESTA ESTRUTURA DEVERÁ FICAR PERFEITAMENTE NIVELADA, TRAVADA E SEM CALÇOS DE QUALQUER TIPO.</w:t>
            </w:r>
          </w:p>
          <w:p w14:paraId="79F047AE">
            <w:pPr>
              <w:spacing w:after="0" w:line="240" w:lineRule="auto"/>
              <w:rPr>
                <w:sz w:val="20"/>
                <w:szCs w:val="20"/>
              </w:rPr>
            </w:pPr>
            <w:r>
              <w:rPr>
                <w:sz w:val="20"/>
                <w:szCs w:val="20"/>
              </w:rPr>
              <w:t>O PISO DEVERÁ SER EM MADEIRA REVESTIDA COM LINÓLEO PLÁSTICO NA COR PRETA, COM SAIAS EM TNT PRETO EM TODOS OS LADOS (FUNDO, FRENTE E LATERAIS DO PALCO). O ACESSO AO PALCO SERÁ FEITO POR UMA ESCADA.</w:t>
            </w:r>
          </w:p>
          <w:p w14:paraId="11FAE5FC">
            <w:pPr>
              <w:spacing w:after="0" w:line="240" w:lineRule="auto"/>
              <w:rPr>
                <w:sz w:val="20"/>
                <w:szCs w:val="20"/>
              </w:rPr>
            </w:pPr>
            <w:r>
              <w:rPr>
                <w:sz w:val="20"/>
                <w:szCs w:val="20"/>
              </w:rPr>
              <w:t>02 ESTRUTURAS TRELIÇADAS EM ALUMÍNIO PARA FIXAÇÃO E SUSTENTAÇÃO DE SISTEMA DE ÁUDIO LINE ARRAY, MEDINDO 5,00M A 6,00M (ALTURA) X 2,00M (LARGURA) X 2,00M (PROFUNDIDADE).</w:t>
            </w:r>
          </w:p>
          <w:p w14:paraId="6155AD1E">
            <w:pPr>
              <w:spacing w:after="0" w:line="240" w:lineRule="auto"/>
              <w:rPr>
                <w:sz w:val="20"/>
                <w:szCs w:val="20"/>
              </w:rPr>
            </w:pPr>
            <w:r>
              <w:rPr>
                <w:sz w:val="20"/>
                <w:szCs w:val="20"/>
              </w:rPr>
              <w:t>OBSERVAÇÕES:</w:t>
            </w:r>
          </w:p>
          <w:p w14:paraId="2EDF370F">
            <w:pPr>
              <w:spacing w:after="0" w:line="240" w:lineRule="auto"/>
              <w:rPr>
                <w:sz w:val="20"/>
                <w:szCs w:val="20"/>
              </w:rPr>
            </w:pPr>
            <w:r>
              <w:rPr>
                <w:sz w:val="20"/>
                <w:szCs w:val="20"/>
              </w:rPr>
              <w:t>- A ESTRUTURA DEVERÁ FICAR PERFEITAMENTE NIVELADA, TRAVADA E SEM CALÇOS DE QUALQUER TIPO.</w:t>
            </w:r>
          </w:p>
          <w:p w14:paraId="44500826">
            <w:pPr>
              <w:spacing w:after="0" w:line="240" w:lineRule="auto"/>
              <w:rPr>
                <w:sz w:val="20"/>
                <w:szCs w:val="20"/>
              </w:rPr>
            </w:pPr>
            <w:r>
              <w:rPr>
                <w:sz w:val="20"/>
                <w:szCs w:val="20"/>
              </w:rPr>
              <w:t>- INCLUIR MONTAGEM E DESMONTAGEM.</w:t>
            </w:r>
          </w:p>
          <w:p w14:paraId="4D558181">
            <w:pPr>
              <w:spacing w:after="0" w:line="240" w:lineRule="auto"/>
              <w:rPr>
                <w:sz w:val="20"/>
                <w:szCs w:val="20"/>
              </w:rPr>
            </w:pPr>
            <w:r>
              <w:rPr>
                <w:sz w:val="20"/>
                <w:szCs w:val="20"/>
              </w:rPr>
              <w:t>- FORNECIMENTO DE ART/CREA/PR.</w:t>
            </w:r>
          </w:p>
          <w:p w14:paraId="64561AB0">
            <w:pPr>
              <w:spacing w:after="0" w:line="240" w:lineRule="auto"/>
              <w:rPr>
                <w:sz w:val="20"/>
                <w:szCs w:val="20"/>
              </w:rPr>
            </w:pPr>
            <w:r>
              <w:rPr>
                <w:sz w:val="20"/>
                <w:szCs w:val="20"/>
              </w:rPr>
              <w:t>OUTROS:</w:t>
            </w:r>
          </w:p>
          <w:p w14:paraId="2DFABEAC">
            <w:pPr>
              <w:spacing w:after="0" w:line="240" w:lineRule="auto"/>
              <w:rPr>
                <w:sz w:val="20"/>
                <w:szCs w:val="20"/>
              </w:rPr>
            </w:pPr>
            <w:r>
              <w:rPr>
                <w:sz w:val="20"/>
                <w:szCs w:val="20"/>
              </w:rPr>
              <w:t>01 TÉCNICO PARA INSTALAÇÃO E CABEAMENTO NECESSÁRIO</w:t>
            </w:r>
          </w:p>
        </w:tc>
      </w:tr>
      <w:tr w14:paraId="5AABED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30" w:type="pct"/>
            <w:vAlign w:val="center"/>
          </w:tcPr>
          <w:p w14:paraId="29D93FEF">
            <w:pPr>
              <w:spacing w:after="0" w:line="240" w:lineRule="auto"/>
              <w:jc w:val="center"/>
              <w:rPr>
                <w:sz w:val="20"/>
                <w:szCs w:val="20"/>
              </w:rPr>
            </w:pPr>
            <w:r>
              <w:rPr>
                <w:sz w:val="20"/>
                <w:szCs w:val="20"/>
              </w:rPr>
              <w:t>09</w:t>
            </w:r>
          </w:p>
        </w:tc>
        <w:tc>
          <w:tcPr>
            <w:tcW w:w="4470" w:type="pct"/>
          </w:tcPr>
          <w:p w14:paraId="0E768BB8">
            <w:pPr>
              <w:spacing w:after="0" w:line="240" w:lineRule="auto"/>
              <w:rPr>
                <w:b/>
                <w:bCs/>
                <w:sz w:val="20"/>
                <w:szCs w:val="20"/>
              </w:rPr>
            </w:pPr>
            <w:r>
              <w:rPr>
                <w:b/>
                <w:bCs/>
                <w:sz w:val="20"/>
                <w:szCs w:val="20"/>
              </w:rPr>
              <w:t>PALCO 8X6M (1 DIÁRIA) – ENCONTRO DE FUSCAS (04/05/2025)</w:t>
            </w:r>
          </w:p>
          <w:p w14:paraId="74DAC7CA">
            <w:pPr>
              <w:spacing w:after="0" w:line="240" w:lineRule="auto"/>
              <w:jc w:val="both"/>
              <w:rPr>
                <w:sz w:val="20"/>
                <w:szCs w:val="20"/>
              </w:rPr>
            </w:pPr>
            <w:r>
              <w:rPr>
                <w:sz w:val="20"/>
                <w:szCs w:val="20"/>
              </w:rPr>
              <w:t>Especificação:</w:t>
            </w:r>
          </w:p>
          <w:p w14:paraId="082F8832">
            <w:pPr>
              <w:spacing w:after="0" w:line="240" w:lineRule="auto"/>
              <w:rPr>
                <w:sz w:val="20"/>
                <w:szCs w:val="20"/>
              </w:rPr>
            </w:pPr>
            <w:r>
              <w:rPr>
                <w:sz w:val="20"/>
                <w:szCs w:val="20"/>
              </w:rPr>
              <w:t>MEDIDAS MÍNIMAS: 6M X 8M X 1,00M A 2,00M DE ALTURA. A ALTURA LIVRE DESTE PALCO DEVE SER DE 6,00M A 8,00M, DO PISO DO PALCO ATÉ O INÍCIO DA COBERTURA. O PALCO DEVE CONTER: 01 TABLADO EM CHAPAS DE COMPENSADO NAVAL DE 18MM E FORRAÇÃO DE 8MM, MEDINDO 6M X 8M X 1,00M A 2,00M (ALTURA). ESTA ESTRUTURA DEVERÁ FICAR PERFEITAMENTE NIVELADA, TRAVADA E SEM CALÇOS DE QUALQUER TIPO.</w:t>
            </w:r>
          </w:p>
          <w:p w14:paraId="2288AABA">
            <w:pPr>
              <w:spacing w:after="0" w:line="240" w:lineRule="auto"/>
              <w:rPr>
                <w:sz w:val="20"/>
                <w:szCs w:val="20"/>
              </w:rPr>
            </w:pPr>
            <w:r>
              <w:rPr>
                <w:sz w:val="20"/>
                <w:szCs w:val="20"/>
              </w:rPr>
              <w:t>A COBERTURA DEVE SER: MODELO DUAS ÁGUAS, CONSTRUÍDA EM ALUMÍNIO ESTRUTURAL TRELIÇADO, NA LIGA ASTM 6351, UNIDA ATRAVÉS DE PARAFUSOS ASTM A 325, COBERTA COM LONA VINÍLICA NA COR BRANCA, COM PROPRIEDADE TÉRMICA E ATESTADO DE INFLAMABILIDADE. LATERAIS E FUNDOS DEVEM SER FECHADOS COM LONA (PROTEÇÃO CONTRA SOL E CHUVA), COM SISTEMA DE SLEEVE, MEDINDO 8M DE FRENTE POR 6M DE PROFUNDIDADE. A ALTURA LIVRE DESTE PALCO DEVE SER DE 6,00M A 8,00M, DO PISO DO PALCO ATÉ O INÍCIO DA COBERTURA. ESTA ESTRUTURA DEVERÁ FICAR PERFEITAMENTE NIVELADA, TRAVADA E SEM CALÇOS DE QUALQUER TIPO.</w:t>
            </w:r>
          </w:p>
          <w:p w14:paraId="700A5CC3">
            <w:pPr>
              <w:spacing w:after="0" w:line="240" w:lineRule="auto"/>
              <w:rPr>
                <w:sz w:val="20"/>
                <w:szCs w:val="20"/>
              </w:rPr>
            </w:pPr>
            <w:r>
              <w:rPr>
                <w:sz w:val="20"/>
                <w:szCs w:val="20"/>
              </w:rPr>
              <w:t>O PISO DEVERÁ SER EM MADEIRA REVESTIDA COM LINÓLEO PLÁSTICO NA COR PRETA, COM SAIAS EM TNT PRETO EM TODOS OS LADOS (FUNDO, FRENTE E LATERAIS DO PALCO). O ACESSO AO PALCO SERÁ FEITO POR UMA ESCADA.</w:t>
            </w:r>
          </w:p>
          <w:p w14:paraId="589591B6">
            <w:pPr>
              <w:spacing w:after="0" w:line="240" w:lineRule="auto"/>
              <w:rPr>
                <w:sz w:val="20"/>
                <w:szCs w:val="20"/>
              </w:rPr>
            </w:pPr>
            <w:r>
              <w:rPr>
                <w:sz w:val="20"/>
                <w:szCs w:val="20"/>
              </w:rPr>
              <w:t>02 ESTRUTURAS TRELIÇADAS EM ALUMÍNIO PARA FIXAÇÃO E SUSTENTAÇÃO DE SISTEMA DE ÁUDIO LINE ARRAY, MEDINDO 8,00M A 10,00M (ALTURA) X 2,00M (LARGURA) X 2,00M (PROFUNDIDADE).</w:t>
            </w:r>
          </w:p>
          <w:p w14:paraId="7D03CA1B">
            <w:pPr>
              <w:spacing w:after="0" w:line="240" w:lineRule="auto"/>
              <w:rPr>
                <w:sz w:val="20"/>
                <w:szCs w:val="20"/>
              </w:rPr>
            </w:pPr>
            <w:r>
              <w:rPr>
                <w:b/>
                <w:bCs/>
                <w:sz w:val="20"/>
                <w:szCs w:val="20"/>
              </w:rPr>
              <w:t>HOUSE MIX:</w:t>
            </w:r>
            <w:r>
              <w:rPr>
                <w:sz w:val="20"/>
                <w:szCs w:val="20"/>
              </w:rPr>
              <w:t> 01 HOUSE MIX PISO ÚNICO, EM ESTRUTURA TRELIÇADA EM ALUMÍNIO Q-30, MEDINDO 3,00M (LARGURA) X 3,00M (PROFUNDIDADE), COM FECHAMENTO EM LONA NAS LATERAIS E FUNDOS E LONA TRANSPARENTE FRONTAL.</w:t>
            </w:r>
          </w:p>
          <w:p w14:paraId="156D6998">
            <w:pPr>
              <w:spacing w:after="0" w:line="240" w:lineRule="auto"/>
              <w:rPr>
                <w:sz w:val="20"/>
                <w:szCs w:val="20"/>
              </w:rPr>
            </w:pPr>
            <w:r>
              <w:rPr>
                <w:sz w:val="20"/>
                <w:szCs w:val="20"/>
              </w:rPr>
              <w:t>OBSERVAÇÕES:</w:t>
            </w:r>
          </w:p>
          <w:p w14:paraId="2178A265">
            <w:pPr>
              <w:spacing w:after="0" w:line="240" w:lineRule="auto"/>
              <w:rPr>
                <w:sz w:val="20"/>
                <w:szCs w:val="20"/>
              </w:rPr>
            </w:pPr>
            <w:r>
              <w:rPr>
                <w:sz w:val="20"/>
                <w:szCs w:val="20"/>
              </w:rPr>
              <w:t>- A ESTRUTURA DEVERÁ FICAR PERFEITAMENTE NIVELADA, TRAVADA E SEM CALÇOS DE QUALQUER TIPO.</w:t>
            </w:r>
          </w:p>
          <w:p w14:paraId="2BFABCAF">
            <w:pPr>
              <w:spacing w:after="0" w:line="240" w:lineRule="auto"/>
              <w:rPr>
                <w:sz w:val="20"/>
                <w:szCs w:val="20"/>
              </w:rPr>
            </w:pPr>
            <w:r>
              <w:rPr>
                <w:sz w:val="20"/>
                <w:szCs w:val="20"/>
              </w:rPr>
              <w:t>- INCLUIR MONTAGEM E DESMONTAGEM.</w:t>
            </w:r>
          </w:p>
          <w:p w14:paraId="4D253DB2">
            <w:pPr>
              <w:spacing w:after="0" w:line="240" w:lineRule="auto"/>
              <w:rPr>
                <w:sz w:val="20"/>
                <w:szCs w:val="20"/>
              </w:rPr>
            </w:pPr>
            <w:r>
              <w:rPr>
                <w:sz w:val="20"/>
                <w:szCs w:val="20"/>
              </w:rPr>
              <w:t>- FORNECIMENTO DE ART/CREA/PR.</w:t>
            </w:r>
          </w:p>
          <w:p w14:paraId="28BCB161">
            <w:pPr>
              <w:spacing w:after="0" w:line="240" w:lineRule="auto"/>
              <w:rPr>
                <w:sz w:val="20"/>
                <w:szCs w:val="20"/>
              </w:rPr>
            </w:pPr>
            <w:r>
              <w:rPr>
                <w:sz w:val="20"/>
                <w:szCs w:val="20"/>
              </w:rPr>
              <w:t>OUTROS:</w:t>
            </w:r>
          </w:p>
          <w:p w14:paraId="69ED964D">
            <w:pPr>
              <w:spacing w:after="0" w:line="240" w:lineRule="auto"/>
              <w:jc w:val="both"/>
              <w:rPr>
                <w:sz w:val="20"/>
                <w:szCs w:val="20"/>
              </w:rPr>
            </w:pPr>
            <w:r>
              <w:rPr>
                <w:sz w:val="20"/>
                <w:szCs w:val="20"/>
              </w:rPr>
              <w:t>01 TÉCNICO PARA INSTALAÇÃO E CABEAMENTO NECESSÁRIO</w:t>
            </w:r>
          </w:p>
        </w:tc>
      </w:tr>
      <w:tr w14:paraId="299B45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30" w:type="pct"/>
            <w:vAlign w:val="center"/>
          </w:tcPr>
          <w:p w14:paraId="10C04631">
            <w:pPr>
              <w:spacing w:after="0" w:line="240" w:lineRule="auto"/>
              <w:jc w:val="center"/>
              <w:rPr>
                <w:sz w:val="20"/>
                <w:szCs w:val="20"/>
              </w:rPr>
            </w:pPr>
            <w:r>
              <w:rPr>
                <w:sz w:val="20"/>
                <w:szCs w:val="20"/>
              </w:rPr>
              <w:t>10</w:t>
            </w:r>
          </w:p>
        </w:tc>
        <w:tc>
          <w:tcPr>
            <w:tcW w:w="4470" w:type="pct"/>
            <w:vAlign w:val="center"/>
          </w:tcPr>
          <w:p w14:paraId="3B51863D">
            <w:pPr>
              <w:spacing w:after="0" w:line="240" w:lineRule="auto"/>
              <w:rPr>
                <w:b/>
                <w:bCs/>
                <w:sz w:val="20"/>
                <w:szCs w:val="20"/>
              </w:rPr>
            </w:pPr>
            <w:r>
              <w:rPr>
                <w:b/>
                <w:bCs/>
                <w:sz w:val="20"/>
                <w:szCs w:val="20"/>
              </w:rPr>
              <w:t>CAMARIM (1 DIÁRIA) - ADORA ANTONINA (17/05/2025)</w:t>
            </w:r>
          </w:p>
          <w:p w14:paraId="4197B417">
            <w:pPr>
              <w:spacing w:after="0" w:line="240" w:lineRule="auto"/>
              <w:rPr>
                <w:b/>
                <w:bCs/>
                <w:sz w:val="20"/>
                <w:szCs w:val="20"/>
              </w:rPr>
            </w:pPr>
            <w:r>
              <w:rPr>
                <w:b/>
                <w:bCs/>
                <w:sz w:val="20"/>
                <w:szCs w:val="20"/>
              </w:rPr>
              <w:t xml:space="preserve">ESPECIFICAÇÃO: </w:t>
            </w:r>
          </w:p>
          <w:p w14:paraId="73E4BFB4">
            <w:pPr>
              <w:spacing w:after="0" w:line="240" w:lineRule="auto"/>
              <w:rPr>
                <w:b/>
                <w:bCs/>
                <w:sz w:val="20"/>
                <w:szCs w:val="20"/>
              </w:rPr>
            </w:pPr>
            <w:r>
              <w:rPr>
                <w:sz w:val="20"/>
                <w:szCs w:val="20"/>
              </w:rPr>
              <w:t>LOCAÇÃO DE 02 CAMARINS MEDINDO 4 METROS DE COMPRIMENTO POR 4 METROS DE LARGURA CADA, TENDO 16M2 DE ÁREA CADA, EM OCTANORME, MONTADO COM PAREDES DE PAINÉIS TS DUPLA FACE BRANCO COM 4MM DE ESPESSURA, EMOLDURADOS POR PERFIL OCTOGONAIS, TRAVESSAS EM COR NATURAL LEITOSA DE ALUMÍNIO ANODIZADOS, E 1 (UMA) PORTA DE ACESSO DE 70CM DE LARGURA POR 2,00M DE ALTURA. CONTENDO 1 (UM) APARELHO DE AR-CONDICIONADO DE 7.500 BTUS, 1 (UM) JOGO DE SOFÁ COM 2 LUGARES, 1 (UMA) CADEIRA COM RODINHAS PARA MAQUIAGEM, 4 (QUATRO) CADEIRAS, 1 (UMA) ARARA PARA ROUPAS, 1 (UMA) GELADEIRA OU FRIGOBAR, 1 (UM) ESPELHO DE CORPO INTEIRO, 1 (UM) JOGO DE MESA COM 4 (QUATRO CADEIRAS) COM TOALHA E 1 (UM) MICROONDAS E 1 (UMA) GELADEIRA. DEVEM SER COBERTOS POR 1 TENDA ABERTA MEDINDO 10,00M DE LARGURA POR 10,00M DE COMPRIMENTO, FABRICADAS EM CHAPA DE FERRO TUBULAR DE 13 A 20"), COM PARTES SOLDADAS EM SISTEMA "MIG", GALVANIZAÇÃO DE ALTA RESISTENCIA, COM PARTES UNIDAS POR ENCAIXE E UNIDAS COM PARAFUSOS E CONEXÕES EM AÇO. PES DE SUSTENTAÇÃO - ESTRUTURA DE FERRO TUBULAR (2"), COM ALTURA DE 2,30M, ANCORADAS COM CORDAS DE NYLON DE ¾ COM AMARRAS ESPECIAIS, FIXADAS EM ESTACAS DE FERRO ENTERRADAS NO SOLO. LONA DE COBERTURA VULCAN/LONA KP 1000 COM TRATAMENTO UV, ANTI-CHMAS TENSIONADA. COM 50M2 DE PISO TABLADO EM ESTRUTURA EM ESQUADRIAS DE CANTONEIRAS METALICAS, COM PLACAS DE COMPENSADO NAVAL NA MEDIDA DE 1,60X2,20M CADA, MONTADAS SOBRE ESTE ENCAIXE, PINTADAS NA COR PRETA COM ALTURA DE CERCA DE 0,20CM DA ESTRUTURA PELO SISTEMA DE CHÃO SOBRE PÉS METÁLICOS REGULÁVEIS. REVESTIDO POR 50M2 DE CARPETE PARA PISO, NAS CORES: CINZA, PRETO, VERDE, AZUL, AMARELO, VERMELHO E LARANJA, COM 3MM DE ESPESSURA. O CAMARIM DEVE POSSUIR LIGAÇÃO ELÉTRICA PADRÃO COM NO MÍNIMO 4 (QUATRO) TOMADAS SINALIZADAS COM ENERGIA DE 110 e 220, COM ILUMINAÇÃO INTERNA DA COR BRANCO FRIO QUE CONTEMPLE TODA A ÁREA DO CAMARIM E PORTA COM FECHADURA E CHAVE. LOCAÇÃO PELO PERÍODO DE UMA DIÁRIA DE 24 HORAS.</w:t>
            </w:r>
          </w:p>
        </w:tc>
      </w:tr>
      <w:tr w14:paraId="0A73D1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30" w:type="pct"/>
            <w:vAlign w:val="center"/>
          </w:tcPr>
          <w:p w14:paraId="44B56D93">
            <w:pPr>
              <w:spacing w:after="0" w:line="240" w:lineRule="auto"/>
              <w:jc w:val="center"/>
              <w:rPr>
                <w:sz w:val="20"/>
                <w:szCs w:val="20"/>
              </w:rPr>
            </w:pPr>
            <w:r>
              <w:rPr>
                <w:sz w:val="20"/>
                <w:szCs w:val="20"/>
              </w:rPr>
              <w:t>11</w:t>
            </w:r>
          </w:p>
        </w:tc>
        <w:tc>
          <w:tcPr>
            <w:tcW w:w="4470" w:type="pct"/>
          </w:tcPr>
          <w:p w14:paraId="7F39766B">
            <w:pPr>
              <w:spacing w:after="0" w:line="240" w:lineRule="auto"/>
              <w:jc w:val="both"/>
              <w:rPr>
                <w:b/>
                <w:bCs/>
                <w:sz w:val="20"/>
                <w:szCs w:val="20"/>
              </w:rPr>
            </w:pPr>
            <w:r>
              <w:rPr>
                <w:b/>
                <w:bCs/>
                <w:sz w:val="20"/>
                <w:szCs w:val="20"/>
              </w:rPr>
              <w:t>PALCO 8X6M (1 DIÁRIA) – YACHT DAY ANTONINA (31/05/2025)</w:t>
            </w:r>
          </w:p>
          <w:p w14:paraId="5A80D4CA">
            <w:pPr>
              <w:spacing w:after="0" w:line="240" w:lineRule="auto"/>
              <w:jc w:val="both"/>
              <w:rPr>
                <w:sz w:val="20"/>
                <w:szCs w:val="20"/>
              </w:rPr>
            </w:pPr>
            <w:r>
              <w:rPr>
                <w:sz w:val="20"/>
                <w:szCs w:val="20"/>
              </w:rPr>
              <w:t>Especificação:</w:t>
            </w:r>
          </w:p>
          <w:p w14:paraId="1B703535">
            <w:pPr>
              <w:spacing w:after="0" w:line="240" w:lineRule="auto"/>
              <w:rPr>
                <w:sz w:val="20"/>
                <w:szCs w:val="20"/>
              </w:rPr>
            </w:pPr>
            <w:r>
              <w:rPr>
                <w:sz w:val="20"/>
                <w:szCs w:val="20"/>
              </w:rPr>
              <w:t>MEDIDAS MÍNIMAS: 6M X 8M X 1,00M A 2,00M DE ALTURA. A ALTURA LIVRE DESTE PALCO DEVE SER DE 6,00M A 8,00M, DO PISO DO PALCO ATÉ O INÍCIO DA COBERTURA. O PALCO DEVE CONTER: 01 TABLADO EM CHAPAS DE COMPENSADO NAVAL DE 18MM E FORRAÇÃO DE 8MM, MEDINDO 6M X 8M X 1,00M A 2,00M (ALTURA). ESTA ESTRUTURA DEVERÁ FICAR PERFEITAMENTE NIVELADA, TRAVADA E SEM CALÇOS DE QUALQUER TIPO.</w:t>
            </w:r>
          </w:p>
          <w:p w14:paraId="3AB5F457">
            <w:pPr>
              <w:spacing w:after="0" w:line="240" w:lineRule="auto"/>
              <w:rPr>
                <w:sz w:val="20"/>
                <w:szCs w:val="20"/>
              </w:rPr>
            </w:pPr>
            <w:r>
              <w:rPr>
                <w:sz w:val="20"/>
                <w:szCs w:val="20"/>
              </w:rPr>
              <w:t>A COBERTURA DEVE SER: MODELO DUAS ÁGUAS, CONSTRUÍDA EM ALUMÍNIO ESTRUTURAL TRELIÇADO, NA LIGA ASTM 6351, UNIDA ATRAVÉS DE PARAFUSOS ASTM A 325, COBERTA COM LONA VINÍLICA NA COR BRANCA, COM PROPRIEDADE TÉRMICA E ATESTADO DE INFLAMABILIDADE. LATERAIS E FUNDOS DEVEM SER FECHADOS COM LONA (PROTEÇÃO CONTRA SOL E CHUVA), COM SISTEMA DE SLEEVE, MEDINDO 8M DE FRENTE POR 6M DE PROFUNDIDADE. A ALTURA LIVRE DESTE PALCO DEVE SER DE 6,00M A 8,00M, DO PISO DO PALCO ATÉ O INÍCIO DA COBERTURA. ESTA ESTRUTURA DEVERÁ FICAR PERFEITAMENTE NIVELADA, TRAVADA E SEM CALÇOS DE QUALQUER TIPO.</w:t>
            </w:r>
          </w:p>
          <w:p w14:paraId="716B8F62">
            <w:pPr>
              <w:spacing w:after="0" w:line="240" w:lineRule="auto"/>
              <w:rPr>
                <w:sz w:val="20"/>
                <w:szCs w:val="20"/>
              </w:rPr>
            </w:pPr>
            <w:r>
              <w:rPr>
                <w:sz w:val="20"/>
                <w:szCs w:val="20"/>
              </w:rPr>
              <w:t>O PISO DEVERÁ SER EM MADEIRA REVESTIDA COM LINÓLEO PLÁSTICO NA COR PRETA, COM SAIAS EM TNT PRETO EM TODOS OS LADOS (FUNDO, FRENTE E LATERAIS DO PALCO). O ACESSO AO PALCO SERÁ FEITO POR UMA ESCADA.</w:t>
            </w:r>
          </w:p>
          <w:p w14:paraId="4668A461">
            <w:pPr>
              <w:spacing w:after="0" w:line="240" w:lineRule="auto"/>
              <w:rPr>
                <w:sz w:val="20"/>
                <w:szCs w:val="20"/>
              </w:rPr>
            </w:pPr>
            <w:r>
              <w:rPr>
                <w:sz w:val="20"/>
                <w:szCs w:val="20"/>
              </w:rPr>
              <w:t>02 ESTRUTURAS TRELIÇADAS EM ALUMÍNIO PARA FIXAÇÃO E SUSTENTAÇÃO DE SISTEMA DE ÁUDIO LINE ARRAY, MEDINDO 8,00M A 10,00M (ALTURA) X 2,00M (LARGURA) X 2,00M (PROFUNDIDADE).</w:t>
            </w:r>
          </w:p>
          <w:p w14:paraId="3776E7CB">
            <w:pPr>
              <w:spacing w:after="0" w:line="240" w:lineRule="auto"/>
              <w:rPr>
                <w:sz w:val="20"/>
                <w:szCs w:val="20"/>
              </w:rPr>
            </w:pPr>
            <w:r>
              <w:rPr>
                <w:b/>
                <w:bCs/>
                <w:sz w:val="20"/>
                <w:szCs w:val="20"/>
              </w:rPr>
              <w:t>HOUSE MIX:</w:t>
            </w:r>
            <w:r>
              <w:rPr>
                <w:sz w:val="20"/>
                <w:szCs w:val="20"/>
              </w:rPr>
              <w:t> 01 HOUSE MIX PISO ÚNICO, EM ESTRUTURA TRELIÇADA EM ALUMÍNIO Q-30, MEDINDO 3,00M (LARGURA) X 3,00M (PROFUNDIDADE), COM FECHAMENTO EM LONA NAS LATERAIS E FUNDOS E LONA TRANSPARENTE FRONTAL.</w:t>
            </w:r>
          </w:p>
          <w:p w14:paraId="67A72651">
            <w:pPr>
              <w:spacing w:after="0" w:line="240" w:lineRule="auto"/>
              <w:rPr>
                <w:sz w:val="20"/>
                <w:szCs w:val="20"/>
              </w:rPr>
            </w:pPr>
            <w:r>
              <w:rPr>
                <w:sz w:val="20"/>
                <w:szCs w:val="20"/>
              </w:rPr>
              <w:t>OBSERVAÇÕES:</w:t>
            </w:r>
          </w:p>
          <w:p w14:paraId="1275EDE3">
            <w:pPr>
              <w:spacing w:after="0" w:line="240" w:lineRule="auto"/>
              <w:rPr>
                <w:sz w:val="20"/>
                <w:szCs w:val="20"/>
              </w:rPr>
            </w:pPr>
            <w:r>
              <w:rPr>
                <w:sz w:val="20"/>
                <w:szCs w:val="20"/>
              </w:rPr>
              <w:t>- A ESTRUTURA DEVERÁ FICAR PERFEITAMENTE NIVELADA, TRAVADA E SEM CALÇOS DE QUALQUER TIPO.</w:t>
            </w:r>
          </w:p>
          <w:p w14:paraId="5133C5A0">
            <w:pPr>
              <w:spacing w:after="0" w:line="240" w:lineRule="auto"/>
              <w:rPr>
                <w:sz w:val="20"/>
                <w:szCs w:val="20"/>
              </w:rPr>
            </w:pPr>
            <w:r>
              <w:rPr>
                <w:sz w:val="20"/>
                <w:szCs w:val="20"/>
              </w:rPr>
              <w:t>- INCLUIR MONTAGEM E DESMONTAGEM.</w:t>
            </w:r>
          </w:p>
          <w:p w14:paraId="4A3172C0">
            <w:pPr>
              <w:spacing w:after="0" w:line="240" w:lineRule="auto"/>
              <w:rPr>
                <w:sz w:val="20"/>
                <w:szCs w:val="20"/>
              </w:rPr>
            </w:pPr>
            <w:r>
              <w:rPr>
                <w:sz w:val="20"/>
                <w:szCs w:val="20"/>
              </w:rPr>
              <w:t>- FORNECIMENTO DE ART/CREA/PR.</w:t>
            </w:r>
          </w:p>
          <w:p w14:paraId="660C119B">
            <w:pPr>
              <w:spacing w:after="0" w:line="240" w:lineRule="auto"/>
              <w:rPr>
                <w:sz w:val="20"/>
                <w:szCs w:val="20"/>
              </w:rPr>
            </w:pPr>
            <w:r>
              <w:rPr>
                <w:sz w:val="20"/>
                <w:szCs w:val="20"/>
              </w:rPr>
              <w:t>OUTROS:</w:t>
            </w:r>
          </w:p>
          <w:p w14:paraId="780C49B0">
            <w:pPr>
              <w:spacing w:after="0" w:line="240" w:lineRule="auto"/>
              <w:rPr>
                <w:b/>
                <w:bCs/>
                <w:sz w:val="20"/>
                <w:szCs w:val="20"/>
              </w:rPr>
            </w:pPr>
            <w:r>
              <w:rPr>
                <w:sz w:val="20"/>
                <w:szCs w:val="20"/>
              </w:rPr>
              <w:t>01 TÉCNICO PARA INSTALAÇÃO E CABEAMENTO NECESSÁRIO</w:t>
            </w:r>
          </w:p>
        </w:tc>
      </w:tr>
    </w:tbl>
    <w:p w14:paraId="0A2D84A3">
      <w:pPr>
        <w:rPr>
          <w:sz w:val="20"/>
          <w:szCs w:val="20"/>
        </w:rPr>
      </w:pPr>
    </w:p>
    <w:tbl>
      <w:tblPr>
        <w:tblStyle w:val="1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61"/>
        <w:gridCol w:w="8945"/>
      </w:tblGrid>
      <w:tr w14:paraId="4BEBB0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00" w:type="pct"/>
            <w:gridSpan w:val="2"/>
            <w:vAlign w:val="center"/>
          </w:tcPr>
          <w:p w14:paraId="701381A0">
            <w:pPr>
              <w:spacing w:after="0" w:line="240" w:lineRule="auto"/>
              <w:rPr>
                <w:b/>
                <w:bCs/>
                <w:sz w:val="24"/>
                <w:szCs w:val="24"/>
              </w:rPr>
            </w:pPr>
            <w:r>
              <w:rPr>
                <w:b/>
                <w:bCs/>
                <w:sz w:val="24"/>
                <w:szCs w:val="24"/>
              </w:rPr>
              <w:t>LOTE 03 – TENDAS</w:t>
            </w:r>
          </w:p>
        </w:tc>
      </w:tr>
      <w:tr w14:paraId="110740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30" w:type="pct"/>
            <w:vAlign w:val="center"/>
          </w:tcPr>
          <w:p w14:paraId="093FA7D5">
            <w:pPr>
              <w:spacing w:after="0" w:line="240" w:lineRule="auto"/>
              <w:jc w:val="center"/>
              <w:rPr>
                <w:b/>
                <w:bCs/>
                <w:sz w:val="20"/>
                <w:szCs w:val="20"/>
              </w:rPr>
            </w:pPr>
            <w:r>
              <w:rPr>
                <w:b/>
                <w:bCs/>
                <w:sz w:val="20"/>
                <w:szCs w:val="20"/>
              </w:rPr>
              <w:t>ITEM</w:t>
            </w:r>
          </w:p>
        </w:tc>
        <w:tc>
          <w:tcPr>
            <w:tcW w:w="4470" w:type="pct"/>
            <w:vAlign w:val="center"/>
          </w:tcPr>
          <w:p w14:paraId="41AC61D5">
            <w:pPr>
              <w:spacing w:after="0" w:line="240" w:lineRule="auto"/>
              <w:jc w:val="center"/>
              <w:rPr>
                <w:b/>
                <w:bCs/>
                <w:sz w:val="20"/>
                <w:szCs w:val="20"/>
              </w:rPr>
            </w:pPr>
            <w:r>
              <w:rPr>
                <w:b/>
                <w:bCs/>
                <w:sz w:val="20"/>
                <w:szCs w:val="20"/>
              </w:rPr>
              <w:t>ESPECIFICAÇÃO</w:t>
            </w:r>
          </w:p>
        </w:tc>
      </w:tr>
      <w:tr w14:paraId="491A66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30" w:type="pct"/>
            <w:vAlign w:val="center"/>
          </w:tcPr>
          <w:p w14:paraId="71E342A0">
            <w:pPr>
              <w:spacing w:after="0" w:line="240" w:lineRule="auto"/>
              <w:jc w:val="center"/>
              <w:rPr>
                <w:sz w:val="20"/>
                <w:szCs w:val="20"/>
              </w:rPr>
            </w:pPr>
            <w:r>
              <w:rPr>
                <w:sz w:val="20"/>
                <w:szCs w:val="20"/>
              </w:rPr>
              <w:t>12</w:t>
            </w:r>
          </w:p>
        </w:tc>
        <w:tc>
          <w:tcPr>
            <w:tcW w:w="4470" w:type="pct"/>
          </w:tcPr>
          <w:p w14:paraId="70207A2E">
            <w:pPr>
              <w:spacing w:after="0" w:line="240" w:lineRule="auto"/>
              <w:rPr>
                <w:b/>
                <w:bCs/>
                <w:sz w:val="20"/>
                <w:szCs w:val="20"/>
              </w:rPr>
            </w:pPr>
            <w:r>
              <w:rPr>
                <w:b/>
                <w:bCs/>
                <w:sz w:val="20"/>
                <w:szCs w:val="20"/>
              </w:rPr>
              <w:t>TENDA PIRAMIDAL 10X10M (1 DIÁRIA DE 5 TENDAS) – FESTA SOCIAL (01/05/2025)</w:t>
            </w:r>
          </w:p>
          <w:p w14:paraId="05F619B5">
            <w:pPr>
              <w:spacing w:after="0" w:line="240" w:lineRule="auto"/>
              <w:rPr>
                <w:sz w:val="20"/>
                <w:szCs w:val="20"/>
              </w:rPr>
            </w:pPr>
            <w:r>
              <w:rPr>
                <w:b/>
                <w:bCs/>
                <w:sz w:val="20"/>
                <w:szCs w:val="20"/>
              </w:rPr>
              <w:t>ESPECIFICAÇÃO:</w:t>
            </w:r>
            <w:r>
              <w:rPr>
                <w:sz w:val="20"/>
                <w:szCs w:val="20"/>
              </w:rPr>
              <w:br w:type="textWrapping"/>
            </w:r>
            <w:r>
              <w:rPr>
                <w:sz w:val="20"/>
                <w:szCs w:val="20"/>
              </w:rPr>
              <w:t>LOCAÇÃO DE 05 (CINCO) TENDAS, COBERTURA PIRAMIDAL MEDINDO 10MX10M, PÉ DIREITO 4M, NA COR BRANCA, FORMATO CÔNICO COM BASE QUADRADA (TIPO CHAPÉU DE BRUXA), LONA DE ALTA RESISTÊNCIA, NA COR BRANCA, SEM RASGOS OU PERFURAÇÕES, ESTRUTURAS EM TUBOS DE AÇO GALVANIZADO, TENDO A COLUNA MÍNIMO DE 100X100MM, COM FECHAMENTO À DISPOSIÇÃO PARA OS 04 LADOS, ANTICHAMAS, COM BLECAUTE SOLAR E IMPERMEÁVEL ÁREA LIVRE DA BARRACA É DE 100,00M2</w:t>
            </w:r>
          </w:p>
        </w:tc>
      </w:tr>
      <w:tr w14:paraId="6F284B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30" w:type="pct"/>
            <w:vAlign w:val="center"/>
          </w:tcPr>
          <w:p w14:paraId="290F8BE8">
            <w:pPr>
              <w:spacing w:after="0" w:line="240" w:lineRule="auto"/>
              <w:jc w:val="center"/>
              <w:rPr>
                <w:sz w:val="20"/>
                <w:szCs w:val="20"/>
              </w:rPr>
            </w:pPr>
            <w:r>
              <w:rPr>
                <w:sz w:val="20"/>
                <w:szCs w:val="20"/>
              </w:rPr>
              <w:t>13</w:t>
            </w:r>
          </w:p>
        </w:tc>
        <w:tc>
          <w:tcPr>
            <w:tcW w:w="4470" w:type="pct"/>
          </w:tcPr>
          <w:p w14:paraId="65F884D2">
            <w:pPr>
              <w:spacing w:after="0" w:line="240" w:lineRule="auto"/>
              <w:jc w:val="both"/>
              <w:rPr>
                <w:b/>
                <w:bCs/>
                <w:sz w:val="20"/>
                <w:szCs w:val="20"/>
              </w:rPr>
            </w:pPr>
            <w:r>
              <w:rPr>
                <w:b/>
                <w:bCs/>
                <w:sz w:val="20"/>
                <w:szCs w:val="20"/>
              </w:rPr>
              <w:t>TENDA PIRAMIDAL 10X10M (1 DIÁRIA DE 2 TENDAS) – ENCONTRO DE FUSCAS (04/05/2025)</w:t>
            </w:r>
          </w:p>
          <w:p w14:paraId="19C7F5C2">
            <w:pPr>
              <w:spacing w:after="0" w:line="240" w:lineRule="auto"/>
              <w:jc w:val="both"/>
              <w:rPr>
                <w:b/>
                <w:bCs/>
                <w:sz w:val="20"/>
                <w:szCs w:val="20"/>
              </w:rPr>
            </w:pPr>
            <w:r>
              <w:rPr>
                <w:b/>
                <w:bCs/>
                <w:sz w:val="20"/>
                <w:szCs w:val="20"/>
              </w:rPr>
              <w:t>ESPECIFICAÇÃO:</w:t>
            </w:r>
            <w:r>
              <w:rPr>
                <w:sz w:val="20"/>
                <w:szCs w:val="20"/>
              </w:rPr>
              <w:br w:type="textWrapping"/>
            </w:r>
            <w:r>
              <w:rPr>
                <w:sz w:val="20"/>
                <w:szCs w:val="20"/>
              </w:rPr>
              <w:t xml:space="preserve">LOCAÇÃO DE 02 (DUAS) TENDAS, COBERTURA PIRAMIDAL MEDINDO 10MX10M, PÉ DIREITO 4M, NA COR BRANCA, FORMATO CÔNICO COM BASE QUADRADA (TIPO CHAPÉU DE BRUXA), LONA DE ALTA RESISTÊNCIA, NA COR BRANCA, SEM RASGOS OU PERFURAÇÕES, ESTRUTURAS EM TUBOS DE AÇO GALVANIZADO, TENDO A COLUNA MÍNIMO DE 100X100MM, COM FECHAMENTO À DISPOSIÇÃO PARA OS 04 LADOS, ANTICHAMAS, COM BLECAUTE SOLAR E IMPERMEÁVEL ÁREA LIVRE DA BARRACA É DE 100,00M2 </w:t>
            </w:r>
          </w:p>
        </w:tc>
      </w:tr>
      <w:tr w14:paraId="6DA367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30" w:type="pct"/>
            <w:vAlign w:val="center"/>
          </w:tcPr>
          <w:p w14:paraId="4C080C48">
            <w:pPr>
              <w:spacing w:after="0" w:line="240" w:lineRule="auto"/>
              <w:jc w:val="center"/>
              <w:rPr>
                <w:sz w:val="20"/>
                <w:szCs w:val="20"/>
              </w:rPr>
            </w:pPr>
            <w:r>
              <w:rPr>
                <w:sz w:val="20"/>
                <w:szCs w:val="20"/>
              </w:rPr>
              <w:t>14</w:t>
            </w:r>
          </w:p>
        </w:tc>
        <w:tc>
          <w:tcPr>
            <w:tcW w:w="4470" w:type="pct"/>
            <w:vAlign w:val="center"/>
          </w:tcPr>
          <w:p w14:paraId="0F8AFBC5">
            <w:pPr>
              <w:spacing w:after="0" w:line="240" w:lineRule="auto"/>
              <w:jc w:val="both"/>
              <w:rPr>
                <w:b/>
                <w:bCs/>
                <w:sz w:val="20"/>
                <w:szCs w:val="20"/>
              </w:rPr>
            </w:pPr>
            <w:r>
              <w:rPr>
                <w:b/>
                <w:bCs/>
                <w:sz w:val="20"/>
                <w:szCs w:val="20"/>
              </w:rPr>
              <w:t>TENDA PIRAMIDAL 5X5M (1 DIÁRIA) – ADORA ANTONINA (18/05/2025)</w:t>
            </w:r>
          </w:p>
          <w:p w14:paraId="1E1DF58D">
            <w:pPr>
              <w:spacing w:after="0" w:line="240" w:lineRule="auto"/>
              <w:jc w:val="both"/>
              <w:rPr>
                <w:b/>
                <w:bCs/>
                <w:sz w:val="20"/>
                <w:szCs w:val="20"/>
              </w:rPr>
            </w:pPr>
            <w:r>
              <w:rPr>
                <w:b/>
                <w:bCs/>
                <w:sz w:val="20"/>
                <w:szCs w:val="20"/>
              </w:rPr>
              <w:t>ESPECIFICAÇÃO:</w:t>
            </w:r>
            <w:r>
              <w:rPr>
                <w:sz w:val="20"/>
                <w:szCs w:val="20"/>
              </w:rPr>
              <w:br w:type="textWrapping"/>
            </w:r>
            <w:r>
              <w:rPr>
                <w:sz w:val="20"/>
                <w:szCs w:val="20"/>
              </w:rPr>
              <w:t xml:space="preserve">LOCAÇÃO DE TENDA, COBERTURA PIRAMIDAL MEDINDO 5M X 5M, PÉ DIREITO 4M, NA COR BRANCA, FORMATO CÔNICO COM BASE QUADRADA (TIPO CHAPÉU DE BRUXA), LONA DE ALTA RESISTÊNCIA, NA COR BRANCA, SEM RASGOS OU PERFURAÇÕES, ESTRUTURAS EM TUBOS DE AÇO GALVANIZADO, TENDO A COLUNA MÍNIMO DE 100X100MM, ANTICHAMAS, COM BLECAUTE SOLAR E IMPERMEÁVEL ÁREA LIVRE DA BARRACA É DE 25,00M2 </w:t>
            </w:r>
          </w:p>
        </w:tc>
      </w:tr>
      <w:tr w14:paraId="4350E1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30" w:type="pct"/>
            <w:vAlign w:val="center"/>
          </w:tcPr>
          <w:p w14:paraId="25E2B910">
            <w:pPr>
              <w:spacing w:after="0" w:line="240" w:lineRule="auto"/>
              <w:jc w:val="center"/>
              <w:rPr>
                <w:sz w:val="20"/>
                <w:szCs w:val="20"/>
              </w:rPr>
            </w:pPr>
            <w:r>
              <w:rPr>
                <w:sz w:val="20"/>
                <w:szCs w:val="20"/>
              </w:rPr>
              <w:t>15</w:t>
            </w:r>
          </w:p>
        </w:tc>
        <w:tc>
          <w:tcPr>
            <w:tcW w:w="4470" w:type="pct"/>
          </w:tcPr>
          <w:p w14:paraId="14BF238F">
            <w:pPr>
              <w:spacing w:after="0" w:line="240" w:lineRule="auto"/>
              <w:jc w:val="both"/>
              <w:rPr>
                <w:b/>
                <w:bCs/>
                <w:sz w:val="20"/>
                <w:szCs w:val="20"/>
              </w:rPr>
            </w:pPr>
            <w:r>
              <w:rPr>
                <w:b/>
                <w:bCs/>
                <w:sz w:val="20"/>
                <w:szCs w:val="20"/>
              </w:rPr>
              <w:t>TENDA PIRAMIDAL 3X3M (4 DIÁRIAS DE 5 TENDAS) – ADORA ANTONINA (15, 16, 17 E 18/05/2025)</w:t>
            </w:r>
          </w:p>
          <w:p w14:paraId="4CD20F0B">
            <w:pPr>
              <w:spacing w:after="0" w:line="240" w:lineRule="auto"/>
              <w:jc w:val="both"/>
              <w:rPr>
                <w:sz w:val="20"/>
                <w:szCs w:val="20"/>
              </w:rPr>
            </w:pPr>
            <w:r>
              <w:rPr>
                <w:b/>
                <w:bCs/>
                <w:sz w:val="20"/>
                <w:szCs w:val="20"/>
              </w:rPr>
              <w:t>ESPECIFICAÇÃO:</w:t>
            </w:r>
            <w:r>
              <w:rPr>
                <w:sz w:val="20"/>
                <w:szCs w:val="20"/>
              </w:rPr>
              <w:br w:type="textWrapping"/>
            </w:r>
            <w:r>
              <w:rPr>
                <w:sz w:val="20"/>
                <w:szCs w:val="20"/>
              </w:rPr>
              <w:t xml:space="preserve">LOCAÇÃO DE TENDA, COBERTURA PIRAMIDAL MEDINDO 3MX3M, PÉ DIREITO 4M, NA COR BRANCA, FORMATO CÔNICO COM BASE QUADRADA (TIPO CHAPÉU DE BRUXA), LONA DE ALTA RESISTÊNCIA, NA COR BRANCA, SEM RASGOS OU PERFURAÇÕES, ESTRUTURAS EM TUBOS DE AÇO GALVANIZADO, TENDO A COLUNA MÍNIMO DE 100X100MM, COM FECHAMENTO À DISPOSIÇÃO PARA OS 04 LADOS, ANTICHAMAS, COM BLECAUTE SOLAR E IMPERMEÁVEL ÁREA LIVRE DA BARRACA É DE 9,00M2 </w:t>
            </w:r>
          </w:p>
        </w:tc>
      </w:tr>
      <w:tr w14:paraId="229448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30" w:type="pct"/>
            <w:vAlign w:val="center"/>
          </w:tcPr>
          <w:p w14:paraId="44E46743">
            <w:pPr>
              <w:spacing w:after="0" w:line="240" w:lineRule="auto"/>
              <w:jc w:val="center"/>
              <w:rPr>
                <w:sz w:val="20"/>
                <w:szCs w:val="20"/>
              </w:rPr>
            </w:pPr>
            <w:r>
              <w:rPr>
                <w:sz w:val="20"/>
                <w:szCs w:val="20"/>
              </w:rPr>
              <w:t>16</w:t>
            </w:r>
          </w:p>
        </w:tc>
        <w:tc>
          <w:tcPr>
            <w:tcW w:w="4470" w:type="pct"/>
          </w:tcPr>
          <w:p w14:paraId="262394FD">
            <w:pPr>
              <w:spacing w:after="0" w:line="240" w:lineRule="auto"/>
              <w:jc w:val="both"/>
              <w:rPr>
                <w:b/>
                <w:bCs/>
                <w:sz w:val="20"/>
                <w:szCs w:val="20"/>
              </w:rPr>
            </w:pPr>
            <w:r>
              <w:rPr>
                <w:b/>
                <w:bCs/>
                <w:sz w:val="20"/>
                <w:szCs w:val="20"/>
              </w:rPr>
              <w:t>TENDA GALPÃO (4 DIÁRIAS) – ADORA ANTONINA (15, 16, 17 E 18/05/2025)</w:t>
            </w:r>
          </w:p>
          <w:p w14:paraId="6D3203C7">
            <w:pPr>
              <w:spacing w:after="0" w:line="240" w:lineRule="auto"/>
              <w:jc w:val="both"/>
              <w:rPr>
                <w:color w:val="666666"/>
                <w:sz w:val="18"/>
                <w:szCs w:val="18"/>
                <w:shd w:val="clear" w:color="auto" w:fill="FFFFFF"/>
              </w:rPr>
            </w:pPr>
            <w:r>
              <w:rPr>
                <w:b/>
                <w:bCs/>
                <w:sz w:val="20"/>
                <w:szCs w:val="20"/>
              </w:rPr>
              <w:t>ESPECIFICAÇÃO:</w:t>
            </w:r>
          </w:p>
          <w:p w14:paraId="2319BD1B">
            <w:pPr>
              <w:spacing w:after="0" w:line="240" w:lineRule="auto"/>
              <w:jc w:val="both"/>
              <w:rPr>
                <w:b/>
                <w:bCs/>
                <w:sz w:val="20"/>
                <w:szCs w:val="20"/>
              </w:rPr>
            </w:pPr>
            <w:r>
              <w:rPr>
                <w:sz w:val="20"/>
                <w:szCs w:val="20"/>
              </w:rPr>
              <w:t xml:space="preserve">LOCAÇÃO DE TENDA GALPAO MEDINDO 10M DE FRENTE E 60M DE COMPRIMENTO, ALTURA DE 6 METROS NAS LATERAIS, EM MATERIAL Q30 LINHA PESADA, COBERTURA DE 2 ÁGUAS, LONA BRANCA, ANTI- CHAMAS. INCLUINDO ART DE ACORDO COM NORMAS E EXIGENCIAS DOS ORGAOS DE FISCALIZACAO E SEGURANCA. </w:t>
            </w:r>
          </w:p>
        </w:tc>
      </w:tr>
      <w:tr w14:paraId="508B47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30" w:type="pct"/>
            <w:vAlign w:val="center"/>
          </w:tcPr>
          <w:p w14:paraId="5588961A">
            <w:pPr>
              <w:spacing w:after="0" w:line="240" w:lineRule="auto"/>
              <w:jc w:val="center"/>
              <w:rPr>
                <w:sz w:val="20"/>
                <w:szCs w:val="20"/>
              </w:rPr>
            </w:pPr>
            <w:r>
              <w:rPr>
                <w:sz w:val="20"/>
                <w:szCs w:val="20"/>
              </w:rPr>
              <w:t>17</w:t>
            </w:r>
          </w:p>
        </w:tc>
        <w:tc>
          <w:tcPr>
            <w:tcW w:w="4470" w:type="pct"/>
          </w:tcPr>
          <w:p w14:paraId="04E85A1C">
            <w:pPr>
              <w:spacing w:after="0" w:line="240" w:lineRule="auto"/>
              <w:jc w:val="both"/>
              <w:rPr>
                <w:b/>
                <w:bCs/>
                <w:sz w:val="20"/>
                <w:szCs w:val="20"/>
              </w:rPr>
            </w:pPr>
            <w:r>
              <w:rPr>
                <w:b/>
                <w:bCs/>
                <w:sz w:val="20"/>
                <w:szCs w:val="20"/>
              </w:rPr>
              <w:t>TENDA PIRAMIDAL 10X10M (1 DIÁRIA DE 2 TENDAS) – YACHT DAY ANTONINA  (31/05/2025)</w:t>
            </w:r>
          </w:p>
          <w:p w14:paraId="79C5ACFA">
            <w:pPr>
              <w:spacing w:after="0" w:line="240" w:lineRule="auto"/>
              <w:jc w:val="both"/>
              <w:rPr>
                <w:b/>
                <w:bCs/>
                <w:sz w:val="20"/>
                <w:szCs w:val="20"/>
              </w:rPr>
            </w:pPr>
            <w:r>
              <w:rPr>
                <w:b/>
                <w:bCs/>
                <w:sz w:val="20"/>
                <w:szCs w:val="20"/>
              </w:rPr>
              <w:t>ESPECIFICAÇÃO:</w:t>
            </w:r>
            <w:r>
              <w:rPr>
                <w:sz w:val="20"/>
                <w:szCs w:val="20"/>
              </w:rPr>
              <w:br w:type="textWrapping"/>
            </w:r>
            <w:r>
              <w:rPr>
                <w:sz w:val="20"/>
                <w:szCs w:val="20"/>
              </w:rPr>
              <w:t xml:space="preserve">LOCAÇÃO DE 02 (DUAS) TENDAS, COBERTURA PIRAMIDAL MEDINDO 10MX10M, PÉ DIREITO 4M, NA COR BRANCA, FORMATO CÔNICO COM BASE QUADRADA (TIPO CHAPÉU DE BRUXA), LONA DE ALTA RESISTÊNCIA, NA COR BRANCA, SEM RASGOS OU PERFURAÇÕES, ESTRUTURAS EM TUBOS DE AÇO GALVANIZADO, TENDO A COLUNA MÍNIMO DE 100X100MM, COM FECHAMENTO À DISPOSIÇÃO PARA OS 04 LADOS, ANTICHAMAS, COM BLECAUTE SOLAR E IMPERMEÁVEL ÁREA LIVRE DA BARRACA É DE 100,00M2 </w:t>
            </w:r>
          </w:p>
        </w:tc>
      </w:tr>
    </w:tbl>
    <w:p w14:paraId="1BFB87D2">
      <w:pPr>
        <w:rPr>
          <w:sz w:val="20"/>
          <w:szCs w:val="20"/>
        </w:rPr>
      </w:pPr>
    </w:p>
    <w:p w14:paraId="03C80D6F">
      <w:pPr>
        <w:rPr>
          <w:sz w:val="20"/>
          <w:szCs w:val="20"/>
        </w:rPr>
      </w:pPr>
    </w:p>
    <w:p w14:paraId="6DFFA636">
      <w:pPr>
        <w:rPr>
          <w:sz w:val="20"/>
          <w:szCs w:val="20"/>
        </w:rPr>
      </w:pPr>
    </w:p>
    <w:tbl>
      <w:tblPr>
        <w:tblStyle w:val="1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61"/>
        <w:gridCol w:w="8945"/>
      </w:tblGrid>
      <w:tr w14:paraId="3A6EE8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00" w:type="pct"/>
            <w:gridSpan w:val="2"/>
            <w:vAlign w:val="center"/>
          </w:tcPr>
          <w:p w14:paraId="5A383C51">
            <w:pPr>
              <w:spacing w:after="0" w:line="240" w:lineRule="auto"/>
              <w:rPr>
                <w:b/>
                <w:bCs/>
                <w:sz w:val="24"/>
                <w:szCs w:val="24"/>
              </w:rPr>
            </w:pPr>
            <w:r>
              <w:rPr>
                <w:b/>
                <w:bCs/>
                <w:sz w:val="24"/>
                <w:szCs w:val="24"/>
              </w:rPr>
              <w:t>LOTE 04 – BANHEIROS QUÍMICOS</w:t>
            </w:r>
          </w:p>
        </w:tc>
      </w:tr>
      <w:tr w14:paraId="00878E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30" w:type="pct"/>
            <w:vAlign w:val="center"/>
          </w:tcPr>
          <w:p w14:paraId="4BE07130">
            <w:pPr>
              <w:spacing w:after="0" w:line="240" w:lineRule="auto"/>
              <w:jc w:val="center"/>
              <w:rPr>
                <w:b/>
                <w:bCs/>
                <w:sz w:val="20"/>
                <w:szCs w:val="20"/>
              </w:rPr>
            </w:pPr>
            <w:r>
              <w:rPr>
                <w:b/>
                <w:bCs/>
                <w:sz w:val="20"/>
                <w:szCs w:val="20"/>
              </w:rPr>
              <w:t>ITEM</w:t>
            </w:r>
          </w:p>
        </w:tc>
        <w:tc>
          <w:tcPr>
            <w:tcW w:w="4470" w:type="pct"/>
            <w:vAlign w:val="center"/>
          </w:tcPr>
          <w:p w14:paraId="7C631773">
            <w:pPr>
              <w:spacing w:after="0" w:line="240" w:lineRule="auto"/>
              <w:jc w:val="center"/>
              <w:rPr>
                <w:b/>
                <w:bCs/>
                <w:sz w:val="20"/>
                <w:szCs w:val="20"/>
              </w:rPr>
            </w:pPr>
            <w:r>
              <w:rPr>
                <w:b/>
                <w:bCs/>
                <w:sz w:val="20"/>
                <w:szCs w:val="20"/>
              </w:rPr>
              <w:t>ESPECIFICAÇÃO</w:t>
            </w:r>
            <w:r>
              <w:rPr>
                <w:sz w:val="20"/>
                <w:szCs w:val="20"/>
              </w:rPr>
              <w:t xml:space="preserve"> </w:t>
            </w:r>
          </w:p>
        </w:tc>
      </w:tr>
      <w:tr w14:paraId="193560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30" w:type="pct"/>
            <w:vAlign w:val="center"/>
          </w:tcPr>
          <w:p w14:paraId="6B817AE5">
            <w:pPr>
              <w:spacing w:after="0" w:line="240" w:lineRule="auto"/>
              <w:jc w:val="center"/>
              <w:rPr>
                <w:sz w:val="20"/>
                <w:szCs w:val="20"/>
              </w:rPr>
            </w:pPr>
            <w:r>
              <w:rPr>
                <w:sz w:val="20"/>
                <w:szCs w:val="20"/>
              </w:rPr>
              <w:t>18</w:t>
            </w:r>
          </w:p>
        </w:tc>
        <w:tc>
          <w:tcPr>
            <w:tcW w:w="4470" w:type="pct"/>
          </w:tcPr>
          <w:p w14:paraId="61549AA0">
            <w:pPr>
              <w:spacing w:after="0" w:line="240" w:lineRule="auto"/>
              <w:jc w:val="both"/>
              <w:rPr>
                <w:b/>
                <w:bCs/>
                <w:sz w:val="20"/>
                <w:szCs w:val="20"/>
              </w:rPr>
            </w:pPr>
            <w:r>
              <w:rPr>
                <w:b/>
                <w:bCs/>
                <w:sz w:val="20"/>
                <w:szCs w:val="20"/>
              </w:rPr>
              <w:t>BANHEIRO QUÍMICO (1 DIÁRIA DE 4 CABINES) – FESTA SOCIAL (01/05/2025)</w:t>
            </w:r>
          </w:p>
          <w:p w14:paraId="05BCE60A">
            <w:pPr>
              <w:spacing w:after="0" w:line="240" w:lineRule="auto"/>
              <w:jc w:val="both"/>
              <w:rPr>
                <w:sz w:val="20"/>
                <w:szCs w:val="20"/>
              </w:rPr>
            </w:pPr>
            <w:r>
              <w:rPr>
                <w:sz w:val="20"/>
                <w:szCs w:val="20"/>
              </w:rPr>
              <w:t>ESPECIFICAÇÃO:</w:t>
            </w:r>
            <w:r>
              <w:rPr>
                <w:sz w:val="20"/>
                <w:szCs w:val="20"/>
              </w:rPr>
              <w:br w:type="textWrapping"/>
            </w:r>
            <w:r>
              <w:rPr>
                <w:sz w:val="20"/>
                <w:szCs w:val="20"/>
              </w:rPr>
              <w:t>CABINE SANITÁRIA QUÍMICA INDIVIDUAL CONFECCIONADA EM POLIETILENO DE ALTA DENSIDADE, LAVÁVEL, COM TETO TRANSLÚCIDO, PISO ANTIDERRAPANTE, TRAVA INTERNA DE SEGURANÇA, PAINEL DE IDENTIFICAÇÃO (MASCULINO/FEMININO), PORTA-OBJETOS, CAIXA DE DEJETOS COM CAPACIDADE MÍNIMA DE 220 LITROS COM DESCARGA, ASSENTO SANITÁRIO, PORTA-PAPEL HIGIÊNICO, LAVATÓRIO E RESERVATÓRIO DE ÁGUA COM CAPACIDADE MÍNIMA DE 50 LITROS. MEDIDAS INTERNAS APROXIMADAS: 2,00 M DE ALTURA, 1,20 M DE PROFUNDIDADE E 1,20 M DE LARGURA. OS LOCAIS DE INSTALAÇÃO SERÃO DEFINIDOS PELA SECRETARIA RESPONSÁVEL.</w:t>
            </w:r>
          </w:p>
          <w:p w14:paraId="3AD1AF0D">
            <w:pPr>
              <w:spacing w:after="0" w:line="240" w:lineRule="auto"/>
              <w:jc w:val="both"/>
              <w:rPr>
                <w:sz w:val="20"/>
                <w:szCs w:val="20"/>
              </w:rPr>
            </w:pPr>
            <w:r>
              <w:rPr>
                <w:b/>
                <w:bCs/>
                <w:sz w:val="20"/>
                <w:szCs w:val="20"/>
              </w:rPr>
              <w:t>MANUTENÇÃO:</w:t>
            </w:r>
            <w:r>
              <w:rPr>
                <w:sz w:val="20"/>
                <w:szCs w:val="20"/>
              </w:rPr>
              <w:br w:type="textWrapping"/>
            </w:r>
            <w:r>
              <w:rPr>
                <w:sz w:val="20"/>
                <w:szCs w:val="20"/>
              </w:rPr>
              <w:t xml:space="preserve">SERVIÇOS DIÁRIOS DE MANUTENÇÃO, LIMPEZA E ESGOTAMENTO, INCLUINDO A REPOSIÇÃO DE BACTERICIDAS, DESODORIZANTES, PAPEL HIGIÊNICO, PAPEL TOALHA E ÁLCOOL EM GEL. </w:t>
            </w:r>
          </w:p>
        </w:tc>
      </w:tr>
      <w:tr w14:paraId="1C38BE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30" w:type="pct"/>
            <w:vAlign w:val="center"/>
          </w:tcPr>
          <w:p w14:paraId="2FB12836">
            <w:pPr>
              <w:spacing w:after="0" w:line="240" w:lineRule="auto"/>
              <w:jc w:val="center"/>
              <w:rPr>
                <w:sz w:val="20"/>
                <w:szCs w:val="20"/>
              </w:rPr>
            </w:pPr>
            <w:r>
              <w:rPr>
                <w:sz w:val="20"/>
                <w:szCs w:val="20"/>
              </w:rPr>
              <w:t>19</w:t>
            </w:r>
          </w:p>
        </w:tc>
        <w:tc>
          <w:tcPr>
            <w:tcW w:w="4470" w:type="pct"/>
          </w:tcPr>
          <w:p w14:paraId="3A606048">
            <w:pPr>
              <w:spacing w:after="0" w:line="240" w:lineRule="auto"/>
              <w:jc w:val="both"/>
              <w:rPr>
                <w:b/>
                <w:bCs/>
                <w:sz w:val="20"/>
                <w:szCs w:val="20"/>
              </w:rPr>
            </w:pPr>
            <w:r>
              <w:rPr>
                <w:b/>
                <w:bCs/>
                <w:sz w:val="20"/>
                <w:szCs w:val="20"/>
              </w:rPr>
              <w:t>BANHEIRO QUÍMICO (1 DIÁRIA DE 4 CABINES) – ENCONTRO DE FUSCAS (04/05/2025)</w:t>
            </w:r>
          </w:p>
          <w:p w14:paraId="1E5A7AA2">
            <w:pPr>
              <w:spacing w:after="0" w:line="240" w:lineRule="auto"/>
              <w:jc w:val="both"/>
              <w:rPr>
                <w:sz w:val="20"/>
                <w:szCs w:val="20"/>
              </w:rPr>
            </w:pPr>
            <w:r>
              <w:rPr>
                <w:sz w:val="20"/>
                <w:szCs w:val="20"/>
              </w:rPr>
              <w:t>ESPECIFICAÇÃO:</w:t>
            </w:r>
            <w:r>
              <w:rPr>
                <w:sz w:val="20"/>
                <w:szCs w:val="20"/>
              </w:rPr>
              <w:br w:type="textWrapping"/>
            </w:r>
            <w:r>
              <w:rPr>
                <w:sz w:val="20"/>
                <w:szCs w:val="20"/>
              </w:rPr>
              <w:t>CABINE SANITÁRIA QUÍMICA INDIVIDUAL CONFECCIONADA EM POLIETILENO DE ALTA DENSIDADE, LAVÁVEL, COM TETO TRANSLÚCIDO, PISO ANTIDERRAPANTE, TRAVA INTERNA DE SEGURANÇA, PAINEL DE IDENTIFICAÇÃO (MASCULINO/FEMININO), PORTA-OBJETOS, CAIXA DE DEJETOS COM CAPACIDADE MÍNIMA DE 220 LITROS COM DESCARGA, ASSENTO SANITÁRIO, PORTA-PAPEL HIGIÊNICO, LAVATÓRIO E RESERVATÓRIO DE ÁGUA COM CAPACIDADE MÍNIMA DE 50 LITROS. MEDIDAS INTERNAS APROXIMADAS: 2,00 M DE ALTURA, 1,20 M DE PROFUNDIDADE E 1,20 M DE LARGURA. OS LOCAIS DE INSTALAÇÃO SERÃO DEFINIDOS PELA SECRETARIA RESPONSÁVEL.</w:t>
            </w:r>
          </w:p>
          <w:p w14:paraId="101F4F7A">
            <w:pPr>
              <w:spacing w:after="0" w:line="240" w:lineRule="auto"/>
              <w:jc w:val="both"/>
              <w:rPr>
                <w:b/>
                <w:bCs/>
                <w:sz w:val="20"/>
                <w:szCs w:val="20"/>
              </w:rPr>
            </w:pPr>
            <w:r>
              <w:rPr>
                <w:b/>
                <w:bCs/>
                <w:sz w:val="20"/>
                <w:szCs w:val="20"/>
              </w:rPr>
              <w:t>MANUTENÇÃO:</w:t>
            </w:r>
            <w:r>
              <w:rPr>
                <w:sz w:val="20"/>
                <w:szCs w:val="20"/>
              </w:rPr>
              <w:br w:type="textWrapping"/>
            </w:r>
            <w:r>
              <w:rPr>
                <w:sz w:val="20"/>
                <w:szCs w:val="20"/>
              </w:rPr>
              <w:t xml:space="preserve">SERVIÇOS DIÁRIOS DE MANUTENÇÃO, LIMPEZA E ESGOTAMENTO, INCLUINDO A REPOSIÇÃO DE BACTERICIDAS, DESODORIZANTES, PAPEL HIGIÊNICO, PAPEL TOALHA E ÁLCOOL EM GEL. </w:t>
            </w:r>
          </w:p>
        </w:tc>
      </w:tr>
      <w:tr w14:paraId="75F422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30" w:type="pct"/>
            <w:vAlign w:val="center"/>
          </w:tcPr>
          <w:p w14:paraId="47FADE3C">
            <w:pPr>
              <w:spacing w:after="0" w:line="240" w:lineRule="auto"/>
              <w:jc w:val="center"/>
              <w:rPr>
                <w:sz w:val="20"/>
                <w:szCs w:val="20"/>
              </w:rPr>
            </w:pPr>
            <w:r>
              <w:rPr>
                <w:sz w:val="20"/>
                <w:szCs w:val="20"/>
              </w:rPr>
              <w:t>20</w:t>
            </w:r>
          </w:p>
        </w:tc>
        <w:tc>
          <w:tcPr>
            <w:tcW w:w="4470" w:type="pct"/>
          </w:tcPr>
          <w:p w14:paraId="7E2C81C1">
            <w:pPr>
              <w:spacing w:after="0" w:line="240" w:lineRule="auto"/>
              <w:jc w:val="both"/>
              <w:rPr>
                <w:b/>
                <w:bCs/>
                <w:sz w:val="20"/>
                <w:szCs w:val="20"/>
              </w:rPr>
            </w:pPr>
            <w:r>
              <w:rPr>
                <w:b/>
                <w:bCs/>
                <w:sz w:val="20"/>
                <w:szCs w:val="20"/>
              </w:rPr>
              <w:t>BANHEIRO QUÍMICO (4 DIÁRIAS DE 12 CABINES) – ADORA ANTONINA (15, 16, 17 E 18/05/2025)</w:t>
            </w:r>
          </w:p>
          <w:p w14:paraId="0C7AC0C7">
            <w:pPr>
              <w:spacing w:after="0" w:line="240" w:lineRule="auto"/>
              <w:jc w:val="both"/>
              <w:rPr>
                <w:sz w:val="20"/>
                <w:szCs w:val="20"/>
              </w:rPr>
            </w:pPr>
            <w:r>
              <w:rPr>
                <w:sz w:val="20"/>
                <w:szCs w:val="20"/>
              </w:rPr>
              <w:t>ESPECIFICAÇÃO:</w:t>
            </w:r>
            <w:r>
              <w:rPr>
                <w:sz w:val="20"/>
                <w:szCs w:val="20"/>
              </w:rPr>
              <w:br w:type="textWrapping"/>
            </w:r>
            <w:r>
              <w:rPr>
                <w:sz w:val="20"/>
                <w:szCs w:val="20"/>
              </w:rPr>
              <w:t>CABINE SANITÁRIA QUÍMICA INDIVIDUAL CONFECCIONADA EM POLIETILENO DE ALTA DENSIDADE, LAVÁVEL, COM TETO TRANSLÚCIDO, PISO ANTIDERRAPANTE, TRAVA INTERNA DE SEGURANÇA, PAINEL DE IDENTIFICAÇÃO (MASCULINO/FEMININO), PORTA-OBJETOS, CAIXA DE DEJETOS COM CAPACIDADE MÍNIMA DE 220 LITROS COM DESCARGA, ASSENTO SANITÁRIO, PORTA-PAPEL HIGIÊNICO, LAVATÓRIO E RESERVATÓRIO DE ÁGUA COM CAPACIDADE MÍNIMA DE 50 LITROS. MEDIDAS INTERNAS APROXIMADAS: 2,00 M DE ALTURA, 1,20 M DE PROFUNDIDADE E 1,20 M DE LARGURA. OS LOCAIS DE INSTALAÇÃO SERÃO DEFINIDOS PELA SECRETARIA RESPONSÁVEL.</w:t>
            </w:r>
          </w:p>
          <w:p w14:paraId="5C4248EA">
            <w:pPr>
              <w:spacing w:after="0" w:line="240" w:lineRule="auto"/>
              <w:jc w:val="both"/>
              <w:rPr>
                <w:b/>
                <w:bCs/>
                <w:sz w:val="20"/>
                <w:szCs w:val="20"/>
              </w:rPr>
            </w:pPr>
            <w:r>
              <w:rPr>
                <w:b/>
                <w:bCs/>
                <w:sz w:val="20"/>
                <w:szCs w:val="20"/>
              </w:rPr>
              <w:t>MANUTENÇÃO:</w:t>
            </w:r>
            <w:r>
              <w:rPr>
                <w:sz w:val="20"/>
                <w:szCs w:val="20"/>
              </w:rPr>
              <w:br w:type="textWrapping"/>
            </w:r>
            <w:r>
              <w:rPr>
                <w:sz w:val="20"/>
                <w:szCs w:val="20"/>
              </w:rPr>
              <w:t xml:space="preserve">SERVIÇOS DIÁRIOS DE MANUTENÇÃO, LIMPEZA E ESGOTAMENTO, INCLUINDO A REPOSIÇÃO DE BACTERICIDAS, DESODORIZANTES, PAPEL HIGIÊNICO, PAPEL TOALHA E ÁLCOOL EM GEL. </w:t>
            </w:r>
          </w:p>
        </w:tc>
      </w:tr>
    </w:tbl>
    <w:p w14:paraId="043A71F7">
      <w:pPr>
        <w:rPr>
          <w:sz w:val="20"/>
          <w:szCs w:val="20"/>
        </w:rPr>
      </w:pPr>
    </w:p>
    <w:tbl>
      <w:tblPr>
        <w:tblStyle w:val="1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61"/>
        <w:gridCol w:w="8945"/>
      </w:tblGrid>
      <w:tr w14:paraId="31E69C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00" w:type="pct"/>
            <w:gridSpan w:val="2"/>
            <w:vAlign w:val="center"/>
          </w:tcPr>
          <w:p w14:paraId="25AA4E7D">
            <w:pPr>
              <w:spacing w:after="0" w:line="240" w:lineRule="auto"/>
              <w:rPr>
                <w:b/>
                <w:bCs/>
                <w:sz w:val="24"/>
                <w:szCs w:val="24"/>
              </w:rPr>
            </w:pPr>
            <w:r>
              <w:rPr>
                <w:b/>
                <w:bCs/>
                <w:sz w:val="24"/>
                <w:szCs w:val="24"/>
              </w:rPr>
              <w:t>LOTE 05 – PAINEL DE LED</w:t>
            </w:r>
          </w:p>
        </w:tc>
      </w:tr>
      <w:tr w14:paraId="42B7D3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30" w:type="pct"/>
            <w:vAlign w:val="center"/>
          </w:tcPr>
          <w:p w14:paraId="1D5CF707">
            <w:pPr>
              <w:spacing w:after="0" w:line="240" w:lineRule="auto"/>
              <w:jc w:val="center"/>
              <w:rPr>
                <w:b/>
                <w:bCs/>
                <w:sz w:val="20"/>
                <w:szCs w:val="20"/>
              </w:rPr>
            </w:pPr>
            <w:r>
              <w:rPr>
                <w:b/>
                <w:bCs/>
                <w:sz w:val="20"/>
                <w:szCs w:val="20"/>
              </w:rPr>
              <w:t>ITEM</w:t>
            </w:r>
          </w:p>
        </w:tc>
        <w:tc>
          <w:tcPr>
            <w:tcW w:w="4470" w:type="pct"/>
            <w:vAlign w:val="center"/>
          </w:tcPr>
          <w:p w14:paraId="767F9308">
            <w:pPr>
              <w:spacing w:after="0" w:line="240" w:lineRule="auto"/>
              <w:jc w:val="center"/>
              <w:rPr>
                <w:b/>
                <w:bCs/>
                <w:sz w:val="20"/>
                <w:szCs w:val="20"/>
              </w:rPr>
            </w:pPr>
            <w:r>
              <w:rPr>
                <w:b/>
                <w:bCs/>
                <w:sz w:val="20"/>
                <w:szCs w:val="20"/>
              </w:rPr>
              <w:t>ESPECIFICAÇÃO</w:t>
            </w:r>
            <w:r>
              <w:rPr>
                <w:sz w:val="20"/>
                <w:szCs w:val="20"/>
              </w:rPr>
              <w:t xml:space="preserve"> </w:t>
            </w:r>
          </w:p>
        </w:tc>
      </w:tr>
      <w:tr w14:paraId="1940F0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30" w:type="pct"/>
            <w:vAlign w:val="center"/>
          </w:tcPr>
          <w:p w14:paraId="0DF0338E">
            <w:pPr>
              <w:spacing w:after="0" w:line="240" w:lineRule="auto"/>
              <w:jc w:val="center"/>
              <w:rPr>
                <w:sz w:val="20"/>
                <w:szCs w:val="20"/>
              </w:rPr>
            </w:pPr>
            <w:r>
              <w:rPr>
                <w:sz w:val="20"/>
                <w:szCs w:val="20"/>
              </w:rPr>
              <w:t>21</w:t>
            </w:r>
          </w:p>
        </w:tc>
        <w:tc>
          <w:tcPr>
            <w:tcW w:w="4470" w:type="pct"/>
            <w:vAlign w:val="center"/>
          </w:tcPr>
          <w:p w14:paraId="45743336">
            <w:pPr>
              <w:spacing w:after="0" w:line="240" w:lineRule="auto"/>
              <w:rPr>
                <w:b/>
                <w:bCs/>
                <w:sz w:val="20"/>
                <w:szCs w:val="20"/>
              </w:rPr>
            </w:pPr>
            <w:r>
              <w:rPr>
                <w:b/>
                <w:bCs/>
                <w:sz w:val="20"/>
                <w:szCs w:val="20"/>
              </w:rPr>
              <w:t>PAINEL DE LED (1 DIÁRIA) – ENCONTRO DE FUSCAS (04/05/2025)</w:t>
            </w:r>
          </w:p>
          <w:p w14:paraId="196A20CD">
            <w:pPr>
              <w:spacing w:after="0" w:line="240" w:lineRule="auto"/>
              <w:rPr>
                <w:sz w:val="20"/>
                <w:szCs w:val="20"/>
              </w:rPr>
            </w:pPr>
            <w:r>
              <w:rPr>
                <w:sz w:val="20"/>
                <w:szCs w:val="20"/>
              </w:rPr>
              <w:t>Especificação:</w:t>
            </w:r>
          </w:p>
          <w:p w14:paraId="7BE1D287">
            <w:pPr>
              <w:spacing w:after="0" w:line="240" w:lineRule="auto"/>
              <w:jc w:val="both"/>
              <w:rPr>
                <w:sz w:val="20"/>
                <w:szCs w:val="20"/>
              </w:rPr>
            </w:pPr>
            <w:r>
              <w:rPr>
                <w:sz w:val="20"/>
                <w:szCs w:val="20"/>
              </w:rPr>
              <w:t>01 PAINEL DE LED OUTDOOR, COM MEDIDAS DE 6M X 3M, EQUIPADO COM ESTRUTURA DE ALUMÍNIO Q30 PARA O FUNDO DO PALCO.</w:t>
            </w:r>
          </w:p>
          <w:p w14:paraId="6DCD26CC">
            <w:pPr>
              <w:spacing w:after="0" w:line="240" w:lineRule="auto"/>
              <w:jc w:val="both"/>
              <w:rPr>
                <w:sz w:val="20"/>
                <w:szCs w:val="20"/>
              </w:rPr>
            </w:pPr>
            <w:r>
              <w:rPr>
                <w:sz w:val="20"/>
                <w:szCs w:val="20"/>
              </w:rPr>
              <w:t>02 PROCESSADORES DE VÍDEO AMOONSKY 4K.</w:t>
            </w:r>
          </w:p>
          <w:p w14:paraId="6D1921FA">
            <w:pPr>
              <w:spacing w:after="0" w:line="240" w:lineRule="auto"/>
              <w:jc w:val="both"/>
              <w:rPr>
                <w:sz w:val="20"/>
                <w:szCs w:val="20"/>
              </w:rPr>
            </w:pPr>
            <w:r>
              <w:rPr>
                <w:sz w:val="20"/>
                <w:szCs w:val="20"/>
              </w:rPr>
              <w:t>03 MAIN POWER DE 100 AMPERES.</w:t>
            </w:r>
          </w:p>
          <w:p w14:paraId="1977614F">
            <w:pPr>
              <w:spacing w:after="0" w:line="240" w:lineRule="auto"/>
              <w:jc w:val="both"/>
              <w:rPr>
                <w:sz w:val="20"/>
                <w:szCs w:val="20"/>
              </w:rPr>
            </w:pPr>
            <w:r>
              <w:rPr>
                <w:sz w:val="20"/>
                <w:szCs w:val="20"/>
              </w:rPr>
              <w:t>02 NOTEBOOKS COM MEMORIA RAM DE 8GB, PLACA DE VIDEO RTX 4090 TI, PROCESSADOR INTEL I9 13ª GERAÇÃO, PLACA DE CAPTURA BLACK MAGIC, HD SSD 2TB, PLACA DE ÁUDIO DE 2 CANAIS, NO BREAL 2KVA, COM O SOFTWARE RESOLUME ARENA INSTALADO E ATUALIZADO</w:t>
            </w:r>
          </w:p>
          <w:p w14:paraId="78F89BFD">
            <w:pPr>
              <w:spacing w:after="0" w:line="240" w:lineRule="auto"/>
              <w:jc w:val="both"/>
              <w:rPr>
                <w:sz w:val="20"/>
                <w:szCs w:val="20"/>
              </w:rPr>
            </w:pPr>
            <w:r>
              <w:rPr>
                <w:sz w:val="20"/>
                <w:szCs w:val="20"/>
              </w:rPr>
              <w:t>01 CAMERA SONY PXW-Z150</w:t>
            </w:r>
          </w:p>
          <w:p w14:paraId="7A4147B8">
            <w:pPr>
              <w:spacing w:after="0" w:line="240" w:lineRule="auto"/>
              <w:jc w:val="both"/>
              <w:rPr>
                <w:sz w:val="20"/>
                <w:szCs w:val="20"/>
              </w:rPr>
            </w:pPr>
            <w:r>
              <w:rPr>
                <w:sz w:val="20"/>
                <w:szCs w:val="20"/>
              </w:rPr>
              <w:t>TODOS OS CABOS, CONEXÕES E ADAPTADORES NECESSÁRIOS PARA A INTERLIGAÇÃO DO SISTEMA SERÃO FORNECIDOS PELA EMPRESA CONTRATADA.</w:t>
            </w:r>
          </w:p>
          <w:p w14:paraId="4E218F69">
            <w:pPr>
              <w:spacing w:after="0" w:line="240" w:lineRule="auto"/>
              <w:jc w:val="both"/>
              <w:rPr>
                <w:sz w:val="20"/>
                <w:szCs w:val="20"/>
              </w:rPr>
            </w:pPr>
            <w:r>
              <w:rPr>
                <w:sz w:val="20"/>
                <w:szCs w:val="20"/>
              </w:rPr>
              <w:t>OS CABOS “MESTRES RJ45” QUE INTERLIGAM O PAINEL AO PROCESSAMENTO DEVEM SER CONFIGURADOS EM DUPLICIDADE (REDUNDÂNCIA).</w:t>
            </w:r>
          </w:p>
          <w:p w14:paraId="1A205D2E">
            <w:pPr>
              <w:spacing w:after="0" w:line="240" w:lineRule="auto"/>
              <w:rPr>
                <w:sz w:val="20"/>
                <w:szCs w:val="20"/>
              </w:rPr>
            </w:pPr>
            <w:r>
              <w:rPr>
                <w:sz w:val="20"/>
                <w:szCs w:val="20"/>
              </w:rPr>
              <w:t xml:space="preserve">A PLACA DE ENVIO (SEND CARD) DEVE SER ORIGINAL E FORNECIDA CONFORME AS RECOMENDAÇÕES DO FABRICANTE.  </w:t>
            </w:r>
          </w:p>
        </w:tc>
      </w:tr>
      <w:tr w14:paraId="4E0155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30" w:type="pct"/>
            <w:vAlign w:val="center"/>
          </w:tcPr>
          <w:p w14:paraId="2B4F8B62">
            <w:pPr>
              <w:spacing w:after="0" w:line="240" w:lineRule="auto"/>
              <w:jc w:val="center"/>
              <w:rPr>
                <w:sz w:val="20"/>
                <w:szCs w:val="20"/>
              </w:rPr>
            </w:pPr>
            <w:r>
              <w:rPr>
                <w:sz w:val="20"/>
                <w:szCs w:val="20"/>
              </w:rPr>
              <w:t>22</w:t>
            </w:r>
          </w:p>
        </w:tc>
        <w:tc>
          <w:tcPr>
            <w:tcW w:w="4470" w:type="pct"/>
            <w:vAlign w:val="center"/>
          </w:tcPr>
          <w:p w14:paraId="47CED874">
            <w:pPr>
              <w:spacing w:after="0" w:line="240" w:lineRule="auto"/>
              <w:jc w:val="both"/>
              <w:rPr>
                <w:b/>
                <w:bCs/>
                <w:sz w:val="20"/>
                <w:szCs w:val="20"/>
              </w:rPr>
            </w:pPr>
            <w:r>
              <w:rPr>
                <w:b/>
                <w:bCs/>
                <w:sz w:val="20"/>
                <w:szCs w:val="20"/>
              </w:rPr>
              <w:t>PAINEL DE LED – 03 DIÁRIAS – ADORA ANTONINA (15,16 E 18/05/2025)</w:t>
            </w:r>
          </w:p>
          <w:p w14:paraId="535C29AE">
            <w:pPr>
              <w:spacing w:after="0" w:line="240" w:lineRule="auto"/>
              <w:jc w:val="both"/>
              <w:rPr>
                <w:sz w:val="20"/>
                <w:szCs w:val="20"/>
              </w:rPr>
            </w:pPr>
            <w:r>
              <w:rPr>
                <w:sz w:val="20"/>
                <w:szCs w:val="20"/>
              </w:rPr>
              <w:t xml:space="preserve">Especificação: </w:t>
            </w:r>
          </w:p>
          <w:p w14:paraId="7EE47104">
            <w:pPr>
              <w:spacing w:after="0" w:line="240" w:lineRule="auto"/>
              <w:jc w:val="both"/>
              <w:rPr>
                <w:sz w:val="20"/>
                <w:szCs w:val="20"/>
              </w:rPr>
            </w:pPr>
            <w:r>
              <w:rPr>
                <w:sz w:val="20"/>
                <w:szCs w:val="20"/>
              </w:rPr>
              <w:t>01 PAINEL DE LED OUTDOOR, COM MEDIDAS DE 6M X 3M, EQUIPADO COM ESTRUTURA DE ALUMÍNIO Q30 PARA O FUNDO DO PALCO.</w:t>
            </w:r>
          </w:p>
          <w:p w14:paraId="1A393665">
            <w:pPr>
              <w:spacing w:after="0" w:line="240" w:lineRule="auto"/>
              <w:jc w:val="both"/>
              <w:rPr>
                <w:sz w:val="20"/>
                <w:szCs w:val="20"/>
              </w:rPr>
            </w:pPr>
            <w:r>
              <w:rPr>
                <w:sz w:val="20"/>
                <w:szCs w:val="20"/>
              </w:rPr>
              <w:t>02 PROCESSADORES DE VÍDEO AMOONSKY 4K.</w:t>
            </w:r>
          </w:p>
          <w:p w14:paraId="7A678352">
            <w:pPr>
              <w:spacing w:after="0" w:line="240" w:lineRule="auto"/>
              <w:jc w:val="both"/>
              <w:rPr>
                <w:sz w:val="20"/>
                <w:szCs w:val="20"/>
              </w:rPr>
            </w:pPr>
            <w:r>
              <w:rPr>
                <w:sz w:val="20"/>
                <w:szCs w:val="20"/>
              </w:rPr>
              <w:t>03 MAIN POWER DE 100 AMPERES.</w:t>
            </w:r>
          </w:p>
          <w:p w14:paraId="6931CBE2">
            <w:pPr>
              <w:spacing w:after="0" w:line="240" w:lineRule="auto"/>
              <w:jc w:val="both"/>
              <w:rPr>
                <w:sz w:val="20"/>
                <w:szCs w:val="20"/>
              </w:rPr>
            </w:pPr>
            <w:r>
              <w:rPr>
                <w:sz w:val="20"/>
                <w:szCs w:val="20"/>
              </w:rPr>
              <w:t>02 NOTEBOOKS COM MEMORIA RAM DE 8GB, PLACA DE VIDEO RTX 4090 TI, PROCESSADOR INTEL I9 13ª GERAÇÃO, PLACA DE CAPTURA BLACK MAGIC, HD SSD 2TB, PLACA DE ÁUDIO DE 2 CANAIS, NO BREAL 2KVA, COM O SOFTWARE RESOLUME ARENA INSTALADO E ATUALIZADO</w:t>
            </w:r>
          </w:p>
          <w:p w14:paraId="6887C3F0">
            <w:pPr>
              <w:spacing w:after="0" w:line="240" w:lineRule="auto"/>
              <w:jc w:val="both"/>
              <w:rPr>
                <w:sz w:val="20"/>
                <w:szCs w:val="20"/>
              </w:rPr>
            </w:pPr>
            <w:r>
              <w:rPr>
                <w:sz w:val="20"/>
                <w:szCs w:val="20"/>
              </w:rPr>
              <w:t>01 CAMERA SONY PXW-Z150</w:t>
            </w:r>
          </w:p>
          <w:p w14:paraId="1DD615B7">
            <w:pPr>
              <w:spacing w:after="0" w:line="240" w:lineRule="auto"/>
              <w:jc w:val="both"/>
              <w:rPr>
                <w:sz w:val="20"/>
                <w:szCs w:val="20"/>
              </w:rPr>
            </w:pPr>
            <w:r>
              <w:rPr>
                <w:sz w:val="20"/>
                <w:szCs w:val="20"/>
              </w:rPr>
              <w:t>TODOS OS CABOS, CONEXÕES E ADAPTADORES NECESSÁRIOS PARA A INTERLIGAÇÃO DO SISTEMA SERÃO FORNECIDOS PELA EMPRESA CONTRATADA.</w:t>
            </w:r>
          </w:p>
          <w:p w14:paraId="5BFE31DC">
            <w:pPr>
              <w:spacing w:after="0" w:line="240" w:lineRule="auto"/>
              <w:jc w:val="both"/>
              <w:rPr>
                <w:sz w:val="20"/>
                <w:szCs w:val="20"/>
              </w:rPr>
            </w:pPr>
            <w:r>
              <w:rPr>
                <w:sz w:val="20"/>
                <w:szCs w:val="20"/>
              </w:rPr>
              <w:t>OS CABOS “MESTRES RJ45” QUE INTERLIGAM O PAINEL AO PROCESSAMENTO DEVEM SER CONFIGURADOS EM DUPLICIDADE (REDUNDÂNCIA).</w:t>
            </w:r>
          </w:p>
          <w:p w14:paraId="7C83FBD5">
            <w:pPr>
              <w:spacing w:after="0" w:line="240" w:lineRule="auto"/>
              <w:jc w:val="both"/>
              <w:rPr>
                <w:sz w:val="20"/>
                <w:szCs w:val="20"/>
              </w:rPr>
            </w:pPr>
            <w:r>
              <w:rPr>
                <w:sz w:val="20"/>
                <w:szCs w:val="20"/>
              </w:rPr>
              <w:t xml:space="preserve">A PLACA DE ENVIO (SEND CARD) DEVE SER ORIGINAL E FORNECIDA CONFORME AS RECOMENDAÇÕES DO FABRICANTE.  </w:t>
            </w:r>
          </w:p>
        </w:tc>
      </w:tr>
      <w:tr w14:paraId="37DFDD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30" w:type="pct"/>
            <w:vAlign w:val="center"/>
          </w:tcPr>
          <w:p w14:paraId="6DED77C5">
            <w:pPr>
              <w:spacing w:after="0" w:line="240" w:lineRule="auto"/>
              <w:jc w:val="center"/>
              <w:rPr>
                <w:sz w:val="20"/>
                <w:szCs w:val="20"/>
              </w:rPr>
            </w:pPr>
            <w:r>
              <w:rPr>
                <w:sz w:val="20"/>
                <w:szCs w:val="20"/>
              </w:rPr>
              <w:t>23</w:t>
            </w:r>
          </w:p>
        </w:tc>
        <w:tc>
          <w:tcPr>
            <w:tcW w:w="4470" w:type="pct"/>
            <w:vAlign w:val="center"/>
          </w:tcPr>
          <w:p w14:paraId="71A1F546">
            <w:pPr>
              <w:spacing w:after="0" w:line="240" w:lineRule="auto"/>
              <w:jc w:val="both"/>
              <w:rPr>
                <w:b/>
                <w:bCs/>
                <w:sz w:val="20"/>
                <w:szCs w:val="20"/>
              </w:rPr>
            </w:pPr>
            <w:r>
              <w:rPr>
                <w:b/>
                <w:bCs/>
                <w:sz w:val="20"/>
                <w:szCs w:val="20"/>
              </w:rPr>
              <w:t>PAINEL DE LED – 01 DIÁRIA – ADORA ANTONINA (17/05/2025)</w:t>
            </w:r>
          </w:p>
          <w:p w14:paraId="3013FFB5">
            <w:pPr>
              <w:spacing w:after="0" w:line="240" w:lineRule="auto"/>
              <w:jc w:val="both"/>
              <w:rPr>
                <w:sz w:val="20"/>
                <w:szCs w:val="20"/>
              </w:rPr>
            </w:pPr>
            <w:r>
              <w:rPr>
                <w:sz w:val="20"/>
                <w:szCs w:val="20"/>
              </w:rPr>
              <w:t xml:space="preserve">Especificação: </w:t>
            </w:r>
          </w:p>
          <w:p w14:paraId="492A13BB">
            <w:pPr>
              <w:spacing w:after="0" w:line="240" w:lineRule="auto"/>
              <w:jc w:val="both"/>
              <w:rPr>
                <w:sz w:val="20"/>
                <w:szCs w:val="20"/>
              </w:rPr>
            </w:pPr>
            <w:r>
              <w:rPr>
                <w:sz w:val="20"/>
                <w:szCs w:val="20"/>
              </w:rPr>
              <w:t>02 PAINEL DE LED OUTDOOR P4MM, COM MEDIDAS DE 5,00M X 3,00M, COM CADA MÓDULO MEDINDO 50X50CM, 128P X 128P PIXEL POR MÓDULO.</w:t>
            </w:r>
          </w:p>
          <w:p w14:paraId="5D3545BE">
            <w:pPr>
              <w:spacing w:after="0" w:line="240" w:lineRule="auto"/>
              <w:jc w:val="both"/>
              <w:rPr>
                <w:sz w:val="20"/>
                <w:szCs w:val="20"/>
              </w:rPr>
            </w:pPr>
            <w:r>
              <w:rPr>
                <w:sz w:val="20"/>
                <w:szCs w:val="20"/>
              </w:rPr>
              <w:t>02 PAINEL DE LED OUTDOOR P4MM, COM MEDIDAS DE 3,50M X 1,50M, COM CADA MÓDULO MEDINDO 50X50CM, 128P X 128P PIXEL POR MÓDULO.</w:t>
            </w:r>
          </w:p>
          <w:p w14:paraId="23EA135D">
            <w:pPr>
              <w:spacing w:after="0" w:line="240" w:lineRule="auto"/>
              <w:jc w:val="both"/>
              <w:rPr>
                <w:sz w:val="20"/>
                <w:szCs w:val="20"/>
              </w:rPr>
            </w:pPr>
            <w:r>
              <w:rPr>
                <w:sz w:val="20"/>
                <w:szCs w:val="20"/>
              </w:rPr>
              <w:t>04 PAINEL DE LED OUTDOOR P4MM, COM MEDIDAS DE 4,00M X 1,50M, COM CADA MÓDULO MEDINDO 50X50CM, 128P X 128P PIXEL POR MÓDULO.</w:t>
            </w:r>
          </w:p>
          <w:p w14:paraId="519835B6">
            <w:pPr>
              <w:spacing w:after="0" w:line="240" w:lineRule="auto"/>
              <w:jc w:val="both"/>
              <w:rPr>
                <w:sz w:val="20"/>
                <w:szCs w:val="20"/>
              </w:rPr>
            </w:pPr>
            <w:r>
              <w:rPr>
                <w:sz w:val="20"/>
                <w:szCs w:val="20"/>
              </w:rPr>
              <w:t>02 PAINEL DE LED OUTDOOR P4MM, COM MEDIDAS DE 4,50M X 1,50M, COM CADA MÓDULO MEDINDO 50X50CM, 128P X 128P PIXEL POR MÓDULO.</w:t>
            </w:r>
          </w:p>
          <w:p w14:paraId="1742C78A">
            <w:pPr>
              <w:spacing w:after="0" w:line="240" w:lineRule="auto"/>
              <w:jc w:val="both"/>
              <w:rPr>
                <w:sz w:val="20"/>
                <w:szCs w:val="20"/>
              </w:rPr>
            </w:pPr>
            <w:r>
              <w:rPr>
                <w:sz w:val="20"/>
                <w:szCs w:val="20"/>
              </w:rPr>
              <w:t>01 PAINEL DE LED OUTDOOR P4MM, COM MEDIDAS DE 5M X 2M, COM CADA MÓDULO MEDINDO 50X50CM, 128P X 128P PIXEL POR MÓDULO.</w:t>
            </w:r>
          </w:p>
          <w:p w14:paraId="79F82049">
            <w:pPr>
              <w:spacing w:after="0" w:line="240" w:lineRule="auto"/>
              <w:jc w:val="both"/>
              <w:rPr>
                <w:sz w:val="20"/>
                <w:szCs w:val="20"/>
              </w:rPr>
            </w:pPr>
            <w:r>
              <w:rPr>
                <w:sz w:val="20"/>
                <w:szCs w:val="20"/>
              </w:rPr>
              <w:t>02 PAINEL DE LED OUTDOOR P4MM, COM MEDIDAS DE 4M X 1M, COM CADA MÓDULO MEDINDO 50X50CM, 128P X 128P PIXEL POR MÓDULO.</w:t>
            </w:r>
          </w:p>
          <w:p w14:paraId="3C39B6FF">
            <w:pPr>
              <w:spacing w:after="0" w:line="240" w:lineRule="auto"/>
              <w:jc w:val="both"/>
              <w:rPr>
                <w:sz w:val="20"/>
                <w:szCs w:val="20"/>
              </w:rPr>
            </w:pPr>
            <w:r>
              <w:rPr>
                <w:sz w:val="20"/>
                <w:szCs w:val="20"/>
              </w:rPr>
              <w:t>02 PAINEL DE LED OUTDOOR P4MM, COM MEDIDAS DE 4M X 0,50M, COM CADA MÓDULO MEDINDO 50X50CM, 128P X 128P PIXEL POR MÓDULO.</w:t>
            </w:r>
          </w:p>
          <w:p w14:paraId="37A70FE3">
            <w:pPr>
              <w:spacing w:after="0" w:line="240" w:lineRule="auto"/>
              <w:jc w:val="both"/>
              <w:rPr>
                <w:sz w:val="20"/>
                <w:szCs w:val="20"/>
              </w:rPr>
            </w:pPr>
            <w:r>
              <w:rPr>
                <w:sz w:val="20"/>
                <w:szCs w:val="20"/>
              </w:rPr>
              <w:t>02 PROCESSADORES DE VÍDEO AMOONSKY 4K.</w:t>
            </w:r>
          </w:p>
          <w:p w14:paraId="2619A503">
            <w:pPr>
              <w:spacing w:after="0" w:line="240" w:lineRule="auto"/>
              <w:jc w:val="both"/>
              <w:rPr>
                <w:sz w:val="20"/>
                <w:szCs w:val="20"/>
              </w:rPr>
            </w:pPr>
            <w:r>
              <w:rPr>
                <w:sz w:val="20"/>
                <w:szCs w:val="20"/>
              </w:rPr>
              <w:t>03 MAIN POWER DE 100 AMPERES.</w:t>
            </w:r>
          </w:p>
          <w:p w14:paraId="5DF7FD10">
            <w:pPr>
              <w:spacing w:after="0" w:line="240" w:lineRule="auto"/>
              <w:jc w:val="both"/>
              <w:rPr>
                <w:sz w:val="20"/>
                <w:szCs w:val="20"/>
              </w:rPr>
            </w:pPr>
            <w:r>
              <w:rPr>
                <w:sz w:val="20"/>
                <w:szCs w:val="20"/>
              </w:rPr>
              <w:t>02 NOTEBOOKS COM MEMORIA RAM DE 8GB, PLACA DE VIDEO RTX 4090 TI, PROCESSADOR INTEL I9 13ª GERAÇÃO, PLACA DE CAPTURA BLACK MAGIC, HD SSD 2TB, PLACA DE ÁUDIO DE 2 CANAIS, NO BREAL 2KVA, COM O SOFTWARE RESOLUME ARENA INSTALADO E ATUALIZADO</w:t>
            </w:r>
          </w:p>
          <w:p w14:paraId="54C76301">
            <w:pPr>
              <w:spacing w:after="0" w:line="240" w:lineRule="auto"/>
              <w:jc w:val="both"/>
              <w:rPr>
                <w:sz w:val="20"/>
                <w:szCs w:val="20"/>
              </w:rPr>
            </w:pPr>
            <w:r>
              <w:rPr>
                <w:sz w:val="20"/>
                <w:szCs w:val="20"/>
              </w:rPr>
              <w:t>01 CAMERA SONY PXW-Z150</w:t>
            </w:r>
          </w:p>
          <w:p w14:paraId="6E352A3F">
            <w:pPr>
              <w:spacing w:after="0" w:line="240" w:lineRule="auto"/>
              <w:jc w:val="both"/>
              <w:rPr>
                <w:sz w:val="20"/>
                <w:szCs w:val="20"/>
              </w:rPr>
            </w:pPr>
            <w:r>
              <w:rPr>
                <w:sz w:val="20"/>
                <w:szCs w:val="20"/>
              </w:rPr>
              <w:t>TODOS OS CABOS, CONEXÕES E ADAPTADORES NECESSÁRIOS PARA A INTERLIGAÇÃO DO SISTEMA SERÃO FORNECIDOS PELA EMPRESA CONTRATADA.</w:t>
            </w:r>
          </w:p>
          <w:p w14:paraId="0DC9DB46">
            <w:pPr>
              <w:spacing w:after="0" w:line="240" w:lineRule="auto"/>
              <w:jc w:val="both"/>
              <w:rPr>
                <w:sz w:val="20"/>
                <w:szCs w:val="20"/>
              </w:rPr>
            </w:pPr>
            <w:r>
              <w:rPr>
                <w:sz w:val="20"/>
                <w:szCs w:val="20"/>
              </w:rPr>
              <w:t>OS CABOS “MESTRES RJ45” QUE INTERLIGAM O PAINEL AO PROCESSAMENTO DEVEM SER CONFIGURADOS EM DUPLICIDADE (REDUNDÂNCIA).</w:t>
            </w:r>
          </w:p>
          <w:p w14:paraId="6396D2AC">
            <w:pPr>
              <w:spacing w:after="0" w:line="240" w:lineRule="auto"/>
              <w:jc w:val="both"/>
              <w:rPr>
                <w:b/>
                <w:bCs/>
                <w:sz w:val="20"/>
                <w:szCs w:val="20"/>
              </w:rPr>
            </w:pPr>
            <w:r>
              <w:rPr>
                <w:sz w:val="20"/>
                <w:szCs w:val="20"/>
              </w:rPr>
              <w:t xml:space="preserve">A PLACA DE ENVIO (SEND CARD) DEVE SER ORIGINAL E FORNECIDA CONFORME AS RECOMENDAÇÕES DO FABRICANTE. </w:t>
            </w:r>
          </w:p>
        </w:tc>
      </w:tr>
    </w:tbl>
    <w:p w14:paraId="7F06ACE3">
      <w:pPr>
        <w:rPr>
          <w:sz w:val="18"/>
          <w:szCs w:val="18"/>
        </w:rPr>
      </w:pPr>
    </w:p>
    <w:tbl>
      <w:tblPr>
        <w:tblStyle w:val="1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61"/>
        <w:gridCol w:w="8945"/>
      </w:tblGrid>
      <w:tr w14:paraId="400931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00" w:type="pct"/>
            <w:gridSpan w:val="2"/>
            <w:vAlign w:val="center"/>
          </w:tcPr>
          <w:p w14:paraId="50EA1A8B">
            <w:pPr>
              <w:spacing w:after="0" w:line="240" w:lineRule="auto"/>
              <w:rPr>
                <w:b/>
                <w:bCs/>
                <w:sz w:val="24"/>
                <w:szCs w:val="24"/>
              </w:rPr>
            </w:pPr>
            <w:r>
              <w:rPr>
                <w:b/>
                <w:bCs/>
                <w:sz w:val="24"/>
                <w:szCs w:val="24"/>
              </w:rPr>
              <w:t>LOTE 06 - GERADOR</w:t>
            </w:r>
          </w:p>
        </w:tc>
      </w:tr>
      <w:tr w14:paraId="63A8BC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30" w:type="pct"/>
            <w:vAlign w:val="center"/>
          </w:tcPr>
          <w:p w14:paraId="3BC536E9">
            <w:pPr>
              <w:spacing w:after="0" w:line="240" w:lineRule="auto"/>
              <w:jc w:val="center"/>
              <w:rPr>
                <w:b/>
                <w:bCs/>
                <w:sz w:val="20"/>
                <w:szCs w:val="20"/>
              </w:rPr>
            </w:pPr>
            <w:r>
              <w:rPr>
                <w:b/>
                <w:bCs/>
                <w:sz w:val="20"/>
                <w:szCs w:val="20"/>
              </w:rPr>
              <w:t>ITEM</w:t>
            </w:r>
          </w:p>
        </w:tc>
        <w:tc>
          <w:tcPr>
            <w:tcW w:w="4470" w:type="pct"/>
            <w:vAlign w:val="center"/>
          </w:tcPr>
          <w:p w14:paraId="17D86509">
            <w:pPr>
              <w:spacing w:after="0" w:line="240" w:lineRule="auto"/>
              <w:jc w:val="center"/>
              <w:rPr>
                <w:b/>
                <w:bCs/>
                <w:sz w:val="20"/>
                <w:szCs w:val="20"/>
              </w:rPr>
            </w:pPr>
            <w:r>
              <w:rPr>
                <w:b/>
                <w:bCs/>
                <w:sz w:val="20"/>
                <w:szCs w:val="20"/>
              </w:rPr>
              <w:t>ESPECIFICAÇÃO</w:t>
            </w:r>
            <w:r>
              <w:rPr>
                <w:sz w:val="20"/>
                <w:szCs w:val="20"/>
              </w:rPr>
              <w:t xml:space="preserve"> </w:t>
            </w:r>
          </w:p>
        </w:tc>
      </w:tr>
      <w:tr w14:paraId="5E9F46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30" w:type="pct"/>
            <w:vAlign w:val="center"/>
          </w:tcPr>
          <w:p w14:paraId="5B4D7C84">
            <w:pPr>
              <w:spacing w:after="0" w:line="240" w:lineRule="auto"/>
              <w:jc w:val="center"/>
              <w:rPr>
                <w:sz w:val="20"/>
                <w:szCs w:val="20"/>
              </w:rPr>
            </w:pPr>
            <w:r>
              <w:rPr>
                <w:sz w:val="20"/>
                <w:szCs w:val="20"/>
              </w:rPr>
              <w:t>24</w:t>
            </w:r>
          </w:p>
        </w:tc>
        <w:tc>
          <w:tcPr>
            <w:tcW w:w="4470" w:type="pct"/>
            <w:vAlign w:val="center"/>
          </w:tcPr>
          <w:p w14:paraId="46AEAEEA">
            <w:pPr>
              <w:spacing w:after="0" w:line="240" w:lineRule="auto"/>
              <w:jc w:val="both"/>
              <w:rPr>
                <w:b/>
                <w:bCs/>
                <w:sz w:val="20"/>
                <w:szCs w:val="20"/>
              </w:rPr>
            </w:pPr>
            <w:r>
              <w:rPr>
                <w:b/>
                <w:bCs/>
                <w:sz w:val="20"/>
                <w:szCs w:val="20"/>
              </w:rPr>
              <w:t>01 GRUPO GERADOR DE 250 KVA SILENCIOSO-SL (4 DIÁRIAS) – ADORA ANTONINA (15, 16, 17 E 18/05/2025)</w:t>
            </w:r>
          </w:p>
          <w:p w14:paraId="3679347B">
            <w:pPr>
              <w:spacing w:after="0" w:line="240" w:lineRule="auto"/>
              <w:rPr>
                <w:b/>
                <w:bCs/>
                <w:sz w:val="20"/>
                <w:szCs w:val="20"/>
              </w:rPr>
            </w:pPr>
            <w:r>
              <w:rPr>
                <w:b/>
                <w:bCs/>
                <w:sz w:val="20"/>
                <w:szCs w:val="20"/>
              </w:rPr>
              <w:t xml:space="preserve">ESPECIFICAÇÃO: </w:t>
            </w:r>
          </w:p>
          <w:p w14:paraId="62DF149E">
            <w:pPr>
              <w:spacing w:after="0" w:line="240" w:lineRule="auto"/>
              <w:jc w:val="both"/>
              <w:rPr>
                <w:sz w:val="20"/>
                <w:szCs w:val="20"/>
              </w:rPr>
            </w:pPr>
            <w:r>
              <w:rPr>
                <w:sz w:val="20"/>
                <w:szCs w:val="20"/>
              </w:rPr>
              <w:t>GRUPO GERADOR DE ENERGIA ELÉTRICA, COM CAPACIDADE DE 250 KVA, MOTOR SUPER SILENCIOSO À DIESEL, COM TECNOLOGIA DE COMBUSTÃO QUE ASSEGURE POTÊNCIA ESTÁVEL E CONFIANÇA, BAIXOS NÍVEIS DE EMISSÕES E RESPOSTAS RÁPIDAS ÀS VARIAÇÕES INSTANTÂNEAS DE CARGA.</w:t>
            </w:r>
          </w:p>
          <w:p w14:paraId="2326EB9C">
            <w:pPr>
              <w:spacing w:after="0" w:line="240" w:lineRule="auto"/>
              <w:jc w:val="both"/>
              <w:rPr>
                <w:sz w:val="20"/>
                <w:szCs w:val="20"/>
              </w:rPr>
            </w:pPr>
            <w:r>
              <w:rPr>
                <w:sz w:val="20"/>
                <w:szCs w:val="20"/>
              </w:rPr>
              <w:t>- 200 METROS CABO DE 50MM.</w:t>
            </w:r>
          </w:p>
          <w:p w14:paraId="27297CF7">
            <w:pPr>
              <w:spacing w:after="0" w:line="240" w:lineRule="auto"/>
              <w:jc w:val="both"/>
              <w:rPr>
                <w:sz w:val="20"/>
                <w:szCs w:val="20"/>
              </w:rPr>
            </w:pPr>
            <w:r>
              <w:rPr>
                <w:sz w:val="20"/>
                <w:szCs w:val="20"/>
              </w:rPr>
              <w:t>- 01 INTERMEDIARIA</w:t>
            </w:r>
          </w:p>
          <w:p w14:paraId="7DABD988">
            <w:pPr>
              <w:spacing w:after="0" w:line="240" w:lineRule="auto"/>
              <w:jc w:val="both"/>
              <w:rPr>
                <w:sz w:val="20"/>
                <w:szCs w:val="20"/>
              </w:rPr>
            </w:pPr>
            <w:r>
              <w:rPr>
                <w:sz w:val="20"/>
                <w:szCs w:val="20"/>
              </w:rPr>
              <w:t>- OPERADOR</w:t>
            </w:r>
          </w:p>
          <w:p w14:paraId="44C53363">
            <w:pPr>
              <w:spacing w:after="0" w:line="240" w:lineRule="auto"/>
              <w:jc w:val="both"/>
              <w:rPr>
                <w:sz w:val="20"/>
                <w:szCs w:val="20"/>
              </w:rPr>
            </w:pPr>
            <w:r>
              <w:rPr>
                <w:sz w:val="20"/>
                <w:szCs w:val="20"/>
              </w:rPr>
              <w:t>- COMBUSTÍVEL NECESSÁRIO PARA 12 HORAS DE UTILIZAÇÃO POR DIÁRIA. ANO DE FABRICAÇÃO NÃO PODERÁ SER INFERIOR AO ANO DE 2012.</w:t>
            </w:r>
          </w:p>
          <w:p w14:paraId="5C5135E7">
            <w:pPr>
              <w:spacing w:after="0" w:line="240" w:lineRule="auto"/>
              <w:jc w:val="both"/>
              <w:rPr>
                <w:sz w:val="20"/>
                <w:szCs w:val="20"/>
              </w:rPr>
            </w:pPr>
            <w:r>
              <w:rPr>
                <w:sz w:val="20"/>
                <w:szCs w:val="20"/>
              </w:rPr>
              <w:t>- BLINDAGEM E NÍVEL DE RUÍDO: ATÉ 65 DECIBÉIS;</w:t>
            </w:r>
          </w:p>
          <w:p w14:paraId="328DD010">
            <w:pPr>
              <w:spacing w:after="0" w:line="240" w:lineRule="auto"/>
              <w:jc w:val="both"/>
              <w:rPr>
                <w:sz w:val="20"/>
                <w:szCs w:val="20"/>
              </w:rPr>
            </w:pPr>
            <w:r>
              <w:rPr>
                <w:sz w:val="20"/>
                <w:szCs w:val="20"/>
              </w:rPr>
              <w:t>- CONTROLE E NÍVEL DE EMISSÃO DE POLUENTES</w:t>
            </w:r>
          </w:p>
          <w:p w14:paraId="0573B3EF">
            <w:pPr>
              <w:spacing w:after="0" w:line="240" w:lineRule="auto"/>
              <w:jc w:val="both"/>
              <w:rPr>
                <w:sz w:val="20"/>
                <w:szCs w:val="20"/>
              </w:rPr>
            </w:pPr>
            <w:r>
              <w:rPr>
                <w:sz w:val="20"/>
                <w:szCs w:val="20"/>
              </w:rPr>
              <w:t>- É DE EXCLUSIVA RESPONSABILIDADE DA FUTURA CONTRATADA GARANTIR O PERFEITO FUNCIONAMENTO DOS GERADORES LOCADOS, ASSIM COMO QUANTO À QUALQUER SANÇÃO QUE VENHA A SER APLICADA ORIUNDA DE DESCUMPRIMENTO DAS NORMAS VIGENTES;</w:t>
            </w:r>
          </w:p>
          <w:p w14:paraId="42CA7B31">
            <w:pPr>
              <w:spacing w:after="0" w:line="240" w:lineRule="auto"/>
              <w:jc w:val="both"/>
              <w:rPr>
                <w:sz w:val="20"/>
                <w:szCs w:val="20"/>
              </w:rPr>
            </w:pPr>
            <w:r>
              <w:rPr>
                <w:sz w:val="20"/>
                <w:szCs w:val="20"/>
              </w:rPr>
              <w:t>- TIPOS DE SAÍDAS ELÉTRICAS: TERMINAIS COM PARAFUSOS E PORCAS OU TRAVAS DE APERTO, COM CHAVE DE DISTRIBUIÇÃO TRIFÁSICA, COM NEUTRO AO MEIO E 100 AMPÈRES POR FASE, NO MÍNIMO, NAS VOLTAGENS: 220, 380 E 440 VOLTS, 60 HZ E 220 A 240 VOLTS, 60 HZ;</w:t>
            </w:r>
          </w:p>
          <w:p w14:paraId="6CE4D672">
            <w:pPr>
              <w:spacing w:after="0" w:line="240" w:lineRule="auto"/>
              <w:jc w:val="both"/>
              <w:rPr>
                <w:sz w:val="20"/>
                <w:szCs w:val="20"/>
              </w:rPr>
            </w:pPr>
            <w:r>
              <w:rPr>
                <w:sz w:val="20"/>
                <w:szCs w:val="20"/>
              </w:rPr>
              <w:t>- CHAVE REVERSORA, COMPATÍVEL COM LIGAÇÃO ESTRELA 220 E 110, COMPATÍVEL COM OS TIPOS DE SAÍDAS ELÉTRICAS ELENCADAS NO ITEM ANTECEDENTE;</w:t>
            </w:r>
          </w:p>
          <w:p w14:paraId="2203D6D7">
            <w:pPr>
              <w:spacing w:after="0" w:line="240" w:lineRule="auto"/>
              <w:jc w:val="both"/>
              <w:rPr>
                <w:sz w:val="20"/>
                <w:szCs w:val="20"/>
              </w:rPr>
            </w:pPr>
            <w:r>
              <w:rPr>
                <w:sz w:val="20"/>
                <w:szCs w:val="20"/>
              </w:rPr>
              <w:t>- OPERACIONAL DOS GERADORES: SEGURANÇA DOS EQUIPAMENTOS, SEGURO CONTRA DANOS EM GERAL, TRANSPORTE, RESPONSÁVEL TÉCNICO/OPERADOR QUE DEVERÁ SER CAPACITADO E RESPONDER PELO EQUIPAMENTO DURANTE O EVENTO;</w:t>
            </w:r>
          </w:p>
          <w:p w14:paraId="0855C083">
            <w:pPr>
              <w:spacing w:after="0" w:line="240" w:lineRule="auto"/>
              <w:jc w:val="both"/>
              <w:rPr>
                <w:sz w:val="20"/>
                <w:szCs w:val="20"/>
              </w:rPr>
            </w:pPr>
            <w:r>
              <w:rPr>
                <w:sz w:val="20"/>
                <w:szCs w:val="20"/>
              </w:rPr>
              <w:t>- APRESENTAÇÃO DE ART- ATESTADO DE RESPONSABILIDADE TÉCNICA, DEVIDAMENTE RECOLHIDA;</w:t>
            </w:r>
          </w:p>
          <w:p w14:paraId="5CC7233A">
            <w:pPr>
              <w:spacing w:after="0" w:line="240" w:lineRule="auto"/>
              <w:jc w:val="both"/>
              <w:rPr>
                <w:sz w:val="20"/>
                <w:szCs w:val="20"/>
              </w:rPr>
            </w:pPr>
            <w:r>
              <w:rPr>
                <w:sz w:val="20"/>
                <w:szCs w:val="20"/>
              </w:rPr>
              <w:t xml:space="preserve">- OS PAINÉIS DE CONTROLE DEVEM SE APRESENTAR EM PERFEITO ESTADO DE FUNCIONAMENTO. </w:t>
            </w:r>
          </w:p>
        </w:tc>
      </w:tr>
      <w:tr w14:paraId="2471E2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30" w:type="pct"/>
            <w:vAlign w:val="center"/>
          </w:tcPr>
          <w:p w14:paraId="1F5CD18F">
            <w:pPr>
              <w:spacing w:after="0" w:line="240" w:lineRule="auto"/>
              <w:jc w:val="center"/>
              <w:rPr>
                <w:sz w:val="20"/>
                <w:szCs w:val="20"/>
              </w:rPr>
            </w:pPr>
            <w:r>
              <w:rPr>
                <w:sz w:val="20"/>
                <w:szCs w:val="20"/>
              </w:rPr>
              <w:t>25</w:t>
            </w:r>
          </w:p>
        </w:tc>
        <w:tc>
          <w:tcPr>
            <w:tcW w:w="4470" w:type="pct"/>
            <w:vAlign w:val="center"/>
          </w:tcPr>
          <w:p w14:paraId="46E02341">
            <w:pPr>
              <w:spacing w:after="0" w:line="240" w:lineRule="auto"/>
              <w:jc w:val="both"/>
              <w:rPr>
                <w:b/>
                <w:bCs/>
                <w:sz w:val="20"/>
                <w:szCs w:val="20"/>
              </w:rPr>
            </w:pPr>
            <w:r>
              <w:rPr>
                <w:b/>
                <w:bCs/>
                <w:sz w:val="20"/>
                <w:szCs w:val="20"/>
              </w:rPr>
              <w:t>01 GRUPO GERADOR DE 180KVA SILENCIOSO-SL (1 DIÁRIA) – ADORA ANTONINA (17/05/2025)</w:t>
            </w:r>
          </w:p>
          <w:p w14:paraId="1FB55952">
            <w:pPr>
              <w:spacing w:after="0" w:line="240" w:lineRule="auto"/>
              <w:rPr>
                <w:b/>
                <w:bCs/>
                <w:sz w:val="20"/>
                <w:szCs w:val="20"/>
              </w:rPr>
            </w:pPr>
            <w:r>
              <w:rPr>
                <w:b/>
                <w:bCs/>
                <w:sz w:val="20"/>
                <w:szCs w:val="20"/>
              </w:rPr>
              <w:t xml:space="preserve">ESPECIFICAÇÃO: </w:t>
            </w:r>
          </w:p>
          <w:p w14:paraId="0B305710">
            <w:pPr>
              <w:spacing w:after="0" w:line="240" w:lineRule="auto"/>
              <w:jc w:val="both"/>
              <w:rPr>
                <w:sz w:val="20"/>
                <w:szCs w:val="20"/>
              </w:rPr>
            </w:pPr>
            <w:r>
              <w:rPr>
                <w:sz w:val="20"/>
                <w:szCs w:val="20"/>
              </w:rPr>
              <w:t>GRUPO GERADOR DE ENERGIA ELÉTRICA, COM CAPACIDADE DE 250 KVA, MOTOR SUPER SILENCIOSO À DIESEL, COM TECNOLOGIA DE COMBUSTÃO QUE ASSEGURE POTÊNCIA ESTÁVEL E CONFIANÇA, BAIXOS NÍVEIS DE EMISSÕES E RESPOSTAS RÁPIDAS ÀS VARIAÇÕES INSTANTÂNEAS DE CARGA.</w:t>
            </w:r>
          </w:p>
          <w:p w14:paraId="5888C419">
            <w:pPr>
              <w:spacing w:after="0" w:line="240" w:lineRule="auto"/>
              <w:jc w:val="both"/>
              <w:rPr>
                <w:sz w:val="20"/>
                <w:szCs w:val="20"/>
              </w:rPr>
            </w:pPr>
            <w:r>
              <w:rPr>
                <w:sz w:val="20"/>
                <w:szCs w:val="20"/>
              </w:rPr>
              <w:t>- 200 METROS CABO DE 50MM.</w:t>
            </w:r>
          </w:p>
          <w:p w14:paraId="11D7D145">
            <w:pPr>
              <w:spacing w:after="0" w:line="240" w:lineRule="auto"/>
              <w:jc w:val="both"/>
              <w:rPr>
                <w:sz w:val="20"/>
                <w:szCs w:val="20"/>
              </w:rPr>
            </w:pPr>
            <w:r>
              <w:rPr>
                <w:sz w:val="20"/>
                <w:szCs w:val="20"/>
              </w:rPr>
              <w:t>- 01 INTERMEDIARIA</w:t>
            </w:r>
          </w:p>
          <w:p w14:paraId="1F8403E8">
            <w:pPr>
              <w:spacing w:after="0" w:line="240" w:lineRule="auto"/>
              <w:jc w:val="both"/>
              <w:rPr>
                <w:sz w:val="20"/>
                <w:szCs w:val="20"/>
              </w:rPr>
            </w:pPr>
            <w:r>
              <w:rPr>
                <w:sz w:val="20"/>
                <w:szCs w:val="20"/>
              </w:rPr>
              <w:t>- OPERADOR</w:t>
            </w:r>
          </w:p>
          <w:p w14:paraId="2696ABD5">
            <w:pPr>
              <w:spacing w:after="0" w:line="240" w:lineRule="auto"/>
              <w:jc w:val="both"/>
              <w:rPr>
                <w:sz w:val="20"/>
                <w:szCs w:val="20"/>
              </w:rPr>
            </w:pPr>
            <w:r>
              <w:rPr>
                <w:sz w:val="20"/>
                <w:szCs w:val="20"/>
              </w:rPr>
              <w:t>- COMBUSTÍVEL NECESSÁRIO PARA 12 HORAS DE UTILIZAÇÃO POR DIÁRIA. ANO DE FABRICAÇÃO NÃO PODERÁ SER INFERIOR AO ANO DE 2012.</w:t>
            </w:r>
          </w:p>
          <w:p w14:paraId="7D4AC7F7">
            <w:pPr>
              <w:spacing w:after="0" w:line="240" w:lineRule="auto"/>
              <w:jc w:val="both"/>
              <w:rPr>
                <w:sz w:val="20"/>
                <w:szCs w:val="20"/>
              </w:rPr>
            </w:pPr>
            <w:r>
              <w:rPr>
                <w:sz w:val="20"/>
                <w:szCs w:val="20"/>
              </w:rPr>
              <w:t>- BLINDAGEM E NÍVEL DE RUÍDO: ATÉ 65 DECIBÉIS;</w:t>
            </w:r>
          </w:p>
          <w:p w14:paraId="38E65AC6">
            <w:pPr>
              <w:spacing w:after="0" w:line="240" w:lineRule="auto"/>
              <w:jc w:val="both"/>
              <w:rPr>
                <w:sz w:val="20"/>
                <w:szCs w:val="20"/>
              </w:rPr>
            </w:pPr>
            <w:r>
              <w:rPr>
                <w:sz w:val="20"/>
                <w:szCs w:val="20"/>
              </w:rPr>
              <w:t>- CONTROLE E NÍVEL DE EMISSÃO DE POLUENTES</w:t>
            </w:r>
          </w:p>
          <w:p w14:paraId="78352422">
            <w:pPr>
              <w:spacing w:after="0" w:line="240" w:lineRule="auto"/>
              <w:jc w:val="both"/>
              <w:rPr>
                <w:sz w:val="20"/>
                <w:szCs w:val="20"/>
              </w:rPr>
            </w:pPr>
            <w:r>
              <w:rPr>
                <w:sz w:val="20"/>
                <w:szCs w:val="20"/>
              </w:rPr>
              <w:t>- É DE EXCLUSIVA RESPONSABILIDADE DA FUTURA CONTRATADA GARANTIR O PERFEITO FUNCIONAMENTO DOS GERADORES LOCADOS, ASSIM COMO QUANTO À QUALQUER SANÇÃO QUE VENHA A SER APLICADA ORIUNDA DE DESCUMPRIMENTO DAS NORMAS VIGENTES;</w:t>
            </w:r>
          </w:p>
          <w:p w14:paraId="29B83420">
            <w:pPr>
              <w:spacing w:after="0" w:line="240" w:lineRule="auto"/>
              <w:jc w:val="both"/>
              <w:rPr>
                <w:sz w:val="20"/>
                <w:szCs w:val="20"/>
              </w:rPr>
            </w:pPr>
            <w:r>
              <w:rPr>
                <w:sz w:val="20"/>
                <w:szCs w:val="20"/>
              </w:rPr>
              <w:t>- TIPOS DE SAÍDAS ELÉTRICAS: TERMINAIS COM PARAFUSOS E PORCAS OU TRAVAS DE APERTO, COM CHAVE DE DISTRIBUIÇÃO TRIFÁSICA, COM NEUTRO AO MEIO E 100 AMPÈRES POR FASE, NO MÍNIMO, NAS VOLTAGENS: 220, 380 E 440 VOLTS, 60 HZ E 220 A 240 VOLTS, 60 HZ;</w:t>
            </w:r>
          </w:p>
          <w:p w14:paraId="1AB46833">
            <w:pPr>
              <w:spacing w:after="0" w:line="240" w:lineRule="auto"/>
              <w:jc w:val="both"/>
              <w:rPr>
                <w:sz w:val="20"/>
                <w:szCs w:val="20"/>
              </w:rPr>
            </w:pPr>
            <w:r>
              <w:rPr>
                <w:sz w:val="20"/>
                <w:szCs w:val="20"/>
              </w:rPr>
              <w:t>- CHAVE REVERSORA, COMPATÍVEL COM LIGAÇÃO ESTRELA 220 E 110, COMPATÍVEL COM OS TIPOS DE SAÍDAS ELÉTRICAS ELENCADAS NO ITEM ANTECEDENTE;</w:t>
            </w:r>
          </w:p>
          <w:p w14:paraId="160E2553">
            <w:pPr>
              <w:spacing w:after="0" w:line="240" w:lineRule="auto"/>
              <w:jc w:val="both"/>
              <w:rPr>
                <w:sz w:val="20"/>
                <w:szCs w:val="20"/>
              </w:rPr>
            </w:pPr>
            <w:r>
              <w:rPr>
                <w:sz w:val="20"/>
                <w:szCs w:val="20"/>
              </w:rPr>
              <w:t>- OPERACIONAL DOS GERADORES: SEGURANÇA DOS EQUIPAMENTOS, SEGURO CONTRA DANOS EM GERAL, TRANSPORTE, RESPONSÁVEL TÉCNICO/OPERADOR QUE DEVERÁ SER CAPACITADO E RESPONDER PELO EQUIPAMENTO DURANTE O EVENTO;</w:t>
            </w:r>
          </w:p>
          <w:p w14:paraId="37BAAEDB">
            <w:pPr>
              <w:spacing w:after="0" w:line="240" w:lineRule="auto"/>
              <w:jc w:val="both"/>
              <w:rPr>
                <w:sz w:val="20"/>
                <w:szCs w:val="20"/>
              </w:rPr>
            </w:pPr>
            <w:r>
              <w:rPr>
                <w:sz w:val="20"/>
                <w:szCs w:val="20"/>
              </w:rPr>
              <w:t>- APRESENTAÇÃO DE ART- ATESTADO DE RESPONSABILIDADE TÉCNICA, DEVIDAMENTE RECOLHIDA;</w:t>
            </w:r>
          </w:p>
          <w:p w14:paraId="0FD2C8E6">
            <w:pPr>
              <w:spacing w:after="0" w:line="240" w:lineRule="auto"/>
              <w:jc w:val="both"/>
              <w:rPr>
                <w:b/>
                <w:bCs/>
                <w:sz w:val="20"/>
                <w:szCs w:val="20"/>
              </w:rPr>
            </w:pPr>
            <w:r>
              <w:rPr>
                <w:sz w:val="20"/>
                <w:szCs w:val="20"/>
              </w:rPr>
              <w:t xml:space="preserve">- OS PAINÉIS DE CONTROLE DEVEM SE APRESENTAR EM PERFEITO ESTADO DE FUNCIONAMENTO. </w:t>
            </w:r>
          </w:p>
        </w:tc>
      </w:tr>
    </w:tbl>
    <w:p w14:paraId="390A78B3">
      <w:pPr>
        <w:rPr>
          <w:sz w:val="18"/>
          <w:szCs w:val="18"/>
        </w:rPr>
      </w:pPr>
    </w:p>
    <w:tbl>
      <w:tblPr>
        <w:tblStyle w:val="1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61"/>
        <w:gridCol w:w="8945"/>
      </w:tblGrid>
      <w:tr w14:paraId="67A50D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00" w:type="pct"/>
            <w:gridSpan w:val="2"/>
            <w:vAlign w:val="center"/>
          </w:tcPr>
          <w:p w14:paraId="61C542EB">
            <w:pPr>
              <w:spacing w:after="0" w:line="240" w:lineRule="auto"/>
              <w:rPr>
                <w:b/>
                <w:bCs/>
                <w:sz w:val="24"/>
                <w:szCs w:val="24"/>
              </w:rPr>
            </w:pPr>
            <w:r>
              <w:rPr>
                <w:b/>
                <w:bCs/>
                <w:sz w:val="24"/>
                <w:szCs w:val="24"/>
              </w:rPr>
              <w:t>LOTE 07 – CADEIRAS DE PLÁSTICO</w:t>
            </w:r>
          </w:p>
        </w:tc>
      </w:tr>
      <w:tr w14:paraId="7F80FA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30" w:type="pct"/>
            <w:vAlign w:val="center"/>
          </w:tcPr>
          <w:p w14:paraId="420AC405">
            <w:pPr>
              <w:spacing w:after="0" w:line="240" w:lineRule="auto"/>
              <w:jc w:val="center"/>
              <w:rPr>
                <w:b/>
                <w:bCs/>
                <w:sz w:val="20"/>
                <w:szCs w:val="20"/>
              </w:rPr>
            </w:pPr>
            <w:r>
              <w:rPr>
                <w:b/>
                <w:bCs/>
                <w:sz w:val="20"/>
                <w:szCs w:val="20"/>
              </w:rPr>
              <w:t>ITEM</w:t>
            </w:r>
          </w:p>
        </w:tc>
        <w:tc>
          <w:tcPr>
            <w:tcW w:w="4470" w:type="pct"/>
            <w:vAlign w:val="center"/>
          </w:tcPr>
          <w:p w14:paraId="320EDEAA">
            <w:pPr>
              <w:spacing w:after="0" w:line="240" w:lineRule="auto"/>
              <w:jc w:val="center"/>
              <w:rPr>
                <w:b/>
                <w:bCs/>
                <w:sz w:val="20"/>
                <w:szCs w:val="20"/>
              </w:rPr>
            </w:pPr>
            <w:r>
              <w:rPr>
                <w:b/>
                <w:bCs/>
                <w:sz w:val="20"/>
                <w:szCs w:val="20"/>
              </w:rPr>
              <w:t>ESPECIFICAÇÃO</w:t>
            </w:r>
            <w:r>
              <w:rPr>
                <w:sz w:val="20"/>
                <w:szCs w:val="20"/>
              </w:rPr>
              <w:t xml:space="preserve"> </w:t>
            </w:r>
          </w:p>
        </w:tc>
      </w:tr>
      <w:tr w14:paraId="36F50D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30" w:type="pct"/>
            <w:vAlign w:val="center"/>
          </w:tcPr>
          <w:p w14:paraId="1210F2F7">
            <w:pPr>
              <w:spacing w:after="0" w:line="240" w:lineRule="auto"/>
              <w:jc w:val="center"/>
              <w:rPr>
                <w:sz w:val="20"/>
                <w:szCs w:val="20"/>
              </w:rPr>
            </w:pPr>
            <w:r>
              <w:rPr>
                <w:sz w:val="20"/>
                <w:szCs w:val="20"/>
              </w:rPr>
              <w:t>26</w:t>
            </w:r>
          </w:p>
        </w:tc>
        <w:tc>
          <w:tcPr>
            <w:tcW w:w="4470" w:type="pct"/>
            <w:vAlign w:val="center"/>
          </w:tcPr>
          <w:p w14:paraId="2F459DE9">
            <w:pPr>
              <w:spacing w:after="0" w:line="240" w:lineRule="auto"/>
              <w:jc w:val="both"/>
              <w:rPr>
                <w:b/>
                <w:bCs/>
                <w:sz w:val="20"/>
                <w:szCs w:val="20"/>
              </w:rPr>
            </w:pPr>
            <w:r>
              <w:rPr>
                <w:b/>
                <w:bCs/>
                <w:sz w:val="20"/>
                <w:szCs w:val="20"/>
              </w:rPr>
              <w:t>CADEIRAS PLÁSTICAS (4 DIÁRIAS DE 700 CADEIRAS) – ADORA ANTONINA (15, 16, 17 E 18/05/2025)</w:t>
            </w:r>
          </w:p>
          <w:p w14:paraId="1CC7C59E">
            <w:pPr>
              <w:spacing w:after="0" w:line="240" w:lineRule="auto"/>
              <w:jc w:val="both"/>
              <w:rPr>
                <w:sz w:val="20"/>
                <w:szCs w:val="20"/>
              </w:rPr>
            </w:pPr>
            <w:r>
              <w:rPr>
                <w:sz w:val="20"/>
                <w:szCs w:val="20"/>
              </w:rPr>
              <w:t>ESPECIFICAÇÃO:</w:t>
            </w:r>
            <w:r>
              <w:rPr>
                <w:sz w:val="20"/>
                <w:szCs w:val="20"/>
              </w:rPr>
              <w:br w:type="textWrapping"/>
            </w:r>
            <w:r>
              <w:rPr>
                <w:sz w:val="20"/>
                <w:szCs w:val="20"/>
              </w:rPr>
              <w:t>CADEIRA PLÁSTICA, SEM BRAÇO, O ITEM DEVE SER NA COR BRANCA E ESTAR PERFEITAMENTE LIMPO E EM PERFEITO ESTADO DE CONSERVAÇÃO.</w:t>
            </w:r>
          </w:p>
        </w:tc>
      </w:tr>
    </w:tbl>
    <w:p w14:paraId="720C00B6">
      <w:pPr>
        <w:rPr>
          <w:sz w:val="18"/>
          <w:szCs w:val="18"/>
        </w:rPr>
      </w:pPr>
    </w:p>
    <w:tbl>
      <w:tblPr>
        <w:tblStyle w:val="1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61"/>
        <w:gridCol w:w="8945"/>
      </w:tblGrid>
      <w:tr w14:paraId="58A79F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00" w:type="pct"/>
            <w:gridSpan w:val="2"/>
            <w:vAlign w:val="center"/>
          </w:tcPr>
          <w:p w14:paraId="518439BB">
            <w:pPr>
              <w:spacing w:after="0" w:line="240" w:lineRule="auto"/>
              <w:rPr>
                <w:b/>
                <w:bCs/>
                <w:sz w:val="24"/>
                <w:szCs w:val="24"/>
              </w:rPr>
            </w:pPr>
            <w:r>
              <w:rPr>
                <w:b/>
                <w:bCs/>
                <w:sz w:val="24"/>
                <w:szCs w:val="24"/>
              </w:rPr>
              <w:t>LOTE 08 – RADIO COMUNICADOR</w:t>
            </w:r>
          </w:p>
        </w:tc>
      </w:tr>
      <w:tr w14:paraId="329BAF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30" w:type="pct"/>
            <w:vAlign w:val="center"/>
          </w:tcPr>
          <w:p w14:paraId="3195AF7F">
            <w:pPr>
              <w:spacing w:after="0" w:line="240" w:lineRule="auto"/>
              <w:jc w:val="center"/>
              <w:rPr>
                <w:b/>
                <w:bCs/>
                <w:sz w:val="20"/>
                <w:szCs w:val="20"/>
              </w:rPr>
            </w:pPr>
            <w:r>
              <w:rPr>
                <w:b/>
                <w:bCs/>
                <w:sz w:val="20"/>
                <w:szCs w:val="20"/>
              </w:rPr>
              <w:t>ITEM</w:t>
            </w:r>
          </w:p>
        </w:tc>
        <w:tc>
          <w:tcPr>
            <w:tcW w:w="4470" w:type="pct"/>
            <w:vAlign w:val="center"/>
          </w:tcPr>
          <w:p w14:paraId="567A7307">
            <w:pPr>
              <w:spacing w:after="0" w:line="240" w:lineRule="auto"/>
              <w:jc w:val="center"/>
              <w:rPr>
                <w:b/>
                <w:bCs/>
                <w:sz w:val="20"/>
                <w:szCs w:val="20"/>
              </w:rPr>
            </w:pPr>
            <w:r>
              <w:rPr>
                <w:b/>
                <w:bCs/>
                <w:sz w:val="20"/>
                <w:szCs w:val="20"/>
              </w:rPr>
              <w:t>ESPECIFICAÇÃO</w:t>
            </w:r>
            <w:r>
              <w:rPr>
                <w:sz w:val="20"/>
                <w:szCs w:val="20"/>
              </w:rPr>
              <w:t xml:space="preserve"> </w:t>
            </w:r>
          </w:p>
        </w:tc>
      </w:tr>
      <w:tr w14:paraId="1A9CF0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30" w:type="pct"/>
            <w:vAlign w:val="center"/>
          </w:tcPr>
          <w:p w14:paraId="19B63602">
            <w:pPr>
              <w:spacing w:after="0" w:line="240" w:lineRule="auto"/>
              <w:jc w:val="center"/>
              <w:rPr>
                <w:sz w:val="20"/>
                <w:szCs w:val="20"/>
              </w:rPr>
            </w:pPr>
            <w:r>
              <w:rPr>
                <w:sz w:val="20"/>
                <w:szCs w:val="20"/>
              </w:rPr>
              <w:t>27</w:t>
            </w:r>
          </w:p>
        </w:tc>
        <w:tc>
          <w:tcPr>
            <w:tcW w:w="4470" w:type="pct"/>
            <w:vAlign w:val="center"/>
          </w:tcPr>
          <w:p w14:paraId="7E42AF35">
            <w:pPr>
              <w:spacing w:after="0" w:line="240" w:lineRule="auto"/>
              <w:jc w:val="both"/>
              <w:rPr>
                <w:b/>
                <w:bCs/>
                <w:sz w:val="20"/>
                <w:szCs w:val="20"/>
              </w:rPr>
            </w:pPr>
            <w:r>
              <w:rPr>
                <w:b/>
                <w:bCs/>
                <w:sz w:val="20"/>
                <w:szCs w:val="20"/>
              </w:rPr>
              <w:t>LOCAÇÃO DE RÁDIO COMUNICADOR (4 DIÁRIAS DE 10 RÁDIOS) – ADORA ANTONINA (15, 16, 17 E 18/05/2025)</w:t>
            </w:r>
          </w:p>
          <w:p w14:paraId="5F488534">
            <w:pPr>
              <w:spacing w:after="0" w:line="240" w:lineRule="auto"/>
              <w:jc w:val="both"/>
              <w:rPr>
                <w:sz w:val="20"/>
                <w:szCs w:val="20"/>
              </w:rPr>
            </w:pPr>
            <w:r>
              <w:rPr>
                <w:sz w:val="20"/>
                <w:szCs w:val="20"/>
              </w:rPr>
              <w:t xml:space="preserve">ESPECIFICAÇÃO: </w:t>
            </w:r>
          </w:p>
          <w:p w14:paraId="7C2B0CF4">
            <w:pPr>
              <w:spacing w:after="0" w:line="240" w:lineRule="auto"/>
              <w:jc w:val="both"/>
              <w:rPr>
                <w:sz w:val="20"/>
                <w:szCs w:val="20"/>
              </w:rPr>
            </w:pPr>
            <w:r>
              <w:rPr>
                <w:sz w:val="20"/>
                <w:szCs w:val="20"/>
              </w:rPr>
              <w:t xml:space="preserve">FREQUÊNCIAS DE OPERAÇÃO: UHF LICENCIADA PELA ANATEL; CANAIS: 16; CHAMADAS: EMERGÊNCIA / INDIVIDUAL / EM GRUPO. CONSTRUÇÃO RESISTENTE A PÓ E ÁGUA POR JATO OU ASPERSÃO (EXCLUSA IMERSÃO); ACESSÓRIOS PARA CADA APARELHO: BATERIAS RECARREGÁVEIS (DUAS PEÇAS); CARREGADOR (UMA PEÇA); PORTA RÁDIO (CLIPE DE CINTO OU CAPA COM CLIPE OU ENVOLTÓRIO COM CLIPE) (UMA PEÇA); ANTENA (UMA PEÇA); </w:t>
            </w:r>
          </w:p>
        </w:tc>
      </w:tr>
    </w:tbl>
    <w:p w14:paraId="11C3C5CF">
      <w:pPr>
        <w:rPr>
          <w:sz w:val="18"/>
          <w:szCs w:val="18"/>
        </w:rPr>
      </w:pPr>
    </w:p>
    <w:tbl>
      <w:tblPr>
        <w:tblStyle w:val="1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61"/>
        <w:gridCol w:w="8945"/>
      </w:tblGrid>
      <w:tr w14:paraId="6BE9F5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00" w:type="pct"/>
            <w:gridSpan w:val="2"/>
            <w:vAlign w:val="center"/>
          </w:tcPr>
          <w:p w14:paraId="1E883F1D">
            <w:pPr>
              <w:spacing w:after="0" w:line="240" w:lineRule="auto"/>
              <w:rPr>
                <w:b/>
                <w:bCs/>
                <w:sz w:val="24"/>
                <w:szCs w:val="24"/>
              </w:rPr>
            </w:pPr>
            <w:r>
              <w:rPr>
                <w:b/>
                <w:bCs/>
                <w:sz w:val="24"/>
                <w:szCs w:val="24"/>
              </w:rPr>
              <w:t>LOTE 09 – SERVIÇO DE CAMARIM</w:t>
            </w:r>
          </w:p>
        </w:tc>
      </w:tr>
      <w:tr w14:paraId="00C670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30" w:type="pct"/>
            <w:vAlign w:val="center"/>
          </w:tcPr>
          <w:p w14:paraId="0985CC20">
            <w:pPr>
              <w:spacing w:after="0" w:line="240" w:lineRule="auto"/>
              <w:jc w:val="center"/>
              <w:rPr>
                <w:b/>
                <w:bCs/>
                <w:sz w:val="20"/>
                <w:szCs w:val="20"/>
              </w:rPr>
            </w:pPr>
            <w:r>
              <w:rPr>
                <w:b/>
                <w:bCs/>
                <w:sz w:val="20"/>
                <w:szCs w:val="20"/>
              </w:rPr>
              <w:t>ITEM</w:t>
            </w:r>
          </w:p>
        </w:tc>
        <w:tc>
          <w:tcPr>
            <w:tcW w:w="4470" w:type="pct"/>
            <w:vAlign w:val="center"/>
          </w:tcPr>
          <w:p w14:paraId="6CF4A763">
            <w:pPr>
              <w:spacing w:after="0" w:line="240" w:lineRule="auto"/>
              <w:jc w:val="center"/>
              <w:rPr>
                <w:b/>
                <w:bCs/>
                <w:sz w:val="20"/>
                <w:szCs w:val="20"/>
              </w:rPr>
            </w:pPr>
            <w:r>
              <w:rPr>
                <w:b/>
                <w:bCs/>
                <w:sz w:val="20"/>
                <w:szCs w:val="20"/>
              </w:rPr>
              <w:t>ESPECIFICAÇÃO</w:t>
            </w:r>
          </w:p>
        </w:tc>
      </w:tr>
      <w:tr w14:paraId="14CB7D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30" w:type="pct"/>
            <w:vAlign w:val="center"/>
          </w:tcPr>
          <w:p w14:paraId="57E65C5B">
            <w:pPr>
              <w:spacing w:after="0" w:line="240" w:lineRule="auto"/>
              <w:jc w:val="center"/>
              <w:rPr>
                <w:sz w:val="20"/>
                <w:szCs w:val="20"/>
              </w:rPr>
            </w:pPr>
            <w:r>
              <w:rPr>
                <w:sz w:val="20"/>
                <w:szCs w:val="20"/>
              </w:rPr>
              <w:t>28</w:t>
            </w:r>
          </w:p>
        </w:tc>
        <w:tc>
          <w:tcPr>
            <w:tcW w:w="4470" w:type="pct"/>
            <w:vAlign w:val="center"/>
          </w:tcPr>
          <w:p w14:paraId="3B71F45D">
            <w:pPr>
              <w:spacing w:after="0" w:line="240" w:lineRule="auto"/>
              <w:jc w:val="both"/>
              <w:rPr>
                <w:b/>
                <w:bCs/>
                <w:sz w:val="20"/>
                <w:szCs w:val="20"/>
              </w:rPr>
            </w:pPr>
            <w:r>
              <w:rPr>
                <w:b/>
                <w:bCs/>
                <w:sz w:val="20"/>
                <w:szCs w:val="20"/>
              </w:rPr>
              <w:t>SERVIÇOS DE CAMARIM – ADORA ANTONINA (17/05/2025)</w:t>
            </w:r>
          </w:p>
          <w:p w14:paraId="1DB868E8">
            <w:pPr>
              <w:spacing w:after="0" w:line="240" w:lineRule="auto"/>
              <w:jc w:val="both"/>
              <w:rPr>
                <w:b/>
                <w:bCs/>
                <w:sz w:val="20"/>
                <w:szCs w:val="20"/>
              </w:rPr>
            </w:pPr>
            <w:r>
              <w:rPr>
                <w:b/>
                <w:bCs/>
                <w:sz w:val="20"/>
                <w:szCs w:val="20"/>
              </w:rPr>
              <w:t xml:space="preserve">ESPECIFICAÇÃO:  </w:t>
            </w:r>
          </w:p>
          <w:p w14:paraId="469D4CF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sz w:val="20"/>
                <w:szCs w:val="20"/>
              </w:rPr>
            </w:pPr>
            <w:r>
              <w:rPr>
                <w:sz w:val="20"/>
                <w:szCs w:val="20"/>
              </w:rPr>
              <w:t>02 PIZZA RECHEIO PORTUGUESA (MOLHO DE TOMATE, MUSSARELA, PRESUNTO PICADO, OVOS COZIDOS, CEBOLA, PIMENTÃO, AZEITONAS E ORÉGANO)</w:t>
            </w:r>
            <w:r>
              <w:rPr>
                <w:sz w:val="20"/>
                <w:szCs w:val="20"/>
              </w:rPr>
              <w:br w:type="textWrapping"/>
            </w:r>
            <w:r>
              <w:rPr>
                <w:sz w:val="20"/>
                <w:szCs w:val="20"/>
              </w:rPr>
              <w:t>02 PIZZA RECHEIO MUSSARELA (MOLHO DE TOMATE, MUSSARELA E ORÉGANO)</w:t>
            </w:r>
          </w:p>
          <w:p w14:paraId="1B9DB06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sz w:val="20"/>
                <w:szCs w:val="20"/>
              </w:rPr>
            </w:pPr>
            <w:r>
              <w:rPr>
                <w:sz w:val="20"/>
                <w:szCs w:val="20"/>
              </w:rPr>
              <w:t>02 PIZZA RECHEIO CALABRESA (MOLHO DE TOMATE, MUSSARELA, LINGUICA CALABRESA FATIADA E ORÉGANO)</w:t>
            </w:r>
          </w:p>
          <w:p w14:paraId="0B84A2F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sz w:val="20"/>
                <w:szCs w:val="20"/>
              </w:rPr>
            </w:pPr>
            <w:r>
              <w:rPr>
                <w:sz w:val="20"/>
                <w:szCs w:val="20"/>
              </w:rPr>
              <w:t>MACARRÃO (MOLHO BOLONHESA OU MOLHO BRANCO OU MOLHO AO SUGO) OU ARROZ COM FILÉ DE FRANGO E SALADA (PORÇÃO PARA 22 PESSOAS)</w:t>
            </w:r>
          </w:p>
          <w:p w14:paraId="7A6C2E1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sz w:val="20"/>
                <w:szCs w:val="20"/>
              </w:rPr>
            </w:pPr>
            <w:r>
              <w:rPr>
                <w:sz w:val="20"/>
                <w:szCs w:val="20"/>
              </w:rPr>
              <w:t>40 REFRIGERANTES EM LATA 350ML VARIADOS (COCA COLA NORMAL OU ZERO E GUARANÁ NORMAL OU ZERO)</w:t>
            </w:r>
          </w:p>
          <w:p w14:paraId="23307B0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sz w:val="20"/>
                <w:szCs w:val="20"/>
              </w:rPr>
            </w:pPr>
            <w:r>
              <w:rPr>
                <w:sz w:val="20"/>
                <w:szCs w:val="20"/>
              </w:rPr>
              <w:t>01 TÁBUA GRANDE DE FRIOS PARA 22 PESSOAS</w:t>
            </w:r>
          </w:p>
          <w:p w14:paraId="15EC733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sz w:val="20"/>
                <w:szCs w:val="20"/>
              </w:rPr>
            </w:pPr>
            <w:r>
              <w:rPr>
                <w:sz w:val="20"/>
                <w:szCs w:val="20"/>
              </w:rPr>
              <w:t>02 SANDUÍCHES DE METRO BENGALA OU BAGUETE</w:t>
            </w:r>
          </w:p>
          <w:p w14:paraId="2B0CDD3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sz w:val="20"/>
                <w:szCs w:val="20"/>
              </w:rPr>
            </w:pPr>
            <w:r>
              <w:rPr>
                <w:sz w:val="20"/>
                <w:szCs w:val="20"/>
              </w:rPr>
              <w:t>16 GARRAFAS DE GATORATE VARIADAS</w:t>
            </w:r>
          </w:p>
          <w:p w14:paraId="279092A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sz w:val="20"/>
                <w:szCs w:val="20"/>
              </w:rPr>
            </w:pPr>
            <w:r>
              <w:rPr>
                <w:sz w:val="20"/>
                <w:szCs w:val="20"/>
              </w:rPr>
              <w:t>02 GARRAFAS DE CAFÉ FORTE JÁ ADOÇADO</w:t>
            </w:r>
          </w:p>
          <w:p w14:paraId="7057DA0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sz w:val="20"/>
                <w:szCs w:val="20"/>
              </w:rPr>
            </w:pPr>
            <w:r>
              <w:rPr>
                <w:sz w:val="20"/>
                <w:szCs w:val="20"/>
              </w:rPr>
              <w:t>05 REFRIGERANTES EM LATA TIPO ÁGUA TÔNICA</w:t>
            </w:r>
          </w:p>
          <w:p w14:paraId="7555117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sz w:val="20"/>
                <w:szCs w:val="20"/>
              </w:rPr>
            </w:pPr>
            <w:r>
              <w:rPr>
                <w:sz w:val="20"/>
                <w:szCs w:val="20"/>
              </w:rPr>
              <w:t>04 CAIXAS DE SUCO DEL VALLE 500ML</w:t>
            </w:r>
          </w:p>
          <w:p w14:paraId="5B8B0B7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sz w:val="20"/>
                <w:szCs w:val="20"/>
              </w:rPr>
            </w:pPr>
            <w:r>
              <w:rPr>
                <w:sz w:val="20"/>
                <w:szCs w:val="20"/>
              </w:rPr>
              <w:t>01 TRAVESSA DE SALADA COM ALFACE, TOMATES EM RODELAS E PEPINOS PARA 4 PESSOAS</w:t>
            </w:r>
          </w:p>
          <w:p w14:paraId="0043D85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sz w:val="20"/>
                <w:szCs w:val="20"/>
              </w:rPr>
            </w:pPr>
            <w:r>
              <w:rPr>
                <w:sz w:val="20"/>
                <w:szCs w:val="20"/>
              </w:rPr>
              <w:t>06 LIMÕES INTEIROS</w:t>
            </w:r>
          </w:p>
          <w:p w14:paraId="45CEF1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sz w:val="20"/>
                <w:szCs w:val="20"/>
              </w:rPr>
            </w:pPr>
            <w:r>
              <w:rPr>
                <w:sz w:val="20"/>
                <w:szCs w:val="20"/>
              </w:rPr>
              <w:t>01 CESTA COM FRUTAS DA ÉPOCA (EX: MAÇÃ, PERA, UVA, BANANA, PITAIA, MEXIRICA...) PARA 4 PESSOAS</w:t>
            </w:r>
            <w:r>
              <w:rPr>
                <w:sz w:val="20"/>
                <w:szCs w:val="20"/>
              </w:rPr>
              <w:br w:type="textWrapping"/>
            </w:r>
            <w:r>
              <w:rPr>
                <w:sz w:val="20"/>
                <w:szCs w:val="20"/>
              </w:rPr>
              <w:t>01 CESTA COM FRUTAS DA ÉPOCA (EX: MAÇÃ, PERA, UVA, BANANA, PITAIA, MEXIRICA...) PARA 22 PESSOAS</w:t>
            </w:r>
          </w:p>
          <w:p w14:paraId="2F0ACD5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sz w:val="20"/>
                <w:szCs w:val="20"/>
              </w:rPr>
            </w:pPr>
            <w:r>
              <w:rPr>
                <w:sz w:val="20"/>
                <w:szCs w:val="20"/>
              </w:rPr>
              <w:t>86 ÁGUA MINERAL SEM GÁS GELADA</w:t>
            </w:r>
          </w:p>
          <w:p w14:paraId="4C7472B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sz w:val="20"/>
                <w:szCs w:val="20"/>
              </w:rPr>
            </w:pPr>
            <w:r>
              <w:rPr>
                <w:sz w:val="20"/>
                <w:szCs w:val="20"/>
              </w:rPr>
              <w:t>06 ÁGUA MINERAL SEM GÁS EM TEMPERATURA AMBIENTE</w:t>
            </w:r>
          </w:p>
          <w:p w14:paraId="2A610CA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sz w:val="20"/>
                <w:szCs w:val="20"/>
              </w:rPr>
            </w:pPr>
            <w:r>
              <w:rPr>
                <w:sz w:val="20"/>
                <w:szCs w:val="20"/>
              </w:rPr>
              <w:t>06 ÁGUA MINERAL COM GÁS GELADA</w:t>
            </w:r>
          </w:p>
          <w:p w14:paraId="683025E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sz w:val="20"/>
                <w:szCs w:val="20"/>
              </w:rPr>
            </w:pPr>
            <w:r>
              <w:rPr>
                <w:sz w:val="20"/>
                <w:szCs w:val="20"/>
              </w:rPr>
              <w:t>06 ÁGUA MINERAL COM GÁS EM TEMPERATURA AMBIENTE</w:t>
            </w:r>
          </w:p>
          <w:p w14:paraId="1A2B260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sz w:val="20"/>
                <w:szCs w:val="20"/>
              </w:rPr>
            </w:pPr>
            <w:r>
              <w:rPr>
                <w:sz w:val="20"/>
                <w:szCs w:val="20"/>
              </w:rPr>
              <w:t>02 ÁGUAS DE CÔCO GELADAS 500ML</w:t>
            </w:r>
          </w:p>
          <w:p w14:paraId="045F825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sz w:val="20"/>
                <w:szCs w:val="20"/>
              </w:rPr>
            </w:pPr>
            <w:r>
              <w:rPr>
                <w:sz w:val="20"/>
                <w:szCs w:val="20"/>
              </w:rPr>
              <w:t>PALITOS DE DENTE</w:t>
            </w:r>
          </w:p>
          <w:p w14:paraId="5F18E1C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sz w:val="20"/>
                <w:szCs w:val="20"/>
              </w:rPr>
            </w:pPr>
            <w:r>
              <w:rPr>
                <w:sz w:val="20"/>
                <w:szCs w:val="20"/>
              </w:rPr>
              <w:t>SAL</w:t>
            </w:r>
          </w:p>
          <w:p w14:paraId="58999D4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sz w:val="20"/>
                <w:szCs w:val="20"/>
              </w:rPr>
            </w:pPr>
            <w:r>
              <w:rPr>
                <w:sz w:val="20"/>
                <w:szCs w:val="20"/>
              </w:rPr>
              <w:t>VINAGRE</w:t>
            </w:r>
          </w:p>
          <w:p w14:paraId="18328EE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sz w:val="20"/>
                <w:szCs w:val="20"/>
              </w:rPr>
            </w:pPr>
            <w:r>
              <w:rPr>
                <w:sz w:val="20"/>
                <w:szCs w:val="20"/>
              </w:rPr>
              <w:t>AZEITE DE OLIVA (GALO OU ANDORINHA)</w:t>
            </w:r>
          </w:p>
          <w:p w14:paraId="66A1B21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sz w:val="20"/>
                <w:szCs w:val="20"/>
              </w:rPr>
            </w:pPr>
            <w:r>
              <w:rPr>
                <w:sz w:val="20"/>
                <w:szCs w:val="20"/>
              </w:rPr>
              <w:t>01 CAPUCCINO CASEIRO OU DE CAPSULA</w:t>
            </w:r>
          </w:p>
          <w:p w14:paraId="6439618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sz w:val="20"/>
                <w:szCs w:val="20"/>
              </w:rPr>
            </w:pPr>
            <w:r>
              <w:rPr>
                <w:sz w:val="20"/>
                <w:szCs w:val="20"/>
              </w:rPr>
              <w:t>01 GARRAFA TÉRMICA COM ÁGUA QUENTE</w:t>
            </w:r>
          </w:p>
          <w:p w14:paraId="085FAE6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sz w:val="20"/>
                <w:szCs w:val="20"/>
              </w:rPr>
            </w:pPr>
            <w:r>
              <w:rPr>
                <w:sz w:val="20"/>
                <w:szCs w:val="20"/>
              </w:rPr>
              <w:t>01 ADOÇANTE ZERO CAL SUCAROSE</w:t>
            </w:r>
          </w:p>
          <w:p w14:paraId="59B31D0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sz w:val="20"/>
                <w:szCs w:val="20"/>
              </w:rPr>
            </w:pPr>
            <w:r>
              <w:rPr>
                <w:sz w:val="20"/>
                <w:szCs w:val="20"/>
              </w:rPr>
              <w:t>03 PRATOS DE PORCELANA RASO</w:t>
            </w:r>
          </w:p>
          <w:p w14:paraId="476E884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sz w:val="20"/>
                <w:szCs w:val="20"/>
              </w:rPr>
            </w:pPr>
            <w:r>
              <w:rPr>
                <w:sz w:val="20"/>
                <w:szCs w:val="20"/>
              </w:rPr>
              <w:t>03 PRATOS DE PORCELANA DE SOBREMESA</w:t>
            </w:r>
          </w:p>
          <w:p w14:paraId="766F4F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sz w:val="20"/>
                <w:szCs w:val="20"/>
              </w:rPr>
            </w:pPr>
            <w:r>
              <w:rPr>
                <w:sz w:val="20"/>
                <w:szCs w:val="20"/>
              </w:rPr>
              <w:t>06 JOGOS DE TALHERES COM GARFO, FACA E COLHER</w:t>
            </w:r>
          </w:p>
          <w:p w14:paraId="274712E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sz w:val="20"/>
                <w:szCs w:val="20"/>
              </w:rPr>
            </w:pPr>
            <w:r>
              <w:rPr>
                <w:sz w:val="20"/>
                <w:szCs w:val="20"/>
              </w:rPr>
              <w:t>06 JOGOS DE XÍCARAS PARA CHÁ</w:t>
            </w:r>
          </w:p>
          <w:p w14:paraId="6CAD80A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sz w:val="20"/>
                <w:szCs w:val="20"/>
              </w:rPr>
            </w:pPr>
            <w:r>
              <w:rPr>
                <w:sz w:val="20"/>
                <w:szCs w:val="20"/>
              </w:rPr>
              <w:t>06 COPOS DE VIDRO PARA ÁGUA OU SUCO</w:t>
            </w:r>
          </w:p>
          <w:p w14:paraId="572EA61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sz w:val="20"/>
                <w:szCs w:val="20"/>
              </w:rPr>
            </w:pPr>
            <w:r>
              <w:rPr>
                <w:sz w:val="20"/>
                <w:szCs w:val="20"/>
              </w:rPr>
              <w:t>06 COPOS DESCARTÁVEIS PARA ÁGUA OU CAFÉ</w:t>
            </w:r>
          </w:p>
          <w:p w14:paraId="33A5DAF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sz w:val="20"/>
                <w:szCs w:val="20"/>
              </w:rPr>
            </w:pPr>
            <w:r>
              <w:rPr>
                <w:sz w:val="20"/>
                <w:szCs w:val="20"/>
              </w:rPr>
              <w:t>06 GUARDANAPOS DE TECIDO</w:t>
            </w:r>
          </w:p>
          <w:p w14:paraId="7CCE8BD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sz w:val="20"/>
                <w:szCs w:val="20"/>
              </w:rPr>
            </w:pPr>
            <w:r>
              <w:rPr>
                <w:sz w:val="20"/>
                <w:szCs w:val="20"/>
              </w:rPr>
              <w:t>04 PCTS DE GUARDANAPOS DE PAPEL</w:t>
            </w:r>
          </w:p>
          <w:p w14:paraId="1AD8EF2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sz w:val="20"/>
                <w:szCs w:val="20"/>
              </w:rPr>
            </w:pPr>
            <w:r>
              <w:rPr>
                <w:sz w:val="20"/>
                <w:szCs w:val="20"/>
              </w:rPr>
              <w:t>01 BALDE PARA GELO</w:t>
            </w:r>
          </w:p>
          <w:p w14:paraId="0F5BC9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sz w:val="20"/>
                <w:szCs w:val="20"/>
              </w:rPr>
            </w:pPr>
            <w:r>
              <w:rPr>
                <w:sz w:val="20"/>
                <w:szCs w:val="20"/>
              </w:rPr>
              <w:t>08 TOALHAS PARA ROSTO PRETAS</w:t>
            </w:r>
          </w:p>
          <w:p w14:paraId="4F4239B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sz w:val="20"/>
                <w:szCs w:val="20"/>
              </w:rPr>
            </w:pPr>
            <w:r>
              <w:rPr>
                <w:sz w:val="20"/>
                <w:szCs w:val="20"/>
              </w:rPr>
              <w:t>08 TOALHAS PARA ROSTO BRANCAS</w:t>
            </w:r>
          </w:p>
          <w:p w14:paraId="3AACDDF3">
            <w:pPr>
              <w:spacing w:after="0" w:line="240" w:lineRule="auto"/>
              <w:jc w:val="both"/>
              <w:rPr>
                <w:sz w:val="20"/>
                <w:szCs w:val="20"/>
              </w:rPr>
            </w:pPr>
            <w:r>
              <w:rPr>
                <w:sz w:val="20"/>
                <w:szCs w:val="20"/>
              </w:rPr>
              <w:t xml:space="preserve">* O BUFFET DEVERÁ FORNECER MATERIAIS COMPATÍVEIS PARA O TIPO DE SERVIÇO, COMO BANDEJAS DE INOX, TOALHAS DE MESA BRANCA, PORTA GUARDANAPOS DE INOX, GELO, AÇÚCAR E ADOÇANTES EM SACHÊS E TAMBÉM MATERIAL DESCARTÁVEL (COPOS, TALHERES, PRATOS, ETC) DE ACORDO COM A SOLICITAÇÃO </w:t>
            </w:r>
          </w:p>
        </w:tc>
      </w:tr>
    </w:tbl>
    <w:p w14:paraId="5D8D451D">
      <w:pPr>
        <w:rPr>
          <w:sz w:val="18"/>
          <w:szCs w:val="18"/>
        </w:rPr>
      </w:pPr>
    </w:p>
    <w:tbl>
      <w:tblPr>
        <w:tblStyle w:val="1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61"/>
        <w:gridCol w:w="8945"/>
      </w:tblGrid>
      <w:tr w14:paraId="3DA1B1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00" w:type="pct"/>
            <w:gridSpan w:val="2"/>
            <w:vAlign w:val="center"/>
          </w:tcPr>
          <w:p w14:paraId="0FA164B8">
            <w:pPr>
              <w:spacing w:after="0" w:line="240" w:lineRule="auto"/>
              <w:rPr>
                <w:b/>
                <w:bCs/>
                <w:sz w:val="24"/>
                <w:szCs w:val="24"/>
              </w:rPr>
            </w:pPr>
            <w:r>
              <w:rPr>
                <w:b/>
                <w:bCs/>
                <w:sz w:val="24"/>
                <w:szCs w:val="24"/>
              </w:rPr>
              <w:t>LOTE 10 – CAMISETAS</w:t>
            </w:r>
          </w:p>
        </w:tc>
      </w:tr>
      <w:tr w14:paraId="66AE4F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30" w:type="pct"/>
            <w:vAlign w:val="center"/>
          </w:tcPr>
          <w:p w14:paraId="7F366497">
            <w:pPr>
              <w:spacing w:after="0" w:line="240" w:lineRule="auto"/>
              <w:jc w:val="center"/>
              <w:rPr>
                <w:b/>
                <w:bCs/>
                <w:sz w:val="20"/>
                <w:szCs w:val="20"/>
              </w:rPr>
            </w:pPr>
            <w:r>
              <w:rPr>
                <w:b/>
                <w:bCs/>
                <w:sz w:val="20"/>
                <w:szCs w:val="20"/>
              </w:rPr>
              <w:t>ITEM</w:t>
            </w:r>
          </w:p>
        </w:tc>
        <w:tc>
          <w:tcPr>
            <w:tcW w:w="4470" w:type="pct"/>
            <w:vAlign w:val="center"/>
          </w:tcPr>
          <w:p w14:paraId="64BDF6B4">
            <w:pPr>
              <w:spacing w:after="0" w:line="240" w:lineRule="auto"/>
              <w:jc w:val="center"/>
              <w:rPr>
                <w:b/>
                <w:bCs/>
                <w:sz w:val="20"/>
                <w:szCs w:val="20"/>
              </w:rPr>
            </w:pPr>
            <w:r>
              <w:rPr>
                <w:b/>
                <w:bCs/>
                <w:sz w:val="20"/>
                <w:szCs w:val="20"/>
              </w:rPr>
              <w:t>ESPECIFICAÇÃO</w:t>
            </w:r>
            <w:r>
              <w:rPr>
                <w:sz w:val="20"/>
                <w:szCs w:val="20"/>
              </w:rPr>
              <w:t xml:space="preserve"> </w:t>
            </w:r>
          </w:p>
        </w:tc>
      </w:tr>
      <w:tr w14:paraId="7B2DDE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30" w:type="pct"/>
            <w:vAlign w:val="center"/>
          </w:tcPr>
          <w:p w14:paraId="4827021E">
            <w:pPr>
              <w:spacing w:after="0" w:line="240" w:lineRule="auto"/>
              <w:jc w:val="center"/>
              <w:rPr>
                <w:sz w:val="20"/>
                <w:szCs w:val="20"/>
              </w:rPr>
            </w:pPr>
            <w:r>
              <w:rPr>
                <w:sz w:val="20"/>
                <w:szCs w:val="20"/>
              </w:rPr>
              <w:t>29</w:t>
            </w:r>
          </w:p>
        </w:tc>
        <w:tc>
          <w:tcPr>
            <w:tcW w:w="4470" w:type="pct"/>
            <w:vAlign w:val="center"/>
          </w:tcPr>
          <w:p w14:paraId="1B890B3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b/>
                <w:bCs/>
                <w:sz w:val="20"/>
                <w:szCs w:val="20"/>
              </w:rPr>
            </w:pPr>
            <w:r>
              <w:rPr>
                <w:b/>
                <w:bCs/>
                <w:sz w:val="20"/>
                <w:szCs w:val="20"/>
              </w:rPr>
              <w:t>AQUISIÇÃO DE CAMISETAS PERSONALIZADAS PARA USO EM EVENTO (50 UNIDADES) – ENCONTRO DE FUSCAS (04/05/2025)</w:t>
            </w:r>
          </w:p>
          <w:p w14:paraId="73813B4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sz w:val="20"/>
                <w:szCs w:val="20"/>
              </w:rPr>
            </w:pPr>
            <w:r>
              <w:rPr>
                <w:sz w:val="20"/>
                <w:szCs w:val="20"/>
              </w:rPr>
              <w:t>ESPECIFICAÇÃO:</w:t>
            </w:r>
          </w:p>
          <w:p w14:paraId="3FCB6F3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sz w:val="20"/>
                <w:szCs w:val="20"/>
              </w:rPr>
            </w:pPr>
            <w:r>
              <w:rPr>
                <w:sz w:val="20"/>
                <w:szCs w:val="20"/>
              </w:rPr>
              <w:t>CAMISETA UNISSEX</w:t>
            </w:r>
          </w:p>
          <w:p w14:paraId="7A75ED1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sz w:val="20"/>
                <w:szCs w:val="20"/>
              </w:rPr>
            </w:pPr>
            <w:r>
              <w:rPr>
                <w:sz w:val="20"/>
                <w:szCs w:val="20"/>
              </w:rPr>
              <w:t>TECIDO: MALHA 100% POLIÉSTER OU POLIVISCOSE (67% POLIÉSTER / 33% VISCOSE)</w:t>
            </w:r>
          </w:p>
          <w:p w14:paraId="191564F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sz w:val="20"/>
                <w:szCs w:val="20"/>
              </w:rPr>
            </w:pPr>
            <w:r>
              <w:rPr>
                <w:sz w:val="20"/>
                <w:szCs w:val="20"/>
              </w:rPr>
              <w:t>GRAMATURA MÍNIMA: 150 G/M²</w:t>
            </w:r>
          </w:p>
          <w:p w14:paraId="64CF613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sz w:val="20"/>
                <w:szCs w:val="20"/>
              </w:rPr>
            </w:pPr>
            <w:r>
              <w:rPr>
                <w:sz w:val="20"/>
                <w:szCs w:val="20"/>
              </w:rPr>
              <w:t>TRATAMENTO: ANTI-PILLING (EVITA FORMAÇÃO DE BOLINHAS)</w:t>
            </w:r>
          </w:p>
          <w:p w14:paraId="02D1AD7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sz w:val="20"/>
                <w:szCs w:val="20"/>
              </w:rPr>
            </w:pPr>
            <w:r>
              <w:rPr>
                <w:sz w:val="20"/>
                <w:szCs w:val="20"/>
              </w:rPr>
              <w:t>COR: A DEFINIR CONFORME NECESSIDADE DO CONTRATANTE</w:t>
            </w:r>
          </w:p>
          <w:p w14:paraId="40F854F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sz w:val="20"/>
                <w:szCs w:val="20"/>
              </w:rPr>
            </w:pPr>
            <w:r>
              <w:rPr>
                <w:sz w:val="20"/>
                <w:szCs w:val="20"/>
              </w:rPr>
              <w:t>ESTAMPA: IMPRESSÃO EM SILK SCREEN (SERIGRAFIA) OU SUBLIMAÇÃO, COM ARTE FORNECIDA PELA CONTRATANTE</w:t>
            </w:r>
          </w:p>
          <w:p w14:paraId="11E0846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sz w:val="20"/>
                <w:szCs w:val="20"/>
              </w:rPr>
            </w:pPr>
            <w:r>
              <w:rPr>
                <w:sz w:val="20"/>
                <w:szCs w:val="20"/>
              </w:rPr>
              <w:t>TAMANHOS VARIADOS (P, M, G, GG), CONFORME LISTA A SER FORNECIDA APÓS A CONTRATAÇÃO</w:t>
            </w:r>
          </w:p>
          <w:p w14:paraId="6D44AA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sz w:val="20"/>
                <w:szCs w:val="20"/>
              </w:rPr>
            </w:pPr>
            <w:r>
              <w:rPr>
                <w:sz w:val="20"/>
                <w:szCs w:val="20"/>
              </w:rPr>
              <w:t>ACABAMENTO: COSTURA REFORÇADA NAS MANGAS E GOLA</w:t>
            </w:r>
          </w:p>
          <w:p w14:paraId="7E50C1F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sz w:val="20"/>
                <w:szCs w:val="20"/>
              </w:rPr>
            </w:pPr>
            <w:r>
              <w:rPr>
                <w:sz w:val="20"/>
                <w:szCs w:val="20"/>
              </w:rPr>
              <w:t>EMBALADAS INDIVIDUALMENTE EM SACO PLÁSTICO TRANSPARENTE</w:t>
            </w:r>
          </w:p>
        </w:tc>
      </w:tr>
    </w:tbl>
    <w:p w14:paraId="0534488C">
      <w:pPr>
        <w:autoSpaceDE w:val="0"/>
        <w:autoSpaceDN w:val="0"/>
        <w:adjustRightInd w:val="0"/>
        <w:spacing w:after="0" w:line="240" w:lineRule="auto"/>
        <w:jc w:val="both"/>
        <w:rPr>
          <w:rFonts w:ascii="Arial" w:hAnsi="Arial" w:cs="Arial"/>
          <w:sz w:val="18"/>
          <w:szCs w:val="18"/>
        </w:rPr>
      </w:pPr>
      <w:r>
        <w:rPr>
          <w:rFonts w:ascii="Arial" w:hAnsi="Arial" w:cs="Arial"/>
          <w:sz w:val="18"/>
          <w:szCs w:val="18"/>
        </w:rPr>
        <w:t>* Os itens do objeto desta licitação foram agrupados em lotes, considerando a composição de cada produto. Cabe ressaltar que a presente separação está alinhada ao princípio da economicidade e não compromete o ganho em escala, respeitando o planejamento eficiente e a ampla competitividade, conforme previsto nos arts. 18, 40, e 75 da Lei Federal nº 14.133/2021.</w:t>
      </w:r>
    </w:p>
    <w:p w14:paraId="3EFC09F9">
      <w:pPr>
        <w:spacing w:after="0" w:line="360" w:lineRule="auto"/>
        <w:jc w:val="both"/>
        <w:rPr>
          <w:rFonts w:ascii="Arial" w:hAnsi="Arial" w:cs="Arial"/>
          <w:b/>
          <w:sz w:val="21"/>
          <w:szCs w:val="21"/>
        </w:rPr>
      </w:pPr>
    </w:p>
    <w:p w14:paraId="3CDF2135">
      <w:pPr>
        <w:spacing w:after="0" w:line="360" w:lineRule="auto"/>
        <w:jc w:val="both"/>
        <w:rPr>
          <w:rFonts w:ascii="Arial" w:hAnsi="Arial" w:cs="Arial"/>
          <w:b/>
          <w:sz w:val="21"/>
          <w:szCs w:val="21"/>
        </w:rPr>
      </w:pPr>
      <w:r>
        <w:rPr>
          <w:rFonts w:ascii="Arial" w:hAnsi="Arial" w:cs="Arial"/>
          <w:b/>
          <w:sz w:val="21"/>
          <w:szCs w:val="21"/>
        </w:rPr>
        <w:t>4 LEVANTAMENTO DE MERCADO</w:t>
      </w:r>
    </w:p>
    <w:p w14:paraId="636F410C">
      <w:pPr>
        <w:spacing w:after="0" w:line="360" w:lineRule="auto"/>
        <w:jc w:val="both"/>
        <w:rPr>
          <w:rFonts w:ascii="Arial" w:hAnsi="Arial" w:cs="Arial"/>
          <w:b/>
          <w:sz w:val="21"/>
          <w:szCs w:val="21"/>
        </w:rPr>
      </w:pPr>
    </w:p>
    <w:p w14:paraId="1A39800A">
      <w:pPr>
        <w:spacing w:after="0" w:line="360" w:lineRule="auto"/>
        <w:jc w:val="both"/>
        <w:rPr>
          <w:rFonts w:ascii="Arial" w:hAnsi="Arial" w:cs="Arial"/>
          <w:sz w:val="21"/>
          <w:szCs w:val="21"/>
        </w:rPr>
      </w:pPr>
      <w:r>
        <w:rPr>
          <w:rFonts w:ascii="Arial" w:hAnsi="Arial" w:cs="Arial"/>
          <w:sz w:val="21"/>
          <w:szCs w:val="21"/>
        </w:rPr>
        <w:t>4.1 Considerando a realização dos eventos do mês de maio, este levantamento refere-se à contratação de serviços essenciais para tais eventos, caracterizados como de ampla comercialização e disponibilizados por diversas empresas especializadas, que atendem aos requisitos mínimos estabelecidos.</w:t>
      </w:r>
    </w:p>
    <w:p w14:paraId="33DE1179">
      <w:pPr>
        <w:spacing w:after="0" w:line="360" w:lineRule="auto"/>
        <w:jc w:val="both"/>
        <w:rPr>
          <w:rFonts w:ascii="Arial" w:hAnsi="Arial" w:cs="Arial"/>
          <w:sz w:val="21"/>
          <w:szCs w:val="21"/>
        </w:rPr>
      </w:pPr>
      <w:r>
        <w:rPr>
          <w:rFonts w:ascii="Arial" w:hAnsi="Arial" w:cs="Arial"/>
          <w:sz w:val="21"/>
          <w:szCs w:val="21"/>
        </w:rPr>
        <w:t>4.2 Foi conduzido um levantamento de preços junto a empresas localizadas nas proximidades do Município de Antonina-PR, com experiência comprovada na prestação dos serviços necessários para o período carnavalesco. As cotações obtidas evidenciam os seguintes valores:</w:t>
      </w:r>
    </w:p>
    <w:p w14:paraId="7B3D6DF2">
      <w:pPr>
        <w:jc w:val="both"/>
        <w:rPr>
          <w:rFonts w:ascii="Arial" w:hAnsi="Arial" w:cs="Arial"/>
          <w:b/>
          <w:bCs/>
          <w:sz w:val="21"/>
          <w:szCs w:val="21"/>
        </w:rPr>
      </w:pPr>
      <w:r>
        <w:rPr>
          <w:rFonts w:ascii="Arial" w:hAnsi="Arial" w:cs="Arial"/>
          <w:b/>
          <w:bCs/>
          <w:sz w:val="21"/>
          <w:szCs w:val="21"/>
        </w:rPr>
        <w:t>1. Levantamento de Mercado</w:t>
      </w:r>
    </w:p>
    <w:tbl>
      <w:tblPr>
        <w:tblStyle w:val="1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61"/>
        <w:gridCol w:w="5215"/>
        <w:gridCol w:w="1923"/>
        <w:gridCol w:w="1807"/>
      </w:tblGrid>
      <w:tr w14:paraId="3D6EE6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00" w:type="pct"/>
            <w:gridSpan w:val="4"/>
            <w:vAlign w:val="center"/>
          </w:tcPr>
          <w:p w14:paraId="7EAFE847">
            <w:pPr>
              <w:spacing w:after="0" w:line="240" w:lineRule="auto"/>
              <w:rPr>
                <w:b/>
                <w:bCs/>
                <w:sz w:val="24"/>
                <w:szCs w:val="24"/>
              </w:rPr>
            </w:pPr>
            <w:r>
              <w:rPr>
                <w:b/>
                <w:bCs/>
                <w:sz w:val="24"/>
                <w:szCs w:val="24"/>
              </w:rPr>
              <w:t>LOTE 01 – SONORIZAÇÃO E ILUMINAÇÃO</w:t>
            </w:r>
          </w:p>
        </w:tc>
      </w:tr>
      <w:tr w14:paraId="60F2AE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30" w:type="pct"/>
            <w:vAlign w:val="center"/>
          </w:tcPr>
          <w:p w14:paraId="6285F136">
            <w:pPr>
              <w:spacing w:after="0" w:line="240" w:lineRule="auto"/>
              <w:jc w:val="center"/>
              <w:rPr>
                <w:b/>
                <w:bCs/>
                <w:sz w:val="20"/>
                <w:szCs w:val="20"/>
              </w:rPr>
            </w:pPr>
            <w:r>
              <w:rPr>
                <w:b/>
                <w:bCs/>
                <w:sz w:val="20"/>
                <w:szCs w:val="20"/>
              </w:rPr>
              <w:t>ITEM</w:t>
            </w:r>
          </w:p>
        </w:tc>
        <w:tc>
          <w:tcPr>
            <w:tcW w:w="2606" w:type="pct"/>
            <w:vAlign w:val="center"/>
          </w:tcPr>
          <w:p w14:paraId="47838B45">
            <w:pPr>
              <w:spacing w:after="0" w:line="240" w:lineRule="auto"/>
              <w:jc w:val="center"/>
              <w:rPr>
                <w:b/>
                <w:bCs/>
                <w:sz w:val="20"/>
                <w:szCs w:val="20"/>
              </w:rPr>
            </w:pPr>
            <w:r>
              <w:rPr>
                <w:b/>
                <w:bCs/>
                <w:sz w:val="20"/>
                <w:szCs w:val="20"/>
              </w:rPr>
              <w:t>ESPECIFICAÇÃO</w:t>
            </w:r>
          </w:p>
        </w:tc>
        <w:tc>
          <w:tcPr>
            <w:tcW w:w="961" w:type="pct"/>
          </w:tcPr>
          <w:p w14:paraId="1C82AA10">
            <w:pPr>
              <w:spacing w:after="0" w:line="240" w:lineRule="auto"/>
              <w:jc w:val="center"/>
              <w:rPr>
                <w:b/>
                <w:bCs/>
                <w:sz w:val="20"/>
                <w:szCs w:val="20"/>
              </w:rPr>
            </w:pPr>
            <w:r>
              <w:rPr>
                <w:b/>
                <w:bCs/>
                <w:sz w:val="20"/>
                <w:szCs w:val="20"/>
              </w:rPr>
              <w:t>VALOR MÉDIO DA DIÁRIA</w:t>
            </w:r>
          </w:p>
        </w:tc>
        <w:tc>
          <w:tcPr>
            <w:tcW w:w="903" w:type="pct"/>
          </w:tcPr>
          <w:p w14:paraId="5BC2F30A">
            <w:pPr>
              <w:spacing w:after="0" w:line="240" w:lineRule="auto"/>
              <w:jc w:val="center"/>
              <w:rPr>
                <w:b/>
                <w:bCs/>
                <w:sz w:val="20"/>
                <w:szCs w:val="20"/>
              </w:rPr>
            </w:pPr>
            <w:r>
              <w:rPr>
                <w:b/>
                <w:bCs/>
                <w:sz w:val="20"/>
                <w:szCs w:val="20"/>
              </w:rPr>
              <w:t>VALOR MÉDIO TOTAL</w:t>
            </w:r>
          </w:p>
        </w:tc>
      </w:tr>
      <w:tr w14:paraId="422A83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30" w:type="pct"/>
            <w:vAlign w:val="center"/>
          </w:tcPr>
          <w:p w14:paraId="591F7B50">
            <w:pPr>
              <w:spacing w:after="0" w:line="240" w:lineRule="auto"/>
              <w:jc w:val="center"/>
              <w:rPr>
                <w:sz w:val="20"/>
                <w:szCs w:val="20"/>
              </w:rPr>
            </w:pPr>
            <w:r>
              <w:rPr>
                <w:sz w:val="20"/>
                <w:szCs w:val="20"/>
              </w:rPr>
              <w:t>01</w:t>
            </w:r>
          </w:p>
        </w:tc>
        <w:tc>
          <w:tcPr>
            <w:tcW w:w="2606" w:type="pct"/>
          </w:tcPr>
          <w:p w14:paraId="27CAA453">
            <w:pPr>
              <w:spacing w:after="0" w:line="240" w:lineRule="auto"/>
              <w:rPr>
                <w:b/>
                <w:bCs/>
                <w:sz w:val="20"/>
                <w:szCs w:val="20"/>
              </w:rPr>
            </w:pPr>
            <w:r>
              <w:rPr>
                <w:b/>
                <w:bCs/>
                <w:sz w:val="20"/>
                <w:szCs w:val="20"/>
              </w:rPr>
              <w:t>SONORIZAÇÃO E ILUMINAÇÃO DE PEQUENO PORTE (1 DIÁRIA) – FESTA SOCIAL (01/05/2025)</w:t>
            </w:r>
          </w:p>
        </w:tc>
        <w:tc>
          <w:tcPr>
            <w:tcW w:w="961" w:type="pct"/>
            <w:vAlign w:val="center"/>
          </w:tcPr>
          <w:p w14:paraId="240ECC16">
            <w:pPr>
              <w:spacing w:after="0" w:line="240" w:lineRule="auto"/>
              <w:jc w:val="center"/>
              <w:rPr>
                <w:sz w:val="20"/>
                <w:szCs w:val="20"/>
              </w:rPr>
            </w:pPr>
            <w:r>
              <w:rPr>
                <w:sz w:val="20"/>
                <w:szCs w:val="20"/>
              </w:rPr>
              <w:t>R$ 27.466,67</w:t>
            </w:r>
          </w:p>
        </w:tc>
        <w:tc>
          <w:tcPr>
            <w:tcW w:w="903" w:type="pct"/>
            <w:vAlign w:val="center"/>
          </w:tcPr>
          <w:p w14:paraId="66B829DA">
            <w:pPr>
              <w:spacing w:after="0" w:line="240" w:lineRule="auto"/>
              <w:jc w:val="center"/>
              <w:rPr>
                <w:sz w:val="20"/>
                <w:szCs w:val="20"/>
              </w:rPr>
            </w:pPr>
            <w:r>
              <w:rPr>
                <w:sz w:val="20"/>
                <w:szCs w:val="20"/>
              </w:rPr>
              <w:t>R$ 27.466,67</w:t>
            </w:r>
          </w:p>
        </w:tc>
      </w:tr>
      <w:tr w14:paraId="7F0754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30" w:type="pct"/>
            <w:vAlign w:val="center"/>
          </w:tcPr>
          <w:p w14:paraId="74012119">
            <w:pPr>
              <w:spacing w:after="0" w:line="240" w:lineRule="auto"/>
              <w:jc w:val="center"/>
              <w:rPr>
                <w:sz w:val="20"/>
                <w:szCs w:val="20"/>
              </w:rPr>
            </w:pPr>
            <w:r>
              <w:rPr>
                <w:sz w:val="20"/>
                <w:szCs w:val="20"/>
              </w:rPr>
              <w:t>02</w:t>
            </w:r>
          </w:p>
        </w:tc>
        <w:tc>
          <w:tcPr>
            <w:tcW w:w="2606" w:type="pct"/>
          </w:tcPr>
          <w:p w14:paraId="6A5FABDF">
            <w:pPr>
              <w:spacing w:after="0" w:line="240" w:lineRule="auto"/>
              <w:rPr>
                <w:b/>
                <w:bCs/>
                <w:sz w:val="20"/>
                <w:szCs w:val="20"/>
              </w:rPr>
            </w:pPr>
            <w:r>
              <w:rPr>
                <w:b/>
                <w:bCs/>
                <w:sz w:val="20"/>
                <w:szCs w:val="20"/>
              </w:rPr>
              <w:t>SONORIZAÇÃO E ILUMINAÇÃO DE MÉDIO PORTE (1 DIÁRIA) – ENCONTRO DE FUSCAS (04/05/2025)</w:t>
            </w:r>
          </w:p>
        </w:tc>
        <w:tc>
          <w:tcPr>
            <w:tcW w:w="961" w:type="pct"/>
            <w:vAlign w:val="center"/>
          </w:tcPr>
          <w:p w14:paraId="73518A83">
            <w:pPr>
              <w:spacing w:after="0" w:line="240" w:lineRule="auto"/>
              <w:jc w:val="center"/>
              <w:rPr>
                <w:sz w:val="20"/>
                <w:szCs w:val="20"/>
              </w:rPr>
            </w:pPr>
            <w:r>
              <w:rPr>
                <w:sz w:val="20"/>
                <w:szCs w:val="20"/>
              </w:rPr>
              <w:t>R$ 30.466,67</w:t>
            </w:r>
          </w:p>
        </w:tc>
        <w:tc>
          <w:tcPr>
            <w:tcW w:w="903" w:type="pct"/>
            <w:vAlign w:val="center"/>
          </w:tcPr>
          <w:p w14:paraId="1A3BB123">
            <w:pPr>
              <w:spacing w:after="0" w:line="240" w:lineRule="auto"/>
              <w:jc w:val="center"/>
              <w:rPr>
                <w:sz w:val="20"/>
                <w:szCs w:val="20"/>
              </w:rPr>
            </w:pPr>
            <w:r>
              <w:rPr>
                <w:sz w:val="20"/>
                <w:szCs w:val="20"/>
              </w:rPr>
              <w:t>R$ 30.466,67</w:t>
            </w:r>
          </w:p>
        </w:tc>
      </w:tr>
      <w:tr w14:paraId="100630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30" w:type="pct"/>
            <w:vAlign w:val="center"/>
          </w:tcPr>
          <w:p w14:paraId="5746277C">
            <w:pPr>
              <w:spacing w:after="0" w:line="240" w:lineRule="auto"/>
              <w:jc w:val="center"/>
              <w:rPr>
                <w:sz w:val="20"/>
                <w:szCs w:val="20"/>
              </w:rPr>
            </w:pPr>
            <w:r>
              <w:rPr>
                <w:sz w:val="20"/>
                <w:szCs w:val="20"/>
              </w:rPr>
              <w:t>03</w:t>
            </w:r>
          </w:p>
        </w:tc>
        <w:tc>
          <w:tcPr>
            <w:tcW w:w="2606" w:type="pct"/>
          </w:tcPr>
          <w:p w14:paraId="3965A414">
            <w:pPr>
              <w:spacing w:after="0" w:line="240" w:lineRule="auto"/>
              <w:jc w:val="both"/>
              <w:rPr>
                <w:b/>
                <w:bCs/>
                <w:sz w:val="20"/>
                <w:szCs w:val="20"/>
              </w:rPr>
            </w:pPr>
            <w:r>
              <w:rPr>
                <w:b/>
                <w:bCs/>
                <w:sz w:val="20"/>
                <w:szCs w:val="20"/>
              </w:rPr>
              <w:t>SONORIZAÇÃO DE MICRO PORTE (1 DIÁRIA) ADORA ANTONINA (18/05/2025)</w:t>
            </w:r>
          </w:p>
        </w:tc>
        <w:tc>
          <w:tcPr>
            <w:tcW w:w="961" w:type="pct"/>
            <w:vAlign w:val="center"/>
          </w:tcPr>
          <w:p w14:paraId="0B54598D">
            <w:pPr>
              <w:spacing w:after="0" w:line="240" w:lineRule="auto"/>
              <w:jc w:val="center"/>
              <w:rPr>
                <w:sz w:val="20"/>
                <w:szCs w:val="20"/>
              </w:rPr>
            </w:pPr>
            <w:r>
              <w:rPr>
                <w:sz w:val="20"/>
                <w:szCs w:val="20"/>
              </w:rPr>
              <w:t>R$ 6.963,33</w:t>
            </w:r>
          </w:p>
        </w:tc>
        <w:tc>
          <w:tcPr>
            <w:tcW w:w="903" w:type="pct"/>
            <w:vAlign w:val="center"/>
          </w:tcPr>
          <w:p w14:paraId="3DFC383C">
            <w:pPr>
              <w:spacing w:after="0" w:line="240" w:lineRule="auto"/>
              <w:jc w:val="center"/>
              <w:rPr>
                <w:sz w:val="20"/>
                <w:szCs w:val="20"/>
              </w:rPr>
            </w:pPr>
            <w:r>
              <w:rPr>
                <w:sz w:val="20"/>
                <w:szCs w:val="20"/>
              </w:rPr>
              <w:t>R$ 6.963,33</w:t>
            </w:r>
          </w:p>
        </w:tc>
      </w:tr>
      <w:tr w14:paraId="2F0D28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30" w:type="pct"/>
            <w:vAlign w:val="center"/>
          </w:tcPr>
          <w:p w14:paraId="5883B034">
            <w:pPr>
              <w:spacing w:after="0" w:line="240" w:lineRule="auto"/>
              <w:jc w:val="center"/>
              <w:rPr>
                <w:sz w:val="20"/>
                <w:szCs w:val="20"/>
              </w:rPr>
            </w:pPr>
            <w:r>
              <w:rPr>
                <w:sz w:val="20"/>
                <w:szCs w:val="20"/>
              </w:rPr>
              <w:t>04</w:t>
            </w:r>
          </w:p>
        </w:tc>
        <w:tc>
          <w:tcPr>
            <w:tcW w:w="2606" w:type="pct"/>
          </w:tcPr>
          <w:p w14:paraId="4F0BAB6F">
            <w:pPr>
              <w:spacing w:after="0" w:line="240" w:lineRule="auto"/>
              <w:rPr>
                <w:b/>
                <w:bCs/>
                <w:sz w:val="20"/>
                <w:szCs w:val="20"/>
              </w:rPr>
            </w:pPr>
            <w:r>
              <w:rPr>
                <w:b/>
                <w:bCs/>
                <w:sz w:val="20"/>
                <w:szCs w:val="20"/>
              </w:rPr>
              <w:t>SONORIZAÇÃO E ILUMINAÇÃO DE MÉDIO PORTE (03 DIÁRIAS) - ADORA ANTONINA (15, 16 e 18/05/2025)</w:t>
            </w:r>
          </w:p>
        </w:tc>
        <w:tc>
          <w:tcPr>
            <w:tcW w:w="961" w:type="pct"/>
            <w:vAlign w:val="center"/>
          </w:tcPr>
          <w:p w14:paraId="0DBC946C">
            <w:pPr>
              <w:spacing w:after="0" w:line="240" w:lineRule="auto"/>
              <w:jc w:val="center"/>
              <w:rPr>
                <w:sz w:val="20"/>
                <w:szCs w:val="20"/>
              </w:rPr>
            </w:pPr>
            <w:r>
              <w:rPr>
                <w:sz w:val="20"/>
                <w:szCs w:val="20"/>
              </w:rPr>
              <w:t>R$ 30.466,67</w:t>
            </w:r>
          </w:p>
        </w:tc>
        <w:tc>
          <w:tcPr>
            <w:tcW w:w="903" w:type="pct"/>
            <w:vAlign w:val="center"/>
          </w:tcPr>
          <w:p w14:paraId="1696B792">
            <w:pPr>
              <w:spacing w:after="0" w:line="240" w:lineRule="auto"/>
              <w:jc w:val="center"/>
              <w:rPr>
                <w:sz w:val="20"/>
                <w:szCs w:val="20"/>
              </w:rPr>
            </w:pPr>
            <w:r>
              <w:rPr>
                <w:sz w:val="20"/>
                <w:szCs w:val="20"/>
              </w:rPr>
              <w:t>R$ 91.400,00</w:t>
            </w:r>
          </w:p>
        </w:tc>
      </w:tr>
      <w:tr w14:paraId="19C812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30" w:type="pct"/>
            <w:vAlign w:val="center"/>
          </w:tcPr>
          <w:p w14:paraId="26DEE12C">
            <w:pPr>
              <w:spacing w:after="0" w:line="240" w:lineRule="auto"/>
              <w:jc w:val="center"/>
              <w:rPr>
                <w:sz w:val="20"/>
                <w:szCs w:val="20"/>
              </w:rPr>
            </w:pPr>
            <w:r>
              <w:rPr>
                <w:sz w:val="20"/>
                <w:szCs w:val="20"/>
              </w:rPr>
              <w:t>05</w:t>
            </w:r>
          </w:p>
        </w:tc>
        <w:tc>
          <w:tcPr>
            <w:tcW w:w="2606" w:type="pct"/>
          </w:tcPr>
          <w:p w14:paraId="4F712AC7">
            <w:pPr>
              <w:spacing w:after="0" w:line="240" w:lineRule="auto"/>
              <w:rPr>
                <w:b/>
                <w:bCs/>
                <w:sz w:val="20"/>
                <w:szCs w:val="20"/>
              </w:rPr>
            </w:pPr>
            <w:r>
              <w:rPr>
                <w:b/>
                <w:bCs/>
                <w:sz w:val="20"/>
                <w:szCs w:val="20"/>
              </w:rPr>
              <w:t>SONORIZAÇÃO E ILUMINAÇÃO DE GRANDE PORTE (01 DIÁRIA) - ADORA ANTONINA (17/05/2025)</w:t>
            </w:r>
          </w:p>
        </w:tc>
        <w:tc>
          <w:tcPr>
            <w:tcW w:w="961" w:type="pct"/>
            <w:vAlign w:val="center"/>
          </w:tcPr>
          <w:p w14:paraId="4382ED4F">
            <w:pPr>
              <w:spacing w:after="0" w:line="240" w:lineRule="auto"/>
              <w:jc w:val="center"/>
              <w:rPr>
                <w:sz w:val="20"/>
                <w:szCs w:val="20"/>
              </w:rPr>
            </w:pPr>
            <w:r>
              <w:rPr>
                <w:sz w:val="20"/>
                <w:szCs w:val="20"/>
              </w:rPr>
              <w:t>R$ 70.096,67</w:t>
            </w:r>
          </w:p>
        </w:tc>
        <w:tc>
          <w:tcPr>
            <w:tcW w:w="903" w:type="pct"/>
            <w:vAlign w:val="center"/>
          </w:tcPr>
          <w:p w14:paraId="10D6C173">
            <w:pPr>
              <w:spacing w:after="0" w:line="240" w:lineRule="auto"/>
              <w:jc w:val="center"/>
              <w:rPr>
                <w:sz w:val="20"/>
                <w:szCs w:val="20"/>
              </w:rPr>
            </w:pPr>
            <w:r>
              <w:rPr>
                <w:sz w:val="20"/>
                <w:szCs w:val="20"/>
              </w:rPr>
              <w:t>R$ 70.096,67</w:t>
            </w:r>
          </w:p>
        </w:tc>
      </w:tr>
      <w:tr w14:paraId="147DC6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30" w:type="pct"/>
            <w:vAlign w:val="center"/>
          </w:tcPr>
          <w:p w14:paraId="2B850009">
            <w:pPr>
              <w:spacing w:after="0" w:line="240" w:lineRule="auto"/>
              <w:jc w:val="center"/>
              <w:rPr>
                <w:sz w:val="20"/>
                <w:szCs w:val="20"/>
              </w:rPr>
            </w:pPr>
            <w:r>
              <w:rPr>
                <w:sz w:val="20"/>
                <w:szCs w:val="20"/>
              </w:rPr>
              <w:t>06</w:t>
            </w:r>
          </w:p>
        </w:tc>
        <w:tc>
          <w:tcPr>
            <w:tcW w:w="2606" w:type="pct"/>
          </w:tcPr>
          <w:p w14:paraId="285F2566">
            <w:pPr>
              <w:spacing w:after="0" w:line="240" w:lineRule="auto"/>
              <w:jc w:val="both"/>
              <w:rPr>
                <w:b/>
                <w:bCs/>
                <w:sz w:val="20"/>
                <w:szCs w:val="20"/>
              </w:rPr>
            </w:pPr>
            <w:r>
              <w:rPr>
                <w:b/>
                <w:bCs/>
                <w:sz w:val="20"/>
                <w:szCs w:val="20"/>
              </w:rPr>
              <w:t>MINI TRIO ELÉTRICO – 01 DIÁRIA - ADORA ANTONINA (17/05/2025)</w:t>
            </w:r>
          </w:p>
        </w:tc>
        <w:tc>
          <w:tcPr>
            <w:tcW w:w="961" w:type="pct"/>
            <w:vAlign w:val="center"/>
          </w:tcPr>
          <w:p w14:paraId="652A8282">
            <w:pPr>
              <w:spacing w:after="0" w:line="240" w:lineRule="auto"/>
              <w:jc w:val="center"/>
              <w:rPr>
                <w:sz w:val="20"/>
                <w:szCs w:val="20"/>
              </w:rPr>
            </w:pPr>
            <w:r>
              <w:rPr>
                <w:sz w:val="20"/>
                <w:szCs w:val="20"/>
              </w:rPr>
              <w:t>R$ 22.250,00</w:t>
            </w:r>
          </w:p>
        </w:tc>
        <w:tc>
          <w:tcPr>
            <w:tcW w:w="903" w:type="pct"/>
            <w:vAlign w:val="center"/>
          </w:tcPr>
          <w:p w14:paraId="2ADDA7DE">
            <w:pPr>
              <w:spacing w:after="0" w:line="240" w:lineRule="auto"/>
              <w:jc w:val="center"/>
              <w:rPr>
                <w:sz w:val="20"/>
                <w:szCs w:val="20"/>
              </w:rPr>
            </w:pPr>
            <w:r>
              <w:rPr>
                <w:sz w:val="20"/>
                <w:szCs w:val="20"/>
              </w:rPr>
              <w:t>R$ 22.250,00</w:t>
            </w:r>
          </w:p>
        </w:tc>
      </w:tr>
      <w:tr w14:paraId="635D44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30" w:type="pct"/>
            <w:vAlign w:val="center"/>
          </w:tcPr>
          <w:p w14:paraId="38235808">
            <w:pPr>
              <w:spacing w:after="0" w:line="240" w:lineRule="auto"/>
              <w:jc w:val="center"/>
              <w:rPr>
                <w:sz w:val="20"/>
                <w:szCs w:val="20"/>
              </w:rPr>
            </w:pPr>
            <w:r>
              <w:rPr>
                <w:sz w:val="20"/>
                <w:szCs w:val="20"/>
              </w:rPr>
              <w:t>07</w:t>
            </w:r>
          </w:p>
        </w:tc>
        <w:tc>
          <w:tcPr>
            <w:tcW w:w="2606" w:type="pct"/>
          </w:tcPr>
          <w:p w14:paraId="3EF5020C">
            <w:pPr>
              <w:spacing w:after="0" w:line="240" w:lineRule="auto"/>
              <w:rPr>
                <w:b/>
                <w:bCs/>
                <w:sz w:val="20"/>
                <w:szCs w:val="20"/>
              </w:rPr>
            </w:pPr>
            <w:r>
              <w:rPr>
                <w:b/>
                <w:bCs/>
                <w:sz w:val="20"/>
                <w:szCs w:val="20"/>
              </w:rPr>
              <w:t>SONORIZAÇÃO E ILUMINAÇÃO – MÉDIO PORTE (1 DIÁRIA) – YACHT DAY ANTONINA (31/05/2025)</w:t>
            </w:r>
          </w:p>
        </w:tc>
        <w:tc>
          <w:tcPr>
            <w:tcW w:w="961" w:type="pct"/>
            <w:vAlign w:val="center"/>
          </w:tcPr>
          <w:p w14:paraId="585C69B7">
            <w:pPr>
              <w:spacing w:after="0" w:line="240" w:lineRule="auto"/>
              <w:jc w:val="center"/>
              <w:rPr>
                <w:sz w:val="20"/>
                <w:szCs w:val="20"/>
              </w:rPr>
            </w:pPr>
            <w:r>
              <w:rPr>
                <w:sz w:val="20"/>
                <w:szCs w:val="20"/>
              </w:rPr>
              <w:t>R$ 30.466,67</w:t>
            </w:r>
          </w:p>
        </w:tc>
        <w:tc>
          <w:tcPr>
            <w:tcW w:w="903" w:type="pct"/>
            <w:vAlign w:val="center"/>
          </w:tcPr>
          <w:p w14:paraId="6C5065C6">
            <w:pPr>
              <w:spacing w:after="0" w:line="240" w:lineRule="auto"/>
              <w:jc w:val="center"/>
              <w:rPr>
                <w:sz w:val="20"/>
                <w:szCs w:val="20"/>
              </w:rPr>
            </w:pPr>
            <w:r>
              <w:rPr>
                <w:sz w:val="20"/>
                <w:szCs w:val="20"/>
              </w:rPr>
              <w:t>R$ 30.466,67</w:t>
            </w:r>
          </w:p>
        </w:tc>
      </w:tr>
      <w:tr w14:paraId="41EBA9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 w:hRule="atLeast"/>
          <w:jc w:val="center"/>
        </w:trPr>
        <w:tc>
          <w:tcPr>
            <w:tcW w:w="4097" w:type="pct"/>
            <w:gridSpan w:val="3"/>
            <w:vAlign w:val="center"/>
          </w:tcPr>
          <w:p w14:paraId="0C07BE5A">
            <w:pPr>
              <w:spacing w:after="0" w:line="240" w:lineRule="auto"/>
              <w:jc w:val="center"/>
              <w:rPr>
                <w:b/>
                <w:bCs/>
                <w:sz w:val="20"/>
                <w:szCs w:val="20"/>
              </w:rPr>
            </w:pPr>
            <w:r>
              <w:rPr>
                <w:b/>
                <w:bCs/>
                <w:sz w:val="20"/>
                <w:szCs w:val="20"/>
              </w:rPr>
              <w:t>VALOR ESTIMADO LOTE 1:</w:t>
            </w:r>
          </w:p>
        </w:tc>
        <w:tc>
          <w:tcPr>
            <w:tcW w:w="903" w:type="pct"/>
            <w:vAlign w:val="center"/>
          </w:tcPr>
          <w:p w14:paraId="201E3533">
            <w:pPr>
              <w:spacing w:after="0" w:line="240" w:lineRule="auto"/>
              <w:jc w:val="center"/>
              <w:rPr>
                <w:b/>
                <w:bCs/>
                <w:sz w:val="20"/>
                <w:szCs w:val="20"/>
              </w:rPr>
            </w:pPr>
            <w:r>
              <w:rPr>
                <w:rStyle w:val="8"/>
                <w:color w:val="000000"/>
                <w:sz w:val="21"/>
                <w:szCs w:val="21"/>
              </w:rPr>
              <w:t>R$ 279.110,01</w:t>
            </w:r>
          </w:p>
        </w:tc>
      </w:tr>
    </w:tbl>
    <w:p w14:paraId="08CC30D9">
      <w:pPr>
        <w:rPr>
          <w:sz w:val="20"/>
          <w:szCs w:val="20"/>
        </w:rPr>
      </w:pPr>
    </w:p>
    <w:p w14:paraId="58E4B171">
      <w:pPr>
        <w:rPr>
          <w:sz w:val="20"/>
          <w:szCs w:val="20"/>
        </w:rPr>
      </w:pPr>
    </w:p>
    <w:p w14:paraId="12F5119B">
      <w:pPr>
        <w:rPr>
          <w:sz w:val="20"/>
          <w:szCs w:val="20"/>
        </w:rPr>
      </w:pPr>
    </w:p>
    <w:p w14:paraId="35C6C4B7">
      <w:pPr>
        <w:rPr>
          <w:sz w:val="20"/>
          <w:szCs w:val="20"/>
        </w:rPr>
      </w:pPr>
    </w:p>
    <w:p w14:paraId="23B7D1EF">
      <w:pPr>
        <w:rPr>
          <w:sz w:val="20"/>
          <w:szCs w:val="20"/>
        </w:rPr>
      </w:pPr>
    </w:p>
    <w:p w14:paraId="608E5605">
      <w:pPr>
        <w:rPr>
          <w:sz w:val="20"/>
          <w:szCs w:val="20"/>
        </w:rPr>
      </w:pPr>
    </w:p>
    <w:p w14:paraId="0608B74E">
      <w:pPr>
        <w:rPr>
          <w:sz w:val="20"/>
          <w:szCs w:val="20"/>
        </w:rPr>
      </w:pPr>
    </w:p>
    <w:p w14:paraId="490E07D1">
      <w:pPr>
        <w:rPr>
          <w:sz w:val="20"/>
          <w:szCs w:val="20"/>
        </w:rPr>
      </w:pPr>
    </w:p>
    <w:tbl>
      <w:tblPr>
        <w:tblStyle w:val="1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61"/>
        <w:gridCol w:w="5215"/>
        <w:gridCol w:w="1923"/>
        <w:gridCol w:w="1807"/>
      </w:tblGrid>
      <w:tr w14:paraId="261F4C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00" w:type="pct"/>
            <w:gridSpan w:val="4"/>
            <w:vAlign w:val="center"/>
          </w:tcPr>
          <w:p w14:paraId="1C7A97D3">
            <w:pPr>
              <w:spacing w:after="0" w:line="240" w:lineRule="auto"/>
              <w:rPr>
                <w:b/>
                <w:bCs/>
                <w:sz w:val="24"/>
                <w:szCs w:val="24"/>
              </w:rPr>
            </w:pPr>
            <w:r>
              <w:rPr>
                <w:b/>
                <w:bCs/>
                <w:sz w:val="24"/>
                <w:szCs w:val="24"/>
              </w:rPr>
              <w:t>LOTE 02 – PALCO E CAMARIM</w:t>
            </w:r>
          </w:p>
        </w:tc>
      </w:tr>
      <w:tr w14:paraId="3BC385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30" w:type="pct"/>
            <w:vAlign w:val="center"/>
          </w:tcPr>
          <w:p w14:paraId="19D305F5">
            <w:pPr>
              <w:spacing w:after="0" w:line="240" w:lineRule="auto"/>
              <w:jc w:val="center"/>
              <w:rPr>
                <w:b/>
                <w:bCs/>
                <w:sz w:val="20"/>
                <w:szCs w:val="20"/>
              </w:rPr>
            </w:pPr>
            <w:r>
              <w:rPr>
                <w:b/>
                <w:bCs/>
                <w:sz w:val="20"/>
                <w:szCs w:val="20"/>
              </w:rPr>
              <w:t>ITEM</w:t>
            </w:r>
          </w:p>
        </w:tc>
        <w:tc>
          <w:tcPr>
            <w:tcW w:w="2606" w:type="pct"/>
            <w:vAlign w:val="center"/>
          </w:tcPr>
          <w:p w14:paraId="4F985089">
            <w:pPr>
              <w:spacing w:after="0" w:line="240" w:lineRule="auto"/>
              <w:jc w:val="center"/>
              <w:rPr>
                <w:b/>
                <w:bCs/>
                <w:sz w:val="20"/>
                <w:szCs w:val="20"/>
              </w:rPr>
            </w:pPr>
            <w:r>
              <w:rPr>
                <w:b/>
                <w:bCs/>
                <w:sz w:val="20"/>
                <w:szCs w:val="20"/>
              </w:rPr>
              <w:t>ESPECIFICAÇÃO</w:t>
            </w:r>
          </w:p>
        </w:tc>
        <w:tc>
          <w:tcPr>
            <w:tcW w:w="961" w:type="pct"/>
          </w:tcPr>
          <w:p w14:paraId="21566B04">
            <w:pPr>
              <w:spacing w:after="0" w:line="240" w:lineRule="auto"/>
              <w:jc w:val="center"/>
              <w:rPr>
                <w:b/>
                <w:bCs/>
                <w:sz w:val="20"/>
                <w:szCs w:val="20"/>
              </w:rPr>
            </w:pPr>
            <w:r>
              <w:rPr>
                <w:b/>
                <w:bCs/>
                <w:sz w:val="20"/>
                <w:szCs w:val="20"/>
              </w:rPr>
              <w:t>VALOR DA DIÁRIA</w:t>
            </w:r>
          </w:p>
        </w:tc>
        <w:tc>
          <w:tcPr>
            <w:tcW w:w="903" w:type="pct"/>
          </w:tcPr>
          <w:p w14:paraId="0B544ABA">
            <w:pPr>
              <w:spacing w:after="0" w:line="240" w:lineRule="auto"/>
              <w:jc w:val="center"/>
              <w:rPr>
                <w:b/>
                <w:bCs/>
                <w:sz w:val="20"/>
                <w:szCs w:val="20"/>
              </w:rPr>
            </w:pPr>
            <w:r>
              <w:rPr>
                <w:b/>
                <w:bCs/>
                <w:sz w:val="20"/>
                <w:szCs w:val="20"/>
              </w:rPr>
              <w:t>VALOR TOTAL</w:t>
            </w:r>
          </w:p>
        </w:tc>
      </w:tr>
      <w:tr w14:paraId="3FB331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30" w:type="pct"/>
            <w:vAlign w:val="center"/>
          </w:tcPr>
          <w:p w14:paraId="56F7C1CD">
            <w:pPr>
              <w:spacing w:after="0" w:line="240" w:lineRule="auto"/>
              <w:jc w:val="center"/>
              <w:rPr>
                <w:sz w:val="20"/>
                <w:szCs w:val="20"/>
              </w:rPr>
            </w:pPr>
            <w:r>
              <w:rPr>
                <w:sz w:val="20"/>
                <w:szCs w:val="20"/>
              </w:rPr>
              <w:t>08</w:t>
            </w:r>
          </w:p>
        </w:tc>
        <w:tc>
          <w:tcPr>
            <w:tcW w:w="2606" w:type="pct"/>
          </w:tcPr>
          <w:p w14:paraId="79D2CA95">
            <w:pPr>
              <w:spacing w:after="0" w:line="240" w:lineRule="auto"/>
              <w:rPr>
                <w:b/>
                <w:bCs/>
                <w:sz w:val="20"/>
                <w:szCs w:val="20"/>
              </w:rPr>
            </w:pPr>
            <w:r>
              <w:rPr>
                <w:b/>
                <w:bCs/>
                <w:sz w:val="20"/>
                <w:szCs w:val="20"/>
              </w:rPr>
              <w:t>PALCO 6X4M (1 DIÁRIA) – FESTA SOCIAL (01/05/2025)</w:t>
            </w:r>
          </w:p>
        </w:tc>
        <w:tc>
          <w:tcPr>
            <w:tcW w:w="961" w:type="pct"/>
            <w:vAlign w:val="center"/>
          </w:tcPr>
          <w:p w14:paraId="26B2B2A9">
            <w:pPr>
              <w:spacing w:after="0" w:line="240" w:lineRule="auto"/>
              <w:jc w:val="center"/>
              <w:rPr>
                <w:sz w:val="20"/>
                <w:szCs w:val="20"/>
              </w:rPr>
            </w:pPr>
            <w:r>
              <w:rPr>
                <w:sz w:val="20"/>
                <w:szCs w:val="20"/>
              </w:rPr>
              <w:t>R$ 8.966,67</w:t>
            </w:r>
          </w:p>
        </w:tc>
        <w:tc>
          <w:tcPr>
            <w:tcW w:w="903" w:type="pct"/>
            <w:vAlign w:val="center"/>
          </w:tcPr>
          <w:p w14:paraId="307CD2E4">
            <w:pPr>
              <w:spacing w:after="0" w:line="240" w:lineRule="auto"/>
              <w:jc w:val="center"/>
              <w:rPr>
                <w:b/>
                <w:bCs/>
                <w:sz w:val="20"/>
                <w:szCs w:val="20"/>
              </w:rPr>
            </w:pPr>
            <w:r>
              <w:rPr>
                <w:sz w:val="20"/>
                <w:szCs w:val="20"/>
              </w:rPr>
              <w:t>R$ 8.966,67</w:t>
            </w:r>
          </w:p>
        </w:tc>
      </w:tr>
      <w:tr w14:paraId="165D44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30" w:type="pct"/>
            <w:vAlign w:val="center"/>
          </w:tcPr>
          <w:p w14:paraId="5890D953">
            <w:pPr>
              <w:spacing w:after="0" w:line="240" w:lineRule="auto"/>
              <w:jc w:val="center"/>
              <w:rPr>
                <w:sz w:val="20"/>
                <w:szCs w:val="20"/>
              </w:rPr>
            </w:pPr>
            <w:r>
              <w:rPr>
                <w:sz w:val="20"/>
                <w:szCs w:val="20"/>
              </w:rPr>
              <w:t>09</w:t>
            </w:r>
          </w:p>
        </w:tc>
        <w:tc>
          <w:tcPr>
            <w:tcW w:w="2606" w:type="pct"/>
          </w:tcPr>
          <w:p w14:paraId="47EE2403">
            <w:pPr>
              <w:spacing w:after="0" w:line="240" w:lineRule="auto"/>
              <w:rPr>
                <w:b/>
                <w:bCs/>
                <w:sz w:val="20"/>
                <w:szCs w:val="20"/>
              </w:rPr>
            </w:pPr>
            <w:r>
              <w:rPr>
                <w:b/>
                <w:bCs/>
                <w:sz w:val="20"/>
                <w:szCs w:val="20"/>
              </w:rPr>
              <w:t>PALCO 8X6M (1 DIÁRIA) – ENCONTRO DE FUSCAS (04/05/2025)</w:t>
            </w:r>
          </w:p>
        </w:tc>
        <w:tc>
          <w:tcPr>
            <w:tcW w:w="961" w:type="pct"/>
            <w:vAlign w:val="center"/>
          </w:tcPr>
          <w:p w14:paraId="15E85F49">
            <w:pPr>
              <w:spacing w:after="0" w:line="240" w:lineRule="auto"/>
              <w:jc w:val="center"/>
              <w:rPr>
                <w:sz w:val="20"/>
                <w:szCs w:val="20"/>
              </w:rPr>
            </w:pPr>
            <w:r>
              <w:rPr>
                <w:sz w:val="20"/>
                <w:szCs w:val="20"/>
              </w:rPr>
              <w:t>R$ 9.466,67</w:t>
            </w:r>
          </w:p>
        </w:tc>
        <w:tc>
          <w:tcPr>
            <w:tcW w:w="903" w:type="pct"/>
            <w:vAlign w:val="center"/>
          </w:tcPr>
          <w:p w14:paraId="0E9C1EFB">
            <w:pPr>
              <w:spacing w:after="0" w:line="240" w:lineRule="auto"/>
              <w:jc w:val="center"/>
              <w:rPr>
                <w:sz w:val="20"/>
                <w:szCs w:val="20"/>
              </w:rPr>
            </w:pPr>
            <w:r>
              <w:rPr>
                <w:sz w:val="20"/>
                <w:szCs w:val="20"/>
              </w:rPr>
              <w:t>R$ 9.466,67</w:t>
            </w:r>
          </w:p>
        </w:tc>
      </w:tr>
      <w:tr w14:paraId="7D90B6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30" w:type="pct"/>
            <w:vAlign w:val="center"/>
          </w:tcPr>
          <w:p w14:paraId="130C2BCA">
            <w:pPr>
              <w:spacing w:after="0" w:line="240" w:lineRule="auto"/>
              <w:jc w:val="center"/>
              <w:rPr>
                <w:sz w:val="20"/>
                <w:szCs w:val="20"/>
              </w:rPr>
            </w:pPr>
            <w:r>
              <w:rPr>
                <w:sz w:val="20"/>
                <w:szCs w:val="20"/>
              </w:rPr>
              <w:t>10</w:t>
            </w:r>
          </w:p>
        </w:tc>
        <w:tc>
          <w:tcPr>
            <w:tcW w:w="2606" w:type="pct"/>
            <w:vAlign w:val="center"/>
          </w:tcPr>
          <w:p w14:paraId="54F8B0E2">
            <w:pPr>
              <w:spacing w:after="0" w:line="240" w:lineRule="auto"/>
              <w:rPr>
                <w:b/>
                <w:bCs/>
                <w:sz w:val="20"/>
                <w:szCs w:val="20"/>
              </w:rPr>
            </w:pPr>
            <w:r>
              <w:rPr>
                <w:b/>
                <w:bCs/>
                <w:sz w:val="20"/>
                <w:szCs w:val="20"/>
              </w:rPr>
              <w:t>CAMARIM (1 DIÁRIA) - ADORA ANTONINA (17/05/2025)</w:t>
            </w:r>
          </w:p>
        </w:tc>
        <w:tc>
          <w:tcPr>
            <w:tcW w:w="961" w:type="pct"/>
            <w:vAlign w:val="center"/>
          </w:tcPr>
          <w:p w14:paraId="63A6B966">
            <w:pPr>
              <w:spacing w:after="0" w:line="240" w:lineRule="auto"/>
              <w:jc w:val="center"/>
              <w:rPr>
                <w:b/>
                <w:bCs/>
                <w:sz w:val="20"/>
                <w:szCs w:val="20"/>
              </w:rPr>
            </w:pPr>
            <w:r>
              <w:rPr>
                <w:sz w:val="20"/>
                <w:szCs w:val="20"/>
              </w:rPr>
              <w:t>R$ 15.666,67</w:t>
            </w:r>
          </w:p>
        </w:tc>
        <w:tc>
          <w:tcPr>
            <w:tcW w:w="903" w:type="pct"/>
            <w:vAlign w:val="center"/>
          </w:tcPr>
          <w:p w14:paraId="0E235C18">
            <w:pPr>
              <w:spacing w:after="0" w:line="240" w:lineRule="auto"/>
              <w:jc w:val="center"/>
              <w:rPr>
                <w:b/>
                <w:bCs/>
                <w:sz w:val="20"/>
                <w:szCs w:val="20"/>
              </w:rPr>
            </w:pPr>
            <w:r>
              <w:rPr>
                <w:sz w:val="20"/>
                <w:szCs w:val="20"/>
              </w:rPr>
              <w:t>R$ 15.666,67</w:t>
            </w:r>
          </w:p>
        </w:tc>
      </w:tr>
      <w:tr w14:paraId="5A8006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5" w:hRule="atLeast"/>
          <w:jc w:val="center"/>
        </w:trPr>
        <w:tc>
          <w:tcPr>
            <w:tcW w:w="530" w:type="pct"/>
            <w:vAlign w:val="center"/>
          </w:tcPr>
          <w:p w14:paraId="33BACA8E">
            <w:pPr>
              <w:spacing w:after="0" w:line="240" w:lineRule="auto"/>
              <w:jc w:val="center"/>
              <w:rPr>
                <w:sz w:val="20"/>
                <w:szCs w:val="20"/>
              </w:rPr>
            </w:pPr>
            <w:r>
              <w:rPr>
                <w:sz w:val="20"/>
                <w:szCs w:val="20"/>
              </w:rPr>
              <w:t>11</w:t>
            </w:r>
          </w:p>
        </w:tc>
        <w:tc>
          <w:tcPr>
            <w:tcW w:w="2606" w:type="pct"/>
          </w:tcPr>
          <w:p w14:paraId="1FF96681">
            <w:pPr>
              <w:spacing w:after="0" w:line="240" w:lineRule="auto"/>
              <w:jc w:val="both"/>
              <w:rPr>
                <w:b/>
                <w:bCs/>
                <w:sz w:val="20"/>
                <w:szCs w:val="20"/>
              </w:rPr>
            </w:pPr>
            <w:r>
              <w:rPr>
                <w:b/>
                <w:bCs/>
                <w:sz w:val="20"/>
                <w:szCs w:val="20"/>
              </w:rPr>
              <w:t>PALCO 8X6M (1 DIÁRIA) – YACHT DAY ANTONINA (31/05/2025)</w:t>
            </w:r>
          </w:p>
        </w:tc>
        <w:tc>
          <w:tcPr>
            <w:tcW w:w="961" w:type="pct"/>
            <w:vAlign w:val="center"/>
          </w:tcPr>
          <w:p w14:paraId="3DDE3031">
            <w:pPr>
              <w:spacing w:after="0" w:line="240" w:lineRule="auto"/>
              <w:jc w:val="center"/>
              <w:rPr>
                <w:b/>
                <w:bCs/>
                <w:sz w:val="20"/>
                <w:szCs w:val="20"/>
              </w:rPr>
            </w:pPr>
            <w:r>
              <w:rPr>
                <w:sz w:val="20"/>
                <w:szCs w:val="20"/>
              </w:rPr>
              <w:t>R$ 9.466,67</w:t>
            </w:r>
          </w:p>
        </w:tc>
        <w:tc>
          <w:tcPr>
            <w:tcW w:w="903" w:type="pct"/>
            <w:vAlign w:val="center"/>
          </w:tcPr>
          <w:p w14:paraId="0FEB8CAA">
            <w:pPr>
              <w:spacing w:after="0" w:line="240" w:lineRule="auto"/>
              <w:jc w:val="center"/>
              <w:rPr>
                <w:b/>
                <w:bCs/>
                <w:sz w:val="20"/>
                <w:szCs w:val="20"/>
              </w:rPr>
            </w:pPr>
            <w:r>
              <w:rPr>
                <w:sz w:val="20"/>
                <w:szCs w:val="20"/>
              </w:rPr>
              <w:t>R$ 9.466,67</w:t>
            </w:r>
          </w:p>
        </w:tc>
      </w:tr>
      <w:tr w14:paraId="1450B2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8" w:hRule="atLeast"/>
          <w:jc w:val="center"/>
        </w:trPr>
        <w:tc>
          <w:tcPr>
            <w:tcW w:w="4097" w:type="pct"/>
            <w:gridSpan w:val="3"/>
            <w:vAlign w:val="center"/>
          </w:tcPr>
          <w:p w14:paraId="7C84B940">
            <w:pPr>
              <w:spacing w:after="0" w:line="240" w:lineRule="auto"/>
              <w:jc w:val="center"/>
              <w:rPr>
                <w:sz w:val="20"/>
                <w:szCs w:val="20"/>
              </w:rPr>
            </w:pPr>
            <w:r>
              <w:rPr>
                <w:b/>
                <w:bCs/>
                <w:sz w:val="20"/>
                <w:szCs w:val="20"/>
              </w:rPr>
              <w:t>VALOR ESTIMADO LOTE 2:</w:t>
            </w:r>
          </w:p>
        </w:tc>
        <w:tc>
          <w:tcPr>
            <w:tcW w:w="903" w:type="pct"/>
            <w:vAlign w:val="center"/>
          </w:tcPr>
          <w:p w14:paraId="0AC3CB08">
            <w:pPr>
              <w:spacing w:after="0" w:line="240" w:lineRule="auto"/>
              <w:jc w:val="center"/>
              <w:rPr>
                <w:sz w:val="20"/>
                <w:szCs w:val="20"/>
              </w:rPr>
            </w:pPr>
            <w:r>
              <w:rPr>
                <w:rStyle w:val="8"/>
                <w:color w:val="000000"/>
                <w:sz w:val="21"/>
                <w:szCs w:val="21"/>
              </w:rPr>
              <w:t>R$ 43.566,68</w:t>
            </w:r>
          </w:p>
        </w:tc>
      </w:tr>
    </w:tbl>
    <w:p w14:paraId="2A09550C">
      <w:pPr>
        <w:rPr>
          <w:sz w:val="20"/>
          <w:szCs w:val="20"/>
        </w:rPr>
      </w:pPr>
    </w:p>
    <w:tbl>
      <w:tblPr>
        <w:tblStyle w:val="1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87"/>
        <w:gridCol w:w="4116"/>
        <w:gridCol w:w="1669"/>
        <w:gridCol w:w="1671"/>
        <w:gridCol w:w="1663"/>
      </w:tblGrid>
      <w:tr w14:paraId="673A39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00" w:type="pct"/>
            <w:gridSpan w:val="5"/>
          </w:tcPr>
          <w:p w14:paraId="43106688">
            <w:pPr>
              <w:spacing w:after="0" w:line="240" w:lineRule="auto"/>
              <w:rPr>
                <w:b/>
                <w:bCs/>
                <w:sz w:val="24"/>
                <w:szCs w:val="24"/>
              </w:rPr>
            </w:pPr>
            <w:r>
              <w:rPr>
                <w:b/>
                <w:bCs/>
                <w:sz w:val="24"/>
                <w:szCs w:val="24"/>
              </w:rPr>
              <w:t>LOTE 03 – TENDAS</w:t>
            </w:r>
          </w:p>
        </w:tc>
      </w:tr>
      <w:tr w14:paraId="61D17F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43" w:type="pct"/>
            <w:vAlign w:val="center"/>
          </w:tcPr>
          <w:p w14:paraId="3FC00297">
            <w:pPr>
              <w:spacing w:after="0" w:line="240" w:lineRule="auto"/>
              <w:jc w:val="center"/>
              <w:rPr>
                <w:b/>
                <w:bCs/>
                <w:sz w:val="20"/>
                <w:szCs w:val="20"/>
              </w:rPr>
            </w:pPr>
            <w:r>
              <w:rPr>
                <w:b/>
                <w:bCs/>
                <w:sz w:val="20"/>
                <w:szCs w:val="20"/>
              </w:rPr>
              <w:t>ITEM</w:t>
            </w:r>
          </w:p>
        </w:tc>
        <w:tc>
          <w:tcPr>
            <w:tcW w:w="2057" w:type="pct"/>
            <w:vAlign w:val="center"/>
          </w:tcPr>
          <w:p w14:paraId="44301F31">
            <w:pPr>
              <w:spacing w:after="0" w:line="240" w:lineRule="auto"/>
              <w:jc w:val="center"/>
              <w:rPr>
                <w:b/>
                <w:bCs/>
                <w:sz w:val="20"/>
                <w:szCs w:val="20"/>
              </w:rPr>
            </w:pPr>
            <w:r>
              <w:rPr>
                <w:b/>
                <w:bCs/>
                <w:sz w:val="20"/>
                <w:szCs w:val="20"/>
              </w:rPr>
              <w:t>ESPECIFICAÇÃO</w:t>
            </w:r>
          </w:p>
        </w:tc>
        <w:tc>
          <w:tcPr>
            <w:tcW w:w="834" w:type="pct"/>
            <w:vAlign w:val="center"/>
          </w:tcPr>
          <w:p w14:paraId="05296775">
            <w:pPr>
              <w:spacing w:after="0" w:line="240" w:lineRule="auto"/>
              <w:jc w:val="center"/>
              <w:rPr>
                <w:b/>
                <w:bCs/>
                <w:sz w:val="20"/>
                <w:szCs w:val="20"/>
              </w:rPr>
            </w:pPr>
            <w:r>
              <w:rPr>
                <w:b/>
                <w:bCs/>
                <w:sz w:val="20"/>
                <w:szCs w:val="20"/>
              </w:rPr>
              <w:t>VALOR DA TENDA (DIÁRIA)</w:t>
            </w:r>
          </w:p>
        </w:tc>
        <w:tc>
          <w:tcPr>
            <w:tcW w:w="835" w:type="pct"/>
            <w:vAlign w:val="center"/>
          </w:tcPr>
          <w:p w14:paraId="2072A003">
            <w:pPr>
              <w:spacing w:after="0" w:line="240" w:lineRule="auto"/>
              <w:jc w:val="center"/>
              <w:rPr>
                <w:b/>
                <w:bCs/>
                <w:sz w:val="20"/>
                <w:szCs w:val="20"/>
              </w:rPr>
            </w:pPr>
            <w:r>
              <w:rPr>
                <w:b/>
                <w:bCs/>
                <w:sz w:val="20"/>
                <w:szCs w:val="20"/>
              </w:rPr>
              <w:t>VALOR TOTAL DA DIÁRIA</w:t>
            </w:r>
          </w:p>
        </w:tc>
        <w:tc>
          <w:tcPr>
            <w:tcW w:w="831" w:type="pct"/>
            <w:vAlign w:val="center"/>
          </w:tcPr>
          <w:p w14:paraId="687168E1">
            <w:pPr>
              <w:spacing w:after="0" w:line="240" w:lineRule="auto"/>
              <w:jc w:val="center"/>
              <w:rPr>
                <w:b/>
                <w:bCs/>
                <w:sz w:val="20"/>
                <w:szCs w:val="20"/>
              </w:rPr>
            </w:pPr>
            <w:r>
              <w:rPr>
                <w:b/>
                <w:bCs/>
                <w:sz w:val="20"/>
                <w:szCs w:val="20"/>
              </w:rPr>
              <w:t>VALOR TOTAL</w:t>
            </w:r>
          </w:p>
        </w:tc>
      </w:tr>
      <w:tr w14:paraId="2B8D15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43" w:type="pct"/>
            <w:vAlign w:val="center"/>
          </w:tcPr>
          <w:p w14:paraId="3D0673A5">
            <w:pPr>
              <w:spacing w:after="0" w:line="240" w:lineRule="auto"/>
              <w:jc w:val="center"/>
              <w:rPr>
                <w:sz w:val="20"/>
                <w:szCs w:val="20"/>
              </w:rPr>
            </w:pPr>
            <w:r>
              <w:rPr>
                <w:sz w:val="20"/>
                <w:szCs w:val="20"/>
              </w:rPr>
              <w:t>12</w:t>
            </w:r>
          </w:p>
        </w:tc>
        <w:tc>
          <w:tcPr>
            <w:tcW w:w="2057" w:type="pct"/>
          </w:tcPr>
          <w:p w14:paraId="3B8F614D">
            <w:pPr>
              <w:spacing w:after="0" w:line="240" w:lineRule="auto"/>
              <w:jc w:val="both"/>
              <w:rPr>
                <w:b/>
                <w:bCs/>
                <w:sz w:val="20"/>
                <w:szCs w:val="20"/>
              </w:rPr>
            </w:pPr>
            <w:r>
              <w:rPr>
                <w:b/>
                <w:bCs/>
                <w:sz w:val="20"/>
                <w:szCs w:val="20"/>
              </w:rPr>
              <w:t>TENDA PIRAMIDAL 10X10M (1 DIÁRIA DE 5 TENDAS) – FESTA SOCIAL (01/05/2025)</w:t>
            </w:r>
          </w:p>
        </w:tc>
        <w:tc>
          <w:tcPr>
            <w:tcW w:w="834" w:type="pct"/>
            <w:vAlign w:val="center"/>
          </w:tcPr>
          <w:p w14:paraId="06949115">
            <w:pPr>
              <w:spacing w:after="0" w:line="240" w:lineRule="auto"/>
              <w:jc w:val="center"/>
              <w:rPr>
                <w:b/>
                <w:bCs/>
                <w:sz w:val="20"/>
                <w:szCs w:val="20"/>
              </w:rPr>
            </w:pPr>
            <w:r>
              <w:rPr>
                <w:sz w:val="20"/>
                <w:szCs w:val="20"/>
              </w:rPr>
              <w:t>R$ 2.400,00</w:t>
            </w:r>
          </w:p>
        </w:tc>
        <w:tc>
          <w:tcPr>
            <w:tcW w:w="835" w:type="pct"/>
            <w:vAlign w:val="center"/>
          </w:tcPr>
          <w:p w14:paraId="0C8E7865">
            <w:pPr>
              <w:spacing w:after="0" w:line="240" w:lineRule="auto"/>
              <w:jc w:val="center"/>
              <w:rPr>
                <w:sz w:val="20"/>
                <w:szCs w:val="20"/>
              </w:rPr>
            </w:pPr>
            <w:r>
              <w:rPr>
                <w:sz w:val="20"/>
                <w:szCs w:val="20"/>
              </w:rPr>
              <w:t>R$ 12.000,00</w:t>
            </w:r>
          </w:p>
        </w:tc>
        <w:tc>
          <w:tcPr>
            <w:tcW w:w="831" w:type="pct"/>
            <w:vAlign w:val="center"/>
          </w:tcPr>
          <w:p w14:paraId="50AD8325">
            <w:pPr>
              <w:spacing w:after="0" w:line="240" w:lineRule="auto"/>
              <w:jc w:val="center"/>
              <w:rPr>
                <w:sz w:val="20"/>
                <w:szCs w:val="20"/>
              </w:rPr>
            </w:pPr>
            <w:r>
              <w:rPr>
                <w:sz w:val="20"/>
                <w:szCs w:val="20"/>
              </w:rPr>
              <w:t>R$ 12.000,00</w:t>
            </w:r>
          </w:p>
        </w:tc>
      </w:tr>
      <w:tr w14:paraId="0ECE9E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43" w:type="pct"/>
            <w:vAlign w:val="center"/>
          </w:tcPr>
          <w:p w14:paraId="5E6E9D05">
            <w:pPr>
              <w:spacing w:after="0" w:line="240" w:lineRule="auto"/>
              <w:jc w:val="center"/>
              <w:rPr>
                <w:sz w:val="20"/>
                <w:szCs w:val="20"/>
              </w:rPr>
            </w:pPr>
            <w:r>
              <w:rPr>
                <w:sz w:val="20"/>
                <w:szCs w:val="20"/>
              </w:rPr>
              <w:t>13</w:t>
            </w:r>
          </w:p>
        </w:tc>
        <w:tc>
          <w:tcPr>
            <w:tcW w:w="2057" w:type="pct"/>
          </w:tcPr>
          <w:p w14:paraId="548AB337">
            <w:pPr>
              <w:spacing w:after="0" w:line="240" w:lineRule="auto"/>
              <w:jc w:val="both"/>
              <w:rPr>
                <w:b/>
                <w:bCs/>
                <w:sz w:val="20"/>
                <w:szCs w:val="20"/>
              </w:rPr>
            </w:pPr>
            <w:r>
              <w:rPr>
                <w:b/>
                <w:bCs/>
                <w:sz w:val="20"/>
                <w:szCs w:val="20"/>
              </w:rPr>
              <w:t>TENDA PIRAMIDAL 10X10M (1 DIÁRIA DE 2 TENDAS) – ENCONTRO DE FUSCAS (04/05/2025)</w:t>
            </w:r>
          </w:p>
        </w:tc>
        <w:tc>
          <w:tcPr>
            <w:tcW w:w="834" w:type="pct"/>
            <w:vAlign w:val="center"/>
          </w:tcPr>
          <w:p w14:paraId="680A1C1F">
            <w:pPr>
              <w:spacing w:after="0" w:line="240" w:lineRule="auto"/>
              <w:jc w:val="center"/>
              <w:rPr>
                <w:sz w:val="20"/>
                <w:szCs w:val="20"/>
              </w:rPr>
            </w:pPr>
            <w:r>
              <w:rPr>
                <w:sz w:val="20"/>
                <w:szCs w:val="20"/>
              </w:rPr>
              <w:t>R$ 2.400,00</w:t>
            </w:r>
          </w:p>
        </w:tc>
        <w:tc>
          <w:tcPr>
            <w:tcW w:w="835" w:type="pct"/>
            <w:vAlign w:val="center"/>
          </w:tcPr>
          <w:p w14:paraId="66E5B49D">
            <w:pPr>
              <w:spacing w:after="0" w:line="240" w:lineRule="auto"/>
              <w:jc w:val="center"/>
              <w:rPr>
                <w:sz w:val="20"/>
                <w:szCs w:val="20"/>
              </w:rPr>
            </w:pPr>
            <w:r>
              <w:rPr>
                <w:sz w:val="20"/>
                <w:szCs w:val="20"/>
              </w:rPr>
              <w:t>R$ 4.800,00</w:t>
            </w:r>
          </w:p>
        </w:tc>
        <w:tc>
          <w:tcPr>
            <w:tcW w:w="831" w:type="pct"/>
            <w:vAlign w:val="center"/>
          </w:tcPr>
          <w:p w14:paraId="154EE5B2">
            <w:pPr>
              <w:spacing w:after="0" w:line="240" w:lineRule="auto"/>
              <w:jc w:val="center"/>
              <w:rPr>
                <w:sz w:val="20"/>
                <w:szCs w:val="20"/>
              </w:rPr>
            </w:pPr>
            <w:r>
              <w:rPr>
                <w:sz w:val="20"/>
                <w:szCs w:val="20"/>
              </w:rPr>
              <w:t>R$ 4.800,00</w:t>
            </w:r>
          </w:p>
        </w:tc>
      </w:tr>
      <w:tr w14:paraId="24F950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43" w:type="pct"/>
            <w:vAlign w:val="center"/>
          </w:tcPr>
          <w:p w14:paraId="279FACDC">
            <w:pPr>
              <w:spacing w:after="0" w:line="240" w:lineRule="auto"/>
              <w:jc w:val="center"/>
              <w:rPr>
                <w:sz w:val="20"/>
                <w:szCs w:val="20"/>
              </w:rPr>
            </w:pPr>
            <w:r>
              <w:rPr>
                <w:sz w:val="20"/>
                <w:szCs w:val="20"/>
              </w:rPr>
              <w:t>14</w:t>
            </w:r>
          </w:p>
        </w:tc>
        <w:tc>
          <w:tcPr>
            <w:tcW w:w="2057" w:type="pct"/>
            <w:vAlign w:val="center"/>
          </w:tcPr>
          <w:p w14:paraId="33B74CCA">
            <w:pPr>
              <w:spacing w:after="0" w:line="240" w:lineRule="auto"/>
              <w:jc w:val="both"/>
              <w:rPr>
                <w:b/>
                <w:bCs/>
                <w:sz w:val="20"/>
                <w:szCs w:val="20"/>
              </w:rPr>
            </w:pPr>
            <w:r>
              <w:rPr>
                <w:b/>
                <w:bCs/>
                <w:sz w:val="20"/>
                <w:szCs w:val="20"/>
              </w:rPr>
              <w:t>TENDA PIRAMIDAL 5X5M (1 DIÁRIA) – ADORA ANTONINA (18/05/2025)</w:t>
            </w:r>
          </w:p>
        </w:tc>
        <w:tc>
          <w:tcPr>
            <w:tcW w:w="834" w:type="pct"/>
            <w:vAlign w:val="center"/>
          </w:tcPr>
          <w:p w14:paraId="1A09A532">
            <w:pPr>
              <w:spacing w:after="0" w:line="240" w:lineRule="auto"/>
              <w:jc w:val="center"/>
              <w:rPr>
                <w:sz w:val="20"/>
                <w:szCs w:val="20"/>
              </w:rPr>
            </w:pPr>
            <w:r>
              <w:rPr>
                <w:sz w:val="20"/>
                <w:szCs w:val="20"/>
              </w:rPr>
              <w:t>R$ 1.833,33</w:t>
            </w:r>
          </w:p>
        </w:tc>
        <w:tc>
          <w:tcPr>
            <w:tcW w:w="835" w:type="pct"/>
            <w:vAlign w:val="center"/>
          </w:tcPr>
          <w:p w14:paraId="7F133166">
            <w:pPr>
              <w:spacing w:after="0" w:line="240" w:lineRule="auto"/>
              <w:jc w:val="center"/>
              <w:rPr>
                <w:sz w:val="20"/>
                <w:szCs w:val="20"/>
              </w:rPr>
            </w:pPr>
            <w:r>
              <w:rPr>
                <w:sz w:val="20"/>
                <w:szCs w:val="20"/>
              </w:rPr>
              <w:t>R$ 1.833,33</w:t>
            </w:r>
          </w:p>
        </w:tc>
        <w:tc>
          <w:tcPr>
            <w:tcW w:w="831" w:type="pct"/>
            <w:vAlign w:val="center"/>
          </w:tcPr>
          <w:p w14:paraId="1E5B05C6">
            <w:pPr>
              <w:spacing w:after="0" w:line="240" w:lineRule="auto"/>
              <w:jc w:val="center"/>
              <w:rPr>
                <w:sz w:val="20"/>
                <w:szCs w:val="20"/>
              </w:rPr>
            </w:pPr>
            <w:r>
              <w:rPr>
                <w:sz w:val="20"/>
                <w:szCs w:val="20"/>
              </w:rPr>
              <w:t>R$ 1.833,33</w:t>
            </w:r>
          </w:p>
        </w:tc>
      </w:tr>
      <w:tr w14:paraId="1FE663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43" w:type="pct"/>
            <w:vAlign w:val="center"/>
          </w:tcPr>
          <w:p w14:paraId="0B85A09F">
            <w:pPr>
              <w:spacing w:after="0" w:line="240" w:lineRule="auto"/>
              <w:jc w:val="center"/>
              <w:rPr>
                <w:sz w:val="20"/>
                <w:szCs w:val="20"/>
              </w:rPr>
            </w:pPr>
            <w:r>
              <w:rPr>
                <w:sz w:val="20"/>
                <w:szCs w:val="20"/>
              </w:rPr>
              <w:t>15</w:t>
            </w:r>
          </w:p>
        </w:tc>
        <w:tc>
          <w:tcPr>
            <w:tcW w:w="2057" w:type="pct"/>
          </w:tcPr>
          <w:p w14:paraId="206FB82C">
            <w:pPr>
              <w:spacing w:after="0" w:line="240" w:lineRule="auto"/>
              <w:jc w:val="both"/>
              <w:rPr>
                <w:b/>
                <w:bCs/>
                <w:sz w:val="20"/>
                <w:szCs w:val="20"/>
              </w:rPr>
            </w:pPr>
            <w:r>
              <w:rPr>
                <w:b/>
                <w:bCs/>
                <w:sz w:val="20"/>
                <w:szCs w:val="20"/>
              </w:rPr>
              <w:t>TENDA PIRAMIDAL 3X3M (4 DIÁRIAS DE 5 TENDAS) – ADORA ANTONINA (15, 16, 17 E 18/05/2025)</w:t>
            </w:r>
          </w:p>
        </w:tc>
        <w:tc>
          <w:tcPr>
            <w:tcW w:w="834" w:type="pct"/>
            <w:vAlign w:val="center"/>
          </w:tcPr>
          <w:p w14:paraId="78F9439A">
            <w:pPr>
              <w:spacing w:after="0" w:line="240" w:lineRule="auto"/>
              <w:jc w:val="center"/>
              <w:rPr>
                <w:sz w:val="20"/>
                <w:szCs w:val="20"/>
              </w:rPr>
            </w:pPr>
            <w:r>
              <w:rPr>
                <w:sz w:val="20"/>
                <w:szCs w:val="20"/>
              </w:rPr>
              <w:t>R$ 1.200,00</w:t>
            </w:r>
          </w:p>
        </w:tc>
        <w:tc>
          <w:tcPr>
            <w:tcW w:w="835" w:type="pct"/>
            <w:vAlign w:val="center"/>
          </w:tcPr>
          <w:p w14:paraId="0DA36010">
            <w:pPr>
              <w:spacing w:after="0" w:line="240" w:lineRule="auto"/>
              <w:jc w:val="center"/>
              <w:rPr>
                <w:sz w:val="20"/>
                <w:szCs w:val="20"/>
              </w:rPr>
            </w:pPr>
            <w:r>
              <w:rPr>
                <w:sz w:val="20"/>
                <w:szCs w:val="20"/>
              </w:rPr>
              <w:t>R$ 6.000,00</w:t>
            </w:r>
          </w:p>
        </w:tc>
        <w:tc>
          <w:tcPr>
            <w:tcW w:w="831" w:type="pct"/>
            <w:vAlign w:val="center"/>
          </w:tcPr>
          <w:p w14:paraId="4FA8F5B1">
            <w:pPr>
              <w:spacing w:after="0" w:line="240" w:lineRule="auto"/>
              <w:jc w:val="center"/>
              <w:rPr>
                <w:sz w:val="20"/>
                <w:szCs w:val="20"/>
              </w:rPr>
            </w:pPr>
            <w:r>
              <w:rPr>
                <w:sz w:val="20"/>
                <w:szCs w:val="20"/>
              </w:rPr>
              <w:t>R$ 24.000,00</w:t>
            </w:r>
          </w:p>
        </w:tc>
      </w:tr>
      <w:tr w14:paraId="73CA0A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43" w:type="pct"/>
            <w:vAlign w:val="center"/>
          </w:tcPr>
          <w:p w14:paraId="648E0F39">
            <w:pPr>
              <w:spacing w:after="0" w:line="240" w:lineRule="auto"/>
              <w:jc w:val="center"/>
              <w:rPr>
                <w:sz w:val="20"/>
                <w:szCs w:val="20"/>
              </w:rPr>
            </w:pPr>
            <w:r>
              <w:rPr>
                <w:sz w:val="20"/>
                <w:szCs w:val="20"/>
              </w:rPr>
              <w:t>16</w:t>
            </w:r>
          </w:p>
        </w:tc>
        <w:tc>
          <w:tcPr>
            <w:tcW w:w="2057" w:type="pct"/>
          </w:tcPr>
          <w:p w14:paraId="38EAE050">
            <w:pPr>
              <w:spacing w:after="0" w:line="240" w:lineRule="auto"/>
              <w:jc w:val="both"/>
              <w:rPr>
                <w:b/>
                <w:bCs/>
                <w:sz w:val="20"/>
                <w:szCs w:val="20"/>
              </w:rPr>
            </w:pPr>
            <w:r>
              <w:rPr>
                <w:b/>
                <w:bCs/>
                <w:sz w:val="20"/>
                <w:szCs w:val="20"/>
              </w:rPr>
              <w:t>TENDA GALPÃO (4 DIÁRIAS) – ADORA ANTONINA (15, 16, 17 E 18/05/2025)</w:t>
            </w:r>
          </w:p>
        </w:tc>
        <w:tc>
          <w:tcPr>
            <w:tcW w:w="834" w:type="pct"/>
            <w:vAlign w:val="center"/>
          </w:tcPr>
          <w:p w14:paraId="25AC3867">
            <w:pPr>
              <w:spacing w:after="0" w:line="240" w:lineRule="auto"/>
              <w:jc w:val="center"/>
              <w:rPr>
                <w:sz w:val="20"/>
                <w:szCs w:val="20"/>
              </w:rPr>
            </w:pPr>
            <w:r>
              <w:rPr>
                <w:sz w:val="20"/>
                <w:szCs w:val="20"/>
              </w:rPr>
              <w:t>R$ 12.308,33</w:t>
            </w:r>
          </w:p>
        </w:tc>
        <w:tc>
          <w:tcPr>
            <w:tcW w:w="835" w:type="pct"/>
            <w:vAlign w:val="center"/>
          </w:tcPr>
          <w:p w14:paraId="5AFC8B01">
            <w:pPr>
              <w:spacing w:after="0" w:line="240" w:lineRule="auto"/>
              <w:jc w:val="center"/>
              <w:rPr>
                <w:sz w:val="20"/>
                <w:szCs w:val="20"/>
              </w:rPr>
            </w:pPr>
            <w:r>
              <w:rPr>
                <w:sz w:val="20"/>
                <w:szCs w:val="20"/>
              </w:rPr>
              <w:t>R$ 12.308,33</w:t>
            </w:r>
          </w:p>
        </w:tc>
        <w:tc>
          <w:tcPr>
            <w:tcW w:w="831" w:type="pct"/>
            <w:vAlign w:val="center"/>
          </w:tcPr>
          <w:p w14:paraId="256D790F">
            <w:pPr>
              <w:spacing w:after="0" w:line="240" w:lineRule="auto"/>
              <w:jc w:val="center"/>
              <w:rPr>
                <w:sz w:val="20"/>
                <w:szCs w:val="20"/>
              </w:rPr>
            </w:pPr>
            <w:r>
              <w:rPr>
                <w:sz w:val="20"/>
                <w:szCs w:val="20"/>
              </w:rPr>
              <w:t>R$ 49.233,33</w:t>
            </w:r>
          </w:p>
        </w:tc>
      </w:tr>
      <w:tr w14:paraId="1FCAFC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43" w:type="pct"/>
            <w:vAlign w:val="center"/>
          </w:tcPr>
          <w:p w14:paraId="28F4E5AB">
            <w:pPr>
              <w:spacing w:after="0" w:line="240" w:lineRule="auto"/>
              <w:jc w:val="center"/>
              <w:rPr>
                <w:sz w:val="20"/>
                <w:szCs w:val="20"/>
              </w:rPr>
            </w:pPr>
            <w:r>
              <w:rPr>
                <w:sz w:val="20"/>
                <w:szCs w:val="20"/>
              </w:rPr>
              <w:t>17</w:t>
            </w:r>
          </w:p>
        </w:tc>
        <w:tc>
          <w:tcPr>
            <w:tcW w:w="2057" w:type="pct"/>
          </w:tcPr>
          <w:p w14:paraId="561BA710">
            <w:pPr>
              <w:spacing w:after="0" w:line="240" w:lineRule="auto"/>
              <w:jc w:val="both"/>
              <w:rPr>
                <w:b/>
                <w:bCs/>
                <w:sz w:val="20"/>
                <w:szCs w:val="20"/>
              </w:rPr>
            </w:pPr>
            <w:r>
              <w:rPr>
                <w:b/>
                <w:bCs/>
                <w:sz w:val="20"/>
                <w:szCs w:val="20"/>
              </w:rPr>
              <w:t>TENDA PIRAMIDAL 10X10M (1 DIÁRIA DE 2 TENDAS) – YACHT DAY ANTONINA  (31/05/2025)</w:t>
            </w:r>
          </w:p>
        </w:tc>
        <w:tc>
          <w:tcPr>
            <w:tcW w:w="834" w:type="pct"/>
            <w:vAlign w:val="center"/>
          </w:tcPr>
          <w:p w14:paraId="7DE4F7C3">
            <w:pPr>
              <w:spacing w:after="0" w:line="240" w:lineRule="auto"/>
              <w:jc w:val="center"/>
              <w:rPr>
                <w:sz w:val="20"/>
                <w:szCs w:val="20"/>
              </w:rPr>
            </w:pPr>
            <w:r>
              <w:rPr>
                <w:sz w:val="20"/>
                <w:szCs w:val="20"/>
              </w:rPr>
              <w:t>R$ 2.400,00</w:t>
            </w:r>
          </w:p>
        </w:tc>
        <w:tc>
          <w:tcPr>
            <w:tcW w:w="835" w:type="pct"/>
            <w:vAlign w:val="center"/>
          </w:tcPr>
          <w:p w14:paraId="5401E3B5">
            <w:pPr>
              <w:spacing w:after="0" w:line="240" w:lineRule="auto"/>
              <w:jc w:val="center"/>
              <w:rPr>
                <w:sz w:val="20"/>
                <w:szCs w:val="20"/>
              </w:rPr>
            </w:pPr>
            <w:r>
              <w:rPr>
                <w:sz w:val="20"/>
                <w:szCs w:val="20"/>
              </w:rPr>
              <w:t>R$ 4.800,00</w:t>
            </w:r>
          </w:p>
        </w:tc>
        <w:tc>
          <w:tcPr>
            <w:tcW w:w="831" w:type="pct"/>
            <w:vAlign w:val="center"/>
          </w:tcPr>
          <w:p w14:paraId="678977EF">
            <w:pPr>
              <w:spacing w:after="0" w:line="240" w:lineRule="auto"/>
              <w:jc w:val="center"/>
              <w:rPr>
                <w:sz w:val="20"/>
                <w:szCs w:val="20"/>
              </w:rPr>
            </w:pPr>
            <w:r>
              <w:rPr>
                <w:sz w:val="20"/>
                <w:szCs w:val="20"/>
              </w:rPr>
              <w:t>R$ 4.800,00</w:t>
            </w:r>
          </w:p>
        </w:tc>
      </w:tr>
      <w:tr w14:paraId="1C68D4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jc w:val="center"/>
        </w:trPr>
        <w:tc>
          <w:tcPr>
            <w:tcW w:w="4169" w:type="pct"/>
            <w:gridSpan w:val="4"/>
            <w:vAlign w:val="center"/>
          </w:tcPr>
          <w:p w14:paraId="493AB581">
            <w:pPr>
              <w:spacing w:after="0" w:line="240" w:lineRule="auto"/>
              <w:jc w:val="center"/>
              <w:rPr>
                <w:sz w:val="20"/>
                <w:szCs w:val="20"/>
              </w:rPr>
            </w:pPr>
            <w:r>
              <w:rPr>
                <w:b/>
                <w:bCs/>
                <w:sz w:val="20"/>
                <w:szCs w:val="20"/>
              </w:rPr>
              <w:t>VALOR ESTIMADO LOTE 3:</w:t>
            </w:r>
          </w:p>
        </w:tc>
        <w:tc>
          <w:tcPr>
            <w:tcW w:w="831" w:type="pct"/>
            <w:vAlign w:val="center"/>
          </w:tcPr>
          <w:p w14:paraId="6C51E270">
            <w:pPr>
              <w:spacing w:after="0" w:line="240" w:lineRule="auto"/>
              <w:jc w:val="center"/>
              <w:rPr>
                <w:sz w:val="20"/>
                <w:szCs w:val="20"/>
              </w:rPr>
            </w:pPr>
            <w:r>
              <w:rPr>
                <w:rStyle w:val="8"/>
                <w:color w:val="000000"/>
                <w:sz w:val="21"/>
                <w:szCs w:val="21"/>
              </w:rPr>
              <w:t>R$ 96.666,66</w:t>
            </w:r>
          </w:p>
        </w:tc>
      </w:tr>
    </w:tbl>
    <w:p w14:paraId="58048ED4">
      <w:pPr>
        <w:rPr>
          <w:sz w:val="20"/>
          <w:szCs w:val="20"/>
        </w:rPr>
      </w:pPr>
    </w:p>
    <w:tbl>
      <w:tblPr>
        <w:tblStyle w:val="1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89"/>
        <w:gridCol w:w="4116"/>
        <w:gridCol w:w="1669"/>
        <w:gridCol w:w="1671"/>
        <w:gridCol w:w="1661"/>
      </w:tblGrid>
      <w:tr w14:paraId="103BEE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00" w:type="pct"/>
            <w:gridSpan w:val="5"/>
          </w:tcPr>
          <w:p w14:paraId="30A6F619">
            <w:pPr>
              <w:spacing w:after="0" w:line="240" w:lineRule="auto"/>
              <w:rPr>
                <w:b/>
                <w:bCs/>
                <w:sz w:val="24"/>
                <w:szCs w:val="24"/>
              </w:rPr>
            </w:pPr>
            <w:r>
              <w:rPr>
                <w:b/>
                <w:bCs/>
                <w:sz w:val="24"/>
                <w:szCs w:val="24"/>
              </w:rPr>
              <w:t>LOTE 04 – BANHEIROS QUÍMICOS</w:t>
            </w:r>
          </w:p>
        </w:tc>
      </w:tr>
      <w:tr w14:paraId="0D82D3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44" w:type="pct"/>
            <w:vAlign w:val="center"/>
          </w:tcPr>
          <w:p w14:paraId="662F1C68">
            <w:pPr>
              <w:spacing w:after="0" w:line="240" w:lineRule="auto"/>
              <w:jc w:val="center"/>
              <w:rPr>
                <w:b/>
                <w:bCs/>
                <w:sz w:val="20"/>
                <w:szCs w:val="20"/>
              </w:rPr>
            </w:pPr>
            <w:r>
              <w:rPr>
                <w:b/>
                <w:bCs/>
                <w:sz w:val="20"/>
                <w:szCs w:val="20"/>
              </w:rPr>
              <w:t>ITEM</w:t>
            </w:r>
          </w:p>
        </w:tc>
        <w:tc>
          <w:tcPr>
            <w:tcW w:w="2057" w:type="pct"/>
            <w:vAlign w:val="center"/>
          </w:tcPr>
          <w:p w14:paraId="3861ACDB">
            <w:pPr>
              <w:spacing w:after="0" w:line="240" w:lineRule="auto"/>
              <w:jc w:val="center"/>
              <w:rPr>
                <w:b/>
                <w:bCs/>
                <w:sz w:val="20"/>
                <w:szCs w:val="20"/>
              </w:rPr>
            </w:pPr>
            <w:r>
              <w:rPr>
                <w:b/>
                <w:bCs/>
                <w:sz w:val="20"/>
                <w:szCs w:val="20"/>
              </w:rPr>
              <w:t>ESPECIFICAÇÃO</w:t>
            </w:r>
          </w:p>
        </w:tc>
        <w:tc>
          <w:tcPr>
            <w:tcW w:w="834" w:type="pct"/>
            <w:vAlign w:val="center"/>
          </w:tcPr>
          <w:p w14:paraId="163116B1">
            <w:pPr>
              <w:spacing w:after="0" w:line="240" w:lineRule="auto"/>
              <w:jc w:val="center"/>
              <w:rPr>
                <w:b/>
                <w:bCs/>
                <w:sz w:val="20"/>
                <w:szCs w:val="20"/>
              </w:rPr>
            </w:pPr>
            <w:r>
              <w:rPr>
                <w:b/>
                <w:bCs/>
                <w:sz w:val="20"/>
                <w:szCs w:val="20"/>
              </w:rPr>
              <w:t>VALOR DA CABINE (DIÁRIA)</w:t>
            </w:r>
          </w:p>
        </w:tc>
        <w:tc>
          <w:tcPr>
            <w:tcW w:w="835" w:type="pct"/>
            <w:vAlign w:val="center"/>
          </w:tcPr>
          <w:p w14:paraId="74404290">
            <w:pPr>
              <w:spacing w:after="0" w:line="240" w:lineRule="auto"/>
              <w:jc w:val="center"/>
              <w:rPr>
                <w:b/>
                <w:bCs/>
                <w:sz w:val="20"/>
                <w:szCs w:val="20"/>
              </w:rPr>
            </w:pPr>
            <w:r>
              <w:rPr>
                <w:b/>
                <w:bCs/>
                <w:sz w:val="20"/>
                <w:szCs w:val="20"/>
              </w:rPr>
              <w:t>VALOR TOTAL DA DIÁRIA</w:t>
            </w:r>
          </w:p>
        </w:tc>
        <w:tc>
          <w:tcPr>
            <w:tcW w:w="830" w:type="pct"/>
            <w:vAlign w:val="center"/>
          </w:tcPr>
          <w:p w14:paraId="60468C57">
            <w:pPr>
              <w:spacing w:after="0" w:line="240" w:lineRule="auto"/>
              <w:jc w:val="center"/>
              <w:rPr>
                <w:b/>
                <w:bCs/>
                <w:sz w:val="20"/>
                <w:szCs w:val="20"/>
              </w:rPr>
            </w:pPr>
            <w:r>
              <w:rPr>
                <w:b/>
                <w:bCs/>
                <w:sz w:val="20"/>
                <w:szCs w:val="20"/>
              </w:rPr>
              <w:t>VALOR TOTAL</w:t>
            </w:r>
          </w:p>
        </w:tc>
      </w:tr>
      <w:tr w14:paraId="6E3A53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44" w:type="pct"/>
            <w:vAlign w:val="center"/>
          </w:tcPr>
          <w:p w14:paraId="6EF3E7AF">
            <w:pPr>
              <w:spacing w:after="0" w:line="240" w:lineRule="auto"/>
              <w:jc w:val="center"/>
              <w:rPr>
                <w:sz w:val="20"/>
                <w:szCs w:val="20"/>
              </w:rPr>
            </w:pPr>
            <w:r>
              <w:rPr>
                <w:sz w:val="20"/>
                <w:szCs w:val="20"/>
              </w:rPr>
              <w:t>18</w:t>
            </w:r>
          </w:p>
        </w:tc>
        <w:tc>
          <w:tcPr>
            <w:tcW w:w="2057" w:type="pct"/>
          </w:tcPr>
          <w:p w14:paraId="1E0C0E4D">
            <w:pPr>
              <w:spacing w:after="0" w:line="240" w:lineRule="auto"/>
              <w:jc w:val="both"/>
              <w:rPr>
                <w:b/>
                <w:bCs/>
                <w:sz w:val="20"/>
                <w:szCs w:val="20"/>
              </w:rPr>
            </w:pPr>
            <w:r>
              <w:rPr>
                <w:b/>
                <w:bCs/>
                <w:sz w:val="20"/>
                <w:szCs w:val="20"/>
              </w:rPr>
              <w:t>BANHEIRO QUÍMICO (1 DIÁRIA DE 4 CABINES) – FESTA SOCIAL (01/05/2025)</w:t>
            </w:r>
          </w:p>
        </w:tc>
        <w:tc>
          <w:tcPr>
            <w:tcW w:w="834" w:type="pct"/>
            <w:vAlign w:val="center"/>
          </w:tcPr>
          <w:p w14:paraId="4F8D5ED6">
            <w:pPr>
              <w:spacing w:after="0" w:line="240" w:lineRule="auto"/>
              <w:jc w:val="center"/>
              <w:rPr>
                <w:sz w:val="20"/>
                <w:szCs w:val="20"/>
              </w:rPr>
            </w:pPr>
            <w:r>
              <w:rPr>
                <w:sz w:val="20"/>
                <w:szCs w:val="20"/>
              </w:rPr>
              <w:t>R$ 327,78</w:t>
            </w:r>
          </w:p>
        </w:tc>
        <w:tc>
          <w:tcPr>
            <w:tcW w:w="835" w:type="pct"/>
            <w:vAlign w:val="center"/>
          </w:tcPr>
          <w:p w14:paraId="7D7C20CA">
            <w:pPr>
              <w:spacing w:after="0" w:line="240" w:lineRule="auto"/>
              <w:jc w:val="center"/>
              <w:rPr>
                <w:sz w:val="20"/>
                <w:szCs w:val="20"/>
              </w:rPr>
            </w:pPr>
            <w:r>
              <w:rPr>
                <w:sz w:val="20"/>
                <w:szCs w:val="20"/>
              </w:rPr>
              <w:t>R$ 1.311,11</w:t>
            </w:r>
          </w:p>
        </w:tc>
        <w:tc>
          <w:tcPr>
            <w:tcW w:w="830" w:type="pct"/>
            <w:vAlign w:val="center"/>
          </w:tcPr>
          <w:p w14:paraId="1E02D88D">
            <w:pPr>
              <w:spacing w:after="0" w:line="240" w:lineRule="auto"/>
              <w:jc w:val="center"/>
              <w:rPr>
                <w:sz w:val="20"/>
                <w:szCs w:val="20"/>
              </w:rPr>
            </w:pPr>
            <w:r>
              <w:rPr>
                <w:sz w:val="20"/>
                <w:szCs w:val="20"/>
              </w:rPr>
              <w:t>R$ 1.311,11</w:t>
            </w:r>
          </w:p>
        </w:tc>
      </w:tr>
      <w:tr w14:paraId="7C7384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44" w:type="pct"/>
            <w:vAlign w:val="center"/>
          </w:tcPr>
          <w:p w14:paraId="4EAB748B">
            <w:pPr>
              <w:spacing w:after="0" w:line="240" w:lineRule="auto"/>
              <w:jc w:val="center"/>
              <w:rPr>
                <w:sz w:val="20"/>
                <w:szCs w:val="20"/>
              </w:rPr>
            </w:pPr>
            <w:r>
              <w:rPr>
                <w:sz w:val="20"/>
                <w:szCs w:val="20"/>
              </w:rPr>
              <w:t>19</w:t>
            </w:r>
          </w:p>
        </w:tc>
        <w:tc>
          <w:tcPr>
            <w:tcW w:w="2057" w:type="pct"/>
          </w:tcPr>
          <w:p w14:paraId="22A2CE24">
            <w:pPr>
              <w:spacing w:after="0" w:line="240" w:lineRule="auto"/>
              <w:jc w:val="both"/>
              <w:rPr>
                <w:b/>
                <w:bCs/>
                <w:sz w:val="20"/>
                <w:szCs w:val="20"/>
              </w:rPr>
            </w:pPr>
            <w:r>
              <w:rPr>
                <w:b/>
                <w:bCs/>
                <w:sz w:val="20"/>
                <w:szCs w:val="20"/>
              </w:rPr>
              <w:t>BANHEIRO QUÍMICO (1 DIÁRIA DE 4 CABINES) – ENCONTRO DE FUSCAS (04/05/2025)</w:t>
            </w:r>
          </w:p>
        </w:tc>
        <w:tc>
          <w:tcPr>
            <w:tcW w:w="834" w:type="pct"/>
            <w:vAlign w:val="center"/>
          </w:tcPr>
          <w:p w14:paraId="5ACB0628">
            <w:pPr>
              <w:spacing w:after="0" w:line="240" w:lineRule="auto"/>
              <w:jc w:val="center"/>
              <w:rPr>
                <w:sz w:val="20"/>
                <w:szCs w:val="20"/>
              </w:rPr>
            </w:pPr>
            <w:r>
              <w:rPr>
                <w:sz w:val="20"/>
                <w:szCs w:val="20"/>
              </w:rPr>
              <w:t>R$ 327,78</w:t>
            </w:r>
          </w:p>
        </w:tc>
        <w:tc>
          <w:tcPr>
            <w:tcW w:w="835" w:type="pct"/>
            <w:vAlign w:val="center"/>
          </w:tcPr>
          <w:p w14:paraId="39B80685">
            <w:pPr>
              <w:spacing w:after="0" w:line="240" w:lineRule="auto"/>
              <w:jc w:val="center"/>
              <w:rPr>
                <w:sz w:val="20"/>
                <w:szCs w:val="20"/>
              </w:rPr>
            </w:pPr>
            <w:r>
              <w:rPr>
                <w:sz w:val="20"/>
                <w:szCs w:val="20"/>
              </w:rPr>
              <w:t>R$ 1.311,11</w:t>
            </w:r>
          </w:p>
        </w:tc>
        <w:tc>
          <w:tcPr>
            <w:tcW w:w="830" w:type="pct"/>
            <w:vAlign w:val="center"/>
          </w:tcPr>
          <w:p w14:paraId="63DEFBEC">
            <w:pPr>
              <w:spacing w:after="0" w:line="240" w:lineRule="auto"/>
              <w:jc w:val="center"/>
              <w:rPr>
                <w:sz w:val="20"/>
                <w:szCs w:val="20"/>
              </w:rPr>
            </w:pPr>
            <w:r>
              <w:rPr>
                <w:sz w:val="20"/>
                <w:szCs w:val="20"/>
              </w:rPr>
              <w:t>R$ 1.311,11</w:t>
            </w:r>
          </w:p>
        </w:tc>
      </w:tr>
      <w:tr w14:paraId="6C3409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3" w:hRule="atLeast"/>
          <w:jc w:val="center"/>
        </w:trPr>
        <w:tc>
          <w:tcPr>
            <w:tcW w:w="444" w:type="pct"/>
            <w:vAlign w:val="center"/>
          </w:tcPr>
          <w:p w14:paraId="76A533DC">
            <w:pPr>
              <w:spacing w:after="0" w:line="240" w:lineRule="auto"/>
              <w:jc w:val="center"/>
              <w:rPr>
                <w:sz w:val="20"/>
                <w:szCs w:val="20"/>
              </w:rPr>
            </w:pPr>
            <w:r>
              <w:rPr>
                <w:sz w:val="20"/>
                <w:szCs w:val="20"/>
              </w:rPr>
              <w:t>20</w:t>
            </w:r>
          </w:p>
        </w:tc>
        <w:tc>
          <w:tcPr>
            <w:tcW w:w="2057" w:type="pct"/>
          </w:tcPr>
          <w:p w14:paraId="3AC369FF">
            <w:pPr>
              <w:spacing w:after="0" w:line="240" w:lineRule="auto"/>
              <w:jc w:val="both"/>
              <w:rPr>
                <w:b/>
                <w:bCs/>
                <w:sz w:val="20"/>
                <w:szCs w:val="20"/>
              </w:rPr>
            </w:pPr>
            <w:r>
              <w:rPr>
                <w:b/>
                <w:bCs/>
                <w:sz w:val="20"/>
                <w:szCs w:val="20"/>
              </w:rPr>
              <w:t>BANHEIRO QUÍMICO (4 DIÁRIAS DE 12 CABINES) – ADORA ANTONINA (15, 16, 17 E 18/05/2025)</w:t>
            </w:r>
          </w:p>
        </w:tc>
        <w:tc>
          <w:tcPr>
            <w:tcW w:w="834" w:type="pct"/>
            <w:vAlign w:val="center"/>
          </w:tcPr>
          <w:p w14:paraId="75C624D7">
            <w:pPr>
              <w:spacing w:after="0" w:line="240" w:lineRule="auto"/>
              <w:jc w:val="center"/>
              <w:rPr>
                <w:sz w:val="20"/>
                <w:szCs w:val="20"/>
              </w:rPr>
            </w:pPr>
            <w:r>
              <w:rPr>
                <w:sz w:val="20"/>
                <w:szCs w:val="20"/>
              </w:rPr>
              <w:t>R$ 327,78</w:t>
            </w:r>
          </w:p>
        </w:tc>
        <w:tc>
          <w:tcPr>
            <w:tcW w:w="835" w:type="pct"/>
            <w:vAlign w:val="center"/>
          </w:tcPr>
          <w:p w14:paraId="4D8037B4">
            <w:pPr>
              <w:spacing w:after="0" w:line="240" w:lineRule="auto"/>
              <w:jc w:val="center"/>
              <w:rPr>
                <w:sz w:val="20"/>
                <w:szCs w:val="20"/>
              </w:rPr>
            </w:pPr>
            <w:r>
              <w:rPr>
                <w:sz w:val="20"/>
                <w:szCs w:val="20"/>
              </w:rPr>
              <w:t>R$ 3.933,32</w:t>
            </w:r>
          </w:p>
        </w:tc>
        <w:tc>
          <w:tcPr>
            <w:tcW w:w="830" w:type="pct"/>
            <w:vAlign w:val="center"/>
          </w:tcPr>
          <w:p w14:paraId="4AE5C7EF">
            <w:pPr>
              <w:spacing w:after="0" w:line="240" w:lineRule="auto"/>
              <w:jc w:val="center"/>
              <w:rPr>
                <w:sz w:val="20"/>
                <w:szCs w:val="20"/>
              </w:rPr>
            </w:pPr>
            <w:r>
              <w:rPr>
                <w:sz w:val="20"/>
                <w:szCs w:val="20"/>
              </w:rPr>
              <w:t>R$ 15.733,28</w:t>
            </w:r>
          </w:p>
        </w:tc>
      </w:tr>
      <w:tr w14:paraId="7C079E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4" w:hRule="atLeast"/>
          <w:jc w:val="center"/>
        </w:trPr>
        <w:tc>
          <w:tcPr>
            <w:tcW w:w="4170" w:type="pct"/>
            <w:gridSpan w:val="4"/>
            <w:vAlign w:val="center"/>
          </w:tcPr>
          <w:p w14:paraId="236F4962">
            <w:pPr>
              <w:spacing w:after="0" w:line="240" w:lineRule="auto"/>
              <w:jc w:val="center"/>
              <w:rPr>
                <w:sz w:val="20"/>
                <w:szCs w:val="20"/>
              </w:rPr>
            </w:pPr>
            <w:r>
              <w:rPr>
                <w:b/>
                <w:bCs/>
                <w:sz w:val="20"/>
                <w:szCs w:val="20"/>
              </w:rPr>
              <w:t>VALOR ESTIMADO LOTE 4:</w:t>
            </w:r>
          </w:p>
        </w:tc>
        <w:tc>
          <w:tcPr>
            <w:tcW w:w="830" w:type="pct"/>
            <w:vAlign w:val="center"/>
          </w:tcPr>
          <w:p w14:paraId="7F5F09CB">
            <w:pPr>
              <w:spacing w:after="0" w:line="240" w:lineRule="auto"/>
              <w:jc w:val="center"/>
              <w:rPr>
                <w:sz w:val="20"/>
                <w:szCs w:val="20"/>
              </w:rPr>
            </w:pPr>
            <w:r>
              <w:rPr>
                <w:rStyle w:val="8"/>
                <w:color w:val="000000"/>
                <w:sz w:val="21"/>
                <w:szCs w:val="21"/>
              </w:rPr>
              <w:t>R$ 18.355,50</w:t>
            </w:r>
          </w:p>
        </w:tc>
      </w:tr>
    </w:tbl>
    <w:p w14:paraId="18D207E9">
      <w:pPr>
        <w:rPr>
          <w:sz w:val="20"/>
          <w:szCs w:val="20"/>
        </w:rPr>
      </w:pPr>
    </w:p>
    <w:tbl>
      <w:tblPr>
        <w:tblStyle w:val="1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61"/>
        <w:gridCol w:w="5215"/>
        <w:gridCol w:w="1923"/>
        <w:gridCol w:w="1807"/>
      </w:tblGrid>
      <w:tr w14:paraId="5331CC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00" w:type="pct"/>
            <w:gridSpan w:val="4"/>
            <w:vAlign w:val="center"/>
          </w:tcPr>
          <w:p w14:paraId="4C8631D0">
            <w:pPr>
              <w:spacing w:after="0" w:line="240" w:lineRule="auto"/>
              <w:rPr>
                <w:b/>
                <w:bCs/>
                <w:sz w:val="24"/>
                <w:szCs w:val="24"/>
              </w:rPr>
            </w:pPr>
            <w:r>
              <w:rPr>
                <w:b/>
                <w:bCs/>
                <w:sz w:val="24"/>
                <w:szCs w:val="24"/>
              </w:rPr>
              <w:t>LOTE 05 – PAINEL DE LED</w:t>
            </w:r>
          </w:p>
        </w:tc>
      </w:tr>
      <w:tr w14:paraId="7CDB2E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30" w:type="pct"/>
            <w:vAlign w:val="center"/>
          </w:tcPr>
          <w:p w14:paraId="388FB488">
            <w:pPr>
              <w:spacing w:after="0" w:line="240" w:lineRule="auto"/>
              <w:jc w:val="center"/>
              <w:rPr>
                <w:b/>
                <w:bCs/>
                <w:sz w:val="20"/>
                <w:szCs w:val="20"/>
              </w:rPr>
            </w:pPr>
            <w:r>
              <w:rPr>
                <w:b/>
                <w:bCs/>
                <w:sz w:val="20"/>
                <w:szCs w:val="20"/>
              </w:rPr>
              <w:t>ITEM</w:t>
            </w:r>
          </w:p>
        </w:tc>
        <w:tc>
          <w:tcPr>
            <w:tcW w:w="2606" w:type="pct"/>
            <w:vAlign w:val="center"/>
          </w:tcPr>
          <w:p w14:paraId="7C0D98B9">
            <w:pPr>
              <w:spacing w:after="0" w:line="240" w:lineRule="auto"/>
              <w:jc w:val="center"/>
              <w:rPr>
                <w:b/>
                <w:bCs/>
                <w:sz w:val="20"/>
                <w:szCs w:val="20"/>
              </w:rPr>
            </w:pPr>
            <w:r>
              <w:rPr>
                <w:b/>
                <w:bCs/>
                <w:sz w:val="20"/>
                <w:szCs w:val="20"/>
              </w:rPr>
              <w:t>ESPECIFICAÇÃO</w:t>
            </w:r>
          </w:p>
        </w:tc>
        <w:tc>
          <w:tcPr>
            <w:tcW w:w="961" w:type="pct"/>
          </w:tcPr>
          <w:p w14:paraId="30A8F0D0">
            <w:pPr>
              <w:spacing w:after="0" w:line="240" w:lineRule="auto"/>
              <w:jc w:val="center"/>
              <w:rPr>
                <w:b/>
                <w:bCs/>
                <w:sz w:val="20"/>
                <w:szCs w:val="20"/>
              </w:rPr>
            </w:pPr>
            <w:r>
              <w:rPr>
                <w:b/>
                <w:bCs/>
                <w:sz w:val="20"/>
                <w:szCs w:val="20"/>
              </w:rPr>
              <w:t>VALOR DA DIÁRIA</w:t>
            </w:r>
          </w:p>
        </w:tc>
        <w:tc>
          <w:tcPr>
            <w:tcW w:w="903" w:type="pct"/>
          </w:tcPr>
          <w:p w14:paraId="5C2B1BED">
            <w:pPr>
              <w:spacing w:after="0" w:line="240" w:lineRule="auto"/>
              <w:jc w:val="center"/>
              <w:rPr>
                <w:b/>
                <w:bCs/>
                <w:sz w:val="20"/>
                <w:szCs w:val="20"/>
              </w:rPr>
            </w:pPr>
            <w:r>
              <w:rPr>
                <w:b/>
                <w:bCs/>
                <w:sz w:val="20"/>
                <w:szCs w:val="20"/>
              </w:rPr>
              <w:t>VALOR TOTAL</w:t>
            </w:r>
          </w:p>
        </w:tc>
      </w:tr>
      <w:tr w14:paraId="13F574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30" w:type="pct"/>
            <w:vAlign w:val="center"/>
          </w:tcPr>
          <w:p w14:paraId="7F82E2EA">
            <w:pPr>
              <w:spacing w:after="0" w:line="240" w:lineRule="auto"/>
              <w:jc w:val="center"/>
              <w:rPr>
                <w:sz w:val="20"/>
                <w:szCs w:val="20"/>
              </w:rPr>
            </w:pPr>
            <w:r>
              <w:rPr>
                <w:sz w:val="20"/>
                <w:szCs w:val="20"/>
              </w:rPr>
              <w:t>21</w:t>
            </w:r>
          </w:p>
        </w:tc>
        <w:tc>
          <w:tcPr>
            <w:tcW w:w="2606" w:type="pct"/>
            <w:vAlign w:val="center"/>
          </w:tcPr>
          <w:p w14:paraId="5B4839BF">
            <w:pPr>
              <w:spacing w:after="0" w:line="240" w:lineRule="auto"/>
              <w:rPr>
                <w:b/>
                <w:bCs/>
                <w:sz w:val="20"/>
                <w:szCs w:val="20"/>
              </w:rPr>
            </w:pPr>
            <w:r>
              <w:rPr>
                <w:b/>
                <w:bCs/>
                <w:sz w:val="20"/>
                <w:szCs w:val="20"/>
              </w:rPr>
              <w:t>PAINEL DE LED (1 DIÁRIA) – ENCONTRO DE FUSCAS (04/05/2025)</w:t>
            </w:r>
          </w:p>
        </w:tc>
        <w:tc>
          <w:tcPr>
            <w:tcW w:w="961" w:type="pct"/>
            <w:vAlign w:val="center"/>
          </w:tcPr>
          <w:p w14:paraId="7CDC2F45">
            <w:pPr>
              <w:spacing w:after="0" w:line="240" w:lineRule="auto"/>
              <w:jc w:val="center"/>
              <w:rPr>
                <w:sz w:val="20"/>
                <w:szCs w:val="20"/>
              </w:rPr>
            </w:pPr>
            <w:r>
              <w:rPr>
                <w:sz w:val="20"/>
                <w:szCs w:val="20"/>
              </w:rPr>
              <w:t>R$ 9.666,67</w:t>
            </w:r>
          </w:p>
        </w:tc>
        <w:tc>
          <w:tcPr>
            <w:tcW w:w="903" w:type="pct"/>
            <w:vAlign w:val="center"/>
          </w:tcPr>
          <w:p w14:paraId="260E76EF">
            <w:pPr>
              <w:spacing w:after="0" w:line="240" w:lineRule="auto"/>
              <w:jc w:val="center"/>
              <w:rPr>
                <w:sz w:val="20"/>
                <w:szCs w:val="20"/>
              </w:rPr>
            </w:pPr>
            <w:r>
              <w:rPr>
                <w:sz w:val="20"/>
                <w:szCs w:val="20"/>
              </w:rPr>
              <w:t>R$ 9.666,67</w:t>
            </w:r>
          </w:p>
        </w:tc>
      </w:tr>
      <w:tr w14:paraId="0C1F53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30" w:type="pct"/>
            <w:vAlign w:val="center"/>
          </w:tcPr>
          <w:p w14:paraId="4A91D592">
            <w:pPr>
              <w:spacing w:after="0" w:line="240" w:lineRule="auto"/>
              <w:jc w:val="center"/>
              <w:rPr>
                <w:sz w:val="20"/>
                <w:szCs w:val="20"/>
              </w:rPr>
            </w:pPr>
            <w:r>
              <w:rPr>
                <w:sz w:val="20"/>
                <w:szCs w:val="20"/>
              </w:rPr>
              <w:t>22</w:t>
            </w:r>
          </w:p>
        </w:tc>
        <w:tc>
          <w:tcPr>
            <w:tcW w:w="2606" w:type="pct"/>
            <w:vAlign w:val="center"/>
          </w:tcPr>
          <w:p w14:paraId="57BB2937">
            <w:pPr>
              <w:spacing w:after="0" w:line="240" w:lineRule="auto"/>
              <w:jc w:val="both"/>
              <w:rPr>
                <w:b/>
                <w:bCs/>
                <w:sz w:val="20"/>
                <w:szCs w:val="20"/>
              </w:rPr>
            </w:pPr>
            <w:r>
              <w:rPr>
                <w:b/>
                <w:bCs/>
                <w:sz w:val="20"/>
                <w:szCs w:val="20"/>
              </w:rPr>
              <w:t>PAINEL DE LED – 03 DIÁRIAS – ADORA ANTONINA (15,16 E 18/05/2025)</w:t>
            </w:r>
          </w:p>
        </w:tc>
        <w:tc>
          <w:tcPr>
            <w:tcW w:w="961" w:type="pct"/>
            <w:vAlign w:val="center"/>
          </w:tcPr>
          <w:p w14:paraId="42290164">
            <w:pPr>
              <w:spacing w:after="0" w:line="240" w:lineRule="auto"/>
              <w:jc w:val="center"/>
              <w:rPr>
                <w:sz w:val="20"/>
                <w:szCs w:val="20"/>
              </w:rPr>
            </w:pPr>
            <w:r>
              <w:rPr>
                <w:sz w:val="20"/>
                <w:szCs w:val="20"/>
              </w:rPr>
              <w:t>R$ 9.666,67</w:t>
            </w:r>
          </w:p>
        </w:tc>
        <w:tc>
          <w:tcPr>
            <w:tcW w:w="903" w:type="pct"/>
            <w:vAlign w:val="center"/>
          </w:tcPr>
          <w:p w14:paraId="3A272E13">
            <w:pPr>
              <w:spacing w:after="0" w:line="240" w:lineRule="auto"/>
              <w:jc w:val="center"/>
              <w:rPr>
                <w:sz w:val="20"/>
                <w:szCs w:val="20"/>
              </w:rPr>
            </w:pPr>
            <w:r>
              <w:rPr>
                <w:sz w:val="20"/>
                <w:szCs w:val="20"/>
              </w:rPr>
              <w:t>R$ 29.000,00</w:t>
            </w:r>
          </w:p>
        </w:tc>
      </w:tr>
      <w:tr w14:paraId="5B0DEC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30" w:type="pct"/>
            <w:vAlign w:val="center"/>
          </w:tcPr>
          <w:p w14:paraId="28C35812">
            <w:pPr>
              <w:spacing w:after="0" w:line="240" w:lineRule="auto"/>
              <w:jc w:val="center"/>
              <w:rPr>
                <w:sz w:val="20"/>
                <w:szCs w:val="20"/>
              </w:rPr>
            </w:pPr>
            <w:r>
              <w:rPr>
                <w:sz w:val="20"/>
                <w:szCs w:val="20"/>
              </w:rPr>
              <w:t>23</w:t>
            </w:r>
          </w:p>
        </w:tc>
        <w:tc>
          <w:tcPr>
            <w:tcW w:w="2606" w:type="pct"/>
            <w:vAlign w:val="center"/>
          </w:tcPr>
          <w:p w14:paraId="691685A6">
            <w:pPr>
              <w:spacing w:after="0" w:line="240" w:lineRule="auto"/>
              <w:jc w:val="both"/>
              <w:rPr>
                <w:b/>
                <w:bCs/>
                <w:sz w:val="20"/>
                <w:szCs w:val="20"/>
              </w:rPr>
            </w:pPr>
            <w:r>
              <w:rPr>
                <w:b/>
                <w:bCs/>
                <w:sz w:val="20"/>
                <w:szCs w:val="20"/>
              </w:rPr>
              <w:t>PAINEL DE LED – 01 DIÁRIA – ADORA ANTONINA (17/05/2025)</w:t>
            </w:r>
          </w:p>
        </w:tc>
        <w:tc>
          <w:tcPr>
            <w:tcW w:w="961" w:type="pct"/>
            <w:vAlign w:val="center"/>
          </w:tcPr>
          <w:p w14:paraId="20122CB7">
            <w:pPr>
              <w:spacing w:after="0" w:line="240" w:lineRule="auto"/>
              <w:jc w:val="center"/>
              <w:rPr>
                <w:sz w:val="20"/>
                <w:szCs w:val="20"/>
              </w:rPr>
            </w:pPr>
            <w:r>
              <w:rPr>
                <w:sz w:val="20"/>
                <w:szCs w:val="20"/>
              </w:rPr>
              <w:t>R$ 53.210,00</w:t>
            </w:r>
          </w:p>
        </w:tc>
        <w:tc>
          <w:tcPr>
            <w:tcW w:w="903" w:type="pct"/>
            <w:vAlign w:val="center"/>
          </w:tcPr>
          <w:p w14:paraId="744A222C">
            <w:pPr>
              <w:spacing w:after="0" w:line="240" w:lineRule="auto"/>
              <w:jc w:val="center"/>
              <w:rPr>
                <w:sz w:val="20"/>
                <w:szCs w:val="20"/>
              </w:rPr>
            </w:pPr>
            <w:r>
              <w:rPr>
                <w:sz w:val="20"/>
                <w:szCs w:val="20"/>
              </w:rPr>
              <w:t>R$ 53.210,00</w:t>
            </w:r>
          </w:p>
        </w:tc>
      </w:tr>
      <w:tr w14:paraId="67A0F2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2" w:hRule="atLeast"/>
          <w:jc w:val="center"/>
        </w:trPr>
        <w:tc>
          <w:tcPr>
            <w:tcW w:w="4097" w:type="pct"/>
            <w:gridSpan w:val="3"/>
            <w:vAlign w:val="center"/>
          </w:tcPr>
          <w:p w14:paraId="4047B63D">
            <w:pPr>
              <w:spacing w:after="0" w:line="240" w:lineRule="auto"/>
              <w:jc w:val="center"/>
              <w:rPr>
                <w:sz w:val="20"/>
                <w:szCs w:val="20"/>
              </w:rPr>
            </w:pPr>
            <w:r>
              <w:rPr>
                <w:b/>
                <w:bCs/>
                <w:sz w:val="20"/>
                <w:szCs w:val="20"/>
              </w:rPr>
              <w:t>VALOR ESTIMADO LOTE 5:</w:t>
            </w:r>
          </w:p>
        </w:tc>
        <w:tc>
          <w:tcPr>
            <w:tcW w:w="903" w:type="pct"/>
            <w:vAlign w:val="center"/>
          </w:tcPr>
          <w:p w14:paraId="1A271017">
            <w:pPr>
              <w:spacing w:after="0" w:line="240" w:lineRule="auto"/>
              <w:jc w:val="center"/>
              <w:rPr>
                <w:sz w:val="20"/>
                <w:szCs w:val="20"/>
              </w:rPr>
            </w:pPr>
            <w:r>
              <w:rPr>
                <w:rStyle w:val="8"/>
                <w:color w:val="000000"/>
                <w:sz w:val="21"/>
                <w:szCs w:val="21"/>
              </w:rPr>
              <w:t xml:space="preserve">R$ </w:t>
            </w:r>
            <w:r>
              <w:rPr>
                <w:rStyle w:val="8"/>
                <w:sz w:val="21"/>
                <w:szCs w:val="21"/>
              </w:rPr>
              <w:t>91.876,67</w:t>
            </w:r>
          </w:p>
        </w:tc>
      </w:tr>
    </w:tbl>
    <w:p w14:paraId="6E6AF75C">
      <w:pPr>
        <w:rPr>
          <w:sz w:val="18"/>
          <w:szCs w:val="18"/>
        </w:rPr>
      </w:pPr>
    </w:p>
    <w:tbl>
      <w:tblPr>
        <w:tblStyle w:val="1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61"/>
        <w:gridCol w:w="5215"/>
        <w:gridCol w:w="1923"/>
        <w:gridCol w:w="1807"/>
      </w:tblGrid>
      <w:tr w14:paraId="5C9D52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00" w:type="pct"/>
            <w:gridSpan w:val="4"/>
            <w:vAlign w:val="center"/>
          </w:tcPr>
          <w:p w14:paraId="18A06708">
            <w:pPr>
              <w:spacing w:after="0" w:line="240" w:lineRule="auto"/>
              <w:rPr>
                <w:b/>
                <w:bCs/>
                <w:sz w:val="24"/>
                <w:szCs w:val="24"/>
              </w:rPr>
            </w:pPr>
            <w:r>
              <w:rPr>
                <w:b/>
                <w:bCs/>
                <w:sz w:val="24"/>
                <w:szCs w:val="24"/>
              </w:rPr>
              <w:t>LOTE 06 - GERADOR</w:t>
            </w:r>
          </w:p>
        </w:tc>
      </w:tr>
      <w:tr w14:paraId="7D5D7E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30" w:type="pct"/>
            <w:vAlign w:val="center"/>
          </w:tcPr>
          <w:p w14:paraId="1A816BB1">
            <w:pPr>
              <w:spacing w:after="0" w:line="240" w:lineRule="auto"/>
              <w:jc w:val="center"/>
              <w:rPr>
                <w:b/>
                <w:bCs/>
                <w:sz w:val="20"/>
                <w:szCs w:val="20"/>
              </w:rPr>
            </w:pPr>
            <w:r>
              <w:rPr>
                <w:b/>
                <w:bCs/>
                <w:sz w:val="20"/>
                <w:szCs w:val="20"/>
              </w:rPr>
              <w:t>ITEM</w:t>
            </w:r>
          </w:p>
        </w:tc>
        <w:tc>
          <w:tcPr>
            <w:tcW w:w="2606" w:type="pct"/>
            <w:vAlign w:val="center"/>
          </w:tcPr>
          <w:p w14:paraId="720D12A1">
            <w:pPr>
              <w:spacing w:after="0" w:line="240" w:lineRule="auto"/>
              <w:jc w:val="center"/>
              <w:rPr>
                <w:b/>
                <w:bCs/>
                <w:sz w:val="20"/>
                <w:szCs w:val="20"/>
              </w:rPr>
            </w:pPr>
            <w:r>
              <w:rPr>
                <w:b/>
                <w:bCs/>
                <w:sz w:val="20"/>
                <w:szCs w:val="20"/>
              </w:rPr>
              <w:t>ESPECIFICAÇÃO</w:t>
            </w:r>
          </w:p>
        </w:tc>
        <w:tc>
          <w:tcPr>
            <w:tcW w:w="961" w:type="pct"/>
          </w:tcPr>
          <w:p w14:paraId="7A90A691">
            <w:pPr>
              <w:spacing w:after="0" w:line="240" w:lineRule="auto"/>
              <w:jc w:val="center"/>
              <w:rPr>
                <w:b/>
                <w:bCs/>
                <w:sz w:val="20"/>
                <w:szCs w:val="20"/>
              </w:rPr>
            </w:pPr>
            <w:r>
              <w:rPr>
                <w:b/>
                <w:bCs/>
                <w:sz w:val="20"/>
                <w:szCs w:val="20"/>
              </w:rPr>
              <w:t>VALOR DA DIÁRIA</w:t>
            </w:r>
          </w:p>
        </w:tc>
        <w:tc>
          <w:tcPr>
            <w:tcW w:w="903" w:type="pct"/>
          </w:tcPr>
          <w:p w14:paraId="1A530117">
            <w:pPr>
              <w:spacing w:after="0" w:line="240" w:lineRule="auto"/>
              <w:jc w:val="center"/>
              <w:rPr>
                <w:b/>
                <w:bCs/>
                <w:sz w:val="20"/>
                <w:szCs w:val="20"/>
              </w:rPr>
            </w:pPr>
            <w:r>
              <w:rPr>
                <w:b/>
                <w:bCs/>
                <w:sz w:val="20"/>
                <w:szCs w:val="20"/>
              </w:rPr>
              <w:t>VALOR TOTAL</w:t>
            </w:r>
          </w:p>
        </w:tc>
      </w:tr>
      <w:tr w14:paraId="6602E9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30" w:type="pct"/>
            <w:vAlign w:val="center"/>
          </w:tcPr>
          <w:p w14:paraId="06DB7DC8">
            <w:pPr>
              <w:spacing w:after="0" w:line="240" w:lineRule="auto"/>
              <w:jc w:val="center"/>
              <w:rPr>
                <w:sz w:val="20"/>
                <w:szCs w:val="20"/>
              </w:rPr>
            </w:pPr>
            <w:r>
              <w:rPr>
                <w:sz w:val="20"/>
                <w:szCs w:val="20"/>
              </w:rPr>
              <w:t>24</w:t>
            </w:r>
          </w:p>
        </w:tc>
        <w:tc>
          <w:tcPr>
            <w:tcW w:w="2606" w:type="pct"/>
            <w:vAlign w:val="center"/>
          </w:tcPr>
          <w:p w14:paraId="2D7504CD">
            <w:pPr>
              <w:spacing w:after="0" w:line="240" w:lineRule="auto"/>
              <w:jc w:val="both"/>
              <w:rPr>
                <w:b/>
                <w:bCs/>
                <w:sz w:val="20"/>
                <w:szCs w:val="20"/>
              </w:rPr>
            </w:pPr>
            <w:r>
              <w:rPr>
                <w:b/>
                <w:bCs/>
                <w:sz w:val="20"/>
                <w:szCs w:val="20"/>
              </w:rPr>
              <w:t>01 GRUPO GERADOR DE 250 KVA SILENCIOSO-SL (4 DIÁRIAS) – ADORA ANTONINA (15, 16, 17 E 18/05/2025)</w:t>
            </w:r>
          </w:p>
        </w:tc>
        <w:tc>
          <w:tcPr>
            <w:tcW w:w="961" w:type="pct"/>
            <w:vAlign w:val="center"/>
          </w:tcPr>
          <w:p w14:paraId="7D45E737">
            <w:pPr>
              <w:spacing w:after="0" w:line="240" w:lineRule="auto"/>
              <w:jc w:val="center"/>
              <w:rPr>
                <w:sz w:val="20"/>
                <w:szCs w:val="20"/>
              </w:rPr>
            </w:pPr>
            <w:r>
              <w:rPr>
                <w:sz w:val="20"/>
                <w:szCs w:val="20"/>
              </w:rPr>
              <w:t>R$ 7.633,33</w:t>
            </w:r>
          </w:p>
        </w:tc>
        <w:tc>
          <w:tcPr>
            <w:tcW w:w="903" w:type="pct"/>
            <w:vAlign w:val="center"/>
          </w:tcPr>
          <w:p w14:paraId="7DC41267">
            <w:pPr>
              <w:spacing w:after="0" w:line="240" w:lineRule="auto"/>
              <w:jc w:val="center"/>
              <w:rPr>
                <w:sz w:val="20"/>
                <w:szCs w:val="20"/>
              </w:rPr>
            </w:pPr>
            <w:r>
              <w:rPr>
                <w:sz w:val="20"/>
                <w:szCs w:val="20"/>
              </w:rPr>
              <w:t>R$ 30.533,33</w:t>
            </w:r>
          </w:p>
        </w:tc>
      </w:tr>
      <w:tr w14:paraId="553F29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30" w:type="pct"/>
            <w:vAlign w:val="center"/>
          </w:tcPr>
          <w:p w14:paraId="18B6B6F7">
            <w:pPr>
              <w:spacing w:after="0" w:line="240" w:lineRule="auto"/>
              <w:jc w:val="center"/>
              <w:rPr>
                <w:sz w:val="20"/>
                <w:szCs w:val="20"/>
              </w:rPr>
            </w:pPr>
            <w:r>
              <w:rPr>
                <w:sz w:val="20"/>
                <w:szCs w:val="20"/>
              </w:rPr>
              <w:t>25</w:t>
            </w:r>
          </w:p>
        </w:tc>
        <w:tc>
          <w:tcPr>
            <w:tcW w:w="2606" w:type="pct"/>
            <w:vAlign w:val="center"/>
          </w:tcPr>
          <w:p w14:paraId="3495CDA4">
            <w:pPr>
              <w:spacing w:after="0" w:line="240" w:lineRule="auto"/>
              <w:jc w:val="both"/>
              <w:rPr>
                <w:b/>
                <w:bCs/>
                <w:sz w:val="20"/>
                <w:szCs w:val="20"/>
              </w:rPr>
            </w:pPr>
            <w:r>
              <w:rPr>
                <w:b/>
                <w:bCs/>
                <w:sz w:val="20"/>
                <w:szCs w:val="20"/>
              </w:rPr>
              <w:t>01 GRUPO GERADOR DE 180KVA SILENCIOSO-SL (1 DIÁRIA) – ADORA ANTONINA (17/05/2025)</w:t>
            </w:r>
          </w:p>
        </w:tc>
        <w:tc>
          <w:tcPr>
            <w:tcW w:w="961" w:type="pct"/>
            <w:vAlign w:val="center"/>
          </w:tcPr>
          <w:p w14:paraId="71FED0FC">
            <w:pPr>
              <w:spacing w:after="0" w:line="240" w:lineRule="auto"/>
              <w:jc w:val="center"/>
              <w:rPr>
                <w:sz w:val="20"/>
                <w:szCs w:val="20"/>
              </w:rPr>
            </w:pPr>
            <w:r>
              <w:rPr>
                <w:sz w:val="20"/>
                <w:szCs w:val="20"/>
              </w:rPr>
              <w:t>R$ 7.806,67</w:t>
            </w:r>
          </w:p>
        </w:tc>
        <w:tc>
          <w:tcPr>
            <w:tcW w:w="903" w:type="pct"/>
            <w:vAlign w:val="center"/>
          </w:tcPr>
          <w:p w14:paraId="57A44D87">
            <w:pPr>
              <w:spacing w:after="0" w:line="240" w:lineRule="auto"/>
              <w:jc w:val="center"/>
              <w:rPr>
                <w:sz w:val="20"/>
                <w:szCs w:val="20"/>
              </w:rPr>
            </w:pPr>
            <w:r>
              <w:rPr>
                <w:sz w:val="20"/>
                <w:szCs w:val="20"/>
              </w:rPr>
              <w:t>R$ 7.806,67</w:t>
            </w:r>
          </w:p>
        </w:tc>
      </w:tr>
      <w:tr w14:paraId="7D091A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8" w:hRule="atLeast"/>
          <w:jc w:val="center"/>
        </w:trPr>
        <w:tc>
          <w:tcPr>
            <w:tcW w:w="4097" w:type="pct"/>
            <w:gridSpan w:val="3"/>
            <w:vAlign w:val="center"/>
          </w:tcPr>
          <w:p w14:paraId="731AB9B2">
            <w:pPr>
              <w:spacing w:after="0" w:line="240" w:lineRule="auto"/>
              <w:jc w:val="center"/>
              <w:rPr>
                <w:sz w:val="20"/>
                <w:szCs w:val="20"/>
              </w:rPr>
            </w:pPr>
            <w:r>
              <w:rPr>
                <w:b/>
                <w:bCs/>
                <w:sz w:val="20"/>
                <w:szCs w:val="20"/>
              </w:rPr>
              <w:t>VALOR ESTIMADO LOTE 6:</w:t>
            </w:r>
          </w:p>
        </w:tc>
        <w:tc>
          <w:tcPr>
            <w:tcW w:w="903" w:type="pct"/>
            <w:vAlign w:val="center"/>
          </w:tcPr>
          <w:p w14:paraId="6352DD85">
            <w:pPr>
              <w:spacing w:after="0" w:line="240" w:lineRule="auto"/>
              <w:jc w:val="center"/>
              <w:rPr>
                <w:b/>
                <w:bCs/>
                <w:sz w:val="20"/>
                <w:szCs w:val="20"/>
              </w:rPr>
            </w:pPr>
            <w:r>
              <w:rPr>
                <w:b/>
                <w:bCs/>
                <w:sz w:val="20"/>
                <w:szCs w:val="20"/>
              </w:rPr>
              <w:t>R$</w:t>
            </w:r>
            <w:r>
              <w:rPr>
                <w:rStyle w:val="8"/>
                <w:color w:val="000000"/>
                <w:sz w:val="21"/>
                <w:szCs w:val="21"/>
              </w:rPr>
              <w:t xml:space="preserve"> 38.340,00</w:t>
            </w:r>
          </w:p>
        </w:tc>
      </w:tr>
    </w:tbl>
    <w:p w14:paraId="6159AC64">
      <w:pPr>
        <w:rPr>
          <w:sz w:val="18"/>
          <w:szCs w:val="18"/>
        </w:rPr>
      </w:pPr>
    </w:p>
    <w:p w14:paraId="04D8E061">
      <w:pPr>
        <w:rPr>
          <w:sz w:val="18"/>
          <w:szCs w:val="18"/>
        </w:rPr>
      </w:pPr>
    </w:p>
    <w:p w14:paraId="0C4EF6A1">
      <w:pPr>
        <w:rPr>
          <w:sz w:val="18"/>
          <w:szCs w:val="18"/>
        </w:rPr>
      </w:pPr>
    </w:p>
    <w:tbl>
      <w:tblPr>
        <w:tblStyle w:val="1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61"/>
        <w:gridCol w:w="5215"/>
        <w:gridCol w:w="1923"/>
        <w:gridCol w:w="1807"/>
      </w:tblGrid>
      <w:tr w14:paraId="0D7A8B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00" w:type="pct"/>
            <w:gridSpan w:val="4"/>
            <w:vAlign w:val="center"/>
          </w:tcPr>
          <w:p w14:paraId="48375311">
            <w:pPr>
              <w:spacing w:after="0" w:line="240" w:lineRule="auto"/>
              <w:rPr>
                <w:b/>
                <w:bCs/>
                <w:sz w:val="24"/>
                <w:szCs w:val="24"/>
              </w:rPr>
            </w:pPr>
            <w:r>
              <w:rPr>
                <w:b/>
                <w:bCs/>
                <w:sz w:val="24"/>
                <w:szCs w:val="24"/>
              </w:rPr>
              <w:t>LOTE 07 – CADEIRAS DE PLÁSTICO</w:t>
            </w:r>
          </w:p>
        </w:tc>
      </w:tr>
      <w:tr w14:paraId="654D00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30" w:type="pct"/>
            <w:vAlign w:val="center"/>
          </w:tcPr>
          <w:p w14:paraId="314FC653">
            <w:pPr>
              <w:spacing w:after="0" w:line="240" w:lineRule="auto"/>
              <w:jc w:val="center"/>
              <w:rPr>
                <w:b/>
                <w:bCs/>
                <w:sz w:val="20"/>
                <w:szCs w:val="20"/>
              </w:rPr>
            </w:pPr>
            <w:r>
              <w:rPr>
                <w:b/>
                <w:bCs/>
                <w:sz w:val="20"/>
                <w:szCs w:val="20"/>
              </w:rPr>
              <w:t>ITEM</w:t>
            </w:r>
          </w:p>
        </w:tc>
        <w:tc>
          <w:tcPr>
            <w:tcW w:w="2606" w:type="pct"/>
            <w:vAlign w:val="center"/>
          </w:tcPr>
          <w:p w14:paraId="5C7830DF">
            <w:pPr>
              <w:spacing w:after="0" w:line="240" w:lineRule="auto"/>
              <w:jc w:val="center"/>
              <w:rPr>
                <w:b/>
                <w:bCs/>
                <w:sz w:val="20"/>
                <w:szCs w:val="20"/>
              </w:rPr>
            </w:pPr>
            <w:r>
              <w:rPr>
                <w:b/>
                <w:bCs/>
                <w:sz w:val="20"/>
                <w:szCs w:val="20"/>
              </w:rPr>
              <w:t>ESPECIFICAÇÃO</w:t>
            </w:r>
          </w:p>
        </w:tc>
        <w:tc>
          <w:tcPr>
            <w:tcW w:w="961" w:type="pct"/>
          </w:tcPr>
          <w:p w14:paraId="09F7C93C">
            <w:pPr>
              <w:spacing w:after="0" w:line="240" w:lineRule="auto"/>
              <w:jc w:val="center"/>
              <w:rPr>
                <w:b/>
                <w:bCs/>
                <w:sz w:val="20"/>
                <w:szCs w:val="20"/>
              </w:rPr>
            </w:pPr>
            <w:r>
              <w:rPr>
                <w:b/>
                <w:bCs/>
                <w:sz w:val="20"/>
                <w:szCs w:val="20"/>
              </w:rPr>
              <w:t>VALOR DA DIÁRIA</w:t>
            </w:r>
          </w:p>
        </w:tc>
        <w:tc>
          <w:tcPr>
            <w:tcW w:w="903" w:type="pct"/>
          </w:tcPr>
          <w:p w14:paraId="01EFBDB2">
            <w:pPr>
              <w:spacing w:after="0" w:line="240" w:lineRule="auto"/>
              <w:jc w:val="center"/>
              <w:rPr>
                <w:b/>
                <w:bCs/>
                <w:sz w:val="20"/>
                <w:szCs w:val="20"/>
              </w:rPr>
            </w:pPr>
            <w:r>
              <w:rPr>
                <w:b/>
                <w:bCs/>
                <w:sz w:val="20"/>
                <w:szCs w:val="20"/>
              </w:rPr>
              <w:t>VALOR TOTAL</w:t>
            </w:r>
          </w:p>
        </w:tc>
      </w:tr>
      <w:tr w14:paraId="3D124A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30" w:type="pct"/>
            <w:vAlign w:val="center"/>
          </w:tcPr>
          <w:p w14:paraId="56114B03">
            <w:pPr>
              <w:spacing w:after="0" w:line="240" w:lineRule="auto"/>
              <w:jc w:val="center"/>
              <w:rPr>
                <w:sz w:val="20"/>
                <w:szCs w:val="20"/>
              </w:rPr>
            </w:pPr>
            <w:r>
              <w:rPr>
                <w:sz w:val="20"/>
                <w:szCs w:val="20"/>
              </w:rPr>
              <w:t>26</w:t>
            </w:r>
          </w:p>
        </w:tc>
        <w:tc>
          <w:tcPr>
            <w:tcW w:w="2606" w:type="pct"/>
            <w:vAlign w:val="center"/>
          </w:tcPr>
          <w:p w14:paraId="7077960B">
            <w:pPr>
              <w:spacing w:after="0" w:line="240" w:lineRule="auto"/>
              <w:jc w:val="both"/>
              <w:rPr>
                <w:b/>
                <w:bCs/>
                <w:sz w:val="20"/>
                <w:szCs w:val="20"/>
              </w:rPr>
            </w:pPr>
            <w:r>
              <w:rPr>
                <w:b/>
                <w:bCs/>
                <w:sz w:val="20"/>
                <w:szCs w:val="20"/>
              </w:rPr>
              <w:t>CADEIRAS PLÁSTICAS (4 DIÁRIAS DE 700 CADEIRAS) – ADORA ANTONINA (15, 16, 17 E 18/05/2025)</w:t>
            </w:r>
          </w:p>
          <w:p w14:paraId="36C409AD">
            <w:pPr>
              <w:spacing w:after="0" w:line="240" w:lineRule="auto"/>
              <w:jc w:val="both"/>
              <w:rPr>
                <w:sz w:val="20"/>
                <w:szCs w:val="20"/>
              </w:rPr>
            </w:pPr>
          </w:p>
        </w:tc>
        <w:tc>
          <w:tcPr>
            <w:tcW w:w="961" w:type="pct"/>
            <w:vAlign w:val="center"/>
          </w:tcPr>
          <w:p w14:paraId="19B3F80F">
            <w:pPr>
              <w:spacing w:after="0" w:line="240" w:lineRule="auto"/>
              <w:jc w:val="center"/>
              <w:rPr>
                <w:sz w:val="20"/>
                <w:szCs w:val="20"/>
              </w:rPr>
            </w:pPr>
            <w:r>
              <w:rPr>
                <w:sz w:val="20"/>
                <w:szCs w:val="20"/>
              </w:rPr>
              <w:t>R$ 6.300,00</w:t>
            </w:r>
          </w:p>
        </w:tc>
        <w:tc>
          <w:tcPr>
            <w:tcW w:w="903" w:type="pct"/>
            <w:vAlign w:val="center"/>
          </w:tcPr>
          <w:p w14:paraId="2840127F">
            <w:pPr>
              <w:spacing w:after="0" w:line="240" w:lineRule="auto"/>
              <w:jc w:val="center"/>
              <w:rPr>
                <w:sz w:val="20"/>
                <w:szCs w:val="20"/>
              </w:rPr>
            </w:pPr>
            <w:r>
              <w:rPr>
                <w:sz w:val="20"/>
                <w:szCs w:val="20"/>
              </w:rPr>
              <w:t>R$ 25.200,00</w:t>
            </w:r>
          </w:p>
        </w:tc>
      </w:tr>
      <w:tr w14:paraId="6A978D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8" w:hRule="atLeast"/>
          <w:jc w:val="center"/>
        </w:trPr>
        <w:tc>
          <w:tcPr>
            <w:tcW w:w="4097" w:type="pct"/>
            <w:gridSpan w:val="3"/>
            <w:vAlign w:val="center"/>
          </w:tcPr>
          <w:p w14:paraId="01C8E0EB">
            <w:pPr>
              <w:spacing w:after="0" w:line="240" w:lineRule="auto"/>
              <w:jc w:val="center"/>
              <w:rPr>
                <w:sz w:val="20"/>
                <w:szCs w:val="20"/>
              </w:rPr>
            </w:pPr>
            <w:r>
              <w:rPr>
                <w:b/>
                <w:bCs/>
                <w:sz w:val="20"/>
                <w:szCs w:val="20"/>
              </w:rPr>
              <w:t>VALOR ESTIMADO LOTE 7:</w:t>
            </w:r>
          </w:p>
        </w:tc>
        <w:tc>
          <w:tcPr>
            <w:tcW w:w="903" w:type="pct"/>
            <w:vAlign w:val="center"/>
          </w:tcPr>
          <w:p w14:paraId="12693EB6">
            <w:pPr>
              <w:spacing w:after="0" w:line="240" w:lineRule="auto"/>
              <w:jc w:val="center"/>
              <w:rPr>
                <w:b/>
                <w:bCs/>
                <w:sz w:val="20"/>
                <w:szCs w:val="20"/>
              </w:rPr>
            </w:pPr>
            <w:r>
              <w:rPr>
                <w:b/>
                <w:bCs/>
                <w:sz w:val="20"/>
                <w:szCs w:val="20"/>
              </w:rPr>
              <w:t>R$ 25.200,00</w:t>
            </w:r>
          </w:p>
        </w:tc>
      </w:tr>
    </w:tbl>
    <w:p w14:paraId="531A9AF8">
      <w:pPr>
        <w:rPr>
          <w:sz w:val="18"/>
          <w:szCs w:val="18"/>
        </w:rPr>
      </w:pPr>
    </w:p>
    <w:tbl>
      <w:tblPr>
        <w:tblStyle w:val="1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61"/>
        <w:gridCol w:w="5215"/>
        <w:gridCol w:w="1923"/>
        <w:gridCol w:w="1807"/>
      </w:tblGrid>
      <w:tr w14:paraId="31B06B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00" w:type="pct"/>
            <w:gridSpan w:val="4"/>
            <w:vAlign w:val="center"/>
          </w:tcPr>
          <w:p w14:paraId="3EB7F14A">
            <w:pPr>
              <w:spacing w:after="0" w:line="240" w:lineRule="auto"/>
              <w:rPr>
                <w:b/>
                <w:bCs/>
                <w:sz w:val="24"/>
                <w:szCs w:val="24"/>
              </w:rPr>
            </w:pPr>
            <w:r>
              <w:rPr>
                <w:b/>
                <w:bCs/>
                <w:sz w:val="24"/>
                <w:szCs w:val="24"/>
              </w:rPr>
              <w:t>LOTE 08 – RADIO COMUNICADOR</w:t>
            </w:r>
          </w:p>
        </w:tc>
      </w:tr>
      <w:tr w14:paraId="2DC0B3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30" w:type="pct"/>
            <w:vAlign w:val="center"/>
          </w:tcPr>
          <w:p w14:paraId="5819734E">
            <w:pPr>
              <w:spacing w:after="0" w:line="240" w:lineRule="auto"/>
              <w:jc w:val="center"/>
              <w:rPr>
                <w:b/>
                <w:bCs/>
                <w:sz w:val="20"/>
                <w:szCs w:val="20"/>
              </w:rPr>
            </w:pPr>
            <w:r>
              <w:rPr>
                <w:b/>
                <w:bCs/>
                <w:sz w:val="20"/>
                <w:szCs w:val="20"/>
              </w:rPr>
              <w:t>ITEM</w:t>
            </w:r>
          </w:p>
        </w:tc>
        <w:tc>
          <w:tcPr>
            <w:tcW w:w="2606" w:type="pct"/>
            <w:vAlign w:val="center"/>
          </w:tcPr>
          <w:p w14:paraId="636954B2">
            <w:pPr>
              <w:spacing w:after="0" w:line="240" w:lineRule="auto"/>
              <w:jc w:val="center"/>
              <w:rPr>
                <w:b/>
                <w:bCs/>
                <w:sz w:val="20"/>
                <w:szCs w:val="20"/>
              </w:rPr>
            </w:pPr>
            <w:r>
              <w:rPr>
                <w:b/>
                <w:bCs/>
                <w:sz w:val="20"/>
                <w:szCs w:val="20"/>
              </w:rPr>
              <w:t>ESPECIFICAÇÃO</w:t>
            </w:r>
          </w:p>
        </w:tc>
        <w:tc>
          <w:tcPr>
            <w:tcW w:w="961" w:type="pct"/>
          </w:tcPr>
          <w:p w14:paraId="5AE316F1">
            <w:pPr>
              <w:spacing w:after="0" w:line="240" w:lineRule="auto"/>
              <w:jc w:val="center"/>
              <w:rPr>
                <w:b/>
                <w:bCs/>
                <w:sz w:val="20"/>
                <w:szCs w:val="20"/>
              </w:rPr>
            </w:pPr>
            <w:r>
              <w:rPr>
                <w:b/>
                <w:bCs/>
                <w:sz w:val="20"/>
                <w:szCs w:val="20"/>
              </w:rPr>
              <w:t>VALOR DA DIÁRIA</w:t>
            </w:r>
          </w:p>
        </w:tc>
        <w:tc>
          <w:tcPr>
            <w:tcW w:w="903" w:type="pct"/>
          </w:tcPr>
          <w:p w14:paraId="54F3F311">
            <w:pPr>
              <w:spacing w:after="0" w:line="240" w:lineRule="auto"/>
              <w:jc w:val="center"/>
              <w:rPr>
                <w:b/>
                <w:bCs/>
                <w:sz w:val="20"/>
                <w:szCs w:val="20"/>
              </w:rPr>
            </w:pPr>
            <w:r>
              <w:rPr>
                <w:b/>
                <w:bCs/>
                <w:sz w:val="20"/>
                <w:szCs w:val="20"/>
              </w:rPr>
              <w:t>VALOR TOTAL</w:t>
            </w:r>
          </w:p>
        </w:tc>
      </w:tr>
      <w:tr w14:paraId="7477FA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30" w:type="pct"/>
            <w:vAlign w:val="center"/>
          </w:tcPr>
          <w:p w14:paraId="54A039C7">
            <w:pPr>
              <w:spacing w:after="0" w:line="240" w:lineRule="auto"/>
              <w:jc w:val="center"/>
              <w:rPr>
                <w:sz w:val="20"/>
                <w:szCs w:val="20"/>
              </w:rPr>
            </w:pPr>
            <w:r>
              <w:rPr>
                <w:sz w:val="20"/>
                <w:szCs w:val="20"/>
              </w:rPr>
              <w:t>27</w:t>
            </w:r>
          </w:p>
        </w:tc>
        <w:tc>
          <w:tcPr>
            <w:tcW w:w="2606" w:type="pct"/>
            <w:vAlign w:val="center"/>
          </w:tcPr>
          <w:p w14:paraId="21D57045">
            <w:pPr>
              <w:spacing w:after="0" w:line="240" w:lineRule="auto"/>
              <w:jc w:val="both"/>
              <w:rPr>
                <w:b/>
                <w:bCs/>
                <w:sz w:val="20"/>
                <w:szCs w:val="20"/>
              </w:rPr>
            </w:pPr>
            <w:r>
              <w:rPr>
                <w:b/>
                <w:bCs/>
                <w:sz w:val="20"/>
                <w:szCs w:val="20"/>
              </w:rPr>
              <w:t>LOCAÇÃO DE RÁDIO COMUNICADOR (4 DIÁRIAS DE 10 RÁDIOS) – ADORA ANTONINA (15, 16, 17 E 18/05/2025)</w:t>
            </w:r>
          </w:p>
        </w:tc>
        <w:tc>
          <w:tcPr>
            <w:tcW w:w="961" w:type="pct"/>
            <w:vAlign w:val="center"/>
          </w:tcPr>
          <w:p w14:paraId="1440CCE7">
            <w:pPr>
              <w:spacing w:after="0" w:line="240" w:lineRule="auto"/>
              <w:jc w:val="center"/>
              <w:rPr>
                <w:sz w:val="20"/>
                <w:szCs w:val="20"/>
              </w:rPr>
            </w:pPr>
            <w:r>
              <w:rPr>
                <w:sz w:val="20"/>
                <w:szCs w:val="20"/>
              </w:rPr>
              <w:t>R$ 4.896,67</w:t>
            </w:r>
          </w:p>
        </w:tc>
        <w:tc>
          <w:tcPr>
            <w:tcW w:w="903" w:type="pct"/>
            <w:vAlign w:val="center"/>
          </w:tcPr>
          <w:p w14:paraId="1501787C">
            <w:pPr>
              <w:spacing w:after="0" w:line="240" w:lineRule="auto"/>
              <w:jc w:val="center"/>
              <w:rPr>
                <w:sz w:val="20"/>
                <w:szCs w:val="20"/>
              </w:rPr>
            </w:pPr>
            <w:r>
              <w:rPr>
                <w:sz w:val="20"/>
                <w:szCs w:val="20"/>
              </w:rPr>
              <w:t>R$ 19.586,66</w:t>
            </w:r>
          </w:p>
        </w:tc>
      </w:tr>
      <w:tr w14:paraId="05A1A3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8" w:hRule="atLeast"/>
          <w:jc w:val="center"/>
        </w:trPr>
        <w:tc>
          <w:tcPr>
            <w:tcW w:w="4097" w:type="pct"/>
            <w:gridSpan w:val="3"/>
            <w:vAlign w:val="center"/>
          </w:tcPr>
          <w:p w14:paraId="39C739FE">
            <w:pPr>
              <w:spacing w:after="0" w:line="240" w:lineRule="auto"/>
              <w:jc w:val="center"/>
              <w:rPr>
                <w:sz w:val="20"/>
                <w:szCs w:val="20"/>
              </w:rPr>
            </w:pPr>
            <w:r>
              <w:rPr>
                <w:b/>
                <w:bCs/>
                <w:sz w:val="20"/>
                <w:szCs w:val="20"/>
              </w:rPr>
              <w:t>VALOR ESTIMADO LOTE 8:</w:t>
            </w:r>
          </w:p>
        </w:tc>
        <w:tc>
          <w:tcPr>
            <w:tcW w:w="903" w:type="pct"/>
            <w:vAlign w:val="center"/>
          </w:tcPr>
          <w:p w14:paraId="2B08A4A9">
            <w:pPr>
              <w:spacing w:after="0" w:line="240" w:lineRule="auto"/>
              <w:jc w:val="center"/>
              <w:rPr>
                <w:b/>
                <w:bCs/>
                <w:sz w:val="20"/>
                <w:szCs w:val="20"/>
              </w:rPr>
            </w:pPr>
            <w:r>
              <w:rPr>
                <w:b/>
                <w:bCs/>
                <w:sz w:val="20"/>
                <w:szCs w:val="20"/>
              </w:rPr>
              <w:t>R$ 19.586,66</w:t>
            </w:r>
          </w:p>
        </w:tc>
      </w:tr>
    </w:tbl>
    <w:p w14:paraId="250F7F8E">
      <w:pPr>
        <w:rPr>
          <w:sz w:val="18"/>
          <w:szCs w:val="18"/>
        </w:rPr>
      </w:pPr>
    </w:p>
    <w:tbl>
      <w:tblPr>
        <w:tblStyle w:val="1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61"/>
        <w:gridCol w:w="5215"/>
        <w:gridCol w:w="1923"/>
        <w:gridCol w:w="1807"/>
      </w:tblGrid>
      <w:tr w14:paraId="4F0121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00" w:type="pct"/>
            <w:gridSpan w:val="4"/>
            <w:vAlign w:val="center"/>
          </w:tcPr>
          <w:p w14:paraId="5E9D2E2B">
            <w:pPr>
              <w:spacing w:after="0" w:line="240" w:lineRule="auto"/>
              <w:rPr>
                <w:b/>
                <w:bCs/>
                <w:sz w:val="24"/>
                <w:szCs w:val="24"/>
              </w:rPr>
            </w:pPr>
            <w:r>
              <w:rPr>
                <w:b/>
                <w:bCs/>
                <w:sz w:val="24"/>
                <w:szCs w:val="24"/>
              </w:rPr>
              <w:t>LOTE 09 – SERVIÇO DE CAMARIM</w:t>
            </w:r>
          </w:p>
        </w:tc>
      </w:tr>
      <w:tr w14:paraId="3C9BC2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30" w:type="pct"/>
            <w:vAlign w:val="center"/>
          </w:tcPr>
          <w:p w14:paraId="7975E5ED">
            <w:pPr>
              <w:spacing w:after="0" w:line="240" w:lineRule="auto"/>
              <w:jc w:val="center"/>
              <w:rPr>
                <w:b/>
                <w:bCs/>
                <w:sz w:val="20"/>
                <w:szCs w:val="20"/>
              </w:rPr>
            </w:pPr>
            <w:r>
              <w:rPr>
                <w:b/>
                <w:bCs/>
                <w:sz w:val="20"/>
                <w:szCs w:val="20"/>
              </w:rPr>
              <w:t>ITEM</w:t>
            </w:r>
          </w:p>
        </w:tc>
        <w:tc>
          <w:tcPr>
            <w:tcW w:w="2606" w:type="pct"/>
            <w:vAlign w:val="center"/>
          </w:tcPr>
          <w:p w14:paraId="3B02AD82">
            <w:pPr>
              <w:spacing w:after="0" w:line="240" w:lineRule="auto"/>
              <w:jc w:val="center"/>
              <w:rPr>
                <w:b/>
                <w:bCs/>
                <w:sz w:val="20"/>
                <w:szCs w:val="20"/>
              </w:rPr>
            </w:pPr>
            <w:r>
              <w:rPr>
                <w:b/>
                <w:bCs/>
                <w:sz w:val="20"/>
                <w:szCs w:val="20"/>
              </w:rPr>
              <w:t>ESPECIFICAÇÃO</w:t>
            </w:r>
          </w:p>
        </w:tc>
        <w:tc>
          <w:tcPr>
            <w:tcW w:w="961" w:type="pct"/>
          </w:tcPr>
          <w:p w14:paraId="70C72A2B">
            <w:pPr>
              <w:spacing w:after="0" w:line="240" w:lineRule="auto"/>
              <w:jc w:val="center"/>
              <w:rPr>
                <w:b/>
                <w:bCs/>
                <w:sz w:val="20"/>
                <w:szCs w:val="20"/>
              </w:rPr>
            </w:pPr>
            <w:r>
              <w:rPr>
                <w:b/>
                <w:bCs/>
                <w:sz w:val="20"/>
                <w:szCs w:val="20"/>
              </w:rPr>
              <w:t>VALOR DA DIÁRIA</w:t>
            </w:r>
          </w:p>
        </w:tc>
        <w:tc>
          <w:tcPr>
            <w:tcW w:w="903" w:type="pct"/>
          </w:tcPr>
          <w:p w14:paraId="23A99A93">
            <w:pPr>
              <w:spacing w:after="0" w:line="240" w:lineRule="auto"/>
              <w:jc w:val="center"/>
              <w:rPr>
                <w:b/>
                <w:bCs/>
                <w:sz w:val="20"/>
                <w:szCs w:val="20"/>
              </w:rPr>
            </w:pPr>
            <w:r>
              <w:rPr>
                <w:b/>
                <w:bCs/>
                <w:sz w:val="20"/>
                <w:szCs w:val="20"/>
              </w:rPr>
              <w:t>VALOR TOTAL</w:t>
            </w:r>
          </w:p>
        </w:tc>
      </w:tr>
      <w:tr w14:paraId="13CF13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30" w:type="pct"/>
            <w:vAlign w:val="center"/>
          </w:tcPr>
          <w:p w14:paraId="3E911F64">
            <w:pPr>
              <w:spacing w:after="0" w:line="240" w:lineRule="auto"/>
              <w:jc w:val="center"/>
              <w:rPr>
                <w:sz w:val="20"/>
                <w:szCs w:val="20"/>
              </w:rPr>
            </w:pPr>
            <w:r>
              <w:rPr>
                <w:sz w:val="20"/>
                <w:szCs w:val="20"/>
              </w:rPr>
              <w:t>28</w:t>
            </w:r>
          </w:p>
        </w:tc>
        <w:tc>
          <w:tcPr>
            <w:tcW w:w="2606" w:type="pct"/>
            <w:vAlign w:val="center"/>
          </w:tcPr>
          <w:p w14:paraId="606E0263">
            <w:pPr>
              <w:spacing w:after="0" w:line="240" w:lineRule="auto"/>
              <w:jc w:val="both"/>
              <w:rPr>
                <w:b/>
                <w:bCs/>
                <w:sz w:val="20"/>
                <w:szCs w:val="20"/>
              </w:rPr>
            </w:pPr>
            <w:r>
              <w:rPr>
                <w:b/>
                <w:bCs/>
                <w:sz w:val="20"/>
                <w:szCs w:val="20"/>
              </w:rPr>
              <w:t>SERVIÇOS DE CAMARIM – ADORA ANTONINA (17/05/2025)</w:t>
            </w:r>
            <w:r>
              <w:rPr>
                <w:sz w:val="20"/>
                <w:szCs w:val="20"/>
              </w:rPr>
              <w:t xml:space="preserve"> </w:t>
            </w:r>
          </w:p>
        </w:tc>
        <w:tc>
          <w:tcPr>
            <w:tcW w:w="961" w:type="pct"/>
            <w:vAlign w:val="center"/>
          </w:tcPr>
          <w:p w14:paraId="775E7F9B">
            <w:pPr>
              <w:spacing w:after="0" w:line="240" w:lineRule="auto"/>
              <w:jc w:val="center"/>
              <w:rPr>
                <w:sz w:val="20"/>
                <w:szCs w:val="20"/>
              </w:rPr>
            </w:pPr>
            <w:r>
              <w:rPr>
                <w:sz w:val="20"/>
                <w:szCs w:val="20"/>
              </w:rPr>
              <w:t>R$ 9.963,33</w:t>
            </w:r>
          </w:p>
        </w:tc>
        <w:tc>
          <w:tcPr>
            <w:tcW w:w="903" w:type="pct"/>
            <w:vAlign w:val="center"/>
          </w:tcPr>
          <w:p w14:paraId="7F524FDF">
            <w:pPr>
              <w:spacing w:after="0" w:line="240" w:lineRule="auto"/>
              <w:jc w:val="center"/>
              <w:rPr>
                <w:sz w:val="20"/>
                <w:szCs w:val="20"/>
              </w:rPr>
            </w:pPr>
            <w:r>
              <w:rPr>
                <w:sz w:val="20"/>
                <w:szCs w:val="20"/>
              </w:rPr>
              <w:t>R$ 9.963,33</w:t>
            </w:r>
          </w:p>
        </w:tc>
      </w:tr>
      <w:tr w14:paraId="2B4BF8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2" w:hRule="atLeast"/>
          <w:jc w:val="center"/>
        </w:trPr>
        <w:tc>
          <w:tcPr>
            <w:tcW w:w="4097" w:type="pct"/>
            <w:gridSpan w:val="3"/>
            <w:vAlign w:val="center"/>
          </w:tcPr>
          <w:p w14:paraId="0A3A4794">
            <w:pPr>
              <w:spacing w:after="0" w:line="240" w:lineRule="auto"/>
              <w:jc w:val="center"/>
              <w:rPr>
                <w:sz w:val="20"/>
                <w:szCs w:val="20"/>
              </w:rPr>
            </w:pPr>
            <w:r>
              <w:rPr>
                <w:b/>
                <w:bCs/>
                <w:sz w:val="20"/>
                <w:szCs w:val="20"/>
              </w:rPr>
              <w:t>VALOR ESTIMADO LOTE 9:</w:t>
            </w:r>
          </w:p>
        </w:tc>
        <w:tc>
          <w:tcPr>
            <w:tcW w:w="903" w:type="pct"/>
            <w:vAlign w:val="center"/>
          </w:tcPr>
          <w:p w14:paraId="78D8AC03">
            <w:pPr>
              <w:spacing w:after="0" w:line="240" w:lineRule="auto"/>
              <w:jc w:val="center"/>
              <w:rPr>
                <w:b/>
                <w:bCs/>
                <w:sz w:val="20"/>
                <w:szCs w:val="20"/>
              </w:rPr>
            </w:pPr>
            <w:r>
              <w:rPr>
                <w:b/>
                <w:bCs/>
                <w:sz w:val="20"/>
                <w:szCs w:val="20"/>
              </w:rPr>
              <w:t>R$ 9.963,33</w:t>
            </w:r>
          </w:p>
        </w:tc>
      </w:tr>
    </w:tbl>
    <w:p w14:paraId="1C8C51F5">
      <w:pPr>
        <w:rPr>
          <w:sz w:val="18"/>
          <w:szCs w:val="18"/>
        </w:rPr>
      </w:pPr>
    </w:p>
    <w:tbl>
      <w:tblPr>
        <w:tblStyle w:val="1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61"/>
        <w:gridCol w:w="5215"/>
        <w:gridCol w:w="1923"/>
        <w:gridCol w:w="1807"/>
      </w:tblGrid>
      <w:tr w14:paraId="47A9C3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00" w:type="pct"/>
            <w:gridSpan w:val="4"/>
            <w:vAlign w:val="center"/>
          </w:tcPr>
          <w:p w14:paraId="4E30F813">
            <w:pPr>
              <w:spacing w:after="0" w:line="240" w:lineRule="auto"/>
              <w:rPr>
                <w:b/>
                <w:bCs/>
                <w:sz w:val="24"/>
                <w:szCs w:val="24"/>
              </w:rPr>
            </w:pPr>
            <w:r>
              <w:rPr>
                <w:b/>
                <w:bCs/>
                <w:sz w:val="24"/>
                <w:szCs w:val="24"/>
              </w:rPr>
              <w:t>LOTE 10 – CAMISETAS</w:t>
            </w:r>
          </w:p>
        </w:tc>
      </w:tr>
      <w:tr w14:paraId="18D586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30" w:type="pct"/>
            <w:vAlign w:val="center"/>
          </w:tcPr>
          <w:p w14:paraId="56AE79E3">
            <w:pPr>
              <w:spacing w:after="0" w:line="240" w:lineRule="auto"/>
              <w:jc w:val="center"/>
              <w:rPr>
                <w:b/>
                <w:bCs/>
                <w:sz w:val="20"/>
                <w:szCs w:val="20"/>
              </w:rPr>
            </w:pPr>
            <w:r>
              <w:rPr>
                <w:b/>
                <w:bCs/>
                <w:sz w:val="20"/>
                <w:szCs w:val="20"/>
              </w:rPr>
              <w:t>ITEM</w:t>
            </w:r>
          </w:p>
        </w:tc>
        <w:tc>
          <w:tcPr>
            <w:tcW w:w="2606" w:type="pct"/>
            <w:vAlign w:val="center"/>
          </w:tcPr>
          <w:p w14:paraId="7E86D134">
            <w:pPr>
              <w:spacing w:after="0" w:line="240" w:lineRule="auto"/>
              <w:jc w:val="center"/>
              <w:rPr>
                <w:b/>
                <w:bCs/>
                <w:sz w:val="20"/>
                <w:szCs w:val="20"/>
              </w:rPr>
            </w:pPr>
            <w:r>
              <w:rPr>
                <w:b/>
                <w:bCs/>
                <w:sz w:val="20"/>
                <w:szCs w:val="20"/>
              </w:rPr>
              <w:t>ESPECIFICAÇÃO</w:t>
            </w:r>
          </w:p>
        </w:tc>
        <w:tc>
          <w:tcPr>
            <w:tcW w:w="961" w:type="pct"/>
          </w:tcPr>
          <w:p w14:paraId="1514ACA2">
            <w:pPr>
              <w:spacing w:after="0" w:line="240" w:lineRule="auto"/>
              <w:jc w:val="center"/>
              <w:rPr>
                <w:b/>
                <w:bCs/>
                <w:sz w:val="20"/>
                <w:szCs w:val="20"/>
              </w:rPr>
            </w:pPr>
            <w:r>
              <w:rPr>
                <w:b/>
                <w:bCs/>
                <w:sz w:val="20"/>
                <w:szCs w:val="20"/>
              </w:rPr>
              <w:t>VALOR DA UNIDADE</w:t>
            </w:r>
          </w:p>
        </w:tc>
        <w:tc>
          <w:tcPr>
            <w:tcW w:w="903" w:type="pct"/>
          </w:tcPr>
          <w:p w14:paraId="552F762D">
            <w:pPr>
              <w:spacing w:after="0" w:line="240" w:lineRule="auto"/>
              <w:jc w:val="center"/>
              <w:rPr>
                <w:b/>
                <w:bCs/>
                <w:sz w:val="20"/>
                <w:szCs w:val="20"/>
              </w:rPr>
            </w:pPr>
            <w:r>
              <w:rPr>
                <w:b/>
                <w:bCs/>
                <w:sz w:val="20"/>
                <w:szCs w:val="20"/>
              </w:rPr>
              <w:t>VALOR TOTAL</w:t>
            </w:r>
          </w:p>
        </w:tc>
      </w:tr>
      <w:tr w14:paraId="011456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30" w:type="pct"/>
            <w:vAlign w:val="center"/>
          </w:tcPr>
          <w:p w14:paraId="5293A50B">
            <w:pPr>
              <w:spacing w:after="0" w:line="240" w:lineRule="auto"/>
              <w:jc w:val="center"/>
              <w:rPr>
                <w:sz w:val="20"/>
                <w:szCs w:val="20"/>
              </w:rPr>
            </w:pPr>
            <w:r>
              <w:rPr>
                <w:sz w:val="20"/>
                <w:szCs w:val="20"/>
              </w:rPr>
              <w:t>29</w:t>
            </w:r>
          </w:p>
        </w:tc>
        <w:tc>
          <w:tcPr>
            <w:tcW w:w="2606" w:type="pct"/>
            <w:vAlign w:val="center"/>
          </w:tcPr>
          <w:p w14:paraId="052F8AD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b/>
                <w:bCs/>
                <w:sz w:val="20"/>
                <w:szCs w:val="20"/>
              </w:rPr>
            </w:pPr>
            <w:r>
              <w:rPr>
                <w:b/>
                <w:bCs/>
                <w:sz w:val="20"/>
                <w:szCs w:val="20"/>
              </w:rPr>
              <w:t>AQUISIÇÃO DE CAMISETAS PERSONALIZADAS PARA USO EM EVENTO (50 UNIDADES) – ENCONTRO DE FUSCAS (04/05/2025)</w:t>
            </w:r>
          </w:p>
        </w:tc>
        <w:tc>
          <w:tcPr>
            <w:tcW w:w="961" w:type="pct"/>
            <w:vAlign w:val="center"/>
          </w:tcPr>
          <w:p w14:paraId="0BEE068B">
            <w:pPr>
              <w:spacing w:after="0" w:line="240" w:lineRule="auto"/>
              <w:jc w:val="center"/>
              <w:rPr>
                <w:sz w:val="20"/>
                <w:szCs w:val="20"/>
              </w:rPr>
            </w:pPr>
            <w:r>
              <w:rPr>
                <w:sz w:val="20"/>
                <w:szCs w:val="20"/>
              </w:rPr>
              <w:t>R$ 44,47</w:t>
            </w:r>
          </w:p>
        </w:tc>
        <w:tc>
          <w:tcPr>
            <w:tcW w:w="903" w:type="pct"/>
            <w:vAlign w:val="center"/>
          </w:tcPr>
          <w:p w14:paraId="457DAAF5">
            <w:pPr>
              <w:spacing w:after="0" w:line="240" w:lineRule="auto"/>
              <w:jc w:val="center"/>
              <w:rPr>
                <w:sz w:val="20"/>
                <w:szCs w:val="20"/>
              </w:rPr>
            </w:pPr>
            <w:r>
              <w:rPr>
                <w:sz w:val="20"/>
                <w:szCs w:val="20"/>
              </w:rPr>
              <w:t>R$ 2.223,33</w:t>
            </w:r>
          </w:p>
        </w:tc>
      </w:tr>
      <w:tr w14:paraId="35716E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4097" w:type="pct"/>
            <w:gridSpan w:val="3"/>
            <w:vAlign w:val="center"/>
          </w:tcPr>
          <w:p w14:paraId="04397474">
            <w:pPr>
              <w:spacing w:after="0" w:line="240" w:lineRule="auto"/>
              <w:jc w:val="center"/>
              <w:rPr>
                <w:sz w:val="20"/>
                <w:szCs w:val="20"/>
              </w:rPr>
            </w:pPr>
            <w:r>
              <w:rPr>
                <w:b/>
                <w:bCs/>
                <w:sz w:val="20"/>
                <w:szCs w:val="20"/>
              </w:rPr>
              <w:t>VALOR ESTIMADO LOTE 10:</w:t>
            </w:r>
          </w:p>
        </w:tc>
        <w:tc>
          <w:tcPr>
            <w:tcW w:w="903" w:type="pct"/>
            <w:vAlign w:val="center"/>
          </w:tcPr>
          <w:p w14:paraId="2B3543A9">
            <w:pPr>
              <w:spacing w:after="0" w:line="240" w:lineRule="auto"/>
              <w:jc w:val="center"/>
              <w:rPr>
                <w:b/>
                <w:bCs/>
                <w:sz w:val="20"/>
                <w:szCs w:val="20"/>
              </w:rPr>
            </w:pPr>
            <w:r>
              <w:rPr>
                <w:b/>
                <w:bCs/>
                <w:sz w:val="20"/>
                <w:szCs w:val="20"/>
              </w:rPr>
              <w:t>R$ 2.223,33</w:t>
            </w:r>
          </w:p>
        </w:tc>
      </w:tr>
    </w:tbl>
    <w:p w14:paraId="5B9F196D">
      <w:pPr>
        <w:rPr>
          <w:sz w:val="20"/>
          <w:szCs w:val="20"/>
        </w:rPr>
      </w:pPr>
    </w:p>
    <w:p w14:paraId="019F451D">
      <w:pPr>
        <w:autoSpaceDE w:val="0"/>
        <w:autoSpaceDN w:val="0"/>
        <w:adjustRightInd w:val="0"/>
        <w:spacing w:after="0" w:line="240" w:lineRule="auto"/>
        <w:jc w:val="both"/>
        <w:rPr>
          <w:rFonts w:ascii="Arial" w:hAnsi="Arial" w:cs="Arial"/>
          <w:sz w:val="20"/>
          <w:szCs w:val="20"/>
        </w:rPr>
      </w:pPr>
    </w:p>
    <w:p w14:paraId="562B2D32">
      <w:pPr>
        <w:spacing w:after="0" w:line="360" w:lineRule="auto"/>
        <w:jc w:val="both"/>
        <w:rPr>
          <w:rFonts w:ascii="Arial" w:hAnsi="Arial" w:eastAsia="Times New Roman" w:cs="Arial"/>
          <w:b/>
          <w:bCs/>
          <w:color w:val="000000" w:themeColor="text1"/>
          <w:lang w:eastAsia="pt-BR"/>
          <w14:textFill>
            <w14:solidFill>
              <w14:schemeClr w14:val="tx1"/>
            </w14:solidFill>
          </w14:textFill>
        </w:rPr>
      </w:pPr>
      <w:r>
        <w:rPr>
          <w:rFonts w:ascii="Arial" w:hAnsi="Arial" w:eastAsia="Times New Roman" w:cs="Arial"/>
          <w:b/>
          <w:bCs/>
          <w:color w:val="000000" w:themeColor="text1"/>
          <w:lang w:eastAsia="pt-BR"/>
          <w14:textFill>
            <w14:solidFill>
              <w14:schemeClr w14:val="tx1"/>
            </w14:solidFill>
          </w14:textFill>
        </w:rPr>
        <w:t>VALOR TOTAL (LOTE 1 + LOTE 2 + LOTE 3 + LOTE 4 + LOTE 5 + LOTE 6 + LOTE 7 + LOTE 8 + LOTE 9 + LOTE 10) = R$ 624.888,84 (seiscentos e vinte e quatro mil oitocentos e oitenta e oito reais e oitenta e quatro centavos).</w:t>
      </w:r>
    </w:p>
    <w:p w14:paraId="2CE86174">
      <w:pPr>
        <w:spacing w:after="0" w:line="360" w:lineRule="auto"/>
        <w:jc w:val="both"/>
        <w:rPr>
          <w:rFonts w:ascii="Arial" w:hAnsi="Arial" w:eastAsia="Times New Roman" w:cs="Arial"/>
          <w:b/>
          <w:bCs/>
          <w:color w:val="000000"/>
          <w:lang w:eastAsia="pt-BR"/>
        </w:rPr>
      </w:pPr>
    </w:p>
    <w:p w14:paraId="2CA6C4A7">
      <w:pPr>
        <w:spacing w:after="0" w:line="360" w:lineRule="auto"/>
        <w:jc w:val="both"/>
        <w:rPr>
          <w:rFonts w:ascii="Arial" w:hAnsi="Arial" w:cs="Arial"/>
          <w:b/>
          <w:bCs/>
        </w:rPr>
      </w:pPr>
      <w:r>
        <w:rPr>
          <w:rFonts w:ascii="Arial" w:hAnsi="Arial" w:cs="Arial"/>
          <w:b/>
          <w:bCs/>
        </w:rPr>
        <w:t>5 - DESCRIÇÃO DA SOLUÇÃO COMO UM TODO</w:t>
      </w:r>
    </w:p>
    <w:p w14:paraId="0A4A2092">
      <w:pPr>
        <w:spacing w:after="0" w:line="360" w:lineRule="auto"/>
        <w:jc w:val="both"/>
        <w:rPr>
          <w:rFonts w:ascii="Arial" w:hAnsi="Arial" w:eastAsia="Times New Roman" w:cs="Arial"/>
          <w:bCs/>
          <w:color w:val="000000"/>
          <w:lang w:eastAsia="pt-BR"/>
        </w:rPr>
      </w:pPr>
      <w:r>
        <w:rPr>
          <w:rFonts w:ascii="Arial" w:hAnsi="Arial" w:eastAsia="Times New Roman" w:cs="Arial"/>
          <w:b/>
          <w:bCs/>
          <w:color w:val="000000"/>
          <w:lang w:eastAsia="pt-BR"/>
        </w:rPr>
        <w:t xml:space="preserve">5.1 Fundamentação: </w:t>
      </w:r>
      <w:r>
        <w:rPr>
          <w:rFonts w:ascii="Arial" w:hAnsi="Arial" w:eastAsia="Times New Roman" w:cs="Arial"/>
          <w:bCs/>
          <w:color w:val="000000"/>
          <w:lang w:eastAsia="pt-BR"/>
        </w:rPr>
        <w:t>A contratação externa, realizada por meio de processo licitatório com critério de julgamento de menor preço, baseia-se na eficiência, economicidade e promoção da concorrência.</w:t>
      </w:r>
    </w:p>
    <w:p w14:paraId="052230B6">
      <w:pPr>
        <w:spacing w:after="0" w:line="360" w:lineRule="auto"/>
        <w:jc w:val="both"/>
        <w:rPr>
          <w:rFonts w:ascii="Arial" w:hAnsi="Arial" w:eastAsia="Times New Roman" w:cs="Arial"/>
          <w:bCs/>
          <w:color w:val="000000"/>
          <w:lang w:eastAsia="pt-BR"/>
        </w:rPr>
      </w:pPr>
      <w:r>
        <w:rPr>
          <w:rFonts w:ascii="Arial" w:hAnsi="Arial" w:eastAsia="Times New Roman" w:cs="Arial"/>
          <w:bCs/>
          <w:color w:val="000000"/>
          <w:lang w:eastAsia="pt-BR"/>
        </w:rPr>
        <w:t>5.2 A empresa contratada será responsável pelo fornecimento de todas as ferramentas, equipamentos e itens de segurança individual e coletiva necessários para a execução dos serviços, bem como por custos relacionados a estadia, alimentação, transporte e encargos trabalhistas, fiscais, previdenciários e comerciais dos profissionais envolvidos. Além disso, caberá à contratada realizar o transporte e deslocamento dos profissionais, sem custos adicionais para o Município, e apresentar a documentação técnica necessária, incluindo a Anotação de Responsabilidade Técnica (ART), antes do início dos serviços.</w:t>
      </w:r>
    </w:p>
    <w:p w14:paraId="6472B2B0">
      <w:pPr>
        <w:spacing w:after="0" w:line="360" w:lineRule="auto"/>
        <w:jc w:val="both"/>
        <w:rPr>
          <w:rFonts w:ascii="Arial" w:hAnsi="Arial" w:eastAsia="Times New Roman" w:cs="Arial"/>
          <w:bCs/>
          <w:color w:val="000000"/>
          <w:lang w:eastAsia="pt-BR"/>
        </w:rPr>
      </w:pPr>
      <w:r>
        <w:rPr>
          <w:rFonts w:ascii="Arial" w:hAnsi="Arial" w:eastAsia="Times New Roman" w:cs="Arial"/>
          <w:bCs/>
          <w:color w:val="000000"/>
          <w:lang w:eastAsia="pt-BR"/>
        </w:rPr>
        <w:t>5.3 Os serviços contratados deverão ser executados com rigor técnico, seguindo as normas da ABNT, exigências do CREA e diretrizes dos órgãos competentes, como Corpo de Bombeiros e Vigilância Sanitária. O início das atividades exigirá a montagem prévia dos equipamentos com antecedência mínima de oito horas, e a desmontagem deverá ser realizada no prazo máximo de oito horas após o encerramento das atividades. Os equipamentos e estruturas deverão estar em conformidade com as normas técnicas de segurança, incluindo prevenção de incêndios e aterramento, e acompanhados de laudos técnicos que atestem a não ocorrência de poluição sonora.</w:t>
      </w:r>
    </w:p>
    <w:p w14:paraId="33D8C4D8">
      <w:pPr>
        <w:spacing w:after="0" w:line="360" w:lineRule="auto"/>
        <w:jc w:val="both"/>
        <w:rPr>
          <w:rFonts w:ascii="Arial" w:hAnsi="Arial" w:eastAsia="Times New Roman" w:cs="Arial"/>
          <w:bCs/>
          <w:color w:val="000000"/>
          <w:lang w:eastAsia="pt-BR"/>
        </w:rPr>
      </w:pPr>
      <w:r>
        <w:rPr>
          <w:rFonts w:ascii="Arial" w:hAnsi="Arial" w:eastAsia="Times New Roman" w:cs="Arial"/>
          <w:bCs/>
          <w:color w:val="000000"/>
          <w:lang w:eastAsia="pt-BR"/>
        </w:rPr>
        <w:t>5.4 Durante todo o evento, um coordenador técnico, designado pela contratada, deverá estar disponível para gerenciar a operação, solucionar eventuais problemas e garantir o cumprimento das obrigações contratuais. Assistência técnica deverá ser prestada a qualquer momento, caso necessário, com comunicação preferencialmente feita de forma presencial ou por ligações telefônicas. A contratada será responsável por prover uma equipe técnica qualificada, uniformizada e devidamente identificada para a execução dos serviços, que incluirá montagem, operação e desmontagem dos equipamentos. A comunicação sobre mudanças ou imprevistos deverá ser realizada com antecedência mínima de quarenta e oito horas da data prevista para prestação do serviço, respeitando os prazos e exigências estabelecidos no edital.</w:t>
      </w:r>
    </w:p>
    <w:p w14:paraId="5B774921">
      <w:pPr>
        <w:spacing w:after="0" w:line="360" w:lineRule="auto"/>
        <w:jc w:val="both"/>
        <w:rPr>
          <w:rFonts w:ascii="Arial" w:hAnsi="Arial" w:eastAsia="Times New Roman" w:cs="Arial"/>
          <w:bCs/>
          <w:color w:val="000000"/>
          <w:lang w:eastAsia="pt-BR"/>
        </w:rPr>
      </w:pPr>
      <w:r>
        <w:rPr>
          <w:rFonts w:ascii="Arial" w:hAnsi="Arial" w:eastAsia="Times New Roman" w:cs="Arial"/>
          <w:bCs/>
          <w:color w:val="000000"/>
          <w:lang w:eastAsia="pt-BR"/>
        </w:rPr>
        <w:t>5.5 O pagamento será efetuado mediante apresentação de nota fiscal, em até trinta dias após o término do evento, estando condicionado ao cumprimento integral das obrigações contratuais. A contratada deverá manter seguro total das estruturas locadas, assumir a responsabilidade por quaisquer danos ou prejuízos decorrentes de sua execução e zelar pela manutenção e segurança dos equipamentos e materiais utilizados. Também será responsável pela limpeza e retirada de entulhos gerados, deixando o local apto para os eventos.</w:t>
      </w:r>
    </w:p>
    <w:p w14:paraId="232F0EA0">
      <w:pPr>
        <w:spacing w:after="0" w:line="360" w:lineRule="auto"/>
        <w:jc w:val="both"/>
        <w:rPr>
          <w:rFonts w:ascii="Arial" w:hAnsi="Arial" w:eastAsia="Times New Roman" w:cs="Arial"/>
          <w:bCs/>
          <w:color w:val="000000"/>
          <w:lang w:eastAsia="pt-BR"/>
        </w:rPr>
      </w:pPr>
      <w:r>
        <w:rPr>
          <w:rFonts w:ascii="Arial" w:hAnsi="Arial" w:eastAsia="Times New Roman" w:cs="Arial"/>
          <w:bCs/>
          <w:color w:val="000000"/>
          <w:lang w:eastAsia="pt-BR"/>
        </w:rPr>
        <w:t>5.6 A contratada deverá cumprir todas as normas vigentes, incluindo a Lei Geral de Proteção de Dados (Lei 13.709/2018), além de providenciar alvarás temporários e atender a requisitos técnicos, fiscais e de segurança definidos pelos órgãos competentes. A Secretaria de Turismo, Cultura e Patrimônio Histórico se reserva o direito de fiscalizar os serviços prestados, revogar ou anular contratos conforme justificativas administrativas e necessidades do interesse público. Este Termo de Referência visa garantir a excelência e a segurança na execução dos serviços essenciais para o Carnaval 2025.</w:t>
      </w:r>
    </w:p>
    <w:p w14:paraId="571926A7">
      <w:pPr>
        <w:spacing w:after="0" w:line="360" w:lineRule="auto"/>
        <w:ind w:firstLine="708"/>
        <w:jc w:val="both"/>
        <w:rPr>
          <w:rFonts w:ascii="Arial" w:hAnsi="Arial" w:cs="Arial"/>
        </w:rPr>
      </w:pPr>
    </w:p>
    <w:p w14:paraId="42DDD647">
      <w:pPr>
        <w:spacing w:after="0" w:line="360" w:lineRule="auto"/>
        <w:jc w:val="both"/>
        <w:rPr>
          <w:rFonts w:ascii="Arial" w:hAnsi="Arial" w:eastAsia="Times New Roman" w:cs="Arial"/>
          <w:b/>
          <w:bCs/>
          <w:color w:val="000000"/>
          <w:lang w:eastAsia="pt-BR"/>
        </w:rPr>
      </w:pPr>
      <w:r>
        <w:rPr>
          <w:rFonts w:ascii="Arial" w:hAnsi="Arial" w:eastAsia="Times New Roman" w:cs="Arial"/>
          <w:b/>
          <w:bCs/>
          <w:color w:val="000000"/>
          <w:lang w:eastAsia="pt-BR"/>
        </w:rPr>
        <w:t>6 JUSTIFICATIVA PARA PARCELAMENTO</w:t>
      </w:r>
    </w:p>
    <w:p w14:paraId="391C0643">
      <w:pPr>
        <w:autoSpaceDE w:val="0"/>
        <w:autoSpaceDN w:val="0"/>
        <w:adjustRightInd w:val="0"/>
        <w:spacing w:after="0" w:line="360" w:lineRule="auto"/>
        <w:jc w:val="both"/>
        <w:rPr>
          <w:rFonts w:ascii="Arial" w:hAnsi="Arial" w:cs="Arial"/>
        </w:rPr>
      </w:pPr>
      <w:r>
        <w:rPr>
          <w:rFonts w:ascii="Arial" w:hAnsi="Arial" w:cs="Arial"/>
        </w:rPr>
        <w:t>6.1 O parcelamento não é aplicável à presente demanda, sendo necessário o agrupamento dos itens para garantir o atendimento integral das exigências estabelecidas neste Termo de Referência. Essa abordagem considera a melhor viabilidade econômica, além de favorecer a logística envolvida na execução dos serviços. Os serviços contratados serão realizados de acordo com a necessidade da Secretaria de Turismo, Cultura e Patrimônio Histórico, considerando a especificidade dos eventos do mês de maio.</w:t>
      </w:r>
    </w:p>
    <w:p w14:paraId="45D44616">
      <w:pPr>
        <w:autoSpaceDE w:val="0"/>
        <w:autoSpaceDN w:val="0"/>
        <w:adjustRightInd w:val="0"/>
        <w:spacing w:after="0" w:line="360" w:lineRule="auto"/>
        <w:jc w:val="both"/>
        <w:rPr>
          <w:rFonts w:ascii="Arial" w:hAnsi="Arial" w:cs="Arial"/>
        </w:rPr>
      </w:pPr>
    </w:p>
    <w:p w14:paraId="3DC97B8E">
      <w:pPr>
        <w:spacing w:after="0" w:line="360" w:lineRule="auto"/>
        <w:jc w:val="both"/>
        <w:rPr>
          <w:rFonts w:ascii="Arial" w:hAnsi="Arial" w:cs="Arial"/>
          <w:b/>
        </w:rPr>
      </w:pPr>
      <w:r>
        <w:rPr>
          <w:rFonts w:ascii="Arial" w:hAnsi="Arial" w:cs="Arial"/>
          <w:b/>
        </w:rPr>
        <w:t>7 DEMONSTRATIVO DOS RESULTADOS PRETENDIDOS</w:t>
      </w:r>
    </w:p>
    <w:p w14:paraId="29202660">
      <w:pPr>
        <w:shd w:val="clear" w:color="auto" w:fill="FFFFFF"/>
        <w:spacing w:after="0" w:line="360" w:lineRule="auto"/>
        <w:jc w:val="both"/>
        <w:textAlignment w:val="baseline"/>
        <w:rPr>
          <w:rFonts w:ascii="Arial" w:hAnsi="Arial" w:cs="Arial"/>
        </w:rPr>
      </w:pPr>
      <w:r>
        <w:rPr>
          <w:rFonts w:ascii="Arial" w:hAnsi="Arial" w:cs="Arial"/>
        </w:rPr>
        <w:t>7.1 A contratação tem como objetivo garantir a estrutura adequadas aos eventos Festa Social, Encontro de Fuscas, Yacht Day Antonina e Adora Antonina, incluindo o fornecimento de infraestrutura, apoio operacional e logístico. Essa estrutura visa proporcionar condições ideais de segurança e conforto ao público participante.</w:t>
      </w:r>
    </w:p>
    <w:p w14:paraId="21AD3CBC">
      <w:pPr>
        <w:shd w:val="clear" w:color="auto" w:fill="FFFFFF"/>
        <w:spacing w:after="0" w:line="360" w:lineRule="auto"/>
        <w:jc w:val="both"/>
        <w:textAlignment w:val="baseline"/>
        <w:rPr>
          <w:rFonts w:ascii="Arial" w:hAnsi="Arial" w:cs="Arial"/>
        </w:rPr>
      </w:pPr>
      <w:r>
        <w:rPr>
          <w:rFonts w:ascii="Arial" w:hAnsi="Arial" w:cs="Arial"/>
        </w:rPr>
        <w:t>7.2 Os serviços descritos neste Termo de Referência são de natureza técnica e específica, cuja execução inadequada pode gerar riscos significativos. Por isso, é imprescindível que sejam realizados por profissionais habilitados e com o uso de materiais de alta qualidade. A contratação de uma empresa especializada assegura o cumprimento integral das normas de qualidade e segurança, contribuindo para o sucesso dos eventos e a satisfação dos participantes.</w:t>
      </w:r>
    </w:p>
    <w:p w14:paraId="6F54EEA3">
      <w:pPr>
        <w:shd w:val="clear" w:color="auto" w:fill="FFFFFF"/>
        <w:spacing w:after="0" w:line="360" w:lineRule="auto"/>
        <w:jc w:val="both"/>
        <w:textAlignment w:val="baseline"/>
        <w:rPr>
          <w:rFonts w:ascii="Arial" w:hAnsi="Arial" w:eastAsia="Times New Roman" w:cs="Arial"/>
          <w:b/>
          <w:bCs/>
          <w:color w:val="000000"/>
          <w:lang w:eastAsia="pt-BR"/>
        </w:rPr>
      </w:pPr>
    </w:p>
    <w:p w14:paraId="24896AAD">
      <w:pPr>
        <w:shd w:val="clear" w:color="auto" w:fill="FFFFFF"/>
        <w:spacing w:after="0" w:line="360" w:lineRule="auto"/>
        <w:jc w:val="both"/>
        <w:textAlignment w:val="baseline"/>
        <w:rPr>
          <w:rFonts w:ascii="Arial" w:hAnsi="Arial" w:eastAsia="Times New Roman" w:cs="Arial"/>
          <w:b/>
          <w:bCs/>
          <w:color w:val="000000"/>
          <w:lang w:eastAsia="pt-BR"/>
        </w:rPr>
      </w:pPr>
      <w:r>
        <w:rPr>
          <w:rFonts w:ascii="Arial" w:hAnsi="Arial" w:eastAsia="Times New Roman" w:cs="Arial"/>
          <w:b/>
          <w:bCs/>
          <w:color w:val="000000"/>
          <w:lang w:eastAsia="pt-BR"/>
        </w:rPr>
        <w:t>8 PROVIDÊNCIAS PRÉVIAS AO CONTRATO</w:t>
      </w:r>
    </w:p>
    <w:p w14:paraId="1A3E12CD">
      <w:pPr>
        <w:spacing w:after="0" w:line="360" w:lineRule="auto"/>
        <w:jc w:val="both"/>
        <w:rPr>
          <w:rFonts w:ascii="Arial" w:hAnsi="Arial" w:cs="Arial"/>
        </w:rPr>
      </w:pPr>
      <w:r>
        <w:rPr>
          <w:rFonts w:ascii="Arial" w:hAnsi="Arial" w:cs="Arial"/>
        </w:rPr>
        <w:t>Nos termos do art. 117 da Lei nº 14.133/2021, a Administração designará, de forma prévia à assinatura do contrato, um agente público responsável pela fiscalização da execução contratual, identificado de forma precisa, individual e nominal, podendo este ser auxiliado por equipe de apoio e, quando necessário, por terceiros contratados. Compete ao fiscal do contrato acompanhar e atestar a execução do objeto contratado, verificar o cumprimento das condições estabelecidas, registrar ocorrências e adotar as providências necessárias para a fiel observância do contrato, sem prejuízo da aplicação das sanções administrativas e penais cabíveis em caso de descumprimento.</w:t>
      </w:r>
    </w:p>
    <w:p w14:paraId="58A392C3">
      <w:pPr>
        <w:spacing w:after="0" w:line="360" w:lineRule="auto"/>
        <w:jc w:val="both"/>
        <w:rPr>
          <w:rFonts w:ascii="Arial" w:hAnsi="Arial" w:eastAsia="Times New Roman" w:cs="Arial"/>
          <w:color w:val="000000"/>
          <w:lang w:eastAsia="pt-BR"/>
        </w:rPr>
      </w:pPr>
    </w:p>
    <w:p w14:paraId="3972852A">
      <w:pPr>
        <w:shd w:val="clear" w:color="auto" w:fill="FFFFFF"/>
        <w:spacing w:after="0" w:line="360" w:lineRule="auto"/>
        <w:jc w:val="both"/>
        <w:textAlignment w:val="baseline"/>
        <w:rPr>
          <w:rFonts w:ascii="Arial" w:hAnsi="Arial" w:eastAsia="Times New Roman" w:cs="Arial"/>
          <w:b/>
          <w:bCs/>
          <w:color w:val="000000"/>
          <w:lang w:eastAsia="pt-BR"/>
        </w:rPr>
      </w:pPr>
      <w:r>
        <w:rPr>
          <w:rFonts w:ascii="Arial" w:hAnsi="Arial" w:eastAsia="Times New Roman" w:cs="Arial"/>
          <w:b/>
          <w:bCs/>
          <w:color w:val="000000"/>
          <w:lang w:eastAsia="pt-BR"/>
        </w:rPr>
        <w:t>9 CONTRATAÇÕES CORRELATAS/INTERDEPENDENTES</w:t>
      </w:r>
    </w:p>
    <w:p w14:paraId="1A988BEA">
      <w:pPr>
        <w:spacing w:after="0" w:line="360" w:lineRule="auto"/>
        <w:jc w:val="both"/>
        <w:rPr>
          <w:rFonts w:ascii="Arial" w:hAnsi="Arial" w:cs="Arial"/>
        </w:rPr>
      </w:pPr>
      <w:r>
        <w:rPr>
          <w:rFonts w:ascii="Arial" w:hAnsi="Arial" w:cs="Arial"/>
        </w:rPr>
        <w:t xml:space="preserve">Nesse caso não existem contratações correlatas. </w:t>
      </w:r>
    </w:p>
    <w:p w14:paraId="3813E029">
      <w:pPr>
        <w:spacing w:after="0" w:line="360" w:lineRule="auto"/>
        <w:jc w:val="both"/>
        <w:rPr>
          <w:rFonts w:ascii="Arial" w:hAnsi="Arial" w:cs="Arial"/>
        </w:rPr>
      </w:pPr>
    </w:p>
    <w:p w14:paraId="5A82A4C4">
      <w:pPr>
        <w:shd w:val="clear" w:color="auto" w:fill="FFFFFF"/>
        <w:spacing w:after="0" w:line="360" w:lineRule="auto"/>
        <w:jc w:val="both"/>
        <w:textAlignment w:val="baseline"/>
        <w:rPr>
          <w:rFonts w:ascii="Arial" w:hAnsi="Arial" w:eastAsia="Times New Roman" w:cs="Arial"/>
          <w:b/>
          <w:bCs/>
          <w:color w:val="000000"/>
          <w:lang w:eastAsia="pt-BR"/>
        </w:rPr>
      </w:pPr>
      <w:r>
        <w:rPr>
          <w:rFonts w:ascii="Arial" w:hAnsi="Arial" w:eastAsia="Times New Roman" w:cs="Arial"/>
          <w:b/>
          <w:bCs/>
          <w:color w:val="000000"/>
          <w:lang w:eastAsia="pt-BR"/>
        </w:rPr>
        <w:t>10 IMPACTOS AMBIENTAIS</w:t>
      </w:r>
    </w:p>
    <w:p w14:paraId="7577A628">
      <w:pPr>
        <w:spacing w:after="0" w:line="360" w:lineRule="auto"/>
        <w:ind w:right="119"/>
        <w:jc w:val="both"/>
        <w:rPr>
          <w:rFonts w:ascii="Arial" w:hAnsi="Arial" w:eastAsia="Times New Roman" w:cs="Arial"/>
          <w:color w:val="000000"/>
          <w:lang w:eastAsia="pt-BR"/>
        </w:rPr>
      </w:pPr>
      <w:r>
        <w:rPr>
          <w:rFonts w:ascii="Arial" w:hAnsi="Arial" w:eastAsia="Times New Roman" w:cs="Arial"/>
          <w:color w:val="000000"/>
          <w:lang w:eastAsia="pt-BR"/>
        </w:rPr>
        <w:t xml:space="preserve">A Contratada deverá atender os critérios de sustentabilidade e da legislação ambiental, de acordo com as normativas aplicáveis, inclusive quanto a ambiência acústica e emissão de níveis de ruídos em níveis adequados a não causar poluição sonora. </w:t>
      </w:r>
    </w:p>
    <w:p w14:paraId="1FA53F58">
      <w:pPr>
        <w:spacing w:after="0" w:line="360" w:lineRule="auto"/>
        <w:ind w:right="119"/>
        <w:jc w:val="both"/>
        <w:rPr>
          <w:rFonts w:ascii="Arial" w:hAnsi="Arial" w:eastAsia="Times New Roman" w:cs="Arial"/>
          <w:color w:val="000000"/>
          <w:lang w:eastAsia="pt-BR"/>
        </w:rPr>
      </w:pPr>
    </w:p>
    <w:p w14:paraId="5CB661B5">
      <w:pPr>
        <w:spacing w:before="120" w:after="120" w:line="240" w:lineRule="auto"/>
        <w:ind w:right="120"/>
        <w:jc w:val="both"/>
        <w:rPr>
          <w:rFonts w:ascii="Arial" w:hAnsi="Arial" w:eastAsia="Times New Roman" w:cs="Arial"/>
          <w:color w:val="000000"/>
          <w:lang w:eastAsia="pt-BR"/>
        </w:rPr>
      </w:pPr>
      <w:r>
        <w:rPr>
          <w:rFonts w:ascii="Arial" w:hAnsi="Arial" w:eastAsia="Times New Roman" w:cs="Arial"/>
          <w:b/>
          <w:bCs/>
          <w:color w:val="000000"/>
          <w:lang w:eastAsia="pt-BR"/>
        </w:rPr>
        <w:t>11 VIABILIDADE DA CONTRATAÇÃO</w:t>
      </w:r>
    </w:p>
    <w:p w14:paraId="2A02F6C7">
      <w:pPr>
        <w:spacing w:after="0" w:line="360" w:lineRule="auto"/>
        <w:jc w:val="both"/>
        <w:rPr>
          <w:rFonts w:ascii="Arial" w:hAnsi="Arial" w:cs="Arial"/>
        </w:rPr>
      </w:pPr>
      <w:r>
        <w:rPr>
          <w:rFonts w:ascii="Arial" w:hAnsi="Arial" w:eastAsia="Times New Roman" w:cs="Arial"/>
          <w:b/>
          <w:bCs/>
          <w:color w:val="000000"/>
          <w:lang w:eastAsia="pt-BR"/>
        </w:rPr>
        <w:t xml:space="preserve">Fundamentação: </w:t>
      </w:r>
      <w:r>
        <w:rPr>
          <w:rFonts w:ascii="Arial" w:hAnsi="Arial" w:cs="Arial"/>
        </w:rPr>
        <w:t xml:space="preserve">Com base nas informações levantadas, salvo melhor juízo, declara-se que a contratação é </w:t>
      </w:r>
      <w:r>
        <w:rPr>
          <w:rFonts w:ascii="Arial" w:hAnsi="Arial" w:cs="Arial"/>
          <w:b/>
          <w:bCs/>
        </w:rPr>
        <w:t>VIÁVEL</w:t>
      </w:r>
      <w:r>
        <w:rPr>
          <w:rFonts w:ascii="Arial" w:hAnsi="Arial" w:cs="Arial"/>
        </w:rPr>
        <w:t>.  As questões elencadas no presente estudo estabeleceram critérios de razoabilidade, eficiência, legalidade, especificações, preço médio e o princípio da economicidade para administração pública.</w:t>
      </w:r>
    </w:p>
    <w:p w14:paraId="4FDCB572">
      <w:pPr>
        <w:spacing w:after="0" w:line="360" w:lineRule="auto"/>
        <w:ind w:firstLine="708"/>
        <w:jc w:val="both"/>
        <w:rPr>
          <w:rFonts w:ascii="Arial" w:hAnsi="Arial" w:cs="Arial"/>
        </w:rPr>
      </w:pPr>
      <w:r>
        <w:rPr>
          <w:rFonts w:ascii="Arial" w:hAnsi="Arial" w:cs="Arial"/>
        </w:rPr>
        <w:t>Diante do exposto, segue ETP - Estudo Técnico Preliminar, TR - Termo de Referência os orçamentos para fins de análise e demais encaminhamentos ao Setor de Licitações e Contratos para as providências cabíveis.</w:t>
      </w:r>
    </w:p>
    <w:p w14:paraId="7664FD11">
      <w:pPr>
        <w:autoSpaceDE w:val="0"/>
        <w:autoSpaceDN w:val="0"/>
        <w:adjustRightInd w:val="0"/>
        <w:spacing w:after="0" w:line="360" w:lineRule="auto"/>
        <w:jc w:val="both"/>
        <w:rPr>
          <w:rFonts w:ascii="Arial" w:hAnsi="Arial" w:cs="Arial"/>
        </w:rPr>
      </w:pPr>
    </w:p>
    <w:p w14:paraId="48113DB2">
      <w:pPr>
        <w:autoSpaceDE w:val="0"/>
        <w:autoSpaceDN w:val="0"/>
        <w:adjustRightInd w:val="0"/>
        <w:spacing w:after="0" w:line="360" w:lineRule="auto"/>
        <w:jc w:val="both"/>
        <w:rPr>
          <w:rFonts w:ascii="Arial" w:hAnsi="Arial" w:cs="Arial"/>
        </w:rPr>
      </w:pPr>
    </w:p>
    <w:p w14:paraId="6F2365EA">
      <w:pPr>
        <w:autoSpaceDE w:val="0"/>
        <w:autoSpaceDN w:val="0"/>
        <w:adjustRightInd w:val="0"/>
        <w:spacing w:after="0" w:line="360" w:lineRule="auto"/>
        <w:jc w:val="both"/>
        <w:rPr>
          <w:rFonts w:ascii="Arial" w:hAnsi="Arial" w:cs="Arial"/>
        </w:rPr>
      </w:pPr>
    </w:p>
    <w:p w14:paraId="17F4CAF9">
      <w:pPr>
        <w:spacing w:after="0" w:line="276" w:lineRule="auto"/>
        <w:jc w:val="center"/>
        <w:rPr>
          <w:rFonts w:ascii="Arial" w:hAnsi="Arial" w:cs="Arial"/>
        </w:rPr>
      </w:pPr>
    </w:p>
    <w:p w14:paraId="1255E7BC">
      <w:pPr>
        <w:spacing w:after="0" w:line="276" w:lineRule="auto"/>
        <w:jc w:val="center"/>
        <w:rPr>
          <w:rFonts w:ascii="Arial" w:hAnsi="Arial" w:cs="Arial"/>
        </w:rPr>
      </w:pPr>
      <w:r>
        <w:rPr>
          <w:rFonts w:ascii="Arial" w:hAnsi="Arial" w:cs="Arial"/>
        </w:rPr>
        <w:t>___________________________________</w:t>
      </w:r>
    </w:p>
    <w:p w14:paraId="7EBE8EDD">
      <w:pPr>
        <w:tabs>
          <w:tab w:val="left" w:pos="1950"/>
        </w:tabs>
        <w:spacing w:after="0" w:line="276" w:lineRule="auto"/>
        <w:jc w:val="center"/>
        <w:rPr>
          <w:rFonts w:ascii="Arial" w:hAnsi="Arial" w:cs="Arial"/>
          <w:b/>
        </w:rPr>
      </w:pPr>
      <w:r>
        <w:rPr>
          <w:rFonts w:ascii="Arial" w:hAnsi="Arial" w:cs="Arial"/>
          <w:b/>
        </w:rPr>
        <w:t>Thiago Afonso de Souza</w:t>
      </w:r>
    </w:p>
    <w:p w14:paraId="4BC523A4">
      <w:pPr>
        <w:tabs>
          <w:tab w:val="left" w:pos="1950"/>
        </w:tabs>
        <w:spacing w:after="0" w:line="276" w:lineRule="auto"/>
        <w:jc w:val="center"/>
        <w:rPr>
          <w:rFonts w:ascii="Arial" w:hAnsi="Arial" w:cs="Arial"/>
          <w:bCs/>
        </w:rPr>
      </w:pPr>
      <w:r>
        <w:rPr>
          <w:rFonts w:ascii="Arial" w:hAnsi="Arial" w:cs="Arial"/>
          <w:bCs/>
        </w:rPr>
        <w:t>Secretário Municipal de Turismo, Cultura e Patrimônio Histórico</w:t>
      </w:r>
    </w:p>
    <w:p w14:paraId="08AC4B3D">
      <w:r>
        <w:br w:type="page"/>
      </w:r>
    </w:p>
    <w:p w14:paraId="3509A32D"/>
    <w:p w14:paraId="707B714F"/>
    <w:p w14:paraId="4EDD5FD5"/>
    <w:p w14:paraId="4E7F7C15">
      <w:pPr>
        <w:pStyle w:val="16"/>
        <w:jc w:val="center"/>
        <w:rPr>
          <w:rFonts w:hint="eastAsia"/>
          <w:b/>
          <w:bCs/>
          <w:color w:val="000000"/>
          <w14:textFill>
            <w14:solidFill>
              <w14:srgbClr w14:val="000000">
                <w14:lumMod w14:val="65000"/>
                <w14:lumOff w14:val="35000"/>
              </w14:srgbClr>
            </w14:solidFill>
          </w14:textFill>
        </w:rPr>
      </w:pPr>
      <w:r>
        <w:rPr>
          <w:b/>
          <w:bCs/>
          <w:color w:val="000000"/>
          <w14:textFill>
            <w14:solidFill>
              <w14:srgbClr w14:val="000000">
                <w14:lumMod w14:val="65000"/>
                <w14:lumOff w14:val="35000"/>
              </w14:srgbClr>
            </w14:solidFill>
          </w14:textFill>
        </w:rPr>
        <w:t>ESTUDO TÉCNICO PRELIMINAR – ETP</w:t>
      </w:r>
    </w:p>
    <w:p w14:paraId="205568EC"/>
    <w:tbl>
      <w:tblPr>
        <w:tblStyle w:val="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494"/>
      </w:tblGrid>
      <w:tr w14:paraId="1EB3DD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94" w:type="dxa"/>
          </w:tcPr>
          <w:p w14:paraId="5A0220DE">
            <w:pPr>
              <w:spacing w:after="0" w:line="240" w:lineRule="auto"/>
              <w:rPr>
                <w:rFonts w:ascii="Arial" w:hAnsi="Arial" w:cs="Arial"/>
                <w:b/>
                <w:bCs/>
              </w:rPr>
            </w:pPr>
            <w:r>
              <w:rPr>
                <w:rFonts w:ascii="Arial" w:hAnsi="Arial" w:cs="Arial"/>
                <w:b/>
                <w:bCs/>
              </w:rPr>
              <w:t>1 – INFORMAÇÕES BÁSICAS</w:t>
            </w:r>
          </w:p>
        </w:tc>
      </w:tr>
    </w:tbl>
    <w:p w14:paraId="22160181">
      <w:pPr>
        <w:rPr>
          <w:rFonts w:ascii="Arial" w:hAnsi="Arial" w:cs="Arial"/>
        </w:rPr>
      </w:pPr>
    </w:p>
    <w:p w14:paraId="1115E49F">
      <w:pPr>
        <w:rPr>
          <w:rFonts w:ascii="Arial" w:hAnsi="Arial" w:cs="Arial"/>
        </w:rPr>
      </w:pPr>
      <w:r>
        <w:rPr>
          <w:rFonts w:ascii="Arial" w:hAnsi="Arial" w:cs="Arial"/>
          <w:u w:val="single"/>
        </w:rPr>
        <w:t>Nº  Processo Administrativo</w:t>
      </w:r>
      <w:r>
        <w:rPr>
          <w:rFonts w:ascii="Arial" w:hAnsi="Arial" w:cs="Arial"/>
        </w:rPr>
        <w:t>: 015/2025 CULT</w:t>
      </w:r>
    </w:p>
    <w:p w14:paraId="51D7C99E">
      <w:pPr>
        <w:rPr>
          <w:rFonts w:ascii="Arial" w:hAnsi="Arial" w:cs="Arial"/>
        </w:rPr>
      </w:pPr>
      <w:r>
        <w:rPr>
          <w:rFonts w:ascii="Arial" w:hAnsi="Arial" w:cs="Arial"/>
          <w:u w:val="single"/>
        </w:rPr>
        <w:t>Data:</w:t>
      </w:r>
      <w:r>
        <w:rPr>
          <w:rFonts w:ascii="Arial" w:hAnsi="Arial" w:cs="Arial"/>
        </w:rPr>
        <w:t xml:space="preserve"> 1º de abril de 2025.</w:t>
      </w:r>
    </w:p>
    <w:p w14:paraId="6AB0CF87">
      <w:pPr>
        <w:rPr>
          <w:rFonts w:ascii="Arial" w:hAnsi="Arial" w:cs="Arial"/>
        </w:rPr>
      </w:pPr>
      <w:r>
        <w:rPr>
          <w:rFonts w:ascii="Arial" w:hAnsi="Arial" w:cs="Arial"/>
          <w:u w:val="single"/>
        </w:rPr>
        <w:t>Área Requisitante</w:t>
      </w:r>
      <w:r>
        <w:rPr>
          <w:rFonts w:ascii="Arial" w:hAnsi="Arial" w:cs="Arial"/>
        </w:rPr>
        <w:t>: Secretaria de Turismo, Cultura e Patrimônio Histórico</w:t>
      </w:r>
    </w:p>
    <w:p w14:paraId="5D752985">
      <w:pPr>
        <w:jc w:val="both"/>
        <w:rPr>
          <w:rFonts w:ascii="Arial" w:hAnsi="Arial" w:cs="Arial"/>
          <w:b/>
          <w:bCs/>
        </w:rPr>
      </w:pPr>
      <w:r>
        <w:rPr>
          <w:rFonts w:ascii="Arial" w:hAnsi="Arial" w:cs="Arial"/>
          <w:u w:val="single"/>
        </w:rPr>
        <w:t>Item solicitado</w:t>
      </w:r>
      <w:r>
        <w:rPr>
          <w:rFonts w:ascii="Arial" w:hAnsi="Arial" w:cs="Arial"/>
        </w:rPr>
        <w:t xml:space="preserve">: </w:t>
      </w:r>
      <w:r>
        <w:rPr>
          <w:rFonts w:ascii="Arial" w:hAnsi="Arial" w:cs="Arial"/>
          <w:b/>
          <w:bCs/>
        </w:rPr>
        <w:t>Contratação de empresa(s) especializada(s) na prestação de serviços técnicos e operacionais para fornecimento, montagem, manutenção e desmontagem de estruturas temporárias para os eventos culturais e turísticos realizados no município de Antonina durante o mês de maio de 2025.</w:t>
      </w:r>
    </w:p>
    <w:p w14:paraId="071BD279">
      <w:pPr>
        <w:rPr>
          <w:rFonts w:ascii="Arial" w:hAnsi="Arial" w:cs="Arial"/>
          <w:b/>
          <w:bCs/>
        </w:rPr>
      </w:pPr>
    </w:p>
    <w:p w14:paraId="2B63332B">
      <w:pPr>
        <w:rPr>
          <w:rFonts w:ascii="Arial" w:hAnsi="Arial" w:cs="Arial"/>
          <w:b/>
          <w:bCs/>
        </w:rPr>
      </w:pPr>
    </w:p>
    <w:tbl>
      <w:tblPr>
        <w:tblStyle w:val="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494"/>
      </w:tblGrid>
      <w:tr w14:paraId="4542EB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94" w:type="dxa"/>
          </w:tcPr>
          <w:p w14:paraId="76436B71">
            <w:pPr>
              <w:spacing w:after="0" w:line="240" w:lineRule="auto"/>
              <w:rPr>
                <w:rFonts w:ascii="Arial" w:hAnsi="Arial" w:cs="Arial"/>
                <w:b/>
                <w:bCs/>
              </w:rPr>
            </w:pPr>
            <w:r>
              <w:rPr>
                <w:rFonts w:ascii="Arial" w:hAnsi="Arial" w:cs="Arial"/>
                <w:b/>
                <w:bCs/>
              </w:rPr>
              <w:t>2 - ALINHAMENTO ENTRE A CONTRATAÇÃO E O PLANEJAMENTO</w:t>
            </w:r>
          </w:p>
        </w:tc>
      </w:tr>
    </w:tbl>
    <w:p w14:paraId="2C3240BD">
      <w:pPr>
        <w:rPr>
          <w:rFonts w:ascii="Arial" w:hAnsi="Arial" w:cs="Arial"/>
        </w:rPr>
      </w:pPr>
    </w:p>
    <w:p w14:paraId="1A171E1A">
      <w:pPr>
        <w:autoSpaceDE w:val="0"/>
        <w:autoSpaceDN w:val="0"/>
        <w:adjustRightInd w:val="0"/>
        <w:spacing w:after="0" w:line="360" w:lineRule="auto"/>
        <w:ind w:firstLine="851"/>
        <w:jc w:val="both"/>
        <w:rPr>
          <w:rFonts w:ascii="Arial" w:hAnsi="Arial" w:cs="Arial"/>
          <w:kern w:val="0"/>
          <w14:ligatures w14:val="none"/>
        </w:rPr>
      </w:pPr>
      <w:r>
        <w:rPr>
          <w:rFonts w:ascii="Arial" w:hAnsi="Arial" w:cs="Arial"/>
          <w:kern w:val="0"/>
          <w14:ligatures w14:val="none"/>
        </w:rPr>
        <w:t>A contratação encontra amparo nas despesas correntes vinculadas à função “Preservação da Tradição e Desenvolvimento da Cultura”, conforme previsto na Lei Municipal 041/2024 – Diretrizes Orçamentárias para o exercício de 2025. Os eventos culturais têm impacto positivo comprovado na economia local e no turismo, com geração de emprego, fortalecimento do patrimônio imaterial e promoção de ações culturais acessíveis à população.</w:t>
      </w:r>
    </w:p>
    <w:p w14:paraId="70F8C30D">
      <w:pPr>
        <w:rPr>
          <w:rFonts w:ascii="Arial" w:hAnsi="Arial" w:cs="Arial"/>
        </w:rPr>
      </w:pPr>
    </w:p>
    <w:tbl>
      <w:tblPr>
        <w:tblStyle w:val="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494"/>
      </w:tblGrid>
      <w:tr w14:paraId="16F490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94" w:type="dxa"/>
          </w:tcPr>
          <w:p w14:paraId="34BBEC41">
            <w:pPr>
              <w:spacing w:after="0" w:line="240" w:lineRule="auto"/>
              <w:rPr>
                <w:rFonts w:ascii="Arial" w:hAnsi="Arial" w:cs="Arial"/>
                <w:b/>
                <w:bCs/>
              </w:rPr>
            </w:pPr>
            <w:r>
              <w:rPr>
                <w:rFonts w:ascii="Arial" w:hAnsi="Arial" w:cs="Arial"/>
                <w:b/>
                <w:bCs/>
              </w:rPr>
              <w:t xml:space="preserve">3 - DESCRIÇÃO DA NECESSIDADE </w:t>
            </w:r>
          </w:p>
        </w:tc>
      </w:tr>
    </w:tbl>
    <w:p w14:paraId="000E3762">
      <w:pPr>
        <w:autoSpaceDE w:val="0"/>
        <w:autoSpaceDN w:val="0"/>
        <w:adjustRightInd w:val="0"/>
        <w:spacing w:after="0" w:line="360" w:lineRule="auto"/>
        <w:ind w:firstLine="851"/>
        <w:jc w:val="both"/>
        <w:rPr>
          <w:rFonts w:ascii="Arial" w:hAnsi="Arial" w:cs="Arial"/>
          <w:kern w:val="0"/>
          <w14:ligatures w14:val="none"/>
        </w:rPr>
      </w:pPr>
    </w:p>
    <w:p w14:paraId="24A36846">
      <w:pPr>
        <w:autoSpaceDE w:val="0"/>
        <w:autoSpaceDN w:val="0"/>
        <w:adjustRightInd w:val="0"/>
        <w:spacing w:after="0" w:line="360" w:lineRule="auto"/>
        <w:ind w:firstLine="851"/>
        <w:jc w:val="both"/>
        <w:rPr>
          <w:rFonts w:ascii="Arial" w:hAnsi="Arial" w:cs="Arial"/>
          <w:kern w:val="0"/>
          <w14:ligatures w14:val="none"/>
        </w:rPr>
      </w:pPr>
      <w:r>
        <w:rPr>
          <w:rFonts w:ascii="Arial" w:hAnsi="Arial" w:cs="Arial"/>
          <w:kern w:val="0"/>
          <w14:ligatures w14:val="none"/>
        </w:rPr>
        <w:t>A presente licitação visa atender às necessidades estruturais e logísticas para a realização de quatro grandes eventos no município de Antonina durante o mês de maio de 2025: Festa Social (01/05), Encontro de Fuscas (04/05), Adora Antonina (15 a 18/05) e Yacht Day (31/05). Cada um desses eventos demanda infraestrutura técnica de pequeno, médio e grande porte para atender às especificidades de público, localização e proposta cultural.</w:t>
      </w:r>
    </w:p>
    <w:p w14:paraId="186D51E2">
      <w:pPr>
        <w:autoSpaceDE w:val="0"/>
        <w:autoSpaceDN w:val="0"/>
        <w:adjustRightInd w:val="0"/>
        <w:spacing w:after="0" w:line="360" w:lineRule="auto"/>
        <w:ind w:firstLine="851"/>
        <w:jc w:val="both"/>
        <w:rPr>
          <w:rFonts w:ascii="Arial" w:hAnsi="Arial" w:cs="Arial"/>
          <w:kern w:val="0"/>
          <w14:ligatures w14:val="none"/>
        </w:rPr>
      </w:pPr>
      <w:r>
        <w:rPr>
          <w:rFonts w:ascii="Arial" w:hAnsi="Arial" w:cs="Arial"/>
          <w:kern w:val="0"/>
          <w14:ligatures w14:val="none"/>
        </w:rPr>
        <w:t>A contratação de empresa(s) especializada(s) objetiva garantir qualidade técnica, segurança e eficiência logística na prestação de serviços como: sonorização, iluminação, instalação de estruturas de palco e cobertura, montagem de banheiros químicos, fornecimento de energia elétrica por meio de geradores, entre outros. Esses itens são indispensáveis para assegurar a realização plena dos eventos, o conforto do público e a valorização dos artistas envolvidos, respeitando normas técnicas e padrões de excelência profissional.</w:t>
      </w:r>
    </w:p>
    <w:p w14:paraId="2BFDC4C0">
      <w:pPr>
        <w:autoSpaceDE w:val="0"/>
        <w:autoSpaceDN w:val="0"/>
        <w:adjustRightInd w:val="0"/>
        <w:spacing w:after="0" w:line="360" w:lineRule="auto"/>
        <w:ind w:firstLine="851"/>
        <w:jc w:val="both"/>
        <w:rPr>
          <w:rFonts w:ascii="Arial" w:hAnsi="Arial" w:cs="Arial"/>
          <w:kern w:val="0"/>
          <w14:ligatures w14:val="none"/>
        </w:rPr>
      </w:pPr>
    </w:p>
    <w:tbl>
      <w:tblPr>
        <w:tblStyle w:val="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494"/>
      </w:tblGrid>
      <w:tr w14:paraId="387B90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94" w:type="dxa"/>
          </w:tcPr>
          <w:p w14:paraId="53429EF1">
            <w:pPr>
              <w:spacing w:after="0" w:line="240" w:lineRule="auto"/>
              <w:jc w:val="both"/>
              <w:rPr>
                <w:rFonts w:ascii="Arial" w:hAnsi="Arial" w:cs="Arial"/>
                <w:b/>
                <w:bCs/>
              </w:rPr>
            </w:pPr>
            <w:r>
              <w:rPr>
                <w:rFonts w:ascii="Arial" w:hAnsi="Arial" w:cs="Arial"/>
                <w:b/>
                <w:bCs/>
              </w:rPr>
              <w:t>4 - DESCRIÇÃO DOS REQUISITOS DA CONTRATAÇÃO</w:t>
            </w:r>
          </w:p>
        </w:tc>
      </w:tr>
    </w:tbl>
    <w:p w14:paraId="6EC4AF20">
      <w:pPr>
        <w:autoSpaceDE w:val="0"/>
        <w:autoSpaceDN w:val="0"/>
        <w:adjustRightInd w:val="0"/>
        <w:spacing w:after="0" w:line="360" w:lineRule="auto"/>
        <w:jc w:val="both"/>
        <w:rPr>
          <w:rFonts w:ascii="Arial" w:hAnsi="Arial" w:cs="Arial"/>
          <w:kern w:val="0"/>
          <w14:ligatures w14:val="none"/>
        </w:rPr>
      </w:pPr>
    </w:p>
    <w:p w14:paraId="6F6268BD">
      <w:pPr>
        <w:autoSpaceDE w:val="0"/>
        <w:autoSpaceDN w:val="0"/>
        <w:adjustRightInd w:val="0"/>
        <w:spacing w:after="0" w:line="360" w:lineRule="auto"/>
        <w:ind w:firstLine="708"/>
        <w:jc w:val="both"/>
        <w:rPr>
          <w:rFonts w:ascii="Arial" w:hAnsi="Arial" w:cs="Arial"/>
          <w:kern w:val="0"/>
          <w14:ligatures w14:val="none"/>
        </w:rPr>
      </w:pPr>
      <w:r>
        <w:rPr>
          <w:rFonts w:ascii="Arial" w:hAnsi="Arial" w:cs="Arial"/>
          <w:kern w:val="0"/>
          <w14:ligatures w14:val="none"/>
        </w:rPr>
        <w:t>Os serviços a serem contratados deverão seguir rigorosamente as normas técnicas da ABNT e demais regulamentações aplicáveis, assegurando qualidade, segurança e funcionalidade. As exigências mínimas incluem:</w:t>
      </w:r>
    </w:p>
    <w:p w14:paraId="635A2C53">
      <w:pPr>
        <w:pStyle w:val="19"/>
        <w:numPr>
          <w:ilvl w:val="0"/>
          <w:numId w:val="19"/>
        </w:numPr>
        <w:autoSpaceDE w:val="0"/>
        <w:autoSpaceDN w:val="0"/>
        <w:adjustRightInd w:val="0"/>
        <w:spacing w:after="0" w:line="360" w:lineRule="auto"/>
        <w:jc w:val="both"/>
        <w:rPr>
          <w:rFonts w:ascii="Arial" w:hAnsi="Arial" w:cs="Arial"/>
          <w:kern w:val="0"/>
          <w14:ligatures w14:val="none"/>
        </w:rPr>
      </w:pPr>
      <w:r>
        <w:rPr>
          <w:rFonts w:ascii="Arial" w:hAnsi="Arial" w:cs="Arial"/>
          <w:b/>
          <w:bCs/>
          <w:kern w:val="0"/>
          <w14:ligatures w14:val="none"/>
        </w:rPr>
        <w:t>Sonorização:</w:t>
      </w:r>
      <w:r>
        <w:rPr>
          <w:rFonts w:ascii="Arial" w:hAnsi="Arial" w:cs="Arial"/>
          <w:kern w:val="0"/>
          <w14:ligatures w14:val="none"/>
        </w:rPr>
        <w:t xml:space="preserve"> equipamentos de pequeno, médio e grande porte, incluindo sistemas line array, consoles digitais de até 48 canais, processamento digital, monitores de referência, sistemas de retorno e microfones diversos. Devem estar dimensionados conforme o porte de cada evento, com cobertura uniforme, clareza e inteligibilidade sonora.</w:t>
      </w:r>
    </w:p>
    <w:p w14:paraId="5F0A64CA">
      <w:pPr>
        <w:pStyle w:val="19"/>
        <w:numPr>
          <w:ilvl w:val="0"/>
          <w:numId w:val="19"/>
        </w:numPr>
        <w:autoSpaceDE w:val="0"/>
        <w:autoSpaceDN w:val="0"/>
        <w:adjustRightInd w:val="0"/>
        <w:spacing w:after="0" w:line="360" w:lineRule="auto"/>
        <w:jc w:val="both"/>
        <w:rPr>
          <w:rFonts w:ascii="Arial" w:hAnsi="Arial" w:cs="Arial"/>
          <w:kern w:val="0"/>
          <w14:ligatures w14:val="none"/>
        </w:rPr>
      </w:pPr>
      <w:r>
        <w:rPr>
          <w:rFonts w:ascii="Arial" w:hAnsi="Arial" w:cs="Arial"/>
          <w:b/>
          <w:bCs/>
          <w:kern w:val="0"/>
          <w14:ligatures w14:val="none"/>
        </w:rPr>
        <w:t>Iluminação:</w:t>
      </w:r>
      <w:r>
        <w:rPr>
          <w:rFonts w:ascii="Arial" w:hAnsi="Arial" w:cs="Arial"/>
          <w:kern w:val="0"/>
          <w14:ligatures w14:val="none"/>
        </w:rPr>
        <w:t xml:space="preserve"> equipamentos cênicos e funcionais como refletores PAR LED, moving heads, strobes e máquinas de fumaça. A mesa de controle deverá ser compatível com controle simultâneo de todos os dispositivos, com sistema DMX e efeitos programáveis.</w:t>
      </w:r>
    </w:p>
    <w:p w14:paraId="5F2A53FB">
      <w:pPr>
        <w:pStyle w:val="19"/>
        <w:numPr>
          <w:ilvl w:val="0"/>
          <w:numId w:val="19"/>
        </w:numPr>
        <w:autoSpaceDE w:val="0"/>
        <w:autoSpaceDN w:val="0"/>
        <w:adjustRightInd w:val="0"/>
        <w:spacing w:after="0" w:line="360" w:lineRule="auto"/>
        <w:jc w:val="both"/>
        <w:rPr>
          <w:rFonts w:ascii="Arial" w:hAnsi="Arial" w:cs="Arial"/>
          <w:kern w:val="0"/>
          <w14:ligatures w14:val="none"/>
        </w:rPr>
      </w:pPr>
      <w:r>
        <w:rPr>
          <w:rFonts w:ascii="Arial" w:hAnsi="Arial" w:cs="Arial"/>
          <w:b/>
          <w:bCs/>
          <w:kern w:val="0"/>
          <w14:ligatures w14:val="none"/>
        </w:rPr>
        <w:t>Estrutura física:</w:t>
      </w:r>
      <w:r>
        <w:rPr>
          <w:rFonts w:ascii="Arial" w:hAnsi="Arial" w:cs="Arial"/>
          <w:kern w:val="0"/>
          <w14:ligatures w14:val="none"/>
        </w:rPr>
        <w:t xml:space="preserve"> palcos em alumínio treliçado tipo ground support, camarins, camarotes, tendas e passarelas. Toda estrutura deverá contar com ART/CREA, sistema de aterramento, pontos de ancoragem e resistência compatível com as cargas previstas.</w:t>
      </w:r>
    </w:p>
    <w:p w14:paraId="04A01E91">
      <w:pPr>
        <w:pStyle w:val="19"/>
        <w:numPr>
          <w:ilvl w:val="0"/>
          <w:numId w:val="19"/>
        </w:numPr>
        <w:autoSpaceDE w:val="0"/>
        <w:autoSpaceDN w:val="0"/>
        <w:adjustRightInd w:val="0"/>
        <w:spacing w:after="0" w:line="360" w:lineRule="auto"/>
        <w:jc w:val="both"/>
        <w:rPr>
          <w:rFonts w:ascii="Arial" w:hAnsi="Arial" w:cs="Arial"/>
          <w:kern w:val="0"/>
          <w14:ligatures w14:val="none"/>
        </w:rPr>
      </w:pPr>
      <w:r>
        <w:rPr>
          <w:rFonts w:ascii="Arial" w:hAnsi="Arial" w:cs="Arial"/>
          <w:b/>
          <w:bCs/>
          <w:kern w:val="0"/>
          <w14:ligatures w14:val="none"/>
        </w:rPr>
        <w:t>Energia:</w:t>
      </w:r>
      <w:r>
        <w:rPr>
          <w:rFonts w:ascii="Arial" w:hAnsi="Arial" w:cs="Arial"/>
          <w:kern w:val="0"/>
          <w14:ligatures w14:val="none"/>
        </w:rPr>
        <w:t xml:space="preserve"> geradores de alta capacidade, do tipo silenciado, compatíveis com a carga máxima dos equipamentos contratados. Deverão estar corretamente aterrados, balanceados entre fases e atender à NR-10.</w:t>
      </w:r>
    </w:p>
    <w:p w14:paraId="2624F349">
      <w:pPr>
        <w:pStyle w:val="19"/>
        <w:numPr>
          <w:ilvl w:val="0"/>
          <w:numId w:val="19"/>
        </w:numPr>
        <w:autoSpaceDE w:val="0"/>
        <w:autoSpaceDN w:val="0"/>
        <w:adjustRightInd w:val="0"/>
        <w:spacing w:after="0" w:line="360" w:lineRule="auto"/>
        <w:jc w:val="both"/>
        <w:rPr>
          <w:rFonts w:ascii="Arial" w:hAnsi="Arial" w:cs="Arial"/>
          <w:kern w:val="0"/>
          <w14:ligatures w14:val="none"/>
        </w:rPr>
      </w:pPr>
      <w:r>
        <w:rPr>
          <w:rFonts w:ascii="Arial" w:hAnsi="Arial" w:cs="Arial"/>
          <w:b/>
          <w:bCs/>
          <w:kern w:val="0"/>
          <w14:ligatures w14:val="none"/>
        </w:rPr>
        <w:t>Recursos humanos:</w:t>
      </w:r>
      <w:r>
        <w:rPr>
          <w:rFonts w:ascii="Arial" w:hAnsi="Arial" w:cs="Arial"/>
          <w:kern w:val="0"/>
          <w14:ligatures w14:val="none"/>
        </w:rPr>
        <w:t xml:space="preserve"> equipe técnica uniformizada, com uso de EPIs e ECIs, responsável por montagem, operação e manutenção dos sistemas. Deverá permanecer durante todo o evento, com material de reposição disponível.</w:t>
      </w:r>
    </w:p>
    <w:p w14:paraId="65E80065">
      <w:pPr>
        <w:pStyle w:val="19"/>
        <w:numPr>
          <w:ilvl w:val="0"/>
          <w:numId w:val="19"/>
        </w:numPr>
        <w:autoSpaceDE w:val="0"/>
        <w:autoSpaceDN w:val="0"/>
        <w:adjustRightInd w:val="0"/>
        <w:spacing w:after="0" w:line="360" w:lineRule="auto"/>
        <w:jc w:val="both"/>
        <w:rPr>
          <w:rFonts w:ascii="Arial" w:hAnsi="Arial" w:cs="Arial"/>
          <w:kern w:val="0"/>
          <w14:ligatures w14:val="none"/>
        </w:rPr>
      </w:pPr>
      <w:r>
        <w:rPr>
          <w:rFonts w:ascii="Arial" w:hAnsi="Arial" w:cs="Arial"/>
          <w:b/>
          <w:bCs/>
          <w:kern w:val="0"/>
          <w14:ligatures w14:val="none"/>
        </w:rPr>
        <w:t>Documentação:</w:t>
      </w:r>
      <w:r>
        <w:rPr>
          <w:rFonts w:ascii="Arial" w:hAnsi="Arial" w:cs="Arial"/>
          <w:kern w:val="0"/>
          <w14:ligatures w14:val="none"/>
        </w:rPr>
        <w:t xml:space="preserve"> apresentação de ARTs, fichas de EPIs, PPRA, PCMSO e atestados de capacidade técnica compatíveis com os serviços a serem executados.</w:t>
      </w:r>
    </w:p>
    <w:p w14:paraId="5D55D3D9">
      <w:pPr>
        <w:autoSpaceDE w:val="0"/>
        <w:autoSpaceDN w:val="0"/>
        <w:adjustRightInd w:val="0"/>
        <w:spacing w:after="0" w:line="360" w:lineRule="auto"/>
        <w:ind w:firstLine="708"/>
        <w:jc w:val="both"/>
        <w:rPr>
          <w:rFonts w:ascii="Arial" w:hAnsi="Arial" w:cs="Arial"/>
          <w:kern w:val="0"/>
          <w14:ligatures w14:val="none"/>
        </w:rPr>
      </w:pPr>
      <w:r>
        <w:rPr>
          <w:rFonts w:ascii="Arial" w:hAnsi="Arial" w:cs="Arial"/>
          <w:kern w:val="0"/>
          <w14:ligatures w14:val="none"/>
        </w:rPr>
        <w:t>Todos os fornecedores deverão apresentar documentação técnica detalhada, incluindo PPRA, PCMSO, fichas de EPI e atestados de capacidade técnica.</w:t>
      </w:r>
    </w:p>
    <w:p w14:paraId="3237F2C4">
      <w:pPr>
        <w:jc w:val="both"/>
        <w:rPr>
          <w:rFonts w:ascii="Arial" w:hAnsi="Arial" w:cs="Arial"/>
        </w:rPr>
      </w:pPr>
    </w:p>
    <w:p w14:paraId="46680FE0">
      <w:pPr>
        <w:jc w:val="both"/>
        <w:rPr>
          <w:rFonts w:ascii="Arial" w:hAnsi="Arial" w:cs="Arial"/>
        </w:rPr>
      </w:pPr>
    </w:p>
    <w:tbl>
      <w:tblPr>
        <w:tblStyle w:val="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494"/>
      </w:tblGrid>
      <w:tr w14:paraId="539608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94" w:type="dxa"/>
          </w:tcPr>
          <w:p w14:paraId="3C8925FE">
            <w:pPr>
              <w:spacing w:after="0" w:line="240" w:lineRule="auto"/>
              <w:jc w:val="both"/>
              <w:rPr>
                <w:rFonts w:ascii="Arial" w:hAnsi="Arial" w:cs="Arial"/>
                <w:b/>
                <w:bCs/>
              </w:rPr>
            </w:pPr>
            <w:r>
              <w:rPr>
                <w:rFonts w:ascii="Arial" w:hAnsi="Arial" w:cs="Arial"/>
                <w:b/>
                <w:bCs/>
              </w:rPr>
              <w:t>5 - LEVANTAMENTO DO MERCADO</w:t>
            </w:r>
          </w:p>
        </w:tc>
      </w:tr>
    </w:tbl>
    <w:p w14:paraId="75DD8375">
      <w:pPr>
        <w:jc w:val="both"/>
        <w:rPr>
          <w:rFonts w:ascii="Arial" w:hAnsi="Arial" w:cs="Arial"/>
        </w:rPr>
      </w:pPr>
    </w:p>
    <w:p w14:paraId="3CC727A8">
      <w:pPr>
        <w:jc w:val="both"/>
        <w:rPr>
          <w:rFonts w:ascii="Arial" w:hAnsi="Arial" w:cs="Arial"/>
          <w:b/>
          <w:bCs/>
        </w:rPr>
      </w:pPr>
      <w:r>
        <w:rPr>
          <w:rFonts w:ascii="Arial" w:hAnsi="Arial" w:cs="Arial"/>
          <w:b/>
          <w:bCs/>
        </w:rPr>
        <w:t>1. Levantamento de Mercado</w:t>
      </w:r>
    </w:p>
    <w:tbl>
      <w:tblPr>
        <w:tblStyle w:val="1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61"/>
        <w:gridCol w:w="5215"/>
        <w:gridCol w:w="1923"/>
        <w:gridCol w:w="1807"/>
      </w:tblGrid>
      <w:tr w14:paraId="161DAE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00" w:type="pct"/>
            <w:gridSpan w:val="4"/>
            <w:vAlign w:val="center"/>
          </w:tcPr>
          <w:p w14:paraId="063D9A7A">
            <w:pPr>
              <w:spacing w:after="0" w:line="240" w:lineRule="auto"/>
              <w:rPr>
                <w:b/>
                <w:bCs/>
                <w:sz w:val="28"/>
                <w:szCs w:val="28"/>
              </w:rPr>
            </w:pPr>
            <w:r>
              <w:rPr>
                <w:b/>
                <w:bCs/>
                <w:sz w:val="28"/>
                <w:szCs w:val="28"/>
              </w:rPr>
              <w:t>LOTE 01 – SONORIZAÇÃO E ILUMINAÇÃO</w:t>
            </w:r>
          </w:p>
        </w:tc>
      </w:tr>
      <w:tr w14:paraId="0AA0C3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30" w:type="pct"/>
            <w:vAlign w:val="center"/>
          </w:tcPr>
          <w:p w14:paraId="32C57886">
            <w:pPr>
              <w:spacing w:after="0" w:line="240" w:lineRule="auto"/>
              <w:jc w:val="center"/>
              <w:rPr>
                <w:b/>
                <w:bCs/>
                <w:sz w:val="21"/>
                <w:szCs w:val="21"/>
              </w:rPr>
            </w:pPr>
            <w:r>
              <w:rPr>
                <w:b/>
                <w:bCs/>
                <w:sz w:val="21"/>
                <w:szCs w:val="21"/>
              </w:rPr>
              <w:t>ITEM</w:t>
            </w:r>
          </w:p>
        </w:tc>
        <w:tc>
          <w:tcPr>
            <w:tcW w:w="2606" w:type="pct"/>
            <w:vAlign w:val="center"/>
          </w:tcPr>
          <w:p w14:paraId="2F92F077">
            <w:pPr>
              <w:spacing w:after="0" w:line="240" w:lineRule="auto"/>
              <w:jc w:val="center"/>
              <w:rPr>
                <w:b/>
                <w:bCs/>
                <w:sz w:val="21"/>
                <w:szCs w:val="21"/>
              </w:rPr>
            </w:pPr>
            <w:r>
              <w:rPr>
                <w:b/>
                <w:bCs/>
                <w:sz w:val="21"/>
                <w:szCs w:val="21"/>
              </w:rPr>
              <w:t>ESPECIFICAÇÃO</w:t>
            </w:r>
          </w:p>
        </w:tc>
        <w:tc>
          <w:tcPr>
            <w:tcW w:w="961" w:type="pct"/>
          </w:tcPr>
          <w:p w14:paraId="52200E83">
            <w:pPr>
              <w:spacing w:after="0" w:line="240" w:lineRule="auto"/>
              <w:jc w:val="center"/>
              <w:rPr>
                <w:b/>
                <w:bCs/>
                <w:sz w:val="21"/>
                <w:szCs w:val="21"/>
              </w:rPr>
            </w:pPr>
            <w:r>
              <w:rPr>
                <w:b/>
                <w:bCs/>
                <w:sz w:val="21"/>
                <w:szCs w:val="21"/>
              </w:rPr>
              <w:t>VALOR MÉDIO DA DIÁRIA</w:t>
            </w:r>
          </w:p>
        </w:tc>
        <w:tc>
          <w:tcPr>
            <w:tcW w:w="903" w:type="pct"/>
          </w:tcPr>
          <w:p w14:paraId="15DE04F3">
            <w:pPr>
              <w:spacing w:after="0" w:line="240" w:lineRule="auto"/>
              <w:jc w:val="center"/>
              <w:rPr>
                <w:b/>
                <w:bCs/>
                <w:sz w:val="21"/>
                <w:szCs w:val="21"/>
              </w:rPr>
            </w:pPr>
            <w:r>
              <w:rPr>
                <w:b/>
                <w:bCs/>
                <w:sz w:val="21"/>
                <w:szCs w:val="21"/>
              </w:rPr>
              <w:t>VALOR MÉDIO TOTAL</w:t>
            </w:r>
          </w:p>
        </w:tc>
      </w:tr>
      <w:tr w14:paraId="0CD40E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30" w:type="pct"/>
            <w:vAlign w:val="center"/>
          </w:tcPr>
          <w:p w14:paraId="7B84F10E">
            <w:pPr>
              <w:spacing w:after="0" w:line="240" w:lineRule="auto"/>
              <w:jc w:val="center"/>
              <w:rPr>
                <w:sz w:val="21"/>
                <w:szCs w:val="21"/>
              </w:rPr>
            </w:pPr>
            <w:r>
              <w:rPr>
                <w:sz w:val="21"/>
                <w:szCs w:val="21"/>
              </w:rPr>
              <w:t>01</w:t>
            </w:r>
          </w:p>
        </w:tc>
        <w:tc>
          <w:tcPr>
            <w:tcW w:w="2606" w:type="pct"/>
          </w:tcPr>
          <w:p w14:paraId="61F3621D">
            <w:pPr>
              <w:spacing w:after="0" w:line="240" w:lineRule="auto"/>
              <w:rPr>
                <w:b/>
                <w:bCs/>
                <w:sz w:val="21"/>
                <w:szCs w:val="21"/>
              </w:rPr>
            </w:pPr>
            <w:r>
              <w:rPr>
                <w:b/>
                <w:bCs/>
                <w:sz w:val="21"/>
                <w:szCs w:val="21"/>
              </w:rPr>
              <w:t>SONORIZAÇÃO E ILUMINAÇÃO DE PEQUENO PORTE (1 DIÁRIA) – FESTA SOCIAL (01/05/2025)</w:t>
            </w:r>
          </w:p>
        </w:tc>
        <w:tc>
          <w:tcPr>
            <w:tcW w:w="961" w:type="pct"/>
            <w:vAlign w:val="center"/>
          </w:tcPr>
          <w:p w14:paraId="1314CDAA">
            <w:pPr>
              <w:spacing w:after="0" w:line="240" w:lineRule="auto"/>
              <w:jc w:val="center"/>
              <w:rPr>
                <w:sz w:val="21"/>
                <w:szCs w:val="21"/>
              </w:rPr>
            </w:pPr>
            <w:r>
              <w:rPr>
                <w:sz w:val="21"/>
                <w:szCs w:val="21"/>
              </w:rPr>
              <w:t>R$ 27.466,67</w:t>
            </w:r>
          </w:p>
        </w:tc>
        <w:tc>
          <w:tcPr>
            <w:tcW w:w="903" w:type="pct"/>
            <w:vAlign w:val="center"/>
          </w:tcPr>
          <w:p w14:paraId="70622000">
            <w:pPr>
              <w:spacing w:after="0" w:line="240" w:lineRule="auto"/>
              <w:jc w:val="center"/>
              <w:rPr>
                <w:sz w:val="21"/>
                <w:szCs w:val="21"/>
              </w:rPr>
            </w:pPr>
            <w:r>
              <w:rPr>
                <w:sz w:val="21"/>
                <w:szCs w:val="21"/>
              </w:rPr>
              <w:t>R$ 27.466,67</w:t>
            </w:r>
          </w:p>
        </w:tc>
      </w:tr>
      <w:tr w14:paraId="67071B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30" w:type="pct"/>
            <w:vAlign w:val="center"/>
          </w:tcPr>
          <w:p w14:paraId="5DB08FA6">
            <w:pPr>
              <w:spacing w:after="0" w:line="240" w:lineRule="auto"/>
              <w:jc w:val="center"/>
              <w:rPr>
                <w:sz w:val="21"/>
                <w:szCs w:val="21"/>
              </w:rPr>
            </w:pPr>
            <w:r>
              <w:rPr>
                <w:sz w:val="21"/>
                <w:szCs w:val="21"/>
              </w:rPr>
              <w:t>02</w:t>
            </w:r>
          </w:p>
        </w:tc>
        <w:tc>
          <w:tcPr>
            <w:tcW w:w="2606" w:type="pct"/>
          </w:tcPr>
          <w:p w14:paraId="45C285E5">
            <w:pPr>
              <w:spacing w:after="0" w:line="240" w:lineRule="auto"/>
              <w:rPr>
                <w:b/>
                <w:bCs/>
                <w:sz w:val="21"/>
                <w:szCs w:val="21"/>
              </w:rPr>
            </w:pPr>
            <w:r>
              <w:rPr>
                <w:b/>
                <w:bCs/>
                <w:sz w:val="21"/>
                <w:szCs w:val="21"/>
              </w:rPr>
              <w:t>SONORIZAÇÃO E ILUMINAÇÃO DE MÉDIO PORTE (1 DIÁRIA) – ENCONTRO DE FUSCAS (04/05/2025)</w:t>
            </w:r>
          </w:p>
        </w:tc>
        <w:tc>
          <w:tcPr>
            <w:tcW w:w="961" w:type="pct"/>
            <w:vAlign w:val="center"/>
          </w:tcPr>
          <w:p w14:paraId="181B895E">
            <w:pPr>
              <w:spacing w:after="0" w:line="240" w:lineRule="auto"/>
              <w:jc w:val="center"/>
              <w:rPr>
                <w:sz w:val="21"/>
                <w:szCs w:val="21"/>
              </w:rPr>
            </w:pPr>
            <w:r>
              <w:rPr>
                <w:sz w:val="21"/>
                <w:szCs w:val="21"/>
              </w:rPr>
              <w:t>R$ 30.466,67</w:t>
            </w:r>
          </w:p>
        </w:tc>
        <w:tc>
          <w:tcPr>
            <w:tcW w:w="903" w:type="pct"/>
            <w:vAlign w:val="center"/>
          </w:tcPr>
          <w:p w14:paraId="4C24A701">
            <w:pPr>
              <w:spacing w:after="0" w:line="240" w:lineRule="auto"/>
              <w:jc w:val="center"/>
              <w:rPr>
                <w:sz w:val="21"/>
                <w:szCs w:val="21"/>
              </w:rPr>
            </w:pPr>
            <w:r>
              <w:rPr>
                <w:sz w:val="21"/>
                <w:szCs w:val="21"/>
              </w:rPr>
              <w:t>R$ 30.466,67</w:t>
            </w:r>
          </w:p>
        </w:tc>
      </w:tr>
      <w:tr w14:paraId="13F229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30" w:type="pct"/>
            <w:vAlign w:val="center"/>
          </w:tcPr>
          <w:p w14:paraId="367F441B">
            <w:pPr>
              <w:spacing w:after="0" w:line="240" w:lineRule="auto"/>
              <w:jc w:val="center"/>
              <w:rPr>
                <w:sz w:val="21"/>
                <w:szCs w:val="21"/>
              </w:rPr>
            </w:pPr>
            <w:r>
              <w:rPr>
                <w:sz w:val="21"/>
                <w:szCs w:val="21"/>
              </w:rPr>
              <w:t>03</w:t>
            </w:r>
          </w:p>
        </w:tc>
        <w:tc>
          <w:tcPr>
            <w:tcW w:w="2606" w:type="pct"/>
          </w:tcPr>
          <w:p w14:paraId="288795DC">
            <w:pPr>
              <w:spacing w:after="0" w:line="240" w:lineRule="auto"/>
              <w:jc w:val="both"/>
              <w:rPr>
                <w:b/>
                <w:bCs/>
                <w:sz w:val="21"/>
                <w:szCs w:val="21"/>
              </w:rPr>
            </w:pPr>
            <w:r>
              <w:rPr>
                <w:b/>
                <w:bCs/>
                <w:sz w:val="21"/>
                <w:szCs w:val="21"/>
              </w:rPr>
              <w:t>SONORIZAÇÃO DE MICRO PORTE (1 DIÁRIA) ADORA ANTONINA (18/05/2025)</w:t>
            </w:r>
          </w:p>
        </w:tc>
        <w:tc>
          <w:tcPr>
            <w:tcW w:w="961" w:type="pct"/>
            <w:vAlign w:val="center"/>
          </w:tcPr>
          <w:p w14:paraId="6B9400CC">
            <w:pPr>
              <w:spacing w:after="0" w:line="240" w:lineRule="auto"/>
              <w:jc w:val="center"/>
              <w:rPr>
                <w:sz w:val="21"/>
                <w:szCs w:val="21"/>
              </w:rPr>
            </w:pPr>
            <w:r>
              <w:rPr>
                <w:sz w:val="21"/>
                <w:szCs w:val="21"/>
              </w:rPr>
              <w:t>R$ 6.963,33</w:t>
            </w:r>
          </w:p>
        </w:tc>
        <w:tc>
          <w:tcPr>
            <w:tcW w:w="903" w:type="pct"/>
            <w:vAlign w:val="center"/>
          </w:tcPr>
          <w:p w14:paraId="2D66D0A3">
            <w:pPr>
              <w:spacing w:after="0" w:line="240" w:lineRule="auto"/>
              <w:jc w:val="center"/>
              <w:rPr>
                <w:sz w:val="21"/>
                <w:szCs w:val="21"/>
              </w:rPr>
            </w:pPr>
            <w:r>
              <w:rPr>
                <w:sz w:val="21"/>
                <w:szCs w:val="21"/>
              </w:rPr>
              <w:t>R$ 6.963,33</w:t>
            </w:r>
          </w:p>
        </w:tc>
      </w:tr>
      <w:tr w14:paraId="61BD53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30" w:type="pct"/>
            <w:vAlign w:val="center"/>
          </w:tcPr>
          <w:p w14:paraId="5AB50AA4">
            <w:pPr>
              <w:spacing w:after="0" w:line="240" w:lineRule="auto"/>
              <w:jc w:val="center"/>
              <w:rPr>
                <w:sz w:val="21"/>
                <w:szCs w:val="21"/>
              </w:rPr>
            </w:pPr>
            <w:r>
              <w:rPr>
                <w:sz w:val="21"/>
                <w:szCs w:val="21"/>
              </w:rPr>
              <w:t>04</w:t>
            </w:r>
          </w:p>
        </w:tc>
        <w:tc>
          <w:tcPr>
            <w:tcW w:w="2606" w:type="pct"/>
          </w:tcPr>
          <w:p w14:paraId="66C1B4D2">
            <w:pPr>
              <w:spacing w:after="0" w:line="240" w:lineRule="auto"/>
              <w:rPr>
                <w:b/>
                <w:bCs/>
                <w:sz w:val="21"/>
                <w:szCs w:val="21"/>
              </w:rPr>
            </w:pPr>
            <w:r>
              <w:rPr>
                <w:b/>
                <w:bCs/>
                <w:sz w:val="21"/>
                <w:szCs w:val="21"/>
              </w:rPr>
              <w:t>SONORIZAÇÃO E ILUMINAÇÃO DE MÉDIO PORTE (03 DIÁRIAS) - ADORA ANTONINA (15, 16 e 18/05/2025)</w:t>
            </w:r>
          </w:p>
        </w:tc>
        <w:tc>
          <w:tcPr>
            <w:tcW w:w="961" w:type="pct"/>
            <w:vAlign w:val="center"/>
          </w:tcPr>
          <w:p w14:paraId="4579B932">
            <w:pPr>
              <w:spacing w:after="0" w:line="240" w:lineRule="auto"/>
              <w:jc w:val="center"/>
              <w:rPr>
                <w:sz w:val="21"/>
                <w:szCs w:val="21"/>
              </w:rPr>
            </w:pPr>
            <w:r>
              <w:rPr>
                <w:sz w:val="21"/>
                <w:szCs w:val="21"/>
              </w:rPr>
              <w:t>R$ 30.466,67</w:t>
            </w:r>
          </w:p>
        </w:tc>
        <w:tc>
          <w:tcPr>
            <w:tcW w:w="903" w:type="pct"/>
            <w:vAlign w:val="center"/>
          </w:tcPr>
          <w:p w14:paraId="2D09B8C8">
            <w:pPr>
              <w:spacing w:after="0" w:line="240" w:lineRule="auto"/>
              <w:jc w:val="center"/>
              <w:rPr>
                <w:sz w:val="21"/>
                <w:szCs w:val="21"/>
              </w:rPr>
            </w:pPr>
            <w:r>
              <w:rPr>
                <w:sz w:val="21"/>
                <w:szCs w:val="21"/>
              </w:rPr>
              <w:t>R$ 91.400,00</w:t>
            </w:r>
          </w:p>
        </w:tc>
      </w:tr>
      <w:tr w14:paraId="533144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30" w:type="pct"/>
            <w:vAlign w:val="center"/>
          </w:tcPr>
          <w:p w14:paraId="07FE160E">
            <w:pPr>
              <w:spacing w:after="0" w:line="240" w:lineRule="auto"/>
              <w:jc w:val="center"/>
              <w:rPr>
                <w:sz w:val="21"/>
                <w:szCs w:val="21"/>
              </w:rPr>
            </w:pPr>
            <w:r>
              <w:rPr>
                <w:sz w:val="21"/>
                <w:szCs w:val="21"/>
              </w:rPr>
              <w:t>05</w:t>
            </w:r>
          </w:p>
        </w:tc>
        <w:tc>
          <w:tcPr>
            <w:tcW w:w="2606" w:type="pct"/>
          </w:tcPr>
          <w:p w14:paraId="54922528">
            <w:pPr>
              <w:spacing w:after="0" w:line="240" w:lineRule="auto"/>
              <w:rPr>
                <w:b/>
                <w:bCs/>
                <w:sz w:val="21"/>
                <w:szCs w:val="21"/>
              </w:rPr>
            </w:pPr>
            <w:r>
              <w:rPr>
                <w:b/>
                <w:bCs/>
                <w:sz w:val="21"/>
                <w:szCs w:val="21"/>
              </w:rPr>
              <w:t>SONORIZAÇÃO E ILUMINAÇÃO DE GRANDE PORTE (01 DIÁRIA) - ADORA ANTONINA (17/05/2025)</w:t>
            </w:r>
          </w:p>
        </w:tc>
        <w:tc>
          <w:tcPr>
            <w:tcW w:w="961" w:type="pct"/>
            <w:vAlign w:val="center"/>
          </w:tcPr>
          <w:p w14:paraId="55C3B10C">
            <w:pPr>
              <w:spacing w:after="0" w:line="240" w:lineRule="auto"/>
              <w:jc w:val="center"/>
              <w:rPr>
                <w:sz w:val="21"/>
                <w:szCs w:val="21"/>
              </w:rPr>
            </w:pPr>
            <w:r>
              <w:rPr>
                <w:sz w:val="21"/>
                <w:szCs w:val="21"/>
              </w:rPr>
              <w:t>R$ 70.096,67</w:t>
            </w:r>
          </w:p>
        </w:tc>
        <w:tc>
          <w:tcPr>
            <w:tcW w:w="903" w:type="pct"/>
            <w:vAlign w:val="center"/>
          </w:tcPr>
          <w:p w14:paraId="53F961A6">
            <w:pPr>
              <w:spacing w:after="0" w:line="240" w:lineRule="auto"/>
              <w:jc w:val="center"/>
              <w:rPr>
                <w:sz w:val="21"/>
                <w:szCs w:val="21"/>
              </w:rPr>
            </w:pPr>
            <w:r>
              <w:rPr>
                <w:sz w:val="21"/>
                <w:szCs w:val="21"/>
              </w:rPr>
              <w:t>R$ 70.096,67</w:t>
            </w:r>
          </w:p>
        </w:tc>
      </w:tr>
      <w:tr w14:paraId="5B3B97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30" w:type="pct"/>
            <w:vAlign w:val="center"/>
          </w:tcPr>
          <w:p w14:paraId="7AE20A38">
            <w:pPr>
              <w:spacing w:after="0" w:line="240" w:lineRule="auto"/>
              <w:jc w:val="center"/>
              <w:rPr>
                <w:sz w:val="21"/>
                <w:szCs w:val="21"/>
              </w:rPr>
            </w:pPr>
            <w:r>
              <w:rPr>
                <w:sz w:val="21"/>
                <w:szCs w:val="21"/>
              </w:rPr>
              <w:t>06</w:t>
            </w:r>
          </w:p>
        </w:tc>
        <w:tc>
          <w:tcPr>
            <w:tcW w:w="2606" w:type="pct"/>
          </w:tcPr>
          <w:p w14:paraId="6CEC637D">
            <w:pPr>
              <w:spacing w:after="0" w:line="240" w:lineRule="auto"/>
              <w:jc w:val="both"/>
              <w:rPr>
                <w:b/>
                <w:bCs/>
                <w:sz w:val="21"/>
                <w:szCs w:val="21"/>
              </w:rPr>
            </w:pPr>
            <w:r>
              <w:rPr>
                <w:b/>
                <w:bCs/>
                <w:sz w:val="21"/>
                <w:szCs w:val="21"/>
              </w:rPr>
              <w:t>MINI TRIO ELÉTRICO – 01 DIÁRIA - ADORA ANTONINA (17/05/2025)</w:t>
            </w:r>
          </w:p>
        </w:tc>
        <w:tc>
          <w:tcPr>
            <w:tcW w:w="961" w:type="pct"/>
            <w:vAlign w:val="center"/>
          </w:tcPr>
          <w:p w14:paraId="2DC8DF75">
            <w:pPr>
              <w:spacing w:after="0" w:line="240" w:lineRule="auto"/>
              <w:jc w:val="center"/>
              <w:rPr>
                <w:sz w:val="21"/>
                <w:szCs w:val="21"/>
              </w:rPr>
            </w:pPr>
            <w:r>
              <w:rPr>
                <w:sz w:val="21"/>
                <w:szCs w:val="21"/>
              </w:rPr>
              <w:t>R$ 22.250,00</w:t>
            </w:r>
          </w:p>
        </w:tc>
        <w:tc>
          <w:tcPr>
            <w:tcW w:w="903" w:type="pct"/>
            <w:vAlign w:val="center"/>
          </w:tcPr>
          <w:p w14:paraId="0A74AFD9">
            <w:pPr>
              <w:spacing w:after="0" w:line="240" w:lineRule="auto"/>
              <w:jc w:val="center"/>
              <w:rPr>
                <w:sz w:val="21"/>
                <w:szCs w:val="21"/>
              </w:rPr>
            </w:pPr>
            <w:r>
              <w:rPr>
                <w:sz w:val="21"/>
                <w:szCs w:val="21"/>
              </w:rPr>
              <w:t>R$ 22.250,00</w:t>
            </w:r>
          </w:p>
        </w:tc>
      </w:tr>
      <w:tr w14:paraId="656F4E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30" w:type="pct"/>
            <w:vAlign w:val="center"/>
          </w:tcPr>
          <w:p w14:paraId="45B16124">
            <w:pPr>
              <w:spacing w:after="0" w:line="240" w:lineRule="auto"/>
              <w:jc w:val="center"/>
              <w:rPr>
                <w:sz w:val="21"/>
                <w:szCs w:val="21"/>
              </w:rPr>
            </w:pPr>
            <w:r>
              <w:rPr>
                <w:sz w:val="21"/>
                <w:szCs w:val="21"/>
              </w:rPr>
              <w:t>07</w:t>
            </w:r>
          </w:p>
        </w:tc>
        <w:tc>
          <w:tcPr>
            <w:tcW w:w="2606" w:type="pct"/>
          </w:tcPr>
          <w:p w14:paraId="58EC3D11">
            <w:pPr>
              <w:spacing w:after="0" w:line="240" w:lineRule="auto"/>
              <w:rPr>
                <w:b/>
                <w:bCs/>
                <w:sz w:val="21"/>
                <w:szCs w:val="21"/>
              </w:rPr>
            </w:pPr>
            <w:r>
              <w:rPr>
                <w:b/>
                <w:bCs/>
                <w:sz w:val="21"/>
                <w:szCs w:val="21"/>
              </w:rPr>
              <w:t>SONORIZAÇÃO E ILUMINAÇÃO – MÉDIO PORTE (1 DIÁRIA) – YACHT DAY ANTONINA (31/05/2025)</w:t>
            </w:r>
          </w:p>
        </w:tc>
        <w:tc>
          <w:tcPr>
            <w:tcW w:w="961" w:type="pct"/>
            <w:vAlign w:val="center"/>
          </w:tcPr>
          <w:p w14:paraId="38FCC5DC">
            <w:pPr>
              <w:spacing w:after="0" w:line="240" w:lineRule="auto"/>
              <w:jc w:val="center"/>
              <w:rPr>
                <w:sz w:val="21"/>
                <w:szCs w:val="21"/>
              </w:rPr>
            </w:pPr>
            <w:r>
              <w:rPr>
                <w:sz w:val="21"/>
                <w:szCs w:val="21"/>
              </w:rPr>
              <w:t>R$ 30.466,67</w:t>
            </w:r>
          </w:p>
        </w:tc>
        <w:tc>
          <w:tcPr>
            <w:tcW w:w="903" w:type="pct"/>
            <w:vAlign w:val="center"/>
          </w:tcPr>
          <w:p w14:paraId="1A7AC4D2">
            <w:pPr>
              <w:spacing w:after="0" w:line="240" w:lineRule="auto"/>
              <w:jc w:val="center"/>
              <w:rPr>
                <w:sz w:val="21"/>
                <w:szCs w:val="21"/>
              </w:rPr>
            </w:pPr>
            <w:r>
              <w:rPr>
                <w:sz w:val="21"/>
                <w:szCs w:val="21"/>
              </w:rPr>
              <w:t>R$ 30.466,67</w:t>
            </w:r>
          </w:p>
        </w:tc>
      </w:tr>
      <w:tr w14:paraId="551F67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 w:hRule="atLeast"/>
          <w:jc w:val="center"/>
        </w:trPr>
        <w:tc>
          <w:tcPr>
            <w:tcW w:w="4097" w:type="pct"/>
            <w:gridSpan w:val="3"/>
            <w:vAlign w:val="center"/>
          </w:tcPr>
          <w:p w14:paraId="495CB188">
            <w:pPr>
              <w:spacing w:after="0" w:line="240" w:lineRule="auto"/>
              <w:jc w:val="center"/>
              <w:rPr>
                <w:b/>
                <w:bCs/>
                <w:sz w:val="21"/>
                <w:szCs w:val="21"/>
              </w:rPr>
            </w:pPr>
            <w:r>
              <w:rPr>
                <w:b/>
                <w:bCs/>
                <w:sz w:val="21"/>
                <w:szCs w:val="21"/>
              </w:rPr>
              <w:t>VALOR ESTIMADO LOTE 1:</w:t>
            </w:r>
          </w:p>
        </w:tc>
        <w:tc>
          <w:tcPr>
            <w:tcW w:w="903" w:type="pct"/>
            <w:vAlign w:val="center"/>
          </w:tcPr>
          <w:p w14:paraId="28026E6D">
            <w:pPr>
              <w:spacing w:after="0" w:line="240" w:lineRule="auto"/>
              <w:jc w:val="center"/>
              <w:rPr>
                <w:b/>
                <w:bCs/>
                <w:sz w:val="21"/>
                <w:szCs w:val="21"/>
              </w:rPr>
            </w:pPr>
            <w:r>
              <w:rPr>
                <w:rStyle w:val="8"/>
                <w:color w:val="000000"/>
              </w:rPr>
              <w:t>R$ 279.110,01</w:t>
            </w:r>
          </w:p>
        </w:tc>
      </w:tr>
    </w:tbl>
    <w:p w14:paraId="58D0DFA4">
      <w:pPr>
        <w:rPr>
          <w:sz w:val="21"/>
          <w:szCs w:val="21"/>
        </w:rPr>
      </w:pPr>
    </w:p>
    <w:tbl>
      <w:tblPr>
        <w:tblStyle w:val="1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61"/>
        <w:gridCol w:w="5215"/>
        <w:gridCol w:w="1923"/>
        <w:gridCol w:w="1807"/>
      </w:tblGrid>
      <w:tr w14:paraId="301289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5000" w:type="pct"/>
            <w:gridSpan w:val="4"/>
            <w:vAlign w:val="center"/>
          </w:tcPr>
          <w:p w14:paraId="0CA934BF">
            <w:pPr>
              <w:spacing w:after="0" w:line="240" w:lineRule="auto"/>
              <w:rPr>
                <w:b/>
                <w:bCs/>
                <w:sz w:val="28"/>
                <w:szCs w:val="28"/>
              </w:rPr>
            </w:pPr>
            <w:r>
              <w:rPr>
                <w:b/>
                <w:bCs/>
                <w:sz w:val="28"/>
                <w:szCs w:val="28"/>
              </w:rPr>
              <w:t>LOTE 02 – PALCO E CAMARIM</w:t>
            </w:r>
          </w:p>
        </w:tc>
      </w:tr>
      <w:tr w14:paraId="26FDCD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30" w:type="pct"/>
            <w:vAlign w:val="center"/>
          </w:tcPr>
          <w:p w14:paraId="31377ECA">
            <w:pPr>
              <w:spacing w:after="0" w:line="240" w:lineRule="auto"/>
              <w:jc w:val="center"/>
              <w:rPr>
                <w:b/>
                <w:bCs/>
                <w:sz w:val="21"/>
                <w:szCs w:val="21"/>
              </w:rPr>
            </w:pPr>
            <w:r>
              <w:rPr>
                <w:b/>
                <w:bCs/>
                <w:sz w:val="21"/>
                <w:szCs w:val="21"/>
              </w:rPr>
              <w:t>ITEM</w:t>
            </w:r>
          </w:p>
        </w:tc>
        <w:tc>
          <w:tcPr>
            <w:tcW w:w="2606" w:type="pct"/>
            <w:vAlign w:val="center"/>
          </w:tcPr>
          <w:p w14:paraId="1AB59A21">
            <w:pPr>
              <w:spacing w:after="0" w:line="240" w:lineRule="auto"/>
              <w:jc w:val="center"/>
              <w:rPr>
                <w:b/>
                <w:bCs/>
                <w:sz w:val="21"/>
                <w:szCs w:val="21"/>
              </w:rPr>
            </w:pPr>
            <w:r>
              <w:rPr>
                <w:b/>
                <w:bCs/>
                <w:sz w:val="21"/>
                <w:szCs w:val="21"/>
              </w:rPr>
              <w:t>ESPECIFICAÇÃO</w:t>
            </w:r>
          </w:p>
        </w:tc>
        <w:tc>
          <w:tcPr>
            <w:tcW w:w="961" w:type="pct"/>
          </w:tcPr>
          <w:p w14:paraId="1C40DD4C">
            <w:pPr>
              <w:spacing w:after="0" w:line="240" w:lineRule="auto"/>
              <w:jc w:val="center"/>
              <w:rPr>
                <w:b/>
                <w:bCs/>
                <w:sz w:val="21"/>
                <w:szCs w:val="21"/>
              </w:rPr>
            </w:pPr>
            <w:r>
              <w:rPr>
                <w:b/>
                <w:bCs/>
                <w:sz w:val="21"/>
                <w:szCs w:val="21"/>
              </w:rPr>
              <w:t>VALOR DA DIÁRIA</w:t>
            </w:r>
          </w:p>
        </w:tc>
        <w:tc>
          <w:tcPr>
            <w:tcW w:w="903" w:type="pct"/>
          </w:tcPr>
          <w:p w14:paraId="7353FD21">
            <w:pPr>
              <w:spacing w:after="0" w:line="240" w:lineRule="auto"/>
              <w:jc w:val="center"/>
              <w:rPr>
                <w:b/>
                <w:bCs/>
                <w:sz w:val="21"/>
                <w:szCs w:val="21"/>
              </w:rPr>
            </w:pPr>
            <w:r>
              <w:rPr>
                <w:b/>
                <w:bCs/>
                <w:sz w:val="21"/>
                <w:szCs w:val="21"/>
              </w:rPr>
              <w:t>VALOR TOTAL</w:t>
            </w:r>
          </w:p>
        </w:tc>
      </w:tr>
      <w:tr w14:paraId="58BD45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30" w:type="pct"/>
            <w:vAlign w:val="center"/>
          </w:tcPr>
          <w:p w14:paraId="2C350202">
            <w:pPr>
              <w:spacing w:after="0" w:line="240" w:lineRule="auto"/>
              <w:jc w:val="center"/>
              <w:rPr>
                <w:sz w:val="21"/>
                <w:szCs w:val="21"/>
              </w:rPr>
            </w:pPr>
            <w:r>
              <w:rPr>
                <w:sz w:val="21"/>
                <w:szCs w:val="21"/>
              </w:rPr>
              <w:t>08</w:t>
            </w:r>
          </w:p>
        </w:tc>
        <w:tc>
          <w:tcPr>
            <w:tcW w:w="2606" w:type="pct"/>
          </w:tcPr>
          <w:p w14:paraId="28444DA8">
            <w:pPr>
              <w:spacing w:after="0" w:line="240" w:lineRule="auto"/>
              <w:rPr>
                <w:b/>
                <w:bCs/>
                <w:sz w:val="21"/>
                <w:szCs w:val="21"/>
              </w:rPr>
            </w:pPr>
            <w:r>
              <w:rPr>
                <w:b/>
                <w:bCs/>
                <w:sz w:val="21"/>
                <w:szCs w:val="21"/>
              </w:rPr>
              <w:t>PALCO 6X4M (1 DIÁRIA) – FESTA SOCIAL (01/05/2025)</w:t>
            </w:r>
          </w:p>
        </w:tc>
        <w:tc>
          <w:tcPr>
            <w:tcW w:w="961" w:type="pct"/>
            <w:vAlign w:val="center"/>
          </w:tcPr>
          <w:p w14:paraId="16552912">
            <w:pPr>
              <w:spacing w:after="0" w:line="240" w:lineRule="auto"/>
              <w:jc w:val="center"/>
              <w:rPr>
                <w:sz w:val="21"/>
                <w:szCs w:val="21"/>
              </w:rPr>
            </w:pPr>
            <w:r>
              <w:rPr>
                <w:sz w:val="21"/>
                <w:szCs w:val="21"/>
              </w:rPr>
              <w:t>R$ 8.966,67</w:t>
            </w:r>
          </w:p>
        </w:tc>
        <w:tc>
          <w:tcPr>
            <w:tcW w:w="903" w:type="pct"/>
            <w:vAlign w:val="center"/>
          </w:tcPr>
          <w:p w14:paraId="5FED84CC">
            <w:pPr>
              <w:spacing w:after="0" w:line="240" w:lineRule="auto"/>
              <w:jc w:val="center"/>
              <w:rPr>
                <w:b/>
                <w:bCs/>
                <w:sz w:val="21"/>
                <w:szCs w:val="21"/>
              </w:rPr>
            </w:pPr>
            <w:r>
              <w:rPr>
                <w:sz w:val="21"/>
                <w:szCs w:val="21"/>
              </w:rPr>
              <w:t>R$ 8.966,67</w:t>
            </w:r>
          </w:p>
        </w:tc>
      </w:tr>
      <w:tr w14:paraId="04EDFF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30" w:type="pct"/>
            <w:vAlign w:val="center"/>
          </w:tcPr>
          <w:p w14:paraId="7FD8225E">
            <w:pPr>
              <w:spacing w:after="0" w:line="240" w:lineRule="auto"/>
              <w:jc w:val="center"/>
              <w:rPr>
                <w:sz w:val="21"/>
                <w:szCs w:val="21"/>
              </w:rPr>
            </w:pPr>
            <w:r>
              <w:rPr>
                <w:sz w:val="21"/>
                <w:szCs w:val="21"/>
              </w:rPr>
              <w:t>09</w:t>
            </w:r>
          </w:p>
        </w:tc>
        <w:tc>
          <w:tcPr>
            <w:tcW w:w="2606" w:type="pct"/>
          </w:tcPr>
          <w:p w14:paraId="61A5D05E">
            <w:pPr>
              <w:spacing w:after="0" w:line="240" w:lineRule="auto"/>
              <w:rPr>
                <w:b/>
                <w:bCs/>
                <w:sz w:val="21"/>
                <w:szCs w:val="21"/>
              </w:rPr>
            </w:pPr>
            <w:r>
              <w:rPr>
                <w:b/>
                <w:bCs/>
                <w:sz w:val="21"/>
                <w:szCs w:val="21"/>
              </w:rPr>
              <w:t>PALCO 8X6M (1 DIÁRIA) – ENCONTRO DE FUSCAS (04/05/2025)</w:t>
            </w:r>
          </w:p>
        </w:tc>
        <w:tc>
          <w:tcPr>
            <w:tcW w:w="961" w:type="pct"/>
            <w:vAlign w:val="center"/>
          </w:tcPr>
          <w:p w14:paraId="65280140">
            <w:pPr>
              <w:spacing w:after="0" w:line="240" w:lineRule="auto"/>
              <w:jc w:val="center"/>
              <w:rPr>
                <w:sz w:val="21"/>
                <w:szCs w:val="21"/>
              </w:rPr>
            </w:pPr>
            <w:r>
              <w:rPr>
                <w:sz w:val="21"/>
                <w:szCs w:val="21"/>
              </w:rPr>
              <w:t>R$ 9.466,67</w:t>
            </w:r>
          </w:p>
        </w:tc>
        <w:tc>
          <w:tcPr>
            <w:tcW w:w="903" w:type="pct"/>
            <w:vAlign w:val="center"/>
          </w:tcPr>
          <w:p w14:paraId="01B609DE">
            <w:pPr>
              <w:spacing w:after="0" w:line="240" w:lineRule="auto"/>
              <w:jc w:val="center"/>
              <w:rPr>
                <w:sz w:val="21"/>
                <w:szCs w:val="21"/>
              </w:rPr>
            </w:pPr>
            <w:r>
              <w:rPr>
                <w:sz w:val="21"/>
                <w:szCs w:val="21"/>
              </w:rPr>
              <w:t>R$ 9.466,67</w:t>
            </w:r>
          </w:p>
        </w:tc>
      </w:tr>
      <w:tr w14:paraId="4D95C9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30" w:type="pct"/>
            <w:vAlign w:val="center"/>
          </w:tcPr>
          <w:p w14:paraId="0638CEC2">
            <w:pPr>
              <w:spacing w:after="0" w:line="240" w:lineRule="auto"/>
              <w:jc w:val="center"/>
              <w:rPr>
                <w:sz w:val="21"/>
                <w:szCs w:val="21"/>
              </w:rPr>
            </w:pPr>
            <w:r>
              <w:rPr>
                <w:sz w:val="21"/>
                <w:szCs w:val="21"/>
              </w:rPr>
              <w:t>10</w:t>
            </w:r>
          </w:p>
        </w:tc>
        <w:tc>
          <w:tcPr>
            <w:tcW w:w="2606" w:type="pct"/>
            <w:vAlign w:val="center"/>
          </w:tcPr>
          <w:p w14:paraId="5356590D">
            <w:pPr>
              <w:spacing w:after="0" w:line="240" w:lineRule="auto"/>
              <w:rPr>
                <w:b/>
                <w:bCs/>
                <w:sz w:val="21"/>
                <w:szCs w:val="21"/>
              </w:rPr>
            </w:pPr>
            <w:r>
              <w:rPr>
                <w:b/>
                <w:bCs/>
                <w:sz w:val="21"/>
                <w:szCs w:val="21"/>
              </w:rPr>
              <w:t>CAMARIM (1 DIÁRIA) - ADORA ANTONINA (17/05/2025)</w:t>
            </w:r>
          </w:p>
        </w:tc>
        <w:tc>
          <w:tcPr>
            <w:tcW w:w="961" w:type="pct"/>
            <w:vAlign w:val="center"/>
          </w:tcPr>
          <w:p w14:paraId="40BAA14A">
            <w:pPr>
              <w:spacing w:after="0" w:line="240" w:lineRule="auto"/>
              <w:jc w:val="center"/>
              <w:rPr>
                <w:b/>
                <w:bCs/>
                <w:sz w:val="21"/>
                <w:szCs w:val="21"/>
              </w:rPr>
            </w:pPr>
            <w:r>
              <w:rPr>
                <w:sz w:val="21"/>
                <w:szCs w:val="21"/>
              </w:rPr>
              <w:t>R$ 15.666,67</w:t>
            </w:r>
          </w:p>
        </w:tc>
        <w:tc>
          <w:tcPr>
            <w:tcW w:w="903" w:type="pct"/>
            <w:vAlign w:val="center"/>
          </w:tcPr>
          <w:p w14:paraId="2EDA138C">
            <w:pPr>
              <w:spacing w:after="0" w:line="240" w:lineRule="auto"/>
              <w:jc w:val="center"/>
              <w:rPr>
                <w:b/>
                <w:bCs/>
                <w:sz w:val="21"/>
                <w:szCs w:val="21"/>
              </w:rPr>
            </w:pPr>
            <w:r>
              <w:rPr>
                <w:sz w:val="21"/>
                <w:szCs w:val="21"/>
              </w:rPr>
              <w:t>R$ 15.666,67</w:t>
            </w:r>
          </w:p>
        </w:tc>
      </w:tr>
      <w:tr w14:paraId="35AD38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5" w:hRule="atLeast"/>
          <w:jc w:val="center"/>
        </w:trPr>
        <w:tc>
          <w:tcPr>
            <w:tcW w:w="530" w:type="pct"/>
            <w:vAlign w:val="center"/>
          </w:tcPr>
          <w:p w14:paraId="4A6BD318">
            <w:pPr>
              <w:spacing w:after="0" w:line="240" w:lineRule="auto"/>
              <w:jc w:val="center"/>
              <w:rPr>
                <w:sz w:val="21"/>
                <w:szCs w:val="21"/>
              </w:rPr>
            </w:pPr>
            <w:r>
              <w:rPr>
                <w:sz w:val="21"/>
                <w:szCs w:val="21"/>
              </w:rPr>
              <w:t>11</w:t>
            </w:r>
          </w:p>
        </w:tc>
        <w:tc>
          <w:tcPr>
            <w:tcW w:w="2606" w:type="pct"/>
          </w:tcPr>
          <w:p w14:paraId="64005D36">
            <w:pPr>
              <w:spacing w:after="0" w:line="240" w:lineRule="auto"/>
              <w:jc w:val="both"/>
              <w:rPr>
                <w:b/>
                <w:bCs/>
                <w:sz w:val="21"/>
                <w:szCs w:val="21"/>
              </w:rPr>
            </w:pPr>
            <w:r>
              <w:rPr>
                <w:b/>
                <w:bCs/>
                <w:sz w:val="21"/>
                <w:szCs w:val="21"/>
              </w:rPr>
              <w:t>PALCO 8X6M (1 DIÁRIA) – YACHT DAY ANTONINA (31/05/2025)</w:t>
            </w:r>
          </w:p>
        </w:tc>
        <w:tc>
          <w:tcPr>
            <w:tcW w:w="961" w:type="pct"/>
            <w:vAlign w:val="center"/>
          </w:tcPr>
          <w:p w14:paraId="04850365">
            <w:pPr>
              <w:spacing w:after="0" w:line="240" w:lineRule="auto"/>
              <w:jc w:val="center"/>
              <w:rPr>
                <w:b/>
                <w:bCs/>
                <w:sz w:val="21"/>
                <w:szCs w:val="21"/>
              </w:rPr>
            </w:pPr>
            <w:r>
              <w:rPr>
                <w:sz w:val="21"/>
                <w:szCs w:val="21"/>
              </w:rPr>
              <w:t>R$ 9.466,67</w:t>
            </w:r>
          </w:p>
        </w:tc>
        <w:tc>
          <w:tcPr>
            <w:tcW w:w="903" w:type="pct"/>
            <w:vAlign w:val="center"/>
          </w:tcPr>
          <w:p w14:paraId="2320B463">
            <w:pPr>
              <w:spacing w:after="0" w:line="240" w:lineRule="auto"/>
              <w:jc w:val="center"/>
              <w:rPr>
                <w:b/>
                <w:bCs/>
                <w:sz w:val="21"/>
                <w:szCs w:val="21"/>
              </w:rPr>
            </w:pPr>
            <w:r>
              <w:rPr>
                <w:sz w:val="21"/>
                <w:szCs w:val="21"/>
              </w:rPr>
              <w:t>R$ 9.466,67</w:t>
            </w:r>
          </w:p>
        </w:tc>
      </w:tr>
      <w:tr w14:paraId="020B6A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8" w:hRule="atLeast"/>
          <w:jc w:val="center"/>
        </w:trPr>
        <w:tc>
          <w:tcPr>
            <w:tcW w:w="4097" w:type="pct"/>
            <w:gridSpan w:val="3"/>
            <w:vAlign w:val="center"/>
          </w:tcPr>
          <w:p w14:paraId="734E5E5D">
            <w:pPr>
              <w:spacing w:after="0" w:line="240" w:lineRule="auto"/>
              <w:jc w:val="center"/>
              <w:rPr>
                <w:sz w:val="21"/>
                <w:szCs w:val="21"/>
              </w:rPr>
            </w:pPr>
            <w:r>
              <w:rPr>
                <w:b/>
                <w:bCs/>
                <w:sz w:val="21"/>
                <w:szCs w:val="21"/>
              </w:rPr>
              <w:t>VALOR ESTIMADO LOTE 2:</w:t>
            </w:r>
          </w:p>
        </w:tc>
        <w:tc>
          <w:tcPr>
            <w:tcW w:w="903" w:type="pct"/>
            <w:vAlign w:val="center"/>
          </w:tcPr>
          <w:p w14:paraId="082A7373">
            <w:pPr>
              <w:spacing w:after="0" w:line="240" w:lineRule="auto"/>
              <w:jc w:val="center"/>
              <w:rPr>
                <w:sz w:val="21"/>
                <w:szCs w:val="21"/>
              </w:rPr>
            </w:pPr>
            <w:r>
              <w:rPr>
                <w:rStyle w:val="8"/>
                <w:color w:val="000000"/>
              </w:rPr>
              <w:t>R$ 43.566,68</w:t>
            </w:r>
          </w:p>
        </w:tc>
      </w:tr>
    </w:tbl>
    <w:p w14:paraId="24C94F4C">
      <w:pPr>
        <w:rPr>
          <w:sz w:val="21"/>
          <w:szCs w:val="21"/>
        </w:rPr>
      </w:pPr>
    </w:p>
    <w:p w14:paraId="14813C8A">
      <w:pPr>
        <w:rPr>
          <w:sz w:val="21"/>
          <w:szCs w:val="21"/>
        </w:rPr>
      </w:pPr>
    </w:p>
    <w:p w14:paraId="499AB52F">
      <w:pPr>
        <w:rPr>
          <w:sz w:val="21"/>
          <w:szCs w:val="21"/>
        </w:rPr>
      </w:pPr>
    </w:p>
    <w:p w14:paraId="4452D791">
      <w:pPr>
        <w:rPr>
          <w:sz w:val="21"/>
          <w:szCs w:val="21"/>
        </w:rPr>
      </w:pPr>
    </w:p>
    <w:tbl>
      <w:tblPr>
        <w:tblStyle w:val="1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87"/>
        <w:gridCol w:w="4116"/>
        <w:gridCol w:w="1669"/>
        <w:gridCol w:w="1671"/>
        <w:gridCol w:w="1663"/>
      </w:tblGrid>
      <w:tr w14:paraId="3D9455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00" w:type="pct"/>
            <w:gridSpan w:val="5"/>
          </w:tcPr>
          <w:p w14:paraId="171AC63D">
            <w:pPr>
              <w:spacing w:after="0" w:line="240" w:lineRule="auto"/>
              <w:rPr>
                <w:b/>
                <w:bCs/>
                <w:sz w:val="28"/>
                <w:szCs w:val="28"/>
              </w:rPr>
            </w:pPr>
            <w:r>
              <w:rPr>
                <w:b/>
                <w:bCs/>
                <w:sz w:val="28"/>
                <w:szCs w:val="28"/>
              </w:rPr>
              <w:t>LOTE 03 – TENDAS</w:t>
            </w:r>
          </w:p>
        </w:tc>
      </w:tr>
      <w:tr w14:paraId="557B5D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43" w:type="pct"/>
            <w:vAlign w:val="center"/>
          </w:tcPr>
          <w:p w14:paraId="41D54C17">
            <w:pPr>
              <w:spacing w:after="0" w:line="240" w:lineRule="auto"/>
              <w:jc w:val="center"/>
              <w:rPr>
                <w:b/>
                <w:bCs/>
                <w:sz w:val="21"/>
                <w:szCs w:val="21"/>
              </w:rPr>
            </w:pPr>
            <w:r>
              <w:rPr>
                <w:b/>
                <w:bCs/>
                <w:sz w:val="21"/>
                <w:szCs w:val="21"/>
              </w:rPr>
              <w:t>ITEM</w:t>
            </w:r>
          </w:p>
        </w:tc>
        <w:tc>
          <w:tcPr>
            <w:tcW w:w="2057" w:type="pct"/>
            <w:vAlign w:val="center"/>
          </w:tcPr>
          <w:p w14:paraId="6D9EE51D">
            <w:pPr>
              <w:spacing w:after="0" w:line="240" w:lineRule="auto"/>
              <w:jc w:val="center"/>
              <w:rPr>
                <w:b/>
                <w:bCs/>
                <w:sz w:val="21"/>
                <w:szCs w:val="21"/>
              </w:rPr>
            </w:pPr>
            <w:r>
              <w:rPr>
                <w:b/>
                <w:bCs/>
                <w:sz w:val="21"/>
                <w:szCs w:val="21"/>
              </w:rPr>
              <w:t>ESPECIFICAÇÃO</w:t>
            </w:r>
          </w:p>
        </w:tc>
        <w:tc>
          <w:tcPr>
            <w:tcW w:w="834" w:type="pct"/>
            <w:vAlign w:val="center"/>
          </w:tcPr>
          <w:p w14:paraId="64BBDC7E">
            <w:pPr>
              <w:spacing w:after="0" w:line="240" w:lineRule="auto"/>
              <w:jc w:val="center"/>
              <w:rPr>
                <w:b/>
                <w:bCs/>
                <w:sz w:val="21"/>
                <w:szCs w:val="21"/>
              </w:rPr>
            </w:pPr>
            <w:r>
              <w:rPr>
                <w:b/>
                <w:bCs/>
                <w:sz w:val="21"/>
                <w:szCs w:val="21"/>
              </w:rPr>
              <w:t>VALOR DA TENDA (DIÁRIA)</w:t>
            </w:r>
          </w:p>
        </w:tc>
        <w:tc>
          <w:tcPr>
            <w:tcW w:w="835" w:type="pct"/>
            <w:vAlign w:val="center"/>
          </w:tcPr>
          <w:p w14:paraId="40D32F17">
            <w:pPr>
              <w:spacing w:after="0" w:line="240" w:lineRule="auto"/>
              <w:jc w:val="center"/>
              <w:rPr>
                <w:b/>
                <w:bCs/>
                <w:sz w:val="21"/>
                <w:szCs w:val="21"/>
              </w:rPr>
            </w:pPr>
            <w:r>
              <w:rPr>
                <w:b/>
                <w:bCs/>
                <w:sz w:val="21"/>
                <w:szCs w:val="21"/>
              </w:rPr>
              <w:t>VALOR TOTAL DA DIÁRIA</w:t>
            </w:r>
          </w:p>
        </w:tc>
        <w:tc>
          <w:tcPr>
            <w:tcW w:w="831" w:type="pct"/>
            <w:vAlign w:val="center"/>
          </w:tcPr>
          <w:p w14:paraId="49CD0755">
            <w:pPr>
              <w:spacing w:after="0" w:line="240" w:lineRule="auto"/>
              <w:jc w:val="center"/>
              <w:rPr>
                <w:b/>
                <w:bCs/>
                <w:sz w:val="21"/>
                <w:szCs w:val="21"/>
              </w:rPr>
            </w:pPr>
            <w:r>
              <w:rPr>
                <w:b/>
                <w:bCs/>
                <w:sz w:val="21"/>
                <w:szCs w:val="21"/>
              </w:rPr>
              <w:t>VALOR TOTAL</w:t>
            </w:r>
          </w:p>
        </w:tc>
      </w:tr>
      <w:tr w14:paraId="4F79D3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43" w:type="pct"/>
            <w:vAlign w:val="center"/>
          </w:tcPr>
          <w:p w14:paraId="03AB3C0B">
            <w:pPr>
              <w:spacing w:after="0" w:line="240" w:lineRule="auto"/>
              <w:jc w:val="center"/>
              <w:rPr>
                <w:sz w:val="21"/>
                <w:szCs w:val="21"/>
              </w:rPr>
            </w:pPr>
            <w:r>
              <w:rPr>
                <w:sz w:val="21"/>
                <w:szCs w:val="21"/>
              </w:rPr>
              <w:t>12</w:t>
            </w:r>
          </w:p>
        </w:tc>
        <w:tc>
          <w:tcPr>
            <w:tcW w:w="2057" w:type="pct"/>
          </w:tcPr>
          <w:p w14:paraId="7024E924">
            <w:pPr>
              <w:spacing w:after="0" w:line="240" w:lineRule="auto"/>
              <w:jc w:val="both"/>
              <w:rPr>
                <w:b/>
                <w:bCs/>
                <w:sz w:val="21"/>
                <w:szCs w:val="21"/>
              </w:rPr>
            </w:pPr>
            <w:r>
              <w:rPr>
                <w:b/>
                <w:bCs/>
                <w:sz w:val="21"/>
                <w:szCs w:val="21"/>
              </w:rPr>
              <w:t>TENDA PIRAMIDAL 10X10M (1 DIÁRIA DE 5 TENDAS) – FESTA SOCIAL (01/05/2025)</w:t>
            </w:r>
          </w:p>
        </w:tc>
        <w:tc>
          <w:tcPr>
            <w:tcW w:w="834" w:type="pct"/>
            <w:vAlign w:val="center"/>
          </w:tcPr>
          <w:p w14:paraId="47374219">
            <w:pPr>
              <w:spacing w:after="0" w:line="240" w:lineRule="auto"/>
              <w:jc w:val="center"/>
              <w:rPr>
                <w:b/>
                <w:bCs/>
                <w:sz w:val="21"/>
                <w:szCs w:val="21"/>
              </w:rPr>
            </w:pPr>
            <w:r>
              <w:rPr>
                <w:sz w:val="21"/>
                <w:szCs w:val="21"/>
              </w:rPr>
              <w:t>R$ 2.400,00</w:t>
            </w:r>
          </w:p>
        </w:tc>
        <w:tc>
          <w:tcPr>
            <w:tcW w:w="835" w:type="pct"/>
            <w:vAlign w:val="center"/>
          </w:tcPr>
          <w:p w14:paraId="76135F00">
            <w:pPr>
              <w:spacing w:after="0" w:line="240" w:lineRule="auto"/>
              <w:jc w:val="center"/>
              <w:rPr>
                <w:sz w:val="21"/>
                <w:szCs w:val="21"/>
              </w:rPr>
            </w:pPr>
            <w:r>
              <w:rPr>
                <w:sz w:val="21"/>
                <w:szCs w:val="21"/>
              </w:rPr>
              <w:t>R$ 12.000,00</w:t>
            </w:r>
          </w:p>
        </w:tc>
        <w:tc>
          <w:tcPr>
            <w:tcW w:w="831" w:type="pct"/>
            <w:vAlign w:val="center"/>
          </w:tcPr>
          <w:p w14:paraId="669AF963">
            <w:pPr>
              <w:spacing w:after="0" w:line="240" w:lineRule="auto"/>
              <w:jc w:val="center"/>
              <w:rPr>
                <w:sz w:val="21"/>
                <w:szCs w:val="21"/>
              </w:rPr>
            </w:pPr>
            <w:r>
              <w:rPr>
                <w:sz w:val="21"/>
                <w:szCs w:val="21"/>
              </w:rPr>
              <w:t>R$ 12.000,00</w:t>
            </w:r>
          </w:p>
        </w:tc>
      </w:tr>
      <w:tr w14:paraId="46F06B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43" w:type="pct"/>
            <w:vAlign w:val="center"/>
          </w:tcPr>
          <w:p w14:paraId="0D1A24A3">
            <w:pPr>
              <w:spacing w:after="0" w:line="240" w:lineRule="auto"/>
              <w:jc w:val="center"/>
              <w:rPr>
                <w:sz w:val="21"/>
                <w:szCs w:val="21"/>
              </w:rPr>
            </w:pPr>
            <w:r>
              <w:rPr>
                <w:sz w:val="21"/>
                <w:szCs w:val="21"/>
              </w:rPr>
              <w:t>13</w:t>
            </w:r>
          </w:p>
        </w:tc>
        <w:tc>
          <w:tcPr>
            <w:tcW w:w="2057" w:type="pct"/>
          </w:tcPr>
          <w:p w14:paraId="6A8AF2EA">
            <w:pPr>
              <w:spacing w:after="0" w:line="240" w:lineRule="auto"/>
              <w:jc w:val="both"/>
              <w:rPr>
                <w:b/>
                <w:bCs/>
                <w:sz w:val="21"/>
                <w:szCs w:val="21"/>
              </w:rPr>
            </w:pPr>
            <w:r>
              <w:rPr>
                <w:b/>
                <w:bCs/>
                <w:sz w:val="21"/>
                <w:szCs w:val="21"/>
              </w:rPr>
              <w:t>TENDA PIRAMIDAL 10X10M (1 DIÁRIA DE 2 TENDAS) – ENCONTRO DE FUSCAS (04/05/2025)</w:t>
            </w:r>
          </w:p>
        </w:tc>
        <w:tc>
          <w:tcPr>
            <w:tcW w:w="834" w:type="pct"/>
            <w:vAlign w:val="center"/>
          </w:tcPr>
          <w:p w14:paraId="014283BE">
            <w:pPr>
              <w:spacing w:after="0" w:line="240" w:lineRule="auto"/>
              <w:jc w:val="center"/>
              <w:rPr>
                <w:sz w:val="21"/>
                <w:szCs w:val="21"/>
              </w:rPr>
            </w:pPr>
            <w:r>
              <w:rPr>
                <w:sz w:val="21"/>
                <w:szCs w:val="21"/>
              </w:rPr>
              <w:t>R$ 2.400,00</w:t>
            </w:r>
          </w:p>
        </w:tc>
        <w:tc>
          <w:tcPr>
            <w:tcW w:w="835" w:type="pct"/>
            <w:vAlign w:val="center"/>
          </w:tcPr>
          <w:p w14:paraId="65BADA99">
            <w:pPr>
              <w:spacing w:after="0" w:line="240" w:lineRule="auto"/>
              <w:jc w:val="center"/>
              <w:rPr>
                <w:sz w:val="21"/>
                <w:szCs w:val="21"/>
              </w:rPr>
            </w:pPr>
            <w:r>
              <w:rPr>
                <w:sz w:val="21"/>
                <w:szCs w:val="21"/>
              </w:rPr>
              <w:t>R$ 4.800,00</w:t>
            </w:r>
          </w:p>
        </w:tc>
        <w:tc>
          <w:tcPr>
            <w:tcW w:w="831" w:type="pct"/>
            <w:vAlign w:val="center"/>
          </w:tcPr>
          <w:p w14:paraId="622B1721">
            <w:pPr>
              <w:spacing w:after="0" w:line="240" w:lineRule="auto"/>
              <w:jc w:val="center"/>
              <w:rPr>
                <w:sz w:val="21"/>
                <w:szCs w:val="21"/>
              </w:rPr>
            </w:pPr>
            <w:r>
              <w:rPr>
                <w:sz w:val="21"/>
                <w:szCs w:val="21"/>
              </w:rPr>
              <w:t>R$ 4.800,00</w:t>
            </w:r>
          </w:p>
        </w:tc>
      </w:tr>
      <w:tr w14:paraId="4B277D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43" w:type="pct"/>
            <w:vAlign w:val="center"/>
          </w:tcPr>
          <w:p w14:paraId="159089D6">
            <w:pPr>
              <w:spacing w:after="0" w:line="240" w:lineRule="auto"/>
              <w:jc w:val="center"/>
              <w:rPr>
                <w:sz w:val="21"/>
                <w:szCs w:val="21"/>
              </w:rPr>
            </w:pPr>
            <w:r>
              <w:rPr>
                <w:sz w:val="21"/>
                <w:szCs w:val="21"/>
              </w:rPr>
              <w:t>14</w:t>
            </w:r>
          </w:p>
        </w:tc>
        <w:tc>
          <w:tcPr>
            <w:tcW w:w="2057" w:type="pct"/>
            <w:vAlign w:val="center"/>
          </w:tcPr>
          <w:p w14:paraId="7532D5B2">
            <w:pPr>
              <w:spacing w:after="0" w:line="240" w:lineRule="auto"/>
              <w:jc w:val="both"/>
              <w:rPr>
                <w:b/>
                <w:bCs/>
                <w:sz w:val="21"/>
                <w:szCs w:val="21"/>
              </w:rPr>
            </w:pPr>
            <w:r>
              <w:rPr>
                <w:b/>
                <w:bCs/>
                <w:sz w:val="21"/>
                <w:szCs w:val="21"/>
              </w:rPr>
              <w:t>TENDA PIRAMIDAL 5X5M (1 DIÁRIA) – ADORA ANTONINA (18/05/2025)</w:t>
            </w:r>
          </w:p>
        </w:tc>
        <w:tc>
          <w:tcPr>
            <w:tcW w:w="834" w:type="pct"/>
            <w:vAlign w:val="center"/>
          </w:tcPr>
          <w:p w14:paraId="45E6B572">
            <w:pPr>
              <w:spacing w:after="0" w:line="240" w:lineRule="auto"/>
              <w:jc w:val="center"/>
              <w:rPr>
                <w:sz w:val="21"/>
                <w:szCs w:val="21"/>
              </w:rPr>
            </w:pPr>
            <w:r>
              <w:rPr>
                <w:sz w:val="21"/>
                <w:szCs w:val="21"/>
              </w:rPr>
              <w:t>R$ 1.833,33</w:t>
            </w:r>
          </w:p>
        </w:tc>
        <w:tc>
          <w:tcPr>
            <w:tcW w:w="835" w:type="pct"/>
            <w:vAlign w:val="center"/>
          </w:tcPr>
          <w:p w14:paraId="75980A55">
            <w:pPr>
              <w:spacing w:after="0" w:line="240" w:lineRule="auto"/>
              <w:jc w:val="center"/>
              <w:rPr>
                <w:sz w:val="21"/>
                <w:szCs w:val="21"/>
              </w:rPr>
            </w:pPr>
            <w:r>
              <w:rPr>
                <w:sz w:val="21"/>
                <w:szCs w:val="21"/>
              </w:rPr>
              <w:t>R$ 1.833,33</w:t>
            </w:r>
          </w:p>
        </w:tc>
        <w:tc>
          <w:tcPr>
            <w:tcW w:w="831" w:type="pct"/>
            <w:vAlign w:val="center"/>
          </w:tcPr>
          <w:p w14:paraId="2CC193F7">
            <w:pPr>
              <w:spacing w:after="0" w:line="240" w:lineRule="auto"/>
              <w:jc w:val="center"/>
              <w:rPr>
                <w:sz w:val="21"/>
                <w:szCs w:val="21"/>
              </w:rPr>
            </w:pPr>
            <w:r>
              <w:rPr>
                <w:sz w:val="21"/>
                <w:szCs w:val="21"/>
              </w:rPr>
              <w:t>R$ 1.833,33</w:t>
            </w:r>
          </w:p>
        </w:tc>
      </w:tr>
      <w:tr w14:paraId="173640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43" w:type="pct"/>
            <w:vAlign w:val="center"/>
          </w:tcPr>
          <w:p w14:paraId="30BB1349">
            <w:pPr>
              <w:spacing w:after="0" w:line="240" w:lineRule="auto"/>
              <w:jc w:val="center"/>
              <w:rPr>
                <w:sz w:val="21"/>
                <w:szCs w:val="21"/>
              </w:rPr>
            </w:pPr>
            <w:r>
              <w:rPr>
                <w:sz w:val="21"/>
                <w:szCs w:val="21"/>
              </w:rPr>
              <w:t>15</w:t>
            </w:r>
          </w:p>
        </w:tc>
        <w:tc>
          <w:tcPr>
            <w:tcW w:w="2057" w:type="pct"/>
          </w:tcPr>
          <w:p w14:paraId="38D2E8F6">
            <w:pPr>
              <w:spacing w:after="0" w:line="240" w:lineRule="auto"/>
              <w:jc w:val="both"/>
              <w:rPr>
                <w:b/>
                <w:bCs/>
                <w:sz w:val="21"/>
                <w:szCs w:val="21"/>
              </w:rPr>
            </w:pPr>
            <w:r>
              <w:rPr>
                <w:b/>
                <w:bCs/>
                <w:sz w:val="21"/>
                <w:szCs w:val="21"/>
              </w:rPr>
              <w:t>TENDA PIRAMIDAL 3X3M (4 DIÁRIAS DE 5 TENDAS) – ADORA ANTONINA (15, 16, 17 E 18/05/2025)</w:t>
            </w:r>
          </w:p>
        </w:tc>
        <w:tc>
          <w:tcPr>
            <w:tcW w:w="834" w:type="pct"/>
            <w:vAlign w:val="center"/>
          </w:tcPr>
          <w:p w14:paraId="215E38C7">
            <w:pPr>
              <w:spacing w:after="0" w:line="240" w:lineRule="auto"/>
              <w:jc w:val="center"/>
              <w:rPr>
                <w:sz w:val="21"/>
                <w:szCs w:val="21"/>
              </w:rPr>
            </w:pPr>
            <w:r>
              <w:rPr>
                <w:sz w:val="21"/>
                <w:szCs w:val="21"/>
              </w:rPr>
              <w:t>R$ 1.200,00</w:t>
            </w:r>
          </w:p>
        </w:tc>
        <w:tc>
          <w:tcPr>
            <w:tcW w:w="835" w:type="pct"/>
            <w:vAlign w:val="center"/>
          </w:tcPr>
          <w:p w14:paraId="3C1DC06C">
            <w:pPr>
              <w:spacing w:after="0" w:line="240" w:lineRule="auto"/>
              <w:jc w:val="center"/>
              <w:rPr>
                <w:sz w:val="21"/>
                <w:szCs w:val="21"/>
              </w:rPr>
            </w:pPr>
            <w:r>
              <w:rPr>
                <w:sz w:val="21"/>
                <w:szCs w:val="21"/>
              </w:rPr>
              <w:t>R$ 6.000,00</w:t>
            </w:r>
          </w:p>
        </w:tc>
        <w:tc>
          <w:tcPr>
            <w:tcW w:w="831" w:type="pct"/>
            <w:vAlign w:val="center"/>
          </w:tcPr>
          <w:p w14:paraId="6D627C54">
            <w:pPr>
              <w:spacing w:after="0" w:line="240" w:lineRule="auto"/>
              <w:jc w:val="center"/>
              <w:rPr>
                <w:sz w:val="21"/>
                <w:szCs w:val="21"/>
              </w:rPr>
            </w:pPr>
            <w:r>
              <w:rPr>
                <w:sz w:val="21"/>
                <w:szCs w:val="21"/>
              </w:rPr>
              <w:t>R$ 24.000,00</w:t>
            </w:r>
          </w:p>
        </w:tc>
      </w:tr>
      <w:tr w14:paraId="335A68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43" w:type="pct"/>
            <w:vAlign w:val="center"/>
          </w:tcPr>
          <w:p w14:paraId="2886A64E">
            <w:pPr>
              <w:spacing w:after="0" w:line="240" w:lineRule="auto"/>
              <w:jc w:val="center"/>
              <w:rPr>
                <w:sz w:val="21"/>
                <w:szCs w:val="21"/>
              </w:rPr>
            </w:pPr>
            <w:r>
              <w:rPr>
                <w:sz w:val="21"/>
                <w:szCs w:val="21"/>
              </w:rPr>
              <w:t>16</w:t>
            </w:r>
          </w:p>
        </w:tc>
        <w:tc>
          <w:tcPr>
            <w:tcW w:w="2057" w:type="pct"/>
          </w:tcPr>
          <w:p w14:paraId="58389EA2">
            <w:pPr>
              <w:spacing w:after="0" w:line="240" w:lineRule="auto"/>
              <w:jc w:val="both"/>
              <w:rPr>
                <w:b/>
                <w:bCs/>
                <w:sz w:val="21"/>
                <w:szCs w:val="21"/>
              </w:rPr>
            </w:pPr>
            <w:r>
              <w:rPr>
                <w:b/>
                <w:bCs/>
                <w:sz w:val="21"/>
                <w:szCs w:val="21"/>
              </w:rPr>
              <w:t>TENDA GALPÃO (4 DIÁRIAS) – ADORA ANTONINA (15, 16, 17 E 18/05/2025)</w:t>
            </w:r>
          </w:p>
        </w:tc>
        <w:tc>
          <w:tcPr>
            <w:tcW w:w="834" w:type="pct"/>
            <w:vAlign w:val="center"/>
          </w:tcPr>
          <w:p w14:paraId="40F85A03">
            <w:pPr>
              <w:spacing w:after="0" w:line="240" w:lineRule="auto"/>
              <w:jc w:val="center"/>
              <w:rPr>
                <w:sz w:val="21"/>
                <w:szCs w:val="21"/>
              </w:rPr>
            </w:pPr>
            <w:r>
              <w:rPr>
                <w:sz w:val="21"/>
                <w:szCs w:val="21"/>
              </w:rPr>
              <w:t>R$ 12.308,33</w:t>
            </w:r>
          </w:p>
        </w:tc>
        <w:tc>
          <w:tcPr>
            <w:tcW w:w="835" w:type="pct"/>
            <w:vAlign w:val="center"/>
          </w:tcPr>
          <w:p w14:paraId="448CEC60">
            <w:pPr>
              <w:spacing w:after="0" w:line="240" w:lineRule="auto"/>
              <w:jc w:val="center"/>
              <w:rPr>
                <w:sz w:val="21"/>
                <w:szCs w:val="21"/>
              </w:rPr>
            </w:pPr>
            <w:r>
              <w:rPr>
                <w:sz w:val="21"/>
                <w:szCs w:val="21"/>
              </w:rPr>
              <w:t>R$ 12.308,33</w:t>
            </w:r>
          </w:p>
        </w:tc>
        <w:tc>
          <w:tcPr>
            <w:tcW w:w="831" w:type="pct"/>
            <w:vAlign w:val="center"/>
          </w:tcPr>
          <w:p w14:paraId="2D882208">
            <w:pPr>
              <w:spacing w:after="0" w:line="240" w:lineRule="auto"/>
              <w:jc w:val="center"/>
              <w:rPr>
                <w:sz w:val="21"/>
                <w:szCs w:val="21"/>
              </w:rPr>
            </w:pPr>
            <w:r>
              <w:rPr>
                <w:sz w:val="21"/>
                <w:szCs w:val="21"/>
              </w:rPr>
              <w:t>R$ 49.233,33</w:t>
            </w:r>
          </w:p>
        </w:tc>
      </w:tr>
      <w:tr w14:paraId="393948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43" w:type="pct"/>
            <w:vAlign w:val="center"/>
          </w:tcPr>
          <w:p w14:paraId="4B8F34F6">
            <w:pPr>
              <w:spacing w:after="0" w:line="240" w:lineRule="auto"/>
              <w:jc w:val="center"/>
              <w:rPr>
                <w:sz w:val="21"/>
                <w:szCs w:val="21"/>
              </w:rPr>
            </w:pPr>
            <w:r>
              <w:rPr>
                <w:sz w:val="21"/>
                <w:szCs w:val="21"/>
              </w:rPr>
              <w:t>17</w:t>
            </w:r>
          </w:p>
        </w:tc>
        <w:tc>
          <w:tcPr>
            <w:tcW w:w="2057" w:type="pct"/>
          </w:tcPr>
          <w:p w14:paraId="72B1A436">
            <w:pPr>
              <w:spacing w:after="0" w:line="240" w:lineRule="auto"/>
              <w:jc w:val="both"/>
              <w:rPr>
                <w:b/>
                <w:bCs/>
                <w:sz w:val="21"/>
                <w:szCs w:val="21"/>
              </w:rPr>
            </w:pPr>
            <w:r>
              <w:rPr>
                <w:b/>
                <w:bCs/>
                <w:sz w:val="21"/>
                <w:szCs w:val="21"/>
              </w:rPr>
              <w:t>TENDA PIRAMIDAL 10X10M (1 DIÁRIA DE 2 TENDAS) – YACHT DAY ANTONINA  (31/05/2025)</w:t>
            </w:r>
          </w:p>
        </w:tc>
        <w:tc>
          <w:tcPr>
            <w:tcW w:w="834" w:type="pct"/>
            <w:vAlign w:val="center"/>
          </w:tcPr>
          <w:p w14:paraId="7E779439">
            <w:pPr>
              <w:spacing w:after="0" w:line="240" w:lineRule="auto"/>
              <w:jc w:val="center"/>
              <w:rPr>
                <w:sz w:val="21"/>
                <w:szCs w:val="21"/>
              </w:rPr>
            </w:pPr>
            <w:r>
              <w:rPr>
                <w:sz w:val="21"/>
                <w:szCs w:val="21"/>
              </w:rPr>
              <w:t>R$ 2.400,00</w:t>
            </w:r>
          </w:p>
        </w:tc>
        <w:tc>
          <w:tcPr>
            <w:tcW w:w="835" w:type="pct"/>
            <w:vAlign w:val="center"/>
          </w:tcPr>
          <w:p w14:paraId="04FB5D04">
            <w:pPr>
              <w:spacing w:after="0" w:line="240" w:lineRule="auto"/>
              <w:jc w:val="center"/>
              <w:rPr>
                <w:sz w:val="21"/>
                <w:szCs w:val="21"/>
              </w:rPr>
            </w:pPr>
            <w:r>
              <w:rPr>
                <w:sz w:val="21"/>
                <w:szCs w:val="21"/>
              </w:rPr>
              <w:t>R$ 4.800,00</w:t>
            </w:r>
          </w:p>
        </w:tc>
        <w:tc>
          <w:tcPr>
            <w:tcW w:w="831" w:type="pct"/>
            <w:vAlign w:val="center"/>
          </w:tcPr>
          <w:p w14:paraId="7D56B15A">
            <w:pPr>
              <w:spacing w:after="0" w:line="240" w:lineRule="auto"/>
              <w:jc w:val="center"/>
              <w:rPr>
                <w:sz w:val="21"/>
                <w:szCs w:val="21"/>
              </w:rPr>
            </w:pPr>
            <w:r>
              <w:rPr>
                <w:sz w:val="21"/>
                <w:szCs w:val="21"/>
              </w:rPr>
              <w:t>R$ 4.800,00</w:t>
            </w:r>
          </w:p>
        </w:tc>
      </w:tr>
      <w:tr w14:paraId="642A64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jc w:val="center"/>
        </w:trPr>
        <w:tc>
          <w:tcPr>
            <w:tcW w:w="4169" w:type="pct"/>
            <w:gridSpan w:val="4"/>
            <w:vAlign w:val="center"/>
          </w:tcPr>
          <w:p w14:paraId="0DB6284C">
            <w:pPr>
              <w:spacing w:after="0" w:line="240" w:lineRule="auto"/>
              <w:jc w:val="center"/>
              <w:rPr>
                <w:sz w:val="21"/>
                <w:szCs w:val="21"/>
              </w:rPr>
            </w:pPr>
            <w:r>
              <w:rPr>
                <w:b/>
                <w:bCs/>
                <w:sz w:val="21"/>
                <w:szCs w:val="21"/>
              </w:rPr>
              <w:t>VALOR ESTIMADO LOTE 3:</w:t>
            </w:r>
          </w:p>
        </w:tc>
        <w:tc>
          <w:tcPr>
            <w:tcW w:w="831" w:type="pct"/>
            <w:vAlign w:val="center"/>
          </w:tcPr>
          <w:p w14:paraId="00E143E2">
            <w:pPr>
              <w:spacing w:after="0" w:line="240" w:lineRule="auto"/>
              <w:jc w:val="center"/>
              <w:rPr>
                <w:sz w:val="21"/>
                <w:szCs w:val="21"/>
              </w:rPr>
            </w:pPr>
            <w:r>
              <w:rPr>
                <w:rStyle w:val="8"/>
                <w:color w:val="000000"/>
              </w:rPr>
              <w:t>R$ 96.666,66</w:t>
            </w:r>
          </w:p>
        </w:tc>
      </w:tr>
    </w:tbl>
    <w:p w14:paraId="1771017F">
      <w:pPr>
        <w:rPr>
          <w:sz w:val="21"/>
          <w:szCs w:val="21"/>
        </w:rPr>
      </w:pPr>
    </w:p>
    <w:tbl>
      <w:tblPr>
        <w:tblStyle w:val="1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89"/>
        <w:gridCol w:w="4116"/>
        <w:gridCol w:w="1669"/>
        <w:gridCol w:w="1671"/>
        <w:gridCol w:w="1661"/>
      </w:tblGrid>
      <w:tr w14:paraId="013B2C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00" w:type="pct"/>
            <w:gridSpan w:val="5"/>
          </w:tcPr>
          <w:p w14:paraId="41BB62E6">
            <w:pPr>
              <w:spacing w:after="0" w:line="240" w:lineRule="auto"/>
              <w:rPr>
                <w:b/>
                <w:bCs/>
                <w:sz w:val="28"/>
                <w:szCs w:val="28"/>
              </w:rPr>
            </w:pPr>
            <w:r>
              <w:rPr>
                <w:b/>
                <w:bCs/>
                <w:sz w:val="28"/>
                <w:szCs w:val="28"/>
              </w:rPr>
              <w:t>LOTE 04 – BANHEIROS QUÍMICOS</w:t>
            </w:r>
          </w:p>
        </w:tc>
      </w:tr>
      <w:tr w14:paraId="4B3760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44" w:type="pct"/>
            <w:vAlign w:val="center"/>
          </w:tcPr>
          <w:p w14:paraId="24A2182D">
            <w:pPr>
              <w:spacing w:after="0" w:line="240" w:lineRule="auto"/>
              <w:jc w:val="center"/>
              <w:rPr>
                <w:b/>
                <w:bCs/>
                <w:sz w:val="21"/>
                <w:szCs w:val="21"/>
              </w:rPr>
            </w:pPr>
            <w:r>
              <w:rPr>
                <w:b/>
                <w:bCs/>
                <w:sz w:val="21"/>
                <w:szCs w:val="21"/>
              </w:rPr>
              <w:t>ITEM</w:t>
            </w:r>
          </w:p>
        </w:tc>
        <w:tc>
          <w:tcPr>
            <w:tcW w:w="2057" w:type="pct"/>
            <w:vAlign w:val="center"/>
          </w:tcPr>
          <w:p w14:paraId="118967BD">
            <w:pPr>
              <w:spacing w:after="0" w:line="240" w:lineRule="auto"/>
              <w:jc w:val="center"/>
              <w:rPr>
                <w:b/>
                <w:bCs/>
                <w:sz w:val="21"/>
                <w:szCs w:val="21"/>
              </w:rPr>
            </w:pPr>
            <w:r>
              <w:rPr>
                <w:b/>
                <w:bCs/>
                <w:sz w:val="21"/>
                <w:szCs w:val="21"/>
              </w:rPr>
              <w:t>ESPECIFICAÇÃO</w:t>
            </w:r>
          </w:p>
        </w:tc>
        <w:tc>
          <w:tcPr>
            <w:tcW w:w="834" w:type="pct"/>
            <w:vAlign w:val="center"/>
          </w:tcPr>
          <w:p w14:paraId="1B0436B8">
            <w:pPr>
              <w:spacing w:after="0" w:line="240" w:lineRule="auto"/>
              <w:jc w:val="center"/>
              <w:rPr>
                <w:b/>
                <w:bCs/>
                <w:sz w:val="21"/>
                <w:szCs w:val="21"/>
              </w:rPr>
            </w:pPr>
            <w:r>
              <w:rPr>
                <w:b/>
                <w:bCs/>
                <w:sz w:val="21"/>
                <w:szCs w:val="21"/>
              </w:rPr>
              <w:t>VALOR DA CABINE (DIÁRIA)</w:t>
            </w:r>
          </w:p>
        </w:tc>
        <w:tc>
          <w:tcPr>
            <w:tcW w:w="835" w:type="pct"/>
            <w:vAlign w:val="center"/>
          </w:tcPr>
          <w:p w14:paraId="6036BEDC">
            <w:pPr>
              <w:spacing w:after="0" w:line="240" w:lineRule="auto"/>
              <w:jc w:val="center"/>
              <w:rPr>
                <w:b/>
                <w:bCs/>
                <w:sz w:val="21"/>
                <w:szCs w:val="21"/>
              </w:rPr>
            </w:pPr>
            <w:r>
              <w:rPr>
                <w:b/>
                <w:bCs/>
                <w:sz w:val="21"/>
                <w:szCs w:val="21"/>
              </w:rPr>
              <w:t>VALOR TOTAL DA DIÁRIA</w:t>
            </w:r>
          </w:p>
        </w:tc>
        <w:tc>
          <w:tcPr>
            <w:tcW w:w="830" w:type="pct"/>
            <w:vAlign w:val="center"/>
          </w:tcPr>
          <w:p w14:paraId="19442806">
            <w:pPr>
              <w:spacing w:after="0" w:line="240" w:lineRule="auto"/>
              <w:jc w:val="center"/>
              <w:rPr>
                <w:b/>
                <w:bCs/>
                <w:sz w:val="21"/>
                <w:szCs w:val="21"/>
              </w:rPr>
            </w:pPr>
            <w:r>
              <w:rPr>
                <w:b/>
                <w:bCs/>
                <w:sz w:val="21"/>
                <w:szCs w:val="21"/>
              </w:rPr>
              <w:t>VALOR TOTAL</w:t>
            </w:r>
          </w:p>
        </w:tc>
      </w:tr>
      <w:tr w14:paraId="4C5106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44" w:type="pct"/>
            <w:vAlign w:val="center"/>
          </w:tcPr>
          <w:p w14:paraId="17C26130">
            <w:pPr>
              <w:spacing w:after="0" w:line="240" w:lineRule="auto"/>
              <w:jc w:val="center"/>
              <w:rPr>
                <w:sz w:val="21"/>
                <w:szCs w:val="21"/>
              </w:rPr>
            </w:pPr>
            <w:r>
              <w:rPr>
                <w:sz w:val="21"/>
                <w:szCs w:val="21"/>
              </w:rPr>
              <w:t>18</w:t>
            </w:r>
          </w:p>
        </w:tc>
        <w:tc>
          <w:tcPr>
            <w:tcW w:w="2057" w:type="pct"/>
          </w:tcPr>
          <w:p w14:paraId="2C23F799">
            <w:pPr>
              <w:spacing w:after="0" w:line="240" w:lineRule="auto"/>
              <w:jc w:val="both"/>
              <w:rPr>
                <w:b/>
                <w:bCs/>
                <w:sz w:val="21"/>
                <w:szCs w:val="21"/>
              </w:rPr>
            </w:pPr>
            <w:r>
              <w:rPr>
                <w:b/>
                <w:bCs/>
                <w:sz w:val="21"/>
                <w:szCs w:val="21"/>
              </w:rPr>
              <w:t>BANHEIRO QUÍMICO (1 DIÁRIA DE 4 CABINES) – FESTA SOCIAL (01/05/2025)</w:t>
            </w:r>
          </w:p>
        </w:tc>
        <w:tc>
          <w:tcPr>
            <w:tcW w:w="834" w:type="pct"/>
            <w:vAlign w:val="center"/>
          </w:tcPr>
          <w:p w14:paraId="2B627C51">
            <w:pPr>
              <w:spacing w:after="0" w:line="240" w:lineRule="auto"/>
              <w:jc w:val="center"/>
              <w:rPr>
                <w:sz w:val="21"/>
                <w:szCs w:val="21"/>
              </w:rPr>
            </w:pPr>
            <w:r>
              <w:rPr>
                <w:sz w:val="21"/>
                <w:szCs w:val="21"/>
              </w:rPr>
              <w:t>R$ 327,78</w:t>
            </w:r>
          </w:p>
        </w:tc>
        <w:tc>
          <w:tcPr>
            <w:tcW w:w="835" w:type="pct"/>
            <w:vAlign w:val="center"/>
          </w:tcPr>
          <w:p w14:paraId="7263AFE6">
            <w:pPr>
              <w:spacing w:after="0" w:line="240" w:lineRule="auto"/>
              <w:jc w:val="center"/>
              <w:rPr>
                <w:sz w:val="21"/>
                <w:szCs w:val="21"/>
              </w:rPr>
            </w:pPr>
            <w:r>
              <w:rPr>
                <w:sz w:val="21"/>
                <w:szCs w:val="21"/>
              </w:rPr>
              <w:t>R$ 1.311,11</w:t>
            </w:r>
          </w:p>
        </w:tc>
        <w:tc>
          <w:tcPr>
            <w:tcW w:w="830" w:type="pct"/>
            <w:vAlign w:val="center"/>
          </w:tcPr>
          <w:p w14:paraId="0999164B">
            <w:pPr>
              <w:spacing w:after="0" w:line="240" w:lineRule="auto"/>
              <w:jc w:val="center"/>
              <w:rPr>
                <w:sz w:val="21"/>
                <w:szCs w:val="21"/>
              </w:rPr>
            </w:pPr>
            <w:r>
              <w:rPr>
                <w:sz w:val="21"/>
                <w:szCs w:val="21"/>
              </w:rPr>
              <w:t>R$ 1.311,11</w:t>
            </w:r>
          </w:p>
        </w:tc>
      </w:tr>
      <w:tr w14:paraId="548B85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444" w:type="pct"/>
            <w:vAlign w:val="center"/>
          </w:tcPr>
          <w:p w14:paraId="555DEB40">
            <w:pPr>
              <w:spacing w:after="0" w:line="240" w:lineRule="auto"/>
              <w:jc w:val="center"/>
              <w:rPr>
                <w:sz w:val="21"/>
                <w:szCs w:val="21"/>
              </w:rPr>
            </w:pPr>
            <w:r>
              <w:rPr>
                <w:sz w:val="21"/>
                <w:szCs w:val="21"/>
              </w:rPr>
              <w:t>19</w:t>
            </w:r>
          </w:p>
        </w:tc>
        <w:tc>
          <w:tcPr>
            <w:tcW w:w="2057" w:type="pct"/>
          </w:tcPr>
          <w:p w14:paraId="615828DA">
            <w:pPr>
              <w:spacing w:after="0" w:line="240" w:lineRule="auto"/>
              <w:jc w:val="both"/>
              <w:rPr>
                <w:b/>
                <w:bCs/>
                <w:sz w:val="21"/>
                <w:szCs w:val="21"/>
              </w:rPr>
            </w:pPr>
            <w:r>
              <w:rPr>
                <w:b/>
                <w:bCs/>
                <w:sz w:val="21"/>
                <w:szCs w:val="21"/>
              </w:rPr>
              <w:t>BANHEIRO QUÍMICO (1 DIÁRIA DE 4 CABINES) – ENCONTRO DE FUSCAS (04/05/2025)</w:t>
            </w:r>
          </w:p>
        </w:tc>
        <w:tc>
          <w:tcPr>
            <w:tcW w:w="834" w:type="pct"/>
            <w:vAlign w:val="center"/>
          </w:tcPr>
          <w:p w14:paraId="573FC874">
            <w:pPr>
              <w:spacing w:after="0" w:line="240" w:lineRule="auto"/>
              <w:jc w:val="center"/>
              <w:rPr>
                <w:sz w:val="21"/>
                <w:szCs w:val="21"/>
              </w:rPr>
            </w:pPr>
            <w:r>
              <w:rPr>
                <w:sz w:val="21"/>
                <w:szCs w:val="21"/>
              </w:rPr>
              <w:t>R$ 327,78</w:t>
            </w:r>
          </w:p>
        </w:tc>
        <w:tc>
          <w:tcPr>
            <w:tcW w:w="835" w:type="pct"/>
            <w:vAlign w:val="center"/>
          </w:tcPr>
          <w:p w14:paraId="0B85FA7F">
            <w:pPr>
              <w:spacing w:after="0" w:line="240" w:lineRule="auto"/>
              <w:jc w:val="center"/>
              <w:rPr>
                <w:sz w:val="21"/>
                <w:szCs w:val="21"/>
              </w:rPr>
            </w:pPr>
            <w:r>
              <w:rPr>
                <w:sz w:val="21"/>
                <w:szCs w:val="21"/>
              </w:rPr>
              <w:t>R$ 1.311,11</w:t>
            </w:r>
          </w:p>
        </w:tc>
        <w:tc>
          <w:tcPr>
            <w:tcW w:w="830" w:type="pct"/>
            <w:vAlign w:val="center"/>
          </w:tcPr>
          <w:p w14:paraId="02727808">
            <w:pPr>
              <w:spacing w:after="0" w:line="240" w:lineRule="auto"/>
              <w:jc w:val="center"/>
              <w:rPr>
                <w:sz w:val="21"/>
                <w:szCs w:val="21"/>
              </w:rPr>
            </w:pPr>
            <w:r>
              <w:rPr>
                <w:sz w:val="21"/>
                <w:szCs w:val="21"/>
              </w:rPr>
              <w:t>R$ 1.311,11</w:t>
            </w:r>
          </w:p>
        </w:tc>
      </w:tr>
      <w:tr w14:paraId="2A02AE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3" w:hRule="atLeast"/>
          <w:jc w:val="center"/>
        </w:trPr>
        <w:tc>
          <w:tcPr>
            <w:tcW w:w="444" w:type="pct"/>
            <w:vAlign w:val="center"/>
          </w:tcPr>
          <w:p w14:paraId="63C51926">
            <w:pPr>
              <w:spacing w:after="0" w:line="240" w:lineRule="auto"/>
              <w:jc w:val="center"/>
              <w:rPr>
                <w:sz w:val="21"/>
                <w:szCs w:val="21"/>
              </w:rPr>
            </w:pPr>
            <w:r>
              <w:rPr>
                <w:sz w:val="21"/>
                <w:szCs w:val="21"/>
              </w:rPr>
              <w:t>20</w:t>
            </w:r>
          </w:p>
        </w:tc>
        <w:tc>
          <w:tcPr>
            <w:tcW w:w="2057" w:type="pct"/>
          </w:tcPr>
          <w:p w14:paraId="77406C31">
            <w:pPr>
              <w:spacing w:after="0" w:line="240" w:lineRule="auto"/>
              <w:jc w:val="both"/>
              <w:rPr>
                <w:b/>
                <w:bCs/>
                <w:sz w:val="21"/>
                <w:szCs w:val="21"/>
              </w:rPr>
            </w:pPr>
            <w:r>
              <w:rPr>
                <w:b/>
                <w:bCs/>
                <w:sz w:val="21"/>
                <w:szCs w:val="21"/>
              </w:rPr>
              <w:t>BANHEIRO QUÍMICO (4 DIÁRIAS DE 12 CABINES) – ADORA ANTONINA (15, 16, 17 E 18/05/2025)</w:t>
            </w:r>
          </w:p>
        </w:tc>
        <w:tc>
          <w:tcPr>
            <w:tcW w:w="834" w:type="pct"/>
            <w:vAlign w:val="center"/>
          </w:tcPr>
          <w:p w14:paraId="52B68E83">
            <w:pPr>
              <w:spacing w:after="0" w:line="240" w:lineRule="auto"/>
              <w:jc w:val="center"/>
              <w:rPr>
                <w:sz w:val="21"/>
                <w:szCs w:val="21"/>
              </w:rPr>
            </w:pPr>
            <w:r>
              <w:rPr>
                <w:sz w:val="21"/>
                <w:szCs w:val="21"/>
              </w:rPr>
              <w:t>R$ 327,78</w:t>
            </w:r>
          </w:p>
        </w:tc>
        <w:tc>
          <w:tcPr>
            <w:tcW w:w="835" w:type="pct"/>
            <w:vAlign w:val="center"/>
          </w:tcPr>
          <w:p w14:paraId="2B2A07F4">
            <w:pPr>
              <w:spacing w:after="0" w:line="240" w:lineRule="auto"/>
              <w:jc w:val="center"/>
              <w:rPr>
                <w:sz w:val="21"/>
                <w:szCs w:val="21"/>
              </w:rPr>
            </w:pPr>
            <w:r>
              <w:rPr>
                <w:sz w:val="21"/>
                <w:szCs w:val="21"/>
              </w:rPr>
              <w:t>R$ 3.933,32</w:t>
            </w:r>
          </w:p>
        </w:tc>
        <w:tc>
          <w:tcPr>
            <w:tcW w:w="830" w:type="pct"/>
            <w:vAlign w:val="center"/>
          </w:tcPr>
          <w:p w14:paraId="5B525D29">
            <w:pPr>
              <w:spacing w:after="0" w:line="240" w:lineRule="auto"/>
              <w:jc w:val="center"/>
              <w:rPr>
                <w:sz w:val="21"/>
                <w:szCs w:val="21"/>
              </w:rPr>
            </w:pPr>
            <w:r>
              <w:rPr>
                <w:sz w:val="21"/>
                <w:szCs w:val="21"/>
              </w:rPr>
              <w:t>R$ 15.733,28</w:t>
            </w:r>
          </w:p>
        </w:tc>
      </w:tr>
      <w:tr w14:paraId="27A3FA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4" w:hRule="atLeast"/>
          <w:jc w:val="center"/>
        </w:trPr>
        <w:tc>
          <w:tcPr>
            <w:tcW w:w="4170" w:type="pct"/>
            <w:gridSpan w:val="4"/>
            <w:vAlign w:val="center"/>
          </w:tcPr>
          <w:p w14:paraId="7A772C63">
            <w:pPr>
              <w:spacing w:after="0" w:line="240" w:lineRule="auto"/>
              <w:jc w:val="center"/>
              <w:rPr>
                <w:sz w:val="21"/>
                <w:szCs w:val="21"/>
              </w:rPr>
            </w:pPr>
            <w:r>
              <w:rPr>
                <w:b/>
                <w:bCs/>
                <w:sz w:val="21"/>
                <w:szCs w:val="21"/>
              </w:rPr>
              <w:t>VALOR ESTIMADO LOTE 4:</w:t>
            </w:r>
          </w:p>
        </w:tc>
        <w:tc>
          <w:tcPr>
            <w:tcW w:w="830" w:type="pct"/>
            <w:vAlign w:val="center"/>
          </w:tcPr>
          <w:p w14:paraId="64C72E8A">
            <w:pPr>
              <w:spacing w:after="0" w:line="240" w:lineRule="auto"/>
              <w:jc w:val="center"/>
              <w:rPr>
                <w:sz w:val="21"/>
                <w:szCs w:val="21"/>
              </w:rPr>
            </w:pPr>
            <w:r>
              <w:rPr>
                <w:rStyle w:val="8"/>
                <w:color w:val="000000"/>
              </w:rPr>
              <w:t>R$ 18.355,50</w:t>
            </w:r>
          </w:p>
        </w:tc>
      </w:tr>
    </w:tbl>
    <w:p w14:paraId="41EA94F6">
      <w:pPr>
        <w:rPr>
          <w:sz w:val="21"/>
          <w:szCs w:val="21"/>
        </w:rPr>
      </w:pPr>
    </w:p>
    <w:p w14:paraId="020D6824">
      <w:pPr>
        <w:rPr>
          <w:sz w:val="21"/>
          <w:szCs w:val="21"/>
        </w:rPr>
      </w:pPr>
    </w:p>
    <w:p w14:paraId="0D7049D8">
      <w:pPr>
        <w:rPr>
          <w:sz w:val="21"/>
          <w:szCs w:val="21"/>
        </w:rPr>
      </w:pPr>
    </w:p>
    <w:p w14:paraId="0E2CCCDD">
      <w:pPr>
        <w:rPr>
          <w:sz w:val="21"/>
          <w:szCs w:val="21"/>
        </w:rPr>
      </w:pPr>
    </w:p>
    <w:p w14:paraId="7489F7AF">
      <w:pPr>
        <w:rPr>
          <w:sz w:val="21"/>
          <w:szCs w:val="21"/>
        </w:rPr>
      </w:pPr>
    </w:p>
    <w:tbl>
      <w:tblPr>
        <w:tblStyle w:val="1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61"/>
        <w:gridCol w:w="5215"/>
        <w:gridCol w:w="1923"/>
        <w:gridCol w:w="1807"/>
      </w:tblGrid>
      <w:tr w14:paraId="4BB632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00" w:type="pct"/>
            <w:gridSpan w:val="4"/>
            <w:vAlign w:val="center"/>
          </w:tcPr>
          <w:p w14:paraId="3D0C78A2">
            <w:pPr>
              <w:spacing w:after="0" w:line="240" w:lineRule="auto"/>
              <w:rPr>
                <w:b/>
                <w:bCs/>
                <w:sz w:val="28"/>
                <w:szCs w:val="28"/>
              </w:rPr>
            </w:pPr>
            <w:r>
              <w:rPr>
                <w:b/>
                <w:bCs/>
                <w:sz w:val="28"/>
                <w:szCs w:val="28"/>
              </w:rPr>
              <w:t>LOTE 05 – PAINEL DE LED</w:t>
            </w:r>
          </w:p>
        </w:tc>
      </w:tr>
      <w:tr w14:paraId="67A22F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30" w:type="pct"/>
            <w:vAlign w:val="center"/>
          </w:tcPr>
          <w:p w14:paraId="444A2336">
            <w:pPr>
              <w:spacing w:after="0" w:line="240" w:lineRule="auto"/>
              <w:jc w:val="center"/>
              <w:rPr>
                <w:b/>
                <w:bCs/>
                <w:sz w:val="21"/>
                <w:szCs w:val="21"/>
              </w:rPr>
            </w:pPr>
            <w:r>
              <w:rPr>
                <w:b/>
                <w:bCs/>
                <w:sz w:val="21"/>
                <w:szCs w:val="21"/>
              </w:rPr>
              <w:t>ITEM</w:t>
            </w:r>
          </w:p>
        </w:tc>
        <w:tc>
          <w:tcPr>
            <w:tcW w:w="2606" w:type="pct"/>
            <w:vAlign w:val="center"/>
          </w:tcPr>
          <w:p w14:paraId="63AA69AA">
            <w:pPr>
              <w:spacing w:after="0" w:line="240" w:lineRule="auto"/>
              <w:jc w:val="center"/>
              <w:rPr>
                <w:b/>
                <w:bCs/>
                <w:sz w:val="21"/>
                <w:szCs w:val="21"/>
              </w:rPr>
            </w:pPr>
            <w:r>
              <w:rPr>
                <w:b/>
                <w:bCs/>
                <w:sz w:val="21"/>
                <w:szCs w:val="21"/>
              </w:rPr>
              <w:t>ESPECIFICAÇÃO</w:t>
            </w:r>
          </w:p>
        </w:tc>
        <w:tc>
          <w:tcPr>
            <w:tcW w:w="961" w:type="pct"/>
          </w:tcPr>
          <w:p w14:paraId="77311372">
            <w:pPr>
              <w:spacing w:after="0" w:line="240" w:lineRule="auto"/>
              <w:jc w:val="center"/>
              <w:rPr>
                <w:b/>
                <w:bCs/>
                <w:sz w:val="21"/>
                <w:szCs w:val="21"/>
              </w:rPr>
            </w:pPr>
            <w:r>
              <w:rPr>
                <w:b/>
                <w:bCs/>
                <w:sz w:val="21"/>
                <w:szCs w:val="21"/>
              </w:rPr>
              <w:t>VALOR DA DIÁRIA</w:t>
            </w:r>
          </w:p>
        </w:tc>
        <w:tc>
          <w:tcPr>
            <w:tcW w:w="903" w:type="pct"/>
          </w:tcPr>
          <w:p w14:paraId="122CFD98">
            <w:pPr>
              <w:spacing w:after="0" w:line="240" w:lineRule="auto"/>
              <w:jc w:val="center"/>
              <w:rPr>
                <w:b/>
                <w:bCs/>
                <w:sz w:val="21"/>
                <w:szCs w:val="21"/>
              </w:rPr>
            </w:pPr>
            <w:r>
              <w:rPr>
                <w:b/>
                <w:bCs/>
                <w:sz w:val="21"/>
                <w:szCs w:val="21"/>
              </w:rPr>
              <w:t>VALOR TOTAL</w:t>
            </w:r>
          </w:p>
        </w:tc>
      </w:tr>
      <w:tr w14:paraId="7D8DF5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30" w:type="pct"/>
            <w:vAlign w:val="center"/>
          </w:tcPr>
          <w:p w14:paraId="4F6993E6">
            <w:pPr>
              <w:spacing w:after="0" w:line="240" w:lineRule="auto"/>
              <w:jc w:val="center"/>
              <w:rPr>
                <w:sz w:val="21"/>
                <w:szCs w:val="21"/>
              </w:rPr>
            </w:pPr>
            <w:r>
              <w:rPr>
                <w:sz w:val="21"/>
                <w:szCs w:val="21"/>
              </w:rPr>
              <w:t>21</w:t>
            </w:r>
          </w:p>
        </w:tc>
        <w:tc>
          <w:tcPr>
            <w:tcW w:w="2606" w:type="pct"/>
            <w:vAlign w:val="center"/>
          </w:tcPr>
          <w:p w14:paraId="2B6E3790">
            <w:pPr>
              <w:spacing w:after="0" w:line="240" w:lineRule="auto"/>
              <w:rPr>
                <w:b/>
                <w:bCs/>
                <w:sz w:val="21"/>
                <w:szCs w:val="21"/>
              </w:rPr>
            </w:pPr>
            <w:r>
              <w:rPr>
                <w:b/>
                <w:bCs/>
                <w:sz w:val="21"/>
                <w:szCs w:val="21"/>
              </w:rPr>
              <w:t>PAINEL DE LED (1 DIÁRIA) – ENCONTRO DE FUSCAS (04/05/2025)</w:t>
            </w:r>
          </w:p>
        </w:tc>
        <w:tc>
          <w:tcPr>
            <w:tcW w:w="961" w:type="pct"/>
            <w:vAlign w:val="center"/>
          </w:tcPr>
          <w:p w14:paraId="3A89C6AA">
            <w:pPr>
              <w:spacing w:after="0" w:line="240" w:lineRule="auto"/>
              <w:jc w:val="center"/>
              <w:rPr>
                <w:sz w:val="21"/>
                <w:szCs w:val="21"/>
              </w:rPr>
            </w:pPr>
            <w:r>
              <w:rPr>
                <w:sz w:val="21"/>
                <w:szCs w:val="21"/>
              </w:rPr>
              <w:t>R$ 9.666,67</w:t>
            </w:r>
          </w:p>
        </w:tc>
        <w:tc>
          <w:tcPr>
            <w:tcW w:w="903" w:type="pct"/>
            <w:vAlign w:val="center"/>
          </w:tcPr>
          <w:p w14:paraId="3A4F857D">
            <w:pPr>
              <w:spacing w:after="0" w:line="240" w:lineRule="auto"/>
              <w:jc w:val="center"/>
              <w:rPr>
                <w:sz w:val="21"/>
                <w:szCs w:val="21"/>
              </w:rPr>
            </w:pPr>
            <w:r>
              <w:rPr>
                <w:sz w:val="21"/>
                <w:szCs w:val="21"/>
              </w:rPr>
              <w:t>R$ 9.666,67</w:t>
            </w:r>
          </w:p>
        </w:tc>
      </w:tr>
      <w:tr w14:paraId="6C8E90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30" w:type="pct"/>
            <w:vAlign w:val="center"/>
          </w:tcPr>
          <w:p w14:paraId="5CF55513">
            <w:pPr>
              <w:spacing w:after="0" w:line="240" w:lineRule="auto"/>
              <w:jc w:val="center"/>
              <w:rPr>
                <w:sz w:val="21"/>
                <w:szCs w:val="21"/>
              </w:rPr>
            </w:pPr>
            <w:r>
              <w:rPr>
                <w:sz w:val="21"/>
                <w:szCs w:val="21"/>
              </w:rPr>
              <w:t>22</w:t>
            </w:r>
          </w:p>
        </w:tc>
        <w:tc>
          <w:tcPr>
            <w:tcW w:w="2606" w:type="pct"/>
            <w:vAlign w:val="center"/>
          </w:tcPr>
          <w:p w14:paraId="4EB768DE">
            <w:pPr>
              <w:spacing w:after="0" w:line="240" w:lineRule="auto"/>
              <w:jc w:val="both"/>
              <w:rPr>
                <w:b/>
                <w:bCs/>
                <w:sz w:val="21"/>
                <w:szCs w:val="21"/>
              </w:rPr>
            </w:pPr>
            <w:r>
              <w:rPr>
                <w:b/>
                <w:bCs/>
                <w:sz w:val="21"/>
                <w:szCs w:val="21"/>
              </w:rPr>
              <w:t>PAINEL DE LED – 03 DIÁRIAS – ADORA ANTONINA (15,16 E 18/05/2025)</w:t>
            </w:r>
          </w:p>
        </w:tc>
        <w:tc>
          <w:tcPr>
            <w:tcW w:w="961" w:type="pct"/>
            <w:vAlign w:val="center"/>
          </w:tcPr>
          <w:p w14:paraId="132F7F93">
            <w:pPr>
              <w:spacing w:after="0" w:line="240" w:lineRule="auto"/>
              <w:jc w:val="center"/>
              <w:rPr>
                <w:sz w:val="21"/>
                <w:szCs w:val="21"/>
              </w:rPr>
            </w:pPr>
            <w:r>
              <w:rPr>
                <w:sz w:val="21"/>
                <w:szCs w:val="21"/>
              </w:rPr>
              <w:t>R$ 9.666,67</w:t>
            </w:r>
          </w:p>
        </w:tc>
        <w:tc>
          <w:tcPr>
            <w:tcW w:w="903" w:type="pct"/>
            <w:vAlign w:val="center"/>
          </w:tcPr>
          <w:p w14:paraId="03CD2C2D">
            <w:pPr>
              <w:spacing w:after="0" w:line="240" w:lineRule="auto"/>
              <w:jc w:val="center"/>
              <w:rPr>
                <w:sz w:val="21"/>
                <w:szCs w:val="21"/>
              </w:rPr>
            </w:pPr>
            <w:r>
              <w:rPr>
                <w:sz w:val="21"/>
                <w:szCs w:val="21"/>
              </w:rPr>
              <w:t>R$ 29.000,00</w:t>
            </w:r>
          </w:p>
        </w:tc>
      </w:tr>
      <w:tr w14:paraId="2CC33C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30" w:type="pct"/>
            <w:vAlign w:val="center"/>
          </w:tcPr>
          <w:p w14:paraId="0D9EE057">
            <w:pPr>
              <w:spacing w:after="0" w:line="240" w:lineRule="auto"/>
              <w:jc w:val="center"/>
              <w:rPr>
                <w:sz w:val="21"/>
                <w:szCs w:val="21"/>
              </w:rPr>
            </w:pPr>
            <w:r>
              <w:rPr>
                <w:sz w:val="21"/>
                <w:szCs w:val="21"/>
              </w:rPr>
              <w:t>23</w:t>
            </w:r>
          </w:p>
        </w:tc>
        <w:tc>
          <w:tcPr>
            <w:tcW w:w="2606" w:type="pct"/>
            <w:vAlign w:val="center"/>
          </w:tcPr>
          <w:p w14:paraId="4690AFA3">
            <w:pPr>
              <w:spacing w:after="0" w:line="240" w:lineRule="auto"/>
              <w:jc w:val="both"/>
              <w:rPr>
                <w:b/>
                <w:bCs/>
                <w:sz w:val="21"/>
                <w:szCs w:val="21"/>
              </w:rPr>
            </w:pPr>
            <w:r>
              <w:rPr>
                <w:b/>
                <w:bCs/>
                <w:sz w:val="21"/>
                <w:szCs w:val="21"/>
              </w:rPr>
              <w:t>PAINEL DE LED – 01 DIÁRIA – ADORA ANTONINA (17/05/2025)</w:t>
            </w:r>
          </w:p>
        </w:tc>
        <w:tc>
          <w:tcPr>
            <w:tcW w:w="961" w:type="pct"/>
            <w:vAlign w:val="center"/>
          </w:tcPr>
          <w:p w14:paraId="0C72DA5F">
            <w:pPr>
              <w:spacing w:after="0" w:line="240" w:lineRule="auto"/>
              <w:jc w:val="center"/>
              <w:rPr>
                <w:sz w:val="21"/>
                <w:szCs w:val="21"/>
              </w:rPr>
            </w:pPr>
            <w:r>
              <w:rPr>
                <w:sz w:val="21"/>
                <w:szCs w:val="21"/>
              </w:rPr>
              <w:t>R$ 53.210,00</w:t>
            </w:r>
          </w:p>
        </w:tc>
        <w:tc>
          <w:tcPr>
            <w:tcW w:w="903" w:type="pct"/>
            <w:vAlign w:val="center"/>
          </w:tcPr>
          <w:p w14:paraId="1E05CD06">
            <w:pPr>
              <w:spacing w:after="0" w:line="240" w:lineRule="auto"/>
              <w:jc w:val="center"/>
              <w:rPr>
                <w:sz w:val="21"/>
                <w:szCs w:val="21"/>
              </w:rPr>
            </w:pPr>
            <w:r>
              <w:rPr>
                <w:sz w:val="21"/>
                <w:szCs w:val="21"/>
              </w:rPr>
              <w:t>R$ 53.210,00</w:t>
            </w:r>
          </w:p>
        </w:tc>
      </w:tr>
      <w:tr w14:paraId="2BCD2A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2" w:hRule="atLeast"/>
          <w:jc w:val="center"/>
        </w:trPr>
        <w:tc>
          <w:tcPr>
            <w:tcW w:w="4097" w:type="pct"/>
            <w:gridSpan w:val="3"/>
            <w:vAlign w:val="center"/>
          </w:tcPr>
          <w:p w14:paraId="6CEE4493">
            <w:pPr>
              <w:spacing w:after="0" w:line="240" w:lineRule="auto"/>
              <w:jc w:val="center"/>
              <w:rPr>
                <w:sz w:val="21"/>
                <w:szCs w:val="21"/>
              </w:rPr>
            </w:pPr>
            <w:r>
              <w:rPr>
                <w:b/>
                <w:bCs/>
                <w:sz w:val="21"/>
                <w:szCs w:val="21"/>
              </w:rPr>
              <w:t>VALOR ESTIMADO LOTE 5:</w:t>
            </w:r>
          </w:p>
        </w:tc>
        <w:tc>
          <w:tcPr>
            <w:tcW w:w="903" w:type="pct"/>
            <w:vAlign w:val="center"/>
          </w:tcPr>
          <w:p w14:paraId="52593A88">
            <w:pPr>
              <w:spacing w:after="0" w:line="240" w:lineRule="auto"/>
              <w:jc w:val="center"/>
              <w:rPr>
                <w:sz w:val="21"/>
                <w:szCs w:val="21"/>
              </w:rPr>
            </w:pPr>
            <w:r>
              <w:rPr>
                <w:rStyle w:val="8"/>
                <w:color w:val="000000"/>
              </w:rPr>
              <w:t xml:space="preserve">R$ </w:t>
            </w:r>
            <w:r>
              <w:rPr>
                <w:rStyle w:val="8"/>
              </w:rPr>
              <w:t>91.876,67</w:t>
            </w:r>
          </w:p>
        </w:tc>
      </w:tr>
    </w:tbl>
    <w:p w14:paraId="74854A95">
      <w:pPr>
        <w:rPr>
          <w:sz w:val="21"/>
          <w:szCs w:val="21"/>
        </w:rPr>
      </w:pPr>
    </w:p>
    <w:p w14:paraId="2D2288F0">
      <w:pPr>
        <w:rPr>
          <w:sz w:val="20"/>
          <w:szCs w:val="20"/>
        </w:rPr>
      </w:pPr>
    </w:p>
    <w:tbl>
      <w:tblPr>
        <w:tblStyle w:val="1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61"/>
        <w:gridCol w:w="5215"/>
        <w:gridCol w:w="1923"/>
        <w:gridCol w:w="1807"/>
      </w:tblGrid>
      <w:tr w14:paraId="78156F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00" w:type="pct"/>
            <w:gridSpan w:val="4"/>
            <w:vAlign w:val="center"/>
          </w:tcPr>
          <w:p w14:paraId="129ADB24">
            <w:pPr>
              <w:spacing w:after="0" w:line="240" w:lineRule="auto"/>
              <w:rPr>
                <w:b/>
                <w:bCs/>
                <w:sz w:val="28"/>
                <w:szCs w:val="28"/>
              </w:rPr>
            </w:pPr>
            <w:r>
              <w:rPr>
                <w:b/>
                <w:bCs/>
                <w:sz w:val="28"/>
                <w:szCs w:val="28"/>
              </w:rPr>
              <w:t>LOTE 06 - GERADOR</w:t>
            </w:r>
          </w:p>
        </w:tc>
      </w:tr>
      <w:tr w14:paraId="3F39C0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30" w:type="pct"/>
            <w:vAlign w:val="center"/>
          </w:tcPr>
          <w:p w14:paraId="0193979F">
            <w:pPr>
              <w:spacing w:after="0" w:line="240" w:lineRule="auto"/>
              <w:jc w:val="center"/>
              <w:rPr>
                <w:b/>
                <w:bCs/>
                <w:sz w:val="21"/>
                <w:szCs w:val="21"/>
              </w:rPr>
            </w:pPr>
            <w:r>
              <w:rPr>
                <w:b/>
                <w:bCs/>
                <w:sz w:val="21"/>
                <w:szCs w:val="21"/>
              </w:rPr>
              <w:t>ITEM</w:t>
            </w:r>
          </w:p>
        </w:tc>
        <w:tc>
          <w:tcPr>
            <w:tcW w:w="2606" w:type="pct"/>
            <w:vAlign w:val="center"/>
          </w:tcPr>
          <w:p w14:paraId="2F584AB9">
            <w:pPr>
              <w:spacing w:after="0" w:line="240" w:lineRule="auto"/>
              <w:jc w:val="center"/>
              <w:rPr>
                <w:b/>
                <w:bCs/>
                <w:sz w:val="21"/>
                <w:szCs w:val="21"/>
              </w:rPr>
            </w:pPr>
            <w:r>
              <w:rPr>
                <w:b/>
                <w:bCs/>
                <w:sz w:val="21"/>
                <w:szCs w:val="21"/>
              </w:rPr>
              <w:t>ESPECIFICAÇÃO</w:t>
            </w:r>
          </w:p>
        </w:tc>
        <w:tc>
          <w:tcPr>
            <w:tcW w:w="961" w:type="pct"/>
          </w:tcPr>
          <w:p w14:paraId="42D27801">
            <w:pPr>
              <w:spacing w:after="0" w:line="240" w:lineRule="auto"/>
              <w:jc w:val="center"/>
              <w:rPr>
                <w:b/>
                <w:bCs/>
                <w:sz w:val="21"/>
                <w:szCs w:val="21"/>
              </w:rPr>
            </w:pPr>
            <w:r>
              <w:rPr>
                <w:b/>
                <w:bCs/>
                <w:sz w:val="21"/>
                <w:szCs w:val="21"/>
              </w:rPr>
              <w:t>VALOR DA DIÁRIA</w:t>
            </w:r>
          </w:p>
        </w:tc>
        <w:tc>
          <w:tcPr>
            <w:tcW w:w="903" w:type="pct"/>
          </w:tcPr>
          <w:p w14:paraId="155E1C9E">
            <w:pPr>
              <w:spacing w:after="0" w:line="240" w:lineRule="auto"/>
              <w:jc w:val="center"/>
              <w:rPr>
                <w:b/>
                <w:bCs/>
                <w:sz w:val="21"/>
                <w:szCs w:val="21"/>
              </w:rPr>
            </w:pPr>
            <w:r>
              <w:rPr>
                <w:b/>
                <w:bCs/>
                <w:sz w:val="21"/>
                <w:szCs w:val="21"/>
              </w:rPr>
              <w:t>VALOR TOTAL</w:t>
            </w:r>
          </w:p>
        </w:tc>
      </w:tr>
      <w:tr w14:paraId="5D258E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30" w:type="pct"/>
            <w:vAlign w:val="center"/>
          </w:tcPr>
          <w:p w14:paraId="0B08E647">
            <w:pPr>
              <w:spacing w:after="0" w:line="240" w:lineRule="auto"/>
              <w:jc w:val="center"/>
              <w:rPr>
                <w:sz w:val="21"/>
                <w:szCs w:val="21"/>
              </w:rPr>
            </w:pPr>
            <w:r>
              <w:rPr>
                <w:sz w:val="21"/>
                <w:szCs w:val="21"/>
              </w:rPr>
              <w:t>24</w:t>
            </w:r>
          </w:p>
        </w:tc>
        <w:tc>
          <w:tcPr>
            <w:tcW w:w="2606" w:type="pct"/>
            <w:vAlign w:val="center"/>
          </w:tcPr>
          <w:p w14:paraId="32CB4C85">
            <w:pPr>
              <w:spacing w:after="0" w:line="240" w:lineRule="auto"/>
              <w:jc w:val="both"/>
              <w:rPr>
                <w:b/>
                <w:bCs/>
                <w:sz w:val="21"/>
                <w:szCs w:val="21"/>
              </w:rPr>
            </w:pPr>
            <w:r>
              <w:rPr>
                <w:b/>
                <w:bCs/>
                <w:sz w:val="21"/>
                <w:szCs w:val="21"/>
              </w:rPr>
              <w:t>01 GRUPO GERADOR DE 250 KVA SILENCIOSO-SL (4 DIÁRIAS) – ADORA ANTONINA (15, 16, 17 E 18/05/2025)</w:t>
            </w:r>
          </w:p>
        </w:tc>
        <w:tc>
          <w:tcPr>
            <w:tcW w:w="961" w:type="pct"/>
            <w:vAlign w:val="center"/>
          </w:tcPr>
          <w:p w14:paraId="27541C56">
            <w:pPr>
              <w:spacing w:after="0" w:line="240" w:lineRule="auto"/>
              <w:jc w:val="center"/>
              <w:rPr>
                <w:sz w:val="21"/>
                <w:szCs w:val="21"/>
              </w:rPr>
            </w:pPr>
            <w:r>
              <w:rPr>
                <w:sz w:val="21"/>
                <w:szCs w:val="21"/>
              </w:rPr>
              <w:t>R$ 7.633,33</w:t>
            </w:r>
          </w:p>
        </w:tc>
        <w:tc>
          <w:tcPr>
            <w:tcW w:w="903" w:type="pct"/>
            <w:vAlign w:val="center"/>
          </w:tcPr>
          <w:p w14:paraId="664403C3">
            <w:pPr>
              <w:spacing w:after="0" w:line="240" w:lineRule="auto"/>
              <w:jc w:val="center"/>
              <w:rPr>
                <w:sz w:val="21"/>
                <w:szCs w:val="21"/>
              </w:rPr>
            </w:pPr>
            <w:r>
              <w:rPr>
                <w:sz w:val="21"/>
                <w:szCs w:val="21"/>
              </w:rPr>
              <w:t>R$ 30.533,33</w:t>
            </w:r>
          </w:p>
        </w:tc>
      </w:tr>
      <w:tr w14:paraId="6248E5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30" w:type="pct"/>
            <w:vAlign w:val="center"/>
          </w:tcPr>
          <w:p w14:paraId="6CD50912">
            <w:pPr>
              <w:spacing w:after="0" w:line="240" w:lineRule="auto"/>
              <w:jc w:val="center"/>
              <w:rPr>
                <w:sz w:val="21"/>
                <w:szCs w:val="21"/>
              </w:rPr>
            </w:pPr>
            <w:r>
              <w:rPr>
                <w:sz w:val="21"/>
                <w:szCs w:val="21"/>
              </w:rPr>
              <w:t>25</w:t>
            </w:r>
          </w:p>
        </w:tc>
        <w:tc>
          <w:tcPr>
            <w:tcW w:w="2606" w:type="pct"/>
            <w:vAlign w:val="center"/>
          </w:tcPr>
          <w:p w14:paraId="1A1D2DAB">
            <w:pPr>
              <w:spacing w:after="0" w:line="240" w:lineRule="auto"/>
              <w:jc w:val="both"/>
              <w:rPr>
                <w:b/>
                <w:bCs/>
                <w:sz w:val="21"/>
                <w:szCs w:val="21"/>
              </w:rPr>
            </w:pPr>
            <w:r>
              <w:rPr>
                <w:b/>
                <w:bCs/>
                <w:sz w:val="21"/>
                <w:szCs w:val="21"/>
              </w:rPr>
              <w:t>01 GRUPO GERADOR DE 180KVA SILENCIOSO-SL (1 DIÁRIA) – ADORA ANTONINA (17/05/2025)</w:t>
            </w:r>
          </w:p>
        </w:tc>
        <w:tc>
          <w:tcPr>
            <w:tcW w:w="961" w:type="pct"/>
            <w:vAlign w:val="center"/>
          </w:tcPr>
          <w:p w14:paraId="2D2A65A6">
            <w:pPr>
              <w:spacing w:after="0" w:line="240" w:lineRule="auto"/>
              <w:jc w:val="center"/>
              <w:rPr>
                <w:sz w:val="21"/>
                <w:szCs w:val="21"/>
              </w:rPr>
            </w:pPr>
            <w:r>
              <w:rPr>
                <w:sz w:val="21"/>
                <w:szCs w:val="21"/>
              </w:rPr>
              <w:t>R$ 7.806,67</w:t>
            </w:r>
          </w:p>
        </w:tc>
        <w:tc>
          <w:tcPr>
            <w:tcW w:w="903" w:type="pct"/>
            <w:vAlign w:val="center"/>
          </w:tcPr>
          <w:p w14:paraId="3D85F942">
            <w:pPr>
              <w:spacing w:after="0" w:line="240" w:lineRule="auto"/>
              <w:jc w:val="center"/>
              <w:rPr>
                <w:sz w:val="21"/>
                <w:szCs w:val="21"/>
              </w:rPr>
            </w:pPr>
            <w:r>
              <w:rPr>
                <w:sz w:val="21"/>
                <w:szCs w:val="21"/>
              </w:rPr>
              <w:t>R$ 7.806,67</w:t>
            </w:r>
          </w:p>
        </w:tc>
      </w:tr>
      <w:tr w14:paraId="02E4D0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8" w:hRule="atLeast"/>
          <w:jc w:val="center"/>
        </w:trPr>
        <w:tc>
          <w:tcPr>
            <w:tcW w:w="4097" w:type="pct"/>
            <w:gridSpan w:val="3"/>
            <w:vAlign w:val="center"/>
          </w:tcPr>
          <w:p w14:paraId="6954DE70">
            <w:pPr>
              <w:spacing w:after="0" w:line="240" w:lineRule="auto"/>
              <w:jc w:val="center"/>
              <w:rPr>
                <w:sz w:val="21"/>
                <w:szCs w:val="21"/>
              </w:rPr>
            </w:pPr>
            <w:r>
              <w:rPr>
                <w:b/>
                <w:bCs/>
                <w:sz w:val="21"/>
                <w:szCs w:val="21"/>
              </w:rPr>
              <w:t>VALOR ESTIMADO LOTE 6:</w:t>
            </w:r>
          </w:p>
        </w:tc>
        <w:tc>
          <w:tcPr>
            <w:tcW w:w="903" w:type="pct"/>
            <w:vAlign w:val="center"/>
          </w:tcPr>
          <w:p w14:paraId="56ADBE77">
            <w:pPr>
              <w:spacing w:after="0" w:line="240" w:lineRule="auto"/>
              <w:jc w:val="center"/>
              <w:rPr>
                <w:b/>
                <w:bCs/>
                <w:sz w:val="21"/>
                <w:szCs w:val="21"/>
              </w:rPr>
            </w:pPr>
            <w:r>
              <w:rPr>
                <w:b/>
                <w:bCs/>
                <w:sz w:val="21"/>
                <w:szCs w:val="21"/>
              </w:rPr>
              <w:t>R$</w:t>
            </w:r>
            <w:r>
              <w:rPr>
                <w:rStyle w:val="8"/>
                <w:color w:val="000000"/>
              </w:rPr>
              <w:t xml:space="preserve"> 38.340,00</w:t>
            </w:r>
          </w:p>
        </w:tc>
      </w:tr>
    </w:tbl>
    <w:p w14:paraId="49BCFD22">
      <w:pPr>
        <w:rPr>
          <w:sz w:val="20"/>
          <w:szCs w:val="20"/>
        </w:rPr>
      </w:pPr>
    </w:p>
    <w:tbl>
      <w:tblPr>
        <w:tblStyle w:val="1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61"/>
        <w:gridCol w:w="5215"/>
        <w:gridCol w:w="1923"/>
        <w:gridCol w:w="1807"/>
      </w:tblGrid>
      <w:tr w14:paraId="75F422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00" w:type="pct"/>
            <w:gridSpan w:val="4"/>
            <w:vAlign w:val="center"/>
          </w:tcPr>
          <w:p w14:paraId="5FB60229">
            <w:pPr>
              <w:spacing w:after="0" w:line="240" w:lineRule="auto"/>
              <w:rPr>
                <w:b/>
                <w:bCs/>
                <w:sz w:val="28"/>
                <w:szCs w:val="28"/>
              </w:rPr>
            </w:pPr>
            <w:r>
              <w:rPr>
                <w:b/>
                <w:bCs/>
                <w:sz w:val="28"/>
                <w:szCs w:val="28"/>
              </w:rPr>
              <w:t>LOTE 07 – CADEIRAS DE PLÁSTICO</w:t>
            </w:r>
          </w:p>
        </w:tc>
      </w:tr>
      <w:tr w14:paraId="5F7F71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30" w:type="pct"/>
            <w:vAlign w:val="center"/>
          </w:tcPr>
          <w:p w14:paraId="38F70CF6">
            <w:pPr>
              <w:spacing w:after="0" w:line="240" w:lineRule="auto"/>
              <w:jc w:val="center"/>
              <w:rPr>
                <w:b/>
                <w:bCs/>
                <w:sz w:val="21"/>
                <w:szCs w:val="21"/>
              </w:rPr>
            </w:pPr>
            <w:r>
              <w:rPr>
                <w:b/>
                <w:bCs/>
                <w:sz w:val="21"/>
                <w:szCs w:val="21"/>
              </w:rPr>
              <w:t>ITEM</w:t>
            </w:r>
          </w:p>
        </w:tc>
        <w:tc>
          <w:tcPr>
            <w:tcW w:w="2606" w:type="pct"/>
            <w:vAlign w:val="center"/>
          </w:tcPr>
          <w:p w14:paraId="7D947D0E">
            <w:pPr>
              <w:spacing w:after="0" w:line="240" w:lineRule="auto"/>
              <w:jc w:val="center"/>
              <w:rPr>
                <w:b/>
                <w:bCs/>
                <w:sz w:val="21"/>
                <w:szCs w:val="21"/>
              </w:rPr>
            </w:pPr>
            <w:r>
              <w:rPr>
                <w:b/>
                <w:bCs/>
                <w:sz w:val="21"/>
                <w:szCs w:val="21"/>
              </w:rPr>
              <w:t>ESPECIFICAÇÃO</w:t>
            </w:r>
          </w:p>
        </w:tc>
        <w:tc>
          <w:tcPr>
            <w:tcW w:w="961" w:type="pct"/>
          </w:tcPr>
          <w:p w14:paraId="692AA4D4">
            <w:pPr>
              <w:spacing w:after="0" w:line="240" w:lineRule="auto"/>
              <w:jc w:val="center"/>
              <w:rPr>
                <w:b/>
                <w:bCs/>
                <w:sz w:val="21"/>
                <w:szCs w:val="21"/>
              </w:rPr>
            </w:pPr>
            <w:r>
              <w:rPr>
                <w:b/>
                <w:bCs/>
                <w:sz w:val="21"/>
                <w:szCs w:val="21"/>
              </w:rPr>
              <w:t>VALOR DA DIÁRIA</w:t>
            </w:r>
          </w:p>
        </w:tc>
        <w:tc>
          <w:tcPr>
            <w:tcW w:w="903" w:type="pct"/>
          </w:tcPr>
          <w:p w14:paraId="0A698361">
            <w:pPr>
              <w:spacing w:after="0" w:line="240" w:lineRule="auto"/>
              <w:jc w:val="center"/>
              <w:rPr>
                <w:b/>
                <w:bCs/>
                <w:sz w:val="21"/>
                <w:szCs w:val="21"/>
              </w:rPr>
            </w:pPr>
            <w:r>
              <w:rPr>
                <w:b/>
                <w:bCs/>
                <w:sz w:val="21"/>
                <w:szCs w:val="21"/>
              </w:rPr>
              <w:t>VALOR TOTAL</w:t>
            </w:r>
          </w:p>
        </w:tc>
      </w:tr>
      <w:tr w14:paraId="1827FE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30" w:type="pct"/>
            <w:vAlign w:val="center"/>
          </w:tcPr>
          <w:p w14:paraId="0259B622">
            <w:pPr>
              <w:spacing w:after="0" w:line="240" w:lineRule="auto"/>
              <w:jc w:val="center"/>
              <w:rPr>
                <w:sz w:val="21"/>
                <w:szCs w:val="21"/>
              </w:rPr>
            </w:pPr>
            <w:r>
              <w:rPr>
                <w:sz w:val="21"/>
                <w:szCs w:val="21"/>
              </w:rPr>
              <w:t>26</w:t>
            </w:r>
          </w:p>
        </w:tc>
        <w:tc>
          <w:tcPr>
            <w:tcW w:w="2606" w:type="pct"/>
            <w:vAlign w:val="center"/>
          </w:tcPr>
          <w:p w14:paraId="6E4F8242">
            <w:pPr>
              <w:spacing w:after="0" w:line="240" w:lineRule="auto"/>
              <w:jc w:val="both"/>
              <w:rPr>
                <w:b/>
                <w:bCs/>
                <w:sz w:val="21"/>
                <w:szCs w:val="21"/>
              </w:rPr>
            </w:pPr>
            <w:r>
              <w:rPr>
                <w:b/>
                <w:bCs/>
                <w:sz w:val="21"/>
                <w:szCs w:val="21"/>
              </w:rPr>
              <w:t>CADEIRAS PLÁSTICAS (4 DIÁRIAS DE 700 CADEIRAS) – ADORA ANTONINA (15, 16, 17 E 18/05/2025)</w:t>
            </w:r>
          </w:p>
          <w:p w14:paraId="0B0132AD">
            <w:pPr>
              <w:spacing w:after="0" w:line="240" w:lineRule="auto"/>
              <w:jc w:val="both"/>
              <w:rPr>
                <w:sz w:val="21"/>
                <w:szCs w:val="21"/>
              </w:rPr>
            </w:pPr>
          </w:p>
        </w:tc>
        <w:tc>
          <w:tcPr>
            <w:tcW w:w="961" w:type="pct"/>
            <w:vAlign w:val="center"/>
          </w:tcPr>
          <w:p w14:paraId="540EBD79">
            <w:pPr>
              <w:spacing w:after="0" w:line="240" w:lineRule="auto"/>
              <w:jc w:val="center"/>
              <w:rPr>
                <w:sz w:val="21"/>
                <w:szCs w:val="21"/>
              </w:rPr>
            </w:pPr>
            <w:r>
              <w:rPr>
                <w:sz w:val="21"/>
                <w:szCs w:val="21"/>
              </w:rPr>
              <w:t>R$ 6.300,00</w:t>
            </w:r>
          </w:p>
        </w:tc>
        <w:tc>
          <w:tcPr>
            <w:tcW w:w="903" w:type="pct"/>
            <w:vAlign w:val="center"/>
          </w:tcPr>
          <w:p w14:paraId="37EE026C">
            <w:pPr>
              <w:spacing w:after="0" w:line="240" w:lineRule="auto"/>
              <w:jc w:val="center"/>
              <w:rPr>
                <w:sz w:val="21"/>
                <w:szCs w:val="21"/>
              </w:rPr>
            </w:pPr>
            <w:r>
              <w:rPr>
                <w:sz w:val="21"/>
                <w:szCs w:val="21"/>
              </w:rPr>
              <w:t>R$ 25.200,00</w:t>
            </w:r>
          </w:p>
        </w:tc>
      </w:tr>
      <w:tr w14:paraId="7D7327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8" w:hRule="atLeast"/>
          <w:jc w:val="center"/>
        </w:trPr>
        <w:tc>
          <w:tcPr>
            <w:tcW w:w="4097" w:type="pct"/>
            <w:gridSpan w:val="3"/>
            <w:vAlign w:val="center"/>
          </w:tcPr>
          <w:p w14:paraId="1DABEF9B">
            <w:pPr>
              <w:spacing w:after="0" w:line="240" w:lineRule="auto"/>
              <w:jc w:val="center"/>
              <w:rPr>
                <w:sz w:val="21"/>
                <w:szCs w:val="21"/>
              </w:rPr>
            </w:pPr>
            <w:r>
              <w:rPr>
                <w:b/>
                <w:bCs/>
                <w:sz w:val="21"/>
                <w:szCs w:val="21"/>
              </w:rPr>
              <w:t>VALOR ESTIMADO LOTE 7:</w:t>
            </w:r>
          </w:p>
        </w:tc>
        <w:tc>
          <w:tcPr>
            <w:tcW w:w="903" w:type="pct"/>
            <w:vAlign w:val="center"/>
          </w:tcPr>
          <w:p w14:paraId="52A21F5F">
            <w:pPr>
              <w:spacing w:after="0" w:line="240" w:lineRule="auto"/>
              <w:jc w:val="center"/>
              <w:rPr>
                <w:b/>
                <w:bCs/>
                <w:sz w:val="21"/>
                <w:szCs w:val="21"/>
              </w:rPr>
            </w:pPr>
            <w:r>
              <w:rPr>
                <w:b/>
                <w:bCs/>
                <w:sz w:val="21"/>
                <w:szCs w:val="21"/>
              </w:rPr>
              <w:t>R$ 25.200,00</w:t>
            </w:r>
          </w:p>
        </w:tc>
      </w:tr>
    </w:tbl>
    <w:p w14:paraId="140F20E2">
      <w:pPr>
        <w:rPr>
          <w:sz w:val="20"/>
          <w:szCs w:val="20"/>
        </w:rPr>
      </w:pPr>
    </w:p>
    <w:tbl>
      <w:tblPr>
        <w:tblStyle w:val="1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61"/>
        <w:gridCol w:w="5215"/>
        <w:gridCol w:w="1923"/>
        <w:gridCol w:w="1807"/>
      </w:tblGrid>
      <w:tr w14:paraId="0FAB58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00" w:type="pct"/>
            <w:gridSpan w:val="4"/>
            <w:vAlign w:val="center"/>
          </w:tcPr>
          <w:p w14:paraId="24074261">
            <w:pPr>
              <w:spacing w:after="0" w:line="240" w:lineRule="auto"/>
              <w:rPr>
                <w:b/>
                <w:bCs/>
                <w:sz w:val="28"/>
                <w:szCs w:val="28"/>
              </w:rPr>
            </w:pPr>
            <w:r>
              <w:rPr>
                <w:b/>
                <w:bCs/>
                <w:sz w:val="28"/>
                <w:szCs w:val="28"/>
              </w:rPr>
              <w:t>LOTE 08 – RADIO COMUNICADOR</w:t>
            </w:r>
          </w:p>
        </w:tc>
      </w:tr>
      <w:tr w14:paraId="3ADB4D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30" w:type="pct"/>
            <w:vAlign w:val="center"/>
          </w:tcPr>
          <w:p w14:paraId="1F7702A0">
            <w:pPr>
              <w:spacing w:after="0" w:line="240" w:lineRule="auto"/>
              <w:jc w:val="center"/>
              <w:rPr>
                <w:b/>
                <w:bCs/>
                <w:sz w:val="21"/>
                <w:szCs w:val="21"/>
              </w:rPr>
            </w:pPr>
            <w:r>
              <w:rPr>
                <w:b/>
                <w:bCs/>
                <w:sz w:val="21"/>
                <w:szCs w:val="21"/>
              </w:rPr>
              <w:t>ITEM</w:t>
            </w:r>
          </w:p>
        </w:tc>
        <w:tc>
          <w:tcPr>
            <w:tcW w:w="2606" w:type="pct"/>
            <w:vAlign w:val="center"/>
          </w:tcPr>
          <w:p w14:paraId="5509EF76">
            <w:pPr>
              <w:spacing w:after="0" w:line="240" w:lineRule="auto"/>
              <w:jc w:val="center"/>
              <w:rPr>
                <w:b/>
                <w:bCs/>
                <w:sz w:val="21"/>
                <w:szCs w:val="21"/>
              </w:rPr>
            </w:pPr>
            <w:r>
              <w:rPr>
                <w:b/>
                <w:bCs/>
                <w:sz w:val="21"/>
                <w:szCs w:val="21"/>
              </w:rPr>
              <w:t>ESPECIFICAÇÃO</w:t>
            </w:r>
          </w:p>
        </w:tc>
        <w:tc>
          <w:tcPr>
            <w:tcW w:w="961" w:type="pct"/>
          </w:tcPr>
          <w:p w14:paraId="262A7DA3">
            <w:pPr>
              <w:spacing w:after="0" w:line="240" w:lineRule="auto"/>
              <w:jc w:val="center"/>
              <w:rPr>
                <w:b/>
                <w:bCs/>
                <w:sz w:val="21"/>
                <w:szCs w:val="21"/>
              </w:rPr>
            </w:pPr>
            <w:r>
              <w:rPr>
                <w:b/>
                <w:bCs/>
                <w:sz w:val="21"/>
                <w:szCs w:val="21"/>
              </w:rPr>
              <w:t>VALOR DA DIÁRIA</w:t>
            </w:r>
          </w:p>
        </w:tc>
        <w:tc>
          <w:tcPr>
            <w:tcW w:w="903" w:type="pct"/>
          </w:tcPr>
          <w:p w14:paraId="40E76668">
            <w:pPr>
              <w:spacing w:after="0" w:line="240" w:lineRule="auto"/>
              <w:jc w:val="center"/>
              <w:rPr>
                <w:b/>
                <w:bCs/>
                <w:sz w:val="21"/>
                <w:szCs w:val="21"/>
              </w:rPr>
            </w:pPr>
            <w:r>
              <w:rPr>
                <w:b/>
                <w:bCs/>
                <w:sz w:val="21"/>
                <w:szCs w:val="21"/>
              </w:rPr>
              <w:t>VALOR TOTAL</w:t>
            </w:r>
          </w:p>
        </w:tc>
      </w:tr>
      <w:tr w14:paraId="6024F2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30" w:type="pct"/>
            <w:vAlign w:val="center"/>
          </w:tcPr>
          <w:p w14:paraId="4F56EA17">
            <w:pPr>
              <w:spacing w:after="0" w:line="240" w:lineRule="auto"/>
              <w:jc w:val="center"/>
              <w:rPr>
                <w:sz w:val="21"/>
                <w:szCs w:val="21"/>
              </w:rPr>
            </w:pPr>
            <w:r>
              <w:rPr>
                <w:sz w:val="21"/>
                <w:szCs w:val="21"/>
              </w:rPr>
              <w:t>27</w:t>
            </w:r>
          </w:p>
        </w:tc>
        <w:tc>
          <w:tcPr>
            <w:tcW w:w="2606" w:type="pct"/>
            <w:vAlign w:val="center"/>
          </w:tcPr>
          <w:p w14:paraId="19EE8AB9">
            <w:pPr>
              <w:spacing w:after="0" w:line="240" w:lineRule="auto"/>
              <w:jc w:val="both"/>
              <w:rPr>
                <w:b/>
                <w:bCs/>
                <w:sz w:val="21"/>
                <w:szCs w:val="21"/>
              </w:rPr>
            </w:pPr>
            <w:r>
              <w:rPr>
                <w:b/>
                <w:bCs/>
                <w:sz w:val="21"/>
                <w:szCs w:val="21"/>
              </w:rPr>
              <w:t>LOCAÇÃO DE RÁDIO COMUNICADOR (4 DIÁRIAS DE 10 RÁDIOS) – ADORA ANTONINA (15, 16, 17 E 18/05/2025)</w:t>
            </w:r>
          </w:p>
        </w:tc>
        <w:tc>
          <w:tcPr>
            <w:tcW w:w="961" w:type="pct"/>
            <w:vAlign w:val="center"/>
          </w:tcPr>
          <w:p w14:paraId="1E5F7C42">
            <w:pPr>
              <w:spacing w:after="0" w:line="240" w:lineRule="auto"/>
              <w:jc w:val="center"/>
              <w:rPr>
                <w:sz w:val="21"/>
                <w:szCs w:val="21"/>
              </w:rPr>
            </w:pPr>
            <w:r>
              <w:rPr>
                <w:sz w:val="21"/>
                <w:szCs w:val="21"/>
              </w:rPr>
              <w:t>R$ 4.896,67</w:t>
            </w:r>
          </w:p>
        </w:tc>
        <w:tc>
          <w:tcPr>
            <w:tcW w:w="903" w:type="pct"/>
            <w:vAlign w:val="center"/>
          </w:tcPr>
          <w:p w14:paraId="017CF389">
            <w:pPr>
              <w:spacing w:after="0" w:line="240" w:lineRule="auto"/>
              <w:jc w:val="center"/>
              <w:rPr>
                <w:sz w:val="21"/>
                <w:szCs w:val="21"/>
              </w:rPr>
            </w:pPr>
            <w:r>
              <w:rPr>
                <w:sz w:val="21"/>
                <w:szCs w:val="21"/>
              </w:rPr>
              <w:t>R$ 19.586,66</w:t>
            </w:r>
          </w:p>
        </w:tc>
      </w:tr>
      <w:tr w14:paraId="79F1C8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8" w:hRule="atLeast"/>
          <w:jc w:val="center"/>
        </w:trPr>
        <w:tc>
          <w:tcPr>
            <w:tcW w:w="4097" w:type="pct"/>
            <w:gridSpan w:val="3"/>
            <w:vAlign w:val="center"/>
          </w:tcPr>
          <w:p w14:paraId="7784EBFA">
            <w:pPr>
              <w:spacing w:after="0" w:line="240" w:lineRule="auto"/>
              <w:jc w:val="center"/>
              <w:rPr>
                <w:sz w:val="21"/>
                <w:szCs w:val="21"/>
              </w:rPr>
            </w:pPr>
            <w:r>
              <w:rPr>
                <w:b/>
                <w:bCs/>
                <w:sz w:val="21"/>
                <w:szCs w:val="21"/>
              </w:rPr>
              <w:t>VALOR ESTIMADO LOTE 8:</w:t>
            </w:r>
          </w:p>
        </w:tc>
        <w:tc>
          <w:tcPr>
            <w:tcW w:w="903" w:type="pct"/>
            <w:vAlign w:val="center"/>
          </w:tcPr>
          <w:p w14:paraId="2678C69D">
            <w:pPr>
              <w:spacing w:after="0" w:line="240" w:lineRule="auto"/>
              <w:jc w:val="center"/>
              <w:rPr>
                <w:b/>
                <w:bCs/>
                <w:sz w:val="21"/>
                <w:szCs w:val="21"/>
              </w:rPr>
            </w:pPr>
            <w:r>
              <w:rPr>
                <w:b/>
                <w:bCs/>
                <w:sz w:val="21"/>
                <w:szCs w:val="21"/>
              </w:rPr>
              <w:t>R$ 19.586,66</w:t>
            </w:r>
          </w:p>
        </w:tc>
      </w:tr>
    </w:tbl>
    <w:p w14:paraId="66EC1103">
      <w:pPr>
        <w:rPr>
          <w:sz w:val="20"/>
          <w:szCs w:val="20"/>
        </w:rPr>
      </w:pPr>
    </w:p>
    <w:tbl>
      <w:tblPr>
        <w:tblStyle w:val="1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61"/>
        <w:gridCol w:w="5215"/>
        <w:gridCol w:w="1923"/>
        <w:gridCol w:w="1807"/>
      </w:tblGrid>
      <w:tr w14:paraId="3A08EA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00" w:type="pct"/>
            <w:gridSpan w:val="4"/>
            <w:vAlign w:val="center"/>
          </w:tcPr>
          <w:p w14:paraId="7141F6A0">
            <w:pPr>
              <w:spacing w:after="0" w:line="240" w:lineRule="auto"/>
              <w:rPr>
                <w:b/>
                <w:bCs/>
                <w:sz w:val="28"/>
                <w:szCs w:val="28"/>
              </w:rPr>
            </w:pPr>
            <w:r>
              <w:rPr>
                <w:b/>
                <w:bCs/>
                <w:sz w:val="28"/>
                <w:szCs w:val="28"/>
              </w:rPr>
              <w:t>LOTE 09 – SERVIÇO DE CAMARIM</w:t>
            </w:r>
          </w:p>
        </w:tc>
      </w:tr>
      <w:tr w14:paraId="258DE6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30" w:type="pct"/>
            <w:vAlign w:val="center"/>
          </w:tcPr>
          <w:p w14:paraId="2DB47309">
            <w:pPr>
              <w:spacing w:after="0" w:line="240" w:lineRule="auto"/>
              <w:jc w:val="center"/>
              <w:rPr>
                <w:b/>
                <w:bCs/>
                <w:sz w:val="21"/>
                <w:szCs w:val="21"/>
              </w:rPr>
            </w:pPr>
            <w:r>
              <w:rPr>
                <w:b/>
                <w:bCs/>
                <w:sz w:val="21"/>
                <w:szCs w:val="21"/>
              </w:rPr>
              <w:t>ITEM</w:t>
            </w:r>
          </w:p>
        </w:tc>
        <w:tc>
          <w:tcPr>
            <w:tcW w:w="2606" w:type="pct"/>
            <w:vAlign w:val="center"/>
          </w:tcPr>
          <w:p w14:paraId="183A87EC">
            <w:pPr>
              <w:spacing w:after="0" w:line="240" w:lineRule="auto"/>
              <w:jc w:val="center"/>
              <w:rPr>
                <w:b/>
                <w:bCs/>
                <w:sz w:val="21"/>
                <w:szCs w:val="21"/>
              </w:rPr>
            </w:pPr>
            <w:r>
              <w:rPr>
                <w:b/>
                <w:bCs/>
                <w:sz w:val="21"/>
                <w:szCs w:val="21"/>
              </w:rPr>
              <w:t>ESPECIFICAÇÃO</w:t>
            </w:r>
          </w:p>
        </w:tc>
        <w:tc>
          <w:tcPr>
            <w:tcW w:w="961" w:type="pct"/>
          </w:tcPr>
          <w:p w14:paraId="7C9B87BD">
            <w:pPr>
              <w:spacing w:after="0" w:line="240" w:lineRule="auto"/>
              <w:jc w:val="center"/>
              <w:rPr>
                <w:b/>
                <w:bCs/>
                <w:sz w:val="21"/>
                <w:szCs w:val="21"/>
              </w:rPr>
            </w:pPr>
            <w:r>
              <w:rPr>
                <w:b/>
                <w:bCs/>
                <w:sz w:val="21"/>
                <w:szCs w:val="21"/>
              </w:rPr>
              <w:t>VALOR DA DIÁRIA</w:t>
            </w:r>
          </w:p>
        </w:tc>
        <w:tc>
          <w:tcPr>
            <w:tcW w:w="903" w:type="pct"/>
          </w:tcPr>
          <w:p w14:paraId="187062AE">
            <w:pPr>
              <w:spacing w:after="0" w:line="240" w:lineRule="auto"/>
              <w:jc w:val="center"/>
              <w:rPr>
                <w:b/>
                <w:bCs/>
                <w:sz w:val="21"/>
                <w:szCs w:val="21"/>
              </w:rPr>
            </w:pPr>
            <w:r>
              <w:rPr>
                <w:b/>
                <w:bCs/>
                <w:sz w:val="21"/>
                <w:szCs w:val="21"/>
              </w:rPr>
              <w:t>VALOR TOTAL</w:t>
            </w:r>
          </w:p>
        </w:tc>
      </w:tr>
      <w:tr w14:paraId="726E9E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30" w:type="pct"/>
            <w:vAlign w:val="center"/>
          </w:tcPr>
          <w:p w14:paraId="2C5FB05E">
            <w:pPr>
              <w:spacing w:after="0" w:line="240" w:lineRule="auto"/>
              <w:jc w:val="center"/>
              <w:rPr>
                <w:sz w:val="21"/>
                <w:szCs w:val="21"/>
              </w:rPr>
            </w:pPr>
            <w:r>
              <w:rPr>
                <w:sz w:val="21"/>
                <w:szCs w:val="21"/>
              </w:rPr>
              <w:t>28</w:t>
            </w:r>
          </w:p>
        </w:tc>
        <w:tc>
          <w:tcPr>
            <w:tcW w:w="2606" w:type="pct"/>
            <w:vAlign w:val="center"/>
          </w:tcPr>
          <w:p w14:paraId="542B962F">
            <w:pPr>
              <w:spacing w:after="0" w:line="240" w:lineRule="auto"/>
              <w:jc w:val="both"/>
              <w:rPr>
                <w:b/>
                <w:bCs/>
                <w:sz w:val="21"/>
                <w:szCs w:val="21"/>
              </w:rPr>
            </w:pPr>
            <w:r>
              <w:rPr>
                <w:b/>
                <w:bCs/>
                <w:sz w:val="21"/>
                <w:szCs w:val="21"/>
              </w:rPr>
              <w:t>SERVIÇOS DE CAMARIM – ADORA ANTONINA (17/05/2025)</w:t>
            </w:r>
            <w:r>
              <w:rPr>
                <w:sz w:val="21"/>
                <w:szCs w:val="21"/>
              </w:rPr>
              <w:t xml:space="preserve"> </w:t>
            </w:r>
          </w:p>
        </w:tc>
        <w:tc>
          <w:tcPr>
            <w:tcW w:w="961" w:type="pct"/>
            <w:vAlign w:val="center"/>
          </w:tcPr>
          <w:p w14:paraId="51F9C577">
            <w:pPr>
              <w:spacing w:after="0" w:line="240" w:lineRule="auto"/>
              <w:jc w:val="center"/>
              <w:rPr>
                <w:sz w:val="21"/>
                <w:szCs w:val="21"/>
              </w:rPr>
            </w:pPr>
            <w:r>
              <w:rPr>
                <w:sz w:val="21"/>
                <w:szCs w:val="21"/>
              </w:rPr>
              <w:t>R$ 9.963,33</w:t>
            </w:r>
          </w:p>
        </w:tc>
        <w:tc>
          <w:tcPr>
            <w:tcW w:w="903" w:type="pct"/>
            <w:vAlign w:val="center"/>
          </w:tcPr>
          <w:p w14:paraId="18C3B110">
            <w:pPr>
              <w:spacing w:after="0" w:line="240" w:lineRule="auto"/>
              <w:jc w:val="center"/>
              <w:rPr>
                <w:sz w:val="21"/>
                <w:szCs w:val="21"/>
              </w:rPr>
            </w:pPr>
            <w:r>
              <w:rPr>
                <w:sz w:val="21"/>
                <w:szCs w:val="21"/>
              </w:rPr>
              <w:t>R$ 9.963,33</w:t>
            </w:r>
          </w:p>
        </w:tc>
      </w:tr>
      <w:tr w14:paraId="41184D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2" w:hRule="atLeast"/>
          <w:jc w:val="center"/>
        </w:trPr>
        <w:tc>
          <w:tcPr>
            <w:tcW w:w="4097" w:type="pct"/>
            <w:gridSpan w:val="3"/>
            <w:vAlign w:val="center"/>
          </w:tcPr>
          <w:p w14:paraId="7806B575">
            <w:pPr>
              <w:spacing w:after="0" w:line="240" w:lineRule="auto"/>
              <w:jc w:val="center"/>
              <w:rPr>
                <w:sz w:val="21"/>
                <w:szCs w:val="21"/>
              </w:rPr>
            </w:pPr>
            <w:r>
              <w:rPr>
                <w:b/>
                <w:bCs/>
                <w:sz w:val="21"/>
                <w:szCs w:val="21"/>
              </w:rPr>
              <w:t>VALOR ESTIMADO LOTE 9:</w:t>
            </w:r>
          </w:p>
        </w:tc>
        <w:tc>
          <w:tcPr>
            <w:tcW w:w="903" w:type="pct"/>
            <w:vAlign w:val="center"/>
          </w:tcPr>
          <w:p w14:paraId="7153B033">
            <w:pPr>
              <w:spacing w:after="0" w:line="240" w:lineRule="auto"/>
              <w:jc w:val="center"/>
              <w:rPr>
                <w:b/>
                <w:bCs/>
                <w:sz w:val="21"/>
                <w:szCs w:val="21"/>
              </w:rPr>
            </w:pPr>
            <w:r>
              <w:rPr>
                <w:b/>
                <w:bCs/>
                <w:sz w:val="21"/>
                <w:szCs w:val="21"/>
              </w:rPr>
              <w:t>R$ 9.963,33</w:t>
            </w:r>
          </w:p>
        </w:tc>
      </w:tr>
    </w:tbl>
    <w:p w14:paraId="69D06BBE">
      <w:pPr>
        <w:rPr>
          <w:sz w:val="20"/>
          <w:szCs w:val="20"/>
        </w:rPr>
      </w:pPr>
    </w:p>
    <w:tbl>
      <w:tblPr>
        <w:tblStyle w:val="1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61"/>
        <w:gridCol w:w="5215"/>
        <w:gridCol w:w="1923"/>
        <w:gridCol w:w="1807"/>
      </w:tblGrid>
      <w:tr w14:paraId="08FA08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00" w:type="pct"/>
            <w:gridSpan w:val="4"/>
            <w:vAlign w:val="center"/>
          </w:tcPr>
          <w:p w14:paraId="1904E59A">
            <w:pPr>
              <w:spacing w:after="0" w:line="240" w:lineRule="auto"/>
              <w:rPr>
                <w:b/>
                <w:bCs/>
                <w:sz w:val="28"/>
                <w:szCs w:val="28"/>
              </w:rPr>
            </w:pPr>
            <w:r>
              <w:rPr>
                <w:b/>
                <w:bCs/>
                <w:sz w:val="28"/>
                <w:szCs w:val="28"/>
              </w:rPr>
              <w:t>LOTE 10 – CAMISETAS</w:t>
            </w:r>
          </w:p>
        </w:tc>
      </w:tr>
      <w:tr w14:paraId="213FFA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30" w:type="pct"/>
            <w:vAlign w:val="center"/>
          </w:tcPr>
          <w:p w14:paraId="7F396F92">
            <w:pPr>
              <w:spacing w:after="0" w:line="240" w:lineRule="auto"/>
              <w:jc w:val="center"/>
              <w:rPr>
                <w:b/>
                <w:bCs/>
                <w:sz w:val="21"/>
                <w:szCs w:val="21"/>
              </w:rPr>
            </w:pPr>
            <w:r>
              <w:rPr>
                <w:b/>
                <w:bCs/>
                <w:sz w:val="21"/>
                <w:szCs w:val="21"/>
              </w:rPr>
              <w:t>ITEM</w:t>
            </w:r>
          </w:p>
        </w:tc>
        <w:tc>
          <w:tcPr>
            <w:tcW w:w="2606" w:type="pct"/>
            <w:vAlign w:val="center"/>
          </w:tcPr>
          <w:p w14:paraId="39F7CA44">
            <w:pPr>
              <w:spacing w:after="0" w:line="240" w:lineRule="auto"/>
              <w:jc w:val="center"/>
              <w:rPr>
                <w:b/>
                <w:bCs/>
                <w:sz w:val="21"/>
                <w:szCs w:val="21"/>
              </w:rPr>
            </w:pPr>
            <w:r>
              <w:rPr>
                <w:b/>
                <w:bCs/>
                <w:sz w:val="21"/>
                <w:szCs w:val="21"/>
              </w:rPr>
              <w:t>ESPECIFICAÇÃO</w:t>
            </w:r>
          </w:p>
        </w:tc>
        <w:tc>
          <w:tcPr>
            <w:tcW w:w="961" w:type="pct"/>
          </w:tcPr>
          <w:p w14:paraId="245E899A">
            <w:pPr>
              <w:spacing w:after="0" w:line="240" w:lineRule="auto"/>
              <w:jc w:val="center"/>
              <w:rPr>
                <w:b/>
                <w:bCs/>
                <w:sz w:val="21"/>
                <w:szCs w:val="21"/>
              </w:rPr>
            </w:pPr>
            <w:r>
              <w:rPr>
                <w:b/>
                <w:bCs/>
                <w:sz w:val="21"/>
                <w:szCs w:val="21"/>
              </w:rPr>
              <w:t>VALOR DA UNIDADE</w:t>
            </w:r>
          </w:p>
        </w:tc>
        <w:tc>
          <w:tcPr>
            <w:tcW w:w="903" w:type="pct"/>
          </w:tcPr>
          <w:p w14:paraId="72622AB5">
            <w:pPr>
              <w:spacing w:after="0" w:line="240" w:lineRule="auto"/>
              <w:jc w:val="center"/>
              <w:rPr>
                <w:b/>
                <w:bCs/>
                <w:sz w:val="21"/>
                <w:szCs w:val="21"/>
              </w:rPr>
            </w:pPr>
            <w:r>
              <w:rPr>
                <w:b/>
                <w:bCs/>
                <w:sz w:val="21"/>
                <w:szCs w:val="21"/>
              </w:rPr>
              <w:t>VALOR TOTAL</w:t>
            </w:r>
          </w:p>
        </w:tc>
      </w:tr>
      <w:tr w14:paraId="6E5DB6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30" w:type="pct"/>
            <w:vAlign w:val="center"/>
          </w:tcPr>
          <w:p w14:paraId="7F5FF23B">
            <w:pPr>
              <w:spacing w:after="0" w:line="240" w:lineRule="auto"/>
              <w:jc w:val="center"/>
              <w:rPr>
                <w:sz w:val="21"/>
                <w:szCs w:val="21"/>
              </w:rPr>
            </w:pPr>
            <w:r>
              <w:rPr>
                <w:sz w:val="21"/>
                <w:szCs w:val="21"/>
              </w:rPr>
              <w:t>29</w:t>
            </w:r>
          </w:p>
        </w:tc>
        <w:tc>
          <w:tcPr>
            <w:tcW w:w="2606" w:type="pct"/>
            <w:vAlign w:val="center"/>
          </w:tcPr>
          <w:p w14:paraId="213F146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b/>
                <w:bCs/>
                <w:sz w:val="21"/>
                <w:szCs w:val="21"/>
              </w:rPr>
            </w:pPr>
            <w:r>
              <w:rPr>
                <w:b/>
                <w:bCs/>
                <w:sz w:val="21"/>
                <w:szCs w:val="21"/>
              </w:rPr>
              <w:t>AQUISIÇÃO DE CAMISETAS PERSONALIZADAS PARA USO EM EVENTO (50 UNIDADES) – ENCONTRO DE FUSCAS (04/05/2025)</w:t>
            </w:r>
          </w:p>
        </w:tc>
        <w:tc>
          <w:tcPr>
            <w:tcW w:w="961" w:type="pct"/>
            <w:vAlign w:val="center"/>
          </w:tcPr>
          <w:p w14:paraId="0700B902">
            <w:pPr>
              <w:spacing w:after="0" w:line="240" w:lineRule="auto"/>
              <w:jc w:val="center"/>
              <w:rPr>
                <w:sz w:val="21"/>
                <w:szCs w:val="21"/>
              </w:rPr>
            </w:pPr>
            <w:r>
              <w:rPr>
                <w:sz w:val="21"/>
                <w:szCs w:val="21"/>
              </w:rPr>
              <w:t>R$ 44,47</w:t>
            </w:r>
          </w:p>
        </w:tc>
        <w:tc>
          <w:tcPr>
            <w:tcW w:w="903" w:type="pct"/>
            <w:vAlign w:val="center"/>
          </w:tcPr>
          <w:p w14:paraId="30626164">
            <w:pPr>
              <w:spacing w:after="0" w:line="240" w:lineRule="auto"/>
              <w:jc w:val="center"/>
              <w:rPr>
                <w:sz w:val="21"/>
                <w:szCs w:val="21"/>
              </w:rPr>
            </w:pPr>
            <w:r>
              <w:rPr>
                <w:sz w:val="21"/>
                <w:szCs w:val="21"/>
              </w:rPr>
              <w:t>R$ 2.223,33</w:t>
            </w:r>
          </w:p>
        </w:tc>
      </w:tr>
      <w:tr w14:paraId="02A14C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4097" w:type="pct"/>
            <w:gridSpan w:val="3"/>
            <w:vAlign w:val="center"/>
          </w:tcPr>
          <w:p w14:paraId="5C818560">
            <w:pPr>
              <w:spacing w:after="0" w:line="240" w:lineRule="auto"/>
              <w:jc w:val="center"/>
              <w:rPr>
                <w:sz w:val="21"/>
                <w:szCs w:val="21"/>
              </w:rPr>
            </w:pPr>
            <w:r>
              <w:rPr>
                <w:b/>
                <w:bCs/>
                <w:sz w:val="21"/>
                <w:szCs w:val="21"/>
              </w:rPr>
              <w:t>VALOR ESTIMADO LOTE 10:</w:t>
            </w:r>
          </w:p>
        </w:tc>
        <w:tc>
          <w:tcPr>
            <w:tcW w:w="903" w:type="pct"/>
            <w:vAlign w:val="center"/>
          </w:tcPr>
          <w:p w14:paraId="24F58D8C">
            <w:pPr>
              <w:spacing w:after="0" w:line="240" w:lineRule="auto"/>
              <w:jc w:val="center"/>
              <w:rPr>
                <w:b/>
                <w:bCs/>
                <w:sz w:val="21"/>
                <w:szCs w:val="21"/>
              </w:rPr>
            </w:pPr>
            <w:r>
              <w:rPr>
                <w:b/>
                <w:bCs/>
                <w:sz w:val="21"/>
                <w:szCs w:val="21"/>
              </w:rPr>
              <w:t>R$ 2.223,33</w:t>
            </w:r>
          </w:p>
        </w:tc>
      </w:tr>
    </w:tbl>
    <w:p w14:paraId="0F4270F7">
      <w:pPr>
        <w:rPr>
          <w:sz w:val="20"/>
          <w:szCs w:val="20"/>
        </w:rPr>
      </w:pPr>
    </w:p>
    <w:p w14:paraId="718A050D">
      <w:pPr>
        <w:autoSpaceDE w:val="0"/>
        <w:autoSpaceDN w:val="0"/>
        <w:adjustRightInd w:val="0"/>
        <w:spacing w:after="0" w:line="240" w:lineRule="auto"/>
        <w:jc w:val="both"/>
        <w:rPr>
          <w:rFonts w:ascii="Arial" w:hAnsi="Arial" w:cs="Arial"/>
          <w:sz w:val="20"/>
          <w:szCs w:val="20"/>
        </w:rPr>
      </w:pPr>
    </w:p>
    <w:p w14:paraId="545DEAB1">
      <w:pPr>
        <w:spacing w:after="0" w:line="360" w:lineRule="auto"/>
        <w:jc w:val="both"/>
        <w:rPr>
          <w:rFonts w:ascii="Arial" w:hAnsi="Arial" w:eastAsia="Times New Roman" w:cs="Arial"/>
          <w:b/>
          <w:bCs/>
          <w:color w:val="000000" w:themeColor="text1"/>
          <w:lang w:eastAsia="pt-BR"/>
          <w14:textFill>
            <w14:solidFill>
              <w14:schemeClr w14:val="tx1"/>
            </w14:solidFill>
          </w14:textFill>
        </w:rPr>
      </w:pPr>
      <w:r>
        <w:rPr>
          <w:rFonts w:ascii="Arial" w:hAnsi="Arial" w:eastAsia="Times New Roman" w:cs="Arial"/>
          <w:b/>
          <w:bCs/>
          <w:color w:val="000000" w:themeColor="text1"/>
          <w:lang w:eastAsia="pt-BR"/>
          <w14:textFill>
            <w14:solidFill>
              <w14:schemeClr w14:val="tx1"/>
            </w14:solidFill>
          </w14:textFill>
        </w:rPr>
        <w:t>VALOR TOTAL (LOTE 1 + LOTE 2 + LOTE 3 + LOTE 4 + LOTE 5 + LOTE 6 + LOTE 7 + LOTE 8 + LOTE 9 + LOTE 10) = R$ 624.888,84 (seiscentos e vinte e quatro mil oitocentos e oitenta e oito reais e oitenta e quatro centavos).</w:t>
      </w:r>
    </w:p>
    <w:p w14:paraId="76D13FC9">
      <w:pPr>
        <w:jc w:val="both"/>
        <w:rPr>
          <w:rFonts w:ascii="Arial" w:hAnsi="Arial" w:cs="Arial"/>
          <w:b/>
          <w:bCs/>
        </w:rPr>
      </w:pPr>
    </w:p>
    <w:p w14:paraId="2B68B648">
      <w:pPr>
        <w:jc w:val="both"/>
        <w:rPr>
          <w:rFonts w:ascii="Arial" w:hAnsi="Arial" w:cs="Arial"/>
        </w:rPr>
      </w:pPr>
      <w:r>
        <w:rPr>
          <w:rFonts w:ascii="Arial" w:hAnsi="Arial" w:cs="Arial"/>
          <w:b/>
          <w:bCs/>
        </w:rPr>
        <w:t>2. Escolha da Solução</w:t>
      </w:r>
    </w:p>
    <w:p w14:paraId="67A4547D">
      <w:pPr>
        <w:autoSpaceDE w:val="0"/>
        <w:autoSpaceDN w:val="0"/>
        <w:adjustRightInd w:val="0"/>
        <w:spacing w:after="0" w:line="360" w:lineRule="auto"/>
        <w:ind w:firstLine="851"/>
        <w:jc w:val="both"/>
        <w:rPr>
          <w:rFonts w:ascii="Arial" w:hAnsi="Arial" w:cs="Arial"/>
          <w:kern w:val="0"/>
          <w14:ligatures w14:val="none"/>
        </w:rPr>
      </w:pPr>
      <w:r>
        <w:rPr>
          <w:rFonts w:ascii="Arial" w:hAnsi="Arial" w:cs="Arial"/>
          <w:kern w:val="0"/>
          <w14:ligatures w14:val="none"/>
        </w:rPr>
        <w:t>Após análise comparativa, optou-se pela média dos três orçamentos como base para a estimativa do valor da contratação. A média dos valores apresentados pelas três propostas é de </w:t>
      </w:r>
      <w:r>
        <w:rPr>
          <w:rFonts w:ascii="Arial" w:hAnsi="Arial" w:eastAsia="Times New Roman" w:cs="Arial"/>
          <w:b/>
          <w:bCs/>
          <w:color w:val="000000" w:themeColor="text1"/>
          <w:lang w:eastAsia="pt-BR"/>
          <w14:textFill>
            <w14:solidFill>
              <w14:schemeClr w14:val="tx1"/>
            </w14:solidFill>
          </w14:textFill>
        </w:rPr>
        <w:t xml:space="preserve">R$ 624.888,84 </w:t>
      </w:r>
      <w:r>
        <w:rPr>
          <w:rFonts w:ascii="Arial" w:hAnsi="Arial" w:cs="Arial"/>
          <w:kern w:val="0"/>
          <w14:ligatures w14:val="none"/>
        </w:rPr>
        <w:t>que será utilizada como valor de referência para a contratação. Essa decisão visa garantir a economicidade e a competitividade do processo licitatório, assegurando a melhor solução para os eventos, considerando os aspectos técnicos e orçamentários.</w:t>
      </w:r>
    </w:p>
    <w:p w14:paraId="76F12B9B">
      <w:pPr>
        <w:autoSpaceDE w:val="0"/>
        <w:autoSpaceDN w:val="0"/>
        <w:adjustRightInd w:val="0"/>
        <w:spacing w:after="0" w:line="360" w:lineRule="auto"/>
        <w:ind w:firstLine="851"/>
        <w:jc w:val="both"/>
        <w:rPr>
          <w:rFonts w:ascii="Arial" w:hAnsi="Arial" w:cs="Arial"/>
          <w:kern w:val="0"/>
          <w14:ligatures w14:val="none"/>
        </w:rPr>
      </w:pPr>
    </w:p>
    <w:p w14:paraId="2D0BE8BC">
      <w:pPr>
        <w:jc w:val="both"/>
        <w:rPr>
          <w:rFonts w:ascii="Arial" w:hAnsi="Arial" w:cs="Arial"/>
        </w:rPr>
      </w:pPr>
      <w:r>
        <w:rPr>
          <w:rFonts w:ascii="Arial" w:hAnsi="Arial" w:cs="Arial"/>
          <w:b/>
          <w:bCs/>
        </w:rPr>
        <w:t>3. Estimativa de Valores</w:t>
      </w:r>
    </w:p>
    <w:p w14:paraId="3F6A067D">
      <w:pPr>
        <w:numPr>
          <w:ilvl w:val="0"/>
          <w:numId w:val="20"/>
        </w:numPr>
        <w:jc w:val="both"/>
        <w:rPr>
          <w:rFonts w:ascii="Arial" w:hAnsi="Arial" w:cs="Arial"/>
        </w:rPr>
      </w:pPr>
      <w:r>
        <w:rPr>
          <w:rFonts w:ascii="Arial" w:hAnsi="Arial" w:cs="Arial"/>
          <w:b/>
          <w:bCs/>
        </w:rPr>
        <w:t>Valor Estimado da Contratação</w:t>
      </w:r>
      <w:r>
        <w:rPr>
          <w:rFonts w:ascii="Arial" w:hAnsi="Arial" w:cs="Arial"/>
        </w:rPr>
        <w:t xml:space="preserve">: </w:t>
      </w:r>
      <w:r>
        <w:rPr>
          <w:rFonts w:ascii="Arial" w:hAnsi="Arial" w:eastAsia="Times New Roman" w:cs="Arial"/>
          <w:b/>
          <w:bCs/>
          <w:color w:val="000000" w:themeColor="text1"/>
          <w:lang w:eastAsia="pt-BR"/>
          <w14:textFill>
            <w14:solidFill>
              <w14:schemeClr w14:val="tx1"/>
            </w14:solidFill>
          </w14:textFill>
        </w:rPr>
        <w:t>R$ 624.888,84</w:t>
      </w:r>
    </w:p>
    <w:p w14:paraId="3F7E48C7">
      <w:pPr>
        <w:autoSpaceDE w:val="0"/>
        <w:autoSpaceDN w:val="0"/>
        <w:adjustRightInd w:val="0"/>
        <w:spacing w:after="0" w:line="360" w:lineRule="auto"/>
        <w:ind w:firstLine="851"/>
        <w:jc w:val="both"/>
        <w:rPr>
          <w:rFonts w:ascii="Arial" w:hAnsi="Arial" w:cs="Arial"/>
          <w:kern w:val="0"/>
          <w14:ligatures w14:val="none"/>
        </w:rPr>
      </w:pPr>
      <w:r>
        <w:rPr>
          <w:rFonts w:ascii="Arial" w:hAnsi="Arial" w:cs="Arial"/>
          <w:kern w:val="0"/>
          <w14:ligatures w14:val="none"/>
        </w:rPr>
        <w:t>A estimativa foi feita com base na média dos três orçamentos obtidos, considerando todos os custos com materiais, segurança e execução dos serviços.</w:t>
      </w:r>
    </w:p>
    <w:p w14:paraId="034C04EE">
      <w:pPr>
        <w:jc w:val="both"/>
        <w:rPr>
          <w:rFonts w:ascii="Arial" w:hAnsi="Arial" w:cs="Arial"/>
        </w:rPr>
      </w:pPr>
    </w:p>
    <w:p w14:paraId="10DBB8B1">
      <w:pPr>
        <w:jc w:val="both"/>
        <w:rPr>
          <w:rFonts w:ascii="Arial" w:hAnsi="Arial" w:cs="Arial"/>
        </w:rPr>
      </w:pPr>
    </w:p>
    <w:p w14:paraId="37E12194">
      <w:pPr>
        <w:jc w:val="both"/>
        <w:rPr>
          <w:rFonts w:ascii="Arial" w:hAnsi="Arial" w:cs="Arial"/>
        </w:rPr>
      </w:pPr>
    </w:p>
    <w:tbl>
      <w:tblPr>
        <w:tblStyle w:val="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494"/>
      </w:tblGrid>
      <w:tr w14:paraId="22AFF3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94" w:type="dxa"/>
          </w:tcPr>
          <w:p w14:paraId="0EF2B80C">
            <w:pPr>
              <w:spacing w:after="0" w:line="240" w:lineRule="auto"/>
              <w:rPr>
                <w:rFonts w:ascii="Arial" w:hAnsi="Arial" w:cs="Arial"/>
                <w:b/>
                <w:bCs/>
              </w:rPr>
            </w:pPr>
            <w:r>
              <w:rPr>
                <w:rFonts w:ascii="Arial" w:hAnsi="Arial" w:cs="Arial"/>
                <w:b/>
                <w:bCs/>
              </w:rPr>
              <w:t>6 - DESCRIÇÃO DA SOLUÇÃO COMO UM TODO</w:t>
            </w:r>
          </w:p>
        </w:tc>
      </w:tr>
    </w:tbl>
    <w:p w14:paraId="69FEFB78">
      <w:pPr>
        <w:rPr>
          <w:rFonts w:ascii="Arial" w:hAnsi="Arial" w:cs="Arial"/>
        </w:rPr>
      </w:pPr>
    </w:p>
    <w:p w14:paraId="73C8859E">
      <w:pPr>
        <w:autoSpaceDE w:val="0"/>
        <w:autoSpaceDN w:val="0"/>
        <w:adjustRightInd w:val="0"/>
        <w:spacing w:after="0" w:line="360" w:lineRule="auto"/>
        <w:ind w:firstLine="851"/>
        <w:jc w:val="both"/>
        <w:rPr>
          <w:rFonts w:ascii="Arial" w:hAnsi="Arial" w:cs="Arial"/>
          <w:kern w:val="0"/>
          <w14:ligatures w14:val="none"/>
        </w:rPr>
      </w:pPr>
      <w:r>
        <w:rPr>
          <w:rFonts w:ascii="Arial" w:hAnsi="Arial" w:cs="Arial"/>
          <w:kern w:val="0"/>
          <w14:ligatures w14:val="none"/>
        </w:rPr>
        <w:t>A solução adotada foi a contratação por Pregão Eletrônico, critério de julgamento por menor preço, organizada em lotes temáticos (sonorização, iluminação, estrutura, etc.), com o objetivo de garantir:</w:t>
      </w:r>
    </w:p>
    <w:p w14:paraId="4251E386">
      <w:pPr>
        <w:autoSpaceDE w:val="0"/>
        <w:autoSpaceDN w:val="0"/>
        <w:adjustRightInd w:val="0"/>
        <w:spacing w:after="0" w:line="360" w:lineRule="auto"/>
        <w:ind w:firstLine="851"/>
        <w:jc w:val="both"/>
        <w:rPr>
          <w:rFonts w:ascii="Arial" w:hAnsi="Arial" w:cs="Arial"/>
          <w:kern w:val="0"/>
          <w14:ligatures w14:val="none"/>
        </w:rPr>
      </w:pPr>
      <w:r>
        <w:rPr>
          <w:rFonts w:ascii="Arial" w:hAnsi="Arial" w:cs="Arial"/>
          <w:kern w:val="0"/>
          <w14:ligatures w14:val="none"/>
        </w:rPr>
        <w:t xml:space="preserve">• Atendimento técnico específico para cada tipo de serviço;  </w:t>
      </w:r>
    </w:p>
    <w:p w14:paraId="29CB0304">
      <w:pPr>
        <w:autoSpaceDE w:val="0"/>
        <w:autoSpaceDN w:val="0"/>
        <w:adjustRightInd w:val="0"/>
        <w:spacing w:after="0" w:line="360" w:lineRule="auto"/>
        <w:ind w:firstLine="851"/>
        <w:jc w:val="both"/>
        <w:rPr>
          <w:rFonts w:ascii="Arial" w:hAnsi="Arial" w:cs="Arial"/>
          <w:kern w:val="0"/>
          <w14:ligatures w14:val="none"/>
        </w:rPr>
      </w:pPr>
      <w:r>
        <w:rPr>
          <w:rFonts w:ascii="Arial" w:hAnsi="Arial" w:cs="Arial"/>
          <w:kern w:val="0"/>
          <w14:ligatures w14:val="none"/>
        </w:rPr>
        <w:t xml:space="preserve">• Logística eficiente para montagem e desmontagem dos eventos;  </w:t>
      </w:r>
    </w:p>
    <w:p w14:paraId="3AE63005">
      <w:pPr>
        <w:autoSpaceDE w:val="0"/>
        <w:autoSpaceDN w:val="0"/>
        <w:adjustRightInd w:val="0"/>
        <w:spacing w:after="0" w:line="360" w:lineRule="auto"/>
        <w:ind w:firstLine="851"/>
        <w:jc w:val="both"/>
        <w:rPr>
          <w:rFonts w:ascii="Arial" w:hAnsi="Arial" w:cs="Arial"/>
          <w:kern w:val="0"/>
          <w14:ligatures w14:val="none"/>
        </w:rPr>
      </w:pPr>
      <w:r>
        <w:rPr>
          <w:rFonts w:ascii="Arial" w:hAnsi="Arial" w:cs="Arial"/>
          <w:kern w:val="0"/>
          <w14:ligatures w14:val="none"/>
        </w:rPr>
        <w:t xml:space="preserve">• Melhor controle orçamentário e otimização dos recursos públicos;  </w:t>
      </w:r>
    </w:p>
    <w:p w14:paraId="549A97C4">
      <w:pPr>
        <w:autoSpaceDE w:val="0"/>
        <w:autoSpaceDN w:val="0"/>
        <w:adjustRightInd w:val="0"/>
        <w:spacing w:after="0" w:line="360" w:lineRule="auto"/>
        <w:ind w:firstLine="851"/>
        <w:jc w:val="both"/>
        <w:rPr>
          <w:rFonts w:ascii="Arial" w:hAnsi="Arial" w:cs="Arial"/>
          <w:kern w:val="0"/>
          <w14:ligatures w14:val="none"/>
        </w:rPr>
      </w:pPr>
      <w:r>
        <w:rPr>
          <w:rFonts w:ascii="Arial" w:hAnsi="Arial" w:cs="Arial"/>
          <w:kern w:val="0"/>
          <w14:ligatures w14:val="none"/>
        </w:rPr>
        <w:t>• Flexibilidade para ajustes de demandas conforme necessidade de cada ação.</w:t>
      </w:r>
    </w:p>
    <w:p w14:paraId="2EEE590F">
      <w:pPr>
        <w:autoSpaceDE w:val="0"/>
        <w:autoSpaceDN w:val="0"/>
        <w:adjustRightInd w:val="0"/>
        <w:spacing w:after="0" w:line="360" w:lineRule="auto"/>
        <w:ind w:firstLine="851"/>
        <w:jc w:val="both"/>
        <w:rPr>
          <w:rFonts w:ascii="Arial" w:hAnsi="Arial" w:cs="Arial"/>
          <w:kern w:val="0"/>
          <w14:ligatures w14:val="none"/>
        </w:rPr>
      </w:pPr>
    </w:p>
    <w:p w14:paraId="14CBE7D6">
      <w:pPr>
        <w:autoSpaceDE w:val="0"/>
        <w:autoSpaceDN w:val="0"/>
        <w:adjustRightInd w:val="0"/>
        <w:spacing w:after="0" w:line="360" w:lineRule="auto"/>
        <w:ind w:firstLine="851"/>
        <w:jc w:val="both"/>
        <w:rPr>
          <w:rFonts w:ascii="Arial" w:hAnsi="Arial" w:cs="Arial"/>
          <w:kern w:val="0"/>
          <w14:ligatures w14:val="none"/>
        </w:rPr>
      </w:pPr>
      <w:r>
        <w:rPr>
          <w:rFonts w:ascii="Arial" w:hAnsi="Arial" w:cs="Arial"/>
          <w:kern w:val="0"/>
          <w14:ligatures w14:val="none"/>
        </w:rPr>
        <w:t>A estruturação por lotes também garante maior transparência, competição e adequação técnica, respeitando o cronograma dos eventos e a complexidade das montagens.</w:t>
      </w:r>
    </w:p>
    <w:p w14:paraId="2782BAA3">
      <w:pPr>
        <w:autoSpaceDE w:val="0"/>
        <w:autoSpaceDN w:val="0"/>
        <w:adjustRightInd w:val="0"/>
        <w:spacing w:after="0" w:line="360" w:lineRule="auto"/>
        <w:ind w:firstLine="851"/>
        <w:jc w:val="both"/>
        <w:rPr>
          <w:rFonts w:ascii="Arial" w:hAnsi="Arial" w:cs="Arial"/>
          <w:kern w:val="0"/>
          <w14:ligatures w14:val="none"/>
        </w:rPr>
      </w:pPr>
    </w:p>
    <w:tbl>
      <w:tblPr>
        <w:tblStyle w:val="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494"/>
      </w:tblGrid>
      <w:tr w14:paraId="3937FE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94" w:type="dxa"/>
          </w:tcPr>
          <w:p w14:paraId="71A6818D">
            <w:pPr>
              <w:spacing w:after="0" w:line="240" w:lineRule="auto"/>
              <w:rPr>
                <w:rFonts w:ascii="Arial" w:hAnsi="Arial" w:cs="Arial"/>
                <w:b/>
                <w:bCs/>
              </w:rPr>
            </w:pPr>
            <w:r>
              <w:rPr>
                <w:rFonts w:ascii="Arial" w:hAnsi="Arial" w:cs="Arial"/>
                <w:b/>
                <w:bCs/>
              </w:rPr>
              <w:t>7- ESTIMATIVA DAS QUANTIDADES A SEREM CONTRATADAS</w:t>
            </w:r>
          </w:p>
        </w:tc>
      </w:tr>
    </w:tbl>
    <w:p w14:paraId="00F510D9">
      <w:pPr>
        <w:rPr>
          <w:rFonts w:ascii="Arial" w:hAnsi="Arial" w:cs="Arial"/>
        </w:rPr>
      </w:pPr>
    </w:p>
    <w:p w14:paraId="292B51D4">
      <w:pPr>
        <w:jc w:val="both"/>
        <w:rPr>
          <w:rFonts w:ascii="Arial" w:hAnsi="Arial" w:cs="Arial"/>
        </w:rPr>
      </w:pPr>
      <w:r>
        <w:rPr>
          <w:rFonts w:ascii="Arial" w:hAnsi="Arial" w:cs="Arial"/>
        </w:rPr>
        <w:t>Entende-se necessária a contratação dos seguintes itens e quantitativos:</w:t>
      </w:r>
    </w:p>
    <w:p w14:paraId="54D3937A">
      <w:pPr>
        <w:jc w:val="both"/>
        <w:rPr>
          <w:rFonts w:ascii="Arial" w:hAnsi="Arial" w:cs="Arial"/>
        </w:rPr>
      </w:pPr>
    </w:p>
    <w:tbl>
      <w:tblPr>
        <w:tblStyle w:val="1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61"/>
        <w:gridCol w:w="8945"/>
      </w:tblGrid>
      <w:tr w14:paraId="35246A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00" w:type="pct"/>
            <w:gridSpan w:val="2"/>
            <w:vAlign w:val="center"/>
          </w:tcPr>
          <w:p w14:paraId="20B6E4E2">
            <w:pPr>
              <w:spacing w:after="0" w:line="240" w:lineRule="auto"/>
              <w:rPr>
                <w:b/>
                <w:bCs/>
                <w:sz w:val="24"/>
                <w:szCs w:val="24"/>
              </w:rPr>
            </w:pPr>
            <w:r>
              <w:rPr>
                <w:b/>
                <w:bCs/>
                <w:sz w:val="24"/>
                <w:szCs w:val="24"/>
              </w:rPr>
              <w:t>LOTE 01 – SONORIZAÇÃO E ILUMINAÇÃO</w:t>
            </w:r>
          </w:p>
        </w:tc>
      </w:tr>
      <w:tr w14:paraId="315897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30" w:type="pct"/>
            <w:vAlign w:val="center"/>
          </w:tcPr>
          <w:p w14:paraId="7FE2F7D7">
            <w:pPr>
              <w:spacing w:after="0" w:line="240" w:lineRule="auto"/>
              <w:jc w:val="center"/>
              <w:rPr>
                <w:b/>
                <w:bCs/>
                <w:sz w:val="20"/>
                <w:szCs w:val="20"/>
              </w:rPr>
            </w:pPr>
            <w:r>
              <w:rPr>
                <w:b/>
                <w:bCs/>
                <w:sz w:val="20"/>
                <w:szCs w:val="20"/>
              </w:rPr>
              <w:t>ITEM</w:t>
            </w:r>
          </w:p>
        </w:tc>
        <w:tc>
          <w:tcPr>
            <w:tcW w:w="4470" w:type="pct"/>
            <w:vAlign w:val="center"/>
          </w:tcPr>
          <w:p w14:paraId="31A3C8CE">
            <w:pPr>
              <w:spacing w:after="0" w:line="240" w:lineRule="auto"/>
              <w:jc w:val="center"/>
              <w:rPr>
                <w:b/>
                <w:bCs/>
                <w:sz w:val="20"/>
                <w:szCs w:val="20"/>
              </w:rPr>
            </w:pPr>
            <w:r>
              <w:rPr>
                <w:b/>
                <w:bCs/>
                <w:sz w:val="20"/>
                <w:szCs w:val="20"/>
              </w:rPr>
              <w:t>ESPECIFICAÇÃO</w:t>
            </w:r>
          </w:p>
        </w:tc>
      </w:tr>
      <w:tr w14:paraId="733A44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30" w:type="pct"/>
            <w:vAlign w:val="center"/>
          </w:tcPr>
          <w:p w14:paraId="74243383">
            <w:pPr>
              <w:spacing w:after="0" w:line="240" w:lineRule="auto"/>
              <w:jc w:val="center"/>
              <w:rPr>
                <w:sz w:val="20"/>
                <w:szCs w:val="20"/>
              </w:rPr>
            </w:pPr>
            <w:r>
              <w:rPr>
                <w:sz w:val="20"/>
                <w:szCs w:val="20"/>
              </w:rPr>
              <w:t>01</w:t>
            </w:r>
          </w:p>
        </w:tc>
        <w:tc>
          <w:tcPr>
            <w:tcW w:w="4470" w:type="pct"/>
          </w:tcPr>
          <w:p w14:paraId="07027A62">
            <w:pPr>
              <w:spacing w:after="0" w:line="240" w:lineRule="auto"/>
              <w:rPr>
                <w:b/>
                <w:bCs/>
                <w:sz w:val="20"/>
                <w:szCs w:val="20"/>
              </w:rPr>
            </w:pPr>
            <w:r>
              <w:rPr>
                <w:b/>
                <w:bCs/>
                <w:sz w:val="20"/>
                <w:szCs w:val="20"/>
              </w:rPr>
              <w:t>SONORIZAÇÃO E ILUMINAÇÃO – PEQUENO PORTE (1 DIÁRIA) – FESTA SOCIAL (01/05/2025)</w:t>
            </w:r>
          </w:p>
          <w:p w14:paraId="2B6EBDEE">
            <w:pPr>
              <w:spacing w:after="0" w:line="240" w:lineRule="auto"/>
              <w:rPr>
                <w:sz w:val="20"/>
                <w:szCs w:val="20"/>
              </w:rPr>
            </w:pPr>
            <w:r>
              <w:rPr>
                <w:sz w:val="20"/>
                <w:szCs w:val="20"/>
              </w:rPr>
              <w:t>Especificação:</w:t>
            </w:r>
          </w:p>
          <w:p w14:paraId="1FA4A3B4">
            <w:pPr>
              <w:spacing w:after="0" w:line="240" w:lineRule="auto"/>
              <w:rPr>
                <w:b/>
                <w:bCs/>
                <w:sz w:val="20"/>
                <w:szCs w:val="20"/>
              </w:rPr>
            </w:pPr>
            <w:r>
              <w:rPr>
                <w:b/>
                <w:bCs/>
                <w:sz w:val="20"/>
                <w:szCs w:val="20"/>
              </w:rPr>
              <w:t>CENTRAL DE PROCESSAMENTO DE ÁUDIO PARA O PÚBLICO</w:t>
            </w:r>
          </w:p>
          <w:p w14:paraId="3FD9B15F">
            <w:pPr>
              <w:spacing w:after="0" w:line="240" w:lineRule="auto"/>
              <w:rPr>
                <w:sz w:val="20"/>
                <w:szCs w:val="20"/>
              </w:rPr>
            </w:pPr>
            <w:r>
              <w:rPr>
                <w:sz w:val="20"/>
                <w:szCs w:val="20"/>
              </w:rPr>
              <w:t>01 CONSOLE DE MIXAGEM DE ÁUDIO COM CONTROLE DIGITAL COMPLETO, COM 16 (DEZESSEIS) ENTRADAS FÍSICAS COM CONECTOR XLR-3. CADA CANAL DEVERÁ POSSUIR CONTROLE DE GANHO, FILTRO PASSA-ALTAS, INVERSOR DE POLARIDADE, PHANTOM POWER, EQUALIZADOR PARAMÉTRICO DE 4 BANDAS, 2 (DOIS) PROCESSADORES DE DINÂMICA, 8 (OITO) ENDEREÇAMENTOS PARA AUXILIARES, ALÉM DE ENDEREÇAMENTO PARA SAÍDAS PRINCIPAIS ESTÉREO. O CONSOLE DEVERÁ POSSUIR UM RACK DE EFEITOS VIRTUAIS COM 4 (QUATRO) MÁQUINAS DE EFEITO COM PARÂMETROS EDITÁVEIS E, NO MÍNIMO, 4 EQUALIZADORES GRÁFICOS DE 31 BANDAS PARA INSERÇÃO NOS CANAIS OU BUSES.</w:t>
            </w:r>
          </w:p>
          <w:p w14:paraId="6AC1C8EE">
            <w:pPr>
              <w:spacing w:after="0" w:line="240" w:lineRule="auto"/>
              <w:rPr>
                <w:sz w:val="20"/>
                <w:szCs w:val="20"/>
              </w:rPr>
            </w:pPr>
            <w:r>
              <w:rPr>
                <w:sz w:val="20"/>
                <w:szCs w:val="20"/>
              </w:rPr>
              <w:t>O CONSOLE DEVERÁ POSSUIR MEMÓRIAS DE CENAS DE TODOS OS PARÂMETROS, COM NO MÍNIMO 100 POSIÇÕES DE MEMÓRIA. DEVERÁ POSSUIR 8 (OITO) SAÍDAS FÍSICAS COM CONEXÃO XLR-3, E TAMBÉM GRUPOS DE MUTE PROGRAMÁVEIS.</w:t>
            </w:r>
          </w:p>
          <w:p w14:paraId="0C8CEA87">
            <w:pPr>
              <w:spacing w:after="0" w:line="240" w:lineRule="auto"/>
              <w:rPr>
                <w:sz w:val="20"/>
                <w:szCs w:val="20"/>
              </w:rPr>
            </w:pPr>
            <w:r>
              <w:rPr>
                <w:sz w:val="20"/>
                <w:szCs w:val="20"/>
              </w:rPr>
              <w:t>01 COMPACT DISC PLAYER PROFISSIONAL COM LEITOR COMPATÍVEL.</w:t>
            </w:r>
          </w:p>
          <w:p w14:paraId="7EF39585">
            <w:pPr>
              <w:spacing w:after="0" w:line="240" w:lineRule="auto"/>
              <w:rPr>
                <w:b/>
                <w:bCs/>
                <w:sz w:val="20"/>
                <w:szCs w:val="20"/>
              </w:rPr>
            </w:pPr>
            <w:r>
              <w:rPr>
                <w:b/>
                <w:bCs/>
                <w:sz w:val="20"/>
                <w:szCs w:val="20"/>
              </w:rPr>
              <w:t>P.A. – SISTEMA ENDEREÇADO AO PÚBLICO</w:t>
            </w:r>
          </w:p>
          <w:p w14:paraId="119E8B66">
            <w:pPr>
              <w:spacing w:after="0" w:line="240" w:lineRule="auto"/>
              <w:rPr>
                <w:sz w:val="20"/>
                <w:szCs w:val="20"/>
              </w:rPr>
            </w:pPr>
            <w:r>
              <w:rPr>
                <w:sz w:val="20"/>
                <w:szCs w:val="20"/>
              </w:rPr>
              <w:t>SISTEMA DE ÁUDIO PROFISSIONAL ESTÉREO, COM CAPACIDADE DE PRODUZIR 115 DB SPL “C” MEDIDO A 10 METROS DO CENTRO DA ÁREA DE AUDIÊNCIA, SEM DISTORÇÕES E COM MÁXIMA FIDELIDADE SONORA, COM RESPOSTA DE FREQUÊNCIA DE 40HZ A 18.000HZ (PONTOS DE -6DB).</w:t>
            </w:r>
          </w:p>
          <w:p w14:paraId="3ADAAC52">
            <w:pPr>
              <w:spacing w:after="0" w:line="240" w:lineRule="auto"/>
              <w:rPr>
                <w:sz w:val="20"/>
                <w:szCs w:val="20"/>
              </w:rPr>
            </w:pPr>
            <w:r>
              <w:rPr>
                <w:sz w:val="20"/>
                <w:szCs w:val="20"/>
              </w:rPr>
              <w:t>O SISTEMA DEVERÁ POSSUIR RESPOSTA PLANA (±3DB) ENTRE 100HZ E 12.000HZ, COM ÊNFASE NA REGIÃO DE SUBGRAVES (40HZ A 100HZ) COM, NO MÍNIMO, 9DB ACIMA DO RESTANTE DO ESPECTRO. DEVERÁ CONTAR COM PROCESSAMENTO DIGITAL PARA CONTROLE (CROSSOVER, EQUALIZAÇÃO, LIMITAÇÃO) E POSSUIR, NO MÍNIMO, 3 VIAS (TRI-AMPLIFICADO) COM AMPLIFICADORES CORRETAMENTE DIMENSIONADOS PARA CADA VIA.</w:t>
            </w:r>
          </w:p>
          <w:p w14:paraId="3DE56228">
            <w:pPr>
              <w:spacing w:after="0" w:line="240" w:lineRule="auto"/>
              <w:rPr>
                <w:sz w:val="20"/>
                <w:szCs w:val="20"/>
              </w:rPr>
            </w:pPr>
            <w:r>
              <w:rPr>
                <w:sz w:val="20"/>
                <w:szCs w:val="20"/>
              </w:rPr>
              <w:t>O SISTEMA DEVERÁ ATENDER A UMA ÁREA DE AUDIÊNCIA COM DIMENSÕES MÍNIMAS DE 15 METROS DE LARGURA POR 15 METROS DE COMPRIMENTO COM COBERTURA UNIFORME, PODENDO SER MONTADO SUSPENSO (FLY PA) QUANDO SOLICITADO.</w:t>
            </w:r>
          </w:p>
          <w:p w14:paraId="71BC5890">
            <w:pPr>
              <w:spacing w:after="0" w:line="240" w:lineRule="auto"/>
              <w:rPr>
                <w:sz w:val="20"/>
                <w:szCs w:val="20"/>
              </w:rPr>
            </w:pPr>
            <w:r>
              <w:rPr>
                <w:sz w:val="20"/>
                <w:szCs w:val="20"/>
              </w:rPr>
              <w:t>O SISTEMA DEVERÁ UTILIZAR CAIXAS PARA COBERTURA DA BOCA DE CENA (FRONT-FILL) EM NÚMERO SUFICIENTE, COMPATÍVEIS EM SPL E RESPOSTA DE FREQUÊNCIA COM O SISTEMA PRINCIPAL.</w:t>
            </w:r>
          </w:p>
          <w:p w14:paraId="7DB9C8BE">
            <w:pPr>
              <w:spacing w:after="0" w:line="240" w:lineRule="auto"/>
              <w:rPr>
                <w:sz w:val="20"/>
                <w:szCs w:val="20"/>
              </w:rPr>
            </w:pPr>
            <w:r>
              <w:rPr>
                <w:sz w:val="20"/>
                <w:szCs w:val="20"/>
              </w:rPr>
              <w:t>O SISTEMA DE ÁUDIO DEVERÁ ESTAR LIVRE DE QUAISQUER TIPOS DE RUÍDOS, INCLUSIVE OS GERADOS POR MÁS CONEXÕES OU MAU CONTATO (NÃO SERÃO ACEITOS EM HIPÓTESE ALGUMA).</w:t>
            </w:r>
          </w:p>
          <w:p w14:paraId="722D7F41">
            <w:pPr>
              <w:spacing w:after="0" w:line="240" w:lineRule="auto"/>
              <w:rPr>
                <w:b/>
                <w:bCs/>
                <w:sz w:val="20"/>
                <w:szCs w:val="20"/>
              </w:rPr>
            </w:pPr>
            <w:r>
              <w:rPr>
                <w:b/>
                <w:bCs/>
                <w:sz w:val="20"/>
                <w:szCs w:val="20"/>
              </w:rPr>
              <w:t>MONITOR</w:t>
            </w:r>
          </w:p>
          <w:p w14:paraId="1E4637D2">
            <w:pPr>
              <w:spacing w:after="0" w:line="240" w:lineRule="auto"/>
              <w:rPr>
                <w:sz w:val="20"/>
                <w:szCs w:val="20"/>
              </w:rPr>
            </w:pPr>
            <w:r>
              <w:rPr>
                <w:sz w:val="20"/>
                <w:szCs w:val="20"/>
              </w:rPr>
              <w:t>O SISTEMA DE RETORNO DEVERÁ PROVER 4 (QUATRO) VIAS DE MONITORAÇÃO INDEPENDENTES, PODENDO UTILIZAR 1 OU 2 CAIXAS POR VIA CONFORME A NECESSIDADE DO ARTISTA.</w:t>
            </w:r>
          </w:p>
          <w:p w14:paraId="5930E216">
            <w:pPr>
              <w:spacing w:after="0" w:line="240" w:lineRule="auto"/>
              <w:rPr>
                <w:sz w:val="20"/>
                <w:szCs w:val="20"/>
              </w:rPr>
            </w:pPr>
            <w:r>
              <w:rPr>
                <w:sz w:val="20"/>
                <w:szCs w:val="20"/>
              </w:rPr>
              <w:t>AS CAIXAS PARA RETORNO DEVERÃO TER NO MÍNIMO 2 VIAS (ALTO-FALANTE + DRIVER DE COMPRESSÃO DE ALTA FREQUÊNCIA), PODENDO SER DO TIPO PASSIVO COM CROSSOVER INTERNO E AMPLIFICAÇÃO EXTERNA ADEQUADA OU DO TIPO ATIVO COM CROSSOVER E AMPLIFICAÇÃO INTERNA EMBUTIDA.</w:t>
            </w:r>
          </w:p>
          <w:p w14:paraId="45E5CF7C">
            <w:pPr>
              <w:spacing w:after="0" w:line="240" w:lineRule="auto"/>
              <w:rPr>
                <w:sz w:val="20"/>
                <w:szCs w:val="20"/>
              </w:rPr>
            </w:pPr>
            <w:r>
              <w:rPr>
                <w:sz w:val="20"/>
                <w:szCs w:val="20"/>
              </w:rPr>
              <w:t>CADA CAIXA DEVERÁ FORNECER 115 DB SPL “C” A 2 METROS DE DISTÂNCIA, COM RESPOSTA DE FREQUÊNCIA PLANA ENTRE 90HZ E 12.000HZ (±3DB). A VIA DE MONITORAÇÃO DA BATERIA DEVERÁ TER UMA CAIXA COMPLEMENTAR DE SUBGRAVE (40HZ A 100HZ, -6DB), DO TIPO PASSIVO COM PROCESSAMENTO DIGITAL (CROSSOVER, EQUALIZAÇÃO, LIMITER) E AMPLIFICADOR APROPRIADO, OU ATIVO COM PROCESSAMENTO E AMPLIFICAÇÃO INTERNOS.</w:t>
            </w:r>
          </w:p>
          <w:p w14:paraId="541EAD99">
            <w:pPr>
              <w:spacing w:after="0" w:line="240" w:lineRule="auto"/>
              <w:rPr>
                <w:sz w:val="20"/>
                <w:szCs w:val="20"/>
              </w:rPr>
            </w:pPr>
            <w:r>
              <w:rPr>
                <w:sz w:val="20"/>
                <w:szCs w:val="20"/>
              </w:rPr>
              <w:t>O CABEAMENTO NECESSÁRIO PARA A INTERLIGAÇÃO DO SISTEMA DEVERÁ SER FORNECIDO, EM BOAS CONDIÇÕES E CORRETAMENTE DIMENSIONADO QUANTO AOS COMPRIMENTOS E BITOLAS.</w:t>
            </w:r>
          </w:p>
          <w:p w14:paraId="4D7E4CEC">
            <w:pPr>
              <w:spacing w:after="0" w:line="240" w:lineRule="auto"/>
              <w:rPr>
                <w:b/>
                <w:bCs/>
                <w:sz w:val="20"/>
                <w:szCs w:val="20"/>
              </w:rPr>
            </w:pPr>
            <w:r>
              <w:rPr>
                <w:b/>
                <w:bCs/>
                <w:sz w:val="20"/>
                <w:szCs w:val="20"/>
              </w:rPr>
              <w:t>MICROFONES</w:t>
            </w:r>
          </w:p>
          <w:p w14:paraId="2090D53C">
            <w:pPr>
              <w:spacing w:after="0" w:line="240" w:lineRule="auto"/>
              <w:rPr>
                <w:sz w:val="20"/>
                <w:szCs w:val="20"/>
              </w:rPr>
            </w:pPr>
            <w:r>
              <w:rPr>
                <w:sz w:val="20"/>
                <w:szCs w:val="20"/>
              </w:rPr>
              <w:t>01 DIRECT BOX ATIVO, COM CHAVE LIFT/GROUND E ATENUADOR.</w:t>
            </w:r>
          </w:p>
          <w:p w14:paraId="472E31D3">
            <w:pPr>
              <w:spacing w:after="0" w:line="240" w:lineRule="auto"/>
              <w:rPr>
                <w:sz w:val="20"/>
                <w:szCs w:val="20"/>
              </w:rPr>
            </w:pPr>
            <w:r>
              <w:rPr>
                <w:sz w:val="20"/>
                <w:szCs w:val="20"/>
              </w:rPr>
              <w:t>01 DIRECT BOX PASSIVO, COM CHAVE LIFT/GROUND.</w:t>
            </w:r>
          </w:p>
          <w:p w14:paraId="1F8C9394">
            <w:pPr>
              <w:spacing w:after="0" w:line="240" w:lineRule="auto"/>
              <w:rPr>
                <w:sz w:val="20"/>
                <w:szCs w:val="20"/>
              </w:rPr>
            </w:pPr>
            <w:r>
              <w:rPr>
                <w:sz w:val="20"/>
                <w:szCs w:val="20"/>
              </w:rPr>
              <w:t>06 RECEPTORES DE MICROFONE UHF, COM NO MÍNIMO 960 FREQUÊNCIAS SELECIONÁVEIS, ESCOLHA AUTOMÁTICA DE CANAIS E GRUPOS, DISPLAY EM LCD, COMPATÍVEIS COM ANTENAS REMOTAS E DISTRIBUIDOR/COMBINADOR DE ANTENAS.</w:t>
            </w:r>
          </w:p>
          <w:p w14:paraId="343C2544">
            <w:pPr>
              <w:spacing w:after="0" w:line="240" w:lineRule="auto"/>
              <w:rPr>
                <w:sz w:val="20"/>
                <w:szCs w:val="20"/>
              </w:rPr>
            </w:pPr>
            <w:r>
              <w:rPr>
                <w:sz w:val="20"/>
                <w:szCs w:val="20"/>
              </w:rPr>
              <w:t>04 TRANSMISSORES UHF DE CORPO (BODYPACK), COM FREQUÊNCIAS VARIÁVEIS, PARA MICROFONE DE LAPELA, HEADSET OU INSTRUMENTO, COM SINCRONIZAÇÃO AUTOMÁTICA COM RECEPTOR E DISPLAY EM LCD.</w:t>
            </w:r>
          </w:p>
          <w:p w14:paraId="5F82CC7D">
            <w:pPr>
              <w:spacing w:after="0" w:line="240" w:lineRule="auto"/>
              <w:rPr>
                <w:sz w:val="20"/>
                <w:szCs w:val="20"/>
              </w:rPr>
            </w:pPr>
            <w:r>
              <w:rPr>
                <w:sz w:val="20"/>
                <w:szCs w:val="20"/>
              </w:rPr>
              <w:t>02 MICROFONES DE MÃO UHF, COM FREQUÊNCIAS VARIÁVEIS, CÁPSULA SUPERCARDIOIDE PARA VOCAL, SINCRONIZAÇÃO AUTOMÁTICA COM RECEPTOR E DISPLAY EM LCD.</w:t>
            </w:r>
          </w:p>
          <w:p w14:paraId="251C9A06">
            <w:pPr>
              <w:spacing w:after="0" w:line="240" w:lineRule="auto"/>
              <w:rPr>
                <w:sz w:val="20"/>
                <w:szCs w:val="20"/>
              </w:rPr>
            </w:pPr>
            <w:r>
              <w:rPr>
                <w:sz w:val="20"/>
                <w:szCs w:val="20"/>
              </w:rPr>
              <w:t>04 MICROFONES HEADSET CONDENSADORES CARDIOIDES COMPATÍVEIS COM OS BODYPACKS.</w:t>
            </w:r>
          </w:p>
          <w:p w14:paraId="6929876D">
            <w:pPr>
              <w:spacing w:after="0" w:line="240" w:lineRule="auto"/>
              <w:rPr>
                <w:sz w:val="20"/>
                <w:szCs w:val="20"/>
              </w:rPr>
            </w:pPr>
            <w:r>
              <w:rPr>
                <w:sz w:val="20"/>
                <w:szCs w:val="20"/>
              </w:rPr>
              <w:t>ANTENAS REMOTAS E DISTRIBUIDOR/COMBINADOR DE ANTENAS COMPATÍVEIS COM OS RECEPTORES.</w:t>
            </w:r>
          </w:p>
          <w:p w14:paraId="7ED08D70">
            <w:pPr>
              <w:spacing w:after="0" w:line="240" w:lineRule="auto"/>
              <w:rPr>
                <w:sz w:val="20"/>
                <w:szCs w:val="20"/>
              </w:rPr>
            </w:pPr>
            <w:r>
              <w:rPr>
                <w:sz w:val="20"/>
                <w:szCs w:val="20"/>
              </w:rPr>
              <w:t>02 PEDESTAIS DE MICROFONE TIPO GIRAFA.</w:t>
            </w:r>
          </w:p>
          <w:p w14:paraId="56654B48">
            <w:pPr>
              <w:spacing w:after="0" w:line="240" w:lineRule="auto"/>
              <w:rPr>
                <w:sz w:val="20"/>
                <w:szCs w:val="20"/>
              </w:rPr>
            </w:pPr>
            <w:r>
              <w:rPr>
                <w:sz w:val="20"/>
                <w:szCs w:val="20"/>
              </w:rPr>
              <w:t>08 MICROFONES HM1000 PARA CORAL.</w:t>
            </w:r>
          </w:p>
          <w:p w14:paraId="171F174B">
            <w:pPr>
              <w:spacing w:after="0" w:line="240" w:lineRule="auto"/>
              <w:rPr>
                <w:b/>
                <w:bCs/>
                <w:sz w:val="20"/>
                <w:szCs w:val="20"/>
              </w:rPr>
            </w:pPr>
            <w:r>
              <w:rPr>
                <w:b/>
                <w:bCs/>
                <w:sz w:val="20"/>
                <w:szCs w:val="20"/>
              </w:rPr>
              <w:t>MULTICABO</w:t>
            </w:r>
          </w:p>
          <w:p w14:paraId="502CE979">
            <w:pPr>
              <w:spacing w:after="0" w:line="240" w:lineRule="auto"/>
              <w:rPr>
                <w:sz w:val="20"/>
                <w:szCs w:val="20"/>
              </w:rPr>
            </w:pPr>
            <w:r>
              <w:rPr>
                <w:sz w:val="20"/>
                <w:szCs w:val="20"/>
              </w:rPr>
              <w:t>01 MULTICABO PRINCIPAL COM 24 VIAS, ENTRADAS EM XLR-3 FÊMEA DE PAINEL, COM 50 METROS DE COMPRIMENTO.</w:t>
            </w:r>
          </w:p>
          <w:p w14:paraId="5BFF84C2">
            <w:pPr>
              <w:spacing w:after="0" w:line="240" w:lineRule="auto"/>
              <w:rPr>
                <w:sz w:val="20"/>
                <w:szCs w:val="20"/>
              </w:rPr>
            </w:pPr>
            <w:r>
              <w:rPr>
                <w:sz w:val="20"/>
                <w:szCs w:val="20"/>
              </w:rPr>
              <w:t>02 MULTICOABOS AUXILIARES (SUBSNAKE) COM 12 VIAS CADA, COM 20 METROS DE COMPRIMENTO.</w:t>
            </w:r>
          </w:p>
          <w:p w14:paraId="67DB872E">
            <w:pPr>
              <w:spacing w:after="0" w:line="240" w:lineRule="auto"/>
              <w:rPr>
                <w:sz w:val="20"/>
                <w:szCs w:val="20"/>
              </w:rPr>
            </w:pPr>
            <w:r>
              <w:rPr>
                <w:sz w:val="20"/>
                <w:szCs w:val="20"/>
              </w:rPr>
              <w:t>40 CABOS XLR PARA MICROFONES, COM COMPRIMENTOS VARIADOS PARA ATENDER A TODAS AS NECESSIDADES.</w:t>
            </w:r>
          </w:p>
          <w:p w14:paraId="6D55093A">
            <w:pPr>
              <w:spacing w:after="0" w:line="240" w:lineRule="auto"/>
              <w:rPr>
                <w:b/>
                <w:bCs/>
                <w:sz w:val="20"/>
                <w:szCs w:val="20"/>
              </w:rPr>
            </w:pPr>
            <w:r>
              <w:rPr>
                <w:b/>
                <w:bCs/>
                <w:sz w:val="20"/>
                <w:szCs w:val="20"/>
              </w:rPr>
              <w:t>MESA DE ILUMINAÇÃO</w:t>
            </w:r>
          </w:p>
          <w:p w14:paraId="3BFBB82B">
            <w:pPr>
              <w:spacing w:after="0" w:line="240" w:lineRule="auto"/>
              <w:rPr>
                <w:sz w:val="20"/>
                <w:szCs w:val="20"/>
              </w:rPr>
            </w:pPr>
            <w:r>
              <w:rPr>
                <w:sz w:val="20"/>
                <w:szCs w:val="20"/>
              </w:rPr>
              <w:t>01 MESA DE CONTROLE OU INTERFACE COM NO MÍNIMO 4 SAÍDAS DMX, PARA CONTROLE SIMULTÂNEO DE MOVING LIGHTS, EFEITOS E DIMMER. MODELO DE REFERÊNCIA: AVOLITES PEARL 2008. DEVE POSSUIR LIVRARIA COMPLETA COM TODOS OS EQUIPAMENTOS FORNECIDOS.</w:t>
            </w:r>
          </w:p>
          <w:p w14:paraId="1F0DA52A">
            <w:pPr>
              <w:spacing w:after="0" w:line="240" w:lineRule="auto"/>
              <w:rPr>
                <w:b/>
                <w:bCs/>
                <w:sz w:val="20"/>
                <w:szCs w:val="20"/>
              </w:rPr>
            </w:pPr>
            <w:r>
              <w:rPr>
                <w:b/>
                <w:bCs/>
                <w:sz w:val="20"/>
                <w:szCs w:val="20"/>
              </w:rPr>
              <w:t>REFLETORES / PROJETORES</w:t>
            </w:r>
          </w:p>
          <w:p w14:paraId="42941B1E">
            <w:pPr>
              <w:spacing w:after="0" w:line="240" w:lineRule="auto"/>
              <w:rPr>
                <w:sz w:val="20"/>
                <w:szCs w:val="20"/>
              </w:rPr>
            </w:pPr>
            <w:r>
              <w:rPr>
                <w:sz w:val="20"/>
                <w:szCs w:val="20"/>
              </w:rPr>
              <w:t>08 REFLETORES MODELO ELIPSOIDAL COM ESPELHO E FACAS (GRAU DE ABERTURA COMPATÍVEL COM O ESPAÇO).</w:t>
            </w:r>
          </w:p>
          <w:p w14:paraId="2DC8EBFE">
            <w:pPr>
              <w:spacing w:after="0" w:line="240" w:lineRule="auto"/>
              <w:rPr>
                <w:sz w:val="20"/>
                <w:szCs w:val="20"/>
              </w:rPr>
            </w:pPr>
            <w:r>
              <w:rPr>
                <w:sz w:val="20"/>
                <w:szCs w:val="20"/>
              </w:rPr>
              <w:t>02 REFLETORES MODELO MINI BRUT COM 4 LÂMPADAS.</w:t>
            </w:r>
          </w:p>
          <w:p w14:paraId="1A219257">
            <w:pPr>
              <w:spacing w:after="0" w:line="240" w:lineRule="auto"/>
              <w:rPr>
                <w:sz w:val="20"/>
                <w:szCs w:val="20"/>
              </w:rPr>
            </w:pPr>
            <w:r>
              <w:rPr>
                <w:sz w:val="20"/>
                <w:szCs w:val="20"/>
              </w:rPr>
              <w:t>EFEITOS</w:t>
            </w:r>
          </w:p>
          <w:p w14:paraId="41DE7AD9">
            <w:pPr>
              <w:spacing w:after="0" w:line="240" w:lineRule="auto"/>
              <w:rPr>
                <w:sz w:val="20"/>
                <w:szCs w:val="20"/>
              </w:rPr>
            </w:pPr>
            <w:r>
              <w:rPr>
                <w:sz w:val="20"/>
                <w:szCs w:val="20"/>
              </w:rPr>
              <w:t>36 LED PAR RGB 18W.</w:t>
            </w:r>
          </w:p>
          <w:p w14:paraId="50ED7B40">
            <w:pPr>
              <w:spacing w:after="0" w:line="240" w:lineRule="auto"/>
              <w:rPr>
                <w:sz w:val="20"/>
                <w:szCs w:val="20"/>
              </w:rPr>
            </w:pPr>
            <w:r>
              <w:rPr>
                <w:sz w:val="20"/>
                <w:szCs w:val="20"/>
              </w:rPr>
              <w:t>08 MOVING HEADS TIPO SPOT COM SISTEMA DE GOBOS ROTATIVOS, DISCO DE COR, ZOOM, COM NO MÍNIMO 400W OU PLAT 150W.</w:t>
            </w:r>
          </w:p>
          <w:p w14:paraId="4C591E21">
            <w:pPr>
              <w:spacing w:after="0" w:line="240" w:lineRule="auto"/>
              <w:rPr>
                <w:sz w:val="20"/>
                <w:szCs w:val="20"/>
              </w:rPr>
            </w:pPr>
            <w:r>
              <w:rPr>
                <w:sz w:val="20"/>
                <w:szCs w:val="20"/>
              </w:rPr>
              <w:t>02 SUPER STROBO DMX 3000W COM EFEITO BLINDER.</w:t>
            </w:r>
          </w:p>
          <w:p w14:paraId="7B2EA417">
            <w:pPr>
              <w:spacing w:after="0" w:line="240" w:lineRule="auto"/>
              <w:rPr>
                <w:sz w:val="20"/>
                <w:szCs w:val="20"/>
              </w:rPr>
            </w:pPr>
            <w:r>
              <w:rPr>
                <w:sz w:val="20"/>
                <w:szCs w:val="20"/>
              </w:rPr>
              <w:t>01 MÁQUINA DE FUMAÇA 1500W.</w:t>
            </w:r>
          </w:p>
          <w:p w14:paraId="6B359038">
            <w:pPr>
              <w:spacing w:after="0" w:line="240" w:lineRule="auto"/>
              <w:rPr>
                <w:sz w:val="20"/>
                <w:szCs w:val="20"/>
              </w:rPr>
            </w:pPr>
            <w:r>
              <w:rPr>
                <w:sz w:val="20"/>
                <w:szCs w:val="20"/>
              </w:rPr>
              <w:t>01 VENTILADOR.</w:t>
            </w:r>
          </w:p>
          <w:p w14:paraId="650E1F2C">
            <w:pPr>
              <w:spacing w:after="0" w:line="240" w:lineRule="auto"/>
              <w:rPr>
                <w:sz w:val="20"/>
                <w:szCs w:val="20"/>
              </w:rPr>
            </w:pPr>
            <w:r>
              <w:rPr>
                <w:sz w:val="20"/>
                <w:szCs w:val="20"/>
              </w:rPr>
              <w:t>SISTEMA</w:t>
            </w:r>
          </w:p>
          <w:p w14:paraId="382BC1C6">
            <w:pPr>
              <w:spacing w:after="0" w:line="240" w:lineRule="auto"/>
              <w:rPr>
                <w:sz w:val="20"/>
                <w:szCs w:val="20"/>
              </w:rPr>
            </w:pPr>
            <w:r>
              <w:rPr>
                <w:sz w:val="20"/>
                <w:szCs w:val="20"/>
              </w:rPr>
              <w:t>36 CANAIS DE DIMMER DIGITAL DE 4KW CADA.</w:t>
            </w:r>
          </w:p>
          <w:p w14:paraId="7C2BC1E0">
            <w:pPr>
              <w:spacing w:after="0" w:line="240" w:lineRule="auto"/>
              <w:rPr>
                <w:sz w:val="20"/>
                <w:szCs w:val="20"/>
              </w:rPr>
            </w:pPr>
            <w:r>
              <w:rPr>
                <w:sz w:val="20"/>
                <w:szCs w:val="20"/>
              </w:rPr>
              <w:t>01 MAIN POWER COM 24 SAÍDAS 220V.</w:t>
            </w:r>
          </w:p>
          <w:p w14:paraId="07AF510B">
            <w:pPr>
              <w:spacing w:after="0" w:line="240" w:lineRule="auto"/>
              <w:rPr>
                <w:sz w:val="20"/>
                <w:szCs w:val="20"/>
              </w:rPr>
            </w:pPr>
            <w:r>
              <w:rPr>
                <w:sz w:val="20"/>
                <w:szCs w:val="20"/>
              </w:rPr>
              <w:t>01 BUFFER ISOLADOR DE SINAL DMX COM 2 SAÍDAS INDEPENDENTES.</w:t>
            </w:r>
          </w:p>
          <w:p w14:paraId="64196BC7">
            <w:pPr>
              <w:spacing w:after="0" w:line="240" w:lineRule="auto"/>
              <w:rPr>
                <w:sz w:val="20"/>
                <w:szCs w:val="20"/>
              </w:rPr>
            </w:pPr>
            <w:r>
              <w:rPr>
                <w:sz w:val="20"/>
                <w:szCs w:val="20"/>
              </w:rPr>
              <w:t>OUTROS</w:t>
            </w:r>
          </w:p>
          <w:p w14:paraId="147D02DA">
            <w:pPr>
              <w:spacing w:after="0" w:line="240" w:lineRule="auto"/>
              <w:rPr>
                <w:sz w:val="20"/>
                <w:szCs w:val="20"/>
              </w:rPr>
            </w:pPr>
            <w:r>
              <w:rPr>
                <w:sz w:val="20"/>
                <w:szCs w:val="20"/>
              </w:rPr>
              <w:t>CABEAMENTO E CONEXÕES NECESSÁRIAS PARA TOTAL LIGAÇÃO DO SISTEMA.</w:t>
            </w:r>
          </w:p>
          <w:p w14:paraId="11A44195">
            <w:pPr>
              <w:spacing w:after="0" w:line="240" w:lineRule="auto"/>
              <w:rPr>
                <w:sz w:val="20"/>
                <w:szCs w:val="20"/>
              </w:rPr>
            </w:pPr>
            <w:r>
              <w:rPr>
                <w:sz w:val="20"/>
                <w:szCs w:val="20"/>
              </w:rPr>
              <w:t>GARRAS E CABOS DE SEGURANÇA PARA TODOS OS REFLETORES.</w:t>
            </w:r>
          </w:p>
          <w:p w14:paraId="724EE975">
            <w:pPr>
              <w:spacing w:after="0" w:line="240" w:lineRule="auto"/>
              <w:rPr>
                <w:b/>
                <w:bCs/>
                <w:sz w:val="20"/>
                <w:szCs w:val="20"/>
              </w:rPr>
            </w:pPr>
            <w:r>
              <w:rPr>
                <w:b/>
                <w:bCs/>
                <w:sz w:val="20"/>
                <w:szCs w:val="20"/>
              </w:rPr>
              <w:t>ESTRUTURA</w:t>
            </w:r>
          </w:p>
          <w:p w14:paraId="3CE6C569">
            <w:pPr>
              <w:spacing w:after="0" w:line="240" w:lineRule="auto"/>
              <w:rPr>
                <w:sz w:val="20"/>
                <w:szCs w:val="20"/>
              </w:rPr>
            </w:pPr>
            <w:r>
              <w:rPr>
                <w:sz w:val="20"/>
                <w:szCs w:val="20"/>
              </w:rPr>
              <w:t>01 ESTRUTURA EM GROUND SUPPORT P30 EM ALUMÍNIO, PARA SUSTENTAR A ILUMINAÇÃO CONFORME PROJETO OU NECESSIDADES DO EVENTO (APROXIMADAMENTE 5M DE ALTURA).</w:t>
            </w:r>
          </w:p>
          <w:p w14:paraId="1FC91F73">
            <w:pPr>
              <w:spacing w:after="0" w:line="240" w:lineRule="auto"/>
              <w:rPr>
                <w:sz w:val="20"/>
                <w:szCs w:val="20"/>
              </w:rPr>
            </w:pPr>
            <w:r>
              <w:rPr>
                <w:sz w:val="20"/>
                <w:szCs w:val="20"/>
              </w:rPr>
              <w:t>01 KIT COMPLETO COM ACESSÓRIOS, SISTEMAS DE TRAVAMENTO, SUPORTES PARA EQUIPAMENTOS EM DIFERENTES ALTURAS, GARRAS, CABOS DE SEGURANÇA E ATERRAMENTO.</w:t>
            </w:r>
          </w:p>
          <w:p w14:paraId="00218724">
            <w:pPr>
              <w:spacing w:after="0" w:line="240" w:lineRule="auto"/>
              <w:rPr>
                <w:sz w:val="20"/>
                <w:szCs w:val="20"/>
              </w:rPr>
            </w:pPr>
            <w:r>
              <w:rPr>
                <w:sz w:val="20"/>
                <w:szCs w:val="20"/>
              </w:rPr>
              <w:t>01 KIT DE TALHAS PARA IÇAMENTO DA ESTRUTURA COM PÉS INDEPENDENTES A PARTIR DO SOLO.</w:t>
            </w:r>
          </w:p>
          <w:p w14:paraId="385163A0">
            <w:pPr>
              <w:spacing w:after="0" w:line="240" w:lineRule="auto"/>
              <w:rPr>
                <w:b/>
                <w:bCs/>
                <w:sz w:val="20"/>
                <w:szCs w:val="20"/>
              </w:rPr>
            </w:pPr>
            <w:r>
              <w:rPr>
                <w:b/>
                <w:bCs/>
                <w:sz w:val="20"/>
                <w:szCs w:val="20"/>
              </w:rPr>
              <w:t>SISTEMA DE DISTRIBUIÇÃO DE ENERGIA AC</w:t>
            </w:r>
          </w:p>
          <w:p w14:paraId="58BF4567">
            <w:pPr>
              <w:spacing w:after="0" w:line="240" w:lineRule="auto"/>
              <w:rPr>
                <w:sz w:val="20"/>
                <w:szCs w:val="20"/>
              </w:rPr>
            </w:pPr>
            <w:r>
              <w:rPr>
                <w:sz w:val="20"/>
                <w:szCs w:val="20"/>
              </w:rPr>
              <w:t>O SISTEMA DEVE ATENDER À NR-10, PROVENDO ENERGIA SEGURA PARA P.A., PALCO E HOUSE-MIX, COM MARGEM DE SEGURANÇA PARA A CARGA NECESSÁRIA. TODO O CABEAMENTO DEVE ESTAR CORRETAMENTE DIMENSIONADO, EM EXCELENTE ESTADO DE CONSERVAÇÃO E COM CONECTORES ADEQUADOS.</w:t>
            </w:r>
          </w:p>
          <w:p w14:paraId="51C52E80">
            <w:pPr>
              <w:spacing w:after="0" w:line="240" w:lineRule="auto"/>
              <w:rPr>
                <w:sz w:val="20"/>
                <w:szCs w:val="20"/>
              </w:rPr>
            </w:pPr>
            <w:r>
              <w:rPr>
                <w:sz w:val="20"/>
                <w:szCs w:val="20"/>
              </w:rPr>
              <w:t>O SISTEMA DEVE POSSUIR ATERRAMENTO EXCLUSIVO PARA SOM, LUZ E ESTRUTURA, CONFORME NORMAS VIGENTES. TODOS OS APARELHOS CONECTADOS DEVEM POSSUIR PINO DE ATERRAMENTO DEVIDAMENTE FUNCIONAL.</w:t>
            </w:r>
          </w:p>
          <w:p w14:paraId="01BBE088">
            <w:pPr>
              <w:spacing w:after="0" w:line="240" w:lineRule="auto"/>
              <w:rPr>
                <w:sz w:val="20"/>
                <w:szCs w:val="20"/>
              </w:rPr>
            </w:pPr>
            <w:r>
              <w:rPr>
                <w:sz w:val="20"/>
                <w:szCs w:val="20"/>
              </w:rPr>
              <w:t>O SISTEMA DEVE SER BALANCEADO ENTRE FASES, SEM SOBRECARGA EM NENHUMA DELAS.</w:t>
            </w:r>
          </w:p>
          <w:p w14:paraId="363BFA4A">
            <w:pPr>
              <w:spacing w:after="0" w:line="240" w:lineRule="auto"/>
              <w:rPr>
                <w:b/>
                <w:bCs/>
                <w:sz w:val="20"/>
                <w:szCs w:val="20"/>
              </w:rPr>
            </w:pPr>
            <w:r>
              <w:rPr>
                <w:b/>
                <w:bCs/>
                <w:sz w:val="20"/>
                <w:szCs w:val="20"/>
              </w:rPr>
              <w:t>OBSERVAÇÕES</w:t>
            </w:r>
          </w:p>
          <w:p w14:paraId="687B24C9">
            <w:pPr>
              <w:spacing w:after="0" w:line="240" w:lineRule="auto"/>
              <w:rPr>
                <w:sz w:val="20"/>
                <w:szCs w:val="20"/>
              </w:rPr>
            </w:pPr>
            <w:r>
              <w:rPr>
                <w:sz w:val="20"/>
                <w:szCs w:val="20"/>
              </w:rPr>
              <w:t>A EMPRESA CONTRATADA SERÁ RESPONSÁVEL PELO TRANSPORTE, MONTAGEM E DESMONTAGEM DE TODO O SISTEMA. OS FUNCIONÁRIOS DEVEM ESTAR UNIFORMIZADOS, IDENTIFICADOS, UTILIZANDO EPIS E ECIS ADEQUADOS.</w:t>
            </w:r>
          </w:p>
          <w:p w14:paraId="06F94D3F">
            <w:pPr>
              <w:spacing w:after="0" w:line="240" w:lineRule="auto"/>
              <w:rPr>
                <w:sz w:val="20"/>
                <w:szCs w:val="20"/>
              </w:rPr>
            </w:pPr>
            <w:r>
              <w:rPr>
                <w:sz w:val="20"/>
                <w:szCs w:val="20"/>
              </w:rPr>
              <w:t>DURANTE TODO O EVENTO, DEVE HAVER EQUIPE TÉCNICA CAPACITADA NO LOCAL PARA MANUTENÇÃO IMEDIATA, COM MATERIAL DE REPOSIÇÃO DISPONÍVEL PARA GARANTIR O FUNCIONAMENTO E SEGURANÇA DO SISTEMA.</w:t>
            </w:r>
          </w:p>
          <w:p w14:paraId="05437253">
            <w:pPr>
              <w:spacing w:after="0" w:line="240" w:lineRule="auto"/>
              <w:rPr>
                <w:sz w:val="20"/>
                <w:szCs w:val="20"/>
              </w:rPr>
            </w:pPr>
            <w:r>
              <w:rPr>
                <w:sz w:val="20"/>
                <w:szCs w:val="20"/>
              </w:rPr>
              <w:t>FORNECIMENTO DE ART/CREA/PR</w:t>
            </w:r>
          </w:p>
          <w:p w14:paraId="2E2C7B90">
            <w:pPr>
              <w:spacing w:after="0" w:line="240" w:lineRule="auto"/>
              <w:rPr>
                <w:sz w:val="20"/>
                <w:szCs w:val="20"/>
              </w:rPr>
            </w:pPr>
            <w:r>
              <w:rPr>
                <w:sz w:val="20"/>
                <w:szCs w:val="20"/>
              </w:rPr>
              <w:t>OPERADOR TÉCNICO DE ÁUDIO</w:t>
            </w:r>
          </w:p>
          <w:p w14:paraId="0EA6ED11">
            <w:pPr>
              <w:spacing w:after="0" w:line="240" w:lineRule="auto"/>
              <w:rPr>
                <w:sz w:val="20"/>
                <w:szCs w:val="20"/>
              </w:rPr>
            </w:pPr>
            <w:r>
              <w:rPr>
                <w:sz w:val="20"/>
                <w:szCs w:val="20"/>
              </w:rPr>
              <w:t>FORNECIMENTO DE EXTINTORES COMPATÍVEIS COM A CLASSE DE USO</w:t>
            </w:r>
          </w:p>
          <w:p w14:paraId="15B96370">
            <w:pPr>
              <w:spacing w:after="0" w:line="240" w:lineRule="auto"/>
              <w:jc w:val="center"/>
              <w:rPr>
                <w:sz w:val="20"/>
                <w:szCs w:val="20"/>
              </w:rPr>
            </w:pPr>
          </w:p>
        </w:tc>
      </w:tr>
      <w:tr w14:paraId="5D2EF8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30" w:type="pct"/>
            <w:vAlign w:val="center"/>
          </w:tcPr>
          <w:p w14:paraId="6F8D1726">
            <w:pPr>
              <w:spacing w:after="0" w:line="240" w:lineRule="auto"/>
              <w:jc w:val="center"/>
              <w:rPr>
                <w:sz w:val="20"/>
                <w:szCs w:val="20"/>
              </w:rPr>
            </w:pPr>
            <w:r>
              <w:rPr>
                <w:sz w:val="20"/>
                <w:szCs w:val="20"/>
              </w:rPr>
              <w:t>02</w:t>
            </w:r>
          </w:p>
        </w:tc>
        <w:tc>
          <w:tcPr>
            <w:tcW w:w="4470" w:type="pct"/>
          </w:tcPr>
          <w:p w14:paraId="57449DEB">
            <w:pPr>
              <w:spacing w:after="0" w:line="240" w:lineRule="auto"/>
              <w:rPr>
                <w:b/>
                <w:bCs/>
                <w:sz w:val="20"/>
                <w:szCs w:val="20"/>
              </w:rPr>
            </w:pPr>
            <w:r>
              <w:rPr>
                <w:b/>
                <w:bCs/>
                <w:sz w:val="20"/>
                <w:szCs w:val="20"/>
              </w:rPr>
              <w:t>SONORIZAÇÃO E ILUMINAÇÃO – MÉDIO PORTE (1 DIÁRIA) – ENCONTRO DE FUSCAS (04/05/2025)</w:t>
            </w:r>
          </w:p>
          <w:p w14:paraId="4A97735D">
            <w:pPr>
              <w:spacing w:after="0" w:line="240" w:lineRule="auto"/>
              <w:rPr>
                <w:sz w:val="20"/>
                <w:szCs w:val="20"/>
              </w:rPr>
            </w:pPr>
            <w:r>
              <w:rPr>
                <w:sz w:val="20"/>
                <w:szCs w:val="20"/>
              </w:rPr>
              <w:t>Especificação:</w:t>
            </w:r>
          </w:p>
          <w:p w14:paraId="4464FF45">
            <w:pPr>
              <w:spacing w:after="0" w:line="240" w:lineRule="auto"/>
              <w:rPr>
                <w:b/>
                <w:bCs/>
                <w:sz w:val="20"/>
                <w:szCs w:val="20"/>
              </w:rPr>
            </w:pPr>
            <w:r>
              <w:rPr>
                <w:b/>
                <w:bCs/>
                <w:sz w:val="20"/>
                <w:szCs w:val="20"/>
              </w:rPr>
              <w:t>CENTRAL DE PROCESSAMENTO DE ÁUDIO PARA O PÚBLICO</w:t>
            </w:r>
          </w:p>
          <w:p w14:paraId="7748ACFB">
            <w:pPr>
              <w:spacing w:after="0" w:line="240" w:lineRule="auto"/>
              <w:rPr>
                <w:sz w:val="20"/>
                <w:szCs w:val="20"/>
              </w:rPr>
            </w:pPr>
            <w:r>
              <w:rPr>
                <w:sz w:val="20"/>
                <w:szCs w:val="20"/>
              </w:rPr>
              <w:t>01 CONSOLE DE MIXAGEM DE ÁUDIO COM TOTAL CONTROLE “DIGITAL”, COM 32 (TRINTA E DUAS) ENTRADAS FÍSICAS COM CONECTOR XLR-3. CADA CANAL DEVERÁ POSSUIR CONTROLE DE GANHO, FILTRO PASSA-ALTAS, INVERSOR DE POLARIDADE, PHANTOM POWER, EQUALIZADOR PARAMÉTRICO DE 4 BANDAS, 02 PROCESSADORES DE DINÂMICA, 16 (DEZESSEIS) ENDEREÇAMENTOS PARA AUXILIARES/BUSES, ALÉM DE ENDEREÇAMENTO PARA SAÍDAS PRINCIPAIS ESTÉREO E MONO. O CONSOLE DEVERÁ POSSUIR UM RACK DE EFEITOS VIRTUAIS COM 04 (QUATRO) MÁQUINAS DE EFEITO COM PARÂMETROS EDITÁVEIS E, NO MÍNIMO, 4 EQUALIZADORES GRÁFICOS DE 31 BANDAS PARA INSERÇÃO NOS CANAIS OU BUSES. O CONSOLE DEVERÁ POSSUIR MEMÓRIAS DE CENAS DE TODOS OS PARÂMETROS, COM NO MÍNIMO 100 POSIÇÕES DE MEMÓRIA. O CONSOLE DEVERÁ POSSUIR 16 (DEZESSEIS) SAÍDAS FÍSICAS EM CONEXÃO XLR-3. TAMBÉM DEVERÁ POSSUIR GRUPOS DE MUTE PROGRAMÁVEIS.</w:t>
            </w:r>
          </w:p>
          <w:p w14:paraId="21C23F7F">
            <w:pPr>
              <w:spacing w:after="0" w:line="240" w:lineRule="auto"/>
              <w:rPr>
                <w:sz w:val="20"/>
                <w:szCs w:val="20"/>
              </w:rPr>
            </w:pPr>
            <w:r>
              <w:rPr>
                <w:sz w:val="20"/>
                <w:szCs w:val="20"/>
              </w:rPr>
              <w:t>01 COMPACT DISC PLAYER PROFISSIONAL COM LEITOR MP3 E LEITOR PARA PEN DRIVE.</w:t>
            </w:r>
          </w:p>
          <w:p w14:paraId="1BC96520">
            <w:pPr>
              <w:spacing w:after="0" w:line="240" w:lineRule="auto"/>
              <w:rPr>
                <w:b/>
                <w:bCs/>
                <w:sz w:val="20"/>
                <w:szCs w:val="20"/>
              </w:rPr>
            </w:pPr>
            <w:r>
              <w:rPr>
                <w:b/>
                <w:bCs/>
                <w:sz w:val="20"/>
                <w:szCs w:val="20"/>
              </w:rPr>
              <w:t>P.A. – SISTEMA ENDEREÇADO AO PÚBLICO</w:t>
            </w:r>
          </w:p>
          <w:p w14:paraId="3314A6A6">
            <w:pPr>
              <w:spacing w:after="0" w:line="240" w:lineRule="auto"/>
              <w:rPr>
                <w:sz w:val="20"/>
                <w:szCs w:val="20"/>
              </w:rPr>
            </w:pPr>
            <w:r>
              <w:rPr>
                <w:sz w:val="20"/>
                <w:szCs w:val="20"/>
              </w:rPr>
              <w:t>SISTEMA DE ÁUDIO PROFISSIONAL ESTÉREO, COM CAPACIDADE DE PRODUZIR 115 DB SPL “C”, MEDIDO À DISTÂNCIA DE 15 METROS AO CENTRO DA ÁREA DE AUDIÊNCIA, SEM DISTORÇÕES E COM MÁXIMA FIDELIDADE SONORA, COM RESPOSTA DE FREQUÊNCIA DE 40 HZ A 18.000 HZ (PONTOS DE -6 DB).</w:t>
            </w:r>
          </w:p>
          <w:p w14:paraId="3BC17919">
            <w:pPr>
              <w:spacing w:after="0" w:line="240" w:lineRule="auto"/>
              <w:rPr>
                <w:sz w:val="20"/>
                <w:szCs w:val="20"/>
              </w:rPr>
            </w:pPr>
            <w:r>
              <w:rPr>
                <w:sz w:val="20"/>
                <w:szCs w:val="20"/>
              </w:rPr>
              <w:t>O SISTEMA DEVERÁ POSSUIR RESPOSTA PLANA (±3 DB) ENTRE 100 HZ E 12.000 HZ E ÊNFASE NA REGIÃO DE SUBGRAVES (40 HZ A 100 HZ), COM NO MÍNIMO 9 DB ACIMA EM RELAÇÃO AO RESTANTE DO ESPECTRO.</w:t>
            </w:r>
          </w:p>
          <w:p w14:paraId="7EA77F42">
            <w:pPr>
              <w:spacing w:after="0" w:line="240" w:lineRule="auto"/>
              <w:rPr>
                <w:sz w:val="20"/>
                <w:szCs w:val="20"/>
              </w:rPr>
            </w:pPr>
            <w:r>
              <w:rPr>
                <w:sz w:val="20"/>
                <w:szCs w:val="20"/>
              </w:rPr>
              <w:t>O SISTEMA DEVERÁ POSSUIR PROCESSAMENTO DIGITAL PARA CONTROLE (CROSSOVER, EQUALIZAÇÃO, LIMITAÇÃO) E POSSUIR PELO MENOS 3 VIAS (TRI-AMPLIFICADO), COM AMPLIFICADORES CORRETAMENTE DIMENSIONADOS PARA CADA VIA.</w:t>
            </w:r>
          </w:p>
          <w:p w14:paraId="22D34F15">
            <w:pPr>
              <w:spacing w:after="0" w:line="240" w:lineRule="auto"/>
              <w:rPr>
                <w:sz w:val="20"/>
                <w:szCs w:val="20"/>
              </w:rPr>
            </w:pPr>
            <w:r>
              <w:rPr>
                <w:sz w:val="20"/>
                <w:szCs w:val="20"/>
              </w:rPr>
              <w:t>O SISTEMA DEVERÁ ATENDER TODA A ÁREA DE AUDIÊNCIA, COM DIMENSÕES MÍNIMAS DE 20 METROS DE LARGURA POR 20 METROS DE COMPRIMENTO, COM COBERTURA UNIFORME E DEVERÁ SER MONTADO SUSPENSO (FLY PA) QUANDO SOLICITADO.</w:t>
            </w:r>
          </w:p>
          <w:p w14:paraId="2909B2D6">
            <w:pPr>
              <w:spacing w:after="0" w:line="240" w:lineRule="auto"/>
              <w:rPr>
                <w:sz w:val="20"/>
                <w:szCs w:val="20"/>
              </w:rPr>
            </w:pPr>
            <w:r>
              <w:rPr>
                <w:sz w:val="20"/>
                <w:szCs w:val="20"/>
              </w:rPr>
              <w:t>O SISTEMA DEVERÁ UTILIZAR CAIXAS PARA COBERTURA DA BOCA DE CENA (FRONT-FILL) EM NÚMERO SUFICIENTE PARA A ÁREA, SENDO ESTAS CAIXAS COMPATÍVEIS EM SPL E RESPOSTA DE FREQUÊNCIA COM O SISTEMA PRINCIPAL.</w:t>
            </w:r>
          </w:p>
          <w:p w14:paraId="5D499C17">
            <w:pPr>
              <w:spacing w:after="0" w:line="240" w:lineRule="auto"/>
              <w:rPr>
                <w:sz w:val="20"/>
                <w:szCs w:val="20"/>
              </w:rPr>
            </w:pPr>
            <w:r>
              <w:rPr>
                <w:sz w:val="20"/>
                <w:szCs w:val="20"/>
              </w:rPr>
              <w:t>O CABEAMENTO UTILIZADO PARA INTERLIGAÇÃO DO SISTEMA DEVERÁ ESTAR EM BOAS CONDIÇÕES E CORRETAMENTE DIMENSIONADO QUANTO AOS COMPRIMENTOS E BITOLAS NECESSÁRIAS.</w:t>
            </w:r>
          </w:p>
          <w:p w14:paraId="24032C52">
            <w:pPr>
              <w:spacing w:after="0" w:line="240" w:lineRule="auto"/>
              <w:rPr>
                <w:sz w:val="20"/>
                <w:szCs w:val="20"/>
              </w:rPr>
            </w:pPr>
            <w:r>
              <w:rPr>
                <w:sz w:val="20"/>
                <w:szCs w:val="20"/>
              </w:rPr>
              <w:t>O SISTEMA DE ÁUDIO DEVERÁ ESTAR LIVRE DE QUALQUER TIPO DE RUÍDO, SENDO ESTES GERADOS POR MÁS CONEXÕES OU MAU CONTATO (NÃO SERÃO ACEITOS EM HIPÓTESE ALGUMA).</w:t>
            </w:r>
          </w:p>
          <w:p w14:paraId="6C3BF08F">
            <w:pPr>
              <w:spacing w:after="0" w:line="240" w:lineRule="auto"/>
              <w:rPr>
                <w:b/>
                <w:bCs/>
                <w:sz w:val="20"/>
                <w:szCs w:val="20"/>
              </w:rPr>
            </w:pPr>
            <w:r>
              <w:rPr>
                <w:b/>
                <w:bCs/>
                <w:sz w:val="20"/>
                <w:szCs w:val="20"/>
              </w:rPr>
              <w:t>MONITOR – SISTEMA DE RETORNO PARA OS ARTISTAS</w:t>
            </w:r>
          </w:p>
          <w:p w14:paraId="173CA712">
            <w:pPr>
              <w:spacing w:after="0" w:line="240" w:lineRule="auto"/>
              <w:rPr>
                <w:sz w:val="20"/>
                <w:szCs w:val="20"/>
              </w:rPr>
            </w:pPr>
            <w:r>
              <w:rPr>
                <w:sz w:val="20"/>
                <w:szCs w:val="20"/>
              </w:rPr>
              <w:t>O SISTEMA DE RETORNO PARA OS ARTISTAS DEVERÁ PROVER 08 (OITO) VIAS DE MONITORAÇÃO INDEPENDENTES, PODENDO TAIS VIAS UTILIZAR 01 OU 02 CAIXAS, DEPENDENDO DA NECESSIDADE DO ARTISTA.</w:t>
            </w:r>
          </w:p>
          <w:p w14:paraId="5251D70D">
            <w:pPr>
              <w:spacing w:after="0" w:line="240" w:lineRule="auto"/>
              <w:rPr>
                <w:sz w:val="20"/>
                <w:szCs w:val="20"/>
              </w:rPr>
            </w:pPr>
            <w:r>
              <w:rPr>
                <w:sz w:val="20"/>
                <w:szCs w:val="20"/>
              </w:rPr>
              <w:t>AS CAIXAS PARA RETORNO DEVERÃO SER APROPRIADAS PARA MONITORAÇÃO, COM NO MÍNIMO 02 VIAS (ALTO-FALANTE + DRIVER DE COMPRESSÃO DE ALTA FREQUÊNCIA), PODENDO SER DO TIPO PASSIVO COM CROSSOVER INTERNO E AMPLIFICAÇÃO EXTERNA CORRETAMENTE DIMENSIONADA, OU DO TIPO ATIVO COM CROSSOVER E AMPLIFICAÇÃO INTERNA EMBUTIDA.</w:t>
            </w:r>
          </w:p>
          <w:p w14:paraId="76BC99F0">
            <w:pPr>
              <w:spacing w:after="0" w:line="240" w:lineRule="auto"/>
              <w:rPr>
                <w:sz w:val="20"/>
                <w:szCs w:val="20"/>
              </w:rPr>
            </w:pPr>
            <w:r>
              <w:rPr>
                <w:sz w:val="20"/>
                <w:szCs w:val="20"/>
              </w:rPr>
              <w:t>CADA CAIXA DEVERÁ SER CAPAZ DE FORNECER 115 DB SPL “C” A DOIS METROS DE DISTÂNCIA EM REGIME DE OPERAÇÃO NORMAL E ATENDER À RESPOSTA DE FREQUÊNCIA PLANA ENTRE 90 HZ E 12.000 HZ (±3 DB).</w:t>
            </w:r>
          </w:p>
          <w:p w14:paraId="2A75A49A">
            <w:pPr>
              <w:spacing w:after="0" w:line="240" w:lineRule="auto"/>
              <w:rPr>
                <w:sz w:val="20"/>
                <w:szCs w:val="20"/>
              </w:rPr>
            </w:pPr>
            <w:r>
              <w:rPr>
                <w:sz w:val="20"/>
                <w:szCs w:val="20"/>
              </w:rPr>
              <w:t>PARA A VIA DE MONITORAÇÃO DE BATERIA, DEVERÁ EXISTIR UMA CAIXA COMPLEMENTAR DE SUBGRAVES COM RESPOSTA ENTRE 40 HZ E 100 HZ (-6 DB), DO TIPO PASSIVO COM PROCESSAMENTO ELETRÔNICO DIGITAL (CROSSOVER, EQUALIZAÇÃO, LIMITER) E AMPLIFICADOR APROPRIADO, OU DO TIPO ATIVO COM PROCESSAMENTO E AMPLIFICAÇÃO INTERNA.</w:t>
            </w:r>
          </w:p>
          <w:p w14:paraId="05A9B61B">
            <w:pPr>
              <w:spacing w:after="0" w:line="240" w:lineRule="auto"/>
              <w:rPr>
                <w:sz w:val="20"/>
                <w:szCs w:val="20"/>
              </w:rPr>
            </w:pPr>
            <w:r>
              <w:rPr>
                <w:sz w:val="20"/>
                <w:szCs w:val="20"/>
              </w:rPr>
              <w:t>O CABEAMENTO UTILIZADO PARA INTERLIGAÇÃO DO SISTEMA DEVERÁ ESTAR EM BOAS CONDIÇÕES E CORRETAMENTE DIMENSIONADO QUANTO AOS COMPRIMENTOS E BITOLAS NECESSÁRIAS.</w:t>
            </w:r>
          </w:p>
          <w:p w14:paraId="6AC67E61">
            <w:pPr>
              <w:spacing w:after="0" w:line="240" w:lineRule="auto"/>
              <w:rPr>
                <w:sz w:val="20"/>
                <w:szCs w:val="20"/>
              </w:rPr>
            </w:pPr>
            <w:r>
              <w:rPr>
                <w:sz w:val="20"/>
                <w:szCs w:val="20"/>
              </w:rPr>
              <w:t>O SISTEMA DE ÁUDIO DEVERÁ ESTAR LIVRE DE QUALQUER TIPO DE RUÍDO, SENDO ESTES GERADOS POR MÁS CONEXÕES OU MAU CONTATO (NÃO SERÃO ACEITOS EM HIPÓTESE ALGUMA).</w:t>
            </w:r>
          </w:p>
          <w:p w14:paraId="5773AE57">
            <w:pPr>
              <w:spacing w:after="0" w:line="240" w:lineRule="auto"/>
              <w:rPr>
                <w:b/>
                <w:bCs/>
                <w:sz w:val="20"/>
                <w:szCs w:val="20"/>
              </w:rPr>
            </w:pPr>
            <w:r>
              <w:rPr>
                <w:b/>
                <w:bCs/>
                <w:sz w:val="20"/>
                <w:szCs w:val="20"/>
              </w:rPr>
              <w:t>BACKLINE</w:t>
            </w:r>
          </w:p>
          <w:p w14:paraId="2B6E9A9A">
            <w:pPr>
              <w:spacing w:after="0" w:line="240" w:lineRule="auto"/>
              <w:rPr>
                <w:sz w:val="20"/>
                <w:szCs w:val="20"/>
              </w:rPr>
            </w:pPr>
            <w:r>
              <w:rPr>
                <w:sz w:val="20"/>
                <w:szCs w:val="20"/>
              </w:rPr>
              <w:t>01 BATERIA COMPLETA CONTENDO: BUMBO DE 20 OU 22 POLEGADAS; 01 TOM DE 12 POLEGADAS; 01 TOM DE 14 POLEGADAS; 01 FLOOR-TOM DE 16 POLEGADAS; 03 ESTANTES PARA PRATOS; ESTANTE DE CAIXA; MÁQUINA DE CONTRA-TEMPO COM PRESILHA; 01 BANCO; 01 PEDAL DE BUMBO.</w:t>
            </w:r>
          </w:p>
          <w:p w14:paraId="1B749EA7">
            <w:pPr>
              <w:spacing w:after="0" w:line="240" w:lineRule="auto"/>
              <w:rPr>
                <w:sz w:val="20"/>
                <w:szCs w:val="20"/>
              </w:rPr>
            </w:pPr>
            <w:r>
              <w:rPr>
                <w:sz w:val="20"/>
                <w:szCs w:val="20"/>
              </w:rPr>
              <w:t>A BATERIA DEVERÁ ESTAR EM PERFEITAS CONDIÇÕES DE USO, COM TODAS AS PEÇAS FUNCIONAIS E EM ÓTIMO ESTADO. AS PELES DEVERÃO SER APROPRIADAS PARA CADA PEÇA, COM EXCELENTE ESTADO DE CONSERVAÇÃO.</w:t>
            </w:r>
          </w:p>
          <w:p w14:paraId="197F1A7B">
            <w:pPr>
              <w:spacing w:after="0" w:line="240" w:lineRule="auto"/>
              <w:rPr>
                <w:sz w:val="20"/>
                <w:szCs w:val="20"/>
              </w:rPr>
            </w:pPr>
            <w:r>
              <w:rPr>
                <w:sz w:val="20"/>
                <w:szCs w:val="20"/>
              </w:rPr>
              <w:t>DEVERÁ EXISTIR UM KIT DE PELES RESERVA À DISPOSIÇÃO, DO MESMO MODELO DO INSTALADO NA BATERIA.</w:t>
            </w:r>
          </w:p>
          <w:p w14:paraId="081E0F47">
            <w:pPr>
              <w:spacing w:after="0" w:line="240" w:lineRule="auto"/>
              <w:rPr>
                <w:sz w:val="20"/>
                <w:szCs w:val="20"/>
              </w:rPr>
            </w:pPr>
            <w:r>
              <w:rPr>
                <w:sz w:val="20"/>
                <w:szCs w:val="20"/>
              </w:rPr>
              <w:t>01 AMPLIFICADOR PARA CONTRABAIXO DO TIPO CABEÇOTE, COM ENTRADA PARA INSTRUMENTOS ATIVOS OU PASSIVOS, COM POTÊNCIA MÍNIMA TOTAL DE 400 W RMS, DO TIPO BIAMPLIFICADO. O AMPLIFICADOR DEVERÁ POSSUIR LOOP DE EFEITOS E SAÍDA DIRETA BALANCEADA EM PADRÃO XLR-3. DEVERÁ POSSUIR PONTO DE CROSSOVER SELECIONÁVEL PELO USUÁRIO.</w:t>
            </w:r>
          </w:p>
          <w:p w14:paraId="65195185">
            <w:pPr>
              <w:spacing w:after="0" w:line="240" w:lineRule="auto"/>
              <w:rPr>
                <w:sz w:val="20"/>
                <w:szCs w:val="20"/>
              </w:rPr>
            </w:pPr>
            <w:r>
              <w:rPr>
                <w:sz w:val="20"/>
                <w:szCs w:val="20"/>
              </w:rPr>
              <w:t>01 CAIXA PARA CONTRABAIXO CONTENDO 4 ALTO-FALANTES DE 10 POLEGADAS PARA USO COM O CABEÇOTE.</w:t>
            </w:r>
          </w:p>
          <w:p w14:paraId="1277A216">
            <w:pPr>
              <w:spacing w:after="0" w:line="240" w:lineRule="auto"/>
              <w:rPr>
                <w:sz w:val="20"/>
                <w:szCs w:val="20"/>
              </w:rPr>
            </w:pPr>
            <w:r>
              <w:rPr>
                <w:sz w:val="20"/>
                <w:szCs w:val="20"/>
              </w:rPr>
              <w:t>01 CAIXA PARA CONTRABAIXO COM 01 ALTO-FALANTE DE 15 POLEGADAS PARA USO COM O CABEÇOTE.</w:t>
            </w:r>
          </w:p>
          <w:p w14:paraId="7F28879F">
            <w:pPr>
              <w:spacing w:after="0" w:line="240" w:lineRule="auto"/>
              <w:rPr>
                <w:sz w:val="20"/>
                <w:szCs w:val="20"/>
              </w:rPr>
            </w:pPr>
            <w:r>
              <w:rPr>
                <w:sz w:val="20"/>
                <w:szCs w:val="20"/>
              </w:rPr>
              <w:t>02 AMPLIFICADORES PARA GUITARRA DO TIPO COMBO 100 W RMS COM 02 ALTO-FALANTES DE 12 POLEGADAS. CADA AMPLIFICADOR DEVERÁ POSSUIR 02 CANAIS COM EQUALIZAÇÃO PRÓPRIA; SELETOR DE CANAIS CONTROLADOS POR FOOTSWITCH EXTERNO OU PELO PAINEL; CONTROLE DE INTENSIDADE DE REVERBER POR CANAL.</w:t>
            </w:r>
          </w:p>
          <w:p w14:paraId="23E392C5">
            <w:pPr>
              <w:spacing w:after="0" w:line="240" w:lineRule="auto"/>
              <w:rPr>
                <w:sz w:val="20"/>
                <w:szCs w:val="20"/>
              </w:rPr>
            </w:pPr>
            <w:r>
              <w:rPr>
                <w:sz w:val="20"/>
                <w:szCs w:val="20"/>
              </w:rPr>
              <w:t>03 MÓDULOS DE PRATICÁVEIS PANTOGRÁFICOS, COM RODÍZIOS COM TRAVA, MEDIDAS DE 2 METROS POR 1 METRO.</w:t>
            </w:r>
          </w:p>
          <w:p w14:paraId="54ED9EB3">
            <w:pPr>
              <w:spacing w:after="0" w:line="240" w:lineRule="auto"/>
              <w:rPr>
                <w:sz w:val="20"/>
                <w:szCs w:val="20"/>
              </w:rPr>
            </w:pPr>
            <w:r>
              <w:rPr>
                <w:b/>
                <w:bCs/>
                <w:sz w:val="20"/>
                <w:szCs w:val="20"/>
              </w:rPr>
              <w:t>MICROFONES</w:t>
            </w:r>
          </w:p>
          <w:p w14:paraId="0BE1E388">
            <w:pPr>
              <w:spacing w:after="0" w:line="240" w:lineRule="auto"/>
              <w:rPr>
                <w:sz w:val="20"/>
                <w:szCs w:val="20"/>
              </w:rPr>
            </w:pPr>
            <w:r>
              <w:rPr>
                <w:sz w:val="20"/>
                <w:szCs w:val="20"/>
              </w:rPr>
              <w:t>06 MICROFONES DINÂMICOS SUPERCARDIOIDES PARA CAPTAÇÃO DE VOCAL;</w:t>
            </w:r>
          </w:p>
          <w:p w14:paraId="2E9A4CC7">
            <w:pPr>
              <w:spacing w:after="0" w:line="240" w:lineRule="auto"/>
              <w:rPr>
                <w:sz w:val="20"/>
                <w:szCs w:val="20"/>
              </w:rPr>
            </w:pPr>
            <w:r>
              <w:rPr>
                <w:sz w:val="20"/>
                <w:szCs w:val="20"/>
              </w:rPr>
              <w:t>06 MICROFONES DINÂMICOS CARDIOIDES PARA CAPTAÇÃO DE INSTRUMENTOS ACÚSTICOS E ELÉTRICOS;</w:t>
            </w:r>
          </w:p>
          <w:p w14:paraId="6F029483">
            <w:pPr>
              <w:spacing w:after="0" w:line="240" w:lineRule="auto"/>
              <w:rPr>
                <w:sz w:val="20"/>
                <w:szCs w:val="20"/>
              </w:rPr>
            </w:pPr>
            <w:r>
              <w:rPr>
                <w:sz w:val="20"/>
                <w:szCs w:val="20"/>
              </w:rPr>
              <w:t>01 KIT DE MICROFONES PARA BATERIA, CONTENDO: 01 MICROFONE PARA BUMBO, 01 MICROFONE PARA CAIXA COM CLAMP, 03 MICROFONES PARA TONS COM CLAMP E 03 MICROFONES CONDENSADORES PARA PRATOS;</w:t>
            </w:r>
          </w:p>
          <w:p w14:paraId="53829D33">
            <w:pPr>
              <w:spacing w:after="0" w:line="240" w:lineRule="auto"/>
              <w:rPr>
                <w:sz w:val="20"/>
                <w:szCs w:val="20"/>
              </w:rPr>
            </w:pPr>
            <w:r>
              <w:rPr>
                <w:sz w:val="20"/>
                <w:szCs w:val="20"/>
              </w:rPr>
              <w:t>05 MICROFONES CONDENSADORES PARA CAPTAÇÃO DE INSTRUMENTOS, COM RESPOSTA DE FREQUÊNCIA DE 20 HZ A 20 KHZ; CHAVE ATENUADORA DE 10 DB, CHAVE SELETORA DE FREQUÊNCIA E ANTIPUFF;</w:t>
            </w:r>
          </w:p>
          <w:p w14:paraId="58C0F5B1">
            <w:pPr>
              <w:spacing w:after="0" w:line="240" w:lineRule="auto"/>
              <w:rPr>
                <w:sz w:val="20"/>
                <w:szCs w:val="20"/>
              </w:rPr>
            </w:pPr>
            <w:r>
              <w:rPr>
                <w:sz w:val="20"/>
                <w:szCs w:val="20"/>
              </w:rPr>
              <w:t>04 MICROFONES CONDENSADORES DE HASTE FLEXÍVEL PARA CAPTAÇÃO DE INSTRUMENTOS DE SOPRO/PERCUSSÃO, COM CÁPSULA DIRECIONAL;</w:t>
            </w:r>
          </w:p>
          <w:p w14:paraId="768F5CB1">
            <w:pPr>
              <w:spacing w:after="0" w:line="240" w:lineRule="auto"/>
              <w:rPr>
                <w:sz w:val="20"/>
                <w:szCs w:val="20"/>
              </w:rPr>
            </w:pPr>
            <w:r>
              <w:rPr>
                <w:sz w:val="20"/>
                <w:szCs w:val="20"/>
              </w:rPr>
              <w:t>04 DIRECT BOXES ATIVOS, COM CHAVE LIFT/GROUND E ATENUADOR DE SINAL;</w:t>
            </w:r>
          </w:p>
          <w:p w14:paraId="1C6516A6">
            <w:pPr>
              <w:spacing w:after="0" w:line="240" w:lineRule="auto"/>
              <w:rPr>
                <w:sz w:val="20"/>
                <w:szCs w:val="20"/>
              </w:rPr>
            </w:pPr>
            <w:r>
              <w:rPr>
                <w:sz w:val="20"/>
                <w:szCs w:val="20"/>
              </w:rPr>
              <w:t>04 DIRECT BOXES PASSIVOS, COM CHAVE LIFT/GROUND;</w:t>
            </w:r>
          </w:p>
          <w:p w14:paraId="7397C893">
            <w:pPr>
              <w:spacing w:after="0" w:line="240" w:lineRule="auto"/>
              <w:rPr>
                <w:sz w:val="20"/>
                <w:szCs w:val="20"/>
              </w:rPr>
            </w:pPr>
            <w:r>
              <w:rPr>
                <w:sz w:val="20"/>
                <w:szCs w:val="20"/>
              </w:rPr>
              <w:t>08 RECEPTORES DE MICROFONE EM UHF, COM MÍNIMO DE 960 FREQUÊNCIAS SELECIONÁVEIS, ESCOLHA AUTOMÁTICA DE CANAIS E GRUPOS DE FREQUÊNCIAS, DISPLAY EM LCD, COMPATÍVEL COM ANTENAS REMOTAS E DISTRIBUIDOR/COMBINADOR DE ANTENAS;</w:t>
            </w:r>
          </w:p>
          <w:p w14:paraId="5917C195">
            <w:pPr>
              <w:spacing w:after="0" w:line="240" w:lineRule="auto"/>
              <w:rPr>
                <w:sz w:val="20"/>
                <w:szCs w:val="20"/>
              </w:rPr>
            </w:pPr>
            <w:r>
              <w:rPr>
                <w:sz w:val="20"/>
                <w:szCs w:val="20"/>
              </w:rPr>
              <w:t>06 TRANSMISSORES UHF DE CORPO (BODYPACK), COM FREQUÊNCIAS VARIÁVEIS PARA UTILIZAÇÃO COM MICROFONE DE LAPELA, HEADSET OU INSTRUMENTO, SINCRONIA AUTOMÁTICA COM RECEPTOR, DISPLAY EM LCD;</w:t>
            </w:r>
          </w:p>
          <w:p w14:paraId="07489667">
            <w:pPr>
              <w:spacing w:after="0" w:line="240" w:lineRule="auto"/>
              <w:rPr>
                <w:sz w:val="20"/>
                <w:szCs w:val="20"/>
              </w:rPr>
            </w:pPr>
            <w:r>
              <w:rPr>
                <w:sz w:val="20"/>
                <w:szCs w:val="20"/>
              </w:rPr>
              <w:t>02 MICROFONES DE MÃO UHF, COM FREQUÊNCIAS VARIÁVEIS, COM CÁPSULA DO TIPO SUPERCARDIOIDE DEDICADA PARA VOCAL, SINCRONIA AUTOMÁTICA COM RECEPTOR, DISPLAY LCD;</w:t>
            </w:r>
          </w:p>
          <w:p w14:paraId="37668408">
            <w:pPr>
              <w:spacing w:after="0" w:line="240" w:lineRule="auto"/>
              <w:rPr>
                <w:sz w:val="20"/>
                <w:szCs w:val="20"/>
              </w:rPr>
            </w:pPr>
            <w:r>
              <w:rPr>
                <w:sz w:val="20"/>
                <w:szCs w:val="20"/>
              </w:rPr>
              <w:t>06 MICROFONES HEADSET CONDENSADORES CARDIOIDES, COMPATÍVEIS COM OS BODYPACKS ACIMA;</w:t>
            </w:r>
          </w:p>
          <w:p w14:paraId="1842E889">
            <w:pPr>
              <w:spacing w:after="0" w:line="240" w:lineRule="auto"/>
              <w:rPr>
                <w:sz w:val="20"/>
                <w:szCs w:val="20"/>
              </w:rPr>
            </w:pPr>
            <w:r>
              <w:rPr>
                <w:sz w:val="20"/>
                <w:szCs w:val="20"/>
              </w:rPr>
              <w:t>ANTENAS REMOTAS E DISTRIBUIDOR/COMBINADOR DE ANTENAS COMPATÍVEIS COM OS RECEPTORES ACIMA;</w:t>
            </w:r>
          </w:p>
          <w:p w14:paraId="644C1E9E">
            <w:pPr>
              <w:spacing w:after="0" w:line="240" w:lineRule="auto"/>
              <w:rPr>
                <w:sz w:val="20"/>
                <w:szCs w:val="20"/>
              </w:rPr>
            </w:pPr>
            <w:r>
              <w:rPr>
                <w:sz w:val="20"/>
                <w:szCs w:val="20"/>
              </w:rPr>
              <w:t>15 PEDESTAIS DE MICROFONE TIPO GIRAFA;</w:t>
            </w:r>
          </w:p>
          <w:p w14:paraId="154A8351">
            <w:pPr>
              <w:spacing w:after="0" w:line="240" w:lineRule="auto"/>
              <w:rPr>
                <w:sz w:val="20"/>
                <w:szCs w:val="20"/>
              </w:rPr>
            </w:pPr>
            <w:r>
              <w:rPr>
                <w:sz w:val="20"/>
                <w:szCs w:val="20"/>
              </w:rPr>
              <w:t>10 PEDESTAIS DE MICROFONE DO TIPO BABY (MINI);</w:t>
            </w:r>
          </w:p>
          <w:p w14:paraId="2CD79510">
            <w:pPr>
              <w:spacing w:after="0" w:line="240" w:lineRule="auto"/>
              <w:rPr>
                <w:sz w:val="20"/>
                <w:szCs w:val="20"/>
              </w:rPr>
            </w:pPr>
            <w:r>
              <w:rPr>
                <w:sz w:val="20"/>
                <w:szCs w:val="20"/>
              </w:rPr>
              <w:t>10 CLAMPS DO TIPO LP PARA MONTAGEM DE MICROFONES EM PERCUSSÃO/BATERIA.</w:t>
            </w:r>
          </w:p>
          <w:p w14:paraId="7586F936">
            <w:pPr>
              <w:spacing w:after="0" w:line="240" w:lineRule="auto"/>
              <w:rPr>
                <w:sz w:val="20"/>
                <w:szCs w:val="20"/>
              </w:rPr>
            </w:pPr>
            <w:r>
              <w:rPr>
                <w:b/>
                <w:bCs/>
                <w:sz w:val="20"/>
                <w:szCs w:val="20"/>
              </w:rPr>
              <w:t>CABEAMENTO DE SINAL</w:t>
            </w:r>
          </w:p>
          <w:p w14:paraId="48CC0062">
            <w:pPr>
              <w:spacing w:after="0" w:line="240" w:lineRule="auto"/>
              <w:rPr>
                <w:sz w:val="20"/>
                <w:szCs w:val="20"/>
              </w:rPr>
            </w:pPr>
            <w:r>
              <w:rPr>
                <w:sz w:val="20"/>
                <w:szCs w:val="20"/>
              </w:rPr>
              <w:t>01 MULTICABO PRINCIPAL COM 32 VIAS, COM ENTRADAS EM XLR-3 FÊMEA DE PAINEL, COM 50 METROS DE COMPRIMENTO;</w:t>
            </w:r>
          </w:p>
          <w:p w14:paraId="789ACAE5">
            <w:pPr>
              <w:spacing w:after="0" w:line="240" w:lineRule="auto"/>
              <w:rPr>
                <w:sz w:val="20"/>
                <w:szCs w:val="20"/>
              </w:rPr>
            </w:pPr>
            <w:r>
              <w:rPr>
                <w:sz w:val="20"/>
                <w:szCs w:val="20"/>
              </w:rPr>
              <w:t>02 MULTICABOS AUXILIARES (SUBSNAKES) COM 12 VIAS CADA, COM 20 METROS DE COMPRIMENTO;</w:t>
            </w:r>
          </w:p>
          <w:p w14:paraId="34BF5CC3">
            <w:pPr>
              <w:spacing w:after="0" w:line="240" w:lineRule="auto"/>
              <w:rPr>
                <w:sz w:val="20"/>
                <w:szCs w:val="20"/>
              </w:rPr>
            </w:pPr>
            <w:r>
              <w:rPr>
                <w:sz w:val="20"/>
                <w:szCs w:val="20"/>
              </w:rPr>
              <w:t>50 CABOS PARA MICROFONES EM PADRÃO XLR, COM COMPRIMENTOS DIVERSOS PARA ATENDER AO SISTEMA;</w:t>
            </w:r>
          </w:p>
          <w:p w14:paraId="472F24CB">
            <w:pPr>
              <w:spacing w:after="0" w:line="240" w:lineRule="auto"/>
              <w:rPr>
                <w:sz w:val="20"/>
                <w:szCs w:val="20"/>
              </w:rPr>
            </w:pPr>
            <w:r>
              <w:rPr>
                <w:sz w:val="20"/>
                <w:szCs w:val="20"/>
              </w:rPr>
              <w:t>10 CABOS PARA INSTRUMENTOS, COM CONECTOR PHONE PLUG TS ¼” DE POLEGADA, COM 7 METROS CADA.</w:t>
            </w:r>
          </w:p>
          <w:p w14:paraId="3C0F8360">
            <w:pPr>
              <w:spacing w:after="0" w:line="240" w:lineRule="auto"/>
              <w:rPr>
                <w:sz w:val="20"/>
                <w:szCs w:val="20"/>
              </w:rPr>
            </w:pPr>
            <w:r>
              <w:rPr>
                <w:b/>
                <w:bCs/>
                <w:sz w:val="20"/>
                <w:szCs w:val="20"/>
              </w:rPr>
              <w:t>ILUMINAÇÃO</w:t>
            </w:r>
          </w:p>
          <w:p w14:paraId="6B912F81">
            <w:pPr>
              <w:spacing w:after="0" w:line="240" w:lineRule="auto"/>
              <w:rPr>
                <w:sz w:val="20"/>
                <w:szCs w:val="20"/>
              </w:rPr>
            </w:pPr>
            <w:r>
              <w:rPr>
                <w:sz w:val="20"/>
                <w:szCs w:val="20"/>
              </w:rPr>
              <w:t>06 PROJETORES ELIPSOIDAIS – GRAU DE ABERTURA COMPATÍVEL COM O ESPAÇO;</w:t>
            </w:r>
          </w:p>
          <w:p w14:paraId="7EE45154">
            <w:pPr>
              <w:spacing w:after="0" w:line="240" w:lineRule="auto"/>
              <w:rPr>
                <w:sz w:val="20"/>
                <w:szCs w:val="20"/>
              </w:rPr>
            </w:pPr>
            <w:r>
              <w:rPr>
                <w:sz w:val="20"/>
                <w:szCs w:val="20"/>
              </w:rPr>
              <w:t>04 PROJETORES MINI BRUTT DE 04 LÂMPADAS OU EQUIVALENTE;</w:t>
            </w:r>
          </w:p>
          <w:p w14:paraId="48CD60C7">
            <w:pPr>
              <w:spacing w:after="0" w:line="240" w:lineRule="auto"/>
              <w:rPr>
                <w:sz w:val="20"/>
                <w:szCs w:val="20"/>
              </w:rPr>
            </w:pPr>
            <w:r>
              <w:rPr>
                <w:sz w:val="20"/>
                <w:szCs w:val="20"/>
              </w:rPr>
              <w:t>02 REFLETORES SET LIGHT DE 500 W;</w:t>
            </w:r>
          </w:p>
          <w:p w14:paraId="3CBE5505">
            <w:pPr>
              <w:spacing w:after="0" w:line="240" w:lineRule="auto"/>
              <w:rPr>
                <w:sz w:val="20"/>
                <w:szCs w:val="20"/>
              </w:rPr>
            </w:pPr>
            <w:r>
              <w:rPr>
                <w:sz w:val="20"/>
                <w:szCs w:val="20"/>
              </w:rPr>
              <w:t>36 REFLETORES PAR LED RGB 3W;</w:t>
            </w:r>
          </w:p>
          <w:p w14:paraId="548009D1">
            <w:pPr>
              <w:spacing w:after="0" w:line="240" w:lineRule="auto"/>
              <w:rPr>
                <w:sz w:val="20"/>
                <w:szCs w:val="20"/>
              </w:rPr>
            </w:pPr>
            <w:r>
              <w:rPr>
                <w:sz w:val="20"/>
                <w:szCs w:val="20"/>
              </w:rPr>
              <w:t>16 MOVING HEADS OUTDOOR IP - 480W – 3 IN 1 - BWS (BEAM/SPOT/WASH), OUTDOOR PROFISSIONAL, TAXA DE PROTEÇÃO IP65, CABO DE ALIMENTAÇÃO IP65, IP65 DMX IN/OUT.</w:t>
            </w:r>
            <w:r>
              <w:rPr>
                <w:sz w:val="20"/>
                <w:szCs w:val="20"/>
              </w:rPr>
              <w:br w:type="textWrapping"/>
            </w:r>
            <w:r>
              <w:rPr>
                <w:b/>
                <w:bCs/>
                <w:sz w:val="20"/>
                <w:szCs w:val="20"/>
              </w:rPr>
              <w:t>CARACTERÍSTICAS:</w:t>
            </w:r>
          </w:p>
          <w:p w14:paraId="69C2685F">
            <w:pPr>
              <w:spacing w:after="0" w:line="240" w:lineRule="auto"/>
              <w:rPr>
                <w:sz w:val="20"/>
                <w:szCs w:val="20"/>
              </w:rPr>
            </w:pPr>
            <w:r>
              <w:rPr>
                <w:sz w:val="20"/>
                <w:szCs w:val="20"/>
              </w:rPr>
              <w:t>LÂMPADA OSRAM 481W ORIGINAL DE ALTA POTÊNCIA;</w:t>
            </w:r>
          </w:p>
          <w:p w14:paraId="5040FF44">
            <w:pPr>
              <w:spacing w:after="0" w:line="240" w:lineRule="auto"/>
              <w:rPr>
                <w:sz w:val="20"/>
                <w:szCs w:val="20"/>
              </w:rPr>
            </w:pPr>
            <w:r>
              <w:rPr>
                <w:sz w:val="20"/>
                <w:szCs w:val="20"/>
              </w:rPr>
              <w:t>MOVIMENTO PANORÂMICO DE 540° E INCLINAÇÃO DE 270°;</w:t>
            </w:r>
          </w:p>
          <w:p w14:paraId="33649B40">
            <w:pPr>
              <w:spacing w:after="0" w:line="240" w:lineRule="auto"/>
              <w:rPr>
                <w:sz w:val="20"/>
                <w:szCs w:val="20"/>
              </w:rPr>
            </w:pPr>
            <w:r>
              <w:rPr>
                <w:sz w:val="20"/>
                <w:szCs w:val="20"/>
              </w:rPr>
              <w:t>RESOLUÇÃO PRECISA E SUAVE DE 16 BITS PARA MOVIMENTO PAN/TILT;</w:t>
            </w:r>
          </w:p>
          <w:p w14:paraId="22728B8C">
            <w:pPr>
              <w:spacing w:after="0" w:line="240" w:lineRule="auto"/>
              <w:rPr>
                <w:sz w:val="20"/>
                <w:szCs w:val="20"/>
              </w:rPr>
            </w:pPr>
            <w:r>
              <w:rPr>
                <w:sz w:val="20"/>
                <w:szCs w:val="20"/>
              </w:rPr>
              <w:t>MEMÓRIA DE POSIÇÃO DE VARREDURA, CORREÇÃO DE REPOSICIONAMENTO X/Y AUTOMÁTICO;</w:t>
            </w:r>
          </w:p>
          <w:p w14:paraId="6A1B2A62">
            <w:pPr>
              <w:spacing w:after="0" w:line="240" w:lineRule="auto"/>
              <w:rPr>
                <w:sz w:val="20"/>
                <w:szCs w:val="20"/>
              </w:rPr>
            </w:pPr>
            <w:r>
              <w:rPr>
                <w:sz w:val="20"/>
                <w:szCs w:val="20"/>
              </w:rPr>
              <w:t>ÂNGULO DE ZOOM DE 2° A 45°;</w:t>
            </w:r>
          </w:p>
          <w:p w14:paraId="21279E88">
            <w:pPr>
              <w:spacing w:after="0" w:line="240" w:lineRule="auto"/>
              <w:rPr>
                <w:sz w:val="20"/>
                <w:szCs w:val="20"/>
              </w:rPr>
            </w:pPr>
            <w:r>
              <w:rPr>
                <w:sz w:val="20"/>
                <w:szCs w:val="20"/>
              </w:rPr>
              <w:t>CORES: RODA DE CORES FIXA COM 14 CORES FIXAS + ABERTO;</w:t>
            </w:r>
          </w:p>
          <w:p w14:paraId="02BBE52B">
            <w:pPr>
              <w:spacing w:after="0" w:line="240" w:lineRule="auto"/>
              <w:rPr>
                <w:sz w:val="20"/>
                <w:szCs w:val="20"/>
              </w:rPr>
            </w:pPr>
            <w:r>
              <w:rPr>
                <w:sz w:val="20"/>
                <w:szCs w:val="20"/>
              </w:rPr>
              <w:t>GOBOS: 2 DISCOS DE GOBOS:</w:t>
            </w:r>
          </w:p>
          <w:p w14:paraId="3811189C">
            <w:pPr>
              <w:spacing w:after="0" w:line="240" w:lineRule="auto"/>
              <w:rPr>
                <w:sz w:val="20"/>
                <w:szCs w:val="20"/>
              </w:rPr>
            </w:pPr>
            <w:r>
              <w:rPr>
                <w:sz w:val="20"/>
                <w:szCs w:val="20"/>
              </w:rPr>
              <w:t>DISCO 1: RODA DE GOBOS FIXOS (MODO BEAM) COM 17 GOBOS + OPEN;</w:t>
            </w:r>
          </w:p>
          <w:p w14:paraId="469FC20F">
            <w:pPr>
              <w:spacing w:after="0" w:line="240" w:lineRule="auto"/>
              <w:rPr>
                <w:sz w:val="20"/>
                <w:szCs w:val="20"/>
              </w:rPr>
            </w:pPr>
            <w:r>
              <w:rPr>
                <w:sz w:val="20"/>
                <w:szCs w:val="20"/>
              </w:rPr>
              <w:t>DISCO 2: RODA DE GOBOS GIRATÓRIOS (MODO SPOT) COM 7 GOBOS DE ROTAÇÃO + ABERTO;</w:t>
            </w:r>
          </w:p>
          <w:p w14:paraId="0BCA9C07">
            <w:pPr>
              <w:spacing w:after="0" w:line="240" w:lineRule="auto"/>
              <w:rPr>
                <w:sz w:val="20"/>
                <w:szCs w:val="20"/>
              </w:rPr>
            </w:pPr>
            <w:r>
              <w:rPr>
                <w:sz w:val="20"/>
                <w:szCs w:val="20"/>
              </w:rPr>
              <w:t>PRISMA: PRISMA DE 8 FACES COM VELOCIDADE AJUSTÁVEL E DIREÇÃO VARIÁVEL;</w:t>
            </w:r>
          </w:p>
          <w:p w14:paraId="548F820D">
            <w:pPr>
              <w:spacing w:after="0" w:line="240" w:lineRule="auto"/>
              <w:rPr>
                <w:sz w:val="20"/>
                <w:szCs w:val="20"/>
              </w:rPr>
            </w:pPr>
            <w:r>
              <w:rPr>
                <w:sz w:val="20"/>
                <w:szCs w:val="20"/>
              </w:rPr>
              <w:t>STROBO: OBTURADOR MECÂNICO E EFEITO ESTROBOSCÓPICO DE VELOCIDADE AJUSTÁVEL;</w:t>
            </w:r>
          </w:p>
          <w:p w14:paraId="5A063CB1">
            <w:pPr>
              <w:spacing w:after="0" w:line="240" w:lineRule="auto"/>
              <w:rPr>
                <w:sz w:val="20"/>
                <w:szCs w:val="20"/>
              </w:rPr>
            </w:pPr>
            <w:r>
              <w:rPr>
                <w:sz w:val="20"/>
                <w:szCs w:val="20"/>
              </w:rPr>
              <w:t>FOCO: FOCO LINEAR E FILTRO FROST;</w:t>
            </w:r>
          </w:p>
          <w:p w14:paraId="4DB7E4FF">
            <w:pPr>
              <w:spacing w:after="0" w:line="240" w:lineRule="auto"/>
              <w:rPr>
                <w:sz w:val="20"/>
                <w:szCs w:val="20"/>
              </w:rPr>
            </w:pPr>
            <w:r>
              <w:rPr>
                <w:sz w:val="20"/>
                <w:szCs w:val="20"/>
              </w:rPr>
              <w:t>MODOS DE CONTROLE: DMX / SOM / AUTOMÁTICO / MASTER-SLAVE;</w:t>
            </w:r>
          </w:p>
          <w:p w14:paraId="7B73721D">
            <w:pPr>
              <w:spacing w:after="0" w:line="240" w:lineRule="auto"/>
              <w:rPr>
                <w:sz w:val="20"/>
                <w:szCs w:val="20"/>
              </w:rPr>
            </w:pPr>
            <w:r>
              <w:rPr>
                <w:sz w:val="20"/>
                <w:szCs w:val="20"/>
              </w:rPr>
              <w:t>DMX: 18 CANAIS DMX;</w:t>
            </w:r>
          </w:p>
          <w:p w14:paraId="0AB74520">
            <w:pPr>
              <w:spacing w:after="0" w:line="240" w:lineRule="auto"/>
              <w:rPr>
                <w:sz w:val="20"/>
                <w:szCs w:val="20"/>
              </w:rPr>
            </w:pPr>
            <w:r>
              <w:rPr>
                <w:sz w:val="20"/>
                <w:szCs w:val="20"/>
              </w:rPr>
              <w:t>DISPLAY LCD DE 2,1 POLEGADAS.</w:t>
            </w:r>
          </w:p>
          <w:p w14:paraId="551453A7">
            <w:pPr>
              <w:spacing w:after="0" w:line="240" w:lineRule="auto"/>
              <w:rPr>
                <w:sz w:val="20"/>
                <w:szCs w:val="20"/>
              </w:rPr>
            </w:pPr>
            <w:r>
              <w:rPr>
                <w:sz w:val="20"/>
                <w:szCs w:val="20"/>
              </w:rPr>
              <w:t>MODELO DE REFERÊNCIA: CLAYPAKY SHARPY PLUS AQUA OU SIMILAR.</w:t>
            </w:r>
            <w:r>
              <w:rPr>
                <w:sz w:val="20"/>
                <w:szCs w:val="20"/>
              </w:rPr>
              <w:br w:type="textWrapping"/>
            </w:r>
            <w:r>
              <w:rPr>
                <w:b/>
                <w:bCs/>
                <w:sz w:val="20"/>
                <w:szCs w:val="20"/>
              </w:rPr>
              <w:t>NÃO SERÁ ACEITO MOVING INDOOR COM DOME.</w:t>
            </w:r>
          </w:p>
          <w:p w14:paraId="77CC3106">
            <w:pPr>
              <w:spacing w:after="0" w:line="240" w:lineRule="auto"/>
              <w:rPr>
                <w:sz w:val="20"/>
                <w:szCs w:val="20"/>
              </w:rPr>
            </w:pPr>
            <w:r>
              <w:rPr>
                <w:sz w:val="20"/>
                <w:szCs w:val="20"/>
              </w:rPr>
              <w:t>04 SUPER STROBOS DMX 3000W COM EFEITO BLINDER;</w:t>
            </w:r>
          </w:p>
          <w:p w14:paraId="6EF6EFF7">
            <w:pPr>
              <w:spacing w:after="0" w:line="240" w:lineRule="auto"/>
              <w:rPr>
                <w:sz w:val="20"/>
                <w:szCs w:val="20"/>
              </w:rPr>
            </w:pPr>
            <w:r>
              <w:rPr>
                <w:sz w:val="20"/>
                <w:szCs w:val="20"/>
              </w:rPr>
              <w:t>01 MÁQUINA DE FUMAÇA;</w:t>
            </w:r>
          </w:p>
          <w:p w14:paraId="3CCDE576">
            <w:pPr>
              <w:spacing w:after="0" w:line="240" w:lineRule="auto"/>
              <w:rPr>
                <w:sz w:val="20"/>
                <w:szCs w:val="20"/>
              </w:rPr>
            </w:pPr>
            <w:r>
              <w:rPr>
                <w:sz w:val="20"/>
                <w:szCs w:val="20"/>
              </w:rPr>
              <w:t>01 VENTILADOR;</w:t>
            </w:r>
          </w:p>
          <w:p w14:paraId="690965C6">
            <w:pPr>
              <w:spacing w:after="0" w:line="240" w:lineRule="auto"/>
              <w:rPr>
                <w:sz w:val="20"/>
                <w:szCs w:val="20"/>
              </w:rPr>
            </w:pPr>
            <w:r>
              <w:rPr>
                <w:sz w:val="20"/>
                <w:szCs w:val="20"/>
              </w:rPr>
              <w:t>01 SISTEMA DE DIMMER COM 48 CANAIS DE 4 KW, COM CONTROLE DIGITAL;</w:t>
            </w:r>
          </w:p>
          <w:p w14:paraId="546168E0">
            <w:pPr>
              <w:spacing w:after="0" w:line="240" w:lineRule="auto"/>
              <w:rPr>
                <w:sz w:val="20"/>
                <w:szCs w:val="20"/>
              </w:rPr>
            </w:pPr>
            <w:r>
              <w:rPr>
                <w:sz w:val="20"/>
                <w:szCs w:val="20"/>
              </w:rPr>
              <w:t>01 MESA DE CONTROLE OU INTERFACE COM NO MÍNIMO 04 SAÍDAS FÍSICAS DMX PARA CONTROLE SIMULTÂNEO DE MOVING LIGHTS, EFEITOS E DIMMER.</w:t>
            </w:r>
          </w:p>
          <w:p w14:paraId="1166F391">
            <w:pPr>
              <w:spacing w:after="0" w:line="240" w:lineRule="auto"/>
              <w:rPr>
                <w:sz w:val="20"/>
                <w:szCs w:val="20"/>
              </w:rPr>
            </w:pPr>
            <w:r>
              <w:rPr>
                <w:sz w:val="20"/>
                <w:szCs w:val="20"/>
              </w:rPr>
              <w:t>MODELO DE REFERÊNCIA: AVOLITES PEARL 2008 OU SUPERIOR.</w:t>
            </w:r>
          </w:p>
          <w:p w14:paraId="73D9930E">
            <w:pPr>
              <w:spacing w:after="0" w:line="240" w:lineRule="auto"/>
              <w:rPr>
                <w:sz w:val="20"/>
                <w:szCs w:val="20"/>
              </w:rPr>
            </w:pPr>
            <w:r>
              <w:rPr>
                <w:sz w:val="20"/>
                <w:szCs w:val="20"/>
              </w:rPr>
              <w:t>LIVRARIA COMPLETA PARA TODOS OS APARELHOS FORNECIDOS.</w:t>
            </w:r>
          </w:p>
          <w:p w14:paraId="4EEFEBB9">
            <w:pPr>
              <w:spacing w:after="0" w:line="240" w:lineRule="auto"/>
              <w:rPr>
                <w:sz w:val="20"/>
                <w:szCs w:val="20"/>
              </w:rPr>
            </w:pPr>
            <w:r>
              <w:rPr>
                <w:sz w:val="20"/>
                <w:szCs w:val="20"/>
              </w:rPr>
              <w:t>01 ESTRUTURA DE GROUND SUPPORT P30/P50 EM ALUMÍNIO PARA ATENDER ÀS NECESSIDADES DO EVENTO OU DE ACORDO COM DESENHO OU MAPA DE LUZ ENVIADO PELO ARTISTA;</w:t>
            </w:r>
          </w:p>
          <w:p w14:paraId="029EC8B8">
            <w:pPr>
              <w:spacing w:after="0" w:line="240" w:lineRule="auto"/>
              <w:rPr>
                <w:sz w:val="20"/>
                <w:szCs w:val="20"/>
              </w:rPr>
            </w:pPr>
            <w:r>
              <w:rPr>
                <w:sz w:val="20"/>
                <w:szCs w:val="20"/>
              </w:rPr>
              <w:t>FIAÇÃO E CONECTORES NECESSÁRIOS PARA O FUNCIONAMENTO DO SISTEMA;</w:t>
            </w:r>
          </w:p>
          <w:p w14:paraId="690CC446">
            <w:pPr>
              <w:spacing w:after="0" w:line="240" w:lineRule="auto"/>
              <w:rPr>
                <w:sz w:val="20"/>
                <w:szCs w:val="20"/>
              </w:rPr>
            </w:pPr>
            <w:r>
              <w:rPr>
                <w:sz w:val="20"/>
                <w:szCs w:val="20"/>
              </w:rPr>
              <w:t>TRANSPORTE, MONTAGEM E DESMONTAGEM A CARGO DA EMPRESA;</w:t>
            </w:r>
          </w:p>
          <w:p w14:paraId="2BA34241">
            <w:pPr>
              <w:spacing w:after="0" w:line="240" w:lineRule="auto"/>
              <w:rPr>
                <w:sz w:val="20"/>
                <w:szCs w:val="20"/>
              </w:rPr>
            </w:pPr>
            <w:r>
              <w:rPr>
                <w:sz w:val="20"/>
                <w:szCs w:val="20"/>
              </w:rPr>
              <w:t>O SISTEMA DE ENERGIA ELÉTRICA AC DEVERÁ ESTAR DIMENSIONADO DE FORMA CORRETA À CARGA MÁXIMA DE UTILIZAÇÃO DO SISTEMA, COM CONECTORES E CABOS CONDUTORES COM BITOLAS (TAMANHO) CAPAZES DE SUPORTAR TAL CARGA.</w:t>
            </w:r>
          </w:p>
          <w:p w14:paraId="4B20DA5D">
            <w:pPr>
              <w:spacing w:after="0" w:line="240" w:lineRule="auto"/>
              <w:rPr>
                <w:sz w:val="20"/>
                <w:szCs w:val="20"/>
              </w:rPr>
            </w:pPr>
            <w:r>
              <w:rPr>
                <w:sz w:val="20"/>
                <w:szCs w:val="20"/>
              </w:rPr>
              <w:t>DEVERÁ AINDA ESTAR TOTALMENTE BALANCEADO POR FASES (+), NÃO SOBRECARREGANDO EM PICOS NENHUMA DAS FASES UTILIZADAS.</w:t>
            </w:r>
          </w:p>
          <w:p w14:paraId="53AE1E30">
            <w:pPr>
              <w:spacing w:after="0" w:line="240" w:lineRule="auto"/>
              <w:rPr>
                <w:sz w:val="20"/>
                <w:szCs w:val="20"/>
              </w:rPr>
            </w:pPr>
            <w:r>
              <w:rPr>
                <w:sz w:val="20"/>
                <w:szCs w:val="20"/>
              </w:rPr>
              <w:t>O SISTEMA DEVERÁ TER REFERÊNCIA NÊUTRON (-) EM TODOS OS PONTOS E DEVERÁ ESTAR TOTALMENTE ATERRADO EM RELAÇÃO AO AC.</w:t>
            </w:r>
          </w:p>
          <w:p w14:paraId="5FC9C093">
            <w:pPr>
              <w:spacing w:after="0" w:line="240" w:lineRule="auto"/>
              <w:rPr>
                <w:sz w:val="20"/>
                <w:szCs w:val="20"/>
              </w:rPr>
            </w:pPr>
            <w:r>
              <w:rPr>
                <w:sz w:val="20"/>
                <w:szCs w:val="20"/>
              </w:rPr>
              <w:t>OS FUNCIONÁRIOS DA EMPRESA ENCARREGADOS DO TRANSPORTE, MONTAGEM E INSTALAÇÃO DO SISTEMA DEVERÃO POSSUIR OS EQUIPAMENTOS DE PROTEÇÃO INDIVIDUAL E COLETIVO COMPATÍVEIS COM AS FUNÇÕES QUE DESEMPENHAM, ALÉM DE ESTAREM UNIFORMIZADOS E IDENTIFICADOS.</w:t>
            </w:r>
          </w:p>
          <w:p w14:paraId="11490BF1">
            <w:pPr>
              <w:spacing w:after="0" w:line="240" w:lineRule="auto"/>
              <w:rPr>
                <w:sz w:val="20"/>
                <w:szCs w:val="20"/>
              </w:rPr>
            </w:pPr>
            <w:r>
              <w:rPr>
                <w:sz w:val="20"/>
                <w:szCs w:val="20"/>
              </w:rPr>
              <w:t>DURANTE TODO O TRANSCURSO DO EVENTO, A EMPRESA DEVERÁ MANTER NO LOCAL PESSOAL CAPACITADO A PRESTAR IMEDIATA MANUTENÇÃO NAS INSTALAÇÕES SOB SUA RESPONSABILIDADE, INCLUSIVE COM MATERIAL DE REPOSIÇÃO, DE FORMA A GARANTIR O PERFEITO FUNCIONAMENTO E SEGURANÇA DA ESTRUTURA.</w:t>
            </w:r>
          </w:p>
          <w:p w14:paraId="53A5F5A9">
            <w:pPr>
              <w:spacing w:after="0" w:line="240" w:lineRule="auto"/>
              <w:rPr>
                <w:sz w:val="20"/>
                <w:szCs w:val="20"/>
              </w:rPr>
            </w:pPr>
            <w:r>
              <w:rPr>
                <w:b/>
                <w:bCs/>
                <w:sz w:val="20"/>
                <w:szCs w:val="20"/>
              </w:rPr>
              <w:t>OBSERVAÇÕES:</w:t>
            </w:r>
          </w:p>
          <w:p w14:paraId="7147DFD2">
            <w:pPr>
              <w:spacing w:after="0" w:line="240" w:lineRule="auto"/>
              <w:rPr>
                <w:sz w:val="20"/>
                <w:szCs w:val="20"/>
              </w:rPr>
            </w:pPr>
            <w:r>
              <w:rPr>
                <w:sz w:val="20"/>
                <w:szCs w:val="20"/>
              </w:rPr>
              <w:t>FORNECIMENTO DE ART/CREA/PR;</w:t>
            </w:r>
          </w:p>
          <w:p w14:paraId="09AD18E7">
            <w:pPr>
              <w:spacing w:after="0" w:line="240" w:lineRule="auto"/>
              <w:rPr>
                <w:sz w:val="20"/>
                <w:szCs w:val="20"/>
              </w:rPr>
            </w:pPr>
            <w:r>
              <w:rPr>
                <w:sz w:val="20"/>
                <w:szCs w:val="20"/>
              </w:rPr>
              <w:t>OPERADOR TÉCNICO DE ILUMINAÇÃO;</w:t>
            </w:r>
          </w:p>
          <w:p w14:paraId="20E044C5">
            <w:pPr>
              <w:spacing w:after="0" w:line="240" w:lineRule="auto"/>
              <w:rPr>
                <w:sz w:val="20"/>
                <w:szCs w:val="20"/>
              </w:rPr>
            </w:pPr>
            <w:r>
              <w:rPr>
                <w:sz w:val="20"/>
                <w:szCs w:val="20"/>
              </w:rPr>
              <w:t>FORNECIMENTO DE EXTINTORES CORRESPONDENTES À CLASSE DE USO.</w:t>
            </w:r>
          </w:p>
        </w:tc>
      </w:tr>
      <w:tr w14:paraId="636EA6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30" w:type="pct"/>
            <w:vAlign w:val="center"/>
          </w:tcPr>
          <w:p w14:paraId="44E52FC4">
            <w:pPr>
              <w:spacing w:after="0" w:line="240" w:lineRule="auto"/>
              <w:jc w:val="center"/>
              <w:rPr>
                <w:sz w:val="20"/>
                <w:szCs w:val="20"/>
              </w:rPr>
            </w:pPr>
            <w:r>
              <w:rPr>
                <w:sz w:val="20"/>
                <w:szCs w:val="20"/>
              </w:rPr>
              <w:t>03</w:t>
            </w:r>
          </w:p>
        </w:tc>
        <w:tc>
          <w:tcPr>
            <w:tcW w:w="4470" w:type="pct"/>
          </w:tcPr>
          <w:p w14:paraId="490256C8">
            <w:pPr>
              <w:spacing w:after="0" w:line="240" w:lineRule="auto"/>
              <w:jc w:val="both"/>
              <w:rPr>
                <w:b/>
                <w:bCs/>
                <w:sz w:val="20"/>
                <w:szCs w:val="20"/>
              </w:rPr>
            </w:pPr>
            <w:r>
              <w:rPr>
                <w:b/>
                <w:bCs/>
                <w:sz w:val="20"/>
                <w:szCs w:val="20"/>
              </w:rPr>
              <w:t>SONORIZAÇÃO DE MICRO PORTE (1 DIÁRIA) ADORA ANTONINA (18/05/2025)</w:t>
            </w:r>
          </w:p>
          <w:p w14:paraId="4D18DEF8">
            <w:pPr>
              <w:spacing w:after="0" w:line="240" w:lineRule="auto"/>
              <w:jc w:val="both"/>
              <w:rPr>
                <w:sz w:val="20"/>
                <w:szCs w:val="20"/>
              </w:rPr>
            </w:pPr>
            <w:r>
              <w:rPr>
                <w:sz w:val="20"/>
                <w:szCs w:val="20"/>
              </w:rPr>
              <w:t>Especificação:</w:t>
            </w:r>
          </w:p>
          <w:p w14:paraId="40E5E162">
            <w:pPr>
              <w:spacing w:after="0" w:line="240" w:lineRule="auto"/>
              <w:rPr>
                <w:b/>
                <w:bCs/>
                <w:sz w:val="20"/>
                <w:szCs w:val="20"/>
              </w:rPr>
            </w:pPr>
            <w:r>
              <w:rPr>
                <w:b/>
                <w:bCs/>
                <w:sz w:val="20"/>
                <w:szCs w:val="20"/>
              </w:rPr>
              <w:t>PROCESSAMENTO DE P.A:</w:t>
            </w:r>
          </w:p>
          <w:p w14:paraId="19099CC0">
            <w:pPr>
              <w:spacing w:after="0" w:line="240" w:lineRule="auto"/>
              <w:rPr>
                <w:sz w:val="20"/>
                <w:szCs w:val="20"/>
              </w:rPr>
            </w:pPr>
            <w:r>
              <w:rPr>
                <w:sz w:val="20"/>
                <w:szCs w:val="20"/>
              </w:rPr>
              <w:t>01 CONSOLE DIGITAL YAMAHA O1V96I-II</w:t>
            </w:r>
          </w:p>
          <w:p w14:paraId="486A8C63">
            <w:pPr>
              <w:spacing w:after="0" w:line="240" w:lineRule="auto"/>
              <w:rPr>
                <w:sz w:val="20"/>
                <w:szCs w:val="20"/>
              </w:rPr>
            </w:pPr>
            <w:r>
              <w:rPr>
                <w:sz w:val="20"/>
                <w:szCs w:val="20"/>
              </w:rPr>
              <w:t>01 RACK PROCESSADOR MODELO DBX OU BEHRINGER DCX2496</w:t>
            </w:r>
          </w:p>
          <w:p w14:paraId="737586A9">
            <w:pPr>
              <w:spacing w:after="0" w:line="240" w:lineRule="auto"/>
              <w:rPr>
                <w:sz w:val="20"/>
                <w:szCs w:val="20"/>
              </w:rPr>
            </w:pPr>
            <w:r>
              <w:rPr>
                <w:sz w:val="20"/>
                <w:szCs w:val="20"/>
              </w:rPr>
              <w:t>01 GERENCIADOR DE ENERGIA PENTACÚSTICA</w:t>
            </w:r>
          </w:p>
          <w:p w14:paraId="62DF921A">
            <w:pPr>
              <w:spacing w:after="0" w:line="240" w:lineRule="auto"/>
              <w:rPr>
                <w:sz w:val="20"/>
                <w:szCs w:val="20"/>
              </w:rPr>
            </w:pPr>
            <w:r>
              <w:rPr>
                <w:sz w:val="20"/>
                <w:szCs w:val="20"/>
              </w:rPr>
              <w:t>01 NOTEBOOK</w:t>
            </w:r>
          </w:p>
          <w:p w14:paraId="0415B74B">
            <w:pPr>
              <w:spacing w:after="0" w:line="240" w:lineRule="auto"/>
              <w:rPr>
                <w:b/>
                <w:bCs/>
                <w:sz w:val="20"/>
                <w:szCs w:val="20"/>
              </w:rPr>
            </w:pPr>
            <w:r>
              <w:rPr>
                <w:b/>
                <w:bCs/>
                <w:sz w:val="20"/>
                <w:szCs w:val="20"/>
              </w:rPr>
              <w:t>SISTEMA DE P.A - LEFT/RIGHT:</w:t>
            </w:r>
          </w:p>
          <w:p w14:paraId="3B0538AD">
            <w:pPr>
              <w:spacing w:after="0" w:line="240" w:lineRule="auto"/>
              <w:rPr>
                <w:sz w:val="20"/>
                <w:szCs w:val="20"/>
              </w:rPr>
            </w:pPr>
            <w:r>
              <w:rPr>
                <w:sz w:val="20"/>
                <w:szCs w:val="20"/>
              </w:rPr>
              <w:t>04 CAIXAS DE SOM VERTICAL LINE KARRAY - TIGER TURBOSOUND IP 1000</w:t>
            </w:r>
          </w:p>
          <w:p w14:paraId="29B40174">
            <w:pPr>
              <w:spacing w:after="0" w:line="240" w:lineRule="auto"/>
              <w:rPr>
                <w:sz w:val="20"/>
                <w:szCs w:val="20"/>
              </w:rPr>
            </w:pPr>
            <w:r>
              <w:rPr>
                <w:sz w:val="20"/>
                <w:szCs w:val="20"/>
              </w:rPr>
              <w:t>04 CAIXAS DE SOM SUB TURBOSOUND IP (KARRAY, TAIGA)</w:t>
            </w:r>
          </w:p>
          <w:p w14:paraId="77C9C7E8">
            <w:pPr>
              <w:spacing w:after="0" w:line="240" w:lineRule="auto"/>
              <w:rPr>
                <w:sz w:val="20"/>
                <w:szCs w:val="20"/>
              </w:rPr>
            </w:pPr>
            <w:r>
              <w:rPr>
                <w:sz w:val="20"/>
                <w:szCs w:val="20"/>
              </w:rPr>
              <w:t>02 CAIXAS DE SOM QSC K12 OU SM22</w:t>
            </w:r>
          </w:p>
          <w:p w14:paraId="03401A10">
            <w:pPr>
              <w:spacing w:after="0" w:line="240" w:lineRule="auto"/>
              <w:rPr>
                <w:b/>
                <w:bCs/>
                <w:sz w:val="20"/>
                <w:szCs w:val="20"/>
              </w:rPr>
            </w:pPr>
            <w:r>
              <w:rPr>
                <w:b/>
                <w:bCs/>
                <w:sz w:val="20"/>
                <w:szCs w:val="20"/>
              </w:rPr>
              <w:t>ENERGIA:</w:t>
            </w:r>
          </w:p>
          <w:p w14:paraId="7027802B">
            <w:pPr>
              <w:spacing w:after="0" w:line="240" w:lineRule="auto"/>
              <w:rPr>
                <w:sz w:val="20"/>
                <w:szCs w:val="20"/>
              </w:rPr>
            </w:pPr>
            <w:r>
              <w:rPr>
                <w:sz w:val="20"/>
                <w:szCs w:val="20"/>
              </w:rPr>
              <w:t>01 MAIN POWER BIFÁSICO, NEUTRO E FASE - NR10</w:t>
            </w:r>
          </w:p>
          <w:p w14:paraId="31214E30">
            <w:pPr>
              <w:spacing w:after="0" w:line="240" w:lineRule="auto"/>
              <w:rPr>
                <w:b/>
                <w:bCs/>
                <w:sz w:val="20"/>
                <w:szCs w:val="20"/>
              </w:rPr>
            </w:pPr>
            <w:r>
              <w:rPr>
                <w:b/>
                <w:bCs/>
                <w:sz w:val="20"/>
                <w:szCs w:val="20"/>
              </w:rPr>
              <w:t>CAPTAÇÃO:</w:t>
            </w:r>
          </w:p>
          <w:p w14:paraId="34976175">
            <w:pPr>
              <w:spacing w:after="0" w:line="240" w:lineRule="auto"/>
              <w:rPr>
                <w:sz w:val="20"/>
                <w:szCs w:val="20"/>
              </w:rPr>
            </w:pPr>
            <w:r>
              <w:rPr>
                <w:sz w:val="20"/>
                <w:szCs w:val="20"/>
              </w:rPr>
              <w:t>02 MICROFONES SEM FIO SHURE BLX4R SENNHEISER OU SM58</w:t>
            </w:r>
          </w:p>
          <w:p w14:paraId="4B44B542">
            <w:pPr>
              <w:spacing w:after="0" w:line="240" w:lineRule="auto"/>
              <w:rPr>
                <w:sz w:val="20"/>
                <w:szCs w:val="20"/>
              </w:rPr>
            </w:pPr>
            <w:r>
              <w:rPr>
                <w:sz w:val="20"/>
                <w:szCs w:val="20"/>
              </w:rPr>
              <w:t>02 PEDESTAIS DE MICROFONE</w:t>
            </w:r>
          </w:p>
          <w:p w14:paraId="5452DF34">
            <w:pPr>
              <w:spacing w:after="0" w:line="240" w:lineRule="auto"/>
              <w:rPr>
                <w:b/>
                <w:bCs/>
                <w:sz w:val="20"/>
                <w:szCs w:val="20"/>
              </w:rPr>
            </w:pPr>
            <w:r>
              <w:rPr>
                <w:b/>
                <w:bCs/>
                <w:sz w:val="20"/>
                <w:szCs w:val="20"/>
              </w:rPr>
              <w:t>OUTROS:</w:t>
            </w:r>
          </w:p>
          <w:p w14:paraId="70A6219F">
            <w:pPr>
              <w:spacing w:after="0" w:line="240" w:lineRule="auto"/>
              <w:rPr>
                <w:sz w:val="20"/>
                <w:szCs w:val="20"/>
              </w:rPr>
            </w:pPr>
            <w:r>
              <w:rPr>
                <w:sz w:val="20"/>
                <w:szCs w:val="20"/>
              </w:rPr>
              <w:t>01 TÉCNICO PARA INSTALAÇÃO E CABEAMENTO NECESSÁRIO</w:t>
            </w:r>
          </w:p>
        </w:tc>
      </w:tr>
      <w:tr w14:paraId="2AB69E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30" w:type="pct"/>
            <w:vAlign w:val="center"/>
          </w:tcPr>
          <w:p w14:paraId="521B2277">
            <w:pPr>
              <w:spacing w:after="0" w:line="240" w:lineRule="auto"/>
              <w:jc w:val="center"/>
              <w:rPr>
                <w:sz w:val="20"/>
                <w:szCs w:val="20"/>
              </w:rPr>
            </w:pPr>
            <w:r>
              <w:rPr>
                <w:sz w:val="20"/>
                <w:szCs w:val="20"/>
              </w:rPr>
              <w:t>04</w:t>
            </w:r>
          </w:p>
        </w:tc>
        <w:tc>
          <w:tcPr>
            <w:tcW w:w="4470" w:type="pct"/>
          </w:tcPr>
          <w:p w14:paraId="7E60A934">
            <w:pPr>
              <w:spacing w:after="0" w:line="240" w:lineRule="auto"/>
              <w:rPr>
                <w:b/>
                <w:bCs/>
                <w:sz w:val="20"/>
                <w:szCs w:val="20"/>
              </w:rPr>
            </w:pPr>
            <w:r>
              <w:rPr>
                <w:b/>
                <w:bCs/>
                <w:sz w:val="20"/>
                <w:szCs w:val="20"/>
              </w:rPr>
              <w:t>SONORIZAÇÃO E ILUMINAÇÃO DE MÉDIO PORTE (03 DIÁRIAS) - ADORA ANTONINA (15, 16 e 18/05/2025)</w:t>
            </w:r>
          </w:p>
          <w:p w14:paraId="19164506">
            <w:pPr>
              <w:spacing w:after="0" w:line="240" w:lineRule="auto"/>
              <w:rPr>
                <w:sz w:val="20"/>
                <w:szCs w:val="20"/>
              </w:rPr>
            </w:pPr>
            <w:r>
              <w:rPr>
                <w:sz w:val="20"/>
                <w:szCs w:val="20"/>
              </w:rPr>
              <w:t>Especificação:</w:t>
            </w:r>
          </w:p>
          <w:p w14:paraId="7CB47374">
            <w:pPr>
              <w:spacing w:after="0" w:line="240" w:lineRule="auto"/>
              <w:rPr>
                <w:b/>
                <w:bCs/>
                <w:sz w:val="20"/>
                <w:szCs w:val="20"/>
              </w:rPr>
            </w:pPr>
            <w:r>
              <w:rPr>
                <w:b/>
                <w:bCs/>
                <w:sz w:val="20"/>
                <w:szCs w:val="20"/>
              </w:rPr>
              <w:t>CENTRAL DE PROCESSAMENTO DE ÁUDIO PARA O PÚBLICO</w:t>
            </w:r>
          </w:p>
          <w:p w14:paraId="5723CCBD">
            <w:pPr>
              <w:spacing w:after="0" w:line="240" w:lineRule="auto"/>
              <w:rPr>
                <w:sz w:val="20"/>
                <w:szCs w:val="20"/>
              </w:rPr>
            </w:pPr>
            <w:r>
              <w:rPr>
                <w:sz w:val="20"/>
                <w:szCs w:val="20"/>
              </w:rPr>
              <w:t>01 CONSOLE DE MIXAGEM DE ÁUDIO COM TOTAL CONTROLE “DIGITAL”, COM 32 (TRINTA E DUAS) ENTRADAS FÍSICAS COM CONECTOR XLR-3. CADA CANAL DEVERÁ POSSUIR CONTROLE DE GANHO, FILTRO PASSA-ALTAS, INVERSOR DE POLARIDADE, PHANTOM POWER, EQUALIZADOR PARAMÉTRICO DE 4 BANDAS, 02 PROCESSADORES DE DINÂMICA, 16 (DEZESSEIS) ENDEREÇAMENTOS PARA AUXILIARES/BUSES, ALÉM DE ENDEREÇAMENTO PARA SAÍDAS PRINCIPAIS ESTÉREO E MONO. O CONSOLE DEVERÁ POSSUIR UM RACK DE EFEITOS VIRTUAIS COM 04 (QUATRO) MÁQUINAS DE EFEITO COM PARÂMETROS EDITÁVEIS E, NO MÍNIMO, 4 EQUALIZADORES GRÁFICOS DE 31 BANDAS PARA INSERÇÃO NOS CANAIS OU BUSES. O CONSOLE DEVERÁ POSSUIR MEMÓRIAS DE CENAS DE TODOS OS PARÂMETROS, COM NO MÍNIMO 100 POSIÇÕES DE MEMÓRIA. O CONSOLE DEVERÁ POSSUIR 16 (DEZESSEIS) SAÍDAS FÍSICAS EM CONEXÃO XLR-3. TAMBÉM DEVERÁ POSSUIR GRUPOS DE MUTE PROGRAMÁVEIS.</w:t>
            </w:r>
          </w:p>
          <w:p w14:paraId="701E590F">
            <w:pPr>
              <w:spacing w:after="0" w:line="240" w:lineRule="auto"/>
              <w:rPr>
                <w:sz w:val="20"/>
                <w:szCs w:val="20"/>
              </w:rPr>
            </w:pPr>
            <w:r>
              <w:rPr>
                <w:sz w:val="20"/>
                <w:szCs w:val="20"/>
              </w:rPr>
              <w:t>01 COMPACT DISC PLAYER PROFISSIONAL COM LEITOR MP3 E LEITOR PARA PEN DRIVE.</w:t>
            </w:r>
          </w:p>
          <w:p w14:paraId="04642DD3">
            <w:pPr>
              <w:spacing w:after="0" w:line="240" w:lineRule="auto"/>
              <w:rPr>
                <w:b/>
                <w:bCs/>
                <w:sz w:val="20"/>
                <w:szCs w:val="20"/>
              </w:rPr>
            </w:pPr>
            <w:r>
              <w:rPr>
                <w:b/>
                <w:bCs/>
                <w:sz w:val="20"/>
                <w:szCs w:val="20"/>
              </w:rPr>
              <w:t>P.A. – SISTEMA ENDEREÇADO AO PÚBLICO</w:t>
            </w:r>
          </w:p>
          <w:p w14:paraId="53C668DD">
            <w:pPr>
              <w:spacing w:after="0" w:line="240" w:lineRule="auto"/>
              <w:rPr>
                <w:sz w:val="20"/>
                <w:szCs w:val="20"/>
              </w:rPr>
            </w:pPr>
            <w:r>
              <w:rPr>
                <w:sz w:val="20"/>
                <w:szCs w:val="20"/>
              </w:rPr>
              <w:t>SISTEMA DE ÁUDIO PROFISSIONAL ESTÉREO, COM CAPACIDADE DE PRODUZIR 115 DB SPL “C”, MEDIDO À DISTÂNCIA DE 15 METROS AO CENTRO DA ÁREA DE AUDIÊNCIA, SEM DISTORÇÕES E COM MÁXIMA FIDELIDADE SONORA, COM RESPOSTA DE FREQUÊNCIA DE 40 HZ A 18.000 HZ (PONTOS DE -6 DB).</w:t>
            </w:r>
          </w:p>
          <w:p w14:paraId="55CCBA7F">
            <w:pPr>
              <w:spacing w:after="0" w:line="240" w:lineRule="auto"/>
              <w:rPr>
                <w:sz w:val="20"/>
                <w:szCs w:val="20"/>
              </w:rPr>
            </w:pPr>
            <w:r>
              <w:rPr>
                <w:sz w:val="20"/>
                <w:szCs w:val="20"/>
              </w:rPr>
              <w:t>O SISTEMA DEVERÁ POSSUIR RESPOSTA PLANA (±3 DB) ENTRE 100 HZ E 12.000 HZ E ÊNFASE NA REGIÃO DE SUBGRAVES (40 HZ A 100 HZ), COM NO MÍNIMO 9 DB ACIMA EM RELAÇÃO AO RESTANTE DO ESPECTRO.</w:t>
            </w:r>
          </w:p>
          <w:p w14:paraId="1A3A3CC6">
            <w:pPr>
              <w:spacing w:after="0" w:line="240" w:lineRule="auto"/>
              <w:rPr>
                <w:sz w:val="20"/>
                <w:szCs w:val="20"/>
              </w:rPr>
            </w:pPr>
            <w:r>
              <w:rPr>
                <w:sz w:val="20"/>
                <w:szCs w:val="20"/>
              </w:rPr>
              <w:t>O SISTEMA DEVERÁ POSSUIR PROCESSAMENTO DIGITAL PARA CONTROLE (CROSSOVER, EQUALIZAÇÃO, LIMITAÇÃO) E POSSUIR PELO MENOS 3 VIAS (TRI-AMPLIFICADO), COM AMPLIFICADORES CORRETAMENTE DIMENSIONADOS PARA CADA VIA.</w:t>
            </w:r>
          </w:p>
          <w:p w14:paraId="784E230D">
            <w:pPr>
              <w:spacing w:after="0" w:line="240" w:lineRule="auto"/>
              <w:rPr>
                <w:sz w:val="20"/>
                <w:szCs w:val="20"/>
              </w:rPr>
            </w:pPr>
            <w:r>
              <w:rPr>
                <w:sz w:val="20"/>
                <w:szCs w:val="20"/>
              </w:rPr>
              <w:t>O SISTEMA DEVERÁ ATENDER TODA A ÁREA DE AUDIÊNCIA, COM DIMENSÕES MÍNIMAS DE 20 METROS DE LARGURA POR 20 METROS DE COMPRIMENTO, COM COBERTURA UNIFORME E DEVERÁ SER MONTADO SUSPENSO (FLY PA) QUANDO SOLICITADO.</w:t>
            </w:r>
          </w:p>
          <w:p w14:paraId="151208F2">
            <w:pPr>
              <w:spacing w:after="0" w:line="240" w:lineRule="auto"/>
              <w:rPr>
                <w:sz w:val="20"/>
                <w:szCs w:val="20"/>
              </w:rPr>
            </w:pPr>
            <w:r>
              <w:rPr>
                <w:sz w:val="20"/>
                <w:szCs w:val="20"/>
              </w:rPr>
              <w:t>O SISTEMA DEVERÁ UTILIZAR CAIXAS PARA COBERTURA DA BOCA DE CENA (FRONT-FILL) EM NÚMERO SUFICIENTE PARA A ÁREA, SENDO ESTAS CAIXAS COMPATÍVEIS EM SPL E RESPOSTA DE FREQUÊNCIA COM O SISTEMA PRINCIPAL.</w:t>
            </w:r>
          </w:p>
          <w:p w14:paraId="5664CEA7">
            <w:pPr>
              <w:spacing w:after="0" w:line="240" w:lineRule="auto"/>
              <w:rPr>
                <w:sz w:val="20"/>
                <w:szCs w:val="20"/>
              </w:rPr>
            </w:pPr>
            <w:r>
              <w:rPr>
                <w:sz w:val="20"/>
                <w:szCs w:val="20"/>
              </w:rPr>
              <w:t>O CABEAMENTO UTILIZADO PARA INTERLIGAÇÃO DO SISTEMA DEVERÁ ESTAR EM BOAS CONDIÇÕES E CORRETAMENTE DIMENSIONADO QUANTO AOS COMPRIMENTOS E BITOLAS NECESSÁRIAS.</w:t>
            </w:r>
          </w:p>
          <w:p w14:paraId="29840BAA">
            <w:pPr>
              <w:spacing w:after="0" w:line="240" w:lineRule="auto"/>
              <w:rPr>
                <w:sz w:val="20"/>
                <w:szCs w:val="20"/>
              </w:rPr>
            </w:pPr>
            <w:r>
              <w:rPr>
                <w:sz w:val="20"/>
                <w:szCs w:val="20"/>
              </w:rPr>
              <w:t>O SISTEMA DE ÁUDIO DEVERÁ ESTAR LIVRE DE QUALQUER TIPO DE RUÍDO, SENDO ESTES GERADOS POR MÁS CONEXÕES OU MAU CONTATO (NÃO SERÃO ACEITOS EM HIPÓTESE ALGUMA).</w:t>
            </w:r>
          </w:p>
          <w:p w14:paraId="3A1BAA39">
            <w:pPr>
              <w:spacing w:after="0" w:line="240" w:lineRule="auto"/>
              <w:rPr>
                <w:b/>
                <w:bCs/>
                <w:sz w:val="20"/>
                <w:szCs w:val="20"/>
              </w:rPr>
            </w:pPr>
            <w:r>
              <w:rPr>
                <w:b/>
                <w:bCs/>
                <w:sz w:val="20"/>
                <w:szCs w:val="20"/>
              </w:rPr>
              <w:t>MONITOR – SISTEMA DE RETORNO PARA OS ARTISTAS</w:t>
            </w:r>
          </w:p>
          <w:p w14:paraId="5096D865">
            <w:pPr>
              <w:spacing w:after="0" w:line="240" w:lineRule="auto"/>
              <w:rPr>
                <w:sz w:val="20"/>
                <w:szCs w:val="20"/>
              </w:rPr>
            </w:pPr>
            <w:r>
              <w:rPr>
                <w:sz w:val="20"/>
                <w:szCs w:val="20"/>
              </w:rPr>
              <w:t>O SISTEMA DE RETORNO PARA OS ARTISTAS DEVERÁ PROVER 08 (OITO) VIAS DE MONITORAÇÃO INDEPENDENTES, PODENDO TAIS VIAS UTILIZAR 01 OU 02 CAIXAS, DEPENDENDO DA NECESSIDADE DO ARTISTA.</w:t>
            </w:r>
          </w:p>
          <w:p w14:paraId="26FF32CF">
            <w:pPr>
              <w:spacing w:after="0" w:line="240" w:lineRule="auto"/>
              <w:rPr>
                <w:sz w:val="20"/>
                <w:szCs w:val="20"/>
              </w:rPr>
            </w:pPr>
            <w:r>
              <w:rPr>
                <w:sz w:val="20"/>
                <w:szCs w:val="20"/>
              </w:rPr>
              <w:t>AS CAIXAS PARA RETORNO DEVERÃO SER APROPRIADAS PARA MONITORAÇÃO, COM NO MÍNIMO 02 VIAS (ALTO-FALANTE + DRIVER DE COMPRESSÃO DE ALTA FREQUÊNCIA), PODENDO SER DO TIPO PASSIVO COM CROSSOVER INTERNO E AMPLIFICAÇÃO EXTERNA CORRETAMENTE DIMENSIONADA, OU DO TIPO ATIVO COM CROSSOVER E AMPLIFICAÇÃO INTERNA EMBUTIDA.</w:t>
            </w:r>
          </w:p>
          <w:p w14:paraId="50BBC131">
            <w:pPr>
              <w:spacing w:after="0" w:line="240" w:lineRule="auto"/>
              <w:rPr>
                <w:sz w:val="20"/>
                <w:szCs w:val="20"/>
              </w:rPr>
            </w:pPr>
            <w:r>
              <w:rPr>
                <w:sz w:val="20"/>
                <w:szCs w:val="20"/>
              </w:rPr>
              <w:t>CADA CAIXA DEVERÁ SER CAPAZ DE FORNECER 115 DB SPL “C” A DOIS METROS DE DISTÂNCIA EM REGIME DE OPERAÇÃO NORMAL E ATENDER À RESPOSTA DE FREQUÊNCIA PLANA ENTRE 90 HZ E 12.000 HZ (±3 DB).</w:t>
            </w:r>
          </w:p>
          <w:p w14:paraId="42341E76">
            <w:pPr>
              <w:spacing w:after="0" w:line="240" w:lineRule="auto"/>
              <w:rPr>
                <w:sz w:val="20"/>
                <w:szCs w:val="20"/>
              </w:rPr>
            </w:pPr>
            <w:r>
              <w:rPr>
                <w:sz w:val="20"/>
                <w:szCs w:val="20"/>
              </w:rPr>
              <w:t>PARA A VIA DE MONITORAÇÃO DE BATERIA, DEVERÁ EXISTIR UMA CAIXA COMPLEMENTAR DE SUBGRAVES COM RESPOSTA ENTRE 40 HZ E 100 HZ (-6 DB), DO TIPO PASSIVO COM PROCESSAMENTO ELETRÔNICO DIGITAL (CROSSOVER, EQUALIZAÇÃO, LIMITER) E AMPLIFICADOR APROPRIADO, OU DO TIPO ATIVO COM PROCESSAMENTO E AMPLIFICAÇÃO INTERNA.</w:t>
            </w:r>
          </w:p>
          <w:p w14:paraId="28B8F616">
            <w:pPr>
              <w:spacing w:after="0" w:line="240" w:lineRule="auto"/>
              <w:rPr>
                <w:sz w:val="20"/>
                <w:szCs w:val="20"/>
              </w:rPr>
            </w:pPr>
            <w:r>
              <w:rPr>
                <w:sz w:val="20"/>
                <w:szCs w:val="20"/>
              </w:rPr>
              <w:t>O CABEAMENTO UTILIZADO PARA INTERLIGAÇÃO DO SISTEMA DEVERÁ ESTAR EM BOAS CONDIÇÕES E CORRETAMENTE DIMENSIONADO QUANTO AOS COMPRIMENTOS E BITOLAS NECESSÁRIAS.</w:t>
            </w:r>
          </w:p>
          <w:p w14:paraId="044307E4">
            <w:pPr>
              <w:spacing w:after="0" w:line="240" w:lineRule="auto"/>
              <w:rPr>
                <w:sz w:val="20"/>
                <w:szCs w:val="20"/>
              </w:rPr>
            </w:pPr>
            <w:r>
              <w:rPr>
                <w:sz w:val="20"/>
                <w:szCs w:val="20"/>
              </w:rPr>
              <w:t>O SISTEMA DE ÁUDIO DEVERÁ ESTAR LIVRE DE QUALQUER TIPO DE RUÍDO, SENDO ESTES GERADOS POR MÁS CONEXÕES OU MAU CONTATO (NÃO SERÃO ACEITOS EM HIPÓTESE ALGUMA).</w:t>
            </w:r>
          </w:p>
          <w:p w14:paraId="55ED667E">
            <w:pPr>
              <w:spacing w:after="0" w:line="240" w:lineRule="auto"/>
              <w:rPr>
                <w:b/>
                <w:bCs/>
                <w:sz w:val="20"/>
                <w:szCs w:val="20"/>
              </w:rPr>
            </w:pPr>
            <w:r>
              <w:rPr>
                <w:b/>
                <w:bCs/>
                <w:sz w:val="20"/>
                <w:szCs w:val="20"/>
              </w:rPr>
              <w:t>BACKLINE</w:t>
            </w:r>
          </w:p>
          <w:p w14:paraId="5717CB36">
            <w:pPr>
              <w:spacing w:after="0" w:line="240" w:lineRule="auto"/>
              <w:rPr>
                <w:sz w:val="20"/>
                <w:szCs w:val="20"/>
              </w:rPr>
            </w:pPr>
            <w:r>
              <w:rPr>
                <w:sz w:val="20"/>
                <w:szCs w:val="20"/>
              </w:rPr>
              <w:t>01 BATERIA COMPLETA CONTENDO: BUMBO DE 20 OU 22 POLEGADAS; 01 TOM DE 12 POLEGADAS; 01 TOM DE 14 POLEGADAS; 01 FLOOR-TOM DE 16 POLEGADAS; 03 ESTANTES PARA PRATOS; ESTANTE DE CAIXA; MÁQUINA DE CONTRA-TEMPO COM PRESILHA; 01 BANCO; 01 PEDAL DE BUMBO.</w:t>
            </w:r>
          </w:p>
          <w:p w14:paraId="1E04FFA6">
            <w:pPr>
              <w:spacing w:after="0" w:line="240" w:lineRule="auto"/>
              <w:rPr>
                <w:sz w:val="20"/>
                <w:szCs w:val="20"/>
              </w:rPr>
            </w:pPr>
            <w:r>
              <w:rPr>
                <w:sz w:val="20"/>
                <w:szCs w:val="20"/>
              </w:rPr>
              <w:t>A BATERIA DEVERÁ ESTAR EM PERFEITAS CONDIÇÕES DE USO, COM TODAS AS PEÇAS FUNCIONAIS E EM ÓTIMO ESTADO. AS PELES DEVERÃO SER APROPRIADAS PARA CADA PEÇA, COM EXCELENTE ESTADO DE CONSERVAÇÃO.</w:t>
            </w:r>
          </w:p>
          <w:p w14:paraId="2D043F52">
            <w:pPr>
              <w:spacing w:after="0" w:line="240" w:lineRule="auto"/>
              <w:rPr>
                <w:sz w:val="20"/>
                <w:szCs w:val="20"/>
              </w:rPr>
            </w:pPr>
            <w:r>
              <w:rPr>
                <w:sz w:val="20"/>
                <w:szCs w:val="20"/>
              </w:rPr>
              <w:t>DEVERÁ EXISTIR UM KIT DE PELES RESERVA À DISPOSIÇÃO, DO MESMO MODELO DO INSTALADO NA BATERIA.</w:t>
            </w:r>
          </w:p>
          <w:p w14:paraId="385E093F">
            <w:pPr>
              <w:spacing w:after="0" w:line="240" w:lineRule="auto"/>
              <w:rPr>
                <w:sz w:val="20"/>
                <w:szCs w:val="20"/>
              </w:rPr>
            </w:pPr>
            <w:r>
              <w:rPr>
                <w:sz w:val="20"/>
                <w:szCs w:val="20"/>
              </w:rPr>
              <w:t>01 AMPLIFICADOR PARA CONTRABAIXO DO TIPO CABEÇOTE, COM ENTRADA PARA INSTRUMENTOS ATIVOS OU PASSIVOS, COM POTÊNCIA MÍNIMA TOTAL DE 400 W RMS, DO TIPO BIAMPLIFICADO. O AMPLIFICADOR DEVERÁ POSSUIR LOOP DE EFEITOS E SAÍDA DIRETA BALANCEADA EM PADRÃO XLR-3. DEVERÁ POSSUIR PONTO DE CROSSOVER SELECIONÁVEL PELO USUÁRIO.</w:t>
            </w:r>
          </w:p>
          <w:p w14:paraId="6101B26B">
            <w:pPr>
              <w:spacing w:after="0" w:line="240" w:lineRule="auto"/>
              <w:rPr>
                <w:sz w:val="20"/>
                <w:szCs w:val="20"/>
              </w:rPr>
            </w:pPr>
            <w:r>
              <w:rPr>
                <w:sz w:val="20"/>
                <w:szCs w:val="20"/>
              </w:rPr>
              <w:t>01 CAIXA PARA CONTRABAIXO CONTENDO 4 ALTO-FALANTES DE 10 POLEGADAS PARA USO COM O CABEÇOTE.</w:t>
            </w:r>
          </w:p>
          <w:p w14:paraId="5CFDFD90">
            <w:pPr>
              <w:spacing w:after="0" w:line="240" w:lineRule="auto"/>
              <w:rPr>
                <w:sz w:val="20"/>
                <w:szCs w:val="20"/>
              </w:rPr>
            </w:pPr>
            <w:r>
              <w:rPr>
                <w:sz w:val="20"/>
                <w:szCs w:val="20"/>
              </w:rPr>
              <w:t>01 CAIXA PARA CONTRABAIXO COM 01 ALTO-FALANTE DE 15 POLEGADAS PARA USO COM O CABEÇOTE.</w:t>
            </w:r>
          </w:p>
          <w:p w14:paraId="730B59B9">
            <w:pPr>
              <w:spacing w:after="0" w:line="240" w:lineRule="auto"/>
              <w:rPr>
                <w:sz w:val="20"/>
                <w:szCs w:val="20"/>
              </w:rPr>
            </w:pPr>
            <w:r>
              <w:rPr>
                <w:sz w:val="20"/>
                <w:szCs w:val="20"/>
              </w:rPr>
              <w:t>02 AMPLIFICADORES PARA GUITARRA DO TIPO COMBO 100 W RMS COM 02 ALTO-FALANTES DE 12 POLEGADAS. CADA AMPLIFICADOR DEVERÁ POSSUIR 02 CANAIS COM EQUALIZAÇÃO PRÓPRIA; SELETOR DE CANAIS CONTROLADOS POR FOOTSWITCH EXTERNO OU PELO PAINEL; CONTROLE DE INTENSIDADE DE REVERBER POR CANAL.</w:t>
            </w:r>
          </w:p>
          <w:p w14:paraId="10898B95">
            <w:pPr>
              <w:spacing w:after="0" w:line="240" w:lineRule="auto"/>
              <w:rPr>
                <w:sz w:val="20"/>
                <w:szCs w:val="20"/>
              </w:rPr>
            </w:pPr>
            <w:r>
              <w:rPr>
                <w:sz w:val="20"/>
                <w:szCs w:val="20"/>
              </w:rPr>
              <w:t>03 MÓDULOS DE PRATICÁVEIS PANTOGRÁFICOS, COM RODÍZIOS COM TRAVA, MEDIDAS DE 2 METROS POR 1 METRO.</w:t>
            </w:r>
          </w:p>
          <w:p w14:paraId="3762103B">
            <w:pPr>
              <w:spacing w:after="0" w:line="240" w:lineRule="auto"/>
              <w:rPr>
                <w:sz w:val="20"/>
                <w:szCs w:val="20"/>
              </w:rPr>
            </w:pPr>
            <w:r>
              <w:rPr>
                <w:b/>
                <w:bCs/>
                <w:sz w:val="20"/>
                <w:szCs w:val="20"/>
              </w:rPr>
              <w:t>MICROFONES</w:t>
            </w:r>
          </w:p>
          <w:p w14:paraId="5EA5988C">
            <w:pPr>
              <w:spacing w:after="0" w:line="240" w:lineRule="auto"/>
              <w:rPr>
                <w:sz w:val="20"/>
                <w:szCs w:val="20"/>
              </w:rPr>
            </w:pPr>
            <w:r>
              <w:rPr>
                <w:sz w:val="20"/>
                <w:szCs w:val="20"/>
              </w:rPr>
              <w:t>06 MICROFONES DINÂMICOS SUPERCARDIOIDES PARA CAPTAÇÃO DE VOCAL;</w:t>
            </w:r>
          </w:p>
          <w:p w14:paraId="1C926C40">
            <w:pPr>
              <w:spacing w:after="0" w:line="240" w:lineRule="auto"/>
              <w:rPr>
                <w:sz w:val="20"/>
                <w:szCs w:val="20"/>
              </w:rPr>
            </w:pPr>
            <w:r>
              <w:rPr>
                <w:sz w:val="20"/>
                <w:szCs w:val="20"/>
              </w:rPr>
              <w:t>06 MICROFONES DINÂMICOS CARDIOIDES PARA CAPTAÇÃO DE INSTRUMENTOS ACÚSTICOS E ELÉTRICOS;</w:t>
            </w:r>
          </w:p>
          <w:p w14:paraId="6E31807D">
            <w:pPr>
              <w:spacing w:after="0" w:line="240" w:lineRule="auto"/>
              <w:rPr>
                <w:sz w:val="20"/>
                <w:szCs w:val="20"/>
              </w:rPr>
            </w:pPr>
            <w:r>
              <w:rPr>
                <w:sz w:val="20"/>
                <w:szCs w:val="20"/>
              </w:rPr>
              <w:t>01 KIT DE MICROFONES PARA BATERIA, CONTENDO: 01 MICROFONE PARA BUMBO, 01 MICROFONE PARA CAIXA COM CLAMP, 03 MICROFONES PARA TONS COM CLAMP E 03 MICROFONES CONDENSADORES PARA PRATOS;</w:t>
            </w:r>
          </w:p>
          <w:p w14:paraId="1AA30A42">
            <w:pPr>
              <w:spacing w:after="0" w:line="240" w:lineRule="auto"/>
              <w:rPr>
                <w:sz w:val="20"/>
                <w:szCs w:val="20"/>
              </w:rPr>
            </w:pPr>
            <w:r>
              <w:rPr>
                <w:sz w:val="20"/>
                <w:szCs w:val="20"/>
              </w:rPr>
              <w:t>05 MICROFONES CONDENSADORES PARA CAPTAÇÃO DE INSTRUMENTOS, COM RESPOSTA DE FREQUÊNCIA DE 20 HZ A 20 KHZ; CHAVE ATENUADORA DE 10 DB, CHAVE SELETORA DE FREQUÊNCIA E ANTIPUFF;</w:t>
            </w:r>
          </w:p>
          <w:p w14:paraId="4610FB58">
            <w:pPr>
              <w:spacing w:after="0" w:line="240" w:lineRule="auto"/>
              <w:rPr>
                <w:sz w:val="20"/>
                <w:szCs w:val="20"/>
              </w:rPr>
            </w:pPr>
            <w:r>
              <w:rPr>
                <w:sz w:val="20"/>
                <w:szCs w:val="20"/>
              </w:rPr>
              <w:t>04 MICROFONES CONDENSADORES DE HASTE FLEXÍVEL PARA CAPTAÇÃO DE INSTRUMENTOS DE SOPRO/PERCUSSÃO, COM CÁPSULA DIRECIONAL;</w:t>
            </w:r>
          </w:p>
          <w:p w14:paraId="4419E870">
            <w:pPr>
              <w:spacing w:after="0" w:line="240" w:lineRule="auto"/>
              <w:rPr>
                <w:sz w:val="20"/>
                <w:szCs w:val="20"/>
              </w:rPr>
            </w:pPr>
            <w:r>
              <w:rPr>
                <w:sz w:val="20"/>
                <w:szCs w:val="20"/>
              </w:rPr>
              <w:t>04 DIRECT BOXES ATIVOS, COM CHAVE LIFT/GROUND E ATENUADOR DE SINAL;</w:t>
            </w:r>
          </w:p>
          <w:p w14:paraId="59A27C0A">
            <w:pPr>
              <w:spacing w:after="0" w:line="240" w:lineRule="auto"/>
              <w:rPr>
                <w:sz w:val="20"/>
                <w:szCs w:val="20"/>
              </w:rPr>
            </w:pPr>
            <w:r>
              <w:rPr>
                <w:sz w:val="20"/>
                <w:szCs w:val="20"/>
              </w:rPr>
              <w:t>04 DIRECT BOXES PASSIVOS, COM CHAVE LIFT/GROUND;</w:t>
            </w:r>
          </w:p>
          <w:p w14:paraId="75B8951F">
            <w:pPr>
              <w:spacing w:after="0" w:line="240" w:lineRule="auto"/>
              <w:rPr>
                <w:sz w:val="20"/>
                <w:szCs w:val="20"/>
              </w:rPr>
            </w:pPr>
            <w:r>
              <w:rPr>
                <w:sz w:val="20"/>
                <w:szCs w:val="20"/>
              </w:rPr>
              <w:t>08 RECEPTORES DE MICROFONE EM UHF, COM MÍNIMO DE 960 FREQUÊNCIAS SELECIONÁVEIS, ESCOLHA AUTOMÁTICA DE CANAIS E GRUPOS DE FREQUÊNCIAS, DISPLAY EM LCD, COMPATÍVEL COM ANTENAS REMOTAS E DISTRIBUIDOR/COMBINADOR DE ANTENAS;</w:t>
            </w:r>
          </w:p>
          <w:p w14:paraId="479098CF">
            <w:pPr>
              <w:spacing w:after="0" w:line="240" w:lineRule="auto"/>
              <w:rPr>
                <w:sz w:val="20"/>
                <w:szCs w:val="20"/>
              </w:rPr>
            </w:pPr>
            <w:r>
              <w:rPr>
                <w:sz w:val="20"/>
                <w:szCs w:val="20"/>
              </w:rPr>
              <w:t>06 TRANSMISSORES UHF DE CORPO (BODYPACK), COM FREQUÊNCIAS VARIÁVEIS PARA UTILIZAÇÃO COM MICROFONE DE LAPELA, HEADSET OU INSTRUMENTO, SINCRONIA AUTOMÁTICA COM RECEPTOR, DISPLAY EM LCD;</w:t>
            </w:r>
          </w:p>
          <w:p w14:paraId="2653BB2B">
            <w:pPr>
              <w:spacing w:after="0" w:line="240" w:lineRule="auto"/>
              <w:rPr>
                <w:sz w:val="20"/>
                <w:szCs w:val="20"/>
              </w:rPr>
            </w:pPr>
            <w:r>
              <w:rPr>
                <w:sz w:val="20"/>
                <w:szCs w:val="20"/>
              </w:rPr>
              <w:t>02 MICROFONES DE MÃO UHF, COM FREQUÊNCIAS VARIÁVEIS, COM CÁPSULA DO TIPO SUPERCARDIOIDE DEDICADA PARA VOCAL, SINCRONIA AUTOMÁTICA COM RECEPTOR, DISPLAY LCD;</w:t>
            </w:r>
          </w:p>
          <w:p w14:paraId="797592DC">
            <w:pPr>
              <w:spacing w:after="0" w:line="240" w:lineRule="auto"/>
              <w:rPr>
                <w:sz w:val="20"/>
                <w:szCs w:val="20"/>
              </w:rPr>
            </w:pPr>
            <w:r>
              <w:rPr>
                <w:sz w:val="20"/>
                <w:szCs w:val="20"/>
              </w:rPr>
              <w:t>06 MICROFONES HEADSET CONDENSADORES CARDIOIDES, COMPATÍVEIS COM OS BODYPACKS ACIMA;</w:t>
            </w:r>
          </w:p>
          <w:p w14:paraId="4388D71E">
            <w:pPr>
              <w:spacing w:after="0" w:line="240" w:lineRule="auto"/>
              <w:rPr>
                <w:sz w:val="20"/>
                <w:szCs w:val="20"/>
              </w:rPr>
            </w:pPr>
            <w:r>
              <w:rPr>
                <w:sz w:val="20"/>
                <w:szCs w:val="20"/>
              </w:rPr>
              <w:t>ANTENAS REMOTAS E DISTRIBUIDOR/COMBINADOR DE ANTENAS COMPATÍVEIS COM OS RECEPTORES ACIMA;</w:t>
            </w:r>
          </w:p>
          <w:p w14:paraId="0798E989">
            <w:pPr>
              <w:spacing w:after="0" w:line="240" w:lineRule="auto"/>
              <w:rPr>
                <w:sz w:val="20"/>
                <w:szCs w:val="20"/>
              </w:rPr>
            </w:pPr>
            <w:r>
              <w:rPr>
                <w:sz w:val="20"/>
                <w:szCs w:val="20"/>
              </w:rPr>
              <w:t>15 PEDESTAIS DE MICROFONE TIPO GIRAFA;</w:t>
            </w:r>
          </w:p>
          <w:p w14:paraId="71F31B65">
            <w:pPr>
              <w:spacing w:after="0" w:line="240" w:lineRule="auto"/>
              <w:rPr>
                <w:sz w:val="20"/>
                <w:szCs w:val="20"/>
              </w:rPr>
            </w:pPr>
            <w:r>
              <w:rPr>
                <w:sz w:val="20"/>
                <w:szCs w:val="20"/>
              </w:rPr>
              <w:t>10 PEDESTAIS DE MICROFONE DO TIPO BABY (MINI);</w:t>
            </w:r>
          </w:p>
          <w:p w14:paraId="1E18B807">
            <w:pPr>
              <w:spacing w:after="0" w:line="240" w:lineRule="auto"/>
              <w:rPr>
                <w:sz w:val="20"/>
                <w:szCs w:val="20"/>
              </w:rPr>
            </w:pPr>
            <w:r>
              <w:rPr>
                <w:sz w:val="20"/>
                <w:szCs w:val="20"/>
              </w:rPr>
              <w:t>10 CLAMPS DO TIPO LP PARA MONTAGEM DE MICROFONES EM PERCUSSÃO/BATERIA.</w:t>
            </w:r>
          </w:p>
          <w:p w14:paraId="10FA4C59">
            <w:pPr>
              <w:spacing w:after="0" w:line="240" w:lineRule="auto"/>
              <w:rPr>
                <w:sz w:val="20"/>
                <w:szCs w:val="20"/>
              </w:rPr>
            </w:pPr>
            <w:r>
              <w:rPr>
                <w:b/>
                <w:bCs/>
                <w:sz w:val="20"/>
                <w:szCs w:val="20"/>
              </w:rPr>
              <w:t>CABEAMENTO DE SINAL</w:t>
            </w:r>
          </w:p>
          <w:p w14:paraId="6430E78F">
            <w:pPr>
              <w:spacing w:after="0" w:line="240" w:lineRule="auto"/>
              <w:rPr>
                <w:sz w:val="20"/>
                <w:szCs w:val="20"/>
              </w:rPr>
            </w:pPr>
            <w:r>
              <w:rPr>
                <w:sz w:val="20"/>
                <w:szCs w:val="20"/>
              </w:rPr>
              <w:t>01 MULTICABO PRINCIPAL COM 32 VIAS, COM ENTRADAS EM XLR-3 FÊMEA DE PAINEL, COM 50 METROS DE COMPRIMENTO;</w:t>
            </w:r>
          </w:p>
          <w:p w14:paraId="172FD687">
            <w:pPr>
              <w:spacing w:after="0" w:line="240" w:lineRule="auto"/>
              <w:rPr>
                <w:sz w:val="20"/>
                <w:szCs w:val="20"/>
              </w:rPr>
            </w:pPr>
            <w:r>
              <w:rPr>
                <w:sz w:val="20"/>
                <w:szCs w:val="20"/>
              </w:rPr>
              <w:t>02 MULTICABOS AUXILIARES (SUBSNAKES) COM 12 VIAS CADA, COM 20 METROS DE COMPRIMENTO;</w:t>
            </w:r>
          </w:p>
          <w:p w14:paraId="06105DEB">
            <w:pPr>
              <w:spacing w:after="0" w:line="240" w:lineRule="auto"/>
              <w:rPr>
                <w:sz w:val="20"/>
                <w:szCs w:val="20"/>
              </w:rPr>
            </w:pPr>
            <w:r>
              <w:rPr>
                <w:sz w:val="20"/>
                <w:szCs w:val="20"/>
              </w:rPr>
              <w:t>50 CABOS PARA MICROFONES EM PADRÃO XLR, COM COMPRIMENTOS DIVERSOS PARA ATENDER AO SISTEMA;</w:t>
            </w:r>
          </w:p>
          <w:p w14:paraId="4C7D5259">
            <w:pPr>
              <w:spacing w:after="0" w:line="240" w:lineRule="auto"/>
              <w:rPr>
                <w:sz w:val="20"/>
                <w:szCs w:val="20"/>
              </w:rPr>
            </w:pPr>
            <w:r>
              <w:rPr>
                <w:sz w:val="20"/>
                <w:szCs w:val="20"/>
              </w:rPr>
              <w:t>10 CABOS PARA INSTRUMENTOS, COM CONECTOR PHONE PLUG TS ¼” DE POLEGADA, COM 7 METROS CADA.</w:t>
            </w:r>
          </w:p>
          <w:p w14:paraId="668EA278">
            <w:pPr>
              <w:spacing w:after="0" w:line="240" w:lineRule="auto"/>
              <w:rPr>
                <w:sz w:val="20"/>
                <w:szCs w:val="20"/>
              </w:rPr>
            </w:pPr>
            <w:r>
              <w:rPr>
                <w:b/>
                <w:bCs/>
                <w:sz w:val="20"/>
                <w:szCs w:val="20"/>
              </w:rPr>
              <w:t>ILUMINAÇÃO</w:t>
            </w:r>
          </w:p>
          <w:p w14:paraId="0E94B02B">
            <w:pPr>
              <w:spacing w:after="0" w:line="240" w:lineRule="auto"/>
              <w:rPr>
                <w:sz w:val="20"/>
                <w:szCs w:val="20"/>
              </w:rPr>
            </w:pPr>
            <w:r>
              <w:rPr>
                <w:sz w:val="20"/>
                <w:szCs w:val="20"/>
              </w:rPr>
              <w:t>06 PROJETORES ELIPSOIDAIS – GRAU DE ABERTURA COMPATÍVEL COM O ESPAÇO;</w:t>
            </w:r>
          </w:p>
          <w:p w14:paraId="24950A2B">
            <w:pPr>
              <w:spacing w:after="0" w:line="240" w:lineRule="auto"/>
              <w:rPr>
                <w:sz w:val="20"/>
                <w:szCs w:val="20"/>
              </w:rPr>
            </w:pPr>
            <w:r>
              <w:rPr>
                <w:sz w:val="20"/>
                <w:szCs w:val="20"/>
              </w:rPr>
              <w:t>04 PROJETORES MINI BRUTT DE 04 LÂMPADAS OU EQUIVALENTE;</w:t>
            </w:r>
          </w:p>
          <w:p w14:paraId="1EDB3A1D">
            <w:pPr>
              <w:spacing w:after="0" w:line="240" w:lineRule="auto"/>
              <w:rPr>
                <w:sz w:val="20"/>
                <w:szCs w:val="20"/>
              </w:rPr>
            </w:pPr>
            <w:r>
              <w:rPr>
                <w:sz w:val="20"/>
                <w:szCs w:val="20"/>
              </w:rPr>
              <w:t>02 REFLETORES SET LIGHT DE 500 W;</w:t>
            </w:r>
          </w:p>
          <w:p w14:paraId="65A08185">
            <w:pPr>
              <w:spacing w:after="0" w:line="240" w:lineRule="auto"/>
              <w:rPr>
                <w:sz w:val="20"/>
                <w:szCs w:val="20"/>
              </w:rPr>
            </w:pPr>
            <w:r>
              <w:rPr>
                <w:sz w:val="20"/>
                <w:szCs w:val="20"/>
              </w:rPr>
              <w:t>36 REFLETORES PAR LED RGB 3W;</w:t>
            </w:r>
          </w:p>
          <w:p w14:paraId="4E8E2089">
            <w:pPr>
              <w:spacing w:after="0" w:line="240" w:lineRule="auto"/>
              <w:rPr>
                <w:sz w:val="20"/>
                <w:szCs w:val="20"/>
              </w:rPr>
            </w:pPr>
            <w:r>
              <w:rPr>
                <w:sz w:val="20"/>
                <w:szCs w:val="20"/>
              </w:rPr>
              <w:t>16 MOVING HEADS OUTDOOR IP - 480W – 3 IN 1 - BWS (BEAM/SPOT/WASH), OUTDOOR PROFISSIONAL, TAXA DE PROTEÇÃO IP65, CABO DE ALIMENTAÇÃO IP65, IP65 DMX IN/OUT.</w:t>
            </w:r>
            <w:r>
              <w:rPr>
                <w:sz w:val="20"/>
                <w:szCs w:val="20"/>
              </w:rPr>
              <w:br w:type="textWrapping"/>
            </w:r>
            <w:r>
              <w:rPr>
                <w:b/>
                <w:bCs/>
                <w:sz w:val="20"/>
                <w:szCs w:val="20"/>
              </w:rPr>
              <w:t>CARACTERÍSTICAS:</w:t>
            </w:r>
          </w:p>
          <w:p w14:paraId="2FD3C78A">
            <w:pPr>
              <w:spacing w:after="0" w:line="240" w:lineRule="auto"/>
              <w:rPr>
                <w:sz w:val="20"/>
                <w:szCs w:val="20"/>
              </w:rPr>
            </w:pPr>
            <w:r>
              <w:rPr>
                <w:sz w:val="20"/>
                <w:szCs w:val="20"/>
              </w:rPr>
              <w:t>LÂMPADA OSRAM 481W ORIGINAL DE ALTA POTÊNCIA;</w:t>
            </w:r>
          </w:p>
          <w:p w14:paraId="6A69F890">
            <w:pPr>
              <w:spacing w:after="0" w:line="240" w:lineRule="auto"/>
              <w:rPr>
                <w:sz w:val="20"/>
                <w:szCs w:val="20"/>
              </w:rPr>
            </w:pPr>
            <w:r>
              <w:rPr>
                <w:sz w:val="20"/>
                <w:szCs w:val="20"/>
              </w:rPr>
              <w:t>MOVIMENTO PANORÂMICO DE 540° E INCLINAÇÃO DE 270°;</w:t>
            </w:r>
          </w:p>
          <w:p w14:paraId="07C1A6C6">
            <w:pPr>
              <w:spacing w:after="0" w:line="240" w:lineRule="auto"/>
              <w:rPr>
                <w:sz w:val="20"/>
                <w:szCs w:val="20"/>
              </w:rPr>
            </w:pPr>
            <w:r>
              <w:rPr>
                <w:sz w:val="20"/>
                <w:szCs w:val="20"/>
              </w:rPr>
              <w:t>RESOLUÇÃO PRECISA E SUAVE DE 16 BITS PARA MOVIMENTO PAN/TILT;</w:t>
            </w:r>
          </w:p>
          <w:p w14:paraId="55350530">
            <w:pPr>
              <w:spacing w:after="0" w:line="240" w:lineRule="auto"/>
              <w:rPr>
                <w:sz w:val="20"/>
                <w:szCs w:val="20"/>
              </w:rPr>
            </w:pPr>
            <w:r>
              <w:rPr>
                <w:sz w:val="20"/>
                <w:szCs w:val="20"/>
              </w:rPr>
              <w:t>MEMÓRIA DE POSIÇÃO DE VARREDURA, CORREÇÃO DE REPOSICIONAMENTO X/Y AUTOMÁTICO;</w:t>
            </w:r>
          </w:p>
          <w:p w14:paraId="60817654">
            <w:pPr>
              <w:spacing w:after="0" w:line="240" w:lineRule="auto"/>
              <w:rPr>
                <w:sz w:val="20"/>
                <w:szCs w:val="20"/>
              </w:rPr>
            </w:pPr>
            <w:r>
              <w:rPr>
                <w:sz w:val="20"/>
                <w:szCs w:val="20"/>
              </w:rPr>
              <w:t>ÂNGULO DE ZOOM DE 2° A 45°;</w:t>
            </w:r>
          </w:p>
          <w:p w14:paraId="6BFAA903">
            <w:pPr>
              <w:spacing w:after="0" w:line="240" w:lineRule="auto"/>
              <w:rPr>
                <w:sz w:val="20"/>
                <w:szCs w:val="20"/>
              </w:rPr>
            </w:pPr>
            <w:r>
              <w:rPr>
                <w:sz w:val="20"/>
                <w:szCs w:val="20"/>
              </w:rPr>
              <w:t>CORES: RODA DE CORES FIXA COM 14 CORES FIXAS + ABERTO;</w:t>
            </w:r>
          </w:p>
          <w:p w14:paraId="45F4E637">
            <w:pPr>
              <w:spacing w:after="0" w:line="240" w:lineRule="auto"/>
              <w:rPr>
                <w:sz w:val="20"/>
                <w:szCs w:val="20"/>
              </w:rPr>
            </w:pPr>
            <w:r>
              <w:rPr>
                <w:sz w:val="20"/>
                <w:szCs w:val="20"/>
              </w:rPr>
              <w:t>GOBOS: 2 DISCOS DE GOBOS:</w:t>
            </w:r>
          </w:p>
          <w:p w14:paraId="0BEB9C98">
            <w:pPr>
              <w:spacing w:after="0" w:line="240" w:lineRule="auto"/>
              <w:rPr>
                <w:sz w:val="20"/>
                <w:szCs w:val="20"/>
              </w:rPr>
            </w:pPr>
            <w:r>
              <w:rPr>
                <w:sz w:val="20"/>
                <w:szCs w:val="20"/>
              </w:rPr>
              <w:t>DISCO 1: RODA DE GOBOS FIXOS (MODO BEAM) COM 17 GOBOS + OPEN;</w:t>
            </w:r>
          </w:p>
          <w:p w14:paraId="7C890ABA">
            <w:pPr>
              <w:spacing w:after="0" w:line="240" w:lineRule="auto"/>
              <w:rPr>
                <w:sz w:val="20"/>
                <w:szCs w:val="20"/>
              </w:rPr>
            </w:pPr>
            <w:r>
              <w:rPr>
                <w:sz w:val="20"/>
                <w:szCs w:val="20"/>
              </w:rPr>
              <w:t>DISCO 2: RODA DE GOBOS GIRATÓRIOS (MODO SPOT) COM 7 GOBOS DE ROTAÇÃO + ABERTO;</w:t>
            </w:r>
          </w:p>
          <w:p w14:paraId="241D8556">
            <w:pPr>
              <w:spacing w:after="0" w:line="240" w:lineRule="auto"/>
              <w:rPr>
                <w:sz w:val="20"/>
                <w:szCs w:val="20"/>
              </w:rPr>
            </w:pPr>
            <w:r>
              <w:rPr>
                <w:sz w:val="20"/>
                <w:szCs w:val="20"/>
              </w:rPr>
              <w:t>PRISMA: PRISMA DE 8 FACES COM VELOCIDADE AJUSTÁVEL E DIREÇÃO VARIÁVEL;</w:t>
            </w:r>
          </w:p>
          <w:p w14:paraId="6AFB177E">
            <w:pPr>
              <w:spacing w:after="0" w:line="240" w:lineRule="auto"/>
              <w:rPr>
                <w:sz w:val="20"/>
                <w:szCs w:val="20"/>
              </w:rPr>
            </w:pPr>
            <w:r>
              <w:rPr>
                <w:sz w:val="20"/>
                <w:szCs w:val="20"/>
              </w:rPr>
              <w:t>STROBO: OBTURADOR MECÂNICO E EFEITO ESTROBOSCÓPICO DE VELOCIDADE AJUSTÁVEL;</w:t>
            </w:r>
          </w:p>
          <w:p w14:paraId="6EFB8018">
            <w:pPr>
              <w:spacing w:after="0" w:line="240" w:lineRule="auto"/>
              <w:rPr>
                <w:sz w:val="20"/>
                <w:szCs w:val="20"/>
              </w:rPr>
            </w:pPr>
            <w:r>
              <w:rPr>
                <w:sz w:val="20"/>
                <w:szCs w:val="20"/>
              </w:rPr>
              <w:t>FOCO: FOCO LINEAR E FILTRO FROST;</w:t>
            </w:r>
          </w:p>
          <w:p w14:paraId="7F3E588F">
            <w:pPr>
              <w:spacing w:after="0" w:line="240" w:lineRule="auto"/>
              <w:rPr>
                <w:sz w:val="20"/>
                <w:szCs w:val="20"/>
              </w:rPr>
            </w:pPr>
            <w:r>
              <w:rPr>
                <w:sz w:val="20"/>
                <w:szCs w:val="20"/>
              </w:rPr>
              <w:t>MODOS DE CONTROLE: DMX / SOM / AUTOMÁTICO / MASTER-SLAVE;</w:t>
            </w:r>
          </w:p>
          <w:p w14:paraId="6199AA0F">
            <w:pPr>
              <w:spacing w:after="0" w:line="240" w:lineRule="auto"/>
              <w:rPr>
                <w:sz w:val="20"/>
                <w:szCs w:val="20"/>
              </w:rPr>
            </w:pPr>
            <w:r>
              <w:rPr>
                <w:sz w:val="20"/>
                <w:szCs w:val="20"/>
              </w:rPr>
              <w:t>DMX: 18 CANAIS DMX;</w:t>
            </w:r>
          </w:p>
          <w:p w14:paraId="11AA4E07">
            <w:pPr>
              <w:spacing w:after="0" w:line="240" w:lineRule="auto"/>
              <w:rPr>
                <w:sz w:val="20"/>
                <w:szCs w:val="20"/>
              </w:rPr>
            </w:pPr>
            <w:r>
              <w:rPr>
                <w:sz w:val="20"/>
                <w:szCs w:val="20"/>
              </w:rPr>
              <w:t>DISPLAY LCD DE 2,1 POLEGADAS.</w:t>
            </w:r>
          </w:p>
          <w:p w14:paraId="1E66C7B5">
            <w:pPr>
              <w:spacing w:after="0" w:line="240" w:lineRule="auto"/>
              <w:rPr>
                <w:sz w:val="20"/>
                <w:szCs w:val="20"/>
              </w:rPr>
            </w:pPr>
            <w:r>
              <w:rPr>
                <w:sz w:val="20"/>
                <w:szCs w:val="20"/>
              </w:rPr>
              <w:t>MODELO DE REFERÊNCIA: CLAYPAKY SHARPY PLUS AQUA OU SIMILAR.</w:t>
            </w:r>
            <w:r>
              <w:rPr>
                <w:sz w:val="20"/>
                <w:szCs w:val="20"/>
              </w:rPr>
              <w:br w:type="textWrapping"/>
            </w:r>
            <w:r>
              <w:rPr>
                <w:b/>
                <w:bCs/>
                <w:sz w:val="20"/>
                <w:szCs w:val="20"/>
              </w:rPr>
              <w:t>NÃO SERÁ ACEITO MOVING INDOOR COM DOME.</w:t>
            </w:r>
          </w:p>
          <w:p w14:paraId="491AFF4C">
            <w:pPr>
              <w:spacing w:after="0" w:line="240" w:lineRule="auto"/>
              <w:rPr>
                <w:sz w:val="20"/>
                <w:szCs w:val="20"/>
              </w:rPr>
            </w:pPr>
            <w:r>
              <w:rPr>
                <w:sz w:val="20"/>
                <w:szCs w:val="20"/>
              </w:rPr>
              <w:t>04 SUPER STROBOS DMX 3000W COM EFEITO BLINDER;</w:t>
            </w:r>
          </w:p>
          <w:p w14:paraId="29A24AF0">
            <w:pPr>
              <w:spacing w:after="0" w:line="240" w:lineRule="auto"/>
              <w:rPr>
                <w:sz w:val="20"/>
                <w:szCs w:val="20"/>
              </w:rPr>
            </w:pPr>
            <w:r>
              <w:rPr>
                <w:sz w:val="20"/>
                <w:szCs w:val="20"/>
              </w:rPr>
              <w:t>01 MÁQUINA DE FUMAÇA;</w:t>
            </w:r>
          </w:p>
          <w:p w14:paraId="7B73CD8E">
            <w:pPr>
              <w:spacing w:after="0" w:line="240" w:lineRule="auto"/>
              <w:rPr>
                <w:sz w:val="20"/>
                <w:szCs w:val="20"/>
              </w:rPr>
            </w:pPr>
            <w:r>
              <w:rPr>
                <w:sz w:val="20"/>
                <w:szCs w:val="20"/>
              </w:rPr>
              <w:t>01 VENTILADOR;</w:t>
            </w:r>
          </w:p>
          <w:p w14:paraId="742E71C2">
            <w:pPr>
              <w:spacing w:after="0" w:line="240" w:lineRule="auto"/>
              <w:rPr>
                <w:sz w:val="20"/>
                <w:szCs w:val="20"/>
              </w:rPr>
            </w:pPr>
            <w:r>
              <w:rPr>
                <w:sz w:val="20"/>
                <w:szCs w:val="20"/>
              </w:rPr>
              <w:t>01 SISTEMA DE DIMMER COM 48 CANAIS DE 4 KW, COM CONTROLE DIGITAL;</w:t>
            </w:r>
          </w:p>
          <w:p w14:paraId="3F323250">
            <w:pPr>
              <w:spacing w:after="0" w:line="240" w:lineRule="auto"/>
              <w:rPr>
                <w:sz w:val="20"/>
                <w:szCs w:val="20"/>
              </w:rPr>
            </w:pPr>
            <w:r>
              <w:rPr>
                <w:sz w:val="20"/>
                <w:szCs w:val="20"/>
              </w:rPr>
              <w:t>01 MESA DE CONTROLE OU INTERFACE COM NO MÍNIMO 04 SAÍDAS FÍSICAS DMX PARA CONTROLE SIMULTÂNEO DE MOVING LIGHTS, EFEITOS E DIMMER.</w:t>
            </w:r>
          </w:p>
          <w:p w14:paraId="2330B24C">
            <w:pPr>
              <w:spacing w:after="0" w:line="240" w:lineRule="auto"/>
              <w:rPr>
                <w:sz w:val="20"/>
                <w:szCs w:val="20"/>
              </w:rPr>
            </w:pPr>
            <w:r>
              <w:rPr>
                <w:sz w:val="20"/>
                <w:szCs w:val="20"/>
              </w:rPr>
              <w:t>MODELO DE REFERÊNCIA: AVOLITES PEARL 2008 OU SUPERIOR.</w:t>
            </w:r>
          </w:p>
          <w:p w14:paraId="1FD487EE">
            <w:pPr>
              <w:spacing w:after="0" w:line="240" w:lineRule="auto"/>
              <w:rPr>
                <w:sz w:val="20"/>
                <w:szCs w:val="20"/>
              </w:rPr>
            </w:pPr>
            <w:r>
              <w:rPr>
                <w:sz w:val="20"/>
                <w:szCs w:val="20"/>
              </w:rPr>
              <w:t>LIVRARIA COMPLETA PARA TODOS OS APARELHOS FORNECIDOS.</w:t>
            </w:r>
          </w:p>
          <w:p w14:paraId="1D94B4F1">
            <w:pPr>
              <w:spacing w:after="0" w:line="240" w:lineRule="auto"/>
              <w:rPr>
                <w:sz w:val="20"/>
                <w:szCs w:val="20"/>
              </w:rPr>
            </w:pPr>
            <w:r>
              <w:rPr>
                <w:sz w:val="20"/>
                <w:szCs w:val="20"/>
              </w:rPr>
              <w:t>01 ESTRUTURA DE GROUND SUPPORT P30/P50 EM ALUMÍNIO PARA ATENDER ÀS NECESSIDADES DO EVENTO OU DE ACORDO COM DESENHO OU MAPA DE LUZ ENVIADO PELO ARTISTA;</w:t>
            </w:r>
          </w:p>
          <w:p w14:paraId="74C586D7">
            <w:pPr>
              <w:spacing w:after="0" w:line="240" w:lineRule="auto"/>
              <w:rPr>
                <w:sz w:val="20"/>
                <w:szCs w:val="20"/>
              </w:rPr>
            </w:pPr>
            <w:r>
              <w:rPr>
                <w:sz w:val="20"/>
                <w:szCs w:val="20"/>
              </w:rPr>
              <w:t>FIAÇÃO E CONECTORES NECESSÁRIOS PARA O FUNCIONAMENTO DO SISTEMA;</w:t>
            </w:r>
          </w:p>
          <w:p w14:paraId="6B7EDA54">
            <w:pPr>
              <w:spacing w:after="0" w:line="240" w:lineRule="auto"/>
              <w:rPr>
                <w:sz w:val="20"/>
                <w:szCs w:val="20"/>
              </w:rPr>
            </w:pPr>
            <w:r>
              <w:rPr>
                <w:sz w:val="20"/>
                <w:szCs w:val="20"/>
              </w:rPr>
              <w:t>TRANSPORTE, MONTAGEM E DESMONTAGEM A CARGO DA EMPRESA;</w:t>
            </w:r>
          </w:p>
          <w:p w14:paraId="26FBD7FF">
            <w:pPr>
              <w:spacing w:after="0" w:line="240" w:lineRule="auto"/>
              <w:rPr>
                <w:sz w:val="20"/>
                <w:szCs w:val="20"/>
              </w:rPr>
            </w:pPr>
            <w:r>
              <w:rPr>
                <w:sz w:val="20"/>
                <w:szCs w:val="20"/>
              </w:rPr>
              <w:t>O SISTEMA DE ENERGIA ELÉTRICA AC DEVERÁ ESTAR DIMENSIONADO DE FORMA CORRETA À CARGA MÁXIMA DE UTILIZAÇÃO DO SISTEMA, COM CONECTORES E CABOS CONDUTORES COM BITOLAS (TAMANHO) CAPAZES DE SUPORTAR TAL CARGA.</w:t>
            </w:r>
          </w:p>
          <w:p w14:paraId="692AF46B">
            <w:pPr>
              <w:spacing w:after="0" w:line="240" w:lineRule="auto"/>
              <w:rPr>
                <w:sz w:val="20"/>
                <w:szCs w:val="20"/>
              </w:rPr>
            </w:pPr>
            <w:r>
              <w:rPr>
                <w:sz w:val="20"/>
                <w:szCs w:val="20"/>
              </w:rPr>
              <w:t>DEVERÁ AINDA ESTAR TOTALMENTE BALANCEADO POR FASES (+), NÃO SOBRECARREGANDO EM PICOS NENHUMA DAS FASES UTILIZADAS.</w:t>
            </w:r>
          </w:p>
          <w:p w14:paraId="4E2C6B00">
            <w:pPr>
              <w:spacing w:after="0" w:line="240" w:lineRule="auto"/>
              <w:rPr>
                <w:sz w:val="20"/>
                <w:szCs w:val="20"/>
              </w:rPr>
            </w:pPr>
            <w:r>
              <w:rPr>
                <w:sz w:val="20"/>
                <w:szCs w:val="20"/>
              </w:rPr>
              <w:t>O SISTEMA DEVERÁ TER REFERÊNCIA NÊUTRON (-) EM TODOS OS PONTOS E DEVERÁ ESTAR TOTALMENTE ATERRADO EM RELAÇÃO AO AC.</w:t>
            </w:r>
          </w:p>
          <w:p w14:paraId="12C7FE84">
            <w:pPr>
              <w:spacing w:after="0" w:line="240" w:lineRule="auto"/>
              <w:rPr>
                <w:sz w:val="20"/>
                <w:szCs w:val="20"/>
              </w:rPr>
            </w:pPr>
            <w:r>
              <w:rPr>
                <w:sz w:val="20"/>
                <w:szCs w:val="20"/>
              </w:rPr>
              <w:t>OS FUNCIONÁRIOS DA EMPRESA ENCARREGADOS DO TRANSPORTE, MONTAGEM E INSTALAÇÃO DO SISTEMA DEVERÃO POSSUIR OS EQUIPAMENTOS DE PROTEÇÃO INDIVIDUAL E COLETIVO COMPATÍVEIS COM AS FUNÇÕES QUE DESEMPENHAM, ALÉM DE ESTAREM UNIFORMIZADOS E IDENTIFICADOS.</w:t>
            </w:r>
          </w:p>
          <w:p w14:paraId="5C6DE716">
            <w:pPr>
              <w:spacing w:after="0" w:line="240" w:lineRule="auto"/>
              <w:rPr>
                <w:sz w:val="20"/>
                <w:szCs w:val="20"/>
              </w:rPr>
            </w:pPr>
            <w:r>
              <w:rPr>
                <w:sz w:val="20"/>
                <w:szCs w:val="20"/>
              </w:rPr>
              <w:t>DURANTE TODO O TRANSCURSO DO EVENTO, A EMPRESA DEVERÁ MANTER NO LOCAL PESSOAL CAPACITADO A PRESTAR IMEDIATA MANUTENÇÃO NAS INSTALAÇÕES SOB SUA RESPONSABILIDADE, INCLUSIVE COM MATERIAL DE REPOSIÇÃO, DE FORMA A GARANTIR O PERFEITO FUNCIONAMENTO E SEGURANÇA DA ESTRUTURA.</w:t>
            </w:r>
          </w:p>
          <w:p w14:paraId="1F868BB0">
            <w:pPr>
              <w:spacing w:after="0" w:line="240" w:lineRule="auto"/>
              <w:rPr>
                <w:sz w:val="20"/>
                <w:szCs w:val="20"/>
              </w:rPr>
            </w:pPr>
            <w:r>
              <w:rPr>
                <w:b/>
                <w:bCs/>
                <w:sz w:val="20"/>
                <w:szCs w:val="20"/>
              </w:rPr>
              <w:t>OBSERVAÇÕES:</w:t>
            </w:r>
          </w:p>
          <w:p w14:paraId="2C09F600">
            <w:pPr>
              <w:spacing w:after="0" w:line="240" w:lineRule="auto"/>
              <w:rPr>
                <w:sz w:val="20"/>
                <w:szCs w:val="20"/>
              </w:rPr>
            </w:pPr>
            <w:r>
              <w:rPr>
                <w:sz w:val="20"/>
                <w:szCs w:val="20"/>
              </w:rPr>
              <w:t>FORNECIMENTO DE ART/CREA/PR;</w:t>
            </w:r>
          </w:p>
          <w:p w14:paraId="31E56EF6">
            <w:pPr>
              <w:spacing w:after="0" w:line="240" w:lineRule="auto"/>
              <w:rPr>
                <w:sz w:val="20"/>
                <w:szCs w:val="20"/>
              </w:rPr>
            </w:pPr>
            <w:r>
              <w:rPr>
                <w:sz w:val="20"/>
                <w:szCs w:val="20"/>
              </w:rPr>
              <w:t>OPERADOR TÉCNICO DE ILUMINAÇÃO;</w:t>
            </w:r>
          </w:p>
          <w:p w14:paraId="007377A9">
            <w:pPr>
              <w:spacing w:after="0" w:line="240" w:lineRule="auto"/>
              <w:rPr>
                <w:sz w:val="20"/>
                <w:szCs w:val="20"/>
              </w:rPr>
            </w:pPr>
            <w:r>
              <w:rPr>
                <w:sz w:val="20"/>
                <w:szCs w:val="20"/>
              </w:rPr>
              <w:t>FORNECIMENTO DE EXTINTORES CORRESPONDENTES À CLASSE DE USO.</w:t>
            </w:r>
          </w:p>
        </w:tc>
      </w:tr>
      <w:tr w14:paraId="6048D7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30" w:type="pct"/>
            <w:vAlign w:val="center"/>
          </w:tcPr>
          <w:p w14:paraId="64F4AC45">
            <w:pPr>
              <w:spacing w:after="0" w:line="240" w:lineRule="auto"/>
              <w:jc w:val="center"/>
              <w:rPr>
                <w:sz w:val="20"/>
                <w:szCs w:val="20"/>
              </w:rPr>
            </w:pPr>
            <w:r>
              <w:rPr>
                <w:sz w:val="20"/>
                <w:szCs w:val="20"/>
              </w:rPr>
              <w:t>05</w:t>
            </w:r>
          </w:p>
        </w:tc>
        <w:tc>
          <w:tcPr>
            <w:tcW w:w="4470" w:type="pct"/>
          </w:tcPr>
          <w:p w14:paraId="35B7881C">
            <w:pPr>
              <w:spacing w:after="0" w:line="240" w:lineRule="auto"/>
              <w:rPr>
                <w:b/>
                <w:bCs/>
                <w:sz w:val="20"/>
                <w:szCs w:val="20"/>
              </w:rPr>
            </w:pPr>
            <w:r>
              <w:rPr>
                <w:b/>
                <w:bCs/>
                <w:sz w:val="20"/>
                <w:szCs w:val="20"/>
              </w:rPr>
              <w:t>SONORIZAÇÃO E ILUMINAÇÃO DE GRANDE PORTE (01 DIÁRIA) - ADORA ANTONINA (17/05/2025)</w:t>
            </w:r>
          </w:p>
          <w:p w14:paraId="45F3057C">
            <w:pPr>
              <w:spacing w:after="0" w:line="240" w:lineRule="auto"/>
              <w:rPr>
                <w:sz w:val="20"/>
                <w:szCs w:val="20"/>
              </w:rPr>
            </w:pPr>
            <w:r>
              <w:rPr>
                <w:sz w:val="20"/>
                <w:szCs w:val="20"/>
              </w:rPr>
              <w:t>Especificação:</w:t>
            </w:r>
          </w:p>
          <w:p w14:paraId="374D635E">
            <w:pPr>
              <w:spacing w:after="0" w:line="240" w:lineRule="auto"/>
              <w:rPr>
                <w:b/>
                <w:bCs/>
                <w:sz w:val="20"/>
                <w:szCs w:val="20"/>
              </w:rPr>
            </w:pPr>
            <w:r>
              <w:rPr>
                <w:b/>
                <w:bCs/>
                <w:sz w:val="20"/>
                <w:szCs w:val="20"/>
              </w:rPr>
              <w:t>CENTRAL DE PROCESSAMENTO DE ÁUDIO PARA O PÚBLICO</w:t>
            </w:r>
          </w:p>
          <w:p w14:paraId="08C6815B">
            <w:pPr>
              <w:spacing w:after="0" w:line="240" w:lineRule="auto"/>
              <w:jc w:val="both"/>
              <w:rPr>
                <w:sz w:val="20"/>
                <w:szCs w:val="20"/>
              </w:rPr>
            </w:pPr>
            <w:r>
              <w:rPr>
                <w:sz w:val="20"/>
                <w:szCs w:val="20"/>
              </w:rPr>
              <w:t>01 CONSOLE DE MIXAGEM DE ÁUDIO COM TOTAL CONTROLE "DIGITAL", COM 48 (QUARENTA E OITO) ENTRADAS FÍSICAS COM CONECTOR XLR-3. CADA CANAL DEVE POSSUIR CONTROLE DE GANHO, FILTRO PASSA-ALTAS, INVERSOR DE POLARIDADE, PHANTOM POWER, EQUALIZADOR PARAMÉTRICO DE 4 BANDAS, 02 PROCESSADORES DE DINÂMICA, 24 (VINTE E QUATRO) ENDEREÇAMENTOS PARA AUXILIARES/BUSES, ALÉM DE ENDEREÇAMENTO PARA SAÍDAS PRINCIPAIS ESTÉREO E MONO. O CONSOLE DEVE POSSUIR UM RACK DE EFEITOS INTEGRADO, COMPATIBILIDADE COM DANTE OU MADI E INTERFACE INTUITIVA PARA MIXAGEM DE EVENTOS AO VIVO. NO MÍNIMO 04 EQUALIZADORES GRÁFICOS DE 31 BANDAS PARA INSERÇÃO NOS CANAIS OU BUSES. O CONSOLE DEVE POSSUIR MEMÓRIAS DE CENAS DE TODOS OS PARÂMETROS, COM NO MÍNIMO 100 POSIÇÕES DE MEMÓRIA. O CONSOLE DEVE POSSUIR 16 (DEZESSEIS) SAÍDAS FÍSICAS EM CONEXÃO XLR-3, ALÉM DE GRUPOS DE MUTE PROGRAMÁVEIS E 8 (OITO) DCA. O CONSOLE DEVE SER COMPATÍEL COM MODELOS COMO YAMAHA CL%, SOUNDCRAFT VI3000, AVID PROFILE, DIGICO SD8 OU YAMAHA PM5D RH.</w:t>
            </w:r>
          </w:p>
          <w:p w14:paraId="4815732D">
            <w:pPr>
              <w:spacing w:after="0" w:line="240" w:lineRule="auto"/>
              <w:jc w:val="both"/>
              <w:rPr>
                <w:sz w:val="20"/>
                <w:szCs w:val="20"/>
              </w:rPr>
            </w:pPr>
            <w:r>
              <w:rPr>
                <w:sz w:val="20"/>
                <w:szCs w:val="20"/>
              </w:rPr>
              <w:t>LUMINÁRIA PAR AO CONSOLE</w:t>
            </w:r>
          </w:p>
          <w:p w14:paraId="72BF9F10">
            <w:pPr>
              <w:spacing w:after="0" w:line="240" w:lineRule="auto"/>
              <w:jc w:val="both"/>
              <w:rPr>
                <w:sz w:val="20"/>
                <w:szCs w:val="20"/>
              </w:rPr>
            </w:pPr>
            <w:r>
              <w:rPr>
                <w:sz w:val="20"/>
                <w:szCs w:val="20"/>
              </w:rPr>
              <w:t>01 ANALISADOR DE ESPECTRO COM RTA</w:t>
            </w:r>
          </w:p>
          <w:p w14:paraId="2603E334">
            <w:pPr>
              <w:spacing w:after="0" w:line="240" w:lineRule="auto"/>
              <w:jc w:val="both"/>
              <w:rPr>
                <w:sz w:val="20"/>
                <w:szCs w:val="20"/>
              </w:rPr>
            </w:pPr>
            <w:r>
              <w:rPr>
                <w:sz w:val="20"/>
                <w:szCs w:val="20"/>
              </w:rPr>
              <w:t>01 COMPACT DISC PLAYER PROFISSIONAL COM LEITOR MP3 E LEITOR PARA PEN DRIVE.</w:t>
            </w:r>
          </w:p>
          <w:p w14:paraId="150A98B2">
            <w:pPr>
              <w:spacing w:after="0" w:line="240" w:lineRule="auto"/>
              <w:jc w:val="both"/>
              <w:rPr>
                <w:sz w:val="20"/>
                <w:szCs w:val="20"/>
              </w:rPr>
            </w:pPr>
            <w:r>
              <w:rPr>
                <w:sz w:val="20"/>
                <w:szCs w:val="20"/>
              </w:rPr>
              <w:t>01 COMUNICADOR ENTRE HOUSE MIX E PALCO, COM FONES, SIRENES E GIROFLEX.</w:t>
            </w:r>
          </w:p>
          <w:p w14:paraId="0D7FA0F4">
            <w:pPr>
              <w:spacing w:after="0" w:line="240" w:lineRule="auto"/>
              <w:jc w:val="both"/>
              <w:rPr>
                <w:sz w:val="20"/>
                <w:szCs w:val="20"/>
              </w:rPr>
            </w:pPr>
          </w:p>
          <w:p w14:paraId="5C67CAF6">
            <w:pPr>
              <w:spacing w:after="0" w:line="240" w:lineRule="auto"/>
              <w:jc w:val="both"/>
              <w:rPr>
                <w:b/>
                <w:bCs/>
                <w:sz w:val="20"/>
                <w:szCs w:val="20"/>
              </w:rPr>
            </w:pPr>
            <w:r>
              <w:rPr>
                <w:b/>
                <w:bCs/>
                <w:sz w:val="20"/>
                <w:szCs w:val="20"/>
              </w:rPr>
              <w:t>P.A. - SISTEMA ENDEREÇADO AO PÚBLICO</w:t>
            </w:r>
          </w:p>
          <w:p w14:paraId="1A4EC5E9">
            <w:pPr>
              <w:spacing w:after="0" w:line="240" w:lineRule="auto"/>
              <w:jc w:val="both"/>
              <w:rPr>
                <w:sz w:val="20"/>
                <w:szCs w:val="20"/>
              </w:rPr>
            </w:pPr>
            <w:r>
              <w:rPr>
                <w:sz w:val="20"/>
                <w:szCs w:val="20"/>
              </w:rPr>
              <w:t>SISTEMA DE ÁUDIO PROFISSIONAL ESTÉREO, COMPOSTO POR CAIXAS DO TIPO LINE ARRAY COMPLEMENTADAS POR CAIXAS DE SUBGRAVES, COM CAPACIDADE DE PRODUZIR 110 DB SPL "C" MEDIDO A UMA DISTÂNCIA DE 30 METROS AO CENTRO DA ÁREA DE AUDIÊNCIA SEM DISTORÇÕES E COM MÁXIMA FIDELIDADE SONORA, COM RESPOSTA DE FREQUÊNCIA DE 40HZ A 18000HZ (PONTOS DE -6DB). O SISTEMA DEVE POSSUIR RESPOSTA PLANA (+-3DB) ENTRE 100HZ E 12000HZ E POSSUIR ÊNFASE NA REGIÃO DE SUBGRAVES (40HZ A 100HZ) COM NO MÍNIMO 9DB ACIMA EM RELAÇÃO AO RESTO DO ESPECTRO. DEVE POSSUIR PROCESSAMENTO DIGITAL PARA CONTROLE (CROSSOVER, EQUALIZAÇÃO, LIMITAÇÃO) E SER TRI-AMPLIFICADO, COM AMPLIFICADORES CORRETAMENTE DIMENSIONADOS PARA CADA VIA. O SISTEMA DEVE ATENDER TODA A ÁREA DE AUDIÊNCIA COM AS DIMENSÕES MÍNIMAS DE 20 METROS DE LARGURA POR 30 METROS DE COMPRIMENTO COM COBERTURA UNIFORME E SER MONTADO SUSPENSO (FLY PA) QUANDO SOLICITADO. O SISTEMA DEVE UTILIZAR CAIXAS PARA COBERTURA DA BOCA DE CENA (FRONT-FILL) EM NÚMERO SUFICIENTE PARA A ÁREA, COMPATÍVEIS EM SPL E RESPOSTA DE FREQUÊNCIA COM O SISTEMA PRINCIPAL. O CABEAMENTO UTILIZADO PARA INTERLIGAÇÃO DO SISTEMA DEVE ESTAR EM BOAS CONDIÇÕES E CORRETAMENTE DIMENSIONADO QUANTO AOS COMPRIMENTOS E BITOLAS NECESSÁRIAS.</w:t>
            </w:r>
          </w:p>
          <w:p w14:paraId="29FB2E9C">
            <w:pPr>
              <w:spacing w:after="0" w:line="240" w:lineRule="auto"/>
              <w:jc w:val="both"/>
              <w:rPr>
                <w:sz w:val="20"/>
                <w:szCs w:val="20"/>
              </w:rPr>
            </w:pPr>
            <w:r>
              <w:rPr>
                <w:sz w:val="20"/>
                <w:szCs w:val="20"/>
              </w:rPr>
              <w:t>O SISTEMA DE ÁUDIO DEVE ESTAR LIVRE DE QUAISQUER TIPOS DE RUÍDO, SENDO ESTES GERADOS POR MÁS CONEXÕES OU MAU CONTATO (NÃO SERÃO ACEITOS EM HIPÓTESE ALGUMA).</w:t>
            </w:r>
            <w:r>
              <w:rPr>
                <w:sz w:val="20"/>
                <w:szCs w:val="20"/>
              </w:rPr>
              <w:br w:type="textWrapping"/>
            </w:r>
            <w:r>
              <w:rPr>
                <w:sz w:val="20"/>
                <w:szCs w:val="20"/>
              </w:rPr>
              <w:t>MODELOS DE REFERÊNCIA: L-ACOUSTICS, MEYES SOUND, JBL, D&amp;B AUDIOTECHNIK OU LS AUDIO.</w:t>
            </w:r>
          </w:p>
          <w:p w14:paraId="244E7B37">
            <w:pPr>
              <w:spacing w:after="0" w:line="240" w:lineRule="auto"/>
              <w:jc w:val="both"/>
              <w:rPr>
                <w:sz w:val="20"/>
                <w:szCs w:val="20"/>
              </w:rPr>
            </w:pPr>
          </w:p>
          <w:p w14:paraId="30B59CBD">
            <w:pPr>
              <w:spacing w:after="0" w:line="240" w:lineRule="auto"/>
              <w:jc w:val="both"/>
              <w:rPr>
                <w:b/>
                <w:bCs/>
                <w:sz w:val="20"/>
                <w:szCs w:val="20"/>
              </w:rPr>
            </w:pPr>
            <w:r>
              <w:rPr>
                <w:b/>
                <w:bCs/>
                <w:sz w:val="20"/>
                <w:szCs w:val="20"/>
              </w:rPr>
              <w:t>CENTRAL DE PROCESSAMENTO DE ÁUDIO PARA PALCO</w:t>
            </w:r>
          </w:p>
          <w:p w14:paraId="6C53614C">
            <w:pPr>
              <w:spacing w:after="0" w:line="240" w:lineRule="auto"/>
              <w:jc w:val="both"/>
              <w:rPr>
                <w:sz w:val="20"/>
                <w:szCs w:val="20"/>
              </w:rPr>
            </w:pPr>
            <w:r>
              <w:rPr>
                <w:sz w:val="20"/>
                <w:szCs w:val="20"/>
              </w:rPr>
              <w:t>01 CONSOLE DE MIXAGEM DE ÁUDIO COM TOTAL CONTROLE "DIGITAL", COM 48 (QUARENTA E OITO) ENTRADAS FÍSICAS COM CONECTOR XLR-3. VOMPATÍVEL COM MODELOS COMO YAMAHA PM5D RH, CL5, SOUNDCRAFT VI3000 OU DIGICO SD8. CADA CANAL DEVE POSSUIR CONTROLE DE GANHO, FILTRO PASSA-ALTAS, INVERSOR DE POLARIDADE, PHANTOM POWER, EQUALIZADOR PARAMÉTRICO DE 4 BANDAS, 02 PROCESSADORES DE DINÂMICA, 16 (DEZESSEIS) ENDEREÇAMENTOS PARA AUXILIARES/BUSES, ALÉM DE ENDEREÇAMENTO PARA SAÍDAS PRINCIPAIS ESTÉREO E MONO. O CONSOLE DEVE POSSUIR UM RACK DE EFEITOS VIRTUAIS COM 04 (QUATRO) MÁQUINAS DE EFEITO COM PARÂMETROS EDITÁVEIS, E NO MÍNIMO 04 EQUALIZADORES GRÁFICOS DE 31 BANDAS PARA INSERÇÃO NOS CANAIS OU BUSES. O CONSOLE DEVE POSSUIR MEMÓRIAS DE CENAS DE TODOS OS PARÂMETROS, COM NO MÍNIMO 100 POSIÇÕES DE MEMÓRIA. DEVE POSSUIR 16 (DEZESSEIS) SAÍDAS FÍSICAS EM CONEXÃO XLR-3, GRUPOS DE MUTE PROGRAMÁVEIS E 8 (OITO) DCA. DEVE POSSUIR COMPATIBILIDADE COM SISTEMAS IN-EAR MONITOR.</w:t>
            </w:r>
          </w:p>
          <w:p w14:paraId="7D64B056">
            <w:pPr>
              <w:spacing w:after="0" w:line="240" w:lineRule="auto"/>
              <w:jc w:val="both"/>
              <w:rPr>
                <w:sz w:val="20"/>
                <w:szCs w:val="20"/>
              </w:rPr>
            </w:pPr>
            <w:r>
              <w:rPr>
                <w:sz w:val="20"/>
                <w:szCs w:val="20"/>
              </w:rPr>
              <w:t>LUMINÁRIA PARA O CONSOLE</w:t>
            </w:r>
          </w:p>
          <w:p w14:paraId="6B73E716">
            <w:pPr>
              <w:spacing w:after="0" w:line="240" w:lineRule="auto"/>
              <w:jc w:val="both"/>
              <w:rPr>
                <w:sz w:val="20"/>
                <w:szCs w:val="20"/>
              </w:rPr>
            </w:pPr>
            <w:r>
              <w:rPr>
                <w:sz w:val="20"/>
                <w:szCs w:val="20"/>
              </w:rPr>
              <w:t>01 ANALISADOR DE ESPECTRO COM RTA</w:t>
            </w:r>
          </w:p>
          <w:p w14:paraId="3933FE32">
            <w:pPr>
              <w:spacing w:after="0" w:line="240" w:lineRule="auto"/>
              <w:jc w:val="both"/>
              <w:rPr>
                <w:sz w:val="20"/>
                <w:szCs w:val="20"/>
              </w:rPr>
            </w:pPr>
            <w:r>
              <w:rPr>
                <w:sz w:val="20"/>
                <w:szCs w:val="20"/>
              </w:rPr>
              <w:t>01 COMPACT DISC PLAYER PROFISSIONAL COM LEITOR MP3 E LEITOR PARA PEN DRIVE.</w:t>
            </w:r>
          </w:p>
          <w:p w14:paraId="01684532">
            <w:pPr>
              <w:spacing w:after="0" w:line="240" w:lineRule="auto"/>
              <w:jc w:val="both"/>
              <w:rPr>
                <w:sz w:val="20"/>
                <w:szCs w:val="20"/>
              </w:rPr>
            </w:pPr>
            <w:r>
              <w:rPr>
                <w:sz w:val="20"/>
                <w:szCs w:val="20"/>
              </w:rPr>
              <w:t>01 COMUNICADOR ENTRE HOUSE MIX E PALCO, COM FONES, SIRENES E GIROFLEX.</w:t>
            </w:r>
          </w:p>
          <w:p w14:paraId="272F8284">
            <w:pPr>
              <w:spacing w:after="0" w:line="240" w:lineRule="auto"/>
              <w:jc w:val="both"/>
              <w:rPr>
                <w:sz w:val="20"/>
                <w:szCs w:val="20"/>
              </w:rPr>
            </w:pPr>
          </w:p>
          <w:p w14:paraId="6EA77ADC">
            <w:pPr>
              <w:spacing w:after="0" w:line="240" w:lineRule="auto"/>
              <w:jc w:val="both"/>
              <w:rPr>
                <w:b/>
                <w:bCs/>
                <w:sz w:val="20"/>
                <w:szCs w:val="20"/>
              </w:rPr>
            </w:pPr>
            <w:r>
              <w:rPr>
                <w:b/>
                <w:bCs/>
                <w:sz w:val="20"/>
                <w:szCs w:val="20"/>
              </w:rPr>
              <w:t>MONITOR - SISTEMA DE RETORNO PARA OS ARTISTAS</w:t>
            </w:r>
          </w:p>
          <w:p w14:paraId="6CCACF8E">
            <w:pPr>
              <w:spacing w:after="0" w:line="240" w:lineRule="auto"/>
              <w:jc w:val="both"/>
              <w:rPr>
                <w:sz w:val="20"/>
                <w:szCs w:val="20"/>
              </w:rPr>
            </w:pPr>
            <w:r>
              <w:rPr>
                <w:sz w:val="20"/>
                <w:szCs w:val="20"/>
              </w:rPr>
              <w:t>O SISTEMA DE RETORNO PARA OS ARTISTAS DEVE PROVER 12 (DOZE) VIAS DE MONITORAÇÃO INDEPENDENTES, PODENDO TAIS VIAS UTILIZAR 01 OU 02 CAIXAS DEPENDENDO DA NECESSIDADE DOS ARTISTAS. AS CAIXAS PARA RETORNO DEVEM SER APROPRIADAS PARA MONITORAÇÃO, COM NO MÍNIMO 02 VIAS (ALTO-FALANTE + DRIVER DE COMPRESSÃO DE ALTA FREQUÊNCIA), PODENDO SER DO TIPO PASSIVO COM CROSSOVER INTERNO E AMPLIFICAÇÃO EXTERNA (TAMBÉM FORNECIDA) OU DO TIPO ATIVO COM CROSSOVER E AMPLIFICAÇÃO INTERNA EMBUTIDA. CADA CAIXA DEVE SER CAPAZ DE FORNECER 115 DB SPL "C" A DOIS METROS DE DISTÂNCIA EM REGIME DE OPERAÇÃO NORMAL E ATENDER A RESPOSTA DE FREQUÊNCIA PLANA ENTRE 90HZ A 12000HZ (+-3DB). PARA A VIA DE MONITORAÇÃO DE BATERIA, DEVE HAVER UMA CAIXA COMPLEMENTAR DE SUBGRAVES COM RESPOSTA ENTRE 40HZ E 100HZ (-6DB), DO TIPO PASSIVO COM PROCESSAMENTO ELETRÔNICO DIGITAL (CROSSOVER, EQUALIZAÇÃO, LIMITER) E AMPLIFICADOR APROPRIADO, OU DO TIPO ATIVO COM PROCESSAMENTO E AMPLIFICAÇÃO INTERNA.</w:t>
            </w:r>
          </w:p>
          <w:p w14:paraId="33C45B32">
            <w:pPr>
              <w:spacing w:after="0" w:line="240" w:lineRule="auto"/>
              <w:jc w:val="both"/>
              <w:rPr>
                <w:sz w:val="20"/>
                <w:szCs w:val="20"/>
              </w:rPr>
            </w:pPr>
            <w:r>
              <w:rPr>
                <w:sz w:val="20"/>
                <w:szCs w:val="20"/>
              </w:rPr>
              <w:t>O CABEAMENTO UTILIZADO PARA INTERLIGAÇÃO DO SISTEMA DEVE ESTAR EM BOAS CONDIÇÕES E CORRETAMENTE DIMENSIONADO QUANTO AOS COMPRIMENTOS E BITOLAS NECESSÁRIAS.</w:t>
            </w:r>
          </w:p>
          <w:p w14:paraId="597F5472">
            <w:pPr>
              <w:spacing w:after="0" w:line="240" w:lineRule="auto"/>
              <w:jc w:val="both"/>
              <w:rPr>
                <w:sz w:val="20"/>
                <w:szCs w:val="20"/>
              </w:rPr>
            </w:pPr>
            <w:r>
              <w:rPr>
                <w:sz w:val="20"/>
                <w:szCs w:val="20"/>
              </w:rPr>
              <w:t>20 MONITORES DE PALCO ATIVOS (MARCA DE REFERENCIA D&amp;B M4, NEXO 45N12, L-ACOUSTICS X12 OU EAW SM400)</w:t>
            </w:r>
          </w:p>
          <w:p w14:paraId="73BFD372">
            <w:pPr>
              <w:spacing w:after="0" w:line="240" w:lineRule="auto"/>
              <w:jc w:val="both"/>
              <w:rPr>
                <w:sz w:val="20"/>
                <w:szCs w:val="20"/>
              </w:rPr>
            </w:pPr>
            <w:r>
              <w:rPr>
                <w:sz w:val="20"/>
                <w:szCs w:val="20"/>
              </w:rPr>
              <w:t>02 SIDE FILLS L&amp;R, CONFIGURADOS CONFORME NECESSIDADE DA BANDA</w:t>
            </w:r>
          </w:p>
          <w:p w14:paraId="420F3C86">
            <w:pPr>
              <w:spacing w:after="0" w:line="240" w:lineRule="auto"/>
              <w:jc w:val="both"/>
              <w:rPr>
                <w:sz w:val="20"/>
                <w:szCs w:val="20"/>
              </w:rPr>
            </w:pPr>
            <w:r>
              <w:rPr>
                <w:sz w:val="20"/>
                <w:szCs w:val="20"/>
              </w:rPr>
              <w:t>06 CANAIS DE MICROFONES SEM FIO</w:t>
            </w:r>
          </w:p>
          <w:p w14:paraId="1011D4B9">
            <w:pPr>
              <w:spacing w:after="0" w:line="240" w:lineRule="auto"/>
              <w:jc w:val="both"/>
              <w:rPr>
                <w:sz w:val="20"/>
                <w:szCs w:val="20"/>
              </w:rPr>
            </w:pPr>
            <w:r>
              <w:rPr>
                <w:sz w:val="20"/>
                <w:szCs w:val="20"/>
              </w:rPr>
              <w:t>10 CANAIS DE SISTEMAS IN-EAR MONITOR SEM FIO</w:t>
            </w:r>
          </w:p>
          <w:p w14:paraId="7AD62193">
            <w:pPr>
              <w:spacing w:after="0" w:line="240" w:lineRule="auto"/>
              <w:jc w:val="both"/>
              <w:rPr>
                <w:sz w:val="20"/>
                <w:szCs w:val="20"/>
              </w:rPr>
            </w:pPr>
            <w:r>
              <w:rPr>
                <w:sz w:val="20"/>
                <w:szCs w:val="20"/>
              </w:rPr>
              <w:t>01 IPAD CONECTADO A MESA DE MONITOR VIA ROTEADOR</w:t>
            </w:r>
          </w:p>
          <w:p w14:paraId="525705FC">
            <w:pPr>
              <w:spacing w:after="0" w:line="240" w:lineRule="auto"/>
              <w:jc w:val="both"/>
              <w:rPr>
                <w:sz w:val="20"/>
                <w:szCs w:val="20"/>
              </w:rPr>
            </w:pPr>
            <w:r>
              <w:rPr>
                <w:sz w:val="20"/>
                <w:szCs w:val="20"/>
              </w:rPr>
              <w:t>OS MONITORES DO PALCO DEVEM SER ATIVOS E BI-AMPLIFICADOS, GARANTINDO RESPOSTA DE FREQUENCIA AMPLA E PRESSÃO SONORA SUFICIENTE PARA COBRIR TODAS AS ÁREAS DO PALCO.</w:t>
            </w:r>
          </w:p>
          <w:p w14:paraId="7AA8843B">
            <w:pPr>
              <w:spacing w:after="0" w:line="240" w:lineRule="auto"/>
              <w:jc w:val="both"/>
              <w:rPr>
                <w:sz w:val="20"/>
                <w:szCs w:val="20"/>
              </w:rPr>
            </w:pPr>
            <w:r>
              <w:rPr>
                <w:sz w:val="20"/>
                <w:szCs w:val="20"/>
              </w:rPr>
              <w:t>O SISTEMA IN-EAR DEVE OPERAR EM FREQUENCIA LICENCIADA PELA ANATEL, LIVRE DE INTERFERENCIAS E COM OPCOES DE MIXAGEM PERSONALIZÁVEIS PARA CADA MÚSICO.</w:t>
            </w:r>
          </w:p>
          <w:p w14:paraId="11E55559">
            <w:pPr>
              <w:spacing w:after="0" w:line="240" w:lineRule="auto"/>
              <w:jc w:val="both"/>
              <w:rPr>
                <w:sz w:val="20"/>
                <w:szCs w:val="20"/>
              </w:rPr>
            </w:pPr>
            <w:r>
              <w:rPr>
                <w:sz w:val="20"/>
                <w:szCs w:val="20"/>
              </w:rPr>
              <w:t>O IPAD DEVE ESTAR CONECTADO VIA REDE SEM FIO AO CONSOLE, PERMITINDO AJUSTES REMOTOS DA MIXAGEM DE MONITOR.</w:t>
            </w:r>
          </w:p>
          <w:p w14:paraId="37F048B5">
            <w:pPr>
              <w:spacing w:after="0" w:line="240" w:lineRule="auto"/>
              <w:jc w:val="both"/>
              <w:rPr>
                <w:sz w:val="20"/>
                <w:szCs w:val="20"/>
              </w:rPr>
            </w:pPr>
            <w:r>
              <w:rPr>
                <w:sz w:val="20"/>
                <w:szCs w:val="20"/>
              </w:rPr>
              <w:t>O SISTEMA DE ÁUDIO DEVE ESTAR LIVRE DE QUAISQUER TIPOS DE RUÍDO, SENDO ESTES GERADOS POR MÁS CONEXÕES OU MAU CONTATO (NÃO SERÃO ACEITOS EM HIPÓTESE ALGUMA).</w:t>
            </w:r>
          </w:p>
          <w:p w14:paraId="2D39377C">
            <w:pPr>
              <w:spacing w:after="0" w:line="240" w:lineRule="auto"/>
              <w:jc w:val="both"/>
              <w:rPr>
                <w:sz w:val="20"/>
                <w:szCs w:val="20"/>
              </w:rPr>
            </w:pPr>
          </w:p>
          <w:p w14:paraId="4D306291">
            <w:pPr>
              <w:spacing w:after="0" w:line="240" w:lineRule="auto"/>
              <w:jc w:val="both"/>
              <w:rPr>
                <w:b/>
                <w:bCs/>
                <w:sz w:val="20"/>
                <w:szCs w:val="20"/>
              </w:rPr>
            </w:pPr>
            <w:r>
              <w:rPr>
                <w:b/>
                <w:bCs/>
                <w:sz w:val="20"/>
                <w:szCs w:val="20"/>
              </w:rPr>
              <w:t>BACKLINE</w:t>
            </w:r>
          </w:p>
          <w:p w14:paraId="6D827370">
            <w:pPr>
              <w:spacing w:after="0" w:line="240" w:lineRule="auto"/>
              <w:jc w:val="both"/>
              <w:rPr>
                <w:sz w:val="20"/>
                <w:szCs w:val="20"/>
              </w:rPr>
            </w:pPr>
            <w:r>
              <w:rPr>
                <w:sz w:val="20"/>
                <w:szCs w:val="20"/>
              </w:rPr>
              <w:t>01 BATERIA COMPLETA CONTENDO BUMBO DE 20 OU 22 POLEGADAS; TOM DE 12 POLEGADAS; TOM DE 14 POLEGADAS; FLOOR TOM DE 16 POLEGADAS; TRÊS ESTANTES PARA PRATOS; ESTANTE DE CAIXA; MÁQUINA DE CONTRA-TEMPO COM PRESILHA; BANCO; PEDAL DE BUMBO. A BATERIA DEVE ESTAR EM PERFEITAS CONDIÇÕES DE USO, COM TODAS AS PEÇAS FUNCIONAIS E EM ÓTIMO ESTADO. AS PELES DEVEM SER APROPRIADAS PARA CADA PEÇA E EM EXCELENTE ESTADO DE CONSERVAÇÃO. DEVE EXISTIR UM KIT DE PELES RESERVA À DISPOSIÇÃO DO MESMO MODELO DAS INSTALADAS NA BATERIA.</w:t>
            </w:r>
          </w:p>
          <w:p w14:paraId="13FB08C8">
            <w:pPr>
              <w:spacing w:after="0" w:line="240" w:lineRule="auto"/>
              <w:jc w:val="both"/>
              <w:rPr>
                <w:sz w:val="20"/>
                <w:szCs w:val="20"/>
              </w:rPr>
            </w:pPr>
            <w:r>
              <w:rPr>
                <w:sz w:val="20"/>
                <w:szCs w:val="20"/>
              </w:rPr>
              <w:t>01 AMPLIFICADOR PARA CONTRABAIXO DO TIPO CABEÇOTE COM ENTRADA PARA INSTRUMENTOS ATIVOS OU PASSIVOS, POTÊNCIA MÍNIMA TOTAL DE 400W RMS, DO TIPO BI-AMPLIFICADO. DEVE POSSUIR LOOP DE EFEITOS E SAÍDA DIRETA BALANCEADA EM PADRÃO XLR-3, COM PONTO DE CROSSOVER SELECIONÁVEL PELO USUÁRIO.</w:t>
            </w:r>
          </w:p>
          <w:p w14:paraId="46476FDA">
            <w:pPr>
              <w:spacing w:after="0" w:line="240" w:lineRule="auto"/>
              <w:jc w:val="both"/>
              <w:rPr>
                <w:sz w:val="20"/>
                <w:szCs w:val="20"/>
              </w:rPr>
            </w:pPr>
            <w:r>
              <w:rPr>
                <w:sz w:val="20"/>
                <w:szCs w:val="20"/>
              </w:rPr>
              <w:t>01 CAIXA PARA CONTRABAIXO COM 4 ALTO-FALANTES DE 10 POLEGADAS PARA USO COM O CABEÇOTE.</w:t>
            </w:r>
          </w:p>
          <w:p w14:paraId="57EB7F40">
            <w:pPr>
              <w:spacing w:after="0" w:line="240" w:lineRule="auto"/>
              <w:jc w:val="both"/>
              <w:rPr>
                <w:sz w:val="20"/>
                <w:szCs w:val="20"/>
              </w:rPr>
            </w:pPr>
            <w:r>
              <w:rPr>
                <w:sz w:val="20"/>
                <w:szCs w:val="20"/>
              </w:rPr>
              <w:t>01 CAIXA PARA CONTRABAIXO COM 1 ALTO-FALANTE DE 15 POLEGADAS PARA USO COM O CABEÇOTE.</w:t>
            </w:r>
          </w:p>
          <w:p w14:paraId="3C73D831">
            <w:pPr>
              <w:spacing w:after="0" w:line="240" w:lineRule="auto"/>
              <w:jc w:val="both"/>
              <w:rPr>
                <w:sz w:val="20"/>
                <w:szCs w:val="20"/>
              </w:rPr>
            </w:pPr>
            <w:r>
              <w:rPr>
                <w:sz w:val="20"/>
                <w:szCs w:val="20"/>
              </w:rPr>
              <w:t>02 AMPLIFICADORES VALVULADOS DO TIPO CABEÇOTE, COM 100 W RMS, DOIS CANAIS CONTROLADOS POR FOOTSWITCH OU PELO PAINEL FRONTAL, COM LOOP DE EFEITOS E REVERB DE MOLA COM CONTROLE INDEPENDENTE PARA CADA CANAL.</w:t>
            </w:r>
          </w:p>
          <w:p w14:paraId="06DE7CE3">
            <w:pPr>
              <w:spacing w:after="0" w:line="240" w:lineRule="auto"/>
              <w:jc w:val="both"/>
              <w:rPr>
                <w:sz w:val="20"/>
                <w:szCs w:val="20"/>
              </w:rPr>
            </w:pPr>
            <w:r>
              <w:rPr>
                <w:sz w:val="20"/>
                <w:szCs w:val="20"/>
              </w:rPr>
              <w:t>02 CAIXAS PARA GUITARRA COM 300 WATTS, 4 ALTO-FALANTES DE 12 POLEGADAS DE 75 WATTS.</w:t>
            </w:r>
          </w:p>
          <w:p w14:paraId="32E21BB6">
            <w:pPr>
              <w:spacing w:after="0" w:line="240" w:lineRule="auto"/>
              <w:jc w:val="both"/>
              <w:rPr>
                <w:sz w:val="20"/>
                <w:szCs w:val="20"/>
              </w:rPr>
            </w:pPr>
            <w:r>
              <w:rPr>
                <w:sz w:val="20"/>
                <w:szCs w:val="20"/>
              </w:rPr>
              <w:t>01 AMPLIFICADOR PARA GUITARRA TIPO COMBO, 100W, COM 2 ALTO-FALANTES DE 12 POLEGADAS.</w:t>
            </w:r>
          </w:p>
          <w:p w14:paraId="612A05FA">
            <w:pPr>
              <w:spacing w:after="0" w:line="240" w:lineRule="auto"/>
              <w:jc w:val="both"/>
              <w:rPr>
                <w:sz w:val="20"/>
                <w:szCs w:val="20"/>
              </w:rPr>
            </w:pPr>
            <w:r>
              <w:rPr>
                <w:sz w:val="20"/>
                <w:szCs w:val="20"/>
              </w:rPr>
              <w:t>04 MÓDULOS DE PRATICÁVEIS PANTOGRÁFICOS, COM RODÍZIOS COM TRAVA, MEDIDAS DE 2 METROS POR 1 METRO.</w:t>
            </w:r>
          </w:p>
          <w:p w14:paraId="2E3AD204">
            <w:pPr>
              <w:spacing w:after="0" w:line="240" w:lineRule="auto"/>
              <w:jc w:val="both"/>
              <w:rPr>
                <w:sz w:val="20"/>
                <w:szCs w:val="20"/>
              </w:rPr>
            </w:pPr>
          </w:p>
          <w:p w14:paraId="083BB03D">
            <w:pPr>
              <w:spacing w:after="0" w:line="240" w:lineRule="auto"/>
              <w:jc w:val="both"/>
              <w:rPr>
                <w:b/>
                <w:bCs/>
                <w:sz w:val="20"/>
                <w:szCs w:val="20"/>
              </w:rPr>
            </w:pPr>
            <w:r>
              <w:rPr>
                <w:b/>
                <w:bCs/>
                <w:sz w:val="20"/>
                <w:szCs w:val="20"/>
              </w:rPr>
              <w:t>MICROFONES</w:t>
            </w:r>
          </w:p>
          <w:p w14:paraId="2EBF466C">
            <w:pPr>
              <w:spacing w:after="0" w:line="240" w:lineRule="auto"/>
              <w:jc w:val="both"/>
              <w:rPr>
                <w:sz w:val="20"/>
                <w:szCs w:val="20"/>
              </w:rPr>
            </w:pPr>
            <w:r>
              <w:rPr>
                <w:sz w:val="20"/>
                <w:szCs w:val="20"/>
              </w:rPr>
              <w:t>01 KIT DE MICROFONES PARA BATERIA CONTENDO 01 MICROFONE PARA BUMBO (SHURE BETA 91 OU BETA 52A), 01 MICROFONE PARA CAIXA (SHURE SM57), MICROFONE PARA ESTEIRA (SHURE SM57), MICROFONE PARA HI-HAT (SHURE SM81 OU AKG C414), 04 MICROFONES PARA TONS (SENHHEISER E604 OU MD421 OU SHURE SM98A) E 02 MICROFONES PARA PRATOS (SHURE SM81 OU AKG C414)</w:t>
            </w:r>
          </w:p>
          <w:p w14:paraId="623A22C7">
            <w:pPr>
              <w:spacing w:after="0" w:line="240" w:lineRule="auto"/>
              <w:jc w:val="both"/>
              <w:rPr>
                <w:sz w:val="20"/>
                <w:szCs w:val="20"/>
              </w:rPr>
            </w:pPr>
            <w:r>
              <w:rPr>
                <w:sz w:val="20"/>
                <w:szCs w:val="20"/>
              </w:rPr>
              <w:t>20 DI PASSIVO / IMP2</w:t>
            </w:r>
          </w:p>
          <w:p w14:paraId="0FC70E80">
            <w:pPr>
              <w:spacing w:after="0" w:line="240" w:lineRule="auto"/>
              <w:jc w:val="both"/>
              <w:rPr>
                <w:sz w:val="20"/>
                <w:szCs w:val="20"/>
              </w:rPr>
            </w:pPr>
            <w:r>
              <w:rPr>
                <w:sz w:val="20"/>
                <w:szCs w:val="20"/>
              </w:rPr>
              <w:t>04 MICROFONES PARA VOCAL (MODELO DE REFERÊNCIA: SHURE AXIENT / EW100 G4).</w:t>
            </w:r>
          </w:p>
          <w:p w14:paraId="3C504E4D">
            <w:pPr>
              <w:spacing w:after="0" w:line="240" w:lineRule="auto"/>
              <w:jc w:val="both"/>
              <w:rPr>
                <w:sz w:val="20"/>
                <w:szCs w:val="20"/>
              </w:rPr>
            </w:pPr>
            <w:r>
              <w:rPr>
                <w:sz w:val="20"/>
                <w:szCs w:val="20"/>
              </w:rPr>
              <w:t>02 MICROFONES PARA COMUNICAÇÃO (REFERÊNCIA: SHURE BETA 58A COM CHAVE)</w:t>
            </w:r>
          </w:p>
          <w:p w14:paraId="25B9E069">
            <w:pPr>
              <w:spacing w:after="0" w:line="240" w:lineRule="auto"/>
              <w:jc w:val="both"/>
              <w:rPr>
                <w:sz w:val="20"/>
                <w:szCs w:val="20"/>
              </w:rPr>
            </w:pPr>
            <w:r>
              <w:rPr>
                <w:sz w:val="20"/>
                <w:szCs w:val="20"/>
              </w:rPr>
              <w:t>06 RECEPTORES DE MICROFONE EM UHF, COM NO MÍNIMO 960 FREQUÊNCIAS SELECIONÁVEIS, ESCOLHA AUTOMÁTICA DE CANAIS, DISPLAY LCD, COMPATÍVEL COM ANTENAS REMOTAS E DISTRIBUIDOR/COMBINADOR DE ANTENAS.</w:t>
            </w:r>
          </w:p>
          <w:p w14:paraId="73430751">
            <w:pPr>
              <w:spacing w:after="0" w:line="240" w:lineRule="auto"/>
              <w:jc w:val="both"/>
              <w:rPr>
                <w:sz w:val="20"/>
                <w:szCs w:val="20"/>
              </w:rPr>
            </w:pPr>
            <w:r>
              <w:rPr>
                <w:sz w:val="20"/>
                <w:szCs w:val="20"/>
              </w:rPr>
              <w:t>20 PEDESTAIS DE MICROFONE TIPO GIRAFA</w:t>
            </w:r>
          </w:p>
          <w:p w14:paraId="33DE5EFA">
            <w:pPr>
              <w:spacing w:after="0" w:line="240" w:lineRule="auto"/>
              <w:jc w:val="both"/>
              <w:rPr>
                <w:sz w:val="20"/>
                <w:szCs w:val="20"/>
              </w:rPr>
            </w:pPr>
            <w:r>
              <w:rPr>
                <w:sz w:val="20"/>
                <w:szCs w:val="20"/>
              </w:rPr>
              <w:t>02 PEDESTAIS DE MICROFONE DO TIPO BABY (MINI)</w:t>
            </w:r>
          </w:p>
          <w:p w14:paraId="1F004DC9">
            <w:pPr>
              <w:spacing w:after="0" w:line="240" w:lineRule="auto"/>
              <w:jc w:val="both"/>
              <w:rPr>
                <w:sz w:val="20"/>
                <w:szCs w:val="20"/>
              </w:rPr>
            </w:pPr>
          </w:p>
          <w:p w14:paraId="1DAD010A">
            <w:pPr>
              <w:spacing w:after="0" w:line="240" w:lineRule="auto"/>
              <w:jc w:val="both"/>
              <w:rPr>
                <w:sz w:val="20"/>
                <w:szCs w:val="20"/>
              </w:rPr>
            </w:pPr>
          </w:p>
          <w:p w14:paraId="638F002A">
            <w:pPr>
              <w:spacing w:after="0" w:line="240" w:lineRule="auto"/>
              <w:jc w:val="both"/>
              <w:rPr>
                <w:b/>
                <w:bCs/>
                <w:sz w:val="20"/>
                <w:szCs w:val="20"/>
              </w:rPr>
            </w:pPr>
            <w:r>
              <w:rPr>
                <w:b/>
                <w:bCs/>
                <w:sz w:val="20"/>
                <w:szCs w:val="20"/>
              </w:rPr>
              <w:t>CABEAMENTO DE SINAL</w:t>
            </w:r>
          </w:p>
          <w:p w14:paraId="0911648F">
            <w:pPr>
              <w:spacing w:after="0" w:line="240" w:lineRule="auto"/>
              <w:jc w:val="both"/>
              <w:rPr>
                <w:sz w:val="20"/>
                <w:szCs w:val="20"/>
              </w:rPr>
            </w:pPr>
            <w:r>
              <w:rPr>
                <w:sz w:val="20"/>
                <w:szCs w:val="20"/>
              </w:rPr>
              <w:t>01 MULTICABO PRINCIPAL COM 48 VIAS COM ENTRADAS EM XLR-3 FÊMEA DE PAINEL COM 50 METROS DE COMPRIMENTO.</w:t>
            </w:r>
          </w:p>
          <w:p w14:paraId="5180AA95">
            <w:pPr>
              <w:spacing w:after="0" w:line="240" w:lineRule="auto"/>
              <w:jc w:val="both"/>
              <w:rPr>
                <w:sz w:val="20"/>
                <w:szCs w:val="20"/>
              </w:rPr>
            </w:pPr>
            <w:r>
              <w:rPr>
                <w:sz w:val="20"/>
                <w:szCs w:val="20"/>
              </w:rPr>
              <w:t>04 MULTICABOS AUXILIARES (SUBSNAKE) COM 12 VIAS CADA, 20 METROS DE COMPRIMENTO.</w:t>
            </w:r>
          </w:p>
          <w:p w14:paraId="0F4A259A">
            <w:pPr>
              <w:spacing w:after="0" w:line="240" w:lineRule="auto"/>
              <w:jc w:val="both"/>
              <w:rPr>
                <w:sz w:val="20"/>
                <w:szCs w:val="20"/>
              </w:rPr>
            </w:pPr>
            <w:r>
              <w:rPr>
                <w:sz w:val="20"/>
                <w:szCs w:val="20"/>
              </w:rPr>
              <w:t>20 CABOS PARA MICROFONES EM PADRÃO XLR COM COMPRIMENTOS DIVERSOS PARA ATENDER AO SISTEMA.</w:t>
            </w:r>
          </w:p>
          <w:p w14:paraId="61255F31">
            <w:pPr>
              <w:spacing w:after="0" w:line="240" w:lineRule="auto"/>
              <w:jc w:val="both"/>
              <w:rPr>
                <w:sz w:val="20"/>
                <w:szCs w:val="20"/>
              </w:rPr>
            </w:pPr>
            <w:r>
              <w:rPr>
                <w:sz w:val="20"/>
                <w:szCs w:val="20"/>
              </w:rPr>
              <w:t>30 CABOS PARA INSTRUMENTOS COM CONECTOR PHONE PLUG TS ¼" DE POLEGADA, COM 7 METROS CADA.</w:t>
            </w:r>
          </w:p>
          <w:p w14:paraId="39C08B4A">
            <w:pPr>
              <w:spacing w:after="0" w:line="240" w:lineRule="auto"/>
              <w:jc w:val="both"/>
              <w:rPr>
                <w:sz w:val="20"/>
                <w:szCs w:val="20"/>
              </w:rPr>
            </w:pPr>
          </w:p>
          <w:p w14:paraId="3138C59B">
            <w:pPr>
              <w:spacing w:after="0" w:line="240" w:lineRule="auto"/>
              <w:jc w:val="both"/>
              <w:rPr>
                <w:b/>
                <w:bCs/>
                <w:sz w:val="20"/>
                <w:szCs w:val="20"/>
              </w:rPr>
            </w:pPr>
            <w:r>
              <w:rPr>
                <w:b/>
                <w:bCs/>
                <w:sz w:val="20"/>
                <w:szCs w:val="20"/>
              </w:rPr>
              <w:t>PRATICÁVEIS</w:t>
            </w:r>
          </w:p>
          <w:p w14:paraId="2AD04F2E">
            <w:pPr>
              <w:spacing w:after="0" w:line="240" w:lineRule="auto"/>
              <w:jc w:val="both"/>
              <w:rPr>
                <w:sz w:val="20"/>
                <w:szCs w:val="20"/>
              </w:rPr>
            </w:pPr>
            <w:r>
              <w:rPr>
                <w:sz w:val="20"/>
                <w:szCs w:val="20"/>
              </w:rPr>
              <w:t>17 UNIDADES – PRÁTICÁVEL 2,00M X 1,00M, COM OS PÉS COMO DESCRITOS ABAIXO:</w:t>
            </w:r>
          </w:p>
          <w:p w14:paraId="5BC5CF26">
            <w:pPr>
              <w:spacing w:after="0" w:line="240" w:lineRule="auto"/>
              <w:jc w:val="both"/>
              <w:rPr>
                <w:sz w:val="20"/>
                <w:szCs w:val="20"/>
              </w:rPr>
            </w:pPr>
            <w:r>
              <w:rPr>
                <w:sz w:val="20"/>
                <w:szCs w:val="20"/>
              </w:rPr>
              <w:t>- 10 PÉS COM 20CM</w:t>
            </w:r>
          </w:p>
          <w:p w14:paraId="53DC9FB3">
            <w:pPr>
              <w:spacing w:after="0" w:line="240" w:lineRule="auto"/>
              <w:jc w:val="both"/>
              <w:rPr>
                <w:sz w:val="20"/>
                <w:szCs w:val="20"/>
              </w:rPr>
            </w:pPr>
            <w:r>
              <w:rPr>
                <w:sz w:val="20"/>
                <w:szCs w:val="20"/>
              </w:rPr>
              <w:t>- 02 PÉS COM 40CM</w:t>
            </w:r>
          </w:p>
          <w:p w14:paraId="49B187A1">
            <w:pPr>
              <w:spacing w:after="0" w:line="240" w:lineRule="auto"/>
              <w:jc w:val="both"/>
              <w:rPr>
                <w:sz w:val="20"/>
                <w:szCs w:val="20"/>
              </w:rPr>
            </w:pPr>
            <w:r>
              <w:rPr>
                <w:sz w:val="20"/>
                <w:szCs w:val="20"/>
              </w:rPr>
              <w:t>- 16 PÉS COM 50CM</w:t>
            </w:r>
          </w:p>
          <w:p w14:paraId="243D6879">
            <w:pPr>
              <w:spacing w:after="0" w:line="240" w:lineRule="auto"/>
              <w:jc w:val="both"/>
              <w:rPr>
                <w:sz w:val="20"/>
                <w:szCs w:val="20"/>
              </w:rPr>
            </w:pPr>
            <w:r>
              <w:rPr>
                <w:sz w:val="20"/>
                <w:szCs w:val="20"/>
              </w:rPr>
              <w:t>- 02 PÉS COM 60CM</w:t>
            </w:r>
          </w:p>
          <w:p w14:paraId="3F59D210">
            <w:pPr>
              <w:spacing w:after="0" w:line="240" w:lineRule="auto"/>
              <w:jc w:val="both"/>
              <w:rPr>
                <w:sz w:val="20"/>
                <w:szCs w:val="20"/>
              </w:rPr>
            </w:pPr>
            <w:r>
              <w:rPr>
                <w:sz w:val="20"/>
                <w:szCs w:val="20"/>
              </w:rPr>
              <w:t>- 06 PÉS COM 80CM</w:t>
            </w:r>
          </w:p>
          <w:p w14:paraId="1DAEE208">
            <w:pPr>
              <w:spacing w:after="0" w:line="240" w:lineRule="auto"/>
              <w:jc w:val="both"/>
              <w:rPr>
                <w:sz w:val="20"/>
                <w:szCs w:val="20"/>
              </w:rPr>
            </w:pPr>
            <w:r>
              <w:rPr>
                <w:sz w:val="20"/>
                <w:szCs w:val="20"/>
              </w:rPr>
              <w:t>- 16 PÉS COM 1,00M</w:t>
            </w:r>
          </w:p>
          <w:p w14:paraId="40CA69E1">
            <w:pPr>
              <w:spacing w:after="0" w:line="240" w:lineRule="auto"/>
              <w:jc w:val="both"/>
              <w:rPr>
                <w:sz w:val="20"/>
                <w:szCs w:val="20"/>
              </w:rPr>
            </w:pPr>
            <w:r>
              <w:rPr>
                <w:sz w:val="20"/>
                <w:szCs w:val="20"/>
              </w:rPr>
              <w:t>- 16 PÉS COM 1,50M</w:t>
            </w:r>
          </w:p>
          <w:p w14:paraId="3F6025D5">
            <w:pPr>
              <w:spacing w:after="0" w:line="240" w:lineRule="auto"/>
              <w:jc w:val="both"/>
              <w:rPr>
                <w:sz w:val="20"/>
                <w:szCs w:val="20"/>
              </w:rPr>
            </w:pPr>
            <w:r>
              <w:rPr>
                <w:sz w:val="20"/>
                <w:szCs w:val="20"/>
              </w:rPr>
              <w:t>OBS: OS PRATICÁVEIS DEVEM SER MODULARES, COM ESTRUTURA EM AÇO CARBONO GALVANIZADO, CONFORME A NORMA ABNT NBR 6355, E SUPERFÍCIE EM COMPENSADO NAVAL COM ESPESSURA MÍNIMA DE 18 MM, REVESTIDO COM MATERIAL ANTIDERRAPANTE E RESISTENTE À ABRASÃO. DEVEM SUPORTAR UMA CARGA DISTRIBUÍDA DE ATÉ 750 KG/M², GARANTINDO SEGURANÇA PARA PERFORMANCES E MOVIMENTAÇÕES DE EQUIPAMENTOS. AS ALTURAS DOS PÉS ESPECIFICADAS DEVEM SER PRECISAS, E OS PRATICÁVEIS DEVEM POSSUIR SISTEMA DE NIVELAMENTO PARA COMPENSAR IRREGULARIDADES DO PISO. AS CONEXÕES ENTRE MÓDULOS DEVEM SER FIRMES, PERMITINDO MONTAGEM E DESMONTAGEM RÁPIDAS SEM NECESSIDADE DE FERRAMENTAS ESPECIAIS.</w:t>
            </w:r>
          </w:p>
          <w:p w14:paraId="2728923B">
            <w:pPr>
              <w:spacing w:after="0" w:line="240" w:lineRule="auto"/>
              <w:jc w:val="both"/>
              <w:rPr>
                <w:sz w:val="20"/>
                <w:szCs w:val="20"/>
              </w:rPr>
            </w:pPr>
          </w:p>
          <w:p w14:paraId="3A0B3725">
            <w:pPr>
              <w:spacing w:after="0" w:line="240" w:lineRule="auto"/>
              <w:jc w:val="both"/>
              <w:rPr>
                <w:b/>
                <w:bCs/>
                <w:sz w:val="20"/>
                <w:szCs w:val="20"/>
              </w:rPr>
            </w:pPr>
            <w:r>
              <w:rPr>
                <w:b/>
                <w:bCs/>
                <w:sz w:val="20"/>
                <w:szCs w:val="20"/>
              </w:rPr>
              <w:t>SISTEMA DE DISTRIBUIÇÃO DE ENERGIA AC</w:t>
            </w:r>
          </w:p>
          <w:p w14:paraId="733DC5A1">
            <w:pPr>
              <w:spacing w:after="0" w:line="240" w:lineRule="auto"/>
              <w:jc w:val="both"/>
              <w:rPr>
                <w:sz w:val="20"/>
                <w:szCs w:val="20"/>
              </w:rPr>
            </w:pPr>
            <w:r>
              <w:rPr>
                <w:sz w:val="20"/>
                <w:szCs w:val="20"/>
              </w:rPr>
              <w:t>O SISTEMA DE DISTRIBUIÇÃO DE ENERGIA DEVE ATENDER À NORMA REGULAMENTADORA N° 10, DEVENDO PROVER TODA A ENERGIA NECESSÁRIA PARA PA, PALCO E HOUSE MIX, SEM PREJUÍZO DA SEGURANÇA. O SISTEMA DEVE ATENDER À DEMANDA DE CARGA NECESSÁRIA, COM UMA MARGEM DE SEGURANÇA. TODO O CABEAMENTO DEVE ESTAR CORRETAMENTE DIMENSIONADO E EM EXCELENTE ESTADO DE CONSERVAÇÃO, INCLUINDO-SE OS CONECTORES. DEVE ESTAR CONECTADO A UM ATERRAMENTO EXCLUSIVO PARA SOM, LUZ E ESTRUTURA SEGUNDO A NORMA VIGENTE. TODOS OS APARELHOS CONECTADOS AO SISTEMA DEVEM POSSUIR O PINO DE ATERRAMENTO, QUE, POR SUA VEZ, DEVE ESTAR CONECTADO AO ATERRAMENTO DO SISTEMA.</w:t>
            </w:r>
          </w:p>
          <w:p w14:paraId="19C4B059">
            <w:pPr>
              <w:spacing w:after="0" w:line="240" w:lineRule="auto"/>
              <w:rPr>
                <w:sz w:val="20"/>
                <w:szCs w:val="20"/>
              </w:rPr>
            </w:pPr>
            <w:r>
              <w:rPr>
                <w:sz w:val="20"/>
                <w:szCs w:val="20"/>
              </w:rPr>
              <w:t>O SISTEMA DE DISTRIBUIÇÃO DE ENERGIA ELÉTRICA AC DEVE ESTAR CORRETAMENTE DIMENSIONADO, COM BALANCEAMENTO ENTRE FASES, SEM SOBRECARREGAR QUALQUER UMA DAS FASES UTILIZADAS.</w:t>
            </w:r>
          </w:p>
          <w:p w14:paraId="1239CFB0">
            <w:pPr>
              <w:spacing w:after="0" w:line="240" w:lineRule="auto"/>
              <w:rPr>
                <w:sz w:val="20"/>
                <w:szCs w:val="20"/>
              </w:rPr>
            </w:pPr>
          </w:p>
          <w:p w14:paraId="6510DE79">
            <w:pPr>
              <w:spacing w:after="0" w:line="240" w:lineRule="auto"/>
              <w:rPr>
                <w:b/>
                <w:bCs/>
                <w:sz w:val="20"/>
                <w:szCs w:val="20"/>
              </w:rPr>
            </w:pPr>
            <w:r>
              <w:rPr>
                <w:b/>
                <w:bCs/>
                <w:sz w:val="20"/>
                <w:szCs w:val="20"/>
              </w:rPr>
              <w:t>PESSOAL:</w:t>
            </w:r>
          </w:p>
          <w:p w14:paraId="1878626F">
            <w:pPr>
              <w:spacing w:after="0" w:line="240" w:lineRule="auto"/>
              <w:rPr>
                <w:sz w:val="20"/>
                <w:szCs w:val="20"/>
              </w:rPr>
            </w:pPr>
            <w:r>
              <w:rPr>
                <w:sz w:val="20"/>
                <w:szCs w:val="20"/>
              </w:rPr>
              <w:t>02 ASSITENTES TÉCNICOS NO PALCO PARA AUXILIAR NO INPUT DA BANDA</w:t>
            </w:r>
          </w:p>
          <w:p w14:paraId="058475F6">
            <w:pPr>
              <w:spacing w:after="0" w:line="240" w:lineRule="auto"/>
              <w:rPr>
                <w:sz w:val="20"/>
                <w:szCs w:val="20"/>
              </w:rPr>
            </w:pPr>
            <w:r>
              <w:rPr>
                <w:sz w:val="20"/>
                <w:szCs w:val="20"/>
              </w:rPr>
              <w:t>02 TÉCNICOS (PA E MONITOR) RESPONSÁVEIS PELO SISTEMA</w:t>
            </w:r>
          </w:p>
          <w:p w14:paraId="346BCE5C">
            <w:pPr>
              <w:spacing w:after="0" w:line="240" w:lineRule="auto"/>
              <w:jc w:val="center"/>
              <w:rPr>
                <w:sz w:val="20"/>
                <w:szCs w:val="20"/>
              </w:rPr>
            </w:pPr>
          </w:p>
          <w:p w14:paraId="0A799A35">
            <w:pPr>
              <w:spacing w:after="0" w:line="240" w:lineRule="auto"/>
              <w:jc w:val="both"/>
              <w:rPr>
                <w:b/>
                <w:bCs/>
                <w:sz w:val="20"/>
                <w:szCs w:val="20"/>
              </w:rPr>
            </w:pPr>
            <w:r>
              <w:rPr>
                <w:b/>
                <w:bCs/>
                <w:sz w:val="20"/>
                <w:szCs w:val="20"/>
              </w:rPr>
              <w:t>EQUIPAMENTO DE ILUMINAÇÃO E ESTRUTURA PARA EVENTO</w:t>
            </w:r>
          </w:p>
          <w:p w14:paraId="0122034A">
            <w:pPr>
              <w:spacing w:after="0" w:line="240" w:lineRule="auto"/>
              <w:jc w:val="both"/>
              <w:rPr>
                <w:sz w:val="20"/>
                <w:szCs w:val="20"/>
              </w:rPr>
            </w:pPr>
            <w:r>
              <w:rPr>
                <w:sz w:val="20"/>
                <w:szCs w:val="20"/>
              </w:rPr>
              <w:t>23 MOVING HEADS TIPO SPOT, COM SISTEMA DE GOBOS ROTATIVOS, SISTEMA DECORATIVO CMY, SISTEMA DE ZOOM LINEAR; DEVEM CONTER NO MÍNIMO 400W OU PLAT 150W</w:t>
            </w:r>
          </w:p>
          <w:p w14:paraId="195B42A1">
            <w:pPr>
              <w:spacing w:after="0" w:line="240" w:lineRule="auto"/>
              <w:jc w:val="both"/>
              <w:rPr>
                <w:sz w:val="20"/>
                <w:szCs w:val="20"/>
              </w:rPr>
            </w:pPr>
            <w:r>
              <w:rPr>
                <w:sz w:val="20"/>
                <w:szCs w:val="20"/>
              </w:rPr>
              <w:t>38 MOVING HEADS WASH TIPO MAC AURA, COM SISTEMA DECORATIVO CMY OU RGB, POTÊNCIA MÍNIMA DE 400W OU PLAT 150W</w:t>
            </w:r>
          </w:p>
          <w:p w14:paraId="047F80E1">
            <w:pPr>
              <w:spacing w:after="0" w:line="240" w:lineRule="auto"/>
              <w:jc w:val="both"/>
              <w:rPr>
                <w:sz w:val="20"/>
                <w:szCs w:val="20"/>
              </w:rPr>
            </w:pPr>
            <w:r>
              <w:rPr>
                <w:sz w:val="20"/>
                <w:szCs w:val="20"/>
              </w:rPr>
              <w:t>12 REFLETORES PAR LED RGB DE 3W</w:t>
            </w:r>
          </w:p>
          <w:p w14:paraId="2981E686">
            <w:pPr>
              <w:spacing w:after="0" w:line="240" w:lineRule="auto"/>
              <w:jc w:val="both"/>
              <w:rPr>
                <w:sz w:val="20"/>
                <w:szCs w:val="20"/>
              </w:rPr>
            </w:pPr>
            <w:r>
              <w:rPr>
                <w:sz w:val="20"/>
                <w:szCs w:val="20"/>
              </w:rPr>
              <w:t>32 STROBO LED RGBW</w:t>
            </w:r>
          </w:p>
          <w:p w14:paraId="40F64048">
            <w:pPr>
              <w:spacing w:after="0" w:line="240" w:lineRule="auto"/>
              <w:jc w:val="both"/>
              <w:rPr>
                <w:sz w:val="20"/>
                <w:szCs w:val="20"/>
              </w:rPr>
            </w:pPr>
            <w:r>
              <w:rPr>
                <w:sz w:val="20"/>
                <w:szCs w:val="20"/>
              </w:rPr>
              <w:t>12 REFLETOR TIPO KOBE</w:t>
            </w:r>
          </w:p>
          <w:p w14:paraId="6EC141D9">
            <w:pPr>
              <w:spacing w:after="0" w:line="240" w:lineRule="auto"/>
              <w:jc w:val="both"/>
              <w:rPr>
                <w:sz w:val="20"/>
                <w:szCs w:val="20"/>
              </w:rPr>
            </w:pPr>
            <w:r>
              <w:rPr>
                <w:sz w:val="20"/>
                <w:szCs w:val="20"/>
              </w:rPr>
              <w:t>24 RIBALTA WASH LED</w:t>
            </w:r>
          </w:p>
          <w:p w14:paraId="1388A70A">
            <w:pPr>
              <w:spacing w:after="0" w:line="240" w:lineRule="auto"/>
              <w:jc w:val="both"/>
              <w:rPr>
                <w:sz w:val="20"/>
                <w:szCs w:val="20"/>
              </w:rPr>
            </w:pPr>
            <w:r>
              <w:rPr>
                <w:sz w:val="20"/>
                <w:szCs w:val="20"/>
              </w:rPr>
              <w:t>12 RIBALTA TAMBORA</w:t>
            </w:r>
          </w:p>
          <w:p w14:paraId="1317EB3F">
            <w:pPr>
              <w:spacing w:after="0" w:line="240" w:lineRule="auto"/>
              <w:jc w:val="both"/>
              <w:rPr>
                <w:sz w:val="20"/>
                <w:szCs w:val="20"/>
              </w:rPr>
            </w:pPr>
            <w:r>
              <w:rPr>
                <w:sz w:val="20"/>
                <w:szCs w:val="20"/>
              </w:rPr>
              <w:t>16 PROJETORES BRUTT LED</w:t>
            </w:r>
          </w:p>
          <w:p w14:paraId="566B6074">
            <w:pPr>
              <w:spacing w:after="0" w:line="240" w:lineRule="auto"/>
              <w:jc w:val="both"/>
              <w:rPr>
                <w:sz w:val="20"/>
                <w:szCs w:val="20"/>
              </w:rPr>
            </w:pPr>
            <w:r>
              <w:rPr>
                <w:sz w:val="20"/>
                <w:szCs w:val="20"/>
              </w:rPr>
              <w:t>08 REFLETOR LED TIPO P-5</w:t>
            </w:r>
          </w:p>
          <w:p w14:paraId="39FDA398">
            <w:pPr>
              <w:spacing w:after="0" w:line="240" w:lineRule="auto"/>
              <w:jc w:val="both"/>
              <w:rPr>
                <w:sz w:val="20"/>
                <w:szCs w:val="20"/>
              </w:rPr>
            </w:pPr>
            <w:r>
              <w:rPr>
                <w:sz w:val="20"/>
                <w:szCs w:val="20"/>
              </w:rPr>
              <w:t>02 INTERFACES DE COMUNICAÇÃO DE DADOS QUE CONVERTA A ENTRADA COM</w:t>
            </w:r>
            <w:r>
              <w:rPr>
                <w:sz w:val="20"/>
                <w:szCs w:val="20"/>
              </w:rPr>
              <w:br w:type="textWrapping"/>
            </w:r>
            <w:r>
              <w:rPr>
                <w:sz w:val="20"/>
                <w:szCs w:val="20"/>
              </w:rPr>
              <w:t>PROTOCOLO ART-NET (RJ45) EM 8 SAÍDAS COM PROTOCOLO DMX 512 (XLR). FUNCIONE COMO INTERFACE ART-NET PARA DMX 512 (XLR). CONEXÃO NETWORK 10/100 MB ETHERNET RJ45. 8 PORTAS DMX 3 PINOS (SAÍDA). MODELO DE REFERÊNCIA: ARTNET ONELIGHT COM 8 SAIDAS DMX</w:t>
            </w:r>
          </w:p>
          <w:p w14:paraId="3BB91031">
            <w:pPr>
              <w:spacing w:after="0" w:line="240" w:lineRule="auto"/>
              <w:jc w:val="both"/>
              <w:rPr>
                <w:sz w:val="20"/>
                <w:szCs w:val="20"/>
              </w:rPr>
            </w:pPr>
            <w:r>
              <w:rPr>
                <w:sz w:val="20"/>
                <w:szCs w:val="20"/>
              </w:rPr>
              <w:t>02 MÁQUINAS DE FUMAÇA TIPO HAZE</w:t>
            </w:r>
          </w:p>
          <w:p w14:paraId="77DD38FB">
            <w:pPr>
              <w:spacing w:after="0" w:line="240" w:lineRule="auto"/>
              <w:jc w:val="both"/>
              <w:rPr>
                <w:sz w:val="20"/>
                <w:szCs w:val="20"/>
              </w:rPr>
            </w:pPr>
            <w:r>
              <w:rPr>
                <w:sz w:val="20"/>
                <w:szCs w:val="20"/>
              </w:rPr>
              <w:t>02 VENTILADORES</w:t>
            </w:r>
          </w:p>
          <w:p w14:paraId="151D541B">
            <w:pPr>
              <w:spacing w:after="0" w:line="240" w:lineRule="auto"/>
              <w:jc w:val="both"/>
              <w:rPr>
                <w:sz w:val="20"/>
                <w:szCs w:val="20"/>
              </w:rPr>
            </w:pPr>
            <w:r>
              <w:rPr>
                <w:sz w:val="20"/>
                <w:szCs w:val="20"/>
              </w:rPr>
              <w:t>01 CANHÃO SEGUIDOR</w:t>
            </w:r>
          </w:p>
          <w:p w14:paraId="73220FDE">
            <w:pPr>
              <w:spacing w:after="0" w:line="240" w:lineRule="auto"/>
              <w:jc w:val="both"/>
              <w:rPr>
                <w:sz w:val="20"/>
                <w:szCs w:val="20"/>
              </w:rPr>
            </w:pPr>
            <w:r>
              <w:rPr>
                <w:sz w:val="20"/>
                <w:szCs w:val="20"/>
              </w:rPr>
              <w:t>01 MESA DE CONTROLE COM CONTROLE EM TEMPO REAL PARA ATÉ 65.536 PARÂMETROS POR SESSÃO EM CONEXÃO COM MA NPU (EQUIVALENTE A 256 UNIVERSOS DMX). 4.096 PARÂMETROS HTP/LTP. 6 SAÍDAS DMX. 2 ECRÃS TÁTEIS INTERNOS TFT DE MODO LARGO (WXGA DE 15,4"). 2 TELAS TFT EXTERNAS PODEM SER CONECTADAS (UXGA, TELAS SENSÍVEIS AO TOQUE ACEITAS). 1 TELA DE COMANDO INTERNA – MULTITOQUE (9" SVGA). 15 FADERS EXECUTORES MOTORIZADOS. GAVETA DE TECLADO INTEGRADA. FONTE DE ALIMENTAÇÃO ININTERRUPTA (UPS) INTEGRADA. 2 CONECTORES ETHERCON, 5 CONECTORES USB 2.0</w:t>
            </w:r>
            <w:r>
              <w:rPr>
                <w:sz w:val="20"/>
                <w:szCs w:val="20"/>
              </w:rPr>
              <w:br w:type="textWrapping"/>
            </w:r>
            <w:r>
              <w:rPr>
                <w:sz w:val="20"/>
                <w:szCs w:val="20"/>
              </w:rPr>
              <w:t>ASA DO MONITOR MOTORIZADO. 2 FADER A/B MOTORIZADO (100MM). TECLAS SILENCIOSAS (SEM CLIQUES) COM RETROILUMINAÇÃO INDIVIDUAL E REGULÁVEIS. REFERÊNCIA GRAND MA LIGHT II OU SUPERIOR, COM LIVRARIA COMPLETA PARA TODOS OS APARELHOS FORNECIDOS</w:t>
            </w:r>
          </w:p>
          <w:p w14:paraId="739EA0AE">
            <w:pPr>
              <w:spacing w:after="0" w:line="240" w:lineRule="auto"/>
              <w:jc w:val="both"/>
              <w:rPr>
                <w:sz w:val="20"/>
                <w:szCs w:val="20"/>
              </w:rPr>
            </w:pPr>
          </w:p>
          <w:p w14:paraId="6511D296">
            <w:pPr>
              <w:spacing w:after="0" w:line="240" w:lineRule="auto"/>
              <w:jc w:val="both"/>
              <w:rPr>
                <w:sz w:val="20"/>
                <w:szCs w:val="20"/>
              </w:rPr>
            </w:pPr>
            <w:r>
              <w:rPr>
                <w:sz w:val="20"/>
                <w:szCs w:val="20"/>
              </w:rPr>
              <w:t>ESTRUTURA DE GROUND SUPPORT Q30 EM ALUMÍNIO COM AS SEGUINTES MEDIDAS E QUANTIDADES:</w:t>
            </w:r>
          </w:p>
          <w:p w14:paraId="3D9079C8">
            <w:pPr>
              <w:spacing w:after="0" w:line="240" w:lineRule="auto"/>
              <w:jc w:val="both"/>
              <w:rPr>
                <w:sz w:val="20"/>
                <w:szCs w:val="20"/>
              </w:rPr>
            </w:pPr>
            <w:r>
              <w:rPr>
                <w:sz w:val="20"/>
                <w:szCs w:val="20"/>
              </w:rPr>
              <w:t>- 04 UNIDADES DE 02 METROS</w:t>
            </w:r>
          </w:p>
          <w:p w14:paraId="3295DD92">
            <w:pPr>
              <w:spacing w:after="0" w:line="240" w:lineRule="auto"/>
              <w:jc w:val="both"/>
              <w:rPr>
                <w:sz w:val="20"/>
                <w:szCs w:val="20"/>
              </w:rPr>
            </w:pPr>
            <w:r>
              <w:rPr>
                <w:sz w:val="20"/>
                <w:szCs w:val="20"/>
              </w:rPr>
              <w:t>- 20 UNIDADES DE 03 METROS</w:t>
            </w:r>
          </w:p>
          <w:p w14:paraId="539ED1F7">
            <w:pPr>
              <w:spacing w:after="0" w:line="240" w:lineRule="auto"/>
              <w:jc w:val="both"/>
              <w:rPr>
                <w:sz w:val="20"/>
                <w:szCs w:val="20"/>
              </w:rPr>
            </w:pPr>
            <w:r>
              <w:rPr>
                <w:sz w:val="20"/>
                <w:szCs w:val="20"/>
              </w:rPr>
              <w:t>- 04 UNIDADES DE 05 METROS</w:t>
            </w:r>
          </w:p>
          <w:p w14:paraId="3139C24F">
            <w:pPr>
              <w:spacing w:after="0" w:line="240" w:lineRule="auto"/>
              <w:jc w:val="both"/>
              <w:rPr>
                <w:sz w:val="20"/>
                <w:szCs w:val="20"/>
              </w:rPr>
            </w:pPr>
            <w:r>
              <w:rPr>
                <w:sz w:val="20"/>
                <w:szCs w:val="20"/>
              </w:rPr>
              <w:t>- 06 UNIDADES DE 50 CENTÍMETROS</w:t>
            </w:r>
          </w:p>
          <w:p w14:paraId="04C3CC5D">
            <w:pPr>
              <w:spacing w:after="0" w:line="240" w:lineRule="auto"/>
              <w:jc w:val="both"/>
              <w:rPr>
                <w:sz w:val="20"/>
                <w:szCs w:val="20"/>
              </w:rPr>
            </w:pPr>
          </w:p>
          <w:p w14:paraId="7135388D">
            <w:pPr>
              <w:spacing w:after="0" w:line="240" w:lineRule="auto"/>
              <w:jc w:val="both"/>
              <w:rPr>
                <w:sz w:val="20"/>
                <w:szCs w:val="20"/>
              </w:rPr>
            </w:pPr>
            <w:r>
              <w:rPr>
                <w:sz w:val="20"/>
                <w:szCs w:val="20"/>
              </w:rPr>
              <w:t>ESTRUTURA DE GROUND SUPPORT Q50 EM ALUMÍNIO COM AS SEGUINTES MEDIDAS E QUANTIDADES:</w:t>
            </w:r>
          </w:p>
          <w:p w14:paraId="1429C969">
            <w:pPr>
              <w:spacing w:after="0" w:line="240" w:lineRule="auto"/>
              <w:jc w:val="both"/>
              <w:rPr>
                <w:sz w:val="20"/>
                <w:szCs w:val="20"/>
              </w:rPr>
            </w:pPr>
            <w:r>
              <w:rPr>
                <w:sz w:val="20"/>
                <w:szCs w:val="20"/>
              </w:rPr>
              <w:t>- 03 UNIDADES DE 01 METROS</w:t>
            </w:r>
          </w:p>
          <w:p w14:paraId="123BDFF0">
            <w:pPr>
              <w:spacing w:after="0" w:line="240" w:lineRule="auto"/>
              <w:jc w:val="both"/>
              <w:rPr>
                <w:sz w:val="20"/>
                <w:szCs w:val="20"/>
              </w:rPr>
            </w:pPr>
            <w:r>
              <w:rPr>
                <w:sz w:val="20"/>
                <w:szCs w:val="20"/>
              </w:rPr>
              <w:t>- 12 UNIDADES DE 03 METROS</w:t>
            </w:r>
          </w:p>
          <w:p w14:paraId="0AEB363E">
            <w:pPr>
              <w:spacing w:after="0" w:line="240" w:lineRule="auto"/>
              <w:jc w:val="both"/>
              <w:rPr>
                <w:sz w:val="20"/>
                <w:szCs w:val="20"/>
              </w:rPr>
            </w:pPr>
            <w:r>
              <w:rPr>
                <w:sz w:val="20"/>
                <w:szCs w:val="20"/>
              </w:rPr>
              <w:t>- 12 UNIDADES DE 04 METROS</w:t>
            </w:r>
          </w:p>
          <w:p w14:paraId="2E7F5857">
            <w:pPr>
              <w:spacing w:after="0" w:line="240" w:lineRule="auto"/>
              <w:jc w:val="both"/>
              <w:rPr>
                <w:sz w:val="20"/>
                <w:szCs w:val="20"/>
              </w:rPr>
            </w:pPr>
          </w:p>
          <w:p w14:paraId="3220AD0E">
            <w:pPr>
              <w:spacing w:after="0" w:line="240" w:lineRule="auto"/>
              <w:jc w:val="both"/>
              <w:rPr>
                <w:sz w:val="20"/>
                <w:szCs w:val="20"/>
              </w:rPr>
            </w:pPr>
            <w:r>
              <w:rPr>
                <w:sz w:val="20"/>
                <w:szCs w:val="20"/>
              </w:rPr>
              <w:t>08 SLEEVE</w:t>
            </w:r>
          </w:p>
          <w:p w14:paraId="148DF77C">
            <w:pPr>
              <w:spacing w:after="0" w:line="240" w:lineRule="auto"/>
              <w:jc w:val="both"/>
              <w:rPr>
                <w:sz w:val="20"/>
                <w:szCs w:val="20"/>
              </w:rPr>
            </w:pPr>
            <w:r>
              <w:rPr>
                <w:sz w:val="20"/>
                <w:szCs w:val="20"/>
              </w:rPr>
              <w:t>08 BASE</w:t>
            </w:r>
          </w:p>
          <w:p w14:paraId="6EC4B7B2">
            <w:pPr>
              <w:spacing w:after="0" w:line="240" w:lineRule="auto"/>
              <w:jc w:val="both"/>
              <w:rPr>
                <w:sz w:val="20"/>
                <w:szCs w:val="20"/>
              </w:rPr>
            </w:pPr>
            <w:r>
              <w:rPr>
                <w:sz w:val="20"/>
                <w:szCs w:val="20"/>
              </w:rPr>
              <w:t>08 PAU DE CARGA</w:t>
            </w:r>
          </w:p>
          <w:p w14:paraId="7C53630D">
            <w:pPr>
              <w:spacing w:after="0" w:line="240" w:lineRule="auto"/>
              <w:jc w:val="both"/>
              <w:rPr>
                <w:sz w:val="20"/>
                <w:szCs w:val="20"/>
              </w:rPr>
            </w:pPr>
            <w:r>
              <w:rPr>
                <w:sz w:val="20"/>
                <w:szCs w:val="20"/>
              </w:rPr>
              <w:t>08 TALHA 1 TONELADA</w:t>
            </w:r>
          </w:p>
          <w:p w14:paraId="22BE750C">
            <w:pPr>
              <w:spacing w:after="0" w:line="240" w:lineRule="auto"/>
              <w:jc w:val="both"/>
              <w:rPr>
                <w:sz w:val="20"/>
                <w:szCs w:val="20"/>
              </w:rPr>
            </w:pPr>
            <w:r>
              <w:rPr>
                <w:sz w:val="20"/>
                <w:szCs w:val="20"/>
              </w:rPr>
              <w:t>16 CINTA</w:t>
            </w:r>
          </w:p>
          <w:p w14:paraId="783F74AC">
            <w:pPr>
              <w:spacing w:after="0" w:line="240" w:lineRule="auto"/>
              <w:jc w:val="both"/>
              <w:rPr>
                <w:sz w:val="20"/>
                <w:szCs w:val="20"/>
              </w:rPr>
            </w:pPr>
          </w:p>
          <w:p w14:paraId="292B8603">
            <w:pPr>
              <w:spacing w:after="0" w:line="240" w:lineRule="auto"/>
              <w:jc w:val="both"/>
              <w:rPr>
                <w:sz w:val="20"/>
                <w:szCs w:val="20"/>
              </w:rPr>
            </w:pPr>
            <w:r>
              <w:rPr>
                <w:sz w:val="20"/>
                <w:szCs w:val="20"/>
              </w:rPr>
              <w:t>02 UNIDADES – TUBO ESTRUTURAL TIPO “T”DE 2,50 METROS</w:t>
            </w:r>
          </w:p>
          <w:p w14:paraId="1ABC8AEA">
            <w:pPr>
              <w:spacing w:after="0" w:line="240" w:lineRule="auto"/>
              <w:jc w:val="both"/>
              <w:rPr>
                <w:sz w:val="20"/>
                <w:szCs w:val="20"/>
              </w:rPr>
            </w:pPr>
            <w:r>
              <w:rPr>
                <w:sz w:val="20"/>
                <w:szCs w:val="20"/>
              </w:rPr>
              <w:t>02 UNIDADES – TUBO ESTRUTURAL TIPO “T”DE 2,00 METROS</w:t>
            </w:r>
          </w:p>
          <w:p w14:paraId="3031FDD3">
            <w:pPr>
              <w:spacing w:after="0" w:line="240" w:lineRule="auto"/>
              <w:jc w:val="both"/>
              <w:rPr>
                <w:sz w:val="20"/>
                <w:szCs w:val="20"/>
              </w:rPr>
            </w:pPr>
            <w:r>
              <w:rPr>
                <w:sz w:val="20"/>
                <w:szCs w:val="20"/>
              </w:rPr>
              <w:t>04 UNIDADES – TUBO ESTRUTURAL TIPO “T”DE 1,50 METROS</w:t>
            </w:r>
          </w:p>
          <w:p w14:paraId="75116446">
            <w:pPr>
              <w:spacing w:after="0" w:line="240" w:lineRule="auto"/>
              <w:jc w:val="both"/>
              <w:rPr>
                <w:sz w:val="20"/>
                <w:szCs w:val="20"/>
              </w:rPr>
            </w:pPr>
            <w:r>
              <w:rPr>
                <w:sz w:val="20"/>
                <w:szCs w:val="20"/>
              </w:rPr>
              <w:t>04 UNIDADES – TUBO ESTRUTURAL TIPO “T”DE 1,00 METRO</w:t>
            </w:r>
          </w:p>
          <w:p w14:paraId="74C101CB">
            <w:pPr>
              <w:spacing w:after="0" w:line="240" w:lineRule="auto"/>
              <w:jc w:val="both"/>
              <w:rPr>
                <w:sz w:val="20"/>
                <w:szCs w:val="20"/>
              </w:rPr>
            </w:pPr>
            <w:r>
              <w:rPr>
                <w:sz w:val="20"/>
                <w:szCs w:val="20"/>
              </w:rPr>
              <w:t>04 UNIDADES – TUBO ESTRUTURAL TIPO “T”DE 0,50 METROS</w:t>
            </w:r>
          </w:p>
          <w:p w14:paraId="66CF9778">
            <w:pPr>
              <w:spacing w:after="0" w:line="240" w:lineRule="auto"/>
              <w:jc w:val="both"/>
              <w:rPr>
                <w:sz w:val="20"/>
                <w:szCs w:val="20"/>
              </w:rPr>
            </w:pPr>
            <w:r>
              <w:rPr>
                <w:sz w:val="20"/>
                <w:szCs w:val="20"/>
              </w:rPr>
              <w:t>04 UNIDADES – TUBO ESTRUTURAL TIPO “SIDE ARMS” DE 1,00 METRO</w:t>
            </w:r>
          </w:p>
          <w:p w14:paraId="30180110">
            <w:pPr>
              <w:spacing w:after="0" w:line="240" w:lineRule="auto"/>
              <w:jc w:val="both"/>
              <w:rPr>
                <w:sz w:val="20"/>
                <w:szCs w:val="20"/>
              </w:rPr>
            </w:pPr>
            <w:r>
              <w:rPr>
                <w:sz w:val="20"/>
                <w:szCs w:val="20"/>
              </w:rPr>
              <w:t>26 UNIDADES – TUBO ESTRUTURAL TIPO “SIDE ARMS” DE 0,50 METRO</w:t>
            </w:r>
          </w:p>
          <w:p w14:paraId="40F01A62">
            <w:pPr>
              <w:spacing w:after="0" w:line="240" w:lineRule="auto"/>
              <w:jc w:val="both"/>
              <w:rPr>
                <w:sz w:val="20"/>
                <w:szCs w:val="20"/>
              </w:rPr>
            </w:pPr>
            <w:r>
              <w:rPr>
                <w:sz w:val="20"/>
                <w:szCs w:val="20"/>
              </w:rPr>
              <w:t>OBS: OS TUBOS DEVEM SER CONFECCIONADOS EM AÇO CARBONO GALVANIZADO, DIÂMETRO EXTERNO DE 48,3MM E ESPESSURA MÍNIMA DE 2,5MM, CONFORME A NORMA ABNT NBR 5580. DEVEM PERMITIR CONEXÕES FIRMES E ESTÁVEIS. DEVEM SER PROJETADOS PARA MONTAGEM MODULAR DE ESTRUTURAS CENOGRÁFICAS, ASSEGURANDO FACILIDADE NA MONTAGEM E DESMONTAGEM, ALÉM DE RESISTÊNCIA MECÂNICA ADEQUADA PARA SUPORTAR CARGAS PREVISTAS EM CENÁRIOS E EQUIPAMENTOS DE ILUMINAÇÃO</w:t>
            </w:r>
          </w:p>
          <w:p w14:paraId="3044360C">
            <w:pPr>
              <w:spacing w:after="0" w:line="240" w:lineRule="auto"/>
              <w:jc w:val="both"/>
              <w:rPr>
                <w:sz w:val="20"/>
                <w:szCs w:val="20"/>
              </w:rPr>
            </w:pPr>
          </w:p>
          <w:p w14:paraId="73E4ABDB">
            <w:pPr>
              <w:autoSpaceDE w:val="0"/>
              <w:autoSpaceDN w:val="0"/>
              <w:adjustRightInd w:val="0"/>
              <w:spacing w:after="0" w:line="240" w:lineRule="auto"/>
              <w:jc w:val="both"/>
              <w:rPr>
                <w:sz w:val="20"/>
                <w:szCs w:val="20"/>
              </w:rPr>
            </w:pPr>
            <w:r>
              <w:rPr>
                <w:sz w:val="20"/>
                <w:szCs w:val="20"/>
              </w:rPr>
              <w:t>04 PLACAS DE ACRÍLICO NA COR BRANCA LEITOSA, MEDINDO 2,00M POR 0,20M, TODAS AS PLACAS DE ACRILICO DEVERÃO TER UMA FITA PRETA EM ADESIVO DE 10 CM</w:t>
            </w:r>
          </w:p>
          <w:p w14:paraId="46E3EA59">
            <w:pPr>
              <w:spacing w:after="0" w:line="240" w:lineRule="auto"/>
              <w:jc w:val="both"/>
              <w:rPr>
                <w:sz w:val="20"/>
                <w:szCs w:val="20"/>
              </w:rPr>
            </w:pPr>
          </w:p>
          <w:p w14:paraId="4F6F7841">
            <w:pPr>
              <w:spacing w:after="0" w:line="240" w:lineRule="auto"/>
              <w:jc w:val="both"/>
              <w:rPr>
                <w:sz w:val="20"/>
                <w:szCs w:val="20"/>
              </w:rPr>
            </w:pPr>
            <w:r>
              <w:rPr>
                <w:sz w:val="20"/>
                <w:szCs w:val="20"/>
              </w:rPr>
              <w:t>FIAÇÃO E CONECTORES NECESSÁRIOS PARA O FUNCIONAMENTO DO SISTEMA, TRANSPORTE, MONTAGEM E DESMONTAGEM A CARGO DA EMPRESA</w:t>
            </w:r>
          </w:p>
          <w:p w14:paraId="448BFACB">
            <w:pPr>
              <w:spacing w:after="0" w:line="240" w:lineRule="auto"/>
              <w:jc w:val="both"/>
              <w:rPr>
                <w:sz w:val="20"/>
                <w:szCs w:val="20"/>
              </w:rPr>
            </w:pPr>
          </w:p>
          <w:p w14:paraId="66185F25">
            <w:pPr>
              <w:spacing w:after="0" w:line="240" w:lineRule="auto"/>
              <w:jc w:val="both"/>
              <w:rPr>
                <w:b/>
                <w:bCs/>
                <w:sz w:val="20"/>
                <w:szCs w:val="20"/>
              </w:rPr>
            </w:pPr>
            <w:r>
              <w:rPr>
                <w:b/>
                <w:bCs/>
                <w:sz w:val="20"/>
                <w:szCs w:val="20"/>
              </w:rPr>
              <w:t>SISTEMA DE ENERGIA ELÉTRICA AC</w:t>
            </w:r>
          </w:p>
          <w:p w14:paraId="011646F4">
            <w:pPr>
              <w:spacing w:after="0" w:line="240" w:lineRule="auto"/>
              <w:jc w:val="both"/>
              <w:rPr>
                <w:sz w:val="20"/>
                <w:szCs w:val="20"/>
              </w:rPr>
            </w:pPr>
            <w:r>
              <w:rPr>
                <w:sz w:val="20"/>
                <w:szCs w:val="20"/>
              </w:rPr>
              <w:t>O SISTEMA DE ENERGIA ELÉTRICA AC DEVE ESTAR CORRETAMENTE DIMENSIONADO PARA SUPORTAR A CARGA MÁXIMA DE UTILIZAÇÃO, COM CONECTORES E CABOS CONDUTORES DE BITOLAS ADEQUADAS PARA TAL CARGA. O SISTEMA DEVE ESTAR TOTALMENTE BALANCEADO ENTRE AS FASES, SEM SOBRECARREGAR EM PICOS QUALQUER UMA DELAS. DEVE HAVER UMA REFERÊNCIA NEUTRA EM TODOS OS PONTOS, E O SISTEMA DEVE ESTAR TOTALMENTE ATERRADO EM RELAÇÃO AO AC.</w:t>
            </w:r>
          </w:p>
          <w:p w14:paraId="1BCBF699">
            <w:pPr>
              <w:spacing w:after="0" w:line="240" w:lineRule="auto"/>
              <w:jc w:val="both"/>
              <w:rPr>
                <w:b/>
                <w:bCs/>
                <w:sz w:val="20"/>
                <w:szCs w:val="20"/>
              </w:rPr>
            </w:pPr>
            <w:r>
              <w:rPr>
                <w:b/>
                <w:bCs/>
                <w:sz w:val="20"/>
                <w:szCs w:val="20"/>
              </w:rPr>
              <w:t>REQUISITOS PARA FUNCIONÁRIOS DA EMPRESA</w:t>
            </w:r>
          </w:p>
          <w:p w14:paraId="3B392219">
            <w:pPr>
              <w:spacing w:after="0" w:line="240" w:lineRule="auto"/>
              <w:jc w:val="both"/>
              <w:rPr>
                <w:sz w:val="20"/>
                <w:szCs w:val="20"/>
              </w:rPr>
            </w:pPr>
            <w:r>
              <w:rPr>
                <w:sz w:val="20"/>
                <w:szCs w:val="20"/>
              </w:rPr>
              <w:t>OS FUNCIONÁRIOS ENCARREGADOS DO TRANSPORTE, MONTAGEM E INSTALAÇÃO DO SISTEMA DEVEM POSSUIR EQUIPAMENTOS DE PROTEÇÃO INDIVIDUAL E COLETIVA COMPATÍVEIS COM AS FUNÇÕES DESEMPENHADAS, ALÉM DE ESTAREM UNIFORMIZADOS E IDENTIFICADOS.</w:t>
            </w:r>
          </w:p>
          <w:p w14:paraId="49B56A6B">
            <w:pPr>
              <w:spacing w:after="0" w:line="240" w:lineRule="auto"/>
              <w:rPr>
                <w:sz w:val="20"/>
                <w:szCs w:val="20"/>
              </w:rPr>
            </w:pPr>
            <w:r>
              <w:rPr>
                <w:sz w:val="20"/>
                <w:szCs w:val="20"/>
              </w:rPr>
              <w:t>DURANTE TODO O EVENTO, A EMPRESA DEVE MANTER NO LOCAL PESSOAL CAPACITADO PARA REALIZAR MANUTENÇÃO IMEDIATA NAS INSTALAÇÕES SOB SUA RESPONSABILIDADE, INCLUINDO MATERIAL DE REPOSIÇÃO, PARA GARANTIR O PERFEITO FUNCIONAMENTO E SEGURANÇA DA ESTRUTURA.</w:t>
            </w:r>
          </w:p>
        </w:tc>
      </w:tr>
      <w:tr w14:paraId="3FFF4C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30" w:type="pct"/>
            <w:vAlign w:val="center"/>
          </w:tcPr>
          <w:p w14:paraId="668CACDD">
            <w:pPr>
              <w:spacing w:after="0" w:line="240" w:lineRule="auto"/>
              <w:jc w:val="center"/>
              <w:rPr>
                <w:sz w:val="20"/>
                <w:szCs w:val="20"/>
              </w:rPr>
            </w:pPr>
            <w:r>
              <w:rPr>
                <w:sz w:val="20"/>
                <w:szCs w:val="20"/>
              </w:rPr>
              <w:t>06</w:t>
            </w:r>
          </w:p>
        </w:tc>
        <w:tc>
          <w:tcPr>
            <w:tcW w:w="4470" w:type="pct"/>
          </w:tcPr>
          <w:p w14:paraId="5C9075DE">
            <w:pPr>
              <w:spacing w:after="0" w:line="240" w:lineRule="auto"/>
              <w:jc w:val="both"/>
              <w:rPr>
                <w:b/>
                <w:bCs/>
                <w:sz w:val="20"/>
                <w:szCs w:val="20"/>
              </w:rPr>
            </w:pPr>
            <w:r>
              <w:rPr>
                <w:b/>
                <w:bCs/>
                <w:sz w:val="20"/>
                <w:szCs w:val="20"/>
              </w:rPr>
              <w:t>MINI TRIO ELÉTRICO – 01 DIÁRIA - ADORA ANTONINA (17/05/2025)</w:t>
            </w:r>
          </w:p>
          <w:p w14:paraId="4C004BDE">
            <w:pPr>
              <w:spacing w:after="0" w:line="240" w:lineRule="auto"/>
              <w:jc w:val="both"/>
              <w:rPr>
                <w:sz w:val="20"/>
                <w:szCs w:val="20"/>
              </w:rPr>
            </w:pPr>
            <w:r>
              <w:rPr>
                <w:sz w:val="20"/>
                <w:szCs w:val="20"/>
              </w:rPr>
              <w:t xml:space="preserve">Especificação: </w:t>
            </w:r>
          </w:p>
          <w:p w14:paraId="68FA54C4">
            <w:pPr>
              <w:spacing w:after="0" w:line="240" w:lineRule="auto"/>
              <w:rPr>
                <w:sz w:val="20"/>
                <w:szCs w:val="20"/>
              </w:rPr>
            </w:pPr>
            <w:r>
              <w:rPr>
                <w:sz w:val="20"/>
                <w:szCs w:val="20"/>
              </w:rPr>
              <w:t>01 MESA DE SOM DIGITAL 32 CANAIS. 09 MICROFONE SEM FIO. 04 TRANSMISSORES SEM FIO PARA INSTRUMENTOS. 13 RECEPTORES UHF MULTICANAL COM GERENCIADOR DE RF COM SISTEMA DE AMPLIFICADOR E ANTENA EXTERNA. DESCRITIVO DOS VEICULOS MINI TRIO ELÉTRICO: 01 VEÍCULO CARRO DE SOM - TRIO ELÉTRICO MODELO DE REFERÊNCIA HYUNDAI HR - HDB 1.66 TONELADAS 97 VC OU SIMILAR, COM ADAPTAÇÕES E AJUSTES FUNCIONAIS PARA POSICIONAMENTO DE EQUIPAMENTOS DE ÁUDIO, E PRÉ-MIXAGEM DE ÁUDIO (OS VEÍCULOS DEVERÃO ESTAR EQUIPADOS E SUPRIDOS DE COMBUSTIVEL, EQUIPAMENTOS DE SONORIZAÇÃO COMPATÍVEIS E ACESSÓRIOS, COM TOTAL ESTABILIDADE NO PERCURSO A SER PERCORRIDO), ALÉM DAS LIBERAÇÕES DE FUNCIONAMENTO DOS VEÍCULOS EM QUESTÃO (ART). CAIXAS ACÚSTICAS MODELO LINE ARRAY, CAIXAS ACÚSTICAS INSTALADAS NOS CARROS DE SOM (TRIO ELÉTRICO) DEVERÃO ESTAR ACIMA DE 2 À 2,40 METROS DE ALTURA, E COM POTÊNCIA SUFICIENTE PARA ALCANÇAR 30 METROS À FRENTE E 30 METROS À ATRÁS DE CADA CARRO DE SOM (TRIO ELÉTRICO). POSSUIR GERADOR DE ENERGIA PRÓPRIO PARA GARANTIR A ENERGIA PARA O SISTEMA. EQUIPE TÉCNICA PARA OPERAÇÃO DURANTE O EVENTO COMPOSTA POR: 01 TÉCNICO EM MIXAGEM DE ÁUDIO CARROS DE SOM. 01 TÉCNICO DE MICROFONES. 01 MOTORISTA</w:t>
            </w:r>
          </w:p>
        </w:tc>
      </w:tr>
      <w:tr w14:paraId="1A41C9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30" w:type="pct"/>
            <w:vAlign w:val="center"/>
          </w:tcPr>
          <w:p w14:paraId="7CC5D986">
            <w:pPr>
              <w:spacing w:after="0" w:line="240" w:lineRule="auto"/>
              <w:jc w:val="center"/>
              <w:rPr>
                <w:sz w:val="20"/>
                <w:szCs w:val="20"/>
              </w:rPr>
            </w:pPr>
            <w:r>
              <w:rPr>
                <w:sz w:val="20"/>
                <w:szCs w:val="20"/>
              </w:rPr>
              <w:t>07</w:t>
            </w:r>
          </w:p>
        </w:tc>
        <w:tc>
          <w:tcPr>
            <w:tcW w:w="4470" w:type="pct"/>
          </w:tcPr>
          <w:p w14:paraId="6D0D7E59">
            <w:pPr>
              <w:spacing w:after="0" w:line="240" w:lineRule="auto"/>
              <w:rPr>
                <w:b/>
                <w:bCs/>
                <w:sz w:val="20"/>
                <w:szCs w:val="20"/>
              </w:rPr>
            </w:pPr>
            <w:r>
              <w:rPr>
                <w:b/>
                <w:bCs/>
                <w:sz w:val="20"/>
                <w:szCs w:val="20"/>
              </w:rPr>
              <w:t>SONORIZAÇÃO E ILUMINAÇÃO – MÉDIO PORTE (1 DIÁRIA) – YACHT DAY ANTONINA (31/05/2025)</w:t>
            </w:r>
          </w:p>
          <w:p w14:paraId="52ACE656">
            <w:pPr>
              <w:spacing w:after="0" w:line="240" w:lineRule="auto"/>
              <w:rPr>
                <w:sz w:val="20"/>
                <w:szCs w:val="20"/>
              </w:rPr>
            </w:pPr>
            <w:r>
              <w:rPr>
                <w:sz w:val="20"/>
                <w:szCs w:val="20"/>
              </w:rPr>
              <w:t>Especificação:</w:t>
            </w:r>
          </w:p>
          <w:p w14:paraId="02E9D9F4">
            <w:pPr>
              <w:spacing w:after="0" w:line="240" w:lineRule="auto"/>
              <w:rPr>
                <w:b/>
                <w:bCs/>
                <w:sz w:val="20"/>
                <w:szCs w:val="20"/>
              </w:rPr>
            </w:pPr>
            <w:r>
              <w:rPr>
                <w:b/>
                <w:bCs/>
                <w:sz w:val="20"/>
                <w:szCs w:val="20"/>
              </w:rPr>
              <w:t>CENTRAL DE PROCESSAMENTO DE ÁUDIO PARA O PÚBLICO</w:t>
            </w:r>
          </w:p>
          <w:p w14:paraId="113D4A4B">
            <w:pPr>
              <w:spacing w:after="0" w:line="240" w:lineRule="auto"/>
              <w:rPr>
                <w:sz w:val="20"/>
                <w:szCs w:val="20"/>
              </w:rPr>
            </w:pPr>
            <w:r>
              <w:rPr>
                <w:sz w:val="20"/>
                <w:szCs w:val="20"/>
              </w:rPr>
              <w:t>01 CONSOLE DE MIXAGEM DE ÁUDIO COM TOTAL CONTROLE “DIGITAL”, COM 32 (TRINTA E DUAS) ENTRADAS FÍSICAS COM CONECTOR XLR-3. CADA CANAL DEVERÁ POSSUIR CONTROLE DE GANHO, FILTRO PASSA-ALTAS, INVERSOR DE POLARIDADE, PHANTOM POWER, EQUALIZADOR PARAMÉTRICO DE 4 BANDAS, 02 PROCESSADORES DE DINÂMICA, 16 (DEZESSEIS) ENDEREÇAMENTOS PARA AUXILIARES/BUSES, ALÉM DE ENDEREÇAMENTO PARA SAÍDAS PRINCIPAIS ESTÉREO E MONO. O CONSOLE DEVERÁ POSSUIR UM RACK DE EFEITOS VIRTUAIS COM 04 (QUATRO) MÁQUINAS DE EFEITO COM PARÂMETROS EDITÁVEIS E, NO MÍNIMO, 4 EQUALIZADORES GRÁFICOS DE 31 BANDAS PARA INSERÇÃO NOS CANAIS OU BUSES. O CONSOLE DEVERÁ POSSUIR MEMÓRIAS DE CENAS DE TODOS OS PARÂMETROS, COM NO MÍNIMO 100 POSIÇÕES DE MEMÓRIA. O CONSOLE DEVERÁ POSSUIR 16 (DEZESSEIS) SAÍDAS FÍSICAS EM CONEXÃO XLR-3. TAMBÉM DEVERÁ POSSUIR GRUPOS DE MUTE PROGRAMÁVEIS.</w:t>
            </w:r>
          </w:p>
          <w:p w14:paraId="52085911">
            <w:pPr>
              <w:spacing w:after="0" w:line="240" w:lineRule="auto"/>
              <w:rPr>
                <w:sz w:val="20"/>
                <w:szCs w:val="20"/>
              </w:rPr>
            </w:pPr>
            <w:r>
              <w:rPr>
                <w:sz w:val="20"/>
                <w:szCs w:val="20"/>
              </w:rPr>
              <w:t>01 COMPACT DISC PLAYER PROFISSIONAL COM LEITOR MP3 E LEITOR PARA PEN DRIVE.</w:t>
            </w:r>
          </w:p>
          <w:p w14:paraId="0E2DF217">
            <w:pPr>
              <w:spacing w:after="0" w:line="240" w:lineRule="auto"/>
              <w:rPr>
                <w:b/>
                <w:bCs/>
                <w:sz w:val="20"/>
                <w:szCs w:val="20"/>
              </w:rPr>
            </w:pPr>
            <w:r>
              <w:rPr>
                <w:b/>
                <w:bCs/>
                <w:sz w:val="20"/>
                <w:szCs w:val="20"/>
              </w:rPr>
              <w:t>P.A. – SISTEMA ENDEREÇADO AO PÚBLICO</w:t>
            </w:r>
          </w:p>
          <w:p w14:paraId="3675DB31">
            <w:pPr>
              <w:spacing w:after="0" w:line="240" w:lineRule="auto"/>
              <w:rPr>
                <w:sz w:val="20"/>
                <w:szCs w:val="20"/>
              </w:rPr>
            </w:pPr>
            <w:r>
              <w:rPr>
                <w:sz w:val="20"/>
                <w:szCs w:val="20"/>
              </w:rPr>
              <w:t>SISTEMA DE ÁUDIO PROFISSIONAL ESTÉREO, COM CAPACIDADE DE PRODUZIR 115 DB SPL “C”, MEDIDO À DISTÂNCIA DE 15 METROS AO CENTRO DA ÁREA DE AUDIÊNCIA, SEM DISTORÇÕES E COM MÁXIMA FIDELIDADE SONORA, COM RESPOSTA DE FREQUÊNCIA DE 40 HZ A 18.000 HZ (PONTOS DE -6 DB).</w:t>
            </w:r>
          </w:p>
          <w:p w14:paraId="092DD71E">
            <w:pPr>
              <w:spacing w:after="0" w:line="240" w:lineRule="auto"/>
              <w:rPr>
                <w:sz w:val="20"/>
                <w:szCs w:val="20"/>
              </w:rPr>
            </w:pPr>
            <w:r>
              <w:rPr>
                <w:sz w:val="20"/>
                <w:szCs w:val="20"/>
              </w:rPr>
              <w:t>O SISTEMA DEVERÁ POSSUIR RESPOSTA PLANA (±3 DB) ENTRE 100 HZ E 12.000 HZ E ÊNFASE NA REGIÃO DE SUBGRAVES (40 HZ A 100 HZ), COM NO MÍNIMO 9 DB ACIMA EM RELAÇÃO AO RESTANTE DO ESPECTRO.</w:t>
            </w:r>
          </w:p>
          <w:p w14:paraId="4D812B02">
            <w:pPr>
              <w:spacing w:after="0" w:line="240" w:lineRule="auto"/>
              <w:rPr>
                <w:sz w:val="20"/>
                <w:szCs w:val="20"/>
              </w:rPr>
            </w:pPr>
            <w:r>
              <w:rPr>
                <w:sz w:val="20"/>
                <w:szCs w:val="20"/>
              </w:rPr>
              <w:t>O SISTEMA DEVERÁ POSSUIR PROCESSAMENTO DIGITAL PARA CONTROLE (CROSSOVER, EQUALIZAÇÃO, LIMITAÇÃO) E POSSUIR PELO MENOS 3 VIAS (TRI-AMPLIFICADO), COM AMPLIFICADORES CORRETAMENTE DIMENSIONADOS PARA CADA VIA.</w:t>
            </w:r>
          </w:p>
          <w:p w14:paraId="5143C30C">
            <w:pPr>
              <w:spacing w:after="0" w:line="240" w:lineRule="auto"/>
              <w:rPr>
                <w:sz w:val="20"/>
                <w:szCs w:val="20"/>
              </w:rPr>
            </w:pPr>
            <w:r>
              <w:rPr>
                <w:sz w:val="20"/>
                <w:szCs w:val="20"/>
              </w:rPr>
              <w:t>O SISTEMA DEVERÁ ATENDER TODA A ÁREA DE AUDIÊNCIA, COM DIMENSÕES MÍNIMAS DE 20 METROS DE LARGURA POR 20 METROS DE COMPRIMENTO, COM COBERTURA UNIFORME E DEVERÁ SER MONTADO SUSPENSO (FLY PA) QUANDO SOLICITADO.</w:t>
            </w:r>
          </w:p>
          <w:p w14:paraId="67B1BE82">
            <w:pPr>
              <w:spacing w:after="0" w:line="240" w:lineRule="auto"/>
              <w:rPr>
                <w:sz w:val="20"/>
                <w:szCs w:val="20"/>
              </w:rPr>
            </w:pPr>
            <w:r>
              <w:rPr>
                <w:sz w:val="20"/>
                <w:szCs w:val="20"/>
              </w:rPr>
              <w:t>O SISTEMA DEVERÁ UTILIZAR CAIXAS PARA COBERTURA DA BOCA DE CENA (FRONT-FILL) EM NÚMERO SUFICIENTE PARA A ÁREA, SENDO ESTAS CAIXAS COMPATÍVEIS EM SPL E RESPOSTA DE FREQUÊNCIA COM O SISTEMA PRINCIPAL.</w:t>
            </w:r>
          </w:p>
          <w:p w14:paraId="6DEA18DA">
            <w:pPr>
              <w:spacing w:after="0" w:line="240" w:lineRule="auto"/>
              <w:rPr>
                <w:sz w:val="20"/>
                <w:szCs w:val="20"/>
              </w:rPr>
            </w:pPr>
            <w:r>
              <w:rPr>
                <w:sz w:val="20"/>
                <w:szCs w:val="20"/>
              </w:rPr>
              <w:t>O CABEAMENTO UTILIZADO PARA INTERLIGAÇÃO DO SISTEMA DEVERÁ ESTAR EM BOAS CONDIÇÕES E CORRETAMENTE DIMENSIONADO QUANTO AOS COMPRIMENTOS E BITOLAS NECESSÁRIAS.</w:t>
            </w:r>
          </w:p>
          <w:p w14:paraId="4495295D">
            <w:pPr>
              <w:spacing w:after="0" w:line="240" w:lineRule="auto"/>
              <w:rPr>
                <w:sz w:val="20"/>
                <w:szCs w:val="20"/>
              </w:rPr>
            </w:pPr>
            <w:r>
              <w:rPr>
                <w:sz w:val="20"/>
                <w:szCs w:val="20"/>
              </w:rPr>
              <w:t>O SISTEMA DE ÁUDIO DEVERÁ ESTAR LIVRE DE QUALQUER TIPO DE RUÍDO, SENDO ESTES GERADOS POR MÁS CONEXÕES OU MAU CONTATO (NÃO SERÃO ACEITOS EM HIPÓTESE ALGUMA).</w:t>
            </w:r>
          </w:p>
          <w:p w14:paraId="2B020E47">
            <w:pPr>
              <w:spacing w:after="0" w:line="240" w:lineRule="auto"/>
              <w:rPr>
                <w:b/>
                <w:bCs/>
                <w:sz w:val="20"/>
                <w:szCs w:val="20"/>
              </w:rPr>
            </w:pPr>
            <w:r>
              <w:rPr>
                <w:b/>
                <w:bCs/>
                <w:sz w:val="20"/>
                <w:szCs w:val="20"/>
              </w:rPr>
              <w:t>MONITOR – SISTEMA DE RETORNO PARA OS ARTISTAS</w:t>
            </w:r>
          </w:p>
          <w:p w14:paraId="041E9A12">
            <w:pPr>
              <w:spacing w:after="0" w:line="240" w:lineRule="auto"/>
              <w:rPr>
                <w:sz w:val="20"/>
                <w:szCs w:val="20"/>
              </w:rPr>
            </w:pPr>
            <w:r>
              <w:rPr>
                <w:sz w:val="20"/>
                <w:szCs w:val="20"/>
              </w:rPr>
              <w:t>O SISTEMA DE RETORNO PARA OS ARTISTAS DEVERÁ PROVER 08 (OITO) VIAS DE MONITORAÇÃO INDEPENDENTES, PODENDO TAIS VIAS UTILIZAR 01 OU 02 CAIXAS, DEPENDENDO DA NECESSIDADE DO ARTISTA.</w:t>
            </w:r>
          </w:p>
          <w:p w14:paraId="422749C3">
            <w:pPr>
              <w:spacing w:after="0" w:line="240" w:lineRule="auto"/>
              <w:rPr>
                <w:sz w:val="20"/>
                <w:szCs w:val="20"/>
              </w:rPr>
            </w:pPr>
            <w:r>
              <w:rPr>
                <w:sz w:val="20"/>
                <w:szCs w:val="20"/>
              </w:rPr>
              <w:t>AS CAIXAS PARA RETORNO DEVERÃO SER APROPRIADAS PARA MONITORAÇÃO, COM NO MÍNIMO 02 VIAS (ALTO-FALANTE + DRIVER DE COMPRESSÃO DE ALTA FREQUÊNCIA), PODENDO SER DO TIPO PASSIVO COM CROSSOVER INTERNO E AMPLIFICAÇÃO EXTERNA CORRETAMENTE DIMENSIONADA, OU DO TIPO ATIVO COM CROSSOVER E AMPLIFICAÇÃO INTERNA EMBUTIDA.</w:t>
            </w:r>
          </w:p>
          <w:p w14:paraId="6FAA2DCB">
            <w:pPr>
              <w:spacing w:after="0" w:line="240" w:lineRule="auto"/>
              <w:rPr>
                <w:sz w:val="20"/>
                <w:szCs w:val="20"/>
              </w:rPr>
            </w:pPr>
            <w:r>
              <w:rPr>
                <w:sz w:val="20"/>
                <w:szCs w:val="20"/>
              </w:rPr>
              <w:t>CADA CAIXA DEVERÁ SER CAPAZ DE FORNECER 115 DB SPL “C” A DOIS METROS DE DISTÂNCIA EM REGIME DE OPERAÇÃO NORMAL E ATENDER À RESPOSTA DE FREQUÊNCIA PLANA ENTRE 90 HZ E 12.000 HZ (±3 DB).</w:t>
            </w:r>
          </w:p>
          <w:p w14:paraId="4F30EA66">
            <w:pPr>
              <w:spacing w:after="0" w:line="240" w:lineRule="auto"/>
              <w:rPr>
                <w:sz w:val="20"/>
                <w:szCs w:val="20"/>
              </w:rPr>
            </w:pPr>
            <w:r>
              <w:rPr>
                <w:sz w:val="20"/>
                <w:szCs w:val="20"/>
              </w:rPr>
              <w:t>PARA A VIA DE MONITORAÇÃO DE BATERIA, DEVERÁ EXISTIR UMA CAIXA COMPLEMENTAR DE SUBGRAVES COM RESPOSTA ENTRE 40 HZ E 100 HZ (-6 DB), DO TIPO PASSIVO COM PROCESSAMENTO ELETRÔNICO DIGITAL (CROSSOVER, EQUALIZAÇÃO, LIMITER) E AMPLIFICADOR APROPRIADO, OU DO TIPO ATIVO COM PROCESSAMENTO E AMPLIFICAÇÃO INTERNA.</w:t>
            </w:r>
          </w:p>
          <w:p w14:paraId="7937CEFA">
            <w:pPr>
              <w:spacing w:after="0" w:line="240" w:lineRule="auto"/>
              <w:rPr>
                <w:sz w:val="20"/>
                <w:szCs w:val="20"/>
              </w:rPr>
            </w:pPr>
            <w:r>
              <w:rPr>
                <w:sz w:val="20"/>
                <w:szCs w:val="20"/>
              </w:rPr>
              <w:t>O CABEAMENTO UTILIZADO PARA INTERLIGAÇÃO DO SISTEMA DEVERÁ ESTAR EM BOAS CONDIÇÕES E CORRETAMENTE DIMENSIONADO QUANTO AOS COMPRIMENTOS E BITOLAS NECESSÁRIAS.</w:t>
            </w:r>
          </w:p>
          <w:p w14:paraId="6F948F25">
            <w:pPr>
              <w:spacing w:after="0" w:line="240" w:lineRule="auto"/>
              <w:rPr>
                <w:sz w:val="20"/>
                <w:szCs w:val="20"/>
              </w:rPr>
            </w:pPr>
            <w:r>
              <w:rPr>
                <w:sz w:val="20"/>
                <w:szCs w:val="20"/>
              </w:rPr>
              <w:t>O SISTEMA DE ÁUDIO DEVERÁ ESTAR LIVRE DE QUALQUER TIPO DE RUÍDO, SENDO ESTES GERADOS POR MÁS CONEXÕES OU MAU CONTATO (NÃO SERÃO ACEITOS EM HIPÓTESE ALGUMA).</w:t>
            </w:r>
          </w:p>
          <w:p w14:paraId="06954F75">
            <w:pPr>
              <w:spacing w:after="0" w:line="240" w:lineRule="auto"/>
              <w:rPr>
                <w:b/>
                <w:bCs/>
                <w:sz w:val="20"/>
                <w:szCs w:val="20"/>
              </w:rPr>
            </w:pPr>
            <w:r>
              <w:rPr>
                <w:b/>
                <w:bCs/>
                <w:sz w:val="20"/>
                <w:szCs w:val="20"/>
              </w:rPr>
              <w:t>BACKLINE</w:t>
            </w:r>
          </w:p>
          <w:p w14:paraId="5D3C3CF5">
            <w:pPr>
              <w:spacing w:after="0" w:line="240" w:lineRule="auto"/>
              <w:rPr>
                <w:sz w:val="20"/>
                <w:szCs w:val="20"/>
              </w:rPr>
            </w:pPr>
            <w:r>
              <w:rPr>
                <w:sz w:val="20"/>
                <w:szCs w:val="20"/>
              </w:rPr>
              <w:t>01 BATERIA COMPLETA CONTENDO: BUMBO DE 20 OU 22 POLEGADAS; 01 TOM DE 12 POLEGADAS; 01 TOM DE 14 POLEGADAS; 01 FLOOR-TOM DE 16 POLEGADAS; 03 ESTANTES PARA PRATOS; ESTANTE DE CAIXA; MÁQUINA DE CONTRA-TEMPO COM PRESILHA; 01 BANCO; 01 PEDAL DE BUMBO.</w:t>
            </w:r>
          </w:p>
          <w:p w14:paraId="6CAB7A7C">
            <w:pPr>
              <w:spacing w:after="0" w:line="240" w:lineRule="auto"/>
              <w:rPr>
                <w:sz w:val="20"/>
                <w:szCs w:val="20"/>
              </w:rPr>
            </w:pPr>
            <w:r>
              <w:rPr>
                <w:sz w:val="20"/>
                <w:szCs w:val="20"/>
              </w:rPr>
              <w:t>A BATERIA DEVERÁ ESTAR EM PERFEITAS CONDIÇÕES DE USO, COM TODAS AS PEÇAS FUNCIONAIS E EM ÓTIMO ESTADO. AS PELES DEVERÃO SER APROPRIADAS PARA CADA PEÇA, COM EXCELENTE ESTADO DE CONSERVAÇÃO.</w:t>
            </w:r>
          </w:p>
          <w:p w14:paraId="3B3823DA">
            <w:pPr>
              <w:spacing w:after="0" w:line="240" w:lineRule="auto"/>
              <w:rPr>
                <w:sz w:val="20"/>
                <w:szCs w:val="20"/>
              </w:rPr>
            </w:pPr>
            <w:r>
              <w:rPr>
                <w:sz w:val="20"/>
                <w:szCs w:val="20"/>
              </w:rPr>
              <w:t>DEVERÁ EXISTIR UM KIT DE PELES RESERVA À DISPOSIÇÃO, DO MESMO MODELO DO INSTALADO NA BATERIA.</w:t>
            </w:r>
          </w:p>
          <w:p w14:paraId="30034F59">
            <w:pPr>
              <w:spacing w:after="0" w:line="240" w:lineRule="auto"/>
              <w:rPr>
                <w:sz w:val="20"/>
                <w:szCs w:val="20"/>
              </w:rPr>
            </w:pPr>
            <w:r>
              <w:rPr>
                <w:sz w:val="20"/>
                <w:szCs w:val="20"/>
              </w:rPr>
              <w:t>01 AMPLIFICADOR PARA CONTRABAIXO DO TIPO CABEÇOTE, COM ENTRADA PARA INSTRUMENTOS ATIVOS OU PASSIVOS, COM POTÊNCIA MÍNIMA TOTAL DE 400 W RMS, DO TIPO BIAMPLIFICADO. O AMPLIFICADOR DEVERÁ POSSUIR LOOP DE EFEITOS E SAÍDA DIRETA BALANCEADA EM PADRÃO XLR-3. DEVERÁ POSSUIR PONTO DE CROSSOVER SELECIONÁVEL PELO USUÁRIO.</w:t>
            </w:r>
          </w:p>
          <w:p w14:paraId="4FDBC513">
            <w:pPr>
              <w:spacing w:after="0" w:line="240" w:lineRule="auto"/>
              <w:rPr>
                <w:sz w:val="20"/>
                <w:szCs w:val="20"/>
              </w:rPr>
            </w:pPr>
            <w:r>
              <w:rPr>
                <w:sz w:val="20"/>
                <w:szCs w:val="20"/>
              </w:rPr>
              <w:t>01 CAIXA PARA CONTRABAIXO CONTENDO 4 ALTO-FALANTES DE 10 POLEGADAS PARA USO COM O CABEÇOTE.</w:t>
            </w:r>
          </w:p>
          <w:p w14:paraId="407DAC23">
            <w:pPr>
              <w:spacing w:after="0" w:line="240" w:lineRule="auto"/>
              <w:rPr>
                <w:sz w:val="20"/>
                <w:szCs w:val="20"/>
              </w:rPr>
            </w:pPr>
            <w:r>
              <w:rPr>
                <w:sz w:val="20"/>
                <w:szCs w:val="20"/>
              </w:rPr>
              <w:t>01 CAIXA PARA CONTRABAIXO COM 01 ALTO-FALANTE DE 15 POLEGADAS PARA USO COM O CABEÇOTE.</w:t>
            </w:r>
          </w:p>
          <w:p w14:paraId="2983DBA4">
            <w:pPr>
              <w:spacing w:after="0" w:line="240" w:lineRule="auto"/>
              <w:rPr>
                <w:sz w:val="20"/>
                <w:szCs w:val="20"/>
              </w:rPr>
            </w:pPr>
            <w:r>
              <w:rPr>
                <w:sz w:val="20"/>
                <w:szCs w:val="20"/>
              </w:rPr>
              <w:t>02 AMPLIFICADORES PARA GUITARRA DO TIPO COMBO 100 W RMS COM 02 ALTO-FALANTES DE 12 POLEGADAS. CADA AMPLIFICADOR DEVERÁ POSSUIR 02 CANAIS COM EQUALIZAÇÃO PRÓPRIA; SELETOR DE CANAIS CONTROLADOS POR FOOTSWITCH EXTERNO OU PELO PAINEL; CONTROLE DE INTENSIDADE DE REVERBER POR CANAL.</w:t>
            </w:r>
          </w:p>
          <w:p w14:paraId="3D7A015F">
            <w:pPr>
              <w:spacing w:after="0" w:line="240" w:lineRule="auto"/>
              <w:rPr>
                <w:sz w:val="20"/>
                <w:szCs w:val="20"/>
              </w:rPr>
            </w:pPr>
            <w:r>
              <w:rPr>
                <w:sz w:val="20"/>
                <w:szCs w:val="20"/>
              </w:rPr>
              <w:t>03 MÓDULOS DE PRATICÁVEIS PANTOGRÁFICOS, COM RODÍZIOS COM TRAVA, MEDIDAS DE 2 METROS POR 1 METRO.</w:t>
            </w:r>
          </w:p>
          <w:p w14:paraId="2BAC0397">
            <w:pPr>
              <w:spacing w:after="0" w:line="240" w:lineRule="auto"/>
              <w:rPr>
                <w:sz w:val="20"/>
                <w:szCs w:val="20"/>
              </w:rPr>
            </w:pPr>
            <w:r>
              <w:rPr>
                <w:b/>
                <w:bCs/>
                <w:sz w:val="20"/>
                <w:szCs w:val="20"/>
              </w:rPr>
              <w:t>MICROFONES</w:t>
            </w:r>
          </w:p>
          <w:p w14:paraId="58182648">
            <w:pPr>
              <w:spacing w:after="0" w:line="240" w:lineRule="auto"/>
              <w:rPr>
                <w:sz w:val="20"/>
                <w:szCs w:val="20"/>
              </w:rPr>
            </w:pPr>
            <w:r>
              <w:rPr>
                <w:sz w:val="20"/>
                <w:szCs w:val="20"/>
              </w:rPr>
              <w:t>06 MICROFONES DINÂMICOS SUPERCARDIOIDES PARA CAPTAÇÃO DE VOCAL;</w:t>
            </w:r>
          </w:p>
          <w:p w14:paraId="57F0C1BC">
            <w:pPr>
              <w:spacing w:after="0" w:line="240" w:lineRule="auto"/>
              <w:rPr>
                <w:sz w:val="20"/>
                <w:szCs w:val="20"/>
              </w:rPr>
            </w:pPr>
            <w:r>
              <w:rPr>
                <w:sz w:val="20"/>
                <w:szCs w:val="20"/>
              </w:rPr>
              <w:t>06 MICROFONES DINÂMICOS CARDIOIDES PARA CAPTAÇÃO DE INSTRUMENTOS ACÚSTICOS E ELÉTRICOS;</w:t>
            </w:r>
          </w:p>
          <w:p w14:paraId="418C48A3">
            <w:pPr>
              <w:spacing w:after="0" w:line="240" w:lineRule="auto"/>
              <w:rPr>
                <w:sz w:val="20"/>
                <w:szCs w:val="20"/>
              </w:rPr>
            </w:pPr>
            <w:r>
              <w:rPr>
                <w:sz w:val="20"/>
                <w:szCs w:val="20"/>
              </w:rPr>
              <w:t>01 KIT DE MICROFONES PARA BATERIA, CONTENDO: 01 MICROFONE PARA BUMBO, 01 MICROFONE PARA CAIXA COM CLAMP, 03 MICROFONES PARA TONS COM CLAMP E 03 MICROFONES CONDENSADORES PARA PRATOS;</w:t>
            </w:r>
          </w:p>
          <w:p w14:paraId="6BD6E64A">
            <w:pPr>
              <w:spacing w:after="0" w:line="240" w:lineRule="auto"/>
              <w:rPr>
                <w:sz w:val="20"/>
                <w:szCs w:val="20"/>
              </w:rPr>
            </w:pPr>
            <w:r>
              <w:rPr>
                <w:sz w:val="20"/>
                <w:szCs w:val="20"/>
              </w:rPr>
              <w:t>05 MICROFONES CONDENSADORES PARA CAPTAÇÃO DE INSTRUMENTOS, COM RESPOSTA DE FREQUÊNCIA DE 20 HZ A 20 KHZ; CHAVE ATENUADORA DE 10 DB, CHAVE SELETORA DE FREQUÊNCIA E ANTIPUFF;</w:t>
            </w:r>
          </w:p>
          <w:p w14:paraId="6D07C0B0">
            <w:pPr>
              <w:spacing w:after="0" w:line="240" w:lineRule="auto"/>
              <w:rPr>
                <w:sz w:val="20"/>
                <w:szCs w:val="20"/>
              </w:rPr>
            </w:pPr>
            <w:r>
              <w:rPr>
                <w:sz w:val="20"/>
                <w:szCs w:val="20"/>
              </w:rPr>
              <w:t>04 MICROFONES CONDENSADORES DE HASTE FLEXÍVEL PARA CAPTAÇÃO DE INSTRUMENTOS DE SOPRO/PERCUSSÃO, COM CÁPSULA DIRECIONAL;</w:t>
            </w:r>
          </w:p>
          <w:p w14:paraId="4EE70C28">
            <w:pPr>
              <w:spacing w:after="0" w:line="240" w:lineRule="auto"/>
              <w:rPr>
                <w:sz w:val="20"/>
                <w:szCs w:val="20"/>
              </w:rPr>
            </w:pPr>
            <w:r>
              <w:rPr>
                <w:sz w:val="20"/>
                <w:szCs w:val="20"/>
              </w:rPr>
              <w:t>04 DIRECT BOXES ATIVOS, COM CHAVE LIFT/GROUND E ATENUADOR DE SINAL;</w:t>
            </w:r>
          </w:p>
          <w:p w14:paraId="514F25A8">
            <w:pPr>
              <w:spacing w:after="0" w:line="240" w:lineRule="auto"/>
              <w:rPr>
                <w:sz w:val="20"/>
                <w:szCs w:val="20"/>
              </w:rPr>
            </w:pPr>
            <w:r>
              <w:rPr>
                <w:sz w:val="20"/>
                <w:szCs w:val="20"/>
              </w:rPr>
              <w:t>04 DIRECT BOXES PASSIVOS, COM CHAVE LIFT/GROUND;</w:t>
            </w:r>
          </w:p>
          <w:p w14:paraId="7E16590D">
            <w:pPr>
              <w:spacing w:after="0" w:line="240" w:lineRule="auto"/>
              <w:rPr>
                <w:sz w:val="20"/>
                <w:szCs w:val="20"/>
              </w:rPr>
            </w:pPr>
            <w:r>
              <w:rPr>
                <w:sz w:val="20"/>
                <w:szCs w:val="20"/>
              </w:rPr>
              <w:t>08 RECEPTORES DE MICROFONE EM UHF, COM MÍNIMO DE 960 FREQUÊNCIAS SELECIONÁVEIS, ESCOLHA AUTOMÁTICA DE CANAIS E GRUPOS DE FREQUÊNCIAS, DISPLAY EM LCD, COMPATÍVEL COM ANTENAS REMOTAS E DISTRIBUIDOR/COMBINADOR DE ANTENAS;</w:t>
            </w:r>
          </w:p>
          <w:p w14:paraId="41DD39A3">
            <w:pPr>
              <w:spacing w:after="0" w:line="240" w:lineRule="auto"/>
              <w:rPr>
                <w:sz w:val="20"/>
                <w:szCs w:val="20"/>
              </w:rPr>
            </w:pPr>
            <w:r>
              <w:rPr>
                <w:sz w:val="20"/>
                <w:szCs w:val="20"/>
              </w:rPr>
              <w:t>06 TRANSMISSORES UHF DE CORPO (BODYPACK), COM FREQUÊNCIAS VARIÁVEIS PARA UTILIZAÇÃO COM MICROFONE DE LAPELA, HEADSET OU INSTRUMENTO, SINCRONIA AUTOMÁTICA COM RECEPTOR, DISPLAY EM LCD;</w:t>
            </w:r>
          </w:p>
          <w:p w14:paraId="53F1DB49">
            <w:pPr>
              <w:spacing w:after="0" w:line="240" w:lineRule="auto"/>
              <w:rPr>
                <w:sz w:val="20"/>
                <w:szCs w:val="20"/>
              </w:rPr>
            </w:pPr>
            <w:r>
              <w:rPr>
                <w:sz w:val="20"/>
                <w:szCs w:val="20"/>
              </w:rPr>
              <w:t>02 MICROFONES DE MÃO UHF, COM FREQUÊNCIAS VARIÁVEIS, COM CÁPSULA DO TIPO SUPERCARDIOIDE DEDICADA PARA VOCAL, SINCRONIA AUTOMÁTICA COM RECEPTOR, DISPLAY LCD;</w:t>
            </w:r>
          </w:p>
          <w:p w14:paraId="6522CA35">
            <w:pPr>
              <w:spacing w:after="0" w:line="240" w:lineRule="auto"/>
              <w:rPr>
                <w:sz w:val="20"/>
                <w:szCs w:val="20"/>
              </w:rPr>
            </w:pPr>
            <w:r>
              <w:rPr>
                <w:sz w:val="20"/>
                <w:szCs w:val="20"/>
              </w:rPr>
              <w:t>06 MICROFONES HEADSET CONDENSADORES CARDIOIDES, COMPATÍVEIS COM OS BODYPACKS ACIMA;</w:t>
            </w:r>
          </w:p>
          <w:p w14:paraId="65B3DD4F">
            <w:pPr>
              <w:spacing w:after="0" w:line="240" w:lineRule="auto"/>
              <w:rPr>
                <w:sz w:val="20"/>
                <w:szCs w:val="20"/>
              </w:rPr>
            </w:pPr>
            <w:r>
              <w:rPr>
                <w:sz w:val="20"/>
                <w:szCs w:val="20"/>
              </w:rPr>
              <w:t>ANTENAS REMOTAS E DISTRIBUIDOR/COMBINADOR DE ANTENAS COMPATÍVEIS COM OS RECEPTORES ACIMA;</w:t>
            </w:r>
          </w:p>
          <w:p w14:paraId="117FACF5">
            <w:pPr>
              <w:spacing w:after="0" w:line="240" w:lineRule="auto"/>
              <w:rPr>
                <w:sz w:val="20"/>
                <w:szCs w:val="20"/>
              </w:rPr>
            </w:pPr>
            <w:r>
              <w:rPr>
                <w:sz w:val="20"/>
                <w:szCs w:val="20"/>
              </w:rPr>
              <w:t>15 PEDESTAIS DE MICROFONE TIPO GIRAFA;</w:t>
            </w:r>
          </w:p>
          <w:p w14:paraId="0F62865D">
            <w:pPr>
              <w:spacing w:after="0" w:line="240" w:lineRule="auto"/>
              <w:rPr>
                <w:sz w:val="20"/>
                <w:szCs w:val="20"/>
              </w:rPr>
            </w:pPr>
            <w:r>
              <w:rPr>
                <w:sz w:val="20"/>
                <w:szCs w:val="20"/>
              </w:rPr>
              <w:t>10 PEDESTAIS DE MICROFONE DO TIPO BABY (MINI);</w:t>
            </w:r>
          </w:p>
          <w:p w14:paraId="40D65903">
            <w:pPr>
              <w:spacing w:after="0" w:line="240" w:lineRule="auto"/>
              <w:rPr>
                <w:sz w:val="20"/>
                <w:szCs w:val="20"/>
              </w:rPr>
            </w:pPr>
            <w:r>
              <w:rPr>
                <w:sz w:val="20"/>
                <w:szCs w:val="20"/>
              </w:rPr>
              <w:t>10 CLAMPS DO TIPO LP PARA MONTAGEM DE MICROFONES EM PERCUSSÃO/BATERIA.</w:t>
            </w:r>
          </w:p>
          <w:p w14:paraId="31F286DC">
            <w:pPr>
              <w:spacing w:after="0" w:line="240" w:lineRule="auto"/>
              <w:rPr>
                <w:sz w:val="20"/>
                <w:szCs w:val="20"/>
              </w:rPr>
            </w:pPr>
            <w:r>
              <w:rPr>
                <w:b/>
                <w:bCs/>
                <w:sz w:val="20"/>
                <w:szCs w:val="20"/>
              </w:rPr>
              <w:t>CABEAMENTO DE SINAL</w:t>
            </w:r>
          </w:p>
          <w:p w14:paraId="6E671743">
            <w:pPr>
              <w:spacing w:after="0" w:line="240" w:lineRule="auto"/>
              <w:rPr>
                <w:sz w:val="20"/>
                <w:szCs w:val="20"/>
              </w:rPr>
            </w:pPr>
            <w:r>
              <w:rPr>
                <w:sz w:val="20"/>
                <w:szCs w:val="20"/>
              </w:rPr>
              <w:t>01 MULTICABO PRINCIPAL COM 32 VIAS, COM ENTRADAS EM XLR-3 FÊMEA DE PAINEL, COM 50 METROS DE COMPRIMENTO;</w:t>
            </w:r>
          </w:p>
          <w:p w14:paraId="202011F6">
            <w:pPr>
              <w:spacing w:after="0" w:line="240" w:lineRule="auto"/>
              <w:rPr>
                <w:sz w:val="20"/>
                <w:szCs w:val="20"/>
              </w:rPr>
            </w:pPr>
            <w:r>
              <w:rPr>
                <w:sz w:val="20"/>
                <w:szCs w:val="20"/>
              </w:rPr>
              <w:t>02 MULTICABOS AUXILIARES (SUBSNAKES) COM 12 VIAS CADA, COM 20 METROS DE COMPRIMENTO;</w:t>
            </w:r>
          </w:p>
          <w:p w14:paraId="3E89442A">
            <w:pPr>
              <w:spacing w:after="0" w:line="240" w:lineRule="auto"/>
              <w:rPr>
                <w:sz w:val="20"/>
                <w:szCs w:val="20"/>
              </w:rPr>
            </w:pPr>
            <w:r>
              <w:rPr>
                <w:sz w:val="20"/>
                <w:szCs w:val="20"/>
              </w:rPr>
              <w:t>50 CABOS PARA MICROFONES EM PADRÃO XLR, COM COMPRIMENTOS DIVERSOS PARA ATENDER AO SISTEMA;</w:t>
            </w:r>
          </w:p>
          <w:p w14:paraId="31BDC1B3">
            <w:pPr>
              <w:spacing w:after="0" w:line="240" w:lineRule="auto"/>
              <w:rPr>
                <w:sz w:val="20"/>
                <w:szCs w:val="20"/>
              </w:rPr>
            </w:pPr>
            <w:r>
              <w:rPr>
                <w:sz w:val="20"/>
                <w:szCs w:val="20"/>
              </w:rPr>
              <w:t>10 CABOS PARA INSTRUMENTOS, COM CONECTOR PHONE PLUG TS ¼” DE POLEGADA, COM 7 METROS CADA.</w:t>
            </w:r>
          </w:p>
          <w:p w14:paraId="3D5C1E3F">
            <w:pPr>
              <w:spacing w:after="0" w:line="240" w:lineRule="auto"/>
              <w:rPr>
                <w:sz w:val="20"/>
                <w:szCs w:val="20"/>
              </w:rPr>
            </w:pPr>
            <w:r>
              <w:rPr>
                <w:b/>
                <w:bCs/>
                <w:sz w:val="20"/>
                <w:szCs w:val="20"/>
              </w:rPr>
              <w:t>ILUMINAÇÃO</w:t>
            </w:r>
          </w:p>
          <w:p w14:paraId="3601EB4E">
            <w:pPr>
              <w:spacing w:after="0" w:line="240" w:lineRule="auto"/>
              <w:rPr>
                <w:sz w:val="20"/>
                <w:szCs w:val="20"/>
              </w:rPr>
            </w:pPr>
            <w:r>
              <w:rPr>
                <w:sz w:val="20"/>
                <w:szCs w:val="20"/>
              </w:rPr>
              <w:t>06 PROJETORES ELIPSOIDAIS – GRAU DE ABERTURA COMPATÍVEL COM O ESPAÇO;</w:t>
            </w:r>
          </w:p>
          <w:p w14:paraId="553A8BD4">
            <w:pPr>
              <w:spacing w:after="0" w:line="240" w:lineRule="auto"/>
              <w:rPr>
                <w:sz w:val="20"/>
                <w:szCs w:val="20"/>
              </w:rPr>
            </w:pPr>
            <w:r>
              <w:rPr>
                <w:sz w:val="20"/>
                <w:szCs w:val="20"/>
              </w:rPr>
              <w:t>04 PROJETORES MINI BRUTT DE 04 LÂMPADAS OU EQUIVALENTE;</w:t>
            </w:r>
          </w:p>
          <w:p w14:paraId="363ED2B5">
            <w:pPr>
              <w:spacing w:after="0" w:line="240" w:lineRule="auto"/>
              <w:rPr>
                <w:sz w:val="20"/>
                <w:szCs w:val="20"/>
              </w:rPr>
            </w:pPr>
            <w:r>
              <w:rPr>
                <w:sz w:val="20"/>
                <w:szCs w:val="20"/>
              </w:rPr>
              <w:t>02 REFLETORES SET LIGHT DE 500 W;</w:t>
            </w:r>
          </w:p>
          <w:p w14:paraId="54AE88C5">
            <w:pPr>
              <w:spacing w:after="0" w:line="240" w:lineRule="auto"/>
              <w:rPr>
                <w:sz w:val="20"/>
                <w:szCs w:val="20"/>
              </w:rPr>
            </w:pPr>
            <w:r>
              <w:rPr>
                <w:sz w:val="20"/>
                <w:szCs w:val="20"/>
              </w:rPr>
              <w:t>36 REFLETORES PAR LED RGB 3W;</w:t>
            </w:r>
          </w:p>
          <w:p w14:paraId="0D5D0361">
            <w:pPr>
              <w:spacing w:after="0" w:line="240" w:lineRule="auto"/>
              <w:rPr>
                <w:sz w:val="20"/>
                <w:szCs w:val="20"/>
              </w:rPr>
            </w:pPr>
            <w:r>
              <w:rPr>
                <w:sz w:val="20"/>
                <w:szCs w:val="20"/>
              </w:rPr>
              <w:t>16 MOVING HEADS OUTDOOR IP - 480W – 3 IN 1 - BWS (BEAM/SPOT/WASH), OUTDOOR PROFISSIONAL, TAXA DE PROTEÇÃO IP65, CABO DE ALIMENTAÇÃO IP65, IP65 DMX IN/OUT.</w:t>
            </w:r>
            <w:r>
              <w:rPr>
                <w:sz w:val="20"/>
                <w:szCs w:val="20"/>
              </w:rPr>
              <w:br w:type="textWrapping"/>
            </w:r>
            <w:r>
              <w:rPr>
                <w:b/>
                <w:bCs/>
                <w:sz w:val="20"/>
                <w:szCs w:val="20"/>
              </w:rPr>
              <w:t>CARACTERÍSTICAS:</w:t>
            </w:r>
          </w:p>
          <w:p w14:paraId="7B40C875">
            <w:pPr>
              <w:spacing w:after="0" w:line="240" w:lineRule="auto"/>
              <w:rPr>
                <w:sz w:val="20"/>
                <w:szCs w:val="20"/>
              </w:rPr>
            </w:pPr>
            <w:r>
              <w:rPr>
                <w:sz w:val="20"/>
                <w:szCs w:val="20"/>
              </w:rPr>
              <w:t>LÂMPADA OSRAM 481W ORIGINAL DE ALTA POTÊNCIA;</w:t>
            </w:r>
          </w:p>
          <w:p w14:paraId="4CABF9ED">
            <w:pPr>
              <w:spacing w:after="0" w:line="240" w:lineRule="auto"/>
              <w:rPr>
                <w:sz w:val="20"/>
                <w:szCs w:val="20"/>
              </w:rPr>
            </w:pPr>
            <w:r>
              <w:rPr>
                <w:sz w:val="20"/>
                <w:szCs w:val="20"/>
              </w:rPr>
              <w:t>MOVIMENTO PANORÂMICO DE 540° E INCLINAÇÃO DE 270°;</w:t>
            </w:r>
          </w:p>
          <w:p w14:paraId="064E4445">
            <w:pPr>
              <w:spacing w:after="0" w:line="240" w:lineRule="auto"/>
              <w:rPr>
                <w:sz w:val="20"/>
                <w:szCs w:val="20"/>
              </w:rPr>
            </w:pPr>
            <w:r>
              <w:rPr>
                <w:sz w:val="20"/>
                <w:szCs w:val="20"/>
              </w:rPr>
              <w:t>RESOLUÇÃO PRECISA E SUAVE DE 16 BITS PARA MOVIMENTO PAN/TILT;</w:t>
            </w:r>
          </w:p>
          <w:p w14:paraId="6DF02595">
            <w:pPr>
              <w:spacing w:after="0" w:line="240" w:lineRule="auto"/>
              <w:rPr>
                <w:sz w:val="20"/>
                <w:szCs w:val="20"/>
              </w:rPr>
            </w:pPr>
            <w:r>
              <w:rPr>
                <w:sz w:val="20"/>
                <w:szCs w:val="20"/>
              </w:rPr>
              <w:t>MEMÓRIA DE POSIÇÃO DE VARREDURA, CORREÇÃO DE REPOSICIONAMENTO X/Y AUTOMÁTICO;</w:t>
            </w:r>
          </w:p>
          <w:p w14:paraId="2E38CF07">
            <w:pPr>
              <w:spacing w:after="0" w:line="240" w:lineRule="auto"/>
              <w:rPr>
                <w:sz w:val="20"/>
                <w:szCs w:val="20"/>
              </w:rPr>
            </w:pPr>
            <w:r>
              <w:rPr>
                <w:sz w:val="20"/>
                <w:szCs w:val="20"/>
              </w:rPr>
              <w:t>ÂNGULO DE ZOOM DE 2° A 45°;</w:t>
            </w:r>
          </w:p>
          <w:p w14:paraId="1FBBF982">
            <w:pPr>
              <w:spacing w:after="0" w:line="240" w:lineRule="auto"/>
              <w:rPr>
                <w:sz w:val="20"/>
                <w:szCs w:val="20"/>
              </w:rPr>
            </w:pPr>
            <w:r>
              <w:rPr>
                <w:sz w:val="20"/>
                <w:szCs w:val="20"/>
              </w:rPr>
              <w:t>CORES: RODA DE CORES FIXA COM 14 CORES FIXAS + ABERTO;</w:t>
            </w:r>
          </w:p>
          <w:p w14:paraId="7FAD792A">
            <w:pPr>
              <w:spacing w:after="0" w:line="240" w:lineRule="auto"/>
              <w:rPr>
                <w:sz w:val="20"/>
                <w:szCs w:val="20"/>
              </w:rPr>
            </w:pPr>
            <w:r>
              <w:rPr>
                <w:sz w:val="20"/>
                <w:szCs w:val="20"/>
              </w:rPr>
              <w:t>GOBOS: 2 DISCOS DE GOBOS:</w:t>
            </w:r>
          </w:p>
          <w:p w14:paraId="1AF0B5D7">
            <w:pPr>
              <w:spacing w:after="0" w:line="240" w:lineRule="auto"/>
              <w:rPr>
                <w:sz w:val="20"/>
                <w:szCs w:val="20"/>
              </w:rPr>
            </w:pPr>
            <w:r>
              <w:rPr>
                <w:sz w:val="20"/>
                <w:szCs w:val="20"/>
              </w:rPr>
              <w:t>DISCO 1: RODA DE GOBOS FIXOS (MODO BEAM) COM 17 GOBOS + OPEN;</w:t>
            </w:r>
          </w:p>
          <w:p w14:paraId="6B756E86">
            <w:pPr>
              <w:spacing w:after="0" w:line="240" w:lineRule="auto"/>
              <w:rPr>
                <w:sz w:val="20"/>
                <w:szCs w:val="20"/>
              </w:rPr>
            </w:pPr>
            <w:r>
              <w:rPr>
                <w:sz w:val="20"/>
                <w:szCs w:val="20"/>
              </w:rPr>
              <w:t>DISCO 2: RODA DE GOBOS GIRATÓRIOS (MODO SPOT) COM 7 GOBOS DE ROTAÇÃO + ABERTO;</w:t>
            </w:r>
          </w:p>
          <w:p w14:paraId="4D56CA3B">
            <w:pPr>
              <w:spacing w:after="0" w:line="240" w:lineRule="auto"/>
              <w:rPr>
                <w:sz w:val="20"/>
                <w:szCs w:val="20"/>
              </w:rPr>
            </w:pPr>
            <w:r>
              <w:rPr>
                <w:sz w:val="20"/>
                <w:szCs w:val="20"/>
              </w:rPr>
              <w:t>PRISMA: PRISMA DE 8 FACES COM VELOCIDADE AJUSTÁVEL E DIREÇÃO VARIÁVEL;</w:t>
            </w:r>
          </w:p>
          <w:p w14:paraId="51AE9B67">
            <w:pPr>
              <w:spacing w:after="0" w:line="240" w:lineRule="auto"/>
              <w:rPr>
                <w:sz w:val="20"/>
                <w:szCs w:val="20"/>
              </w:rPr>
            </w:pPr>
            <w:r>
              <w:rPr>
                <w:sz w:val="20"/>
                <w:szCs w:val="20"/>
              </w:rPr>
              <w:t>STROBO: OBTURADOR MECÂNICO E EFEITO ESTROBOSCÓPICO DE VELOCIDADE AJUSTÁVEL;</w:t>
            </w:r>
          </w:p>
          <w:p w14:paraId="6081C29E">
            <w:pPr>
              <w:spacing w:after="0" w:line="240" w:lineRule="auto"/>
              <w:rPr>
                <w:sz w:val="20"/>
                <w:szCs w:val="20"/>
              </w:rPr>
            </w:pPr>
            <w:r>
              <w:rPr>
                <w:sz w:val="20"/>
                <w:szCs w:val="20"/>
              </w:rPr>
              <w:t>FOCO: FOCO LINEAR E FILTRO FROST;</w:t>
            </w:r>
          </w:p>
          <w:p w14:paraId="1573471E">
            <w:pPr>
              <w:spacing w:after="0" w:line="240" w:lineRule="auto"/>
              <w:rPr>
                <w:sz w:val="20"/>
                <w:szCs w:val="20"/>
              </w:rPr>
            </w:pPr>
            <w:r>
              <w:rPr>
                <w:sz w:val="20"/>
                <w:szCs w:val="20"/>
              </w:rPr>
              <w:t>MODOS DE CONTROLE: DMX / SOM / AUTOMÁTICO / MASTER-SLAVE;</w:t>
            </w:r>
          </w:p>
          <w:p w14:paraId="133EEA4F">
            <w:pPr>
              <w:spacing w:after="0" w:line="240" w:lineRule="auto"/>
              <w:rPr>
                <w:sz w:val="20"/>
                <w:szCs w:val="20"/>
              </w:rPr>
            </w:pPr>
            <w:r>
              <w:rPr>
                <w:sz w:val="20"/>
                <w:szCs w:val="20"/>
              </w:rPr>
              <w:t>DMX: 18 CANAIS DMX;</w:t>
            </w:r>
          </w:p>
          <w:p w14:paraId="439F893D">
            <w:pPr>
              <w:spacing w:after="0" w:line="240" w:lineRule="auto"/>
              <w:rPr>
                <w:sz w:val="20"/>
                <w:szCs w:val="20"/>
              </w:rPr>
            </w:pPr>
            <w:r>
              <w:rPr>
                <w:sz w:val="20"/>
                <w:szCs w:val="20"/>
              </w:rPr>
              <w:t>DISPLAY LCD DE 2,1 POLEGADAS.</w:t>
            </w:r>
          </w:p>
          <w:p w14:paraId="142D5034">
            <w:pPr>
              <w:spacing w:after="0" w:line="240" w:lineRule="auto"/>
              <w:rPr>
                <w:sz w:val="20"/>
                <w:szCs w:val="20"/>
              </w:rPr>
            </w:pPr>
            <w:r>
              <w:rPr>
                <w:sz w:val="20"/>
                <w:szCs w:val="20"/>
              </w:rPr>
              <w:t>MODELO DE REFERÊNCIA: CLAYPAKY SHARPY PLUS AQUA OU SIMILAR.</w:t>
            </w:r>
            <w:r>
              <w:rPr>
                <w:sz w:val="20"/>
                <w:szCs w:val="20"/>
              </w:rPr>
              <w:br w:type="textWrapping"/>
            </w:r>
            <w:r>
              <w:rPr>
                <w:b/>
                <w:bCs/>
                <w:sz w:val="20"/>
                <w:szCs w:val="20"/>
              </w:rPr>
              <w:t>NÃO SERÁ ACEITO MOVING INDOOR COM DOME.</w:t>
            </w:r>
          </w:p>
          <w:p w14:paraId="0DE1B208">
            <w:pPr>
              <w:spacing w:after="0" w:line="240" w:lineRule="auto"/>
              <w:rPr>
                <w:sz w:val="20"/>
                <w:szCs w:val="20"/>
              </w:rPr>
            </w:pPr>
            <w:r>
              <w:rPr>
                <w:sz w:val="20"/>
                <w:szCs w:val="20"/>
              </w:rPr>
              <w:t>04 SUPER STROBOS DMX 3000W COM EFEITO BLINDER;</w:t>
            </w:r>
          </w:p>
          <w:p w14:paraId="0DE8F9BA">
            <w:pPr>
              <w:spacing w:after="0" w:line="240" w:lineRule="auto"/>
              <w:rPr>
                <w:sz w:val="20"/>
                <w:szCs w:val="20"/>
              </w:rPr>
            </w:pPr>
            <w:r>
              <w:rPr>
                <w:sz w:val="20"/>
                <w:szCs w:val="20"/>
              </w:rPr>
              <w:t>01 MÁQUINA DE FUMAÇA;</w:t>
            </w:r>
          </w:p>
          <w:p w14:paraId="6A3935BF">
            <w:pPr>
              <w:spacing w:after="0" w:line="240" w:lineRule="auto"/>
              <w:rPr>
                <w:sz w:val="20"/>
                <w:szCs w:val="20"/>
              </w:rPr>
            </w:pPr>
            <w:r>
              <w:rPr>
                <w:sz w:val="20"/>
                <w:szCs w:val="20"/>
              </w:rPr>
              <w:t>01 VENTILADOR;</w:t>
            </w:r>
          </w:p>
          <w:p w14:paraId="191825EF">
            <w:pPr>
              <w:spacing w:after="0" w:line="240" w:lineRule="auto"/>
              <w:rPr>
                <w:sz w:val="20"/>
                <w:szCs w:val="20"/>
              </w:rPr>
            </w:pPr>
            <w:r>
              <w:rPr>
                <w:sz w:val="20"/>
                <w:szCs w:val="20"/>
              </w:rPr>
              <w:t>01 SISTEMA DE DIMMER COM 48 CANAIS DE 4 KW, COM CONTROLE DIGITAL;</w:t>
            </w:r>
          </w:p>
          <w:p w14:paraId="71C07DFB">
            <w:pPr>
              <w:spacing w:after="0" w:line="240" w:lineRule="auto"/>
              <w:rPr>
                <w:sz w:val="20"/>
                <w:szCs w:val="20"/>
              </w:rPr>
            </w:pPr>
            <w:r>
              <w:rPr>
                <w:sz w:val="20"/>
                <w:szCs w:val="20"/>
              </w:rPr>
              <w:t>01 MESA DE CONTROLE OU INTERFACE COM NO MÍNIMO 04 SAÍDAS FÍSICAS DMX PARA CONTROLE SIMULTÂNEO DE MOVING LIGHTS, EFEITOS E DIMMER.</w:t>
            </w:r>
          </w:p>
          <w:p w14:paraId="14F1F70D">
            <w:pPr>
              <w:spacing w:after="0" w:line="240" w:lineRule="auto"/>
              <w:rPr>
                <w:sz w:val="20"/>
                <w:szCs w:val="20"/>
              </w:rPr>
            </w:pPr>
            <w:r>
              <w:rPr>
                <w:sz w:val="20"/>
                <w:szCs w:val="20"/>
              </w:rPr>
              <w:t>MODELO DE REFERÊNCIA: AVOLITES PEARL 2008 OU SUPERIOR.</w:t>
            </w:r>
          </w:p>
          <w:p w14:paraId="525C3E94">
            <w:pPr>
              <w:spacing w:after="0" w:line="240" w:lineRule="auto"/>
              <w:rPr>
                <w:sz w:val="20"/>
                <w:szCs w:val="20"/>
              </w:rPr>
            </w:pPr>
            <w:r>
              <w:rPr>
                <w:sz w:val="20"/>
                <w:szCs w:val="20"/>
              </w:rPr>
              <w:t>LIVRARIA COMPLETA PARA TODOS OS APARELHOS FORNECIDOS.</w:t>
            </w:r>
          </w:p>
          <w:p w14:paraId="09CB898E">
            <w:pPr>
              <w:spacing w:after="0" w:line="240" w:lineRule="auto"/>
              <w:rPr>
                <w:sz w:val="20"/>
                <w:szCs w:val="20"/>
              </w:rPr>
            </w:pPr>
            <w:r>
              <w:rPr>
                <w:sz w:val="20"/>
                <w:szCs w:val="20"/>
              </w:rPr>
              <w:t>01 ESTRUTURA DE GROUND SUPPORT P30/P50 EM ALUMÍNIO PARA ATENDER ÀS NECESSIDADES DO EVENTO OU DE ACORDO COM DESENHO OU MAPA DE LUZ ENVIADO PELO ARTISTA;</w:t>
            </w:r>
          </w:p>
          <w:p w14:paraId="355F3E0E">
            <w:pPr>
              <w:spacing w:after="0" w:line="240" w:lineRule="auto"/>
              <w:rPr>
                <w:sz w:val="20"/>
                <w:szCs w:val="20"/>
              </w:rPr>
            </w:pPr>
            <w:r>
              <w:rPr>
                <w:sz w:val="20"/>
                <w:szCs w:val="20"/>
              </w:rPr>
              <w:t>FIAÇÃO E CONECTORES NECESSÁRIOS PARA O FUNCIONAMENTO DO SISTEMA;</w:t>
            </w:r>
          </w:p>
          <w:p w14:paraId="7696516D">
            <w:pPr>
              <w:spacing w:after="0" w:line="240" w:lineRule="auto"/>
              <w:rPr>
                <w:sz w:val="20"/>
                <w:szCs w:val="20"/>
              </w:rPr>
            </w:pPr>
            <w:r>
              <w:rPr>
                <w:sz w:val="20"/>
                <w:szCs w:val="20"/>
              </w:rPr>
              <w:t>TRANSPORTE, MONTAGEM E DESMONTAGEM A CARGO DA EMPRESA;</w:t>
            </w:r>
          </w:p>
          <w:p w14:paraId="218617EB">
            <w:pPr>
              <w:spacing w:after="0" w:line="240" w:lineRule="auto"/>
              <w:rPr>
                <w:sz w:val="20"/>
                <w:szCs w:val="20"/>
              </w:rPr>
            </w:pPr>
            <w:r>
              <w:rPr>
                <w:sz w:val="20"/>
                <w:szCs w:val="20"/>
              </w:rPr>
              <w:t>O SISTEMA DE ENERGIA ELÉTRICA AC DEVERÁ ESTAR DIMENSIONADO DE FORMA CORRETA À CARGA MÁXIMA DE UTILIZAÇÃO DO SISTEMA, COM CONECTORES E CABOS CONDUTORES COM BITOLAS (TAMANHO) CAPAZES DE SUPORTAR TAL CARGA.</w:t>
            </w:r>
          </w:p>
          <w:p w14:paraId="7652BD3B">
            <w:pPr>
              <w:spacing w:after="0" w:line="240" w:lineRule="auto"/>
              <w:rPr>
                <w:sz w:val="20"/>
                <w:szCs w:val="20"/>
              </w:rPr>
            </w:pPr>
            <w:r>
              <w:rPr>
                <w:sz w:val="20"/>
                <w:szCs w:val="20"/>
              </w:rPr>
              <w:t>DEVERÁ AINDA ESTAR TOTALMENTE BALANCEADO POR FASES (+), NÃO SOBRECARREGANDO EM PICOS NENHUMA DAS FASES UTILIZADAS.</w:t>
            </w:r>
          </w:p>
          <w:p w14:paraId="62AB6F1E">
            <w:pPr>
              <w:spacing w:after="0" w:line="240" w:lineRule="auto"/>
              <w:rPr>
                <w:sz w:val="20"/>
                <w:szCs w:val="20"/>
              </w:rPr>
            </w:pPr>
            <w:r>
              <w:rPr>
                <w:sz w:val="20"/>
                <w:szCs w:val="20"/>
              </w:rPr>
              <w:t>O SISTEMA DEVERÁ TER REFERÊNCIA NÊUTRON (-) EM TODOS OS PONTOS E DEVERÁ ESTAR TOTALMENTE ATERRADO EM RELAÇÃO AO AC.</w:t>
            </w:r>
          </w:p>
          <w:p w14:paraId="416328DE">
            <w:pPr>
              <w:spacing w:after="0" w:line="240" w:lineRule="auto"/>
              <w:rPr>
                <w:sz w:val="20"/>
                <w:szCs w:val="20"/>
              </w:rPr>
            </w:pPr>
            <w:r>
              <w:rPr>
                <w:sz w:val="20"/>
                <w:szCs w:val="20"/>
              </w:rPr>
              <w:t>OS FUNCIONÁRIOS DA EMPRESA ENCARREGADOS DO TRANSPORTE, MONTAGEM E INSTALAÇÃO DO SISTEMA DEVERÃO POSSUIR OS EQUIPAMENTOS DE PROTEÇÃO INDIVIDUAL E COLETIVO COMPATÍVEIS COM AS FUNÇÕES QUE DESEMPENHAM, ALÉM DE ESTAREM UNIFORMIZADOS E IDENTIFICADOS.</w:t>
            </w:r>
          </w:p>
          <w:p w14:paraId="2C87B935">
            <w:pPr>
              <w:spacing w:after="0" w:line="240" w:lineRule="auto"/>
              <w:rPr>
                <w:sz w:val="20"/>
                <w:szCs w:val="20"/>
              </w:rPr>
            </w:pPr>
            <w:r>
              <w:rPr>
                <w:sz w:val="20"/>
                <w:szCs w:val="20"/>
              </w:rPr>
              <w:t>DURANTE TODO O TRANSCURSO DO EVENTO, A EMPRESA DEVERÁ MANTER NO LOCAL PESSOAL CAPACITADO A PRESTAR IMEDIATA MANUTENÇÃO NAS INSTALAÇÕES SOB SUA RESPONSABILIDADE, INCLUSIVE COM MATERIAL DE REPOSIÇÃO, DE FORMA A GARANTIR O PERFEITO FUNCIONAMENTO E SEGURANÇA DA ESTRUTURA.</w:t>
            </w:r>
          </w:p>
          <w:p w14:paraId="4655DC79">
            <w:pPr>
              <w:spacing w:after="0" w:line="240" w:lineRule="auto"/>
              <w:rPr>
                <w:sz w:val="20"/>
                <w:szCs w:val="20"/>
              </w:rPr>
            </w:pPr>
            <w:r>
              <w:rPr>
                <w:b/>
                <w:bCs/>
                <w:sz w:val="20"/>
                <w:szCs w:val="20"/>
              </w:rPr>
              <w:t>OBSERVAÇÕES:</w:t>
            </w:r>
          </w:p>
          <w:p w14:paraId="1833531C">
            <w:pPr>
              <w:spacing w:after="0" w:line="240" w:lineRule="auto"/>
              <w:rPr>
                <w:sz w:val="20"/>
                <w:szCs w:val="20"/>
              </w:rPr>
            </w:pPr>
            <w:r>
              <w:rPr>
                <w:sz w:val="20"/>
                <w:szCs w:val="20"/>
              </w:rPr>
              <w:t>FORNECIMENTO DE ART/CREA/PR;</w:t>
            </w:r>
          </w:p>
          <w:p w14:paraId="49E2B0C2">
            <w:pPr>
              <w:spacing w:after="0" w:line="240" w:lineRule="auto"/>
              <w:rPr>
                <w:sz w:val="20"/>
                <w:szCs w:val="20"/>
              </w:rPr>
            </w:pPr>
            <w:r>
              <w:rPr>
                <w:sz w:val="20"/>
                <w:szCs w:val="20"/>
              </w:rPr>
              <w:t>OPERADOR TÉCNICO DE ILUMINAÇÃO;</w:t>
            </w:r>
          </w:p>
          <w:p w14:paraId="12AE151E">
            <w:pPr>
              <w:spacing w:after="0" w:line="240" w:lineRule="auto"/>
              <w:rPr>
                <w:sz w:val="20"/>
                <w:szCs w:val="20"/>
              </w:rPr>
            </w:pPr>
            <w:r>
              <w:rPr>
                <w:sz w:val="20"/>
                <w:szCs w:val="20"/>
              </w:rPr>
              <w:t>FORNECIMENTO DE EXTINTORES CORRESPONDENTES À CLASSE DE USO.</w:t>
            </w:r>
          </w:p>
        </w:tc>
      </w:tr>
    </w:tbl>
    <w:p w14:paraId="15086F95">
      <w:pPr>
        <w:rPr>
          <w:sz w:val="20"/>
          <w:szCs w:val="20"/>
        </w:rPr>
      </w:pPr>
    </w:p>
    <w:tbl>
      <w:tblPr>
        <w:tblStyle w:val="1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61"/>
        <w:gridCol w:w="8945"/>
      </w:tblGrid>
      <w:tr w14:paraId="5E0AB7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00" w:type="pct"/>
            <w:gridSpan w:val="2"/>
            <w:vAlign w:val="center"/>
          </w:tcPr>
          <w:p w14:paraId="124F3492">
            <w:pPr>
              <w:spacing w:after="0" w:line="240" w:lineRule="auto"/>
              <w:rPr>
                <w:b/>
                <w:bCs/>
                <w:sz w:val="24"/>
                <w:szCs w:val="24"/>
              </w:rPr>
            </w:pPr>
            <w:r>
              <w:rPr>
                <w:b/>
                <w:bCs/>
                <w:sz w:val="24"/>
                <w:szCs w:val="24"/>
              </w:rPr>
              <w:t>LOTE 02 – PALCO E CAMARIM</w:t>
            </w:r>
          </w:p>
        </w:tc>
      </w:tr>
      <w:tr w14:paraId="184625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30" w:type="pct"/>
            <w:vAlign w:val="center"/>
          </w:tcPr>
          <w:p w14:paraId="35D0EF46">
            <w:pPr>
              <w:spacing w:after="0" w:line="240" w:lineRule="auto"/>
              <w:jc w:val="center"/>
              <w:rPr>
                <w:b/>
                <w:bCs/>
                <w:sz w:val="20"/>
                <w:szCs w:val="20"/>
              </w:rPr>
            </w:pPr>
            <w:r>
              <w:rPr>
                <w:b/>
                <w:bCs/>
                <w:sz w:val="20"/>
                <w:szCs w:val="20"/>
              </w:rPr>
              <w:t>ITEM</w:t>
            </w:r>
          </w:p>
        </w:tc>
        <w:tc>
          <w:tcPr>
            <w:tcW w:w="4470" w:type="pct"/>
            <w:vAlign w:val="center"/>
          </w:tcPr>
          <w:p w14:paraId="278DB2CE">
            <w:pPr>
              <w:spacing w:after="0" w:line="240" w:lineRule="auto"/>
              <w:jc w:val="center"/>
              <w:rPr>
                <w:b/>
                <w:bCs/>
                <w:sz w:val="20"/>
                <w:szCs w:val="20"/>
              </w:rPr>
            </w:pPr>
            <w:r>
              <w:rPr>
                <w:b/>
                <w:bCs/>
                <w:sz w:val="20"/>
                <w:szCs w:val="20"/>
              </w:rPr>
              <w:t>ESPECIFICAÇÃO</w:t>
            </w:r>
          </w:p>
        </w:tc>
      </w:tr>
      <w:tr w14:paraId="34CD15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30" w:type="pct"/>
            <w:vAlign w:val="center"/>
          </w:tcPr>
          <w:p w14:paraId="087F0247">
            <w:pPr>
              <w:spacing w:after="0" w:line="240" w:lineRule="auto"/>
              <w:jc w:val="center"/>
              <w:rPr>
                <w:sz w:val="20"/>
                <w:szCs w:val="20"/>
              </w:rPr>
            </w:pPr>
            <w:r>
              <w:rPr>
                <w:sz w:val="20"/>
                <w:szCs w:val="20"/>
              </w:rPr>
              <w:t>08</w:t>
            </w:r>
          </w:p>
        </w:tc>
        <w:tc>
          <w:tcPr>
            <w:tcW w:w="4470" w:type="pct"/>
          </w:tcPr>
          <w:p w14:paraId="042C2AEA">
            <w:pPr>
              <w:spacing w:after="0" w:line="240" w:lineRule="auto"/>
              <w:rPr>
                <w:b/>
                <w:bCs/>
                <w:sz w:val="20"/>
                <w:szCs w:val="20"/>
              </w:rPr>
            </w:pPr>
            <w:r>
              <w:rPr>
                <w:b/>
                <w:bCs/>
                <w:sz w:val="20"/>
                <w:szCs w:val="20"/>
              </w:rPr>
              <w:t>PALCO 6X4M (1 DIÁRIA) – FESTA SOCIAL (01/05/2025)</w:t>
            </w:r>
          </w:p>
          <w:p w14:paraId="35626A68">
            <w:pPr>
              <w:spacing w:after="0" w:line="240" w:lineRule="auto"/>
              <w:jc w:val="both"/>
              <w:rPr>
                <w:sz w:val="20"/>
                <w:szCs w:val="20"/>
              </w:rPr>
            </w:pPr>
            <w:r>
              <w:rPr>
                <w:sz w:val="20"/>
                <w:szCs w:val="20"/>
              </w:rPr>
              <w:t>Especificação:</w:t>
            </w:r>
          </w:p>
          <w:p w14:paraId="0C8306A9">
            <w:pPr>
              <w:spacing w:after="0" w:line="240" w:lineRule="auto"/>
              <w:rPr>
                <w:sz w:val="20"/>
                <w:szCs w:val="20"/>
              </w:rPr>
            </w:pPr>
            <w:r>
              <w:rPr>
                <w:sz w:val="20"/>
                <w:szCs w:val="20"/>
              </w:rPr>
              <w:t>MEDIDAS MÍNIMAS: 4M X 6M X 0,50M A 1,00M DE ALTURA. A ALTURA LIVRE DESTE PALCO DEVE SER DE 4,00M A 5,00M, DO PISO DO PALCO ATÉ O INÍCIO DA COBERTURA. O PALCO DEVE CONTER: 01 TABLADO EM CHAPAS DE COMPENSADO NAVAL DE 18MM E FORRAÇÃO DE 8MM, MEDINDO 4M X 6M X 0,50M A 1,00M (ALTURA). ESTA ESTRUTURA DEVERÁ FICAR PERFEITAMENTE NIVELADA, TRAVADA E SEM CALÇOS DE QUALQUER TIPO.</w:t>
            </w:r>
          </w:p>
          <w:p w14:paraId="0F31ACA6">
            <w:pPr>
              <w:spacing w:after="0" w:line="240" w:lineRule="auto"/>
              <w:rPr>
                <w:sz w:val="20"/>
                <w:szCs w:val="20"/>
              </w:rPr>
            </w:pPr>
            <w:r>
              <w:rPr>
                <w:sz w:val="20"/>
                <w:szCs w:val="20"/>
              </w:rPr>
              <w:t>A COBERTURA DEVE SER: MODELO DUAS ÁGUAS, CONSTRUÍDA EM ALUMÍNIO ESTRUTURAL TRELIÇADO, NA LIGA ASTM 6351, UNIDA ATRAVÉS DE PARAFUSOS ASTM A 325, COBERTA COM LONA VINÍLICA NA COR BRANCA, COM PROPRIEDADE TÉRMICA E ATESTADO DE INFLAMABILIDADE. LATERAIS E FUNDOS DEVEM SER FECHADOS COM LONA (PROTEÇÃO CONTRA SOL E CHUVA), COM SISTEMA DE SLEEVE, MEDINDO 6M DE FRENTE POR 4M DE PROFUNDIDADE. A ALTURA LIVRE DESTE PALCO DEVE SER DE 4,00M A 5,00M, DO PISO DO PALCO ATÉ O INÍCIO DA COBERTURA. ESTA ESTRUTURA DEVERÁ FICAR PERFEITAMENTE NIVELADA, TRAVADA E SEM CALÇOS DE QUALQUER TIPO.</w:t>
            </w:r>
          </w:p>
          <w:p w14:paraId="712DE6EA">
            <w:pPr>
              <w:spacing w:after="0" w:line="240" w:lineRule="auto"/>
              <w:rPr>
                <w:sz w:val="20"/>
                <w:szCs w:val="20"/>
              </w:rPr>
            </w:pPr>
            <w:r>
              <w:rPr>
                <w:sz w:val="20"/>
                <w:szCs w:val="20"/>
              </w:rPr>
              <w:t>O PISO DEVERÁ SER EM MADEIRA REVESTIDA COM LINÓLEO PLÁSTICO NA COR PRETA, COM SAIAS EM TNT PRETO EM TODOS OS LADOS (FUNDO, FRENTE E LATERAIS DO PALCO). O ACESSO AO PALCO SERÁ FEITO POR UMA ESCADA.</w:t>
            </w:r>
          </w:p>
          <w:p w14:paraId="3C98D87B">
            <w:pPr>
              <w:spacing w:after="0" w:line="240" w:lineRule="auto"/>
              <w:rPr>
                <w:sz w:val="20"/>
                <w:szCs w:val="20"/>
              </w:rPr>
            </w:pPr>
            <w:r>
              <w:rPr>
                <w:sz w:val="20"/>
                <w:szCs w:val="20"/>
              </w:rPr>
              <w:t>02 ESTRUTURAS TRELIÇADAS EM ALUMÍNIO PARA FIXAÇÃO E SUSTENTAÇÃO DE SISTEMA DE ÁUDIO LINE ARRAY, MEDINDO 5,00M A 6,00M (ALTURA) X 2,00M (LARGURA) X 2,00M (PROFUNDIDADE).</w:t>
            </w:r>
          </w:p>
          <w:p w14:paraId="1749B31F">
            <w:pPr>
              <w:spacing w:after="0" w:line="240" w:lineRule="auto"/>
              <w:rPr>
                <w:sz w:val="20"/>
                <w:szCs w:val="20"/>
              </w:rPr>
            </w:pPr>
            <w:r>
              <w:rPr>
                <w:sz w:val="20"/>
                <w:szCs w:val="20"/>
              </w:rPr>
              <w:t>OBSERVAÇÕES:</w:t>
            </w:r>
          </w:p>
          <w:p w14:paraId="082D5175">
            <w:pPr>
              <w:spacing w:after="0" w:line="240" w:lineRule="auto"/>
              <w:rPr>
                <w:sz w:val="20"/>
                <w:szCs w:val="20"/>
              </w:rPr>
            </w:pPr>
            <w:r>
              <w:rPr>
                <w:sz w:val="20"/>
                <w:szCs w:val="20"/>
              </w:rPr>
              <w:t>- A ESTRUTURA DEVERÁ FICAR PERFEITAMENTE NIVELADA, TRAVADA E SEM CALÇOS DE QUALQUER TIPO.</w:t>
            </w:r>
          </w:p>
          <w:p w14:paraId="72B0E6B8">
            <w:pPr>
              <w:spacing w:after="0" w:line="240" w:lineRule="auto"/>
              <w:rPr>
                <w:sz w:val="20"/>
                <w:szCs w:val="20"/>
              </w:rPr>
            </w:pPr>
            <w:r>
              <w:rPr>
                <w:sz w:val="20"/>
                <w:szCs w:val="20"/>
              </w:rPr>
              <w:t>- INCLUIR MONTAGEM E DESMONTAGEM.</w:t>
            </w:r>
          </w:p>
          <w:p w14:paraId="6D9339D4">
            <w:pPr>
              <w:spacing w:after="0" w:line="240" w:lineRule="auto"/>
              <w:rPr>
                <w:sz w:val="20"/>
                <w:szCs w:val="20"/>
              </w:rPr>
            </w:pPr>
            <w:r>
              <w:rPr>
                <w:sz w:val="20"/>
                <w:szCs w:val="20"/>
              </w:rPr>
              <w:t>- FORNECIMENTO DE ART/CREA/PR.</w:t>
            </w:r>
          </w:p>
          <w:p w14:paraId="52C5D908">
            <w:pPr>
              <w:spacing w:after="0" w:line="240" w:lineRule="auto"/>
              <w:rPr>
                <w:sz w:val="20"/>
                <w:szCs w:val="20"/>
              </w:rPr>
            </w:pPr>
            <w:r>
              <w:rPr>
                <w:sz w:val="20"/>
                <w:szCs w:val="20"/>
              </w:rPr>
              <w:t>OUTROS:</w:t>
            </w:r>
          </w:p>
          <w:p w14:paraId="13E3221F">
            <w:pPr>
              <w:spacing w:after="0" w:line="240" w:lineRule="auto"/>
              <w:rPr>
                <w:sz w:val="20"/>
                <w:szCs w:val="20"/>
              </w:rPr>
            </w:pPr>
            <w:r>
              <w:rPr>
                <w:sz w:val="20"/>
                <w:szCs w:val="20"/>
              </w:rPr>
              <w:t>01 TÉCNICO PARA INSTALAÇÃO E CABEAMENTO NECESSÁRIO</w:t>
            </w:r>
          </w:p>
          <w:p w14:paraId="774EC7F9">
            <w:pPr>
              <w:spacing w:after="0" w:line="240" w:lineRule="auto"/>
              <w:rPr>
                <w:sz w:val="20"/>
                <w:szCs w:val="20"/>
              </w:rPr>
            </w:pPr>
          </w:p>
          <w:p w14:paraId="0F0D3D19">
            <w:pPr>
              <w:spacing w:after="0" w:line="240" w:lineRule="auto"/>
              <w:jc w:val="center"/>
              <w:rPr>
                <w:b/>
                <w:bCs/>
                <w:sz w:val="20"/>
                <w:szCs w:val="20"/>
              </w:rPr>
            </w:pPr>
          </w:p>
        </w:tc>
      </w:tr>
      <w:tr w14:paraId="089BAB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30" w:type="pct"/>
            <w:vAlign w:val="center"/>
          </w:tcPr>
          <w:p w14:paraId="37958035">
            <w:pPr>
              <w:spacing w:after="0" w:line="240" w:lineRule="auto"/>
              <w:jc w:val="center"/>
              <w:rPr>
                <w:sz w:val="20"/>
                <w:szCs w:val="20"/>
              </w:rPr>
            </w:pPr>
            <w:r>
              <w:rPr>
                <w:sz w:val="20"/>
                <w:szCs w:val="20"/>
              </w:rPr>
              <w:t>09</w:t>
            </w:r>
          </w:p>
        </w:tc>
        <w:tc>
          <w:tcPr>
            <w:tcW w:w="4470" w:type="pct"/>
          </w:tcPr>
          <w:p w14:paraId="51684CC0">
            <w:pPr>
              <w:spacing w:after="0" w:line="240" w:lineRule="auto"/>
              <w:rPr>
                <w:b/>
                <w:bCs/>
                <w:sz w:val="20"/>
                <w:szCs w:val="20"/>
              </w:rPr>
            </w:pPr>
            <w:r>
              <w:rPr>
                <w:b/>
                <w:bCs/>
                <w:sz w:val="20"/>
                <w:szCs w:val="20"/>
              </w:rPr>
              <w:t>PALCO 8X6M (1 DIÁRIA) – ENCONTRO DE FUSCAS (04/05/2025)</w:t>
            </w:r>
          </w:p>
          <w:p w14:paraId="759B31C6">
            <w:pPr>
              <w:spacing w:after="0" w:line="240" w:lineRule="auto"/>
              <w:jc w:val="both"/>
              <w:rPr>
                <w:sz w:val="20"/>
                <w:szCs w:val="20"/>
              </w:rPr>
            </w:pPr>
            <w:r>
              <w:rPr>
                <w:sz w:val="20"/>
                <w:szCs w:val="20"/>
              </w:rPr>
              <w:t>Especificação:</w:t>
            </w:r>
          </w:p>
          <w:p w14:paraId="2F6D2432">
            <w:pPr>
              <w:spacing w:after="0" w:line="240" w:lineRule="auto"/>
              <w:rPr>
                <w:sz w:val="20"/>
                <w:szCs w:val="20"/>
              </w:rPr>
            </w:pPr>
            <w:r>
              <w:rPr>
                <w:sz w:val="20"/>
                <w:szCs w:val="20"/>
              </w:rPr>
              <w:t>MEDIDAS MÍNIMAS: 6M X 8M X 1,00M A 2,00M DE ALTURA. A ALTURA LIVRE DESTE PALCO DEVE SER DE 6,00M A 8,00M, DO PISO DO PALCO ATÉ O INÍCIO DA COBERTURA. O PALCO DEVE CONTER: 01 TABLADO EM CHAPAS DE COMPENSADO NAVAL DE 18MM E FORRAÇÃO DE 8MM, MEDINDO 6M X 8M X 1,00M A 2,00M (ALTURA). ESTA ESTRUTURA DEVERÁ FICAR PERFEITAMENTE NIVELADA, TRAVADA E SEM CALÇOS DE QUALQUER TIPO.</w:t>
            </w:r>
          </w:p>
          <w:p w14:paraId="4B67EFCB">
            <w:pPr>
              <w:spacing w:after="0" w:line="240" w:lineRule="auto"/>
              <w:rPr>
                <w:sz w:val="20"/>
                <w:szCs w:val="20"/>
              </w:rPr>
            </w:pPr>
            <w:r>
              <w:rPr>
                <w:sz w:val="20"/>
                <w:szCs w:val="20"/>
              </w:rPr>
              <w:t>A COBERTURA DEVE SER: MODELO DUAS ÁGUAS, CONSTRUÍDA EM ALUMÍNIO ESTRUTURAL TRELIÇADO, NA LIGA ASTM 6351, UNIDA ATRAVÉS DE PARAFUSOS ASTM A 325, COBERTA COM LONA VINÍLICA NA COR BRANCA, COM PROPRIEDADE TÉRMICA E ATESTADO DE INFLAMABILIDADE. LATERAIS E FUNDOS DEVEM SER FECHADOS COM LONA (PROTEÇÃO CONTRA SOL E CHUVA), COM SISTEMA DE SLEEVE, MEDINDO 8M DE FRENTE POR 6M DE PROFUNDIDADE. A ALTURA LIVRE DESTE PALCO DEVE SER DE 6,00M A 8,00M, DO PISO DO PALCO ATÉ O INÍCIO DA COBERTURA. ESTA ESTRUTURA DEVERÁ FICAR PERFEITAMENTE NIVELADA, TRAVADA E SEM CALÇOS DE QUALQUER TIPO.</w:t>
            </w:r>
          </w:p>
          <w:p w14:paraId="05E0CBB9">
            <w:pPr>
              <w:spacing w:after="0" w:line="240" w:lineRule="auto"/>
              <w:rPr>
                <w:sz w:val="20"/>
                <w:szCs w:val="20"/>
              </w:rPr>
            </w:pPr>
            <w:r>
              <w:rPr>
                <w:sz w:val="20"/>
                <w:szCs w:val="20"/>
              </w:rPr>
              <w:t>O PISO DEVERÁ SER EM MADEIRA REVESTIDA COM LINÓLEO PLÁSTICO NA COR PRETA, COM SAIAS EM TNT PRETO EM TODOS OS LADOS (FUNDO, FRENTE E LATERAIS DO PALCO). O ACESSO AO PALCO SERÁ FEITO POR UMA ESCADA.</w:t>
            </w:r>
          </w:p>
          <w:p w14:paraId="1DA3E602">
            <w:pPr>
              <w:spacing w:after="0" w:line="240" w:lineRule="auto"/>
              <w:rPr>
                <w:sz w:val="20"/>
                <w:szCs w:val="20"/>
              </w:rPr>
            </w:pPr>
            <w:r>
              <w:rPr>
                <w:sz w:val="20"/>
                <w:szCs w:val="20"/>
              </w:rPr>
              <w:t>02 ESTRUTURAS TRELIÇADAS EM ALUMÍNIO PARA FIXAÇÃO E SUSTENTAÇÃO DE SISTEMA DE ÁUDIO LINE ARRAY, MEDINDO 8,00M A 10,00M (ALTURA) X 2,00M (LARGURA) X 2,00M (PROFUNDIDADE).</w:t>
            </w:r>
          </w:p>
          <w:p w14:paraId="615B142E">
            <w:pPr>
              <w:spacing w:after="0" w:line="240" w:lineRule="auto"/>
              <w:rPr>
                <w:sz w:val="20"/>
                <w:szCs w:val="20"/>
              </w:rPr>
            </w:pPr>
            <w:r>
              <w:rPr>
                <w:b/>
                <w:bCs/>
                <w:sz w:val="20"/>
                <w:szCs w:val="20"/>
              </w:rPr>
              <w:t>HOUSE MIX:</w:t>
            </w:r>
            <w:r>
              <w:rPr>
                <w:sz w:val="20"/>
                <w:szCs w:val="20"/>
              </w:rPr>
              <w:t> 01 HOUSE MIX PISO ÚNICO, EM ESTRUTURA TRELIÇADA EM ALUMÍNIO Q-30, MEDINDO 3,00M (LARGURA) X 3,00M (PROFUNDIDADE), COM FECHAMENTO EM LONA NAS LATERAIS E FUNDOS E LONA TRANSPARENTE FRONTAL.</w:t>
            </w:r>
          </w:p>
          <w:p w14:paraId="05B58BE6">
            <w:pPr>
              <w:spacing w:after="0" w:line="240" w:lineRule="auto"/>
              <w:rPr>
                <w:sz w:val="20"/>
                <w:szCs w:val="20"/>
              </w:rPr>
            </w:pPr>
            <w:r>
              <w:rPr>
                <w:sz w:val="20"/>
                <w:szCs w:val="20"/>
              </w:rPr>
              <w:t>OBSERVAÇÕES:</w:t>
            </w:r>
          </w:p>
          <w:p w14:paraId="3A58F271">
            <w:pPr>
              <w:spacing w:after="0" w:line="240" w:lineRule="auto"/>
              <w:rPr>
                <w:sz w:val="20"/>
                <w:szCs w:val="20"/>
              </w:rPr>
            </w:pPr>
            <w:r>
              <w:rPr>
                <w:sz w:val="20"/>
                <w:szCs w:val="20"/>
              </w:rPr>
              <w:t>- A ESTRUTURA DEVERÁ FICAR PERFEITAMENTE NIVELADA, TRAVADA E SEM CALÇOS DE QUALQUER TIPO.</w:t>
            </w:r>
          </w:p>
          <w:p w14:paraId="4429C3FF">
            <w:pPr>
              <w:spacing w:after="0" w:line="240" w:lineRule="auto"/>
              <w:rPr>
                <w:sz w:val="20"/>
                <w:szCs w:val="20"/>
              </w:rPr>
            </w:pPr>
            <w:r>
              <w:rPr>
                <w:sz w:val="20"/>
                <w:szCs w:val="20"/>
              </w:rPr>
              <w:t>- INCLUIR MONTAGEM E DESMONTAGEM.</w:t>
            </w:r>
          </w:p>
          <w:p w14:paraId="7AB473EC">
            <w:pPr>
              <w:spacing w:after="0" w:line="240" w:lineRule="auto"/>
              <w:rPr>
                <w:sz w:val="20"/>
                <w:szCs w:val="20"/>
              </w:rPr>
            </w:pPr>
            <w:r>
              <w:rPr>
                <w:sz w:val="20"/>
                <w:szCs w:val="20"/>
              </w:rPr>
              <w:t>- FORNECIMENTO DE ART/CREA/PR.</w:t>
            </w:r>
          </w:p>
          <w:p w14:paraId="0CA1CFF7">
            <w:pPr>
              <w:spacing w:after="0" w:line="240" w:lineRule="auto"/>
              <w:rPr>
                <w:sz w:val="20"/>
                <w:szCs w:val="20"/>
              </w:rPr>
            </w:pPr>
            <w:r>
              <w:rPr>
                <w:sz w:val="20"/>
                <w:szCs w:val="20"/>
              </w:rPr>
              <w:t>OUTROS:</w:t>
            </w:r>
          </w:p>
          <w:p w14:paraId="0FCF1194">
            <w:pPr>
              <w:spacing w:after="0" w:line="240" w:lineRule="auto"/>
              <w:jc w:val="both"/>
              <w:rPr>
                <w:sz w:val="20"/>
                <w:szCs w:val="20"/>
              </w:rPr>
            </w:pPr>
            <w:r>
              <w:rPr>
                <w:sz w:val="20"/>
                <w:szCs w:val="20"/>
              </w:rPr>
              <w:t>01 TÉCNICO PARA INSTALAÇÃO E CABEAMENTO NECESSÁRIO</w:t>
            </w:r>
          </w:p>
        </w:tc>
      </w:tr>
      <w:tr w14:paraId="29116D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30" w:type="pct"/>
            <w:vAlign w:val="center"/>
          </w:tcPr>
          <w:p w14:paraId="5A16A0E1">
            <w:pPr>
              <w:spacing w:after="0" w:line="240" w:lineRule="auto"/>
              <w:jc w:val="center"/>
              <w:rPr>
                <w:sz w:val="20"/>
                <w:szCs w:val="20"/>
              </w:rPr>
            </w:pPr>
            <w:r>
              <w:rPr>
                <w:sz w:val="20"/>
                <w:szCs w:val="20"/>
              </w:rPr>
              <w:t>10</w:t>
            </w:r>
          </w:p>
        </w:tc>
        <w:tc>
          <w:tcPr>
            <w:tcW w:w="4470" w:type="pct"/>
            <w:vAlign w:val="center"/>
          </w:tcPr>
          <w:p w14:paraId="409E0C2F">
            <w:pPr>
              <w:spacing w:after="0" w:line="240" w:lineRule="auto"/>
              <w:rPr>
                <w:b/>
                <w:bCs/>
                <w:sz w:val="20"/>
                <w:szCs w:val="20"/>
              </w:rPr>
            </w:pPr>
            <w:r>
              <w:rPr>
                <w:b/>
                <w:bCs/>
                <w:sz w:val="20"/>
                <w:szCs w:val="20"/>
              </w:rPr>
              <w:t>CAMARIM (1 DIÁRIA) - ADORA ANTONINA (17/05/2025)</w:t>
            </w:r>
          </w:p>
          <w:p w14:paraId="6C3AFBEA">
            <w:pPr>
              <w:spacing w:after="0" w:line="240" w:lineRule="auto"/>
              <w:rPr>
                <w:b/>
                <w:bCs/>
                <w:sz w:val="20"/>
                <w:szCs w:val="20"/>
              </w:rPr>
            </w:pPr>
            <w:r>
              <w:rPr>
                <w:b/>
                <w:bCs/>
                <w:sz w:val="20"/>
                <w:szCs w:val="20"/>
              </w:rPr>
              <w:t xml:space="preserve">ESPECIFICAÇÃO: </w:t>
            </w:r>
          </w:p>
          <w:p w14:paraId="192364E4">
            <w:pPr>
              <w:spacing w:after="0" w:line="240" w:lineRule="auto"/>
              <w:rPr>
                <w:b/>
                <w:bCs/>
                <w:sz w:val="20"/>
                <w:szCs w:val="20"/>
              </w:rPr>
            </w:pPr>
            <w:r>
              <w:rPr>
                <w:sz w:val="20"/>
                <w:szCs w:val="20"/>
              </w:rPr>
              <w:t>LOCAÇÃO DE 02 CAMARINS MEDINDO 4 METROS DE COMPRIMENTO POR 4 METROS DE LARGURA CADA, TENDO 16M2 DE ÁREA CADA, EM OCTANORME, MONTADO COM PAREDES DE PAINÉIS TS DUPLA FACE BRANCO COM 4MM DE ESPESSURA, EMOLDURADOS POR PERFIL OCTOGONAIS, TRAVESSAS EM COR NATURAL LEITOSA DE ALUMÍNIO ANODIZADOS, E 1 (UMA) PORTA DE ACESSO DE 70CM DE LARGURA POR 2,00M DE ALTURA. CONTENDO 1 (UM) APARELHO DE AR-CONDICIONADO DE 7.500 BTUS, 1 (UM) JOGO DE SOFÁ COM 2 LUGARES, 1 (UMA) CADEIRA COM RODINHAS PARA MAQUIAGEM, 4 (QUATRO) CADEIRAS, 1 (UMA) ARARA PARA ROUPAS, 1 (UMA) GELADEIRA OU FRIGOBAR, 1 (UM) ESPELHO DE CORPO INTEIRO, 1 (UM) JOGO DE MESA COM 4 (QUATRO CADEIRAS) COM TOALHA E 1 (UM) MICROONDAS E 1 (UMA) GELADEIRA. DEVEM SER COBERTOS POR 1 TENDA ABERTA MEDINDO 10,00M DE LARGURA POR 10,00M DE COMPRIMENTO, FABRICADAS EM CHAPA DE FERRO TUBULAR DE 13 A 20"), COM PARTES SOLDADAS EM SISTEMA "MIG", GALVANIZAÇÃO DE ALTA RESISTENCIA, COM PARTES UNIDAS POR ENCAIXE E UNIDAS COM PARAFUSOS E CONEXÕES EM AÇO. PES DE SUSTENTAÇÃO - ESTRUTURA DE FERRO TUBULAR (2"), COM ALTURA DE 2,30M, ANCORADAS COM CORDAS DE NYLON DE ¾ COM AMARRAS ESPECIAIS, FIXADAS EM ESTACAS DE FERRO ENTERRADAS NO SOLO. LONA DE COBERTURA VULCAN/LONA KP 1000 COM TRATAMENTO UV, ANTI-CHMAS TENSIONADA. COM 50M2 DE PISO TABLADO EM ESTRUTURA EM ESQUADRIAS DE CANTONEIRAS METALICAS, COM PLACAS DE COMPENSADO NAVAL NA MEDIDA DE 1,60X2,20M CADA, MONTADAS SOBRE ESTE ENCAIXE, PINTADAS NA COR PRETA COM ALTURA DE CERCA DE 0,20CM DA ESTRUTURA PELO SISTEMA DE CHÃO SOBRE PÉS METÁLICOS REGULÁVEIS. REVESTIDO POR 50M2 DE CARPETE PARA PISO, NAS CORES: CINZA, PRETO, VERDE, AZUL, AMARELO, VERMELHO E LARANJA, COM 3MM DE ESPESSURA. O CAMARIM DEVE POSSUIR LIGAÇÃO ELÉTRICA PADRÃO COM NO MÍNIMO 4 (QUATRO) TOMADAS SINALIZADAS COM ENERGIA DE 110 e 220, COM ILUMINAÇÃO INTERNA DA COR BRANCO FRIO QUE CONTEMPLE TODA A ÁREA DO CAMARIM E PORTA COM FECHADURA E CHAVE. LOCAÇÃO PELO PERÍODO DE UMA DIÁRIA DE 24 HORAS.</w:t>
            </w:r>
          </w:p>
        </w:tc>
      </w:tr>
      <w:tr w14:paraId="2918A6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30" w:type="pct"/>
            <w:vAlign w:val="center"/>
          </w:tcPr>
          <w:p w14:paraId="12EFEC5B">
            <w:pPr>
              <w:spacing w:after="0" w:line="240" w:lineRule="auto"/>
              <w:jc w:val="center"/>
              <w:rPr>
                <w:sz w:val="20"/>
                <w:szCs w:val="20"/>
              </w:rPr>
            </w:pPr>
            <w:r>
              <w:rPr>
                <w:sz w:val="20"/>
                <w:szCs w:val="20"/>
              </w:rPr>
              <w:t>11</w:t>
            </w:r>
          </w:p>
        </w:tc>
        <w:tc>
          <w:tcPr>
            <w:tcW w:w="4470" w:type="pct"/>
          </w:tcPr>
          <w:p w14:paraId="5F410EE8">
            <w:pPr>
              <w:spacing w:after="0" w:line="240" w:lineRule="auto"/>
              <w:jc w:val="both"/>
              <w:rPr>
                <w:b/>
                <w:bCs/>
                <w:sz w:val="20"/>
                <w:szCs w:val="20"/>
              </w:rPr>
            </w:pPr>
            <w:r>
              <w:rPr>
                <w:b/>
                <w:bCs/>
                <w:sz w:val="20"/>
                <w:szCs w:val="20"/>
              </w:rPr>
              <w:t>PALCO 8X6M (1 DIÁRIA) – YACHT DAY ANTONINA (31/05/2025)</w:t>
            </w:r>
          </w:p>
          <w:p w14:paraId="12128136">
            <w:pPr>
              <w:spacing w:after="0" w:line="240" w:lineRule="auto"/>
              <w:jc w:val="both"/>
              <w:rPr>
                <w:sz w:val="20"/>
                <w:szCs w:val="20"/>
              </w:rPr>
            </w:pPr>
            <w:r>
              <w:rPr>
                <w:sz w:val="20"/>
                <w:szCs w:val="20"/>
              </w:rPr>
              <w:t>Especificação:</w:t>
            </w:r>
          </w:p>
          <w:p w14:paraId="621FE89F">
            <w:pPr>
              <w:spacing w:after="0" w:line="240" w:lineRule="auto"/>
              <w:rPr>
                <w:sz w:val="20"/>
                <w:szCs w:val="20"/>
              </w:rPr>
            </w:pPr>
            <w:r>
              <w:rPr>
                <w:sz w:val="20"/>
                <w:szCs w:val="20"/>
              </w:rPr>
              <w:t>MEDIDAS MÍNIMAS: 6M X 8M X 1,00M A 2,00M DE ALTURA. A ALTURA LIVRE DESTE PALCO DEVE SER DE 6,00M A 8,00M, DO PISO DO PALCO ATÉ O INÍCIO DA COBERTURA. O PALCO DEVE CONTER: 01 TABLADO EM CHAPAS DE COMPENSADO NAVAL DE 18MM E FORRAÇÃO DE 8MM, MEDINDO 6M X 8M X 1,00M A 2,00M (ALTURA). ESTA ESTRUTURA DEVERÁ FICAR PERFEITAMENTE NIVELADA, TRAVADA E SEM CALÇOS DE QUALQUER TIPO.</w:t>
            </w:r>
          </w:p>
          <w:p w14:paraId="3D113902">
            <w:pPr>
              <w:spacing w:after="0" w:line="240" w:lineRule="auto"/>
              <w:rPr>
                <w:sz w:val="20"/>
                <w:szCs w:val="20"/>
              </w:rPr>
            </w:pPr>
            <w:r>
              <w:rPr>
                <w:sz w:val="20"/>
                <w:szCs w:val="20"/>
              </w:rPr>
              <w:t>A COBERTURA DEVE SER: MODELO DUAS ÁGUAS, CONSTRUÍDA EM ALUMÍNIO ESTRUTURAL TRELIÇADO, NA LIGA ASTM 6351, UNIDA ATRAVÉS DE PARAFUSOS ASTM A 325, COBERTA COM LONA VINÍLICA NA COR BRANCA, COM PROPRIEDADE TÉRMICA E ATESTADO DE INFLAMABILIDADE. LATERAIS E FUNDOS DEVEM SER FECHADOS COM LONA (PROTEÇÃO CONTRA SOL E CHUVA), COM SISTEMA DE SLEEVE, MEDINDO 8M DE FRENTE POR 6M DE PROFUNDIDADE. A ALTURA LIVRE DESTE PALCO DEVE SER DE 6,00M A 8,00M, DO PISO DO PALCO ATÉ O INÍCIO DA COBERTURA. ESTA ESTRUTURA DEVERÁ FICAR PERFEITAMENTE NIVELADA, TRAVADA E SEM CALÇOS DE QUALQUER TIPO.</w:t>
            </w:r>
          </w:p>
          <w:p w14:paraId="6B4EC98C">
            <w:pPr>
              <w:spacing w:after="0" w:line="240" w:lineRule="auto"/>
              <w:rPr>
                <w:sz w:val="20"/>
                <w:szCs w:val="20"/>
              </w:rPr>
            </w:pPr>
            <w:r>
              <w:rPr>
                <w:sz w:val="20"/>
                <w:szCs w:val="20"/>
              </w:rPr>
              <w:t>O PISO DEVERÁ SER EM MADEIRA REVESTIDA COM LINÓLEO PLÁSTICO NA COR PRETA, COM SAIAS EM TNT PRETO EM TODOS OS LADOS (FUNDO, FRENTE E LATERAIS DO PALCO). O ACESSO AO PALCO SERÁ FEITO POR UMA ESCADA.</w:t>
            </w:r>
          </w:p>
          <w:p w14:paraId="0CB83066">
            <w:pPr>
              <w:spacing w:after="0" w:line="240" w:lineRule="auto"/>
              <w:rPr>
                <w:sz w:val="20"/>
                <w:szCs w:val="20"/>
              </w:rPr>
            </w:pPr>
            <w:r>
              <w:rPr>
                <w:sz w:val="20"/>
                <w:szCs w:val="20"/>
              </w:rPr>
              <w:t>02 ESTRUTURAS TRELIÇADAS EM ALUMÍNIO PARA FIXAÇÃO E SUSTENTAÇÃO DE SISTEMA DE ÁUDIO LINE ARRAY, MEDINDO 8,00M A 10,00M (ALTURA) X 2,00M (LARGURA) X 2,00M (PROFUNDIDADE).</w:t>
            </w:r>
          </w:p>
          <w:p w14:paraId="2B15B40A">
            <w:pPr>
              <w:spacing w:after="0" w:line="240" w:lineRule="auto"/>
              <w:rPr>
                <w:sz w:val="20"/>
                <w:szCs w:val="20"/>
              </w:rPr>
            </w:pPr>
            <w:r>
              <w:rPr>
                <w:b/>
                <w:bCs/>
                <w:sz w:val="20"/>
                <w:szCs w:val="20"/>
              </w:rPr>
              <w:t>HOUSE MIX:</w:t>
            </w:r>
            <w:r>
              <w:rPr>
                <w:sz w:val="20"/>
                <w:szCs w:val="20"/>
              </w:rPr>
              <w:t> 01 HOUSE MIX PISO ÚNICO, EM ESTRUTURA TRELIÇADA EM ALUMÍNIO Q-30, MEDINDO 3,00M (LARGURA) X 3,00M (PROFUNDIDADE), COM FECHAMENTO EM LONA NAS LATERAIS E FUNDOS E LONA TRANSPARENTE FRONTAL.</w:t>
            </w:r>
          </w:p>
          <w:p w14:paraId="585F2E61">
            <w:pPr>
              <w:spacing w:after="0" w:line="240" w:lineRule="auto"/>
              <w:rPr>
                <w:sz w:val="20"/>
                <w:szCs w:val="20"/>
              </w:rPr>
            </w:pPr>
            <w:r>
              <w:rPr>
                <w:sz w:val="20"/>
                <w:szCs w:val="20"/>
              </w:rPr>
              <w:t>OBSERVAÇÕES:</w:t>
            </w:r>
          </w:p>
          <w:p w14:paraId="5A7E710B">
            <w:pPr>
              <w:spacing w:after="0" w:line="240" w:lineRule="auto"/>
              <w:rPr>
                <w:sz w:val="20"/>
                <w:szCs w:val="20"/>
              </w:rPr>
            </w:pPr>
            <w:r>
              <w:rPr>
                <w:sz w:val="20"/>
                <w:szCs w:val="20"/>
              </w:rPr>
              <w:t>- A ESTRUTURA DEVERÁ FICAR PERFEITAMENTE NIVELADA, TRAVADA E SEM CALÇOS DE QUALQUER TIPO.</w:t>
            </w:r>
          </w:p>
          <w:p w14:paraId="580142FC">
            <w:pPr>
              <w:spacing w:after="0" w:line="240" w:lineRule="auto"/>
              <w:rPr>
                <w:sz w:val="20"/>
                <w:szCs w:val="20"/>
              </w:rPr>
            </w:pPr>
            <w:r>
              <w:rPr>
                <w:sz w:val="20"/>
                <w:szCs w:val="20"/>
              </w:rPr>
              <w:t>- INCLUIR MONTAGEM E DESMONTAGEM.</w:t>
            </w:r>
          </w:p>
          <w:p w14:paraId="03DB38AF">
            <w:pPr>
              <w:spacing w:after="0" w:line="240" w:lineRule="auto"/>
              <w:rPr>
                <w:sz w:val="20"/>
                <w:szCs w:val="20"/>
              </w:rPr>
            </w:pPr>
            <w:r>
              <w:rPr>
                <w:sz w:val="20"/>
                <w:szCs w:val="20"/>
              </w:rPr>
              <w:t>- FORNECIMENTO DE ART/CREA/PR.</w:t>
            </w:r>
          </w:p>
          <w:p w14:paraId="7DBB1DC0">
            <w:pPr>
              <w:spacing w:after="0" w:line="240" w:lineRule="auto"/>
              <w:rPr>
                <w:sz w:val="20"/>
                <w:szCs w:val="20"/>
              </w:rPr>
            </w:pPr>
            <w:r>
              <w:rPr>
                <w:sz w:val="20"/>
                <w:szCs w:val="20"/>
              </w:rPr>
              <w:t>OUTROS:</w:t>
            </w:r>
          </w:p>
          <w:p w14:paraId="51917D15">
            <w:pPr>
              <w:spacing w:after="0" w:line="240" w:lineRule="auto"/>
              <w:rPr>
                <w:b/>
                <w:bCs/>
                <w:sz w:val="20"/>
                <w:szCs w:val="20"/>
              </w:rPr>
            </w:pPr>
            <w:r>
              <w:rPr>
                <w:sz w:val="20"/>
                <w:szCs w:val="20"/>
              </w:rPr>
              <w:t>01 TÉCNICO PARA INSTALAÇÃO E CABEAMENTO NECESSÁRIO</w:t>
            </w:r>
          </w:p>
        </w:tc>
      </w:tr>
    </w:tbl>
    <w:p w14:paraId="76C769B9">
      <w:pPr>
        <w:rPr>
          <w:sz w:val="20"/>
          <w:szCs w:val="20"/>
        </w:rPr>
      </w:pPr>
    </w:p>
    <w:tbl>
      <w:tblPr>
        <w:tblStyle w:val="1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61"/>
        <w:gridCol w:w="8945"/>
      </w:tblGrid>
      <w:tr w14:paraId="2FA945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00" w:type="pct"/>
            <w:gridSpan w:val="2"/>
            <w:vAlign w:val="center"/>
          </w:tcPr>
          <w:p w14:paraId="6A114E65">
            <w:pPr>
              <w:spacing w:after="0" w:line="240" w:lineRule="auto"/>
              <w:rPr>
                <w:b/>
                <w:bCs/>
                <w:sz w:val="24"/>
                <w:szCs w:val="24"/>
              </w:rPr>
            </w:pPr>
            <w:r>
              <w:rPr>
                <w:b/>
                <w:bCs/>
                <w:sz w:val="24"/>
                <w:szCs w:val="24"/>
              </w:rPr>
              <w:t>LOTE 03 – TENDAS</w:t>
            </w:r>
          </w:p>
        </w:tc>
      </w:tr>
      <w:tr w14:paraId="20D1BD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30" w:type="pct"/>
            <w:vAlign w:val="center"/>
          </w:tcPr>
          <w:p w14:paraId="0A75B095">
            <w:pPr>
              <w:spacing w:after="0" w:line="240" w:lineRule="auto"/>
              <w:jc w:val="center"/>
              <w:rPr>
                <w:b/>
                <w:bCs/>
                <w:sz w:val="20"/>
                <w:szCs w:val="20"/>
              </w:rPr>
            </w:pPr>
            <w:r>
              <w:rPr>
                <w:b/>
                <w:bCs/>
                <w:sz w:val="20"/>
                <w:szCs w:val="20"/>
              </w:rPr>
              <w:t>ITEM</w:t>
            </w:r>
          </w:p>
        </w:tc>
        <w:tc>
          <w:tcPr>
            <w:tcW w:w="4470" w:type="pct"/>
            <w:vAlign w:val="center"/>
          </w:tcPr>
          <w:p w14:paraId="5B86678B">
            <w:pPr>
              <w:spacing w:after="0" w:line="240" w:lineRule="auto"/>
              <w:jc w:val="center"/>
              <w:rPr>
                <w:b/>
                <w:bCs/>
                <w:sz w:val="20"/>
                <w:szCs w:val="20"/>
              </w:rPr>
            </w:pPr>
            <w:r>
              <w:rPr>
                <w:b/>
                <w:bCs/>
                <w:sz w:val="20"/>
                <w:szCs w:val="20"/>
              </w:rPr>
              <w:t>ESPECIFICAÇÃO</w:t>
            </w:r>
          </w:p>
        </w:tc>
      </w:tr>
      <w:tr w14:paraId="75F73C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30" w:type="pct"/>
            <w:vAlign w:val="center"/>
          </w:tcPr>
          <w:p w14:paraId="07554A16">
            <w:pPr>
              <w:spacing w:after="0" w:line="240" w:lineRule="auto"/>
              <w:jc w:val="center"/>
              <w:rPr>
                <w:sz w:val="20"/>
                <w:szCs w:val="20"/>
              </w:rPr>
            </w:pPr>
            <w:r>
              <w:rPr>
                <w:sz w:val="20"/>
                <w:szCs w:val="20"/>
              </w:rPr>
              <w:t>12</w:t>
            </w:r>
          </w:p>
        </w:tc>
        <w:tc>
          <w:tcPr>
            <w:tcW w:w="4470" w:type="pct"/>
          </w:tcPr>
          <w:p w14:paraId="6EA22AF4">
            <w:pPr>
              <w:spacing w:after="0" w:line="240" w:lineRule="auto"/>
              <w:rPr>
                <w:b/>
                <w:bCs/>
                <w:sz w:val="20"/>
                <w:szCs w:val="20"/>
              </w:rPr>
            </w:pPr>
            <w:r>
              <w:rPr>
                <w:b/>
                <w:bCs/>
                <w:sz w:val="20"/>
                <w:szCs w:val="20"/>
              </w:rPr>
              <w:t>TENDA PIRAMIDAL 10X10M (1 DIÁRIA DE 5 TENDAS) – FESTA SOCIAL (01/05/2025)</w:t>
            </w:r>
          </w:p>
          <w:p w14:paraId="343FA13A">
            <w:pPr>
              <w:spacing w:after="0" w:line="240" w:lineRule="auto"/>
              <w:rPr>
                <w:sz w:val="20"/>
                <w:szCs w:val="20"/>
              </w:rPr>
            </w:pPr>
            <w:r>
              <w:rPr>
                <w:b/>
                <w:bCs/>
                <w:sz w:val="20"/>
                <w:szCs w:val="20"/>
              </w:rPr>
              <w:t>ESPECIFICAÇÃO:</w:t>
            </w:r>
            <w:r>
              <w:rPr>
                <w:sz w:val="20"/>
                <w:szCs w:val="20"/>
              </w:rPr>
              <w:br w:type="textWrapping"/>
            </w:r>
            <w:r>
              <w:rPr>
                <w:sz w:val="20"/>
                <w:szCs w:val="20"/>
              </w:rPr>
              <w:t>LOCAÇÃO DE 05 (CINCO) TENDAS, COBERTURA PIRAMIDAL MEDINDO 10MX10M, PÉ DIREITO 4M, NA COR BRANCA, FORMATO CÔNICO COM BASE QUADRADA (TIPO CHAPÉU DE BRUXA), LONA DE ALTA RESISTÊNCIA, NA COR BRANCA, SEM RASGOS OU PERFURAÇÕES, ESTRUTURAS EM TUBOS DE AÇO GALVANIZADO, TENDO A COLUNA MÍNIMO DE 100X100MM, COM FECHAMENTO À DISPOSIÇÃO PARA OS 04 LADOS, ANTICHAMAS, COM BLECAUTE SOLAR E IMPERMEÁVEL ÁREA LIVRE DA BARRACA É DE 100,00M2</w:t>
            </w:r>
          </w:p>
        </w:tc>
      </w:tr>
      <w:tr w14:paraId="4C0E51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30" w:type="pct"/>
            <w:vAlign w:val="center"/>
          </w:tcPr>
          <w:p w14:paraId="66BE87C9">
            <w:pPr>
              <w:spacing w:after="0" w:line="240" w:lineRule="auto"/>
              <w:jc w:val="center"/>
              <w:rPr>
                <w:sz w:val="20"/>
                <w:szCs w:val="20"/>
              </w:rPr>
            </w:pPr>
            <w:r>
              <w:rPr>
                <w:sz w:val="20"/>
                <w:szCs w:val="20"/>
              </w:rPr>
              <w:t>13</w:t>
            </w:r>
          </w:p>
        </w:tc>
        <w:tc>
          <w:tcPr>
            <w:tcW w:w="4470" w:type="pct"/>
          </w:tcPr>
          <w:p w14:paraId="26343C2E">
            <w:pPr>
              <w:spacing w:after="0" w:line="240" w:lineRule="auto"/>
              <w:jc w:val="both"/>
              <w:rPr>
                <w:b/>
                <w:bCs/>
                <w:sz w:val="20"/>
                <w:szCs w:val="20"/>
              </w:rPr>
            </w:pPr>
            <w:r>
              <w:rPr>
                <w:b/>
                <w:bCs/>
                <w:sz w:val="20"/>
                <w:szCs w:val="20"/>
              </w:rPr>
              <w:t>TENDA PIRAMIDAL 10X10M (1 DIÁRIA DE 2 TENDAS) – ENCONTRO DE FUSCAS (04/05/2025)</w:t>
            </w:r>
          </w:p>
          <w:p w14:paraId="69B413F1">
            <w:pPr>
              <w:spacing w:after="0" w:line="240" w:lineRule="auto"/>
              <w:jc w:val="both"/>
              <w:rPr>
                <w:b/>
                <w:bCs/>
                <w:sz w:val="20"/>
                <w:szCs w:val="20"/>
              </w:rPr>
            </w:pPr>
            <w:r>
              <w:rPr>
                <w:b/>
                <w:bCs/>
                <w:sz w:val="20"/>
                <w:szCs w:val="20"/>
              </w:rPr>
              <w:t>ESPECIFICAÇÃO:</w:t>
            </w:r>
            <w:r>
              <w:rPr>
                <w:sz w:val="20"/>
                <w:szCs w:val="20"/>
              </w:rPr>
              <w:br w:type="textWrapping"/>
            </w:r>
            <w:r>
              <w:rPr>
                <w:sz w:val="20"/>
                <w:szCs w:val="20"/>
              </w:rPr>
              <w:t xml:space="preserve">LOCAÇÃO DE 02 (DUAS) TENDAS, COBERTURA PIRAMIDAL MEDINDO 10MX10M, PÉ DIREITO 4M, NA COR BRANCA, FORMATO CÔNICO COM BASE QUADRADA (TIPO CHAPÉU DE BRUXA), LONA DE ALTA RESISTÊNCIA, NA COR BRANCA, SEM RASGOS OU PERFURAÇÕES, ESTRUTURAS EM TUBOS DE AÇO GALVANIZADO, TENDO A COLUNA MÍNIMO DE 100X100MM, COM FECHAMENTO À DISPOSIÇÃO PARA OS 04 LADOS, ANTICHAMAS, COM BLECAUTE SOLAR E IMPERMEÁVEL ÁREA LIVRE DA BARRACA É DE 100,00M2 </w:t>
            </w:r>
          </w:p>
        </w:tc>
      </w:tr>
      <w:tr w14:paraId="17ECA7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30" w:type="pct"/>
            <w:vAlign w:val="center"/>
          </w:tcPr>
          <w:p w14:paraId="493B554B">
            <w:pPr>
              <w:spacing w:after="0" w:line="240" w:lineRule="auto"/>
              <w:jc w:val="center"/>
              <w:rPr>
                <w:sz w:val="20"/>
                <w:szCs w:val="20"/>
              </w:rPr>
            </w:pPr>
            <w:r>
              <w:rPr>
                <w:sz w:val="20"/>
                <w:szCs w:val="20"/>
              </w:rPr>
              <w:t>14</w:t>
            </w:r>
          </w:p>
        </w:tc>
        <w:tc>
          <w:tcPr>
            <w:tcW w:w="4470" w:type="pct"/>
            <w:vAlign w:val="center"/>
          </w:tcPr>
          <w:p w14:paraId="007A6718">
            <w:pPr>
              <w:spacing w:after="0" w:line="240" w:lineRule="auto"/>
              <w:jc w:val="both"/>
              <w:rPr>
                <w:b/>
                <w:bCs/>
                <w:sz w:val="20"/>
                <w:szCs w:val="20"/>
              </w:rPr>
            </w:pPr>
            <w:r>
              <w:rPr>
                <w:b/>
                <w:bCs/>
                <w:sz w:val="20"/>
                <w:szCs w:val="20"/>
              </w:rPr>
              <w:t>TENDA PIRAMIDAL 5X5M (1 DIÁRIA) – ADORA ANTONINA (18/05/2025)</w:t>
            </w:r>
          </w:p>
          <w:p w14:paraId="0D9C94BA">
            <w:pPr>
              <w:spacing w:after="0" w:line="240" w:lineRule="auto"/>
              <w:jc w:val="both"/>
              <w:rPr>
                <w:b/>
                <w:bCs/>
                <w:sz w:val="20"/>
                <w:szCs w:val="20"/>
              </w:rPr>
            </w:pPr>
            <w:r>
              <w:rPr>
                <w:b/>
                <w:bCs/>
                <w:sz w:val="20"/>
                <w:szCs w:val="20"/>
              </w:rPr>
              <w:t>ESPECIFICAÇÃO:</w:t>
            </w:r>
            <w:r>
              <w:rPr>
                <w:sz w:val="20"/>
                <w:szCs w:val="20"/>
              </w:rPr>
              <w:br w:type="textWrapping"/>
            </w:r>
            <w:r>
              <w:rPr>
                <w:sz w:val="20"/>
                <w:szCs w:val="20"/>
              </w:rPr>
              <w:t xml:space="preserve">LOCAÇÃO DE TENDA, COBERTURA PIRAMIDAL MEDINDO 5M X 5M, PÉ DIREITO 4M, NA COR BRANCA, FORMATO CÔNICO COM BASE QUADRADA (TIPO CHAPÉU DE BRUXA), LONA DE ALTA RESISTÊNCIA, NA COR BRANCA, SEM RASGOS OU PERFURAÇÕES, ESTRUTURAS EM TUBOS DE AÇO GALVANIZADO, TENDO A COLUNA MÍNIMO DE 100X100MM, ANTICHAMAS, COM BLECAUTE SOLAR E IMPERMEÁVEL ÁREA LIVRE DA BARRACA É DE 25,00M2 </w:t>
            </w:r>
          </w:p>
        </w:tc>
      </w:tr>
      <w:tr w14:paraId="67AB51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30" w:type="pct"/>
            <w:vAlign w:val="center"/>
          </w:tcPr>
          <w:p w14:paraId="1AB38CB6">
            <w:pPr>
              <w:spacing w:after="0" w:line="240" w:lineRule="auto"/>
              <w:jc w:val="center"/>
              <w:rPr>
                <w:sz w:val="20"/>
                <w:szCs w:val="20"/>
              </w:rPr>
            </w:pPr>
            <w:r>
              <w:rPr>
                <w:sz w:val="20"/>
                <w:szCs w:val="20"/>
              </w:rPr>
              <w:t>15</w:t>
            </w:r>
          </w:p>
        </w:tc>
        <w:tc>
          <w:tcPr>
            <w:tcW w:w="4470" w:type="pct"/>
          </w:tcPr>
          <w:p w14:paraId="219FA096">
            <w:pPr>
              <w:spacing w:after="0" w:line="240" w:lineRule="auto"/>
              <w:jc w:val="both"/>
              <w:rPr>
                <w:b/>
                <w:bCs/>
                <w:sz w:val="20"/>
                <w:szCs w:val="20"/>
              </w:rPr>
            </w:pPr>
            <w:r>
              <w:rPr>
                <w:b/>
                <w:bCs/>
                <w:sz w:val="20"/>
                <w:szCs w:val="20"/>
              </w:rPr>
              <w:t>TENDA PIRAMIDAL 3X3M (4 DIÁRIAS DE 5 TENDAS) – ADORA ANTONINA (15, 16, 17 E 18/05/2025)</w:t>
            </w:r>
          </w:p>
          <w:p w14:paraId="06E45404">
            <w:pPr>
              <w:spacing w:after="0" w:line="240" w:lineRule="auto"/>
              <w:jc w:val="both"/>
              <w:rPr>
                <w:sz w:val="20"/>
                <w:szCs w:val="20"/>
              </w:rPr>
            </w:pPr>
            <w:r>
              <w:rPr>
                <w:b/>
                <w:bCs/>
                <w:sz w:val="20"/>
                <w:szCs w:val="20"/>
              </w:rPr>
              <w:t>ESPECIFICAÇÃO:</w:t>
            </w:r>
            <w:r>
              <w:rPr>
                <w:sz w:val="20"/>
                <w:szCs w:val="20"/>
              </w:rPr>
              <w:br w:type="textWrapping"/>
            </w:r>
            <w:r>
              <w:rPr>
                <w:sz w:val="20"/>
                <w:szCs w:val="20"/>
              </w:rPr>
              <w:t xml:space="preserve">LOCAÇÃO DE TENDA, COBERTURA PIRAMIDAL MEDINDO 3MX3M, PÉ DIREITO 4M, NA COR BRANCA, FORMATO CÔNICO COM BASE QUADRADA (TIPO CHAPÉU DE BRUXA), LONA DE ALTA RESISTÊNCIA, NA COR BRANCA, SEM RASGOS OU PERFURAÇÕES, ESTRUTURAS EM TUBOS DE AÇO GALVANIZADO, TENDO A COLUNA MÍNIMO DE 100X100MM, COM FECHAMENTO À DISPOSIÇÃO PARA OS 04 LADOS, ANTICHAMAS, COM BLECAUTE SOLAR E IMPERMEÁVEL ÁREA LIVRE DA BARRACA É DE 9,00M2 </w:t>
            </w:r>
          </w:p>
        </w:tc>
      </w:tr>
      <w:tr w14:paraId="10E558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30" w:type="pct"/>
            <w:vAlign w:val="center"/>
          </w:tcPr>
          <w:p w14:paraId="6493590E">
            <w:pPr>
              <w:spacing w:after="0" w:line="240" w:lineRule="auto"/>
              <w:jc w:val="center"/>
              <w:rPr>
                <w:sz w:val="20"/>
                <w:szCs w:val="20"/>
              </w:rPr>
            </w:pPr>
            <w:r>
              <w:rPr>
                <w:sz w:val="20"/>
                <w:szCs w:val="20"/>
              </w:rPr>
              <w:t>16</w:t>
            </w:r>
          </w:p>
        </w:tc>
        <w:tc>
          <w:tcPr>
            <w:tcW w:w="4470" w:type="pct"/>
          </w:tcPr>
          <w:p w14:paraId="0AD09098">
            <w:pPr>
              <w:spacing w:after="0" w:line="240" w:lineRule="auto"/>
              <w:jc w:val="both"/>
              <w:rPr>
                <w:b/>
                <w:bCs/>
                <w:sz w:val="20"/>
                <w:szCs w:val="20"/>
              </w:rPr>
            </w:pPr>
            <w:r>
              <w:rPr>
                <w:b/>
                <w:bCs/>
                <w:sz w:val="20"/>
                <w:szCs w:val="20"/>
              </w:rPr>
              <w:t>TENDA GALPÃO (4 DIÁRIAS) – ADORA ANTONINA (15, 16, 17 E 18/05/2025)</w:t>
            </w:r>
          </w:p>
          <w:p w14:paraId="33E9B482">
            <w:pPr>
              <w:spacing w:after="0" w:line="240" w:lineRule="auto"/>
              <w:jc w:val="both"/>
              <w:rPr>
                <w:color w:val="666666"/>
                <w:sz w:val="18"/>
                <w:szCs w:val="18"/>
                <w:shd w:val="clear" w:color="auto" w:fill="FFFFFF"/>
              </w:rPr>
            </w:pPr>
            <w:r>
              <w:rPr>
                <w:b/>
                <w:bCs/>
                <w:sz w:val="20"/>
                <w:szCs w:val="20"/>
              </w:rPr>
              <w:t>ESPECIFICAÇÃO:</w:t>
            </w:r>
          </w:p>
          <w:p w14:paraId="68F53F44">
            <w:pPr>
              <w:spacing w:after="0" w:line="240" w:lineRule="auto"/>
              <w:jc w:val="both"/>
              <w:rPr>
                <w:b/>
                <w:bCs/>
                <w:sz w:val="20"/>
                <w:szCs w:val="20"/>
              </w:rPr>
            </w:pPr>
            <w:r>
              <w:rPr>
                <w:sz w:val="20"/>
                <w:szCs w:val="20"/>
              </w:rPr>
              <w:t xml:space="preserve">LOCAÇÃO DE TENDA GALPAO MEDINDO 10M DE FRENTE E 60M DE COMPRIMENTO, ALTURA DE 6 METROS NAS LATERAIS, EM MATERIAL Q30 LINHA PESADA, COBERTURA DE 2 ÁGUAS, LONA BRANCA, ANTI- CHAMAS. INCLUINDO ART DE ACORDO COM NORMAS E EXIGENCIAS DOS ORGAOS DE FISCALIZACAO E SEGURANCA. </w:t>
            </w:r>
          </w:p>
        </w:tc>
      </w:tr>
      <w:tr w14:paraId="619353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30" w:type="pct"/>
            <w:vAlign w:val="center"/>
          </w:tcPr>
          <w:p w14:paraId="321692BB">
            <w:pPr>
              <w:spacing w:after="0" w:line="240" w:lineRule="auto"/>
              <w:jc w:val="center"/>
              <w:rPr>
                <w:sz w:val="20"/>
                <w:szCs w:val="20"/>
              </w:rPr>
            </w:pPr>
            <w:r>
              <w:rPr>
                <w:sz w:val="20"/>
                <w:szCs w:val="20"/>
              </w:rPr>
              <w:t>17</w:t>
            </w:r>
          </w:p>
        </w:tc>
        <w:tc>
          <w:tcPr>
            <w:tcW w:w="4470" w:type="pct"/>
          </w:tcPr>
          <w:p w14:paraId="7F236BCB">
            <w:pPr>
              <w:spacing w:after="0" w:line="240" w:lineRule="auto"/>
              <w:jc w:val="both"/>
              <w:rPr>
                <w:b/>
                <w:bCs/>
                <w:sz w:val="20"/>
                <w:szCs w:val="20"/>
              </w:rPr>
            </w:pPr>
            <w:r>
              <w:rPr>
                <w:b/>
                <w:bCs/>
                <w:sz w:val="20"/>
                <w:szCs w:val="20"/>
              </w:rPr>
              <w:t>TENDA PIRAMIDAL 10X10M (1 DIÁRIA DE 2 TENDAS) – YACHT DAY ANTONINA  (31/05/2025)</w:t>
            </w:r>
          </w:p>
          <w:p w14:paraId="1C3F3C24">
            <w:pPr>
              <w:spacing w:after="0" w:line="240" w:lineRule="auto"/>
              <w:jc w:val="both"/>
              <w:rPr>
                <w:b/>
                <w:bCs/>
                <w:sz w:val="20"/>
                <w:szCs w:val="20"/>
              </w:rPr>
            </w:pPr>
            <w:r>
              <w:rPr>
                <w:b/>
                <w:bCs/>
                <w:sz w:val="20"/>
                <w:szCs w:val="20"/>
              </w:rPr>
              <w:t>ESPECIFICAÇÃO:</w:t>
            </w:r>
            <w:r>
              <w:rPr>
                <w:sz w:val="20"/>
                <w:szCs w:val="20"/>
              </w:rPr>
              <w:br w:type="textWrapping"/>
            </w:r>
            <w:r>
              <w:rPr>
                <w:sz w:val="20"/>
                <w:szCs w:val="20"/>
              </w:rPr>
              <w:t xml:space="preserve">LOCAÇÃO DE 02 (DUAS) TENDAS, COBERTURA PIRAMIDAL MEDINDO 10MX10M, PÉ DIREITO 4M, NA COR BRANCA, FORMATO CÔNICO COM BASE QUADRADA (TIPO CHAPÉU DE BRUXA), LONA DE ALTA RESISTÊNCIA, NA COR BRANCA, SEM RASGOS OU PERFURAÇÕES, ESTRUTURAS EM TUBOS DE AÇO GALVANIZADO, TENDO A COLUNA MÍNIMO DE 100X100MM, COM FECHAMENTO À DISPOSIÇÃO PARA OS 04 LADOS, ANTICHAMAS, COM BLECAUTE SOLAR E IMPERMEÁVEL ÁREA LIVRE DA BARRACA É DE 100,00M2 </w:t>
            </w:r>
          </w:p>
        </w:tc>
      </w:tr>
    </w:tbl>
    <w:p w14:paraId="5C540DE6">
      <w:pPr>
        <w:rPr>
          <w:sz w:val="20"/>
          <w:szCs w:val="20"/>
        </w:rPr>
      </w:pPr>
    </w:p>
    <w:tbl>
      <w:tblPr>
        <w:tblStyle w:val="1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61"/>
        <w:gridCol w:w="8945"/>
      </w:tblGrid>
      <w:tr w14:paraId="55DA2F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00" w:type="pct"/>
            <w:gridSpan w:val="2"/>
            <w:vAlign w:val="center"/>
          </w:tcPr>
          <w:p w14:paraId="7D52413D">
            <w:pPr>
              <w:spacing w:after="0" w:line="240" w:lineRule="auto"/>
              <w:rPr>
                <w:b/>
                <w:bCs/>
                <w:sz w:val="24"/>
                <w:szCs w:val="24"/>
              </w:rPr>
            </w:pPr>
            <w:r>
              <w:rPr>
                <w:b/>
                <w:bCs/>
                <w:sz w:val="24"/>
                <w:szCs w:val="24"/>
              </w:rPr>
              <w:t>LOTE 04 – BANHEIROS QUÍMICOS</w:t>
            </w:r>
          </w:p>
        </w:tc>
      </w:tr>
      <w:tr w14:paraId="60D637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30" w:type="pct"/>
            <w:vAlign w:val="center"/>
          </w:tcPr>
          <w:p w14:paraId="42321137">
            <w:pPr>
              <w:spacing w:after="0" w:line="240" w:lineRule="auto"/>
              <w:jc w:val="center"/>
              <w:rPr>
                <w:b/>
                <w:bCs/>
                <w:sz w:val="20"/>
                <w:szCs w:val="20"/>
              </w:rPr>
            </w:pPr>
            <w:r>
              <w:rPr>
                <w:b/>
                <w:bCs/>
                <w:sz w:val="20"/>
                <w:szCs w:val="20"/>
              </w:rPr>
              <w:t>ITEM</w:t>
            </w:r>
          </w:p>
        </w:tc>
        <w:tc>
          <w:tcPr>
            <w:tcW w:w="4470" w:type="pct"/>
            <w:vAlign w:val="center"/>
          </w:tcPr>
          <w:p w14:paraId="10B9F41A">
            <w:pPr>
              <w:spacing w:after="0" w:line="240" w:lineRule="auto"/>
              <w:jc w:val="center"/>
              <w:rPr>
                <w:b/>
                <w:bCs/>
                <w:sz w:val="20"/>
                <w:szCs w:val="20"/>
              </w:rPr>
            </w:pPr>
            <w:r>
              <w:rPr>
                <w:b/>
                <w:bCs/>
                <w:sz w:val="20"/>
                <w:szCs w:val="20"/>
              </w:rPr>
              <w:t>ESPECIFICAÇÃO</w:t>
            </w:r>
            <w:r>
              <w:rPr>
                <w:sz w:val="20"/>
                <w:szCs w:val="20"/>
              </w:rPr>
              <w:t xml:space="preserve"> </w:t>
            </w:r>
          </w:p>
        </w:tc>
      </w:tr>
      <w:tr w14:paraId="5198AA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30" w:type="pct"/>
            <w:vAlign w:val="center"/>
          </w:tcPr>
          <w:p w14:paraId="4CA07DEA">
            <w:pPr>
              <w:spacing w:after="0" w:line="240" w:lineRule="auto"/>
              <w:jc w:val="center"/>
              <w:rPr>
                <w:sz w:val="20"/>
                <w:szCs w:val="20"/>
              </w:rPr>
            </w:pPr>
            <w:r>
              <w:rPr>
                <w:sz w:val="20"/>
                <w:szCs w:val="20"/>
              </w:rPr>
              <w:t>18</w:t>
            </w:r>
          </w:p>
        </w:tc>
        <w:tc>
          <w:tcPr>
            <w:tcW w:w="4470" w:type="pct"/>
          </w:tcPr>
          <w:p w14:paraId="22A882C2">
            <w:pPr>
              <w:spacing w:after="0" w:line="240" w:lineRule="auto"/>
              <w:jc w:val="both"/>
              <w:rPr>
                <w:b/>
                <w:bCs/>
                <w:sz w:val="20"/>
                <w:szCs w:val="20"/>
              </w:rPr>
            </w:pPr>
            <w:r>
              <w:rPr>
                <w:b/>
                <w:bCs/>
                <w:sz w:val="20"/>
                <w:szCs w:val="20"/>
              </w:rPr>
              <w:t>BANHEIRO QUÍMICO (1 DIÁRIA DE 4 CABINES) – FESTA SOCIAL (01/05/2025)</w:t>
            </w:r>
          </w:p>
          <w:p w14:paraId="7D72C0F6">
            <w:pPr>
              <w:spacing w:after="0" w:line="240" w:lineRule="auto"/>
              <w:jc w:val="both"/>
              <w:rPr>
                <w:sz w:val="20"/>
                <w:szCs w:val="20"/>
              </w:rPr>
            </w:pPr>
            <w:r>
              <w:rPr>
                <w:sz w:val="20"/>
                <w:szCs w:val="20"/>
              </w:rPr>
              <w:t>ESPECIFICAÇÃO:</w:t>
            </w:r>
            <w:r>
              <w:rPr>
                <w:sz w:val="20"/>
                <w:szCs w:val="20"/>
              </w:rPr>
              <w:br w:type="textWrapping"/>
            </w:r>
            <w:r>
              <w:rPr>
                <w:sz w:val="20"/>
                <w:szCs w:val="20"/>
              </w:rPr>
              <w:t>CABINE SANITÁRIA QUÍMICA INDIVIDUAL CONFECCIONADA EM POLIETILENO DE ALTA DENSIDADE, LAVÁVEL, COM TETO TRANSLÚCIDO, PISO ANTIDERRAPANTE, TRAVA INTERNA DE SEGURANÇA, PAINEL DE IDENTIFICAÇÃO (MASCULINO/FEMININO), PORTA-OBJETOS, CAIXA DE DEJETOS COM CAPACIDADE MÍNIMA DE 220 LITROS COM DESCARGA, ASSENTO SANITÁRIO, PORTA-PAPEL HIGIÊNICO, LAVATÓRIO E RESERVATÓRIO DE ÁGUA COM CAPACIDADE MÍNIMA DE 50 LITROS. MEDIDAS INTERNAS APROXIMADAS: 2,00 M DE ALTURA, 1,20 M DE PROFUNDIDADE E 1,20 M DE LARGURA. OS LOCAIS DE INSTALAÇÃO SERÃO DEFINIDOS PELA SECRETARIA RESPONSÁVEL.</w:t>
            </w:r>
          </w:p>
          <w:p w14:paraId="6E653B2B">
            <w:pPr>
              <w:spacing w:after="0" w:line="240" w:lineRule="auto"/>
              <w:jc w:val="both"/>
              <w:rPr>
                <w:sz w:val="20"/>
                <w:szCs w:val="20"/>
              </w:rPr>
            </w:pPr>
            <w:r>
              <w:rPr>
                <w:b/>
                <w:bCs/>
                <w:sz w:val="20"/>
                <w:szCs w:val="20"/>
              </w:rPr>
              <w:t>MANUTENÇÃO:</w:t>
            </w:r>
            <w:r>
              <w:rPr>
                <w:sz w:val="20"/>
                <w:szCs w:val="20"/>
              </w:rPr>
              <w:br w:type="textWrapping"/>
            </w:r>
            <w:r>
              <w:rPr>
                <w:sz w:val="20"/>
                <w:szCs w:val="20"/>
              </w:rPr>
              <w:t xml:space="preserve">SERVIÇOS DIÁRIOS DE MANUTENÇÃO, LIMPEZA E ESGOTAMENTO, INCLUINDO A REPOSIÇÃO DE BACTERICIDAS, DESODORIZANTES, PAPEL HIGIÊNICO, PAPEL TOALHA E ÁLCOOL EM GEL. </w:t>
            </w:r>
          </w:p>
        </w:tc>
      </w:tr>
      <w:tr w14:paraId="2CA9AA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30" w:type="pct"/>
            <w:vAlign w:val="center"/>
          </w:tcPr>
          <w:p w14:paraId="4AE4BDFF">
            <w:pPr>
              <w:spacing w:after="0" w:line="240" w:lineRule="auto"/>
              <w:jc w:val="center"/>
              <w:rPr>
                <w:sz w:val="20"/>
                <w:szCs w:val="20"/>
              </w:rPr>
            </w:pPr>
            <w:r>
              <w:rPr>
                <w:sz w:val="20"/>
                <w:szCs w:val="20"/>
              </w:rPr>
              <w:t>19</w:t>
            </w:r>
          </w:p>
        </w:tc>
        <w:tc>
          <w:tcPr>
            <w:tcW w:w="4470" w:type="pct"/>
          </w:tcPr>
          <w:p w14:paraId="41AA2E6E">
            <w:pPr>
              <w:spacing w:after="0" w:line="240" w:lineRule="auto"/>
              <w:jc w:val="both"/>
              <w:rPr>
                <w:b/>
                <w:bCs/>
                <w:sz w:val="20"/>
                <w:szCs w:val="20"/>
              </w:rPr>
            </w:pPr>
            <w:r>
              <w:rPr>
                <w:b/>
                <w:bCs/>
                <w:sz w:val="20"/>
                <w:szCs w:val="20"/>
              </w:rPr>
              <w:t>BANHEIRO QUÍMICO (1 DIÁRIA DE 4 CABINES) – ENCONTRO DE FUSCAS (04/05/2025)</w:t>
            </w:r>
          </w:p>
          <w:p w14:paraId="38181EA8">
            <w:pPr>
              <w:spacing w:after="0" w:line="240" w:lineRule="auto"/>
              <w:jc w:val="both"/>
              <w:rPr>
                <w:sz w:val="20"/>
                <w:szCs w:val="20"/>
              </w:rPr>
            </w:pPr>
            <w:r>
              <w:rPr>
                <w:sz w:val="20"/>
                <w:szCs w:val="20"/>
              </w:rPr>
              <w:t>ESPECIFICAÇÃO:</w:t>
            </w:r>
            <w:r>
              <w:rPr>
                <w:sz w:val="20"/>
                <w:szCs w:val="20"/>
              </w:rPr>
              <w:br w:type="textWrapping"/>
            </w:r>
            <w:r>
              <w:rPr>
                <w:sz w:val="20"/>
                <w:szCs w:val="20"/>
              </w:rPr>
              <w:t>CABINE SANITÁRIA QUÍMICA INDIVIDUAL CONFECCIONADA EM POLIETILENO DE ALTA DENSIDADE, LAVÁVEL, COM TETO TRANSLÚCIDO, PISO ANTIDERRAPANTE, TRAVA INTERNA DE SEGURANÇA, PAINEL DE IDENTIFICAÇÃO (MASCULINO/FEMININO), PORTA-OBJETOS, CAIXA DE DEJETOS COM CAPACIDADE MÍNIMA DE 220 LITROS COM DESCARGA, ASSENTO SANITÁRIO, PORTA-PAPEL HIGIÊNICO, LAVATÓRIO E RESERVATÓRIO DE ÁGUA COM CAPACIDADE MÍNIMA DE 50 LITROS. MEDIDAS INTERNAS APROXIMADAS: 2,00 M DE ALTURA, 1,20 M DE PROFUNDIDADE E 1,20 M DE LARGURA. OS LOCAIS DE INSTALAÇÃO SERÃO DEFINIDOS PELA SECRETARIA RESPONSÁVEL.</w:t>
            </w:r>
          </w:p>
          <w:p w14:paraId="0B1598EC">
            <w:pPr>
              <w:spacing w:after="0" w:line="240" w:lineRule="auto"/>
              <w:jc w:val="both"/>
              <w:rPr>
                <w:b/>
                <w:bCs/>
                <w:sz w:val="20"/>
                <w:szCs w:val="20"/>
              </w:rPr>
            </w:pPr>
            <w:r>
              <w:rPr>
                <w:b/>
                <w:bCs/>
                <w:sz w:val="20"/>
                <w:szCs w:val="20"/>
              </w:rPr>
              <w:t>MANUTENÇÃO:</w:t>
            </w:r>
            <w:r>
              <w:rPr>
                <w:sz w:val="20"/>
                <w:szCs w:val="20"/>
              </w:rPr>
              <w:br w:type="textWrapping"/>
            </w:r>
            <w:r>
              <w:rPr>
                <w:sz w:val="20"/>
                <w:szCs w:val="20"/>
              </w:rPr>
              <w:t xml:space="preserve">SERVIÇOS DIÁRIOS DE MANUTENÇÃO, LIMPEZA E ESGOTAMENTO, INCLUINDO A REPOSIÇÃO DE BACTERICIDAS, DESODORIZANTES, PAPEL HIGIÊNICO, PAPEL TOALHA E ÁLCOOL EM GEL. </w:t>
            </w:r>
          </w:p>
        </w:tc>
      </w:tr>
      <w:tr w14:paraId="7F6039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30" w:type="pct"/>
            <w:vAlign w:val="center"/>
          </w:tcPr>
          <w:p w14:paraId="196A485F">
            <w:pPr>
              <w:spacing w:after="0" w:line="240" w:lineRule="auto"/>
              <w:jc w:val="center"/>
              <w:rPr>
                <w:sz w:val="20"/>
                <w:szCs w:val="20"/>
              </w:rPr>
            </w:pPr>
            <w:r>
              <w:rPr>
                <w:sz w:val="20"/>
                <w:szCs w:val="20"/>
              </w:rPr>
              <w:t>20</w:t>
            </w:r>
          </w:p>
        </w:tc>
        <w:tc>
          <w:tcPr>
            <w:tcW w:w="4470" w:type="pct"/>
          </w:tcPr>
          <w:p w14:paraId="2A736BA0">
            <w:pPr>
              <w:spacing w:after="0" w:line="240" w:lineRule="auto"/>
              <w:jc w:val="both"/>
              <w:rPr>
                <w:b/>
                <w:bCs/>
                <w:sz w:val="20"/>
                <w:szCs w:val="20"/>
              </w:rPr>
            </w:pPr>
            <w:r>
              <w:rPr>
                <w:b/>
                <w:bCs/>
                <w:sz w:val="20"/>
                <w:szCs w:val="20"/>
              </w:rPr>
              <w:t>BANHEIRO QUÍMICO (4 DIÁRIAS DE 12 CABINES) – ADORA ANTONINA (15, 16, 17 E 18/05/2025)</w:t>
            </w:r>
          </w:p>
          <w:p w14:paraId="5622801B">
            <w:pPr>
              <w:spacing w:after="0" w:line="240" w:lineRule="auto"/>
              <w:jc w:val="both"/>
              <w:rPr>
                <w:sz w:val="20"/>
                <w:szCs w:val="20"/>
              </w:rPr>
            </w:pPr>
            <w:r>
              <w:rPr>
                <w:sz w:val="20"/>
                <w:szCs w:val="20"/>
              </w:rPr>
              <w:t>ESPECIFICAÇÃO:</w:t>
            </w:r>
            <w:r>
              <w:rPr>
                <w:sz w:val="20"/>
                <w:szCs w:val="20"/>
              </w:rPr>
              <w:br w:type="textWrapping"/>
            </w:r>
            <w:r>
              <w:rPr>
                <w:sz w:val="20"/>
                <w:szCs w:val="20"/>
              </w:rPr>
              <w:t>CABINE SANITÁRIA QUÍMICA INDIVIDUAL CONFECCIONADA EM POLIETILENO DE ALTA DENSIDADE, LAVÁVEL, COM TETO TRANSLÚCIDO, PISO ANTIDERRAPANTE, TRAVA INTERNA DE SEGURANÇA, PAINEL DE IDENTIFICAÇÃO (MASCULINO/FEMININO), PORTA-OBJETOS, CAIXA DE DEJETOS COM CAPACIDADE MÍNIMA DE 220 LITROS COM DESCARGA, ASSENTO SANITÁRIO, PORTA-PAPEL HIGIÊNICO, LAVATÓRIO E RESERVATÓRIO DE ÁGUA COM CAPACIDADE MÍNIMA DE 50 LITROS. MEDIDAS INTERNAS APROXIMADAS: 2,00 M DE ALTURA, 1,20 M DE PROFUNDIDADE E 1,20 M DE LARGURA. OS LOCAIS DE INSTALAÇÃO SERÃO DEFINIDOS PELA SECRETARIA RESPONSÁVEL.</w:t>
            </w:r>
          </w:p>
          <w:p w14:paraId="198BBDB1">
            <w:pPr>
              <w:spacing w:after="0" w:line="240" w:lineRule="auto"/>
              <w:jc w:val="both"/>
              <w:rPr>
                <w:b/>
                <w:bCs/>
                <w:sz w:val="20"/>
                <w:szCs w:val="20"/>
              </w:rPr>
            </w:pPr>
            <w:r>
              <w:rPr>
                <w:b/>
                <w:bCs/>
                <w:sz w:val="20"/>
                <w:szCs w:val="20"/>
              </w:rPr>
              <w:t>MANUTENÇÃO:</w:t>
            </w:r>
            <w:r>
              <w:rPr>
                <w:sz w:val="20"/>
                <w:szCs w:val="20"/>
              </w:rPr>
              <w:br w:type="textWrapping"/>
            </w:r>
            <w:r>
              <w:rPr>
                <w:sz w:val="20"/>
                <w:szCs w:val="20"/>
              </w:rPr>
              <w:t xml:space="preserve">SERVIÇOS DIÁRIOS DE MANUTENÇÃO, LIMPEZA E ESGOTAMENTO, INCLUINDO A REPOSIÇÃO DE BACTERICIDAS, DESODORIZANTES, PAPEL HIGIÊNICO, PAPEL TOALHA E ÁLCOOL EM GEL. </w:t>
            </w:r>
          </w:p>
        </w:tc>
      </w:tr>
    </w:tbl>
    <w:p w14:paraId="1336C1B6">
      <w:pPr>
        <w:rPr>
          <w:sz w:val="20"/>
          <w:szCs w:val="20"/>
        </w:rPr>
      </w:pPr>
    </w:p>
    <w:p w14:paraId="1308CAB9">
      <w:pPr>
        <w:rPr>
          <w:sz w:val="20"/>
          <w:szCs w:val="20"/>
        </w:rPr>
      </w:pPr>
    </w:p>
    <w:tbl>
      <w:tblPr>
        <w:tblStyle w:val="1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61"/>
        <w:gridCol w:w="8945"/>
      </w:tblGrid>
      <w:tr w14:paraId="2AE663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00" w:type="pct"/>
            <w:gridSpan w:val="2"/>
            <w:vAlign w:val="center"/>
          </w:tcPr>
          <w:p w14:paraId="5D5DFA6E">
            <w:pPr>
              <w:spacing w:after="0" w:line="240" w:lineRule="auto"/>
              <w:rPr>
                <w:b/>
                <w:bCs/>
                <w:sz w:val="24"/>
                <w:szCs w:val="24"/>
              </w:rPr>
            </w:pPr>
            <w:r>
              <w:rPr>
                <w:b/>
                <w:bCs/>
                <w:sz w:val="24"/>
                <w:szCs w:val="24"/>
              </w:rPr>
              <w:t>LOTE 05 – PAINEL DE LED</w:t>
            </w:r>
          </w:p>
        </w:tc>
      </w:tr>
      <w:tr w14:paraId="2EAF7E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30" w:type="pct"/>
            <w:vAlign w:val="center"/>
          </w:tcPr>
          <w:p w14:paraId="19B16828">
            <w:pPr>
              <w:spacing w:after="0" w:line="240" w:lineRule="auto"/>
              <w:jc w:val="center"/>
              <w:rPr>
                <w:b/>
                <w:bCs/>
                <w:sz w:val="20"/>
                <w:szCs w:val="20"/>
              </w:rPr>
            </w:pPr>
            <w:r>
              <w:rPr>
                <w:b/>
                <w:bCs/>
                <w:sz w:val="20"/>
                <w:szCs w:val="20"/>
              </w:rPr>
              <w:t>ITEM</w:t>
            </w:r>
          </w:p>
        </w:tc>
        <w:tc>
          <w:tcPr>
            <w:tcW w:w="4470" w:type="pct"/>
            <w:vAlign w:val="center"/>
          </w:tcPr>
          <w:p w14:paraId="675CAF83">
            <w:pPr>
              <w:spacing w:after="0" w:line="240" w:lineRule="auto"/>
              <w:jc w:val="center"/>
              <w:rPr>
                <w:b/>
                <w:bCs/>
                <w:sz w:val="20"/>
                <w:szCs w:val="20"/>
              </w:rPr>
            </w:pPr>
            <w:r>
              <w:rPr>
                <w:b/>
                <w:bCs/>
                <w:sz w:val="20"/>
                <w:szCs w:val="20"/>
              </w:rPr>
              <w:t>ESPECIFICAÇÃO</w:t>
            </w:r>
            <w:r>
              <w:rPr>
                <w:sz w:val="20"/>
                <w:szCs w:val="20"/>
              </w:rPr>
              <w:t xml:space="preserve"> </w:t>
            </w:r>
          </w:p>
        </w:tc>
      </w:tr>
      <w:tr w14:paraId="21DD4D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30" w:type="pct"/>
            <w:vAlign w:val="center"/>
          </w:tcPr>
          <w:p w14:paraId="10DBF651">
            <w:pPr>
              <w:spacing w:after="0" w:line="240" w:lineRule="auto"/>
              <w:jc w:val="center"/>
              <w:rPr>
                <w:sz w:val="20"/>
                <w:szCs w:val="20"/>
              </w:rPr>
            </w:pPr>
            <w:r>
              <w:rPr>
                <w:sz w:val="20"/>
                <w:szCs w:val="20"/>
              </w:rPr>
              <w:t>21</w:t>
            </w:r>
          </w:p>
        </w:tc>
        <w:tc>
          <w:tcPr>
            <w:tcW w:w="4470" w:type="pct"/>
            <w:vAlign w:val="center"/>
          </w:tcPr>
          <w:p w14:paraId="5CEC7424">
            <w:pPr>
              <w:spacing w:after="0" w:line="240" w:lineRule="auto"/>
              <w:rPr>
                <w:b/>
                <w:bCs/>
                <w:sz w:val="20"/>
                <w:szCs w:val="20"/>
              </w:rPr>
            </w:pPr>
            <w:r>
              <w:rPr>
                <w:b/>
                <w:bCs/>
                <w:sz w:val="20"/>
                <w:szCs w:val="20"/>
              </w:rPr>
              <w:t>PAINEL DE LED (1 DIÁRIA) – ENCONTRO DE FUSCAS (04/05/2025)</w:t>
            </w:r>
          </w:p>
          <w:p w14:paraId="1B696BD5">
            <w:pPr>
              <w:spacing w:after="0" w:line="240" w:lineRule="auto"/>
              <w:rPr>
                <w:sz w:val="20"/>
                <w:szCs w:val="20"/>
              </w:rPr>
            </w:pPr>
            <w:r>
              <w:rPr>
                <w:sz w:val="20"/>
                <w:szCs w:val="20"/>
              </w:rPr>
              <w:t>Especificação:</w:t>
            </w:r>
          </w:p>
          <w:p w14:paraId="4D154A6C">
            <w:pPr>
              <w:spacing w:after="0" w:line="240" w:lineRule="auto"/>
              <w:jc w:val="both"/>
              <w:rPr>
                <w:sz w:val="20"/>
                <w:szCs w:val="20"/>
              </w:rPr>
            </w:pPr>
            <w:r>
              <w:rPr>
                <w:sz w:val="20"/>
                <w:szCs w:val="20"/>
              </w:rPr>
              <w:t>01 PAINEL DE LED OUTDOOR, COM MEDIDAS DE 6M X 3M, EQUIPADO COM ESTRUTURA DE ALUMÍNIO Q30 PARA O FUNDO DO PALCO.</w:t>
            </w:r>
          </w:p>
          <w:p w14:paraId="1EFB752D">
            <w:pPr>
              <w:spacing w:after="0" w:line="240" w:lineRule="auto"/>
              <w:jc w:val="both"/>
              <w:rPr>
                <w:sz w:val="20"/>
                <w:szCs w:val="20"/>
              </w:rPr>
            </w:pPr>
            <w:r>
              <w:rPr>
                <w:sz w:val="20"/>
                <w:szCs w:val="20"/>
              </w:rPr>
              <w:t>02 PROCESSADORES DE VÍDEO AMOONSKY 4K.</w:t>
            </w:r>
          </w:p>
          <w:p w14:paraId="4D13765A">
            <w:pPr>
              <w:spacing w:after="0" w:line="240" w:lineRule="auto"/>
              <w:jc w:val="both"/>
              <w:rPr>
                <w:sz w:val="20"/>
                <w:szCs w:val="20"/>
              </w:rPr>
            </w:pPr>
            <w:r>
              <w:rPr>
                <w:sz w:val="20"/>
                <w:szCs w:val="20"/>
              </w:rPr>
              <w:t>03 MAIN POWER DE 100 AMPERES.</w:t>
            </w:r>
          </w:p>
          <w:p w14:paraId="28F7B60A">
            <w:pPr>
              <w:spacing w:after="0" w:line="240" w:lineRule="auto"/>
              <w:jc w:val="both"/>
              <w:rPr>
                <w:sz w:val="20"/>
                <w:szCs w:val="20"/>
              </w:rPr>
            </w:pPr>
            <w:r>
              <w:rPr>
                <w:sz w:val="20"/>
                <w:szCs w:val="20"/>
              </w:rPr>
              <w:t>02 NOTEBOOKS COM MEMORIA RAM DE 8GB, PLACA DE VIDEO RTX 4090 TI, PROCESSADOR INTEL I9 13ª GERAÇÃO, PLACA DE CAPTURA BLACK MAGIC, HD SSD 2TB, PLACA DE ÁUDIO DE 2 CANAIS, NO BREAL 2KVA, COM O SOFTWARE RESOLUME ARENA INSTALADO E ATUALIZADO</w:t>
            </w:r>
          </w:p>
          <w:p w14:paraId="10EA024C">
            <w:pPr>
              <w:spacing w:after="0" w:line="240" w:lineRule="auto"/>
              <w:jc w:val="both"/>
              <w:rPr>
                <w:sz w:val="20"/>
                <w:szCs w:val="20"/>
              </w:rPr>
            </w:pPr>
            <w:r>
              <w:rPr>
                <w:sz w:val="20"/>
                <w:szCs w:val="20"/>
              </w:rPr>
              <w:t>01 CAMERA SONY PXW-Z150</w:t>
            </w:r>
          </w:p>
          <w:p w14:paraId="073AEA82">
            <w:pPr>
              <w:spacing w:after="0" w:line="240" w:lineRule="auto"/>
              <w:jc w:val="both"/>
              <w:rPr>
                <w:sz w:val="20"/>
                <w:szCs w:val="20"/>
              </w:rPr>
            </w:pPr>
            <w:r>
              <w:rPr>
                <w:sz w:val="20"/>
                <w:szCs w:val="20"/>
              </w:rPr>
              <w:t>TODOS OS CABOS, CONEXÕES E ADAPTADORES NECESSÁRIOS PARA A INTERLIGAÇÃO DO SISTEMA SERÃO FORNECIDOS PELA EMPRESA CONTRATADA.</w:t>
            </w:r>
          </w:p>
          <w:p w14:paraId="24EE4F33">
            <w:pPr>
              <w:spacing w:after="0" w:line="240" w:lineRule="auto"/>
              <w:jc w:val="both"/>
              <w:rPr>
                <w:sz w:val="20"/>
                <w:szCs w:val="20"/>
              </w:rPr>
            </w:pPr>
            <w:r>
              <w:rPr>
                <w:sz w:val="20"/>
                <w:szCs w:val="20"/>
              </w:rPr>
              <w:t>OS CABOS “MESTRES RJ45” QUE INTERLIGAM O PAINEL AO PROCESSAMENTO DEVEM SER CONFIGURADOS EM DUPLICIDADE (REDUNDÂNCIA).</w:t>
            </w:r>
          </w:p>
          <w:p w14:paraId="3A990F09">
            <w:pPr>
              <w:spacing w:after="0" w:line="240" w:lineRule="auto"/>
              <w:rPr>
                <w:sz w:val="20"/>
                <w:szCs w:val="20"/>
              </w:rPr>
            </w:pPr>
            <w:r>
              <w:rPr>
                <w:sz w:val="20"/>
                <w:szCs w:val="20"/>
              </w:rPr>
              <w:t xml:space="preserve">A PLACA DE ENVIO (SEND CARD) DEVE SER ORIGINAL E FORNECIDA CONFORME AS RECOMENDAÇÕES DO FABRICANTE.  </w:t>
            </w:r>
          </w:p>
        </w:tc>
      </w:tr>
      <w:tr w14:paraId="1787B0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30" w:type="pct"/>
            <w:vAlign w:val="center"/>
          </w:tcPr>
          <w:p w14:paraId="64D9B23A">
            <w:pPr>
              <w:spacing w:after="0" w:line="240" w:lineRule="auto"/>
              <w:jc w:val="center"/>
              <w:rPr>
                <w:sz w:val="20"/>
                <w:szCs w:val="20"/>
              </w:rPr>
            </w:pPr>
            <w:r>
              <w:rPr>
                <w:sz w:val="20"/>
                <w:szCs w:val="20"/>
              </w:rPr>
              <w:t>22</w:t>
            </w:r>
          </w:p>
        </w:tc>
        <w:tc>
          <w:tcPr>
            <w:tcW w:w="4470" w:type="pct"/>
            <w:vAlign w:val="center"/>
          </w:tcPr>
          <w:p w14:paraId="69AB3F72">
            <w:pPr>
              <w:spacing w:after="0" w:line="240" w:lineRule="auto"/>
              <w:jc w:val="both"/>
              <w:rPr>
                <w:b/>
                <w:bCs/>
                <w:sz w:val="20"/>
                <w:szCs w:val="20"/>
              </w:rPr>
            </w:pPr>
            <w:r>
              <w:rPr>
                <w:b/>
                <w:bCs/>
                <w:sz w:val="20"/>
                <w:szCs w:val="20"/>
              </w:rPr>
              <w:t>PAINEL DE LED – 03 DIÁRIAS – ADORA ANTONINA (15,16 E 18/05/2025)</w:t>
            </w:r>
          </w:p>
          <w:p w14:paraId="5DC41659">
            <w:pPr>
              <w:spacing w:after="0" w:line="240" w:lineRule="auto"/>
              <w:jc w:val="both"/>
              <w:rPr>
                <w:sz w:val="20"/>
                <w:szCs w:val="20"/>
              </w:rPr>
            </w:pPr>
            <w:r>
              <w:rPr>
                <w:sz w:val="20"/>
                <w:szCs w:val="20"/>
              </w:rPr>
              <w:t xml:space="preserve">Especificação: </w:t>
            </w:r>
          </w:p>
          <w:p w14:paraId="16EB9616">
            <w:pPr>
              <w:spacing w:after="0" w:line="240" w:lineRule="auto"/>
              <w:jc w:val="both"/>
              <w:rPr>
                <w:sz w:val="20"/>
                <w:szCs w:val="20"/>
              </w:rPr>
            </w:pPr>
            <w:r>
              <w:rPr>
                <w:sz w:val="20"/>
                <w:szCs w:val="20"/>
              </w:rPr>
              <w:t>01 PAINEL DE LED OUTDOOR, COM MEDIDAS DE 6M X 3M, EQUIPADO COM ESTRUTURA DE ALUMÍNIO Q30 PARA O FUNDO DO PALCO.</w:t>
            </w:r>
          </w:p>
          <w:p w14:paraId="370B2AFE">
            <w:pPr>
              <w:spacing w:after="0" w:line="240" w:lineRule="auto"/>
              <w:jc w:val="both"/>
              <w:rPr>
                <w:sz w:val="20"/>
                <w:szCs w:val="20"/>
              </w:rPr>
            </w:pPr>
            <w:r>
              <w:rPr>
                <w:sz w:val="20"/>
                <w:szCs w:val="20"/>
              </w:rPr>
              <w:t>02 PROCESSADORES DE VÍDEO AMOONSKY 4K.</w:t>
            </w:r>
          </w:p>
          <w:p w14:paraId="63C1E2A9">
            <w:pPr>
              <w:spacing w:after="0" w:line="240" w:lineRule="auto"/>
              <w:jc w:val="both"/>
              <w:rPr>
                <w:sz w:val="20"/>
                <w:szCs w:val="20"/>
              </w:rPr>
            </w:pPr>
            <w:r>
              <w:rPr>
                <w:sz w:val="20"/>
                <w:szCs w:val="20"/>
              </w:rPr>
              <w:t>03 MAIN POWER DE 100 AMPERES.</w:t>
            </w:r>
          </w:p>
          <w:p w14:paraId="6C5F086B">
            <w:pPr>
              <w:spacing w:after="0" w:line="240" w:lineRule="auto"/>
              <w:jc w:val="both"/>
              <w:rPr>
                <w:sz w:val="20"/>
                <w:szCs w:val="20"/>
              </w:rPr>
            </w:pPr>
            <w:r>
              <w:rPr>
                <w:sz w:val="20"/>
                <w:szCs w:val="20"/>
              </w:rPr>
              <w:t>02 NOTEBOOKS COM MEMORIA RAM DE 8GB, PLACA DE VIDEO RTX 4090 TI, PROCESSADOR INTEL I9 13ª GERAÇÃO, PLACA DE CAPTURA BLACK MAGIC, HD SSD 2TB, PLACA DE ÁUDIO DE 2 CANAIS, NO BREAL 2KVA, COM O SOFTWARE RESOLUME ARENA INSTALADO E ATUALIZADO</w:t>
            </w:r>
          </w:p>
          <w:p w14:paraId="57FDAE60">
            <w:pPr>
              <w:spacing w:after="0" w:line="240" w:lineRule="auto"/>
              <w:jc w:val="both"/>
              <w:rPr>
                <w:sz w:val="20"/>
                <w:szCs w:val="20"/>
              </w:rPr>
            </w:pPr>
            <w:r>
              <w:rPr>
                <w:sz w:val="20"/>
                <w:szCs w:val="20"/>
              </w:rPr>
              <w:t>01 CAMERA SONY PXW-Z150</w:t>
            </w:r>
          </w:p>
          <w:p w14:paraId="1700CEC1">
            <w:pPr>
              <w:spacing w:after="0" w:line="240" w:lineRule="auto"/>
              <w:jc w:val="both"/>
              <w:rPr>
                <w:sz w:val="20"/>
                <w:szCs w:val="20"/>
              </w:rPr>
            </w:pPr>
            <w:r>
              <w:rPr>
                <w:sz w:val="20"/>
                <w:szCs w:val="20"/>
              </w:rPr>
              <w:t>TODOS OS CABOS, CONEXÕES E ADAPTADORES NECESSÁRIOS PARA A INTERLIGAÇÃO DO SISTEMA SERÃO FORNECIDOS PELA EMPRESA CONTRATADA.</w:t>
            </w:r>
          </w:p>
          <w:p w14:paraId="09D70874">
            <w:pPr>
              <w:spacing w:after="0" w:line="240" w:lineRule="auto"/>
              <w:jc w:val="both"/>
              <w:rPr>
                <w:sz w:val="20"/>
                <w:szCs w:val="20"/>
              </w:rPr>
            </w:pPr>
            <w:r>
              <w:rPr>
                <w:sz w:val="20"/>
                <w:szCs w:val="20"/>
              </w:rPr>
              <w:t>OS CABOS “MESTRES RJ45” QUE INTERLIGAM O PAINEL AO PROCESSAMENTO DEVEM SER CONFIGURADOS EM DUPLICIDADE (REDUNDÂNCIA).</w:t>
            </w:r>
          </w:p>
          <w:p w14:paraId="1C98102D">
            <w:pPr>
              <w:spacing w:after="0" w:line="240" w:lineRule="auto"/>
              <w:jc w:val="both"/>
              <w:rPr>
                <w:sz w:val="20"/>
                <w:szCs w:val="20"/>
              </w:rPr>
            </w:pPr>
            <w:r>
              <w:rPr>
                <w:sz w:val="20"/>
                <w:szCs w:val="20"/>
              </w:rPr>
              <w:t xml:space="preserve">A PLACA DE ENVIO (SEND CARD) DEVE SER ORIGINAL E FORNECIDA CONFORME AS RECOMENDAÇÕES DO FABRICANTE.  </w:t>
            </w:r>
          </w:p>
        </w:tc>
      </w:tr>
      <w:tr w14:paraId="72F630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30" w:type="pct"/>
            <w:vAlign w:val="center"/>
          </w:tcPr>
          <w:p w14:paraId="4ACEBDBF">
            <w:pPr>
              <w:spacing w:after="0" w:line="240" w:lineRule="auto"/>
              <w:jc w:val="center"/>
              <w:rPr>
                <w:sz w:val="20"/>
                <w:szCs w:val="20"/>
              </w:rPr>
            </w:pPr>
            <w:r>
              <w:rPr>
                <w:sz w:val="20"/>
                <w:szCs w:val="20"/>
              </w:rPr>
              <w:t>23</w:t>
            </w:r>
          </w:p>
        </w:tc>
        <w:tc>
          <w:tcPr>
            <w:tcW w:w="4470" w:type="pct"/>
            <w:vAlign w:val="center"/>
          </w:tcPr>
          <w:p w14:paraId="566D9D78">
            <w:pPr>
              <w:spacing w:after="0" w:line="240" w:lineRule="auto"/>
              <w:jc w:val="both"/>
              <w:rPr>
                <w:b/>
                <w:bCs/>
                <w:sz w:val="20"/>
                <w:szCs w:val="20"/>
              </w:rPr>
            </w:pPr>
            <w:r>
              <w:rPr>
                <w:b/>
                <w:bCs/>
                <w:sz w:val="20"/>
                <w:szCs w:val="20"/>
              </w:rPr>
              <w:t>PAINEL DE LED – 01 DIÁRIA – ADORA ANTONINA (17/05/2025)</w:t>
            </w:r>
          </w:p>
          <w:p w14:paraId="7F3F5306">
            <w:pPr>
              <w:spacing w:after="0" w:line="240" w:lineRule="auto"/>
              <w:jc w:val="both"/>
              <w:rPr>
                <w:sz w:val="20"/>
                <w:szCs w:val="20"/>
              </w:rPr>
            </w:pPr>
            <w:r>
              <w:rPr>
                <w:sz w:val="20"/>
                <w:szCs w:val="20"/>
              </w:rPr>
              <w:t xml:space="preserve">Especificação: </w:t>
            </w:r>
          </w:p>
          <w:p w14:paraId="3054CDF9">
            <w:pPr>
              <w:spacing w:after="0" w:line="240" w:lineRule="auto"/>
              <w:jc w:val="both"/>
              <w:rPr>
                <w:sz w:val="20"/>
                <w:szCs w:val="20"/>
              </w:rPr>
            </w:pPr>
            <w:r>
              <w:rPr>
                <w:sz w:val="20"/>
                <w:szCs w:val="20"/>
              </w:rPr>
              <w:t>02 PAINEL DE LED OUTDOOR P4MM, COM MEDIDAS DE 5,00M X 3,00M, COM CADA MÓDULO MEDINDO 50X50CM, 128P X 128P PIXEL POR MÓDULO.</w:t>
            </w:r>
          </w:p>
          <w:p w14:paraId="4F69C4E3">
            <w:pPr>
              <w:spacing w:after="0" w:line="240" w:lineRule="auto"/>
              <w:jc w:val="both"/>
              <w:rPr>
                <w:sz w:val="20"/>
                <w:szCs w:val="20"/>
              </w:rPr>
            </w:pPr>
            <w:r>
              <w:rPr>
                <w:sz w:val="20"/>
                <w:szCs w:val="20"/>
              </w:rPr>
              <w:t>02 PAINEL DE LED OUTDOOR P4MM, COM MEDIDAS DE 3,50M X 1,50M, COM CADA MÓDULO MEDINDO 50X50CM, 128P X 128P PIXEL POR MÓDULO.</w:t>
            </w:r>
          </w:p>
          <w:p w14:paraId="7E0F0D73">
            <w:pPr>
              <w:spacing w:after="0" w:line="240" w:lineRule="auto"/>
              <w:jc w:val="both"/>
              <w:rPr>
                <w:sz w:val="20"/>
                <w:szCs w:val="20"/>
              </w:rPr>
            </w:pPr>
            <w:r>
              <w:rPr>
                <w:sz w:val="20"/>
                <w:szCs w:val="20"/>
              </w:rPr>
              <w:t>04 PAINEL DE LED OUTDOOR P4MM, COM MEDIDAS DE 4,00M X 1,50M, COM CADA MÓDULO MEDINDO 50X50CM, 128P X 128P PIXEL POR MÓDULO.</w:t>
            </w:r>
          </w:p>
          <w:p w14:paraId="3EC686E0">
            <w:pPr>
              <w:spacing w:after="0" w:line="240" w:lineRule="auto"/>
              <w:jc w:val="both"/>
              <w:rPr>
                <w:sz w:val="20"/>
                <w:szCs w:val="20"/>
              </w:rPr>
            </w:pPr>
            <w:r>
              <w:rPr>
                <w:sz w:val="20"/>
                <w:szCs w:val="20"/>
              </w:rPr>
              <w:t>02 PAINEL DE LED OUTDOOR P4MM, COM MEDIDAS DE 4,50M X 1,50M, COM CADA MÓDULO MEDINDO 50X50CM, 128P X 128P PIXEL POR MÓDULO.</w:t>
            </w:r>
          </w:p>
          <w:p w14:paraId="0A3E0EDE">
            <w:pPr>
              <w:spacing w:after="0" w:line="240" w:lineRule="auto"/>
              <w:jc w:val="both"/>
              <w:rPr>
                <w:sz w:val="20"/>
                <w:szCs w:val="20"/>
              </w:rPr>
            </w:pPr>
            <w:r>
              <w:rPr>
                <w:sz w:val="20"/>
                <w:szCs w:val="20"/>
              </w:rPr>
              <w:t>01 PAINEL DE LED OUTDOOR P4MM, COM MEDIDAS DE 5M X 2M, COM CADA MÓDULO MEDINDO 50X50CM, 128P X 128P PIXEL POR MÓDULO.</w:t>
            </w:r>
          </w:p>
          <w:p w14:paraId="2134C704">
            <w:pPr>
              <w:spacing w:after="0" w:line="240" w:lineRule="auto"/>
              <w:jc w:val="both"/>
              <w:rPr>
                <w:sz w:val="20"/>
                <w:szCs w:val="20"/>
              </w:rPr>
            </w:pPr>
            <w:r>
              <w:rPr>
                <w:sz w:val="20"/>
                <w:szCs w:val="20"/>
              </w:rPr>
              <w:t>02 PAINEL DE LED OUTDOOR P4MM, COM MEDIDAS DE 4M X 1M, COM CADA MÓDULO MEDINDO 50X50CM, 128P X 128P PIXEL POR MÓDULO.</w:t>
            </w:r>
          </w:p>
          <w:p w14:paraId="6FD8D48A">
            <w:pPr>
              <w:spacing w:after="0" w:line="240" w:lineRule="auto"/>
              <w:jc w:val="both"/>
              <w:rPr>
                <w:sz w:val="20"/>
                <w:szCs w:val="20"/>
              </w:rPr>
            </w:pPr>
            <w:r>
              <w:rPr>
                <w:sz w:val="20"/>
                <w:szCs w:val="20"/>
              </w:rPr>
              <w:t>02 PAINEL DE LED OUTDOOR P4MM, COM MEDIDAS DE 4M X 0,50M, COM CADA MÓDULO MEDINDO 50X50CM, 128P X 128P PIXEL POR MÓDULO.</w:t>
            </w:r>
          </w:p>
          <w:p w14:paraId="78E2202F">
            <w:pPr>
              <w:spacing w:after="0" w:line="240" w:lineRule="auto"/>
              <w:jc w:val="both"/>
              <w:rPr>
                <w:sz w:val="20"/>
                <w:szCs w:val="20"/>
              </w:rPr>
            </w:pPr>
            <w:r>
              <w:rPr>
                <w:sz w:val="20"/>
                <w:szCs w:val="20"/>
              </w:rPr>
              <w:t>02 PROCESSADORES DE VÍDEO AMOONSKY 4K.</w:t>
            </w:r>
          </w:p>
          <w:p w14:paraId="21011EB9">
            <w:pPr>
              <w:spacing w:after="0" w:line="240" w:lineRule="auto"/>
              <w:jc w:val="both"/>
              <w:rPr>
                <w:sz w:val="20"/>
                <w:szCs w:val="20"/>
              </w:rPr>
            </w:pPr>
            <w:r>
              <w:rPr>
                <w:sz w:val="20"/>
                <w:szCs w:val="20"/>
              </w:rPr>
              <w:t>03 MAIN POWER DE 100 AMPERES.</w:t>
            </w:r>
          </w:p>
          <w:p w14:paraId="2A5A8AEF">
            <w:pPr>
              <w:spacing w:after="0" w:line="240" w:lineRule="auto"/>
              <w:jc w:val="both"/>
              <w:rPr>
                <w:sz w:val="20"/>
                <w:szCs w:val="20"/>
              </w:rPr>
            </w:pPr>
            <w:r>
              <w:rPr>
                <w:sz w:val="20"/>
                <w:szCs w:val="20"/>
              </w:rPr>
              <w:t>02 NOTEBOOKS COM MEMORIA RAM DE 8GB, PLACA DE VIDEO RTX 4090 TI, PROCESSADOR INTEL I9 13ª GERAÇÃO, PLACA DE CAPTURA BLACK MAGIC, HD SSD 2TB, PLACA DE ÁUDIO DE 2 CANAIS, NO BREAL 2KVA, COM O SOFTWARE RESOLUME ARENA INSTALADO E ATUALIZADO</w:t>
            </w:r>
          </w:p>
          <w:p w14:paraId="5EDB7FE8">
            <w:pPr>
              <w:spacing w:after="0" w:line="240" w:lineRule="auto"/>
              <w:jc w:val="both"/>
              <w:rPr>
                <w:sz w:val="20"/>
                <w:szCs w:val="20"/>
              </w:rPr>
            </w:pPr>
            <w:r>
              <w:rPr>
                <w:sz w:val="20"/>
                <w:szCs w:val="20"/>
              </w:rPr>
              <w:t>01 CAMERA SONY PXW-Z150</w:t>
            </w:r>
          </w:p>
          <w:p w14:paraId="2056158D">
            <w:pPr>
              <w:spacing w:after="0" w:line="240" w:lineRule="auto"/>
              <w:jc w:val="both"/>
              <w:rPr>
                <w:sz w:val="20"/>
                <w:szCs w:val="20"/>
              </w:rPr>
            </w:pPr>
            <w:r>
              <w:rPr>
                <w:sz w:val="20"/>
                <w:szCs w:val="20"/>
              </w:rPr>
              <w:t>TODOS OS CABOS, CONEXÕES E ADAPTADORES NECESSÁRIOS PARA A INTERLIGAÇÃO DO SISTEMA SERÃO FORNECIDOS PELA EMPRESA CONTRATADA.</w:t>
            </w:r>
          </w:p>
          <w:p w14:paraId="55838CAF">
            <w:pPr>
              <w:spacing w:after="0" w:line="240" w:lineRule="auto"/>
              <w:jc w:val="both"/>
              <w:rPr>
                <w:sz w:val="20"/>
                <w:szCs w:val="20"/>
              </w:rPr>
            </w:pPr>
            <w:r>
              <w:rPr>
                <w:sz w:val="20"/>
                <w:szCs w:val="20"/>
              </w:rPr>
              <w:t>OS CABOS “MESTRES RJ45” QUE INTERLIGAM O PAINEL AO PROCESSAMENTO DEVEM SER CONFIGURADOS EM DUPLICIDADE (REDUNDÂNCIA).</w:t>
            </w:r>
          </w:p>
          <w:p w14:paraId="3261A5A4">
            <w:pPr>
              <w:spacing w:after="0" w:line="240" w:lineRule="auto"/>
              <w:jc w:val="both"/>
              <w:rPr>
                <w:b/>
                <w:bCs/>
                <w:sz w:val="20"/>
                <w:szCs w:val="20"/>
              </w:rPr>
            </w:pPr>
            <w:r>
              <w:rPr>
                <w:sz w:val="20"/>
                <w:szCs w:val="20"/>
              </w:rPr>
              <w:t xml:space="preserve">A PLACA DE ENVIO (SEND CARD) DEVE SER ORIGINAL E FORNECIDA CONFORME AS RECOMENDAÇÕES DO FABRICANTE. </w:t>
            </w:r>
          </w:p>
        </w:tc>
      </w:tr>
    </w:tbl>
    <w:p w14:paraId="4AB2F8D1">
      <w:pPr>
        <w:rPr>
          <w:sz w:val="20"/>
          <w:szCs w:val="20"/>
        </w:rPr>
      </w:pPr>
    </w:p>
    <w:p w14:paraId="6EC96EA7">
      <w:pPr>
        <w:rPr>
          <w:sz w:val="18"/>
          <w:szCs w:val="18"/>
        </w:rPr>
      </w:pPr>
    </w:p>
    <w:tbl>
      <w:tblPr>
        <w:tblStyle w:val="1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61"/>
        <w:gridCol w:w="8945"/>
      </w:tblGrid>
      <w:tr w14:paraId="632706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00" w:type="pct"/>
            <w:gridSpan w:val="2"/>
            <w:vAlign w:val="center"/>
          </w:tcPr>
          <w:p w14:paraId="000C23A5">
            <w:pPr>
              <w:spacing w:after="0" w:line="240" w:lineRule="auto"/>
              <w:rPr>
                <w:b/>
                <w:bCs/>
                <w:sz w:val="24"/>
                <w:szCs w:val="24"/>
              </w:rPr>
            </w:pPr>
            <w:r>
              <w:rPr>
                <w:b/>
                <w:bCs/>
                <w:sz w:val="24"/>
                <w:szCs w:val="24"/>
              </w:rPr>
              <w:t>LOTE 06 - GERADOR</w:t>
            </w:r>
          </w:p>
        </w:tc>
      </w:tr>
      <w:tr w14:paraId="11176D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30" w:type="pct"/>
            <w:vAlign w:val="center"/>
          </w:tcPr>
          <w:p w14:paraId="6DFCE93C">
            <w:pPr>
              <w:spacing w:after="0" w:line="240" w:lineRule="auto"/>
              <w:jc w:val="center"/>
              <w:rPr>
                <w:b/>
                <w:bCs/>
                <w:sz w:val="20"/>
                <w:szCs w:val="20"/>
              </w:rPr>
            </w:pPr>
            <w:r>
              <w:rPr>
                <w:b/>
                <w:bCs/>
                <w:sz w:val="20"/>
                <w:szCs w:val="20"/>
              </w:rPr>
              <w:t>ITEM</w:t>
            </w:r>
          </w:p>
        </w:tc>
        <w:tc>
          <w:tcPr>
            <w:tcW w:w="4470" w:type="pct"/>
            <w:vAlign w:val="center"/>
          </w:tcPr>
          <w:p w14:paraId="10AA690A">
            <w:pPr>
              <w:spacing w:after="0" w:line="240" w:lineRule="auto"/>
              <w:jc w:val="center"/>
              <w:rPr>
                <w:b/>
                <w:bCs/>
                <w:sz w:val="20"/>
                <w:szCs w:val="20"/>
              </w:rPr>
            </w:pPr>
            <w:r>
              <w:rPr>
                <w:b/>
                <w:bCs/>
                <w:sz w:val="20"/>
                <w:szCs w:val="20"/>
              </w:rPr>
              <w:t>ESPECIFICAÇÃO</w:t>
            </w:r>
            <w:r>
              <w:rPr>
                <w:sz w:val="20"/>
                <w:szCs w:val="20"/>
              </w:rPr>
              <w:t xml:space="preserve"> </w:t>
            </w:r>
          </w:p>
        </w:tc>
      </w:tr>
      <w:tr w14:paraId="1387F9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30" w:type="pct"/>
            <w:vAlign w:val="center"/>
          </w:tcPr>
          <w:p w14:paraId="3D247098">
            <w:pPr>
              <w:spacing w:after="0" w:line="240" w:lineRule="auto"/>
              <w:jc w:val="center"/>
              <w:rPr>
                <w:sz w:val="20"/>
                <w:szCs w:val="20"/>
              </w:rPr>
            </w:pPr>
            <w:r>
              <w:rPr>
                <w:sz w:val="20"/>
                <w:szCs w:val="20"/>
              </w:rPr>
              <w:t>24</w:t>
            </w:r>
          </w:p>
        </w:tc>
        <w:tc>
          <w:tcPr>
            <w:tcW w:w="4470" w:type="pct"/>
            <w:vAlign w:val="center"/>
          </w:tcPr>
          <w:p w14:paraId="32A7723E">
            <w:pPr>
              <w:spacing w:after="0" w:line="240" w:lineRule="auto"/>
              <w:jc w:val="both"/>
              <w:rPr>
                <w:b/>
                <w:bCs/>
                <w:sz w:val="20"/>
                <w:szCs w:val="20"/>
              </w:rPr>
            </w:pPr>
            <w:r>
              <w:rPr>
                <w:b/>
                <w:bCs/>
                <w:sz w:val="20"/>
                <w:szCs w:val="20"/>
              </w:rPr>
              <w:t>01 GRUPO GERADOR DE 250 KVA SILENCIOSO-SL (4 DIÁRIAS) – ADORA ANTONINA (15, 16, 17 E 18/05/2025)</w:t>
            </w:r>
          </w:p>
          <w:p w14:paraId="72D32736">
            <w:pPr>
              <w:spacing w:after="0" w:line="240" w:lineRule="auto"/>
              <w:rPr>
                <w:b/>
                <w:bCs/>
                <w:sz w:val="20"/>
                <w:szCs w:val="20"/>
              </w:rPr>
            </w:pPr>
            <w:r>
              <w:rPr>
                <w:b/>
                <w:bCs/>
                <w:sz w:val="20"/>
                <w:szCs w:val="20"/>
              </w:rPr>
              <w:t xml:space="preserve">ESPECIFICAÇÃO: </w:t>
            </w:r>
          </w:p>
          <w:p w14:paraId="04C4666A">
            <w:pPr>
              <w:spacing w:after="0" w:line="240" w:lineRule="auto"/>
              <w:jc w:val="both"/>
              <w:rPr>
                <w:sz w:val="20"/>
                <w:szCs w:val="20"/>
              </w:rPr>
            </w:pPr>
            <w:r>
              <w:rPr>
                <w:sz w:val="20"/>
                <w:szCs w:val="20"/>
              </w:rPr>
              <w:t>GRUPO GERADOR DE ENERGIA ELÉTRICA, COM CAPACIDADE DE 250 KVA, MOTOR SUPER SILENCIOSO À DIESEL, COM TECNOLOGIA DE COMBUSTÃO QUE ASSEGURE POTÊNCIA ESTÁVEL E CONFIANÇA, BAIXOS NÍVEIS DE EMISSÕES E RESPOSTAS RÁPIDAS ÀS VARIAÇÕES INSTANTÂNEAS DE CARGA.</w:t>
            </w:r>
          </w:p>
          <w:p w14:paraId="3508C53E">
            <w:pPr>
              <w:spacing w:after="0" w:line="240" w:lineRule="auto"/>
              <w:jc w:val="both"/>
              <w:rPr>
                <w:sz w:val="20"/>
                <w:szCs w:val="20"/>
              </w:rPr>
            </w:pPr>
            <w:r>
              <w:rPr>
                <w:sz w:val="20"/>
                <w:szCs w:val="20"/>
              </w:rPr>
              <w:t>- 200 METROS CABO DE 50MM.</w:t>
            </w:r>
          </w:p>
          <w:p w14:paraId="5EBA20E6">
            <w:pPr>
              <w:spacing w:after="0" w:line="240" w:lineRule="auto"/>
              <w:jc w:val="both"/>
              <w:rPr>
                <w:sz w:val="20"/>
                <w:szCs w:val="20"/>
              </w:rPr>
            </w:pPr>
            <w:r>
              <w:rPr>
                <w:sz w:val="20"/>
                <w:szCs w:val="20"/>
              </w:rPr>
              <w:t>- 01 INTERMEDIARIA</w:t>
            </w:r>
          </w:p>
          <w:p w14:paraId="3BDE0539">
            <w:pPr>
              <w:spacing w:after="0" w:line="240" w:lineRule="auto"/>
              <w:jc w:val="both"/>
              <w:rPr>
                <w:sz w:val="20"/>
                <w:szCs w:val="20"/>
              </w:rPr>
            </w:pPr>
            <w:r>
              <w:rPr>
                <w:sz w:val="20"/>
                <w:szCs w:val="20"/>
              </w:rPr>
              <w:t>- OPERADOR</w:t>
            </w:r>
          </w:p>
          <w:p w14:paraId="58CF8CF1">
            <w:pPr>
              <w:spacing w:after="0" w:line="240" w:lineRule="auto"/>
              <w:jc w:val="both"/>
              <w:rPr>
                <w:sz w:val="20"/>
                <w:szCs w:val="20"/>
              </w:rPr>
            </w:pPr>
            <w:r>
              <w:rPr>
                <w:sz w:val="20"/>
                <w:szCs w:val="20"/>
              </w:rPr>
              <w:t>- COMBUSTÍVEL NECESSÁRIO PARA 12 HORAS DE UTILIZAÇÃO POR DIÁRIA. ANO DE FABRICAÇÃO NÃO PODERÁ SER INFERIOR AO ANO DE 2012.</w:t>
            </w:r>
          </w:p>
          <w:p w14:paraId="4E14C009">
            <w:pPr>
              <w:spacing w:after="0" w:line="240" w:lineRule="auto"/>
              <w:jc w:val="both"/>
              <w:rPr>
                <w:sz w:val="20"/>
                <w:szCs w:val="20"/>
              </w:rPr>
            </w:pPr>
            <w:r>
              <w:rPr>
                <w:sz w:val="20"/>
                <w:szCs w:val="20"/>
              </w:rPr>
              <w:t>- BLINDAGEM E NÍVEL DE RUÍDO: ATÉ 65 DECIBÉIS;</w:t>
            </w:r>
          </w:p>
          <w:p w14:paraId="4D2D3403">
            <w:pPr>
              <w:spacing w:after="0" w:line="240" w:lineRule="auto"/>
              <w:jc w:val="both"/>
              <w:rPr>
                <w:sz w:val="20"/>
                <w:szCs w:val="20"/>
              </w:rPr>
            </w:pPr>
            <w:r>
              <w:rPr>
                <w:sz w:val="20"/>
                <w:szCs w:val="20"/>
              </w:rPr>
              <w:t>- CONTROLE E NÍVEL DE EMISSÃO DE POLUENTES</w:t>
            </w:r>
          </w:p>
          <w:p w14:paraId="4859C492">
            <w:pPr>
              <w:spacing w:after="0" w:line="240" w:lineRule="auto"/>
              <w:jc w:val="both"/>
              <w:rPr>
                <w:sz w:val="20"/>
                <w:szCs w:val="20"/>
              </w:rPr>
            </w:pPr>
            <w:r>
              <w:rPr>
                <w:sz w:val="20"/>
                <w:szCs w:val="20"/>
              </w:rPr>
              <w:t>- É DE EXCLUSIVA RESPONSABILIDADE DA FUTURA CONTRATADA GARANTIR O PERFEITO FUNCIONAMENTO DOS GERADORES LOCADOS, ASSIM COMO QUANTO À QUALQUER SANÇÃO QUE VENHA A SER APLICADA ORIUNDA DE DESCUMPRIMENTO DAS NORMAS VIGENTES;</w:t>
            </w:r>
          </w:p>
          <w:p w14:paraId="1EA6EE7B">
            <w:pPr>
              <w:spacing w:after="0" w:line="240" w:lineRule="auto"/>
              <w:jc w:val="both"/>
              <w:rPr>
                <w:sz w:val="20"/>
                <w:szCs w:val="20"/>
              </w:rPr>
            </w:pPr>
            <w:r>
              <w:rPr>
                <w:sz w:val="20"/>
                <w:szCs w:val="20"/>
              </w:rPr>
              <w:t>- TIPOS DE SAÍDAS ELÉTRICAS: TERMINAIS COM PARAFUSOS E PORCAS OU TRAVAS DE APERTO, COM CHAVE DE DISTRIBUIÇÃO TRIFÁSICA, COM NEUTRO AO MEIO E 100 AMPÈRES POR FASE, NO MÍNIMO, NAS VOLTAGENS: 220, 380 E 440 VOLTS, 60 HZ E 220 A 240 VOLTS, 60 HZ;</w:t>
            </w:r>
          </w:p>
          <w:p w14:paraId="18B93C1E">
            <w:pPr>
              <w:spacing w:after="0" w:line="240" w:lineRule="auto"/>
              <w:jc w:val="both"/>
              <w:rPr>
                <w:sz w:val="20"/>
                <w:szCs w:val="20"/>
              </w:rPr>
            </w:pPr>
            <w:r>
              <w:rPr>
                <w:sz w:val="20"/>
                <w:szCs w:val="20"/>
              </w:rPr>
              <w:t>- CHAVE REVERSORA, COMPATÍVEL COM LIGAÇÃO ESTRELA 220 E 110, COMPATÍVEL COM OS TIPOS DE SAÍDAS ELÉTRICAS ELENCADAS NO ITEM ANTECEDENTE;</w:t>
            </w:r>
          </w:p>
          <w:p w14:paraId="60FA2C47">
            <w:pPr>
              <w:spacing w:after="0" w:line="240" w:lineRule="auto"/>
              <w:jc w:val="both"/>
              <w:rPr>
                <w:sz w:val="20"/>
                <w:szCs w:val="20"/>
              </w:rPr>
            </w:pPr>
            <w:r>
              <w:rPr>
                <w:sz w:val="20"/>
                <w:szCs w:val="20"/>
              </w:rPr>
              <w:t>- OPERACIONAL DOS GERADORES: SEGURANÇA DOS EQUIPAMENTOS, SEGURO CONTRA DANOS EM GERAL, TRANSPORTE, RESPONSÁVEL TÉCNICO/OPERADOR QUE DEVERÁ SER CAPACITADO E RESPONDER PELO EQUIPAMENTO DURANTE O EVENTO;</w:t>
            </w:r>
          </w:p>
          <w:p w14:paraId="0163137E">
            <w:pPr>
              <w:spacing w:after="0" w:line="240" w:lineRule="auto"/>
              <w:jc w:val="both"/>
              <w:rPr>
                <w:sz w:val="20"/>
                <w:szCs w:val="20"/>
              </w:rPr>
            </w:pPr>
            <w:r>
              <w:rPr>
                <w:sz w:val="20"/>
                <w:szCs w:val="20"/>
              </w:rPr>
              <w:t>- APRESENTAÇÃO DE ART- ATESTADO DE RESPONSABILIDADE TÉCNICA, DEVIDAMENTE RECOLHIDA;</w:t>
            </w:r>
          </w:p>
          <w:p w14:paraId="067138A4">
            <w:pPr>
              <w:spacing w:after="0" w:line="240" w:lineRule="auto"/>
              <w:jc w:val="both"/>
              <w:rPr>
                <w:sz w:val="20"/>
                <w:szCs w:val="20"/>
              </w:rPr>
            </w:pPr>
            <w:r>
              <w:rPr>
                <w:sz w:val="20"/>
                <w:szCs w:val="20"/>
              </w:rPr>
              <w:t xml:space="preserve">- OS PAINÉIS DE CONTROLE DEVEM SE APRESENTAR EM PERFEITO ESTADO DE FUNCIONAMENTO. </w:t>
            </w:r>
          </w:p>
        </w:tc>
      </w:tr>
      <w:tr w14:paraId="5B4C36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30" w:type="pct"/>
            <w:vAlign w:val="center"/>
          </w:tcPr>
          <w:p w14:paraId="7C6591E8">
            <w:pPr>
              <w:spacing w:after="0" w:line="240" w:lineRule="auto"/>
              <w:jc w:val="center"/>
              <w:rPr>
                <w:sz w:val="20"/>
                <w:szCs w:val="20"/>
              </w:rPr>
            </w:pPr>
            <w:r>
              <w:rPr>
                <w:sz w:val="20"/>
                <w:szCs w:val="20"/>
              </w:rPr>
              <w:t>25</w:t>
            </w:r>
          </w:p>
        </w:tc>
        <w:tc>
          <w:tcPr>
            <w:tcW w:w="4470" w:type="pct"/>
            <w:vAlign w:val="center"/>
          </w:tcPr>
          <w:p w14:paraId="3F6AD86A">
            <w:pPr>
              <w:spacing w:after="0" w:line="240" w:lineRule="auto"/>
              <w:jc w:val="both"/>
              <w:rPr>
                <w:b/>
                <w:bCs/>
                <w:sz w:val="20"/>
                <w:szCs w:val="20"/>
              </w:rPr>
            </w:pPr>
            <w:r>
              <w:rPr>
                <w:b/>
                <w:bCs/>
                <w:sz w:val="20"/>
                <w:szCs w:val="20"/>
              </w:rPr>
              <w:t>01 GRUPO GERADOR DE 180KVA SILENCIOSO-SL (1 DIÁRIA) – ADORA ANTONINA (17/05/2025)</w:t>
            </w:r>
          </w:p>
          <w:p w14:paraId="61E954E4">
            <w:pPr>
              <w:spacing w:after="0" w:line="240" w:lineRule="auto"/>
              <w:rPr>
                <w:b/>
                <w:bCs/>
                <w:sz w:val="20"/>
                <w:szCs w:val="20"/>
              </w:rPr>
            </w:pPr>
            <w:r>
              <w:rPr>
                <w:b/>
                <w:bCs/>
                <w:sz w:val="20"/>
                <w:szCs w:val="20"/>
              </w:rPr>
              <w:t xml:space="preserve">ESPECIFICAÇÃO: </w:t>
            </w:r>
          </w:p>
          <w:p w14:paraId="50443DA9">
            <w:pPr>
              <w:spacing w:after="0" w:line="240" w:lineRule="auto"/>
              <w:jc w:val="both"/>
              <w:rPr>
                <w:sz w:val="20"/>
                <w:szCs w:val="20"/>
              </w:rPr>
            </w:pPr>
            <w:r>
              <w:rPr>
                <w:sz w:val="20"/>
                <w:szCs w:val="20"/>
              </w:rPr>
              <w:t>GRUPO GERADOR DE ENERGIA ELÉTRICA, COM CAPACIDADE DE 250 KVA, MOTOR SUPER SILENCIOSO À DIESEL, COM TECNOLOGIA DE COMBUSTÃO QUE ASSEGURE POTÊNCIA ESTÁVEL E CONFIANÇA, BAIXOS NÍVEIS DE EMISSÕES E RESPOSTAS RÁPIDAS ÀS VARIAÇÕES INSTANTÂNEAS DE CARGA.</w:t>
            </w:r>
          </w:p>
          <w:p w14:paraId="17C6F6AB">
            <w:pPr>
              <w:spacing w:after="0" w:line="240" w:lineRule="auto"/>
              <w:jc w:val="both"/>
              <w:rPr>
                <w:sz w:val="20"/>
                <w:szCs w:val="20"/>
              </w:rPr>
            </w:pPr>
            <w:r>
              <w:rPr>
                <w:sz w:val="20"/>
                <w:szCs w:val="20"/>
              </w:rPr>
              <w:t>- 200 METROS CABO DE 50MM.</w:t>
            </w:r>
          </w:p>
          <w:p w14:paraId="60C5C110">
            <w:pPr>
              <w:spacing w:after="0" w:line="240" w:lineRule="auto"/>
              <w:jc w:val="both"/>
              <w:rPr>
                <w:sz w:val="20"/>
                <w:szCs w:val="20"/>
              </w:rPr>
            </w:pPr>
            <w:r>
              <w:rPr>
                <w:sz w:val="20"/>
                <w:szCs w:val="20"/>
              </w:rPr>
              <w:t>- 01 INTERMEDIARIA</w:t>
            </w:r>
          </w:p>
          <w:p w14:paraId="361A46DF">
            <w:pPr>
              <w:spacing w:after="0" w:line="240" w:lineRule="auto"/>
              <w:jc w:val="both"/>
              <w:rPr>
                <w:sz w:val="20"/>
                <w:szCs w:val="20"/>
              </w:rPr>
            </w:pPr>
            <w:r>
              <w:rPr>
                <w:sz w:val="20"/>
                <w:szCs w:val="20"/>
              </w:rPr>
              <w:t>- OPERADOR</w:t>
            </w:r>
          </w:p>
          <w:p w14:paraId="233DE887">
            <w:pPr>
              <w:spacing w:after="0" w:line="240" w:lineRule="auto"/>
              <w:jc w:val="both"/>
              <w:rPr>
                <w:sz w:val="20"/>
                <w:szCs w:val="20"/>
              </w:rPr>
            </w:pPr>
            <w:r>
              <w:rPr>
                <w:sz w:val="20"/>
                <w:szCs w:val="20"/>
              </w:rPr>
              <w:t>- COMBUSTÍVEL NECESSÁRIO PARA 12 HORAS DE UTILIZAÇÃO POR DIÁRIA. ANO DE FABRICAÇÃO NÃO PODERÁ SER INFERIOR AO ANO DE 2012.</w:t>
            </w:r>
          </w:p>
          <w:p w14:paraId="36DA4FDA">
            <w:pPr>
              <w:spacing w:after="0" w:line="240" w:lineRule="auto"/>
              <w:jc w:val="both"/>
              <w:rPr>
                <w:sz w:val="20"/>
                <w:szCs w:val="20"/>
              </w:rPr>
            </w:pPr>
            <w:r>
              <w:rPr>
                <w:sz w:val="20"/>
                <w:szCs w:val="20"/>
              </w:rPr>
              <w:t>- BLINDAGEM E NÍVEL DE RUÍDO: ATÉ 65 DECIBÉIS;</w:t>
            </w:r>
          </w:p>
          <w:p w14:paraId="266A7DD5">
            <w:pPr>
              <w:spacing w:after="0" w:line="240" w:lineRule="auto"/>
              <w:jc w:val="both"/>
              <w:rPr>
                <w:sz w:val="20"/>
                <w:szCs w:val="20"/>
              </w:rPr>
            </w:pPr>
            <w:r>
              <w:rPr>
                <w:sz w:val="20"/>
                <w:szCs w:val="20"/>
              </w:rPr>
              <w:t>- CONTROLE E NÍVEL DE EMISSÃO DE POLUENTES</w:t>
            </w:r>
          </w:p>
          <w:p w14:paraId="4614B945">
            <w:pPr>
              <w:spacing w:after="0" w:line="240" w:lineRule="auto"/>
              <w:jc w:val="both"/>
              <w:rPr>
                <w:sz w:val="20"/>
                <w:szCs w:val="20"/>
              </w:rPr>
            </w:pPr>
            <w:r>
              <w:rPr>
                <w:sz w:val="20"/>
                <w:szCs w:val="20"/>
              </w:rPr>
              <w:t>- É DE EXCLUSIVA RESPONSABILIDADE DA FUTURA CONTRATADA GARANTIR O PERFEITO FUNCIONAMENTO DOS GERADORES LOCADOS, ASSIM COMO QUANTO À QUALQUER SANÇÃO QUE VENHA A SER APLICADA ORIUNDA DE DESCUMPRIMENTO DAS NORMAS VIGENTES;</w:t>
            </w:r>
          </w:p>
          <w:p w14:paraId="6AB06128">
            <w:pPr>
              <w:spacing w:after="0" w:line="240" w:lineRule="auto"/>
              <w:jc w:val="both"/>
              <w:rPr>
                <w:sz w:val="20"/>
                <w:szCs w:val="20"/>
              </w:rPr>
            </w:pPr>
            <w:r>
              <w:rPr>
                <w:sz w:val="20"/>
                <w:szCs w:val="20"/>
              </w:rPr>
              <w:t>- TIPOS DE SAÍDAS ELÉTRICAS: TERMINAIS COM PARAFUSOS E PORCAS OU TRAVAS DE APERTO, COM CHAVE DE DISTRIBUIÇÃO TRIFÁSICA, COM NEUTRO AO MEIO E 100 AMPÈRES POR FASE, NO MÍNIMO, NAS VOLTAGENS: 220, 380 E 440 VOLTS, 60 HZ E 220 A 240 VOLTS, 60 HZ;</w:t>
            </w:r>
          </w:p>
          <w:p w14:paraId="6004BB3A">
            <w:pPr>
              <w:spacing w:after="0" w:line="240" w:lineRule="auto"/>
              <w:jc w:val="both"/>
              <w:rPr>
                <w:sz w:val="20"/>
                <w:szCs w:val="20"/>
              </w:rPr>
            </w:pPr>
            <w:r>
              <w:rPr>
                <w:sz w:val="20"/>
                <w:szCs w:val="20"/>
              </w:rPr>
              <w:t>- CHAVE REVERSORA, COMPATÍVEL COM LIGAÇÃO ESTRELA 220 E 110, COMPATÍVEL COM OS TIPOS DE SAÍDAS ELÉTRICAS ELENCADAS NO ITEM ANTECEDENTE;</w:t>
            </w:r>
          </w:p>
          <w:p w14:paraId="35CE8B4E">
            <w:pPr>
              <w:spacing w:after="0" w:line="240" w:lineRule="auto"/>
              <w:jc w:val="both"/>
              <w:rPr>
                <w:sz w:val="20"/>
                <w:szCs w:val="20"/>
              </w:rPr>
            </w:pPr>
            <w:r>
              <w:rPr>
                <w:sz w:val="20"/>
                <w:szCs w:val="20"/>
              </w:rPr>
              <w:t>- OPERACIONAL DOS GERADORES: SEGURANÇA DOS EQUIPAMENTOS, SEGURO CONTRA DANOS EM GERAL, TRANSPORTE, RESPONSÁVEL TÉCNICO/OPERADOR QUE DEVERÁ SER CAPACITADO E RESPONDER PELO EQUIPAMENTO DURANTE O EVENTO;</w:t>
            </w:r>
          </w:p>
          <w:p w14:paraId="3D1DC55D">
            <w:pPr>
              <w:spacing w:after="0" w:line="240" w:lineRule="auto"/>
              <w:jc w:val="both"/>
              <w:rPr>
                <w:sz w:val="20"/>
                <w:szCs w:val="20"/>
              </w:rPr>
            </w:pPr>
            <w:r>
              <w:rPr>
                <w:sz w:val="20"/>
                <w:szCs w:val="20"/>
              </w:rPr>
              <w:t>- APRESENTAÇÃO DE ART- ATESTADO DE RESPONSABILIDADE TÉCNICA, DEVIDAMENTE RECOLHIDA;</w:t>
            </w:r>
          </w:p>
          <w:p w14:paraId="093FDA77">
            <w:pPr>
              <w:spacing w:after="0" w:line="240" w:lineRule="auto"/>
              <w:jc w:val="both"/>
              <w:rPr>
                <w:b/>
                <w:bCs/>
                <w:sz w:val="20"/>
                <w:szCs w:val="20"/>
              </w:rPr>
            </w:pPr>
            <w:r>
              <w:rPr>
                <w:sz w:val="20"/>
                <w:szCs w:val="20"/>
              </w:rPr>
              <w:t xml:space="preserve">- OS PAINÉIS DE CONTROLE DEVEM SE APRESENTAR EM PERFEITO ESTADO DE FUNCIONAMENTO. </w:t>
            </w:r>
          </w:p>
        </w:tc>
      </w:tr>
    </w:tbl>
    <w:p w14:paraId="0FE8FC78">
      <w:pPr>
        <w:rPr>
          <w:sz w:val="18"/>
          <w:szCs w:val="18"/>
        </w:rPr>
      </w:pPr>
    </w:p>
    <w:p w14:paraId="3DA86559">
      <w:pPr>
        <w:rPr>
          <w:sz w:val="18"/>
          <w:szCs w:val="18"/>
        </w:rPr>
      </w:pPr>
    </w:p>
    <w:p w14:paraId="56088F44">
      <w:pPr>
        <w:rPr>
          <w:sz w:val="18"/>
          <w:szCs w:val="18"/>
        </w:rPr>
      </w:pPr>
    </w:p>
    <w:p w14:paraId="7262C2AB">
      <w:pPr>
        <w:rPr>
          <w:sz w:val="18"/>
          <w:szCs w:val="18"/>
        </w:rPr>
      </w:pPr>
    </w:p>
    <w:p w14:paraId="5896C823">
      <w:pPr>
        <w:rPr>
          <w:sz w:val="18"/>
          <w:szCs w:val="18"/>
        </w:rPr>
      </w:pPr>
    </w:p>
    <w:tbl>
      <w:tblPr>
        <w:tblStyle w:val="1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61"/>
        <w:gridCol w:w="8945"/>
      </w:tblGrid>
      <w:tr w14:paraId="34C66A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00" w:type="pct"/>
            <w:gridSpan w:val="2"/>
            <w:vAlign w:val="center"/>
          </w:tcPr>
          <w:p w14:paraId="584B58BB">
            <w:pPr>
              <w:spacing w:after="0" w:line="240" w:lineRule="auto"/>
              <w:rPr>
                <w:b/>
                <w:bCs/>
                <w:sz w:val="24"/>
                <w:szCs w:val="24"/>
              </w:rPr>
            </w:pPr>
            <w:r>
              <w:rPr>
                <w:b/>
                <w:bCs/>
                <w:sz w:val="24"/>
                <w:szCs w:val="24"/>
              </w:rPr>
              <w:t>LOTE 07 – CADEIRAS DE PLÁSTICO</w:t>
            </w:r>
          </w:p>
        </w:tc>
      </w:tr>
      <w:tr w14:paraId="4CD623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530" w:type="pct"/>
            <w:vAlign w:val="center"/>
          </w:tcPr>
          <w:p w14:paraId="30631A84">
            <w:pPr>
              <w:spacing w:after="0" w:line="240" w:lineRule="auto"/>
              <w:jc w:val="center"/>
              <w:rPr>
                <w:b/>
                <w:bCs/>
                <w:sz w:val="20"/>
                <w:szCs w:val="20"/>
              </w:rPr>
            </w:pPr>
            <w:r>
              <w:rPr>
                <w:b/>
                <w:bCs/>
                <w:sz w:val="20"/>
                <w:szCs w:val="20"/>
              </w:rPr>
              <w:t>ITEM</w:t>
            </w:r>
          </w:p>
        </w:tc>
        <w:tc>
          <w:tcPr>
            <w:tcW w:w="4470" w:type="pct"/>
            <w:vAlign w:val="center"/>
          </w:tcPr>
          <w:p w14:paraId="5853D900">
            <w:pPr>
              <w:spacing w:after="0" w:line="240" w:lineRule="auto"/>
              <w:jc w:val="center"/>
              <w:rPr>
                <w:b/>
                <w:bCs/>
                <w:sz w:val="20"/>
                <w:szCs w:val="20"/>
              </w:rPr>
            </w:pPr>
            <w:r>
              <w:rPr>
                <w:b/>
                <w:bCs/>
                <w:sz w:val="20"/>
                <w:szCs w:val="20"/>
              </w:rPr>
              <w:t>ESPECIFICAÇÃO</w:t>
            </w:r>
            <w:r>
              <w:rPr>
                <w:sz w:val="20"/>
                <w:szCs w:val="20"/>
              </w:rPr>
              <w:t xml:space="preserve"> </w:t>
            </w:r>
          </w:p>
        </w:tc>
      </w:tr>
      <w:tr w14:paraId="0C835F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30" w:type="pct"/>
            <w:vAlign w:val="center"/>
          </w:tcPr>
          <w:p w14:paraId="3DAD06E8">
            <w:pPr>
              <w:spacing w:after="0" w:line="240" w:lineRule="auto"/>
              <w:jc w:val="center"/>
              <w:rPr>
                <w:sz w:val="20"/>
                <w:szCs w:val="20"/>
              </w:rPr>
            </w:pPr>
            <w:r>
              <w:rPr>
                <w:sz w:val="20"/>
                <w:szCs w:val="20"/>
              </w:rPr>
              <w:t>26</w:t>
            </w:r>
          </w:p>
        </w:tc>
        <w:tc>
          <w:tcPr>
            <w:tcW w:w="4470" w:type="pct"/>
            <w:vAlign w:val="center"/>
          </w:tcPr>
          <w:p w14:paraId="53E95B9C">
            <w:pPr>
              <w:spacing w:after="0" w:line="240" w:lineRule="auto"/>
              <w:jc w:val="both"/>
              <w:rPr>
                <w:b/>
                <w:bCs/>
                <w:sz w:val="20"/>
                <w:szCs w:val="20"/>
              </w:rPr>
            </w:pPr>
            <w:r>
              <w:rPr>
                <w:b/>
                <w:bCs/>
                <w:sz w:val="20"/>
                <w:szCs w:val="20"/>
              </w:rPr>
              <w:t>CADEIRAS PLÁSTICAS (4 DIÁRIAS DE 700 CADEIRAS) – ADORA ANTONINA (15, 16, 17 E 18/05/2025)</w:t>
            </w:r>
          </w:p>
          <w:p w14:paraId="1ABB4BDA">
            <w:pPr>
              <w:spacing w:after="0" w:line="240" w:lineRule="auto"/>
              <w:jc w:val="both"/>
              <w:rPr>
                <w:sz w:val="20"/>
                <w:szCs w:val="20"/>
              </w:rPr>
            </w:pPr>
            <w:r>
              <w:rPr>
                <w:sz w:val="20"/>
                <w:szCs w:val="20"/>
              </w:rPr>
              <w:t>ESPECIFICAÇÃO:</w:t>
            </w:r>
            <w:r>
              <w:rPr>
                <w:sz w:val="20"/>
                <w:szCs w:val="20"/>
              </w:rPr>
              <w:br w:type="textWrapping"/>
            </w:r>
            <w:r>
              <w:rPr>
                <w:sz w:val="20"/>
                <w:szCs w:val="20"/>
              </w:rPr>
              <w:t>CADEIRA PLÁSTICA, SEM BRAÇO, O ITEM DEVE SER NA COR BRANCA E ESTAR PERFEITAMENTE LIMPO E EM PERFEITO ESTADO DE CONSERVAÇÃO.</w:t>
            </w:r>
          </w:p>
        </w:tc>
      </w:tr>
    </w:tbl>
    <w:p w14:paraId="100A8552">
      <w:pPr>
        <w:rPr>
          <w:sz w:val="18"/>
          <w:szCs w:val="18"/>
        </w:rPr>
      </w:pPr>
    </w:p>
    <w:tbl>
      <w:tblPr>
        <w:tblStyle w:val="1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61"/>
        <w:gridCol w:w="8945"/>
      </w:tblGrid>
      <w:tr w14:paraId="747442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00" w:type="pct"/>
            <w:gridSpan w:val="2"/>
            <w:vAlign w:val="center"/>
          </w:tcPr>
          <w:p w14:paraId="59776884">
            <w:pPr>
              <w:spacing w:after="0" w:line="240" w:lineRule="auto"/>
              <w:rPr>
                <w:b/>
                <w:bCs/>
                <w:sz w:val="24"/>
                <w:szCs w:val="24"/>
              </w:rPr>
            </w:pPr>
            <w:r>
              <w:rPr>
                <w:b/>
                <w:bCs/>
                <w:sz w:val="24"/>
                <w:szCs w:val="24"/>
              </w:rPr>
              <w:t>LOTE 08 – RADIO COMUNICADOR</w:t>
            </w:r>
          </w:p>
        </w:tc>
      </w:tr>
      <w:tr w14:paraId="68B7DC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30" w:type="pct"/>
            <w:vAlign w:val="center"/>
          </w:tcPr>
          <w:p w14:paraId="289295E2">
            <w:pPr>
              <w:spacing w:after="0" w:line="240" w:lineRule="auto"/>
              <w:jc w:val="center"/>
              <w:rPr>
                <w:b/>
                <w:bCs/>
                <w:sz w:val="20"/>
                <w:szCs w:val="20"/>
              </w:rPr>
            </w:pPr>
            <w:r>
              <w:rPr>
                <w:b/>
                <w:bCs/>
                <w:sz w:val="20"/>
                <w:szCs w:val="20"/>
              </w:rPr>
              <w:t>ITEM</w:t>
            </w:r>
          </w:p>
        </w:tc>
        <w:tc>
          <w:tcPr>
            <w:tcW w:w="4470" w:type="pct"/>
            <w:vAlign w:val="center"/>
          </w:tcPr>
          <w:p w14:paraId="03A1CAF2">
            <w:pPr>
              <w:spacing w:after="0" w:line="240" w:lineRule="auto"/>
              <w:jc w:val="center"/>
              <w:rPr>
                <w:b/>
                <w:bCs/>
                <w:sz w:val="20"/>
                <w:szCs w:val="20"/>
              </w:rPr>
            </w:pPr>
            <w:r>
              <w:rPr>
                <w:b/>
                <w:bCs/>
                <w:sz w:val="20"/>
                <w:szCs w:val="20"/>
              </w:rPr>
              <w:t>ESPECIFICAÇÃO</w:t>
            </w:r>
            <w:r>
              <w:rPr>
                <w:sz w:val="20"/>
                <w:szCs w:val="20"/>
              </w:rPr>
              <w:t xml:space="preserve"> </w:t>
            </w:r>
          </w:p>
        </w:tc>
      </w:tr>
      <w:tr w14:paraId="0DAAFC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30" w:type="pct"/>
            <w:vAlign w:val="center"/>
          </w:tcPr>
          <w:p w14:paraId="72A5320D">
            <w:pPr>
              <w:spacing w:after="0" w:line="240" w:lineRule="auto"/>
              <w:jc w:val="center"/>
              <w:rPr>
                <w:sz w:val="20"/>
                <w:szCs w:val="20"/>
              </w:rPr>
            </w:pPr>
            <w:r>
              <w:rPr>
                <w:sz w:val="20"/>
                <w:szCs w:val="20"/>
              </w:rPr>
              <w:t>27</w:t>
            </w:r>
          </w:p>
        </w:tc>
        <w:tc>
          <w:tcPr>
            <w:tcW w:w="4470" w:type="pct"/>
            <w:vAlign w:val="center"/>
          </w:tcPr>
          <w:p w14:paraId="4FA110D5">
            <w:pPr>
              <w:spacing w:after="0" w:line="240" w:lineRule="auto"/>
              <w:jc w:val="both"/>
              <w:rPr>
                <w:b/>
                <w:bCs/>
                <w:sz w:val="20"/>
                <w:szCs w:val="20"/>
              </w:rPr>
            </w:pPr>
            <w:r>
              <w:rPr>
                <w:b/>
                <w:bCs/>
                <w:sz w:val="20"/>
                <w:szCs w:val="20"/>
              </w:rPr>
              <w:t>LOCAÇÃO DE RÁDIO COMUNICADOR (4 DIÁRIAS DE 10 RÁDIOS) – ADORA ANTONINA (15, 16, 17 E 18/05/2025)</w:t>
            </w:r>
          </w:p>
          <w:p w14:paraId="38477777">
            <w:pPr>
              <w:spacing w:after="0" w:line="240" w:lineRule="auto"/>
              <w:jc w:val="both"/>
              <w:rPr>
                <w:sz w:val="20"/>
                <w:szCs w:val="20"/>
              </w:rPr>
            </w:pPr>
            <w:r>
              <w:rPr>
                <w:sz w:val="20"/>
                <w:szCs w:val="20"/>
              </w:rPr>
              <w:t xml:space="preserve">ESPECIFICAÇÃO: </w:t>
            </w:r>
          </w:p>
          <w:p w14:paraId="73990B3F">
            <w:pPr>
              <w:spacing w:after="0" w:line="240" w:lineRule="auto"/>
              <w:jc w:val="both"/>
              <w:rPr>
                <w:sz w:val="20"/>
                <w:szCs w:val="20"/>
              </w:rPr>
            </w:pPr>
            <w:r>
              <w:rPr>
                <w:sz w:val="20"/>
                <w:szCs w:val="20"/>
              </w:rPr>
              <w:t xml:space="preserve">FREQUÊNCIAS DE OPERAÇÃO: UHF LICENCIADA PELA ANATEL; CANAIS: 16; CHAMADAS: EMERGÊNCIA / INDIVIDUAL / EM GRUPO. CONSTRUÇÃO RESISTENTE A PÓ E ÁGUA POR JATO OU ASPERSÃO (EXCLUSA IMERSÃO); ACESSÓRIOS PARA CADA APARELHO: BATERIAS RECARREGÁVEIS (DUAS PEÇAS); CARREGADOR (UMA PEÇA); PORTA RÁDIO (CLIPE DE CINTO OU CAPA COM CLIPE OU ENVOLTÓRIO COM CLIPE) (UMA PEÇA); ANTENA (UMA PEÇA); </w:t>
            </w:r>
          </w:p>
        </w:tc>
      </w:tr>
    </w:tbl>
    <w:p w14:paraId="06D15AEF">
      <w:pPr>
        <w:rPr>
          <w:sz w:val="18"/>
          <w:szCs w:val="18"/>
        </w:rPr>
      </w:pPr>
    </w:p>
    <w:tbl>
      <w:tblPr>
        <w:tblStyle w:val="1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61"/>
        <w:gridCol w:w="8945"/>
      </w:tblGrid>
      <w:tr w14:paraId="11FED0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5000" w:type="pct"/>
            <w:gridSpan w:val="2"/>
            <w:vAlign w:val="center"/>
          </w:tcPr>
          <w:p w14:paraId="3D699189">
            <w:pPr>
              <w:spacing w:after="0" w:line="240" w:lineRule="auto"/>
              <w:rPr>
                <w:b/>
                <w:bCs/>
                <w:sz w:val="24"/>
                <w:szCs w:val="24"/>
              </w:rPr>
            </w:pPr>
            <w:r>
              <w:rPr>
                <w:b/>
                <w:bCs/>
                <w:sz w:val="24"/>
                <w:szCs w:val="24"/>
              </w:rPr>
              <w:t>LOTE 09 – SERVIÇO DE CAMARIM</w:t>
            </w:r>
          </w:p>
        </w:tc>
      </w:tr>
      <w:tr w14:paraId="458F38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30" w:type="pct"/>
            <w:vAlign w:val="center"/>
          </w:tcPr>
          <w:p w14:paraId="0B494F77">
            <w:pPr>
              <w:spacing w:after="0" w:line="240" w:lineRule="auto"/>
              <w:jc w:val="center"/>
              <w:rPr>
                <w:b/>
                <w:bCs/>
                <w:sz w:val="20"/>
                <w:szCs w:val="20"/>
              </w:rPr>
            </w:pPr>
            <w:r>
              <w:rPr>
                <w:b/>
                <w:bCs/>
                <w:sz w:val="20"/>
                <w:szCs w:val="20"/>
              </w:rPr>
              <w:t>ITEM</w:t>
            </w:r>
          </w:p>
        </w:tc>
        <w:tc>
          <w:tcPr>
            <w:tcW w:w="4470" w:type="pct"/>
            <w:vAlign w:val="center"/>
          </w:tcPr>
          <w:p w14:paraId="63DAEF91">
            <w:pPr>
              <w:spacing w:after="0" w:line="240" w:lineRule="auto"/>
              <w:jc w:val="center"/>
              <w:rPr>
                <w:b/>
                <w:bCs/>
                <w:sz w:val="20"/>
                <w:szCs w:val="20"/>
              </w:rPr>
            </w:pPr>
            <w:r>
              <w:rPr>
                <w:b/>
                <w:bCs/>
                <w:sz w:val="20"/>
                <w:szCs w:val="20"/>
              </w:rPr>
              <w:t>ESPECIFICAÇÃO</w:t>
            </w:r>
          </w:p>
        </w:tc>
      </w:tr>
      <w:tr w14:paraId="754F69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30" w:type="pct"/>
            <w:vAlign w:val="center"/>
          </w:tcPr>
          <w:p w14:paraId="57D28A1F">
            <w:pPr>
              <w:spacing w:after="0" w:line="240" w:lineRule="auto"/>
              <w:jc w:val="center"/>
              <w:rPr>
                <w:sz w:val="20"/>
                <w:szCs w:val="20"/>
              </w:rPr>
            </w:pPr>
            <w:r>
              <w:rPr>
                <w:sz w:val="20"/>
                <w:szCs w:val="20"/>
              </w:rPr>
              <w:t>28</w:t>
            </w:r>
          </w:p>
        </w:tc>
        <w:tc>
          <w:tcPr>
            <w:tcW w:w="4470" w:type="pct"/>
            <w:vAlign w:val="center"/>
          </w:tcPr>
          <w:p w14:paraId="1EC054BA">
            <w:pPr>
              <w:spacing w:after="0" w:line="240" w:lineRule="auto"/>
              <w:jc w:val="both"/>
              <w:rPr>
                <w:b/>
                <w:bCs/>
                <w:sz w:val="20"/>
                <w:szCs w:val="20"/>
              </w:rPr>
            </w:pPr>
            <w:r>
              <w:rPr>
                <w:b/>
                <w:bCs/>
                <w:sz w:val="20"/>
                <w:szCs w:val="20"/>
              </w:rPr>
              <w:t>SERVIÇOS DE CAMARIM – ADORA ANTONINA (17/05/2025)</w:t>
            </w:r>
          </w:p>
          <w:p w14:paraId="0B4A046B">
            <w:pPr>
              <w:spacing w:after="0" w:line="240" w:lineRule="auto"/>
              <w:jc w:val="both"/>
              <w:rPr>
                <w:b/>
                <w:bCs/>
                <w:sz w:val="20"/>
                <w:szCs w:val="20"/>
              </w:rPr>
            </w:pPr>
            <w:r>
              <w:rPr>
                <w:b/>
                <w:bCs/>
                <w:sz w:val="20"/>
                <w:szCs w:val="20"/>
              </w:rPr>
              <w:t xml:space="preserve">ESPECIFICAÇÃO:  </w:t>
            </w:r>
          </w:p>
          <w:p w14:paraId="7444023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sz w:val="20"/>
                <w:szCs w:val="20"/>
              </w:rPr>
            </w:pPr>
            <w:r>
              <w:rPr>
                <w:sz w:val="20"/>
                <w:szCs w:val="20"/>
              </w:rPr>
              <w:t>02 PIZZA RECHEIO PORTUGUESA (MOLHO DE TOMATE, MUSSARELA, PRESUNTO PICADO, OVOS COZIDOS, CEBOLA, PIMENTÃO, AZEITONAS E ORÉGANO)</w:t>
            </w:r>
            <w:r>
              <w:rPr>
                <w:sz w:val="20"/>
                <w:szCs w:val="20"/>
              </w:rPr>
              <w:br w:type="textWrapping"/>
            </w:r>
            <w:r>
              <w:rPr>
                <w:sz w:val="20"/>
                <w:szCs w:val="20"/>
              </w:rPr>
              <w:t>02 PIZZA RECHEIO MUSSARELA (MOLHO DE TOMATE, MUSSARELA E ORÉGANO)</w:t>
            </w:r>
          </w:p>
          <w:p w14:paraId="6BFAC8E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sz w:val="20"/>
                <w:szCs w:val="20"/>
              </w:rPr>
            </w:pPr>
            <w:r>
              <w:rPr>
                <w:sz w:val="20"/>
                <w:szCs w:val="20"/>
              </w:rPr>
              <w:t>02 PIZZA RECHEIO CALABRESA (MOLHO DE TOMATE, MUSSARELA, LINGUICA CALABRESA FATIADA E ORÉGANO)</w:t>
            </w:r>
          </w:p>
          <w:p w14:paraId="5C447A8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sz w:val="20"/>
                <w:szCs w:val="20"/>
              </w:rPr>
            </w:pPr>
            <w:r>
              <w:rPr>
                <w:sz w:val="20"/>
                <w:szCs w:val="20"/>
              </w:rPr>
              <w:t>MACARRÃO (MOLHO BOLONHESA OU MOLHO BRANCO OU MOLHO AO SUGO) OU ARROZ COM FILÉ DE FRANGO E SALADA (PORÇÃO PARA 22 PESSOAS)</w:t>
            </w:r>
          </w:p>
          <w:p w14:paraId="7AEA429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sz w:val="20"/>
                <w:szCs w:val="20"/>
              </w:rPr>
            </w:pPr>
            <w:r>
              <w:rPr>
                <w:sz w:val="20"/>
                <w:szCs w:val="20"/>
              </w:rPr>
              <w:t>40 REFRIGERANTES EM LATA 350ML VARIADOS (COCA COLA NORMAL OU ZERO E GUARANÁ NORMAL OU ZERO)</w:t>
            </w:r>
          </w:p>
          <w:p w14:paraId="216EBC7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sz w:val="20"/>
                <w:szCs w:val="20"/>
              </w:rPr>
            </w:pPr>
            <w:r>
              <w:rPr>
                <w:sz w:val="20"/>
                <w:szCs w:val="20"/>
              </w:rPr>
              <w:t>01 TÁBUA GRANDE DE FRIOS PARA 22 PESSOAS</w:t>
            </w:r>
          </w:p>
          <w:p w14:paraId="482B36C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sz w:val="20"/>
                <w:szCs w:val="20"/>
              </w:rPr>
            </w:pPr>
            <w:r>
              <w:rPr>
                <w:sz w:val="20"/>
                <w:szCs w:val="20"/>
              </w:rPr>
              <w:t>02 SANDUÍCHES DE METRO BENGALA OU BAGUETE</w:t>
            </w:r>
          </w:p>
          <w:p w14:paraId="7ED6FFD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sz w:val="20"/>
                <w:szCs w:val="20"/>
              </w:rPr>
            </w:pPr>
            <w:r>
              <w:rPr>
                <w:sz w:val="20"/>
                <w:szCs w:val="20"/>
              </w:rPr>
              <w:t>16 GARRAFAS DE GATORATE VARIADAS</w:t>
            </w:r>
          </w:p>
          <w:p w14:paraId="2220AA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sz w:val="20"/>
                <w:szCs w:val="20"/>
              </w:rPr>
            </w:pPr>
            <w:r>
              <w:rPr>
                <w:sz w:val="20"/>
                <w:szCs w:val="20"/>
              </w:rPr>
              <w:t>02 GARRAFAS DE CAFÉ FORTE JÁ ADOÇADO</w:t>
            </w:r>
          </w:p>
          <w:p w14:paraId="66C02A0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sz w:val="20"/>
                <w:szCs w:val="20"/>
              </w:rPr>
            </w:pPr>
            <w:r>
              <w:rPr>
                <w:sz w:val="20"/>
                <w:szCs w:val="20"/>
              </w:rPr>
              <w:t>05 REFRIGERANTES EM LATA TIPO ÁGUA TÔNICA</w:t>
            </w:r>
          </w:p>
          <w:p w14:paraId="448EB61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sz w:val="20"/>
                <w:szCs w:val="20"/>
              </w:rPr>
            </w:pPr>
            <w:r>
              <w:rPr>
                <w:sz w:val="20"/>
                <w:szCs w:val="20"/>
              </w:rPr>
              <w:t>04 CAIXAS DE SUCO DEL VALLE 500ML</w:t>
            </w:r>
          </w:p>
          <w:p w14:paraId="6D360ED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sz w:val="20"/>
                <w:szCs w:val="20"/>
              </w:rPr>
            </w:pPr>
            <w:r>
              <w:rPr>
                <w:sz w:val="20"/>
                <w:szCs w:val="20"/>
              </w:rPr>
              <w:t>01 TRAVESSA DE SALADA COM ALFACE, TOMATES EM RODELAS E PEPINOS PARA 4 PESSOAS</w:t>
            </w:r>
          </w:p>
          <w:p w14:paraId="69E86CF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sz w:val="20"/>
                <w:szCs w:val="20"/>
              </w:rPr>
            </w:pPr>
            <w:r>
              <w:rPr>
                <w:sz w:val="20"/>
                <w:szCs w:val="20"/>
              </w:rPr>
              <w:t>06 LIMÕES INTEIROS</w:t>
            </w:r>
          </w:p>
          <w:p w14:paraId="772F5F1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sz w:val="20"/>
                <w:szCs w:val="20"/>
              </w:rPr>
            </w:pPr>
            <w:r>
              <w:rPr>
                <w:sz w:val="20"/>
                <w:szCs w:val="20"/>
              </w:rPr>
              <w:t>01 CESTA COM FRUTAS DA ÉPOCA (EX: MAÇÃ, PERA, UVA, BANANA, PITAIA, MEXIRICA...) PARA 4 PESSOAS</w:t>
            </w:r>
            <w:r>
              <w:rPr>
                <w:sz w:val="20"/>
                <w:szCs w:val="20"/>
              </w:rPr>
              <w:br w:type="textWrapping"/>
            </w:r>
            <w:r>
              <w:rPr>
                <w:sz w:val="20"/>
                <w:szCs w:val="20"/>
              </w:rPr>
              <w:t>01 CESTA COM FRUTAS DA ÉPOCA (EX: MAÇÃ, PERA, UVA, BANANA, PITAIA, MEXIRICA...) PARA 22 PESSOAS</w:t>
            </w:r>
          </w:p>
          <w:p w14:paraId="5489EBF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sz w:val="20"/>
                <w:szCs w:val="20"/>
              </w:rPr>
            </w:pPr>
            <w:r>
              <w:rPr>
                <w:sz w:val="20"/>
                <w:szCs w:val="20"/>
              </w:rPr>
              <w:t>86 ÁGUA MINERAL SEM GÁS GELADA</w:t>
            </w:r>
          </w:p>
          <w:p w14:paraId="2EBAEC1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sz w:val="20"/>
                <w:szCs w:val="20"/>
              </w:rPr>
            </w:pPr>
            <w:r>
              <w:rPr>
                <w:sz w:val="20"/>
                <w:szCs w:val="20"/>
              </w:rPr>
              <w:t>06 ÁGUA MINERAL SEM GÁS EM TEMPERATURA AMBIENTE</w:t>
            </w:r>
          </w:p>
          <w:p w14:paraId="6F33273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sz w:val="20"/>
                <w:szCs w:val="20"/>
              </w:rPr>
            </w:pPr>
            <w:r>
              <w:rPr>
                <w:sz w:val="20"/>
                <w:szCs w:val="20"/>
              </w:rPr>
              <w:t>06 ÁGUA MINERAL COM GÁS GELADA</w:t>
            </w:r>
          </w:p>
          <w:p w14:paraId="52D94C9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sz w:val="20"/>
                <w:szCs w:val="20"/>
              </w:rPr>
            </w:pPr>
            <w:r>
              <w:rPr>
                <w:sz w:val="20"/>
                <w:szCs w:val="20"/>
              </w:rPr>
              <w:t>06 ÁGUA MINERAL COM GÁS EM TEMPERATURA AMBIENTE</w:t>
            </w:r>
          </w:p>
          <w:p w14:paraId="48ECCFC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sz w:val="20"/>
                <w:szCs w:val="20"/>
              </w:rPr>
            </w:pPr>
            <w:r>
              <w:rPr>
                <w:sz w:val="20"/>
                <w:szCs w:val="20"/>
              </w:rPr>
              <w:t>02 ÁGUAS DE CÔCO GELADAS 500ML</w:t>
            </w:r>
          </w:p>
          <w:p w14:paraId="320EC29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sz w:val="20"/>
                <w:szCs w:val="20"/>
              </w:rPr>
            </w:pPr>
            <w:r>
              <w:rPr>
                <w:sz w:val="20"/>
                <w:szCs w:val="20"/>
              </w:rPr>
              <w:t>PALITOS DE DENTE</w:t>
            </w:r>
          </w:p>
          <w:p w14:paraId="3AEE96E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sz w:val="20"/>
                <w:szCs w:val="20"/>
              </w:rPr>
            </w:pPr>
            <w:r>
              <w:rPr>
                <w:sz w:val="20"/>
                <w:szCs w:val="20"/>
              </w:rPr>
              <w:t>SAL</w:t>
            </w:r>
          </w:p>
          <w:p w14:paraId="33AA25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sz w:val="20"/>
                <w:szCs w:val="20"/>
              </w:rPr>
            </w:pPr>
            <w:r>
              <w:rPr>
                <w:sz w:val="20"/>
                <w:szCs w:val="20"/>
              </w:rPr>
              <w:t>VINAGRE</w:t>
            </w:r>
          </w:p>
          <w:p w14:paraId="4E0C288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sz w:val="20"/>
                <w:szCs w:val="20"/>
              </w:rPr>
            </w:pPr>
            <w:r>
              <w:rPr>
                <w:sz w:val="20"/>
                <w:szCs w:val="20"/>
              </w:rPr>
              <w:t>AZEITE DE OLIVA (GALO OU ANDORINHA)</w:t>
            </w:r>
          </w:p>
          <w:p w14:paraId="4F5AA9B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sz w:val="20"/>
                <w:szCs w:val="20"/>
              </w:rPr>
            </w:pPr>
            <w:r>
              <w:rPr>
                <w:sz w:val="20"/>
                <w:szCs w:val="20"/>
              </w:rPr>
              <w:t>01 CAPUCCINO CASEIRO OU DE CAPSULA</w:t>
            </w:r>
          </w:p>
          <w:p w14:paraId="3784867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sz w:val="20"/>
                <w:szCs w:val="20"/>
              </w:rPr>
            </w:pPr>
            <w:r>
              <w:rPr>
                <w:sz w:val="20"/>
                <w:szCs w:val="20"/>
              </w:rPr>
              <w:t>01 GARRAFA TÉRMICA COM ÁGUA QUENTE</w:t>
            </w:r>
          </w:p>
          <w:p w14:paraId="0E17D4B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sz w:val="20"/>
                <w:szCs w:val="20"/>
              </w:rPr>
            </w:pPr>
            <w:r>
              <w:rPr>
                <w:sz w:val="20"/>
                <w:szCs w:val="20"/>
              </w:rPr>
              <w:t>01 ADOÇANTE ZERO CAL SUCAROSE</w:t>
            </w:r>
          </w:p>
          <w:p w14:paraId="1B413B3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sz w:val="20"/>
                <w:szCs w:val="20"/>
              </w:rPr>
            </w:pPr>
            <w:r>
              <w:rPr>
                <w:sz w:val="20"/>
                <w:szCs w:val="20"/>
              </w:rPr>
              <w:t>03 PRATOS DE PORCELANA RASO</w:t>
            </w:r>
          </w:p>
          <w:p w14:paraId="4EA585B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sz w:val="20"/>
                <w:szCs w:val="20"/>
              </w:rPr>
            </w:pPr>
            <w:r>
              <w:rPr>
                <w:sz w:val="20"/>
                <w:szCs w:val="20"/>
              </w:rPr>
              <w:t>03 PRATOS DE PORCELANA DE SOBREMESA</w:t>
            </w:r>
          </w:p>
          <w:p w14:paraId="2AF259E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sz w:val="20"/>
                <w:szCs w:val="20"/>
              </w:rPr>
            </w:pPr>
            <w:r>
              <w:rPr>
                <w:sz w:val="20"/>
                <w:szCs w:val="20"/>
              </w:rPr>
              <w:t>06 JOGOS DE TALHERES COM GARFO, FACA E COLHER</w:t>
            </w:r>
          </w:p>
          <w:p w14:paraId="1191B85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sz w:val="20"/>
                <w:szCs w:val="20"/>
              </w:rPr>
            </w:pPr>
            <w:r>
              <w:rPr>
                <w:sz w:val="20"/>
                <w:szCs w:val="20"/>
              </w:rPr>
              <w:t>06 JOGOS DE XÍCARAS PARA CHÁ</w:t>
            </w:r>
          </w:p>
          <w:p w14:paraId="431C63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sz w:val="20"/>
                <w:szCs w:val="20"/>
              </w:rPr>
            </w:pPr>
            <w:r>
              <w:rPr>
                <w:sz w:val="20"/>
                <w:szCs w:val="20"/>
              </w:rPr>
              <w:t>06 COPOS DE VIDRO PARA ÁGUA OU SUCO</w:t>
            </w:r>
          </w:p>
          <w:p w14:paraId="1F47168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sz w:val="20"/>
                <w:szCs w:val="20"/>
              </w:rPr>
            </w:pPr>
            <w:r>
              <w:rPr>
                <w:sz w:val="20"/>
                <w:szCs w:val="20"/>
              </w:rPr>
              <w:t>06 COPOS DESCARTÁVEIS PARA ÁGUA OU CAFÉ</w:t>
            </w:r>
          </w:p>
          <w:p w14:paraId="728EB03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sz w:val="20"/>
                <w:szCs w:val="20"/>
              </w:rPr>
            </w:pPr>
            <w:r>
              <w:rPr>
                <w:sz w:val="20"/>
                <w:szCs w:val="20"/>
              </w:rPr>
              <w:t>06 GUARDANAPOS DE TECIDO</w:t>
            </w:r>
          </w:p>
          <w:p w14:paraId="45DE098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sz w:val="20"/>
                <w:szCs w:val="20"/>
              </w:rPr>
            </w:pPr>
            <w:r>
              <w:rPr>
                <w:sz w:val="20"/>
                <w:szCs w:val="20"/>
              </w:rPr>
              <w:t>04 PCTS DE GUARDANAPOS DE PAPEL</w:t>
            </w:r>
          </w:p>
          <w:p w14:paraId="278AF09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sz w:val="20"/>
                <w:szCs w:val="20"/>
              </w:rPr>
            </w:pPr>
            <w:r>
              <w:rPr>
                <w:sz w:val="20"/>
                <w:szCs w:val="20"/>
              </w:rPr>
              <w:t>01 BALDE PARA GELO</w:t>
            </w:r>
          </w:p>
          <w:p w14:paraId="11C6871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sz w:val="20"/>
                <w:szCs w:val="20"/>
              </w:rPr>
            </w:pPr>
            <w:r>
              <w:rPr>
                <w:sz w:val="20"/>
                <w:szCs w:val="20"/>
              </w:rPr>
              <w:t>08 TOALHAS PARA ROSTO PRETAS</w:t>
            </w:r>
          </w:p>
          <w:p w14:paraId="7D3854D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sz w:val="20"/>
                <w:szCs w:val="20"/>
              </w:rPr>
            </w:pPr>
            <w:r>
              <w:rPr>
                <w:sz w:val="20"/>
                <w:szCs w:val="20"/>
              </w:rPr>
              <w:t>08 TOALHAS PARA ROSTO BRANCAS</w:t>
            </w:r>
          </w:p>
          <w:p w14:paraId="0CBF3853">
            <w:pPr>
              <w:spacing w:after="0" w:line="240" w:lineRule="auto"/>
              <w:jc w:val="both"/>
              <w:rPr>
                <w:sz w:val="20"/>
                <w:szCs w:val="20"/>
              </w:rPr>
            </w:pPr>
            <w:r>
              <w:rPr>
                <w:sz w:val="20"/>
                <w:szCs w:val="20"/>
              </w:rPr>
              <w:t xml:space="preserve">* O BUFFET DEVERÁ FORNECER MATERIAIS COMPATÍVEIS PARA O TIPO DE SERVIÇO, COMO BANDEJAS DE INOX, TOALHAS DE MESA BRANCA, PORTA GUARDANAPOS DE INOX, GELO, AÇÚCAR E ADOÇANTES EM SACHÊS E TAMBÉM MATERIAL DESCARTÁVEL (COPOS, TALHERES, PRATOS, ETC) DE ACORDO COM A SOLICITAÇÃO </w:t>
            </w:r>
          </w:p>
        </w:tc>
      </w:tr>
    </w:tbl>
    <w:p w14:paraId="4E2A1529">
      <w:pPr>
        <w:rPr>
          <w:sz w:val="18"/>
          <w:szCs w:val="18"/>
        </w:rPr>
      </w:pPr>
    </w:p>
    <w:tbl>
      <w:tblPr>
        <w:tblStyle w:val="1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61"/>
        <w:gridCol w:w="8945"/>
      </w:tblGrid>
      <w:tr w14:paraId="20C211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00" w:type="pct"/>
            <w:gridSpan w:val="2"/>
            <w:vAlign w:val="center"/>
          </w:tcPr>
          <w:p w14:paraId="7CDF0AE9">
            <w:pPr>
              <w:spacing w:after="0" w:line="240" w:lineRule="auto"/>
              <w:rPr>
                <w:b/>
                <w:bCs/>
                <w:sz w:val="24"/>
                <w:szCs w:val="24"/>
              </w:rPr>
            </w:pPr>
            <w:r>
              <w:rPr>
                <w:b/>
                <w:bCs/>
                <w:sz w:val="24"/>
                <w:szCs w:val="24"/>
              </w:rPr>
              <w:t>LOTE 10 – CAMISETAS</w:t>
            </w:r>
          </w:p>
        </w:tc>
      </w:tr>
      <w:tr w14:paraId="329447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30" w:type="pct"/>
            <w:vAlign w:val="center"/>
          </w:tcPr>
          <w:p w14:paraId="63586983">
            <w:pPr>
              <w:spacing w:after="0" w:line="240" w:lineRule="auto"/>
              <w:jc w:val="center"/>
              <w:rPr>
                <w:b/>
                <w:bCs/>
                <w:sz w:val="20"/>
                <w:szCs w:val="20"/>
              </w:rPr>
            </w:pPr>
            <w:r>
              <w:rPr>
                <w:b/>
                <w:bCs/>
                <w:sz w:val="20"/>
                <w:szCs w:val="20"/>
              </w:rPr>
              <w:t>ITEM</w:t>
            </w:r>
          </w:p>
        </w:tc>
        <w:tc>
          <w:tcPr>
            <w:tcW w:w="4470" w:type="pct"/>
            <w:vAlign w:val="center"/>
          </w:tcPr>
          <w:p w14:paraId="46901343">
            <w:pPr>
              <w:spacing w:after="0" w:line="240" w:lineRule="auto"/>
              <w:jc w:val="center"/>
              <w:rPr>
                <w:b/>
                <w:bCs/>
                <w:sz w:val="20"/>
                <w:szCs w:val="20"/>
              </w:rPr>
            </w:pPr>
            <w:r>
              <w:rPr>
                <w:b/>
                <w:bCs/>
                <w:sz w:val="20"/>
                <w:szCs w:val="20"/>
              </w:rPr>
              <w:t>ESPECIFICAÇÃO</w:t>
            </w:r>
            <w:r>
              <w:rPr>
                <w:sz w:val="20"/>
                <w:szCs w:val="20"/>
              </w:rPr>
              <w:t xml:space="preserve"> </w:t>
            </w:r>
          </w:p>
        </w:tc>
      </w:tr>
      <w:tr w14:paraId="314D69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30" w:type="pct"/>
            <w:vAlign w:val="center"/>
          </w:tcPr>
          <w:p w14:paraId="14D53169">
            <w:pPr>
              <w:spacing w:after="0" w:line="240" w:lineRule="auto"/>
              <w:jc w:val="center"/>
              <w:rPr>
                <w:sz w:val="20"/>
                <w:szCs w:val="20"/>
              </w:rPr>
            </w:pPr>
            <w:r>
              <w:rPr>
                <w:sz w:val="20"/>
                <w:szCs w:val="20"/>
              </w:rPr>
              <w:t>29</w:t>
            </w:r>
          </w:p>
        </w:tc>
        <w:tc>
          <w:tcPr>
            <w:tcW w:w="4470" w:type="pct"/>
            <w:vAlign w:val="center"/>
          </w:tcPr>
          <w:p w14:paraId="4795746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b/>
                <w:bCs/>
                <w:sz w:val="20"/>
                <w:szCs w:val="20"/>
              </w:rPr>
            </w:pPr>
            <w:r>
              <w:rPr>
                <w:b/>
                <w:bCs/>
                <w:sz w:val="20"/>
                <w:szCs w:val="20"/>
              </w:rPr>
              <w:t>AQUISIÇÃO DE CAMISETAS PERSONALIZADAS PARA USO EM EVENTO (50 UNIDADES) – ENCONTRO DE FUSCAS (04/05/2025)</w:t>
            </w:r>
          </w:p>
          <w:p w14:paraId="4B30D02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sz w:val="20"/>
                <w:szCs w:val="20"/>
              </w:rPr>
            </w:pPr>
            <w:r>
              <w:rPr>
                <w:sz w:val="20"/>
                <w:szCs w:val="20"/>
              </w:rPr>
              <w:t>ESPECIFICAÇÃO:</w:t>
            </w:r>
          </w:p>
          <w:p w14:paraId="4A15035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sz w:val="20"/>
                <w:szCs w:val="20"/>
              </w:rPr>
            </w:pPr>
            <w:r>
              <w:rPr>
                <w:sz w:val="20"/>
                <w:szCs w:val="20"/>
              </w:rPr>
              <w:t>CAMISETA UNISSEX</w:t>
            </w:r>
          </w:p>
          <w:p w14:paraId="38CF9C8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sz w:val="20"/>
                <w:szCs w:val="20"/>
              </w:rPr>
            </w:pPr>
            <w:r>
              <w:rPr>
                <w:sz w:val="20"/>
                <w:szCs w:val="20"/>
              </w:rPr>
              <w:t>TECIDO: MALHA 100% POLIÉSTER OU POLIVISCOSE (67% POLIÉSTER / 33% VISCOSE)</w:t>
            </w:r>
          </w:p>
          <w:p w14:paraId="7D01D78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sz w:val="20"/>
                <w:szCs w:val="20"/>
              </w:rPr>
            </w:pPr>
            <w:r>
              <w:rPr>
                <w:sz w:val="20"/>
                <w:szCs w:val="20"/>
              </w:rPr>
              <w:t>GRAMATURA MÍNIMA: 150 G/M²</w:t>
            </w:r>
          </w:p>
          <w:p w14:paraId="4F923BA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sz w:val="20"/>
                <w:szCs w:val="20"/>
              </w:rPr>
            </w:pPr>
            <w:r>
              <w:rPr>
                <w:sz w:val="20"/>
                <w:szCs w:val="20"/>
              </w:rPr>
              <w:t>TRATAMENTO: ANTI-PILLING (EVITA FORMAÇÃO DE BOLINHAS)</w:t>
            </w:r>
          </w:p>
          <w:p w14:paraId="573D081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sz w:val="20"/>
                <w:szCs w:val="20"/>
              </w:rPr>
            </w:pPr>
            <w:r>
              <w:rPr>
                <w:sz w:val="20"/>
                <w:szCs w:val="20"/>
              </w:rPr>
              <w:t>COR: A DEFINIR CONFORME NECESSIDADE DO CONTRATANTE</w:t>
            </w:r>
          </w:p>
          <w:p w14:paraId="7ED80B0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sz w:val="20"/>
                <w:szCs w:val="20"/>
              </w:rPr>
            </w:pPr>
            <w:r>
              <w:rPr>
                <w:sz w:val="20"/>
                <w:szCs w:val="20"/>
              </w:rPr>
              <w:t>ESTAMPA: IMPRESSÃO EM SILK SCREEN (SERIGRAFIA) OU SUBLIMAÇÃO, COM ARTE FORNECIDA PELA CONTRATANTE</w:t>
            </w:r>
          </w:p>
          <w:p w14:paraId="497DEB1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sz w:val="20"/>
                <w:szCs w:val="20"/>
              </w:rPr>
            </w:pPr>
            <w:r>
              <w:rPr>
                <w:sz w:val="20"/>
                <w:szCs w:val="20"/>
              </w:rPr>
              <w:t>TAMANHOS VARIADOS (P, M, G, GG), CONFORME LISTA A SER FORNECIDA APÓS A CONTRATAÇÃO</w:t>
            </w:r>
          </w:p>
          <w:p w14:paraId="3EF3F92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sz w:val="20"/>
                <w:szCs w:val="20"/>
              </w:rPr>
            </w:pPr>
            <w:r>
              <w:rPr>
                <w:sz w:val="20"/>
                <w:szCs w:val="20"/>
              </w:rPr>
              <w:t>ACABAMENTO: COSTURA REFORÇADA NAS MANGAS E GOLA</w:t>
            </w:r>
          </w:p>
          <w:p w14:paraId="6763FE1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sz w:val="20"/>
                <w:szCs w:val="20"/>
              </w:rPr>
            </w:pPr>
            <w:r>
              <w:rPr>
                <w:sz w:val="20"/>
                <w:szCs w:val="20"/>
              </w:rPr>
              <w:t>EMBALADAS INDIVIDUALMENTE EM SACO PLÁSTICO TRANSPARENTE</w:t>
            </w:r>
          </w:p>
        </w:tc>
      </w:tr>
    </w:tbl>
    <w:p w14:paraId="7281D0BE">
      <w:pPr>
        <w:autoSpaceDE w:val="0"/>
        <w:autoSpaceDN w:val="0"/>
        <w:adjustRightInd w:val="0"/>
        <w:spacing w:after="0" w:line="240" w:lineRule="auto"/>
        <w:jc w:val="both"/>
        <w:rPr>
          <w:rFonts w:ascii="Arial" w:hAnsi="Arial" w:cs="Arial"/>
          <w:sz w:val="20"/>
          <w:szCs w:val="20"/>
        </w:rPr>
      </w:pPr>
      <w:r>
        <w:rPr>
          <w:rFonts w:ascii="Arial" w:hAnsi="Arial" w:cs="Arial"/>
          <w:sz w:val="20"/>
          <w:szCs w:val="20"/>
        </w:rPr>
        <w:t>* Os itens do objeto desta licitação foram agrupados em lotes, considerando a composição de cada produto. Cabe ressaltar que a presente separação está alinhada ao princípio da economicidade e não compromete o ganho em escala, respeitando o planejamento eficiente e a ampla competitividade, conforme previsto nos arts. 18, 40, e 75 da Lei Federal nº 14.133/2021.</w:t>
      </w:r>
    </w:p>
    <w:p w14:paraId="16F376C4">
      <w:pPr>
        <w:jc w:val="both"/>
        <w:rPr>
          <w:rFonts w:ascii="Arial" w:hAnsi="Arial" w:cs="Arial"/>
          <w:sz w:val="21"/>
          <w:szCs w:val="21"/>
        </w:rPr>
      </w:pPr>
    </w:p>
    <w:p w14:paraId="03470FF0">
      <w:pPr>
        <w:spacing w:after="0" w:line="276" w:lineRule="auto"/>
        <w:jc w:val="both"/>
        <w:rPr>
          <w:rFonts w:ascii="Arial" w:hAnsi="Arial" w:eastAsia="Arial" w:cs="Arial"/>
        </w:rPr>
      </w:pPr>
    </w:p>
    <w:p w14:paraId="048984BE">
      <w:pPr>
        <w:spacing w:after="0" w:line="360" w:lineRule="auto"/>
        <w:ind w:firstLine="708"/>
        <w:jc w:val="both"/>
        <w:rPr>
          <w:rFonts w:ascii="Arial" w:hAnsi="Arial" w:cs="Arial"/>
          <w:kern w:val="0"/>
          <w14:ligatures w14:val="none"/>
        </w:rPr>
      </w:pPr>
      <w:r>
        <w:rPr>
          <w:rFonts w:ascii="Arial" w:hAnsi="Arial" w:cs="Arial"/>
          <w:kern w:val="0"/>
          <w14:ligatures w14:val="none"/>
        </w:rPr>
        <w:t>As unidades e especificações de itens presentes na tabela são justificadas com base nos seguintes critérios:</w:t>
      </w:r>
    </w:p>
    <w:p w14:paraId="0A685347">
      <w:pPr>
        <w:jc w:val="both"/>
        <w:rPr>
          <w:rFonts w:ascii="Arial" w:hAnsi="Arial" w:cs="Arial"/>
        </w:rPr>
      </w:pPr>
    </w:p>
    <w:p w14:paraId="2771AB8B">
      <w:pPr>
        <w:jc w:val="both"/>
        <w:rPr>
          <w:rFonts w:ascii="Arial" w:hAnsi="Arial" w:cs="Arial"/>
          <w:b/>
          <w:bCs/>
        </w:rPr>
      </w:pPr>
      <w:r>
        <w:rPr>
          <w:rFonts w:ascii="Arial" w:hAnsi="Arial" w:cs="Arial"/>
          <w:b/>
          <w:bCs/>
        </w:rPr>
        <w:t>1) Estimativa de Quantidades e Justificativas para Contratação</w:t>
      </w:r>
    </w:p>
    <w:p w14:paraId="7452F02F">
      <w:pPr>
        <w:spacing w:after="0" w:line="360" w:lineRule="auto"/>
        <w:ind w:firstLine="708"/>
        <w:jc w:val="both"/>
        <w:rPr>
          <w:rFonts w:ascii="Arial" w:hAnsi="Arial" w:cs="Arial"/>
          <w:kern w:val="0"/>
          <w14:ligatures w14:val="none"/>
        </w:rPr>
      </w:pPr>
      <w:r>
        <w:rPr>
          <w:rFonts w:ascii="Arial" w:hAnsi="Arial" w:cs="Arial"/>
          <w:kern w:val="0"/>
          <w14:ligatures w14:val="none"/>
        </w:rPr>
        <w:t>A estimativa das quantidades a serem contratadas foi realizada de maneira cuidadosa, considerando diversos fatores e utilizando métodos que visam otimizar os gastos públicos. A fundamentação desta estimativa é respaldada por memórias de cálculo e documentos de suporte, atentando para a interdependência com outras contratações.</w:t>
      </w:r>
    </w:p>
    <w:p w14:paraId="79E6ABBC">
      <w:pPr>
        <w:jc w:val="both"/>
        <w:rPr>
          <w:rFonts w:ascii="Arial" w:hAnsi="Arial" w:cs="Arial"/>
        </w:rPr>
      </w:pPr>
    </w:p>
    <w:p w14:paraId="25186648">
      <w:pPr>
        <w:jc w:val="both"/>
        <w:rPr>
          <w:rFonts w:ascii="Arial" w:hAnsi="Arial" w:cs="Arial"/>
          <w:b/>
          <w:bCs/>
        </w:rPr>
      </w:pPr>
      <w:r>
        <w:rPr>
          <w:rFonts w:ascii="Arial" w:hAnsi="Arial" w:cs="Arial"/>
          <w:b/>
          <w:bCs/>
        </w:rPr>
        <w:t>2) Método de Estimativa</w:t>
      </w:r>
    </w:p>
    <w:p w14:paraId="5E21EC38">
      <w:pPr>
        <w:spacing w:after="0" w:line="360" w:lineRule="auto"/>
        <w:ind w:firstLine="708"/>
        <w:jc w:val="both"/>
        <w:rPr>
          <w:rFonts w:ascii="Arial" w:hAnsi="Arial" w:cs="Arial"/>
          <w:kern w:val="0"/>
          <w14:ligatures w14:val="none"/>
        </w:rPr>
      </w:pPr>
      <w:r>
        <w:rPr>
          <w:rFonts w:ascii="Arial" w:hAnsi="Arial" w:cs="Arial"/>
          <w:kern w:val="0"/>
          <w14:ligatures w14:val="none"/>
        </w:rPr>
        <w:t>A estimativa quantitativa baseou-se em informações de aquisições anteriores, analisando a série histórica do consumo em eventos anteriores. Dessa forma, foi possível extrair dados concretos e relevantes para embasar a quantidade a ser contratada. O método empregado levou em consideração não apenas o histórico de consumo, mas também possíveis eventos futuros que poderiam impactar o quantitativo demandado, como a expectativa de crescimento no número de participantes, mudanças nas atividades do evento, ou necessidades emergentes.</w:t>
      </w:r>
    </w:p>
    <w:p w14:paraId="042BE165">
      <w:pPr>
        <w:jc w:val="both"/>
        <w:rPr>
          <w:rFonts w:ascii="Arial" w:hAnsi="Arial" w:cs="Arial"/>
        </w:rPr>
      </w:pPr>
    </w:p>
    <w:p w14:paraId="23F5D431">
      <w:pPr>
        <w:jc w:val="both"/>
        <w:rPr>
          <w:rFonts w:ascii="Arial" w:hAnsi="Arial" w:cs="Arial"/>
          <w:b/>
          <w:bCs/>
        </w:rPr>
      </w:pPr>
      <w:r>
        <w:rPr>
          <w:rFonts w:ascii="Arial" w:hAnsi="Arial" w:cs="Arial"/>
          <w:b/>
          <w:bCs/>
        </w:rPr>
        <w:t>3) Justificativas para as Quantidades Contratadas</w:t>
      </w:r>
    </w:p>
    <w:p w14:paraId="4A72C592">
      <w:pPr>
        <w:spacing w:after="0" w:line="360" w:lineRule="auto"/>
        <w:ind w:firstLine="708"/>
        <w:jc w:val="both"/>
        <w:rPr>
          <w:rFonts w:ascii="Arial" w:hAnsi="Arial" w:cs="Arial"/>
          <w:kern w:val="0"/>
          <w14:ligatures w14:val="none"/>
        </w:rPr>
      </w:pPr>
      <w:r>
        <w:rPr>
          <w:rFonts w:ascii="Arial" w:hAnsi="Arial" w:cs="Arial"/>
          <w:kern w:val="0"/>
          <w14:ligatures w14:val="none"/>
        </w:rPr>
        <w:t>A estimativa foi definida considerando a experiência de eventos anteriores. A análise de eventos passados permitiu identificar padrões de consumo e a série histórica proporcionou insights valiosos para antecipar as demandas futuras.</w:t>
      </w:r>
    </w:p>
    <w:p w14:paraId="37FE341B">
      <w:pPr>
        <w:jc w:val="both"/>
        <w:rPr>
          <w:rFonts w:ascii="Arial" w:hAnsi="Arial" w:cs="Arial"/>
        </w:rPr>
      </w:pPr>
    </w:p>
    <w:tbl>
      <w:tblPr>
        <w:tblStyle w:val="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494"/>
      </w:tblGrid>
      <w:tr w14:paraId="7FE324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94" w:type="dxa"/>
          </w:tcPr>
          <w:p w14:paraId="0EC8344D">
            <w:pPr>
              <w:spacing w:after="0" w:line="240" w:lineRule="auto"/>
              <w:jc w:val="both"/>
              <w:rPr>
                <w:rFonts w:ascii="Arial" w:hAnsi="Arial" w:cs="Arial"/>
                <w:b/>
                <w:bCs/>
              </w:rPr>
            </w:pPr>
            <w:r>
              <w:rPr>
                <w:rFonts w:ascii="Arial" w:hAnsi="Arial" w:cs="Arial"/>
                <w:b/>
                <w:bCs/>
              </w:rPr>
              <w:t>8 – ESTIMATIVA DE VALORES</w:t>
            </w:r>
          </w:p>
        </w:tc>
      </w:tr>
    </w:tbl>
    <w:p w14:paraId="58AE458D">
      <w:pPr>
        <w:jc w:val="both"/>
        <w:rPr>
          <w:rFonts w:ascii="Arial" w:hAnsi="Arial" w:cs="Arial"/>
          <w:bCs/>
        </w:rPr>
      </w:pPr>
    </w:p>
    <w:p w14:paraId="035A17A8">
      <w:pPr>
        <w:spacing w:after="0" w:line="360" w:lineRule="auto"/>
        <w:ind w:firstLine="708"/>
        <w:jc w:val="both"/>
        <w:rPr>
          <w:rFonts w:ascii="Arial" w:hAnsi="Arial" w:cs="Arial"/>
          <w:kern w:val="0"/>
          <w14:ligatures w14:val="none"/>
        </w:rPr>
      </w:pPr>
      <w:r>
        <w:rPr>
          <w:rFonts w:ascii="Arial" w:hAnsi="Arial" w:cs="Arial"/>
          <w:kern w:val="0"/>
          <w14:ligatures w14:val="none"/>
        </w:rPr>
        <w:t>A estimativa dos valores unitários e globais para a contratação foi realizada mediante uma pesquisa simplificada de mercado. Essa análise visa proporcionar um levantamento do eventual gasto com a solução escolhida, possibilitando uma avaliação detalhada da viabilidade econômica da opção.</w:t>
      </w:r>
    </w:p>
    <w:p w14:paraId="440B5038">
      <w:pPr>
        <w:jc w:val="both"/>
        <w:rPr>
          <w:rFonts w:ascii="Arial" w:hAnsi="Arial" w:cs="Arial"/>
          <w:bCs/>
        </w:rPr>
      </w:pPr>
    </w:p>
    <w:p w14:paraId="22B54DF0">
      <w:pPr>
        <w:jc w:val="both"/>
        <w:rPr>
          <w:rFonts w:ascii="Arial" w:hAnsi="Arial" w:cs="Arial"/>
          <w:bCs/>
        </w:rPr>
      </w:pPr>
    </w:p>
    <w:tbl>
      <w:tblPr>
        <w:tblStyle w:val="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494"/>
      </w:tblGrid>
      <w:tr w14:paraId="52B10B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94" w:type="dxa"/>
          </w:tcPr>
          <w:p w14:paraId="15529313">
            <w:pPr>
              <w:spacing w:after="0" w:line="240" w:lineRule="auto"/>
              <w:jc w:val="both"/>
              <w:rPr>
                <w:rFonts w:ascii="Arial" w:hAnsi="Arial" w:cs="Arial"/>
                <w:b/>
                <w:bCs/>
              </w:rPr>
            </w:pPr>
            <w:r>
              <w:rPr>
                <w:rFonts w:ascii="Arial" w:hAnsi="Arial" w:cs="Arial"/>
                <w:b/>
                <w:bCs/>
              </w:rPr>
              <w:t>9 - JUSTIFICATIVA PARA O PARCELAMENTO OU NÃO DA CONTRATAÇÃO</w:t>
            </w:r>
          </w:p>
        </w:tc>
      </w:tr>
    </w:tbl>
    <w:p w14:paraId="06F68091">
      <w:pPr>
        <w:spacing w:after="0" w:line="360" w:lineRule="auto"/>
        <w:jc w:val="both"/>
        <w:rPr>
          <w:rFonts w:ascii="Arial" w:hAnsi="Arial" w:eastAsia="Times New Roman" w:cs="Arial"/>
          <w:color w:val="000000"/>
          <w:kern w:val="0"/>
          <w:lang w:eastAsia="pt-BR"/>
          <w14:ligatures w14:val="none"/>
        </w:rPr>
      </w:pPr>
    </w:p>
    <w:p w14:paraId="0C2A042B">
      <w:pPr>
        <w:autoSpaceDE w:val="0"/>
        <w:autoSpaceDN w:val="0"/>
        <w:adjustRightInd w:val="0"/>
        <w:spacing w:after="0" w:line="360" w:lineRule="auto"/>
        <w:jc w:val="both"/>
        <w:rPr>
          <w:rFonts w:ascii="Arial" w:hAnsi="Arial" w:cs="Arial"/>
          <w:kern w:val="0"/>
          <w14:ligatures w14:val="none"/>
        </w:rPr>
      </w:pPr>
      <w:r>
        <w:rPr>
          <w:rFonts w:ascii="Arial" w:hAnsi="Arial" w:eastAsia="Times New Roman" w:cs="Arial"/>
          <w:b/>
          <w:bCs/>
          <w:color w:val="000000"/>
          <w:kern w:val="0"/>
          <w:lang w:eastAsia="pt-BR"/>
          <w14:ligatures w14:val="none"/>
        </w:rPr>
        <w:t xml:space="preserve">Fundamentação: </w:t>
      </w:r>
      <w:r>
        <w:rPr>
          <w:rFonts w:ascii="Arial" w:hAnsi="Arial" w:cs="Arial"/>
          <w:kern w:val="0"/>
          <w14:ligatures w14:val="none"/>
        </w:rPr>
        <w:t>A presente contratação será realizada em lotes, conforme disposto na Lei nº 14.133/2021, especialmente no art. 40, § 2º. Essa opção busca assegurar o atendimento ao princípio da competitividade e à economicidade, permitindo maior atratividade para empresas especializadas em segmentos específicos, além de fomentar a participação de micro e pequenas empresas nos processos licitatórios.</w:t>
      </w:r>
    </w:p>
    <w:p w14:paraId="60E4343D">
      <w:pPr>
        <w:autoSpaceDE w:val="0"/>
        <w:autoSpaceDN w:val="0"/>
        <w:adjustRightInd w:val="0"/>
        <w:spacing w:after="0" w:line="360" w:lineRule="auto"/>
        <w:jc w:val="both"/>
        <w:rPr>
          <w:rFonts w:ascii="Arial" w:hAnsi="Arial" w:cs="Arial"/>
          <w:kern w:val="0"/>
          <w14:ligatures w14:val="none"/>
        </w:rPr>
      </w:pPr>
      <w:r>
        <w:rPr>
          <w:rFonts w:ascii="Arial" w:hAnsi="Arial" w:cs="Arial"/>
          <w:kern w:val="0"/>
          <w14:ligatures w14:val="none"/>
        </w:rPr>
        <w:t>O parcelamento em lotes facilita a gestão contratual, ao possibilitar o agrupamento de itens afins, mantendo a homogeneidade e a coerência nos serviços. Essa abordagem também minimiza os riscos de inexecução global, uma vez que a responsabilidade será distribuída entre os contratados de forma segmentada.</w:t>
      </w:r>
    </w:p>
    <w:p w14:paraId="5FD62EAA">
      <w:pPr>
        <w:autoSpaceDE w:val="0"/>
        <w:autoSpaceDN w:val="0"/>
        <w:adjustRightInd w:val="0"/>
        <w:spacing w:after="0" w:line="360" w:lineRule="auto"/>
        <w:jc w:val="both"/>
        <w:rPr>
          <w:rFonts w:ascii="Arial" w:hAnsi="Arial" w:cs="Arial"/>
          <w:kern w:val="0"/>
          <w14:ligatures w14:val="none"/>
        </w:rPr>
      </w:pPr>
      <w:r>
        <w:rPr>
          <w:rFonts w:ascii="Arial" w:hAnsi="Arial" w:cs="Arial"/>
          <w:kern w:val="0"/>
          <w14:ligatures w14:val="none"/>
        </w:rPr>
        <w:t>Ademais, a divisão por lotes atende ao objetivo de estimular a competitividade sem comprometer a eficiência administrativa, pois assegura condições de mercado mais vantajosas para a Administração Pública. Trata-se de um planejamento alinhado aos ditames legais e que promove o uso racional dos recursos públicos, garantindo que as contratações sejam realizadas de maneira transparente e eficiente.</w:t>
      </w:r>
    </w:p>
    <w:p w14:paraId="32D7A7DD">
      <w:pPr>
        <w:jc w:val="both"/>
        <w:rPr>
          <w:rFonts w:ascii="Arial" w:hAnsi="Arial" w:cs="Arial"/>
          <w:color w:val="FF0000"/>
        </w:rPr>
      </w:pPr>
    </w:p>
    <w:p w14:paraId="44D3A90B">
      <w:pPr>
        <w:jc w:val="both"/>
        <w:rPr>
          <w:rFonts w:ascii="Arial" w:hAnsi="Arial" w:cs="Arial"/>
          <w:color w:val="FF0000"/>
        </w:rPr>
      </w:pPr>
    </w:p>
    <w:tbl>
      <w:tblPr>
        <w:tblStyle w:val="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494"/>
      </w:tblGrid>
      <w:tr w14:paraId="7464F2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94" w:type="dxa"/>
          </w:tcPr>
          <w:p w14:paraId="5FA1E2E9">
            <w:pPr>
              <w:spacing w:after="0" w:line="240" w:lineRule="auto"/>
              <w:jc w:val="both"/>
              <w:rPr>
                <w:rFonts w:ascii="Arial" w:hAnsi="Arial" w:cs="Arial"/>
                <w:b/>
                <w:bCs/>
              </w:rPr>
            </w:pPr>
            <w:r>
              <w:rPr>
                <w:rFonts w:ascii="Arial" w:hAnsi="Arial" w:cs="Arial"/>
                <w:b/>
                <w:bCs/>
              </w:rPr>
              <w:t>10 – CONTRATAÇÕES CORRELATAS E/OU INTERDEPENDENTES</w:t>
            </w:r>
          </w:p>
        </w:tc>
      </w:tr>
    </w:tbl>
    <w:p w14:paraId="6BD2C4ED">
      <w:pPr>
        <w:jc w:val="both"/>
        <w:rPr>
          <w:rFonts w:ascii="Arial" w:hAnsi="Arial" w:cs="Arial"/>
        </w:rPr>
      </w:pPr>
    </w:p>
    <w:p w14:paraId="219D40A9">
      <w:pPr>
        <w:spacing w:after="0" w:line="360" w:lineRule="auto"/>
        <w:ind w:firstLine="708"/>
        <w:jc w:val="both"/>
        <w:rPr>
          <w:rFonts w:ascii="Arial" w:hAnsi="Arial" w:cs="Arial"/>
          <w:kern w:val="0"/>
          <w14:ligatures w14:val="none"/>
        </w:rPr>
      </w:pPr>
      <w:r>
        <w:rPr>
          <w:rFonts w:ascii="Arial" w:hAnsi="Arial" w:cs="Arial"/>
          <w:kern w:val="0"/>
          <w14:ligatures w14:val="none"/>
        </w:rPr>
        <w:t>Não há contratações que guardam afinidade com o objeto da contratação pretendida, sejam elas já realizadas, ou contratações futuras, que possam impactar técnica e/ou economicamente nas soluções apresentadas</w:t>
      </w:r>
    </w:p>
    <w:p w14:paraId="7BB70DB1">
      <w:pPr>
        <w:spacing w:after="0" w:line="360" w:lineRule="auto"/>
        <w:ind w:firstLine="708"/>
        <w:jc w:val="both"/>
        <w:rPr>
          <w:rFonts w:ascii="Arial" w:hAnsi="Arial" w:cs="Arial"/>
          <w:kern w:val="0"/>
          <w14:ligatures w14:val="none"/>
        </w:rPr>
      </w:pPr>
    </w:p>
    <w:p w14:paraId="6E364454">
      <w:pPr>
        <w:jc w:val="both"/>
        <w:rPr>
          <w:rFonts w:ascii="Arial" w:hAnsi="Arial" w:cs="Arial"/>
        </w:rPr>
      </w:pPr>
    </w:p>
    <w:tbl>
      <w:tblPr>
        <w:tblStyle w:val="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494"/>
      </w:tblGrid>
      <w:tr w14:paraId="16FEC0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94" w:type="dxa"/>
          </w:tcPr>
          <w:p w14:paraId="369B0466">
            <w:pPr>
              <w:spacing w:after="0" w:line="240" w:lineRule="auto"/>
              <w:jc w:val="both"/>
              <w:rPr>
                <w:rFonts w:ascii="Arial" w:hAnsi="Arial" w:cs="Arial"/>
                <w:b/>
                <w:bCs/>
              </w:rPr>
            </w:pPr>
            <w:r>
              <w:rPr>
                <w:rFonts w:ascii="Arial" w:hAnsi="Arial" w:cs="Arial"/>
                <w:b/>
                <w:bCs/>
              </w:rPr>
              <w:t>11 – RESULTADOS PRETENDIDOS</w:t>
            </w:r>
          </w:p>
        </w:tc>
      </w:tr>
    </w:tbl>
    <w:p w14:paraId="0FE06C04">
      <w:pPr>
        <w:jc w:val="both"/>
        <w:rPr>
          <w:rFonts w:ascii="Arial" w:hAnsi="Arial" w:cs="Arial"/>
        </w:rPr>
      </w:pPr>
    </w:p>
    <w:p w14:paraId="40E90C68">
      <w:pPr>
        <w:autoSpaceDE w:val="0"/>
        <w:autoSpaceDN w:val="0"/>
        <w:adjustRightInd w:val="0"/>
        <w:spacing w:after="0" w:line="360" w:lineRule="auto"/>
        <w:jc w:val="both"/>
        <w:rPr>
          <w:rFonts w:ascii="Arial" w:hAnsi="Arial" w:cs="Arial"/>
          <w:kern w:val="0"/>
          <w14:ligatures w14:val="none"/>
        </w:rPr>
      </w:pPr>
      <w:r>
        <w:rPr>
          <w:rFonts w:ascii="Arial" w:hAnsi="Arial" w:cs="Arial"/>
          <w:kern w:val="0"/>
          <w14:ligatures w14:val="none"/>
        </w:rPr>
        <w:t>Os objetivos incluem:</w:t>
      </w:r>
    </w:p>
    <w:p w14:paraId="5CF5021B">
      <w:pPr>
        <w:pStyle w:val="19"/>
        <w:numPr>
          <w:ilvl w:val="0"/>
          <w:numId w:val="21"/>
        </w:numPr>
        <w:autoSpaceDE w:val="0"/>
        <w:autoSpaceDN w:val="0"/>
        <w:adjustRightInd w:val="0"/>
        <w:spacing w:after="0" w:line="360" w:lineRule="auto"/>
        <w:jc w:val="both"/>
        <w:rPr>
          <w:rFonts w:ascii="Arial" w:hAnsi="Arial" w:cs="Arial"/>
          <w:kern w:val="0"/>
          <w14:ligatures w14:val="none"/>
        </w:rPr>
      </w:pPr>
      <w:r>
        <w:rPr>
          <w:rFonts w:ascii="Arial" w:hAnsi="Arial" w:cs="Arial"/>
          <w:b/>
          <w:bCs/>
          <w:kern w:val="0"/>
          <w14:ligatures w14:val="none"/>
        </w:rPr>
        <w:t>Promoção do turismo local:</w:t>
      </w:r>
      <w:r>
        <w:rPr>
          <w:rFonts w:ascii="Arial" w:hAnsi="Arial" w:cs="Arial"/>
          <w:kern w:val="0"/>
          <w14:ligatures w14:val="none"/>
        </w:rPr>
        <w:t> Atração de visitantes e fortalecimento da imagem de Antonina como destino cultural.</w:t>
      </w:r>
    </w:p>
    <w:p w14:paraId="756D0997">
      <w:pPr>
        <w:pStyle w:val="19"/>
        <w:numPr>
          <w:ilvl w:val="0"/>
          <w:numId w:val="21"/>
        </w:numPr>
        <w:autoSpaceDE w:val="0"/>
        <w:autoSpaceDN w:val="0"/>
        <w:adjustRightInd w:val="0"/>
        <w:spacing w:after="0" w:line="360" w:lineRule="auto"/>
        <w:jc w:val="both"/>
        <w:rPr>
          <w:rFonts w:ascii="Arial" w:hAnsi="Arial" w:cs="Arial"/>
          <w:kern w:val="0"/>
          <w14:ligatures w14:val="none"/>
        </w:rPr>
      </w:pPr>
      <w:r>
        <w:rPr>
          <w:rFonts w:ascii="Arial" w:hAnsi="Arial" w:cs="Arial"/>
          <w:b/>
          <w:bCs/>
          <w:kern w:val="0"/>
          <w14:ligatures w14:val="none"/>
        </w:rPr>
        <w:t>Fomento da cultura:</w:t>
      </w:r>
      <w:r>
        <w:rPr>
          <w:rFonts w:ascii="Arial" w:hAnsi="Arial" w:cs="Arial"/>
          <w:kern w:val="0"/>
          <w14:ligatures w14:val="none"/>
        </w:rPr>
        <w:t> Realização de eventos que valorizem a tradição local e promova integração social.</w:t>
      </w:r>
    </w:p>
    <w:p w14:paraId="17F9A126">
      <w:pPr>
        <w:pStyle w:val="19"/>
        <w:numPr>
          <w:ilvl w:val="0"/>
          <w:numId w:val="21"/>
        </w:numPr>
        <w:autoSpaceDE w:val="0"/>
        <w:autoSpaceDN w:val="0"/>
        <w:adjustRightInd w:val="0"/>
        <w:spacing w:after="0" w:line="360" w:lineRule="auto"/>
        <w:jc w:val="both"/>
        <w:rPr>
          <w:rFonts w:ascii="Arial" w:hAnsi="Arial" w:cs="Arial"/>
          <w:kern w:val="0"/>
          <w14:ligatures w14:val="none"/>
        </w:rPr>
      </w:pPr>
      <w:r>
        <w:rPr>
          <w:rFonts w:ascii="Arial" w:hAnsi="Arial" w:cs="Arial"/>
          <w:b/>
          <w:bCs/>
          <w:kern w:val="0"/>
          <w14:ligatures w14:val="none"/>
        </w:rPr>
        <w:t>Segurança e qualidade:</w:t>
      </w:r>
      <w:r>
        <w:rPr>
          <w:rFonts w:ascii="Arial" w:hAnsi="Arial" w:cs="Arial"/>
          <w:kern w:val="0"/>
          <w14:ligatures w14:val="none"/>
        </w:rPr>
        <w:t> Garantir que todos os serviços sejam executados dentro dos padrões exigidos, proporcionando uma experiência positiva aos participantes.</w:t>
      </w:r>
    </w:p>
    <w:p w14:paraId="3FB4ED0E">
      <w:pPr>
        <w:rPr>
          <w:rFonts w:ascii="Arial" w:hAnsi="Arial" w:cs="Arial"/>
        </w:rPr>
      </w:pPr>
    </w:p>
    <w:p w14:paraId="25F79D1A">
      <w:pPr>
        <w:rPr>
          <w:rFonts w:ascii="Arial" w:hAnsi="Arial" w:cs="Arial"/>
        </w:rPr>
      </w:pPr>
    </w:p>
    <w:p w14:paraId="1F23D8B6">
      <w:pPr>
        <w:rPr>
          <w:rFonts w:ascii="Arial" w:hAnsi="Arial" w:cs="Arial"/>
        </w:rPr>
      </w:pPr>
    </w:p>
    <w:tbl>
      <w:tblPr>
        <w:tblStyle w:val="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494"/>
      </w:tblGrid>
      <w:tr w14:paraId="173FF2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94" w:type="dxa"/>
          </w:tcPr>
          <w:p w14:paraId="50BAB064">
            <w:pPr>
              <w:spacing w:after="0" w:line="240" w:lineRule="auto"/>
              <w:rPr>
                <w:rFonts w:ascii="Arial" w:hAnsi="Arial" w:cs="Arial"/>
                <w:b/>
                <w:bCs/>
              </w:rPr>
            </w:pPr>
            <w:r>
              <w:rPr>
                <w:rFonts w:ascii="Arial" w:hAnsi="Arial" w:cs="Arial"/>
                <w:b/>
                <w:bCs/>
              </w:rPr>
              <w:t>12- PROVIDÊNCIAS PREVIAMENTE À CELEBRAÇÃO DO CONTRATO</w:t>
            </w:r>
          </w:p>
        </w:tc>
      </w:tr>
    </w:tbl>
    <w:p w14:paraId="4C2BB304">
      <w:pPr>
        <w:rPr>
          <w:rFonts w:ascii="Arial" w:hAnsi="Arial" w:cs="Arial"/>
        </w:rPr>
      </w:pPr>
    </w:p>
    <w:p w14:paraId="06A10F74">
      <w:pPr>
        <w:rPr>
          <w:rFonts w:ascii="Arial" w:hAnsi="Arial" w:cs="Arial"/>
        </w:rPr>
      </w:pPr>
      <w:r>
        <w:rPr>
          <w:rFonts w:ascii="Arial" w:hAnsi="Arial" w:cs="Arial"/>
        </w:rPr>
        <w:t>Não serão necessárias providências previamente à celebração do contrato.</w:t>
      </w:r>
    </w:p>
    <w:p w14:paraId="272CD287">
      <w:pPr>
        <w:rPr>
          <w:rFonts w:ascii="Arial" w:hAnsi="Arial" w:cs="Arial"/>
        </w:rPr>
      </w:pPr>
    </w:p>
    <w:tbl>
      <w:tblPr>
        <w:tblStyle w:val="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494"/>
      </w:tblGrid>
      <w:tr w14:paraId="720A7A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94" w:type="dxa"/>
          </w:tcPr>
          <w:p w14:paraId="60702BC5">
            <w:pPr>
              <w:spacing w:after="0" w:line="240" w:lineRule="auto"/>
              <w:jc w:val="both"/>
              <w:rPr>
                <w:rFonts w:ascii="Arial" w:hAnsi="Arial" w:cs="Arial"/>
                <w:b/>
                <w:bCs/>
              </w:rPr>
            </w:pPr>
            <w:r>
              <w:rPr>
                <w:rFonts w:ascii="Arial" w:hAnsi="Arial" w:cs="Arial"/>
                <w:b/>
                <w:bCs/>
              </w:rPr>
              <w:t>13- POSSÍVEIS IMPACTOS AMBIENTAIS E TRATAMENTOS</w:t>
            </w:r>
          </w:p>
        </w:tc>
      </w:tr>
    </w:tbl>
    <w:p w14:paraId="09D7F72C">
      <w:pPr>
        <w:jc w:val="both"/>
        <w:rPr>
          <w:rFonts w:ascii="Arial" w:hAnsi="Arial" w:cs="Arial"/>
        </w:rPr>
      </w:pPr>
    </w:p>
    <w:p w14:paraId="0ABA2E0A">
      <w:pPr>
        <w:spacing w:after="0" w:line="360" w:lineRule="auto"/>
        <w:ind w:right="-1"/>
        <w:jc w:val="both"/>
        <w:rPr>
          <w:rFonts w:ascii="Arial" w:hAnsi="Arial" w:eastAsia="Times New Roman" w:cs="Arial"/>
          <w:color w:val="000000"/>
          <w:kern w:val="0"/>
          <w:lang w:eastAsia="pt-BR"/>
          <w14:ligatures w14:val="none"/>
        </w:rPr>
      </w:pPr>
      <w:r>
        <w:rPr>
          <w:rFonts w:ascii="Arial" w:hAnsi="Arial" w:eastAsia="Times New Roman" w:cs="Arial"/>
          <w:color w:val="000000"/>
          <w:kern w:val="0"/>
          <w:lang w:eastAsia="pt-BR"/>
          <w14:ligatures w14:val="none"/>
        </w:rPr>
        <w:t xml:space="preserve">A Contratada deverá atender os critérios de sustentabilidade e da legislação ambiental, de acordo com as normativas aplicáveis, inclusive quanto a ambiência acústica e emissão de níveis de ruídos em níveis adequados a não causar poluição sonora. </w:t>
      </w:r>
    </w:p>
    <w:p w14:paraId="0AF8C176">
      <w:pPr>
        <w:jc w:val="both"/>
        <w:rPr>
          <w:rFonts w:ascii="Arial" w:hAnsi="Arial" w:cs="Arial"/>
        </w:rPr>
      </w:pPr>
    </w:p>
    <w:p w14:paraId="0CD81E72">
      <w:pPr>
        <w:rPr>
          <w:rFonts w:ascii="Arial" w:hAnsi="Arial" w:cs="Arial"/>
        </w:rPr>
      </w:pPr>
    </w:p>
    <w:tbl>
      <w:tblPr>
        <w:tblStyle w:val="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494"/>
      </w:tblGrid>
      <w:tr w14:paraId="061C28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94" w:type="dxa"/>
          </w:tcPr>
          <w:p w14:paraId="6B6372CF">
            <w:pPr>
              <w:spacing w:after="0" w:line="240" w:lineRule="auto"/>
              <w:rPr>
                <w:rFonts w:ascii="Arial" w:hAnsi="Arial" w:cs="Arial"/>
                <w:b/>
                <w:bCs/>
              </w:rPr>
            </w:pPr>
            <w:r>
              <w:rPr>
                <w:rFonts w:ascii="Arial" w:hAnsi="Arial" w:cs="Arial"/>
                <w:b/>
                <w:bCs/>
              </w:rPr>
              <w:t>14 - DECLARAÇÃO DE VIABILIDADE</w:t>
            </w:r>
          </w:p>
        </w:tc>
      </w:tr>
    </w:tbl>
    <w:p w14:paraId="7266E52D">
      <w:pPr>
        <w:rPr>
          <w:rFonts w:ascii="Arial" w:hAnsi="Arial" w:cs="Arial"/>
        </w:rPr>
      </w:pPr>
      <w:r>
        <w:rPr>
          <w:rFonts w:ascii="Arial" w:hAnsi="Arial" w:cs="Arial"/>
        </w:rPr>
        <w:t xml:space="preserve">. </w:t>
      </w:r>
    </w:p>
    <w:p w14:paraId="4EBBC6E9">
      <w:pPr>
        <w:spacing w:after="0" w:line="360" w:lineRule="auto"/>
        <w:ind w:right="-1"/>
        <w:jc w:val="both"/>
        <w:rPr>
          <w:rFonts w:ascii="Arial" w:hAnsi="Arial" w:eastAsia="Times New Roman" w:cs="Arial"/>
          <w:color w:val="000000"/>
          <w:kern w:val="0"/>
          <w:lang w:eastAsia="pt-BR"/>
          <w14:ligatures w14:val="none"/>
        </w:rPr>
      </w:pPr>
      <w:r>
        <w:rPr>
          <w:rFonts w:ascii="Arial" w:hAnsi="Arial" w:eastAsia="Times New Roman" w:cs="Arial"/>
          <w:color w:val="000000"/>
          <w:kern w:val="0"/>
          <w:lang w:eastAsia="pt-BR"/>
          <w14:ligatures w14:val="none"/>
        </w:rPr>
        <w:t xml:space="preserve">Com base nas informações levantadas, salvo melhor juízo, declara-se que a contratação é </w:t>
      </w:r>
      <w:r>
        <w:rPr>
          <w:rFonts w:ascii="Arial" w:hAnsi="Arial" w:eastAsia="Times New Roman" w:cs="Arial"/>
          <w:b/>
          <w:bCs/>
          <w:color w:val="000000"/>
          <w:kern w:val="0"/>
          <w:lang w:eastAsia="pt-BR"/>
          <w14:ligatures w14:val="none"/>
        </w:rPr>
        <w:t>VIÁVEL</w:t>
      </w:r>
      <w:r>
        <w:rPr>
          <w:rFonts w:ascii="Arial" w:hAnsi="Arial" w:eastAsia="Times New Roman" w:cs="Arial"/>
          <w:color w:val="000000"/>
          <w:kern w:val="0"/>
          <w:lang w:eastAsia="pt-BR"/>
          <w14:ligatures w14:val="none"/>
        </w:rPr>
        <w:t>.  As questões elencadas no presente estudo estabeleceram critérios de razoabilidade, eficiência, legalidade, especificações, preço médio e o princípio da economicidade para administração pública. A média dos orçamentos garante a adequação dos custos ao mercado, promovendo a competitividade e assegurando a realização de eventos alinhados ao interesse público e ao desenvolvimento do turismo local.</w:t>
      </w:r>
    </w:p>
    <w:p w14:paraId="075181E6">
      <w:pPr>
        <w:jc w:val="both"/>
        <w:rPr>
          <w:rFonts w:ascii="Arial" w:hAnsi="Arial" w:cs="Arial"/>
        </w:rPr>
      </w:pPr>
    </w:p>
    <w:tbl>
      <w:tblPr>
        <w:tblStyle w:val="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494"/>
      </w:tblGrid>
      <w:tr w14:paraId="323807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94" w:type="dxa"/>
          </w:tcPr>
          <w:p w14:paraId="5A0C528A">
            <w:pPr>
              <w:spacing w:after="0" w:line="240" w:lineRule="auto"/>
              <w:rPr>
                <w:rFonts w:ascii="Arial" w:hAnsi="Arial" w:cs="Arial"/>
                <w:b/>
                <w:bCs/>
              </w:rPr>
            </w:pPr>
            <w:r>
              <w:rPr>
                <w:rFonts w:ascii="Arial" w:hAnsi="Arial" w:cs="Arial"/>
                <w:b/>
                <w:bCs/>
              </w:rPr>
              <w:t>15- ANEXOS</w:t>
            </w:r>
          </w:p>
        </w:tc>
      </w:tr>
    </w:tbl>
    <w:p w14:paraId="3B6C6806">
      <w:pPr>
        <w:rPr>
          <w:rFonts w:ascii="Arial" w:hAnsi="Arial" w:cs="Arial"/>
        </w:rPr>
      </w:pPr>
    </w:p>
    <w:p w14:paraId="62D0B42F">
      <w:pPr>
        <w:rPr>
          <w:rFonts w:ascii="Arial" w:hAnsi="Arial" w:cs="Arial"/>
        </w:rPr>
      </w:pPr>
      <w:r>
        <w:rPr>
          <w:rFonts w:ascii="Arial" w:hAnsi="Arial" w:cs="Arial"/>
        </w:rPr>
        <w:t xml:space="preserve">São anexos do presente ETP os seguintes documentos: </w:t>
      </w:r>
    </w:p>
    <w:p w14:paraId="090C9116">
      <w:pPr>
        <w:rPr>
          <w:rFonts w:ascii="Arial" w:hAnsi="Arial" w:cs="Arial"/>
        </w:rPr>
      </w:pPr>
      <w:r>
        <w:rPr>
          <w:rFonts w:ascii="Arial" w:hAnsi="Arial" w:cs="Arial"/>
        </w:rPr>
        <w:t>Anexo 1 – Orçamentos</w:t>
      </w:r>
    </w:p>
    <w:p w14:paraId="58EC4244">
      <w:pPr>
        <w:rPr>
          <w:rFonts w:ascii="Arial" w:hAnsi="Arial" w:cs="Arial"/>
        </w:rPr>
      </w:pPr>
    </w:p>
    <w:p w14:paraId="5F7D543F">
      <w:pPr>
        <w:rPr>
          <w:rFonts w:ascii="Arial" w:hAnsi="Arial" w:cs="Arial"/>
        </w:rPr>
      </w:pPr>
    </w:p>
    <w:p w14:paraId="41C19133">
      <w:pPr>
        <w:rPr>
          <w:rFonts w:ascii="Arial" w:hAnsi="Arial" w:cs="Arial"/>
        </w:rPr>
      </w:pPr>
    </w:p>
    <w:p w14:paraId="530C9528">
      <w:pPr>
        <w:rPr>
          <w:rFonts w:ascii="Arial" w:hAnsi="Arial" w:cs="Arial"/>
        </w:rPr>
      </w:pPr>
    </w:p>
    <w:tbl>
      <w:tblPr>
        <w:tblStyle w:val="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494"/>
      </w:tblGrid>
      <w:tr w14:paraId="2D850E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94" w:type="dxa"/>
          </w:tcPr>
          <w:p w14:paraId="2D0D0A1E">
            <w:pPr>
              <w:spacing w:after="0" w:line="240" w:lineRule="auto"/>
              <w:rPr>
                <w:rFonts w:ascii="Arial" w:hAnsi="Arial" w:cs="Arial"/>
                <w:b/>
                <w:bCs/>
              </w:rPr>
            </w:pPr>
            <w:r>
              <w:rPr>
                <w:rFonts w:ascii="Arial" w:hAnsi="Arial" w:cs="Arial"/>
                <w:b/>
                <w:bCs/>
              </w:rPr>
              <w:t>16- RESPONSÁVEIS PELA ELABORAÇÃO DO ETP</w:t>
            </w:r>
          </w:p>
        </w:tc>
      </w:tr>
    </w:tbl>
    <w:p w14:paraId="2F193C0B">
      <w:pPr>
        <w:rPr>
          <w:rFonts w:ascii="Arial" w:hAnsi="Arial" w:cs="Arial"/>
        </w:rPr>
      </w:pPr>
    </w:p>
    <w:p w14:paraId="31D16141">
      <w:pPr>
        <w:jc w:val="both"/>
        <w:rPr>
          <w:rFonts w:ascii="Arial" w:hAnsi="Arial" w:cs="Arial"/>
        </w:rPr>
      </w:pPr>
    </w:p>
    <w:p w14:paraId="2526A03B">
      <w:pPr>
        <w:spacing w:after="0"/>
        <w:jc w:val="both"/>
        <w:rPr>
          <w:rFonts w:ascii="Arial" w:hAnsi="Arial" w:cs="Arial"/>
        </w:rPr>
      </w:pPr>
    </w:p>
    <w:p w14:paraId="31CC3750">
      <w:pPr>
        <w:spacing w:after="0"/>
        <w:jc w:val="center"/>
        <w:rPr>
          <w:rFonts w:ascii="Arial" w:hAnsi="Arial" w:cs="Arial"/>
        </w:rPr>
      </w:pPr>
      <w:r>
        <w:rPr>
          <w:rFonts w:ascii="Arial" w:hAnsi="Arial" w:cs="Arial"/>
        </w:rPr>
        <w:t>___________________________________________________</w:t>
      </w:r>
    </w:p>
    <w:p w14:paraId="327D7498">
      <w:pPr>
        <w:spacing w:after="0"/>
        <w:jc w:val="center"/>
        <w:rPr>
          <w:rFonts w:ascii="Arial" w:hAnsi="Arial" w:cs="Arial"/>
        </w:rPr>
      </w:pPr>
      <w:r>
        <w:rPr>
          <w:rFonts w:ascii="Arial" w:hAnsi="Arial" w:cs="Arial"/>
        </w:rPr>
        <w:t>THIAGO AFONSO DE SOUZA</w:t>
      </w:r>
    </w:p>
    <w:p w14:paraId="59FF4ED5">
      <w:pPr>
        <w:spacing w:after="0"/>
        <w:jc w:val="center"/>
        <w:rPr>
          <w:rFonts w:ascii="Arial" w:hAnsi="Arial" w:cs="Arial"/>
        </w:rPr>
      </w:pPr>
      <w:r>
        <w:rPr>
          <w:rFonts w:ascii="Arial" w:hAnsi="Arial" w:cs="Arial"/>
        </w:rPr>
        <w:t>Secretário Municipal de Turismo, Cultura e Patrimônio Histórico</w:t>
      </w:r>
    </w:p>
    <w:p w14:paraId="236DE5D4">
      <w:pPr>
        <w:jc w:val="center"/>
        <w:rPr>
          <w:rFonts w:ascii="Arial" w:hAnsi="Arial" w:cs="Arial"/>
        </w:rPr>
      </w:pPr>
    </w:p>
    <w:p w14:paraId="79383BAD">
      <w:pPr>
        <w:jc w:val="center"/>
        <w:rPr>
          <w:rFonts w:ascii="Arial" w:hAnsi="Arial" w:cs="Arial"/>
        </w:rPr>
      </w:pPr>
    </w:p>
    <w:p w14:paraId="66095E68">
      <w:pPr>
        <w:jc w:val="center"/>
        <w:rPr>
          <w:rFonts w:ascii="Arial" w:hAnsi="Arial" w:cs="Arial"/>
        </w:rPr>
      </w:pPr>
    </w:p>
    <w:p w14:paraId="238455F6">
      <w:pPr>
        <w:spacing w:after="0"/>
        <w:jc w:val="center"/>
        <w:rPr>
          <w:rFonts w:ascii="Arial" w:hAnsi="Arial" w:cs="Arial"/>
        </w:rPr>
      </w:pPr>
      <w:r>
        <w:rPr>
          <w:rFonts w:ascii="Arial" w:hAnsi="Arial" w:cs="Arial"/>
        </w:rPr>
        <w:t>___________________________________________________</w:t>
      </w:r>
    </w:p>
    <w:p w14:paraId="613BA360">
      <w:pPr>
        <w:spacing w:after="0"/>
        <w:jc w:val="center"/>
        <w:rPr>
          <w:rFonts w:ascii="Arial" w:hAnsi="Arial" w:cs="Arial"/>
        </w:rPr>
      </w:pPr>
      <w:r>
        <w:rPr>
          <w:rFonts w:ascii="Arial" w:hAnsi="Arial" w:cs="Arial"/>
        </w:rPr>
        <w:t>LINDAMARA ELIAS DOS SANTOS</w:t>
      </w:r>
    </w:p>
    <w:p w14:paraId="44292025">
      <w:pPr>
        <w:jc w:val="center"/>
        <w:rPr>
          <w:rFonts w:ascii="Arial" w:hAnsi="Arial" w:cs="Arial"/>
        </w:rPr>
      </w:pPr>
      <w:r>
        <w:rPr>
          <w:rFonts w:ascii="Arial" w:hAnsi="Arial" w:cs="Arial"/>
        </w:rPr>
        <w:t>Diretora de Patrimônio Histórico</w:t>
      </w:r>
    </w:p>
    <w:p w14:paraId="7521BECF">
      <w:pPr>
        <w:rPr>
          <w:rFonts w:ascii="Arial" w:hAnsi="Arial" w:cs="Arial"/>
        </w:rPr>
      </w:pPr>
      <w:r>
        <w:rPr>
          <w:rFonts w:ascii="Arial" w:hAnsi="Arial" w:cs="Arial"/>
        </w:rPr>
        <w:br w:type="page"/>
      </w:r>
    </w:p>
    <w:p w14:paraId="51988AC7">
      <w:pPr>
        <w:pStyle w:val="2"/>
        <w:spacing w:before="130" w:line="252" w:lineRule="exact"/>
        <w:ind w:left="268" w:right="281"/>
        <w:rPr>
          <w:spacing w:val="-5"/>
          <w:lang w:val="pt-BR"/>
        </w:rPr>
      </w:pPr>
      <w:r>
        <w:rPr>
          <w:rFonts w:ascii="Arial" w:hAnsi="Arial" w:cs="Arial"/>
        </w:rPr>
        <w:br w:type="textWrapping"/>
      </w:r>
      <w:r>
        <w:t>ANEXO</w:t>
      </w:r>
      <w:r>
        <w:rPr>
          <w:spacing w:val="-4"/>
        </w:rPr>
        <w:t xml:space="preserve"> </w:t>
      </w:r>
      <w:r>
        <w:rPr>
          <w:spacing w:val="-5"/>
        </w:rPr>
        <w:t>II</w:t>
      </w:r>
      <w:r>
        <w:rPr>
          <w:spacing w:val="-5"/>
          <w:lang w:val="pt-BR"/>
        </w:rPr>
        <w:t xml:space="preserve"> </w:t>
      </w:r>
    </w:p>
    <w:p w14:paraId="6A7AA7A5">
      <w:pPr>
        <w:jc w:val="center"/>
        <w:rPr>
          <w:b/>
          <w:bCs/>
          <w:lang w:val="pt-BR"/>
        </w:rPr>
      </w:pPr>
      <w:r>
        <w:rPr>
          <w:b/>
          <w:bCs/>
          <w:lang w:val="pt-BR"/>
        </w:rPr>
        <w:t>DECLARAÇÕES UNIFICADAS</w:t>
      </w:r>
    </w:p>
    <w:p w14:paraId="2DB25EFC">
      <w:pPr>
        <w:rPr>
          <w:lang w:val="pt-BR"/>
        </w:rPr>
      </w:pPr>
    </w:p>
    <w:p w14:paraId="48970C81">
      <w:pPr>
        <w:rPr>
          <w:lang w:val="pt-BR"/>
        </w:rPr>
      </w:pPr>
    </w:p>
    <w:p w14:paraId="46345898">
      <w:pPr>
        <w:pStyle w:val="10"/>
        <w:jc w:val="both"/>
        <w:rPr>
          <w:rFonts w:ascii="Arial" w:hAnsi="Arial" w:cs="Arial"/>
          <w:szCs w:val="21"/>
        </w:rPr>
      </w:pPr>
      <w:r>
        <w:rPr>
          <w:rFonts w:ascii="Arial" w:hAnsi="Arial" w:cs="Arial"/>
          <w:szCs w:val="21"/>
        </w:rPr>
        <w:t xml:space="preserve">Essa declaração deverá ser inserida no sistema em conjunto com a proposta da empresa e demais documentos solicitados, se for o caso. </w:t>
      </w:r>
    </w:p>
    <w:p w14:paraId="14B3E908">
      <w:pPr>
        <w:pStyle w:val="10"/>
        <w:jc w:val="both"/>
        <w:rPr>
          <w:rFonts w:ascii="Arial" w:hAnsi="Arial" w:cs="Arial"/>
          <w:szCs w:val="21"/>
        </w:rPr>
      </w:pPr>
      <w:r>
        <w:rPr>
          <w:rFonts w:ascii="Arial" w:hAnsi="Arial" w:cs="Arial"/>
          <w:szCs w:val="21"/>
        </w:rPr>
        <w:t xml:space="preserve">Obs: Utilizar papel timbrado com CNPJ da Empresa ou utilizar formulário próprio. </w:t>
      </w:r>
    </w:p>
    <w:p w14:paraId="564B2495">
      <w:pPr>
        <w:pStyle w:val="10"/>
        <w:jc w:val="both"/>
        <w:rPr>
          <w:rFonts w:ascii="Arial" w:hAnsi="Arial" w:cs="Arial"/>
          <w:szCs w:val="21"/>
        </w:rPr>
      </w:pPr>
    </w:p>
    <w:p w14:paraId="6E0B0B38">
      <w:pPr>
        <w:pStyle w:val="10"/>
        <w:jc w:val="both"/>
        <w:rPr>
          <w:rFonts w:ascii="Arial" w:hAnsi="Arial" w:cs="Arial"/>
          <w:szCs w:val="21"/>
        </w:rPr>
      </w:pPr>
    </w:p>
    <w:p w14:paraId="6A5B946A">
      <w:pPr>
        <w:pStyle w:val="10"/>
        <w:jc w:val="both"/>
        <w:rPr>
          <w:rFonts w:ascii="Arial" w:hAnsi="Arial" w:cs="Arial"/>
          <w:szCs w:val="21"/>
        </w:rPr>
      </w:pPr>
    </w:p>
    <w:p w14:paraId="37001663">
      <w:pPr>
        <w:pStyle w:val="10"/>
        <w:jc w:val="both"/>
        <w:rPr>
          <w:rFonts w:ascii="Arial" w:hAnsi="Arial" w:cs="Arial"/>
          <w:szCs w:val="21"/>
          <w:lang w:val="pt-BR"/>
        </w:rPr>
      </w:pPr>
      <w:r>
        <w:rPr>
          <w:rFonts w:ascii="Arial" w:hAnsi="Arial" w:cs="Arial"/>
          <w:szCs w:val="21"/>
        </w:rPr>
        <w:t xml:space="preserve">PREGÃO ELETRÔNICO Nº </w:t>
      </w:r>
      <w:r>
        <w:rPr>
          <w:rFonts w:ascii="Arial" w:hAnsi="Arial" w:cs="Arial"/>
          <w:szCs w:val="21"/>
          <w:lang w:val="pt-BR"/>
        </w:rPr>
        <w:t>XX</w:t>
      </w:r>
      <w:r>
        <w:rPr>
          <w:rFonts w:ascii="Arial" w:hAnsi="Arial" w:cs="Arial"/>
          <w:szCs w:val="21"/>
        </w:rPr>
        <w:t>/202</w:t>
      </w:r>
      <w:r>
        <w:rPr>
          <w:rFonts w:ascii="Arial" w:hAnsi="Arial" w:cs="Arial"/>
          <w:szCs w:val="21"/>
          <w:lang w:val="pt-BR"/>
        </w:rPr>
        <w:t>5</w:t>
      </w:r>
    </w:p>
    <w:p w14:paraId="2D1BEAE9">
      <w:pPr>
        <w:pStyle w:val="10"/>
        <w:jc w:val="both"/>
        <w:rPr>
          <w:rFonts w:ascii="Arial" w:hAnsi="Arial" w:cs="Arial"/>
          <w:szCs w:val="21"/>
          <w:lang w:val="pt-BR"/>
        </w:rPr>
      </w:pPr>
      <w:r>
        <w:rPr>
          <w:rFonts w:ascii="Arial" w:hAnsi="Arial" w:cs="Arial"/>
          <w:szCs w:val="21"/>
        </w:rPr>
        <w:t xml:space="preserve">PROCESSO LICITATÓRIO Nº </w:t>
      </w:r>
      <w:r>
        <w:rPr>
          <w:rFonts w:ascii="Arial" w:hAnsi="Arial" w:cs="Arial"/>
          <w:szCs w:val="21"/>
          <w:lang w:val="pt-BR"/>
        </w:rPr>
        <w:t>XX</w:t>
      </w:r>
      <w:r>
        <w:rPr>
          <w:rFonts w:ascii="Arial" w:hAnsi="Arial" w:cs="Arial"/>
          <w:szCs w:val="21"/>
        </w:rPr>
        <w:t>/202</w:t>
      </w:r>
      <w:r>
        <w:rPr>
          <w:rFonts w:ascii="Arial" w:hAnsi="Arial" w:cs="Arial"/>
          <w:szCs w:val="21"/>
          <w:lang w:val="pt-BR"/>
        </w:rPr>
        <w:t>5</w:t>
      </w:r>
    </w:p>
    <w:p w14:paraId="07B783B7">
      <w:pPr>
        <w:pStyle w:val="10"/>
        <w:jc w:val="both"/>
        <w:rPr>
          <w:rFonts w:ascii="Arial" w:hAnsi="Arial" w:cs="Arial"/>
          <w:szCs w:val="21"/>
          <w:lang w:val="pt-BR"/>
        </w:rPr>
      </w:pPr>
    </w:p>
    <w:p w14:paraId="5031A39F">
      <w:pPr>
        <w:pStyle w:val="10"/>
        <w:jc w:val="both"/>
        <w:rPr>
          <w:rFonts w:ascii="Arial" w:hAnsi="Arial" w:cs="Arial"/>
          <w:szCs w:val="21"/>
          <w:lang w:val="pt-BR"/>
        </w:rPr>
      </w:pPr>
      <w:r>
        <w:rPr>
          <w:rFonts w:ascii="Arial" w:hAnsi="Arial" w:cs="Arial"/>
          <w:szCs w:val="21"/>
          <w:lang w:val="pt-BR"/>
        </w:rPr>
        <w:t>OBJETO:</w:t>
      </w:r>
      <w:r>
        <w:rPr>
          <w:rFonts w:ascii="Arial" w:hAnsi="Arial" w:cs="Arial"/>
          <w:szCs w:val="21"/>
        </w:rPr>
        <w:t xml:space="preserve"> </w:t>
      </w:r>
      <w:r>
        <w:rPr>
          <w:rFonts w:ascii="Arial" w:hAnsi="Arial" w:cs="Arial"/>
          <w:szCs w:val="21"/>
          <w:lang w:val="pt-BR"/>
        </w:rPr>
        <w:t>.....................................</w:t>
      </w:r>
    </w:p>
    <w:p w14:paraId="7FF3ECF7">
      <w:pPr>
        <w:pStyle w:val="10"/>
        <w:jc w:val="both"/>
        <w:rPr>
          <w:rFonts w:ascii="Arial" w:hAnsi="Arial" w:cs="Arial"/>
          <w:szCs w:val="21"/>
        </w:rPr>
      </w:pPr>
    </w:p>
    <w:p w14:paraId="76C7B5A2">
      <w:pPr>
        <w:pStyle w:val="10"/>
        <w:jc w:val="both"/>
        <w:rPr>
          <w:rFonts w:ascii="Arial" w:hAnsi="Arial" w:cs="Arial"/>
          <w:szCs w:val="21"/>
        </w:rPr>
      </w:pPr>
      <w:r>
        <w:rPr>
          <w:rFonts w:ascii="Arial" w:hAnsi="Arial" w:cs="Arial"/>
          <w:szCs w:val="21"/>
        </w:rPr>
        <w:t xml:space="preserve">A empresa (NOME DA EMPRESA), inscrita no CNPJ/MF sob nº (NÚMERO DO CNPJ), com sede (ENDEREÇO COMPLETO), aqui representada por (NOME E QUALIFICAÇÃO DO REPRESENTANTE LEGAL), portador(a) do CPF nº xxxxxx, para fins de participação no procedimento licitatório, referente ao Pregão em epígrafe, e em cumprimento a legislação e regulamentos vigentes, às quais se submete: </w:t>
      </w:r>
    </w:p>
    <w:p w14:paraId="770D0CBE">
      <w:pPr>
        <w:pStyle w:val="10"/>
        <w:jc w:val="both"/>
        <w:rPr>
          <w:rFonts w:ascii="Arial" w:hAnsi="Arial" w:cs="Arial"/>
          <w:szCs w:val="21"/>
        </w:rPr>
      </w:pPr>
    </w:p>
    <w:p w14:paraId="666CEF67">
      <w:pPr>
        <w:pStyle w:val="10"/>
        <w:numPr>
          <w:ilvl w:val="0"/>
          <w:numId w:val="22"/>
        </w:numPr>
        <w:jc w:val="both"/>
        <w:rPr>
          <w:rFonts w:ascii="Arial" w:hAnsi="Arial" w:cs="Arial"/>
          <w:szCs w:val="21"/>
          <w:lang w:val="pt-BR"/>
        </w:rPr>
      </w:pPr>
      <w:r>
        <w:rPr>
          <w:rFonts w:ascii="Arial" w:hAnsi="Arial" w:cs="Arial"/>
          <w:szCs w:val="21"/>
        </w:rPr>
        <w:t>Declar</w:t>
      </w:r>
      <w:r>
        <w:rPr>
          <w:rFonts w:ascii="Arial" w:hAnsi="Arial" w:cs="Arial"/>
          <w:szCs w:val="21"/>
          <w:lang w:val="pt-BR"/>
        </w:rPr>
        <w:t>o estar plenamente capacitado ao objeto licitado, nas quantidades e nos prazos previstos e declaro ciência e concordância</w:t>
      </w:r>
      <w:r>
        <w:rPr>
          <w:rFonts w:ascii="Arial" w:hAnsi="Arial" w:cs="Arial"/>
          <w:szCs w:val="21"/>
        </w:rPr>
        <w:t xml:space="preserve"> com</w:t>
      </w:r>
      <w:r>
        <w:rPr>
          <w:rFonts w:ascii="Arial" w:hAnsi="Arial" w:cs="Arial"/>
          <w:szCs w:val="21"/>
          <w:lang w:val="pt-BR"/>
        </w:rPr>
        <w:t xml:space="preserve"> </w:t>
      </w:r>
      <w:r>
        <w:rPr>
          <w:rFonts w:ascii="Arial" w:hAnsi="Arial" w:cs="Arial"/>
          <w:szCs w:val="21"/>
        </w:rPr>
        <w:t xml:space="preserve"> as condições contidas no edital e seus anexos, bem como de que </w:t>
      </w:r>
      <w:r>
        <w:rPr>
          <w:rFonts w:ascii="Arial" w:hAnsi="Arial" w:cs="Arial"/>
          <w:b/>
          <w:bCs/>
          <w:szCs w:val="21"/>
        </w:rPr>
        <w:t>cumpro plenamente os requisitos de habilitação definidos no edita</w:t>
      </w:r>
      <w:r>
        <w:rPr>
          <w:rFonts w:ascii="Arial" w:hAnsi="Arial" w:cs="Arial"/>
          <w:szCs w:val="21"/>
        </w:rPr>
        <w:t xml:space="preserve">l; </w:t>
      </w:r>
    </w:p>
    <w:p w14:paraId="0BD3E454">
      <w:pPr>
        <w:pStyle w:val="10"/>
        <w:jc w:val="both"/>
        <w:rPr>
          <w:rFonts w:ascii="Arial" w:hAnsi="Arial" w:cs="Arial"/>
          <w:szCs w:val="21"/>
        </w:rPr>
      </w:pPr>
    </w:p>
    <w:p w14:paraId="2282418E">
      <w:pPr>
        <w:pStyle w:val="10"/>
        <w:numPr>
          <w:ilvl w:val="0"/>
          <w:numId w:val="22"/>
        </w:numPr>
        <w:jc w:val="both"/>
        <w:rPr>
          <w:rFonts w:ascii="Arial" w:hAnsi="Arial" w:cs="Arial"/>
          <w:b/>
          <w:bCs/>
          <w:szCs w:val="21"/>
        </w:rPr>
      </w:pPr>
      <w:r>
        <w:rPr>
          <w:rFonts w:ascii="Arial" w:hAnsi="Arial" w:cs="Arial"/>
          <w:szCs w:val="21"/>
        </w:rPr>
        <w:t>Declaro, sob as penas da Lei, que não ultrapass</w:t>
      </w:r>
      <w:r>
        <w:rPr>
          <w:rFonts w:ascii="Arial" w:hAnsi="Arial" w:cs="Arial"/>
          <w:szCs w:val="21"/>
          <w:lang w:val="pt-BR"/>
        </w:rPr>
        <w:t>ei</w:t>
      </w:r>
      <w:r>
        <w:rPr>
          <w:rFonts w:ascii="Arial" w:hAnsi="Arial" w:cs="Arial"/>
          <w:szCs w:val="21"/>
        </w:rPr>
        <w:t xml:space="preserve"> o limite de faturamento e cumpro os requisitos estabelecidos no Art. 3º da Lei Complementar nº 123, de 14 de dezembro de 2006, sendo apto a usufruir do tratamento favorecido estabelecido nos artigos 42 ao 49 da referida Lei Complementar. Declaro ainda que não possuo, no ano calendário da realização da licitação, contratos com administração pública cujos valores somados extrapolem a receita bruta máxima admitida para fins de </w:t>
      </w:r>
      <w:r>
        <w:rPr>
          <w:rFonts w:ascii="Arial" w:hAnsi="Arial" w:cs="Arial"/>
          <w:b/>
          <w:bCs/>
          <w:szCs w:val="21"/>
        </w:rPr>
        <w:t xml:space="preserve">enquadramento como empresa de pequeno porte; </w:t>
      </w:r>
    </w:p>
    <w:p w14:paraId="2B8E71D3">
      <w:pPr>
        <w:pStyle w:val="10"/>
        <w:jc w:val="both"/>
        <w:rPr>
          <w:rFonts w:ascii="Arial" w:hAnsi="Arial" w:cs="Arial"/>
          <w:szCs w:val="21"/>
        </w:rPr>
      </w:pPr>
    </w:p>
    <w:p w14:paraId="7A11C2EC">
      <w:pPr>
        <w:pStyle w:val="10"/>
        <w:numPr>
          <w:ilvl w:val="0"/>
          <w:numId w:val="22"/>
        </w:numPr>
        <w:jc w:val="both"/>
        <w:rPr>
          <w:rFonts w:ascii="Arial" w:hAnsi="Arial" w:cs="Arial"/>
          <w:szCs w:val="21"/>
        </w:rPr>
      </w:pPr>
      <w:r>
        <w:rPr>
          <w:rFonts w:ascii="Arial" w:hAnsi="Arial" w:cs="Arial"/>
          <w:szCs w:val="21"/>
        </w:rPr>
        <w:t xml:space="preserve">Declara sob as penas da lei, que até a presente data </w:t>
      </w:r>
      <w:r>
        <w:rPr>
          <w:rFonts w:ascii="Arial" w:hAnsi="Arial" w:cs="Arial"/>
          <w:b/>
          <w:bCs/>
          <w:szCs w:val="21"/>
        </w:rPr>
        <w:t>inexistem fatos impeditivos</w:t>
      </w:r>
      <w:r>
        <w:rPr>
          <w:rFonts w:ascii="Arial" w:hAnsi="Arial" w:cs="Arial"/>
          <w:szCs w:val="21"/>
        </w:rPr>
        <w:t xml:space="preserve"> para sua habilitação no presente processo licitatório, ciente da obrigatoriedade de declarar ocorrências posteriores</w:t>
      </w:r>
      <w:r>
        <w:rPr>
          <w:rFonts w:ascii="Arial" w:hAnsi="Arial" w:cs="Arial"/>
          <w:szCs w:val="21"/>
          <w:lang w:val="pt-BR"/>
        </w:rPr>
        <w:t>, bem como q</w:t>
      </w:r>
      <w:r>
        <w:t xml:space="preserve">ue a empresa </w:t>
      </w:r>
      <w:r>
        <w:rPr>
          <w:b/>
          <w:bCs/>
        </w:rPr>
        <w:t>não foi declarada inidônea</w:t>
      </w:r>
      <w:r>
        <w:t xml:space="preserve"> por nenhum órgão público de qualquer esfera de governo, estando apta a contratar com o poder público</w:t>
      </w:r>
      <w:r>
        <w:rPr>
          <w:lang w:val="pt-BR"/>
        </w:rPr>
        <w:t>;</w:t>
      </w:r>
    </w:p>
    <w:p w14:paraId="0632B6AB">
      <w:pPr>
        <w:pStyle w:val="10"/>
        <w:jc w:val="both"/>
        <w:rPr>
          <w:rFonts w:ascii="Arial" w:hAnsi="Arial" w:cs="Arial"/>
          <w:szCs w:val="21"/>
        </w:rPr>
      </w:pPr>
    </w:p>
    <w:p w14:paraId="0CAA7D4D">
      <w:pPr>
        <w:pStyle w:val="10"/>
        <w:numPr>
          <w:ilvl w:val="0"/>
          <w:numId w:val="22"/>
        </w:numPr>
        <w:jc w:val="both"/>
        <w:rPr>
          <w:rFonts w:ascii="Arial" w:hAnsi="Arial" w:cs="Arial"/>
          <w:szCs w:val="21"/>
        </w:rPr>
      </w:pPr>
      <w:r>
        <w:rPr>
          <w:rFonts w:ascii="Arial" w:hAnsi="Arial" w:cs="Arial"/>
          <w:szCs w:val="21"/>
        </w:rPr>
        <w:t xml:space="preserve">Declara para fins do disposto no inciso VI do art. 68 da Lei nº 14.133, de 01 de abril de 2021, que </w:t>
      </w:r>
      <w:r>
        <w:rPr>
          <w:rFonts w:ascii="Arial" w:hAnsi="Arial" w:cs="Arial"/>
          <w:b/>
          <w:bCs/>
          <w:szCs w:val="21"/>
        </w:rPr>
        <w:t>não emprega menor de 18 (dezoito) anos em trabalho noturno, perigoso ou insalubre e não emprega menor de 16 (dezesseis) anos</w:t>
      </w:r>
      <w:r>
        <w:rPr>
          <w:rFonts w:ascii="Arial" w:hAnsi="Arial" w:cs="Arial"/>
          <w:szCs w:val="21"/>
        </w:rPr>
        <w:t xml:space="preserve">, salvo menor, a partir de 14 (quatorze) anos, na condição de aprendiz, nos termos do inciso XXXIII, do art. 7º da Constituição Federal.; </w:t>
      </w:r>
    </w:p>
    <w:p w14:paraId="3B202A9A">
      <w:pPr>
        <w:pStyle w:val="10"/>
        <w:jc w:val="both"/>
        <w:rPr>
          <w:rFonts w:ascii="Arial" w:hAnsi="Arial" w:cs="Arial"/>
          <w:szCs w:val="21"/>
        </w:rPr>
      </w:pPr>
    </w:p>
    <w:p w14:paraId="7606C954">
      <w:pPr>
        <w:pStyle w:val="10"/>
        <w:numPr>
          <w:ilvl w:val="0"/>
          <w:numId w:val="22"/>
        </w:numPr>
        <w:jc w:val="both"/>
        <w:rPr>
          <w:rFonts w:ascii="Arial" w:hAnsi="Arial" w:cs="Arial"/>
          <w:szCs w:val="21"/>
        </w:rPr>
      </w:pPr>
      <w:r>
        <w:rPr>
          <w:rFonts w:ascii="Arial" w:hAnsi="Arial" w:cs="Arial"/>
          <w:szCs w:val="21"/>
        </w:rPr>
        <w:t xml:space="preserve">Declara que não possui em sua cadeia produtiva, empregados executando </w:t>
      </w:r>
      <w:r>
        <w:rPr>
          <w:rFonts w:ascii="Arial" w:hAnsi="Arial" w:cs="Arial"/>
          <w:b/>
          <w:bCs/>
          <w:szCs w:val="21"/>
        </w:rPr>
        <w:t>trabalho degradante ou forçado</w:t>
      </w:r>
      <w:r>
        <w:rPr>
          <w:rFonts w:ascii="Arial" w:hAnsi="Arial" w:cs="Arial"/>
          <w:szCs w:val="21"/>
        </w:rPr>
        <w:t xml:space="preserve">, nos termos do inciso III e IV do art.1º e no inciso III do art.5º da Constituição Federal; </w:t>
      </w:r>
    </w:p>
    <w:p w14:paraId="6AAF8312">
      <w:pPr>
        <w:pStyle w:val="10"/>
        <w:jc w:val="both"/>
        <w:rPr>
          <w:rFonts w:ascii="Arial" w:hAnsi="Arial" w:cs="Arial"/>
          <w:szCs w:val="21"/>
        </w:rPr>
      </w:pPr>
    </w:p>
    <w:p w14:paraId="2D0BDF73">
      <w:pPr>
        <w:pStyle w:val="10"/>
        <w:numPr>
          <w:ilvl w:val="0"/>
          <w:numId w:val="22"/>
        </w:numPr>
        <w:jc w:val="both"/>
        <w:rPr>
          <w:rFonts w:ascii="Arial" w:hAnsi="Arial" w:cs="Arial"/>
          <w:szCs w:val="21"/>
        </w:rPr>
      </w:pPr>
      <w:r>
        <w:rPr>
          <w:rFonts w:ascii="Arial" w:hAnsi="Arial" w:cs="Arial"/>
          <w:szCs w:val="21"/>
        </w:rPr>
        <w:t xml:space="preserve">Declara sob as penas da Lei, que cumpre a </w:t>
      </w:r>
      <w:r>
        <w:rPr>
          <w:rFonts w:ascii="Arial" w:hAnsi="Arial" w:cs="Arial"/>
          <w:b/>
          <w:bCs/>
          <w:szCs w:val="21"/>
        </w:rPr>
        <w:t>cota de aprendizagem</w:t>
      </w:r>
      <w:r>
        <w:rPr>
          <w:rFonts w:ascii="Arial" w:hAnsi="Arial" w:cs="Arial"/>
          <w:szCs w:val="21"/>
        </w:rPr>
        <w:t xml:space="preserve"> nos termos estabelecidos no art. 429 da CLT; </w:t>
      </w:r>
    </w:p>
    <w:p w14:paraId="3B3821E3">
      <w:pPr>
        <w:pStyle w:val="10"/>
        <w:jc w:val="both"/>
        <w:rPr>
          <w:rFonts w:ascii="Arial" w:hAnsi="Arial" w:cs="Arial"/>
          <w:szCs w:val="21"/>
        </w:rPr>
      </w:pPr>
    </w:p>
    <w:p w14:paraId="63697DE2">
      <w:pPr>
        <w:pStyle w:val="10"/>
        <w:numPr>
          <w:ilvl w:val="0"/>
          <w:numId w:val="22"/>
        </w:numPr>
        <w:jc w:val="both"/>
      </w:pPr>
      <w:r>
        <w:rPr>
          <w:rFonts w:ascii="Arial" w:hAnsi="Arial" w:cs="Arial"/>
          <w:szCs w:val="21"/>
        </w:rPr>
        <w:t xml:space="preserve">Declara que, conforme disposto no art. 93 da Lei nº 8.213, de 24 de julho de 1991, está ciente do cumprimento da reserva de cargos prevista em lei para pessoa com deficiência ou para reabilitado da Previdência Social e que, se aplicado ao número de funcionários da minha empresa, atendo às regras de </w:t>
      </w:r>
      <w:r>
        <w:rPr>
          <w:rFonts w:ascii="Arial" w:hAnsi="Arial" w:cs="Arial"/>
          <w:b/>
          <w:bCs/>
          <w:szCs w:val="21"/>
        </w:rPr>
        <w:t>acessibilidade</w:t>
      </w:r>
      <w:r>
        <w:rPr>
          <w:rFonts w:ascii="Arial" w:hAnsi="Arial" w:cs="Arial"/>
          <w:szCs w:val="21"/>
        </w:rPr>
        <w:t xml:space="preserve"> previstas na legislação; </w:t>
      </w:r>
    </w:p>
    <w:p w14:paraId="3698D783">
      <w:pPr>
        <w:pStyle w:val="10"/>
        <w:jc w:val="both"/>
      </w:pPr>
    </w:p>
    <w:p w14:paraId="2049B2AC">
      <w:pPr>
        <w:pStyle w:val="10"/>
        <w:numPr>
          <w:ilvl w:val="0"/>
          <w:numId w:val="22"/>
        </w:numPr>
        <w:jc w:val="both"/>
      </w:pPr>
      <w:r>
        <w:rPr>
          <w:rFonts w:ascii="Arial" w:hAnsi="Arial" w:cs="Arial"/>
          <w:szCs w:val="21"/>
          <w:lang w:val="pt-BR"/>
        </w:rPr>
        <w:t xml:space="preserve">Declara, </w:t>
      </w:r>
      <w:r>
        <w:t xml:space="preserve">que suas propostas econômicas compreendem a integralidade dos custos para atendimento dos </w:t>
      </w:r>
      <w:r>
        <w:rPr>
          <w:b/>
          <w:bCs/>
        </w:rPr>
        <w:t>direitos trabalhistas</w:t>
      </w:r>
      <w:r>
        <w:t xml:space="preserve"> assegurados na Constituição Federal, nas leis trabalhistas, nas normas infralegais, nas convenções coletivas de trabalho e nos termos de ajustamento de conduta vigentes na data de entrega das propostas.</w:t>
      </w:r>
    </w:p>
    <w:p w14:paraId="4F106890">
      <w:pPr>
        <w:pStyle w:val="10"/>
        <w:jc w:val="both"/>
        <w:rPr>
          <w:rFonts w:ascii="Arial" w:hAnsi="Arial" w:cs="Arial"/>
          <w:szCs w:val="21"/>
        </w:rPr>
      </w:pPr>
    </w:p>
    <w:p w14:paraId="02A19E1B">
      <w:pPr>
        <w:pStyle w:val="10"/>
        <w:numPr>
          <w:ilvl w:val="0"/>
          <w:numId w:val="22"/>
        </w:numPr>
        <w:jc w:val="both"/>
        <w:rPr>
          <w:rFonts w:ascii="Arial" w:hAnsi="Arial" w:cs="Arial"/>
          <w:szCs w:val="21"/>
        </w:rPr>
      </w:pPr>
      <w:r>
        <w:rPr>
          <w:rFonts w:ascii="Arial" w:hAnsi="Arial" w:cs="Arial"/>
          <w:szCs w:val="21"/>
        </w:rPr>
        <w:t xml:space="preserve">Declara para os devidos efeitos e sob penas da lei, que </w:t>
      </w:r>
      <w:r>
        <w:rPr>
          <w:rFonts w:ascii="Arial" w:hAnsi="Arial" w:cs="Arial"/>
          <w:b/>
          <w:bCs/>
          <w:szCs w:val="21"/>
        </w:rPr>
        <w:t>não possui</w:t>
      </w:r>
      <w:r>
        <w:rPr>
          <w:rFonts w:ascii="Arial" w:hAnsi="Arial" w:cs="Arial"/>
          <w:szCs w:val="21"/>
        </w:rPr>
        <w:t xml:space="preserve"> </w:t>
      </w:r>
      <w:r>
        <w:rPr>
          <w:rFonts w:ascii="Arial" w:hAnsi="Arial" w:cs="Arial"/>
          <w:b/>
          <w:bCs/>
          <w:szCs w:val="21"/>
        </w:rPr>
        <w:t xml:space="preserve">em seu quadro societário </w:t>
      </w:r>
      <w:r>
        <w:rPr>
          <w:rFonts w:ascii="Arial" w:hAnsi="Arial" w:cs="Arial"/>
          <w:szCs w:val="21"/>
        </w:rPr>
        <w:t xml:space="preserve">servidor público da ativa, ou empregado de empresa pública ou de sociedade de economia mista e que não mantém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14:paraId="1647BFF5">
      <w:pPr>
        <w:pStyle w:val="10"/>
        <w:jc w:val="both"/>
        <w:rPr>
          <w:rFonts w:ascii="Arial" w:hAnsi="Arial" w:cs="Arial"/>
          <w:szCs w:val="21"/>
        </w:rPr>
      </w:pPr>
    </w:p>
    <w:p w14:paraId="22AC4F48">
      <w:pPr>
        <w:pStyle w:val="10"/>
        <w:numPr>
          <w:ilvl w:val="0"/>
          <w:numId w:val="22"/>
        </w:numPr>
        <w:jc w:val="both"/>
        <w:rPr>
          <w:rFonts w:ascii="Arial" w:hAnsi="Arial" w:cs="Arial"/>
          <w:szCs w:val="21"/>
        </w:rPr>
      </w:pPr>
      <w:r>
        <w:rPr>
          <w:rFonts w:ascii="Arial" w:hAnsi="Arial" w:cs="Arial"/>
          <w:szCs w:val="21"/>
        </w:rPr>
        <w:t xml:space="preserve">Que assume inteira </w:t>
      </w:r>
      <w:r>
        <w:rPr>
          <w:rFonts w:ascii="Arial" w:hAnsi="Arial" w:cs="Arial"/>
          <w:b/>
          <w:bCs/>
          <w:szCs w:val="21"/>
        </w:rPr>
        <w:t>RESPONSABILIDADE</w:t>
      </w:r>
      <w:r>
        <w:rPr>
          <w:rFonts w:ascii="Arial" w:hAnsi="Arial" w:cs="Arial"/>
          <w:szCs w:val="21"/>
        </w:rPr>
        <w:t xml:space="preserve"> pela autenticidade de todos os documentos apresentados, compromete-se a manter, durante a execução do Contrato, em compatibilidade com as obrigações assumidas, todas as condições de habilitação e qualificação exigidas na licitação, tem conhecimento e se submete ao disposto na Lei Federal nº 8.078, de 11 de setembro de 1990 - Código de Defesa do Consumidor, bem como ao Edital e Anexos deste pregão. </w:t>
      </w:r>
    </w:p>
    <w:p w14:paraId="79DFC132">
      <w:pPr>
        <w:pStyle w:val="10"/>
        <w:jc w:val="both"/>
        <w:rPr>
          <w:rFonts w:ascii="Arial" w:hAnsi="Arial" w:cs="Arial"/>
          <w:szCs w:val="21"/>
        </w:rPr>
      </w:pPr>
    </w:p>
    <w:p w14:paraId="1F03D5D0">
      <w:pPr>
        <w:pStyle w:val="10"/>
        <w:numPr>
          <w:ilvl w:val="0"/>
          <w:numId w:val="22"/>
        </w:numPr>
        <w:jc w:val="both"/>
        <w:rPr>
          <w:rFonts w:ascii="Arial" w:hAnsi="Arial" w:cs="Arial"/>
          <w:szCs w:val="21"/>
        </w:rPr>
      </w:pPr>
      <w:r>
        <w:rPr>
          <w:rFonts w:ascii="Arial" w:hAnsi="Arial" w:cs="Arial"/>
          <w:szCs w:val="21"/>
        </w:rPr>
        <w:t xml:space="preserve">Declaro, sob as penas da Lei nº 6.938/1981, na qualidade de proponente do procedimento licitatório, sob a modalidade Pregão Eletrônico, supracitado, que atendemos aos </w:t>
      </w:r>
      <w:r>
        <w:rPr>
          <w:rFonts w:ascii="Arial" w:hAnsi="Arial" w:cs="Arial"/>
          <w:b/>
          <w:bCs/>
          <w:szCs w:val="21"/>
        </w:rPr>
        <w:t>critérios de qualidade ambiental e sustentabilidade socioambiental</w:t>
      </w:r>
      <w:r>
        <w:rPr>
          <w:rFonts w:ascii="Arial" w:hAnsi="Arial" w:cs="Arial"/>
          <w:szCs w:val="21"/>
        </w:rPr>
        <w:t xml:space="preserve">, respeitando as normas de proteção do meio ambiente e que não exercemos atividades potencialmente poluidoras. </w:t>
      </w:r>
    </w:p>
    <w:p w14:paraId="67BDDF3A">
      <w:pPr>
        <w:pStyle w:val="10"/>
        <w:jc w:val="both"/>
        <w:rPr>
          <w:rFonts w:ascii="Arial" w:hAnsi="Arial" w:cs="Arial"/>
          <w:szCs w:val="21"/>
        </w:rPr>
      </w:pPr>
    </w:p>
    <w:p w14:paraId="05B3BE02">
      <w:pPr>
        <w:pStyle w:val="10"/>
        <w:jc w:val="both"/>
        <w:rPr>
          <w:rFonts w:ascii="Arial" w:hAnsi="Arial" w:cs="Arial"/>
          <w:szCs w:val="21"/>
        </w:rPr>
      </w:pPr>
    </w:p>
    <w:p w14:paraId="58B04E04">
      <w:pPr>
        <w:pStyle w:val="10"/>
        <w:jc w:val="both"/>
        <w:rPr>
          <w:rFonts w:ascii="Arial" w:hAnsi="Arial" w:cs="Arial"/>
          <w:szCs w:val="21"/>
        </w:rPr>
      </w:pPr>
    </w:p>
    <w:p w14:paraId="06EBAACF">
      <w:pPr>
        <w:pStyle w:val="10"/>
        <w:jc w:val="both"/>
        <w:rPr>
          <w:rFonts w:ascii="Arial" w:hAnsi="Arial" w:cs="Arial"/>
          <w:szCs w:val="21"/>
        </w:rPr>
      </w:pPr>
    </w:p>
    <w:p w14:paraId="58323A17">
      <w:pPr>
        <w:pStyle w:val="10"/>
        <w:jc w:val="both"/>
        <w:rPr>
          <w:rFonts w:ascii="Arial" w:hAnsi="Arial" w:cs="Arial"/>
          <w:szCs w:val="21"/>
        </w:rPr>
      </w:pPr>
    </w:p>
    <w:p w14:paraId="6294F7D2">
      <w:pPr>
        <w:pStyle w:val="10"/>
        <w:jc w:val="both"/>
        <w:rPr>
          <w:rFonts w:ascii="Arial" w:hAnsi="Arial" w:cs="Arial"/>
          <w:szCs w:val="21"/>
        </w:rPr>
      </w:pPr>
    </w:p>
    <w:p w14:paraId="301B8A06">
      <w:pPr>
        <w:pStyle w:val="10"/>
        <w:jc w:val="both"/>
        <w:rPr>
          <w:rFonts w:ascii="Arial" w:hAnsi="Arial" w:cs="Arial"/>
          <w:szCs w:val="21"/>
          <w:lang w:val="pt-BR"/>
        </w:rPr>
      </w:pPr>
      <w:r>
        <w:rPr>
          <w:rFonts w:ascii="Arial" w:hAnsi="Arial" w:cs="Arial"/>
          <w:szCs w:val="21"/>
        </w:rPr>
        <w:t>Localidade, __de ____ 202</w:t>
      </w:r>
      <w:r>
        <w:rPr>
          <w:rFonts w:ascii="Arial" w:hAnsi="Arial" w:cs="Arial"/>
          <w:szCs w:val="21"/>
          <w:lang w:val="pt-BR"/>
        </w:rPr>
        <w:t>5.</w:t>
      </w:r>
    </w:p>
    <w:p w14:paraId="06D25BD6">
      <w:pPr>
        <w:pStyle w:val="10"/>
        <w:jc w:val="both"/>
        <w:rPr>
          <w:rFonts w:ascii="Arial" w:hAnsi="Arial" w:cs="Arial"/>
          <w:szCs w:val="21"/>
          <w:lang w:val="pt-BR"/>
        </w:rPr>
      </w:pPr>
    </w:p>
    <w:p w14:paraId="4FA42874">
      <w:pPr>
        <w:pStyle w:val="10"/>
        <w:jc w:val="both"/>
        <w:rPr>
          <w:rFonts w:ascii="Arial" w:hAnsi="Arial" w:cs="Arial"/>
          <w:szCs w:val="21"/>
          <w:lang w:val="pt-BR"/>
        </w:rPr>
      </w:pPr>
    </w:p>
    <w:p w14:paraId="196C8094">
      <w:pPr>
        <w:pStyle w:val="10"/>
        <w:jc w:val="both"/>
        <w:rPr>
          <w:rFonts w:ascii="Arial" w:hAnsi="Arial" w:cs="Arial"/>
          <w:szCs w:val="21"/>
          <w:lang w:val="pt-BR"/>
        </w:rPr>
      </w:pPr>
    </w:p>
    <w:p w14:paraId="4CB5E3B6">
      <w:pPr>
        <w:pStyle w:val="10"/>
        <w:jc w:val="both"/>
        <w:rPr>
          <w:rFonts w:ascii="Arial" w:hAnsi="Arial" w:cs="Arial"/>
          <w:szCs w:val="21"/>
        </w:rPr>
      </w:pPr>
      <w:r>
        <w:rPr>
          <w:rFonts w:ascii="Arial" w:hAnsi="Arial" w:cs="Arial"/>
          <w:szCs w:val="21"/>
        </w:rPr>
        <w:t xml:space="preserve"> _____________________________________ </w:t>
      </w:r>
    </w:p>
    <w:p w14:paraId="2D29ED34">
      <w:pPr>
        <w:pStyle w:val="10"/>
        <w:jc w:val="both"/>
        <w:rPr>
          <w:rFonts w:ascii="Arial" w:hAnsi="Arial" w:cs="Arial"/>
          <w:szCs w:val="21"/>
        </w:rPr>
      </w:pPr>
    </w:p>
    <w:p w14:paraId="09E1F57C">
      <w:pPr>
        <w:pStyle w:val="10"/>
        <w:jc w:val="both"/>
        <w:rPr>
          <w:rFonts w:ascii="Arial" w:hAnsi="Arial" w:cs="Arial"/>
          <w:szCs w:val="21"/>
        </w:rPr>
      </w:pPr>
      <w:r>
        <w:rPr>
          <w:rFonts w:ascii="Arial" w:hAnsi="Arial" w:cs="Arial"/>
          <w:szCs w:val="21"/>
        </w:rPr>
        <w:t xml:space="preserve">Assinatura do Representante legal da empresa </w:t>
      </w:r>
    </w:p>
    <w:p w14:paraId="4E1D1C9D">
      <w:pPr>
        <w:pStyle w:val="10"/>
        <w:jc w:val="both"/>
        <w:rPr>
          <w:rFonts w:ascii="Arial" w:hAnsi="Arial" w:cs="Arial"/>
          <w:szCs w:val="21"/>
        </w:rPr>
      </w:pPr>
      <w:r>
        <w:rPr>
          <w:rFonts w:ascii="Arial" w:hAnsi="Arial" w:cs="Arial"/>
          <w:szCs w:val="21"/>
        </w:rPr>
        <w:t xml:space="preserve">Nome: </w:t>
      </w:r>
    </w:p>
    <w:p w14:paraId="565463E2">
      <w:pPr>
        <w:pStyle w:val="10"/>
        <w:jc w:val="both"/>
        <w:rPr>
          <w:rFonts w:ascii="Arial" w:hAnsi="Arial" w:cs="Arial"/>
          <w:szCs w:val="21"/>
        </w:rPr>
      </w:pPr>
      <w:r>
        <w:rPr>
          <w:rFonts w:ascii="Arial" w:hAnsi="Arial" w:cs="Arial"/>
          <w:szCs w:val="21"/>
        </w:rPr>
        <w:t xml:space="preserve">CPF: </w:t>
      </w:r>
    </w:p>
    <w:p w14:paraId="559FC568">
      <w:pPr>
        <w:pStyle w:val="10"/>
        <w:jc w:val="both"/>
        <w:rPr>
          <w:rFonts w:ascii="Arial" w:hAnsi="Arial" w:cs="Arial"/>
          <w:szCs w:val="21"/>
        </w:rPr>
      </w:pPr>
      <w:r>
        <w:rPr>
          <w:rFonts w:ascii="Arial" w:hAnsi="Arial" w:cs="Arial"/>
          <w:szCs w:val="21"/>
        </w:rPr>
        <w:t>Cargo:</w:t>
      </w:r>
    </w:p>
    <w:p w14:paraId="72B901A3">
      <w:pPr>
        <w:pStyle w:val="10"/>
        <w:rPr>
          <w:szCs w:val="21"/>
        </w:rPr>
      </w:pPr>
    </w:p>
    <w:p w14:paraId="6D8CD16E">
      <w:pPr>
        <w:pStyle w:val="10"/>
        <w:rPr>
          <w:sz w:val="24"/>
        </w:rPr>
      </w:pPr>
    </w:p>
    <w:p w14:paraId="50FB09B8">
      <w:pPr>
        <w:pStyle w:val="10"/>
        <w:rPr>
          <w:sz w:val="24"/>
        </w:rPr>
      </w:pPr>
    </w:p>
    <w:p w14:paraId="2D1DA383">
      <w:pPr>
        <w:pStyle w:val="10"/>
        <w:rPr>
          <w:sz w:val="24"/>
        </w:rPr>
      </w:pPr>
    </w:p>
    <w:p w14:paraId="4EE082EF">
      <w:pPr>
        <w:pStyle w:val="10"/>
        <w:rPr>
          <w:sz w:val="24"/>
        </w:rPr>
      </w:pPr>
    </w:p>
    <w:p w14:paraId="0364436A">
      <w:pPr>
        <w:pStyle w:val="10"/>
        <w:rPr>
          <w:sz w:val="24"/>
        </w:rPr>
      </w:pPr>
    </w:p>
    <w:p w14:paraId="458F9C06">
      <w:pPr>
        <w:rPr>
          <w:sz w:val="24"/>
        </w:rPr>
      </w:pPr>
      <w:r>
        <w:rPr>
          <w:sz w:val="24"/>
        </w:rPr>
        <w:br w:type="page"/>
      </w:r>
    </w:p>
    <w:p w14:paraId="2BFD5BA5">
      <w:pPr>
        <w:pStyle w:val="10"/>
        <w:rPr>
          <w:sz w:val="24"/>
        </w:rPr>
      </w:pPr>
    </w:p>
    <w:p w14:paraId="6AE8051E">
      <w:pPr>
        <w:pStyle w:val="10"/>
        <w:spacing w:before="1"/>
        <w:rPr>
          <w:sz w:val="25"/>
        </w:rPr>
      </w:pPr>
    </w:p>
    <w:p w14:paraId="2DC7A2D8">
      <w:pPr>
        <w:pStyle w:val="2"/>
        <w:spacing w:before="93"/>
        <w:ind w:left="406" w:right="281"/>
        <w:rPr>
          <w:lang w:val="pt-BR"/>
        </w:rPr>
      </w:pPr>
      <w:r>
        <w:t>ANEXO</w:t>
      </w:r>
      <w:r>
        <w:rPr>
          <w:spacing w:val="-4"/>
        </w:rPr>
        <w:t xml:space="preserve"> </w:t>
      </w:r>
      <w:r>
        <w:rPr>
          <w:spacing w:val="-4"/>
          <w:lang w:val="pt-BR"/>
        </w:rPr>
        <w:t>III</w:t>
      </w:r>
    </w:p>
    <w:p w14:paraId="76A733E0">
      <w:pPr>
        <w:spacing w:before="2"/>
        <w:ind w:left="404" w:right="281"/>
        <w:jc w:val="center"/>
      </w:pPr>
      <w:r>
        <w:t>MODELO</w:t>
      </w:r>
      <w:r>
        <w:rPr>
          <w:spacing w:val="-7"/>
        </w:rPr>
        <w:t xml:space="preserve"> </w:t>
      </w:r>
      <w:r>
        <w:t>DE</w:t>
      </w:r>
      <w:r>
        <w:rPr>
          <w:spacing w:val="-6"/>
        </w:rPr>
        <w:t xml:space="preserve"> </w:t>
      </w:r>
      <w:r>
        <w:t>DECLARAÇÃO</w:t>
      </w:r>
      <w:r>
        <w:rPr>
          <w:spacing w:val="-4"/>
        </w:rPr>
        <w:t xml:space="preserve"> </w:t>
      </w:r>
      <w:r>
        <w:t>DE</w:t>
      </w:r>
      <w:r>
        <w:rPr>
          <w:spacing w:val="-7"/>
        </w:rPr>
        <w:t xml:space="preserve"> </w:t>
      </w:r>
      <w:r>
        <w:t>IDENTIFICAÇÃO</w:t>
      </w:r>
      <w:r>
        <w:rPr>
          <w:spacing w:val="-5"/>
        </w:rPr>
        <w:t xml:space="preserve"> </w:t>
      </w:r>
      <w:r>
        <w:t>DE</w:t>
      </w:r>
      <w:r>
        <w:rPr>
          <w:spacing w:val="-5"/>
        </w:rPr>
        <w:t xml:space="preserve"> </w:t>
      </w:r>
      <w:r>
        <w:rPr>
          <w:spacing w:val="-2"/>
        </w:rPr>
        <w:t>RESPONSÁVEL</w:t>
      </w:r>
    </w:p>
    <w:p w14:paraId="2D7D4B71">
      <w:pPr>
        <w:pStyle w:val="10"/>
        <w:rPr>
          <w:sz w:val="24"/>
        </w:rPr>
      </w:pPr>
    </w:p>
    <w:p w14:paraId="7DD326BB">
      <w:pPr>
        <w:pStyle w:val="10"/>
        <w:rPr>
          <w:sz w:val="24"/>
        </w:rPr>
      </w:pPr>
    </w:p>
    <w:p w14:paraId="19CC1DED">
      <w:pPr>
        <w:pStyle w:val="10"/>
        <w:spacing w:before="205"/>
        <w:ind w:left="278"/>
        <w:jc w:val="both"/>
      </w:pPr>
      <w:r>
        <w:t>Pelo</w:t>
      </w:r>
      <w:r>
        <w:rPr>
          <w:spacing w:val="16"/>
        </w:rPr>
        <w:t xml:space="preserve"> </w:t>
      </w:r>
      <w:r>
        <w:t>presente</w:t>
      </w:r>
      <w:r>
        <w:rPr>
          <w:spacing w:val="16"/>
        </w:rPr>
        <w:t xml:space="preserve"> </w:t>
      </w:r>
      <w:r>
        <w:t>instrumento,</w:t>
      </w:r>
      <w:r>
        <w:rPr>
          <w:spacing w:val="17"/>
        </w:rPr>
        <w:t xml:space="preserve"> </w:t>
      </w:r>
      <w:r>
        <w:t>a</w:t>
      </w:r>
      <w:r>
        <w:rPr>
          <w:spacing w:val="19"/>
        </w:rPr>
        <w:t xml:space="preserve"> </w:t>
      </w:r>
      <w:r>
        <w:t>empresa</w:t>
      </w:r>
      <w:r>
        <w:rPr>
          <w:spacing w:val="16"/>
        </w:rPr>
        <w:t xml:space="preserve"> </w:t>
      </w:r>
      <w:r>
        <w:t>.........................,</w:t>
      </w:r>
      <w:r>
        <w:rPr>
          <w:spacing w:val="20"/>
        </w:rPr>
        <w:t xml:space="preserve"> </w:t>
      </w:r>
      <w:r>
        <w:t>CNPJ</w:t>
      </w:r>
      <w:r>
        <w:rPr>
          <w:spacing w:val="16"/>
        </w:rPr>
        <w:t xml:space="preserve"> </w:t>
      </w:r>
      <w:r>
        <w:t>nº</w:t>
      </w:r>
      <w:r>
        <w:rPr>
          <w:spacing w:val="17"/>
        </w:rPr>
        <w:t xml:space="preserve"> </w:t>
      </w:r>
      <w:r>
        <w:t>......................,</w:t>
      </w:r>
      <w:r>
        <w:rPr>
          <w:spacing w:val="17"/>
        </w:rPr>
        <w:t xml:space="preserve"> </w:t>
      </w:r>
      <w:r>
        <w:t>com</w:t>
      </w:r>
      <w:r>
        <w:rPr>
          <w:spacing w:val="16"/>
        </w:rPr>
        <w:t xml:space="preserve"> </w:t>
      </w:r>
      <w:r>
        <w:t>sede</w:t>
      </w:r>
      <w:r>
        <w:rPr>
          <w:spacing w:val="17"/>
        </w:rPr>
        <w:t xml:space="preserve"> </w:t>
      </w:r>
      <w:r>
        <w:rPr>
          <w:spacing w:val="-7"/>
        </w:rPr>
        <w:t>na</w:t>
      </w:r>
    </w:p>
    <w:p w14:paraId="45619A3A">
      <w:pPr>
        <w:pStyle w:val="10"/>
        <w:tabs>
          <w:tab w:val="left" w:leader="dot" w:pos="2967"/>
        </w:tabs>
        <w:spacing w:before="2" w:line="252" w:lineRule="exact"/>
        <w:ind w:left="278"/>
        <w:jc w:val="both"/>
      </w:pPr>
      <w:r>
        <w:rPr>
          <w:spacing w:val="-10"/>
        </w:rPr>
        <w:t>.</w:t>
      </w:r>
      <w:r>
        <w:tab/>
      </w:r>
      <w:r>
        <w:t>, através</w:t>
      </w:r>
      <w:r>
        <w:rPr>
          <w:spacing w:val="-1"/>
        </w:rPr>
        <w:t xml:space="preserve"> </w:t>
      </w:r>
      <w:r>
        <w:t>de</w:t>
      </w:r>
      <w:r>
        <w:rPr>
          <w:spacing w:val="-1"/>
        </w:rPr>
        <w:t xml:space="preserve"> </w:t>
      </w:r>
      <w:r>
        <w:t>seu representante</w:t>
      </w:r>
      <w:r>
        <w:rPr>
          <w:spacing w:val="-1"/>
        </w:rPr>
        <w:t xml:space="preserve"> </w:t>
      </w:r>
      <w:r>
        <w:t>legal infra-assinado</w:t>
      </w:r>
      <w:r>
        <w:rPr>
          <w:spacing w:val="2"/>
        </w:rPr>
        <w:t xml:space="preserve"> </w:t>
      </w:r>
      <w:r>
        <w:t>DECLARA,</w:t>
      </w:r>
      <w:r>
        <w:rPr>
          <w:spacing w:val="3"/>
        </w:rPr>
        <w:t xml:space="preserve"> </w:t>
      </w:r>
      <w:r>
        <w:rPr>
          <w:spacing w:val="-4"/>
        </w:rPr>
        <w:t>para</w:t>
      </w:r>
      <w:r>
        <w:rPr>
          <w:spacing w:val="-4"/>
          <w:lang w:val="pt-BR"/>
        </w:rPr>
        <w:t xml:space="preserve"> </w:t>
      </w:r>
      <w:r>
        <w:t>os</w:t>
      </w:r>
      <w:r>
        <w:rPr>
          <w:spacing w:val="-16"/>
        </w:rPr>
        <w:t xml:space="preserve"> </w:t>
      </w:r>
      <w:r>
        <w:t>devidos</w:t>
      </w:r>
      <w:r>
        <w:rPr>
          <w:spacing w:val="-15"/>
        </w:rPr>
        <w:t xml:space="preserve"> </w:t>
      </w:r>
      <w:r>
        <w:t>fins</w:t>
      </w:r>
      <w:r>
        <w:rPr>
          <w:spacing w:val="-15"/>
        </w:rPr>
        <w:t xml:space="preserve"> </w:t>
      </w:r>
      <w:r>
        <w:t>de</w:t>
      </w:r>
      <w:r>
        <w:rPr>
          <w:spacing w:val="-16"/>
        </w:rPr>
        <w:t xml:space="preserve"> </w:t>
      </w:r>
      <w:r>
        <w:t>direito,</w:t>
      </w:r>
      <w:r>
        <w:rPr>
          <w:spacing w:val="-15"/>
        </w:rPr>
        <w:t xml:space="preserve"> </w:t>
      </w:r>
      <w:r>
        <w:t>na</w:t>
      </w:r>
      <w:r>
        <w:rPr>
          <w:spacing w:val="-15"/>
        </w:rPr>
        <w:t xml:space="preserve"> </w:t>
      </w:r>
      <w:r>
        <w:t>qualidade</w:t>
      </w:r>
      <w:r>
        <w:rPr>
          <w:spacing w:val="-15"/>
        </w:rPr>
        <w:t xml:space="preserve"> </w:t>
      </w:r>
      <w:r>
        <w:t>de</w:t>
      </w:r>
      <w:r>
        <w:rPr>
          <w:spacing w:val="-16"/>
        </w:rPr>
        <w:t xml:space="preserve"> </w:t>
      </w:r>
      <w:r>
        <w:t>Proponente</w:t>
      </w:r>
      <w:r>
        <w:rPr>
          <w:spacing w:val="-15"/>
        </w:rPr>
        <w:t xml:space="preserve"> </w:t>
      </w:r>
      <w:r>
        <w:t>dos</w:t>
      </w:r>
      <w:r>
        <w:rPr>
          <w:spacing w:val="-15"/>
        </w:rPr>
        <w:t xml:space="preserve"> </w:t>
      </w:r>
      <w:r>
        <w:t>procedimentos</w:t>
      </w:r>
      <w:r>
        <w:rPr>
          <w:spacing w:val="-16"/>
        </w:rPr>
        <w:t xml:space="preserve"> </w:t>
      </w:r>
      <w:r>
        <w:t>licitatórios,</w:t>
      </w:r>
      <w:r>
        <w:rPr>
          <w:spacing w:val="-15"/>
        </w:rPr>
        <w:t xml:space="preserve"> </w:t>
      </w:r>
      <w:r>
        <w:t>instaurado</w:t>
      </w:r>
      <w:r>
        <w:rPr>
          <w:lang w:val="pt-BR"/>
        </w:rPr>
        <w:t xml:space="preserve"> </w:t>
      </w:r>
      <w:r>
        <w:t>por este Município, que o(a) responsável legal da empresa é o(a) Sr.(a).............................................................,</w:t>
      </w:r>
      <w:r>
        <w:rPr>
          <w:spacing w:val="80"/>
          <w:w w:val="150"/>
        </w:rPr>
        <w:t xml:space="preserve">   </w:t>
      </w:r>
      <w:r>
        <w:t>Portador(a)</w:t>
      </w:r>
      <w:r>
        <w:rPr>
          <w:spacing w:val="80"/>
          <w:w w:val="150"/>
        </w:rPr>
        <w:t xml:space="preserve">   </w:t>
      </w:r>
      <w:r>
        <w:t>do</w:t>
      </w:r>
      <w:r>
        <w:rPr>
          <w:spacing w:val="80"/>
          <w:w w:val="150"/>
        </w:rPr>
        <w:t xml:space="preserve">   </w:t>
      </w:r>
      <w:r>
        <w:t>RG</w:t>
      </w:r>
      <w:r>
        <w:rPr>
          <w:spacing w:val="80"/>
          <w:w w:val="150"/>
        </w:rPr>
        <w:t xml:space="preserve">   </w:t>
      </w:r>
      <w:r>
        <w:t>sob</w:t>
      </w:r>
      <w:r>
        <w:rPr>
          <w:spacing w:val="80"/>
          <w:w w:val="150"/>
        </w:rPr>
        <w:t xml:space="preserve">   </w:t>
      </w:r>
      <w:r>
        <w:t>nº</w:t>
      </w:r>
    </w:p>
    <w:p w14:paraId="08B9211B">
      <w:pPr>
        <w:pStyle w:val="10"/>
        <w:tabs>
          <w:tab w:val="left" w:leader="dot" w:pos="7750"/>
        </w:tabs>
        <w:spacing w:line="252" w:lineRule="exact"/>
        <w:ind w:left="278"/>
        <w:jc w:val="both"/>
      </w:pPr>
      <w:r>
        <w:t>.................................................</w:t>
      </w:r>
      <w:r>
        <w:rPr>
          <w:spacing w:val="-6"/>
        </w:rPr>
        <w:t xml:space="preserve"> </w:t>
      </w:r>
      <w:r>
        <w:t>e</w:t>
      </w:r>
      <w:r>
        <w:rPr>
          <w:spacing w:val="-7"/>
        </w:rPr>
        <w:t xml:space="preserve"> </w:t>
      </w:r>
      <w:r>
        <w:t>CPF</w:t>
      </w:r>
      <w:r>
        <w:rPr>
          <w:spacing w:val="-7"/>
        </w:rPr>
        <w:t xml:space="preserve"> </w:t>
      </w:r>
      <w:r>
        <w:rPr>
          <w:spacing w:val="-5"/>
        </w:rPr>
        <w:t>nº</w:t>
      </w:r>
      <w:r>
        <w:tab/>
      </w:r>
      <w:r>
        <w:t>,</w:t>
      </w:r>
      <w:r>
        <w:rPr>
          <w:spacing w:val="8"/>
        </w:rPr>
        <w:t xml:space="preserve"> </w:t>
      </w:r>
      <w:r>
        <w:t>cuja</w:t>
      </w:r>
      <w:r>
        <w:rPr>
          <w:spacing w:val="9"/>
        </w:rPr>
        <w:t xml:space="preserve"> </w:t>
      </w:r>
      <w:r>
        <w:rPr>
          <w:spacing w:val="-2"/>
        </w:rPr>
        <w:t>função/cargo</w:t>
      </w:r>
      <w:r>
        <w:rPr>
          <w:spacing w:val="-2"/>
          <w:lang w:val="pt-BR"/>
        </w:rPr>
        <w:t xml:space="preserve"> </w:t>
      </w:r>
      <w:r>
        <w:t>é..................................................(sócio administrador/procurador/diretor/etc), responsável pela assinatura do contrato.</w:t>
      </w:r>
    </w:p>
    <w:p w14:paraId="0B49A044">
      <w:pPr>
        <w:pStyle w:val="10"/>
        <w:jc w:val="both"/>
        <w:rPr>
          <w:sz w:val="24"/>
        </w:rPr>
      </w:pPr>
    </w:p>
    <w:p w14:paraId="56CA799D">
      <w:pPr>
        <w:pStyle w:val="10"/>
        <w:spacing w:before="1"/>
        <w:rPr>
          <w:sz w:val="20"/>
        </w:rPr>
      </w:pPr>
    </w:p>
    <w:p w14:paraId="06F2EDA1">
      <w:pPr>
        <w:pStyle w:val="10"/>
        <w:tabs>
          <w:tab w:val="left" w:pos="6448"/>
          <w:tab w:val="left" w:pos="7000"/>
          <w:tab w:val="left" w:pos="8777"/>
        </w:tabs>
        <w:ind w:left="3236"/>
      </w:pPr>
      <w:r>
        <w:t xml:space="preserve">Local e data, </w:t>
      </w:r>
      <w:r>
        <w:rPr>
          <w:u w:val="single"/>
        </w:rPr>
        <w:tab/>
      </w:r>
      <w:r>
        <w:t xml:space="preserve">, </w:t>
      </w:r>
      <w:r>
        <w:rPr>
          <w:u w:val="single"/>
        </w:rPr>
        <w:tab/>
      </w:r>
      <w:r>
        <w:t xml:space="preserve">de </w:t>
      </w:r>
      <w:r>
        <w:rPr>
          <w:u w:val="single"/>
        </w:rPr>
        <w:tab/>
      </w:r>
      <w:r>
        <w:t>de</w:t>
      </w:r>
      <w:r>
        <w:rPr>
          <w:spacing w:val="-3"/>
        </w:rPr>
        <w:t xml:space="preserve"> </w:t>
      </w:r>
      <w:r>
        <w:rPr>
          <w:spacing w:val="-2"/>
        </w:rPr>
        <w:t>2025.</w:t>
      </w:r>
    </w:p>
    <w:p w14:paraId="667CA88A">
      <w:pPr>
        <w:pStyle w:val="10"/>
        <w:rPr>
          <w:sz w:val="20"/>
        </w:rPr>
      </w:pPr>
    </w:p>
    <w:p w14:paraId="79A17871">
      <w:pPr>
        <w:pStyle w:val="10"/>
        <w:rPr>
          <w:sz w:val="20"/>
        </w:rPr>
      </w:pPr>
    </w:p>
    <w:p w14:paraId="37A06E10">
      <w:pPr>
        <w:pStyle w:val="10"/>
        <w:rPr>
          <w:sz w:val="20"/>
        </w:rPr>
      </w:pPr>
    </w:p>
    <w:p w14:paraId="11291312">
      <w:pPr>
        <w:pStyle w:val="10"/>
        <w:rPr>
          <w:sz w:val="20"/>
        </w:rPr>
      </w:pPr>
    </w:p>
    <w:p w14:paraId="34F5BE94">
      <w:pPr>
        <w:pStyle w:val="10"/>
        <w:rPr>
          <w:sz w:val="20"/>
        </w:rPr>
      </w:pPr>
    </w:p>
    <w:p w14:paraId="2F16A50E">
      <w:pPr>
        <w:pStyle w:val="10"/>
        <w:spacing w:before="11"/>
        <w:rPr>
          <w:sz w:val="24"/>
        </w:rPr>
      </w:pPr>
      <w:r>
        <w:rPr>
          <w:lang w:val="pt-BR" w:eastAsia="pt-BR"/>
        </w:rPr>
        <mc:AlternateContent>
          <mc:Choice Requires="wps">
            <w:drawing>
              <wp:anchor distT="0" distB="0" distL="0" distR="0" simplePos="0" relativeHeight="251665408" behindDoc="1" locked="0" layoutInCell="1" allowOverlap="1">
                <wp:simplePos x="0" y="0"/>
                <wp:positionH relativeFrom="page">
                  <wp:posOffset>2510790</wp:posOffset>
                </wp:positionH>
                <wp:positionV relativeFrom="paragraph">
                  <wp:posOffset>197485</wp:posOffset>
                </wp:positionV>
                <wp:extent cx="2720975" cy="1270"/>
                <wp:effectExtent l="0" t="0" r="0" b="0"/>
                <wp:wrapTopAndBottom/>
                <wp:docPr id="11" name="docshape19"/>
                <wp:cNvGraphicFramePr/>
                <a:graphic xmlns:a="http://schemas.openxmlformats.org/drawingml/2006/main">
                  <a:graphicData uri="http://schemas.microsoft.com/office/word/2010/wordprocessingShape">
                    <wps:wsp>
                      <wps:cNvSpPr/>
                      <wps:spPr bwMode="auto">
                        <a:xfrm>
                          <a:off x="0" y="0"/>
                          <a:ext cx="2720975" cy="1270"/>
                        </a:xfrm>
                        <a:custGeom>
                          <a:avLst/>
                          <a:gdLst>
                            <a:gd name="T0" fmla="+- 0 3954 3954"/>
                            <a:gd name="T1" fmla="*/ T0 w 4285"/>
                            <a:gd name="T2" fmla="+- 0 8238 3954"/>
                            <a:gd name="T3" fmla="*/ T2 w 4285"/>
                          </a:gdLst>
                          <a:ahLst/>
                          <a:cxnLst>
                            <a:cxn ang="0">
                              <a:pos x="T1" y="0"/>
                            </a:cxn>
                            <a:cxn ang="0">
                              <a:pos x="T3" y="0"/>
                            </a:cxn>
                          </a:cxnLst>
                          <a:rect l="0" t="0" r="r" b="b"/>
                          <a:pathLst>
                            <a:path w="4285">
                              <a:moveTo>
                                <a:pt x="0" y="0"/>
                              </a:moveTo>
                              <a:lnTo>
                                <a:pt x="4284" y="0"/>
                              </a:lnTo>
                            </a:path>
                          </a:pathLst>
                        </a:custGeom>
                        <a:noFill/>
                        <a:ln w="8833">
                          <a:solidFill>
                            <a:srgbClr val="000000"/>
                          </a:solidFill>
                          <a:prstDash val="solid"/>
                          <a:round/>
                        </a:ln>
                      </wps:spPr>
                      <wps:bodyPr rot="0" vert="horz" wrap="square" lIns="91440" tIns="45720" rIns="91440" bIns="45720" anchor="t" anchorCtr="0" upright="1">
                        <a:noAutofit/>
                      </wps:bodyPr>
                    </wps:wsp>
                  </a:graphicData>
                </a:graphic>
              </wp:anchor>
            </w:drawing>
          </mc:Choice>
          <mc:Fallback>
            <w:pict>
              <v:shape id="docshape19" o:spid="_x0000_s1026" o:spt="100" style="position:absolute;left:0pt;margin-left:197.7pt;margin-top:15.55pt;height:0.1pt;width:214.25pt;mso-position-horizontal-relative:page;mso-wrap-distance-bottom:0pt;mso-wrap-distance-top:0pt;z-index:-251651072;mso-width-relative:page;mso-height-relative:page;" filled="f" stroked="t" coordsize="4285,1" o:gfxdata="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" path="m0,0l4284,0e">
                <v:path o:connectlocs="0,0;2720340,0" o:connectangles="0,0"/>
                <v:fill on="f" focussize="0,0"/>
                <v:stroke weight="0.695511811023622pt" color="#000000" joinstyle="round"/>
                <v:imagedata o:title=""/>
                <o:lock v:ext="edit" aspectratio="f"/>
                <w10:wrap type="topAndBottom"/>
              </v:shape>
            </w:pict>
          </mc:Fallback>
        </mc:AlternateContent>
      </w:r>
    </w:p>
    <w:p w14:paraId="5D3784DE">
      <w:pPr>
        <w:pStyle w:val="10"/>
        <w:spacing w:before="4"/>
        <w:ind w:left="2835" w:right="1643" w:hanging="419"/>
      </w:pPr>
      <w:r>
        <w:t>(Identificação</w:t>
      </w:r>
      <w:r>
        <w:rPr>
          <w:spacing w:val="-6"/>
        </w:rPr>
        <w:t xml:space="preserve"> </w:t>
      </w:r>
      <w:r>
        <w:t>e</w:t>
      </w:r>
      <w:r>
        <w:rPr>
          <w:spacing w:val="-6"/>
        </w:rPr>
        <w:t xml:space="preserve"> </w:t>
      </w:r>
      <w:r>
        <w:t>Assinatura</w:t>
      </w:r>
      <w:r>
        <w:rPr>
          <w:spacing w:val="-6"/>
        </w:rPr>
        <w:t xml:space="preserve"> </w:t>
      </w:r>
      <w:r>
        <w:t>do</w:t>
      </w:r>
      <w:r>
        <w:rPr>
          <w:spacing w:val="-8"/>
        </w:rPr>
        <w:t xml:space="preserve"> </w:t>
      </w:r>
      <w:r>
        <w:t>Representante</w:t>
      </w:r>
      <w:r>
        <w:rPr>
          <w:spacing w:val="-8"/>
        </w:rPr>
        <w:t xml:space="preserve"> </w:t>
      </w:r>
      <w:r>
        <w:t>Legal) (Dados da empresa: Razão Social e CNPJ)</w:t>
      </w:r>
    </w:p>
    <w:p w14:paraId="317C3A79">
      <w:r>
        <w:br w:type="page"/>
      </w:r>
    </w:p>
    <w:p w14:paraId="39F8B5DD">
      <w:pPr>
        <w:jc w:val="center"/>
        <w:rPr>
          <w:b/>
          <w:bCs/>
          <w:spacing w:val="-4"/>
          <w:lang w:val="pt-BR"/>
        </w:rPr>
      </w:pPr>
      <w:r>
        <w:rPr>
          <w:b/>
          <w:bCs/>
        </w:rPr>
        <w:t>ANEXO</w:t>
      </w:r>
      <w:r>
        <w:rPr>
          <w:b/>
          <w:bCs/>
          <w:spacing w:val="-4"/>
        </w:rPr>
        <w:t xml:space="preserve"> </w:t>
      </w:r>
      <w:r>
        <w:rPr>
          <w:b/>
          <w:bCs/>
          <w:spacing w:val="-4"/>
          <w:lang w:val="pt-BR"/>
        </w:rPr>
        <w:t>IV</w:t>
      </w:r>
    </w:p>
    <w:p w14:paraId="61669BBF">
      <w:pPr>
        <w:jc w:val="center"/>
        <w:rPr>
          <w:b/>
          <w:bCs/>
          <w:spacing w:val="-4"/>
          <w:lang w:val="pt-BR"/>
        </w:rPr>
      </w:pPr>
      <w:r>
        <w:rPr>
          <w:b/>
          <w:bCs/>
          <w:spacing w:val="-4"/>
          <w:lang w:val="pt-BR"/>
        </w:rPr>
        <w:t>DECLARAÇÃO DE ANTICORRUPÇÃO</w:t>
      </w:r>
    </w:p>
    <w:p w14:paraId="15D77BCE">
      <w:pPr>
        <w:jc w:val="center"/>
        <w:rPr>
          <w:b/>
          <w:bCs/>
          <w:spacing w:val="-4"/>
          <w:lang w:val="pt-BR"/>
        </w:rPr>
      </w:pPr>
    </w:p>
    <w:p w14:paraId="3AC29874"/>
    <w:p w14:paraId="69867620">
      <w:pPr>
        <w:spacing w:line="360" w:lineRule="auto"/>
        <w:ind w:firstLine="1320" w:firstLineChars="600"/>
        <w:jc w:val="both"/>
      </w:pPr>
      <w:r>
        <w:t xml:space="preserve">Eu, (NOME DA REPRESENTANTE LEGAL DA </w:t>
      </w:r>
      <w:r>
        <w:rPr>
          <w:lang w:val="pt-BR"/>
        </w:rPr>
        <w:t>EMPRESA</w:t>
      </w:r>
      <w:r>
        <w:t xml:space="preserve">), portador(a) do documento de identidade RG nº XXXXX expedido pela XXXXX, inscrito(a) no CPF nº XXX.XXX.XXX-XX, na qualidade de Representante Legal da </w:t>
      </w:r>
      <w:r>
        <w:rPr>
          <w:lang w:val="pt-BR"/>
        </w:rPr>
        <w:t>EMPRESA .............................,</w:t>
      </w:r>
      <w:r>
        <w:t xml:space="preserve"> regularmente inscrita sob o CNPJ nº XX.XXX.XXX/XXXXXX, </w:t>
      </w:r>
      <w:r>
        <w:rPr>
          <w:b/>
          <w:bCs/>
        </w:rPr>
        <w:t>DECLARO</w:t>
      </w:r>
      <w:r>
        <w:t xml:space="preserve">, para os devidos fins, que  </w:t>
      </w:r>
      <w:r>
        <w:rPr>
          <w:lang w:val="pt-BR"/>
        </w:rPr>
        <w:t xml:space="preserve">a empresa </w:t>
      </w:r>
      <w:r>
        <w:t xml:space="preserve">não pratica e nem permite que pratiquem, sob sua esfera de atuação, atos contrários às leis, normas, regras e regulamentos vigentes no ordenamento jurídico brasileiro, que importem lesão à Administração Pública Nacional ou Estrangeira, nos termos do art. 5º da Lei nº 12.846 de 1º de agosto de 2013 - Lei Anticorrupção. </w:t>
      </w:r>
    </w:p>
    <w:p w14:paraId="43241468">
      <w:pPr>
        <w:spacing w:line="360" w:lineRule="auto"/>
        <w:ind w:firstLine="1320" w:firstLineChars="600"/>
        <w:jc w:val="both"/>
      </w:pPr>
      <w:r>
        <w:t xml:space="preserve">Outrossim, declaro que a </w:t>
      </w:r>
      <w:r>
        <w:rPr>
          <w:lang w:val="pt-BR"/>
        </w:rPr>
        <w:t xml:space="preserve">proponente </w:t>
      </w:r>
      <w:r>
        <w:t>envida os melhores esforços para prevenir, mitigar e erradicar condutas inadequadas da sua atuação, pautando suas atividades nas melhores práticas do mercado, no que se refere ao combate de desvios éticos e de integridade.</w:t>
      </w:r>
    </w:p>
    <w:p w14:paraId="7B3D30FC">
      <w:pPr>
        <w:spacing w:line="360" w:lineRule="auto"/>
        <w:ind w:firstLine="1320" w:firstLineChars="600"/>
        <w:jc w:val="both"/>
      </w:pPr>
      <w:r>
        <w:t xml:space="preserve"> </w:t>
      </w:r>
    </w:p>
    <w:p w14:paraId="701036D8">
      <w:pPr>
        <w:spacing w:line="360" w:lineRule="auto"/>
        <w:ind w:firstLine="1320" w:firstLineChars="600"/>
        <w:jc w:val="both"/>
      </w:pPr>
      <w:r>
        <w:t xml:space="preserve">Reconheço que o que subscrevo é verdade, sob as penas da lei. </w:t>
      </w:r>
    </w:p>
    <w:p w14:paraId="719990CC">
      <w:pPr>
        <w:spacing w:line="360" w:lineRule="auto"/>
        <w:ind w:firstLine="1320" w:firstLineChars="600"/>
        <w:jc w:val="both"/>
      </w:pPr>
    </w:p>
    <w:p w14:paraId="30847013">
      <w:pPr>
        <w:pStyle w:val="10"/>
        <w:tabs>
          <w:tab w:val="left" w:pos="6448"/>
          <w:tab w:val="left" w:pos="7000"/>
          <w:tab w:val="left" w:pos="8777"/>
        </w:tabs>
        <w:spacing w:before="183"/>
        <w:ind w:left="3236"/>
      </w:pPr>
      <w:r>
        <w:t xml:space="preserve">Local e data, </w:t>
      </w:r>
      <w:r>
        <w:rPr>
          <w:u w:val="single"/>
        </w:rPr>
        <w:tab/>
      </w:r>
      <w:r>
        <w:t xml:space="preserve">, </w:t>
      </w:r>
      <w:r>
        <w:rPr>
          <w:u w:val="single"/>
        </w:rPr>
        <w:tab/>
      </w:r>
      <w:r>
        <w:t xml:space="preserve">de </w:t>
      </w:r>
      <w:r>
        <w:rPr>
          <w:u w:val="single"/>
        </w:rPr>
        <w:tab/>
      </w:r>
      <w:r>
        <w:t>de</w:t>
      </w:r>
      <w:r>
        <w:rPr>
          <w:spacing w:val="-3"/>
        </w:rPr>
        <w:t xml:space="preserve"> </w:t>
      </w:r>
      <w:r>
        <w:rPr>
          <w:spacing w:val="-2"/>
        </w:rPr>
        <w:t>2025.</w:t>
      </w:r>
    </w:p>
    <w:p w14:paraId="44DF1696">
      <w:pPr>
        <w:pStyle w:val="10"/>
        <w:rPr>
          <w:sz w:val="20"/>
        </w:rPr>
      </w:pPr>
    </w:p>
    <w:p w14:paraId="5FDEE10B">
      <w:pPr>
        <w:pStyle w:val="10"/>
        <w:rPr>
          <w:sz w:val="20"/>
        </w:rPr>
      </w:pPr>
    </w:p>
    <w:p w14:paraId="5580DA37">
      <w:pPr>
        <w:pStyle w:val="10"/>
        <w:rPr>
          <w:sz w:val="20"/>
        </w:rPr>
      </w:pPr>
    </w:p>
    <w:p w14:paraId="5D02241C">
      <w:pPr>
        <w:pStyle w:val="10"/>
        <w:rPr>
          <w:sz w:val="20"/>
        </w:rPr>
      </w:pPr>
    </w:p>
    <w:p w14:paraId="37815650">
      <w:pPr>
        <w:pStyle w:val="10"/>
        <w:rPr>
          <w:sz w:val="20"/>
        </w:rPr>
      </w:pPr>
    </w:p>
    <w:p w14:paraId="507058E2">
      <w:pPr>
        <w:pStyle w:val="10"/>
        <w:rPr>
          <w:sz w:val="29"/>
        </w:rPr>
      </w:pPr>
      <w:r>
        <w:rPr>
          <w:lang w:val="pt-BR" w:eastAsia="pt-BR"/>
        </w:rPr>
        <mc:AlternateContent>
          <mc:Choice Requires="wps">
            <w:drawing>
              <wp:anchor distT="0" distB="0" distL="0" distR="0" simplePos="0" relativeHeight="251667456" behindDoc="1" locked="0" layoutInCell="1" allowOverlap="1">
                <wp:simplePos x="0" y="0"/>
                <wp:positionH relativeFrom="page">
                  <wp:posOffset>2465070</wp:posOffset>
                </wp:positionH>
                <wp:positionV relativeFrom="paragraph">
                  <wp:posOffset>227330</wp:posOffset>
                </wp:positionV>
                <wp:extent cx="2720975" cy="1270"/>
                <wp:effectExtent l="0" t="0" r="0" b="0"/>
                <wp:wrapTopAndBottom/>
                <wp:docPr id="5" name="docshape21"/>
                <wp:cNvGraphicFramePr/>
                <a:graphic xmlns:a="http://schemas.openxmlformats.org/drawingml/2006/main">
                  <a:graphicData uri="http://schemas.microsoft.com/office/word/2010/wordprocessingShape">
                    <wps:wsp>
                      <wps:cNvSpPr/>
                      <wps:spPr bwMode="auto">
                        <a:xfrm>
                          <a:off x="0" y="0"/>
                          <a:ext cx="2720975" cy="1270"/>
                        </a:xfrm>
                        <a:custGeom>
                          <a:avLst/>
                          <a:gdLst>
                            <a:gd name="T0" fmla="+- 0 3882 3882"/>
                            <a:gd name="T1" fmla="*/ T0 w 4285"/>
                            <a:gd name="T2" fmla="+- 0 8166 3882"/>
                            <a:gd name="T3" fmla="*/ T2 w 4285"/>
                          </a:gdLst>
                          <a:ahLst/>
                          <a:cxnLst>
                            <a:cxn ang="0">
                              <a:pos x="T1" y="0"/>
                            </a:cxn>
                            <a:cxn ang="0">
                              <a:pos x="T3" y="0"/>
                            </a:cxn>
                          </a:cxnLst>
                          <a:rect l="0" t="0" r="r" b="b"/>
                          <a:pathLst>
                            <a:path w="4285">
                              <a:moveTo>
                                <a:pt x="0" y="0"/>
                              </a:moveTo>
                              <a:lnTo>
                                <a:pt x="4284" y="0"/>
                              </a:lnTo>
                            </a:path>
                          </a:pathLst>
                        </a:custGeom>
                        <a:noFill/>
                        <a:ln w="8833">
                          <a:solidFill>
                            <a:srgbClr val="000000"/>
                          </a:solidFill>
                          <a:prstDash val="solid"/>
                          <a:round/>
                        </a:ln>
                      </wps:spPr>
                      <wps:bodyPr rot="0" vert="horz" wrap="square" lIns="91440" tIns="45720" rIns="91440" bIns="45720" anchor="t" anchorCtr="0" upright="1">
                        <a:noAutofit/>
                      </wps:bodyPr>
                    </wps:wsp>
                  </a:graphicData>
                </a:graphic>
              </wp:anchor>
            </w:drawing>
          </mc:Choice>
          <mc:Fallback>
            <w:pict>
              <v:shape id="docshape21" o:spid="_x0000_s1026" o:spt="100" style="position:absolute;left:0pt;margin-left:194.1pt;margin-top:17.9pt;height:0.1pt;width:214.25pt;mso-position-horizontal-relative:page;mso-wrap-distance-bottom:0pt;mso-wrap-distance-top:0pt;z-index:-251649024;mso-width-relative:page;mso-height-relative:page;" filled="f" stroked="t" coordsize="4285,1" o:gfxdata="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" path="m0,0l4284,0e">
                <v:path o:connectlocs="0,0;2720340,0" o:connectangles="0,0"/>
                <v:fill on="f" focussize="0,0"/>
                <v:stroke weight="0.695511811023622pt" color="#000000" joinstyle="round"/>
                <v:imagedata o:title=""/>
                <o:lock v:ext="edit" aspectratio="f"/>
                <w10:wrap type="topAndBottom"/>
              </v:shape>
            </w:pict>
          </mc:Fallback>
        </mc:AlternateContent>
      </w:r>
    </w:p>
    <w:p w14:paraId="2EBDCB57">
      <w:pPr>
        <w:pStyle w:val="10"/>
        <w:spacing w:before="4"/>
        <w:ind w:left="2763" w:right="1719" w:hanging="419"/>
      </w:pPr>
      <w:r>
        <w:t>(Identificação</w:t>
      </w:r>
      <w:r>
        <w:rPr>
          <w:spacing w:val="-7"/>
        </w:rPr>
        <w:t xml:space="preserve"> </w:t>
      </w:r>
      <w:r>
        <w:t>e</w:t>
      </w:r>
      <w:r>
        <w:rPr>
          <w:spacing w:val="-8"/>
        </w:rPr>
        <w:t xml:space="preserve"> </w:t>
      </w:r>
      <w:r>
        <w:t>Assinatura</w:t>
      </w:r>
      <w:r>
        <w:rPr>
          <w:spacing w:val="-7"/>
        </w:rPr>
        <w:t xml:space="preserve"> </w:t>
      </w:r>
      <w:r>
        <w:t>do</w:t>
      </w:r>
      <w:r>
        <w:rPr>
          <w:spacing w:val="-8"/>
        </w:rPr>
        <w:t xml:space="preserve"> </w:t>
      </w:r>
      <w:r>
        <w:t>Representante</w:t>
      </w:r>
      <w:r>
        <w:rPr>
          <w:spacing w:val="-8"/>
        </w:rPr>
        <w:t xml:space="preserve"> </w:t>
      </w:r>
      <w:r>
        <w:t>Legal) (Dados da empresa: Razão Social e CNPJ)</w:t>
      </w:r>
    </w:p>
    <w:p w14:paraId="64BFBD40">
      <w:pPr>
        <w:sectPr>
          <w:headerReference r:id="rId3" w:type="default"/>
          <w:footerReference r:id="rId4" w:type="default"/>
          <w:pgSz w:w="11910" w:h="16840"/>
          <w:pgMar w:top="2120" w:right="980" w:bottom="1600" w:left="1140" w:header="605" w:footer="1416" w:gutter="0"/>
          <w:cols w:space="720" w:num="1"/>
        </w:sectPr>
      </w:pPr>
    </w:p>
    <w:p w14:paraId="7F98235E">
      <w:pPr>
        <w:pStyle w:val="2"/>
        <w:spacing w:before="130" w:line="252" w:lineRule="exact"/>
        <w:ind w:left="268" w:right="281"/>
        <w:rPr>
          <w:lang w:val="pt-BR"/>
        </w:rPr>
      </w:pPr>
      <w:r>
        <w:t>ANEXO</w:t>
      </w:r>
      <w:r>
        <w:rPr>
          <w:spacing w:val="-4"/>
        </w:rPr>
        <w:t xml:space="preserve"> </w:t>
      </w:r>
      <w:r>
        <w:rPr>
          <w:spacing w:val="-4"/>
          <w:lang w:val="pt-BR"/>
        </w:rPr>
        <w:t>V</w:t>
      </w:r>
    </w:p>
    <w:p w14:paraId="4D30F3E8">
      <w:pPr>
        <w:spacing w:line="252" w:lineRule="exact"/>
        <w:ind w:left="265" w:right="281"/>
        <w:jc w:val="center"/>
      </w:pPr>
      <w:r>
        <w:t>MODELO</w:t>
      </w:r>
      <w:r>
        <w:rPr>
          <w:spacing w:val="-4"/>
        </w:rPr>
        <w:t xml:space="preserve"> </w:t>
      </w:r>
      <w:r>
        <w:t>DE</w:t>
      </w:r>
      <w:r>
        <w:rPr>
          <w:spacing w:val="-6"/>
        </w:rPr>
        <w:t xml:space="preserve"> </w:t>
      </w:r>
      <w:r>
        <w:t>DECLARAÇÃO</w:t>
      </w:r>
      <w:r>
        <w:rPr>
          <w:spacing w:val="-4"/>
        </w:rPr>
        <w:t xml:space="preserve"> </w:t>
      </w:r>
      <w:r>
        <w:t>DE</w:t>
      </w:r>
      <w:r>
        <w:rPr>
          <w:spacing w:val="-5"/>
        </w:rPr>
        <w:t xml:space="preserve"> </w:t>
      </w:r>
      <w:r>
        <w:rPr>
          <w:spacing w:val="-2"/>
        </w:rPr>
        <w:t>COMPROMETIMENTO</w:t>
      </w:r>
    </w:p>
    <w:p w14:paraId="3A646986">
      <w:pPr>
        <w:pStyle w:val="10"/>
        <w:rPr>
          <w:sz w:val="24"/>
        </w:rPr>
      </w:pPr>
    </w:p>
    <w:p w14:paraId="457264A9">
      <w:pPr>
        <w:pStyle w:val="10"/>
        <w:rPr>
          <w:sz w:val="24"/>
        </w:rPr>
      </w:pPr>
    </w:p>
    <w:p w14:paraId="75A73114">
      <w:pPr>
        <w:pStyle w:val="10"/>
        <w:spacing w:before="2"/>
        <w:rPr>
          <w:sz w:val="20"/>
        </w:rPr>
      </w:pPr>
    </w:p>
    <w:p w14:paraId="542E6148">
      <w:pPr>
        <w:pStyle w:val="10"/>
        <w:ind w:left="134" w:right="152"/>
        <w:jc w:val="both"/>
      </w:pPr>
      <w:r>
        <w:rPr>
          <w:rFonts w:ascii="Arial" w:hAnsi="Arial"/>
          <w:b/>
          <w:u w:val="single"/>
        </w:rPr>
        <w:t>DECLARA</w:t>
      </w:r>
      <w:r>
        <w:t xml:space="preserve">, para os devidos fins que em caso de qualquer comunicação futura referente a este processo licitatório, bem como em caso de eventual contratação, concordo que o </w:t>
      </w:r>
      <w:r>
        <w:rPr>
          <w:lang w:val="pt-BR"/>
        </w:rPr>
        <w:t>c</w:t>
      </w:r>
      <w:r>
        <w:t>ontrato seja encaminhado para o seguinte endereço:</w:t>
      </w:r>
    </w:p>
    <w:p w14:paraId="27D4B703">
      <w:pPr>
        <w:pStyle w:val="10"/>
        <w:spacing w:before="10"/>
        <w:rPr>
          <w:sz w:val="21"/>
        </w:rPr>
      </w:pPr>
    </w:p>
    <w:p w14:paraId="4141E07A">
      <w:pPr>
        <w:pStyle w:val="10"/>
        <w:ind w:left="197"/>
      </w:pPr>
      <w:r>
        <w:rPr>
          <w:spacing w:val="-2"/>
        </w:rPr>
        <w:t>E-mail:</w:t>
      </w:r>
    </w:p>
    <w:p w14:paraId="0BD5597F">
      <w:pPr>
        <w:pStyle w:val="10"/>
      </w:pPr>
    </w:p>
    <w:p w14:paraId="00AFB4DF">
      <w:pPr>
        <w:pStyle w:val="10"/>
        <w:tabs>
          <w:tab w:val="left" w:pos="1994"/>
          <w:tab w:val="left" w:pos="2615"/>
        </w:tabs>
        <w:ind w:left="134"/>
      </w:pPr>
      <w:r>
        <w:t xml:space="preserve">Telefone: ( ) </w:t>
      </w:r>
      <w:r>
        <w:rPr>
          <w:u w:val="single"/>
        </w:rPr>
        <w:tab/>
      </w:r>
      <w:r>
        <w:rPr>
          <w:spacing w:val="-10"/>
        </w:rPr>
        <w:t>-</w:t>
      </w:r>
      <w:r>
        <w:rPr>
          <w:u w:val="single"/>
        </w:rPr>
        <w:tab/>
      </w:r>
    </w:p>
    <w:p w14:paraId="17E9EFF1">
      <w:pPr>
        <w:pStyle w:val="10"/>
        <w:spacing w:before="10"/>
        <w:rPr>
          <w:sz w:val="13"/>
        </w:rPr>
      </w:pPr>
    </w:p>
    <w:p w14:paraId="58F4AB94">
      <w:pPr>
        <w:pStyle w:val="10"/>
        <w:spacing w:before="94"/>
        <w:ind w:left="134" w:right="147"/>
        <w:jc w:val="both"/>
      </w:pPr>
      <w:r>
        <w:t>Caso</w:t>
      </w:r>
      <w:r>
        <w:rPr>
          <w:spacing w:val="-15"/>
        </w:rPr>
        <w:t xml:space="preserve"> </w:t>
      </w:r>
      <w:r>
        <w:t>altere</w:t>
      </w:r>
      <w:r>
        <w:rPr>
          <w:spacing w:val="-13"/>
        </w:rPr>
        <w:t xml:space="preserve"> </w:t>
      </w:r>
      <w:r>
        <w:t>o</w:t>
      </w:r>
      <w:r>
        <w:rPr>
          <w:spacing w:val="-16"/>
        </w:rPr>
        <w:t xml:space="preserve"> </w:t>
      </w:r>
      <w:r>
        <w:t>citado</w:t>
      </w:r>
      <w:r>
        <w:rPr>
          <w:spacing w:val="-13"/>
        </w:rPr>
        <w:t xml:space="preserve"> </w:t>
      </w:r>
      <w:r>
        <w:t>e-mail</w:t>
      </w:r>
      <w:r>
        <w:rPr>
          <w:spacing w:val="-14"/>
        </w:rPr>
        <w:t xml:space="preserve"> </w:t>
      </w:r>
      <w:r>
        <w:t>ou</w:t>
      </w:r>
      <w:r>
        <w:rPr>
          <w:spacing w:val="-14"/>
        </w:rPr>
        <w:t xml:space="preserve"> </w:t>
      </w:r>
      <w:r>
        <w:t>telefone</w:t>
      </w:r>
      <w:r>
        <w:rPr>
          <w:spacing w:val="-13"/>
        </w:rPr>
        <w:t xml:space="preserve"> </w:t>
      </w:r>
      <w:r>
        <w:rPr>
          <w:rFonts w:ascii="Arial" w:hAnsi="Arial"/>
          <w:b/>
          <w:u w:val="single"/>
        </w:rPr>
        <w:t>comprometo-me</w:t>
      </w:r>
      <w:r>
        <w:rPr>
          <w:rFonts w:ascii="Arial" w:hAnsi="Arial"/>
          <w:b/>
          <w:spacing w:val="-15"/>
        </w:rPr>
        <w:t xml:space="preserve"> </w:t>
      </w:r>
      <w:r>
        <w:t>em</w:t>
      </w:r>
      <w:r>
        <w:rPr>
          <w:spacing w:val="-15"/>
        </w:rPr>
        <w:t xml:space="preserve"> </w:t>
      </w:r>
      <w:r>
        <w:t>protocolizar</w:t>
      </w:r>
      <w:r>
        <w:rPr>
          <w:spacing w:val="-13"/>
        </w:rPr>
        <w:t xml:space="preserve"> </w:t>
      </w:r>
      <w:r>
        <w:t>pedido</w:t>
      </w:r>
      <w:r>
        <w:rPr>
          <w:spacing w:val="-14"/>
        </w:rPr>
        <w:t xml:space="preserve"> </w:t>
      </w:r>
      <w:r>
        <w:t>de</w:t>
      </w:r>
      <w:r>
        <w:rPr>
          <w:spacing w:val="-14"/>
        </w:rPr>
        <w:t xml:space="preserve"> </w:t>
      </w:r>
      <w:r>
        <w:t>alteração</w:t>
      </w:r>
      <w:r>
        <w:rPr>
          <w:spacing w:val="-16"/>
        </w:rPr>
        <w:t xml:space="preserve"> </w:t>
      </w:r>
      <w:r>
        <w:t>junto ao</w:t>
      </w:r>
      <w:r>
        <w:rPr>
          <w:spacing w:val="-4"/>
        </w:rPr>
        <w:t xml:space="preserve"> </w:t>
      </w:r>
      <w:r>
        <w:t>Sistema</w:t>
      </w:r>
      <w:r>
        <w:rPr>
          <w:spacing w:val="-6"/>
        </w:rPr>
        <w:t xml:space="preserve"> </w:t>
      </w:r>
      <w:r>
        <w:t>de</w:t>
      </w:r>
      <w:r>
        <w:rPr>
          <w:spacing w:val="-4"/>
        </w:rPr>
        <w:t xml:space="preserve"> </w:t>
      </w:r>
      <w:r>
        <w:t>Protocolo</w:t>
      </w:r>
      <w:r>
        <w:rPr>
          <w:spacing w:val="-6"/>
        </w:rPr>
        <w:t xml:space="preserve"> </w:t>
      </w:r>
      <w:r>
        <w:t>deste</w:t>
      </w:r>
      <w:r>
        <w:rPr>
          <w:spacing w:val="-6"/>
        </w:rPr>
        <w:t xml:space="preserve"> </w:t>
      </w:r>
      <w:r>
        <w:t>Município,</w:t>
      </w:r>
      <w:r>
        <w:rPr>
          <w:spacing w:val="-5"/>
        </w:rPr>
        <w:t xml:space="preserve"> </w:t>
      </w:r>
      <w:r>
        <w:t>sob</w:t>
      </w:r>
      <w:r>
        <w:rPr>
          <w:spacing w:val="-4"/>
        </w:rPr>
        <w:t xml:space="preserve"> </w:t>
      </w:r>
      <w:r>
        <w:t>pena</w:t>
      </w:r>
      <w:r>
        <w:rPr>
          <w:spacing w:val="-4"/>
        </w:rPr>
        <w:t xml:space="preserve"> </w:t>
      </w:r>
      <w:r>
        <w:t>de</w:t>
      </w:r>
      <w:r>
        <w:rPr>
          <w:spacing w:val="-4"/>
        </w:rPr>
        <w:t xml:space="preserve"> </w:t>
      </w:r>
      <w:r>
        <w:t>ser</w:t>
      </w:r>
      <w:r>
        <w:rPr>
          <w:spacing w:val="-6"/>
        </w:rPr>
        <w:t xml:space="preserve"> </w:t>
      </w:r>
      <w:r>
        <w:t>considerado</w:t>
      </w:r>
      <w:r>
        <w:rPr>
          <w:spacing w:val="-6"/>
        </w:rPr>
        <w:t xml:space="preserve"> </w:t>
      </w:r>
      <w:r>
        <w:t>como</w:t>
      </w:r>
      <w:r>
        <w:rPr>
          <w:spacing w:val="-4"/>
        </w:rPr>
        <w:t xml:space="preserve"> </w:t>
      </w:r>
      <w:r>
        <w:t>intimado</w:t>
      </w:r>
      <w:r>
        <w:rPr>
          <w:spacing w:val="-4"/>
        </w:rPr>
        <w:t xml:space="preserve"> </w:t>
      </w:r>
      <w:r>
        <w:t>nos</w:t>
      </w:r>
      <w:r>
        <w:rPr>
          <w:spacing w:val="-6"/>
        </w:rPr>
        <w:t xml:space="preserve"> </w:t>
      </w:r>
      <w:r>
        <w:t>dados anteriormente fornecidos.</w:t>
      </w:r>
    </w:p>
    <w:p w14:paraId="7832E087">
      <w:pPr>
        <w:pStyle w:val="10"/>
        <w:spacing w:before="1"/>
      </w:pPr>
    </w:p>
    <w:p w14:paraId="295C7119">
      <w:pPr>
        <w:pStyle w:val="10"/>
        <w:spacing w:before="1"/>
        <w:ind w:left="134" w:right="151"/>
        <w:jc w:val="both"/>
      </w:pPr>
      <w:r>
        <w:rPr>
          <w:rFonts w:ascii="Arial" w:hAnsi="Arial"/>
          <w:b/>
          <w:u w:val="single"/>
        </w:rPr>
        <w:t xml:space="preserve">Comprometo-me </w:t>
      </w:r>
      <w:r>
        <w:t>a manter durante a execução do contrato, em compatibilidade com as obrigações assumidas, todas as condições de habilitação e qualificação exigidas na licitação.</w:t>
      </w:r>
    </w:p>
    <w:p w14:paraId="13F072C4">
      <w:pPr>
        <w:pStyle w:val="10"/>
        <w:rPr>
          <w:sz w:val="24"/>
        </w:rPr>
      </w:pPr>
    </w:p>
    <w:p w14:paraId="3889B7C6">
      <w:pPr>
        <w:pStyle w:val="10"/>
        <w:rPr>
          <w:sz w:val="24"/>
        </w:rPr>
      </w:pPr>
    </w:p>
    <w:p w14:paraId="2103EA3B">
      <w:pPr>
        <w:pStyle w:val="10"/>
        <w:rPr>
          <w:sz w:val="24"/>
        </w:rPr>
      </w:pPr>
    </w:p>
    <w:p w14:paraId="2E6FC882">
      <w:pPr>
        <w:pStyle w:val="10"/>
        <w:tabs>
          <w:tab w:val="left" w:pos="6448"/>
          <w:tab w:val="left" w:pos="7000"/>
          <w:tab w:val="left" w:pos="8777"/>
        </w:tabs>
        <w:spacing w:before="183"/>
        <w:ind w:left="3236"/>
      </w:pPr>
      <w:r>
        <w:t xml:space="preserve">Local e data, </w:t>
      </w:r>
      <w:r>
        <w:rPr>
          <w:u w:val="single"/>
        </w:rPr>
        <w:tab/>
      </w:r>
      <w:r>
        <w:t xml:space="preserve">, </w:t>
      </w:r>
      <w:r>
        <w:rPr>
          <w:u w:val="single"/>
        </w:rPr>
        <w:tab/>
      </w:r>
      <w:r>
        <w:t xml:space="preserve">de </w:t>
      </w:r>
      <w:r>
        <w:rPr>
          <w:u w:val="single"/>
        </w:rPr>
        <w:tab/>
      </w:r>
      <w:r>
        <w:t>de</w:t>
      </w:r>
      <w:r>
        <w:rPr>
          <w:spacing w:val="-3"/>
        </w:rPr>
        <w:t xml:space="preserve"> </w:t>
      </w:r>
      <w:r>
        <w:rPr>
          <w:spacing w:val="-2"/>
        </w:rPr>
        <w:t>2025.</w:t>
      </w:r>
    </w:p>
    <w:p w14:paraId="40B68B5D">
      <w:pPr>
        <w:pStyle w:val="10"/>
        <w:rPr>
          <w:sz w:val="20"/>
        </w:rPr>
      </w:pPr>
    </w:p>
    <w:p w14:paraId="332F850A">
      <w:pPr>
        <w:pStyle w:val="10"/>
        <w:rPr>
          <w:sz w:val="20"/>
        </w:rPr>
      </w:pPr>
    </w:p>
    <w:p w14:paraId="724754E7">
      <w:pPr>
        <w:pStyle w:val="10"/>
        <w:rPr>
          <w:sz w:val="20"/>
        </w:rPr>
      </w:pPr>
    </w:p>
    <w:p w14:paraId="584C1FCC">
      <w:pPr>
        <w:pStyle w:val="10"/>
        <w:rPr>
          <w:sz w:val="20"/>
        </w:rPr>
      </w:pPr>
    </w:p>
    <w:p w14:paraId="6640C3E8">
      <w:pPr>
        <w:pStyle w:val="10"/>
        <w:rPr>
          <w:sz w:val="20"/>
        </w:rPr>
      </w:pPr>
    </w:p>
    <w:p w14:paraId="769795F9">
      <w:pPr>
        <w:pStyle w:val="10"/>
        <w:rPr>
          <w:sz w:val="29"/>
        </w:rPr>
      </w:pPr>
      <w:r>
        <w:rPr>
          <w:lang w:val="pt-BR" w:eastAsia="pt-BR"/>
        </w:rPr>
        <mc:AlternateContent>
          <mc:Choice Requires="wps">
            <w:drawing>
              <wp:anchor distT="0" distB="0" distL="0" distR="0" simplePos="0" relativeHeight="251666432" behindDoc="1" locked="0" layoutInCell="1" allowOverlap="1">
                <wp:simplePos x="0" y="0"/>
                <wp:positionH relativeFrom="page">
                  <wp:posOffset>2465070</wp:posOffset>
                </wp:positionH>
                <wp:positionV relativeFrom="paragraph">
                  <wp:posOffset>227330</wp:posOffset>
                </wp:positionV>
                <wp:extent cx="2720975" cy="1270"/>
                <wp:effectExtent l="0" t="0" r="0" b="0"/>
                <wp:wrapTopAndBottom/>
                <wp:docPr id="12" name="docshape21"/>
                <wp:cNvGraphicFramePr/>
                <a:graphic xmlns:a="http://schemas.openxmlformats.org/drawingml/2006/main">
                  <a:graphicData uri="http://schemas.microsoft.com/office/word/2010/wordprocessingShape">
                    <wps:wsp>
                      <wps:cNvSpPr/>
                      <wps:spPr bwMode="auto">
                        <a:xfrm>
                          <a:off x="0" y="0"/>
                          <a:ext cx="2720975" cy="1270"/>
                        </a:xfrm>
                        <a:custGeom>
                          <a:avLst/>
                          <a:gdLst>
                            <a:gd name="T0" fmla="+- 0 3882 3882"/>
                            <a:gd name="T1" fmla="*/ T0 w 4285"/>
                            <a:gd name="T2" fmla="+- 0 8166 3882"/>
                            <a:gd name="T3" fmla="*/ T2 w 4285"/>
                          </a:gdLst>
                          <a:ahLst/>
                          <a:cxnLst>
                            <a:cxn ang="0">
                              <a:pos x="T1" y="0"/>
                            </a:cxn>
                            <a:cxn ang="0">
                              <a:pos x="T3" y="0"/>
                            </a:cxn>
                          </a:cxnLst>
                          <a:rect l="0" t="0" r="r" b="b"/>
                          <a:pathLst>
                            <a:path w="4285">
                              <a:moveTo>
                                <a:pt x="0" y="0"/>
                              </a:moveTo>
                              <a:lnTo>
                                <a:pt x="4284" y="0"/>
                              </a:lnTo>
                            </a:path>
                          </a:pathLst>
                        </a:custGeom>
                        <a:noFill/>
                        <a:ln w="8833">
                          <a:solidFill>
                            <a:srgbClr val="000000"/>
                          </a:solidFill>
                          <a:prstDash val="solid"/>
                          <a:round/>
                        </a:ln>
                      </wps:spPr>
                      <wps:bodyPr rot="0" vert="horz" wrap="square" lIns="91440" tIns="45720" rIns="91440" bIns="45720" anchor="t" anchorCtr="0" upright="1">
                        <a:noAutofit/>
                      </wps:bodyPr>
                    </wps:wsp>
                  </a:graphicData>
                </a:graphic>
              </wp:anchor>
            </w:drawing>
          </mc:Choice>
          <mc:Fallback>
            <w:pict>
              <v:shape id="docshape21" o:spid="_x0000_s1026" o:spt="100" style="position:absolute;left:0pt;margin-left:194.1pt;margin-top:17.9pt;height:0.1pt;width:214.25pt;mso-position-horizontal-relative:page;mso-wrap-distance-bottom:0pt;mso-wrap-distance-top:0pt;z-index:-251650048;mso-width-relative:page;mso-height-relative:page;" filled="f" stroked="t" coordsize="4285,1" o:gfxdata="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" path="m0,0l4284,0e">
                <v:path o:connectlocs="0,0;2720340,0" o:connectangles="0,0"/>
                <v:fill on="f" focussize="0,0"/>
                <v:stroke weight="0.695511811023622pt" color="#000000" joinstyle="round"/>
                <v:imagedata o:title=""/>
                <o:lock v:ext="edit" aspectratio="f"/>
                <w10:wrap type="topAndBottom"/>
              </v:shape>
            </w:pict>
          </mc:Fallback>
        </mc:AlternateContent>
      </w:r>
    </w:p>
    <w:p w14:paraId="7A8B1BAE">
      <w:pPr>
        <w:pStyle w:val="10"/>
        <w:spacing w:before="4"/>
        <w:ind w:left="2763" w:right="1719" w:hanging="419"/>
      </w:pPr>
      <w:r>
        <w:t>(Identificação</w:t>
      </w:r>
      <w:r>
        <w:rPr>
          <w:spacing w:val="-7"/>
        </w:rPr>
        <w:t xml:space="preserve"> </w:t>
      </w:r>
      <w:r>
        <w:t>e</w:t>
      </w:r>
      <w:r>
        <w:rPr>
          <w:spacing w:val="-8"/>
        </w:rPr>
        <w:t xml:space="preserve"> </w:t>
      </w:r>
      <w:r>
        <w:t>Assinatura</w:t>
      </w:r>
      <w:r>
        <w:rPr>
          <w:spacing w:val="-7"/>
        </w:rPr>
        <w:t xml:space="preserve"> </w:t>
      </w:r>
      <w:r>
        <w:t>do</w:t>
      </w:r>
      <w:r>
        <w:rPr>
          <w:spacing w:val="-8"/>
        </w:rPr>
        <w:t xml:space="preserve"> </w:t>
      </w:r>
      <w:r>
        <w:t>Representante</w:t>
      </w:r>
      <w:r>
        <w:rPr>
          <w:spacing w:val="-8"/>
        </w:rPr>
        <w:t xml:space="preserve"> </w:t>
      </w:r>
      <w:r>
        <w:t>Legal) (Dados da empresa: Razão Social e CNPJ)</w:t>
      </w:r>
    </w:p>
    <w:p w14:paraId="53EC6DB6"/>
    <w:p w14:paraId="0F2E792C"/>
    <w:p w14:paraId="0FA42164"/>
    <w:p w14:paraId="1595DC52"/>
    <w:p w14:paraId="53DCAA0E"/>
    <w:p w14:paraId="5106502B"/>
    <w:p w14:paraId="4A00ABD1"/>
    <w:p w14:paraId="7BD1DC91"/>
    <w:p w14:paraId="190DAA06"/>
    <w:p w14:paraId="118E69BA"/>
    <w:p w14:paraId="1A71B9E6"/>
    <w:p w14:paraId="2B450C70"/>
    <w:p w14:paraId="333802FA"/>
    <w:p w14:paraId="2A150DD8"/>
    <w:p w14:paraId="200622F6"/>
    <w:p w14:paraId="724BC484"/>
    <w:p w14:paraId="754FCB48"/>
    <w:p w14:paraId="049AA1ED">
      <w:pPr>
        <w:pStyle w:val="10"/>
        <w:spacing w:before="4"/>
        <w:ind w:left="2763" w:right="1719" w:hanging="419"/>
      </w:pPr>
    </w:p>
    <w:p w14:paraId="2B58732D">
      <w:pPr>
        <w:spacing w:before="130" w:line="252" w:lineRule="exact"/>
        <w:ind w:left="265" w:right="281"/>
        <w:jc w:val="center"/>
        <w:rPr>
          <w:rFonts w:ascii="Arial"/>
          <w:b/>
          <w:lang w:val="pt-BR"/>
        </w:rPr>
      </w:pPr>
      <w:r>
        <w:rPr>
          <w:rFonts w:ascii="Arial"/>
          <w:b/>
        </w:rPr>
        <w:t>ANEXO</w:t>
      </w:r>
      <w:r>
        <w:rPr>
          <w:rFonts w:ascii="Arial"/>
          <w:b/>
          <w:spacing w:val="8"/>
        </w:rPr>
        <w:t xml:space="preserve"> </w:t>
      </w:r>
      <w:r>
        <w:rPr>
          <w:rFonts w:ascii="Arial"/>
          <w:b/>
          <w:spacing w:val="8"/>
          <w:lang w:val="pt-BR"/>
        </w:rPr>
        <w:t>VI</w:t>
      </w:r>
    </w:p>
    <w:p w14:paraId="3558CD13">
      <w:pPr>
        <w:pStyle w:val="10"/>
        <w:rPr>
          <w:rFonts w:ascii="Arial"/>
          <w:b/>
        </w:rPr>
      </w:pPr>
    </w:p>
    <w:p w14:paraId="05E5A493">
      <w:pPr>
        <w:pStyle w:val="10"/>
        <w:spacing w:before="3"/>
        <w:jc w:val="center"/>
        <w:rPr>
          <w:b/>
          <w:bCs/>
          <w:sz w:val="21"/>
        </w:rPr>
      </w:pPr>
      <w:r>
        <w:rPr>
          <w:b/>
          <w:bCs/>
          <w:szCs w:val="24"/>
        </w:rPr>
        <w:t>INFORMAÇÕES DE CADASTRO JUNTO A BLL</w:t>
      </w:r>
    </w:p>
    <w:p w14:paraId="0E2EE680">
      <w:pPr>
        <w:pStyle w:val="10"/>
        <w:spacing w:before="3"/>
        <w:rPr>
          <w:sz w:val="21"/>
        </w:rPr>
      </w:pPr>
    </w:p>
    <w:p w14:paraId="06B3079F">
      <w:pPr>
        <w:pStyle w:val="10"/>
        <w:spacing w:before="3"/>
        <w:jc w:val="both"/>
        <w:rPr>
          <w:sz w:val="21"/>
        </w:rPr>
      </w:pPr>
      <w:r>
        <w:rPr>
          <w:sz w:val="21"/>
        </w:rPr>
        <w:t xml:space="preserve">Para se cadastrar junto a BLL é necessário acessar o site www.bll.org.br, clique em cadastro na parte superior no canto direito, preencha todos os dados do representante legal. Lembre-se de selecionar como pessoa física ou jurídica na parte superior do lado esquerdo. Ao lado do campo e-mail haverá um botão enviar código, clique nele após preencher o e-mail para enviar o código de verificação no e-mail cadastrado e cole no campo indicado. </w:t>
      </w:r>
    </w:p>
    <w:p w14:paraId="697CE1AE">
      <w:pPr>
        <w:pStyle w:val="10"/>
        <w:spacing w:before="3"/>
        <w:jc w:val="both"/>
        <w:rPr>
          <w:sz w:val="21"/>
        </w:rPr>
      </w:pPr>
    </w:p>
    <w:p w14:paraId="290FF3D6">
      <w:pPr>
        <w:pStyle w:val="10"/>
        <w:spacing w:before="3"/>
        <w:jc w:val="both"/>
        <w:rPr>
          <w:sz w:val="21"/>
        </w:rPr>
      </w:pPr>
      <w:r>
        <w:rPr>
          <w:sz w:val="21"/>
        </w:rPr>
        <w:t xml:space="preserve">Após criar sua senha você inicia o cadastro da empresa. Preencha todos os dados e envie novamente um código para o e-mail da empresa clicando no botão enviar código. Após inserir o código recebido, selecione se é ME/EPP ou não clique em cadastrar-se. Ao clicar, aparecerá uma tela com o termo de adesão preenchido e os dados da sua empresa. </w:t>
      </w:r>
    </w:p>
    <w:p w14:paraId="63F23DCA">
      <w:pPr>
        <w:pStyle w:val="10"/>
        <w:spacing w:before="3"/>
        <w:jc w:val="both"/>
        <w:rPr>
          <w:sz w:val="21"/>
        </w:rPr>
      </w:pPr>
    </w:p>
    <w:p w14:paraId="53AB7C9C">
      <w:pPr>
        <w:pStyle w:val="10"/>
        <w:spacing w:before="3"/>
        <w:jc w:val="both"/>
        <w:rPr>
          <w:sz w:val="21"/>
        </w:rPr>
      </w:pPr>
      <w:r>
        <w:rPr>
          <w:sz w:val="21"/>
        </w:rPr>
        <w:t xml:space="preserve">Confira tudo se está correto, imprima e assine esse termo. Depois digitalize (scanner) o termo assinado ou tire uma foto com boa resolução e legível. Esse arquivo deverá ser inserido no cadastro da sua empresa para validação a seguir. </w:t>
      </w:r>
    </w:p>
    <w:p w14:paraId="541B125B">
      <w:pPr>
        <w:pStyle w:val="10"/>
        <w:spacing w:before="3"/>
        <w:jc w:val="both"/>
        <w:rPr>
          <w:sz w:val="21"/>
        </w:rPr>
      </w:pPr>
    </w:p>
    <w:p w14:paraId="008CA5B9">
      <w:pPr>
        <w:pStyle w:val="10"/>
        <w:spacing w:before="3"/>
        <w:jc w:val="both"/>
        <w:rPr>
          <w:sz w:val="21"/>
        </w:rPr>
      </w:pPr>
      <w:r>
        <w:rPr>
          <w:sz w:val="21"/>
        </w:rPr>
        <w:t xml:space="preserve">Para completar o cadastro acesse o site www.bll.org.br e entre com o e-mail e senha criados anteriormente. Você verá que ao logar aparecerá o nome da sua empresa e do lado direito alguns ícones. Clique no 2º ícone (documentos cadastrais) e lá dentro insira o termo assinado e o contrato social. O contrato social pode ter certificação digital, da junta comercial ou pode ser uma cópia autenticada. Caso o representante legal cadastrado não conste no contrato social, será preciso inserir uma procuração autenticada ou com certificação digital. </w:t>
      </w:r>
    </w:p>
    <w:p w14:paraId="60B4F8FC">
      <w:pPr>
        <w:pStyle w:val="10"/>
        <w:spacing w:before="3"/>
        <w:jc w:val="both"/>
        <w:rPr>
          <w:sz w:val="21"/>
        </w:rPr>
      </w:pPr>
    </w:p>
    <w:p w14:paraId="0CC136EF">
      <w:pPr>
        <w:pStyle w:val="10"/>
        <w:spacing w:before="3"/>
        <w:jc w:val="both"/>
        <w:rPr>
          <w:sz w:val="21"/>
        </w:rPr>
      </w:pPr>
      <w:r>
        <w:rPr>
          <w:sz w:val="21"/>
        </w:rPr>
        <w:t xml:space="preserve">O prazo para a ativação da empresa é de até 24 horas úteis se tudo estiver correto. Você receberá as informações da sua validação no e-mail cadastrado. </w:t>
      </w:r>
    </w:p>
    <w:p w14:paraId="1528CEFC">
      <w:pPr>
        <w:pStyle w:val="10"/>
        <w:spacing w:before="3"/>
        <w:jc w:val="both"/>
        <w:rPr>
          <w:sz w:val="21"/>
        </w:rPr>
      </w:pPr>
    </w:p>
    <w:p w14:paraId="38E42508">
      <w:pPr>
        <w:pStyle w:val="10"/>
        <w:spacing w:before="3"/>
        <w:jc w:val="both"/>
        <w:rPr>
          <w:b/>
          <w:bCs/>
          <w:sz w:val="21"/>
        </w:rPr>
      </w:pPr>
      <w:r>
        <w:rPr>
          <w:b/>
          <w:bCs/>
          <w:sz w:val="21"/>
        </w:rPr>
        <w:t>INSERÇÃO DOS DOCUMENTOS CADASTRAIS</w:t>
      </w:r>
      <w:r>
        <w:rPr>
          <w:b/>
          <w:bCs/>
          <w:sz w:val="21"/>
          <w:lang w:val="pt-BR"/>
        </w:rPr>
        <w:t>:</w:t>
      </w:r>
      <w:r>
        <w:rPr>
          <w:b/>
          <w:bCs/>
          <w:sz w:val="21"/>
        </w:rPr>
        <w:t xml:space="preserve"> </w:t>
      </w:r>
    </w:p>
    <w:p w14:paraId="2BFCE3EE">
      <w:pPr>
        <w:pStyle w:val="10"/>
        <w:spacing w:before="3"/>
        <w:jc w:val="both"/>
        <w:rPr>
          <w:sz w:val="21"/>
        </w:rPr>
      </w:pPr>
    </w:p>
    <w:p w14:paraId="44D22066">
      <w:pPr>
        <w:pStyle w:val="10"/>
        <w:spacing w:before="3"/>
        <w:jc w:val="both"/>
        <w:rPr>
          <w:sz w:val="21"/>
        </w:rPr>
      </w:pPr>
      <w:r>
        <w:rPr>
          <w:sz w:val="21"/>
        </w:rPr>
        <w:t xml:space="preserve">Deve entrar no site da www.bll.org.br e clicar em SISTEMA, ao clicar vai ser direcionado para a tela onde irá inserir o login e a senha, escolher o perfil de REPRESENTANTE LEGAL e vai verificar que no canto direito da pessoa jurídica, no terceiro ícone terá acesso ao TERMO DE ADESÃO atualizado, onde deverá imprimir, assinar e digitalizar ou utilizar a assinatura digital de pessoa física, e clicar no segundo ícone do lado direito em DOCUMENTOS CADASTRAIS irá inserir o TERMO DE ADESÃO, bem como o CONTRATO SOCIAL ÚLTIMA ALTERAÇÃO AUTENTICADO e PROCURAÇÃO se houver procurador. Caso o CONTRATO SOCIAL OU A PROCURAÇÃO FOR AUTENTICADA EM CARTÓRIO OU AUTENTICADA COM O SELO DA JUNTA COMERCIAL, é necessário o envio via Correios para o endereço: Avenida Camilo Di Lellis, 348 - Sala 118 - CEP: 83323-000. Centro. Pinhais/PR - Aos cuidados do cadastro. </w:t>
      </w:r>
    </w:p>
    <w:p w14:paraId="4813ACB7">
      <w:pPr>
        <w:pStyle w:val="10"/>
        <w:spacing w:before="3"/>
        <w:jc w:val="both"/>
        <w:rPr>
          <w:sz w:val="21"/>
        </w:rPr>
      </w:pPr>
    </w:p>
    <w:p w14:paraId="3E4AD460">
      <w:pPr>
        <w:pStyle w:val="10"/>
        <w:spacing w:before="3"/>
        <w:jc w:val="both"/>
        <w:rPr>
          <w:sz w:val="21"/>
        </w:rPr>
      </w:pPr>
      <w:r>
        <w:rPr>
          <w:sz w:val="21"/>
        </w:rPr>
        <w:t xml:space="preserve">Após isso, o setor de cadastro tem até 24 horas úteis para analisar a documentação e validar o cadastro. Após a validação do acesso será encaminhado um e-mail informando que já foi validado. </w:t>
      </w:r>
    </w:p>
    <w:p w14:paraId="33CF2DB2">
      <w:pPr>
        <w:pStyle w:val="10"/>
        <w:spacing w:before="3"/>
        <w:jc w:val="both"/>
        <w:rPr>
          <w:sz w:val="21"/>
        </w:rPr>
      </w:pPr>
    </w:p>
    <w:p w14:paraId="54B093DD">
      <w:pPr>
        <w:pStyle w:val="10"/>
        <w:spacing w:before="3"/>
        <w:jc w:val="both"/>
        <w:rPr>
          <w:sz w:val="21"/>
        </w:rPr>
      </w:pPr>
      <w:r>
        <w:rPr>
          <w:sz w:val="21"/>
        </w:rPr>
        <w:t>CUSTO PELA UTILIZAÇÃO DO SISTEMA É SOMENTE PARA O FORNECEDOR VENCEDOR conforme as condições aplicadas pela provedora da plataforma BLL - Bolsa de Licitações e Leilões do Brasil e o contratante e cobrados mediante forma e condições por ela aplicadas.</w:t>
      </w:r>
    </w:p>
    <w:p w14:paraId="198DC7F8">
      <w:pPr>
        <w:rPr>
          <w:sz w:val="21"/>
        </w:rPr>
      </w:pPr>
      <w:r>
        <w:rPr>
          <w:sz w:val="21"/>
        </w:rPr>
        <w:br w:type="page"/>
      </w:r>
    </w:p>
    <w:p w14:paraId="25149717">
      <w:pPr>
        <w:pStyle w:val="10"/>
        <w:spacing w:before="3"/>
        <w:jc w:val="both"/>
        <w:rPr>
          <w:b/>
          <w:bCs/>
          <w:spacing w:val="-2"/>
          <w:lang w:val="pt-BR"/>
        </w:rPr>
      </w:pPr>
    </w:p>
    <w:p w14:paraId="3F9EAED7">
      <w:pPr>
        <w:pStyle w:val="10"/>
        <w:spacing w:before="3"/>
        <w:jc w:val="both"/>
        <w:rPr>
          <w:b/>
          <w:bCs/>
          <w:spacing w:val="-2"/>
          <w:lang w:val="pt-BR"/>
        </w:rPr>
      </w:pPr>
    </w:p>
    <w:p w14:paraId="0EAAAA0B">
      <w:pPr>
        <w:pStyle w:val="10"/>
        <w:spacing w:before="3"/>
        <w:jc w:val="center"/>
        <w:rPr>
          <w:b/>
          <w:bCs/>
          <w:spacing w:val="-2"/>
          <w:lang w:val="pt-BR"/>
        </w:rPr>
      </w:pPr>
      <w:r>
        <w:rPr>
          <w:b/>
          <w:bCs/>
          <w:spacing w:val="-2"/>
          <w:lang w:val="pt-BR"/>
        </w:rPr>
        <w:t xml:space="preserve">ANEXO VII </w:t>
      </w:r>
    </w:p>
    <w:p w14:paraId="623CA0DB">
      <w:pPr>
        <w:pStyle w:val="10"/>
        <w:spacing w:before="3"/>
        <w:jc w:val="center"/>
        <w:rPr>
          <w:spacing w:val="-2"/>
          <w:lang w:val="pt-BR"/>
        </w:rPr>
      </w:pPr>
      <w:r>
        <w:rPr>
          <w:spacing w:val="-2"/>
          <w:lang w:val="pt-BR"/>
        </w:rPr>
        <w:t>MODELO DE PROCURAÇÃO</w:t>
      </w:r>
    </w:p>
    <w:p w14:paraId="0ECAA865">
      <w:pPr>
        <w:pStyle w:val="10"/>
        <w:spacing w:before="3"/>
        <w:jc w:val="center"/>
        <w:rPr>
          <w:spacing w:val="-2"/>
          <w:lang w:val="pt-BR"/>
        </w:rPr>
      </w:pPr>
    </w:p>
    <w:p w14:paraId="45B46D4E">
      <w:pPr>
        <w:pStyle w:val="10"/>
        <w:spacing w:before="3"/>
        <w:jc w:val="both"/>
        <w:rPr>
          <w:spacing w:val="-2"/>
          <w:lang w:val="pt-BR" w:eastAsia="zh-CN"/>
        </w:rPr>
      </w:pPr>
    </w:p>
    <w:p w14:paraId="352D1CCD">
      <w:pPr>
        <w:pStyle w:val="10"/>
        <w:spacing w:before="3" w:line="360" w:lineRule="auto"/>
        <w:jc w:val="both"/>
        <w:rPr>
          <w:spacing w:val="-2"/>
          <w:lang w:val="pt-BR"/>
        </w:rPr>
      </w:pPr>
      <w:r>
        <w:rPr>
          <w:spacing w:val="-2"/>
          <w:lang w:val="pt-BR" w:eastAsia="zh-CN"/>
        </w:rPr>
        <w:t xml:space="preserve">A empresa (--------------------------------------------------), inscrita no CNPJ sob nº (------------------------------), com sede na (-------------------------------------), na cidade de (-------------) Estado (----------------), neste ato representada pelo(s) (diretores ou sócios, com qualificação completa – nome, RG, CPF, nacionalidade, estado civil, profissão e endereço) pelo presente instrumento de mandato, nomeia e constitui, seu(s) Procurador(es) o Senhor(es) (nome, RG, CPF, nacionalidade, estado civil, profissão e </w:t>
      </w:r>
    </w:p>
    <w:p w14:paraId="06D2C1B1">
      <w:pPr>
        <w:pStyle w:val="10"/>
        <w:spacing w:before="3" w:line="360" w:lineRule="auto"/>
        <w:jc w:val="both"/>
        <w:rPr>
          <w:spacing w:val="-2"/>
          <w:lang w:val="pt-BR"/>
        </w:rPr>
      </w:pPr>
      <w:r>
        <w:rPr>
          <w:spacing w:val="-2"/>
          <w:lang w:val="pt-BR" w:eastAsia="zh-CN"/>
        </w:rPr>
        <w:t xml:space="preserve">endereço), a quem confere(m) amplos poderes para junto a PREFEITURA MUNICIPAL DE ANTONINA – PR, praticar os atos necessários para representar a outorgante na licitação na modalidade de PREGÃO ELETRÔNICO Nº ____/2025, usando dos recursos legais e acompanhando-os, conferindo-lhes, ainda, poderes especiais para desistir de recursos, interpô-los, apresentar lances verbais, negociar preços e demais condições, confessar, transigir, desistir, firmar compromissos ou acordos, assinar contratos, receber e dar quitação, podendo ainda, substabelecer esta para outrem, com ou sem reservas de iguais poderes, dando tudo por bom firme e valioso. </w:t>
      </w:r>
    </w:p>
    <w:p w14:paraId="6046B07A">
      <w:pPr>
        <w:pStyle w:val="10"/>
        <w:spacing w:before="3"/>
        <w:jc w:val="both"/>
        <w:rPr>
          <w:spacing w:val="-2"/>
          <w:lang w:val="pt-BR" w:eastAsia="zh-CN"/>
        </w:rPr>
      </w:pPr>
    </w:p>
    <w:p w14:paraId="0463B28B">
      <w:pPr>
        <w:pStyle w:val="10"/>
        <w:spacing w:before="3"/>
        <w:jc w:val="both"/>
        <w:rPr>
          <w:spacing w:val="-2"/>
          <w:lang w:val="pt-BR" w:eastAsia="zh-CN"/>
        </w:rPr>
      </w:pPr>
    </w:p>
    <w:p w14:paraId="3AA5A006">
      <w:pPr>
        <w:pStyle w:val="10"/>
        <w:spacing w:before="3"/>
        <w:jc w:val="both"/>
        <w:rPr>
          <w:spacing w:val="-2"/>
          <w:lang w:val="pt-BR" w:eastAsia="zh-CN"/>
        </w:rPr>
      </w:pPr>
    </w:p>
    <w:p w14:paraId="13DE45AE">
      <w:pPr>
        <w:pStyle w:val="10"/>
        <w:spacing w:before="3"/>
        <w:jc w:val="both"/>
        <w:rPr>
          <w:spacing w:val="-2"/>
          <w:lang w:val="pt-BR" w:eastAsia="zh-CN"/>
        </w:rPr>
      </w:pPr>
    </w:p>
    <w:p w14:paraId="791E523D">
      <w:pPr>
        <w:pStyle w:val="10"/>
        <w:spacing w:before="3"/>
        <w:jc w:val="center"/>
        <w:rPr>
          <w:spacing w:val="-2"/>
          <w:lang w:val="pt-BR" w:eastAsia="zh-CN"/>
        </w:rPr>
      </w:pPr>
      <w:r>
        <w:rPr>
          <w:spacing w:val="-2"/>
          <w:lang w:val="pt-BR" w:eastAsia="zh-CN"/>
        </w:rPr>
        <w:t>Local e data.</w:t>
      </w:r>
    </w:p>
    <w:p w14:paraId="6E40907C">
      <w:pPr>
        <w:pStyle w:val="10"/>
        <w:spacing w:before="3"/>
        <w:jc w:val="center"/>
        <w:rPr>
          <w:spacing w:val="-2"/>
          <w:lang w:val="pt-BR" w:eastAsia="zh-CN"/>
        </w:rPr>
      </w:pPr>
    </w:p>
    <w:p w14:paraId="1A8B5019">
      <w:pPr>
        <w:pStyle w:val="10"/>
        <w:spacing w:before="3"/>
        <w:jc w:val="center"/>
        <w:rPr>
          <w:spacing w:val="-2"/>
          <w:lang w:val="pt-BR" w:eastAsia="zh-CN"/>
        </w:rPr>
      </w:pPr>
    </w:p>
    <w:p w14:paraId="641F0BA1">
      <w:pPr>
        <w:pStyle w:val="10"/>
        <w:spacing w:before="3"/>
        <w:jc w:val="center"/>
        <w:rPr>
          <w:spacing w:val="-2"/>
          <w:lang w:val="pt-BR" w:eastAsia="zh-CN"/>
        </w:rPr>
      </w:pPr>
    </w:p>
    <w:p w14:paraId="45B9C444">
      <w:pPr>
        <w:pStyle w:val="10"/>
        <w:spacing w:before="3"/>
        <w:jc w:val="center"/>
        <w:rPr>
          <w:spacing w:val="-2"/>
          <w:lang w:val="pt-BR" w:eastAsia="zh-CN"/>
        </w:rPr>
      </w:pPr>
    </w:p>
    <w:p w14:paraId="0D0762A5">
      <w:pPr>
        <w:pStyle w:val="10"/>
        <w:spacing w:before="3"/>
        <w:jc w:val="center"/>
        <w:rPr>
          <w:spacing w:val="-2"/>
          <w:lang w:val="pt-BR" w:eastAsia="zh-CN"/>
        </w:rPr>
      </w:pPr>
    </w:p>
    <w:p w14:paraId="5AEEEC12">
      <w:pPr>
        <w:pStyle w:val="10"/>
        <w:spacing w:before="3"/>
        <w:jc w:val="center"/>
        <w:rPr>
          <w:spacing w:val="-2"/>
          <w:lang w:val="pt-BR"/>
        </w:rPr>
      </w:pPr>
      <w:r>
        <w:rPr>
          <w:spacing w:val="-2"/>
          <w:lang w:val="pt-BR" w:eastAsia="zh-CN"/>
        </w:rPr>
        <w:t>____________________________________</w:t>
      </w:r>
    </w:p>
    <w:p w14:paraId="05707D90">
      <w:pPr>
        <w:pStyle w:val="10"/>
        <w:spacing w:before="3"/>
        <w:jc w:val="center"/>
        <w:rPr>
          <w:spacing w:val="-2"/>
          <w:lang w:val="pt-BR"/>
        </w:rPr>
      </w:pPr>
      <w:r>
        <w:rPr>
          <w:spacing w:val="-2"/>
          <w:lang w:val="pt-BR" w:eastAsia="zh-CN"/>
        </w:rPr>
        <w:t>(Nome e número da identidade do declarante)</w:t>
      </w:r>
    </w:p>
    <w:p w14:paraId="63B79A1C">
      <w:pPr>
        <w:pStyle w:val="10"/>
        <w:spacing w:before="3"/>
        <w:jc w:val="center"/>
        <w:rPr>
          <w:spacing w:val="-2"/>
          <w:lang w:val="pt-BR"/>
        </w:rPr>
      </w:pPr>
      <w:r>
        <w:rPr>
          <w:spacing w:val="-2"/>
          <w:lang w:val="pt-BR" w:eastAsia="zh-CN"/>
        </w:rPr>
        <w:t>(representante legal da empresa)</w:t>
      </w:r>
    </w:p>
    <w:p w14:paraId="3FFC032B">
      <w:pPr>
        <w:pStyle w:val="10"/>
        <w:spacing w:before="3"/>
        <w:jc w:val="center"/>
        <w:rPr>
          <w:spacing w:val="-2"/>
          <w:lang w:val="pt-BR"/>
        </w:rPr>
      </w:pPr>
    </w:p>
    <w:p w14:paraId="1AA037AC">
      <w:pPr>
        <w:pStyle w:val="10"/>
        <w:spacing w:before="3"/>
        <w:jc w:val="center"/>
        <w:rPr>
          <w:spacing w:val="-2"/>
          <w:lang w:val="pt-BR"/>
        </w:rPr>
      </w:pPr>
    </w:p>
    <w:p w14:paraId="255F65CF">
      <w:pPr>
        <w:pStyle w:val="10"/>
        <w:spacing w:before="3"/>
        <w:jc w:val="center"/>
        <w:rPr>
          <w:color w:val="FF0000"/>
          <w:spacing w:val="-2"/>
          <w:lang w:val="pt-BR"/>
        </w:rPr>
      </w:pPr>
      <w:r>
        <w:rPr>
          <w:color w:val="FF0000"/>
          <w:spacing w:val="-2"/>
          <w:lang w:val="pt-BR"/>
        </w:rPr>
        <w:t>RECONHECER FIRMA EM CARTÓRIO</w:t>
      </w:r>
    </w:p>
    <w:p w14:paraId="12B1DCAE">
      <w:pPr>
        <w:rPr>
          <w:spacing w:val="-2"/>
          <w:lang w:val="pt-BR"/>
        </w:rPr>
      </w:pPr>
      <w:r>
        <w:rPr>
          <w:spacing w:val="-2"/>
          <w:lang w:val="pt-BR"/>
        </w:rPr>
        <w:br w:type="page"/>
      </w:r>
    </w:p>
    <w:p w14:paraId="17F69E61">
      <w:pPr>
        <w:pStyle w:val="10"/>
        <w:spacing w:before="3"/>
        <w:rPr>
          <w:sz w:val="21"/>
        </w:rPr>
      </w:pPr>
    </w:p>
    <w:p w14:paraId="1E12A0EC">
      <w:pPr>
        <w:spacing w:before="3"/>
        <w:ind w:left="266" w:right="281"/>
        <w:jc w:val="center"/>
        <w:rPr>
          <w:rFonts w:ascii="Arial" w:hAnsi="Arial"/>
          <w:b/>
          <w:lang w:val="pt-BR"/>
        </w:rPr>
      </w:pPr>
      <w:r>
        <w:rPr>
          <w:rFonts w:ascii="Arial" w:hAnsi="Arial"/>
          <w:b/>
          <w:lang w:val="pt-BR"/>
        </w:rPr>
        <w:t xml:space="preserve">ANEXO VIII </w:t>
      </w:r>
    </w:p>
    <w:p w14:paraId="4D7B5074">
      <w:pPr>
        <w:spacing w:before="3"/>
        <w:ind w:left="266" w:right="281"/>
        <w:jc w:val="center"/>
        <w:rPr>
          <w:rFonts w:ascii="Arial" w:hAnsi="Arial"/>
          <w:b/>
          <w:lang w:val="pt-BR"/>
        </w:rPr>
      </w:pPr>
      <w:r>
        <w:rPr>
          <w:rFonts w:ascii="Arial" w:hAnsi="Arial"/>
          <w:b/>
        </w:rPr>
        <w:t>MINUTA</w:t>
      </w:r>
      <w:r>
        <w:rPr>
          <w:rFonts w:ascii="Arial" w:hAnsi="Arial"/>
          <w:b/>
          <w:spacing w:val="4"/>
        </w:rPr>
        <w:t xml:space="preserve"> </w:t>
      </w:r>
      <w:r>
        <w:rPr>
          <w:rFonts w:ascii="Arial" w:hAnsi="Arial"/>
          <w:b/>
          <w:spacing w:val="4"/>
          <w:lang w:val="pt-BR"/>
        </w:rPr>
        <w:t>DA ATA DE REGISTRO DE PREÇOS</w:t>
      </w:r>
    </w:p>
    <w:p w14:paraId="42EB6EE7">
      <w:pPr>
        <w:pStyle w:val="10"/>
        <w:spacing w:before="3"/>
        <w:rPr>
          <w:sz w:val="21"/>
        </w:rPr>
      </w:pPr>
    </w:p>
    <w:p w14:paraId="3723573C">
      <w:pPr>
        <w:pStyle w:val="10"/>
        <w:spacing w:before="3"/>
        <w:rPr>
          <w:sz w:val="21"/>
        </w:rPr>
      </w:pPr>
    </w:p>
    <w:p w14:paraId="4AB2B25C">
      <w:pPr>
        <w:pStyle w:val="10"/>
        <w:spacing w:line="360" w:lineRule="auto"/>
        <w:ind w:firstLine="3311" w:firstLineChars="1577"/>
        <w:jc w:val="both"/>
        <w:rPr>
          <w:sz w:val="21"/>
          <w:lang w:val="pt-BR"/>
        </w:rPr>
      </w:pPr>
      <w:r>
        <w:rPr>
          <w:sz w:val="21"/>
        </w:rPr>
        <w:t xml:space="preserve">PREGÃO ELETRÔNICO Nº </w:t>
      </w:r>
      <w:r>
        <w:rPr>
          <w:sz w:val="21"/>
          <w:lang w:val="pt-BR"/>
        </w:rPr>
        <w:t>XX</w:t>
      </w:r>
      <w:r>
        <w:rPr>
          <w:sz w:val="21"/>
        </w:rPr>
        <w:t>/202</w:t>
      </w:r>
      <w:r>
        <w:rPr>
          <w:sz w:val="21"/>
          <w:lang w:val="pt-BR"/>
        </w:rPr>
        <w:t>5</w:t>
      </w:r>
    </w:p>
    <w:p w14:paraId="61BBA3EF">
      <w:pPr>
        <w:pStyle w:val="10"/>
        <w:spacing w:line="360" w:lineRule="auto"/>
        <w:ind w:firstLine="3206" w:firstLineChars="1527"/>
        <w:jc w:val="both"/>
        <w:rPr>
          <w:sz w:val="21"/>
        </w:rPr>
      </w:pPr>
      <w:r>
        <w:rPr>
          <w:sz w:val="21"/>
        </w:rPr>
        <w:t xml:space="preserve">PROCESSO LICITATÓRIO Nº </w:t>
      </w:r>
      <w:r>
        <w:rPr>
          <w:sz w:val="21"/>
          <w:lang w:val="pt-BR"/>
        </w:rPr>
        <w:t>XX</w:t>
      </w:r>
      <w:r>
        <w:rPr>
          <w:sz w:val="21"/>
        </w:rPr>
        <w:t>/202</w:t>
      </w:r>
      <w:r>
        <w:rPr>
          <w:sz w:val="21"/>
          <w:lang w:val="pt-BR"/>
        </w:rPr>
        <w:t>5</w:t>
      </w:r>
    </w:p>
    <w:p w14:paraId="1A4FAA00">
      <w:pPr>
        <w:pStyle w:val="10"/>
        <w:spacing w:line="360" w:lineRule="auto"/>
        <w:ind w:firstLine="1318" w:firstLineChars="628"/>
        <w:jc w:val="both"/>
        <w:rPr>
          <w:sz w:val="21"/>
        </w:rPr>
      </w:pPr>
    </w:p>
    <w:p w14:paraId="2B7962D4">
      <w:pPr>
        <w:pStyle w:val="10"/>
        <w:spacing w:line="360" w:lineRule="auto"/>
        <w:ind w:firstLine="1318" w:firstLineChars="628"/>
        <w:jc w:val="both"/>
        <w:rPr>
          <w:sz w:val="21"/>
        </w:rPr>
      </w:pPr>
      <w:r>
        <w:rPr>
          <w:sz w:val="21"/>
        </w:rPr>
        <w:t xml:space="preserve">Pelo presente instrumento, o MUNICÍPIO DE </w:t>
      </w:r>
      <w:r>
        <w:rPr>
          <w:sz w:val="21"/>
          <w:lang w:val="pt-BR"/>
        </w:rPr>
        <w:t>ANTONINA</w:t>
      </w:r>
      <w:r>
        <w:rPr>
          <w:sz w:val="21"/>
        </w:rPr>
        <w:t>, pessoa jurídica de direito público</w:t>
      </w:r>
      <w:r>
        <w:rPr>
          <w:sz w:val="21"/>
          <w:lang w:val="pt-BR"/>
        </w:rPr>
        <w:t xml:space="preserve"> interno</w:t>
      </w:r>
      <w:r>
        <w:rPr>
          <w:sz w:val="21"/>
        </w:rPr>
        <w:t>, com sede na Rua Quinze de Novembro, 150 - Centro, Antonina - PR, 83370-000, inscrito no CNPJ nº 76022516</w:t>
      </w:r>
      <w:r>
        <w:rPr>
          <w:sz w:val="21"/>
          <w:lang w:val="pt-BR"/>
        </w:rPr>
        <w:t>/</w:t>
      </w:r>
      <w:r>
        <w:rPr>
          <w:sz w:val="21"/>
        </w:rPr>
        <w:t>0001</w:t>
      </w:r>
      <w:r>
        <w:rPr>
          <w:sz w:val="21"/>
          <w:lang w:val="pt-BR"/>
        </w:rPr>
        <w:t>-</w:t>
      </w:r>
      <w:r>
        <w:rPr>
          <w:sz w:val="21"/>
        </w:rPr>
        <w:t xml:space="preserve">07, doravante denominado </w:t>
      </w:r>
      <w:r>
        <w:rPr>
          <w:b/>
          <w:bCs/>
          <w:sz w:val="21"/>
        </w:rPr>
        <w:t>CONTRATANTE</w:t>
      </w:r>
      <w:r>
        <w:rPr>
          <w:sz w:val="21"/>
        </w:rPr>
        <w:t>, representado neste ato pel</w:t>
      </w:r>
      <w:r>
        <w:rPr>
          <w:sz w:val="21"/>
          <w:lang w:val="pt-BR"/>
        </w:rPr>
        <w:t>a</w:t>
      </w:r>
      <w:r>
        <w:rPr>
          <w:sz w:val="21"/>
        </w:rPr>
        <w:t xml:space="preserve"> Exm</w:t>
      </w:r>
      <w:r>
        <w:rPr>
          <w:sz w:val="21"/>
          <w:lang w:val="pt-BR"/>
        </w:rPr>
        <w:t>a</w:t>
      </w:r>
      <w:r>
        <w:rPr>
          <w:sz w:val="21"/>
        </w:rPr>
        <w:t xml:space="preserve"> Prefeit</w:t>
      </w:r>
      <w:r>
        <w:rPr>
          <w:sz w:val="21"/>
          <w:lang w:val="pt-BR"/>
        </w:rPr>
        <w:t>a</w:t>
      </w:r>
      <w:r>
        <w:rPr>
          <w:sz w:val="21"/>
        </w:rPr>
        <w:t xml:space="preserve"> Municipal Sr</w:t>
      </w:r>
      <w:r>
        <w:rPr>
          <w:sz w:val="21"/>
          <w:lang w:val="pt-BR"/>
        </w:rPr>
        <w:t>a</w:t>
      </w:r>
      <w:r>
        <w:rPr>
          <w:sz w:val="21"/>
        </w:rPr>
        <w:t xml:space="preserve">. </w:t>
      </w:r>
      <w:r>
        <w:rPr>
          <w:sz w:val="21"/>
          <w:lang w:val="pt-BR"/>
        </w:rPr>
        <w:t>Rozane Maristela Benedeti Osaki</w:t>
      </w:r>
      <w:r>
        <w:rPr>
          <w:sz w:val="21"/>
        </w:rPr>
        <w:t>, em pleno exercício de seu mandato e funções, residente e domiciliad</w:t>
      </w:r>
      <w:r>
        <w:rPr>
          <w:sz w:val="21"/>
          <w:lang w:val="pt-BR"/>
        </w:rPr>
        <w:t>a</w:t>
      </w:r>
      <w:r>
        <w:rPr>
          <w:sz w:val="21"/>
        </w:rPr>
        <w:t xml:space="preserve"> nesta cidade, portador</w:t>
      </w:r>
      <w:r>
        <w:rPr>
          <w:sz w:val="21"/>
          <w:lang w:val="pt-BR"/>
        </w:rPr>
        <w:t>a</w:t>
      </w:r>
      <w:r>
        <w:rPr>
          <w:sz w:val="21"/>
        </w:rPr>
        <w:t xml:space="preserve"> do RG nº </w:t>
      </w:r>
      <w:r>
        <w:rPr>
          <w:sz w:val="21"/>
          <w:lang w:val="pt-BR"/>
        </w:rPr>
        <w:t>XXXXXXXXX</w:t>
      </w:r>
      <w:r>
        <w:rPr>
          <w:sz w:val="21"/>
        </w:rPr>
        <w:t xml:space="preserve"> SESP/PR e CPF sob nº </w:t>
      </w:r>
      <w:r>
        <w:rPr>
          <w:sz w:val="21"/>
          <w:lang w:val="pt-BR"/>
        </w:rPr>
        <w:t>XXXXXXXXXXXX</w:t>
      </w:r>
      <w:r>
        <w:rPr>
          <w:sz w:val="21"/>
        </w:rPr>
        <w:t xml:space="preserve"> e a </w:t>
      </w:r>
      <w:r>
        <w:rPr>
          <w:b/>
          <w:bCs/>
          <w:sz w:val="21"/>
          <w:lang w:val="pt-BR"/>
        </w:rPr>
        <w:t>empresa</w:t>
      </w:r>
      <w:r>
        <w:rPr>
          <w:sz w:val="21"/>
          <w:lang w:val="pt-BR"/>
        </w:rPr>
        <w:t xml:space="preserve"> </w:t>
      </w:r>
      <w:r>
        <w:rPr>
          <w:sz w:val="21"/>
        </w:rPr>
        <w:t>_________________, inscrita no CNPJ Nº _____________, com sede à Rua (Avenida) __________________, nº __, _________, na cidade de _____________, Estado do _______________, telefone: (__)________ e endereço eletrônico:__________________, neste ato representada pelo seu representante legal o Sr(a) _____________________, portador do RG nº _________ e inscrito no CPF sob nº nos termos que rege a Lei Federal n° 14.133/21 e suas alterações, e com base no edital supramencionado</w:t>
      </w:r>
      <w:r>
        <w:rPr>
          <w:sz w:val="21"/>
          <w:lang w:val="pt-BR"/>
        </w:rPr>
        <w:t xml:space="preserve"> e anexos</w:t>
      </w:r>
      <w:r>
        <w:rPr>
          <w:sz w:val="21"/>
        </w:rPr>
        <w:t xml:space="preserve">, têm entre si justa e acordada a celebração do presente </w:t>
      </w:r>
      <w:r>
        <w:rPr>
          <w:sz w:val="21"/>
          <w:lang w:val="pt-BR"/>
        </w:rPr>
        <w:t>c</w:t>
      </w:r>
      <w:r>
        <w:rPr>
          <w:sz w:val="21"/>
        </w:rPr>
        <w:t xml:space="preserve">ontrato mediante as seguintes cláusulas e condições: </w:t>
      </w:r>
    </w:p>
    <w:p w14:paraId="79C9C223">
      <w:pPr>
        <w:pStyle w:val="10"/>
        <w:spacing w:line="360" w:lineRule="auto"/>
        <w:jc w:val="both"/>
        <w:rPr>
          <w:sz w:val="21"/>
        </w:rPr>
      </w:pPr>
    </w:p>
    <w:p w14:paraId="6C9D274B">
      <w:pPr>
        <w:pStyle w:val="10"/>
        <w:spacing w:line="360" w:lineRule="auto"/>
        <w:jc w:val="both"/>
        <w:rPr>
          <w:b/>
          <w:bCs/>
          <w:sz w:val="21"/>
        </w:rPr>
      </w:pPr>
      <w:r>
        <w:rPr>
          <w:b/>
          <w:bCs/>
          <w:sz w:val="21"/>
        </w:rPr>
        <w:t xml:space="preserve">CLÁUSULA PRIMEIRA - DO OBJETO </w:t>
      </w:r>
    </w:p>
    <w:p w14:paraId="58AD9732">
      <w:pPr>
        <w:pStyle w:val="19"/>
        <w:numPr>
          <w:ilvl w:val="1"/>
          <w:numId w:val="2"/>
        </w:numPr>
        <w:tabs>
          <w:tab w:val="left" w:pos="560"/>
        </w:tabs>
        <w:spacing w:line="260" w:lineRule="exact"/>
        <w:rPr>
          <w:lang w:val="pt-BR"/>
        </w:rPr>
      </w:pPr>
      <w:r>
        <w:t xml:space="preserve">O objeto do presente </w:t>
      </w:r>
      <w:r>
        <w:rPr>
          <w:lang w:val="pt-BR"/>
        </w:rPr>
        <w:t>Registro de Preços</w:t>
      </w:r>
      <w:r>
        <w:t xml:space="preserve"> é a </w:t>
      </w:r>
      <w:r>
        <w:rPr>
          <w:lang w:val="pt-BR"/>
        </w:rPr>
        <w:t>“</w:t>
      </w:r>
      <w:r>
        <w:rPr>
          <w:rFonts w:hint="default" w:ascii="Arial" w:hAnsi="Arial" w:cs="Arial"/>
          <w:b/>
          <w:bCs/>
          <w:lang w:val="pt-BR"/>
        </w:rPr>
        <w:t>Registro de Preços visando a c</w:t>
      </w:r>
      <w:r>
        <w:rPr>
          <w:rFonts w:ascii="Arial" w:hAnsi="Arial" w:cs="Arial"/>
          <w:b/>
          <w:bCs/>
        </w:rPr>
        <w:t>ontratação de empresa(s) especializada(s) na prestação de serviços técnicos e operacionais para fornecimento, montagem, manutenção e desmontagem de estruturas temporárias para os eventos culturais e turísticos realizados no município de Antonina durante o mês de maio de 2025</w:t>
      </w:r>
      <w:r>
        <w:rPr>
          <w:lang w:val="pt-BR"/>
        </w:rPr>
        <w:t>.”</w:t>
      </w:r>
    </w:p>
    <w:p w14:paraId="60286A11">
      <w:pPr>
        <w:pStyle w:val="27"/>
        <w:numPr>
          <w:ilvl w:val="1"/>
          <w:numId w:val="23"/>
        </w:numPr>
        <w:rPr>
          <w:lang w:val="pt-BR"/>
        </w:rPr>
      </w:pPr>
      <w:r>
        <w:t>A descrição detalhada dos serviços, especificações técnicas, quantitativos e critérios de aceitação encontra-se detalhada no Termo de Referência (Anexo I)</w:t>
      </w:r>
      <w:r>
        <w:rPr>
          <w:lang w:val="pt-BR"/>
        </w:rPr>
        <w:t>.</w:t>
      </w:r>
    </w:p>
    <w:p w14:paraId="2F24CF14">
      <w:pPr>
        <w:pStyle w:val="27"/>
        <w:numPr>
          <w:ilvl w:val="2"/>
          <w:numId w:val="0"/>
        </w:numPr>
      </w:pPr>
      <w:r>
        <w:rPr>
          <w:b/>
          <w:bCs/>
          <w:lang w:val="pt-BR"/>
        </w:rPr>
        <w:t>1.3.</w:t>
      </w:r>
      <w:r>
        <w:rPr>
          <w:lang w:val="pt-BR"/>
        </w:rPr>
        <w:t xml:space="preserve"> </w:t>
      </w:r>
      <w:r>
        <w:t xml:space="preserve">Vinculam </w:t>
      </w:r>
      <w:r>
        <w:rPr>
          <w:lang w:val="pt-BR"/>
        </w:rPr>
        <w:t>a este registro</w:t>
      </w:r>
      <w:r>
        <w:t>, independentemente de transcrição:</w:t>
      </w:r>
    </w:p>
    <w:p w14:paraId="14E26B6B">
      <w:pPr>
        <w:pStyle w:val="27"/>
        <w:numPr>
          <w:ilvl w:val="2"/>
          <w:numId w:val="0"/>
        </w:numPr>
      </w:pPr>
      <w:r>
        <w:rPr>
          <w:lang w:val="pt-BR"/>
        </w:rPr>
        <w:t xml:space="preserve">- </w:t>
      </w:r>
      <w:r>
        <w:t>O Termo de Referência;</w:t>
      </w:r>
    </w:p>
    <w:p w14:paraId="4D224EC0">
      <w:pPr>
        <w:pStyle w:val="27"/>
        <w:numPr>
          <w:ilvl w:val="2"/>
          <w:numId w:val="0"/>
        </w:numPr>
      </w:pPr>
      <w:r>
        <w:rPr>
          <w:lang w:val="pt-BR"/>
        </w:rPr>
        <w:t xml:space="preserve">- </w:t>
      </w:r>
      <w:r>
        <w:t>O Edital da Licitação;</w:t>
      </w:r>
    </w:p>
    <w:p w14:paraId="7640C155">
      <w:pPr>
        <w:pStyle w:val="27"/>
        <w:numPr>
          <w:ilvl w:val="2"/>
          <w:numId w:val="0"/>
        </w:numPr>
      </w:pPr>
      <w:r>
        <w:rPr>
          <w:lang w:val="pt-BR"/>
        </w:rPr>
        <w:t xml:space="preserve">- </w:t>
      </w:r>
      <w:r>
        <w:t>A Proposta do CONTRATADO;</w:t>
      </w:r>
    </w:p>
    <w:p w14:paraId="6E0AB4A1">
      <w:pPr>
        <w:pStyle w:val="27"/>
        <w:numPr>
          <w:ilvl w:val="2"/>
          <w:numId w:val="0"/>
        </w:numPr>
      </w:pPr>
      <w:r>
        <w:rPr>
          <w:lang w:val="pt-BR"/>
        </w:rPr>
        <w:t xml:space="preserve">- </w:t>
      </w:r>
      <w:r>
        <w:t>Eventuais anexos dos documentos supracitados.</w:t>
      </w:r>
    </w:p>
    <w:p w14:paraId="6A9544F0">
      <w:pPr>
        <w:pStyle w:val="10"/>
        <w:spacing w:line="360" w:lineRule="auto"/>
        <w:jc w:val="both"/>
        <w:rPr>
          <w:sz w:val="21"/>
          <w:lang w:val="pt-BR"/>
        </w:rPr>
      </w:pPr>
    </w:p>
    <w:p w14:paraId="020538CB">
      <w:pPr>
        <w:pStyle w:val="10"/>
        <w:spacing w:line="360" w:lineRule="auto"/>
        <w:jc w:val="both"/>
        <w:rPr>
          <w:b/>
          <w:bCs/>
          <w:sz w:val="21"/>
          <w:lang w:val="pt-BR"/>
        </w:rPr>
      </w:pPr>
      <w:r>
        <w:rPr>
          <w:b/>
          <w:bCs/>
          <w:sz w:val="21"/>
        </w:rPr>
        <w:t xml:space="preserve">CLÁUSULA SEGUNDA - </w:t>
      </w:r>
      <w:r>
        <w:rPr>
          <w:b/>
          <w:bCs/>
          <w:sz w:val="21"/>
          <w:lang w:val="pt-BR"/>
        </w:rPr>
        <w:t>PREÇO</w:t>
      </w:r>
    </w:p>
    <w:p w14:paraId="0405FA09">
      <w:pPr>
        <w:pStyle w:val="10"/>
        <w:spacing w:line="360" w:lineRule="auto"/>
        <w:jc w:val="both"/>
        <w:rPr>
          <w:sz w:val="21"/>
          <w:lang w:val="pt-BR" w:eastAsia="zh-CN"/>
        </w:rPr>
      </w:pPr>
      <w:r>
        <w:rPr>
          <w:b/>
          <w:bCs/>
          <w:sz w:val="21"/>
          <w:lang w:val="pt-BR"/>
        </w:rPr>
        <w:t>2.1</w:t>
      </w:r>
      <w:r>
        <w:rPr>
          <w:sz w:val="21"/>
          <w:lang w:val="pt-BR"/>
        </w:rPr>
        <w:t xml:space="preserve"> </w:t>
      </w:r>
      <w:r>
        <w:rPr>
          <w:sz w:val="21"/>
          <w:lang w:val="pt-BR" w:eastAsia="zh-CN"/>
        </w:rPr>
        <w:t>O preço registrado, as especificações do objeto, as quantidades de cada item, fornecedor(es) e as demais condições ofertadas na(s) proposta(s) são as que seguem:</w:t>
      </w:r>
    </w:p>
    <w:p w14:paraId="21BE4624">
      <w:pPr>
        <w:pStyle w:val="10"/>
        <w:spacing w:line="360" w:lineRule="auto"/>
        <w:jc w:val="both"/>
        <w:rPr>
          <w:sz w:val="21"/>
          <w:lang w:val="pt-BR" w:eastAsia="zh-CN"/>
        </w:rPr>
      </w:pPr>
    </w:p>
    <w:tbl>
      <w:tblPr>
        <w:tblStyle w:val="17"/>
        <w:tblW w:w="9990" w:type="dxa"/>
        <w:tblInd w:w="7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5"/>
        <w:gridCol w:w="696"/>
        <w:gridCol w:w="3272"/>
        <w:gridCol w:w="1105"/>
        <w:gridCol w:w="1432"/>
        <w:gridCol w:w="54"/>
        <w:gridCol w:w="1173"/>
        <w:gridCol w:w="109"/>
        <w:gridCol w:w="1404"/>
        <w:gridCol w:w="30"/>
      </w:tblGrid>
      <w:tr w14:paraId="0BDC1D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20" w:type="dxa"/>
            <w:gridSpan w:val="5"/>
            <w:shd w:val="clear" w:color="auto" w:fill="000000" w:themeFill="text1"/>
          </w:tcPr>
          <w:p w14:paraId="07484D2E">
            <w:pPr>
              <w:rPr>
                <w:rFonts w:ascii="Calibri" w:hAnsi="Calibri" w:cs="Calibri"/>
                <w:b/>
                <w:bCs/>
                <w:sz w:val="21"/>
                <w:szCs w:val="21"/>
                <w:lang w:val="pt-BR"/>
              </w:rPr>
            </w:pPr>
            <w:r>
              <w:rPr>
                <w:rFonts w:ascii="Calibri" w:hAnsi="Calibri" w:cs="Calibri"/>
                <w:b/>
                <w:bCs/>
                <w:sz w:val="21"/>
                <w:szCs w:val="21"/>
              </w:rPr>
              <w:t xml:space="preserve">LOTE </w:t>
            </w:r>
            <w:r>
              <w:rPr>
                <w:rFonts w:ascii="Calibri" w:hAnsi="Calibri" w:cs="Calibri"/>
                <w:b/>
                <w:bCs/>
                <w:sz w:val="21"/>
                <w:szCs w:val="21"/>
                <w:lang w:val="pt-BR"/>
              </w:rPr>
              <w:t xml:space="preserve">1 </w:t>
            </w:r>
            <w:r>
              <w:rPr>
                <w:rFonts w:ascii="Calibri" w:hAnsi="Calibri" w:cs="Calibri"/>
                <w:b/>
                <w:bCs/>
                <w:sz w:val="21"/>
                <w:szCs w:val="21"/>
              </w:rPr>
              <w:t xml:space="preserve"> – </w:t>
            </w:r>
            <w:r>
              <w:rPr>
                <w:rFonts w:ascii="Calibri" w:hAnsi="Calibri" w:cs="Calibri"/>
                <w:b/>
                <w:bCs/>
                <w:sz w:val="21"/>
                <w:szCs w:val="21"/>
                <w:lang w:val="pt-BR"/>
              </w:rPr>
              <w:t>XXXXXXXX -  Valor máximo do lote: R$ XXXXXXXXXXXXXX</w:t>
            </w:r>
          </w:p>
        </w:tc>
        <w:tc>
          <w:tcPr>
            <w:tcW w:w="1336" w:type="dxa"/>
            <w:gridSpan w:val="3"/>
            <w:shd w:val="clear" w:color="auto" w:fill="000000" w:themeFill="text1"/>
          </w:tcPr>
          <w:p w14:paraId="1521CF0B">
            <w:pPr>
              <w:rPr>
                <w:rFonts w:ascii="Calibri" w:hAnsi="Calibri" w:cs="Calibri"/>
                <w:b/>
                <w:bCs/>
                <w:sz w:val="21"/>
                <w:szCs w:val="21"/>
              </w:rPr>
            </w:pPr>
          </w:p>
        </w:tc>
        <w:tc>
          <w:tcPr>
            <w:tcW w:w="1434" w:type="dxa"/>
            <w:gridSpan w:val="2"/>
            <w:shd w:val="clear" w:color="auto" w:fill="000000" w:themeFill="text1"/>
          </w:tcPr>
          <w:p w14:paraId="47E41C90">
            <w:pPr>
              <w:rPr>
                <w:rFonts w:ascii="Calibri" w:hAnsi="Calibri" w:cs="Calibri"/>
                <w:b/>
                <w:bCs/>
                <w:sz w:val="21"/>
                <w:szCs w:val="21"/>
              </w:rPr>
            </w:pPr>
          </w:p>
        </w:tc>
      </w:tr>
      <w:tr w14:paraId="32BBA9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0" w:type="dxa"/>
        </w:trPr>
        <w:tc>
          <w:tcPr>
            <w:tcW w:w="715" w:type="dxa"/>
            <w:vAlign w:val="center"/>
          </w:tcPr>
          <w:p w14:paraId="2BA91906">
            <w:pPr>
              <w:rPr>
                <w:rFonts w:ascii="Calibri" w:hAnsi="Calibri" w:cs="Calibri"/>
                <w:b/>
                <w:bCs/>
                <w:sz w:val="21"/>
                <w:szCs w:val="21"/>
              </w:rPr>
            </w:pPr>
            <w:r>
              <w:rPr>
                <w:rFonts w:ascii="Calibri" w:hAnsi="Calibri" w:cs="Calibri"/>
                <w:b/>
                <w:bCs/>
                <w:sz w:val="21"/>
                <w:szCs w:val="21"/>
              </w:rPr>
              <w:t>LOTE</w:t>
            </w:r>
          </w:p>
        </w:tc>
        <w:tc>
          <w:tcPr>
            <w:tcW w:w="696" w:type="dxa"/>
            <w:vAlign w:val="center"/>
          </w:tcPr>
          <w:p w14:paraId="4145E739">
            <w:pPr>
              <w:rPr>
                <w:rFonts w:ascii="Calibri" w:hAnsi="Calibri" w:cs="Calibri"/>
                <w:b/>
                <w:bCs/>
                <w:sz w:val="21"/>
                <w:szCs w:val="21"/>
              </w:rPr>
            </w:pPr>
            <w:r>
              <w:rPr>
                <w:rFonts w:ascii="Calibri" w:hAnsi="Calibri" w:cs="Calibri"/>
                <w:b/>
                <w:bCs/>
                <w:sz w:val="21"/>
                <w:szCs w:val="21"/>
              </w:rPr>
              <w:t>ITEM</w:t>
            </w:r>
          </w:p>
        </w:tc>
        <w:tc>
          <w:tcPr>
            <w:tcW w:w="3272" w:type="dxa"/>
            <w:vAlign w:val="center"/>
          </w:tcPr>
          <w:p w14:paraId="078D840E">
            <w:pPr>
              <w:rPr>
                <w:rFonts w:ascii="Calibri" w:hAnsi="Calibri" w:cs="Calibri"/>
                <w:b/>
                <w:bCs/>
                <w:sz w:val="21"/>
                <w:szCs w:val="21"/>
              </w:rPr>
            </w:pPr>
            <w:r>
              <w:rPr>
                <w:rFonts w:ascii="Calibri" w:hAnsi="Calibri" w:cs="Calibri"/>
                <w:b/>
                <w:bCs/>
                <w:sz w:val="21"/>
                <w:szCs w:val="21"/>
              </w:rPr>
              <w:t>DESCRIÇÃO</w:t>
            </w:r>
          </w:p>
        </w:tc>
        <w:tc>
          <w:tcPr>
            <w:tcW w:w="1105" w:type="dxa"/>
            <w:vAlign w:val="center"/>
          </w:tcPr>
          <w:p w14:paraId="51F09F6F">
            <w:pPr>
              <w:rPr>
                <w:rFonts w:ascii="Calibri" w:hAnsi="Calibri" w:cs="Calibri"/>
                <w:b/>
                <w:bCs/>
                <w:sz w:val="21"/>
                <w:szCs w:val="21"/>
                <w:lang w:val="pt-BR"/>
              </w:rPr>
            </w:pPr>
            <w:r>
              <w:rPr>
                <w:rFonts w:ascii="Calibri" w:hAnsi="Calibri" w:cs="Calibri"/>
                <w:b/>
                <w:bCs/>
                <w:sz w:val="21"/>
                <w:szCs w:val="21"/>
              </w:rPr>
              <w:t>UN</w:t>
            </w:r>
            <w:r>
              <w:rPr>
                <w:rFonts w:ascii="Calibri" w:hAnsi="Calibri" w:cs="Calibri"/>
                <w:b/>
                <w:bCs/>
                <w:sz w:val="21"/>
                <w:szCs w:val="21"/>
                <w:lang w:val="pt-BR"/>
              </w:rPr>
              <w:t>IDADE</w:t>
            </w:r>
          </w:p>
        </w:tc>
        <w:tc>
          <w:tcPr>
            <w:tcW w:w="1486" w:type="dxa"/>
            <w:gridSpan w:val="2"/>
            <w:vAlign w:val="center"/>
          </w:tcPr>
          <w:p w14:paraId="32C174C5">
            <w:pPr>
              <w:rPr>
                <w:rFonts w:ascii="Calibri" w:hAnsi="Calibri" w:cs="Calibri"/>
                <w:b/>
                <w:bCs/>
                <w:sz w:val="21"/>
                <w:szCs w:val="21"/>
                <w:lang w:val="pt-BR"/>
              </w:rPr>
            </w:pPr>
            <w:r>
              <w:rPr>
                <w:rFonts w:ascii="Calibri" w:hAnsi="Calibri" w:cs="Calibri"/>
                <w:b/>
                <w:bCs/>
                <w:sz w:val="21"/>
                <w:szCs w:val="21"/>
              </w:rPr>
              <w:t>QUANT</w:t>
            </w:r>
            <w:r>
              <w:rPr>
                <w:rFonts w:ascii="Calibri" w:hAnsi="Calibri" w:cs="Calibri"/>
                <w:b/>
                <w:bCs/>
                <w:sz w:val="21"/>
                <w:szCs w:val="21"/>
                <w:lang w:val="pt-BR"/>
              </w:rPr>
              <w:t>IDADE</w:t>
            </w:r>
          </w:p>
        </w:tc>
        <w:tc>
          <w:tcPr>
            <w:tcW w:w="1173" w:type="dxa"/>
            <w:vAlign w:val="center"/>
          </w:tcPr>
          <w:p w14:paraId="55777495">
            <w:pPr>
              <w:jc w:val="center"/>
              <w:rPr>
                <w:rFonts w:ascii="Calibri" w:hAnsi="Calibri" w:cs="Calibri"/>
                <w:b/>
                <w:bCs/>
                <w:sz w:val="21"/>
                <w:szCs w:val="21"/>
                <w:lang w:val="pt-BR"/>
              </w:rPr>
            </w:pPr>
            <w:r>
              <w:rPr>
                <w:rFonts w:ascii="Calibri" w:hAnsi="Calibri" w:cs="Calibri"/>
                <w:b/>
                <w:bCs/>
                <w:sz w:val="21"/>
                <w:szCs w:val="21"/>
                <w:lang w:val="pt-BR"/>
              </w:rPr>
              <w:t>VALOR UN. ESTIMADO</w:t>
            </w:r>
          </w:p>
        </w:tc>
        <w:tc>
          <w:tcPr>
            <w:tcW w:w="1513" w:type="dxa"/>
            <w:gridSpan w:val="2"/>
            <w:vAlign w:val="center"/>
          </w:tcPr>
          <w:p w14:paraId="0C85786F">
            <w:pPr>
              <w:jc w:val="center"/>
              <w:rPr>
                <w:rFonts w:ascii="Calibri" w:hAnsi="Calibri" w:cs="Calibri"/>
                <w:b/>
                <w:bCs/>
                <w:sz w:val="21"/>
                <w:szCs w:val="21"/>
                <w:lang w:val="pt-BR"/>
              </w:rPr>
            </w:pPr>
            <w:r>
              <w:rPr>
                <w:rFonts w:ascii="Calibri" w:hAnsi="Calibri" w:cs="Calibri"/>
                <w:b/>
                <w:bCs/>
                <w:sz w:val="21"/>
                <w:szCs w:val="21"/>
                <w:lang w:val="pt-BR"/>
              </w:rPr>
              <w:t>VALOR TOTAL ESTIMADO</w:t>
            </w:r>
          </w:p>
        </w:tc>
      </w:tr>
      <w:tr w14:paraId="028304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0" w:type="dxa"/>
        </w:trPr>
        <w:tc>
          <w:tcPr>
            <w:tcW w:w="715" w:type="dxa"/>
            <w:vAlign w:val="center"/>
          </w:tcPr>
          <w:p w14:paraId="64C1E51D">
            <w:pPr>
              <w:rPr>
                <w:rFonts w:ascii="Calibri" w:hAnsi="Calibri" w:cs="Calibri"/>
                <w:sz w:val="21"/>
                <w:szCs w:val="21"/>
              </w:rPr>
            </w:pPr>
            <w:r>
              <w:rPr>
                <w:rFonts w:ascii="Calibri" w:hAnsi="Calibri" w:cs="Calibri"/>
                <w:sz w:val="21"/>
                <w:szCs w:val="21"/>
              </w:rPr>
              <w:t>1</w:t>
            </w:r>
          </w:p>
        </w:tc>
        <w:tc>
          <w:tcPr>
            <w:tcW w:w="696" w:type="dxa"/>
            <w:vAlign w:val="center"/>
          </w:tcPr>
          <w:p w14:paraId="0E7556A4">
            <w:pPr>
              <w:rPr>
                <w:rFonts w:ascii="Calibri" w:hAnsi="Calibri" w:cs="Calibri"/>
                <w:sz w:val="21"/>
                <w:szCs w:val="21"/>
              </w:rPr>
            </w:pPr>
            <w:r>
              <w:rPr>
                <w:rFonts w:ascii="Calibri" w:hAnsi="Calibri" w:cs="Calibri"/>
                <w:sz w:val="21"/>
                <w:szCs w:val="21"/>
              </w:rPr>
              <w:t>1</w:t>
            </w:r>
          </w:p>
        </w:tc>
        <w:tc>
          <w:tcPr>
            <w:tcW w:w="3272" w:type="dxa"/>
            <w:vAlign w:val="center"/>
          </w:tcPr>
          <w:p w14:paraId="591959C9">
            <w:pPr>
              <w:jc w:val="both"/>
              <w:rPr>
                <w:rFonts w:ascii="Calibri" w:hAnsi="Calibri" w:cs="Calibri"/>
                <w:sz w:val="21"/>
                <w:szCs w:val="21"/>
                <w:lang w:val="pt-BR"/>
              </w:rPr>
            </w:pPr>
            <w:r>
              <w:rPr>
                <w:rFonts w:ascii="Calibri" w:hAnsi="Calibri" w:cs="Calibri"/>
                <w:sz w:val="21"/>
                <w:szCs w:val="21"/>
                <w:lang w:val="pt-BR"/>
              </w:rPr>
              <w:t>XXXX</w:t>
            </w:r>
          </w:p>
        </w:tc>
        <w:tc>
          <w:tcPr>
            <w:tcW w:w="1105" w:type="dxa"/>
            <w:vAlign w:val="center"/>
          </w:tcPr>
          <w:p w14:paraId="300AB9BA">
            <w:pPr>
              <w:rPr>
                <w:rFonts w:ascii="Calibri" w:hAnsi="Calibri" w:cs="Calibri"/>
                <w:sz w:val="21"/>
                <w:szCs w:val="21"/>
                <w:lang w:val="pt-BR"/>
              </w:rPr>
            </w:pPr>
            <w:r>
              <w:rPr>
                <w:rFonts w:ascii="Calibri" w:hAnsi="Calibri" w:cs="Calibri"/>
                <w:sz w:val="21"/>
                <w:szCs w:val="21"/>
                <w:lang w:val="pt-BR"/>
              </w:rPr>
              <w:t>XXX</w:t>
            </w:r>
          </w:p>
        </w:tc>
        <w:tc>
          <w:tcPr>
            <w:tcW w:w="1486" w:type="dxa"/>
            <w:gridSpan w:val="2"/>
            <w:vAlign w:val="center"/>
          </w:tcPr>
          <w:p w14:paraId="4AE7CE8E">
            <w:pPr>
              <w:rPr>
                <w:rFonts w:ascii="Calibri" w:hAnsi="Calibri" w:cs="Calibri"/>
                <w:sz w:val="21"/>
                <w:szCs w:val="21"/>
                <w:lang w:val="pt-BR"/>
              </w:rPr>
            </w:pPr>
            <w:r>
              <w:rPr>
                <w:rFonts w:ascii="Calibri" w:hAnsi="Calibri" w:cs="Calibri"/>
                <w:sz w:val="21"/>
                <w:szCs w:val="21"/>
                <w:lang w:val="pt-BR"/>
              </w:rPr>
              <w:t>XXX</w:t>
            </w:r>
          </w:p>
        </w:tc>
        <w:tc>
          <w:tcPr>
            <w:tcW w:w="1173" w:type="dxa"/>
            <w:vAlign w:val="center"/>
          </w:tcPr>
          <w:p w14:paraId="037E89B0">
            <w:pPr>
              <w:tabs>
                <w:tab w:val="left" w:pos="8140"/>
              </w:tabs>
              <w:rPr>
                <w:rFonts w:ascii="Calibri" w:hAnsi="Calibri" w:cs="Calibri"/>
                <w:b/>
                <w:bCs/>
                <w:sz w:val="21"/>
                <w:szCs w:val="21"/>
                <w:lang w:val="pt-BR"/>
              </w:rPr>
            </w:pPr>
            <w:r>
              <w:rPr>
                <w:rFonts w:ascii="Calibri" w:hAnsi="Calibri" w:cs="Calibri"/>
                <w:b/>
                <w:bCs/>
                <w:sz w:val="21"/>
                <w:szCs w:val="21"/>
                <w:lang w:val="pt-BR"/>
              </w:rPr>
              <w:t>XXX</w:t>
            </w:r>
          </w:p>
        </w:tc>
        <w:tc>
          <w:tcPr>
            <w:tcW w:w="1513" w:type="dxa"/>
            <w:gridSpan w:val="2"/>
            <w:vAlign w:val="center"/>
          </w:tcPr>
          <w:p w14:paraId="6D8EA641">
            <w:pPr>
              <w:tabs>
                <w:tab w:val="left" w:pos="8140"/>
              </w:tabs>
              <w:rPr>
                <w:rFonts w:ascii="Calibri" w:hAnsi="Calibri" w:cs="Calibri"/>
                <w:b/>
                <w:bCs/>
                <w:sz w:val="21"/>
                <w:szCs w:val="21"/>
                <w:lang w:val="pt-BR"/>
              </w:rPr>
            </w:pPr>
            <w:r>
              <w:rPr>
                <w:rFonts w:ascii="Calibri" w:hAnsi="Calibri" w:cs="Calibri"/>
                <w:b/>
                <w:bCs/>
                <w:sz w:val="21"/>
                <w:szCs w:val="21"/>
                <w:lang w:val="pt-BR"/>
              </w:rPr>
              <w:t>XXX</w:t>
            </w:r>
          </w:p>
        </w:tc>
      </w:tr>
    </w:tbl>
    <w:p w14:paraId="74D552CA">
      <w:pPr>
        <w:pStyle w:val="10"/>
        <w:spacing w:line="360" w:lineRule="auto"/>
        <w:jc w:val="both"/>
        <w:rPr>
          <w:color w:val="FF0000"/>
          <w:sz w:val="21"/>
          <w:lang w:val="pt-BR" w:eastAsia="zh-CN"/>
        </w:rPr>
      </w:pPr>
    </w:p>
    <w:p w14:paraId="0F51F548">
      <w:pPr>
        <w:pStyle w:val="10"/>
        <w:spacing w:line="360" w:lineRule="auto"/>
        <w:jc w:val="both"/>
        <w:rPr>
          <w:sz w:val="21"/>
          <w:lang w:val="pt-BR"/>
        </w:rPr>
      </w:pPr>
      <w:r>
        <w:rPr>
          <w:b/>
          <w:bCs/>
          <w:sz w:val="21"/>
          <w:lang w:val="pt-BR"/>
        </w:rPr>
        <w:t>2.2</w:t>
      </w:r>
      <w:r>
        <w:rPr>
          <w:sz w:val="21"/>
          <w:lang w:val="pt-BR"/>
        </w:rPr>
        <w:t>.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 conforme proposta final apresentada pela contratada;</w:t>
      </w:r>
    </w:p>
    <w:p w14:paraId="53B80447">
      <w:pPr>
        <w:pStyle w:val="10"/>
        <w:spacing w:line="360" w:lineRule="auto"/>
        <w:jc w:val="both"/>
        <w:rPr>
          <w:sz w:val="21"/>
          <w:lang w:val="pt-BR"/>
        </w:rPr>
      </w:pPr>
      <w:r>
        <w:rPr>
          <w:b/>
          <w:bCs/>
          <w:sz w:val="21"/>
          <w:lang w:val="pt-BR"/>
        </w:rPr>
        <w:t>2.3</w:t>
      </w:r>
      <w:r>
        <w:rPr>
          <w:sz w:val="21"/>
          <w:lang w:val="pt-BR"/>
        </w:rPr>
        <w:t xml:space="preserve">. </w:t>
      </w:r>
      <w:r>
        <w:rPr>
          <w:sz w:val="21"/>
          <w:lang w:val="pt-BR" w:eastAsia="zh-CN"/>
        </w:rPr>
        <w:t>A listagem do cadastro de reserva referente ao presente registro de preços consta como anexo desta esta Ata.</w:t>
      </w:r>
    </w:p>
    <w:p w14:paraId="3088EA33">
      <w:pPr>
        <w:pStyle w:val="10"/>
        <w:spacing w:line="360" w:lineRule="auto"/>
        <w:jc w:val="both"/>
        <w:rPr>
          <w:b/>
          <w:bCs/>
          <w:sz w:val="21"/>
        </w:rPr>
      </w:pPr>
    </w:p>
    <w:p w14:paraId="3A7A5E1F">
      <w:pPr>
        <w:pStyle w:val="10"/>
        <w:spacing w:line="360" w:lineRule="auto"/>
        <w:jc w:val="both"/>
        <w:rPr>
          <w:b/>
          <w:bCs/>
          <w:sz w:val="21"/>
          <w:lang w:val="pt-BR"/>
        </w:rPr>
      </w:pPr>
      <w:r>
        <w:rPr>
          <w:b/>
          <w:bCs/>
          <w:sz w:val="21"/>
          <w:lang w:val="pt-BR"/>
        </w:rPr>
        <w:t>CLÁUSULA TERCEIRA - ÓRGÃO GERENCIADOR E PARTICIPANTE</w:t>
      </w:r>
    </w:p>
    <w:p w14:paraId="0B8B83C9">
      <w:pPr>
        <w:pStyle w:val="10"/>
        <w:spacing w:line="360" w:lineRule="auto"/>
        <w:jc w:val="both"/>
        <w:rPr>
          <w:sz w:val="21"/>
          <w:lang w:val="pt-BR"/>
        </w:rPr>
      </w:pPr>
      <w:r>
        <w:rPr>
          <w:b/>
          <w:bCs/>
          <w:sz w:val="21"/>
          <w:lang w:val="pt-BR" w:eastAsia="zh-CN"/>
        </w:rPr>
        <w:t>3.1.</w:t>
      </w:r>
      <w:r>
        <w:rPr>
          <w:sz w:val="21"/>
          <w:lang w:val="pt-BR" w:eastAsia="zh-CN"/>
        </w:rPr>
        <w:t xml:space="preserve"> O órgão gerenciador será o Município de Antonina-Pr. </w:t>
      </w:r>
    </w:p>
    <w:p w14:paraId="65DE92B8">
      <w:pPr>
        <w:pStyle w:val="10"/>
        <w:spacing w:line="360" w:lineRule="auto"/>
        <w:jc w:val="both"/>
        <w:rPr>
          <w:sz w:val="21"/>
          <w:lang w:val="pt-BR"/>
        </w:rPr>
      </w:pPr>
      <w:r>
        <w:rPr>
          <w:b/>
          <w:bCs/>
          <w:sz w:val="21"/>
          <w:lang w:val="pt-BR" w:eastAsia="zh-CN"/>
        </w:rPr>
        <w:t>3.2</w:t>
      </w:r>
      <w:r>
        <w:rPr>
          <w:sz w:val="21"/>
          <w:lang w:val="pt-BR" w:eastAsia="zh-CN"/>
        </w:rPr>
        <w:t>. Além do gerenciador, não há órgãos e entidades públicas participantes do registro de preços.</w:t>
      </w:r>
    </w:p>
    <w:p w14:paraId="5C0F97F4">
      <w:pPr>
        <w:pStyle w:val="10"/>
        <w:spacing w:line="360" w:lineRule="auto"/>
        <w:jc w:val="both"/>
        <w:rPr>
          <w:b/>
          <w:bCs/>
          <w:sz w:val="21"/>
          <w:lang w:val="pt-BR"/>
        </w:rPr>
      </w:pPr>
    </w:p>
    <w:p w14:paraId="5FBFB53D">
      <w:pPr>
        <w:pStyle w:val="10"/>
        <w:spacing w:line="360" w:lineRule="auto"/>
        <w:jc w:val="both"/>
        <w:rPr>
          <w:b/>
          <w:bCs/>
          <w:sz w:val="21"/>
          <w:lang w:val="pt-BR"/>
        </w:rPr>
      </w:pPr>
      <w:r>
        <w:rPr>
          <w:b/>
          <w:bCs/>
          <w:sz w:val="21"/>
          <w:lang w:val="pt-BR"/>
        </w:rPr>
        <w:t xml:space="preserve">CLÁUSULA QUARTA - </w:t>
      </w:r>
      <w:r>
        <w:rPr>
          <w:b/>
          <w:bCs/>
          <w:sz w:val="21"/>
          <w:lang w:val="pt-BR" w:eastAsia="zh-CN"/>
        </w:rPr>
        <w:t xml:space="preserve">DA ADESÃO À ATA DE REGISTRO DE PREÇOS </w:t>
      </w:r>
    </w:p>
    <w:p w14:paraId="64C23BDA">
      <w:pPr>
        <w:pStyle w:val="10"/>
        <w:spacing w:line="360" w:lineRule="auto"/>
        <w:jc w:val="both"/>
        <w:rPr>
          <w:sz w:val="21"/>
          <w:lang w:val="pt-BR"/>
        </w:rPr>
      </w:pPr>
      <w:r>
        <w:rPr>
          <w:b/>
          <w:bCs/>
          <w:sz w:val="21"/>
          <w:lang w:val="pt-BR" w:eastAsia="zh-CN"/>
        </w:rPr>
        <w:t xml:space="preserve">4.1. </w:t>
      </w:r>
      <w:r>
        <w:rPr>
          <w:sz w:val="21"/>
          <w:lang w:val="pt-BR" w:eastAsia="zh-CN"/>
        </w:rPr>
        <w:t xml:space="preserve">Durante a vigência da ata, os órgãos e as entidades da Administração Pública federal, estadual, distrital e municipal que não participaram do procedimento de IRP poderão aderir à ata de registro de preços na condição de não participantes, observados os seguintes requisitos: </w:t>
      </w:r>
    </w:p>
    <w:p w14:paraId="6138A4A5">
      <w:pPr>
        <w:pStyle w:val="10"/>
        <w:spacing w:line="360" w:lineRule="auto"/>
        <w:jc w:val="both"/>
        <w:rPr>
          <w:sz w:val="21"/>
          <w:lang w:val="pt-BR"/>
        </w:rPr>
      </w:pPr>
      <w:r>
        <w:rPr>
          <w:sz w:val="21"/>
          <w:lang w:val="pt-BR" w:eastAsia="zh-CN"/>
        </w:rPr>
        <w:t xml:space="preserve">4.1.1. apresentação de justificativa da vantagem da adesão, inclusive em situações de provável desabastecimento ou descontinuidade de serviço público; </w:t>
      </w:r>
    </w:p>
    <w:p w14:paraId="0B84E439">
      <w:pPr>
        <w:pStyle w:val="10"/>
        <w:spacing w:line="360" w:lineRule="auto"/>
        <w:jc w:val="both"/>
        <w:rPr>
          <w:sz w:val="21"/>
          <w:lang w:val="pt-BR"/>
        </w:rPr>
      </w:pPr>
      <w:r>
        <w:rPr>
          <w:sz w:val="21"/>
          <w:lang w:val="pt-BR" w:eastAsia="zh-CN"/>
        </w:rPr>
        <w:t xml:space="preserve">4.1.2. demonstração de que os valores registrados estão compatíveis com os valores praticados pelo mercado na forma do art. 23 da Lei nº 14.133, de 2021; e </w:t>
      </w:r>
    </w:p>
    <w:p w14:paraId="5F7EBCA7">
      <w:pPr>
        <w:pStyle w:val="10"/>
        <w:spacing w:line="360" w:lineRule="auto"/>
        <w:jc w:val="both"/>
        <w:rPr>
          <w:sz w:val="21"/>
          <w:lang w:val="pt-BR"/>
        </w:rPr>
      </w:pPr>
      <w:r>
        <w:rPr>
          <w:sz w:val="21"/>
          <w:lang w:val="pt-BR" w:eastAsia="zh-CN"/>
        </w:rPr>
        <w:t xml:space="preserve">4.1.3. consulta e aceitação prévias do órgão ou da entidade gerenciadora e do fornecedor. </w:t>
      </w:r>
    </w:p>
    <w:p w14:paraId="721E69DC">
      <w:pPr>
        <w:pStyle w:val="10"/>
        <w:spacing w:line="360" w:lineRule="auto"/>
        <w:jc w:val="both"/>
        <w:rPr>
          <w:sz w:val="21"/>
          <w:lang w:val="pt-BR"/>
        </w:rPr>
      </w:pPr>
      <w:r>
        <w:rPr>
          <w:sz w:val="21"/>
          <w:lang w:val="pt-BR" w:eastAsia="zh-CN"/>
        </w:rPr>
        <w:t xml:space="preserve">4.2. A autorização do órgão ou entidade gerenciadora apenas será realizada após a aceitação da adesão pelo fornecedor. </w:t>
      </w:r>
    </w:p>
    <w:p w14:paraId="75356048">
      <w:pPr>
        <w:pStyle w:val="10"/>
        <w:spacing w:line="360" w:lineRule="auto"/>
        <w:jc w:val="both"/>
        <w:rPr>
          <w:sz w:val="21"/>
          <w:lang w:val="pt-BR"/>
        </w:rPr>
      </w:pPr>
      <w:r>
        <w:rPr>
          <w:sz w:val="21"/>
          <w:lang w:val="pt-BR" w:eastAsia="zh-CN"/>
        </w:rPr>
        <w:t xml:space="preserve">4.2.1. O órgão ou entidade gerenciadora poderá rejeitar adesões caso elas possam acarretar prejuízo à execução de seus próprios contratos ou à sua capacidade de gerenciamento. </w:t>
      </w:r>
    </w:p>
    <w:p w14:paraId="01F247CB">
      <w:pPr>
        <w:pStyle w:val="10"/>
        <w:spacing w:line="360" w:lineRule="auto"/>
        <w:jc w:val="both"/>
        <w:rPr>
          <w:sz w:val="21"/>
          <w:lang w:val="pt-BR"/>
        </w:rPr>
      </w:pPr>
      <w:r>
        <w:rPr>
          <w:sz w:val="21"/>
          <w:lang w:val="pt-BR" w:eastAsia="zh-CN"/>
        </w:rPr>
        <w:t xml:space="preserve">4.3. Após a autorização do órgão ou da entidade gerenciadora, o órgão ou entidade não participante deverá efetivar a aquisição ou a contratação solicitada em até noventa dias, observado o prazo de vigência da ata. </w:t>
      </w:r>
    </w:p>
    <w:p w14:paraId="0F76151F">
      <w:pPr>
        <w:pStyle w:val="10"/>
        <w:spacing w:line="360" w:lineRule="auto"/>
        <w:jc w:val="both"/>
        <w:rPr>
          <w:sz w:val="21"/>
          <w:lang w:val="pt-BR"/>
        </w:rPr>
      </w:pPr>
      <w:r>
        <w:rPr>
          <w:sz w:val="21"/>
          <w:lang w:val="pt-BR" w:eastAsia="zh-CN"/>
        </w:rPr>
        <w:t>4.4. O prazo de que trata o subitem anterior, relativo à efetivação da contratação, poderá ser prorrogado excepcionalmente, mediante solicitação do órgão ou da entidade não participante aceita pelo órgão ou pela entidade gerenciadora, desde que respeitado o limite temporal de vigência da ata de registro de preços.</w:t>
      </w:r>
    </w:p>
    <w:p w14:paraId="742BA63A">
      <w:pPr>
        <w:pStyle w:val="10"/>
        <w:spacing w:line="360" w:lineRule="auto"/>
        <w:jc w:val="both"/>
        <w:rPr>
          <w:sz w:val="21"/>
          <w:lang w:val="pt-BR"/>
        </w:rPr>
      </w:pPr>
      <w:r>
        <w:rPr>
          <w:sz w:val="21"/>
          <w:lang w:val="pt-BR" w:eastAsia="zh-CN"/>
        </w:rPr>
        <w:t xml:space="preserve">4.5. O órgão ou a entidade poderá aderir a item da ata de registro de preços da qual seja integrante, na qualidade de não participante, para aqueles itens para os quais não tenha quantitativo registrado, observados os requisitos do item 4.1. </w:t>
      </w:r>
    </w:p>
    <w:p w14:paraId="688159E4">
      <w:pPr>
        <w:pStyle w:val="10"/>
        <w:spacing w:line="360" w:lineRule="auto"/>
        <w:jc w:val="both"/>
        <w:rPr>
          <w:b/>
          <w:bCs/>
          <w:sz w:val="21"/>
          <w:lang w:val="pt-BR"/>
        </w:rPr>
      </w:pPr>
      <w:r>
        <w:rPr>
          <w:b/>
          <w:bCs/>
          <w:sz w:val="21"/>
          <w:lang w:val="pt-BR" w:eastAsia="zh-CN"/>
        </w:rPr>
        <w:t xml:space="preserve">4.6. Dos limites para as adesões </w:t>
      </w:r>
    </w:p>
    <w:p w14:paraId="110116FC">
      <w:pPr>
        <w:pStyle w:val="10"/>
        <w:spacing w:line="360" w:lineRule="auto"/>
        <w:jc w:val="both"/>
        <w:rPr>
          <w:sz w:val="21"/>
          <w:lang w:val="pt-BR"/>
        </w:rPr>
      </w:pPr>
      <w:r>
        <w:rPr>
          <w:sz w:val="21"/>
          <w:lang w:val="pt-BR" w:eastAsia="zh-CN"/>
        </w:rPr>
        <w:t xml:space="preserve">4.6.1. As aquisições ou contratações adicionais não poderão exceder, por órgão ou entidade, a cinquenta por cento dos quantitativos dos itens do instrumento convocatório registrados na ata de registro de preços para o gerenciador e para os participantes. </w:t>
      </w:r>
    </w:p>
    <w:p w14:paraId="76E26D74">
      <w:pPr>
        <w:pStyle w:val="10"/>
        <w:spacing w:line="360" w:lineRule="auto"/>
        <w:jc w:val="both"/>
        <w:rPr>
          <w:sz w:val="21"/>
          <w:lang w:val="pt-BR"/>
        </w:rPr>
      </w:pPr>
      <w:r>
        <w:rPr>
          <w:sz w:val="21"/>
          <w:lang w:val="pt-BR" w:eastAsia="zh-CN"/>
        </w:rPr>
        <w:t xml:space="preserve">4.6.2. 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 </w:t>
      </w:r>
    </w:p>
    <w:p w14:paraId="7B8BD0CB">
      <w:pPr>
        <w:pStyle w:val="10"/>
        <w:spacing w:line="360" w:lineRule="auto"/>
        <w:jc w:val="both"/>
        <w:rPr>
          <w:sz w:val="21"/>
          <w:lang w:val="pt-BR"/>
        </w:rPr>
      </w:pPr>
      <w:r>
        <w:rPr>
          <w:sz w:val="21"/>
          <w:lang w:val="pt-BR" w:eastAsia="zh-CN"/>
        </w:rPr>
        <w:t xml:space="preserve">4.6.3. Para aquisição emergencial de medicamentos e material de consumo médico-hospitalar por órgãos e entidades da Administração Pública federal, estadual, distrital e municipal, a adesão à ata de registro de preços gerenciada pelo Ministério da Saúde não estará sujeita ao limite previsto no item 4.6. </w:t>
      </w:r>
    </w:p>
    <w:p w14:paraId="081F2F4E">
      <w:pPr>
        <w:pStyle w:val="10"/>
        <w:spacing w:line="360" w:lineRule="auto"/>
        <w:jc w:val="both"/>
        <w:rPr>
          <w:sz w:val="21"/>
          <w:lang w:val="pt-BR"/>
        </w:rPr>
      </w:pPr>
      <w:r>
        <w:rPr>
          <w:sz w:val="21"/>
          <w:lang w:val="pt-BR" w:eastAsia="zh-CN"/>
        </w:rPr>
        <w:t xml:space="preserve">4.7. A adesão à ata de registro de preços por órgãos e entidades da Administração Pública estadual, distrital e municipal poderá ser exigida para fins de transferências voluntárias, não ficando sujeita ao limite de que trata o item 4.7, desde que seja destinada à execução descentralizada de programa ou projeto federal e comprovada a compatibilidade dos preços registrados com os valores praticados no mercado na forma do art. 23 da Lei nº 14.133, de 2021. </w:t>
      </w:r>
    </w:p>
    <w:p w14:paraId="2DD1A77A">
      <w:pPr>
        <w:pStyle w:val="10"/>
        <w:spacing w:line="360" w:lineRule="auto"/>
        <w:jc w:val="both"/>
        <w:rPr>
          <w:sz w:val="21"/>
          <w:lang w:val="pt-BR"/>
        </w:rPr>
      </w:pPr>
      <w:r>
        <w:rPr>
          <w:sz w:val="21"/>
          <w:lang w:val="pt-BR" w:eastAsia="zh-CN"/>
        </w:rPr>
        <w:t>4.8. É vedado efetuar acréscimos nos quantitativos fixados na ata de registro de preços.</w:t>
      </w:r>
    </w:p>
    <w:p w14:paraId="3836644D">
      <w:pPr>
        <w:pStyle w:val="10"/>
        <w:spacing w:line="360" w:lineRule="auto"/>
        <w:jc w:val="both"/>
        <w:rPr>
          <w:b/>
          <w:bCs/>
          <w:sz w:val="21"/>
          <w:lang w:val="pt-BR"/>
        </w:rPr>
      </w:pPr>
    </w:p>
    <w:p w14:paraId="4EC34E90">
      <w:pPr>
        <w:pStyle w:val="10"/>
        <w:spacing w:line="360" w:lineRule="auto"/>
        <w:jc w:val="both"/>
        <w:rPr>
          <w:b/>
          <w:bCs/>
          <w:sz w:val="21"/>
          <w:lang w:val="pt-BR"/>
        </w:rPr>
      </w:pPr>
      <w:r>
        <w:rPr>
          <w:b/>
          <w:bCs/>
          <w:sz w:val="21"/>
          <w:lang w:val="pt-BR"/>
        </w:rPr>
        <w:t xml:space="preserve">CLÁUSULA QUINTA - </w:t>
      </w:r>
      <w:r>
        <w:rPr>
          <w:b/>
          <w:bCs/>
          <w:sz w:val="21"/>
          <w:lang w:val="pt-BR" w:eastAsia="zh-CN"/>
        </w:rPr>
        <w:t xml:space="preserve">VALIDADE, FORMALIZAÇÃO DA ATA DE REGISTRO DE PREÇOS E CADASTRO RESERVA </w:t>
      </w:r>
    </w:p>
    <w:p w14:paraId="0FAB3308">
      <w:pPr>
        <w:pStyle w:val="10"/>
        <w:spacing w:line="360" w:lineRule="auto"/>
        <w:jc w:val="both"/>
        <w:rPr>
          <w:sz w:val="21"/>
          <w:lang w:val="pt-BR"/>
        </w:rPr>
      </w:pPr>
      <w:r>
        <w:rPr>
          <w:b/>
          <w:bCs/>
          <w:sz w:val="21"/>
          <w:lang w:val="pt-BR" w:eastAsia="zh-CN"/>
        </w:rPr>
        <w:t xml:space="preserve">5.1. </w:t>
      </w:r>
      <w:r>
        <w:rPr>
          <w:sz w:val="21"/>
          <w:lang w:val="pt-BR" w:eastAsia="zh-CN"/>
        </w:rPr>
        <w:t xml:space="preserve">A validade da Ata de Registro de Preços será de 1 (um) ano, contado a partir do primeiro dia útil subsequente à data de divulgação no PNCP, podendo ser prorrogada por igual período, mediante a anuência do fornecedor, desde que comprovado o preço vantajoso. </w:t>
      </w:r>
    </w:p>
    <w:p w14:paraId="3D5FD568">
      <w:pPr>
        <w:pStyle w:val="10"/>
        <w:spacing w:line="360" w:lineRule="auto"/>
        <w:jc w:val="both"/>
        <w:rPr>
          <w:sz w:val="21"/>
          <w:lang w:val="pt-BR"/>
        </w:rPr>
      </w:pPr>
      <w:r>
        <w:rPr>
          <w:sz w:val="21"/>
          <w:lang w:val="pt-BR" w:eastAsia="zh-CN"/>
        </w:rPr>
        <w:t xml:space="preserve">5.1.1.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 </w:t>
      </w:r>
    </w:p>
    <w:p w14:paraId="1F79F500">
      <w:pPr>
        <w:pStyle w:val="10"/>
        <w:spacing w:line="360" w:lineRule="auto"/>
        <w:jc w:val="both"/>
        <w:rPr>
          <w:sz w:val="21"/>
          <w:lang w:val="pt-BR" w:eastAsia="zh-CN"/>
        </w:rPr>
      </w:pPr>
      <w:r>
        <w:rPr>
          <w:sz w:val="21"/>
          <w:lang w:val="pt-BR" w:eastAsia="zh-CN"/>
        </w:rPr>
        <w:t xml:space="preserve">5.1.2. Na formalização do contrato ou do instrumento substituto deverá haver a indicação da disponibilidade dos créditos orçamentários respectivos. </w:t>
      </w:r>
    </w:p>
    <w:p w14:paraId="00279761">
      <w:pPr>
        <w:pStyle w:val="10"/>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rFonts w:hint="default"/>
          <w:sz w:val="21"/>
          <w:highlight w:val="none"/>
          <w:lang w:val="pt-BR"/>
        </w:rPr>
      </w:pPr>
      <w:r>
        <w:rPr>
          <w:rFonts w:hint="default"/>
          <w:sz w:val="21"/>
          <w:lang w:val="pt-BR" w:eastAsia="zh-CN"/>
        </w:rPr>
        <w:t xml:space="preserve">5.1.3. </w:t>
      </w:r>
      <w:r>
        <w:rPr>
          <w:rFonts w:hint="default"/>
          <w:sz w:val="21"/>
          <w:highlight w:val="none"/>
          <w:lang w:val="pt-BR"/>
        </w:rPr>
        <w:t>A execução financeira do contrato dependerá da prévia emissão de nota de empenho, nos termos do art. 60 da Lei nº 4.320/1964, que dispõe que “é vedada a realização de despesa sem prévio empenho”.</w:t>
      </w:r>
    </w:p>
    <w:p w14:paraId="02D2E771">
      <w:pPr>
        <w:pStyle w:val="10"/>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rFonts w:hint="default"/>
          <w:sz w:val="21"/>
          <w:highlight w:val="none"/>
          <w:lang w:val="pt-BR"/>
        </w:rPr>
      </w:pPr>
      <w:r>
        <w:rPr>
          <w:rFonts w:hint="default"/>
          <w:sz w:val="21"/>
          <w:highlight w:val="none"/>
          <w:lang w:val="pt-BR"/>
        </w:rPr>
        <w:t>5.1.3.1 Para fins de cumprimento desta exigência, será adotado o empenho global, modalidade aplicável a despesas contratuais com execução continuada ou parcelada, conforme prática orçamentária vigente.</w:t>
      </w:r>
    </w:p>
    <w:p w14:paraId="4987E015">
      <w:pPr>
        <w:pStyle w:val="10"/>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rFonts w:hint="default"/>
          <w:sz w:val="21"/>
          <w:highlight w:val="none"/>
          <w:lang w:val="pt-BR"/>
        </w:rPr>
      </w:pPr>
      <w:r>
        <w:rPr>
          <w:rFonts w:hint="default"/>
          <w:sz w:val="21"/>
          <w:highlight w:val="none"/>
          <w:lang w:val="pt-BR"/>
        </w:rPr>
        <w:t>5.1.3.2 A nota de empenho deverá abranger o valor total pactuado no contrato, assegurando a existência de crédito orçamentário suficiente para a sua execução integral.</w:t>
      </w:r>
    </w:p>
    <w:p w14:paraId="7AD7CF77">
      <w:pPr>
        <w:pStyle w:val="10"/>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rFonts w:hint="default"/>
          <w:sz w:val="21"/>
          <w:highlight w:val="none"/>
          <w:lang w:val="pt-BR"/>
        </w:rPr>
      </w:pPr>
      <w:r>
        <w:rPr>
          <w:rFonts w:hint="default"/>
          <w:sz w:val="21"/>
          <w:highlight w:val="none"/>
          <w:lang w:val="pt-BR"/>
        </w:rPr>
        <w:t>5.1.3.3 A ausência de empenho válido poderá ensejar a suspensão da execução contratual, sem prejuízo da apuração de responsabilidade da Administração, nos termos da legislação aplicável.</w:t>
      </w:r>
    </w:p>
    <w:p w14:paraId="06583EEC">
      <w:pPr>
        <w:pStyle w:val="10"/>
        <w:spacing w:line="360" w:lineRule="auto"/>
        <w:jc w:val="both"/>
        <w:rPr>
          <w:rFonts w:hint="default"/>
          <w:sz w:val="21"/>
          <w:lang w:val="pt-BR" w:eastAsia="zh-CN"/>
        </w:rPr>
      </w:pPr>
    </w:p>
    <w:p w14:paraId="601240F2">
      <w:pPr>
        <w:pStyle w:val="10"/>
        <w:spacing w:line="360" w:lineRule="auto"/>
        <w:jc w:val="both"/>
        <w:rPr>
          <w:sz w:val="21"/>
          <w:lang w:val="pt-BR" w:eastAsia="zh-CN"/>
        </w:rPr>
      </w:pPr>
      <w:r>
        <w:rPr>
          <w:b/>
          <w:bCs/>
          <w:sz w:val="21"/>
          <w:lang w:val="pt-BR" w:eastAsia="zh-CN"/>
        </w:rPr>
        <w:t>5.2.</w:t>
      </w:r>
      <w:r>
        <w:rPr>
          <w:sz w:val="21"/>
          <w:lang w:val="pt-BR" w:eastAsia="zh-CN"/>
        </w:rPr>
        <w:t xml:space="preserve"> A contratação com os fornecedores registrados na ata será formalizada pelo órgão ou pela entidade interessada por intermédio de instrumento contratual, emissão de nota de empenho de despesa, autorização de compra ou outro instrumento hábil, conforme o art. 95 da Lei nº 14.133, de 2021. </w:t>
      </w:r>
    </w:p>
    <w:p w14:paraId="2CFC93B0">
      <w:pPr>
        <w:pStyle w:val="10"/>
        <w:spacing w:line="360" w:lineRule="auto"/>
        <w:jc w:val="both"/>
        <w:rPr>
          <w:sz w:val="21"/>
          <w:lang w:val="pt-BR" w:eastAsia="zh-CN"/>
        </w:rPr>
      </w:pPr>
      <w:r>
        <w:rPr>
          <w:sz w:val="21"/>
          <w:lang w:val="pt-BR" w:eastAsia="zh-CN"/>
        </w:rPr>
        <w:t xml:space="preserve">5.2.1. O instrumento contratual de que trata o item 5.2. deverá ser assinado no prazo de validade da ata de registro de preços. </w:t>
      </w:r>
    </w:p>
    <w:p w14:paraId="4888DDBE">
      <w:pPr>
        <w:pStyle w:val="10"/>
        <w:spacing w:line="360" w:lineRule="auto"/>
        <w:jc w:val="both"/>
        <w:rPr>
          <w:sz w:val="21"/>
          <w:lang w:val="pt-BR" w:eastAsia="zh-CN"/>
        </w:rPr>
      </w:pPr>
      <w:r>
        <w:rPr>
          <w:b/>
          <w:bCs/>
          <w:sz w:val="21"/>
          <w:lang w:val="pt-BR" w:eastAsia="zh-CN"/>
        </w:rPr>
        <w:t>5.3.</w:t>
      </w:r>
      <w:r>
        <w:rPr>
          <w:sz w:val="21"/>
          <w:lang w:val="pt-BR" w:eastAsia="zh-CN"/>
        </w:rPr>
        <w:t xml:space="preserve"> Os contratos decorrentes do sistema de registro de preços poderão ser alterados, observado o art. 124 da Lei nº 14.133, de 2021. </w:t>
      </w:r>
    </w:p>
    <w:p w14:paraId="167B5C5A">
      <w:pPr>
        <w:pStyle w:val="10"/>
        <w:spacing w:line="360" w:lineRule="auto"/>
        <w:jc w:val="both"/>
        <w:rPr>
          <w:sz w:val="21"/>
          <w:lang w:val="pt-BR" w:eastAsia="zh-CN"/>
        </w:rPr>
      </w:pPr>
      <w:r>
        <w:rPr>
          <w:b/>
          <w:bCs/>
          <w:sz w:val="21"/>
          <w:lang w:val="pt-BR" w:eastAsia="zh-CN"/>
        </w:rPr>
        <w:t>5.4.</w:t>
      </w:r>
      <w:r>
        <w:rPr>
          <w:sz w:val="21"/>
          <w:lang w:val="pt-BR" w:eastAsia="zh-CN"/>
        </w:rPr>
        <w:t xml:space="preserve"> Após a homologação da licitação ou da contratação direta, deverão ser observadas as seguintes condições para formalização da ata de registro de preços: </w:t>
      </w:r>
    </w:p>
    <w:p w14:paraId="1BDE0FE5">
      <w:pPr>
        <w:pStyle w:val="10"/>
        <w:spacing w:line="360" w:lineRule="auto"/>
        <w:jc w:val="both"/>
        <w:rPr>
          <w:sz w:val="21"/>
          <w:lang w:val="pt-BR" w:eastAsia="zh-CN"/>
        </w:rPr>
      </w:pPr>
      <w:r>
        <w:rPr>
          <w:sz w:val="21"/>
          <w:lang w:val="pt-BR" w:eastAsia="zh-CN"/>
        </w:rPr>
        <w:t xml:space="preserve">5.4.1. Serão registrados na ata os preços e os quantitativos do adjudicatário, devendo ser observada a possibilidade de o licitante oferecer ou não proposta em quantitativo inferior ao máximo previsto no edital e se obrigar nos limites dela; </w:t>
      </w:r>
    </w:p>
    <w:p w14:paraId="75454357">
      <w:pPr>
        <w:pStyle w:val="10"/>
        <w:spacing w:line="360" w:lineRule="auto"/>
        <w:jc w:val="both"/>
        <w:rPr>
          <w:sz w:val="21"/>
          <w:lang w:val="pt-BR" w:eastAsia="zh-CN"/>
        </w:rPr>
      </w:pPr>
      <w:r>
        <w:rPr>
          <w:sz w:val="21"/>
          <w:lang w:val="pt-BR" w:eastAsia="zh-CN"/>
        </w:rPr>
        <w:t xml:space="preserve">5.4.2. Será incluído na ata, na forma de anexo, o registro dos licitantes ou dos fornecedores que: </w:t>
      </w:r>
    </w:p>
    <w:p w14:paraId="6BE1A692">
      <w:pPr>
        <w:pStyle w:val="10"/>
        <w:spacing w:line="360" w:lineRule="auto"/>
        <w:jc w:val="both"/>
        <w:rPr>
          <w:sz w:val="21"/>
          <w:lang w:val="pt-BR" w:eastAsia="zh-CN"/>
        </w:rPr>
      </w:pPr>
      <w:r>
        <w:rPr>
          <w:sz w:val="21"/>
          <w:lang w:val="pt-BR" w:eastAsia="zh-CN"/>
        </w:rPr>
        <w:t xml:space="preserve">5.4.2.1. Aceitarem cotar os bens, as obras ou os serviços com preços iguais aos do adjudicatário, observada a classificação da licitação; e </w:t>
      </w:r>
    </w:p>
    <w:p w14:paraId="6A64ADD5">
      <w:pPr>
        <w:pStyle w:val="10"/>
        <w:spacing w:line="360" w:lineRule="auto"/>
        <w:jc w:val="both"/>
        <w:rPr>
          <w:sz w:val="21"/>
          <w:lang w:val="pt-BR" w:eastAsia="zh-CN"/>
        </w:rPr>
      </w:pPr>
      <w:r>
        <w:rPr>
          <w:sz w:val="21"/>
          <w:lang w:val="pt-BR" w:eastAsia="zh-CN"/>
        </w:rPr>
        <w:t xml:space="preserve">5.4.2.2. Mantiverem sua proposta original. </w:t>
      </w:r>
    </w:p>
    <w:p w14:paraId="360D1E47">
      <w:pPr>
        <w:pStyle w:val="10"/>
        <w:spacing w:line="360" w:lineRule="auto"/>
        <w:jc w:val="both"/>
        <w:rPr>
          <w:sz w:val="21"/>
          <w:lang w:val="pt-BR" w:eastAsia="zh-CN"/>
        </w:rPr>
      </w:pPr>
      <w:r>
        <w:rPr>
          <w:sz w:val="21"/>
          <w:lang w:val="pt-BR" w:eastAsia="zh-CN"/>
        </w:rPr>
        <w:t xml:space="preserve">5.4.3. Será respeitada, nas contratações, a ordem de classificação dos licitantes ou dos fornecedores registrados na ata. </w:t>
      </w:r>
    </w:p>
    <w:p w14:paraId="0B4C60B5">
      <w:pPr>
        <w:pStyle w:val="10"/>
        <w:spacing w:line="360" w:lineRule="auto"/>
        <w:jc w:val="both"/>
        <w:rPr>
          <w:sz w:val="21"/>
          <w:lang w:val="pt-BR" w:eastAsia="zh-CN"/>
        </w:rPr>
      </w:pPr>
      <w:r>
        <w:rPr>
          <w:b/>
          <w:bCs/>
          <w:sz w:val="21"/>
          <w:lang w:val="pt-BR" w:eastAsia="zh-CN"/>
        </w:rPr>
        <w:t>5.5.</w:t>
      </w:r>
      <w:r>
        <w:rPr>
          <w:sz w:val="21"/>
          <w:lang w:val="pt-BR" w:eastAsia="zh-CN"/>
        </w:rPr>
        <w:t xml:space="preserve"> O registro a que se refere o item 5.4.2 tem por objetivo a formação de cadastro de reserva para o caso de impossibilidade de atendimento pelo signatário da ata. </w:t>
      </w:r>
    </w:p>
    <w:p w14:paraId="3E8135A4">
      <w:pPr>
        <w:pStyle w:val="10"/>
        <w:spacing w:line="360" w:lineRule="auto"/>
        <w:jc w:val="both"/>
        <w:rPr>
          <w:sz w:val="21"/>
          <w:lang w:val="pt-BR" w:eastAsia="zh-CN"/>
        </w:rPr>
      </w:pPr>
      <w:r>
        <w:rPr>
          <w:b/>
          <w:bCs/>
          <w:sz w:val="21"/>
          <w:lang w:val="pt-BR" w:eastAsia="zh-CN"/>
        </w:rPr>
        <w:t>5.6.</w:t>
      </w:r>
      <w:r>
        <w:rPr>
          <w:sz w:val="21"/>
          <w:lang w:val="pt-BR" w:eastAsia="zh-CN"/>
        </w:rPr>
        <w:t xml:space="preserve"> Para fins da ordem de classificação, os licitantes ou fornecedores que aceitarem reduzir suas propostas para o preço do adjudicatário antecederão aqueles que mantiverem sua proposta original. </w:t>
      </w:r>
    </w:p>
    <w:p w14:paraId="10286438">
      <w:pPr>
        <w:pStyle w:val="10"/>
        <w:spacing w:line="360" w:lineRule="auto"/>
        <w:jc w:val="both"/>
        <w:rPr>
          <w:sz w:val="21"/>
          <w:lang w:val="pt-BR" w:eastAsia="zh-CN"/>
        </w:rPr>
      </w:pPr>
      <w:r>
        <w:rPr>
          <w:b/>
          <w:bCs/>
          <w:sz w:val="21"/>
          <w:lang w:val="pt-BR" w:eastAsia="zh-CN"/>
        </w:rPr>
        <w:t>5.7.</w:t>
      </w:r>
      <w:r>
        <w:rPr>
          <w:sz w:val="21"/>
          <w:lang w:val="pt-BR" w:eastAsia="zh-CN"/>
        </w:rPr>
        <w:t xml:space="preserve"> A habilitação dos licitantes que comporão o cadastro de reserva a que se refere o item 0 somente será efetuada quando houver necessidade de contratação dos licitantes remanescentes, nas seguintes hipóteses: </w:t>
      </w:r>
    </w:p>
    <w:p w14:paraId="77AC8D3C">
      <w:pPr>
        <w:pStyle w:val="10"/>
        <w:spacing w:line="360" w:lineRule="auto"/>
        <w:jc w:val="both"/>
        <w:rPr>
          <w:sz w:val="21"/>
          <w:lang w:val="pt-BR" w:eastAsia="zh-CN"/>
        </w:rPr>
      </w:pPr>
      <w:r>
        <w:rPr>
          <w:sz w:val="21"/>
          <w:lang w:val="pt-BR" w:eastAsia="zh-CN"/>
        </w:rPr>
        <w:t xml:space="preserve">5.7.1. Quando o licitante vencedor não assinar a ata de registro de preços, no prazo e nas condições estabelecidos no edital; e </w:t>
      </w:r>
    </w:p>
    <w:p w14:paraId="4652215F">
      <w:pPr>
        <w:pStyle w:val="10"/>
        <w:spacing w:line="360" w:lineRule="auto"/>
        <w:jc w:val="both"/>
        <w:rPr>
          <w:sz w:val="21"/>
          <w:lang w:val="pt-BR" w:eastAsia="zh-CN"/>
        </w:rPr>
      </w:pPr>
      <w:r>
        <w:rPr>
          <w:sz w:val="21"/>
          <w:lang w:val="pt-BR" w:eastAsia="zh-CN"/>
        </w:rPr>
        <w:t xml:space="preserve">5.7.2. Quando houver o cancelamento do registro do licitante ou do registro de preços nas hipóteses previstas no item 8. </w:t>
      </w:r>
    </w:p>
    <w:p w14:paraId="2CC9B192">
      <w:pPr>
        <w:pStyle w:val="10"/>
        <w:spacing w:line="360" w:lineRule="auto"/>
        <w:jc w:val="both"/>
        <w:rPr>
          <w:sz w:val="21"/>
          <w:lang w:val="pt-BR" w:eastAsia="zh-CN"/>
        </w:rPr>
      </w:pPr>
      <w:r>
        <w:rPr>
          <w:b/>
          <w:bCs/>
          <w:sz w:val="21"/>
          <w:lang w:val="pt-BR" w:eastAsia="zh-CN"/>
        </w:rPr>
        <w:t>5.8.</w:t>
      </w:r>
      <w:r>
        <w:rPr>
          <w:sz w:val="21"/>
          <w:lang w:val="pt-BR" w:eastAsia="zh-CN"/>
        </w:rPr>
        <w:t xml:space="preserve"> O preço registrado com indicação dos licitantes e fornecedores será divulgado no PNCP e ficará disponibilizado durante a vigência da ata de registro de preços. </w:t>
      </w:r>
    </w:p>
    <w:p w14:paraId="1BB985E2">
      <w:pPr>
        <w:pStyle w:val="10"/>
        <w:spacing w:line="360" w:lineRule="auto"/>
        <w:jc w:val="both"/>
        <w:rPr>
          <w:sz w:val="21"/>
          <w:lang w:val="pt-BR" w:eastAsia="zh-CN"/>
        </w:rPr>
      </w:pPr>
      <w:r>
        <w:rPr>
          <w:b/>
          <w:bCs/>
          <w:sz w:val="21"/>
          <w:lang w:val="pt-BR" w:eastAsia="zh-CN"/>
        </w:rPr>
        <w:t>5.9.</w:t>
      </w:r>
      <w:r>
        <w:rPr>
          <w:sz w:val="21"/>
          <w:lang w:val="pt-BR" w:eastAsia="zh-CN"/>
        </w:rPr>
        <w:t xml:space="preserve"> 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14:paraId="397BC6AF">
      <w:pPr>
        <w:pStyle w:val="10"/>
        <w:spacing w:line="360" w:lineRule="auto"/>
        <w:jc w:val="both"/>
        <w:rPr>
          <w:sz w:val="21"/>
          <w:lang w:val="pt-BR"/>
        </w:rPr>
      </w:pPr>
      <w:r>
        <w:rPr>
          <w:sz w:val="21"/>
          <w:lang w:val="pt-BR" w:eastAsia="zh-CN"/>
        </w:rPr>
        <w:t xml:space="preserve">5.9.1. O prazo de convocação poderá ser prorrogado 1 (uma) vez, por igual período, mediante solicitação do licitante ou fornecedor convocado, desde que apresentada dentro do prazo, devidamente justificada, e que a justificativa seja aceita pela Administração. </w:t>
      </w:r>
    </w:p>
    <w:p w14:paraId="1148D1F8">
      <w:pPr>
        <w:pStyle w:val="10"/>
        <w:spacing w:line="360" w:lineRule="auto"/>
        <w:jc w:val="both"/>
        <w:rPr>
          <w:sz w:val="21"/>
          <w:lang w:val="pt-BR"/>
        </w:rPr>
      </w:pPr>
      <w:r>
        <w:rPr>
          <w:b/>
          <w:bCs/>
          <w:sz w:val="21"/>
          <w:lang w:val="pt-BR" w:eastAsia="zh-CN"/>
        </w:rPr>
        <w:t>5.10.</w:t>
      </w:r>
      <w:r>
        <w:rPr>
          <w:sz w:val="21"/>
          <w:lang w:val="pt-BR" w:eastAsia="zh-CN"/>
        </w:rPr>
        <w:t xml:space="preserve"> A ata de registro de preços será assinada por meio de assinatura digital e disponibilizada no Sistema de Registro de Preços. </w:t>
      </w:r>
    </w:p>
    <w:p w14:paraId="6A08439C">
      <w:pPr>
        <w:pStyle w:val="10"/>
        <w:spacing w:line="360" w:lineRule="auto"/>
        <w:jc w:val="both"/>
        <w:rPr>
          <w:sz w:val="21"/>
          <w:lang w:val="pt-BR"/>
        </w:rPr>
      </w:pPr>
      <w:r>
        <w:rPr>
          <w:b/>
          <w:bCs/>
          <w:sz w:val="21"/>
          <w:lang w:val="pt-BR" w:eastAsia="zh-CN"/>
        </w:rPr>
        <w:t>5.11.</w:t>
      </w:r>
      <w:r>
        <w:rPr>
          <w:sz w:val="21"/>
          <w:lang w:val="pt-BR" w:eastAsia="zh-CN"/>
        </w:rPr>
        <w:t xml:space="preserve"> Quando o convocado não assinar a ata de registro de preços no prazo e nas condições estabelecidos no edital ou no aviso de contratação, e observado o disposto no item 5.7, observando o item 5.7 e subitens, fica facultado à Administração convocar os licitantes remanescentes do cadastro de reserva, na ordem de classificação, para fazê-lo em igual prazo e nas condições propostas pelo primeiro classificado. </w:t>
      </w:r>
    </w:p>
    <w:p w14:paraId="34675836">
      <w:pPr>
        <w:pStyle w:val="10"/>
        <w:spacing w:line="360" w:lineRule="auto"/>
        <w:jc w:val="both"/>
        <w:rPr>
          <w:sz w:val="21"/>
          <w:lang w:val="pt-BR"/>
        </w:rPr>
      </w:pPr>
      <w:r>
        <w:rPr>
          <w:b/>
          <w:bCs/>
          <w:sz w:val="21"/>
          <w:lang w:val="pt-BR" w:eastAsia="zh-CN"/>
        </w:rPr>
        <w:t>5.12.</w:t>
      </w:r>
      <w:r>
        <w:rPr>
          <w:sz w:val="21"/>
          <w:lang w:val="pt-BR" w:eastAsia="zh-CN"/>
        </w:rPr>
        <w:t xml:space="preserve"> Na hipótese de nenhum dos licitantes que trata o item 5.4.2.1, aceitar a contratação nos termos do item anterior, a Administração, observados o valor estimado e sua eventual atualização nos termos do edital, poderá: </w:t>
      </w:r>
    </w:p>
    <w:p w14:paraId="1D22B916">
      <w:pPr>
        <w:pStyle w:val="10"/>
        <w:spacing w:line="360" w:lineRule="auto"/>
        <w:jc w:val="both"/>
        <w:rPr>
          <w:sz w:val="21"/>
          <w:lang w:val="pt-BR"/>
        </w:rPr>
      </w:pPr>
      <w:r>
        <w:rPr>
          <w:sz w:val="21"/>
          <w:lang w:val="pt-BR" w:eastAsia="zh-CN"/>
        </w:rPr>
        <w:t xml:space="preserve">5.12.1. Convocar para negociação os demais licitantes ou fornecedores remanescentes cujos preços foram registrados sem redução, observada a ordem de classificação, com vistas à obtenção de preço melhor, mesmo que acima do preço do adjudicatário; ou </w:t>
      </w:r>
    </w:p>
    <w:p w14:paraId="2B389530">
      <w:pPr>
        <w:pStyle w:val="10"/>
        <w:spacing w:line="360" w:lineRule="auto"/>
        <w:jc w:val="both"/>
        <w:rPr>
          <w:sz w:val="21"/>
          <w:lang w:val="pt-BR"/>
        </w:rPr>
      </w:pPr>
      <w:r>
        <w:rPr>
          <w:sz w:val="21"/>
          <w:lang w:val="pt-BR" w:eastAsia="zh-CN"/>
        </w:rPr>
        <w:t xml:space="preserve">5.12.2. Adjudicar e firmar o contrato nas condições ofertadas pelos licitantes ou fornecedores remanescentes, atendida a ordem classificatória, quando frustrada a negociação de melhor condição. </w:t>
      </w:r>
    </w:p>
    <w:p w14:paraId="6E90F8D7">
      <w:pPr>
        <w:pStyle w:val="10"/>
        <w:spacing w:line="360" w:lineRule="auto"/>
        <w:jc w:val="both"/>
        <w:rPr>
          <w:sz w:val="21"/>
          <w:lang w:val="pt-BR"/>
        </w:rPr>
      </w:pPr>
      <w:r>
        <w:rPr>
          <w:b/>
          <w:bCs/>
          <w:sz w:val="21"/>
          <w:lang w:val="pt-BR" w:eastAsia="zh-CN"/>
        </w:rPr>
        <w:t>5.13.</w:t>
      </w:r>
      <w:r>
        <w:rPr>
          <w:sz w:val="21"/>
          <w:lang w:val="pt-BR" w:eastAsia="zh-CN"/>
        </w:rPr>
        <w:t xml:space="preserve"> A existência de preço registrados implicará compromisso de fornecimento nas condições estabelecidas, mas não obrigará a Administração a contratar, facultada a realização de licitação específica para a aquisição pretendida, desde que devidamente justificada.</w:t>
      </w:r>
    </w:p>
    <w:p w14:paraId="5691EDCF">
      <w:pPr>
        <w:pStyle w:val="10"/>
        <w:spacing w:line="360" w:lineRule="auto"/>
        <w:jc w:val="both"/>
        <w:rPr>
          <w:b/>
          <w:bCs/>
          <w:sz w:val="21"/>
          <w:lang w:val="pt-BR"/>
        </w:rPr>
      </w:pPr>
    </w:p>
    <w:p w14:paraId="24CA22E3">
      <w:pPr>
        <w:pStyle w:val="10"/>
        <w:spacing w:line="360" w:lineRule="auto"/>
        <w:jc w:val="both"/>
        <w:rPr>
          <w:b/>
          <w:bCs/>
          <w:sz w:val="21"/>
          <w:lang w:val="pt-BR"/>
        </w:rPr>
      </w:pPr>
      <w:r>
        <w:rPr>
          <w:b/>
          <w:bCs/>
          <w:sz w:val="21"/>
          <w:lang w:val="pt-BR"/>
        </w:rPr>
        <w:t xml:space="preserve">CLÁUSULA SEXTA - </w:t>
      </w:r>
      <w:r>
        <w:rPr>
          <w:b/>
          <w:bCs/>
          <w:sz w:val="21"/>
          <w:lang w:val="pt-BR" w:eastAsia="zh-CN"/>
        </w:rPr>
        <w:t xml:space="preserve">ALTERAÇÃO OU ATUALIZAÇÃO DOS PREÇOS REGISTRADOS </w:t>
      </w:r>
    </w:p>
    <w:p w14:paraId="2734CD06">
      <w:pPr>
        <w:pStyle w:val="10"/>
        <w:spacing w:line="360" w:lineRule="auto"/>
        <w:jc w:val="both"/>
        <w:rPr>
          <w:sz w:val="21"/>
          <w:lang w:val="pt-BR"/>
        </w:rPr>
      </w:pPr>
      <w:r>
        <w:rPr>
          <w:b/>
          <w:bCs/>
          <w:sz w:val="21"/>
          <w:lang w:val="pt-BR" w:eastAsia="zh-CN"/>
        </w:rPr>
        <w:t>6.1.</w:t>
      </w:r>
      <w:r>
        <w:rPr>
          <w:sz w:val="21"/>
          <w:lang w:val="pt-BR" w:eastAsia="zh-CN"/>
        </w:rPr>
        <w:t xml:space="preserve"> Os preços registrados poderão ser alterados ou atualizados em decorrência de eventual redução dos preços praticados no mercado ou de fato que eleve o custo dos bens, das obras ou dos serviços registrados, nas seguintes situações: </w:t>
      </w:r>
    </w:p>
    <w:p w14:paraId="069BAD93">
      <w:pPr>
        <w:pStyle w:val="10"/>
        <w:spacing w:line="360" w:lineRule="auto"/>
        <w:jc w:val="both"/>
        <w:rPr>
          <w:sz w:val="21"/>
          <w:lang w:val="pt-BR"/>
        </w:rPr>
      </w:pPr>
      <w:r>
        <w:rPr>
          <w:sz w:val="21"/>
          <w:lang w:val="pt-BR" w:eastAsia="zh-CN"/>
        </w:rPr>
        <w:t xml:space="preserve">6.1.1.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 </w:t>
      </w:r>
    </w:p>
    <w:p w14:paraId="59E2B1D5">
      <w:pPr>
        <w:pStyle w:val="10"/>
        <w:spacing w:line="360" w:lineRule="auto"/>
        <w:jc w:val="both"/>
        <w:rPr>
          <w:sz w:val="21"/>
          <w:lang w:val="pt-BR"/>
        </w:rPr>
      </w:pPr>
      <w:r>
        <w:rPr>
          <w:sz w:val="21"/>
          <w:lang w:val="pt-BR" w:eastAsia="zh-CN"/>
        </w:rPr>
        <w:t xml:space="preserve">6.1.2. Em caso de criação, alteração ou extinção de quaisquer tributos ou encargos legais ou a superveniência de disposições legais, com comprovada repercussão sobre os preços registrados; </w:t>
      </w:r>
    </w:p>
    <w:p w14:paraId="68C42822">
      <w:pPr>
        <w:pStyle w:val="10"/>
        <w:spacing w:line="360" w:lineRule="auto"/>
        <w:jc w:val="both"/>
        <w:rPr>
          <w:sz w:val="21"/>
          <w:lang w:val="pt-BR"/>
        </w:rPr>
      </w:pPr>
      <w:r>
        <w:rPr>
          <w:sz w:val="21"/>
          <w:lang w:val="pt-BR" w:eastAsia="zh-CN"/>
        </w:rPr>
        <w:t>6.1.3. Na hipótese de previsão no edital ou no aviso de contratação direta de cláusula de reajustamento ou repactuação sobre os preços registrados, nos termos da Lei nº 14.133, de 2021.</w:t>
      </w:r>
    </w:p>
    <w:p w14:paraId="0CC7FBF8">
      <w:pPr>
        <w:pStyle w:val="10"/>
        <w:spacing w:line="360" w:lineRule="auto"/>
        <w:jc w:val="both"/>
        <w:rPr>
          <w:sz w:val="21"/>
          <w:lang w:val="pt-BR"/>
        </w:rPr>
      </w:pPr>
      <w:r>
        <w:rPr>
          <w:sz w:val="21"/>
          <w:lang w:val="pt-BR" w:eastAsia="zh-CN"/>
        </w:rPr>
        <w:t xml:space="preserve">6.1.3.1. No caso do reajustamento, deverá ser respeitada a contagem da anualidade e o Índice Nacional de Preços ao Consumidor Amplo - IPCA.; </w:t>
      </w:r>
    </w:p>
    <w:p w14:paraId="174D602E">
      <w:pPr>
        <w:pStyle w:val="10"/>
        <w:spacing w:line="360" w:lineRule="auto"/>
        <w:jc w:val="both"/>
        <w:rPr>
          <w:sz w:val="21"/>
          <w:lang w:val="pt-BR" w:eastAsia="zh-CN"/>
        </w:rPr>
      </w:pPr>
      <w:r>
        <w:rPr>
          <w:sz w:val="21"/>
          <w:lang w:val="pt-BR" w:eastAsia="zh-CN"/>
        </w:rPr>
        <w:t xml:space="preserve">6.1.3.2. No caso da repactuação, poderá ser a pedido do interessado, conforme critérios definidos para a contratação. </w:t>
      </w:r>
    </w:p>
    <w:p w14:paraId="22D25A89">
      <w:pPr>
        <w:pStyle w:val="10"/>
        <w:spacing w:line="360" w:lineRule="auto"/>
        <w:jc w:val="both"/>
        <w:rPr>
          <w:sz w:val="21"/>
          <w:lang w:val="pt-BR" w:eastAsia="zh-CN"/>
        </w:rPr>
      </w:pPr>
    </w:p>
    <w:p w14:paraId="7B55DECA">
      <w:pPr>
        <w:pStyle w:val="10"/>
        <w:spacing w:line="360" w:lineRule="auto"/>
        <w:jc w:val="both"/>
        <w:rPr>
          <w:b/>
          <w:bCs/>
          <w:sz w:val="21"/>
          <w:lang w:val="pt-BR"/>
        </w:rPr>
      </w:pPr>
      <w:r>
        <w:rPr>
          <w:b/>
          <w:bCs/>
          <w:sz w:val="21"/>
          <w:lang w:val="pt-BR" w:eastAsia="zh-CN"/>
        </w:rPr>
        <w:t xml:space="preserve">CLÁUSULA SÉTIMA - NEGOCIAÇÃO DE PREÇOS REGISTRADOS </w:t>
      </w:r>
    </w:p>
    <w:p w14:paraId="5DCB8B48">
      <w:pPr>
        <w:pStyle w:val="10"/>
        <w:spacing w:line="360" w:lineRule="auto"/>
        <w:jc w:val="both"/>
        <w:rPr>
          <w:sz w:val="21"/>
          <w:lang w:val="pt-BR"/>
        </w:rPr>
      </w:pPr>
      <w:r>
        <w:rPr>
          <w:b/>
          <w:bCs/>
          <w:sz w:val="21"/>
          <w:lang w:val="pt-BR" w:eastAsia="zh-CN"/>
        </w:rPr>
        <w:t>7.1.</w:t>
      </w:r>
      <w:r>
        <w:rPr>
          <w:sz w:val="21"/>
          <w:lang w:val="pt-BR" w:eastAsia="zh-CN"/>
        </w:rPr>
        <w:t xml:space="preserve"> Na hipótese de o preço registrado tornar-se superior ao preço praticado no mercado por motivo superveniente, o órgão ou entidade gerenciadora convocará o fornecedor para negociar a redução do preço registrado. </w:t>
      </w:r>
    </w:p>
    <w:p w14:paraId="0BE505C7">
      <w:pPr>
        <w:pStyle w:val="10"/>
        <w:spacing w:line="360" w:lineRule="auto"/>
        <w:jc w:val="both"/>
        <w:rPr>
          <w:sz w:val="21"/>
          <w:lang w:val="pt-BR"/>
        </w:rPr>
      </w:pPr>
      <w:r>
        <w:rPr>
          <w:sz w:val="21"/>
          <w:lang w:val="pt-BR" w:eastAsia="zh-CN"/>
        </w:rPr>
        <w:t xml:space="preserve">7.1.1. Caso não aceite reduzir seu preço aos valores praticados pelo mercado, o fornecedor será liberado do compromisso assumido quanto ao item registrado, sem aplicação de penalidades administrativas. </w:t>
      </w:r>
    </w:p>
    <w:p w14:paraId="4E1D6D47">
      <w:pPr>
        <w:pStyle w:val="10"/>
        <w:spacing w:line="360" w:lineRule="auto"/>
        <w:jc w:val="both"/>
        <w:rPr>
          <w:sz w:val="21"/>
          <w:lang w:val="pt-BR"/>
        </w:rPr>
      </w:pPr>
      <w:r>
        <w:rPr>
          <w:sz w:val="21"/>
          <w:lang w:val="pt-BR" w:eastAsia="zh-CN"/>
        </w:rPr>
        <w:t xml:space="preserve">7.1.2. 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7AD75201">
      <w:pPr>
        <w:pStyle w:val="10"/>
        <w:spacing w:line="360" w:lineRule="auto"/>
        <w:jc w:val="both"/>
        <w:rPr>
          <w:sz w:val="21"/>
          <w:lang w:val="pt-BR"/>
        </w:rPr>
      </w:pPr>
      <w:r>
        <w:rPr>
          <w:sz w:val="21"/>
          <w:lang w:val="pt-BR" w:eastAsia="zh-CN"/>
        </w:rPr>
        <w:t xml:space="preserve">7.1.3. Se não obtiver êxito nas negociações, o órgão ou entidade gerenciadora procederá ao cancelamento da ata de registro de preços, adotando as medidas cabíveis para obtenção de contratação mais vantajosa. </w:t>
      </w:r>
    </w:p>
    <w:p w14:paraId="296B9198">
      <w:pPr>
        <w:pStyle w:val="10"/>
        <w:spacing w:line="360" w:lineRule="auto"/>
        <w:jc w:val="both"/>
        <w:rPr>
          <w:sz w:val="21"/>
          <w:lang w:val="pt-BR"/>
        </w:rPr>
      </w:pPr>
      <w:r>
        <w:rPr>
          <w:sz w:val="21"/>
          <w:lang w:val="pt-BR" w:eastAsia="zh-CN"/>
        </w:rPr>
        <w:t xml:space="preserve">7.1.4. Na hipótese de redução do preço registrado, o gerenciador comunicará aos órgãos e às entidades que tiverem firmado contratos decorrentes da ata de registro de preços para que avaliem a conveniência e a oportunidade de diligenciarem negociação com vistas à alteração contratual, observado o disposto no art. 124 da Lei nº 14.133, de 2021. </w:t>
      </w:r>
    </w:p>
    <w:p w14:paraId="605F1901">
      <w:pPr>
        <w:pStyle w:val="10"/>
        <w:spacing w:line="360" w:lineRule="auto"/>
        <w:jc w:val="both"/>
        <w:rPr>
          <w:sz w:val="21"/>
          <w:lang w:val="pt-BR"/>
        </w:rPr>
      </w:pPr>
      <w:r>
        <w:rPr>
          <w:b/>
          <w:bCs/>
          <w:sz w:val="21"/>
          <w:lang w:val="pt-BR" w:eastAsia="zh-CN"/>
        </w:rPr>
        <w:t>7.2.</w:t>
      </w:r>
      <w:r>
        <w:rPr>
          <w:sz w:val="21"/>
          <w:lang w:val="pt-BR" w:eastAsia="zh-CN"/>
        </w:rPr>
        <w:t xml:space="preserve">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 </w:t>
      </w:r>
    </w:p>
    <w:p w14:paraId="51FA0D11">
      <w:pPr>
        <w:pStyle w:val="10"/>
        <w:spacing w:line="360" w:lineRule="auto"/>
        <w:jc w:val="both"/>
        <w:rPr>
          <w:sz w:val="21"/>
          <w:lang w:val="pt-BR"/>
        </w:rPr>
      </w:pPr>
      <w:r>
        <w:rPr>
          <w:sz w:val="21"/>
          <w:lang w:val="pt-BR" w:eastAsia="zh-CN"/>
        </w:rPr>
        <w:t xml:space="preserve">7.2.1. Neste caso, o fornecedor encaminhará, juntamente com o pedido de alteração, a documentação comprobatória ou a planilha de custos que demonstre a inviabilidade do preço registrado em relação às condições inicialmente pactuadas. </w:t>
      </w:r>
    </w:p>
    <w:p w14:paraId="3741AE68">
      <w:pPr>
        <w:pStyle w:val="10"/>
        <w:spacing w:line="360" w:lineRule="auto"/>
        <w:jc w:val="both"/>
        <w:rPr>
          <w:sz w:val="21"/>
          <w:lang w:val="pt-BR"/>
        </w:rPr>
      </w:pPr>
      <w:r>
        <w:rPr>
          <w:sz w:val="21"/>
          <w:lang w:val="pt-BR" w:eastAsia="zh-CN"/>
        </w:rPr>
        <w:t xml:space="preserve">7.2.2. Não hipótese de não comprovação da existência de fato superveniente que inviabilize o preço registrado, o pedido será indeferido pelo órgão ou entidade gerenciadora e o fornecedor deverá cumprir as obrigações estabelecidas na ata, sob pena de cancelamento do seu registro, nos termos do item 8.1, sem prejuízo das sanções previstas na Lei nº 14.133, de 2021, e na legislação aplicável. </w:t>
      </w:r>
    </w:p>
    <w:p w14:paraId="6382C998">
      <w:pPr>
        <w:pStyle w:val="10"/>
        <w:spacing w:line="360" w:lineRule="auto"/>
        <w:jc w:val="both"/>
        <w:rPr>
          <w:sz w:val="21"/>
          <w:lang w:val="pt-BR" w:eastAsia="zh-CN"/>
        </w:rPr>
      </w:pPr>
      <w:r>
        <w:rPr>
          <w:sz w:val="21"/>
          <w:lang w:val="pt-BR" w:eastAsia="zh-CN"/>
        </w:rPr>
        <w:t xml:space="preserve">7.2.3. Na hipótese de cancelamento do registro do fornecedor, nos termos do item anterior, o gerenciador convocará os fornecedores do cadastro de reserva, na ordem de classificação, para verificar se aceitam manter seus preços registrados, observado o disposto no item 5.7. </w:t>
      </w:r>
    </w:p>
    <w:p w14:paraId="0C79D493">
      <w:pPr>
        <w:pStyle w:val="10"/>
        <w:spacing w:line="360" w:lineRule="auto"/>
        <w:jc w:val="both"/>
        <w:rPr>
          <w:sz w:val="21"/>
          <w:lang w:val="pt-BR" w:eastAsia="zh-CN"/>
        </w:rPr>
      </w:pPr>
      <w:r>
        <w:rPr>
          <w:sz w:val="21"/>
          <w:lang w:val="pt-BR" w:eastAsia="zh-CN"/>
        </w:rPr>
        <w:t xml:space="preserve">7.2.4. Se não obtiver êxito nas negociações, o órgão ou entidade gerenciadora procederá ao cancelamento da ata de registro de preços, nos termos do item 8.4, e adotará as medidas cabíveis para a obtenção da contratação mais vantajosa. </w:t>
      </w:r>
    </w:p>
    <w:p w14:paraId="5564E8B3">
      <w:pPr>
        <w:pStyle w:val="10"/>
        <w:spacing w:line="360" w:lineRule="auto"/>
        <w:jc w:val="both"/>
        <w:rPr>
          <w:sz w:val="21"/>
          <w:lang w:val="pt-BR" w:eastAsia="zh-CN"/>
        </w:rPr>
      </w:pPr>
      <w:r>
        <w:rPr>
          <w:sz w:val="21"/>
          <w:lang w:val="pt-BR" w:eastAsia="zh-CN"/>
        </w:rPr>
        <w:t xml:space="preserve">7.2.5. Na hipótese de comprovação da majoração do preço de mercado que inviabilize o preço registrado, conforme previsto no item 7.2 e no item 7.2.1, o órgão ou entidade gerenciadora atualizará o preço registrado, de acordo com a realidade dos valores praticados pelo mercado. </w:t>
      </w:r>
    </w:p>
    <w:p w14:paraId="3F598880">
      <w:pPr>
        <w:pStyle w:val="10"/>
        <w:spacing w:line="360" w:lineRule="auto"/>
        <w:jc w:val="both"/>
        <w:rPr>
          <w:sz w:val="21"/>
          <w:lang w:val="pt-BR" w:eastAsia="zh-CN"/>
        </w:rPr>
      </w:pPr>
      <w:r>
        <w:rPr>
          <w:sz w:val="21"/>
          <w:lang w:val="pt-BR" w:eastAsia="zh-CN"/>
        </w:rPr>
        <w:t xml:space="preserve">7.2.6. O órgão ou entidade gerenciadora comunicará aos órgãos e às entidades que tiverem firmado contratos decorrentes da ata de registro de preços sobre a efetiva alteração do preço registrado, para que avaliem a necessidade de alteração contratual, observado o disposto no art. 124 da Lei nº 14.133, de 2021. </w:t>
      </w:r>
    </w:p>
    <w:p w14:paraId="7C361964">
      <w:pPr>
        <w:pStyle w:val="10"/>
        <w:spacing w:line="360" w:lineRule="auto"/>
        <w:jc w:val="both"/>
        <w:rPr>
          <w:sz w:val="21"/>
          <w:lang w:val="pt-BR" w:eastAsia="zh-CN"/>
        </w:rPr>
      </w:pPr>
    </w:p>
    <w:p w14:paraId="2AC9C6B3">
      <w:pPr>
        <w:pStyle w:val="10"/>
        <w:spacing w:line="360" w:lineRule="auto"/>
        <w:jc w:val="both"/>
        <w:rPr>
          <w:sz w:val="21"/>
          <w:lang w:val="pt-BR" w:eastAsia="zh-CN"/>
        </w:rPr>
      </w:pPr>
      <w:r>
        <w:rPr>
          <w:b/>
          <w:bCs/>
          <w:sz w:val="21"/>
          <w:lang w:val="pt-BR" w:eastAsia="zh-CN"/>
        </w:rPr>
        <w:t>CLÁUSULA OITAVA - CANCELAMENTO DO REGISTRO DO LICITANTE VENCEDOR E DOS PREÇOS REGISTRADOS</w:t>
      </w:r>
      <w:r>
        <w:rPr>
          <w:sz w:val="21"/>
          <w:lang w:val="pt-BR" w:eastAsia="zh-CN"/>
        </w:rPr>
        <w:t xml:space="preserve"> </w:t>
      </w:r>
    </w:p>
    <w:p w14:paraId="4AF22060">
      <w:pPr>
        <w:pStyle w:val="10"/>
        <w:spacing w:line="360" w:lineRule="auto"/>
        <w:jc w:val="both"/>
        <w:rPr>
          <w:sz w:val="21"/>
          <w:lang w:val="pt-BR" w:eastAsia="zh-CN"/>
        </w:rPr>
      </w:pPr>
      <w:r>
        <w:rPr>
          <w:b/>
          <w:bCs/>
          <w:sz w:val="21"/>
          <w:lang w:val="pt-BR" w:eastAsia="zh-CN"/>
        </w:rPr>
        <w:t>8.1.</w:t>
      </w:r>
      <w:r>
        <w:rPr>
          <w:sz w:val="21"/>
          <w:lang w:val="pt-BR" w:eastAsia="zh-CN"/>
        </w:rPr>
        <w:t xml:space="preserve"> O registro do fornecedor será cancelado pelo gerenciador, quando o fornecedor: </w:t>
      </w:r>
    </w:p>
    <w:p w14:paraId="4C907230">
      <w:pPr>
        <w:pStyle w:val="10"/>
        <w:spacing w:line="360" w:lineRule="auto"/>
        <w:jc w:val="both"/>
        <w:rPr>
          <w:sz w:val="21"/>
          <w:lang w:val="pt-BR" w:eastAsia="zh-CN"/>
        </w:rPr>
      </w:pPr>
      <w:r>
        <w:rPr>
          <w:sz w:val="21"/>
          <w:lang w:val="pt-BR" w:eastAsia="zh-CN"/>
        </w:rPr>
        <w:t xml:space="preserve">8.1.1. Descumprir as condições da ata de registro de preços, sem motivo justificado; </w:t>
      </w:r>
    </w:p>
    <w:p w14:paraId="43036587">
      <w:pPr>
        <w:pStyle w:val="10"/>
        <w:spacing w:line="360" w:lineRule="auto"/>
        <w:jc w:val="both"/>
        <w:rPr>
          <w:sz w:val="21"/>
          <w:lang w:val="pt-BR" w:eastAsia="zh-CN"/>
        </w:rPr>
      </w:pPr>
      <w:r>
        <w:rPr>
          <w:sz w:val="21"/>
          <w:lang w:val="pt-BR" w:eastAsia="zh-CN"/>
        </w:rPr>
        <w:t xml:space="preserve">8.1.2. Não retirar a nota de empenho, ou instrumento equivalente, no prazo estabelecido </w:t>
      </w:r>
    </w:p>
    <w:p w14:paraId="41CA75DE">
      <w:pPr>
        <w:pStyle w:val="10"/>
        <w:spacing w:line="360" w:lineRule="auto"/>
        <w:jc w:val="both"/>
        <w:rPr>
          <w:sz w:val="21"/>
          <w:lang w:val="pt-BR" w:eastAsia="zh-CN"/>
        </w:rPr>
      </w:pPr>
      <w:r>
        <w:rPr>
          <w:sz w:val="21"/>
          <w:lang w:val="pt-BR" w:eastAsia="zh-CN"/>
        </w:rPr>
        <w:t xml:space="preserve">pela Administração sem justificativa razoável; </w:t>
      </w:r>
    </w:p>
    <w:p w14:paraId="087F9021">
      <w:pPr>
        <w:pStyle w:val="10"/>
        <w:spacing w:line="360" w:lineRule="auto"/>
        <w:jc w:val="both"/>
        <w:rPr>
          <w:sz w:val="21"/>
          <w:lang w:val="pt-BR" w:eastAsia="zh-CN"/>
        </w:rPr>
      </w:pPr>
      <w:r>
        <w:rPr>
          <w:sz w:val="21"/>
          <w:lang w:val="pt-BR" w:eastAsia="zh-CN"/>
        </w:rPr>
        <w:t xml:space="preserve">8.1.3. Não aceitar manter seu preço registrado, na hipótese prevista no artigo 27, § 2º, do Decreto nº 11.462, de 2023; ou </w:t>
      </w:r>
    </w:p>
    <w:p w14:paraId="7358E331">
      <w:pPr>
        <w:pStyle w:val="10"/>
        <w:spacing w:line="360" w:lineRule="auto"/>
        <w:jc w:val="both"/>
        <w:rPr>
          <w:sz w:val="21"/>
          <w:lang w:val="pt-BR" w:eastAsia="zh-CN"/>
        </w:rPr>
      </w:pPr>
      <w:r>
        <w:rPr>
          <w:sz w:val="21"/>
          <w:lang w:val="pt-BR" w:eastAsia="zh-CN"/>
        </w:rPr>
        <w:t xml:space="preserve">8.1.4. Sofrer sanção prevista nos incisos III ou IV do caput do art. 156 da Lei nº 14.133, de 2021. </w:t>
      </w:r>
    </w:p>
    <w:p w14:paraId="0383C235">
      <w:pPr>
        <w:pStyle w:val="10"/>
        <w:spacing w:line="360" w:lineRule="auto"/>
        <w:jc w:val="both"/>
        <w:rPr>
          <w:sz w:val="21"/>
          <w:lang w:val="pt-BR" w:eastAsia="zh-CN"/>
        </w:rPr>
      </w:pPr>
      <w:r>
        <w:rPr>
          <w:sz w:val="21"/>
          <w:lang w:val="pt-BR" w:eastAsia="zh-CN"/>
        </w:rPr>
        <w:t xml:space="preserve">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 </w:t>
      </w:r>
    </w:p>
    <w:p w14:paraId="25CB2F0D">
      <w:pPr>
        <w:pStyle w:val="10"/>
        <w:spacing w:line="360" w:lineRule="auto"/>
        <w:jc w:val="both"/>
        <w:rPr>
          <w:sz w:val="21"/>
          <w:lang w:val="pt-BR" w:eastAsia="zh-CN"/>
        </w:rPr>
      </w:pPr>
      <w:r>
        <w:rPr>
          <w:b/>
          <w:bCs/>
          <w:sz w:val="21"/>
          <w:lang w:val="pt-BR" w:eastAsia="zh-CN"/>
        </w:rPr>
        <w:t>8.2.</w:t>
      </w:r>
      <w:r>
        <w:rPr>
          <w:sz w:val="21"/>
          <w:lang w:val="pt-BR" w:eastAsia="zh-CN"/>
        </w:rPr>
        <w:t xml:space="preserve"> O cancelamento de registros nas hipóteses previstas no item 8.1 será formalizado por despacho do órgão ou da entidade gerenciadora, garantidos os princípios do contraditório e da ampla defesa. </w:t>
      </w:r>
    </w:p>
    <w:p w14:paraId="041F6080">
      <w:pPr>
        <w:pStyle w:val="10"/>
        <w:spacing w:line="360" w:lineRule="auto"/>
        <w:jc w:val="both"/>
        <w:rPr>
          <w:sz w:val="21"/>
          <w:lang w:val="pt-BR" w:eastAsia="zh-CN"/>
        </w:rPr>
      </w:pPr>
      <w:r>
        <w:rPr>
          <w:b/>
          <w:bCs/>
          <w:sz w:val="21"/>
          <w:lang w:val="pt-BR" w:eastAsia="zh-CN"/>
        </w:rPr>
        <w:t>8.3.</w:t>
      </w:r>
      <w:r>
        <w:rPr>
          <w:sz w:val="21"/>
          <w:lang w:val="pt-BR" w:eastAsia="zh-CN"/>
        </w:rPr>
        <w:t xml:space="preserve"> Na hipótese de cancelamento do registro do fornecedor, o órgão ou a entidade  gerenciadora poderá convocar os licitantes que compõem o cadastro de reserva, observada a ordem de classificação. </w:t>
      </w:r>
    </w:p>
    <w:p w14:paraId="276FF892">
      <w:pPr>
        <w:pStyle w:val="10"/>
        <w:spacing w:line="360" w:lineRule="auto"/>
        <w:jc w:val="both"/>
        <w:rPr>
          <w:sz w:val="21"/>
          <w:lang w:val="pt-BR"/>
        </w:rPr>
      </w:pPr>
      <w:r>
        <w:rPr>
          <w:b/>
          <w:bCs/>
          <w:sz w:val="21"/>
          <w:lang w:val="pt-BR" w:eastAsia="zh-CN"/>
        </w:rPr>
        <w:t>8.4.</w:t>
      </w:r>
      <w:r>
        <w:rPr>
          <w:sz w:val="21"/>
          <w:lang w:val="pt-BR" w:eastAsia="zh-CN"/>
        </w:rPr>
        <w:t xml:space="preserve"> O cancelamento dos preços registrados poderá ser realizado pelo gerenciador, em determinada ata de registro de preços, total ou parcialmente, nas seguintes hipóteses, desde que devidamente comprovadas e justificadas:</w:t>
      </w:r>
    </w:p>
    <w:p w14:paraId="0A55F46A">
      <w:pPr>
        <w:pStyle w:val="10"/>
        <w:spacing w:line="360" w:lineRule="auto"/>
        <w:jc w:val="both"/>
        <w:rPr>
          <w:sz w:val="21"/>
          <w:lang w:val="pt-BR"/>
        </w:rPr>
      </w:pPr>
      <w:r>
        <w:rPr>
          <w:sz w:val="21"/>
          <w:lang w:val="pt-BR" w:eastAsia="zh-CN"/>
        </w:rPr>
        <w:t xml:space="preserve">8.4.1. Por razão de interesse público; </w:t>
      </w:r>
    </w:p>
    <w:p w14:paraId="5E9EF998">
      <w:pPr>
        <w:pStyle w:val="10"/>
        <w:spacing w:line="360" w:lineRule="auto"/>
        <w:jc w:val="both"/>
        <w:rPr>
          <w:sz w:val="21"/>
          <w:lang w:val="pt-BR"/>
        </w:rPr>
      </w:pPr>
      <w:r>
        <w:rPr>
          <w:sz w:val="21"/>
          <w:lang w:val="pt-BR" w:eastAsia="zh-CN"/>
        </w:rPr>
        <w:t xml:space="preserve">8.4.2. A pedido do fornecedor, decorrente de caso fortuito ou força maior; ou </w:t>
      </w:r>
    </w:p>
    <w:p w14:paraId="5057B80A">
      <w:pPr>
        <w:pStyle w:val="10"/>
        <w:spacing w:line="360" w:lineRule="auto"/>
        <w:jc w:val="both"/>
        <w:rPr>
          <w:sz w:val="21"/>
          <w:lang w:val="pt-BR"/>
        </w:rPr>
      </w:pPr>
      <w:r>
        <w:rPr>
          <w:sz w:val="21"/>
          <w:lang w:val="pt-BR" w:eastAsia="zh-CN"/>
        </w:rPr>
        <w:t xml:space="preserve">8.4.3. Se não houver êxito nas negociações, nas hipóteses em que o preço de mercado se tornar superior ou inferior ao preço registrado, nos termos dos artigos 26, § 3º e 27, § 4º, ambos do Decreto nº 11.462, de 2023. </w:t>
      </w:r>
    </w:p>
    <w:p w14:paraId="7ED650AA">
      <w:pPr>
        <w:pStyle w:val="10"/>
        <w:spacing w:line="360" w:lineRule="auto"/>
        <w:jc w:val="both"/>
        <w:rPr>
          <w:sz w:val="21"/>
          <w:lang w:val="pt-BR" w:eastAsia="zh-CN"/>
        </w:rPr>
      </w:pPr>
    </w:p>
    <w:p w14:paraId="1E2B1A04">
      <w:pPr>
        <w:pStyle w:val="10"/>
        <w:spacing w:line="360" w:lineRule="auto"/>
        <w:jc w:val="both"/>
        <w:rPr>
          <w:b/>
          <w:bCs/>
          <w:sz w:val="21"/>
          <w:lang w:val="pt-BR"/>
        </w:rPr>
      </w:pPr>
      <w:r>
        <w:rPr>
          <w:b/>
          <w:bCs/>
          <w:sz w:val="21"/>
          <w:lang w:val="pt-BR" w:eastAsia="zh-CN"/>
        </w:rPr>
        <w:t xml:space="preserve">CLÁUSULA NONA -  DAS SANÇÕES </w:t>
      </w:r>
    </w:p>
    <w:p w14:paraId="230ECFB7">
      <w:pPr>
        <w:pStyle w:val="10"/>
        <w:spacing w:line="360" w:lineRule="auto"/>
        <w:jc w:val="both"/>
        <w:rPr>
          <w:sz w:val="21"/>
          <w:lang w:val="pt-BR"/>
        </w:rPr>
      </w:pPr>
      <w:r>
        <w:rPr>
          <w:b/>
          <w:bCs/>
          <w:sz w:val="21"/>
          <w:lang w:val="pt-BR" w:eastAsia="zh-CN"/>
        </w:rPr>
        <w:t>9.1</w:t>
      </w:r>
      <w:r>
        <w:rPr>
          <w:sz w:val="21"/>
          <w:lang w:val="pt-BR" w:eastAsia="zh-CN"/>
        </w:rPr>
        <w:t xml:space="preserve">. O descumprimento da Ata de Registro de Preços ensejará aplicação das penalidades estabelecidas no edital. </w:t>
      </w:r>
    </w:p>
    <w:p w14:paraId="46F3A613">
      <w:pPr>
        <w:pStyle w:val="10"/>
        <w:spacing w:line="360" w:lineRule="auto"/>
        <w:jc w:val="both"/>
        <w:rPr>
          <w:sz w:val="21"/>
          <w:lang w:val="pt-BR"/>
        </w:rPr>
      </w:pPr>
      <w:r>
        <w:rPr>
          <w:sz w:val="21"/>
          <w:lang w:val="pt-BR" w:eastAsia="zh-CN"/>
        </w:rPr>
        <w:t xml:space="preserve">9.1.1. As sanções também se aplicam aos integrantes do cadastro de reserva no registro de preços que, convocados, não honrarem o compromisso assumido injustificadamente após terem assinado a ata. </w:t>
      </w:r>
    </w:p>
    <w:p w14:paraId="4F2E7B89">
      <w:pPr>
        <w:pStyle w:val="10"/>
        <w:spacing w:line="360" w:lineRule="auto"/>
        <w:jc w:val="both"/>
        <w:rPr>
          <w:sz w:val="21"/>
          <w:lang w:val="pt-BR"/>
        </w:rPr>
      </w:pPr>
      <w:r>
        <w:rPr>
          <w:b/>
          <w:bCs/>
          <w:sz w:val="21"/>
          <w:lang w:val="pt-BR" w:eastAsia="zh-CN"/>
        </w:rPr>
        <w:t xml:space="preserve">9.2. </w:t>
      </w:r>
      <w:r>
        <w:rPr>
          <w:sz w:val="21"/>
          <w:lang w:val="pt-BR" w:eastAsia="zh-CN"/>
        </w:rPr>
        <w:t xml:space="preserve">É da competência do gerenciador a aplicação das penalidades decorrentes do descumprimento do pactuado nesta ata de registro de preço (art. 7º, inc. XIV, do Decreto nº 11.462, de 2023), exceto nas hipóteses em que o descumprimento disser respeito às contratações dos órgãos ou entidade participante, caso no qual caberá ao respectivo órgão participante a aplicação da penalidade (art. 8º, inc. IX, do Decreto nº 11.462, de 2023). </w:t>
      </w:r>
    </w:p>
    <w:p w14:paraId="1F71E634">
      <w:pPr>
        <w:pStyle w:val="10"/>
        <w:spacing w:line="360" w:lineRule="auto"/>
        <w:jc w:val="both"/>
        <w:rPr>
          <w:sz w:val="21"/>
          <w:lang w:val="pt-BR" w:eastAsia="zh-CN"/>
        </w:rPr>
      </w:pPr>
      <w:r>
        <w:rPr>
          <w:b/>
          <w:bCs/>
          <w:sz w:val="21"/>
          <w:lang w:val="pt-BR" w:eastAsia="zh-CN"/>
        </w:rPr>
        <w:t>9.3.</w:t>
      </w:r>
      <w:r>
        <w:rPr>
          <w:sz w:val="21"/>
          <w:lang w:val="pt-BR" w:eastAsia="zh-CN"/>
        </w:rPr>
        <w:t xml:space="preserve"> O órgão ou entidade participante deverá comunicar ao órgão gerenciador qualquer das ocorrências previstas no item 9.1, dada a necessidade de instauração de procedimento para cancelamento do registro do fornecedor. </w:t>
      </w:r>
    </w:p>
    <w:p w14:paraId="2E5DD7DB">
      <w:pPr>
        <w:pStyle w:val="10"/>
        <w:spacing w:line="360" w:lineRule="auto"/>
        <w:jc w:val="both"/>
        <w:rPr>
          <w:sz w:val="21"/>
          <w:lang w:val="pt-BR" w:eastAsia="zh-CN"/>
        </w:rPr>
      </w:pPr>
    </w:p>
    <w:p w14:paraId="2605B975">
      <w:pPr>
        <w:pStyle w:val="10"/>
        <w:spacing w:line="360" w:lineRule="auto"/>
        <w:jc w:val="both"/>
        <w:rPr>
          <w:b/>
          <w:bCs/>
          <w:sz w:val="21"/>
          <w:lang w:val="pt-BR"/>
        </w:rPr>
      </w:pPr>
      <w:r>
        <w:rPr>
          <w:b/>
          <w:bCs/>
          <w:sz w:val="21"/>
          <w:lang w:val="pt-BR" w:eastAsia="zh-CN"/>
        </w:rPr>
        <w:t xml:space="preserve">CLÁUSULA DÉCIMA - CONDIÇÕES GERAIS </w:t>
      </w:r>
    </w:p>
    <w:p w14:paraId="1DA6189D">
      <w:pPr>
        <w:pStyle w:val="10"/>
        <w:spacing w:line="360" w:lineRule="auto"/>
        <w:jc w:val="both"/>
        <w:rPr>
          <w:b/>
          <w:bCs/>
          <w:sz w:val="21"/>
          <w:lang w:val="pt-BR"/>
        </w:rPr>
      </w:pPr>
      <w:r>
        <w:rPr>
          <w:b/>
          <w:bCs/>
          <w:sz w:val="21"/>
          <w:lang w:val="pt-BR" w:eastAsia="zh-CN"/>
        </w:rPr>
        <w:t>10.1.</w:t>
      </w:r>
      <w:r>
        <w:rPr>
          <w:sz w:val="21"/>
          <w:lang w:val="pt-BR" w:eastAsia="zh-CN"/>
        </w:rPr>
        <w:t xml:space="preserve"> As condições gerais de execução do objeto, tais como os prazos para entrega e recebimento, as obrigações da Administração e do fornecedor registrado, penalidades e demais condições do ajuste, encontram-se definidos no Termo de Referência, ANEXO AO EDITAL. </w:t>
      </w:r>
    </w:p>
    <w:p w14:paraId="3F26BCCF">
      <w:pPr>
        <w:pStyle w:val="10"/>
        <w:spacing w:line="360" w:lineRule="auto"/>
        <w:jc w:val="both"/>
        <w:rPr>
          <w:sz w:val="21"/>
        </w:rPr>
      </w:pPr>
      <w:r>
        <w:rPr>
          <w:b/>
          <w:bCs/>
          <w:sz w:val="21"/>
          <w:lang w:val="pt-BR"/>
        </w:rPr>
        <w:t>10.2</w:t>
      </w:r>
      <w:r>
        <w:rPr>
          <w:sz w:val="21"/>
          <w:lang w:val="pt-BR"/>
        </w:rPr>
        <w:t xml:space="preserve">. </w:t>
      </w:r>
      <w:r>
        <w:rPr>
          <w:sz w:val="21"/>
        </w:rPr>
        <w:t xml:space="preserve">As partes contratuais ficam obrigadas a responder pelo cumprimento deste termo, perante o Foro da Comarca de </w:t>
      </w:r>
      <w:r>
        <w:rPr>
          <w:sz w:val="21"/>
          <w:lang w:val="pt-BR"/>
        </w:rPr>
        <w:t>Antonina</w:t>
      </w:r>
      <w:r>
        <w:rPr>
          <w:sz w:val="21"/>
        </w:rPr>
        <w:t xml:space="preserve">, Estado do Paraná, não obstante qualquer mudança de domicílio da CONTRATADA que, em razão disso, é obrigada a manter um representante com plenos poderes para receber notificação, citação inicial e outras medidas em direito permitidas. </w:t>
      </w:r>
    </w:p>
    <w:p w14:paraId="57D6221F">
      <w:pPr>
        <w:pStyle w:val="10"/>
        <w:spacing w:line="360" w:lineRule="auto"/>
        <w:jc w:val="both"/>
        <w:rPr>
          <w:sz w:val="21"/>
        </w:rPr>
      </w:pPr>
    </w:p>
    <w:p w14:paraId="3BA59F86">
      <w:pPr>
        <w:pStyle w:val="10"/>
        <w:spacing w:line="360" w:lineRule="auto"/>
        <w:jc w:val="both"/>
        <w:rPr>
          <w:sz w:val="21"/>
        </w:rPr>
      </w:pPr>
      <w:r>
        <w:rPr>
          <w:sz w:val="21"/>
          <w:lang w:val="pt-BR" w:eastAsia="zh-CN"/>
        </w:rPr>
        <w:t>Para firmeza e validade do pactuado, a presente Ata foi lavrada em 3 (três) vias de igual teor, que, depois de lida e achada em ordem, vai assinada pelas partes e encaminhada cópia aos demais órgãos participantes (se houver).</w:t>
      </w:r>
    </w:p>
    <w:p w14:paraId="6C7C6F35">
      <w:pPr>
        <w:pStyle w:val="10"/>
        <w:spacing w:line="360" w:lineRule="auto"/>
        <w:jc w:val="center"/>
        <w:rPr>
          <w:sz w:val="21"/>
        </w:rPr>
      </w:pPr>
      <w:r>
        <w:rPr>
          <w:sz w:val="21"/>
          <w:lang w:val="pt-BR"/>
        </w:rPr>
        <w:t>Antonina</w:t>
      </w:r>
      <w:r>
        <w:rPr>
          <w:sz w:val="21"/>
        </w:rPr>
        <w:t>, __ de ______ de 202</w:t>
      </w:r>
      <w:r>
        <w:rPr>
          <w:sz w:val="21"/>
          <w:lang w:val="pt-BR"/>
        </w:rPr>
        <w:t>5</w:t>
      </w:r>
      <w:r>
        <w:rPr>
          <w:sz w:val="21"/>
        </w:rPr>
        <w:t>.</w:t>
      </w:r>
    </w:p>
    <w:p w14:paraId="092C1A57">
      <w:pPr>
        <w:pStyle w:val="10"/>
        <w:spacing w:line="360" w:lineRule="auto"/>
        <w:jc w:val="center"/>
        <w:rPr>
          <w:sz w:val="21"/>
        </w:rPr>
      </w:pPr>
    </w:p>
    <w:p w14:paraId="7646D7B6">
      <w:pPr>
        <w:pStyle w:val="10"/>
        <w:spacing w:line="360" w:lineRule="auto"/>
        <w:jc w:val="center"/>
        <w:rPr>
          <w:sz w:val="21"/>
        </w:rPr>
      </w:pPr>
    </w:p>
    <w:p w14:paraId="69CDA862">
      <w:pPr>
        <w:pStyle w:val="10"/>
        <w:spacing w:line="360" w:lineRule="auto"/>
        <w:jc w:val="center"/>
        <w:rPr>
          <w:sz w:val="21"/>
          <w:lang w:val="pt-BR"/>
        </w:rPr>
      </w:pPr>
      <w:r>
        <w:rPr>
          <w:sz w:val="21"/>
        </w:rPr>
        <w:t xml:space="preserve">MUNICÍPIO DE </w:t>
      </w:r>
      <w:r>
        <w:rPr>
          <w:sz w:val="21"/>
          <w:lang w:val="pt-BR"/>
        </w:rPr>
        <w:t>ANTONINA</w:t>
      </w:r>
    </w:p>
    <w:p w14:paraId="626400E4">
      <w:pPr>
        <w:pStyle w:val="10"/>
        <w:spacing w:line="360" w:lineRule="auto"/>
        <w:jc w:val="center"/>
        <w:rPr>
          <w:rFonts w:hint="default"/>
          <w:sz w:val="21"/>
          <w:lang w:val="pt-BR"/>
        </w:rPr>
      </w:pPr>
      <w:r>
        <w:rPr>
          <w:rFonts w:hint="default"/>
          <w:sz w:val="21"/>
          <w:lang w:val="pt-BR"/>
        </w:rPr>
        <w:t>ROZANE MARISTELA BENEDETTI OSAKI</w:t>
      </w:r>
    </w:p>
    <w:p w14:paraId="0417754D">
      <w:pPr>
        <w:pStyle w:val="10"/>
        <w:spacing w:line="360" w:lineRule="auto"/>
        <w:jc w:val="center"/>
        <w:rPr>
          <w:rFonts w:hint="default"/>
          <w:sz w:val="21"/>
          <w:lang w:val="pt-BR"/>
        </w:rPr>
      </w:pPr>
      <w:r>
        <w:rPr>
          <w:rFonts w:hint="default"/>
          <w:sz w:val="21"/>
          <w:lang w:val="pt-BR"/>
        </w:rPr>
        <w:t>PREFEITA</w:t>
      </w:r>
    </w:p>
    <w:p w14:paraId="5E2379C5">
      <w:pPr>
        <w:pStyle w:val="10"/>
        <w:spacing w:line="360" w:lineRule="auto"/>
        <w:jc w:val="center"/>
        <w:rPr>
          <w:sz w:val="21"/>
          <w:lang w:val="pt-BR"/>
        </w:rPr>
      </w:pPr>
    </w:p>
    <w:p w14:paraId="5793002F">
      <w:pPr>
        <w:pStyle w:val="10"/>
        <w:spacing w:line="360" w:lineRule="auto"/>
        <w:jc w:val="center"/>
        <w:rPr>
          <w:rFonts w:hint="default"/>
          <w:sz w:val="21"/>
          <w:lang w:val="pt-BR"/>
        </w:rPr>
      </w:pPr>
      <w:r>
        <w:rPr>
          <w:rFonts w:hint="default"/>
          <w:sz w:val="21"/>
          <w:lang w:val="pt-BR"/>
        </w:rPr>
        <w:t>___________________________</w:t>
      </w:r>
    </w:p>
    <w:p w14:paraId="3237055F">
      <w:pPr>
        <w:pStyle w:val="10"/>
        <w:spacing w:line="360" w:lineRule="auto"/>
        <w:jc w:val="center"/>
        <w:rPr>
          <w:rFonts w:hint="default"/>
          <w:sz w:val="21"/>
          <w:lang w:val="pt-BR"/>
        </w:rPr>
      </w:pPr>
      <w:r>
        <w:rPr>
          <w:rFonts w:hint="default"/>
          <w:sz w:val="21"/>
          <w:lang w:val="pt-BR"/>
        </w:rPr>
        <w:t>SECRETÁRIO MUNICIPAL DE TURISMO, CULTURA E PATRIMONIO HISTORICO</w:t>
      </w:r>
    </w:p>
    <w:p w14:paraId="22160B67">
      <w:pPr>
        <w:pStyle w:val="10"/>
        <w:spacing w:line="360" w:lineRule="auto"/>
        <w:jc w:val="center"/>
        <w:rPr>
          <w:rFonts w:hint="default"/>
          <w:sz w:val="21"/>
          <w:lang w:val="pt-BR"/>
        </w:rPr>
      </w:pPr>
    </w:p>
    <w:p w14:paraId="2F2A1126">
      <w:pPr>
        <w:pStyle w:val="10"/>
        <w:spacing w:line="360" w:lineRule="auto"/>
        <w:jc w:val="center"/>
        <w:rPr>
          <w:rFonts w:hint="default"/>
          <w:sz w:val="21"/>
          <w:lang w:val="pt-BR"/>
        </w:rPr>
      </w:pPr>
    </w:p>
    <w:p w14:paraId="07A365A9">
      <w:pPr>
        <w:pStyle w:val="10"/>
        <w:spacing w:line="360" w:lineRule="auto"/>
        <w:jc w:val="center"/>
        <w:rPr>
          <w:rFonts w:hint="default"/>
          <w:sz w:val="21"/>
          <w:lang w:val="pt-BR"/>
        </w:rPr>
      </w:pPr>
    </w:p>
    <w:p w14:paraId="25E028F8">
      <w:pPr>
        <w:pStyle w:val="10"/>
        <w:spacing w:line="360" w:lineRule="auto"/>
        <w:jc w:val="center"/>
        <w:rPr>
          <w:rFonts w:hint="default"/>
          <w:sz w:val="21"/>
          <w:lang w:val="pt-BR"/>
        </w:rPr>
      </w:pPr>
    </w:p>
    <w:p w14:paraId="5C9A8462">
      <w:pPr>
        <w:pStyle w:val="10"/>
        <w:spacing w:line="360" w:lineRule="auto"/>
        <w:jc w:val="center"/>
        <w:rPr>
          <w:sz w:val="21"/>
        </w:rPr>
      </w:pPr>
      <w:r>
        <w:rPr>
          <w:sz w:val="21"/>
          <w:lang w:val="pt-BR"/>
        </w:rPr>
        <w:t xml:space="preserve">CONTRATADA - </w:t>
      </w:r>
      <w:r>
        <w:rPr>
          <w:sz w:val="21"/>
        </w:rPr>
        <w:t>RAZÃO SOCIAL</w:t>
      </w:r>
    </w:p>
    <w:p w14:paraId="7B413BF4">
      <w:pPr>
        <w:pStyle w:val="10"/>
        <w:spacing w:line="360" w:lineRule="auto"/>
        <w:jc w:val="center"/>
        <w:rPr>
          <w:sz w:val="21"/>
          <w:lang w:val="pt-BR"/>
        </w:rPr>
      </w:pPr>
      <w:r>
        <w:rPr>
          <w:sz w:val="21"/>
        </w:rPr>
        <w:t>Nome Representante Legal</w:t>
      </w:r>
      <w:r>
        <w:rPr>
          <w:sz w:val="21"/>
          <w:lang w:val="pt-BR"/>
        </w:rPr>
        <w:t>:</w:t>
      </w:r>
    </w:p>
    <w:p w14:paraId="25D24990">
      <w:pPr>
        <w:pStyle w:val="10"/>
        <w:spacing w:line="360" w:lineRule="auto"/>
        <w:jc w:val="center"/>
        <w:rPr>
          <w:sz w:val="21"/>
          <w:lang w:val="pt-BR"/>
        </w:rPr>
      </w:pPr>
      <w:r>
        <w:rPr>
          <w:sz w:val="21"/>
        </w:rPr>
        <w:t>CPF</w:t>
      </w:r>
      <w:r>
        <w:rPr>
          <w:sz w:val="21"/>
          <w:lang w:val="pt-BR"/>
        </w:rPr>
        <w:t>:</w:t>
      </w:r>
    </w:p>
    <w:p w14:paraId="7BBFD80E">
      <w:pPr>
        <w:rPr>
          <w:sz w:val="21"/>
          <w:lang w:val="pt-BR"/>
        </w:rPr>
      </w:pPr>
      <w:r>
        <w:rPr>
          <w:sz w:val="21"/>
          <w:lang w:val="pt-BR"/>
        </w:rPr>
        <w:br w:type="page"/>
      </w:r>
    </w:p>
    <w:p w14:paraId="41E88DA6">
      <w:pPr>
        <w:pStyle w:val="10"/>
        <w:spacing w:line="360" w:lineRule="auto"/>
        <w:jc w:val="center"/>
        <w:rPr>
          <w:sz w:val="21"/>
          <w:lang w:val="pt-BR"/>
        </w:rPr>
      </w:pPr>
    </w:p>
    <w:p w14:paraId="7C68A175">
      <w:pPr>
        <w:pStyle w:val="10"/>
        <w:spacing w:line="360" w:lineRule="auto"/>
        <w:jc w:val="center"/>
        <w:rPr>
          <w:sz w:val="21"/>
          <w:lang w:val="pt-BR"/>
        </w:rPr>
      </w:pPr>
    </w:p>
    <w:p w14:paraId="58A94B8C">
      <w:pPr>
        <w:pStyle w:val="10"/>
        <w:spacing w:line="360" w:lineRule="auto"/>
        <w:jc w:val="center"/>
        <w:rPr>
          <w:rFonts w:ascii="Arial" w:hAnsi="Arial"/>
          <w:b/>
          <w:lang w:val="pt-BR"/>
        </w:rPr>
      </w:pPr>
      <w:r>
        <w:rPr>
          <w:rFonts w:ascii="Arial" w:hAnsi="Arial"/>
          <w:b/>
          <w:lang w:val="pt-BR"/>
        </w:rPr>
        <w:t xml:space="preserve">ANEXO IX </w:t>
      </w:r>
    </w:p>
    <w:p w14:paraId="2CC4C34A">
      <w:pPr>
        <w:pStyle w:val="10"/>
        <w:spacing w:line="360" w:lineRule="auto"/>
        <w:jc w:val="center"/>
        <w:rPr>
          <w:sz w:val="21"/>
          <w:lang w:val="pt-BR"/>
        </w:rPr>
      </w:pPr>
      <w:r>
        <w:rPr>
          <w:sz w:val="21"/>
          <w:lang w:val="pt-BR" w:eastAsia="zh-CN"/>
        </w:rPr>
        <w:t>CADASTRO RESERVA</w:t>
      </w:r>
    </w:p>
    <w:p w14:paraId="630850C2">
      <w:pPr>
        <w:pStyle w:val="10"/>
        <w:spacing w:line="360" w:lineRule="auto"/>
        <w:jc w:val="both"/>
        <w:rPr>
          <w:rFonts w:ascii="Arial" w:hAnsi="Arial"/>
          <w:b/>
          <w:lang w:val="pt-BR"/>
        </w:rPr>
      </w:pPr>
    </w:p>
    <w:p w14:paraId="229CEC4D">
      <w:pPr>
        <w:pStyle w:val="10"/>
        <w:spacing w:line="360" w:lineRule="auto"/>
        <w:jc w:val="both"/>
        <w:rPr>
          <w:rFonts w:ascii="Arial" w:hAnsi="Arial"/>
          <w:b/>
          <w:lang w:val="pt-BR"/>
        </w:rPr>
      </w:pPr>
    </w:p>
    <w:p w14:paraId="5C0707A0">
      <w:pPr>
        <w:pStyle w:val="10"/>
        <w:spacing w:line="360" w:lineRule="auto"/>
        <w:rPr>
          <w:sz w:val="21"/>
          <w:lang w:val="pt-BR"/>
        </w:rPr>
      </w:pPr>
      <w:r>
        <w:rPr>
          <w:sz w:val="21"/>
          <w:lang w:val="pt-BR" w:eastAsia="zh-CN"/>
        </w:rPr>
        <w:t xml:space="preserve">Seguindo a ordem de classificação, segue relação de fornecedores que aceitaram cotar os itens com preços iguais ao adjudicatário: </w:t>
      </w:r>
    </w:p>
    <w:p w14:paraId="6C1EF15C">
      <w:pPr>
        <w:pStyle w:val="10"/>
        <w:spacing w:line="360" w:lineRule="auto"/>
        <w:rPr>
          <w:sz w:val="21"/>
          <w:lang w:val="pt-BR"/>
        </w:rPr>
      </w:pPr>
    </w:p>
    <w:tbl>
      <w:tblPr>
        <w:tblStyle w:val="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12"/>
        <w:gridCol w:w="7595"/>
      </w:tblGrid>
      <w:tr w14:paraId="6EEA68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12" w:type="dxa"/>
          </w:tcPr>
          <w:p w14:paraId="23605862">
            <w:pPr>
              <w:pStyle w:val="10"/>
              <w:spacing w:line="360" w:lineRule="auto"/>
              <w:rPr>
                <w:b/>
                <w:bCs/>
                <w:sz w:val="21"/>
                <w:lang w:val="pt-BR"/>
              </w:rPr>
            </w:pPr>
            <w:r>
              <w:rPr>
                <w:b/>
                <w:bCs/>
                <w:sz w:val="21"/>
                <w:lang w:val="pt-BR"/>
              </w:rPr>
              <w:t>CLASSIFICAÇÃO</w:t>
            </w:r>
          </w:p>
        </w:tc>
        <w:tc>
          <w:tcPr>
            <w:tcW w:w="7595" w:type="dxa"/>
          </w:tcPr>
          <w:p w14:paraId="1A6A1BA8">
            <w:pPr>
              <w:pStyle w:val="10"/>
              <w:spacing w:line="360" w:lineRule="auto"/>
              <w:jc w:val="center"/>
              <w:rPr>
                <w:b/>
                <w:bCs/>
                <w:sz w:val="21"/>
                <w:lang w:val="pt-BR"/>
              </w:rPr>
            </w:pPr>
            <w:r>
              <w:rPr>
                <w:b/>
                <w:bCs/>
                <w:sz w:val="21"/>
                <w:lang w:val="pt-BR"/>
              </w:rPr>
              <w:t>FORNECEDOR</w:t>
            </w:r>
          </w:p>
        </w:tc>
      </w:tr>
      <w:tr w14:paraId="62AC5D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12" w:type="dxa"/>
          </w:tcPr>
          <w:p w14:paraId="675378C9">
            <w:pPr>
              <w:pStyle w:val="10"/>
              <w:spacing w:line="360" w:lineRule="auto"/>
              <w:rPr>
                <w:sz w:val="21"/>
                <w:lang w:val="pt-BR"/>
              </w:rPr>
            </w:pPr>
            <w:r>
              <w:rPr>
                <w:sz w:val="21"/>
                <w:lang w:val="pt-BR"/>
              </w:rPr>
              <w:t>01</w:t>
            </w:r>
          </w:p>
        </w:tc>
        <w:tc>
          <w:tcPr>
            <w:tcW w:w="7595" w:type="dxa"/>
          </w:tcPr>
          <w:p w14:paraId="3E110D3F">
            <w:pPr>
              <w:pStyle w:val="10"/>
              <w:spacing w:line="360" w:lineRule="auto"/>
              <w:rPr>
                <w:sz w:val="21"/>
                <w:lang w:val="pt-BR"/>
              </w:rPr>
            </w:pPr>
          </w:p>
        </w:tc>
      </w:tr>
      <w:tr w14:paraId="03A4D4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12" w:type="dxa"/>
          </w:tcPr>
          <w:p w14:paraId="2652F6BD">
            <w:pPr>
              <w:pStyle w:val="10"/>
              <w:spacing w:line="360" w:lineRule="auto"/>
              <w:rPr>
                <w:sz w:val="21"/>
                <w:lang w:val="pt-BR"/>
              </w:rPr>
            </w:pPr>
            <w:r>
              <w:rPr>
                <w:sz w:val="21"/>
                <w:lang w:val="pt-BR"/>
              </w:rPr>
              <w:t>02</w:t>
            </w:r>
          </w:p>
        </w:tc>
        <w:tc>
          <w:tcPr>
            <w:tcW w:w="7595" w:type="dxa"/>
          </w:tcPr>
          <w:p w14:paraId="3F19123C">
            <w:pPr>
              <w:pStyle w:val="10"/>
              <w:spacing w:line="360" w:lineRule="auto"/>
              <w:rPr>
                <w:sz w:val="21"/>
                <w:lang w:val="pt-BR"/>
              </w:rPr>
            </w:pPr>
          </w:p>
        </w:tc>
      </w:tr>
    </w:tbl>
    <w:p w14:paraId="20C1B5C5">
      <w:pPr>
        <w:pStyle w:val="10"/>
        <w:spacing w:line="360" w:lineRule="auto"/>
        <w:rPr>
          <w:sz w:val="21"/>
          <w:lang w:val="pt-BR"/>
        </w:rPr>
      </w:pPr>
    </w:p>
    <w:p w14:paraId="00E506E0">
      <w:pPr>
        <w:pStyle w:val="10"/>
        <w:spacing w:line="360" w:lineRule="auto"/>
        <w:rPr>
          <w:sz w:val="21"/>
          <w:lang w:val="pt-BR"/>
        </w:rPr>
      </w:pPr>
    </w:p>
    <w:p w14:paraId="1982812A">
      <w:pPr>
        <w:pStyle w:val="10"/>
        <w:spacing w:line="360" w:lineRule="auto"/>
        <w:rPr>
          <w:sz w:val="21"/>
          <w:lang w:val="pt-BR"/>
        </w:rPr>
      </w:pPr>
      <w:r>
        <w:rPr>
          <w:sz w:val="21"/>
          <w:lang w:val="pt-BR" w:eastAsia="zh-CN"/>
        </w:rPr>
        <w:t>Seguindo a ordem de classificação, segue relação de fornecedores que mantiveram sua proposta original:</w:t>
      </w:r>
    </w:p>
    <w:p w14:paraId="27B517D7">
      <w:pPr>
        <w:pStyle w:val="10"/>
        <w:spacing w:line="360" w:lineRule="auto"/>
        <w:rPr>
          <w:sz w:val="21"/>
          <w:lang w:val="pt-BR"/>
        </w:rPr>
      </w:pPr>
    </w:p>
    <w:tbl>
      <w:tblPr>
        <w:tblStyle w:val="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12"/>
        <w:gridCol w:w="7595"/>
      </w:tblGrid>
      <w:tr w14:paraId="6179F7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12" w:type="dxa"/>
          </w:tcPr>
          <w:p w14:paraId="57561587">
            <w:pPr>
              <w:pStyle w:val="10"/>
              <w:spacing w:line="360" w:lineRule="auto"/>
              <w:rPr>
                <w:b/>
                <w:bCs/>
                <w:sz w:val="21"/>
                <w:lang w:val="pt-BR"/>
              </w:rPr>
            </w:pPr>
            <w:r>
              <w:rPr>
                <w:b/>
                <w:bCs/>
                <w:sz w:val="21"/>
                <w:lang w:val="pt-BR"/>
              </w:rPr>
              <w:t>CLASSIFICAÇÃO</w:t>
            </w:r>
          </w:p>
        </w:tc>
        <w:tc>
          <w:tcPr>
            <w:tcW w:w="7595" w:type="dxa"/>
          </w:tcPr>
          <w:p w14:paraId="5658B93A">
            <w:pPr>
              <w:pStyle w:val="10"/>
              <w:spacing w:line="360" w:lineRule="auto"/>
              <w:jc w:val="center"/>
              <w:rPr>
                <w:b/>
                <w:bCs/>
                <w:sz w:val="21"/>
                <w:lang w:val="pt-BR"/>
              </w:rPr>
            </w:pPr>
            <w:r>
              <w:rPr>
                <w:b/>
                <w:bCs/>
                <w:sz w:val="21"/>
                <w:lang w:val="pt-BR"/>
              </w:rPr>
              <w:t>FORNECEDOR</w:t>
            </w:r>
          </w:p>
        </w:tc>
      </w:tr>
      <w:tr w14:paraId="1CBA6F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12" w:type="dxa"/>
          </w:tcPr>
          <w:p w14:paraId="461155A5">
            <w:pPr>
              <w:pStyle w:val="10"/>
              <w:spacing w:line="360" w:lineRule="auto"/>
              <w:rPr>
                <w:sz w:val="21"/>
                <w:lang w:val="pt-BR"/>
              </w:rPr>
            </w:pPr>
            <w:r>
              <w:rPr>
                <w:sz w:val="21"/>
                <w:lang w:val="pt-BR"/>
              </w:rPr>
              <w:t>01</w:t>
            </w:r>
          </w:p>
        </w:tc>
        <w:tc>
          <w:tcPr>
            <w:tcW w:w="7595" w:type="dxa"/>
          </w:tcPr>
          <w:p w14:paraId="5FD9C163">
            <w:pPr>
              <w:pStyle w:val="10"/>
              <w:spacing w:line="360" w:lineRule="auto"/>
              <w:rPr>
                <w:sz w:val="21"/>
                <w:lang w:val="pt-BR"/>
              </w:rPr>
            </w:pPr>
          </w:p>
        </w:tc>
      </w:tr>
      <w:tr w14:paraId="124E3D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12" w:type="dxa"/>
          </w:tcPr>
          <w:p w14:paraId="02BD2FF3">
            <w:pPr>
              <w:pStyle w:val="10"/>
              <w:spacing w:line="360" w:lineRule="auto"/>
              <w:rPr>
                <w:sz w:val="21"/>
                <w:lang w:val="pt-BR"/>
              </w:rPr>
            </w:pPr>
            <w:r>
              <w:rPr>
                <w:sz w:val="21"/>
                <w:lang w:val="pt-BR"/>
              </w:rPr>
              <w:t>02</w:t>
            </w:r>
          </w:p>
        </w:tc>
        <w:tc>
          <w:tcPr>
            <w:tcW w:w="7595" w:type="dxa"/>
          </w:tcPr>
          <w:p w14:paraId="2930A780">
            <w:pPr>
              <w:pStyle w:val="10"/>
              <w:spacing w:line="360" w:lineRule="auto"/>
              <w:rPr>
                <w:sz w:val="21"/>
                <w:lang w:val="pt-BR"/>
              </w:rPr>
            </w:pPr>
          </w:p>
        </w:tc>
      </w:tr>
    </w:tbl>
    <w:p w14:paraId="263127B7">
      <w:pPr>
        <w:pStyle w:val="10"/>
        <w:spacing w:line="360" w:lineRule="auto"/>
        <w:rPr>
          <w:sz w:val="21"/>
          <w:lang w:val="pt-BR"/>
        </w:rPr>
      </w:pPr>
    </w:p>
    <w:p w14:paraId="4CCCC266">
      <w:pPr>
        <w:pStyle w:val="10"/>
        <w:spacing w:line="360" w:lineRule="auto"/>
        <w:rPr>
          <w:sz w:val="21"/>
          <w:lang w:val="pt-BR"/>
        </w:rPr>
      </w:pPr>
    </w:p>
    <w:p w14:paraId="07A5FEA3">
      <w:pPr>
        <w:pStyle w:val="10"/>
        <w:spacing w:line="360" w:lineRule="auto"/>
        <w:jc w:val="center"/>
        <w:rPr>
          <w:sz w:val="21"/>
          <w:lang w:val="pt-BR"/>
        </w:rPr>
      </w:pPr>
    </w:p>
    <w:sectPr>
      <w:pgSz w:w="11910" w:h="16840"/>
      <w:pgMar w:top="2120" w:right="980" w:bottom="1600" w:left="1140" w:header="605" w:footer="1416"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SimHei">
    <w:altName w:val="SimSun"/>
    <w:panose1 w:val="02010609060101010101"/>
    <w:charset w:val="86"/>
    <w:family w:val="modern"/>
    <w:pitch w:val="default"/>
    <w:sig w:usb0="800002BF" w:usb1="38CF7CFA" w:usb2="00000016" w:usb3="00000000" w:csb0="00040001" w:csb1="00000000"/>
  </w:font>
  <w:font w:name="Calibri">
    <w:panose1 w:val="020F0502020204030204"/>
    <w:charset w:val="00"/>
    <w:family w:val="swiss"/>
    <w:pitch w:val="default"/>
    <w:sig w:usb0="E4002EFF" w:usb1="C000247B" w:usb2="00000009" w:usb3="00000000" w:csb0="200001FF" w:csb1="00000000"/>
  </w:font>
  <w:font w:name="Arial MT">
    <w:altName w:val="Arial"/>
    <w:panose1 w:val="00000000000000000000"/>
    <w:charset w:val="01"/>
    <w:family w:val="swiss"/>
    <w:pitch w:val="default"/>
    <w:sig w:usb0="00000000" w:usb1="00000000" w:usb2="00000000" w:usb3="00000000" w:csb0="00000000" w:csb1="00000000"/>
  </w:font>
  <w:font w:name="Cambria">
    <w:panose1 w:val="02040503050406030204"/>
    <w:charset w:val="00"/>
    <w:family w:val="roman"/>
    <w:pitch w:val="default"/>
    <w:sig w:usb0="E00006FF" w:usb1="420024FF" w:usb2="02000000" w:usb3="00000000" w:csb0="2000019F" w:csb1="00000000"/>
  </w:font>
  <w:font w:name="Arial Black">
    <w:panose1 w:val="020B0A04020102020204"/>
    <w:charset w:val="00"/>
    <w:family w:val="swiss"/>
    <w:pitch w:val="default"/>
    <w:sig w:usb0="A00002AF" w:usb1="400078FB" w:usb2="00000000" w:usb3="00000000" w:csb0="6000009F" w:csb1="DFD70000"/>
  </w:font>
  <w:font w:name="Segoe UI">
    <w:panose1 w:val="020B0502040204020203"/>
    <w:charset w:val="00"/>
    <w:family w:val="swiss"/>
    <w:pitch w:val="default"/>
    <w:sig w:usb0="E4002EFF" w:usb1="C000E47F" w:usb2="00000009" w:usb3="00000000" w:csb0="200001FF" w:csb1="00000000"/>
  </w:font>
  <w:font w:name="Liberation Serif">
    <w:altName w:val="Times New Roman"/>
    <w:panose1 w:val="00000000000000000000"/>
    <w:charset w:val="00"/>
    <w:family w:val="roman"/>
    <w:pitch w:val="default"/>
    <w:sig w:usb0="00000000" w:usb1="00000000" w:usb2="00000000" w:usb3="00000000" w:csb0="00000000" w:csb1="00000000"/>
  </w:font>
  <w:font w:name="NSimSun">
    <w:panose1 w:val="02010609030101010101"/>
    <w:charset w:val="86"/>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Tahoma">
    <w:panose1 w:val="020B0604030504040204"/>
    <w:charset w:val="00"/>
    <w:family w:val="auto"/>
    <w:pitch w:val="default"/>
    <w:sig w:usb0="E1002EFF" w:usb1="C000605B" w:usb2="00000029" w:usb3="00000000" w:csb0="200101FF" w:csb1="20280000"/>
  </w:font>
  <w:font w:name="Liberation Serif">
    <w:altName w:val="SimSun"/>
    <w:panose1 w:val="00000000000000000000"/>
    <w:charset w:val="86"/>
    <w:family w:val="roman"/>
    <w:pitch w:val="default"/>
    <w:sig w:usb0="00000000" w:usb1="00000000" w:usb2="00000000" w:usb3="00000000" w:csb0="00000000" w:csb1="00000000"/>
  </w:font>
  <w:font w:name="Calibri">
    <w:panose1 w:val="020F0502020204030204"/>
    <w:charset w:val="86"/>
    <w:family w:val="swiss"/>
    <w:pitch w:val="default"/>
    <w:sig w:usb0="E4002EFF" w:usb1="C000247B" w:usb2="00000009" w:usb3="00000000" w:csb0="200001FF" w:csb1="00000000"/>
  </w:font>
  <w:font w:name="Wingdings">
    <w:panose1 w:val="05000000000000000000"/>
    <w:charset w:val="4D"/>
    <w:family w:val="decorative"/>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A1D321">
    <w:pPr>
      <w:pStyle w:val="10"/>
      <w:spacing w:line="14" w:lineRule="auto"/>
      <w:rPr>
        <w:sz w:val="20"/>
      </w:rPr>
    </w:pPr>
    <w:r>
      <w:rPr>
        <w:lang w:val="pt-BR" w:eastAsia="pt-BR"/>
      </w:rPr>
      <mc:AlternateContent>
        <mc:Choice Requires="wps">
          <w:drawing>
            <wp:anchor distT="0" distB="0" distL="114300" distR="114300" simplePos="0" relativeHeight="251661312" behindDoc="1" locked="0" layoutInCell="1" allowOverlap="1">
              <wp:simplePos x="0" y="0"/>
              <wp:positionH relativeFrom="page">
                <wp:posOffset>1812290</wp:posOffset>
              </wp:positionH>
              <wp:positionV relativeFrom="page">
                <wp:posOffset>9822815</wp:posOffset>
              </wp:positionV>
              <wp:extent cx="4652010" cy="313055"/>
              <wp:effectExtent l="0" t="0" r="0" b="0"/>
              <wp:wrapNone/>
              <wp:docPr id="8" name="docshape7"/>
              <wp:cNvGraphicFramePr/>
              <a:graphic xmlns:a="http://schemas.openxmlformats.org/drawingml/2006/main">
                <a:graphicData uri="http://schemas.microsoft.com/office/word/2010/wordprocessingShape">
                  <wps:wsp>
                    <wps:cNvSpPr txBox="1">
                      <a:spLocks noChangeArrowheads="1"/>
                    </wps:cNvSpPr>
                    <wps:spPr bwMode="auto">
                      <a:xfrm>
                        <a:off x="0" y="0"/>
                        <a:ext cx="4652010" cy="313055"/>
                      </a:xfrm>
                      <a:prstGeom prst="rect">
                        <a:avLst/>
                      </a:prstGeom>
                      <a:noFill/>
                      <a:ln>
                        <a:noFill/>
                      </a:ln>
                    </wps:spPr>
                    <wps:txbx>
                      <w:txbxContent>
                        <w:p w14:paraId="01552A0B">
                          <w:pPr>
                            <w:spacing w:before="12"/>
                            <w:ind w:left="2336" w:right="18" w:hanging="2317"/>
                            <w:rPr>
                              <w:sz w:val="20"/>
                            </w:rPr>
                          </w:pPr>
                          <w:r>
                            <w:rPr>
                              <w:sz w:val="20"/>
                            </w:rPr>
                            <w:t>R. Quinze de Novembro, 150 - Centro, Antonina - PR, 83370-000</w:t>
                          </w:r>
                        </w:p>
                      </w:txbxContent>
                    </wps:txbx>
                    <wps:bodyPr rot="0" vert="horz" wrap="square" lIns="0" tIns="0" rIns="0" bIns="0" anchor="t" anchorCtr="0" upright="1">
                      <a:noAutofit/>
                    </wps:bodyPr>
                  </wps:wsp>
                </a:graphicData>
              </a:graphic>
            </wp:anchor>
          </w:drawing>
        </mc:Choice>
        <mc:Fallback>
          <w:pict>
            <v:shape id="docshape7" o:spid="_x0000_s1026" o:spt="202" type="#_x0000_t202" style="position:absolute;left:0pt;margin-left:142.7pt;margin-top:773.45pt;height:24.65pt;width:366.3pt;mso-position-horizontal-relative:page;mso-position-vertical-relative:page;z-index:-251655168;mso-width-relative:page;mso-height-relative:page;" filled="f" stroked="f" coordsize="21600,21600" o:gfxdata="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l7tlFNsAAAAOAQAADwAAAAAAAAABACAAAAAiAAAAZHJzL2Rvd25y&#10;ZXYueG1sUEsBAhQAFAAAAAgAh07iQGlL2nX7AQAAAwQAAA4AAAAAAAAAAQAgAAAAKgEAAGRycy9l&#10;Mm9Eb2MueG1sUEsFBgAAAAAGAAYAWQEAAJcFAAAAAA==&#10;">
              <v:fill on="f" focussize="0,0"/>
              <v:stroke on="f"/>
              <v:imagedata o:title=""/>
              <o:lock v:ext="edit" aspectratio="f"/>
              <v:textbox inset="0mm,0mm,0mm,0mm">
                <w:txbxContent>
                  <w:p w14:paraId="01552A0B">
                    <w:pPr>
                      <w:spacing w:before="12"/>
                      <w:ind w:left="2336" w:right="18" w:hanging="2317"/>
                      <w:rPr>
                        <w:sz w:val="20"/>
                      </w:rPr>
                    </w:pPr>
                    <w:r>
                      <w:rPr>
                        <w:sz w:val="20"/>
                      </w:rPr>
                      <w:t>R. Quinze de Novembro, 150 - Centro, Antonina - PR, 83370-000</w:t>
                    </w:r>
                  </w:p>
                </w:txbxContent>
              </v:textbox>
            </v:shape>
          </w:pict>
        </mc:Fallback>
      </mc:AlternateContent>
    </w:r>
    <w:r>
      <w:rPr>
        <w:lang w:val="pt-BR" w:eastAsia="pt-BR"/>
      </w:rPr>
      <mc:AlternateContent>
        <mc:Choice Requires="wps">
          <w:drawing>
            <wp:anchor distT="0" distB="0" distL="114300" distR="114300" simplePos="0" relativeHeight="251662336" behindDoc="1" locked="0" layoutInCell="1" allowOverlap="1">
              <wp:simplePos x="0" y="0"/>
              <wp:positionH relativeFrom="page">
                <wp:posOffset>1062355</wp:posOffset>
              </wp:positionH>
              <wp:positionV relativeFrom="page">
                <wp:posOffset>9666605</wp:posOffset>
              </wp:positionV>
              <wp:extent cx="5798185" cy="18415"/>
              <wp:effectExtent l="0" t="0" r="0" b="0"/>
              <wp:wrapNone/>
              <wp:docPr id="9" name="docshape6"/>
              <wp:cNvGraphicFramePr/>
              <a:graphic xmlns:a="http://schemas.openxmlformats.org/drawingml/2006/main">
                <a:graphicData uri="http://schemas.microsoft.com/office/word/2010/wordprocessingShape">
                  <wps:wsp>
                    <wps:cNvSpPr>
                      <a:spLocks noChangeArrowheads="1"/>
                    </wps:cNvSpPr>
                    <wps:spPr bwMode="auto">
                      <a:xfrm>
                        <a:off x="0" y="0"/>
                        <a:ext cx="5798185" cy="18415"/>
                      </a:xfrm>
                      <a:prstGeom prst="rect">
                        <a:avLst/>
                      </a:prstGeom>
                      <a:solidFill>
                        <a:srgbClr val="000000"/>
                      </a:solidFill>
                      <a:ln>
                        <a:noFill/>
                      </a:ln>
                    </wps:spPr>
                    <wps:bodyPr rot="0" vert="horz" wrap="square" lIns="91440" tIns="45720" rIns="91440" bIns="45720" anchor="t" anchorCtr="0" upright="1">
                      <a:noAutofit/>
                    </wps:bodyPr>
                  </wps:wsp>
                </a:graphicData>
              </a:graphic>
            </wp:anchor>
          </w:drawing>
        </mc:Choice>
        <mc:Fallback>
          <w:pict>
            <v:rect id="docshape6" o:spid="_x0000_s1026" o:spt="1" style="position:absolute;left:0pt;margin-left:83.65pt;margin-top:761.15pt;height:1.45pt;width:456.55pt;mso-position-horizontal-relative:page;mso-position-vertical-relative:page;z-index:-251654144;mso-width-relative:page;mso-height-relative:page;" fillcolor="#000000" filled="t" stroked="f" coordsize="21600,21600" o:gfxdata="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AlEWrB2gAAAA4BAAAPAAAAAAAAAAEA&#10;IAAAACIAAABkcnMvZG93bnJldi54bWxQSwECFAAUAAAACACHTuJArc13OA0CAAAmBAAADgAAAAAA&#10;AAABACAAAAApAQAAZHJzL2Uyb0RvYy54bWxQSwUGAAAAAAYABgBZAQAAqAUAAAAA&#10;">
              <v:fill on="t" focussize="0,0"/>
              <v:stroke on="f"/>
              <v:imagedata o:title=""/>
              <o:lock v:ext="edit" aspectratio="f"/>
            </v:rect>
          </w:pict>
        </mc:Fallback>
      </mc:AlternateContent>
    </w:r>
    <w:r>
      <w:rPr>
        <w:lang w:val="pt-BR" w:eastAsia="pt-BR"/>
      </w:rPr>
      <mc:AlternateContent>
        <mc:Choice Requires="wps">
          <w:drawing>
            <wp:anchor distT="0" distB="0" distL="114300" distR="114300" simplePos="0" relativeHeight="251663360" behindDoc="1" locked="0" layoutInCell="1" allowOverlap="1">
              <wp:simplePos x="0" y="0"/>
              <wp:positionH relativeFrom="page">
                <wp:posOffset>5997575</wp:posOffset>
              </wp:positionH>
              <wp:positionV relativeFrom="page">
                <wp:posOffset>10260330</wp:posOffset>
              </wp:positionV>
              <wp:extent cx="857885" cy="153670"/>
              <wp:effectExtent l="0" t="0" r="0" b="0"/>
              <wp:wrapNone/>
              <wp:docPr id="10" name="docshape8"/>
              <wp:cNvGraphicFramePr/>
              <a:graphic xmlns:a="http://schemas.openxmlformats.org/drawingml/2006/main">
                <a:graphicData uri="http://schemas.microsoft.com/office/word/2010/wordprocessingShape">
                  <wps:wsp>
                    <wps:cNvSpPr txBox="1">
                      <a:spLocks noChangeArrowheads="1"/>
                    </wps:cNvSpPr>
                    <wps:spPr bwMode="auto">
                      <a:xfrm>
                        <a:off x="0" y="0"/>
                        <a:ext cx="857885" cy="153670"/>
                      </a:xfrm>
                      <a:prstGeom prst="rect">
                        <a:avLst/>
                      </a:prstGeom>
                      <a:noFill/>
                      <a:ln>
                        <a:noFill/>
                      </a:ln>
                    </wps:spPr>
                    <wps:txbx>
                      <w:txbxContent>
                        <w:p w14:paraId="063BFC77">
                          <w:pPr>
                            <w:spacing w:before="14"/>
                            <w:ind w:left="20"/>
                            <w:rPr>
                              <w:rFonts w:ascii="Arial" w:hAnsi="Arial"/>
                              <w:b/>
                              <w:sz w:val="18"/>
                            </w:rPr>
                          </w:pPr>
                          <w:r>
                            <w:rPr>
                              <w:sz w:val="18"/>
                            </w:rPr>
                            <w:t>Página</w:t>
                          </w:r>
                          <w:r>
                            <w:rPr>
                              <w:spacing w:val="-4"/>
                              <w:sz w:val="18"/>
                            </w:rPr>
                            <w:t xml:space="preserve"> </w:t>
                          </w:r>
                          <w:r>
                            <w:rPr>
                              <w:rFonts w:ascii="Arial" w:hAnsi="Arial"/>
                              <w:b/>
                              <w:sz w:val="18"/>
                            </w:rPr>
                            <w:fldChar w:fldCharType="begin"/>
                          </w:r>
                          <w:r>
                            <w:rPr>
                              <w:rFonts w:ascii="Arial" w:hAnsi="Arial"/>
                              <w:b/>
                              <w:sz w:val="18"/>
                            </w:rPr>
                            <w:instrText xml:space="preserve"> PAGE </w:instrText>
                          </w:r>
                          <w:r>
                            <w:rPr>
                              <w:rFonts w:ascii="Arial" w:hAnsi="Arial"/>
                              <w:b/>
                              <w:sz w:val="18"/>
                            </w:rPr>
                            <w:fldChar w:fldCharType="separate"/>
                          </w:r>
                          <w:r>
                            <w:rPr>
                              <w:rFonts w:ascii="Arial" w:hAnsi="Arial"/>
                              <w:b/>
                              <w:sz w:val="18"/>
                            </w:rPr>
                            <w:t>1</w:t>
                          </w:r>
                          <w:r>
                            <w:rPr>
                              <w:rFonts w:ascii="Arial" w:hAnsi="Arial"/>
                              <w:b/>
                              <w:sz w:val="18"/>
                            </w:rPr>
                            <w:fldChar w:fldCharType="end"/>
                          </w:r>
                          <w:r>
                            <w:rPr>
                              <w:rFonts w:ascii="Arial" w:hAnsi="Arial"/>
                              <w:b/>
                              <w:spacing w:val="-3"/>
                              <w:sz w:val="18"/>
                            </w:rPr>
                            <w:t xml:space="preserve"> </w:t>
                          </w:r>
                          <w:r>
                            <w:rPr>
                              <w:sz w:val="18"/>
                            </w:rPr>
                            <w:t>de</w:t>
                          </w:r>
                          <w:r>
                            <w:rPr>
                              <w:spacing w:val="1"/>
                              <w:sz w:val="18"/>
                            </w:rPr>
                            <w:t xml:space="preserve"> </w:t>
                          </w:r>
                          <w:r>
                            <w:rPr>
                              <w:rFonts w:ascii="Arial" w:hAnsi="Arial"/>
                              <w:b/>
                              <w:spacing w:val="-5"/>
                              <w:sz w:val="18"/>
                            </w:rPr>
                            <w:fldChar w:fldCharType="begin"/>
                          </w:r>
                          <w:r>
                            <w:rPr>
                              <w:rFonts w:ascii="Arial" w:hAnsi="Arial"/>
                              <w:b/>
                              <w:spacing w:val="-5"/>
                              <w:sz w:val="18"/>
                            </w:rPr>
                            <w:instrText xml:space="preserve"> NUMPAGES </w:instrText>
                          </w:r>
                          <w:r>
                            <w:rPr>
                              <w:rFonts w:ascii="Arial" w:hAnsi="Arial"/>
                              <w:b/>
                              <w:spacing w:val="-5"/>
                              <w:sz w:val="18"/>
                            </w:rPr>
                            <w:fldChar w:fldCharType="separate"/>
                          </w:r>
                          <w:r>
                            <w:rPr>
                              <w:rFonts w:ascii="Arial" w:hAnsi="Arial"/>
                              <w:b/>
                              <w:spacing w:val="-5"/>
                              <w:sz w:val="18"/>
                            </w:rPr>
                            <w:t>33</w:t>
                          </w:r>
                          <w:r>
                            <w:rPr>
                              <w:rFonts w:ascii="Arial" w:hAnsi="Arial"/>
                              <w:b/>
                              <w:spacing w:val="-5"/>
                              <w:sz w:val="18"/>
                            </w:rPr>
                            <w:fldChar w:fldCharType="end"/>
                          </w:r>
                        </w:p>
                      </w:txbxContent>
                    </wps:txbx>
                    <wps:bodyPr rot="0" vert="horz" wrap="square" lIns="0" tIns="0" rIns="0" bIns="0" anchor="t" anchorCtr="0" upright="1">
                      <a:noAutofit/>
                    </wps:bodyPr>
                  </wps:wsp>
                </a:graphicData>
              </a:graphic>
            </wp:anchor>
          </w:drawing>
        </mc:Choice>
        <mc:Fallback>
          <w:pict>
            <v:shape id="docshape8" o:spid="_x0000_s1026" o:spt="202" type="#_x0000_t202" style="position:absolute;left:0pt;margin-left:472.25pt;margin-top:807.9pt;height:12.1pt;width:67.55pt;mso-position-horizontal-relative:page;mso-position-vertical-relative:page;z-index:-251653120;mso-width-relative:page;mso-height-relative:page;" filled="f" stroked="f" coordsize="21600,21600" o:gfxdata="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LjNNbNoAAAAOAQAADwAAAAAAAAABACAAAAAiAAAAZHJzL2Rvd25y&#10;ZXYueG1sUEsBAhQAFAAAAAgAh07iQH3gLnH8AQAAAwQAAA4AAAAAAAAAAQAgAAAAKQEAAGRycy9l&#10;Mm9Eb2MueG1sUEsFBgAAAAAGAAYAWQEAAJcFAAAAAA==&#10;">
              <v:fill on="f" focussize="0,0"/>
              <v:stroke on="f"/>
              <v:imagedata o:title=""/>
              <o:lock v:ext="edit" aspectratio="f"/>
              <v:textbox inset="0mm,0mm,0mm,0mm">
                <w:txbxContent>
                  <w:p w14:paraId="063BFC77">
                    <w:pPr>
                      <w:spacing w:before="14"/>
                      <w:ind w:left="20"/>
                      <w:rPr>
                        <w:rFonts w:ascii="Arial" w:hAnsi="Arial"/>
                        <w:b/>
                        <w:sz w:val="18"/>
                      </w:rPr>
                    </w:pPr>
                    <w:r>
                      <w:rPr>
                        <w:sz w:val="18"/>
                      </w:rPr>
                      <w:t>Página</w:t>
                    </w:r>
                    <w:r>
                      <w:rPr>
                        <w:spacing w:val="-4"/>
                        <w:sz w:val="18"/>
                      </w:rPr>
                      <w:t xml:space="preserve"> </w:t>
                    </w:r>
                    <w:r>
                      <w:rPr>
                        <w:rFonts w:ascii="Arial" w:hAnsi="Arial"/>
                        <w:b/>
                        <w:sz w:val="18"/>
                      </w:rPr>
                      <w:fldChar w:fldCharType="begin"/>
                    </w:r>
                    <w:r>
                      <w:rPr>
                        <w:rFonts w:ascii="Arial" w:hAnsi="Arial"/>
                        <w:b/>
                        <w:sz w:val="18"/>
                      </w:rPr>
                      <w:instrText xml:space="preserve"> PAGE </w:instrText>
                    </w:r>
                    <w:r>
                      <w:rPr>
                        <w:rFonts w:ascii="Arial" w:hAnsi="Arial"/>
                        <w:b/>
                        <w:sz w:val="18"/>
                      </w:rPr>
                      <w:fldChar w:fldCharType="separate"/>
                    </w:r>
                    <w:r>
                      <w:rPr>
                        <w:rFonts w:ascii="Arial" w:hAnsi="Arial"/>
                        <w:b/>
                        <w:sz w:val="18"/>
                      </w:rPr>
                      <w:t>1</w:t>
                    </w:r>
                    <w:r>
                      <w:rPr>
                        <w:rFonts w:ascii="Arial" w:hAnsi="Arial"/>
                        <w:b/>
                        <w:sz w:val="18"/>
                      </w:rPr>
                      <w:fldChar w:fldCharType="end"/>
                    </w:r>
                    <w:r>
                      <w:rPr>
                        <w:rFonts w:ascii="Arial" w:hAnsi="Arial"/>
                        <w:b/>
                        <w:spacing w:val="-3"/>
                        <w:sz w:val="18"/>
                      </w:rPr>
                      <w:t xml:space="preserve"> </w:t>
                    </w:r>
                    <w:r>
                      <w:rPr>
                        <w:sz w:val="18"/>
                      </w:rPr>
                      <w:t>de</w:t>
                    </w:r>
                    <w:r>
                      <w:rPr>
                        <w:spacing w:val="1"/>
                        <w:sz w:val="18"/>
                      </w:rPr>
                      <w:t xml:space="preserve"> </w:t>
                    </w:r>
                    <w:r>
                      <w:rPr>
                        <w:rFonts w:ascii="Arial" w:hAnsi="Arial"/>
                        <w:b/>
                        <w:spacing w:val="-5"/>
                        <w:sz w:val="18"/>
                      </w:rPr>
                      <w:fldChar w:fldCharType="begin"/>
                    </w:r>
                    <w:r>
                      <w:rPr>
                        <w:rFonts w:ascii="Arial" w:hAnsi="Arial"/>
                        <w:b/>
                        <w:spacing w:val="-5"/>
                        <w:sz w:val="18"/>
                      </w:rPr>
                      <w:instrText xml:space="preserve"> NUMPAGES </w:instrText>
                    </w:r>
                    <w:r>
                      <w:rPr>
                        <w:rFonts w:ascii="Arial" w:hAnsi="Arial"/>
                        <w:b/>
                        <w:spacing w:val="-5"/>
                        <w:sz w:val="18"/>
                      </w:rPr>
                      <w:fldChar w:fldCharType="separate"/>
                    </w:r>
                    <w:r>
                      <w:rPr>
                        <w:rFonts w:ascii="Arial" w:hAnsi="Arial"/>
                        <w:b/>
                        <w:spacing w:val="-5"/>
                        <w:sz w:val="18"/>
                      </w:rPr>
                      <w:t>33</w:t>
                    </w:r>
                    <w:r>
                      <w:rPr>
                        <w:rFonts w:ascii="Arial" w:hAnsi="Arial"/>
                        <w:b/>
                        <w:spacing w:val="-5"/>
                        <w:sz w:val="18"/>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649E4C">
    <w:pPr>
      <w:pStyle w:val="10"/>
      <w:spacing w:line="14" w:lineRule="auto"/>
      <w:ind w:firstLine="993"/>
      <w:rPr>
        <w:sz w:val="20"/>
      </w:rPr>
    </w:pPr>
    <w:r>
      <w:drawing>
        <wp:inline distT="0" distB="0" distL="0" distR="0">
          <wp:extent cx="4942840" cy="1447800"/>
          <wp:effectExtent l="0" t="0" r="0" b="0"/>
          <wp:docPr id="41" name="Imagem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m 41"/>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4942840" cy="1447800"/>
                  </a:xfrm>
                  <a:prstGeom prst="rect">
                    <a:avLst/>
                  </a:prstGeom>
                </pic:spPr>
              </pic:pic>
            </a:graphicData>
          </a:graphic>
        </wp:inline>
      </w:drawing>
    </w:r>
    <w:r>
      <w:rPr>
        <w:lang w:val="pt-BR" w:eastAsia="pt-BR"/>
      </w:rPr>
      <mc:AlternateContent>
        <mc:Choice Requires="wps">
          <w:drawing>
            <wp:anchor distT="0" distB="0" distL="114300" distR="114300" simplePos="0" relativeHeight="251660288" behindDoc="1" locked="0" layoutInCell="1" allowOverlap="1">
              <wp:simplePos x="0" y="0"/>
              <wp:positionH relativeFrom="page">
                <wp:posOffset>2345055</wp:posOffset>
              </wp:positionH>
              <wp:positionV relativeFrom="page">
                <wp:posOffset>676275</wp:posOffset>
              </wp:positionV>
              <wp:extent cx="4036695" cy="469265"/>
              <wp:effectExtent l="0" t="0" r="0" b="0"/>
              <wp:wrapNone/>
              <wp:docPr id="7" name="docshape5"/>
              <wp:cNvGraphicFramePr/>
              <a:graphic xmlns:a="http://schemas.openxmlformats.org/drawingml/2006/main">
                <a:graphicData uri="http://schemas.microsoft.com/office/word/2010/wordprocessingShape">
                  <wps:wsp>
                    <wps:cNvSpPr txBox="1">
                      <a:spLocks noChangeArrowheads="1"/>
                    </wps:cNvSpPr>
                    <wps:spPr bwMode="auto">
                      <a:xfrm>
                        <a:off x="0" y="0"/>
                        <a:ext cx="4036695" cy="469265"/>
                      </a:xfrm>
                      <a:prstGeom prst="rect">
                        <a:avLst/>
                      </a:prstGeom>
                      <a:noFill/>
                      <a:ln>
                        <a:noFill/>
                      </a:ln>
                    </wps:spPr>
                    <wps:txbx>
                      <w:txbxContent>
                        <w:p w14:paraId="04ACA9AD">
                          <w:pPr>
                            <w:spacing w:before="20" w:line="254" w:lineRule="auto"/>
                            <w:ind w:left="1527" w:hanging="1508"/>
                            <w:rPr>
                              <w:rFonts w:ascii="Arial Black" w:hAnsi="Arial Black"/>
                              <w:sz w:val="24"/>
                            </w:rPr>
                          </w:pPr>
                        </w:p>
                      </w:txbxContent>
                    </wps:txbx>
                    <wps:bodyPr rot="0" vert="horz" wrap="square" lIns="0" tIns="0" rIns="0" bIns="0" anchor="t" anchorCtr="0" upright="1">
                      <a:noAutofit/>
                    </wps:bodyPr>
                  </wps:wsp>
                </a:graphicData>
              </a:graphic>
            </wp:anchor>
          </w:drawing>
        </mc:Choice>
        <mc:Fallback>
          <w:pict>
            <v:shape id="docshape5" o:spid="_x0000_s1026" o:spt="202" type="#_x0000_t202" style="position:absolute;left:0pt;margin-left:184.65pt;margin-top:53.25pt;height:36.95pt;width:317.85pt;mso-position-horizontal-relative:page;mso-position-vertical-relative:page;z-index:-251656192;mso-width-relative:page;mso-height-relative:page;" filled="f" stroked="f" coordsize="21600,21600" o:gfxdata="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VvwANtkAAAAMAQAADwAAAAAAAAABACAAAAAiAAAAZHJzL2Rvd25y&#10;ZXYueG1sUEsBAhQAFAAAAAgAh07iQJx1aVr9AQAAAwQAAA4AAAAAAAAAAQAgAAAAKAEAAGRycy9l&#10;Mm9Eb2MueG1sUEsFBgAAAAAGAAYAWQEAAJcFAAAAAA==&#10;">
              <v:fill on="f" focussize="0,0"/>
              <v:stroke on="f"/>
              <v:imagedata o:title=""/>
              <o:lock v:ext="edit" aspectratio="f"/>
              <v:textbox inset="0mm,0mm,0mm,0mm">
                <w:txbxContent>
                  <w:p w14:paraId="04ACA9AD">
                    <w:pPr>
                      <w:spacing w:before="20" w:line="254" w:lineRule="auto"/>
                      <w:ind w:left="1527" w:hanging="1508"/>
                      <w:rPr>
                        <w:rFonts w:ascii="Arial Black" w:hAnsi="Arial Black"/>
                        <w:sz w:val="24"/>
                      </w:rPr>
                    </w:pPr>
                  </w:p>
                </w:txbxContent>
              </v:textbox>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F0BEF43"/>
    <w:multiLevelType w:val="multilevel"/>
    <w:tmpl w:val="8F0BEF43"/>
    <w:lvl w:ilvl="0" w:tentative="0">
      <w:start w:val="8"/>
      <w:numFmt w:val="decimal"/>
      <w:lvlText w:val="%1."/>
      <w:lvlJc w:val="left"/>
      <w:pPr>
        <w:tabs>
          <w:tab w:val="left" w:pos="-420"/>
        </w:tabs>
        <w:ind w:left="-39" w:hanging="248"/>
      </w:pPr>
      <w:rPr>
        <w:rFonts w:hint="default" w:ascii="Arial" w:hAnsi="Arial" w:eastAsia="Arial" w:cs="Arial"/>
        <w:b/>
        <w:bCs/>
        <w:i w:val="0"/>
        <w:iCs w:val="0"/>
        <w:w w:val="100"/>
        <w:sz w:val="22"/>
        <w:szCs w:val="22"/>
        <w:lang w:val="pt-PT" w:eastAsia="en-US" w:bidi="ar-SA"/>
      </w:rPr>
    </w:lvl>
    <w:lvl w:ilvl="1" w:tentative="0">
      <w:start w:val="1"/>
      <w:numFmt w:val="decimal"/>
      <w:lvlText w:val="%1.%2"/>
      <w:lvlJc w:val="left"/>
      <w:pPr>
        <w:tabs>
          <w:tab w:val="left" w:pos="-420"/>
        </w:tabs>
        <w:ind w:left="-286" w:hanging="394"/>
      </w:pPr>
      <w:rPr>
        <w:rFonts w:hint="default" w:ascii="Arial" w:hAnsi="Arial" w:eastAsia="Arial" w:cs="Arial"/>
        <w:b/>
        <w:bCs/>
        <w:i w:val="0"/>
        <w:iCs w:val="0"/>
        <w:w w:val="100"/>
        <w:sz w:val="22"/>
        <w:szCs w:val="22"/>
        <w:lang w:val="pt-PT" w:eastAsia="en-US" w:bidi="ar-SA"/>
      </w:rPr>
    </w:lvl>
    <w:lvl w:ilvl="2" w:tentative="0">
      <w:start w:val="0"/>
      <w:numFmt w:val="bullet"/>
      <w:lvlText w:val="•"/>
      <w:lvlJc w:val="left"/>
      <w:pPr>
        <w:tabs>
          <w:tab w:val="left" w:pos="-420"/>
        </w:tabs>
        <w:ind w:left="1005" w:hanging="394"/>
      </w:pPr>
      <w:rPr>
        <w:rFonts w:hint="default"/>
        <w:lang w:val="pt-PT" w:eastAsia="en-US" w:bidi="ar-SA"/>
      </w:rPr>
    </w:lvl>
    <w:lvl w:ilvl="3" w:tentative="0">
      <w:start w:val="0"/>
      <w:numFmt w:val="bullet"/>
      <w:lvlText w:val="•"/>
      <w:lvlJc w:val="left"/>
      <w:pPr>
        <w:tabs>
          <w:tab w:val="left" w:pos="-420"/>
        </w:tabs>
        <w:ind w:left="2050" w:hanging="394"/>
      </w:pPr>
      <w:rPr>
        <w:rFonts w:hint="default"/>
        <w:lang w:val="pt-PT" w:eastAsia="en-US" w:bidi="ar-SA"/>
      </w:rPr>
    </w:lvl>
    <w:lvl w:ilvl="4" w:tentative="0">
      <w:start w:val="0"/>
      <w:numFmt w:val="bullet"/>
      <w:lvlText w:val="•"/>
      <w:lvlJc w:val="left"/>
      <w:pPr>
        <w:tabs>
          <w:tab w:val="left" w:pos="-420"/>
        </w:tabs>
        <w:ind w:left="3095" w:hanging="394"/>
      </w:pPr>
      <w:rPr>
        <w:rFonts w:hint="default"/>
        <w:lang w:val="pt-PT" w:eastAsia="en-US" w:bidi="ar-SA"/>
      </w:rPr>
    </w:lvl>
    <w:lvl w:ilvl="5" w:tentative="0">
      <w:start w:val="0"/>
      <w:numFmt w:val="bullet"/>
      <w:lvlText w:val="•"/>
      <w:lvlJc w:val="left"/>
      <w:pPr>
        <w:tabs>
          <w:tab w:val="left" w:pos="-420"/>
        </w:tabs>
        <w:ind w:left="4140" w:hanging="394"/>
      </w:pPr>
      <w:rPr>
        <w:rFonts w:hint="default"/>
        <w:lang w:val="pt-PT" w:eastAsia="en-US" w:bidi="ar-SA"/>
      </w:rPr>
    </w:lvl>
    <w:lvl w:ilvl="6" w:tentative="0">
      <w:start w:val="0"/>
      <w:numFmt w:val="bullet"/>
      <w:lvlText w:val="•"/>
      <w:lvlJc w:val="left"/>
      <w:pPr>
        <w:tabs>
          <w:tab w:val="left" w:pos="-420"/>
        </w:tabs>
        <w:ind w:left="5185" w:hanging="394"/>
      </w:pPr>
      <w:rPr>
        <w:rFonts w:hint="default"/>
        <w:lang w:val="pt-PT" w:eastAsia="en-US" w:bidi="ar-SA"/>
      </w:rPr>
    </w:lvl>
    <w:lvl w:ilvl="7" w:tentative="0">
      <w:start w:val="0"/>
      <w:numFmt w:val="bullet"/>
      <w:lvlText w:val="•"/>
      <w:lvlJc w:val="left"/>
      <w:pPr>
        <w:tabs>
          <w:tab w:val="left" w:pos="-420"/>
        </w:tabs>
        <w:ind w:left="6230" w:hanging="394"/>
      </w:pPr>
      <w:rPr>
        <w:rFonts w:hint="default"/>
        <w:lang w:val="pt-PT" w:eastAsia="en-US" w:bidi="ar-SA"/>
      </w:rPr>
    </w:lvl>
    <w:lvl w:ilvl="8" w:tentative="0">
      <w:start w:val="0"/>
      <w:numFmt w:val="bullet"/>
      <w:lvlText w:val="•"/>
      <w:lvlJc w:val="left"/>
      <w:pPr>
        <w:tabs>
          <w:tab w:val="left" w:pos="-420"/>
        </w:tabs>
        <w:ind w:left="7276" w:hanging="394"/>
      </w:pPr>
      <w:rPr>
        <w:rFonts w:hint="default"/>
        <w:lang w:val="pt-PT" w:eastAsia="en-US" w:bidi="ar-SA"/>
      </w:rPr>
    </w:lvl>
  </w:abstractNum>
  <w:abstractNum w:abstractNumId="1">
    <w:nsid w:val="D038A784"/>
    <w:multiLevelType w:val="multilevel"/>
    <w:tmpl w:val="D038A784"/>
    <w:lvl w:ilvl="0" w:tentative="0">
      <w:start w:val="1"/>
      <w:numFmt w:val="decimal"/>
      <w:suff w:val="space"/>
      <w:lvlText w:val="%1."/>
      <w:lvlJc w:val="left"/>
      <w:rPr>
        <w:rFonts w:hint="default"/>
        <w:b/>
        <w:bCs/>
      </w:rPr>
    </w:lvl>
    <w:lvl w:ilvl="1" w:tentative="0">
      <w:start w:val="1"/>
      <w:numFmt w:val="decimal"/>
      <w:suff w:val="space"/>
      <w:lvlText w:val="%1.%2."/>
      <w:lvlJc w:val="left"/>
      <w:pPr>
        <w:ind w:left="0" w:firstLine="0"/>
      </w:pPr>
      <w:rPr>
        <w:rFonts w:hint="default"/>
      </w:rPr>
    </w:lvl>
    <w:lvl w:ilvl="2" w:tentative="0">
      <w:start w:val="1"/>
      <w:numFmt w:val="decimal"/>
      <w:suff w:val="space"/>
      <w:lvlText w:val="%1.%2.%3."/>
      <w:lvlJc w:val="left"/>
      <w:pPr>
        <w:ind w:left="0" w:firstLine="0"/>
      </w:pPr>
      <w:rPr>
        <w:rFonts w:hint="default"/>
      </w:rPr>
    </w:lvl>
    <w:lvl w:ilvl="3" w:tentative="0">
      <w:start w:val="1"/>
      <w:numFmt w:val="decimal"/>
      <w:suff w:val="space"/>
      <w:lvlText w:val="%1.%2.%3.%4."/>
      <w:lvlJc w:val="left"/>
      <w:pPr>
        <w:ind w:left="0" w:firstLine="0"/>
      </w:pPr>
      <w:rPr>
        <w:rFonts w:hint="default"/>
      </w:rPr>
    </w:lvl>
    <w:lvl w:ilvl="4" w:tentative="0">
      <w:start w:val="1"/>
      <w:numFmt w:val="decimal"/>
      <w:suff w:val="space"/>
      <w:lvlText w:val="%1.%2.%3.%4.%5."/>
      <w:lvlJc w:val="left"/>
      <w:pPr>
        <w:ind w:left="0" w:firstLine="0"/>
      </w:pPr>
      <w:rPr>
        <w:rFonts w:hint="default"/>
      </w:rPr>
    </w:lvl>
    <w:lvl w:ilvl="5" w:tentative="0">
      <w:start w:val="1"/>
      <w:numFmt w:val="decimal"/>
      <w:suff w:val="space"/>
      <w:lvlText w:val="%1.%2.%3.%4.%5.%6."/>
      <w:lvlJc w:val="left"/>
      <w:pPr>
        <w:ind w:left="0" w:firstLine="0"/>
      </w:pPr>
      <w:rPr>
        <w:rFonts w:hint="default"/>
      </w:rPr>
    </w:lvl>
    <w:lvl w:ilvl="6" w:tentative="0">
      <w:start w:val="1"/>
      <w:numFmt w:val="decimal"/>
      <w:suff w:val="space"/>
      <w:lvlText w:val="%1.%2.%3.%4.%5.%6.%7."/>
      <w:lvlJc w:val="left"/>
      <w:pPr>
        <w:ind w:left="0" w:firstLine="0"/>
      </w:pPr>
      <w:rPr>
        <w:rFonts w:hint="default"/>
      </w:rPr>
    </w:lvl>
    <w:lvl w:ilvl="7" w:tentative="0">
      <w:start w:val="1"/>
      <w:numFmt w:val="decimal"/>
      <w:suff w:val="space"/>
      <w:lvlText w:val="%1.%2.%3.%4.%5.%6.%7.%8."/>
      <w:lvlJc w:val="left"/>
      <w:pPr>
        <w:ind w:left="0" w:firstLine="0"/>
      </w:pPr>
      <w:rPr>
        <w:rFonts w:hint="default"/>
      </w:rPr>
    </w:lvl>
    <w:lvl w:ilvl="8" w:tentative="0">
      <w:start w:val="1"/>
      <w:numFmt w:val="decimal"/>
      <w:suff w:val="space"/>
      <w:lvlText w:val="%1.%2.%3.%4.%5.%6.%7.%8.%9."/>
      <w:lvlJc w:val="left"/>
      <w:pPr>
        <w:ind w:left="0" w:firstLine="0"/>
      </w:pPr>
      <w:rPr>
        <w:rFonts w:hint="default"/>
      </w:rPr>
    </w:lvl>
  </w:abstractNum>
  <w:abstractNum w:abstractNumId="2">
    <w:nsid w:val="047D4E91"/>
    <w:multiLevelType w:val="multilevel"/>
    <w:tmpl w:val="047D4E91"/>
    <w:lvl w:ilvl="0" w:tentative="0">
      <w:start w:val="1"/>
      <w:numFmt w:val="upperRoman"/>
      <w:lvlText w:val="%1"/>
      <w:lvlJc w:val="left"/>
      <w:pPr>
        <w:ind w:left="134" w:hanging="128"/>
      </w:pPr>
      <w:rPr>
        <w:rFonts w:hint="default" w:ascii="Arial MT" w:hAnsi="Arial MT" w:eastAsia="Arial MT" w:cs="Arial MT"/>
        <w:b w:val="0"/>
        <w:bCs w:val="0"/>
        <w:i w:val="0"/>
        <w:iCs w:val="0"/>
        <w:w w:val="100"/>
        <w:sz w:val="22"/>
        <w:szCs w:val="22"/>
        <w:lang w:val="pt-PT" w:eastAsia="en-US" w:bidi="ar-SA"/>
      </w:rPr>
    </w:lvl>
    <w:lvl w:ilvl="1" w:tentative="0">
      <w:start w:val="1"/>
      <w:numFmt w:val="lowerLetter"/>
      <w:lvlText w:val="%2)"/>
      <w:lvlJc w:val="left"/>
      <w:pPr>
        <w:ind w:left="134" w:hanging="264"/>
      </w:pPr>
      <w:rPr>
        <w:rFonts w:hint="default" w:ascii="Arial MT" w:hAnsi="Arial MT" w:eastAsia="Arial MT" w:cs="Arial MT"/>
        <w:b w:val="0"/>
        <w:bCs w:val="0"/>
        <w:i w:val="0"/>
        <w:iCs w:val="0"/>
        <w:spacing w:val="-1"/>
        <w:w w:val="100"/>
        <w:sz w:val="22"/>
        <w:szCs w:val="22"/>
        <w:lang w:val="pt-PT" w:eastAsia="en-US" w:bidi="ar-SA"/>
      </w:rPr>
    </w:lvl>
    <w:lvl w:ilvl="2" w:tentative="0">
      <w:start w:val="1"/>
      <w:numFmt w:val="decimal"/>
      <w:lvlText w:val="%3."/>
      <w:lvlJc w:val="left"/>
      <w:pPr>
        <w:ind w:left="134" w:hanging="248"/>
      </w:pPr>
      <w:rPr>
        <w:rFonts w:hint="default" w:ascii="Arial MT" w:hAnsi="Arial MT" w:eastAsia="Arial MT" w:cs="Arial MT"/>
        <w:b w:val="0"/>
        <w:bCs w:val="0"/>
        <w:i w:val="0"/>
        <w:iCs w:val="0"/>
        <w:w w:val="100"/>
        <w:sz w:val="22"/>
        <w:szCs w:val="22"/>
        <w:lang w:val="pt-PT" w:eastAsia="en-US" w:bidi="ar-SA"/>
      </w:rPr>
    </w:lvl>
    <w:lvl w:ilvl="3" w:tentative="0">
      <w:start w:val="0"/>
      <w:numFmt w:val="bullet"/>
      <w:lvlText w:val="•"/>
      <w:lvlJc w:val="left"/>
      <w:pPr>
        <w:ind w:left="3033" w:hanging="248"/>
      </w:pPr>
      <w:rPr>
        <w:rFonts w:hint="default"/>
        <w:lang w:val="pt-PT" w:eastAsia="en-US" w:bidi="ar-SA"/>
      </w:rPr>
    </w:lvl>
    <w:lvl w:ilvl="4" w:tentative="0">
      <w:start w:val="0"/>
      <w:numFmt w:val="bullet"/>
      <w:lvlText w:val="•"/>
      <w:lvlJc w:val="left"/>
      <w:pPr>
        <w:ind w:left="3998" w:hanging="248"/>
      </w:pPr>
      <w:rPr>
        <w:rFonts w:hint="default"/>
        <w:lang w:val="pt-PT" w:eastAsia="en-US" w:bidi="ar-SA"/>
      </w:rPr>
    </w:lvl>
    <w:lvl w:ilvl="5" w:tentative="0">
      <w:start w:val="0"/>
      <w:numFmt w:val="bullet"/>
      <w:lvlText w:val="•"/>
      <w:lvlJc w:val="left"/>
      <w:pPr>
        <w:ind w:left="4963" w:hanging="248"/>
      </w:pPr>
      <w:rPr>
        <w:rFonts w:hint="default"/>
        <w:lang w:val="pt-PT" w:eastAsia="en-US" w:bidi="ar-SA"/>
      </w:rPr>
    </w:lvl>
    <w:lvl w:ilvl="6" w:tentative="0">
      <w:start w:val="0"/>
      <w:numFmt w:val="bullet"/>
      <w:lvlText w:val="•"/>
      <w:lvlJc w:val="left"/>
      <w:pPr>
        <w:ind w:left="5927" w:hanging="248"/>
      </w:pPr>
      <w:rPr>
        <w:rFonts w:hint="default"/>
        <w:lang w:val="pt-PT" w:eastAsia="en-US" w:bidi="ar-SA"/>
      </w:rPr>
    </w:lvl>
    <w:lvl w:ilvl="7" w:tentative="0">
      <w:start w:val="0"/>
      <w:numFmt w:val="bullet"/>
      <w:lvlText w:val="•"/>
      <w:lvlJc w:val="left"/>
      <w:pPr>
        <w:ind w:left="6892" w:hanging="248"/>
      </w:pPr>
      <w:rPr>
        <w:rFonts w:hint="default"/>
        <w:lang w:val="pt-PT" w:eastAsia="en-US" w:bidi="ar-SA"/>
      </w:rPr>
    </w:lvl>
    <w:lvl w:ilvl="8" w:tentative="0">
      <w:start w:val="0"/>
      <w:numFmt w:val="bullet"/>
      <w:lvlText w:val="•"/>
      <w:lvlJc w:val="left"/>
      <w:pPr>
        <w:ind w:left="7857" w:hanging="248"/>
      </w:pPr>
      <w:rPr>
        <w:rFonts w:hint="default"/>
        <w:lang w:val="pt-PT" w:eastAsia="en-US" w:bidi="ar-SA"/>
      </w:rPr>
    </w:lvl>
  </w:abstractNum>
  <w:abstractNum w:abstractNumId="3">
    <w:nsid w:val="0BD8D0C4"/>
    <w:multiLevelType w:val="multilevel"/>
    <w:tmpl w:val="0BD8D0C4"/>
    <w:lvl w:ilvl="0" w:tentative="0">
      <w:start w:val="1"/>
      <w:numFmt w:val="decimal"/>
      <w:suff w:val="space"/>
      <w:lvlText w:val="%1."/>
      <w:lvlJc w:val="left"/>
    </w:lvl>
    <w:lvl w:ilvl="1" w:tentative="0">
      <w:start w:val="1"/>
      <w:numFmt w:val="decimal"/>
      <w:suff w:val="space"/>
      <w:lvlText w:val="%1.%2."/>
      <w:lvlJc w:val="left"/>
      <w:pPr>
        <w:ind w:left="0" w:firstLine="0"/>
      </w:pPr>
      <w:rPr>
        <w:rFonts w:hint="default"/>
        <w:b/>
        <w:bCs/>
      </w:rPr>
    </w:lvl>
    <w:lvl w:ilvl="2" w:tentative="0">
      <w:start w:val="1"/>
      <w:numFmt w:val="decimal"/>
      <w:suff w:val="space"/>
      <w:lvlText w:val="%1.%2.%3."/>
      <w:lvlJc w:val="left"/>
      <w:pPr>
        <w:ind w:left="0" w:firstLine="0"/>
      </w:pPr>
      <w:rPr>
        <w:rFonts w:hint="default"/>
      </w:rPr>
    </w:lvl>
    <w:lvl w:ilvl="3" w:tentative="0">
      <w:start w:val="1"/>
      <w:numFmt w:val="decimal"/>
      <w:suff w:val="space"/>
      <w:lvlText w:val="%1.%2.%3.%4."/>
      <w:lvlJc w:val="left"/>
      <w:pPr>
        <w:ind w:left="0" w:firstLine="0"/>
      </w:pPr>
      <w:rPr>
        <w:rFonts w:hint="default"/>
      </w:rPr>
    </w:lvl>
    <w:lvl w:ilvl="4" w:tentative="0">
      <w:start w:val="1"/>
      <w:numFmt w:val="decimal"/>
      <w:suff w:val="space"/>
      <w:lvlText w:val="%1.%2.%3.%4.%5."/>
      <w:lvlJc w:val="left"/>
      <w:pPr>
        <w:ind w:left="0" w:firstLine="0"/>
      </w:pPr>
      <w:rPr>
        <w:rFonts w:hint="default"/>
      </w:rPr>
    </w:lvl>
    <w:lvl w:ilvl="5" w:tentative="0">
      <w:start w:val="1"/>
      <w:numFmt w:val="decimal"/>
      <w:suff w:val="space"/>
      <w:lvlText w:val="%1.%2.%3.%4.%5.%6."/>
      <w:lvlJc w:val="left"/>
      <w:pPr>
        <w:ind w:left="0" w:firstLine="0"/>
      </w:pPr>
      <w:rPr>
        <w:rFonts w:hint="default"/>
      </w:rPr>
    </w:lvl>
    <w:lvl w:ilvl="6" w:tentative="0">
      <w:start w:val="1"/>
      <w:numFmt w:val="decimal"/>
      <w:suff w:val="space"/>
      <w:lvlText w:val="%1.%2.%3.%4.%5.%6.%7."/>
      <w:lvlJc w:val="left"/>
      <w:pPr>
        <w:ind w:left="0" w:firstLine="0"/>
      </w:pPr>
      <w:rPr>
        <w:rFonts w:hint="default"/>
      </w:rPr>
    </w:lvl>
    <w:lvl w:ilvl="7" w:tentative="0">
      <w:start w:val="1"/>
      <w:numFmt w:val="decimal"/>
      <w:suff w:val="space"/>
      <w:lvlText w:val="%1.%2.%3.%4.%5.%6.%7.%8."/>
      <w:lvlJc w:val="left"/>
      <w:pPr>
        <w:ind w:left="0" w:firstLine="0"/>
      </w:pPr>
      <w:rPr>
        <w:rFonts w:hint="default"/>
      </w:rPr>
    </w:lvl>
    <w:lvl w:ilvl="8" w:tentative="0">
      <w:start w:val="1"/>
      <w:numFmt w:val="decimal"/>
      <w:suff w:val="space"/>
      <w:lvlText w:val="%1.%2.%3.%4.%5.%6.%7.%8.%9."/>
      <w:lvlJc w:val="left"/>
      <w:pPr>
        <w:ind w:left="0" w:firstLine="0"/>
      </w:pPr>
      <w:rPr>
        <w:rFonts w:hint="default"/>
      </w:rPr>
    </w:lvl>
  </w:abstractNum>
  <w:abstractNum w:abstractNumId="4">
    <w:nsid w:val="11D265BF"/>
    <w:multiLevelType w:val="multilevel"/>
    <w:tmpl w:val="11D265BF"/>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5">
    <w:nsid w:val="17C05BB2"/>
    <w:multiLevelType w:val="multilevel"/>
    <w:tmpl w:val="17C05BB2"/>
    <w:lvl w:ilvl="0" w:tentative="0">
      <w:start w:val="4"/>
      <w:numFmt w:val="decimal"/>
      <w:lvlText w:val="%1"/>
      <w:lvlJc w:val="left"/>
      <w:pPr>
        <w:ind w:left="564" w:hanging="430"/>
      </w:pPr>
      <w:rPr>
        <w:rFonts w:hint="default"/>
        <w:lang w:val="pt-PT" w:eastAsia="en-US" w:bidi="ar-SA"/>
      </w:rPr>
    </w:lvl>
    <w:lvl w:ilvl="1" w:tentative="0">
      <w:start w:val="5"/>
      <w:numFmt w:val="decimal"/>
      <w:lvlText w:val="%1.%2."/>
      <w:lvlJc w:val="left"/>
      <w:pPr>
        <w:ind w:left="564" w:hanging="430"/>
      </w:pPr>
      <w:rPr>
        <w:rFonts w:hint="default" w:ascii="Arial" w:hAnsi="Arial" w:eastAsia="Arial" w:cs="Arial"/>
        <w:b/>
        <w:bCs/>
        <w:i w:val="0"/>
        <w:iCs w:val="0"/>
        <w:w w:val="100"/>
        <w:sz w:val="22"/>
        <w:szCs w:val="22"/>
        <w:lang w:val="pt-PT" w:eastAsia="en-US" w:bidi="ar-SA"/>
      </w:rPr>
    </w:lvl>
    <w:lvl w:ilvl="2" w:tentative="0">
      <w:start w:val="1"/>
      <w:numFmt w:val="decimal"/>
      <w:lvlText w:val="%1.%2.%3."/>
      <w:lvlJc w:val="left"/>
      <w:pPr>
        <w:ind w:left="749" w:hanging="615"/>
      </w:pPr>
      <w:rPr>
        <w:rFonts w:hint="default" w:ascii="Arial" w:hAnsi="Arial" w:eastAsia="Arial" w:cs="Arial"/>
        <w:b/>
        <w:bCs/>
        <w:i w:val="0"/>
        <w:iCs w:val="0"/>
        <w:spacing w:val="-3"/>
        <w:w w:val="100"/>
        <w:sz w:val="22"/>
        <w:szCs w:val="22"/>
        <w:lang w:val="pt-PT" w:eastAsia="en-US" w:bidi="ar-SA"/>
      </w:rPr>
    </w:lvl>
    <w:lvl w:ilvl="3" w:tentative="0">
      <w:start w:val="0"/>
      <w:numFmt w:val="bullet"/>
      <w:lvlText w:val="•"/>
      <w:lvlJc w:val="left"/>
      <w:pPr>
        <w:ind w:left="2750" w:hanging="615"/>
      </w:pPr>
      <w:rPr>
        <w:rFonts w:hint="default"/>
        <w:lang w:val="pt-PT" w:eastAsia="en-US" w:bidi="ar-SA"/>
      </w:rPr>
    </w:lvl>
    <w:lvl w:ilvl="4" w:tentative="0">
      <w:start w:val="0"/>
      <w:numFmt w:val="bullet"/>
      <w:lvlText w:val="•"/>
      <w:lvlJc w:val="left"/>
      <w:pPr>
        <w:ind w:left="3755" w:hanging="615"/>
      </w:pPr>
      <w:rPr>
        <w:rFonts w:hint="default"/>
        <w:lang w:val="pt-PT" w:eastAsia="en-US" w:bidi="ar-SA"/>
      </w:rPr>
    </w:lvl>
    <w:lvl w:ilvl="5" w:tentative="0">
      <w:start w:val="0"/>
      <w:numFmt w:val="bullet"/>
      <w:lvlText w:val="•"/>
      <w:lvlJc w:val="left"/>
      <w:pPr>
        <w:ind w:left="4760" w:hanging="615"/>
      </w:pPr>
      <w:rPr>
        <w:rFonts w:hint="default"/>
        <w:lang w:val="pt-PT" w:eastAsia="en-US" w:bidi="ar-SA"/>
      </w:rPr>
    </w:lvl>
    <w:lvl w:ilvl="6" w:tentative="0">
      <w:start w:val="0"/>
      <w:numFmt w:val="bullet"/>
      <w:lvlText w:val="•"/>
      <w:lvlJc w:val="left"/>
      <w:pPr>
        <w:ind w:left="5765" w:hanging="615"/>
      </w:pPr>
      <w:rPr>
        <w:rFonts w:hint="default"/>
        <w:lang w:val="pt-PT" w:eastAsia="en-US" w:bidi="ar-SA"/>
      </w:rPr>
    </w:lvl>
    <w:lvl w:ilvl="7" w:tentative="0">
      <w:start w:val="0"/>
      <w:numFmt w:val="bullet"/>
      <w:lvlText w:val="•"/>
      <w:lvlJc w:val="left"/>
      <w:pPr>
        <w:ind w:left="6770" w:hanging="615"/>
      </w:pPr>
      <w:rPr>
        <w:rFonts w:hint="default"/>
        <w:lang w:val="pt-PT" w:eastAsia="en-US" w:bidi="ar-SA"/>
      </w:rPr>
    </w:lvl>
    <w:lvl w:ilvl="8" w:tentative="0">
      <w:start w:val="0"/>
      <w:numFmt w:val="bullet"/>
      <w:lvlText w:val="•"/>
      <w:lvlJc w:val="left"/>
      <w:pPr>
        <w:ind w:left="7776" w:hanging="615"/>
      </w:pPr>
      <w:rPr>
        <w:rFonts w:hint="default"/>
        <w:lang w:val="pt-PT" w:eastAsia="en-US" w:bidi="ar-SA"/>
      </w:rPr>
    </w:lvl>
  </w:abstractNum>
  <w:abstractNum w:abstractNumId="6">
    <w:nsid w:val="1B57037D"/>
    <w:multiLevelType w:val="multilevel"/>
    <w:tmpl w:val="1B57037D"/>
    <w:lvl w:ilvl="0" w:tentative="0">
      <w:start w:val="3"/>
      <w:numFmt w:val="decimal"/>
      <w:lvlText w:val="%1"/>
      <w:lvlJc w:val="left"/>
      <w:pPr>
        <w:ind w:left="134" w:hanging="519"/>
      </w:pPr>
      <w:rPr>
        <w:rFonts w:hint="default"/>
        <w:lang w:val="pt-PT" w:eastAsia="en-US" w:bidi="ar-SA"/>
      </w:rPr>
    </w:lvl>
    <w:lvl w:ilvl="1" w:tentative="0">
      <w:start w:val="1"/>
      <w:numFmt w:val="decimal"/>
      <w:lvlText w:val="%1.%2."/>
      <w:lvlJc w:val="left"/>
      <w:pPr>
        <w:ind w:left="134" w:hanging="519"/>
      </w:pPr>
      <w:rPr>
        <w:rFonts w:hint="default" w:ascii="Arial" w:hAnsi="Arial" w:eastAsia="Arial" w:cs="Arial"/>
        <w:b/>
        <w:bCs/>
        <w:i w:val="0"/>
        <w:iCs w:val="0"/>
        <w:w w:val="100"/>
        <w:sz w:val="22"/>
        <w:szCs w:val="22"/>
        <w:lang w:val="pt-PT" w:eastAsia="en-US" w:bidi="ar-SA"/>
      </w:rPr>
    </w:lvl>
    <w:lvl w:ilvl="2" w:tentative="0">
      <w:start w:val="0"/>
      <w:numFmt w:val="bullet"/>
      <w:lvlText w:val="•"/>
      <w:lvlJc w:val="left"/>
      <w:pPr>
        <w:ind w:left="2069" w:hanging="519"/>
      </w:pPr>
      <w:rPr>
        <w:rFonts w:hint="default"/>
        <w:lang w:val="pt-PT" w:eastAsia="en-US" w:bidi="ar-SA"/>
      </w:rPr>
    </w:lvl>
    <w:lvl w:ilvl="3" w:tentative="0">
      <w:start w:val="0"/>
      <w:numFmt w:val="bullet"/>
      <w:lvlText w:val="•"/>
      <w:lvlJc w:val="left"/>
      <w:pPr>
        <w:ind w:left="3033" w:hanging="519"/>
      </w:pPr>
      <w:rPr>
        <w:rFonts w:hint="default"/>
        <w:lang w:val="pt-PT" w:eastAsia="en-US" w:bidi="ar-SA"/>
      </w:rPr>
    </w:lvl>
    <w:lvl w:ilvl="4" w:tentative="0">
      <w:start w:val="0"/>
      <w:numFmt w:val="bullet"/>
      <w:lvlText w:val="•"/>
      <w:lvlJc w:val="left"/>
      <w:pPr>
        <w:ind w:left="3998" w:hanging="519"/>
      </w:pPr>
      <w:rPr>
        <w:rFonts w:hint="default"/>
        <w:lang w:val="pt-PT" w:eastAsia="en-US" w:bidi="ar-SA"/>
      </w:rPr>
    </w:lvl>
    <w:lvl w:ilvl="5" w:tentative="0">
      <w:start w:val="0"/>
      <w:numFmt w:val="bullet"/>
      <w:lvlText w:val="•"/>
      <w:lvlJc w:val="left"/>
      <w:pPr>
        <w:ind w:left="4963" w:hanging="519"/>
      </w:pPr>
      <w:rPr>
        <w:rFonts w:hint="default"/>
        <w:lang w:val="pt-PT" w:eastAsia="en-US" w:bidi="ar-SA"/>
      </w:rPr>
    </w:lvl>
    <w:lvl w:ilvl="6" w:tentative="0">
      <w:start w:val="0"/>
      <w:numFmt w:val="bullet"/>
      <w:lvlText w:val="•"/>
      <w:lvlJc w:val="left"/>
      <w:pPr>
        <w:ind w:left="5927" w:hanging="519"/>
      </w:pPr>
      <w:rPr>
        <w:rFonts w:hint="default"/>
        <w:lang w:val="pt-PT" w:eastAsia="en-US" w:bidi="ar-SA"/>
      </w:rPr>
    </w:lvl>
    <w:lvl w:ilvl="7" w:tentative="0">
      <w:start w:val="0"/>
      <w:numFmt w:val="bullet"/>
      <w:lvlText w:val="•"/>
      <w:lvlJc w:val="left"/>
      <w:pPr>
        <w:ind w:left="6892" w:hanging="519"/>
      </w:pPr>
      <w:rPr>
        <w:rFonts w:hint="default"/>
        <w:lang w:val="pt-PT" w:eastAsia="en-US" w:bidi="ar-SA"/>
      </w:rPr>
    </w:lvl>
    <w:lvl w:ilvl="8" w:tentative="0">
      <w:start w:val="0"/>
      <w:numFmt w:val="bullet"/>
      <w:lvlText w:val="•"/>
      <w:lvlJc w:val="left"/>
      <w:pPr>
        <w:ind w:left="7857" w:hanging="519"/>
      </w:pPr>
      <w:rPr>
        <w:rFonts w:hint="default"/>
        <w:lang w:val="pt-PT" w:eastAsia="en-US" w:bidi="ar-SA"/>
      </w:rPr>
    </w:lvl>
  </w:abstractNum>
  <w:abstractNum w:abstractNumId="7">
    <w:nsid w:val="1CF06089"/>
    <w:multiLevelType w:val="multilevel"/>
    <w:tmpl w:val="1CF06089"/>
    <w:lvl w:ilvl="0" w:tentative="0">
      <w:start w:val="6"/>
      <w:numFmt w:val="decimal"/>
      <w:lvlText w:val="%1"/>
      <w:lvlJc w:val="left"/>
      <w:pPr>
        <w:ind w:left="134" w:hanging="454"/>
      </w:pPr>
      <w:rPr>
        <w:rFonts w:hint="default"/>
        <w:b/>
        <w:bCs/>
        <w:lang w:val="pt-PT" w:eastAsia="en-US" w:bidi="ar-SA"/>
      </w:rPr>
    </w:lvl>
    <w:lvl w:ilvl="1" w:tentative="0">
      <w:start w:val="4"/>
      <w:numFmt w:val="decimal"/>
      <w:lvlText w:val="%1.%2."/>
      <w:lvlJc w:val="left"/>
      <w:pPr>
        <w:ind w:left="134" w:hanging="454"/>
      </w:pPr>
      <w:rPr>
        <w:rFonts w:hint="default" w:ascii="Arial" w:hAnsi="Arial" w:eastAsia="Arial" w:cs="Arial"/>
        <w:b/>
        <w:bCs/>
        <w:i w:val="0"/>
        <w:iCs w:val="0"/>
        <w:w w:val="100"/>
        <w:sz w:val="22"/>
        <w:szCs w:val="22"/>
        <w:lang w:val="pt-PT" w:eastAsia="en-US" w:bidi="ar-SA"/>
      </w:rPr>
    </w:lvl>
    <w:lvl w:ilvl="2" w:tentative="0">
      <w:start w:val="1"/>
      <w:numFmt w:val="decimal"/>
      <w:lvlText w:val="%1.%2.%3."/>
      <w:lvlJc w:val="left"/>
      <w:pPr>
        <w:ind w:left="134" w:hanging="620"/>
      </w:pPr>
      <w:rPr>
        <w:rFonts w:hint="default" w:ascii="Arial" w:hAnsi="Arial" w:eastAsia="Arial" w:cs="Arial"/>
        <w:b/>
        <w:bCs/>
        <w:i w:val="0"/>
        <w:iCs w:val="0"/>
        <w:spacing w:val="-3"/>
        <w:w w:val="100"/>
        <w:sz w:val="22"/>
        <w:szCs w:val="22"/>
        <w:lang w:val="pt-PT" w:eastAsia="en-US" w:bidi="ar-SA"/>
      </w:rPr>
    </w:lvl>
    <w:lvl w:ilvl="3" w:tentative="0">
      <w:start w:val="0"/>
      <w:numFmt w:val="bullet"/>
      <w:lvlText w:val="•"/>
      <w:lvlJc w:val="left"/>
      <w:pPr>
        <w:ind w:left="3033" w:hanging="620"/>
      </w:pPr>
      <w:rPr>
        <w:rFonts w:hint="default"/>
        <w:lang w:val="pt-PT" w:eastAsia="en-US" w:bidi="ar-SA"/>
      </w:rPr>
    </w:lvl>
    <w:lvl w:ilvl="4" w:tentative="0">
      <w:start w:val="0"/>
      <w:numFmt w:val="bullet"/>
      <w:lvlText w:val="•"/>
      <w:lvlJc w:val="left"/>
      <w:pPr>
        <w:ind w:left="3998" w:hanging="620"/>
      </w:pPr>
      <w:rPr>
        <w:rFonts w:hint="default"/>
        <w:lang w:val="pt-PT" w:eastAsia="en-US" w:bidi="ar-SA"/>
      </w:rPr>
    </w:lvl>
    <w:lvl w:ilvl="5" w:tentative="0">
      <w:start w:val="0"/>
      <w:numFmt w:val="bullet"/>
      <w:lvlText w:val="•"/>
      <w:lvlJc w:val="left"/>
      <w:pPr>
        <w:ind w:left="4963" w:hanging="620"/>
      </w:pPr>
      <w:rPr>
        <w:rFonts w:hint="default"/>
        <w:lang w:val="pt-PT" w:eastAsia="en-US" w:bidi="ar-SA"/>
      </w:rPr>
    </w:lvl>
    <w:lvl w:ilvl="6" w:tentative="0">
      <w:start w:val="0"/>
      <w:numFmt w:val="bullet"/>
      <w:lvlText w:val="•"/>
      <w:lvlJc w:val="left"/>
      <w:pPr>
        <w:ind w:left="5927" w:hanging="620"/>
      </w:pPr>
      <w:rPr>
        <w:rFonts w:hint="default"/>
        <w:lang w:val="pt-PT" w:eastAsia="en-US" w:bidi="ar-SA"/>
      </w:rPr>
    </w:lvl>
    <w:lvl w:ilvl="7" w:tentative="0">
      <w:start w:val="0"/>
      <w:numFmt w:val="bullet"/>
      <w:lvlText w:val="•"/>
      <w:lvlJc w:val="left"/>
      <w:pPr>
        <w:ind w:left="6892" w:hanging="620"/>
      </w:pPr>
      <w:rPr>
        <w:rFonts w:hint="default"/>
        <w:lang w:val="pt-PT" w:eastAsia="en-US" w:bidi="ar-SA"/>
      </w:rPr>
    </w:lvl>
    <w:lvl w:ilvl="8" w:tentative="0">
      <w:start w:val="0"/>
      <w:numFmt w:val="bullet"/>
      <w:lvlText w:val="•"/>
      <w:lvlJc w:val="left"/>
      <w:pPr>
        <w:ind w:left="7857" w:hanging="620"/>
      </w:pPr>
      <w:rPr>
        <w:rFonts w:hint="default"/>
        <w:lang w:val="pt-PT" w:eastAsia="en-US" w:bidi="ar-SA"/>
      </w:rPr>
    </w:lvl>
  </w:abstractNum>
  <w:abstractNum w:abstractNumId="8">
    <w:nsid w:val="1D5C100D"/>
    <w:multiLevelType w:val="multilevel"/>
    <w:tmpl w:val="1D5C100D"/>
    <w:lvl w:ilvl="0" w:tentative="0">
      <w:start w:val="1"/>
      <w:numFmt w:val="decimal"/>
      <w:pStyle w:val="28"/>
      <w:lvlText w:val="%1."/>
      <w:lvlJc w:val="left"/>
      <w:pPr>
        <w:ind w:left="360" w:hanging="360"/>
      </w:pPr>
      <w:rPr>
        <w:b/>
      </w:rPr>
    </w:lvl>
    <w:lvl w:ilvl="1" w:tentative="0">
      <w:start w:val="1"/>
      <w:numFmt w:val="decimal"/>
      <w:pStyle w:val="26"/>
      <w:lvlText w:val="%1.%2."/>
      <w:lvlJc w:val="left"/>
      <w:pPr>
        <w:ind w:left="999" w:hanging="432"/>
      </w:pPr>
      <w:rPr>
        <w:b w:val="0"/>
        <w:i w:val="0"/>
        <w:strike w:val="0"/>
        <w:color w:val="auto"/>
        <w:sz w:val="20"/>
        <w:szCs w:val="20"/>
        <w:u w:val="none"/>
      </w:rPr>
    </w:lvl>
    <w:lvl w:ilvl="2" w:tentative="0">
      <w:start w:val="1"/>
      <w:numFmt w:val="decimal"/>
      <w:pStyle w:val="27"/>
      <w:lvlText w:val="%1.%2."/>
      <w:lvlJc w:val="left"/>
      <w:pPr>
        <w:ind w:left="1638" w:hanging="504"/>
      </w:pPr>
      <w:rPr>
        <w:b w:val="0"/>
        <w:i w:val="0"/>
        <w:strike w:val="0"/>
        <w:color w:val="auto"/>
        <w:sz w:val="20"/>
        <w:szCs w:val="20"/>
      </w:rPr>
    </w:lvl>
    <w:lvl w:ilvl="3" w:tentative="0">
      <w:start w:val="1"/>
      <w:numFmt w:val="decimal"/>
      <w:lvlText w:val="%1.%2.%3.%4."/>
      <w:lvlJc w:val="left"/>
      <w:pPr>
        <w:ind w:left="2491" w:hanging="648"/>
      </w:pPr>
    </w:lvl>
    <w:lvl w:ilvl="4" w:tentative="0">
      <w:start w:val="1"/>
      <w:numFmt w:val="decimal"/>
      <w:lvlText w:val="%1.%2.%3.%4.%5."/>
      <w:lvlJc w:val="left"/>
      <w:pPr>
        <w:ind w:left="2232" w:hanging="792"/>
      </w:pPr>
    </w:lvl>
    <w:lvl w:ilvl="5" w:tentative="0">
      <w:start w:val="1"/>
      <w:numFmt w:val="decimal"/>
      <w:lvlText w:val="%1.%2.%3.%4.%5.%6."/>
      <w:lvlJc w:val="left"/>
      <w:pPr>
        <w:ind w:left="2736" w:hanging="936"/>
      </w:pPr>
    </w:lvl>
    <w:lvl w:ilvl="6" w:tentative="0">
      <w:start w:val="1"/>
      <w:numFmt w:val="decimal"/>
      <w:lvlText w:val="%1.%2.%3.%4.%5.%6.%7."/>
      <w:lvlJc w:val="left"/>
      <w:pPr>
        <w:ind w:left="3240" w:hanging="1080"/>
      </w:pPr>
    </w:lvl>
    <w:lvl w:ilvl="7" w:tentative="0">
      <w:start w:val="1"/>
      <w:numFmt w:val="decimal"/>
      <w:lvlText w:val="%1.%2.%3.%4.%5.%6.%7.%8."/>
      <w:lvlJc w:val="left"/>
      <w:pPr>
        <w:ind w:left="3744" w:hanging="1224"/>
      </w:pPr>
    </w:lvl>
    <w:lvl w:ilvl="8" w:tentative="0">
      <w:start w:val="1"/>
      <w:numFmt w:val="decimal"/>
      <w:lvlText w:val="%1.%2.%3.%4.%5.%6.%7.%8.%9."/>
      <w:lvlJc w:val="left"/>
      <w:pPr>
        <w:ind w:left="4320" w:hanging="1440"/>
      </w:pPr>
    </w:lvl>
  </w:abstractNum>
  <w:abstractNum w:abstractNumId="9">
    <w:nsid w:val="1F8D54EA"/>
    <w:multiLevelType w:val="multilevel"/>
    <w:tmpl w:val="1F8D54EA"/>
    <w:lvl w:ilvl="0" w:tentative="0">
      <w:start w:val="1"/>
      <w:numFmt w:val="decimal"/>
      <w:suff w:val="space"/>
      <w:lvlText w:val="%1."/>
      <w:lvlJc w:val="left"/>
      <w:pPr>
        <w:ind w:left="0" w:firstLine="0"/>
      </w:pPr>
      <w:rPr>
        <w:rFonts w:hint="default"/>
      </w:rPr>
    </w:lvl>
    <w:lvl w:ilvl="1" w:tentative="0">
      <w:start w:val="1"/>
      <w:numFmt w:val="decimal"/>
      <w:suff w:val="space"/>
      <w:lvlText w:val="%1.%2."/>
      <w:lvlJc w:val="left"/>
      <w:pPr>
        <w:ind w:left="0" w:firstLine="0"/>
      </w:pPr>
      <w:rPr>
        <w:rFonts w:hint="default"/>
        <w:b/>
        <w:bCs/>
      </w:rPr>
    </w:lvl>
    <w:lvl w:ilvl="2" w:tentative="0">
      <w:start w:val="1"/>
      <w:numFmt w:val="decimal"/>
      <w:suff w:val="space"/>
      <w:lvlText w:val="%1.%2.%3."/>
      <w:lvlJc w:val="left"/>
      <w:pPr>
        <w:ind w:left="0" w:firstLine="0"/>
      </w:pPr>
      <w:rPr>
        <w:rFonts w:hint="default"/>
      </w:rPr>
    </w:lvl>
    <w:lvl w:ilvl="3" w:tentative="0">
      <w:start w:val="1"/>
      <w:numFmt w:val="decimal"/>
      <w:suff w:val="space"/>
      <w:lvlText w:val="%1.%2.%3.%4."/>
      <w:lvlJc w:val="left"/>
      <w:pPr>
        <w:ind w:left="0" w:firstLine="0"/>
      </w:pPr>
      <w:rPr>
        <w:rFonts w:hint="default"/>
      </w:rPr>
    </w:lvl>
    <w:lvl w:ilvl="4" w:tentative="0">
      <w:start w:val="1"/>
      <w:numFmt w:val="decimal"/>
      <w:suff w:val="space"/>
      <w:lvlText w:val="%1.%2.%3.%4.%5."/>
      <w:lvlJc w:val="left"/>
      <w:pPr>
        <w:ind w:left="0" w:firstLine="0"/>
      </w:pPr>
      <w:rPr>
        <w:rFonts w:hint="default"/>
      </w:rPr>
    </w:lvl>
    <w:lvl w:ilvl="5" w:tentative="0">
      <w:start w:val="1"/>
      <w:numFmt w:val="decimal"/>
      <w:suff w:val="space"/>
      <w:lvlText w:val="%1.%2.%3.%4.%5.%6."/>
      <w:lvlJc w:val="left"/>
      <w:pPr>
        <w:ind w:left="0" w:firstLine="0"/>
      </w:pPr>
      <w:rPr>
        <w:rFonts w:hint="default"/>
      </w:rPr>
    </w:lvl>
    <w:lvl w:ilvl="6" w:tentative="0">
      <w:start w:val="1"/>
      <w:numFmt w:val="decimal"/>
      <w:suff w:val="space"/>
      <w:lvlText w:val="%1.%2.%3.%4.%5.%6.%7."/>
      <w:lvlJc w:val="left"/>
      <w:pPr>
        <w:ind w:left="0" w:firstLine="0"/>
      </w:pPr>
      <w:rPr>
        <w:rFonts w:hint="default"/>
      </w:rPr>
    </w:lvl>
    <w:lvl w:ilvl="7" w:tentative="0">
      <w:start w:val="1"/>
      <w:numFmt w:val="decimal"/>
      <w:suff w:val="space"/>
      <w:lvlText w:val="%1.%2.%3.%4.%5.%6.%7.%8."/>
      <w:lvlJc w:val="left"/>
      <w:pPr>
        <w:ind w:left="0" w:firstLine="0"/>
      </w:pPr>
      <w:rPr>
        <w:rFonts w:hint="default"/>
      </w:rPr>
    </w:lvl>
    <w:lvl w:ilvl="8" w:tentative="0">
      <w:start w:val="1"/>
      <w:numFmt w:val="decimal"/>
      <w:suff w:val="space"/>
      <w:lvlText w:val="%1.%2.%3.%4.%5.%6.%7.%8.%9."/>
      <w:lvlJc w:val="left"/>
      <w:pPr>
        <w:ind w:left="0" w:firstLine="0"/>
      </w:pPr>
      <w:rPr>
        <w:rFonts w:hint="default"/>
      </w:rPr>
    </w:lvl>
  </w:abstractNum>
  <w:abstractNum w:abstractNumId="10">
    <w:nsid w:val="25C52401"/>
    <w:multiLevelType w:val="multilevel"/>
    <w:tmpl w:val="25C52401"/>
    <w:lvl w:ilvl="0" w:tentative="0">
      <w:start w:val="1"/>
      <w:numFmt w:val="lowerLetter"/>
      <w:lvlText w:val="%1)"/>
      <w:lvlJc w:val="left"/>
      <w:pPr>
        <w:ind w:left="562" w:hanging="370"/>
      </w:pPr>
      <w:rPr>
        <w:rFonts w:hint="default" w:ascii="Arial MT" w:hAnsi="Arial MT" w:eastAsia="Arial MT" w:cs="Arial MT"/>
        <w:b/>
        <w:bCs/>
        <w:i w:val="0"/>
        <w:iCs w:val="0"/>
        <w:spacing w:val="-1"/>
        <w:w w:val="100"/>
        <w:sz w:val="22"/>
        <w:szCs w:val="22"/>
        <w:lang w:val="pt-PT" w:eastAsia="en-US" w:bidi="ar-SA"/>
      </w:rPr>
    </w:lvl>
    <w:lvl w:ilvl="1" w:tentative="0">
      <w:start w:val="0"/>
      <w:numFmt w:val="bullet"/>
      <w:lvlText w:val="•"/>
      <w:lvlJc w:val="left"/>
      <w:pPr>
        <w:ind w:left="1482" w:hanging="370"/>
      </w:pPr>
      <w:rPr>
        <w:rFonts w:hint="default"/>
        <w:lang w:val="pt-PT" w:eastAsia="en-US" w:bidi="ar-SA"/>
      </w:rPr>
    </w:lvl>
    <w:lvl w:ilvl="2" w:tentative="0">
      <w:start w:val="0"/>
      <w:numFmt w:val="bullet"/>
      <w:lvlText w:val="•"/>
      <w:lvlJc w:val="left"/>
      <w:pPr>
        <w:ind w:left="2405" w:hanging="370"/>
      </w:pPr>
      <w:rPr>
        <w:rFonts w:hint="default"/>
        <w:lang w:val="pt-PT" w:eastAsia="en-US" w:bidi="ar-SA"/>
      </w:rPr>
    </w:lvl>
    <w:lvl w:ilvl="3" w:tentative="0">
      <w:start w:val="0"/>
      <w:numFmt w:val="bullet"/>
      <w:lvlText w:val="•"/>
      <w:lvlJc w:val="left"/>
      <w:pPr>
        <w:ind w:left="3327" w:hanging="370"/>
      </w:pPr>
      <w:rPr>
        <w:rFonts w:hint="default"/>
        <w:lang w:val="pt-PT" w:eastAsia="en-US" w:bidi="ar-SA"/>
      </w:rPr>
    </w:lvl>
    <w:lvl w:ilvl="4" w:tentative="0">
      <w:start w:val="0"/>
      <w:numFmt w:val="bullet"/>
      <w:lvlText w:val="•"/>
      <w:lvlJc w:val="left"/>
      <w:pPr>
        <w:ind w:left="4250" w:hanging="370"/>
      </w:pPr>
      <w:rPr>
        <w:rFonts w:hint="default"/>
        <w:lang w:val="pt-PT" w:eastAsia="en-US" w:bidi="ar-SA"/>
      </w:rPr>
    </w:lvl>
    <w:lvl w:ilvl="5" w:tentative="0">
      <w:start w:val="0"/>
      <w:numFmt w:val="bullet"/>
      <w:lvlText w:val="•"/>
      <w:lvlJc w:val="left"/>
      <w:pPr>
        <w:ind w:left="5173" w:hanging="370"/>
      </w:pPr>
      <w:rPr>
        <w:rFonts w:hint="default"/>
        <w:lang w:val="pt-PT" w:eastAsia="en-US" w:bidi="ar-SA"/>
      </w:rPr>
    </w:lvl>
    <w:lvl w:ilvl="6" w:tentative="0">
      <w:start w:val="0"/>
      <w:numFmt w:val="bullet"/>
      <w:lvlText w:val="•"/>
      <w:lvlJc w:val="left"/>
      <w:pPr>
        <w:ind w:left="6095" w:hanging="370"/>
      </w:pPr>
      <w:rPr>
        <w:rFonts w:hint="default"/>
        <w:lang w:val="pt-PT" w:eastAsia="en-US" w:bidi="ar-SA"/>
      </w:rPr>
    </w:lvl>
    <w:lvl w:ilvl="7" w:tentative="0">
      <w:start w:val="0"/>
      <w:numFmt w:val="bullet"/>
      <w:lvlText w:val="•"/>
      <w:lvlJc w:val="left"/>
      <w:pPr>
        <w:ind w:left="7018" w:hanging="370"/>
      </w:pPr>
      <w:rPr>
        <w:rFonts w:hint="default"/>
        <w:lang w:val="pt-PT" w:eastAsia="en-US" w:bidi="ar-SA"/>
      </w:rPr>
    </w:lvl>
    <w:lvl w:ilvl="8" w:tentative="0">
      <w:start w:val="0"/>
      <w:numFmt w:val="bullet"/>
      <w:lvlText w:val="•"/>
      <w:lvlJc w:val="left"/>
      <w:pPr>
        <w:ind w:left="7941" w:hanging="370"/>
      </w:pPr>
      <w:rPr>
        <w:rFonts w:hint="default"/>
        <w:lang w:val="pt-PT" w:eastAsia="en-US" w:bidi="ar-SA"/>
      </w:rPr>
    </w:lvl>
  </w:abstractNum>
  <w:abstractNum w:abstractNumId="11">
    <w:nsid w:val="2E66E72D"/>
    <w:multiLevelType w:val="multilevel"/>
    <w:tmpl w:val="2E66E72D"/>
    <w:lvl w:ilvl="0" w:tentative="0">
      <w:start w:val="7"/>
      <w:numFmt w:val="decimal"/>
      <w:lvlText w:val="%1"/>
      <w:lvlJc w:val="left"/>
      <w:pPr>
        <w:ind w:left="134" w:hanging="600"/>
      </w:pPr>
      <w:rPr>
        <w:rFonts w:hint="default"/>
        <w:lang w:val="pt-PT" w:eastAsia="en-US" w:bidi="ar-SA"/>
      </w:rPr>
    </w:lvl>
    <w:lvl w:ilvl="1" w:tentative="0">
      <w:start w:val="32"/>
      <w:numFmt w:val="decimal"/>
      <w:lvlText w:val="%1.%2."/>
      <w:lvlJc w:val="left"/>
      <w:pPr>
        <w:ind w:left="600" w:hanging="600"/>
      </w:pPr>
      <w:rPr>
        <w:rFonts w:hint="default" w:ascii="Arial MT" w:hAnsi="Arial MT" w:eastAsia="Arial MT" w:cs="Arial MT"/>
        <w:b/>
        <w:bCs/>
        <w:i w:val="0"/>
        <w:iCs w:val="0"/>
        <w:w w:val="100"/>
        <w:sz w:val="22"/>
        <w:szCs w:val="22"/>
        <w:lang w:val="pt-PT" w:eastAsia="en-US" w:bidi="ar-SA"/>
      </w:rPr>
    </w:lvl>
    <w:lvl w:ilvl="2" w:tentative="0">
      <w:start w:val="1"/>
      <w:numFmt w:val="decimal"/>
      <w:lvlText w:val="%1.%2.%3."/>
      <w:lvlJc w:val="left"/>
      <w:pPr>
        <w:ind w:left="134" w:hanging="749"/>
      </w:pPr>
      <w:rPr>
        <w:rFonts w:hint="default" w:ascii="Arial MT" w:hAnsi="Arial MT" w:eastAsia="Arial MT" w:cs="Arial MT"/>
        <w:b w:val="0"/>
        <w:bCs w:val="0"/>
        <w:i w:val="0"/>
        <w:iCs w:val="0"/>
        <w:spacing w:val="-3"/>
        <w:w w:val="100"/>
        <w:sz w:val="22"/>
        <w:szCs w:val="22"/>
        <w:lang w:val="pt-PT" w:eastAsia="en-US" w:bidi="ar-SA"/>
      </w:rPr>
    </w:lvl>
    <w:lvl w:ilvl="3" w:tentative="0">
      <w:start w:val="0"/>
      <w:numFmt w:val="bullet"/>
      <w:lvlText w:val="•"/>
      <w:lvlJc w:val="left"/>
      <w:pPr>
        <w:ind w:left="3033" w:hanging="749"/>
      </w:pPr>
      <w:rPr>
        <w:rFonts w:hint="default"/>
        <w:lang w:val="pt-PT" w:eastAsia="en-US" w:bidi="ar-SA"/>
      </w:rPr>
    </w:lvl>
    <w:lvl w:ilvl="4" w:tentative="0">
      <w:start w:val="0"/>
      <w:numFmt w:val="bullet"/>
      <w:lvlText w:val="•"/>
      <w:lvlJc w:val="left"/>
      <w:pPr>
        <w:ind w:left="3998" w:hanging="749"/>
      </w:pPr>
      <w:rPr>
        <w:rFonts w:hint="default"/>
        <w:lang w:val="pt-PT" w:eastAsia="en-US" w:bidi="ar-SA"/>
      </w:rPr>
    </w:lvl>
    <w:lvl w:ilvl="5" w:tentative="0">
      <w:start w:val="0"/>
      <w:numFmt w:val="bullet"/>
      <w:lvlText w:val="•"/>
      <w:lvlJc w:val="left"/>
      <w:pPr>
        <w:ind w:left="4963" w:hanging="749"/>
      </w:pPr>
      <w:rPr>
        <w:rFonts w:hint="default"/>
        <w:lang w:val="pt-PT" w:eastAsia="en-US" w:bidi="ar-SA"/>
      </w:rPr>
    </w:lvl>
    <w:lvl w:ilvl="6" w:tentative="0">
      <w:start w:val="0"/>
      <w:numFmt w:val="bullet"/>
      <w:lvlText w:val="•"/>
      <w:lvlJc w:val="left"/>
      <w:pPr>
        <w:ind w:left="5927" w:hanging="749"/>
      </w:pPr>
      <w:rPr>
        <w:rFonts w:hint="default"/>
        <w:lang w:val="pt-PT" w:eastAsia="en-US" w:bidi="ar-SA"/>
      </w:rPr>
    </w:lvl>
    <w:lvl w:ilvl="7" w:tentative="0">
      <w:start w:val="0"/>
      <w:numFmt w:val="bullet"/>
      <w:lvlText w:val="•"/>
      <w:lvlJc w:val="left"/>
      <w:pPr>
        <w:ind w:left="6892" w:hanging="749"/>
      </w:pPr>
      <w:rPr>
        <w:rFonts w:hint="default"/>
        <w:lang w:val="pt-PT" w:eastAsia="en-US" w:bidi="ar-SA"/>
      </w:rPr>
    </w:lvl>
    <w:lvl w:ilvl="8" w:tentative="0">
      <w:start w:val="0"/>
      <w:numFmt w:val="bullet"/>
      <w:lvlText w:val="•"/>
      <w:lvlJc w:val="left"/>
      <w:pPr>
        <w:ind w:left="7857" w:hanging="749"/>
      </w:pPr>
      <w:rPr>
        <w:rFonts w:hint="default"/>
        <w:lang w:val="pt-PT" w:eastAsia="en-US" w:bidi="ar-SA"/>
      </w:rPr>
    </w:lvl>
  </w:abstractNum>
  <w:abstractNum w:abstractNumId="12">
    <w:nsid w:val="414708C5"/>
    <w:multiLevelType w:val="multilevel"/>
    <w:tmpl w:val="414708C5"/>
    <w:lvl w:ilvl="0" w:tentative="0">
      <w:start w:val="2"/>
      <w:numFmt w:val="decimal"/>
      <w:lvlText w:val="%1"/>
      <w:lvlJc w:val="left"/>
      <w:pPr>
        <w:ind w:left="134" w:hanging="444"/>
      </w:pPr>
      <w:rPr>
        <w:rFonts w:hint="default"/>
        <w:lang w:val="pt-PT" w:eastAsia="en-US" w:bidi="ar-SA"/>
      </w:rPr>
    </w:lvl>
    <w:lvl w:ilvl="1" w:tentative="0">
      <w:start w:val="1"/>
      <w:numFmt w:val="decimal"/>
      <w:lvlText w:val="%1.%2."/>
      <w:lvlJc w:val="left"/>
      <w:pPr>
        <w:ind w:left="134" w:hanging="444"/>
      </w:pPr>
      <w:rPr>
        <w:rFonts w:hint="default" w:ascii="Arial" w:hAnsi="Arial" w:eastAsia="Arial" w:cs="Arial"/>
        <w:b/>
        <w:bCs/>
        <w:i w:val="0"/>
        <w:iCs w:val="0"/>
        <w:spacing w:val="-1"/>
        <w:w w:val="100"/>
        <w:sz w:val="22"/>
        <w:szCs w:val="22"/>
        <w:lang w:val="pt-PT" w:eastAsia="en-US" w:bidi="ar-SA"/>
      </w:rPr>
    </w:lvl>
    <w:lvl w:ilvl="2" w:tentative="0">
      <w:start w:val="0"/>
      <w:numFmt w:val="bullet"/>
      <w:lvlText w:val="•"/>
      <w:lvlJc w:val="left"/>
      <w:pPr>
        <w:ind w:left="2069" w:hanging="444"/>
      </w:pPr>
      <w:rPr>
        <w:rFonts w:hint="default"/>
        <w:lang w:val="pt-PT" w:eastAsia="en-US" w:bidi="ar-SA"/>
      </w:rPr>
    </w:lvl>
    <w:lvl w:ilvl="3" w:tentative="0">
      <w:start w:val="0"/>
      <w:numFmt w:val="bullet"/>
      <w:lvlText w:val="•"/>
      <w:lvlJc w:val="left"/>
      <w:pPr>
        <w:ind w:left="3033" w:hanging="444"/>
      </w:pPr>
      <w:rPr>
        <w:rFonts w:hint="default"/>
        <w:lang w:val="pt-PT" w:eastAsia="en-US" w:bidi="ar-SA"/>
      </w:rPr>
    </w:lvl>
    <w:lvl w:ilvl="4" w:tentative="0">
      <w:start w:val="0"/>
      <w:numFmt w:val="bullet"/>
      <w:lvlText w:val="•"/>
      <w:lvlJc w:val="left"/>
      <w:pPr>
        <w:ind w:left="3998" w:hanging="444"/>
      </w:pPr>
      <w:rPr>
        <w:rFonts w:hint="default"/>
        <w:lang w:val="pt-PT" w:eastAsia="en-US" w:bidi="ar-SA"/>
      </w:rPr>
    </w:lvl>
    <w:lvl w:ilvl="5" w:tentative="0">
      <w:start w:val="0"/>
      <w:numFmt w:val="bullet"/>
      <w:lvlText w:val="•"/>
      <w:lvlJc w:val="left"/>
      <w:pPr>
        <w:ind w:left="4963" w:hanging="444"/>
      </w:pPr>
      <w:rPr>
        <w:rFonts w:hint="default"/>
        <w:lang w:val="pt-PT" w:eastAsia="en-US" w:bidi="ar-SA"/>
      </w:rPr>
    </w:lvl>
    <w:lvl w:ilvl="6" w:tentative="0">
      <w:start w:val="0"/>
      <w:numFmt w:val="bullet"/>
      <w:lvlText w:val="•"/>
      <w:lvlJc w:val="left"/>
      <w:pPr>
        <w:ind w:left="5927" w:hanging="444"/>
      </w:pPr>
      <w:rPr>
        <w:rFonts w:hint="default"/>
        <w:lang w:val="pt-PT" w:eastAsia="en-US" w:bidi="ar-SA"/>
      </w:rPr>
    </w:lvl>
    <w:lvl w:ilvl="7" w:tentative="0">
      <w:start w:val="0"/>
      <w:numFmt w:val="bullet"/>
      <w:lvlText w:val="•"/>
      <w:lvlJc w:val="left"/>
      <w:pPr>
        <w:ind w:left="6892" w:hanging="444"/>
      </w:pPr>
      <w:rPr>
        <w:rFonts w:hint="default"/>
        <w:lang w:val="pt-PT" w:eastAsia="en-US" w:bidi="ar-SA"/>
      </w:rPr>
    </w:lvl>
    <w:lvl w:ilvl="8" w:tentative="0">
      <w:start w:val="0"/>
      <w:numFmt w:val="bullet"/>
      <w:lvlText w:val="•"/>
      <w:lvlJc w:val="left"/>
      <w:pPr>
        <w:ind w:left="7857" w:hanging="444"/>
      </w:pPr>
      <w:rPr>
        <w:rFonts w:hint="default"/>
        <w:lang w:val="pt-PT" w:eastAsia="en-US" w:bidi="ar-SA"/>
      </w:rPr>
    </w:lvl>
  </w:abstractNum>
  <w:abstractNum w:abstractNumId="13">
    <w:nsid w:val="43D6280C"/>
    <w:multiLevelType w:val="multilevel"/>
    <w:tmpl w:val="43D6280C"/>
    <w:lvl w:ilvl="0" w:tentative="0">
      <w:start w:val="4"/>
      <w:numFmt w:val="decimal"/>
      <w:lvlText w:val="%1"/>
      <w:lvlJc w:val="left"/>
      <w:pPr>
        <w:ind w:left="134" w:hanging="442"/>
      </w:pPr>
      <w:rPr>
        <w:rFonts w:hint="default"/>
        <w:lang w:val="pt-PT" w:eastAsia="en-US" w:bidi="ar-SA"/>
      </w:rPr>
    </w:lvl>
    <w:lvl w:ilvl="1" w:tentative="0">
      <w:start w:val="1"/>
      <w:numFmt w:val="decimal"/>
      <w:lvlText w:val="%1.%2."/>
      <w:lvlJc w:val="left"/>
      <w:pPr>
        <w:ind w:left="134" w:hanging="442"/>
      </w:pPr>
      <w:rPr>
        <w:rFonts w:hint="default" w:ascii="Arial" w:hAnsi="Arial" w:eastAsia="Arial" w:cs="Arial"/>
        <w:b/>
        <w:bCs/>
        <w:i w:val="0"/>
        <w:iCs w:val="0"/>
        <w:w w:val="100"/>
        <w:sz w:val="22"/>
        <w:szCs w:val="22"/>
        <w:lang w:val="pt-PT" w:eastAsia="en-US" w:bidi="ar-SA"/>
      </w:rPr>
    </w:lvl>
    <w:lvl w:ilvl="2" w:tentative="0">
      <w:start w:val="1"/>
      <w:numFmt w:val="decimal"/>
      <w:lvlText w:val="%1.%2.%3."/>
      <w:lvlJc w:val="left"/>
      <w:pPr>
        <w:ind w:left="134" w:hanging="684"/>
      </w:pPr>
      <w:rPr>
        <w:rFonts w:hint="default" w:ascii="Arial" w:hAnsi="Arial" w:eastAsia="Arial" w:cs="Arial"/>
        <w:b/>
        <w:bCs/>
        <w:i w:val="0"/>
        <w:iCs w:val="0"/>
        <w:spacing w:val="-3"/>
        <w:w w:val="100"/>
        <w:sz w:val="22"/>
        <w:szCs w:val="22"/>
        <w:lang w:val="pt-PT" w:eastAsia="en-US" w:bidi="ar-SA"/>
      </w:rPr>
    </w:lvl>
    <w:lvl w:ilvl="3" w:tentative="0">
      <w:start w:val="0"/>
      <w:numFmt w:val="bullet"/>
      <w:lvlText w:val="•"/>
      <w:lvlJc w:val="left"/>
      <w:pPr>
        <w:ind w:left="3033" w:hanging="684"/>
      </w:pPr>
      <w:rPr>
        <w:rFonts w:hint="default"/>
        <w:lang w:val="pt-PT" w:eastAsia="en-US" w:bidi="ar-SA"/>
      </w:rPr>
    </w:lvl>
    <w:lvl w:ilvl="4" w:tentative="0">
      <w:start w:val="0"/>
      <w:numFmt w:val="bullet"/>
      <w:lvlText w:val="•"/>
      <w:lvlJc w:val="left"/>
      <w:pPr>
        <w:ind w:left="3998" w:hanging="684"/>
      </w:pPr>
      <w:rPr>
        <w:rFonts w:hint="default"/>
        <w:lang w:val="pt-PT" w:eastAsia="en-US" w:bidi="ar-SA"/>
      </w:rPr>
    </w:lvl>
    <w:lvl w:ilvl="5" w:tentative="0">
      <w:start w:val="0"/>
      <w:numFmt w:val="bullet"/>
      <w:lvlText w:val="•"/>
      <w:lvlJc w:val="left"/>
      <w:pPr>
        <w:ind w:left="4963" w:hanging="684"/>
      </w:pPr>
      <w:rPr>
        <w:rFonts w:hint="default"/>
        <w:lang w:val="pt-PT" w:eastAsia="en-US" w:bidi="ar-SA"/>
      </w:rPr>
    </w:lvl>
    <w:lvl w:ilvl="6" w:tentative="0">
      <w:start w:val="0"/>
      <w:numFmt w:val="bullet"/>
      <w:lvlText w:val="•"/>
      <w:lvlJc w:val="left"/>
      <w:pPr>
        <w:ind w:left="5927" w:hanging="684"/>
      </w:pPr>
      <w:rPr>
        <w:rFonts w:hint="default"/>
        <w:lang w:val="pt-PT" w:eastAsia="en-US" w:bidi="ar-SA"/>
      </w:rPr>
    </w:lvl>
    <w:lvl w:ilvl="7" w:tentative="0">
      <w:start w:val="0"/>
      <w:numFmt w:val="bullet"/>
      <w:lvlText w:val="•"/>
      <w:lvlJc w:val="left"/>
      <w:pPr>
        <w:ind w:left="6892" w:hanging="684"/>
      </w:pPr>
      <w:rPr>
        <w:rFonts w:hint="default"/>
        <w:lang w:val="pt-PT" w:eastAsia="en-US" w:bidi="ar-SA"/>
      </w:rPr>
    </w:lvl>
    <w:lvl w:ilvl="8" w:tentative="0">
      <w:start w:val="0"/>
      <w:numFmt w:val="bullet"/>
      <w:lvlText w:val="•"/>
      <w:lvlJc w:val="left"/>
      <w:pPr>
        <w:ind w:left="7857" w:hanging="684"/>
      </w:pPr>
      <w:rPr>
        <w:rFonts w:hint="default"/>
        <w:lang w:val="pt-PT" w:eastAsia="en-US" w:bidi="ar-SA"/>
      </w:rPr>
    </w:lvl>
  </w:abstractNum>
  <w:abstractNum w:abstractNumId="14">
    <w:nsid w:val="4B6592A1"/>
    <w:multiLevelType w:val="singleLevel"/>
    <w:tmpl w:val="4B6592A1"/>
    <w:lvl w:ilvl="0" w:tentative="0">
      <w:start w:val="1"/>
      <w:numFmt w:val="lowerLetter"/>
      <w:suff w:val="space"/>
      <w:lvlText w:val="%1)"/>
      <w:lvlJc w:val="left"/>
      <w:rPr>
        <w:rFonts w:hint="default"/>
        <w:b/>
        <w:bCs/>
      </w:rPr>
    </w:lvl>
  </w:abstractNum>
  <w:abstractNum w:abstractNumId="15">
    <w:nsid w:val="53BC0A5E"/>
    <w:multiLevelType w:val="multilevel"/>
    <w:tmpl w:val="53BC0A5E"/>
    <w:lvl w:ilvl="0" w:tentative="0">
      <w:start w:val="10"/>
      <w:numFmt w:val="decimal"/>
      <w:lvlText w:val="%1."/>
      <w:lvlJc w:val="left"/>
      <w:pPr>
        <w:ind w:left="504" w:hanging="370"/>
      </w:pPr>
      <w:rPr>
        <w:rFonts w:hint="default" w:ascii="Arial" w:hAnsi="Arial" w:eastAsia="Arial" w:cs="Arial"/>
        <w:b/>
        <w:bCs/>
        <w:i w:val="0"/>
        <w:iCs w:val="0"/>
        <w:spacing w:val="-1"/>
        <w:w w:val="100"/>
        <w:sz w:val="22"/>
        <w:szCs w:val="22"/>
        <w:lang w:val="pt-PT" w:eastAsia="en-US" w:bidi="ar-SA"/>
      </w:rPr>
    </w:lvl>
    <w:lvl w:ilvl="1" w:tentative="0">
      <w:start w:val="1"/>
      <w:numFmt w:val="decimal"/>
      <w:lvlText w:val="%1.%2."/>
      <w:lvlJc w:val="left"/>
      <w:pPr>
        <w:ind w:left="134" w:hanging="567"/>
      </w:pPr>
      <w:rPr>
        <w:rFonts w:hint="default" w:ascii="Arial MT" w:hAnsi="Arial MT" w:eastAsia="Arial MT" w:cs="Arial MT"/>
        <w:b/>
        <w:bCs/>
        <w:i w:val="0"/>
        <w:iCs w:val="0"/>
        <w:spacing w:val="-1"/>
        <w:w w:val="100"/>
        <w:sz w:val="22"/>
        <w:szCs w:val="22"/>
        <w:lang w:val="pt-PT" w:eastAsia="en-US" w:bidi="ar-SA"/>
      </w:rPr>
    </w:lvl>
    <w:lvl w:ilvl="2" w:tentative="0">
      <w:start w:val="1"/>
      <w:numFmt w:val="decimal"/>
      <w:lvlText w:val="%1.%2.%3."/>
      <w:lvlJc w:val="left"/>
      <w:pPr>
        <w:ind w:left="872" w:hanging="761"/>
      </w:pPr>
      <w:rPr>
        <w:rFonts w:hint="default" w:ascii="Arial MT" w:hAnsi="Arial MT" w:eastAsia="Arial MT" w:cs="Arial MT"/>
        <w:b w:val="0"/>
        <w:bCs w:val="0"/>
        <w:i w:val="0"/>
        <w:iCs w:val="0"/>
        <w:spacing w:val="-3"/>
        <w:w w:val="100"/>
        <w:sz w:val="22"/>
        <w:szCs w:val="22"/>
        <w:lang w:val="pt-PT" w:eastAsia="en-US" w:bidi="ar-SA"/>
      </w:rPr>
    </w:lvl>
    <w:lvl w:ilvl="3" w:tentative="0">
      <w:start w:val="1"/>
      <w:numFmt w:val="decimal"/>
      <w:lvlText w:val="%1.%2.%3.%4."/>
      <w:lvlJc w:val="left"/>
      <w:pPr>
        <w:ind w:left="1973" w:hanging="919"/>
      </w:pPr>
      <w:rPr>
        <w:rFonts w:hint="default" w:ascii="Arial MT" w:hAnsi="Arial MT" w:eastAsia="Arial MT" w:cs="Arial MT"/>
        <w:b w:val="0"/>
        <w:bCs w:val="0"/>
        <w:i w:val="0"/>
        <w:iCs w:val="0"/>
        <w:spacing w:val="-3"/>
        <w:w w:val="100"/>
        <w:sz w:val="22"/>
        <w:szCs w:val="22"/>
        <w:lang w:val="pt-PT" w:eastAsia="en-US" w:bidi="ar-SA"/>
      </w:rPr>
    </w:lvl>
    <w:lvl w:ilvl="4" w:tentative="0">
      <w:start w:val="0"/>
      <w:numFmt w:val="bullet"/>
      <w:lvlText w:val="•"/>
      <w:lvlJc w:val="left"/>
      <w:pPr>
        <w:ind w:left="1060" w:hanging="919"/>
      </w:pPr>
      <w:rPr>
        <w:rFonts w:hint="default"/>
        <w:lang w:val="pt-PT" w:eastAsia="en-US" w:bidi="ar-SA"/>
      </w:rPr>
    </w:lvl>
    <w:lvl w:ilvl="5" w:tentative="0">
      <w:start w:val="0"/>
      <w:numFmt w:val="bullet"/>
      <w:lvlText w:val="•"/>
      <w:lvlJc w:val="left"/>
      <w:pPr>
        <w:ind w:left="2514" w:hanging="919"/>
      </w:pPr>
      <w:rPr>
        <w:rFonts w:hint="default"/>
        <w:lang w:val="pt-PT" w:eastAsia="en-US" w:bidi="ar-SA"/>
      </w:rPr>
    </w:lvl>
    <w:lvl w:ilvl="6" w:tentative="0">
      <w:start w:val="0"/>
      <w:numFmt w:val="bullet"/>
      <w:lvlText w:val="•"/>
      <w:lvlJc w:val="left"/>
      <w:pPr>
        <w:ind w:left="3968" w:hanging="919"/>
      </w:pPr>
      <w:rPr>
        <w:rFonts w:hint="default"/>
        <w:lang w:val="pt-PT" w:eastAsia="en-US" w:bidi="ar-SA"/>
      </w:rPr>
    </w:lvl>
    <w:lvl w:ilvl="7" w:tentative="0">
      <w:start w:val="0"/>
      <w:numFmt w:val="bullet"/>
      <w:lvlText w:val="•"/>
      <w:lvlJc w:val="left"/>
      <w:pPr>
        <w:ind w:left="5423" w:hanging="919"/>
      </w:pPr>
      <w:rPr>
        <w:rFonts w:hint="default"/>
        <w:lang w:val="pt-PT" w:eastAsia="en-US" w:bidi="ar-SA"/>
      </w:rPr>
    </w:lvl>
    <w:lvl w:ilvl="8" w:tentative="0">
      <w:start w:val="0"/>
      <w:numFmt w:val="bullet"/>
      <w:lvlText w:val="•"/>
      <w:lvlJc w:val="left"/>
      <w:pPr>
        <w:ind w:left="6877" w:hanging="919"/>
      </w:pPr>
      <w:rPr>
        <w:rFonts w:hint="default"/>
        <w:lang w:val="pt-PT" w:eastAsia="en-US" w:bidi="ar-SA"/>
      </w:rPr>
    </w:lvl>
  </w:abstractNum>
  <w:abstractNum w:abstractNumId="16">
    <w:nsid w:val="668001E1"/>
    <w:multiLevelType w:val="multilevel"/>
    <w:tmpl w:val="668001E1"/>
    <w:lvl w:ilvl="0" w:tentative="0">
      <w:start w:val="1"/>
      <w:numFmt w:val="decimal"/>
      <w:lvlText w:val="%1"/>
      <w:lvlJc w:val="left"/>
      <w:pPr>
        <w:ind w:left="420" w:hanging="420"/>
      </w:pPr>
      <w:rPr>
        <w:rFonts w:hint="default"/>
      </w:rPr>
    </w:lvl>
    <w:lvl w:ilvl="1" w:tentative="0">
      <w:start w:val="1"/>
      <w:numFmt w:val="decimal"/>
      <w:lvlText w:val="%1.%2"/>
      <w:lvlJc w:val="left"/>
      <w:pPr>
        <w:ind w:left="420" w:hanging="420"/>
      </w:pPr>
      <w:rPr>
        <w:rFonts w:hint="default"/>
        <w:b/>
        <w:bCs/>
      </w:rPr>
    </w:lvl>
    <w:lvl w:ilvl="2" w:tentative="0">
      <w:start w:val="1"/>
      <w:numFmt w:val="decimal"/>
      <w:lvlText w:val="%1.%2.%3"/>
      <w:lvlJc w:val="left"/>
      <w:pPr>
        <w:ind w:left="720" w:hanging="720"/>
      </w:pPr>
      <w:rPr>
        <w:rFonts w:hint="default"/>
      </w:rPr>
    </w:lvl>
    <w:lvl w:ilvl="3" w:tentative="0">
      <w:start w:val="1"/>
      <w:numFmt w:val="decimal"/>
      <w:lvlText w:val="%1.%2.%3.%4"/>
      <w:lvlJc w:val="left"/>
      <w:pPr>
        <w:ind w:left="1080" w:hanging="1080"/>
      </w:pPr>
      <w:rPr>
        <w:rFonts w:hint="default"/>
      </w:rPr>
    </w:lvl>
    <w:lvl w:ilvl="4" w:tentative="0">
      <w:start w:val="1"/>
      <w:numFmt w:val="decimal"/>
      <w:lvlText w:val="%1.%2.%3.%4.%5"/>
      <w:lvlJc w:val="left"/>
      <w:pPr>
        <w:ind w:left="1080" w:hanging="1080"/>
      </w:pPr>
      <w:rPr>
        <w:rFonts w:hint="default"/>
      </w:rPr>
    </w:lvl>
    <w:lvl w:ilvl="5" w:tentative="0">
      <w:start w:val="1"/>
      <w:numFmt w:val="decimal"/>
      <w:lvlText w:val="%1.%2.%3.%4.%5.%6"/>
      <w:lvlJc w:val="left"/>
      <w:pPr>
        <w:ind w:left="1440" w:hanging="1440"/>
      </w:pPr>
      <w:rPr>
        <w:rFonts w:hint="default"/>
      </w:rPr>
    </w:lvl>
    <w:lvl w:ilvl="6" w:tentative="0">
      <w:start w:val="1"/>
      <w:numFmt w:val="decimal"/>
      <w:lvlText w:val="%1.%2.%3.%4.%5.%6.%7"/>
      <w:lvlJc w:val="left"/>
      <w:pPr>
        <w:ind w:left="1440" w:hanging="1440"/>
      </w:pPr>
      <w:rPr>
        <w:rFonts w:hint="default"/>
      </w:rPr>
    </w:lvl>
    <w:lvl w:ilvl="7" w:tentative="0">
      <w:start w:val="1"/>
      <w:numFmt w:val="decimal"/>
      <w:lvlText w:val="%1.%2.%3.%4.%5.%6.%7.%8"/>
      <w:lvlJc w:val="left"/>
      <w:pPr>
        <w:ind w:left="1800" w:hanging="1800"/>
      </w:pPr>
      <w:rPr>
        <w:rFonts w:hint="default"/>
      </w:rPr>
    </w:lvl>
    <w:lvl w:ilvl="8" w:tentative="0">
      <w:start w:val="1"/>
      <w:numFmt w:val="decimal"/>
      <w:lvlText w:val="%1.%2.%3.%4.%5.%6.%7.%8.%9"/>
      <w:lvlJc w:val="left"/>
      <w:pPr>
        <w:ind w:left="1800" w:hanging="1800"/>
      </w:pPr>
      <w:rPr>
        <w:rFonts w:hint="default"/>
      </w:rPr>
    </w:lvl>
  </w:abstractNum>
  <w:abstractNum w:abstractNumId="17">
    <w:nsid w:val="6B282D72"/>
    <w:multiLevelType w:val="multilevel"/>
    <w:tmpl w:val="6B282D72"/>
    <w:lvl w:ilvl="0" w:tentative="0">
      <w:start w:val="9"/>
      <w:numFmt w:val="decimal"/>
      <w:lvlText w:val="%1"/>
      <w:lvlJc w:val="left"/>
      <w:pPr>
        <w:ind w:left="134" w:hanging="502"/>
      </w:pPr>
      <w:rPr>
        <w:rFonts w:hint="default"/>
        <w:lang w:val="pt-PT" w:eastAsia="en-US" w:bidi="ar-SA"/>
      </w:rPr>
    </w:lvl>
    <w:lvl w:ilvl="1" w:tentative="0">
      <w:start w:val="2"/>
      <w:numFmt w:val="decimal"/>
      <w:lvlText w:val="%1.%2."/>
      <w:lvlJc w:val="left"/>
      <w:pPr>
        <w:ind w:left="134" w:hanging="502"/>
      </w:pPr>
      <w:rPr>
        <w:rFonts w:hint="default"/>
        <w:b/>
        <w:bCs/>
        <w:w w:val="100"/>
        <w:lang w:val="pt-PT" w:eastAsia="en-US" w:bidi="ar-SA"/>
      </w:rPr>
    </w:lvl>
    <w:lvl w:ilvl="2" w:tentative="0">
      <w:start w:val="1"/>
      <w:numFmt w:val="decimal"/>
      <w:lvlText w:val="%1.%2.%3."/>
      <w:lvlJc w:val="left"/>
      <w:pPr>
        <w:ind w:left="134" w:hanging="629"/>
      </w:pPr>
      <w:rPr>
        <w:rFonts w:hint="default" w:ascii="Arial MT" w:hAnsi="Arial MT" w:eastAsia="Arial MT" w:cs="Arial MT"/>
        <w:b w:val="0"/>
        <w:bCs w:val="0"/>
        <w:i w:val="0"/>
        <w:iCs w:val="0"/>
        <w:spacing w:val="-3"/>
        <w:w w:val="100"/>
        <w:sz w:val="22"/>
        <w:szCs w:val="22"/>
        <w:lang w:val="pt-PT" w:eastAsia="en-US" w:bidi="ar-SA"/>
      </w:rPr>
    </w:lvl>
    <w:lvl w:ilvl="3" w:tentative="0">
      <w:start w:val="1"/>
      <w:numFmt w:val="decimal"/>
      <w:lvlText w:val="%1.%2.%3.%4."/>
      <w:lvlJc w:val="left"/>
      <w:pPr>
        <w:ind w:left="134" w:hanging="804"/>
      </w:pPr>
      <w:rPr>
        <w:rFonts w:hint="default" w:ascii="Arial MT" w:hAnsi="Arial MT" w:eastAsia="Arial MT" w:cs="Arial MT"/>
        <w:b w:val="0"/>
        <w:bCs w:val="0"/>
        <w:i w:val="0"/>
        <w:iCs w:val="0"/>
        <w:spacing w:val="-3"/>
        <w:w w:val="100"/>
        <w:sz w:val="22"/>
        <w:szCs w:val="22"/>
        <w:lang w:val="pt-PT" w:eastAsia="en-US" w:bidi="ar-SA"/>
      </w:rPr>
    </w:lvl>
    <w:lvl w:ilvl="4" w:tentative="0">
      <w:start w:val="0"/>
      <w:numFmt w:val="bullet"/>
      <w:lvlText w:val="•"/>
      <w:lvlJc w:val="left"/>
      <w:pPr>
        <w:ind w:left="3755" w:hanging="804"/>
      </w:pPr>
      <w:rPr>
        <w:rFonts w:hint="default"/>
        <w:lang w:val="pt-PT" w:eastAsia="en-US" w:bidi="ar-SA"/>
      </w:rPr>
    </w:lvl>
    <w:lvl w:ilvl="5" w:tentative="0">
      <w:start w:val="0"/>
      <w:numFmt w:val="bullet"/>
      <w:lvlText w:val="•"/>
      <w:lvlJc w:val="left"/>
      <w:pPr>
        <w:ind w:left="4760" w:hanging="804"/>
      </w:pPr>
      <w:rPr>
        <w:rFonts w:hint="default"/>
        <w:lang w:val="pt-PT" w:eastAsia="en-US" w:bidi="ar-SA"/>
      </w:rPr>
    </w:lvl>
    <w:lvl w:ilvl="6" w:tentative="0">
      <w:start w:val="0"/>
      <w:numFmt w:val="bullet"/>
      <w:lvlText w:val="•"/>
      <w:lvlJc w:val="left"/>
      <w:pPr>
        <w:ind w:left="5765" w:hanging="804"/>
      </w:pPr>
      <w:rPr>
        <w:rFonts w:hint="default"/>
        <w:lang w:val="pt-PT" w:eastAsia="en-US" w:bidi="ar-SA"/>
      </w:rPr>
    </w:lvl>
    <w:lvl w:ilvl="7" w:tentative="0">
      <w:start w:val="0"/>
      <w:numFmt w:val="bullet"/>
      <w:lvlText w:val="•"/>
      <w:lvlJc w:val="left"/>
      <w:pPr>
        <w:ind w:left="6770" w:hanging="804"/>
      </w:pPr>
      <w:rPr>
        <w:rFonts w:hint="default"/>
        <w:lang w:val="pt-PT" w:eastAsia="en-US" w:bidi="ar-SA"/>
      </w:rPr>
    </w:lvl>
    <w:lvl w:ilvl="8" w:tentative="0">
      <w:start w:val="0"/>
      <w:numFmt w:val="bullet"/>
      <w:lvlText w:val="•"/>
      <w:lvlJc w:val="left"/>
      <w:pPr>
        <w:ind w:left="7776" w:hanging="804"/>
      </w:pPr>
      <w:rPr>
        <w:rFonts w:hint="default"/>
        <w:lang w:val="pt-PT" w:eastAsia="en-US" w:bidi="ar-SA"/>
      </w:rPr>
    </w:lvl>
  </w:abstractNum>
  <w:abstractNum w:abstractNumId="18">
    <w:nsid w:val="6CA83F62"/>
    <w:multiLevelType w:val="multilevel"/>
    <w:tmpl w:val="6CA83F62"/>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19">
    <w:nsid w:val="6D2C7A8C"/>
    <w:multiLevelType w:val="multilevel"/>
    <w:tmpl w:val="6D2C7A8C"/>
    <w:lvl w:ilvl="0" w:tentative="0">
      <w:start w:val="8"/>
      <w:numFmt w:val="decimal"/>
      <w:lvlText w:val="%1"/>
      <w:lvlJc w:val="left"/>
      <w:pPr>
        <w:ind w:left="134" w:hanging="487"/>
      </w:pPr>
      <w:rPr>
        <w:rFonts w:hint="default"/>
        <w:lang w:val="pt-PT" w:eastAsia="en-US" w:bidi="ar-SA"/>
      </w:rPr>
    </w:lvl>
    <w:lvl w:ilvl="1" w:tentative="0">
      <w:start w:val="1"/>
      <w:numFmt w:val="decimal"/>
      <w:lvlText w:val="%1.%2."/>
      <w:lvlJc w:val="left"/>
      <w:pPr>
        <w:ind w:left="134" w:hanging="487"/>
      </w:pPr>
      <w:rPr>
        <w:rFonts w:hint="default" w:ascii="Arial MT" w:hAnsi="Arial MT" w:eastAsia="Arial MT" w:cs="Arial MT"/>
        <w:b/>
        <w:bCs/>
        <w:i w:val="0"/>
        <w:iCs w:val="0"/>
        <w:w w:val="100"/>
        <w:sz w:val="22"/>
        <w:szCs w:val="22"/>
        <w:lang w:val="pt-PT" w:eastAsia="en-US" w:bidi="ar-SA"/>
      </w:rPr>
    </w:lvl>
    <w:lvl w:ilvl="2" w:tentative="0">
      <w:start w:val="1"/>
      <w:numFmt w:val="decimal"/>
      <w:lvlText w:val="%1.%2.%3."/>
      <w:lvlJc w:val="left"/>
      <w:pPr>
        <w:ind w:left="134" w:hanging="603"/>
      </w:pPr>
      <w:rPr>
        <w:rFonts w:hint="default" w:ascii="Arial MT" w:hAnsi="Arial MT" w:eastAsia="Arial MT" w:cs="Arial MT"/>
        <w:b w:val="0"/>
        <w:bCs w:val="0"/>
        <w:i w:val="0"/>
        <w:iCs w:val="0"/>
        <w:spacing w:val="-3"/>
        <w:w w:val="100"/>
        <w:sz w:val="22"/>
        <w:szCs w:val="22"/>
        <w:lang w:val="pt-PT" w:eastAsia="en-US" w:bidi="ar-SA"/>
      </w:rPr>
    </w:lvl>
    <w:lvl w:ilvl="3" w:tentative="0">
      <w:start w:val="1"/>
      <w:numFmt w:val="decimal"/>
      <w:lvlText w:val="%1.%2.%3.%4."/>
      <w:lvlJc w:val="left"/>
      <w:pPr>
        <w:ind w:left="931" w:hanging="797"/>
      </w:pPr>
      <w:rPr>
        <w:rFonts w:hint="default" w:ascii="Arial MT" w:hAnsi="Arial MT" w:eastAsia="Arial MT" w:cs="Arial MT"/>
        <w:b w:val="0"/>
        <w:bCs w:val="0"/>
        <w:i w:val="0"/>
        <w:iCs w:val="0"/>
        <w:spacing w:val="-3"/>
        <w:w w:val="100"/>
        <w:sz w:val="22"/>
        <w:szCs w:val="22"/>
        <w:lang w:val="pt-PT" w:eastAsia="en-US" w:bidi="ar-SA"/>
      </w:rPr>
    </w:lvl>
    <w:lvl w:ilvl="4" w:tentative="0">
      <w:start w:val="0"/>
      <w:numFmt w:val="bullet"/>
      <w:lvlText w:val="•"/>
      <w:lvlJc w:val="left"/>
      <w:pPr>
        <w:ind w:left="3151" w:hanging="797"/>
      </w:pPr>
      <w:rPr>
        <w:rFonts w:hint="default"/>
        <w:lang w:val="pt-PT" w:eastAsia="en-US" w:bidi="ar-SA"/>
      </w:rPr>
    </w:lvl>
    <w:lvl w:ilvl="5" w:tentative="0">
      <w:start w:val="0"/>
      <w:numFmt w:val="bullet"/>
      <w:lvlText w:val="•"/>
      <w:lvlJc w:val="left"/>
      <w:pPr>
        <w:ind w:left="4257" w:hanging="797"/>
      </w:pPr>
      <w:rPr>
        <w:rFonts w:hint="default"/>
        <w:lang w:val="pt-PT" w:eastAsia="en-US" w:bidi="ar-SA"/>
      </w:rPr>
    </w:lvl>
    <w:lvl w:ilvl="6" w:tentative="0">
      <w:start w:val="0"/>
      <w:numFmt w:val="bullet"/>
      <w:lvlText w:val="•"/>
      <w:lvlJc w:val="left"/>
      <w:pPr>
        <w:ind w:left="5363" w:hanging="797"/>
      </w:pPr>
      <w:rPr>
        <w:rFonts w:hint="default"/>
        <w:lang w:val="pt-PT" w:eastAsia="en-US" w:bidi="ar-SA"/>
      </w:rPr>
    </w:lvl>
    <w:lvl w:ilvl="7" w:tentative="0">
      <w:start w:val="0"/>
      <w:numFmt w:val="bullet"/>
      <w:lvlText w:val="•"/>
      <w:lvlJc w:val="left"/>
      <w:pPr>
        <w:ind w:left="6469" w:hanging="797"/>
      </w:pPr>
      <w:rPr>
        <w:rFonts w:hint="default"/>
        <w:lang w:val="pt-PT" w:eastAsia="en-US" w:bidi="ar-SA"/>
      </w:rPr>
    </w:lvl>
    <w:lvl w:ilvl="8" w:tentative="0">
      <w:start w:val="0"/>
      <w:numFmt w:val="bullet"/>
      <w:lvlText w:val="•"/>
      <w:lvlJc w:val="left"/>
      <w:pPr>
        <w:ind w:left="7574" w:hanging="797"/>
      </w:pPr>
      <w:rPr>
        <w:rFonts w:hint="default"/>
        <w:lang w:val="pt-PT" w:eastAsia="en-US" w:bidi="ar-SA"/>
      </w:rPr>
    </w:lvl>
  </w:abstractNum>
  <w:abstractNum w:abstractNumId="20">
    <w:nsid w:val="77D274F0"/>
    <w:multiLevelType w:val="multilevel"/>
    <w:tmpl w:val="77D274F0"/>
    <w:lvl w:ilvl="0" w:tentative="0">
      <w:start w:val="9"/>
      <w:numFmt w:val="decimal"/>
      <w:lvlText w:val="%1"/>
      <w:lvlJc w:val="left"/>
      <w:pPr>
        <w:ind w:left="319" w:hanging="185"/>
      </w:pPr>
      <w:rPr>
        <w:rFonts w:hint="default" w:ascii="Arial" w:hAnsi="Arial" w:eastAsia="Arial" w:cs="Arial"/>
        <w:b/>
        <w:bCs/>
        <w:i w:val="0"/>
        <w:iCs w:val="0"/>
        <w:w w:val="100"/>
        <w:sz w:val="22"/>
        <w:szCs w:val="22"/>
        <w:lang w:val="pt-PT" w:eastAsia="en-US" w:bidi="ar-SA"/>
      </w:rPr>
    </w:lvl>
    <w:lvl w:ilvl="1" w:tentative="0">
      <w:start w:val="1"/>
      <w:numFmt w:val="decimal"/>
      <w:lvlText w:val="%1.%2"/>
      <w:lvlJc w:val="left"/>
      <w:pPr>
        <w:ind w:left="134" w:hanging="380"/>
      </w:pPr>
      <w:rPr>
        <w:rFonts w:hint="default" w:ascii="Arial MT" w:hAnsi="Arial MT" w:eastAsia="Arial MT" w:cs="Arial MT"/>
        <w:b/>
        <w:bCs/>
        <w:i w:val="0"/>
        <w:iCs w:val="0"/>
        <w:w w:val="100"/>
        <w:sz w:val="22"/>
        <w:szCs w:val="22"/>
        <w:lang w:val="pt-PT" w:eastAsia="en-US" w:bidi="ar-SA"/>
      </w:rPr>
    </w:lvl>
    <w:lvl w:ilvl="2" w:tentative="0">
      <w:start w:val="1"/>
      <w:numFmt w:val="decimal"/>
      <w:lvlText w:val="%1.%2.%3."/>
      <w:lvlJc w:val="left"/>
      <w:pPr>
        <w:ind w:left="134" w:hanging="610"/>
      </w:pPr>
      <w:rPr>
        <w:rFonts w:hint="default" w:ascii="Arial MT" w:hAnsi="Arial MT" w:eastAsia="Arial MT" w:cs="Arial MT"/>
        <w:b w:val="0"/>
        <w:bCs w:val="0"/>
        <w:i w:val="0"/>
        <w:iCs w:val="0"/>
        <w:spacing w:val="-3"/>
        <w:w w:val="100"/>
        <w:sz w:val="22"/>
        <w:szCs w:val="22"/>
        <w:lang w:val="pt-PT" w:eastAsia="en-US" w:bidi="ar-SA"/>
      </w:rPr>
    </w:lvl>
    <w:lvl w:ilvl="3" w:tentative="0">
      <w:start w:val="0"/>
      <w:numFmt w:val="bullet"/>
      <w:lvlText w:val="•"/>
      <w:lvlJc w:val="left"/>
      <w:pPr>
        <w:ind w:left="2423" w:hanging="610"/>
      </w:pPr>
      <w:rPr>
        <w:rFonts w:hint="default"/>
        <w:lang w:val="pt-PT" w:eastAsia="en-US" w:bidi="ar-SA"/>
      </w:rPr>
    </w:lvl>
    <w:lvl w:ilvl="4" w:tentative="0">
      <w:start w:val="0"/>
      <w:numFmt w:val="bullet"/>
      <w:lvlText w:val="•"/>
      <w:lvlJc w:val="left"/>
      <w:pPr>
        <w:ind w:left="3475" w:hanging="610"/>
      </w:pPr>
      <w:rPr>
        <w:rFonts w:hint="default"/>
        <w:lang w:val="pt-PT" w:eastAsia="en-US" w:bidi="ar-SA"/>
      </w:rPr>
    </w:lvl>
    <w:lvl w:ilvl="5" w:tentative="0">
      <w:start w:val="0"/>
      <w:numFmt w:val="bullet"/>
      <w:lvlText w:val="•"/>
      <w:lvlJc w:val="left"/>
      <w:pPr>
        <w:ind w:left="4527" w:hanging="610"/>
      </w:pPr>
      <w:rPr>
        <w:rFonts w:hint="default"/>
        <w:lang w:val="pt-PT" w:eastAsia="en-US" w:bidi="ar-SA"/>
      </w:rPr>
    </w:lvl>
    <w:lvl w:ilvl="6" w:tentative="0">
      <w:start w:val="0"/>
      <w:numFmt w:val="bullet"/>
      <w:lvlText w:val="•"/>
      <w:lvlJc w:val="left"/>
      <w:pPr>
        <w:ind w:left="5579" w:hanging="610"/>
      </w:pPr>
      <w:rPr>
        <w:rFonts w:hint="default"/>
        <w:lang w:val="pt-PT" w:eastAsia="en-US" w:bidi="ar-SA"/>
      </w:rPr>
    </w:lvl>
    <w:lvl w:ilvl="7" w:tentative="0">
      <w:start w:val="0"/>
      <w:numFmt w:val="bullet"/>
      <w:lvlText w:val="•"/>
      <w:lvlJc w:val="left"/>
      <w:pPr>
        <w:ind w:left="6630" w:hanging="610"/>
      </w:pPr>
      <w:rPr>
        <w:rFonts w:hint="default"/>
        <w:lang w:val="pt-PT" w:eastAsia="en-US" w:bidi="ar-SA"/>
      </w:rPr>
    </w:lvl>
    <w:lvl w:ilvl="8" w:tentative="0">
      <w:start w:val="0"/>
      <w:numFmt w:val="bullet"/>
      <w:lvlText w:val="•"/>
      <w:lvlJc w:val="left"/>
      <w:pPr>
        <w:ind w:left="7682" w:hanging="610"/>
      </w:pPr>
      <w:rPr>
        <w:rFonts w:hint="default"/>
        <w:lang w:val="pt-PT" w:eastAsia="en-US" w:bidi="ar-SA"/>
      </w:rPr>
    </w:lvl>
  </w:abstractNum>
  <w:abstractNum w:abstractNumId="21">
    <w:nsid w:val="78605DE6"/>
    <w:multiLevelType w:val="multilevel"/>
    <w:tmpl w:val="78605DE6"/>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22">
    <w:nsid w:val="7BB0CF7C"/>
    <w:multiLevelType w:val="multilevel"/>
    <w:tmpl w:val="7BB0CF7C"/>
    <w:lvl w:ilvl="0" w:tentative="0">
      <w:start w:val="4"/>
      <w:numFmt w:val="decimal"/>
      <w:lvlText w:val="%1."/>
      <w:lvlJc w:val="left"/>
      <w:pPr>
        <w:ind w:left="381" w:hanging="248"/>
      </w:pPr>
      <w:rPr>
        <w:rFonts w:hint="default" w:ascii="Arial" w:hAnsi="Arial" w:eastAsia="Arial" w:cs="Arial"/>
        <w:b/>
        <w:bCs/>
        <w:i w:val="0"/>
        <w:iCs w:val="0"/>
        <w:w w:val="100"/>
        <w:sz w:val="22"/>
        <w:szCs w:val="22"/>
        <w:lang w:val="pt-PT" w:eastAsia="en-US" w:bidi="ar-SA"/>
      </w:rPr>
    </w:lvl>
    <w:lvl w:ilvl="1" w:tentative="0">
      <w:start w:val="1"/>
      <w:numFmt w:val="decimal"/>
      <w:lvlText w:val="%1.%2"/>
      <w:lvlJc w:val="left"/>
      <w:pPr>
        <w:ind w:left="394" w:hanging="394"/>
      </w:pPr>
      <w:rPr>
        <w:rFonts w:hint="default" w:ascii="Arial" w:hAnsi="Arial" w:eastAsia="Arial" w:cs="Arial"/>
        <w:b/>
        <w:bCs/>
        <w:i w:val="0"/>
        <w:iCs w:val="0"/>
        <w:w w:val="100"/>
        <w:sz w:val="22"/>
        <w:szCs w:val="22"/>
        <w:lang w:val="pt-PT" w:eastAsia="en-US" w:bidi="ar-SA"/>
      </w:rPr>
    </w:lvl>
    <w:lvl w:ilvl="2" w:tentative="0">
      <w:start w:val="0"/>
      <w:numFmt w:val="bullet"/>
      <w:lvlText w:val="•"/>
      <w:lvlJc w:val="left"/>
      <w:pPr>
        <w:ind w:left="1425" w:hanging="394"/>
      </w:pPr>
      <w:rPr>
        <w:rFonts w:hint="default"/>
        <w:lang w:val="pt-PT" w:eastAsia="en-US" w:bidi="ar-SA"/>
      </w:rPr>
    </w:lvl>
    <w:lvl w:ilvl="3" w:tentative="0">
      <w:start w:val="0"/>
      <w:numFmt w:val="bullet"/>
      <w:lvlText w:val="•"/>
      <w:lvlJc w:val="left"/>
      <w:pPr>
        <w:ind w:left="2470" w:hanging="394"/>
      </w:pPr>
      <w:rPr>
        <w:rFonts w:hint="default"/>
        <w:lang w:val="pt-PT" w:eastAsia="en-US" w:bidi="ar-SA"/>
      </w:rPr>
    </w:lvl>
    <w:lvl w:ilvl="4" w:tentative="0">
      <w:start w:val="0"/>
      <w:numFmt w:val="bullet"/>
      <w:lvlText w:val="•"/>
      <w:lvlJc w:val="left"/>
      <w:pPr>
        <w:ind w:left="3515" w:hanging="394"/>
      </w:pPr>
      <w:rPr>
        <w:rFonts w:hint="default"/>
        <w:lang w:val="pt-PT" w:eastAsia="en-US" w:bidi="ar-SA"/>
      </w:rPr>
    </w:lvl>
    <w:lvl w:ilvl="5" w:tentative="0">
      <w:start w:val="0"/>
      <w:numFmt w:val="bullet"/>
      <w:lvlText w:val="•"/>
      <w:lvlJc w:val="left"/>
      <w:pPr>
        <w:ind w:left="4560" w:hanging="394"/>
      </w:pPr>
      <w:rPr>
        <w:rFonts w:hint="default"/>
        <w:lang w:val="pt-PT" w:eastAsia="en-US" w:bidi="ar-SA"/>
      </w:rPr>
    </w:lvl>
    <w:lvl w:ilvl="6" w:tentative="0">
      <w:start w:val="0"/>
      <w:numFmt w:val="bullet"/>
      <w:lvlText w:val="•"/>
      <w:lvlJc w:val="left"/>
      <w:pPr>
        <w:ind w:left="5605" w:hanging="394"/>
      </w:pPr>
      <w:rPr>
        <w:rFonts w:hint="default"/>
        <w:lang w:val="pt-PT" w:eastAsia="en-US" w:bidi="ar-SA"/>
      </w:rPr>
    </w:lvl>
    <w:lvl w:ilvl="7" w:tentative="0">
      <w:start w:val="0"/>
      <w:numFmt w:val="bullet"/>
      <w:lvlText w:val="•"/>
      <w:lvlJc w:val="left"/>
      <w:pPr>
        <w:ind w:left="6650" w:hanging="394"/>
      </w:pPr>
      <w:rPr>
        <w:rFonts w:hint="default"/>
        <w:lang w:val="pt-PT" w:eastAsia="en-US" w:bidi="ar-SA"/>
      </w:rPr>
    </w:lvl>
    <w:lvl w:ilvl="8" w:tentative="0">
      <w:start w:val="0"/>
      <w:numFmt w:val="bullet"/>
      <w:lvlText w:val="•"/>
      <w:lvlJc w:val="left"/>
      <w:pPr>
        <w:ind w:left="7696" w:hanging="394"/>
      </w:pPr>
      <w:rPr>
        <w:rFonts w:hint="default"/>
        <w:lang w:val="pt-PT" w:eastAsia="en-US" w:bidi="ar-SA"/>
      </w:rPr>
    </w:lvl>
  </w:abstractNum>
  <w:num w:numId="1">
    <w:abstractNumId w:val="8"/>
  </w:num>
  <w:num w:numId="2">
    <w:abstractNumId w:val="3"/>
  </w:num>
  <w:num w:numId="3">
    <w:abstractNumId w:val="12"/>
  </w:num>
  <w:num w:numId="4">
    <w:abstractNumId w:val="6"/>
  </w:num>
  <w:num w:numId="5">
    <w:abstractNumId w:val="22"/>
  </w:num>
  <w:num w:numId="6">
    <w:abstractNumId w:val="13"/>
  </w:num>
  <w:num w:numId="7">
    <w:abstractNumId w:val="5"/>
  </w:num>
  <w:num w:numId="8">
    <w:abstractNumId w:val="2"/>
  </w:num>
  <w:num w:numId="9">
    <w:abstractNumId w:val="7"/>
  </w:num>
  <w:num w:numId="10">
    <w:abstractNumId w:val="11"/>
  </w:num>
  <w:num w:numId="11">
    <w:abstractNumId w:val="0"/>
  </w:num>
  <w:num w:numId="12">
    <w:abstractNumId w:val="19"/>
  </w:num>
  <w:num w:numId="13">
    <w:abstractNumId w:val="10"/>
  </w:num>
  <w:num w:numId="14">
    <w:abstractNumId w:val="20"/>
  </w:num>
  <w:num w:numId="15">
    <w:abstractNumId w:val="17"/>
  </w:num>
  <w:num w:numId="16">
    <w:abstractNumId w:val="14"/>
  </w:num>
  <w:num w:numId="17">
    <w:abstractNumId w:val="15"/>
  </w:num>
  <w:num w:numId="18">
    <w:abstractNumId w:val="16"/>
  </w:num>
  <w:num w:numId="19">
    <w:abstractNumId w:val="4"/>
  </w:num>
  <w:num w:numId="20">
    <w:abstractNumId w:val="18"/>
  </w:num>
  <w:num w:numId="21">
    <w:abstractNumId w:val="21"/>
  </w:num>
  <w:num w:numId="22">
    <w:abstractNumId w:val="1"/>
  </w:num>
  <w:num w:numId="2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hideSpellingErrors/>
  <w:hideGrammaticalErrors/>
  <w:documentProtection w:enforcement="0"/>
  <w:defaultTabStop w:val="720"/>
  <w:hyphenationZone w:val="425"/>
  <w:drawingGridHorizontalSpacing w:val="110"/>
  <w:noPunctuationKerning w:val="1"/>
  <w:characterSpacingControl w:val="doNotCompress"/>
  <w:compat>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41EB"/>
    <w:rsid w:val="000120CF"/>
    <w:rsid w:val="000358D4"/>
    <w:rsid w:val="000D41EB"/>
    <w:rsid w:val="000E181B"/>
    <w:rsid w:val="00151A68"/>
    <w:rsid w:val="001D53C3"/>
    <w:rsid w:val="0022191A"/>
    <w:rsid w:val="002C1127"/>
    <w:rsid w:val="002C1CDA"/>
    <w:rsid w:val="002E6C54"/>
    <w:rsid w:val="003108B3"/>
    <w:rsid w:val="003511C2"/>
    <w:rsid w:val="003606BA"/>
    <w:rsid w:val="003A25B7"/>
    <w:rsid w:val="003A3F7C"/>
    <w:rsid w:val="00462232"/>
    <w:rsid w:val="00503120"/>
    <w:rsid w:val="00514D4D"/>
    <w:rsid w:val="005216AD"/>
    <w:rsid w:val="00545E43"/>
    <w:rsid w:val="00553C2D"/>
    <w:rsid w:val="0056316D"/>
    <w:rsid w:val="005E38BB"/>
    <w:rsid w:val="00621B7F"/>
    <w:rsid w:val="00674E21"/>
    <w:rsid w:val="0069725D"/>
    <w:rsid w:val="007507BC"/>
    <w:rsid w:val="00776074"/>
    <w:rsid w:val="007B1CDB"/>
    <w:rsid w:val="007E2DC0"/>
    <w:rsid w:val="007E3B10"/>
    <w:rsid w:val="0087656F"/>
    <w:rsid w:val="00882046"/>
    <w:rsid w:val="008B6C08"/>
    <w:rsid w:val="008C757C"/>
    <w:rsid w:val="009923D5"/>
    <w:rsid w:val="009A11ED"/>
    <w:rsid w:val="009E307B"/>
    <w:rsid w:val="00A6722D"/>
    <w:rsid w:val="00A81F22"/>
    <w:rsid w:val="00A953F8"/>
    <w:rsid w:val="00AE7F12"/>
    <w:rsid w:val="00BA2FD7"/>
    <w:rsid w:val="00BA7E21"/>
    <w:rsid w:val="00BB28AB"/>
    <w:rsid w:val="00C15267"/>
    <w:rsid w:val="00C16D0B"/>
    <w:rsid w:val="00C40A23"/>
    <w:rsid w:val="00C80AF7"/>
    <w:rsid w:val="00CA382F"/>
    <w:rsid w:val="00D30DCB"/>
    <w:rsid w:val="00D45C2D"/>
    <w:rsid w:val="00D6248C"/>
    <w:rsid w:val="00D70D74"/>
    <w:rsid w:val="00D906F4"/>
    <w:rsid w:val="00DC5E11"/>
    <w:rsid w:val="00DD7236"/>
    <w:rsid w:val="00E07483"/>
    <w:rsid w:val="00E23AB3"/>
    <w:rsid w:val="00E35CCB"/>
    <w:rsid w:val="00E95748"/>
    <w:rsid w:val="00F116D2"/>
    <w:rsid w:val="00F22839"/>
    <w:rsid w:val="00F659F3"/>
    <w:rsid w:val="00F90C9C"/>
    <w:rsid w:val="00FD4E16"/>
    <w:rsid w:val="1E49046B"/>
    <w:rsid w:val="24BF3AA3"/>
    <w:rsid w:val="2FB875F9"/>
    <w:rsid w:val="354B0103"/>
    <w:rsid w:val="397B608A"/>
    <w:rsid w:val="3B8A226A"/>
    <w:rsid w:val="413220AC"/>
    <w:rsid w:val="43CA0C69"/>
    <w:rsid w:val="4E576000"/>
    <w:rsid w:val="5D490EAF"/>
    <w:rsid w:val="65463B36"/>
    <w:rsid w:val="6EBF62ED"/>
    <w:rsid w:val="71C27FB1"/>
    <w:rsid w:val="77E54AFE"/>
    <w:rsid w:val="7B593A2D"/>
  </w:rsids>
  <m:mathPr>
    <m:mathFont m:val="Cambria Math"/>
    <m:brkBin m:val="before"/>
    <m:brkBinSub m:val="--"/>
    <m:smallFrac m:val="0"/>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1" w:semiHidden="0" w:name="heading 1"/>
    <w:lsdException w:qFormat="1" w:unhideWhenUsed="0" w:uiPriority="1" w:semiHidden="0" w:name="heading 2"/>
    <w:lsdException w:qFormat="1" w:uiPriority="1" w:semiHidden="0" w:name="heading 3"/>
    <w:lsdException w:qFormat="1" w:unhideWhenUsed="0" w:uiPriority="1"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 w:semiHidden="0" w:name="Title"/>
    <w:lsdException w:uiPriority="99" w:name="Closing"/>
    <w:lsdException w:uiPriority="99" w:name="Signature"/>
    <w:lsdException w:qFormat="1" w:uiPriority="1" w:name="Default Paragraph Font"/>
    <w:lsdException w:qFormat="1" w:unhideWhenUsed="0" w:uiPriority="1"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qFormat="1" w:unhideWhenUsed="0" w:uiPriority="1" w:semiHidden="0" w:name="List Paragraph"/>
  </w:latentStyles>
  <w:style w:type="paragraph" w:default="1" w:styleId="1">
    <w:name w:val="Normal"/>
    <w:qFormat/>
    <w:uiPriority w:val="1"/>
    <w:pPr>
      <w:widowControl w:val="0"/>
      <w:autoSpaceDE w:val="0"/>
      <w:autoSpaceDN w:val="0"/>
    </w:pPr>
    <w:rPr>
      <w:rFonts w:ascii="Arial MT" w:hAnsi="Arial MT" w:eastAsia="Arial MT" w:cs="Arial MT"/>
      <w:sz w:val="22"/>
      <w:szCs w:val="22"/>
      <w:lang w:val="pt-PT" w:eastAsia="en-US" w:bidi="ar-SA"/>
    </w:rPr>
  </w:style>
  <w:style w:type="paragraph" w:styleId="2">
    <w:name w:val="heading 1"/>
    <w:basedOn w:val="1"/>
    <w:next w:val="1"/>
    <w:qFormat/>
    <w:uiPriority w:val="1"/>
    <w:pPr>
      <w:ind w:left="562"/>
      <w:jc w:val="center"/>
      <w:outlineLvl w:val="0"/>
    </w:pPr>
    <w:rPr>
      <w:rFonts w:ascii="Arial" w:hAnsi="Arial" w:eastAsia="Arial" w:cs="Arial"/>
      <w:b/>
      <w:bCs/>
    </w:rPr>
  </w:style>
  <w:style w:type="paragraph" w:styleId="3">
    <w:name w:val="heading 2"/>
    <w:basedOn w:val="1"/>
    <w:qFormat/>
    <w:uiPriority w:val="1"/>
    <w:pPr>
      <w:ind w:left="134"/>
      <w:outlineLvl w:val="1"/>
    </w:pPr>
    <w:rPr>
      <w:rFonts w:ascii="Arial" w:hAnsi="Arial" w:eastAsia="Arial" w:cs="Arial"/>
      <w:b/>
      <w:bCs/>
    </w:rPr>
  </w:style>
  <w:style w:type="paragraph" w:styleId="4">
    <w:name w:val="heading 3"/>
    <w:basedOn w:val="1"/>
    <w:next w:val="1"/>
    <w:link w:val="23"/>
    <w:unhideWhenUsed/>
    <w:qFormat/>
    <w:uiPriority w:val="1"/>
    <w:pPr>
      <w:keepNext/>
      <w:keepLines/>
      <w:spacing w:before="40"/>
      <w:outlineLvl w:val="2"/>
    </w:pPr>
    <w:rPr>
      <w:rFonts w:asciiTheme="majorHAnsi" w:hAnsiTheme="majorHAnsi" w:eastAsiaTheme="majorEastAsia" w:cstheme="majorBidi"/>
      <w:color w:val="254061" w:themeColor="accent1" w:themeShade="80"/>
      <w:sz w:val="24"/>
      <w:szCs w:val="24"/>
    </w:rPr>
  </w:style>
  <w:style w:type="paragraph" w:styleId="5">
    <w:name w:val="heading 4"/>
    <w:basedOn w:val="1"/>
    <w:link w:val="24"/>
    <w:qFormat/>
    <w:uiPriority w:val="1"/>
    <w:pPr>
      <w:ind w:left="134"/>
      <w:outlineLvl w:val="3"/>
    </w:pPr>
    <w:rPr>
      <w:rFonts w:ascii="Arial" w:hAnsi="Arial" w:eastAsia="Arial" w:cs="Arial"/>
      <w:b/>
      <w:bCs/>
    </w:rPr>
  </w:style>
  <w:style w:type="character" w:default="1" w:styleId="6">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character" w:styleId="8">
    <w:name w:val="Strong"/>
    <w:basedOn w:val="6"/>
    <w:qFormat/>
    <w:uiPriority w:val="22"/>
    <w:rPr>
      <w:b/>
      <w:bCs/>
    </w:rPr>
  </w:style>
  <w:style w:type="character" w:styleId="9">
    <w:name w:val="Hyperlink"/>
    <w:basedOn w:val="6"/>
    <w:unhideWhenUsed/>
    <w:qFormat/>
    <w:uiPriority w:val="99"/>
    <w:rPr>
      <w:color w:val="0000FF" w:themeColor="hyperlink"/>
      <w:u w:val="single"/>
      <w14:textFill>
        <w14:solidFill>
          <w14:schemeClr w14:val="hlink"/>
        </w14:solidFill>
      </w14:textFill>
    </w:rPr>
  </w:style>
  <w:style w:type="paragraph" w:styleId="10">
    <w:name w:val="Body Text"/>
    <w:basedOn w:val="1"/>
    <w:qFormat/>
    <w:uiPriority w:val="1"/>
  </w:style>
  <w:style w:type="paragraph" w:styleId="11">
    <w:name w:val="Title"/>
    <w:basedOn w:val="1"/>
    <w:qFormat/>
    <w:uiPriority w:val="1"/>
    <w:pPr>
      <w:spacing w:before="20"/>
      <w:ind w:left="1527" w:hanging="1508"/>
    </w:pPr>
    <w:rPr>
      <w:rFonts w:ascii="Arial Black" w:hAnsi="Arial Black" w:eastAsia="Arial Black" w:cs="Arial Black"/>
      <w:sz w:val="24"/>
      <w:szCs w:val="24"/>
    </w:rPr>
  </w:style>
  <w:style w:type="paragraph" w:styleId="12">
    <w:name w:val="Normal (Web)"/>
    <w:semiHidden/>
    <w:unhideWhenUsed/>
    <w:qFormat/>
    <w:uiPriority w:val="99"/>
    <w:pPr>
      <w:spacing w:beforeAutospacing="1" w:afterAutospacing="1"/>
    </w:pPr>
    <w:rPr>
      <w:rFonts w:ascii="Times New Roman" w:hAnsi="Times New Roman" w:eastAsia="SimSun" w:cs="Times New Roman"/>
      <w:szCs w:val="24"/>
      <w:lang w:val="en-US" w:eastAsia="zh-CN" w:bidi="ar-SA"/>
    </w:rPr>
  </w:style>
  <w:style w:type="paragraph" w:styleId="13">
    <w:name w:val="header"/>
    <w:basedOn w:val="1"/>
    <w:link w:val="21"/>
    <w:unhideWhenUsed/>
    <w:qFormat/>
    <w:uiPriority w:val="99"/>
    <w:pPr>
      <w:tabs>
        <w:tab w:val="center" w:pos="4252"/>
        <w:tab w:val="right" w:pos="8504"/>
      </w:tabs>
    </w:pPr>
  </w:style>
  <w:style w:type="paragraph" w:styleId="14">
    <w:name w:val="footer"/>
    <w:basedOn w:val="1"/>
    <w:link w:val="22"/>
    <w:unhideWhenUsed/>
    <w:qFormat/>
    <w:uiPriority w:val="99"/>
    <w:pPr>
      <w:tabs>
        <w:tab w:val="center" w:pos="4252"/>
        <w:tab w:val="right" w:pos="8504"/>
      </w:tabs>
    </w:pPr>
  </w:style>
  <w:style w:type="paragraph" w:styleId="15">
    <w:name w:val="Balloon Text"/>
    <w:basedOn w:val="1"/>
    <w:link w:val="25"/>
    <w:semiHidden/>
    <w:unhideWhenUsed/>
    <w:qFormat/>
    <w:uiPriority w:val="99"/>
    <w:rPr>
      <w:rFonts w:ascii="Segoe UI" w:hAnsi="Segoe UI" w:cs="Segoe UI"/>
      <w:sz w:val="18"/>
      <w:szCs w:val="18"/>
    </w:rPr>
  </w:style>
  <w:style w:type="paragraph" w:styleId="16">
    <w:name w:val="Subtitle"/>
    <w:basedOn w:val="1"/>
    <w:next w:val="1"/>
    <w:qFormat/>
    <w:uiPriority w:val="11"/>
    <w:rPr>
      <w:rFonts w:eastAsiaTheme="minorEastAsia"/>
      <w:color w:val="595959" w:themeColor="text1" w:themeTint="A6"/>
      <w:spacing w:val="15"/>
      <w14:textFill>
        <w14:solidFill>
          <w14:schemeClr w14:val="tx1">
            <w14:lumMod w14:val="65000"/>
            <w14:lumOff w14:val="35000"/>
          </w14:schemeClr>
        </w14:solidFill>
      </w14:textFill>
    </w:rPr>
  </w:style>
  <w:style w:type="table" w:styleId="17">
    <w:name w:val="Table Grid"/>
    <w:basedOn w:val="7"/>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8">
    <w:name w:val="Table Normal"/>
    <w:semiHidden/>
    <w:unhideWhenUsed/>
    <w:qFormat/>
    <w:uiPriority w:val="2"/>
    <w:tblPr>
      <w:tblCellMar>
        <w:top w:w="0" w:type="dxa"/>
        <w:left w:w="0" w:type="dxa"/>
        <w:bottom w:w="0" w:type="dxa"/>
        <w:right w:w="0" w:type="dxa"/>
      </w:tblCellMar>
    </w:tblPr>
  </w:style>
  <w:style w:type="paragraph" w:styleId="19">
    <w:name w:val="List Paragraph"/>
    <w:basedOn w:val="1"/>
    <w:qFormat/>
    <w:uiPriority w:val="1"/>
    <w:pPr>
      <w:ind w:left="134"/>
      <w:jc w:val="both"/>
    </w:pPr>
  </w:style>
  <w:style w:type="paragraph" w:customStyle="1" w:styleId="20">
    <w:name w:val="Table Paragraph"/>
    <w:basedOn w:val="1"/>
    <w:qFormat/>
    <w:uiPriority w:val="1"/>
    <w:pPr>
      <w:spacing w:line="229" w:lineRule="exact"/>
      <w:ind w:left="107"/>
    </w:pPr>
  </w:style>
  <w:style w:type="character" w:customStyle="1" w:styleId="21">
    <w:name w:val="Cabeçalho Char"/>
    <w:basedOn w:val="6"/>
    <w:link w:val="13"/>
    <w:qFormat/>
    <w:uiPriority w:val="99"/>
    <w:rPr>
      <w:rFonts w:ascii="Arial MT" w:hAnsi="Arial MT" w:eastAsia="Arial MT" w:cs="Arial MT"/>
      <w:lang w:val="pt-PT"/>
    </w:rPr>
  </w:style>
  <w:style w:type="character" w:customStyle="1" w:styleId="22">
    <w:name w:val="Rodapé Char"/>
    <w:basedOn w:val="6"/>
    <w:link w:val="14"/>
    <w:qFormat/>
    <w:uiPriority w:val="99"/>
    <w:rPr>
      <w:rFonts w:ascii="Arial MT" w:hAnsi="Arial MT" w:eastAsia="Arial MT" w:cs="Arial MT"/>
      <w:lang w:val="pt-PT"/>
    </w:rPr>
  </w:style>
  <w:style w:type="character" w:customStyle="1" w:styleId="23">
    <w:name w:val="Título 3 Char"/>
    <w:basedOn w:val="6"/>
    <w:link w:val="4"/>
    <w:semiHidden/>
    <w:qFormat/>
    <w:uiPriority w:val="9"/>
    <w:rPr>
      <w:rFonts w:asciiTheme="majorHAnsi" w:hAnsiTheme="majorHAnsi" w:eastAsiaTheme="majorEastAsia" w:cstheme="majorBidi"/>
      <w:color w:val="254061" w:themeColor="accent1" w:themeShade="80"/>
      <w:sz w:val="24"/>
      <w:szCs w:val="24"/>
      <w:lang w:val="pt-PT"/>
    </w:rPr>
  </w:style>
  <w:style w:type="character" w:customStyle="1" w:styleId="24">
    <w:name w:val="Título 4 Char"/>
    <w:basedOn w:val="6"/>
    <w:link w:val="5"/>
    <w:qFormat/>
    <w:uiPriority w:val="1"/>
    <w:rPr>
      <w:rFonts w:ascii="Arial" w:hAnsi="Arial" w:eastAsia="Arial" w:cs="Arial"/>
      <w:b/>
      <w:bCs/>
      <w:lang w:val="pt-PT"/>
    </w:rPr>
  </w:style>
  <w:style w:type="character" w:customStyle="1" w:styleId="25">
    <w:name w:val="Texto de balão Char"/>
    <w:basedOn w:val="6"/>
    <w:link w:val="15"/>
    <w:semiHidden/>
    <w:qFormat/>
    <w:uiPriority w:val="99"/>
    <w:rPr>
      <w:rFonts w:ascii="Segoe UI" w:hAnsi="Segoe UI" w:eastAsia="Arial MT" w:cs="Segoe UI"/>
      <w:sz w:val="18"/>
      <w:szCs w:val="18"/>
      <w:lang w:val="pt-PT"/>
    </w:rPr>
  </w:style>
  <w:style w:type="paragraph" w:customStyle="1" w:styleId="26">
    <w:name w:val="Nivel 2"/>
    <w:basedOn w:val="1"/>
    <w:qFormat/>
    <w:uiPriority w:val="0"/>
    <w:pPr>
      <w:numPr>
        <w:ilvl w:val="1"/>
        <w:numId w:val="1"/>
      </w:numPr>
      <w:spacing w:before="120" w:after="120" w:line="276" w:lineRule="auto"/>
      <w:ind w:left="0" w:firstLine="0"/>
      <w:jc w:val="both"/>
    </w:pPr>
    <w:rPr>
      <w:rFonts w:ascii="Arial" w:hAnsi="Arial" w:cs="Arial"/>
      <w:color w:val="000000"/>
      <w:sz w:val="20"/>
      <w:szCs w:val="20"/>
    </w:rPr>
  </w:style>
  <w:style w:type="paragraph" w:customStyle="1" w:styleId="27">
    <w:name w:val="Nivel 3"/>
    <w:basedOn w:val="1"/>
    <w:qFormat/>
    <w:uiPriority w:val="0"/>
    <w:pPr>
      <w:numPr>
        <w:ilvl w:val="2"/>
        <w:numId w:val="1"/>
      </w:numPr>
      <w:spacing w:before="120" w:after="120" w:line="276" w:lineRule="auto"/>
      <w:ind w:left="284" w:firstLine="0"/>
      <w:jc w:val="both"/>
    </w:pPr>
    <w:rPr>
      <w:rFonts w:ascii="Arial" w:hAnsi="Arial" w:cs="Arial"/>
      <w:color w:val="000000"/>
      <w:sz w:val="20"/>
      <w:szCs w:val="20"/>
    </w:rPr>
  </w:style>
  <w:style w:type="paragraph" w:customStyle="1" w:styleId="28">
    <w:name w:val="Nivel 01"/>
    <w:basedOn w:val="2"/>
    <w:next w:val="1"/>
    <w:autoRedefine/>
    <w:qFormat/>
    <w:uiPriority w:val="0"/>
    <w:pPr>
      <w:numPr>
        <w:ilvl w:val="0"/>
        <w:numId w:val="1"/>
      </w:numPr>
      <w:tabs>
        <w:tab w:val="left" w:pos="0"/>
      </w:tabs>
      <w:spacing w:before="240"/>
      <w:ind w:left="0"/>
      <w:jc w:val="both"/>
    </w:pPr>
    <w:rPr>
      <w:sz w:val="20"/>
      <w:szCs w:val="20"/>
    </w:rPr>
  </w:style>
  <w:style w:type="paragraph" w:customStyle="1" w:styleId="29">
    <w:name w:val="Nível 2 -Red"/>
    <w:basedOn w:val="26"/>
    <w:qFormat/>
    <w:uiPriority w:val="0"/>
    <w:rPr>
      <w:i/>
      <w:iCs/>
      <w:color w:val="FF0000"/>
    </w:rPr>
  </w:style>
  <w:style w:type="paragraph" w:customStyle="1" w:styleId="30">
    <w:name w:val="Standard"/>
    <w:semiHidden/>
    <w:qFormat/>
    <w:uiPriority w:val="99"/>
    <w:pPr>
      <w:suppressAutoHyphens/>
      <w:autoSpaceDN w:val="0"/>
    </w:pPr>
    <w:rPr>
      <w:rFonts w:ascii="Liberation Serif" w:hAnsi="Liberation Serif" w:eastAsia="NSimSun" w:cs="Arial"/>
      <w:kern w:val="3"/>
      <w:sz w:val="24"/>
      <w:szCs w:val="24"/>
      <w:lang w:val="pt-BR" w:eastAsia="zh-CN" w:bidi="hi-IN"/>
    </w:rPr>
  </w:style>
  <w:style w:type="paragraph" w:customStyle="1" w:styleId="31">
    <w:name w:val="normal1"/>
    <w:qFormat/>
    <w:uiPriority w:val="0"/>
    <w:pPr>
      <w:widowControl/>
      <w:suppressAutoHyphens/>
      <w:bidi w:val="0"/>
      <w:spacing w:before="0" w:after="0"/>
      <w:jc w:val="left"/>
    </w:pPr>
    <w:rPr>
      <w:rFonts w:ascii="Liberation Serif" w:hAnsi="Liberation Serif" w:eastAsia="Liberation Serif" w:cs="Liberation Serif"/>
      <w:color w:val="auto"/>
      <w:kern w:val="0"/>
      <w:sz w:val="24"/>
      <w:szCs w:val="24"/>
      <w:lang w:val="pt-BR" w:eastAsia="zh-CN" w:bidi="hi-IN"/>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152</Pages>
  <Words>33797</Words>
  <Characters>182504</Characters>
  <Lines>1520</Lines>
  <Paragraphs>431</Paragraphs>
  <TotalTime>105</TotalTime>
  <ScaleCrop>false</ScaleCrop>
  <LinksUpToDate>false</LinksUpToDate>
  <CharactersWithSpaces>215870</CharactersWithSpaces>
  <Application>WPS Office_12.2.0.20795_F1E327BC-269C-435d-A152-05C5408002CA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2025-02-14T19:07:00Z</dcterms:created>
  <dc:creator>Marlos</dc:creator>
  <cp:lastModifiedBy>User</cp:lastModifiedBy>
  <cp:lastPrinted>2025-04-10T19:50:00Z</cp:lastPrinted>
  <dcterms:modified xsi:type="dcterms:W3CDTF">2025-04-14T22:32:22Z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2024-06-18T00:00:00Z</vt:filetime>
  </property>
  <property fmtid="{D5CDD505-2E9C-101B-9397-08002B2CF9AE}" pid="3" name="Creator">
    <vt:lpwstr>Microsoft® Word 2016</vt:lpwstr>
  </property>
  <property fmtid="{D5CDD505-2E9C-101B-9397-08002B2CF9AE}" pid="4" name="LastSaved">
    <vt:filetime>2024-11-12T00:00:00Z</vt:filetime>
  </property>
  <property fmtid="{D5CDD505-2E9C-101B-9397-08002B2CF9AE}" pid="5" name="Producer">
    <vt:lpwstr>Microsoft® Word 2016</vt:lpwstr>
  </property>
  <property fmtid="{D5CDD505-2E9C-101B-9397-08002B2CF9AE}" pid="6" name="KSOProductBuildVer">
    <vt:lpwstr>1046-12.2.0.20795</vt:lpwstr>
  </property>
  <property fmtid="{D5CDD505-2E9C-101B-9397-08002B2CF9AE}" pid="7" name="ICV">
    <vt:lpwstr>7B9D79D99EAB4AC29CEEB2D519012DBA_13</vt:lpwstr>
  </property>
</Properties>
</file>