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6662ABD5"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F77F7C">
        <w:rPr>
          <w:b/>
          <w:sz w:val="24"/>
          <w:szCs w:val="24"/>
        </w:rPr>
        <w:t>ANTONINA</w:t>
      </w:r>
    </w:p>
    <w:p w14:paraId="2431F3D5" w14:textId="77777777"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bookmarkEnd w:id="0"/>
    </w:p>
    <w:p w14:paraId="2B6405C7" w14:textId="77777777"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51028B11" w:rsidR="00FF227C" w:rsidRDefault="00FF227C" w:rsidP="00584E41">
      <w:pPr>
        <w:jc w:val="both"/>
        <w:rPr>
          <w:sz w:val="24"/>
          <w:szCs w:val="24"/>
        </w:rPr>
      </w:pPr>
      <w:r w:rsidRPr="005D0BC5">
        <w:rPr>
          <w:sz w:val="24"/>
          <w:szCs w:val="24"/>
        </w:rPr>
        <w:t xml:space="preserve">O MUNICÍPIO de </w:t>
      </w:r>
      <w:r w:rsidR="00F77F7C" w:rsidRPr="00F77F7C">
        <w:rPr>
          <w:bCs/>
          <w:sz w:val="24"/>
          <w:szCs w:val="24"/>
        </w:rPr>
        <w:t>ANTONINA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77777777"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fldChar w:fldCharType="end"/>
      </w:r>
      <w:r w:rsidRPr="00F14DA7">
        <w:rPr>
          <w:b/>
          <w:sz w:val="24"/>
          <w:szCs w:val="24"/>
        </w:rPr>
        <w:t>.</w:t>
      </w:r>
    </w:p>
    <w:p w14:paraId="4C1AF60B" w14:textId="77777777"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77777777"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fldChar w:fldCharType="end"/>
      </w:r>
      <w:r w:rsidRPr="00F14DA7">
        <w:rPr>
          <w:bCs/>
          <w:sz w:val="24"/>
          <w:szCs w:val="24"/>
        </w:rPr>
        <w:t>.</w:t>
      </w:r>
    </w:p>
    <w:p w14:paraId="626CF56F" w14:textId="5AFE7586"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5ADCF8DD" w:rsidR="00B85CD5" w:rsidRPr="005D0BC5" w:rsidRDefault="00B85CD5" w:rsidP="00584E41">
            <w:pPr>
              <w:jc w:val="both"/>
              <w:rPr>
                <w:sz w:val="24"/>
                <w:szCs w:val="24"/>
              </w:rPr>
            </w:pPr>
            <w:r w:rsidRPr="005D0BC5">
              <w:rPr>
                <w:sz w:val="24"/>
                <w:szCs w:val="24"/>
              </w:rPr>
              <w:t xml:space="preserve">Local: </w:t>
            </w:r>
            <w:r w:rsidR="00F77F7C" w:rsidRPr="00F77F7C">
              <w:rPr>
                <w:bCs/>
                <w:sz w:val="24"/>
                <w:szCs w:val="24"/>
              </w:rPr>
              <w:t>Rua Nicolau Feres, 310, bairro Batel, Município de Antonina - PR.</w:t>
            </w:r>
          </w:p>
          <w:p w14:paraId="6730CB24" w14:textId="6BD64D72" w:rsidR="00B85CD5" w:rsidRDefault="00B85CD5" w:rsidP="00584E41">
            <w:pPr>
              <w:jc w:val="both"/>
              <w:rPr>
                <w:sz w:val="24"/>
                <w:szCs w:val="24"/>
              </w:rPr>
            </w:pPr>
            <w:r w:rsidRPr="005D0BC5">
              <w:rPr>
                <w:sz w:val="24"/>
                <w:szCs w:val="24"/>
              </w:rPr>
              <w:t>Objeto</w:t>
            </w:r>
            <w:r w:rsidR="00F77F7C">
              <w:rPr>
                <w:sz w:val="24"/>
                <w:szCs w:val="24"/>
              </w:rPr>
              <w:t>/Descrição</w:t>
            </w:r>
            <w:r w:rsidRPr="005D0BC5">
              <w:rPr>
                <w:sz w:val="24"/>
                <w:szCs w:val="24"/>
              </w:rPr>
              <w:t>:</w:t>
            </w:r>
            <w:r w:rsidR="00F77F7C">
              <w:rPr>
                <w:sz w:val="24"/>
                <w:szCs w:val="24"/>
              </w:rPr>
              <w:t xml:space="preserve"> </w:t>
            </w:r>
            <w:r w:rsidR="00F77F7C" w:rsidRPr="00F77F7C">
              <w:rPr>
                <w:bCs/>
                <w:sz w:val="24"/>
                <w:szCs w:val="24"/>
              </w:rPr>
              <w:t xml:space="preserve">Construção de Barracão Industrial I, contendo: Barracão térreo, Área Coberta (acesso principal e serviço), Depósito de Resíduos, Hall, Administração, Copa, Instalação Sanitária Masculino para pessoas com deficiência (I.S. </w:t>
            </w:r>
            <w:proofErr w:type="spellStart"/>
            <w:r w:rsidR="00F77F7C" w:rsidRPr="00F77F7C">
              <w:rPr>
                <w:bCs/>
                <w:sz w:val="24"/>
                <w:szCs w:val="24"/>
              </w:rPr>
              <w:t>PcD</w:t>
            </w:r>
            <w:proofErr w:type="spellEnd"/>
            <w:r w:rsidR="00F77F7C" w:rsidRPr="00F77F7C">
              <w:rPr>
                <w:bCs/>
                <w:sz w:val="24"/>
                <w:szCs w:val="24"/>
              </w:rPr>
              <w:t xml:space="preserve"> MASC.), Instalação Sanitária Feminino para pessoas com deficiência (I.S. </w:t>
            </w:r>
            <w:proofErr w:type="spellStart"/>
            <w:r w:rsidR="00F77F7C" w:rsidRPr="00F77F7C">
              <w:rPr>
                <w:bCs/>
                <w:sz w:val="24"/>
                <w:szCs w:val="24"/>
              </w:rPr>
              <w:t>PcD</w:t>
            </w:r>
            <w:proofErr w:type="spellEnd"/>
            <w:r w:rsidR="00F77F7C" w:rsidRPr="00F77F7C">
              <w:rPr>
                <w:bCs/>
                <w:sz w:val="24"/>
                <w:szCs w:val="24"/>
              </w:rPr>
              <w:t xml:space="preserve"> FEM.), Depósito de material de limpeza (DML). Construção de Barracão Industrial, com execução dos serviços de: serviços preliminares e administração da obra; movimento de terra, drenagem e águas pluviais; fundações; impermeabilização de baldrames, lastro do piso, fundação e alvenarias; estruturas; alvenaria, divisória, cobertura; esquadrias, acessórios, vidros e espelhos; instalações elétricas, telefonia, sistemas de proteção e ventilação; instalações hidrossanitárias; revestimentos, impermeabilizações para pinturas e argamassas; pavimentação e calçamento, paisagismo e equipamentos externos; limpeza final e demais itens e especificações constantes em projeto.</w:t>
            </w:r>
          </w:p>
          <w:p w14:paraId="55EE0556" w14:textId="0A4C275E" w:rsidR="00AD6BC2" w:rsidRPr="008455DE" w:rsidRDefault="00AD6BC2" w:rsidP="00AD6BC2">
            <w:pPr>
              <w:jc w:val="both"/>
              <w:rPr>
                <w:sz w:val="24"/>
              </w:rPr>
            </w:pPr>
            <w:r w:rsidRPr="008455DE">
              <w:rPr>
                <w:sz w:val="24"/>
              </w:rPr>
              <w:t xml:space="preserve">Área Construída: </w:t>
            </w:r>
            <w:r w:rsidR="00F77F7C" w:rsidRPr="00F77F7C">
              <w:rPr>
                <w:bCs/>
                <w:sz w:val="24"/>
                <w:szCs w:val="24"/>
              </w:rPr>
              <w:t>420,00 m²</w:t>
            </w:r>
            <w:r w:rsidR="006D7878" w:rsidRPr="00F77F7C">
              <w:rPr>
                <w:bCs/>
                <w:sz w:val="24"/>
                <w:szCs w:val="24"/>
              </w:rPr>
              <w:t>.</w:t>
            </w:r>
          </w:p>
          <w:p w14:paraId="274F853E" w14:textId="77777777" w:rsidR="00AD6BC2" w:rsidRPr="008455DE" w:rsidRDefault="00AD6BC2" w:rsidP="00AD6BC2">
            <w:pPr>
              <w:ind w:left="1134" w:hanging="1134"/>
              <w:jc w:val="both"/>
              <w:rPr>
                <w:sz w:val="24"/>
              </w:rPr>
            </w:pPr>
            <w:r w:rsidRPr="008455DE">
              <w:rPr>
                <w:sz w:val="24"/>
              </w:rPr>
              <w:t>Colocação de placas de comunicação visual.</w:t>
            </w:r>
          </w:p>
          <w:p w14:paraId="30B75C90" w14:textId="0367E92F" w:rsidR="00AD6BC2" w:rsidRPr="008455DE" w:rsidRDefault="00AD6BC2" w:rsidP="00AD6BC2">
            <w:pPr>
              <w:jc w:val="both"/>
              <w:rPr>
                <w:sz w:val="24"/>
              </w:rPr>
            </w:pPr>
            <w:r w:rsidRPr="008455DE">
              <w:rPr>
                <w:sz w:val="24"/>
              </w:rPr>
              <w:t xml:space="preserve">Prazo de execução: </w:t>
            </w:r>
            <w:r w:rsidR="00F77F7C" w:rsidRPr="00F77F7C">
              <w:rPr>
                <w:bCs/>
                <w:sz w:val="24"/>
                <w:szCs w:val="24"/>
              </w:rPr>
              <w:t>180</w:t>
            </w:r>
            <w:r w:rsidRPr="008455DE">
              <w:rPr>
                <w:sz w:val="24"/>
              </w:rPr>
              <w:t xml:space="preserve"> (</w:t>
            </w:r>
            <w:r w:rsidR="00F77F7C" w:rsidRPr="00F77F7C">
              <w:rPr>
                <w:bCs/>
                <w:sz w:val="24"/>
                <w:szCs w:val="24"/>
              </w:rPr>
              <w:t>cento e oitenta</w:t>
            </w:r>
            <w:r w:rsidRPr="008455DE">
              <w:rPr>
                <w:sz w:val="24"/>
              </w:rPr>
              <w:t>) dias</w:t>
            </w:r>
            <w:r w:rsidR="006D7878">
              <w:rPr>
                <w:sz w:val="24"/>
              </w:rPr>
              <w:t>.</w:t>
            </w:r>
          </w:p>
          <w:p w14:paraId="0566CD45" w14:textId="43031321" w:rsidR="00AD6BC2" w:rsidRPr="005957C2" w:rsidRDefault="00AD6BC2" w:rsidP="00AD6BC2">
            <w:pPr>
              <w:jc w:val="both"/>
              <w:rPr>
                <w:bCs/>
                <w:sz w:val="24"/>
              </w:rPr>
            </w:pPr>
            <w:r w:rsidRPr="0040547F">
              <w:rPr>
                <w:sz w:val="24"/>
              </w:rPr>
              <w:t>Patrimônio líquido mínimo</w:t>
            </w:r>
            <w:r w:rsidRPr="008455DE">
              <w:rPr>
                <w:sz w:val="24"/>
              </w:rPr>
              <w:t xml:space="preserve">: R$ </w:t>
            </w:r>
            <w:r w:rsidR="005957C2" w:rsidRPr="00F77F7C">
              <w:rPr>
                <w:bCs/>
                <w:sz w:val="24"/>
                <w:szCs w:val="24"/>
              </w:rPr>
              <w:t>172</w:t>
            </w:r>
            <w:r w:rsidR="005957C2">
              <w:rPr>
                <w:bCs/>
                <w:sz w:val="24"/>
                <w:szCs w:val="24"/>
              </w:rPr>
              <w:t>.</w:t>
            </w:r>
            <w:r w:rsidR="005957C2" w:rsidRPr="00F77F7C">
              <w:rPr>
                <w:bCs/>
                <w:sz w:val="24"/>
                <w:szCs w:val="24"/>
              </w:rPr>
              <w:t>534</w:t>
            </w:r>
            <w:r w:rsidR="005957C2">
              <w:rPr>
                <w:bCs/>
                <w:sz w:val="24"/>
                <w:szCs w:val="24"/>
              </w:rPr>
              <w:t>,</w:t>
            </w:r>
            <w:r w:rsidR="005957C2" w:rsidRPr="00F77F7C">
              <w:rPr>
                <w:bCs/>
                <w:sz w:val="24"/>
                <w:szCs w:val="24"/>
              </w:rPr>
              <w:t>05</w:t>
            </w:r>
            <w:r w:rsidR="005957C2" w:rsidRPr="008455DE">
              <w:rPr>
                <w:sz w:val="24"/>
              </w:rPr>
              <w:t xml:space="preserve"> (</w:t>
            </w:r>
            <w:r w:rsidR="005957C2" w:rsidRPr="005957C2">
              <w:rPr>
                <w:bCs/>
                <w:sz w:val="24"/>
                <w:szCs w:val="24"/>
              </w:rPr>
              <w:t>cento e setenta e dois mil, quinhentos e trinta e quatro reais e cinco centavos</w:t>
            </w:r>
            <w:r w:rsidRPr="005957C2">
              <w:rPr>
                <w:bCs/>
                <w:sz w:val="24"/>
              </w:rPr>
              <w:t>)</w:t>
            </w:r>
            <w:r w:rsidR="006D7878" w:rsidRPr="005957C2">
              <w:rPr>
                <w:bCs/>
                <w:sz w:val="24"/>
              </w:rPr>
              <w:t>.</w:t>
            </w:r>
          </w:p>
          <w:p w14:paraId="53DD7215" w14:textId="5D5E1261" w:rsidR="00B85CD5" w:rsidRPr="005D0BC5" w:rsidRDefault="00AD6BC2" w:rsidP="00AD6BC2">
            <w:pPr>
              <w:jc w:val="both"/>
              <w:rPr>
                <w:sz w:val="24"/>
                <w:szCs w:val="24"/>
              </w:rPr>
            </w:pPr>
            <w:r w:rsidRPr="008455DE">
              <w:rPr>
                <w:sz w:val="24"/>
              </w:rPr>
              <w:t xml:space="preserve">Preço máximo: R$ </w:t>
            </w:r>
            <w:r w:rsidR="00F77F7C" w:rsidRPr="00F77F7C">
              <w:rPr>
                <w:bCs/>
                <w:sz w:val="24"/>
                <w:szCs w:val="24"/>
              </w:rPr>
              <w:t>1.725.340,54</w:t>
            </w:r>
            <w:r w:rsidRPr="008455DE">
              <w:rPr>
                <w:sz w:val="24"/>
              </w:rPr>
              <w:t xml:space="preserve"> </w:t>
            </w:r>
            <w:r w:rsidRPr="005957C2">
              <w:rPr>
                <w:sz w:val="24"/>
              </w:rPr>
              <w:t>(</w:t>
            </w:r>
            <w:r w:rsidR="00F77F7C" w:rsidRPr="005957C2">
              <w:rPr>
                <w:sz w:val="24"/>
                <w:szCs w:val="24"/>
              </w:rPr>
              <w:t>um milhão,</w:t>
            </w:r>
            <w:r w:rsidR="005957C2" w:rsidRPr="005957C2">
              <w:rPr>
                <w:sz w:val="24"/>
                <w:szCs w:val="24"/>
              </w:rPr>
              <w:t xml:space="preserve"> </w:t>
            </w:r>
            <w:r w:rsidR="00F77F7C" w:rsidRPr="005957C2">
              <w:rPr>
                <w:sz w:val="24"/>
                <w:szCs w:val="24"/>
              </w:rPr>
              <w:t>sete</w:t>
            </w:r>
            <w:r w:rsidR="005957C2" w:rsidRPr="005957C2">
              <w:rPr>
                <w:sz w:val="24"/>
                <w:szCs w:val="24"/>
              </w:rPr>
              <w:t>cen</w:t>
            </w:r>
            <w:r w:rsidR="00F77F7C" w:rsidRPr="005957C2">
              <w:rPr>
                <w:sz w:val="24"/>
                <w:szCs w:val="24"/>
              </w:rPr>
              <w:t>tos e vinte e cinco</w:t>
            </w:r>
            <w:r w:rsidR="005957C2" w:rsidRPr="005957C2">
              <w:rPr>
                <w:sz w:val="24"/>
                <w:szCs w:val="24"/>
              </w:rPr>
              <w:t xml:space="preserve"> mil, trezentos e quarenta reais e cinquenta e quatro centavos</w:t>
            </w:r>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2AC42ED5" w:rsidR="00C464B7" w:rsidRDefault="00FB0A1B" w:rsidP="00584E41">
      <w:pPr>
        <w:jc w:val="both"/>
        <w:rPr>
          <w:b/>
          <w:sz w:val="24"/>
          <w:szCs w:val="24"/>
        </w:rPr>
      </w:pPr>
      <w:r w:rsidRPr="005D0BC5">
        <w:rPr>
          <w:b/>
          <w:sz w:val="24"/>
          <w:szCs w:val="24"/>
        </w:rPr>
        <w:lastRenderedPageBreak/>
        <w:t>SAM</w:t>
      </w:r>
      <w:r w:rsidR="00AD6BC2">
        <w:rPr>
          <w:b/>
          <w:sz w:val="24"/>
          <w:szCs w:val="24"/>
        </w:rPr>
        <w:t xml:space="preserve"> </w:t>
      </w:r>
      <w:r w:rsidR="005957C2">
        <w:rPr>
          <w:b/>
          <w:sz w:val="24"/>
          <w:szCs w:val="24"/>
        </w:rPr>
        <w:t>41</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1A1ABEEA" w:rsidR="00C464B7" w:rsidRDefault="005957C2" w:rsidP="005957C2">
            <w:pPr>
              <w:suppressAutoHyphens w:val="0"/>
              <w:jc w:val="both"/>
              <w:rPr>
                <w:sz w:val="24"/>
              </w:rPr>
            </w:pPr>
            <w:r w:rsidRPr="005957C2">
              <w:rPr>
                <w:rFonts w:ascii="Arial" w:hAnsi="Arial" w:cs="Arial"/>
              </w:rPr>
              <w:t>Construção de Edificações em Alvenaria e Concreto Armado com Cobertura em Estrutura Metálica</w:t>
            </w:r>
            <w:r>
              <w:rPr>
                <w:rFonts w:ascii="Arial" w:hAnsi="Arial" w:cs="Arial"/>
                <w:b/>
                <w:bCs/>
              </w:rPr>
              <w:t>.</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5C86AF67" w:rsidR="0038058E" w:rsidRPr="00F8595A" w:rsidRDefault="0038058E" w:rsidP="00582FA2">
      <w:pPr>
        <w:suppressAutoHyphens w:val="0"/>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5957C2" w:rsidRPr="00F77F7C">
        <w:rPr>
          <w:bCs/>
          <w:sz w:val="24"/>
          <w:szCs w:val="24"/>
        </w:rPr>
        <w:t>1.725.340,54</w:t>
      </w:r>
      <w:r w:rsidR="005957C2" w:rsidRPr="008455DE">
        <w:rPr>
          <w:sz w:val="24"/>
        </w:rPr>
        <w:t xml:space="preserve"> </w:t>
      </w:r>
      <w:r w:rsidR="005957C2" w:rsidRPr="005957C2">
        <w:rPr>
          <w:sz w:val="24"/>
        </w:rPr>
        <w:t>(</w:t>
      </w:r>
      <w:r w:rsidR="005957C2" w:rsidRPr="005957C2">
        <w:rPr>
          <w:sz w:val="24"/>
          <w:szCs w:val="24"/>
        </w:rPr>
        <w:t>um milhão, setecentos e vinte e cinco mil, trezentos e quarenta reais e cinquenta e quatro centavos</w:t>
      </w:r>
      <w:r w:rsidR="005957C2" w:rsidRPr="008455DE">
        <w:rPr>
          <w:sz w:val="24"/>
        </w:rPr>
        <w:t>).</w:t>
      </w:r>
      <w:r w:rsidR="00907F6F" w:rsidRPr="005D0BC5">
        <w:rPr>
          <w:rFonts w:eastAsia="MS Mincho"/>
          <w:sz w:val="24"/>
          <w:szCs w:val="24"/>
        </w:rPr>
        <w:t xml:space="preserve"> </w:t>
      </w:r>
      <w:r w:rsidR="00513F85" w:rsidRPr="005D0BC5">
        <w:rPr>
          <w:rFonts w:eastAsia="MS Mincho"/>
          <w:sz w:val="24"/>
          <w:szCs w:val="24"/>
        </w:rPr>
        <w:t xml:space="preserve">sendo </w:t>
      </w:r>
      <w:r w:rsidR="005957C2" w:rsidRPr="00582FA2">
        <w:rPr>
          <w:rFonts w:ascii="Arial" w:hAnsi="Arial" w:cs="Arial"/>
          <w:lang w:eastAsia="pt-BR"/>
        </w:rPr>
        <w:t>74,02%</w:t>
      </w:r>
      <w:r w:rsidR="00513F85" w:rsidRPr="005D0BC5">
        <w:rPr>
          <w:rFonts w:eastAsia="MS Mincho"/>
          <w:sz w:val="24"/>
          <w:szCs w:val="24"/>
        </w:rPr>
        <w:t xml:space="preserve"> referente aos materiais e </w:t>
      </w:r>
      <w:r w:rsidR="00582FA2" w:rsidRPr="00582FA2">
        <w:rPr>
          <w:rFonts w:ascii="Arial" w:hAnsi="Arial" w:cs="Arial"/>
          <w:lang w:eastAsia="pt-BR"/>
        </w:rPr>
        <w:t>25,98%</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Pr="00582FA2">
        <w:rPr>
          <w:sz w:val="24"/>
        </w:rPr>
        <w:t>e adicional financeiro do Município.</w:t>
      </w:r>
      <w:r w:rsidRPr="00BC1787">
        <w:rPr>
          <w:sz w:val="24"/>
        </w:rPr>
        <w:t xml:space="preserve"> </w:t>
      </w:r>
    </w:p>
    <w:p w14:paraId="1BC66E9D" w14:textId="77777777"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77777777"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77777777" w:rsidR="00D75E9A" w:rsidRPr="005D0BC5" w:rsidRDefault="00D75E9A" w:rsidP="00584E41">
      <w:pPr>
        <w:jc w:val="both"/>
        <w:rPr>
          <w:bCs/>
          <w:sz w:val="24"/>
          <w:szCs w:val="24"/>
        </w:rPr>
      </w:pPr>
      <w:r w:rsidRPr="005D0BC5">
        <w:rPr>
          <w:b/>
          <w:bCs/>
          <w:sz w:val="24"/>
          <w:szCs w:val="24"/>
          <w:lang w:eastAsia="pt-BR"/>
        </w:rPr>
        <w:lastRenderedPageBreak/>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 xml:space="preserve">(inserir o </w:t>
      </w:r>
      <w:r w:rsidR="00DC1A06" w:rsidRPr="00DC1A06">
        <w:rPr>
          <w:bCs/>
          <w:sz w:val="24"/>
          <w:szCs w:val="24"/>
        </w:rPr>
        <w:t>sítio</w:t>
      </w:r>
      <w:r w:rsidR="00F8595A" w:rsidRPr="00DC1A06">
        <w:rPr>
          <w:bCs/>
          <w:sz w:val="24"/>
          <w:szCs w:val="24"/>
        </w:rPr>
        <w:t xml:space="preserve"> eletrônico)</w:t>
      </w:r>
      <w:r w:rsidRPr="00DC1A06">
        <w:rPr>
          <w:bCs/>
          <w:sz w:val="24"/>
          <w:szCs w:val="24"/>
        </w:rPr>
        <w:fldChar w:fldCharType="end"/>
      </w:r>
    </w:p>
    <w:p w14:paraId="77276BF3" w14:textId="7777777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C1A06" w:rsidRPr="00DC1A06">
        <w:rPr>
          <w:bCs/>
          <w:sz w:val="24"/>
          <w:szCs w:val="24"/>
        </w:rPr>
        <w:t xml:space="preserve">(inserir o </w:t>
      </w:r>
      <w:r w:rsidR="00DC1A06">
        <w:rPr>
          <w:bCs/>
          <w:sz w:val="24"/>
          <w:szCs w:val="24"/>
        </w:rPr>
        <w:t>nome do sistema</w:t>
      </w:r>
      <w:r w:rsidR="00DC1A06" w:rsidRPr="00DC1A06">
        <w:rPr>
          <w:bCs/>
          <w:sz w:val="24"/>
          <w:szCs w:val="24"/>
        </w:rPr>
        <w:t>)</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77777777"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77777777"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Pr="00ED6655">
        <w:rPr>
          <w:rFonts w:ascii="Times New Roman" w:hAnsi="Times New Roman"/>
          <w:bCs/>
          <w:sz w:val="24"/>
          <w:szCs w:val="24"/>
        </w:rPr>
        <w:t>(inserir o nome do sistema)</w:t>
      </w:r>
      <w:r w:rsidRPr="00ED6655">
        <w:rPr>
          <w:rFonts w:ascii="Times New Roman" w:hAnsi="Times New Roman"/>
          <w:bCs/>
          <w:sz w:val="24"/>
          <w:szCs w:val="24"/>
        </w:rPr>
        <w:fldChar w:fldCharType="end"/>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77777777"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77777777"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77777777"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77777777" w:rsidR="004328FA" w:rsidRDefault="004328FA" w:rsidP="004328FA">
      <w:pPr>
        <w:jc w:val="both"/>
        <w:rPr>
          <w:bCs/>
          <w:sz w:val="24"/>
          <w:szCs w:val="24"/>
        </w:rPr>
      </w:pPr>
      <w:r w:rsidRPr="00782045">
        <w:rPr>
          <w:rFonts w:eastAsia="Lucida Sans Unicode"/>
          <w:b/>
          <w:bCs/>
          <w:sz w:val="24"/>
          <w:szCs w:val="24"/>
        </w:rPr>
        <w:lastRenderedPageBreak/>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Pr="00A3488F">
        <w:rPr>
          <w:bCs/>
          <w:i/>
          <w:iCs/>
          <w:noProof/>
          <w:color w:val="FF0000"/>
          <w:sz w:val="24"/>
          <w:szCs w:val="24"/>
          <w:u w:val="single"/>
        </w:rPr>
        <w:t>A administração deverá optar por uma das seguintes redações:</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77777777" w:rsidR="004328FA" w:rsidRDefault="004328FA" w:rsidP="004328FA">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0255E2">
        <w:rPr>
          <w:bCs/>
          <w:noProof/>
          <w:color w:val="FF0000"/>
          <w:sz w:val="24"/>
          <w:szCs w:val="24"/>
        </w:rPr>
        <w:t>OU</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77777777"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lastRenderedPageBreak/>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7" w:name="_Hlk167106575"/>
      <w:r w:rsidRPr="00FE258B">
        <w:rPr>
          <w:b/>
          <w:bCs/>
          <w:color w:val="000000"/>
          <w:sz w:val="24"/>
          <w:szCs w:val="24"/>
        </w:rPr>
        <w:lastRenderedPageBreak/>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7"/>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 xml:space="preserve">verificará as propostas apresentadas, desclassificando aquelas que não estejam em conformidade com os requisitos estabelecidos </w:t>
      </w:r>
      <w:r w:rsidR="00296519" w:rsidRPr="00BC29D3">
        <w:rPr>
          <w:sz w:val="24"/>
          <w:szCs w:val="24"/>
        </w:rPr>
        <w:lastRenderedPageBreak/>
        <w:t>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6BECE2CC"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    % (</w:t>
      </w:r>
      <w:r w:rsidR="003358AC">
        <w:rPr>
          <w:sz w:val="24"/>
          <w:szCs w:val="24"/>
        </w:rPr>
        <w:t>___</w:t>
      </w:r>
      <w:r w:rsidRPr="001170FF">
        <w:rPr>
          <w:sz w:val="24"/>
          <w:szCs w:val="24"/>
        </w:rPr>
        <w:t>por cento) OU R$</w:t>
      </w:r>
      <w:r w:rsidR="003358AC">
        <w:rPr>
          <w:sz w:val="24"/>
          <w:szCs w:val="24"/>
        </w:rPr>
        <w:t xml:space="preserve">____ </w:t>
      </w:r>
      <w:r w:rsidRPr="001170FF">
        <w:rPr>
          <w:i/>
          <w:iCs/>
          <w:sz w:val="24"/>
          <w:szCs w:val="24"/>
        </w:rPr>
        <w:t>(município deve escolher entre percentual ou valor</w:t>
      </w:r>
      <w:r w:rsidR="003358AC">
        <w:rPr>
          <w:i/>
          <w:iCs/>
          <w:sz w:val="24"/>
          <w:szCs w:val="24"/>
        </w:rPr>
        <w:t>)</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77777777"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77777777" w:rsidR="00592B9F" w:rsidRPr="00BC29D3" w:rsidRDefault="00592B9F" w:rsidP="00014294">
      <w:pPr>
        <w:jc w:val="both"/>
        <w:rPr>
          <w:sz w:val="24"/>
          <w:szCs w:val="24"/>
        </w:rPr>
      </w:pPr>
      <w:r w:rsidRPr="00BC29D3">
        <w:rPr>
          <w:b/>
          <w:bCs/>
          <w:sz w:val="24"/>
          <w:szCs w:val="24"/>
        </w:rPr>
        <w:lastRenderedPageBreak/>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77777777"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xml:space="preserve">, envie a proposta adequada ao último lance ofertado após a negociação </w:t>
      </w:r>
      <w:r w:rsidR="00EF0F07" w:rsidRPr="00BC29D3">
        <w:rPr>
          <w:sz w:val="24"/>
          <w:szCs w:val="24"/>
        </w:rPr>
        <w:lastRenderedPageBreak/>
        <w:t>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Caso o licitante provisoriamente classificado em primeiro lugar tenha se utilizado de algum benefício direcionado às ME/</w:t>
      </w:r>
      <w:proofErr w:type="spellStart"/>
      <w:r w:rsidR="006264DC" w:rsidRPr="00BC29D3">
        <w:rPr>
          <w:bCs/>
          <w:sz w:val="24"/>
          <w:szCs w:val="24"/>
        </w:rPr>
        <w:t>EPP’s</w:t>
      </w:r>
      <w:proofErr w:type="spellEnd"/>
      <w:r w:rsidR="006264DC" w:rsidRPr="00BC29D3">
        <w:rPr>
          <w:bCs/>
          <w:sz w:val="24"/>
          <w:szCs w:val="24"/>
        </w:rPr>
        <w:t xml:space="preserve">,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 xml:space="preserve">Na hipótese de necessidade de suspensão da sessão pública para a realização de diligências, com vistas ao saneamento das propostas, a sessão pública somente poderá ser </w:t>
      </w:r>
      <w:r w:rsidRPr="005D0BC5">
        <w:rPr>
          <w:color w:val="000000"/>
          <w:sz w:val="24"/>
          <w:szCs w:val="24"/>
          <w:lang w:eastAsia="en-US"/>
        </w:rPr>
        <w:lastRenderedPageBreak/>
        <w:t>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77777777"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Pr="00D5580D">
        <w:rPr>
          <w:noProof/>
          <w:sz w:val="24"/>
          <w:szCs w:val="24"/>
        </w:rPr>
        <w:t> </w:t>
      </w:r>
      <w:r w:rsidRPr="00D5580D">
        <w:rPr>
          <w:noProof/>
          <w:sz w:val="24"/>
          <w:szCs w:val="24"/>
        </w:rPr>
        <w:t> </w:t>
      </w:r>
      <w:r w:rsidRPr="00D5580D">
        <w:rPr>
          <w:noProof/>
          <w:sz w:val="24"/>
          <w:szCs w:val="24"/>
        </w:rPr>
        <w:t> </w:t>
      </w:r>
      <w:r w:rsidRPr="00D5580D">
        <w:rPr>
          <w:noProof/>
          <w:sz w:val="24"/>
          <w:szCs w:val="24"/>
        </w:rPr>
        <w:t> </w:t>
      </w:r>
      <w:r w:rsidRPr="00D5580D">
        <w:rPr>
          <w:noProof/>
          <w:sz w:val="24"/>
          <w:szCs w:val="24"/>
        </w:rPr>
        <w:t> </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w:t>
      </w:r>
      <w:r w:rsidR="00342EE2" w:rsidRPr="005D0BC5">
        <w:rPr>
          <w:sz w:val="24"/>
          <w:szCs w:val="24"/>
        </w:rPr>
        <w:lastRenderedPageBreak/>
        <w:t>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w:t>
      </w:r>
      <w:r w:rsidRPr="005D0BC5">
        <w:rPr>
          <w:sz w:val="24"/>
          <w:szCs w:val="24"/>
          <w:shd w:val="clear" w:color="auto" w:fill="FFFFFF"/>
        </w:rPr>
        <w:lastRenderedPageBreak/>
        <w:t>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39454BF9" w:rsidR="00342EE2" w:rsidRPr="005D0BC5" w:rsidRDefault="00582FA2" w:rsidP="00582FA2">
            <w:pPr>
              <w:suppressAutoHyphens w:val="0"/>
              <w:jc w:val="center"/>
              <w:rPr>
                <w:sz w:val="24"/>
                <w:szCs w:val="24"/>
              </w:rPr>
            </w:pPr>
            <w:r w:rsidRPr="00582FA2">
              <w:rPr>
                <w:rFonts w:ascii="Arial" w:hAnsi="Arial" w:cs="Arial"/>
              </w:rPr>
              <w:t>Construção de Edificações em Alvenaria e Concreto Armado com Cobertura em Estrutura Metálica.</w:t>
            </w:r>
          </w:p>
        </w:tc>
        <w:tc>
          <w:tcPr>
            <w:tcW w:w="2976" w:type="dxa"/>
          </w:tcPr>
          <w:p w14:paraId="495906A9" w14:textId="7E49F3AC" w:rsidR="00342EE2" w:rsidRPr="005D0BC5" w:rsidRDefault="00582FA2" w:rsidP="00584E41">
            <w:pPr>
              <w:suppressAutoHyphens w:val="0"/>
              <w:jc w:val="center"/>
              <w:rPr>
                <w:sz w:val="24"/>
                <w:szCs w:val="24"/>
              </w:rPr>
            </w:pPr>
            <w:r>
              <w:rPr>
                <w:sz w:val="24"/>
                <w:szCs w:val="24"/>
              </w:rPr>
              <w:t>240,86m²</w:t>
            </w:r>
          </w:p>
        </w:tc>
      </w:tr>
    </w:tbl>
    <w:p w14:paraId="41209C72" w14:textId="77777777" w:rsidR="00145B21" w:rsidRDefault="00145B21" w:rsidP="00145B21">
      <w:pPr>
        <w:tabs>
          <w:tab w:val="left" w:pos="142"/>
        </w:tabs>
        <w:ind w:left="709"/>
        <w:jc w:val="both"/>
        <w:rPr>
          <w:sz w:val="24"/>
          <w:szCs w:val="24"/>
        </w:rPr>
      </w:pPr>
      <w:bookmarkStart w:id="29" w:name="_Hlk131067616"/>
      <w:bookmarkEnd w:id="28"/>
      <w:r w:rsidRPr="00145B21">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lastRenderedPageBreak/>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xml:space="preserve">, e conhecimento do </w:t>
      </w:r>
      <w:proofErr w:type="spellStart"/>
      <w:r w:rsidR="00EA56A9" w:rsidRPr="005D0BC5">
        <w:rPr>
          <w:sz w:val="24"/>
          <w:szCs w:val="24"/>
        </w:rPr>
        <w:t>Paranacidade</w:t>
      </w:r>
      <w:proofErr w:type="spellEnd"/>
      <w:r w:rsidR="00EA56A9" w:rsidRPr="005D0BC5">
        <w:rPr>
          <w:sz w:val="24"/>
          <w:szCs w:val="24"/>
        </w:rPr>
        <w:t>.</w:t>
      </w:r>
    </w:p>
    <w:bookmarkEnd w:id="29"/>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77777777"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lastRenderedPageBreak/>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w:t>
      </w:r>
      <w:proofErr w:type="gramStart"/>
      <w:r w:rsidRPr="0075463E">
        <w:rPr>
          <w:sz w:val="24"/>
          <w:szCs w:val="24"/>
        </w:rPr>
        <w:t>ativo</w:t>
      </w:r>
      <w:proofErr w:type="gramEnd"/>
      <w:r w:rsidRPr="0075463E">
        <w:rPr>
          <w:sz w:val="24"/>
          <w:szCs w:val="24"/>
        </w:rPr>
        <w:t xml:space="preserve">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proofErr w:type="spellStart"/>
      <w:r w:rsidRPr="0075463E">
        <w:rPr>
          <w:i/>
          <w:sz w:val="24"/>
          <w:szCs w:val="24"/>
        </w:rPr>
        <w:t>ão</w:t>
      </w:r>
      <w:proofErr w:type="spellEnd"/>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lastRenderedPageBreak/>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w:t>
      </w:r>
      <w:proofErr w:type="spellStart"/>
      <w:r w:rsidR="00AD34A3" w:rsidRPr="005D0BC5">
        <w:rPr>
          <w:sz w:val="24"/>
          <w:szCs w:val="24"/>
          <w:shd w:val="clear" w:color="auto" w:fill="FFFFFF"/>
        </w:rPr>
        <w:t>Paranacidade</w:t>
      </w:r>
      <w:proofErr w:type="spellEnd"/>
      <w:r w:rsidR="00AD34A3" w:rsidRPr="005D0BC5">
        <w:rPr>
          <w:sz w:val="24"/>
          <w:szCs w:val="24"/>
          <w:shd w:val="clear" w:color="auto" w:fill="FFFFFF"/>
        </w:rPr>
        <w:t xml:space="preserv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0E58519D" w14:textId="77777777" w:rsidR="00977DE4" w:rsidRPr="005D0BC5" w:rsidRDefault="002E3509" w:rsidP="00584E41">
      <w:pPr>
        <w:jc w:val="both"/>
        <w:rPr>
          <w:sz w:val="24"/>
          <w:szCs w:val="24"/>
        </w:rPr>
      </w:pPr>
      <w:r w:rsidRPr="005D0BC5">
        <w:rPr>
          <w:b/>
          <w:bCs/>
          <w:sz w:val="24"/>
          <w:szCs w:val="24"/>
        </w:rPr>
        <w:lastRenderedPageBreak/>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67A9417C" w14:textId="77777777" w:rsidR="00977DE4" w:rsidRPr="005D0BC5" w:rsidRDefault="00E7029F" w:rsidP="006C5BAF">
      <w:pPr>
        <w:jc w:val="both"/>
        <w:rPr>
          <w:sz w:val="24"/>
          <w:szCs w:val="24"/>
        </w:rPr>
      </w:pPr>
      <w:bookmarkStart w:id="50"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2"/>
    </w:p>
    <w:p w14:paraId="7C6F50CD" w14:textId="64087398"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0"/>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77777777"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3"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sz w:val="24"/>
          <w:szCs w:val="24"/>
          <w:lang w:eastAsia="pt-BR"/>
        </w:rPr>
        <w:fldChar w:fldCharType="end"/>
      </w:r>
      <w:r w:rsidR="0060491A">
        <w:rPr>
          <w:sz w:val="24"/>
          <w:szCs w:val="24"/>
          <w:lang w:eastAsia="pt-BR"/>
        </w:rPr>
        <w:t>)</w:t>
      </w:r>
      <w:bookmarkEnd w:id="53"/>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lastRenderedPageBreak/>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5"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xml:space="preserve">, até o encontro de uma proposta e licitante que atendam a todas as </w:t>
      </w:r>
      <w:r w:rsidR="00C6486E" w:rsidRPr="005D0BC5">
        <w:rPr>
          <w:sz w:val="24"/>
          <w:szCs w:val="24"/>
        </w:rPr>
        <w:lastRenderedPageBreak/>
        <w:t>exigências estabelecidas, sendo a respectiva licitante declarada vencedora e a ela adjudicado o objeto da licitação</w:t>
      </w:r>
      <w:r w:rsidRPr="005D0BC5">
        <w:rPr>
          <w:sz w:val="24"/>
          <w:szCs w:val="24"/>
        </w:rPr>
        <w:t>.</w:t>
      </w:r>
      <w:bookmarkEnd w:id="55"/>
      <w:bookmarkEnd w:id="56"/>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4" w:name="_Hlk131024088"/>
      <w:bookmarkEnd w:id="63"/>
      <w:r w:rsidRPr="005E30BA">
        <w:rPr>
          <w:b/>
          <w:bCs/>
          <w:sz w:val="24"/>
          <w:szCs w:val="24"/>
        </w:rPr>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lastRenderedPageBreak/>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77777777"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5" w:name="_Hlk178088616"/>
      <w:bookmarkEnd w:id="64"/>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6"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lastRenderedPageBreak/>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7863CAD4"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7" w:name="_Hlk153358755"/>
      <w:bookmarkStart w:id="68" w:name="_Hlk153358784"/>
      <w:bookmarkEnd w:id="65"/>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lastRenderedPageBreak/>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69"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7"/>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6"/>
    <w:bookmarkEnd w:id="68"/>
    <w:bookmarkEnd w:id="69"/>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77777777" w:rsidR="009205CA" w:rsidRPr="00570374" w:rsidRDefault="009205CA" w:rsidP="009205CA">
      <w:pPr>
        <w:jc w:val="center"/>
      </w:pPr>
      <w:r w:rsidRPr="00570374">
        <w:fldChar w:fldCharType="begin">
          <w:ffData>
            <w:name w:val="Texto106"/>
            <w:enabled/>
            <w:calcOnExit w:val="0"/>
            <w:textInput/>
          </w:ffData>
        </w:fldChar>
      </w:r>
      <w:bookmarkStart w:id="70" w:name="Texto10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0"/>
      <w:r w:rsidRPr="00570374">
        <w:t xml:space="preserve"> , </w:t>
      </w:r>
      <w:r w:rsidRPr="00570374">
        <w:fldChar w:fldCharType="begin">
          <w:ffData>
            <w:name w:val="Texto66"/>
            <w:enabled/>
            <w:calcOnExit w:val="0"/>
            <w:textInput/>
          </w:ffData>
        </w:fldChar>
      </w:r>
      <w:bookmarkStart w:id="71" w:name="Texto6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1"/>
      <w:r w:rsidRPr="00570374">
        <w:t xml:space="preserve"> de </w:t>
      </w:r>
      <w:r w:rsidRPr="00570374">
        <w:fldChar w:fldCharType="begin">
          <w:ffData>
            <w:name w:val="Texto67"/>
            <w:enabled/>
            <w:calcOnExit w:val="0"/>
            <w:textInput/>
          </w:ffData>
        </w:fldChar>
      </w:r>
      <w:bookmarkStart w:id="72" w:name="Texto67"/>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2"/>
      <w:r w:rsidRPr="00570374">
        <w:t xml:space="preserve"> de 20</w:t>
      </w:r>
      <w:r w:rsidRPr="00570374">
        <w:fldChar w:fldCharType="begin">
          <w:ffData>
            <w:name w:val="Texto116"/>
            <w:enabled/>
            <w:calcOnExit w:val="0"/>
            <w:textInput/>
          </w:ffData>
        </w:fldChar>
      </w:r>
      <w:bookmarkStart w:id="73" w:name="Texto11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3"/>
      <w:r w:rsidRPr="00570374">
        <w:t>.</w:t>
      </w:r>
    </w:p>
    <w:p w14:paraId="093997DF" w14:textId="77777777" w:rsidR="009205CA" w:rsidRPr="00570374" w:rsidRDefault="009205CA" w:rsidP="009205CA">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74"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74"/>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5"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6" w:name="_Hlk131068657"/>
      <w:bookmarkEnd w:id="75"/>
    </w:p>
    <w:bookmarkEnd w:id="76"/>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5F467E83" w:rsidR="00C24291" w:rsidRPr="005D0BC5" w:rsidRDefault="00C24291" w:rsidP="00F1062F">
      <w:pPr>
        <w:numPr>
          <w:ilvl w:val="1"/>
          <w:numId w:val="36"/>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2B4E3DD1" w:rsidR="00AA5C61" w:rsidRDefault="00923169" w:rsidP="00831821">
      <w:pPr>
        <w:jc w:val="both"/>
        <w:rPr>
          <w:sz w:val="24"/>
          <w:szCs w:val="24"/>
        </w:rPr>
      </w:pPr>
      <w:bookmarkStart w:id="77"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582FA2">
        <w:rPr>
          <w:sz w:val="24"/>
          <w:szCs w:val="24"/>
        </w:rPr>
        <w:t>180</w:t>
      </w:r>
      <w:r w:rsidR="000B016F" w:rsidRPr="005D0BC5">
        <w:rPr>
          <w:sz w:val="24"/>
          <w:szCs w:val="24"/>
        </w:rPr>
        <w:t xml:space="preserve"> (</w:t>
      </w:r>
      <w:r w:rsidR="00582FA2">
        <w:rPr>
          <w:sz w:val="24"/>
          <w:szCs w:val="24"/>
        </w:rPr>
        <w:t>cento e 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7"/>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xml:space="preserve">, submetendo-se toda documentação ao </w:t>
      </w:r>
      <w:proofErr w:type="spellStart"/>
      <w:r w:rsidR="00EA537C" w:rsidRPr="0060507A">
        <w:rPr>
          <w:color w:val="000000"/>
          <w:sz w:val="24"/>
          <w:szCs w:val="24"/>
          <w:lang w:eastAsia="pt-BR"/>
        </w:rPr>
        <w:t>Paranacidade</w:t>
      </w:r>
      <w:proofErr w:type="spellEnd"/>
      <w:r w:rsidR="00EA537C" w:rsidRPr="0060507A">
        <w:rPr>
          <w:color w:val="000000"/>
          <w:sz w:val="24"/>
          <w:szCs w:val="24"/>
          <w:lang w:eastAsia="pt-BR"/>
        </w:rPr>
        <w:t>.</w:t>
      </w:r>
      <w:bookmarkStart w:id="78" w:name="art115§6"/>
      <w:bookmarkEnd w:id="78"/>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 xml:space="preserv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 xml:space="preserve">providências </w:t>
      </w:r>
      <w:r w:rsidR="00093E60" w:rsidRPr="00E04822">
        <w:rPr>
          <w:sz w:val="24"/>
          <w:szCs w:val="24"/>
        </w:rPr>
        <w:lastRenderedPageBreak/>
        <w:t>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7E6375ED"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582FA2">
        <w:rPr>
          <w:sz w:val="24"/>
          <w:szCs w:val="24"/>
        </w:rPr>
        <w:t>360</w:t>
      </w:r>
      <w:r w:rsidR="00365F58" w:rsidRPr="003465A3">
        <w:rPr>
          <w:sz w:val="24"/>
          <w:szCs w:val="24"/>
        </w:rPr>
        <w:t xml:space="preserve"> </w:t>
      </w:r>
      <w:r w:rsidR="004F2130" w:rsidRPr="003465A3">
        <w:rPr>
          <w:sz w:val="24"/>
          <w:szCs w:val="24"/>
        </w:rPr>
        <w:t>(</w:t>
      </w:r>
      <w:r w:rsidR="00582FA2">
        <w:rPr>
          <w:sz w:val="24"/>
          <w:szCs w:val="24"/>
        </w:rPr>
        <w:t>trezentos e sessenta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79" w:name="art111pii11"/>
      <w:bookmarkEnd w:id="7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0" w:name="_Hlk12624185"/>
      <w:r w:rsidRPr="005365E1">
        <w:rPr>
          <w:sz w:val="24"/>
          <w:szCs w:val="24"/>
        </w:rPr>
        <w:t xml:space="preserve"> </w:t>
      </w:r>
      <w:bookmarkStart w:id="81"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sidR="004C7095" w:rsidRPr="005365E1">
        <w:rPr>
          <w:sz w:val="24"/>
          <w:szCs w:val="24"/>
        </w:rPr>
        <w:t>;</w:t>
      </w:r>
    </w:p>
    <w:bookmarkEnd w:id="80"/>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lastRenderedPageBreak/>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lastRenderedPageBreak/>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3"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4"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transmitida para a Receita Federal e seu relatório detalhado do(s) mês(es) de execução do objeto contratual sendo que, caso na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quais sejam: guia(s) do FGTS devidamente quitada(s) do(s) mês(es) de execução do objeto contratual e seu comprovante de pagamento, conjuntamente com o Relatório do FGTS Digital e da relação de empregados constantes da Obra, conforme informado no “</w:t>
      </w:r>
      <w:proofErr w:type="spellStart"/>
      <w:r>
        <w:rPr>
          <w:rFonts w:ascii="Times New Roman" w:hAnsi="Times New Roman"/>
          <w:color w:val="000000"/>
          <w:sz w:val="24"/>
          <w:szCs w:val="24"/>
        </w:rPr>
        <w:t>eSocial</w:t>
      </w:r>
      <w:proofErr w:type="spellEnd"/>
      <w:r>
        <w:rPr>
          <w:rFonts w:ascii="Times New Roman" w:hAnsi="Times New Roman"/>
          <w:color w:val="000000"/>
          <w:sz w:val="24"/>
          <w:szCs w:val="24"/>
        </w:rPr>
        <w:t xml:space="preserve">”.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1) deverão ser apresentados os comprovantes de recolhimento de INSS e FGTS da obra contratada, devidos em todos os meses, contados entre a data de assinatura do contrato e o </w:t>
      </w:r>
      <w:r>
        <w:rPr>
          <w:rFonts w:ascii="Times New Roman" w:hAnsi="Times New Roman"/>
          <w:color w:val="000000"/>
          <w:sz w:val="24"/>
          <w:szCs w:val="24"/>
        </w:rPr>
        <w:lastRenderedPageBreak/>
        <w:t>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6" w:name="_Hlk136955869"/>
      <w:r w:rsidRPr="005D0BC5">
        <w:rPr>
          <w:sz w:val="24"/>
          <w:szCs w:val="24"/>
        </w:rPr>
        <w:t>cópia da folha de pagamento dos empregados da obra contratada</w:t>
      </w:r>
      <w:bookmarkEnd w:id="86"/>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7"/>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8"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8"/>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lastRenderedPageBreak/>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lastRenderedPageBreak/>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lastRenderedPageBreak/>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3408DD">
        <w:rPr>
          <w:sz w:val="24"/>
          <w:szCs w:val="24"/>
        </w:rPr>
        <w:lastRenderedPageBreak/>
        <w:t xml:space="preserve">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proofErr w:type="spellStart"/>
      <w:r w:rsidRPr="003408DD">
        <w:rPr>
          <w:i/>
          <w:sz w:val="24"/>
          <w:szCs w:val="24"/>
        </w:rPr>
        <w:t>ão</w:t>
      </w:r>
      <w:proofErr w:type="spellEnd"/>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89"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lastRenderedPageBreak/>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89"/>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lastRenderedPageBreak/>
        <w:t>ensejar o retardamento da execução ou da entrega do objeto da licitação sem motivo justificado;</w:t>
      </w:r>
    </w:p>
    <w:p w14:paraId="117C55C1"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0"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0"/>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w:t>
      </w:r>
      <w:r w:rsidRPr="003408DD">
        <w:rPr>
          <w:sz w:val="24"/>
          <w:szCs w:val="24"/>
        </w:rPr>
        <w:lastRenderedPageBreak/>
        <w:t>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14FFE133" w14:textId="3B612D9B" w:rsidR="003408DD" w:rsidRPr="003408DD"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4D6A171"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lastRenderedPageBreak/>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1"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1"/>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2" w:name="_Hlk153369353"/>
      <w:bookmarkStart w:id="93"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2"/>
    <w:bookmarkEnd w:id="93"/>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w:t>
                  </w:r>
                  <w:proofErr w:type="gramStart"/>
                  <w:r w:rsidRPr="009B1A77">
                    <w:rPr>
                      <w:rFonts w:ascii="Arial" w:hAnsi="Arial" w:cs="Arial"/>
                      <w:b/>
                      <w:bCs/>
                      <w:lang w:eastAsia="pt-BR"/>
                    </w:rPr>
                    <w:t>10)/100)*</w:t>
                  </w:r>
                  <w:proofErr w:type="gramEnd"/>
                  <w:r w:rsidRPr="009B1A77">
                    <w:rPr>
                      <w:rFonts w:ascii="Arial" w:hAnsi="Arial" w:cs="Arial"/>
                      <w:b/>
                      <w:bCs/>
                      <w:lang w:eastAsia="pt-BR"/>
                    </w:rPr>
                    <w:t>(1+B11/</w:t>
                  </w:r>
                  <w:proofErr w:type="gramStart"/>
                  <w:r w:rsidRPr="009B1A77">
                    <w:rPr>
                      <w:rFonts w:ascii="Arial" w:hAnsi="Arial" w:cs="Arial"/>
                      <w:b/>
                      <w:bCs/>
                      <w:lang w:eastAsia="pt-BR"/>
                    </w:rPr>
                    <w:t>100)*</w:t>
                  </w:r>
                  <w:proofErr w:type="gramEnd"/>
                  <w:r w:rsidRPr="009B1A77">
                    <w:rPr>
                      <w:rFonts w:ascii="Arial" w:hAnsi="Arial" w:cs="Arial"/>
                      <w:b/>
                      <w:bCs/>
                      <w:lang w:eastAsia="pt-BR"/>
                    </w:rPr>
                    <w:t>(1+B12/100</w:t>
                  </w:r>
                  <w:proofErr w:type="gramStart"/>
                  <w:r w:rsidRPr="009B1A77">
                    <w:rPr>
                      <w:rFonts w:ascii="Arial" w:hAnsi="Arial" w:cs="Arial"/>
                      <w:b/>
                      <w:bCs/>
                      <w:lang w:eastAsia="pt-BR"/>
                    </w:rPr>
                    <w:t>))/</w:t>
                  </w:r>
                  <w:proofErr w:type="gramEnd"/>
                  <w:r w:rsidRPr="009B1A77">
                    <w:rPr>
                      <w:rFonts w:ascii="Arial" w:hAnsi="Arial" w:cs="Arial"/>
                      <w:b/>
                      <w:bCs/>
                      <w:lang w:eastAsia="pt-BR"/>
                    </w:rPr>
                    <w:t>(1-D6/100</w:t>
                  </w:r>
                  <w:proofErr w:type="gramStart"/>
                  <w:r w:rsidRPr="009B1A77">
                    <w:rPr>
                      <w:rFonts w:ascii="Arial" w:hAnsi="Arial" w:cs="Arial"/>
                      <w:b/>
                      <w:bCs/>
                      <w:lang w:eastAsia="pt-BR"/>
                    </w:rPr>
                    <w:t>))-1)*</w:t>
                  </w:r>
                  <w:proofErr w:type="gramEnd"/>
                  <w:r w:rsidRPr="009B1A77">
                    <w:rPr>
                      <w:rFonts w:ascii="Arial" w:hAnsi="Arial" w:cs="Arial"/>
                      <w:b/>
                      <w:bCs/>
                      <w:lang w:eastAsia="pt-BR"/>
                    </w:rPr>
                    <w:t>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9346" w:type="dxa"/>
        <w:tblInd w:w="80" w:type="dxa"/>
        <w:tblLayout w:type="fixed"/>
        <w:tblCellMar>
          <w:left w:w="70" w:type="dxa"/>
          <w:right w:w="70" w:type="dxa"/>
        </w:tblCellMar>
        <w:tblLook w:val="04A0" w:firstRow="1" w:lastRow="0" w:firstColumn="1" w:lastColumn="0" w:noHBand="0" w:noVBand="1"/>
      </w:tblPr>
      <w:tblGrid>
        <w:gridCol w:w="4243"/>
        <w:gridCol w:w="1417"/>
        <w:gridCol w:w="1560"/>
        <w:gridCol w:w="2126"/>
      </w:tblGrid>
      <w:tr w:rsidR="00582FA2" w:rsidRPr="00582FA2" w14:paraId="4C815961" w14:textId="77777777" w:rsidTr="005549B4">
        <w:trPr>
          <w:trHeight w:val="1560"/>
        </w:trPr>
        <w:tc>
          <w:tcPr>
            <w:tcW w:w="9346" w:type="dxa"/>
            <w:gridSpan w:val="4"/>
            <w:tcBorders>
              <w:top w:val="single" w:sz="8" w:space="0" w:color="auto"/>
              <w:left w:val="single" w:sz="8" w:space="0" w:color="auto"/>
              <w:bottom w:val="single" w:sz="8" w:space="0" w:color="auto"/>
              <w:right w:val="single" w:sz="8" w:space="0" w:color="000000"/>
            </w:tcBorders>
            <w:vAlign w:val="center"/>
            <w:hideMark/>
          </w:tcPr>
          <w:p w14:paraId="0CB31034" w14:textId="77777777" w:rsidR="00582FA2" w:rsidRPr="00582FA2" w:rsidRDefault="00582FA2" w:rsidP="00582FA2">
            <w:pPr>
              <w:suppressAutoHyphens w:val="0"/>
              <w:jc w:val="center"/>
              <w:rPr>
                <w:rFonts w:ascii="Arial" w:hAnsi="Arial" w:cs="Arial"/>
                <w:b/>
                <w:bCs/>
                <w:sz w:val="36"/>
                <w:szCs w:val="36"/>
                <w:lang w:eastAsia="pt-BR"/>
              </w:rPr>
            </w:pPr>
            <w:proofErr w:type="gramStart"/>
            <w:r w:rsidRPr="00582FA2">
              <w:rPr>
                <w:rFonts w:ascii="Arial" w:hAnsi="Arial" w:cs="Arial"/>
                <w:b/>
                <w:bCs/>
                <w:sz w:val="36"/>
                <w:szCs w:val="36"/>
                <w:lang w:eastAsia="pt-BR"/>
              </w:rPr>
              <w:t>BDI  -</w:t>
            </w:r>
            <w:proofErr w:type="gramEnd"/>
            <w:r w:rsidRPr="00582FA2">
              <w:rPr>
                <w:rFonts w:ascii="Arial" w:hAnsi="Arial" w:cs="Arial"/>
                <w:b/>
                <w:bCs/>
                <w:sz w:val="36"/>
                <w:szCs w:val="36"/>
                <w:lang w:eastAsia="pt-BR"/>
              </w:rPr>
              <w:t xml:space="preserve">  ACÓRDÃO Nº 2622/</w:t>
            </w:r>
            <w:proofErr w:type="gramStart"/>
            <w:r w:rsidRPr="00582FA2">
              <w:rPr>
                <w:rFonts w:ascii="Arial" w:hAnsi="Arial" w:cs="Arial"/>
                <w:b/>
                <w:bCs/>
                <w:sz w:val="36"/>
                <w:szCs w:val="36"/>
                <w:lang w:eastAsia="pt-BR"/>
              </w:rPr>
              <w:t>2013  -</w:t>
            </w:r>
            <w:proofErr w:type="gramEnd"/>
            <w:r w:rsidRPr="00582FA2">
              <w:rPr>
                <w:rFonts w:ascii="Arial" w:hAnsi="Arial" w:cs="Arial"/>
                <w:b/>
                <w:bCs/>
                <w:sz w:val="36"/>
                <w:szCs w:val="36"/>
                <w:lang w:eastAsia="pt-BR"/>
              </w:rPr>
              <w:t xml:space="preserve">  </w:t>
            </w:r>
            <w:proofErr w:type="gramStart"/>
            <w:r w:rsidRPr="00582FA2">
              <w:rPr>
                <w:rFonts w:ascii="Arial" w:hAnsi="Arial" w:cs="Arial"/>
                <w:b/>
                <w:bCs/>
                <w:sz w:val="36"/>
                <w:szCs w:val="36"/>
                <w:lang w:eastAsia="pt-BR"/>
              </w:rPr>
              <w:t>TCU  -</w:t>
            </w:r>
            <w:proofErr w:type="gramEnd"/>
            <w:r w:rsidRPr="00582FA2">
              <w:rPr>
                <w:rFonts w:ascii="Arial" w:hAnsi="Arial" w:cs="Arial"/>
                <w:b/>
                <w:bCs/>
                <w:sz w:val="36"/>
                <w:szCs w:val="36"/>
                <w:lang w:eastAsia="pt-BR"/>
              </w:rPr>
              <w:t xml:space="preserve">  EDITAL LICITAÇÃO</w:t>
            </w:r>
            <w:r w:rsidRPr="00582FA2">
              <w:rPr>
                <w:rFonts w:ascii="Arial" w:hAnsi="Arial" w:cs="Arial"/>
                <w:b/>
                <w:bCs/>
                <w:sz w:val="36"/>
                <w:szCs w:val="36"/>
                <w:lang w:eastAsia="pt-BR"/>
              </w:rPr>
              <w:br/>
            </w:r>
            <w:proofErr w:type="gramStart"/>
            <w:r w:rsidRPr="00582FA2">
              <w:rPr>
                <w:rFonts w:ascii="Arial" w:hAnsi="Arial" w:cs="Arial"/>
                <w:b/>
                <w:bCs/>
                <w:sz w:val="36"/>
                <w:szCs w:val="36"/>
                <w:lang w:eastAsia="pt-BR"/>
              </w:rPr>
              <w:t>EDIFICAÇÃO  -</w:t>
            </w:r>
            <w:proofErr w:type="gramEnd"/>
            <w:r w:rsidRPr="00582FA2">
              <w:rPr>
                <w:rFonts w:ascii="Arial" w:hAnsi="Arial" w:cs="Arial"/>
                <w:b/>
                <w:bCs/>
                <w:sz w:val="36"/>
                <w:szCs w:val="36"/>
                <w:lang w:eastAsia="pt-BR"/>
              </w:rPr>
              <w:t xml:space="preserve">  ANEXO VII</w:t>
            </w:r>
          </w:p>
        </w:tc>
      </w:tr>
      <w:tr w:rsidR="005549B4" w:rsidRPr="00582FA2" w14:paraId="5B3DD525" w14:textId="77777777" w:rsidTr="005549B4">
        <w:trPr>
          <w:trHeight w:val="402"/>
        </w:trPr>
        <w:tc>
          <w:tcPr>
            <w:tcW w:w="4243" w:type="dxa"/>
            <w:vMerge w:val="restart"/>
            <w:tcBorders>
              <w:top w:val="nil"/>
              <w:left w:val="single" w:sz="8" w:space="0" w:color="auto"/>
              <w:bottom w:val="single" w:sz="8" w:space="0" w:color="000000"/>
              <w:right w:val="single" w:sz="8" w:space="0" w:color="auto"/>
            </w:tcBorders>
            <w:vAlign w:val="center"/>
            <w:hideMark/>
          </w:tcPr>
          <w:p w14:paraId="194ECAD0" w14:textId="77777777" w:rsidR="00582FA2" w:rsidRPr="00582FA2" w:rsidRDefault="00582FA2" w:rsidP="00582FA2">
            <w:pPr>
              <w:suppressAutoHyphens w:val="0"/>
              <w:jc w:val="center"/>
              <w:rPr>
                <w:rFonts w:ascii="Arial" w:hAnsi="Arial" w:cs="Arial"/>
                <w:b/>
                <w:bCs/>
                <w:sz w:val="28"/>
                <w:szCs w:val="28"/>
                <w:lang w:eastAsia="pt-BR"/>
              </w:rPr>
            </w:pPr>
            <w:r w:rsidRPr="00582FA2">
              <w:rPr>
                <w:rFonts w:ascii="Arial" w:hAnsi="Arial" w:cs="Arial"/>
                <w:b/>
                <w:bCs/>
                <w:sz w:val="28"/>
                <w:szCs w:val="28"/>
                <w:lang w:eastAsia="pt-BR"/>
              </w:rPr>
              <w:t>IMPOSTOS</w:t>
            </w:r>
          </w:p>
        </w:tc>
        <w:tc>
          <w:tcPr>
            <w:tcW w:w="1417" w:type="dxa"/>
            <w:tcBorders>
              <w:top w:val="single" w:sz="4" w:space="0" w:color="auto"/>
              <w:left w:val="nil"/>
              <w:bottom w:val="single" w:sz="4" w:space="0" w:color="auto"/>
              <w:right w:val="nil"/>
            </w:tcBorders>
            <w:noWrap/>
            <w:vAlign w:val="center"/>
            <w:hideMark/>
          </w:tcPr>
          <w:p w14:paraId="7EC7489A"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 </w:t>
            </w:r>
          </w:p>
        </w:tc>
        <w:tc>
          <w:tcPr>
            <w:tcW w:w="1560" w:type="dxa"/>
            <w:tcBorders>
              <w:top w:val="single" w:sz="4" w:space="0" w:color="auto"/>
              <w:left w:val="nil"/>
              <w:bottom w:val="single" w:sz="4" w:space="0" w:color="auto"/>
              <w:right w:val="nil"/>
            </w:tcBorders>
            <w:noWrap/>
            <w:vAlign w:val="center"/>
            <w:hideMark/>
          </w:tcPr>
          <w:p w14:paraId="3E39413E"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ISS =</w:t>
            </w:r>
          </w:p>
        </w:tc>
        <w:tc>
          <w:tcPr>
            <w:tcW w:w="2126" w:type="dxa"/>
            <w:tcBorders>
              <w:top w:val="single" w:sz="4" w:space="0" w:color="auto"/>
              <w:left w:val="nil"/>
              <w:bottom w:val="single" w:sz="4" w:space="0" w:color="auto"/>
              <w:right w:val="single" w:sz="8" w:space="0" w:color="auto"/>
            </w:tcBorders>
            <w:noWrap/>
            <w:vAlign w:val="center"/>
            <w:hideMark/>
          </w:tcPr>
          <w:p w14:paraId="3588C6C2"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2,50</w:t>
            </w:r>
          </w:p>
        </w:tc>
      </w:tr>
      <w:tr w:rsidR="005549B4" w:rsidRPr="00582FA2" w14:paraId="32708573" w14:textId="77777777" w:rsidTr="005549B4">
        <w:trPr>
          <w:trHeight w:val="402"/>
        </w:trPr>
        <w:tc>
          <w:tcPr>
            <w:tcW w:w="4243" w:type="dxa"/>
            <w:vMerge/>
            <w:tcBorders>
              <w:top w:val="nil"/>
              <w:left w:val="single" w:sz="8" w:space="0" w:color="auto"/>
              <w:bottom w:val="single" w:sz="8" w:space="0" w:color="000000"/>
              <w:right w:val="single" w:sz="8" w:space="0" w:color="auto"/>
            </w:tcBorders>
            <w:vAlign w:val="center"/>
            <w:hideMark/>
          </w:tcPr>
          <w:p w14:paraId="6E26D005" w14:textId="77777777" w:rsidR="00582FA2" w:rsidRPr="00582FA2" w:rsidRDefault="00582FA2" w:rsidP="00582FA2">
            <w:pPr>
              <w:suppressAutoHyphens w:val="0"/>
              <w:rPr>
                <w:rFonts w:ascii="Arial" w:hAnsi="Arial" w:cs="Arial"/>
                <w:b/>
                <w:bCs/>
                <w:sz w:val="28"/>
                <w:szCs w:val="28"/>
                <w:lang w:eastAsia="pt-BR"/>
              </w:rPr>
            </w:pPr>
          </w:p>
        </w:tc>
        <w:tc>
          <w:tcPr>
            <w:tcW w:w="1417" w:type="dxa"/>
            <w:tcBorders>
              <w:top w:val="nil"/>
              <w:left w:val="nil"/>
              <w:bottom w:val="single" w:sz="4" w:space="0" w:color="auto"/>
              <w:right w:val="nil"/>
            </w:tcBorders>
            <w:noWrap/>
            <w:vAlign w:val="center"/>
            <w:hideMark/>
          </w:tcPr>
          <w:p w14:paraId="62073904"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 </w:t>
            </w:r>
          </w:p>
        </w:tc>
        <w:tc>
          <w:tcPr>
            <w:tcW w:w="1560" w:type="dxa"/>
            <w:tcBorders>
              <w:top w:val="nil"/>
              <w:left w:val="nil"/>
              <w:bottom w:val="single" w:sz="4" w:space="0" w:color="auto"/>
              <w:right w:val="nil"/>
            </w:tcBorders>
            <w:noWrap/>
            <w:vAlign w:val="center"/>
            <w:hideMark/>
          </w:tcPr>
          <w:p w14:paraId="4A232931"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PIS =</w:t>
            </w:r>
          </w:p>
        </w:tc>
        <w:tc>
          <w:tcPr>
            <w:tcW w:w="2126" w:type="dxa"/>
            <w:tcBorders>
              <w:top w:val="nil"/>
              <w:left w:val="nil"/>
              <w:bottom w:val="single" w:sz="4" w:space="0" w:color="auto"/>
              <w:right w:val="single" w:sz="8" w:space="0" w:color="auto"/>
            </w:tcBorders>
            <w:noWrap/>
            <w:vAlign w:val="center"/>
            <w:hideMark/>
          </w:tcPr>
          <w:p w14:paraId="41F0155E"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0,65</w:t>
            </w:r>
          </w:p>
        </w:tc>
      </w:tr>
      <w:tr w:rsidR="005549B4" w:rsidRPr="00582FA2" w14:paraId="757DBBA2" w14:textId="77777777" w:rsidTr="005549B4">
        <w:trPr>
          <w:trHeight w:val="402"/>
        </w:trPr>
        <w:tc>
          <w:tcPr>
            <w:tcW w:w="4243" w:type="dxa"/>
            <w:vMerge/>
            <w:tcBorders>
              <w:top w:val="nil"/>
              <w:left w:val="single" w:sz="8" w:space="0" w:color="auto"/>
              <w:bottom w:val="single" w:sz="8" w:space="0" w:color="000000"/>
              <w:right w:val="single" w:sz="8" w:space="0" w:color="auto"/>
            </w:tcBorders>
            <w:vAlign w:val="center"/>
            <w:hideMark/>
          </w:tcPr>
          <w:p w14:paraId="21BC5F80" w14:textId="77777777" w:rsidR="00582FA2" w:rsidRPr="00582FA2" w:rsidRDefault="00582FA2" w:rsidP="00582FA2">
            <w:pPr>
              <w:suppressAutoHyphens w:val="0"/>
              <w:rPr>
                <w:rFonts w:ascii="Arial" w:hAnsi="Arial" w:cs="Arial"/>
                <w:b/>
                <w:bCs/>
                <w:sz w:val="28"/>
                <w:szCs w:val="28"/>
                <w:lang w:eastAsia="pt-BR"/>
              </w:rPr>
            </w:pPr>
          </w:p>
        </w:tc>
        <w:tc>
          <w:tcPr>
            <w:tcW w:w="1417" w:type="dxa"/>
            <w:tcBorders>
              <w:top w:val="nil"/>
              <w:left w:val="nil"/>
              <w:bottom w:val="single" w:sz="4" w:space="0" w:color="auto"/>
              <w:right w:val="nil"/>
            </w:tcBorders>
            <w:noWrap/>
            <w:vAlign w:val="center"/>
            <w:hideMark/>
          </w:tcPr>
          <w:p w14:paraId="52A8795B"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 </w:t>
            </w:r>
          </w:p>
        </w:tc>
        <w:tc>
          <w:tcPr>
            <w:tcW w:w="1560" w:type="dxa"/>
            <w:tcBorders>
              <w:top w:val="nil"/>
              <w:left w:val="nil"/>
              <w:bottom w:val="single" w:sz="4" w:space="0" w:color="auto"/>
              <w:right w:val="nil"/>
            </w:tcBorders>
            <w:noWrap/>
            <w:vAlign w:val="center"/>
            <w:hideMark/>
          </w:tcPr>
          <w:p w14:paraId="24447951"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COFINS =</w:t>
            </w:r>
          </w:p>
        </w:tc>
        <w:tc>
          <w:tcPr>
            <w:tcW w:w="2126" w:type="dxa"/>
            <w:tcBorders>
              <w:top w:val="nil"/>
              <w:left w:val="nil"/>
              <w:bottom w:val="single" w:sz="4" w:space="0" w:color="auto"/>
              <w:right w:val="single" w:sz="8" w:space="0" w:color="auto"/>
            </w:tcBorders>
            <w:noWrap/>
            <w:vAlign w:val="center"/>
            <w:hideMark/>
          </w:tcPr>
          <w:p w14:paraId="71EEE96C"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3,00</w:t>
            </w:r>
          </w:p>
        </w:tc>
      </w:tr>
      <w:tr w:rsidR="005549B4" w:rsidRPr="00582FA2" w14:paraId="345618C1" w14:textId="77777777" w:rsidTr="005549B4">
        <w:trPr>
          <w:trHeight w:val="402"/>
        </w:trPr>
        <w:tc>
          <w:tcPr>
            <w:tcW w:w="4243" w:type="dxa"/>
            <w:vMerge/>
            <w:tcBorders>
              <w:top w:val="nil"/>
              <w:left w:val="single" w:sz="8" w:space="0" w:color="auto"/>
              <w:bottom w:val="single" w:sz="8" w:space="0" w:color="000000"/>
              <w:right w:val="single" w:sz="8" w:space="0" w:color="auto"/>
            </w:tcBorders>
            <w:vAlign w:val="center"/>
            <w:hideMark/>
          </w:tcPr>
          <w:p w14:paraId="7394292A" w14:textId="77777777" w:rsidR="00582FA2" w:rsidRPr="00582FA2" w:rsidRDefault="00582FA2" w:rsidP="00582FA2">
            <w:pPr>
              <w:suppressAutoHyphens w:val="0"/>
              <w:rPr>
                <w:rFonts w:ascii="Arial" w:hAnsi="Arial" w:cs="Arial"/>
                <w:b/>
                <w:bCs/>
                <w:sz w:val="28"/>
                <w:szCs w:val="28"/>
                <w:lang w:eastAsia="pt-BR"/>
              </w:rPr>
            </w:pPr>
          </w:p>
        </w:tc>
        <w:tc>
          <w:tcPr>
            <w:tcW w:w="1417" w:type="dxa"/>
            <w:tcBorders>
              <w:top w:val="nil"/>
              <w:left w:val="nil"/>
              <w:bottom w:val="nil"/>
              <w:right w:val="nil"/>
            </w:tcBorders>
            <w:noWrap/>
            <w:vAlign w:val="center"/>
            <w:hideMark/>
          </w:tcPr>
          <w:p w14:paraId="15FC1F14"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 </w:t>
            </w:r>
          </w:p>
        </w:tc>
        <w:tc>
          <w:tcPr>
            <w:tcW w:w="1560" w:type="dxa"/>
            <w:tcBorders>
              <w:top w:val="nil"/>
              <w:left w:val="nil"/>
              <w:bottom w:val="nil"/>
              <w:right w:val="nil"/>
            </w:tcBorders>
            <w:noWrap/>
            <w:vAlign w:val="center"/>
            <w:hideMark/>
          </w:tcPr>
          <w:p w14:paraId="04410E9F" w14:textId="77777777" w:rsidR="00582FA2" w:rsidRPr="00582FA2" w:rsidRDefault="00582FA2" w:rsidP="00582FA2">
            <w:pPr>
              <w:suppressAutoHyphens w:val="0"/>
              <w:jc w:val="right"/>
              <w:rPr>
                <w:rFonts w:ascii="Arial" w:hAnsi="Arial" w:cs="Arial"/>
                <w:sz w:val="28"/>
                <w:szCs w:val="28"/>
                <w:lang w:eastAsia="pt-BR"/>
              </w:rPr>
            </w:pPr>
            <w:r w:rsidRPr="00582FA2">
              <w:rPr>
                <w:rFonts w:ascii="Arial" w:hAnsi="Arial" w:cs="Arial"/>
                <w:sz w:val="28"/>
                <w:szCs w:val="28"/>
                <w:lang w:eastAsia="pt-BR"/>
              </w:rPr>
              <w:t>CPRB =</w:t>
            </w:r>
          </w:p>
        </w:tc>
        <w:tc>
          <w:tcPr>
            <w:tcW w:w="2126" w:type="dxa"/>
            <w:tcBorders>
              <w:top w:val="nil"/>
              <w:left w:val="nil"/>
              <w:bottom w:val="nil"/>
              <w:right w:val="single" w:sz="8" w:space="0" w:color="auto"/>
            </w:tcBorders>
            <w:noWrap/>
            <w:vAlign w:val="center"/>
            <w:hideMark/>
          </w:tcPr>
          <w:p w14:paraId="4EDAA0C2"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0,00</w:t>
            </w:r>
          </w:p>
        </w:tc>
      </w:tr>
      <w:tr w:rsidR="005549B4" w:rsidRPr="00582FA2" w14:paraId="646E3A76" w14:textId="77777777" w:rsidTr="005549B4">
        <w:trPr>
          <w:trHeight w:val="402"/>
        </w:trPr>
        <w:tc>
          <w:tcPr>
            <w:tcW w:w="4243" w:type="dxa"/>
            <w:vMerge/>
            <w:tcBorders>
              <w:top w:val="nil"/>
              <w:left w:val="single" w:sz="8" w:space="0" w:color="auto"/>
              <w:bottom w:val="single" w:sz="8" w:space="0" w:color="000000"/>
              <w:right w:val="single" w:sz="8" w:space="0" w:color="auto"/>
            </w:tcBorders>
            <w:vAlign w:val="center"/>
            <w:hideMark/>
          </w:tcPr>
          <w:p w14:paraId="66007BA1" w14:textId="77777777" w:rsidR="00582FA2" w:rsidRPr="00582FA2" w:rsidRDefault="00582FA2" w:rsidP="00582FA2">
            <w:pPr>
              <w:suppressAutoHyphens w:val="0"/>
              <w:rPr>
                <w:rFonts w:ascii="Arial" w:hAnsi="Arial" w:cs="Arial"/>
                <w:b/>
                <w:bCs/>
                <w:sz w:val="28"/>
                <w:szCs w:val="28"/>
                <w:lang w:eastAsia="pt-BR"/>
              </w:rPr>
            </w:pPr>
          </w:p>
        </w:tc>
        <w:tc>
          <w:tcPr>
            <w:tcW w:w="1417" w:type="dxa"/>
            <w:tcBorders>
              <w:top w:val="single" w:sz="8" w:space="0" w:color="auto"/>
              <w:left w:val="nil"/>
              <w:bottom w:val="single" w:sz="8" w:space="0" w:color="auto"/>
              <w:right w:val="nil"/>
            </w:tcBorders>
            <w:noWrap/>
            <w:vAlign w:val="center"/>
            <w:hideMark/>
          </w:tcPr>
          <w:p w14:paraId="3B93AF52" w14:textId="77777777" w:rsidR="00582FA2" w:rsidRPr="00582FA2" w:rsidRDefault="00582FA2" w:rsidP="00582FA2">
            <w:pPr>
              <w:suppressAutoHyphens w:val="0"/>
              <w:jc w:val="right"/>
              <w:rPr>
                <w:rFonts w:ascii="Arial" w:hAnsi="Arial" w:cs="Arial"/>
                <w:b/>
                <w:bCs/>
                <w:sz w:val="28"/>
                <w:szCs w:val="28"/>
                <w:lang w:eastAsia="pt-BR"/>
              </w:rPr>
            </w:pPr>
            <w:r w:rsidRPr="00582FA2">
              <w:rPr>
                <w:rFonts w:ascii="Arial" w:hAnsi="Arial" w:cs="Arial"/>
                <w:b/>
                <w:bCs/>
                <w:sz w:val="28"/>
                <w:szCs w:val="28"/>
                <w:lang w:eastAsia="pt-BR"/>
              </w:rPr>
              <w:t>TOTAL =</w:t>
            </w:r>
          </w:p>
        </w:tc>
        <w:tc>
          <w:tcPr>
            <w:tcW w:w="1560" w:type="dxa"/>
            <w:tcBorders>
              <w:top w:val="single" w:sz="8" w:space="0" w:color="auto"/>
              <w:left w:val="nil"/>
              <w:bottom w:val="single" w:sz="8" w:space="0" w:color="auto"/>
              <w:right w:val="nil"/>
            </w:tcBorders>
            <w:noWrap/>
            <w:vAlign w:val="center"/>
            <w:hideMark/>
          </w:tcPr>
          <w:p w14:paraId="2BB9C2D8" w14:textId="77777777" w:rsidR="00582FA2" w:rsidRPr="00582FA2" w:rsidRDefault="00582FA2" w:rsidP="00582FA2">
            <w:pPr>
              <w:suppressAutoHyphens w:val="0"/>
              <w:jc w:val="right"/>
              <w:rPr>
                <w:rFonts w:ascii="Arial" w:hAnsi="Arial" w:cs="Arial"/>
                <w:b/>
                <w:bCs/>
                <w:sz w:val="28"/>
                <w:szCs w:val="28"/>
                <w:lang w:eastAsia="pt-BR"/>
              </w:rPr>
            </w:pPr>
            <w:r w:rsidRPr="00582FA2">
              <w:rPr>
                <w:rFonts w:ascii="Arial" w:hAnsi="Arial" w:cs="Arial"/>
                <w:b/>
                <w:bCs/>
                <w:sz w:val="28"/>
                <w:szCs w:val="28"/>
                <w:lang w:eastAsia="pt-BR"/>
              </w:rPr>
              <w:t> </w:t>
            </w:r>
          </w:p>
        </w:tc>
        <w:tc>
          <w:tcPr>
            <w:tcW w:w="2126" w:type="dxa"/>
            <w:tcBorders>
              <w:top w:val="single" w:sz="8" w:space="0" w:color="auto"/>
              <w:left w:val="nil"/>
              <w:bottom w:val="single" w:sz="8" w:space="0" w:color="auto"/>
              <w:right w:val="single" w:sz="8" w:space="0" w:color="auto"/>
            </w:tcBorders>
            <w:noWrap/>
            <w:vAlign w:val="center"/>
            <w:hideMark/>
          </w:tcPr>
          <w:p w14:paraId="10749B15" w14:textId="77777777" w:rsidR="00582FA2" w:rsidRPr="00582FA2" w:rsidRDefault="00582FA2" w:rsidP="00582FA2">
            <w:pPr>
              <w:suppressAutoHyphens w:val="0"/>
              <w:jc w:val="center"/>
              <w:rPr>
                <w:rFonts w:ascii="Arial" w:hAnsi="Arial" w:cs="Arial"/>
                <w:b/>
                <w:bCs/>
                <w:sz w:val="28"/>
                <w:szCs w:val="28"/>
                <w:lang w:eastAsia="pt-BR"/>
              </w:rPr>
            </w:pPr>
            <w:r w:rsidRPr="00582FA2">
              <w:rPr>
                <w:rFonts w:ascii="Arial" w:hAnsi="Arial" w:cs="Arial"/>
                <w:b/>
                <w:bCs/>
                <w:sz w:val="28"/>
                <w:szCs w:val="28"/>
                <w:lang w:eastAsia="pt-BR"/>
              </w:rPr>
              <w:t>6,15</w:t>
            </w:r>
          </w:p>
        </w:tc>
      </w:tr>
      <w:tr w:rsidR="005549B4" w:rsidRPr="00582FA2" w14:paraId="008FD154" w14:textId="77777777" w:rsidTr="005549B4">
        <w:trPr>
          <w:trHeight w:val="402"/>
        </w:trPr>
        <w:tc>
          <w:tcPr>
            <w:tcW w:w="4243" w:type="dxa"/>
            <w:tcBorders>
              <w:top w:val="nil"/>
              <w:left w:val="single" w:sz="8" w:space="0" w:color="auto"/>
              <w:bottom w:val="single" w:sz="4" w:space="0" w:color="auto"/>
              <w:right w:val="nil"/>
            </w:tcBorders>
            <w:noWrap/>
            <w:vAlign w:val="center"/>
            <w:hideMark/>
          </w:tcPr>
          <w:p w14:paraId="73C5A5CB" w14:textId="77777777" w:rsidR="00582FA2" w:rsidRPr="00582FA2" w:rsidRDefault="00582FA2" w:rsidP="00582FA2">
            <w:pPr>
              <w:suppressAutoHyphens w:val="0"/>
              <w:rPr>
                <w:rFonts w:ascii="Arial" w:hAnsi="Arial" w:cs="Arial"/>
                <w:b/>
                <w:bCs/>
                <w:sz w:val="28"/>
                <w:szCs w:val="28"/>
                <w:lang w:eastAsia="pt-BR"/>
              </w:rPr>
            </w:pPr>
            <w:r w:rsidRPr="00582FA2">
              <w:rPr>
                <w:rFonts w:ascii="Arial" w:hAnsi="Arial" w:cs="Arial"/>
                <w:b/>
                <w:bCs/>
                <w:sz w:val="28"/>
                <w:szCs w:val="28"/>
                <w:lang w:eastAsia="pt-BR"/>
              </w:rPr>
              <w:t>TIPO DE SERVIÇO</w:t>
            </w:r>
          </w:p>
        </w:tc>
        <w:tc>
          <w:tcPr>
            <w:tcW w:w="1417" w:type="dxa"/>
            <w:tcBorders>
              <w:top w:val="nil"/>
              <w:left w:val="single" w:sz="8" w:space="0" w:color="auto"/>
              <w:bottom w:val="single" w:sz="4" w:space="0" w:color="auto"/>
              <w:right w:val="single" w:sz="4" w:space="0" w:color="auto"/>
            </w:tcBorders>
            <w:noWrap/>
            <w:vAlign w:val="center"/>
            <w:hideMark/>
          </w:tcPr>
          <w:p w14:paraId="0076504A" w14:textId="77777777" w:rsidR="00582FA2" w:rsidRPr="00582FA2" w:rsidRDefault="00582FA2" w:rsidP="00582FA2">
            <w:pPr>
              <w:suppressAutoHyphens w:val="0"/>
              <w:jc w:val="center"/>
              <w:rPr>
                <w:rFonts w:ascii="Arial" w:hAnsi="Arial" w:cs="Arial"/>
                <w:sz w:val="24"/>
                <w:szCs w:val="24"/>
                <w:lang w:eastAsia="pt-BR"/>
              </w:rPr>
            </w:pPr>
            <w:r w:rsidRPr="00582FA2">
              <w:rPr>
                <w:rFonts w:ascii="Arial" w:hAnsi="Arial" w:cs="Arial"/>
                <w:sz w:val="24"/>
                <w:szCs w:val="24"/>
                <w:lang w:eastAsia="pt-BR"/>
              </w:rPr>
              <w:t>SERVIÇOS</w:t>
            </w:r>
          </w:p>
        </w:tc>
        <w:tc>
          <w:tcPr>
            <w:tcW w:w="1560" w:type="dxa"/>
            <w:tcBorders>
              <w:top w:val="nil"/>
              <w:left w:val="nil"/>
              <w:bottom w:val="single" w:sz="4" w:space="0" w:color="auto"/>
              <w:right w:val="nil"/>
            </w:tcBorders>
            <w:noWrap/>
            <w:vAlign w:val="center"/>
            <w:hideMark/>
          </w:tcPr>
          <w:p w14:paraId="55F2DDF4" w14:textId="77777777" w:rsidR="00582FA2" w:rsidRPr="00582FA2" w:rsidRDefault="00582FA2" w:rsidP="00582FA2">
            <w:pPr>
              <w:suppressAutoHyphens w:val="0"/>
              <w:jc w:val="center"/>
              <w:rPr>
                <w:rFonts w:ascii="Arial" w:hAnsi="Arial" w:cs="Arial"/>
                <w:sz w:val="24"/>
                <w:szCs w:val="24"/>
                <w:lang w:eastAsia="pt-BR"/>
              </w:rPr>
            </w:pPr>
            <w:r w:rsidRPr="00582FA2">
              <w:rPr>
                <w:rFonts w:ascii="Arial" w:hAnsi="Arial" w:cs="Arial"/>
                <w:sz w:val="24"/>
                <w:szCs w:val="24"/>
                <w:lang w:eastAsia="pt-BR"/>
              </w:rPr>
              <w:t>MATERIAIS</w:t>
            </w:r>
          </w:p>
        </w:tc>
        <w:tc>
          <w:tcPr>
            <w:tcW w:w="2126" w:type="dxa"/>
            <w:tcBorders>
              <w:top w:val="nil"/>
              <w:left w:val="single" w:sz="4" w:space="0" w:color="auto"/>
              <w:bottom w:val="single" w:sz="4" w:space="0" w:color="auto"/>
              <w:right w:val="single" w:sz="8" w:space="0" w:color="auto"/>
            </w:tcBorders>
            <w:noWrap/>
            <w:vAlign w:val="center"/>
            <w:hideMark/>
          </w:tcPr>
          <w:p w14:paraId="6139C6E3" w14:textId="77777777" w:rsidR="00582FA2" w:rsidRPr="00582FA2" w:rsidRDefault="00582FA2" w:rsidP="00582FA2">
            <w:pPr>
              <w:suppressAutoHyphens w:val="0"/>
              <w:jc w:val="center"/>
              <w:rPr>
                <w:rFonts w:ascii="Arial" w:hAnsi="Arial" w:cs="Arial"/>
                <w:sz w:val="24"/>
                <w:szCs w:val="24"/>
                <w:lang w:eastAsia="pt-BR"/>
              </w:rPr>
            </w:pPr>
            <w:r w:rsidRPr="00582FA2">
              <w:rPr>
                <w:rFonts w:ascii="Arial" w:hAnsi="Arial" w:cs="Arial"/>
                <w:sz w:val="24"/>
                <w:szCs w:val="24"/>
                <w:lang w:eastAsia="pt-BR"/>
              </w:rPr>
              <w:t>EQUIPAMENTOS</w:t>
            </w:r>
          </w:p>
        </w:tc>
      </w:tr>
      <w:tr w:rsidR="005549B4" w:rsidRPr="00582FA2" w14:paraId="3986D21A" w14:textId="77777777" w:rsidTr="005549B4">
        <w:trPr>
          <w:trHeight w:val="402"/>
        </w:trPr>
        <w:tc>
          <w:tcPr>
            <w:tcW w:w="4243" w:type="dxa"/>
            <w:tcBorders>
              <w:top w:val="nil"/>
              <w:left w:val="single" w:sz="8" w:space="0" w:color="auto"/>
              <w:bottom w:val="single" w:sz="4" w:space="0" w:color="auto"/>
              <w:right w:val="nil"/>
            </w:tcBorders>
            <w:noWrap/>
            <w:vAlign w:val="center"/>
            <w:hideMark/>
          </w:tcPr>
          <w:p w14:paraId="285E3558" w14:textId="77777777" w:rsidR="00582FA2" w:rsidRPr="00582FA2" w:rsidRDefault="00582FA2" w:rsidP="00582FA2">
            <w:pPr>
              <w:suppressAutoHyphens w:val="0"/>
              <w:rPr>
                <w:rFonts w:ascii="Arial" w:hAnsi="Arial" w:cs="Arial"/>
                <w:b/>
                <w:bCs/>
                <w:sz w:val="28"/>
                <w:szCs w:val="28"/>
                <w:lang w:eastAsia="pt-BR"/>
              </w:rPr>
            </w:pPr>
            <w:r w:rsidRPr="00582FA2">
              <w:rPr>
                <w:rFonts w:ascii="Arial" w:hAnsi="Arial" w:cs="Arial"/>
                <w:b/>
                <w:bCs/>
                <w:sz w:val="28"/>
                <w:szCs w:val="28"/>
                <w:lang w:eastAsia="pt-BR"/>
              </w:rPr>
              <w:t>ADMINISTRAÇÃO CENTRAL</w:t>
            </w:r>
          </w:p>
        </w:tc>
        <w:tc>
          <w:tcPr>
            <w:tcW w:w="1417" w:type="dxa"/>
            <w:tcBorders>
              <w:top w:val="nil"/>
              <w:left w:val="single" w:sz="8" w:space="0" w:color="auto"/>
              <w:bottom w:val="single" w:sz="4" w:space="0" w:color="auto"/>
              <w:right w:val="single" w:sz="4" w:space="0" w:color="auto"/>
            </w:tcBorders>
            <w:noWrap/>
            <w:vAlign w:val="center"/>
            <w:hideMark/>
          </w:tcPr>
          <w:p w14:paraId="413142CB"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4,00</w:t>
            </w:r>
          </w:p>
        </w:tc>
        <w:tc>
          <w:tcPr>
            <w:tcW w:w="1560" w:type="dxa"/>
            <w:tcBorders>
              <w:top w:val="nil"/>
              <w:left w:val="nil"/>
              <w:bottom w:val="single" w:sz="4" w:space="0" w:color="auto"/>
              <w:right w:val="nil"/>
            </w:tcBorders>
            <w:noWrap/>
            <w:vAlign w:val="center"/>
            <w:hideMark/>
          </w:tcPr>
          <w:p w14:paraId="19DC3237"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3,45</w:t>
            </w:r>
          </w:p>
        </w:tc>
        <w:tc>
          <w:tcPr>
            <w:tcW w:w="2126" w:type="dxa"/>
            <w:tcBorders>
              <w:top w:val="nil"/>
              <w:left w:val="single" w:sz="4" w:space="0" w:color="auto"/>
              <w:bottom w:val="single" w:sz="4" w:space="0" w:color="auto"/>
              <w:right w:val="single" w:sz="8" w:space="0" w:color="auto"/>
            </w:tcBorders>
            <w:noWrap/>
            <w:vAlign w:val="center"/>
            <w:hideMark/>
          </w:tcPr>
          <w:p w14:paraId="2F7F164A"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4,00</w:t>
            </w:r>
          </w:p>
        </w:tc>
      </w:tr>
      <w:tr w:rsidR="005549B4" w:rsidRPr="00582FA2" w14:paraId="68BCFC03" w14:textId="77777777" w:rsidTr="005549B4">
        <w:trPr>
          <w:trHeight w:val="402"/>
        </w:trPr>
        <w:tc>
          <w:tcPr>
            <w:tcW w:w="4243" w:type="dxa"/>
            <w:tcBorders>
              <w:top w:val="nil"/>
              <w:left w:val="single" w:sz="8" w:space="0" w:color="auto"/>
              <w:bottom w:val="single" w:sz="4" w:space="0" w:color="auto"/>
              <w:right w:val="nil"/>
            </w:tcBorders>
            <w:noWrap/>
            <w:vAlign w:val="center"/>
            <w:hideMark/>
          </w:tcPr>
          <w:p w14:paraId="0436F249" w14:textId="77777777" w:rsidR="00582FA2" w:rsidRPr="00582FA2" w:rsidRDefault="00582FA2" w:rsidP="00582FA2">
            <w:pPr>
              <w:suppressAutoHyphens w:val="0"/>
              <w:rPr>
                <w:rFonts w:ascii="Arial" w:hAnsi="Arial" w:cs="Arial"/>
                <w:b/>
                <w:bCs/>
                <w:sz w:val="28"/>
                <w:szCs w:val="28"/>
                <w:lang w:eastAsia="pt-BR"/>
              </w:rPr>
            </w:pPr>
            <w:r w:rsidRPr="00582FA2">
              <w:rPr>
                <w:rFonts w:ascii="Arial" w:hAnsi="Arial" w:cs="Arial"/>
                <w:b/>
                <w:bCs/>
                <w:sz w:val="28"/>
                <w:szCs w:val="28"/>
                <w:lang w:eastAsia="pt-BR"/>
              </w:rPr>
              <w:t>RISCOS</w:t>
            </w:r>
          </w:p>
        </w:tc>
        <w:tc>
          <w:tcPr>
            <w:tcW w:w="1417" w:type="dxa"/>
            <w:tcBorders>
              <w:top w:val="nil"/>
              <w:left w:val="single" w:sz="8" w:space="0" w:color="auto"/>
              <w:bottom w:val="single" w:sz="4" w:space="0" w:color="auto"/>
              <w:right w:val="single" w:sz="4" w:space="0" w:color="auto"/>
            </w:tcBorders>
            <w:noWrap/>
            <w:vAlign w:val="center"/>
            <w:hideMark/>
          </w:tcPr>
          <w:p w14:paraId="4AF98EE5"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1,27</w:t>
            </w:r>
          </w:p>
        </w:tc>
        <w:tc>
          <w:tcPr>
            <w:tcW w:w="1560" w:type="dxa"/>
            <w:tcBorders>
              <w:top w:val="nil"/>
              <w:left w:val="nil"/>
              <w:bottom w:val="single" w:sz="4" w:space="0" w:color="auto"/>
              <w:right w:val="nil"/>
            </w:tcBorders>
            <w:noWrap/>
            <w:vAlign w:val="center"/>
            <w:hideMark/>
          </w:tcPr>
          <w:p w14:paraId="62EBBFC1"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0,85</w:t>
            </w:r>
          </w:p>
        </w:tc>
        <w:tc>
          <w:tcPr>
            <w:tcW w:w="2126" w:type="dxa"/>
            <w:tcBorders>
              <w:top w:val="nil"/>
              <w:left w:val="single" w:sz="4" w:space="0" w:color="auto"/>
              <w:bottom w:val="single" w:sz="4" w:space="0" w:color="auto"/>
              <w:right w:val="single" w:sz="8" w:space="0" w:color="auto"/>
            </w:tcBorders>
            <w:noWrap/>
            <w:vAlign w:val="center"/>
            <w:hideMark/>
          </w:tcPr>
          <w:p w14:paraId="092843C8"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1,27</w:t>
            </w:r>
          </w:p>
        </w:tc>
      </w:tr>
      <w:tr w:rsidR="005549B4" w:rsidRPr="00582FA2" w14:paraId="07CDFF60" w14:textId="77777777" w:rsidTr="005549B4">
        <w:trPr>
          <w:trHeight w:val="402"/>
        </w:trPr>
        <w:tc>
          <w:tcPr>
            <w:tcW w:w="4243" w:type="dxa"/>
            <w:tcBorders>
              <w:top w:val="nil"/>
              <w:left w:val="single" w:sz="8" w:space="0" w:color="auto"/>
              <w:bottom w:val="single" w:sz="4" w:space="0" w:color="auto"/>
              <w:right w:val="nil"/>
            </w:tcBorders>
            <w:noWrap/>
            <w:vAlign w:val="center"/>
            <w:hideMark/>
          </w:tcPr>
          <w:p w14:paraId="351CED4F" w14:textId="77777777" w:rsidR="00582FA2" w:rsidRPr="00582FA2" w:rsidRDefault="00582FA2" w:rsidP="00582FA2">
            <w:pPr>
              <w:suppressAutoHyphens w:val="0"/>
              <w:rPr>
                <w:rFonts w:ascii="Arial" w:hAnsi="Arial" w:cs="Arial"/>
                <w:b/>
                <w:bCs/>
                <w:sz w:val="28"/>
                <w:szCs w:val="28"/>
                <w:lang w:eastAsia="pt-BR"/>
              </w:rPr>
            </w:pPr>
            <w:r w:rsidRPr="00582FA2">
              <w:rPr>
                <w:rFonts w:ascii="Arial" w:hAnsi="Arial" w:cs="Arial"/>
                <w:b/>
                <w:bCs/>
                <w:sz w:val="28"/>
                <w:szCs w:val="28"/>
                <w:lang w:eastAsia="pt-BR"/>
              </w:rPr>
              <w:t>SEGUROS E GRANTIAS</w:t>
            </w:r>
          </w:p>
        </w:tc>
        <w:tc>
          <w:tcPr>
            <w:tcW w:w="1417" w:type="dxa"/>
            <w:tcBorders>
              <w:top w:val="nil"/>
              <w:left w:val="single" w:sz="8" w:space="0" w:color="auto"/>
              <w:bottom w:val="single" w:sz="4" w:space="0" w:color="auto"/>
              <w:right w:val="single" w:sz="4" w:space="0" w:color="auto"/>
            </w:tcBorders>
            <w:noWrap/>
            <w:vAlign w:val="center"/>
            <w:hideMark/>
          </w:tcPr>
          <w:p w14:paraId="31C8D0F5"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0,80</w:t>
            </w:r>
          </w:p>
        </w:tc>
        <w:tc>
          <w:tcPr>
            <w:tcW w:w="1560" w:type="dxa"/>
            <w:tcBorders>
              <w:top w:val="nil"/>
              <w:left w:val="nil"/>
              <w:bottom w:val="single" w:sz="4" w:space="0" w:color="auto"/>
              <w:right w:val="nil"/>
            </w:tcBorders>
            <w:noWrap/>
            <w:vAlign w:val="center"/>
            <w:hideMark/>
          </w:tcPr>
          <w:p w14:paraId="00051801"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0,48</w:t>
            </w:r>
          </w:p>
        </w:tc>
        <w:tc>
          <w:tcPr>
            <w:tcW w:w="2126" w:type="dxa"/>
            <w:tcBorders>
              <w:top w:val="nil"/>
              <w:left w:val="single" w:sz="4" w:space="0" w:color="auto"/>
              <w:bottom w:val="single" w:sz="4" w:space="0" w:color="auto"/>
              <w:right w:val="single" w:sz="8" w:space="0" w:color="auto"/>
            </w:tcBorders>
            <w:noWrap/>
            <w:vAlign w:val="center"/>
            <w:hideMark/>
          </w:tcPr>
          <w:p w14:paraId="5E769F66"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0,80</w:t>
            </w:r>
          </w:p>
        </w:tc>
      </w:tr>
      <w:tr w:rsidR="005549B4" w:rsidRPr="00582FA2" w14:paraId="24835556" w14:textId="77777777" w:rsidTr="005549B4">
        <w:trPr>
          <w:trHeight w:val="402"/>
        </w:trPr>
        <w:tc>
          <w:tcPr>
            <w:tcW w:w="4243" w:type="dxa"/>
            <w:tcBorders>
              <w:top w:val="nil"/>
              <w:left w:val="single" w:sz="8" w:space="0" w:color="auto"/>
              <w:bottom w:val="single" w:sz="4" w:space="0" w:color="auto"/>
              <w:right w:val="nil"/>
            </w:tcBorders>
            <w:noWrap/>
            <w:vAlign w:val="center"/>
            <w:hideMark/>
          </w:tcPr>
          <w:p w14:paraId="04CAB5C2" w14:textId="77777777" w:rsidR="00582FA2" w:rsidRPr="00582FA2" w:rsidRDefault="00582FA2" w:rsidP="00582FA2">
            <w:pPr>
              <w:suppressAutoHyphens w:val="0"/>
              <w:rPr>
                <w:rFonts w:ascii="Arial" w:hAnsi="Arial" w:cs="Arial"/>
                <w:b/>
                <w:bCs/>
                <w:sz w:val="28"/>
                <w:szCs w:val="28"/>
                <w:lang w:eastAsia="pt-BR"/>
              </w:rPr>
            </w:pPr>
            <w:r w:rsidRPr="00582FA2">
              <w:rPr>
                <w:rFonts w:ascii="Arial" w:hAnsi="Arial" w:cs="Arial"/>
                <w:b/>
                <w:bCs/>
                <w:sz w:val="28"/>
                <w:szCs w:val="28"/>
                <w:lang w:eastAsia="pt-BR"/>
              </w:rPr>
              <w:t>DESPESAS FINANCEIRAS</w:t>
            </w:r>
          </w:p>
        </w:tc>
        <w:tc>
          <w:tcPr>
            <w:tcW w:w="1417" w:type="dxa"/>
            <w:tcBorders>
              <w:top w:val="nil"/>
              <w:left w:val="single" w:sz="8" w:space="0" w:color="auto"/>
              <w:bottom w:val="single" w:sz="4" w:space="0" w:color="auto"/>
              <w:right w:val="single" w:sz="4" w:space="0" w:color="auto"/>
            </w:tcBorders>
            <w:noWrap/>
            <w:vAlign w:val="center"/>
            <w:hideMark/>
          </w:tcPr>
          <w:p w14:paraId="6FAB8992"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1,23</w:t>
            </w:r>
          </w:p>
        </w:tc>
        <w:tc>
          <w:tcPr>
            <w:tcW w:w="1560" w:type="dxa"/>
            <w:tcBorders>
              <w:top w:val="nil"/>
              <w:left w:val="nil"/>
              <w:bottom w:val="single" w:sz="4" w:space="0" w:color="auto"/>
              <w:right w:val="nil"/>
            </w:tcBorders>
            <w:noWrap/>
            <w:vAlign w:val="center"/>
            <w:hideMark/>
          </w:tcPr>
          <w:p w14:paraId="22C9ABCA"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0,85</w:t>
            </w:r>
          </w:p>
        </w:tc>
        <w:tc>
          <w:tcPr>
            <w:tcW w:w="2126" w:type="dxa"/>
            <w:tcBorders>
              <w:top w:val="nil"/>
              <w:left w:val="single" w:sz="4" w:space="0" w:color="auto"/>
              <w:bottom w:val="single" w:sz="4" w:space="0" w:color="auto"/>
              <w:right w:val="single" w:sz="8" w:space="0" w:color="auto"/>
            </w:tcBorders>
            <w:noWrap/>
            <w:vAlign w:val="center"/>
            <w:hideMark/>
          </w:tcPr>
          <w:p w14:paraId="2DD020B4"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1,23</w:t>
            </w:r>
          </w:p>
        </w:tc>
      </w:tr>
      <w:tr w:rsidR="005549B4" w:rsidRPr="00582FA2" w14:paraId="2964AEF5" w14:textId="77777777" w:rsidTr="005549B4">
        <w:trPr>
          <w:trHeight w:val="402"/>
        </w:trPr>
        <w:tc>
          <w:tcPr>
            <w:tcW w:w="4243" w:type="dxa"/>
            <w:tcBorders>
              <w:top w:val="nil"/>
              <w:left w:val="single" w:sz="8" w:space="0" w:color="auto"/>
              <w:bottom w:val="single" w:sz="8" w:space="0" w:color="auto"/>
              <w:right w:val="nil"/>
            </w:tcBorders>
            <w:noWrap/>
            <w:vAlign w:val="center"/>
            <w:hideMark/>
          </w:tcPr>
          <w:p w14:paraId="5D6D83B4" w14:textId="77777777" w:rsidR="00582FA2" w:rsidRPr="00582FA2" w:rsidRDefault="00582FA2" w:rsidP="00582FA2">
            <w:pPr>
              <w:suppressAutoHyphens w:val="0"/>
              <w:rPr>
                <w:rFonts w:ascii="Arial" w:hAnsi="Arial" w:cs="Arial"/>
                <w:b/>
                <w:bCs/>
                <w:sz w:val="28"/>
                <w:szCs w:val="28"/>
                <w:lang w:eastAsia="pt-BR"/>
              </w:rPr>
            </w:pPr>
            <w:r w:rsidRPr="00582FA2">
              <w:rPr>
                <w:rFonts w:ascii="Arial" w:hAnsi="Arial" w:cs="Arial"/>
                <w:b/>
                <w:bCs/>
                <w:sz w:val="28"/>
                <w:szCs w:val="28"/>
                <w:lang w:eastAsia="pt-BR"/>
              </w:rPr>
              <w:t>LUCRO</w:t>
            </w:r>
          </w:p>
        </w:tc>
        <w:tc>
          <w:tcPr>
            <w:tcW w:w="1417" w:type="dxa"/>
            <w:tcBorders>
              <w:top w:val="nil"/>
              <w:left w:val="single" w:sz="8" w:space="0" w:color="auto"/>
              <w:bottom w:val="single" w:sz="8" w:space="0" w:color="auto"/>
              <w:right w:val="single" w:sz="4" w:space="0" w:color="auto"/>
            </w:tcBorders>
            <w:noWrap/>
            <w:vAlign w:val="center"/>
            <w:hideMark/>
          </w:tcPr>
          <w:p w14:paraId="4D628AD3"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7,40</w:t>
            </w:r>
          </w:p>
        </w:tc>
        <w:tc>
          <w:tcPr>
            <w:tcW w:w="1560" w:type="dxa"/>
            <w:tcBorders>
              <w:top w:val="nil"/>
              <w:left w:val="nil"/>
              <w:bottom w:val="single" w:sz="8" w:space="0" w:color="auto"/>
              <w:right w:val="nil"/>
            </w:tcBorders>
            <w:noWrap/>
            <w:vAlign w:val="center"/>
            <w:hideMark/>
          </w:tcPr>
          <w:p w14:paraId="587492D9"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5,11</w:t>
            </w:r>
          </w:p>
        </w:tc>
        <w:tc>
          <w:tcPr>
            <w:tcW w:w="2126" w:type="dxa"/>
            <w:tcBorders>
              <w:top w:val="nil"/>
              <w:left w:val="single" w:sz="4" w:space="0" w:color="auto"/>
              <w:bottom w:val="single" w:sz="8" w:space="0" w:color="auto"/>
              <w:right w:val="single" w:sz="8" w:space="0" w:color="auto"/>
            </w:tcBorders>
            <w:noWrap/>
            <w:vAlign w:val="center"/>
            <w:hideMark/>
          </w:tcPr>
          <w:p w14:paraId="0B3272A4" w14:textId="77777777" w:rsidR="00582FA2" w:rsidRPr="00582FA2" w:rsidRDefault="00582FA2" w:rsidP="00582FA2">
            <w:pPr>
              <w:suppressAutoHyphens w:val="0"/>
              <w:jc w:val="center"/>
              <w:rPr>
                <w:rFonts w:ascii="Arial" w:hAnsi="Arial" w:cs="Arial"/>
                <w:sz w:val="28"/>
                <w:szCs w:val="28"/>
                <w:lang w:eastAsia="pt-BR"/>
              </w:rPr>
            </w:pPr>
            <w:r w:rsidRPr="00582FA2">
              <w:rPr>
                <w:rFonts w:ascii="Arial" w:hAnsi="Arial" w:cs="Arial"/>
                <w:sz w:val="28"/>
                <w:szCs w:val="28"/>
                <w:lang w:eastAsia="pt-BR"/>
              </w:rPr>
              <w:t>7,40</w:t>
            </w:r>
          </w:p>
        </w:tc>
      </w:tr>
      <w:tr w:rsidR="005549B4" w:rsidRPr="00582FA2" w14:paraId="1BEED596" w14:textId="77777777" w:rsidTr="005549B4">
        <w:trPr>
          <w:trHeight w:val="402"/>
        </w:trPr>
        <w:tc>
          <w:tcPr>
            <w:tcW w:w="4243" w:type="dxa"/>
            <w:tcBorders>
              <w:top w:val="nil"/>
              <w:left w:val="single" w:sz="8" w:space="0" w:color="auto"/>
              <w:bottom w:val="single" w:sz="8" w:space="0" w:color="auto"/>
              <w:right w:val="single" w:sz="8" w:space="0" w:color="auto"/>
            </w:tcBorders>
            <w:noWrap/>
            <w:vAlign w:val="center"/>
            <w:hideMark/>
          </w:tcPr>
          <w:p w14:paraId="1698BB62" w14:textId="77777777" w:rsidR="00582FA2" w:rsidRPr="00582FA2" w:rsidRDefault="00582FA2" w:rsidP="00582FA2">
            <w:pPr>
              <w:suppressAutoHyphens w:val="0"/>
              <w:rPr>
                <w:rFonts w:ascii="Arial" w:hAnsi="Arial" w:cs="Arial"/>
                <w:b/>
                <w:bCs/>
                <w:sz w:val="28"/>
                <w:szCs w:val="28"/>
                <w:lang w:eastAsia="pt-BR"/>
              </w:rPr>
            </w:pPr>
            <w:r w:rsidRPr="00582FA2">
              <w:rPr>
                <w:rFonts w:ascii="Arial" w:hAnsi="Arial" w:cs="Arial"/>
                <w:b/>
                <w:bCs/>
                <w:sz w:val="28"/>
                <w:szCs w:val="28"/>
                <w:lang w:eastAsia="pt-BR"/>
              </w:rPr>
              <w:t>BDI (OBRA OU MATERIAIS/EQUIP.)</w:t>
            </w:r>
          </w:p>
        </w:tc>
        <w:tc>
          <w:tcPr>
            <w:tcW w:w="1417" w:type="dxa"/>
            <w:tcBorders>
              <w:top w:val="nil"/>
              <w:left w:val="nil"/>
              <w:bottom w:val="single" w:sz="8" w:space="0" w:color="auto"/>
              <w:right w:val="single" w:sz="4" w:space="0" w:color="auto"/>
            </w:tcBorders>
            <w:noWrap/>
            <w:vAlign w:val="center"/>
            <w:hideMark/>
          </w:tcPr>
          <w:p w14:paraId="7C5951ED" w14:textId="77777777" w:rsidR="00582FA2" w:rsidRPr="00582FA2" w:rsidRDefault="00582FA2" w:rsidP="00582FA2">
            <w:pPr>
              <w:suppressAutoHyphens w:val="0"/>
              <w:jc w:val="center"/>
              <w:rPr>
                <w:rFonts w:ascii="Arial" w:hAnsi="Arial" w:cs="Arial"/>
                <w:b/>
                <w:bCs/>
                <w:sz w:val="28"/>
                <w:szCs w:val="28"/>
                <w:lang w:eastAsia="pt-BR"/>
              </w:rPr>
            </w:pPr>
            <w:r w:rsidRPr="00582FA2">
              <w:rPr>
                <w:rFonts w:ascii="Arial" w:hAnsi="Arial" w:cs="Arial"/>
                <w:b/>
                <w:bCs/>
                <w:sz w:val="28"/>
                <w:szCs w:val="28"/>
                <w:lang w:eastAsia="pt-BR"/>
              </w:rPr>
              <w:t>22,88</w:t>
            </w:r>
          </w:p>
        </w:tc>
        <w:tc>
          <w:tcPr>
            <w:tcW w:w="1560" w:type="dxa"/>
            <w:tcBorders>
              <w:top w:val="nil"/>
              <w:left w:val="nil"/>
              <w:bottom w:val="single" w:sz="8" w:space="0" w:color="auto"/>
              <w:right w:val="nil"/>
            </w:tcBorders>
            <w:noWrap/>
            <w:vAlign w:val="center"/>
            <w:hideMark/>
          </w:tcPr>
          <w:p w14:paraId="09A8DB33" w14:textId="77777777" w:rsidR="00582FA2" w:rsidRPr="00582FA2" w:rsidRDefault="00582FA2" w:rsidP="00582FA2">
            <w:pPr>
              <w:suppressAutoHyphens w:val="0"/>
              <w:jc w:val="center"/>
              <w:rPr>
                <w:rFonts w:ascii="Arial" w:hAnsi="Arial" w:cs="Arial"/>
                <w:b/>
                <w:bCs/>
                <w:sz w:val="28"/>
                <w:szCs w:val="28"/>
                <w:lang w:eastAsia="pt-BR"/>
              </w:rPr>
            </w:pPr>
            <w:r w:rsidRPr="00582FA2">
              <w:rPr>
                <w:rFonts w:ascii="Arial" w:hAnsi="Arial" w:cs="Arial"/>
                <w:b/>
                <w:bCs/>
                <w:sz w:val="28"/>
                <w:szCs w:val="28"/>
                <w:lang w:eastAsia="pt-BR"/>
              </w:rPr>
              <w:t>15,28</w:t>
            </w:r>
          </w:p>
        </w:tc>
        <w:tc>
          <w:tcPr>
            <w:tcW w:w="2126" w:type="dxa"/>
            <w:tcBorders>
              <w:top w:val="nil"/>
              <w:left w:val="single" w:sz="4" w:space="0" w:color="auto"/>
              <w:bottom w:val="single" w:sz="8" w:space="0" w:color="auto"/>
              <w:right w:val="single" w:sz="8" w:space="0" w:color="auto"/>
            </w:tcBorders>
            <w:noWrap/>
            <w:vAlign w:val="center"/>
            <w:hideMark/>
          </w:tcPr>
          <w:p w14:paraId="2DEDEECC" w14:textId="77777777" w:rsidR="00582FA2" w:rsidRPr="00582FA2" w:rsidRDefault="00582FA2" w:rsidP="00582FA2">
            <w:pPr>
              <w:suppressAutoHyphens w:val="0"/>
              <w:jc w:val="center"/>
              <w:rPr>
                <w:rFonts w:ascii="Arial" w:hAnsi="Arial" w:cs="Arial"/>
                <w:b/>
                <w:bCs/>
                <w:sz w:val="28"/>
                <w:szCs w:val="28"/>
                <w:lang w:eastAsia="pt-BR"/>
              </w:rPr>
            </w:pPr>
            <w:r w:rsidRPr="00582FA2">
              <w:rPr>
                <w:rFonts w:ascii="Arial" w:hAnsi="Arial" w:cs="Arial"/>
                <w:b/>
                <w:bCs/>
                <w:sz w:val="28"/>
                <w:szCs w:val="28"/>
                <w:lang w:eastAsia="pt-BR"/>
              </w:rPr>
              <w:t>19,69</w:t>
            </w:r>
          </w:p>
        </w:tc>
      </w:tr>
      <w:tr w:rsidR="00582FA2" w:rsidRPr="00582FA2" w14:paraId="611F1BB5" w14:textId="77777777" w:rsidTr="005549B4">
        <w:trPr>
          <w:trHeight w:val="402"/>
        </w:trPr>
        <w:tc>
          <w:tcPr>
            <w:tcW w:w="9346" w:type="dxa"/>
            <w:gridSpan w:val="4"/>
            <w:tcBorders>
              <w:top w:val="single" w:sz="8" w:space="0" w:color="auto"/>
              <w:left w:val="single" w:sz="8" w:space="0" w:color="auto"/>
              <w:bottom w:val="single" w:sz="8" w:space="0" w:color="auto"/>
              <w:right w:val="single" w:sz="8" w:space="0" w:color="000000"/>
            </w:tcBorders>
            <w:noWrap/>
            <w:vAlign w:val="center"/>
            <w:hideMark/>
          </w:tcPr>
          <w:p w14:paraId="3484AE4A" w14:textId="77777777" w:rsidR="00582FA2" w:rsidRPr="00582FA2" w:rsidRDefault="00582FA2" w:rsidP="00582FA2">
            <w:pPr>
              <w:suppressAutoHyphens w:val="0"/>
              <w:rPr>
                <w:rFonts w:ascii="Arial" w:hAnsi="Arial" w:cs="Arial"/>
                <w:b/>
                <w:bCs/>
                <w:lang w:eastAsia="pt-BR"/>
              </w:rPr>
            </w:pPr>
            <w:r w:rsidRPr="00582FA2">
              <w:rPr>
                <w:rFonts w:ascii="Arial" w:hAnsi="Arial" w:cs="Arial"/>
                <w:b/>
                <w:bCs/>
                <w:lang w:eastAsia="pt-BR"/>
              </w:rPr>
              <w:t>BDI=(((((1+(B8+B9+B</w:t>
            </w:r>
            <w:proofErr w:type="gramStart"/>
            <w:r w:rsidRPr="00582FA2">
              <w:rPr>
                <w:rFonts w:ascii="Arial" w:hAnsi="Arial" w:cs="Arial"/>
                <w:b/>
                <w:bCs/>
                <w:lang w:eastAsia="pt-BR"/>
              </w:rPr>
              <w:t>10)/100)*</w:t>
            </w:r>
            <w:proofErr w:type="gramEnd"/>
            <w:r w:rsidRPr="00582FA2">
              <w:rPr>
                <w:rFonts w:ascii="Arial" w:hAnsi="Arial" w:cs="Arial"/>
                <w:b/>
                <w:bCs/>
                <w:lang w:eastAsia="pt-BR"/>
              </w:rPr>
              <w:t>(1+B11/</w:t>
            </w:r>
            <w:proofErr w:type="gramStart"/>
            <w:r w:rsidRPr="00582FA2">
              <w:rPr>
                <w:rFonts w:ascii="Arial" w:hAnsi="Arial" w:cs="Arial"/>
                <w:b/>
                <w:bCs/>
                <w:lang w:eastAsia="pt-BR"/>
              </w:rPr>
              <w:t>100)*</w:t>
            </w:r>
            <w:proofErr w:type="gramEnd"/>
            <w:r w:rsidRPr="00582FA2">
              <w:rPr>
                <w:rFonts w:ascii="Arial" w:hAnsi="Arial" w:cs="Arial"/>
                <w:b/>
                <w:bCs/>
                <w:lang w:eastAsia="pt-BR"/>
              </w:rPr>
              <w:t>(1+B12/100</w:t>
            </w:r>
            <w:proofErr w:type="gramStart"/>
            <w:r w:rsidRPr="00582FA2">
              <w:rPr>
                <w:rFonts w:ascii="Arial" w:hAnsi="Arial" w:cs="Arial"/>
                <w:b/>
                <w:bCs/>
                <w:lang w:eastAsia="pt-BR"/>
              </w:rPr>
              <w:t>))/</w:t>
            </w:r>
            <w:proofErr w:type="gramEnd"/>
            <w:r w:rsidRPr="00582FA2">
              <w:rPr>
                <w:rFonts w:ascii="Arial" w:hAnsi="Arial" w:cs="Arial"/>
                <w:b/>
                <w:bCs/>
                <w:lang w:eastAsia="pt-BR"/>
              </w:rPr>
              <w:t>(1-D6/100</w:t>
            </w:r>
            <w:proofErr w:type="gramStart"/>
            <w:r w:rsidRPr="00582FA2">
              <w:rPr>
                <w:rFonts w:ascii="Arial" w:hAnsi="Arial" w:cs="Arial"/>
                <w:b/>
                <w:bCs/>
                <w:lang w:eastAsia="pt-BR"/>
              </w:rPr>
              <w:t>))-1)*</w:t>
            </w:r>
            <w:proofErr w:type="gramEnd"/>
            <w:r w:rsidRPr="00582FA2">
              <w:rPr>
                <w:rFonts w:ascii="Arial" w:hAnsi="Arial" w:cs="Arial"/>
                <w:b/>
                <w:bCs/>
                <w:lang w:eastAsia="pt-BR"/>
              </w:rPr>
              <w:t>100)</w:t>
            </w:r>
          </w:p>
        </w:tc>
      </w:tr>
      <w:tr w:rsidR="00582FA2" w:rsidRPr="00582FA2" w14:paraId="43B27768" w14:textId="77777777" w:rsidTr="005549B4">
        <w:trPr>
          <w:trHeight w:val="402"/>
        </w:trPr>
        <w:tc>
          <w:tcPr>
            <w:tcW w:w="4243" w:type="dxa"/>
            <w:tcBorders>
              <w:top w:val="nil"/>
              <w:left w:val="single" w:sz="8" w:space="0" w:color="auto"/>
              <w:bottom w:val="single" w:sz="8" w:space="0" w:color="auto"/>
              <w:right w:val="single" w:sz="4" w:space="0" w:color="auto"/>
            </w:tcBorders>
            <w:noWrap/>
            <w:vAlign w:val="center"/>
            <w:hideMark/>
          </w:tcPr>
          <w:p w14:paraId="0176CBE5" w14:textId="77777777" w:rsidR="00582FA2" w:rsidRPr="00582FA2" w:rsidRDefault="00582FA2" w:rsidP="00582FA2">
            <w:pPr>
              <w:suppressAutoHyphens w:val="0"/>
              <w:rPr>
                <w:rFonts w:ascii="Arial" w:hAnsi="Arial" w:cs="Arial"/>
                <w:b/>
                <w:bCs/>
                <w:color w:val="0000FF"/>
                <w:sz w:val="28"/>
                <w:szCs w:val="28"/>
                <w:lang w:eastAsia="pt-BR"/>
              </w:rPr>
            </w:pPr>
            <w:r w:rsidRPr="00582FA2">
              <w:rPr>
                <w:rFonts w:ascii="Arial" w:hAnsi="Arial" w:cs="Arial"/>
                <w:b/>
                <w:bCs/>
                <w:color w:val="0000FF"/>
                <w:sz w:val="28"/>
                <w:szCs w:val="28"/>
                <w:lang w:eastAsia="pt-BR"/>
              </w:rPr>
              <w:t>1. BDI (SERVIÇO - OBRA)</w:t>
            </w:r>
          </w:p>
        </w:tc>
        <w:tc>
          <w:tcPr>
            <w:tcW w:w="5103" w:type="dxa"/>
            <w:gridSpan w:val="3"/>
            <w:tcBorders>
              <w:top w:val="single" w:sz="8" w:space="0" w:color="auto"/>
              <w:left w:val="single" w:sz="8" w:space="0" w:color="auto"/>
              <w:bottom w:val="single" w:sz="8" w:space="0" w:color="auto"/>
              <w:right w:val="single" w:sz="8" w:space="0" w:color="000000"/>
            </w:tcBorders>
            <w:noWrap/>
            <w:vAlign w:val="center"/>
            <w:hideMark/>
          </w:tcPr>
          <w:p w14:paraId="4578BB33" w14:textId="77777777" w:rsidR="00582FA2" w:rsidRPr="00582FA2" w:rsidRDefault="00582FA2" w:rsidP="00582FA2">
            <w:pPr>
              <w:suppressAutoHyphens w:val="0"/>
              <w:jc w:val="center"/>
              <w:rPr>
                <w:rFonts w:ascii="Arial" w:hAnsi="Arial" w:cs="Arial"/>
                <w:b/>
                <w:bCs/>
                <w:color w:val="0000FF"/>
                <w:sz w:val="28"/>
                <w:szCs w:val="28"/>
                <w:lang w:eastAsia="pt-BR"/>
              </w:rPr>
            </w:pPr>
            <w:r w:rsidRPr="00582FA2">
              <w:rPr>
                <w:rFonts w:ascii="Arial" w:hAnsi="Arial" w:cs="Arial"/>
                <w:b/>
                <w:bCs/>
                <w:color w:val="0000FF"/>
                <w:sz w:val="28"/>
                <w:szCs w:val="28"/>
                <w:lang w:eastAsia="pt-BR"/>
              </w:rPr>
              <w:t>22,88%</w:t>
            </w:r>
          </w:p>
        </w:tc>
      </w:tr>
      <w:tr w:rsidR="005549B4" w:rsidRPr="00582FA2" w14:paraId="2167F9F3" w14:textId="77777777" w:rsidTr="005549B4">
        <w:trPr>
          <w:trHeight w:val="198"/>
        </w:trPr>
        <w:tc>
          <w:tcPr>
            <w:tcW w:w="4243" w:type="dxa"/>
            <w:tcBorders>
              <w:top w:val="nil"/>
              <w:left w:val="nil"/>
              <w:bottom w:val="nil"/>
              <w:right w:val="nil"/>
            </w:tcBorders>
            <w:noWrap/>
            <w:vAlign w:val="center"/>
            <w:hideMark/>
          </w:tcPr>
          <w:p w14:paraId="309BBAF5" w14:textId="77777777" w:rsidR="00582FA2" w:rsidRPr="00582FA2" w:rsidRDefault="00582FA2" w:rsidP="00582FA2">
            <w:pPr>
              <w:suppressAutoHyphens w:val="0"/>
              <w:jc w:val="center"/>
              <w:rPr>
                <w:rFonts w:ascii="Arial" w:hAnsi="Arial" w:cs="Arial"/>
                <w:b/>
                <w:bCs/>
                <w:color w:val="0000FF"/>
                <w:sz w:val="28"/>
                <w:szCs w:val="28"/>
                <w:lang w:eastAsia="pt-BR"/>
              </w:rPr>
            </w:pPr>
          </w:p>
        </w:tc>
        <w:tc>
          <w:tcPr>
            <w:tcW w:w="1417" w:type="dxa"/>
            <w:tcBorders>
              <w:top w:val="nil"/>
              <w:left w:val="nil"/>
              <w:bottom w:val="nil"/>
              <w:right w:val="nil"/>
            </w:tcBorders>
            <w:noWrap/>
            <w:vAlign w:val="center"/>
            <w:hideMark/>
          </w:tcPr>
          <w:p w14:paraId="61600B3D" w14:textId="77777777" w:rsidR="00582FA2" w:rsidRPr="00582FA2" w:rsidRDefault="00582FA2" w:rsidP="00582FA2">
            <w:pPr>
              <w:suppressAutoHyphens w:val="0"/>
              <w:rPr>
                <w:lang w:eastAsia="pt-BR"/>
              </w:rPr>
            </w:pPr>
          </w:p>
        </w:tc>
        <w:tc>
          <w:tcPr>
            <w:tcW w:w="1560" w:type="dxa"/>
            <w:tcBorders>
              <w:top w:val="nil"/>
              <w:left w:val="nil"/>
              <w:bottom w:val="nil"/>
              <w:right w:val="nil"/>
            </w:tcBorders>
            <w:noWrap/>
            <w:vAlign w:val="center"/>
            <w:hideMark/>
          </w:tcPr>
          <w:p w14:paraId="3C9C12E1" w14:textId="77777777" w:rsidR="00582FA2" w:rsidRPr="00582FA2" w:rsidRDefault="00582FA2" w:rsidP="00582FA2">
            <w:pPr>
              <w:suppressAutoHyphens w:val="0"/>
              <w:rPr>
                <w:lang w:eastAsia="pt-BR"/>
              </w:rPr>
            </w:pPr>
          </w:p>
        </w:tc>
        <w:tc>
          <w:tcPr>
            <w:tcW w:w="2126" w:type="dxa"/>
            <w:tcBorders>
              <w:top w:val="nil"/>
              <w:left w:val="nil"/>
              <w:bottom w:val="nil"/>
              <w:right w:val="nil"/>
            </w:tcBorders>
            <w:noWrap/>
            <w:vAlign w:val="center"/>
            <w:hideMark/>
          </w:tcPr>
          <w:p w14:paraId="4A8D14E9" w14:textId="77777777" w:rsidR="00582FA2" w:rsidRPr="00582FA2" w:rsidRDefault="00582FA2" w:rsidP="00582FA2">
            <w:pPr>
              <w:suppressAutoHyphens w:val="0"/>
              <w:rPr>
                <w:lang w:eastAsia="pt-BR"/>
              </w:rPr>
            </w:pPr>
          </w:p>
        </w:tc>
      </w:tr>
      <w:tr w:rsidR="00582FA2" w:rsidRPr="00582FA2" w14:paraId="12357EB0" w14:textId="77777777" w:rsidTr="005549B4">
        <w:trPr>
          <w:trHeight w:val="360"/>
        </w:trPr>
        <w:tc>
          <w:tcPr>
            <w:tcW w:w="4243" w:type="dxa"/>
            <w:tcBorders>
              <w:top w:val="single" w:sz="8" w:space="0" w:color="auto"/>
              <w:left w:val="single" w:sz="8" w:space="0" w:color="auto"/>
              <w:bottom w:val="single" w:sz="8" w:space="0" w:color="auto"/>
              <w:right w:val="single" w:sz="4" w:space="0" w:color="auto"/>
            </w:tcBorders>
            <w:noWrap/>
            <w:vAlign w:val="center"/>
            <w:hideMark/>
          </w:tcPr>
          <w:p w14:paraId="2CECA7CF" w14:textId="77777777" w:rsidR="00582FA2" w:rsidRPr="00582FA2" w:rsidRDefault="00582FA2" w:rsidP="00582FA2">
            <w:pPr>
              <w:suppressAutoHyphens w:val="0"/>
              <w:rPr>
                <w:rFonts w:ascii="Arial" w:hAnsi="Arial" w:cs="Arial"/>
                <w:b/>
                <w:bCs/>
                <w:color w:val="0000FF"/>
                <w:sz w:val="28"/>
                <w:szCs w:val="28"/>
                <w:lang w:eastAsia="pt-BR"/>
              </w:rPr>
            </w:pPr>
            <w:r w:rsidRPr="00582FA2">
              <w:rPr>
                <w:rFonts w:ascii="Arial" w:hAnsi="Arial" w:cs="Arial"/>
                <w:b/>
                <w:bCs/>
                <w:color w:val="0000FF"/>
                <w:sz w:val="28"/>
                <w:szCs w:val="28"/>
                <w:lang w:eastAsia="pt-BR"/>
              </w:rPr>
              <w:t>2. BDI (MATERIAIS E EQUIPAMENTOS)</w:t>
            </w:r>
          </w:p>
        </w:tc>
        <w:tc>
          <w:tcPr>
            <w:tcW w:w="5103" w:type="dxa"/>
            <w:gridSpan w:val="3"/>
            <w:tcBorders>
              <w:top w:val="single" w:sz="8" w:space="0" w:color="auto"/>
              <w:left w:val="single" w:sz="8" w:space="0" w:color="auto"/>
              <w:bottom w:val="single" w:sz="8" w:space="0" w:color="auto"/>
              <w:right w:val="single" w:sz="8" w:space="0" w:color="000000"/>
            </w:tcBorders>
            <w:noWrap/>
            <w:vAlign w:val="center"/>
            <w:hideMark/>
          </w:tcPr>
          <w:p w14:paraId="0DEE8373" w14:textId="77777777" w:rsidR="00582FA2" w:rsidRPr="00582FA2" w:rsidRDefault="00582FA2" w:rsidP="00582FA2">
            <w:pPr>
              <w:suppressAutoHyphens w:val="0"/>
              <w:jc w:val="center"/>
              <w:rPr>
                <w:rFonts w:ascii="Arial" w:hAnsi="Arial" w:cs="Arial"/>
                <w:b/>
                <w:bCs/>
                <w:color w:val="0000FF"/>
                <w:sz w:val="28"/>
                <w:szCs w:val="28"/>
                <w:lang w:eastAsia="pt-BR"/>
              </w:rPr>
            </w:pPr>
            <w:r w:rsidRPr="00582FA2">
              <w:rPr>
                <w:rFonts w:ascii="Arial" w:hAnsi="Arial" w:cs="Arial"/>
                <w:b/>
                <w:bCs/>
                <w:color w:val="0000FF"/>
                <w:sz w:val="28"/>
                <w:szCs w:val="28"/>
                <w:lang w:eastAsia="pt-BR"/>
              </w:rPr>
              <w:t>15,28%</w:t>
            </w:r>
          </w:p>
        </w:tc>
      </w:tr>
      <w:tr w:rsidR="005549B4" w:rsidRPr="00582FA2" w14:paraId="385695A1" w14:textId="77777777" w:rsidTr="005549B4">
        <w:trPr>
          <w:trHeight w:val="198"/>
        </w:trPr>
        <w:tc>
          <w:tcPr>
            <w:tcW w:w="4243" w:type="dxa"/>
            <w:tcBorders>
              <w:top w:val="nil"/>
              <w:left w:val="nil"/>
              <w:bottom w:val="nil"/>
              <w:right w:val="nil"/>
            </w:tcBorders>
            <w:noWrap/>
            <w:vAlign w:val="center"/>
            <w:hideMark/>
          </w:tcPr>
          <w:p w14:paraId="2949EA59" w14:textId="77777777" w:rsidR="00582FA2" w:rsidRPr="00582FA2" w:rsidRDefault="00582FA2" w:rsidP="00582FA2">
            <w:pPr>
              <w:suppressAutoHyphens w:val="0"/>
              <w:jc w:val="center"/>
              <w:rPr>
                <w:rFonts w:ascii="Arial" w:hAnsi="Arial" w:cs="Arial"/>
                <w:b/>
                <w:bCs/>
                <w:color w:val="0000FF"/>
                <w:sz w:val="28"/>
                <w:szCs w:val="28"/>
                <w:lang w:eastAsia="pt-BR"/>
              </w:rPr>
            </w:pPr>
          </w:p>
        </w:tc>
        <w:tc>
          <w:tcPr>
            <w:tcW w:w="1417" w:type="dxa"/>
            <w:tcBorders>
              <w:top w:val="nil"/>
              <w:left w:val="nil"/>
              <w:bottom w:val="nil"/>
              <w:right w:val="nil"/>
            </w:tcBorders>
            <w:noWrap/>
            <w:vAlign w:val="center"/>
            <w:hideMark/>
          </w:tcPr>
          <w:p w14:paraId="13B02BF4" w14:textId="77777777" w:rsidR="00582FA2" w:rsidRPr="00582FA2" w:rsidRDefault="00582FA2" w:rsidP="00582FA2">
            <w:pPr>
              <w:suppressAutoHyphens w:val="0"/>
              <w:rPr>
                <w:lang w:eastAsia="pt-BR"/>
              </w:rPr>
            </w:pPr>
          </w:p>
        </w:tc>
        <w:tc>
          <w:tcPr>
            <w:tcW w:w="1560" w:type="dxa"/>
            <w:tcBorders>
              <w:top w:val="nil"/>
              <w:left w:val="nil"/>
              <w:bottom w:val="nil"/>
              <w:right w:val="nil"/>
            </w:tcBorders>
            <w:noWrap/>
            <w:vAlign w:val="center"/>
            <w:hideMark/>
          </w:tcPr>
          <w:p w14:paraId="6892FE63" w14:textId="77777777" w:rsidR="00582FA2" w:rsidRPr="00582FA2" w:rsidRDefault="00582FA2" w:rsidP="00582FA2">
            <w:pPr>
              <w:suppressAutoHyphens w:val="0"/>
              <w:rPr>
                <w:lang w:eastAsia="pt-BR"/>
              </w:rPr>
            </w:pPr>
          </w:p>
        </w:tc>
        <w:tc>
          <w:tcPr>
            <w:tcW w:w="2126" w:type="dxa"/>
            <w:tcBorders>
              <w:top w:val="nil"/>
              <w:left w:val="nil"/>
              <w:bottom w:val="nil"/>
              <w:right w:val="nil"/>
            </w:tcBorders>
            <w:noWrap/>
            <w:vAlign w:val="center"/>
            <w:hideMark/>
          </w:tcPr>
          <w:p w14:paraId="6A36187E" w14:textId="77777777" w:rsidR="00582FA2" w:rsidRPr="00582FA2" w:rsidRDefault="00582FA2" w:rsidP="00582FA2">
            <w:pPr>
              <w:suppressAutoHyphens w:val="0"/>
              <w:rPr>
                <w:lang w:eastAsia="pt-BR"/>
              </w:rPr>
            </w:pPr>
          </w:p>
        </w:tc>
      </w:tr>
      <w:tr w:rsidR="00582FA2" w:rsidRPr="00582FA2" w14:paraId="79ED61CB" w14:textId="77777777" w:rsidTr="005549B4">
        <w:trPr>
          <w:trHeight w:val="360"/>
        </w:trPr>
        <w:tc>
          <w:tcPr>
            <w:tcW w:w="4243" w:type="dxa"/>
            <w:tcBorders>
              <w:top w:val="single" w:sz="8" w:space="0" w:color="auto"/>
              <w:left w:val="single" w:sz="8" w:space="0" w:color="auto"/>
              <w:bottom w:val="single" w:sz="8" w:space="0" w:color="auto"/>
              <w:right w:val="single" w:sz="4" w:space="0" w:color="auto"/>
            </w:tcBorders>
            <w:noWrap/>
            <w:vAlign w:val="center"/>
            <w:hideMark/>
          </w:tcPr>
          <w:p w14:paraId="6CB724FE" w14:textId="77777777" w:rsidR="00582FA2" w:rsidRPr="00582FA2" w:rsidRDefault="00582FA2" w:rsidP="00582FA2">
            <w:pPr>
              <w:suppressAutoHyphens w:val="0"/>
              <w:rPr>
                <w:rFonts w:ascii="Arial" w:hAnsi="Arial" w:cs="Arial"/>
                <w:b/>
                <w:bCs/>
                <w:color w:val="0000FF"/>
                <w:sz w:val="28"/>
                <w:szCs w:val="28"/>
                <w:lang w:eastAsia="pt-BR"/>
              </w:rPr>
            </w:pPr>
            <w:r w:rsidRPr="00582FA2">
              <w:rPr>
                <w:rFonts w:ascii="Arial" w:hAnsi="Arial" w:cs="Arial"/>
                <w:b/>
                <w:bCs/>
                <w:color w:val="0000FF"/>
                <w:sz w:val="28"/>
                <w:szCs w:val="28"/>
                <w:lang w:eastAsia="pt-BR"/>
              </w:rPr>
              <w:t>3. BDI (EQUIPAMENTOS)</w:t>
            </w:r>
          </w:p>
        </w:tc>
        <w:tc>
          <w:tcPr>
            <w:tcW w:w="5103" w:type="dxa"/>
            <w:gridSpan w:val="3"/>
            <w:tcBorders>
              <w:top w:val="single" w:sz="8" w:space="0" w:color="auto"/>
              <w:left w:val="single" w:sz="8" w:space="0" w:color="auto"/>
              <w:bottom w:val="single" w:sz="8" w:space="0" w:color="auto"/>
              <w:right w:val="single" w:sz="8" w:space="0" w:color="000000"/>
            </w:tcBorders>
            <w:noWrap/>
            <w:vAlign w:val="center"/>
            <w:hideMark/>
          </w:tcPr>
          <w:p w14:paraId="49130681" w14:textId="77777777" w:rsidR="00582FA2" w:rsidRPr="00582FA2" w:rsidRDefault="00582FA2" w:rsidP="00582FA2">
            <w:pPr>
              <w:suppressAutoHyphens w:val="0"/>
              <w:jc w:val="center"/>
              <w:rPr>
                <w:rFonts w:ascii="Arial" w:hAnsi="Arial" w:cs="Arial"/>
                <w:b/>
                <w:bCs/>
                <w:color w:val="0000FF"/>
                <w:sz w:val="28"/>
                <w:szCs w:val="28"/>
                <w:lang w:eastAsia="pt-BR"/>
              </w:rPr>
            </w:pPr>
            <w:r w:rsidRPr="00582FA2">
              <w:rPr>
                <w:rFonts w:ascii="Arial" w:hAnsi="Arial" w:cs="Arial"/>
                <w:b/>
                <w:bCs/>
                <w:color w:val="0000FF"/>
                <w:sz w:val="28"/>
                <w:szCs w:val="28"/>
                <w:lang w:eastAsia="pt-BR"/>
              </w:rPr>
              <w:t>19,69%</w:t>
            </w:r>
          </w:p>
        </w:tc>
      </w:tr>
    </w:tbl>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05D57AB3" w:rsidR="003F6413" w:rsidRPr="005D0BC5" w:rsidRDefault="009E2A20" w:rsidP="009E2A20">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Indicar todos os responsáveis técnicos (engenheiros, </w:t>
            </w:r>
            <w:proofErr w:type="gramStart"/>
            <w:r w:rsidRPr="005D0BC5">
              <w:rPr>
                <w:rFonts w:ascii="Times New Roman" w:hAnsi="Times New Roman" w:cs="Times New Roman"/>
                <w:sz w:val="24"/>
                <w:szCs w:val="24"/>
                <w:shd w:val="clear" w:color="auto" w:fill="FFFFFF"/>
              </w:rPr>
              <w:t>arquitetos, etc.</w:t>
            </w:r>
            <w:proofErr w:type="gramEnd"/>
            <w:r w:rsidRPr="005D0BC5">
              <w:rPr>
                <w:rFonts w:ascii="Times New Roman" w:hAnsi="Times New Roman" w:cs="Times New Roman"/>
                <w:sz w:val="24"/>
                <w:szCs w:val="24"/>
                <w:shd w:val="clear" w:color="auto" w:fill="FFFFFF"/>
              </w:rPr>
              <w:t>)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5549B4" w:rsidP="00584E41">
            <w:pPr>
              <w:jc w:val="both"/>
              <w:rPr>
                <w:sz w:val="24"/>
                <w:szCs w:val="24"/>
              </w:rPr>
            </w:pPr>
            <w:r>
              <w:rPr>
                <w:noProof/>
                <w:sz w:val="24"/>
                <w:szCs w:val="24"/>
              </w:rPr>
              <w:pict w14:anchorId="4DCAB87A">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xml:space="preserve">- </w:t>
            </w:r>
            <w:proofErr w:type="gramStart"/>
            <w:r w:rsidR="00DF1C36" w:rsidRPr="005D0BC5">
              <w:rPr>
                <w:sz w:val="24"/>
                <w:szCs w:val="24"/>
              </w:rPr>
              <w:t>ativo</w:t>
            </w:r>
            <w:proofErr w:type="gramEnd"/>
            <w:r w:rsidRPr="005D0BC5">
              <w:rPr>
                <w:sz w:val="24"/>
                <w:szCs w:val="24"/>
              </w:rPr>
              <w:t xml:space="preserve"> </w:t>
            </w:r>
            <w:proofErr w:type="gramStart"/>
            <w:r w:rsidR="00DF1C36" w:rsidRPr="005D0BC5">
              <w:rPr>
                <w:sz w:val="24"/>
                <w:szCs w:val="24"/>
              </w:rPr>
              <w:t xml:space="preserve">circulante;  </w:t>
            </w:r>
            <w:r w:rsidRPr="005D0BC5">
              <w:rPr>
                <w:sz w:val="24"/>
                <w:szCs w:val="24"/>
              </w:rPr>
              <w:t xml:space="preserve"> </w:t>
            </w:r>
            <w:proofErr w:type="gramEnd"/>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xml:space="preserve">- </w:t>
            </w:r>
            <w:proofErr w:type="gramStart"/>
            <w:r w:rsidR="00DF1C36" w:rsidRPr="005D0BC5">
              <w:rPr>
                <w:sz w:val="24"/>
                <w:szCs w:val="24"/>
              </w:rPr>
              <w:t>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xml:space="preserve">- </w:t>
            </w:r>
            <w:proofErr w:type="gramStart"/>
            <w:r w:rsidR="00DF1C36" w:rsidRPr="005D0BC5">
              <w:rPr>
                <w:sz w:val="24"/>
                <w:szCs w:val="24"/>
              </w:rPr>
              <w:t>passivo</w:t>
            </w:r>
            <w:proofErr w:type="gramEnd"/>
            <w:r w:rsidRPr="005D0BC5">
              <w:rPr>
                <w:sz w:val="24"/>
                <w:szCs w:val="24"/>
              </w:rPr>
              <w:t xml:space="preserve"> circulante;</w:t>
            </w:r>
          </w:p>
          <w:p w14:paraId="655700C6" w14:textId="77777777" w:rsidR="00943124" w:rsidRPr="005D0BC5" w:rsidRDefault="005549B4" w:rsidP="00584E41">
            <w:pPr>
              <w:jc w:val="both"/>
              <w:rPr>
                <w:sz w:val="24"/>
                <w:szCs w:val="24"/>
              </w:rPr>
            </w:pPr>
            <w:r>
              <w:rPr>
                <w:noProof/>
                <w:sz w:val="24"/>
                <w:szCs w:val="24"/>
              </w:rPr>
              <w:pict w14:anchorId="7513F92F">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549B4">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34.65pt;margin-top:32.9pt;width:512.2pt;height:716.8pt;z-index:251658752;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BC4FF" w14:textId="77777777" w:rsidR="00BB1A7D" w:rsidRDefault="00BB1A7D">
      <w:r>
        <w:separator/>
      </w:r>
    </w:p>
  </w:endnote>
  <w:endnote w:type="continuationSeparator" w:id="0">
    <w:p w14:paraId="4A63315F" w14:textId="77777777" w:rsidR="00BB1A7D" w:rsidRDefault="00BB1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58345" w14:textId="77777777" w:rsidR="00BB1A7D" w:rsidRDefault="00BB1A7D">
      <w:r>
        <w:separator/>
      </w:r>
    </w:p>
  </w:footnote>
  <w:footnote w:type="continuationSeparator" w:id="0">
    <w:p w14:paraId="3FE7DB9C" w14:textId="77777777" w:rsidR="00BB1A7D" w:rsidRDefault="00BB1A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77777777" w:rsidR="00E53012" w:rsidRDefault="005549B4">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77777777" w:rsidR="00BC1787" w:rsidRDefault="005549B4">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77777777" w:rsidR="00BC1787" w:rsidRDefault="005549B4">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727770">
    <w:abstractNumId w:val="0"/>
  </w:num>
  <w:num w:numId="2" w16cid:durableId="177044433">
    <w:abstractNumId w:val="1"/>
  </w:num>
  <w:num w:numId="3" w16cid:durableId="1419014845">
    <w:abstractNumId w:val="2"/>
  </w:num>
  <w:num w:numId="4" w16cid:durableId="2105296680">
    <w:abstractNumId w:val="3"/>
  </w:num>
  <w:num w:numId="5" w16cid:durableId="209848710">
    <w:abstractNumId w:val="4"/>
  </w:num>
  <w:num w:numId="6" w16cid:durableId="241372705">
    <w:abstractNumId w:val="5"/>
  </w:num>
  <w:num w:numId="7" w16cid:durableId="720135375">
    <w:abstractNumId w:val="6"/>
  </w:num>
  <w:num w:numId="8" w16cid:durableId="873425165">
    <w:abstractNumId w:val="31"/>
  </w:num>
  <w:num w:numId="9" w16cid:durableId="1698002173">
    <w:abstractNumId w:val="32"/>
  </w:num>
  <w:num w:numId="10" w16cid:durableId="151218521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6273006">
    <w:abstractNumId w:val="16"/>
  </w:num>
  <w:num w:numId="12" w16cid:durableId="866455291">
    <w:abstractNumId w:val="29"/>
  </w:num>
  <w:num w:numId="13" w16cid:durableId="1491169249">
    <w:abstractNumId w:val="26"/>
  </w:num>
  <w:num w:numId="14" w16cid:durableId="1587576202">
    <w:abstractNumId w:val="19"/>
  </w:num>
  <w:num w:numId="15" w16cid:durableId="1498810788">
    <w:abstractNumId w:val="39"/>
  </w:num>
  <w:num w:numId="16" w16cid:durableId="205725045">
    <w:abstractNumId w:val="36"/>
  </w:num>
  <w:num w:numId="17" w16cid:durableId="1293629367">
    <w:abstractNumId w:val="20"/>
  </w:num>
  <w:num w:numId="18" w16cid:durableId="811865747">
    <w:abstractNumId w:val="22"/>
  </w:num>
  <w:num w:numId="19" w16cid:durableId="1103768843">
    <w:abstractNumId w:val="8"/>
  </w:num>
  <w:num w:numId="20" w16cid:durableId="888612869">
    <w:abstractNumId w:val="40"/>
  </w:num>
  <w:num w:numId="21" w16cid:durableId="2127650994">
    <w:abstractNumId w:val="17"/>
  </w:num>
  <w:num w:numId="22" w16cid:durableId="1589314540">
    <w:abstractNumId w:val="7"/>
  </w:num>
  <w:num w:numId="23" w16cid:durableId="878204905">
    <w:abstractNumId w:val="14"/>
  </w:num>
  <w:num w:numId="24" w16cid:durableId="1148933889">
    <w:abstractNumId w:val="11"/>
  </w:num>
  <w:num w:numId="25" w16cid:durableId="132019952">
    <w:abstractNumId w:val="41"/>
  </w:num>
  <w:num w:numId="26" w16cid:durableId="598100628">
    <w:abstractNumId w:val="13"/>
  </w:num>
  <w:num w:numId="27" w16cid:durableId="1168133351">
    <w:abstractNumId w:val="30"/>
  </w:num>
  <w:num w:numId="28" w16cid:durableId="236673682">
    <w:abstractNumId w:val="24"/>
  </w:num>
  <w:num w:numId="29" w16cid:durableId="1428112698">
    <w:abstractNumId w:val="21"/>
  </w:num>
  <w:num w:numId="30" w16cid:durableId="365183520">
    <w:abstractNumId w:val="9"/>
  </w:num>
  <w:num w:numId="31" w16cid:durableId="19957217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5088012">
    <w:abstractNumId w:val="12"/>
  </w:num>
  <w:num w:numId="33" w16cid:durableId="1892030853">
    <w:abstractNumId w:val="18"/>
  </w:num>
  <w:num w:numId="34" w16cid:durableId="10198182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06832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7393664">
    <w:abstractNumId w:val="28"/>
  </w:num>
  <w:num w:numId="37" w16cid:durableId="1543470176">
    <w:abstractNumId w:val="35"/>
  </w:num>
  <w:num w:numId="38" w16cid:durableId="887686275">
    <w:abstractNumId w:val="25"/>
  </w:num>
  <w:num w:numId="39" w16cid:durableId="1172646713">
    <w:abstractNumId w:val="37"/>
  </w:num>
  <w:num w:numId="40" w16cid:durableId="1493717831">
    <w:abstractNumId w:val="25"/>
    <w:lvlOverride w:ilvl="0">
      <w:startOverride w:val="1"/>
    </w:lvlOverride>
  </w:num>
  <w:num w:numId="41" w16cid:durableId="460924026">
    <w:abstractNumId w:val="27"/>
  </w:num>
  <w:num w:numId="42" w16cid:durableId="464784739">
    <w:abstractNumId w:val="33"/>
  </w:num>
  <w:num w:numId="43" w16cid:durableId="1102727630">
    <w:abstractNumId w:val="15"/>
  </w:num>
  <w:num w:numId="44" w16cid:durableId="424348795">
    <w:abstractNumId w:val="15"/>
    <w:lvlOverride w:ilvl="0">
      <w:startOverride w:val="1"/>
    </w:lvlOverride>
  </w:num>
  <w:num w:numId="45" w16cid:durableId="1936207015">
    <w:abstractNumId w:val="38"/>
  </w:num>
  <w:num w:numId="46" w16cid:durableId="1063483406">
    <w:abstractNumId w:val="34"/>
  </w:num>
  <w:num w:numId="47" w16cid:durableId="344744313">
    <w:abstractNumId w:val="34"/>
    <w:lvlOverride w:ilvl="0">
      <w:startOverride w:val="1"/>
    </w:lvlOverride>
  </w:num>
  <w:num w:numId="48" w16cid:durableId="863251098">
    <w:abstractNumId w:val="42"/>
  </w:num>
  <w:num w:numId="49" w16cid:durableId="84614041">
    <w:abstractNumId w:val="23"/>
  </w:num>
  <w:num w:numId="50" w16cid:durableId="16312043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ocumentProtection w:edit="forms" w:enforcement="1" w:cryptProviderType="rsaAES" w:cryptAlgorithmClass="hash" w:cryptAlgorithmType="typeAny" w:cryptAlgorithmSid="14" w:cryptSpinCount="100000" w:hash="PrDS7ar4KQVRMfRkJI1c4JB6bssbxsUgmmUn3vluYvpSohVqiUvyxhhjpsU0+dQbNlT9pR2JmYJ9UBlbjiVOnA==" w:salt="m/Sg+Z68y5S95rd2fJBds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4EE"/>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1F38"/>
    <w:rsid w:val="004929B7"/>
    <w:rsid w:val="00493305"/>
    <w:rsid w:val="00493B61"/>
    <w:rsid w:val="00494494"/>
    <w:rsid w:val="0049755E"/>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49B4"/>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2FA2"/>
    <w:rsid w:val="00584B75"/>
    <w:rsid w:val="00584E41"/>
    <w:rsid w:val="00587E2B"/>
    <w:rsid w:val="00591A28"/>
    <w:rsid w:val="00592102"/>
    <w:rsid w:val="00592B9F"/>
    <w:rsid w:val="00594142"/>
    <w:rsid w:val="005957C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C00DB"/>
    <w:rsid w:val="005C34A3"/>
    <w:rsid w:val="005C359B"/>
    <w:rsid w:val="005C532F"/>
    <w:rsid w:val="005C5886"/>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3A65"/>
    <w:rsid w:val="008A4673"/>
    <w:rsid w:val="008A4C7D"/>
    <w:rsid w:val="008A57E6"/>
    <w:rsid w:val="008A65AB"/>
    <w:rsid w:val="008B1EA1"/>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25EF3"/>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77F7C"/>
    <w:rsid w:val="00F803D3"/>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0523378">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07101340">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47275526">
      <w:bodyDiv w:val="1"/>
      <w:marLeft w:val="0"/>
      <w:marRight w:val="0"/>
      <w:marTop w:val="0"/>
      <w:marBottom w:val="0"/>
      <w:divBdr>
        <w:top w:val="none" w:sz="0" w:space="0" w:color="auto"/>
        <w:left w:val="none" w:sz="0" w:space="0" w:color="auto"/>
        <w:bottom w:val="none" w:sz="0" w:space="0" w:color="auto"/>
        <w:right w:val="none" w:sz="0" w:space="0" w:color="auto"/>
      </w:divBdr>
    </w:div>
    <w:div w:id="1953129341">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40429601">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74618323">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58</Pages>
  <Words>21256</Words>
  <Characters>121588</Characters>
  <Application>Microsoft Office Word</Application>
  <DocSecurity>0</DocSecurity>
  <Lines>3039</Lines>
  <Paragraphs>1298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141546</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Jucimari Branco Cobra</cp:lastModifiedBy>
  <cp:revision>49</cp:revision>
  <cp:lastPrinted>2017-06-08T17:51:00Z</cp:lastPrinted>
  <dcterms:created xsi:type="dcterms:W3CDTF">2024-04-12T12:36:00Z</dcterms:created>
  <dcterms:modified xsi:type="dcterms:W3CDTF">2025-10-28T18:20:00Z</dcterms:modified>
</cp:coreProperties>
</file>