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F74E8" w14:textId="77777777" w:rsidR="00D407D9" w:rsidRDefault="00B1368E">
      <w:pPr>
        <w:pStyle w:val="xl30"/>
        <w:spacing w:before="0"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Ao Gabinete</w:t>
      </w:r>
      <w:r>
        <w:rPr>
          <w:rFonts w:eastAsia="Times New Roman"/>
          <w:sz w:val="24"/>
          <w:szCs w:val="24"/>
        </w:rPr>
        <w:t xml:space="preserve"> da Exma. </w:t>
      </w:r>
      <w:r>
        <w:rPr>
          <w:rFonts w:eastAsia="Times New Roman"/>
          <w:sz w:val="24"/>
          <w:szCs w:val="24"/>
        </w:rPr>
        <w:t>Prefei</w:t>
      </w:r>
      <w:r>
        <w:rPr>
          <w:rFonts w:eastAsia="Times New Roman"/>
          <w:sz w:val="24"/>
          <w:szCs w:val="24"/>
        </w:rPr>
        <w:t>ta</w:t>
      </w:r>
      <w:r>
        <w:rPr>
          <w:rFonts w:eastAsia="Times New Roman"/>
          <w:sz w:val="24"/>
          <w:szCs w:val="24"/>
        </w:rPr>
        <w:t xml:space="preserve"> Municipal</w:t>
      </w:r>
    </w:p>
    <w:p w14:paraId="2BB4D468" w14:textId="77777777" w:rsidR="00D407D9" w:rsidRDefault="00B1368E">
      <w:pPr>
        <w:pStyle w:val="xl30"/>
        <w:spacing w:before="0" w:after="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ROZANE MARISTELA BENEDETI OSAKI </w:t>
      </w:r>
    </w:p>
    <w:p w14:paraId="53455161" w14:textId="77777777" w:rsidR="00D407D9" w:rsidRDefault="00D407D9">
      <w:pPr>
        <w:pStyle w:val="xl30"/>
        <w:spacing w:before="0" w:after="0"/>
        <w:jc w:val="both"/>
        <w:rPr>
          <w:rFonts w:eastAsia="Times New Roman"/>
          <w:sz w:val="24"/>
          <w:szCs w:val="24"/>
        </w:rPr>
      </w:pPr>
    </w:p>
    <w:p w14:paraId="254FC78A" w14:textId="77777777" w:rsidR="00D407D9" w:rsidRDefault="00D407D9">
      <w:pPr>
        <w:pStyle w:val="xl30"/>
        <w:spacing w:before="0" w:after="0"/>
        <w:jc w:val="both"/>
        <w:rPr>
          <w:rFonts w:eastAsia="Times New Roman"/>
          <w:sz w:val="24"/>
          <w:szCs w:val="24"/>
        </w:rPr>
      </w:pPr>
    </w:p>
    <w:p w14:paraId="00A6AFAF" w14:textId="77777777" w:rsidR="00D407D9" w:rsidRDefault="00D407D9">
      <w:pPr>
        <w:pStyle w:val="xl30"/>
        <w:spacing w:before="0" w:after="0" w:line="360" w:lineRule="auto"/>
        <w:ind w:firstLine="1701"/>
        <w:jc w:val="both"/>
        <w:rPr>
          <w:rFonts w:eastAsia="Times New Roman"/>
          <w:b w:val="0"/>
          <w:sz w:val="24"/>
          <w:szCs w:val="24"/>
        </w:rPr>
      </w:pPr>
    </w:p>
    <w:p w14:paraId="63CC34E0" w14:textId="58054D4D" w:rsidR="00D407D9" w:rsidRPr="00446C27" w:rsidRDefault="00B1368E" w:rsidP="00446C27">
      <w:pPr>
        <w:pStyle w:val="xl30"/>
        <w:spacing w:before="0" w:after="0"/>
        <w:ind w:firstLineChars="450" w:firstLine="1080"/>
        <w:jc w:val="both"/>
        <w:rPr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>Cumprimentando-a respeitosamente, a</w:t>
      </w:r>
      <w:r>
        <w:rPr>
          <w:rFonts w:eastAsia="Times New Roman"/>
          <w:b w:val="0"/>
          <w:sz w:val="24"/>
          <w:szCs w:val="24"/>
        </w:rPr>
        <w:t xml:space="preserve">tendendo ao </w:t>
      </w:r>
      <w:r>
        <w:rPr>
          <w:rFonts w:eastAsia="Times New Roman"/>
          <w:b w:val="0"/>
          <w:sz w:val="24"/>
          <w:szCs w:val="24"/>
        </w:rPr>
        <w:t>p</w:t>
      </w:r>
      <w:r>
        <w:rPr>
          <w:rFonts w:eastAsia="Times New Roman"/>
          <w:b w:val="0"/>
          <w:sz w:val="24"/>
          <w:szCs w:val="24"/>
        </w:rPr>
        <w:t xml:space="preserve">edido da Secretaria Municipal de </w:t>
      </w:r>
      <w:r>
        <w:rPr>
          <w:rFonts w:eastAsia="Times New Roman"/>
          <w:b w:val="0"/>
          <w:sz w:val="24"/>
          <w:szCs w:val="24"/>
        </w:rPr>
        <w:t>Agricultura</w:t>
      </w:r>
      <w:r>
        <w:rPr>
          <w:rFonts w:eastAsia="Times New Roman"/>
          <w:b w:val="0"/>
          <w:sz w:val="24"/>
          <w:szCs w:val="24"/>
        </w:rPr>
        <w:t>, solicit</w:t>
      </w:r>
      <w:r>
        <w:rPr>
          <w:rFonts w:eastAsia="Times New Roman"/>
          <w:b w:val="0"/>
          <w:sz w:val="24"/>
          <w:szCs w:val="24"/>
        </w:rPr>
        <w:t>o</w:t>
      </w:r>
      <w:r>
        <w:rPr>
          <w:rFonts w:eastAsia="Times New Roman"/>
          <w:b w:val="0"/>
          <w:sz w:val="24"/>
          <w:szCs w:val="24"/>
        </w:rPr>
        <w:t xml:space="preserve"> autorização</w:t>
      </w:r>
      <w:r>
        <w:rPr>
          <w:b w:val="0"/>
          <w:sz w:val="24"/>
          <w:szCs w:val="24"/>
        </w:rPr>
        <w:t xml:space="preserve"> para dar início </w:t>
      </w:r>
      <w:r>
        <w:rPr>
          <w:b w:val="0"/>
          <w:sz w:val="24"/>
          <w:szCs w:val="24"/>
        </w:rPr>
        <w:t xml:space="preserve">a abertura de processo licitatório que </w:t>
      </w:r>
      <w:r>
        <w:rPr>
          <w:b w:val="0"/>
          <w:sz w:val="24"/>
          <w:szCs w:val="24"/>
        </w:rPr>
        <w:t xml:space="preserve">tem por objeto </w:t>
      </w:r>
      <w:r>
        <w:rPr>
          <w:b w:val="0"/>
          <w:sz w:val="24"/>
          <w:szCs w:val="24"/>
        </w:rPr>
        <w:t>“</w:t>
      </w:r>
      <w:r w:rsidR="00446C27" w:rsidRPr="00446C27">
        <w:rPr>
          <w:b w:val="0"/>
          <w:sz w:val="24"/>
          <w:szCs w:val="24"/>
        </w:rPr>
        <w:t xml:space="preserve">Construção de Barracão Industrial I, contendo: Barracão térreo, Área Coberta (acesso principal e serviço), Depósito de Resíduos, Hall, Administração, Copa, Instalação Sanitária Masculino para pessoas com deficiência (I.S. </w:t>
      </w:r>
      <w:proofErr w:type="spellStart"/>
      <w:r w:rsidR="00446C27" w:rsidRPr="00446C27">
        <w:rPr>
          <w:b w:val="0"/>
          <w:sz w:val="24"/>
          <w:szCs w:val="24"/>
        </w:rPr>
        <w:t>PcD</w:t>
      </w:r>
      <w:proofErr w:type="spellEnd"/>
      <w:r w:rsidR="00446C27" w:rsidRPr="00446C27">
        <w:rPr>
          <w:b w:val="0"/>
          <w:sz w:val="24"/>
          <w:szCs w:val="24"/>
        </w:rPr>
        <w:t xml:space="preserve"> MASC.), Instalação Sanitária Feminino para pessoas com deficiência (I.S. </w:t>
      </w:r>
      <w:proofErr w:type="spellStart"/>
      <w:r w:rsidR="00446C27" w:rsidRPr="00446C27">
        <w:rPr>
          <w:b w:val="0"/>
          <w:sz w:val="24"/>
          <w:szCs w:val="24"/>
        </w:rPr>
        <w:t>PcD</w:t>
      </w:r>
      <w:proofErr w:type="spellEnd"/>
      <w:r w:rsidR="00446C27" w:rsidRPr="00446C27">
        <w:rPr>
          <w:b w:val="0"/>
          <w:sz w:val="24"/>
          <w:szCs w:val="24"/>
        </w:rPr>
        <w:t xml:space="preserve"> FEM.), Depósito de material de limpeza (DML). Construção de Barracão Industrial, com execução dos serviços de: serviços preliminares e administração da obra; movimento de terra, drenagem e águas pluviais; fundações; impermeabilização de baldrames, lastro do piso, fundação e alvenarias; estruturas; alvenaria, divisória, cobertura; esquadrias, acessórios, vidros e espelhos; instalações elétricas, telefonia, sistemas de proteção e ventilação; instalações hidrossanitárias; revestimentos, impermeabilizações para pinturas e argamassas; pavimentação e calçamento, paisagismo e equipamentos externos; limpeza final e demais itens e especificações constantes em projeto</w:t>
      </w:r>
      <w:r>
        <w:rPr>
          <w:b w:val="0"/>
          <w:sz w:val="24"/>
          <w:szCs w:val="24"/>
        </w:rPr>
        <w:t>, Antonina, PR</w:t>
      </w:r>
      <w:r>
        <w:rPr>
          <w:b w:val="0"/>
          <w:sz w:val="24"/>
          <w:szCs w:val="24"/>
          <w:lang w:val="en-US" w:eastAsia="pt-BR"/>
        </w:rPr>
        <w:t xml:space="preserve">, </w:t>
      </w:r>
      <w:r>
        <w:rPr>
          <w:b w:val="0"/>
          <w:sz w:val="24"/>
          <w:szCs w:val="24"/>
        </w:rPr>
        <w:t xml:space="preserve">conforme solicitação e documentos encaminhados pela Secretaria </w:t>
      </w:r>
      <w:r w:rsidR="00446C27" w:rsidRPr="00446C27">
        <w:rPr>
          <w:b w:val="0"/>
          <w:sz w:val="24"/>
          <w:szCs w:val="24"/>
        </w:rPr>
        <w:t>Municipal de Industria, Comércio e Trabalho</w:t>
      </w:r>
      <w:r>
        <w:rPr>
          <w:b w:val="0"/>
          <w:sz w:val="24"/>
          <w:szCs w:val="24"/>
        </w:rPr>
        <w:t>.</w:t>
      </w:r>
    </w:p>
    <w:p w14:paraId="2C155E77" w14:textId="77777777" w:rsidR="00D407D9" w:rsidRDefault="00D407D9">
      <w:pPr>
        <w:pStyle w:val="xl30"/>
        <w:spacing w:before="0" w:after="0"/>
        <w:jc w:val="both"/>
        <w:rPr>
          <w:rFonts w:eastAsia="Times New Roman"/>
          <w:sz w:val="24"/>
          <w:szCs w:val="24"/>
        </w:rPr>
      </w:pPr>
    </w:p>
    <w:p w14:paraId="4AD5B85F" w14:textId="77777777" w:rsidR="00D407D9" w:rsidRDefault="00D407D9">
      <w:pPr>
        <w:pStyle w:val="xl30"/>
        <w:spacing w:before="0" w:after="0"/>
        <w:rPr>
          <w:rFonts w:eastAsia="Times New Roman"/>
          <w:sz w:val="24"/>
          <w:szCs w:val="24"/>
        </w:rPr>
      </w:pPr>
    </w:p>
    <w:p w14:paraId="040EF6BF" w14:textId="77777777" w:rsidR="00D407D9" w:rsidRDefault="00D407D9">
      <w:pPr>
        <w:pStyle w:val="xl30"/>
        <w:spacing w:before="0" w:after="0"/>
        <w:rPr>
          <w:rFonts w:eastAsia="Times New Roman"/>
          <w:sz w:val="24"/>
          <w:szCs w:val="24"/>
        </w:rPr>
      </w:pPr>
    </w:p>
    <w:p w14:paraId="4D1CB5E2" w14:textId="303E34BF" w:rsidR="00D407D9" w:rsidRDefault="00B1368E">
      <w:pPr>
        <w:pStyle w:val="xl30"/>
        <w:spacing w:before="0" w:after="0"/>
        <w:jc w:val="right"/>
        <w:rPr>
          <w:rFonts w:eastAsia="Times New Roman"/>
          <w:b w:val="0"/>
          <w:sz w:val="24"/>
          <w:szCs w:val="24"/>
        </w:rPr>
      </w:pPr>
      <w:r>
        <w:rPr>
          <w:rFonts w:eastAsia="Times New Roman"/>
          <w:b w:val="0"/>
          <w:sz w:val="24"/>
          <w:szCs w:val="24"/>
        </w:rPr>
        <w:t xml:space="preserve">Antonina, </w:t>
      </w:r>
      <w:r w:rsidR="00446C27">
        <w:rPr>
          <w:rFonts w:eastAsia="Times New Roman"/>
          <w:b w:val="0"/>
          <w:sz w:val="24"/>
          <w:szCs w:val="24"/>
        </w:rPr>
        <w:t>18</w:t>
      </w:r>
      <w:r>
        <w:rPr>
          <w:rFonts w:eastAsia="Times New Roman"/>
          <w:b w:val="0"/>
          <w:sz w:val="24"/>
          <w:szCs w:val="24"/>
        </w:rPr>
        <w:t xml:space="preserve"> de</w:t>
      </w:r>
      <w:r>
        <w:rPr>
          <w:rFonts w:eastAsia="Times New Roman"/>
          <w:b w:val="0"/>
          <w:sz w:val="24"/>
          <w:szCs w:val="24"/>
        </w:rPr>
        <w:t xml:space="preserve"> </w:t>
      </w:r>
      <w:r w:rsidR="00446C27">
        <w:rPr>
          <w:rFonts w:eastAsia="Times New Roman"/>
          <w:b w:val="0"/>
          <w:sz w:val="24"/>
          <w:szCs w:val="24"/>
        </w:rPr>
        <w:t>novembro</w:t>
      </w:r>
      <w:r>
        <w:rPr>
          <w:rFonts w:eastAsia="Times New Roman"/>
          <w:b w:val="0"/>
          <w:sz w:val="24"/>
          <w:szCs w:val="24"/>
        </w:rPr>
        <w:t xml:space="preserve"> de 202</w:t>
      </w:r>
      <w:r>
        <w:rPr>
          <w:rFonts w:eastAsia="Times New Roman"/>
          <w:b w:val="0"/>
          <w:sz w:val="24"/>
          <w:szCs w:val="24"/>
        </w:rPr>
        <w:t>5</w:t>
      </w:r>
      <w:r>
        <w:rPr>
          <w:rFonts w:eastAsia="Times New Roman"/>
          <w:b w:val="0"/>
          <w:sz w:val="24"/>
          <w:szCs w:val="24"/>
        </w:rPr>
        <w:t>.</w:t>
      </w:r>
    </w:p>
    <w:p w14:paraId="617A774A" w14:textId="77777777" w:rsidR="00D407D9" w:rsidRDefault="00D407D9">
      <w:pPr>
        <w:pStyle w:val="xl30"/>
        <w:spacing w:before="0" w:after="0"/>
        <w:rPr>
          <w:rFonts w:eastAsia="Times New Roman"/>
          <w:sz w:val="24"/>
          <w:szCs w:val="24"/>
        </w:rPr>
      </w:pPr>
    </w:p>
    <w:p w14:paraId="323F4A12" w14:textId="77777777" w:rsidR="00D407D9" w:rsidRDefault="00D407D9">
      <w:pPr>
        <w:pStyle w:val="xl30"/>
        <w:spacing w:before="0" w:after="0"/>
        <w:rPr>
          <w:rFonts w:eastAsia="Times New Roman"/>
          <w:sz w:val="24"/>
          <w:szCs w:val="24"/>
        </w:rPr>
      </w:pPr>
    </w:p>
    <w:p w14:paraId="1E21FBD9" w14:textId="77777777" w:rsidR="00D407D9" w:rsidRDefault="00D407D9">
      <w:pPr>
        <w:pStyle w:val="xl30"/>
        <w:spacing w:before="0" w:after="0"/>
        <w:rPr>
          <w:rFonts w:eastAsia="Times New Roman"/>
          <w:sz w:val="24"/>
          <w:szCs w:val="24"/>
        </w:rPr>
      </w:pPr>
    </w:p>
    <w:p w14:paraId="18C78056" w14:textId="77777777" w:rsidR="00D407D9" w:rsidRDefault="00D407D9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3893282D" w14:textId="77777777" w:rsidR="00D407D9" w:rsidRDefault="00D407D9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00792463" w14:textId="77777777" w:rsidR="00D407D9" w:rsidRDefault="00D407D9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42759BDE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TATIANE MAIA DOS SANTOS</w:t>
      </w:r>
    </w:p>
    <w:p w14:paraId="34E96C71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Coordenadora de Licitações</w:t>
      </w:r>
    </w:p>
    <w:p w14:paraId="79F1F35A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Decreto nº 004/2025</w:t>
      </w:r>
    </w:p>
    <w:p w14:paraId="5211CEC3" w14:textId="77777777" w:rsidR="00D407D9" w:rsidRDefault="00D407D9">
      <w:pPr>
        <w:spacing w:after="0" w:line="240" w:lineRule="auto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1035ED7A" w14:textId="77777777" w:rsidR="00D407D9" w:rsidRDefault="00B1368E">
      <w:pPr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br w:type="page"/>
      </w:r>
    </w:p>
    <w:p w14:paraId="7FE4249A" w14:textId="7BAB5B41" w:rsidR="00D407D9" w:rsidRDefault="00B1368E">
      <w:pPr>
        <w:pStyle w:val="Ttulo3"/>
        <w:spacing w:line="240" w:lineRule="auto"/>
        <w:ind w:left="-284" w:firstLine="284"/>
        <w:jc w:val="left"/>
        <w:rPr>
          <w:rFonts w:ascii="Times New Roman" w:hAnsi="Times New Roman" w:cs="Times New Roman"/>
        </w:rPr>
      </w:pPr>
      <w:r>
        <w:rPr>
          <w:rFonts w:ascii="Arial" w:hAnsi="Arial" w:cs="Arial"/>
          <w:sz w:val="24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4"/>
          <w:szCs w:val="28"/>
        </w:rPr>
        <w:t xml:space="preserve">À Secretaria </w:t>
      </w:r>
      <w:r w:rsidR="00446C27" w:rsidRPr="00446C27">
        <w:rPr>
          <w:rFonts w:ascii="Times New Roman" w:hAnsi="Times New Roman" w:cs="Times New Roman"/>
          <w:sz w:val="24"/>
          <w:szCs w:val="28"/>
        </w:rPr>
        <w:t>Municipal de Industria, Comércio e Trabalho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14:paraId="6E5D2C7E" w14:textId="77777777" w:rsidR="00D407D9" w:rsidRDefault="00B1368E">
      <w:pPr>
        <w:pStyle w:val="Ttulo3"/>
        <w:spacing w:line="240" w:lineRule="auto"/>
        <w:ind w:left="-284" w:firstLine="284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8"/>
        </w:rPr>
        <w:t xml:space="preserve">    C/C Departamento de Licitações,</w:t>
      </w:r>
    </w:p>
    <w:p w14:paraId="0780C40E" w14:textId="77777777" w:rsidR="00D407D9" w:rsidRDefault="00D407D9">
      <w:pPr>
        <w:pStyle w:val="xl30"/>
        <w:spacing w:before="0" w:after="0"/>
        <w:contextualSpacing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1EDFE50" w14:textId="77777777" w:rsidR="00D407D9" w:rsidRDefault="00D407D9">
      <w:pPr>
        <w:pStyle w:val="xl30"/>
        <w:spacing w:before="0" w:after="0"/>
        <w:contextualSpacing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524229DD" w14:textId="77777777" w:rsidR="00D407D9" w:rsidRDefault="00D407D9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hd w:val="clear" w:color="auto" w:fill="FFFF00"/>
        </w:rPr>
      </w:pPr>
    </w:p>
    <w:p w14:paraId="4F4CE537" w14:textId="77777777" w:rsidR="00D407D9" w:rsidRDefault="00D407D9">
      <w:pPr>
        <w:spacing w:line="360" w:lineRule="auto"/>
        <w:contextualSpacing/>
        <w:jc w:val="both"/>
        <w:rPr>
          <w:rFonts w:ascii="Times New Roman" w:hAnsi="Times New Roman" w:cs="Times New Roman"/>
          <w:b/>
          <w:bCs/>
          <w:shd w:val="clear" w:color="auto" w:fill="FFFF00"/>
        </w:rPr>
      </w:pPr>
    </w:p>
    <w:p w14:paraId="54025854" w14:textId="1430827F" w:rsidR="00D407D9" w:rsidRDefault="00B13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Atendendo ao pedido da Secretaria </w:t>
      </w:r>
      <w:r w:rsidR="00446C27" w:rsidRPr="00446C27">
        <w:rPr>
          <w:rFonts w:ascii="Times New Roman" w:hAnsi="Times New Roman" w:cs="Times New Roman"/>
          <w:bCs/>
          <w:sz w:val="24"/>
          <w:szCs w:val="24"/>
        </w:rPr>
        <w:t>Municipal de Industria, Comércio e Trabalho</w:t>
      </w:r>
      <w:r>
        <w:rPr>
          <w:rFonts w:ascii="Times New Roman" w:hAnsi="Times New Roman" w:cs="Times New Roman"/>
          <w:bCs/>
          <w:sz w:val="24"/>
          <w:szCs w:val="24"/>
        </w:rPr>
        <w:t xml:space="preserve"> para </w:t>
      </w:r>
      <w:r>
        <w:rPr>
          <w:rFonts w:ascii="Times New Roman" w:hAnsi="Times New Roman" w:cs="Times New Roman"/>
          <w:bCs/>
          <w:sz w:val="24"/>
          <w:szCs w:val="24"/>
        </w:rPr>
        <w:t>“</w:t>
      </w:r>
      <w:r w:rsidR="00446C27" w:rsidRPr="00446C27">
        <w:rPr>
          <w:rFonts w:ascii="Times New Roman" w:hAnsi="Times New Roman" w:cs="Times New Roman"/>
          <w:bCs/>
          <w:sz w:val="24"/>
          <w:szCs w:val="24"/>
        </w:rPr>
        <w:t xml:space="preserve">Construção de Barracão Industrial I, contendo: Barracão térreo, Área Coberta (acesso principal e serviço), Depósito de Resíduos, Hall, Administração, Copa, Instalação Sanitária Masculino para pessoas com deficiência (I.S. </w:t>
      </w:r>
      <w:proofErr w:type="spellStart"/>
      <w:r w:rsidR="00446C27" w:rsidRPr="00446C27">
        <w:rPr>
          <w:rFonts w:ascii="Times New Roman" w:hAnsi="Times New Roman" w:cs="Times New Roman"/>
          <w:bCs/>
          <w:sz w:val="24"/>
          <w:szCs w:val="24"/>
        </w:rPr>
        <w:t>PcD</w:t>
      </w:r>
      <w:proofErr w:type="spellEnd"/>
      <w:r w:rsidR="00446C27" w:rsidRPr="00446C27">
        <w:rPr>
          <w:rFonts w:ascii="Times New Roman" w:hAnsi="Times New Roman" w:cs="Times New Roman"/>
          <w:bCs/>
          <w:sz w:val="24"/>
          <w:szCs w:val="24"/>
        </w:rPr>
        <w:t xml:space="preserve"> MASC.), Instalação Sanitária Feminino para pessoas com deficiência (I.S. </w:t>
      </w:r>
      <w:proofErr w:type="spellStart"/>
      <w:r w:rsidR="00446C27" w:rsidRPr="00446C27">
        <w:rPr>
          <w:rFonts w:ascii="Times New Roman" w:hAnsi="Times New Roman" w:cs="Times New Roman"/>
          <w:bCs/>
          <w:sz w:val="24"/>
          <w:szCs w:val="24"/>
        </w:rPr>
        <w:t>PcD</w:t>
      </w:r>
      <w:proofErr w:type="spellEnd"/>
      <w:r w:rsidR="00446C27" w:rsidRPr="00446C27">
        <w:rPr>
          <w:rFonts w:ascii="Times New Roman" w:hAnsi="Times New Roman" w:cs="Times New Roman"/>
          <w:bCs/>
          <w:sz w:val="24"/>
          <w:szCs w:val="24"/>
        </w:rPr>
        <w:t xml:space="preserve"> FEM.), Depósito de material de limpeza (DML). Construção de Barracão Industrial, com execução dos serviços de: serviços preliminares e administração da obra; movimento de terra, drenagem e águas pluviais; fundações; impermeabilização de baldrames, lastro do piso, fundação e alvenarias; estruturas; alvenaria, divisória, cobertura; esquadrias, acessórios, vidros e espelhos; instalações elétricas, telefonia, sistemas de proteção e ventilação; instalações hidrossanitárias; revestimentos, impermeabilizações para pinturas e argamassas; pavimentação e calçamento, paisagismo e equipamentos externos; limpeza final e demais itens e especificações constantes em projeto, Antonina, PR, conforme solicitação e documentos encaminhados pela Secretaria Municipal de Industria, Comércio e Trabalho</w:t>
      </w:r>
      <w:r>
        <w:rPr>
          <w:rFonts w:ascii="Times New Roman" w:hAnsi="Times New Roman" w:cs="Times New Roman"/>
          <w:bCs/>
          <w:sz w:val="24"/>
          <w:szCs w:val="24"/>
        </w:rPr>
        <w:t>, Antonina, PR”</w:t>
      </w:r>
      <w:r>
        <w:rPr>
          <w:rFonts w:ascii="Times New Roman" w:hAnsi="Times New Roman" w:cs="Times New Roman"/>
          <w:bCs/>
          <w:sz w:val="24"/>
          <w:szCs w:val="24"/>
        </w:rPr>
        <w:t>, autorizo a abertura d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>
        <w:rPr>
          <w:rFonts w:ascii="Times New Roman" w:hAnsi="Times New Roman" w:cs="Times New Roman"/>
          <w:bCs/>
          <w:sz w:val="24"/>
          <w:szCs w:val="24"/>
        </w:rPr>
        <w:t xml:space="preserve"> processo </w:t>
      </w:r>
      <w:r>
        <w:rPr>
          <w:rFonts w:ascii="Times New Roman" w:hAnsi="Times New Roman" w:cs="Times New Roman"/>
          <w:bCs/>
          <w:sz w:val="24"/>
          <w:szCs w:val="24"/>
        </w:rPr>
        <w:t>licitatório</w:t>
      </w:r>
      <w:r>
        <w:rPr>
          <w:rFonts w:ascii="Times New Roman" w:hAnsi="Times New Roman" w:cs="Times New Roman"/>
          <w:bCs/>
          <w:sz w:val="24"/>
          <w:szCs w:val="24"/>
        </w:rPr>
        <w:t xml:space="preserve"> para o objeto proposto,</w:t>
      </w:r>
      <w:r>
        <w:rPr>
          <w:rFonts w:ascii="Times New Roman" w:hAnsi="Times New Roman" w:cs="Times New Roman"/>
          <w:sz w:val="24"/>
          <w:szCs w:val="24"/>
        </w:rPr>
        <w:t xml:space="preserve"> desde que haja </w:t>
      </w:r>
      <w:r>
        <w:rPr>
          <w:rFonts w:ascii="Times New Roman" w:hAnsi="Times New Roman" w:cs="Times New Roman"/>
          <w:sz w:val="24"/>
          <w:szCs w:val="24"/>
          <w:u w:val="single"/>
        </w:rPr>
        <w:t>parecer jurídico</w:t>
      </w:r>
      <w:r>
        <w:rPr>
          <w:rFonts w:ascii="Times New Roman" w:hAnsi="Times New Roman" w:cs="Times New Roman"/>
          <w:sz w:val="24"/>
          <w:szCs w:val="24"/>
        </w:rPr>
        <w:t xml:space="preserve"> e </w:t>
      </w:r>
      <w:r>
        <w:rPr>
          <w:rFonts w:ascii="Times New Roman" w:hAnsi="Times New Roman" w:cs="Times New Roman"/>
          <w:sz w:val="24"/>
          <w:szCs w:val="24"/>
          <w:u w:val="single"/>
        </w:rPr>
        <w:t>financeiro favorável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9037730" w14:textId="77777777" w:rsidR="00D407D9" w:rsidRDefault="00D407D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highlight w:val="yellow"/>
          <w:shd w:val="clear" w:color="auto" w:fill="FFFF00"/>
        </w:rPr>
      </w:pPr>
    </w:p>
    <w:p w14:paraId="15006320" w14:textId="35D9F3B1" w:rsidR="00D407D9" w:rsidRDefault="00B1368E">
      <w:pPr>
        <w:pStyle w:val="xl30"/>
        <w:spacing w:before="0" w:after="0" w:line="360" w:lineRule="auto"/>
        <w:ind w:firstLine="709"/>
        <w:contextualSpacing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Antonina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446C27">
        <w:rPr>
          <w:rFonts w:ascii="Times New Roman" w:hAnsi="Times New Roman" w:cs="Times New Roman"/>
          <w:b w:val="0"/>
          <w:sz w:val="24"/>
          <w:szCs w:val="24"/>
        </w:rPr>
        <w:t>18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de </w:t>
      </w:r>
      <w:r w:rsidR="00446C27">
        <w:rPr>
          <w:rFonts w:ascii="Times New Roman" w:hAnsi="Times New Roman" w:cs="Times New Roman"/>
          <w:b w:val="0"/>
          <w:sz w:val="24"/>
          <w:szCs w:val="24"/>
        </w:rPr>
        <w:t>novembro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de 202</w:t>
      </w:r>
      <w:r>
        <w:rPr>
          <w:rFonts w:ascii="Times New Roman" w:hAnsi="Times New Roman" w:cs="Times New Roman"/>
          <w:b w:val="0"/>
          <w:sz w:val="24"/>
          <w:szCs w:val="24"/>
        </w:rPr>
        <w:t>5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AE791AD" w14:textId="77777777" w:rsidR="00D407D9" w:rsidRDefault="00D407D9">
      <w:pPr>
        <w:spacing w:line="360" w:lineRule="auto"/>
        <w:contextualSpacing/>
        <w:rPr>
          <w:rFonts w:ascii="Times New Roman" w:hAnsi="Times New Roman" w:cs="Times New Roman"/>
          <w:b/>
          <w:bCs/>
          <w:highlight w:val="yellow"/>
        </w:rPr>
      </w:pPr>
    </w:p>
    <w:p w14:paraId="30CC6587" w14:textId="77777777" w:rsidR="00D407D9" w:rsidRDefault="00D407D9">
      <w:pPr>
        <w:spacing w:line="360" w:lineRule="auto"/>
        <w:contextualSpacing/>
        <w:rPr>
          <w:rFonts w:ascii="Times New Roman" w:hAnsi="Times New Roman" w:cs="Times New Roman"/>
          <w:b/>
          <w:bCs/>
          <w:highlight w:val="yellow"/>
        </w:rPr>
      </w:pPr>
    </w:p>
    <w:p w14:paraId="2C5FB10E" w14:textId="77777777" w:rsidR="00D407D9" w:rsidRDefault="00D407D9">
      <w:pPr>
        <w:spacing w:line="360" w:lineRule="auto"/>
        <w:contextualSpacing/>
        <w:rPr>
          <w:rFonts w:ascii="Arial" w:hAnsi="Arial" w:cs="Arial"/>
          <w:b/>
          <w:bCs/>
          <w:highlight w:val="yellow"/>
        </w:rPr>
      </w:pPr>
    </w:p>
    <w:p w14:paraId="230B90B9" w14:textId="77777777" w:rsidR="00D407D9" w:rsidRDefault="00B1368E">
      <w:pPr>
        <w:spacing w:line="360" w:lineRule="auto"/>
        <w:contextualSpacing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 xml:space="preserve">ROZANE MARISTELA BENEDETI OSAKI </w:t>
      </w:r>
    </w:p>
    <w:p w14:paraId="0DBBC980" w14:textId="77777777" w:rsidR="00D407D9" w:rsidRDefault="00B1368E">
      <w:pPr>
        <w:spacing w:line="360" w:lineRule="auto"/>
        <w:contextualSpacing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iCs/>
        </w:rPr>
        <w:t>Prefeit</w:t>
      </w:r>
      <w:r>
        <w:rPr>
          <w:rFonts w:ascii="Arial" w:hAnsi="Arial" w:cs="Arial"/>
          <w:iCs/>
        </w:rPr>
        <w:t>a</w:t>
      </w:r>
    </w:p>
    <w:p w14:paraId="782DE121" w14:textId="77777777" w:rsidR="00D407D9" w:rsidRDefault="00B1368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322A095" w14:textId="77777777" w:rsidR="00D407D9" w:rsidRDefault="00B1368E">
      <w:pPr>
        <w:pStyle w:val="Ttulo3"/>
        <w:spacing w:line="240" w:lineRule="auto"/>
        <w:ind w:left="-284" w:firstLine="284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lastRenderedPageBreak/>
        <w:t>T</w:t>
      </w:r>
      <w:r>
        <w:rPr>
          <w:rFonts w:ascii="Arial" w:hAnsi="Arial" w:cs="Arial"/>
          <w:sz w:val="24"/>
          <w:szCs w:val="28"/>
        </w:rPr>
        <w:t>ERMO DE ENCAMINHAMENTO</w:t>
      </w:r>
    </w:p>
    <w:p w14:paraId="327735B1" w14:textId="77777777" w:rsidR="00D407D9" w:rsidRDefault="00B1368E">
      <w:pPr>
        <w:pStyle w:val="Ttulo3"/>
        <w:spacing w:line="240" w:lineRule="auto"/>
        <w:ind w:left="-4" w:right="-76" w:firstLine="4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Assessoria Jurídica</w:t>
      </w:r>
    </w:p>
    <w:p w14:paraId="22539EAB" w14:textId="77777777" w:rsidR="00D407D9" w:rsidRDefault="00B1368E">
      <w:pPr>
        <w:pStyle w:val="Ttulo3"/>
        <w:spacing w:line="240" w:lineRule="auto"/>
        <w:ind w:left="-4" w:right="-76" w:firstLine="4"/>
        <w:jc w:val="both"/>
        <w:rPr>
          <w:rFonts w:ascii="Arial" w:hAnsi="Arial" w:cs="Arial"/>
          <w:b w:val="0"/>
          <w:bCs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Assunto: </w:t>
      </w:r>
      <w:r>
        <w:rPr>
          <w:rFonts w:ascii="Arial" w:hAnsi="Arial" w:cs="Arial"/>
          <w:b w:val="0"/>
          <w:bCs/>
          <w:sz w:val="24"/>
          <w:szCs w:val="28"/>
        </w:rPr>
        <w:t xml:space="preserve">Análise </w:t>
      </w:r>
      <w:r>
        <w:rPr>
          <w:rFonts w:ascii="Arial" w:hAnsi="Arial" w:cs="Arial"/>
          <w:b w:val="0"/>
          <w:bCs/>
          <w:sz w:val="24"/>
          <w:szCs w:val="28"/>
        </w:rPr>
        <w:t>e emissão de parecer jurídico.</w:t>
      </w:r>
    </w:p>
    <w:p w14:paraId="7CFAD804" w14:textId="77777777" w:rsidR="00D407D9" w:rsidRDefault="00D407D9">
      <w:pPr>
        <w:pStyle w:val="Recuodecorpodetexto21"/>
        <w:spacing w:line="360" w:lineRule="auto"/>
        <w:ind w:firstLine="709"/>
        <w:contextualSpacing/>
        <w:rPr>
          <w:rFonts w:ascii="Arial" w:hAnsi="Arial" w:cs="Arial"/>
          <w:bCs/>
          <w:sz w:val="24"/>
          <w:szCs w:val="24"/>
        </w:rPr>
      </w:pPr>
    </w:p>
    <w:p w14:paraId="3E3DFFBF" w14:textId="22F4B9E7" w:rsidR="00D407D9" w:rsidRDefault="00B1368E">
      <w:pPr>
        <w:pStyle w:val="Recuodecorpodetexto21"/>
        <w:spacing w:line="360" w:lineRule="auto"/>
        <w:ind w:firstLine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Venho através deste,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conforme determinação d</w:t>
      </w:r>
      <w:r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 Exm</w:t>
      </w:r>
      <w:r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. Prefeit</w:t>
      </w:r>
      <w:r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 Municipal </w:t>
      </w:r>
      <w:r>
        <w:rPr>
          <w:rFonts w:ascii="Arial" w:hAnsi="Arial" w:cs="Arial"/>
          <w:sz w:val="24"/>
          <w:szCs w:val="24"/>
        </w:rPr>
        <w:t>Sr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Rozane Maristela Benedeti Osaki</w:t>
      </w:r>
      <w:r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 qual autorizou a Secret</w:t>
      </w:r>
      <w:r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 xml:space="preserve">ria Municipal </w:t>
      </w:r>
      <w:r>
        <w:rPr>
          <w:rFonts w:ascii="Arial" w:hAnsi="Arial" w:cs="Arial"/>
          <w:bCs/>
          <w:sz w:val="24"/>
          <w:szCs w:val="24"/>
        </w:rPr>
        <w:t xml:space="preserve">de </w:t>
      </w:r>
      <w:r>
        <w:rPr>
          <w:rFonts w:ascii="Arial" w:hAnsi="Arial" w:cs="Arial"/>
          <w:bCs/>
          <w:sz w:val="24"/>
          <w:szCs w:val="24"/>
        </w:rPr>
        <w:t>Agricultura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para </w:t>
      </w:r>
      <w:r>
        <w:rPr>
          <w:rFonts w:ascii="Arial" w:hAnsi="Arial" w:cs="Arial"/>
          <w:bCs/>
          <w:sz w:val="24"/>
          <w:szCs w:val="24"/>
        </w:rPr>
        <w:t>“</w:t>
      </w:r>
      <w:r w:rsidR="00446C27" w:rsidRPr="00446C27">
        <w:rPr>
          <w:rFonts w:ascii="Arial" w:hAnsi="Arial" w:cs="Arial"/>
          <w:bCs/>
          <w:sz w:val="24"/>
          <w:szCs w:val="24"/>
        </w:rPr>
        <w:t xml:space="preserve">Construção de Barracão Industrial I, contendo: Barracão térreo, Área Coberta (acesso principal e serviço), Depósito de Resíduos, Hall, Administração, Copa, Instalação Sanitária Masculino para pessoas com deficiência (I.S. </w:t>
      </w:r>
      <w:proofErr w:type="spellStart"/>
      <w:r w:rsidR="00446C27" w:rsidRPr="00446C27">
        <w:rPr>
          <w:rFonts w:ascii="Arial" w:hAnsi="Arial" w:cs="Arial"/>
          <w:bCs/>
          <w:sz w:val="24"/>
          <w:szCs w:val="24"/>
        </w:rPr>
        <w:t>PcD</w:t>
      </w:r>
      <w:proofErr w:type="spellEnd"/>
      <w:r w:rsidR="00446C27" w:rsidRPr="00446C27">
        <w:rPr>
          <w:rFonts w:ascii="Arial" w:hAnsi="Arial" w:cs="Arial"/>
          <w:bCs/>
          <w:sz w:val="24"/>
          <w:szCs w:val="24"/>
        </w:rPr>
        <w:t xml:space="preserve"> MASC.), Instalação Sanitária Feminino para pessoas com deficiência (I.S. </w:t>
      </w:r>
      <w:proofErr w:type="spellStart"/>
      <w:r w:rsidR="00446C27" w:rsidRPr="00446C27">
        <w:rPr>
          <w:rFonts w:ascii="Arial" w:hAnsi="Arial" w:cs="Arial"/>
          <w:bCs/>
          <w:sz w:val="24"/>
          <w:szCs w:val="24"/>
        </w:rPr>
        <w:t>PcD</w:t>
      </w:r>
      <w:proofErr w:type="spellEnd"/>
      <w:r w:rsidR="00446C27" w:rsidRPr="00446C27">
        <w:rPr>
          <w:rFonts w:ascii="Arial" w:hAnsi="Arial" w:cs="Arial"/>
          <w:bCs/>
          <w:sz w:val="24"/>
          <w:szCs w:val="24"/>
        </w:rPr>
        <w:t xml:space="preserve"> FEM.), Depósito de material de limpeza (DML). Construção de Barracão Industrial, com execução dos serviços de: serviços preliminares e administração da obra; movimento de terra, drenagem e águas pluviais; fundações; impermeabilização de baldrames, lastro do piso, fundação e alvenarias; estruturas; alvenaria, divisória, cobertura; esquadrias, acessórios, vidros e espelhos; instalações elétricas, telefonia, sistemas de proteção e ventilação; instalações hidrossanitárias; revestimentos, impermeabilizações para pinturas e argamassas; pavimentação e calçamento, paisagismo e equipamentos externos; limpeza final e demais itens e especificações constantes em projeto, Antonina, PR, conforme solicitação e documentos encaminhados pela Secretaria Municipal de Industria, Comércio e Trabalho</w:t>
      </w:r>
      <w:r>
        <w:rPr>
          <w:rFonts w:ascii="Arial" w:hAnsi="Arial" w:cs="Arial"/>
          <w:bCs/>
          <w:sz w:val="24"/>
          <w:szCs w:val="28"/>
        </w:rPr>
        <w:t>,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solicitar</w:t>
      </w:r>
      <w:r>
        <w:rPr>
          <w:rFonts w:ascii="Arial" w:hAnsi="Arial" w:cs="Arial"/>
          <w:sz w:val="24"/>
          <w:szCs w:val="24"/>
        </w:rPr>
        <w:t xml:space="preserve"> análise e emissão de</w:t>
      </w:r>
      <w:r>
        <w:rPr>
          <w:rFonts w:ascii="Arial" w:hAnsi="Arial" w:cs="Arial"/>
          <w:sz w:val="24"/>
          <w:szCs w:val="24"/>
        </w:rPr>
        <w:t xml:space="preserve"> parecer jurídico</w:t>
      </w:r>
      <w:r>
        <w:rPr>
          <w:rFonts w:ascii="Arial" w:hAnsi="Arial" w:cs="Arial"/>
          <w:bCs/>
          <w:sz w:val="24"/>
          <w:szCs w:val="24"/>
        </w:rPr>
        <w:t xml:space="preserve"> a respeito da legalidade </w:t>
      </w:r>
      <w:r>
        <w:rPr>
          <w:rFonts w:ascii="Arial" w:hAnsi="Arial" w:cs="Arial"/>
          <w:bCs/>
          <w:sz w:val="24"/>
          <w:szCs w:val="24"/>
        </w:rPr>
        <w:t>da contratação em epígrafe, com base na minuta do processo administrativo e seus anexos, conforme art. 53 da Lei Federal nº 14.133/2021.</w:t>
      </w:r>
    </w:p>
    <w:p w14:paraId="6B892A9C" w14:textId="77777777" w:rsidR="00D407D9" w:rsidRDefault="00B1368E">
      <w:pPr>
        <w:pStyle w:val="Ttulo3"/>
        <w:ind w:left="-4" w:right="-76" w:firstLine="4"/>
        <w:jc w:val="both"/>
        <w:rPr>
          <w:rFonts w:ascii="Arial" w:hAnsi="Arial" w:cs="Arial"/>
          <w:b w:val="0"/>
          <w:bCs/>
          <w:sz w:val="24"/>
          <w:szCs w:val="28"/>
        </w:rPr>
      </w:pPr>
      <w:r>
        <w:rPr>
          <w:rFonts w:ascii="Arial" w:hAnsi="Arial" w:cs="Arial"/>
        </w:rPr>
        <w:t xml:space="preserve">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 w:val="0"/>
          <w:bCs/>
          <w:sz w:val="24"/>
          <w:szCs w:val="28"/>
        </w:rPr>
        <w:t>Coloc</w:t>
      </w:r>
      <w:r>
        <w:rPr>
          <w:rFonts w:ascii="Arial" w:hAnsi="Arial" w:cs="Arial"/>
          <w:b w:val="0"/>
          <w:bCs/>
          <w:sz w:val="24"/>
          <w:szCs w:val="28"/>
        </w:rPr>
        <w:t>o-me</w:t>
      </w:r>
      <w:r>
        <w:rPr>
          <w:rFonts w:ascii="Arial" w:hAnsi="Arial" w:cs="Arial"/>
          <w:b w:val="0"/>
          <w:bCs/>
          <w:sz w:val="24"/>
          <w:szCs w:val="28"/>
        </w:rPr>
        <w:t xml:space="preserve"> à disposição para quaisquer informações adicionais que se fizerem necessárias.</w:t>
      </w:r>
    </w:p>
    <w:p w14:paraId="6467F391" w14:textId="77777777" w:rsidR="00D407D9" w:rsidRDefault="00B1368E" w:rsidP="00B1368E">
      <w:pPr>
        <w:pStyle w:val="Ttulo3"/>
        <w:ind w:left="-4" w:right="-76" w:firstLine="4"/>
        <w:jc w:val="left"/>
        <w:rPr>
          <w:rFonts w:ascii="Arial" w:hAnsi="Arial" w:cs="Arial"/>
          <w:b w:val="0"/>
          <w:bCs/>
          <w:sz w:val="24"/>
          <w:szCs w:val="28"/>
        </w:rPr>
      </w:pPr>
      <w:r>
        <w:rPr>
          <w:rFonts w:ascii="Arial" w:hAnsi="Arial" w:cs="Arial"/>
          <w:b w:val="0"/>
          <w:bCs/>
          <w:sz w:val="24"/>
          <w:szCs w:val="28"/>
        </w:rPr>
        <w:t>Atenciosamente,</w:t>
      </w:r>
    </w:p>
    <w:p w14:paraId="02F7FF69" w14:textId="77777777" w:rsidR="00D407D9" w:rsidRDefault="00B1368E">
      <w:pPr>
        <w:jc w:val="center"/>
      </w:pPr>
      <w:r>
        <w:rPr>
          <w:rFonts w:ascii="Arial" w:hAnsi="Arial" w:cs="Arial"/>
          <w:bCs/>
          <w:sz w:val="24"/>
          <w:szCs w:val="28"/>
        </w:rPr>
        <w:t xml:space="preserve">        Antonina, 10 de abril de 2025.</w:t>
      </w:r>
    </w:p>
    <w:p w14:paraId="5219CD61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b/>
          <w:bCs/>
          <w:color w:val="000000"/>
        </w:rPr>
      </w:pPr>
      <w:r>
        <w:rPr>
          <w:rFonts w:ascii="Arial" w:eastAsia="Arial" w:hAnsi="Arial" w:cs="Arial"/>
          <w:b/>
          <w:bCs/>
          <w:color w:val="000000"/>
        </w:rPr>
        <w:t>TATIANE MAIA DOS SANTOS</w:t>
      </w:r>
    </w:p>
    <w:p w14:paraId="42E8F361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Coordenadora de Licitações</w:t>
      </w:r>
    </w:p>
    <w:p w14:paraId="7DCDB4B7" w14:textId="77777777" w:rsidR="00D407D9" w:rsidRDefault="00B1368E">
      <w:pPr>
        <w:spacing w:after="0" w:line="24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Decreto nº 004/2025</w:t>
      </w:r>
    </w:p>
    <w:p w14:paraId="579AC092" w14:textId="77777777" w:rsidR="00D407D9" w:rsidRDefault="00D407D9">
      <w:pPr>
        <w:pStyle w:val="PargrafodaLista"/>
        <w:spacing w:after="0" w:line="240" w:lineRule="auto"/>
        <w:ind w:left="0" w:firstLineChars="1200" w:firstLine="2520"/>
        <w:jc w:val="both"/>
        <w:rPr>
          <w:rFonts w:ascii="Arial" w:hAnsi="Arial" w:cs="Arial"/>
          <w:sz w:val="21"/>
          <w:szCs w:val="21"/>
        </w:rPr>
      </w:pPr>
    </w:p>
    <w:sectPr w:rsidR="00D407D9">
      <w:headerReference w:type="default" r:id="rId8"/>
      <w:footerReference w:type="default" r:id="rId9"/>
      <w:pgSz w:w="11906" w:h="16838"/>
      <w:pgMar w:top="1417" w:right="1625" w:bottom="1417" w:left="1701" w:header="4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81E3" w14:textId="77777777" w:rsidR="00D407D9" w:rsidRDefault="00B1368E">
      <w:pPr>
        <w:spacing w:line="240" w:lineRule="auto"/>
      </w:pPr>
      <w:r>
        <w:separator/>
      </w:r>
    </w:p>
  </w:endnote>
  <w:endnote w:type="continuationSeparator" w:id="0">
    <w:p w14:paraId="783AD398" w14:textId="77777777" w:rsidR="00D407D9" w:rsidRDefault="00B136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E609" w14:textId="77777777" w:rsidR="00D407D9" w:rsidRDefault="00D407D9">
    <w:pPr>
      <w:pStyle w:val="SemEspaamento"/>
      <w:jc w:val="center"/>
      <w:rPr>
        <w:rFonts w:ascii="Arial" w:hAnsi="Arial" w:cs="Arial"/>
        <w:sz w:val="16"/>
        <w:szCs w:val="18"/>
        <w:lang w:eastAsia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1AAC8" w14:textId="77777777" w:rsidR="00D407D9" w:rsidRDefault="00B1368E">
      <w:pPr>
        <w:spacing w:after="0"/>
      </w:pPr>
      <w:r>
        <w:separator/>
      </w:r>
    </w:p>
  </w:footnote>
  <w:footnote w:type="continuationSeparator" w:id="0">
    <w:p w14:paraId="33FA3650" w14:textId="77777777" w:rsidR="00D407D9" w:rsidRDefault="00B136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2AC66" w14:textId="77777777" w:rsidR="00D407D9" w:rsidRDefault="00B1368E">
    <w:pPr>
      <w:pStyle w:val="Cabealho"/>
      <w:tabs>
        <w:tab w:val="clear" w:pos="8504"/>
      </w:tabs>
      <w:ind w:right="-136" w:firstLineChars="600" w:firstLine="1320"/>
    </w:pPr>
    <w:r>
      <w:rPr>
        <w:noProof/>
      </w:rPr>
      <w:drawing>
        <wp:inline distT="0" distB="0" distL="0" distR="0" wp14:anchorId="4FD23D1F" wp14:editId="4F7F9C43">
          <wp:extent cx="3712210" cy="1031875"/>
          <wp:effectExtent l="0" t="0" r="2540" b="15875"/>
          <wp:docPr id="41" name="Imagem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Imagem 4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32" t="19123" r="13065" b="15614"/>
                  <a:stretch>
                    <a:fillRect/>
                  </a:stretch>
                </pic:blipFill>
                <pic:spPr>
                  <a:xfrm>
                    <a:off x="0" y="0"/>
                    <a:ext cx="3712210" cy="1031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num w:numId="1" w16cid:durableId="1512912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5F4A"/>
    <w:rsid w:val="00016B9D"/>
    <w:rsid w:val="00022775"/>
    <w:rsid w:val="00026F9A"/>
    <w:rsid w:val="00027729"/>
    <w:rsid w:val="00030329"/>
    <w:rsid w:val="00036096"/>
    <w:rsid w:val="0003693A"/>
    <w:rsid w:val="000548CC"/>
    <w:rsid w:val="00073780"/>
    <w:rsid w:val="00084CF8"/>
    <w:rsid w:val="00097A88"/>
    <w:rsid w:val="000C2A44"/>
    <w:rsid w:val="000D50C0"/>
    <w:rsid w:val="000E14BC"/>
    <w:rsid w:val="000E5807"/>
    <w:rsid w:val="000E6D59"/>
    <w:rsid w:val="00102D94"/>
    <w:rsid w:val="00123ED5"/>
    <w:rsid w:val="001309A2"/>
    <w:rsid w:val="00161A3C"/>
    <w:rsid w:val="00172A27"/>
    <w:rsid w:val="00183A20"/>
    <w:rsid w:val="00187233"/>
    <w:rsid w:val="00196C00"/>
    <w:rsid w:val="001A0182"/>
    <w:rsid w:val="001A22D8"/>
    <w:rsid w:val="001B3967"/>
    <w:rsid w:val="001C1436"/>
    <w:rsid w:val="001D2A04"/>
    <w:rsid w:val="001E19CB"/>
    <w:rsid w:val="001E3434"/>
    <w:rsid w:val="001E495B"/>
    <w:rsid w:val="00217352"/>
    <w:rsid w:val="00233449"/>
    <w:rsid w:val="00252298"/>
    <w:rsid w:val="00252DCE"/>
    <w:rsid w:val="00253FEF"/>
    <w:rsid w:val="00257A21"/>
    <w:rsid w:val="00257E90"/>
    <w:rsid w:val="00267CE4"/>
    <w:rsid w:val="00283A8A"/>
    <w:rsid w:val="002A55A2"/>
    <w:rsid w:val="002B178D"/>
    <w:rsid w:val="002C1749"/>
    <w:rsid w:val="002D226F"/>
    <w:rsid w:val="002D4259"/>
    <w:rsid w:val="002D4ADC"/>
    <w:rsid w:val="002F227B"/>
    <w:rsid w:val="00313164"/>
    <w:rsid w:val="003142D3"/>
    <w:rsid w:val="00324436"/>
    <w:rsid w:val="0033471C"/>
    <w:rsid w:val="00345D86"/>
    <w:rsid w:val="003619F8"/>
    <w:rsid w:val="00371B7E"/>
    <w:rsid w:val="00376B99"/>
    <w:rsid w:val="00380B5D"/>
    <w:rsid w:val="003B741C"/>
    <w:rsid w:val="003D6813"/>
    <w:rsid w:val="003E1299"/>
    <w:rsid w:val="003F3F4B"/>
    <w:rsid w:val="00431232"/>
    <w:rsid w:val="00446C27"/>
    <w:rsid w:val="00446C5D"/>
    <w:rsid w:val="00447D6A"/>
    <w:rsid w:val="00450345"/>
    <w:rsid w:val="00453D37"/>
    <w:rsid w:val="0047399D"/>
    <w:rsid w:val="004969C0"/>
    <w:rsid w:val="004A51EE"/>
    <w:rsid w:val="004B4A64"/>
    <w:rsid w:val="004D0D4E"/>
    <w:rsid w:val="004E1107"/>
    <w:rsid w:val="004F0531"/>
    <w:rsid w:val="005335BD"/>
    <w:rsid w:val="00542B96"/>
    <w:rsid w:val="00542D4F"/>
    <w:rsid w:val="00545641"/>
    <w:rsid w:val="00550F13"/>
    <w:rsid w:val="0056264F"/>
    <w:rsid w:val="00562B61"/>
    <w:rsid w:val="00573799"/>
    <w:rsid w:val="00582604"/>
    <w:rsid w:val="005914CE"/>
    <w:rsid w:val="005A6688"/>
    <w:rsid w:val="005E2AF6"/>
    <w:rsid w:val="005E7546"/>
    <w:rsid w:val="005E7660"/>
    <w:rsid w:val="005E7A14"/>
    <w:rsid w:val="006050C4"/>
    <w:rsid w:val="00606BBE"/>
    <w:rsid w:val="00637BDC"/>
    <w:rsid w:val="006410AB"/>
    <w:rsid w:val="00641CAA"/>
    <w:rsid w:val="00667836"/>
    <w:rsid w:val="00667D20"/>
    <w:rsid w:val="0067552C"/>
    <w:rsid w:val="00686515"/>
    <w:rsid w:val="00694F65"/>
    <w:rsid w:val="006A6418"/>
    <w:rsid w:val="006D3E65"/>
    <w:rsid w:val="006D3FAE"/>
    <w:rsid w:val="006D5213"/>
    <w:rsid w:val="006D5619"/>
    <w:rsid w:val="006E5EA8"/>
    <w:rsid w:val="006F4795"/>
    <w:rsid w:val="00704FAC"/>
    <w:rsid w:val="00706CFC"/>
    <w:rsid w:val="00740CB3"/>
    <w:rsid w:val="007546E9"/>
    <w:rsid w:val="0076410C"/>
    <w:rsid w:val="00767208"/>
    <w:rsid w:val="00767991"/>
    <w:rsid w:val="00771C47"/>
    <w:rsid w:val="007846EA"/>
    <w:rsid w:val="00787460"/>
    <w:rsid w:val="00792338"/>
    <w:rsid w:val="00793314"/>
    <w:rsid w:val="007964CB"/>
    <w:rsid w:val="007B3E7F"/>
    <w:rsid w:val="007B62EA"/>
    <w:rsid w:val="007C0E36"/>
    <w:rsid w:val="007D1683"/>
    <w:rsid w:val="007E6CB0"/>
    <w:rsid w:val="007F3236"/>
    <w:rsid w:val="007F386D"/>
    <w:rsid w:val="007F3CF7"/>
    <w:rsid w:val="00804F3A"/>
    <w:rsid w:val="00822032"/>
    <w:rsid w:val="00823EC5"/>
    <w:rsid w:val="00840A9A"/>
    <w:rsid w:val="00846FF9"/>
    <w:rsid w:val="00853864"/>
    <w:rsid w:val="00862583"/>
    <w:rsid w:val="00881DDD"/>
    <w:rsid w:val="0089098E"/>
    <w:rsid w:val="008948C5"/>
    <w:rsid w:val="008B44CC"/>
    <w:rsid w:val="008B5049"/>
    <w:rsid w:val="008D0E1F"/>
    <w:rsid w:val="008E0199"/>
    <w:rsid w:val="008E3051"/>
    <w:rsid w:val="008E5ADE"/>
    <w:rsid w:val="00915415"/>
    <w:rsid w:val="009368FA"/>
    <w:rsid w:val="00942E28"/>
    <w:rsid w:val="0094677A"/>
    <w:rsid w:val="00954FA2"/>
    <w:rsid w:val="009551D3"/>
    <w:rsid w:val="00957753"/>
    <w:rsid w:val="00960556"/>
    <w:rsid w:val="00962204"/>
    <w:rsid w:val="00984E39"/>
    <w:rsid w:val="00996029"/>
    <w:rsid w:val="009B0419"/>
    <w:rsid w:val="009D7046"/>
    <w:rsid w:val="009E6C58"/>
    <w:rsid w:val="009E74B8"/>
    <w:rsid w:val="00A10017"/>
    <w:rsid w:val="00A271F7"/>
    <w:rsid w:val="00A30DD5"/>
    <w:rsid w:val="00A34DDE"/>
    <w:rsid w:val="00A35311"/>
    <w:rsid w:val="00A66520"/>
    <w:rsid w:val="00A76234"/>
    <w:rsid w:val="00A8446F"/>
    <w:rsid w:val="00A90A6F"/>
    <w:rsid w:val="00AA2B7C"/>
    <w:rsid w:val="00AA4D55"/>
    <w:rsid w:val="00AA5581"/>
    <w:rsid w:val="00AA5C5C"/>
    <w:rsid w:val="00AB262D"/>
    <w:rsid w:val="00AC2604"/>
    <w:rsid w:val="00AD590B"/>
    <w:rsid w:val="00AE1CC4"/>
    <w:rsid w:val="00AF6129"/>
    <w:rsid w:val="00B1368E"/>
    <w:rsid w:val="00B22AA0"/>
    <w:rsid w:val="00B44948"/>
    <w:rsid w:val="00B7074B"/>
    <w:rsid w:val="00B760CF"/>
    <w:rsid w:val="00B86EE3"/>
    <w:rsid w:val="00BA03B0"/>
    <w:rsid w:val="00BB1924"/>
    <w:rsid w:val="00BB38C9"/>
    <w:rsid w:val="00BC0B13"/>
    <w:rsid w:val="00BD0248"/>
    <w:rsid w:val="00BE1F4D"/>
    <w:rsid w:val="00BF2C23"/>
    <w:rsid w:val="00C00A04"/>
    <w:rsid w:val="00C37122"/>
    <w:rsid w:val="00C42282"/>
    <w:rsid w:val="00C45C8E"/>
    <w:rsid w:val="00C76535"/>
    <w:rsid w:val="00C80A2B"/>
    <w:rsid w:val="00C87380"/>
    <w:rsid w:val="00C92670"/>
    <w:rsid w:val="00CA4165"/>
    <w:rsid w:val="00CB0ADE"/>
    <w:rsid w:val="00CB5801"/>
    <w:rsid w:val="00CB7D0F"/>
    <w:rsid w:val="00CC5181"/>
    <w:rsid w:val="00CD171B"/>
    <w:rsid w:val="00CF7079"/>
    <w:rsid w:val="00D06C30"/>
    <w:rsid w:val="00D1162F"/>
    <w:rsid w:val="00D15C37"/>
    <w:rsid w:val="00D21E83"/>
    <w:rsid w:val="00D22068"/>
    <w:rsid w:val="00D407D9"/>
    <w:rsid w:val="00D44528"/>
    <w:rsid w:val="00D44EE0"/>
    <w:rsid w:val="00D50F0B"/>
    <w:rsid w:val="00D62321"/>
    <w:rsid w:val="00D62A5E"/>
    <w:rsid w:val="00D65F31"/>
    <w:rsid w:val="00D746FF"/>
    <w:rsid w:val="00DA3354"/>
    <w:rsid w:val="00DA44BA"/>
    <w:rsid w:val="00DB36B6"/>
    <w:rsid w:val="00E17FF7"/>
    <w:rsid w:val="00E2343D"/>
    <w:rsid w:val="00E4180C"/>
    <w:rsid w:val="00E41A64"/>
    <w:rsid w:val="00E5044D"/>
    <w:rsid w:val="00E574CA"/>
    <w:rsid w:val="00E67B93"/>
    <w:rsid w:val="00E8310C"/>
    <w:rsid w:val="00E97E07"/>
    <w:rsid w:val="00EB0441"/>
    <w:rsid w:val="00EB4030"/>
    <w:rsid w:val="00EE4634"/>
    <w:rsid w:val="00EE5E2F"/>
    <w:rsid w:val="00EF6993"/>
    <w:rsid w:val="00F01F9C"/>
    <w:rsid w:val="00F029A4"/>
    <w:rsid w:val="00F02F8F"/>
    <w:rsid w:val="00F05FE8"/>
    <w:rsid w:val="00F07210"/>
    <w:rsid w:val="00F33724"/>
    <w:rsid w:val="00F51F87"/>
    <w:rsid w:val="00F5205C"/>
    <w:rsid w:val="00F543E2"/>
    <w:rsid w:val="00F603D7"/>
    <w:rsid w:val="00F62D8E"/>
    <w:rsid w:val="00F762B7"/>
    <w:rsid w:val="00F85938"/>
    <w:rsid w:val="00F87314"/>
    <w:rsid w:val="00F90BC8"/>
    <w:rsid w:val="00F93AB0"/>
    <w:rsid w:val="00FA0FD7"/>
    <w:rsid w:val="00FC48B0"/>
    <w:rsid w:val="00FD2973"/>
    <w:rsid w:val="00FF44CB"/>
    <w:rsid w:val="04A92035"/>
    <w:rsid w:val="0D99088D"/>
    <w:rsid w:val="0E317A3E"/>
    <w:rsid w:val="195F4D32"/>
    <w:rsid w:val="1F8B45BC"/>
    <w:rsid w:val="22C57D0F"/>
    <w:rsid w:val="23AA2793"/>
    <w:rsid w:val="2AEE5FBC"/>
    <w:rsid w:val="2CE82BA6"/>
    <w:rsid w:val="34F5557D"/>
    <w:rsid w:val="37BE5DCA"/>
    <w:rsid w:val="3B3A3BA0"/>
    <w:rsid w:val="47B56EB6"/>
    <w:rsid w:val="4A3F6BB4"/>
    <w:rsid w:val="552D3484"/>
    <w:rsid w:val="5D153236"/>
    <w:rsid w:val="742B3766"/>
    <w:rsid w:val="7C3D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B6090"/>
  <w15:docId w15:val="{04FD5EF2-82CC-4E34-B2B3-1CDF94A6F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hAnsi="Calibri" w:cs="Tahoma"/>
      <w:kern w:val="3"/>
      <w:sz w:val="22"/>
      <w:szCs w:val="22"/>
      <w:lang w:eastAsia="en-US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spacing w:line="360" w:lineRule="auto"/>
      <w:ind w:left="-1080" w:right="-1140" w:firstLine="360"/>
      <w:jc w:val="center"/>
      <w:outlineLvl w:val="2"/>
    </w:pPr>
    <w:rPr>
      <w:rFonts w:ascii="Courier New" w:hAnsi="Courier New" w:cs="Courier New"/>
      <w:b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Corpodetexto">
    <w:name w:val="Body Text"/>
    <w:basedOn w:val="Normal"/>
    <w:uiPriority w:val="1"/>
    <w:qFormat/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unhideWhenUsed/>
    <w:qFormat/>
    <w:pPr>
      <w:widowControl/>
      <w:tabs>
        <w:tab w:val="center" w:pos="4252"/>
        <w:tab w:val="right" w:pos="8504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</w:style>
  <w:style w:type="paragraph" w:styleId="Rodap">
    <w:name w:val="footer"/>
    <w:basedOn w:val="Normal"/>
    <w:link w:val="RodapChar"/>
    <w:uiPriority w:val="99"/>
    <w:unhideWhenUsed/>
    <w:qFormat/>
    <w:pPr>
      <w:widowControl/>
      <w:tabs>
        <w:tab w:val="center" w:pos="4252"/>
        <w:tab w:val="right" w:pos="8504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qFormat/>
    <w:pPr>
      <w:ind w:firstLine="1416"/>
    </w:p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paragraph" w:styleId="SemEspaamento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argrafodaLista">
    <w:name w:val="List Paragraph"/>
    <w:basedOn w:val="Normal"/>
    <w:qFormat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Normal1">
    <w:name w:val="Normal1"/>
    <w:qFormat/>
    <w:pPr>
      <w:spacing w:line="276" w:lineRule="auto"/>
    </w:pPr>
    <w:rPr>
      <w:rFonts w:ascii="Arial" w:eastAsia="Arial" w:hAnsi="Arial" w:cs="Arial"/>
      <w:sz w:val="24"/>
      <w:szCs w:val="22"/>
    </w:rPr>
  </w:style>
  <w:style w:type="paragraph" w:customStyle="1" w:styleId="western">
    <w:name w:val="western"/>
    <w:basedOn w:val="Normal"/>
    <w:qFormat/>
    <w:pPr>
      <w:widowControl/>
      <w:suppressAutoHyphens w:val="0"/>
      <w:autoSpaceDN/>
      <w:spacing w:before="280" w:after="119" w:line="240" w:lineRule="auto"/>
      <w:jc w:val="both"/>
      <w:textAlignment w:val="auto"/>
    </w:pPr>
    <w:rPr>
      <w:rFonts w:ascii="Arial" w:eastAsia="Times New Roman" w:hAnsi="Arial" w:cs="Arial"/>
      <w:color w:val="000000"/>
      <w:kern w:val="0"/>
      <w:sz w:val="24"/>
      <w:szCs w:val="24"/>
      <w:lang w:eastAsia="ar-SA"/>
    </w:rPr>
  </w:style>
  <w:style w:type="character" w:customStyle="1" w:styleId="RodapChar">
    <w:name w:val="Rodapé Char"/>
    <w:basedOn w:val="Fontepargpadro"/>
    <w:link w:val="Rodap"/>
    <w:uiPriority w:val="99"/>
    <w:qFormat/>
  </w:style>
  <w:style w:type="character" w:customStyle="1" w:styleId="td-content">
    <w:name w:val="td-content"/>
    <w:basedOn w:val="Fontepargpadro"/>
    <w:qFormat/>
  </w:style>
  <w:style w:type="paragraph" w:customStyle="1" w:styleId="Standard">
    <w:name w:val="Standard"/>
    <w:qFormat/>
    <w:pPr>
      <w:suppressAutoHyphens/>
      <w:autoSpaceDN w:val="0"/>
      <w:textAlignment w:val="baseline"/>
    </w:pPr>
    <w:rPr>
      <w:rFonts w:eastAsia="Times New Roman"/>
      <w:kern w:val="3"/>
      <w:lang w:val="en-US" w:eastAsia="en-US"/>
    </w:rPr>
  </w:style>
  <w:style w:type="character" w:customStyle="1" w:styleId="markedcontent">
    <w:name w:val="markedcontent"/>
    <w:basedOn w:val="Fontepargpadro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eastAsia="en-US"/>
    </w:rPr>
  </w:style>
  <w:style w:type="paragraph" w:customStyle="1" w:styleId="xl30">
    <w:name w:val="xl30"/>
    <w:basedOn w:val="Normal"/>
    <w:qFormat/>
    <w:pPr>
      <w:spacing w:before="280" w:after="280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Recuodecorpodetexto21">
    <w:name w:val="Recuo de corpo de texto 21"/>
    <w:basedOn w:val="Normal"/>
    <w:qFormat/>
    <w:pPr>
      <w:overflowPunct w:val="0"/>
      <w:autoSpaceDE w:val="0"/>
      <w:ind w:firstLine="1418"/>
      <w:jc w:val="both"/>
    </w:pPr>
    <w:rPr>
      <w:rFonts w:ascii="Courier New" w:hAnsi="Courier New" w:cs="Courier New"/>
      <w:sz w:val="18"/>
      <w:szCs w:val="18"/>
    </w:rPr>
  </w:style>
  <w:style w:type="paragraph" w:customStyle="1" w:styleId="Contedodatabela">
    <w:name w:val="Conteúdo da tabela"/>
    <w:basedOn w:val="Normal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A7CAC-985B-40DC-B95E-D4DC73819D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744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Suelen de Melo Silva</dc:creator>
  <cp:lastModifiedBy>Licitacao PMA</cp:lastModifiedBy>
  <cp:revision>3</cp:revision>
  <cp:lastPrinted>2025-04-30T17:28:00Z</cp:lastPrinted>
  <dcterms:created xsi:type="dcterms:W3CDTF">2025-01-07T11:46:00Z</dcterms:created>
  <dcterms:modified xsi:type="dcterms:W3CDTF">2025-11-18T20:12:00Z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1046-12.2.0.20795</vt:lpwstr>
  </property>
  <property fmtid="{D5CDD505-2E9C-101B-9397-08002B2CF9AE}" pid="3" name="ICV">
    <vt:lpwstr>29A24E052B674B30B73482E1E879F4DC_13</vt:lpwstr>
  </property>
</Properties>
</file>