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726" w:rsidRPr="00FC0E85" w:rsidRDefault="004E6726" w:rsidP="00804629">
      <w:pPr>
        <w:spacing w:line="360" w:lineRule="auto"/>
        <w:jc w:val="center"/>
        <w:rPr>
          <w:rFonts w:cs="Arial"/>
          <w:b/>
          <w:color w:val="000000"/>
          <w:sz w:val="22"/>
          <w:szCs w:val="22"/>
          <w:u w:val="single"/>
        </w:rPr>
      </w:pPr>
    </w:p>
    <w:p w:rsidR="00F74646" w:rsidRDefault="00804629" w:rsidP="001A2E5C">
      <w:pPr>
        <w:spacing w:line="360" w:lineRule="auto"/>
        <w:jc w:val="center"/>
        <w:rPr>
          <w:rFonts w:cs="Arial"/>
          <w:b/>
          <w:color w:val="000000"/>
          <w:sz w:val="22"/>
          <w:szCs w:val="22"/>
        </w:rPr>
      </w:pPr>
      <w:r w:rsidRPr="007C2D10">
        <w:rPr>
          <w:rFonts w:cs="Arial"/>
          <w:b/>
          <w:color w:val="000000"/>
          <w:sz w:val="22"/>
          <w:szCs w:val="22"/>
        </w:rPr>
        <w:t>TERMO DE REFERÊ</w:t>
      </w:r>
      <w:r w:rsidR="001A2E5C" w:rsidRPr="007C2D10">
        <w:rPr>
          <w:rFonts w:cs="Arial"/>
          <w:b/>
          <w:color w:val="000000"/>
          <w:sz w:val="22"/>
          <w:szCs w:val="22"/>
        </w:rPr>
        <w:t>NCIA</w:t>
      </w:r>
    </w:p>
    <w:p w:rsidR="00983988" w:rsidRDefault="00983988" w:rsidP="001A2E5C">
      <w:pPr>
        <w:spacing w:line="360" w:lineRule="auto"/>
        <w:jc w:val="center"/>
        <w:rPr>
          <w:rFonts w:cs="Arial"/>
          <w:b/>
          <w:color w:val="000000"/>
          <w:sz w:val="22"/>
          <w:szCs w:val="22"/>
        </w:rPr>
      </w:pPr>
    </w:p>
    <w:p w:rsidR="00983988" w:rsidRDefault="00983988" w:rsidP="001A2E5C">
      <w:pPr>
        <w:spacing w:line="360" w:lineRule="auto"/>
        <w:jc w:val="center"/>
        <w:rPr>
          <w:rFonts w:cs="Arial"/>
          <w:b/>
          <w:color w:val="000000"/>
          <w:sz w:val="22"/>
          <w:szCs w:val="22"/>
        </w:rPr>
      </w:pPr>
    </w:p>
    <w:p w:rsidR="00983988" w:rsidRPr="007C2D10" w:rsidRDefault="00983988" w:rsidP="001A2E5C">
      <w:pPr>
        <w:spacing w:line="360" w:lineRule="auto"/>
        <w:jc w:val="center"/>
        <w:rPr>
          <w:rFonts w:cs="Arial"/>
          <w:b/>
          <w:color w:val="000000"/>
          <w:sz w:val="22"/>
          <w:szCs w:val="22"/>
        </w:rPr>
      </w:pPr>
    </w:p>
    <w:p w:rsidR="00983988" w:rsidRPr="00983988" w:rsidRDefault="001A2E5C" w:rsidP="00983988">
      <w:pPr>
        <w:pStyle w:val="Heading2"/>
        <w:tabs>
          <w:tab w:val="left" w:pos="567"/>
          <w:tab w:val="left" w:pos="9356"/>
        </w:tabs>
        <w:spacing w:before="60" w:line="360" w:lineRule="auto"/>
        <w:ind w:left="-567" w:right="426" w:firstLine="425"/>
        <w:jc w:val="left"/>
        <w:rPr>
          <w:rFonts w:ascii="Arial" w:hAnsi="Arial" w:cs="Arial"/>
          <w:sz w:val="22"/>
          <w:szCs w:val="22"/>
        </w:rPr>
      </w:pPr>
      <w:r w:rsidRPr="00983988">
        <w:rPr>
          <w:rFonts w:ascii="Arial" w:hAnsi="Arial" w:cs="Arial"/>
          <w:sz w:val="22"/>
          <w:szCs w:val="22"/>
        </w:rPr>
        <w:t>OBJETO</w:t>
      </w:r>
      <w:r w:rsidR="004617CE" w:rsidRPr="00983988">
        <w:rPr>
          <w:rFonts w:ascii="Arial" w:hAnsi="Arial" w:cs="Arial"/>
          <w:sz w:val="22"/>
          <w:szCs w:val="22"/>
        </w:rPr>
        <w:t xml:space="preserve"> </w:t>
      </w:r>
    </w:p>
    <w:p w:rsidR="00983988" w:rsidRPr="00983988" w:rsidRDefault="00983988" w:rsidP="00983988">
      <w:pPr>
        <w:pStyle w:val="Heading2"/>
        <w:tabs>
          <w:tab w:val="left" w:pos="567"/>
          <w:tab w:val="left" w:pos="9356"/>
        </w:tabs>
        <w:spacing w:before="60" w:line="360" w:lineRule="auto"/>
        <w:ind w:left="-567" w:right="426"/>
        <w:jc w:val="both"/>
        <w:rPr>
          <w:rFonts w:ascii="Arial" w:hAnsi="Arial" w:cs="Arial"/>
          <w:b w:val="0"/>
          <w:sz w:val="22"/>
          <w:szCs w:val="22"/>
        </w:rPr>
      </w:pPr>
      <w:r w:rsidRPr="00983988">
        <w:rPr>
          <w:rFonts w:ascii="Arial" w:hAnsi="Arial" w:cs="Arial"/>
          <w:b w:val="0"/>
          <w:sz w:val="22"/>
          <w:szCs w:val="22"/>
        </w:rPr>
        <w:t>Contratação de empresa especializada no fornecimento de mobiliário pelo período de 12 (doze) meses, com objetivo de de equipar as dependências do Hospital Municipal após as obras de reforma e ampliação, com o objetivo de qualificar o acolhimento humanizado aos pacientes usuários do Sistema Único de Saúde (SUS), conforme it</w:t>
      </w:r>
      <w:r w:rsidR="00763772">
        <w:rPr>
          <w:rFonts w:ascii="Arial" w:hAnsi="Arial" w:cs="Arial"/>
          <w:b w:val="0"/>
          <w:sz w:val="22"/>
          <w:szCs w:val="22"/>
        </w:rPr>
        <w:t>ens previstos/estabelecidos no A</w:t>
      </w:r>
      <w:r w:rsidRPr="00983988">
        <w:rPr>
          <w:rFonts w:ascii="Arial" w:hAnsi="Arial" w:cs="Arial"/>
          <w:b w:val="0"/>
          <w:sz w:val="22"/>
          <w:szCs w:val="22"/>
        </w:rPr>
        <w:t>nexo II do PLANO DE TRABALHO apensado ao processo nº 21.592.876-4.</w:t>
      </w:r>
    </w:p>
    <w:p w:rsidR="00983988" w:rsidRDefault="00983988" w:rsidP="00983988">
      <w:pPr>
        <w:pStyle w:val="Heading2"/>
        <w:tabs>
          <w:tab w:val="left" w:pos="567"/>
          <w:tab w:val="left" w:pos="9356"/>
        </w:tabs>
        <w:spacing w:before="60" w:line="360" w:lineRule="auto"/>
        <w:ind w:left="-567" w:right="426"/>
        <w:jc w:val="left"/>
        <w:rPr>
          <w:sz w:val="22"/>
          <w:szCs w:val="22"/>
        </w:rPr>
      </w:pPr>
    </w:p>
    <w:p w:rsidR="00983988" w:rsidRPr="00983988" w:rsidRDefault="00983988" w:rsidP="00983988">
      <w:pPr>
        <w:pStyle w:val="Heading2"/>
        <w:tabs>
          <w:tab w:val="left" w:pos="567"/>
          <w:tab w:val="left" w:pos="9356"/>
        </w:tabs>
        <w:spacing w:before="60" w:line="360" w:lineRule="auto"/>
        <w:ind w:left="-567" w:right="426"/>
        <w:jc w:val="left"/>
        <w:rPr>
          <w:rFonts w:ascii="Arial" w:hAnsi="Arial" w:cs="Arial"/>
          <w:sz w:val="22"/>
          <w:szCs w:val="22"/>
        </w:rPr>
      </w:pPr>
      <w:r w:rsidRPr="00983988">
        <w:rPr>
          <w:rFonts w:ascii="Arial" w:hAnsi="Arial" w:cs="Arial"/>
          <w:spacing w:val="-4"/>
          <w:sz w:val="22"/>
          <w:szCs w:val="22"/>
        </w:rPr>
        <w:t xml:space="preserve">     </w:t>
      </w:r>
      <w:r w:rsidRPr="00983988">
        <w:rPr>
          <w:rFonts w:ascii="Arial" w:hAnsi="Arial" w:cs="Arial"/>
          <w:spacing w:val="-2"/>
          <w:sz w:val="22"/>
          <w:szCs w:val="22"/>
        </w:rPr>
        <w:t>ITENS/DESCRITIVOS</w:t>
      </w:r>
    </w:p>
    <w:tbl>
      <w:tblPr>
        <w:tblStyle w:val="Tabelacomgrade"/>
        <w:tblW w:w="10632" w:type="dxa"/>
        <w:tblInd w:w="-885" w:type="dxa"/>
        <w:tblLayout w:type="fixed"/>
        <w:tblLook w:val="04A0"/>
      </w:tblPr>
      <w:tblGrid>
        <w:gridCol w:w="851"/>
        <w:gridCol w:w="1702"/>
        <w:gridCol w:w="992"/>
        <w:gridCol w:w="1134"/>
        <w:gridCol w:w="3338"/>
        <w:gridCol w:w="1198"/>
        <w:gridCol w:w="1417"/>
      </w:tblGrid>
      <w:tr w:rsidR="00983988" w:rsidTr="00983988">
        <w:trPr>
          <w:trHeight w:val="144"/>
        </w:trPr>
        <w:tc>
          <w:tcPr>
            <w:tcW w:w="851" w:type="dxa"/>
          </w:tcPr>
          <w:p w:rsidR="00983988" w:rsidRPr="001D23E2" w:rsidRDefault="00983988" w:rsidP="001F4FBC">
            <w:pPr>
              <w:pStyle w:val="Corpodetexto"/>
              <w:spacing w:line="360" w:lineRule="auto"/>
              <w:ind w:right="113"/>
              <w:jc w:val="center"/>
              <w:rPr>
                <w:rFonts w:cs="Arial"/>
                <w:b/>
                <w:sz w:val="18"/>
                <w:szCs w:val="18"/>
              </w:rPr>
            </w:pPr>
            <w:r w:rsidRPr="001D23E2">
              <w:rPr>
                <w:rFonts w:cs="Arial"/>
                <w:b/>
                <w:sz w:val="18"/>
                <w:szCs w:val="18"/>
              </w:rPr>
              <w:t>I</w:t>
            </w:r>
            <w:r>
              <w:rPr>
                <w:rFonts w:cs="Arial"/>
                <w:b/>
                <w:sz w:val="18"/>
                <w:szCs w:val="18"/>
              </w:rPr>
              <w:t>TEM</w:t>
            </w:r>
          </w:p>
        </w:tc>
        <w:tc>
          <w:tcPr>
            <w:tcW w:w="1702"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OBJETO</w:t>
            </w:r>
          </w:p>
        </w:tc>
        <w:tc>
          <w:tcPr>
            <w:tcW w:w="992"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QUANT</w:t>
            </w:r>
          </w:p>
        </w:tc>
        <w:tc>
          <w:tcPr>
            <w:tcW w:w="1134"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CÓDIGO ITEM</w:t>
            </w:r>
          </w:p>
        </w:tc>
        <w:tc>
          <w:tcPr>
            <w:tcW w:w="3338"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DESCRIÇÃO</w:t>
            </w:r>
          </w:p>
        </w:tc>
        <w:tc>
          <w:tcPr>
            <w:tcW w:w="1198"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VALOR UNITÁRIO</w:t>
            </w:r>
          </w:p>
        </w:tc>
        <w:tc>
          <w:tcPr>
            <w:tcW w:w="1417" w:type="dxa"/>
          </w:tcPr>
          <w:p w:rsidR="00983988" w:rsidRPr="001D23E2" w:rsidRDefault="00983988" w:rsidP="001F4FBC">
            <w:pPr>
              <w:jc w:val="center"/>
              <w:rPr>
                <w:rFonts w:cs="Arial"/>
                <w:b/>
                <w:bCs/>
                <w:color w:val="000000"/>
                <w:sz w:val="18"/>
                <w:szCs w:val="18"/>
              </w:rPr>
            </w:pPr>
            <w:r w:rsidRPr="001D23E2">
              <w:rPr>
                <w:rFonts w:cs="Arial"/>
                <w:b/>
                <w:bCs/>
                <w:color w:val="000000"/>
                <w:sz w:val="18"/>
                <w:szCs w:val="18"/>
              </w:rPr>
              <w:t>VALOR TOTAL</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t>01</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Armário Baixo 2 portas</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40</w:t>
            </w:r>
          </w:p>
        </w:tc>
        <w:tc>
          <w:tcPr>
            <w:tcW w:w="1134" w:type="dxa"/>
            <w:vAlign w:val="center"/>
          </w:tcPr>
          <w:p w:rsidR="00983988" w:rsidRPr="001D23E2" w:rsidRDefault="00983988" w:rsidP="001F4FBC">
            <w:pPr>
              <w:jc w:val="center"/>
              <w:rPr>
                <w:rFonts w:cs="Arial"/>
                <w:color w:val="1F1F1F"/>
                <w:sz w:val="18"/>
                <w:szCs w:val="18"/>
              </w:rPr>
            </w:pPr>
            <w:r w:rsidRPr="001D23E2">
              <w:rPr>
                <w:rFonts w:cs="Arial"/>
                <w:color w:val="1F1F1F"/>
                <w:sz w:val="18"/>
                <w:szCs w:val="18"/>
              </w:rPr>
              <w:t>24239</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Armário Baixo com duas portas: corpo (laterais,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confeccionados em alumínio (acabamento fosco), com 01 prateleira interna, confeccionadas em madeira aglomerada 15 ou 18 mm, com revestimento melamínico e diversas regulagens de altura e dispositivo para fixação em aço trefilado. COR: cinza cristal, medindo 80,0x74,0x42,0 (podendo ter variação de +/- 10%) pés com sapatas niveladoras.</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R$ 691,67</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R$ 27.666,80</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t>02</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Armário em Aço 2 portas</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19997</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Armário De Aço 2 Portas, Confeccionado em chapa 24 (0,64 mm). Portas com maçaneta e chave. Com 04 prateleiras reguláveis – pintura eletrostática epóxi pó na cor cinza medidas 198 cm alt x 90 cm larg x 40 cm profundidade.</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R$ 1.190,00</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R$ 1.190,00</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t>03</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Arquivo de aço com 4 gavetas</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10</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4181</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Arquivo de aço 4 gavetas -, rolamento e trilho telescópio,</w:t>
            </w:r>
            <w:r w:rsidRPr="001D23E2">
              <w:rPr>
                <w:rFonts w:cs="Arial"/>
                <w:color w:val="000000"/>
                <w:sz w:val="18"/>
                <w:szCs w:val="18"/>
              </w:rPr>
              <w:br/>
              <w:t xml:space="preserve">medindo aproximadamente 133x0,47 x </w:t>
            </w:r>
            <w:r w:rsidRPr="001D23E2">
              <w:rPr>
                <w:rFonts w:cs="Arial"/>
                <w:color w:val="000000"/>
                <w:sz w:val="18"/>
                <w:szCs w:val="18"/>
              </w:rPr>
              <w:lastRenderedPageBreak/>
              <w:t>0,71, com chave,</w:t>
            </w:r>
            <w:r w:rsidRPr="001D23E2">
              <w:rPr>
                <w:rFonts w:cs="Arial"/>
                <w:color w:val="000000"/>
                <w:sz w:val="18"/>
                <w:szCs w:val="18"/>
              </w:rPr>
              <w:br/>
              <w:t>rolamento em aço e trilho telesópico, pintura epoxi na cor cinza, corpo, gavetas e tampo confeccionado no mínimo em chapa 22.</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lastRenderedPageBreak/>
              <w:t>R$ 909,33</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R$ 9.093,30</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lastRenderedPageBreak/>
              <w:t>04</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Balcão de Atendimento</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24233</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Balcão baixo para recepção em L em madeira aglomerada  de 18mm de espessura , medidas  aproximadas de 200x230 com 0,82 5 Altura x  0,60 Profundidade.                                                                                                         Deve possuir no mínimo 4 gavetas com chave e  e 3 Portas de abrir com chave, na  cor cinza cristal, pés com sapatas niveladores.Superfícies lisas e de fácil limpeza e desinfecção. Tampo superior confeccionado em madeira aglomerada de alta densidade com 18 mm de espessura, sistema postforming, bordas frontais 180º, bordas laterais em fita de PVC.</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R$ 2.866,67</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R$ 2.866,67</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t>05</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Cadeira Giratoria Executiva</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30</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19837</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 xml:space="preserve">Cadeira giratória executiva com braços, tamanho médio, assento e encosto em compensado multilaminado de 12 mm, com espuma injetada anatomicamente em densidade média (50 a 60 kg/m3), com 45 a 50 mm de espessura. Revestimento do assento e encosto, em courvin ou produto similar de alta resistência (na a definir).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R$ 886,17</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R$ 26.585,10</w:t>
            </w:r>
          </w:p>
        </w:tc>
      </w:tr>
      <w:tr w:rsidR="00983988" w:rsidTr="00983988">
        <w:trPr>
          <w:trHeight w:val="144"/>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sidRPr="001D23E2">
              <w:rPr>
                <w:rFonts w:cs="Arial"/>
                <w:sz w:val="18"/>
                <w:szCs w:val="18"/>
              </w:rPr>
              <w:t>06</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Estante de Aço 5 Prateleiras</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20</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10498</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Estante de Aço 5 Prateleiras: medindo 198 x 0,92 x 0,40, 5</w:t>
            </w:r>
            <w:r w:rsidRPr="001D23E2">
              <w:rPr>
                <w:rFonts w:cs="Arial"/>
                <w:color w:val="000000"/>
                <w:sz w:val="18"/>
                <w:szCs w:val="18"/>
              </w:rPr>
              <w:br/>
              <w:t>prateleiras/bandejas com capacidade de armazenamento de 20</w:t>
            </w:r>
            <w:r w:rsidRPr="001D23E2">
              <w:rPr>
                <w:rFonts w:cs="Arial"/>
                <w:color w:val="000000"/>
                <w:sz w:val="18"/>
                <w:szCs w:val="18"/>
              </w:rPr>
              <w:br/>
            </w:r>
            <w:r w:rsidRPr="001D23E2">
              <w:rPr>
                <w:rFonts w:cs="Arial"/>
                <w:color w:val="000000"/>
                <w:sz w:val="18"/>
                <w:szCs w:val="18"/>
              </w:rPr>
              <w:lastRenderedPageBreak/>
              <w:t>kg por bandeja, confeccionadas em chapa 26 com reforço</w:t>
            </w:r>
            <w:r w:rsidRPr="001D23E2">
              <w:rPr>
                <w:rFonts w:cs="Arial"/>
                <w:color w:val="000000"/>
                <w:sz w:val="18"/>
                <w:szCs w:val="18"/>
              </w:rPr>
              <w:br/>
              <w:t>omega embaixo, com coluna dupla chapa 20. Aço tratado</w:t>
            </w:r>
            <w:r w:rsidRPr="001D23E2">
              <w:rPr>
                <w:rFonts w:cs="Arial"/>
                <w:color w:val="000000"/>
                <w:sz w:val="18"/>
                <w:szCs w:val="18"/>
              </w:rPr>
              <w:br/>
              <w:t>anticorrosivo, processo de pintura epóxi a pó na cor cinza.</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lastRenderedPageBreak/>
              <w:t>R$ 770,67</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R$ 15.413,40</w:t>
            </w:r>
          </w:p>
        </w:tc>
      </w:tr>
      <w:tr w:rsidR="00983988" w:rsidTr="00983988">
        <w:trPr>
          <w:trHeight w:val="2273"/>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Pr>
                <w:rFonts w:cs="Arial"/>
                <w:sz w:val="18"/>
                <w:szCs w:val="18"/>
              </w:rPr>
              <w:lastRenderedPageBreak/>
              <w:t>07</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Longarina tipo aeroporto 3 lugares</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20</w:t>
            </w:r>
          </w:p>
        </w:tc>
        <w:tc>
          <w:tcPr>
            <w:tcW w:w="1134" w:type="dxa"/>
            <w:vAlign w:val="center"/>
          </w:tcPr>
          <w:p w:rsidR="00983988" w:rsidRPr="001D23E2" w:rsidRDefault="00983988" w:rsidP="001F4FBC">
            <w:pPr>
              <w:jc w:val="center"/>
              <w:rPr>
                <w:rFonts w:cs="Arial"/>
                <w:color w:val="1F1F1F"/>
                <w:sz w:val="18"/>
                <w:szCs w:val="18"/>
              </w:rPr>
            </w:pPr>
            <w:r w:rsidRPr="001D23E2">
              <w:rPr>
                <w:rFonts w:cs="Arial"/>
                <w:color w:val="1F1F1F"/>
                <w:sz w:val="18"/>
                <w:szCs w:val="18"/>
              </w:rPr>
              <w:t>19990</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Longarina tipo/modelo aeroporto, cadeira tipo longarina metálica com 03 lugares, apoio de braço anatômico cromado, pés formato de y cromados com sapatas niveladoras, assento e</w:t>
            </w:r>
            <w:r w:rsidRPr="001D23E2">
              <w:rPr>
                <w:rFonts w:cs="Arial"/>
                <w:color w:val="000000"/>
                <w:sz w:val="18"/>
                <w:szCs w:val="18"/>
              </w:rPr>
              <w:br/>
              <w:t>encosto concha estruturado em chapa de aço inóx, suportar até</w:t>
            </w:r>
            <w:r w:rsidRPr="001D23E2">
              <w:rPr>
                <w:rFonts w:cs="Arial"/>
                <w:color w:val="000000"/>
                <w:sz w:val="18"/>
                <w:szCs w:val="18"/>
              </w:rPr>
              <w:br/>
              <w:t xml:space="preserve">150 kg de peso por assento. Dimensões: largura mínima de 1,75 m x prof. 0,68 cm, x alt. 0,77 cm. </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R$ 1.642,01</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R$ 32.840,20</w:t>
            </w:r>
          </w:p>
        </w:tc>
      </w:tr>
      <w:tr w:rsidR="00983988" w:rsidTr="00983988">
        <w:trPr>
          <w:trHeight w:val="826"/>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Pr>
                <w:rFonts w:cs="Arial"/>
                <w:sz w:val="18"/>
                <w:szCs w:val="18"/>
              </w:rPr>
              <w:t>08</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Mesa de Reunião retangular</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4137</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Mesa de reunião retangular c/ tampo em madeira aglomerada c/ 25 mm de espessura, revestida em laminado melamínico na</w:t>
            </w:r>
            <w:r w:rsidRPr="001D23E2">
              <w:rPr>
                <w:rFonts w:cs="Arial"/>
                <w:color w:val="000000"/>
                <w:sz w:val="18"/>
                <w:szCs w:val="18"/>
              </w:rPr>
              <w:br/>
              <w:t>cinza cristal, c/ bordas em PVC. Superfícies lisas, duradoras e</w:t>
            </w:r>
            <w:r w:rsidRPr="001D23E2">
              <w:rPr>
                <w:rFonts w:cs="Arial"/>
                <w:color w:val="000000"/>
                <w:sz w:val="18"/>
                <w:szCs w:val="18"/>
              </w:rPr>
              <w:br/>
              <w:t>de fácil limpeza e desinfecção. Painel frontal em madeira</w:t>
            </w:r>
            <w:r w:rsidRPr="001D23E2">
              <w:rPr>
                <w:rFonts w:cs="Arial"/>
                <w:color w:val="000000"/>
                <w:sz w:val="18"/>
                <w:szCs w:val="18"/>
              </w:rPr>
              <w:br/>
              <w:t>aglomerada. Pés em tubo de aço ABNT 1010/1020, e seção c/</w:t>
            </w:r>
            <w:r w:rsidRPr="001D23E2">
              <w:rPr>
                <w:rFonts w:cs="Arial"/>
                <w:color w:val="000000"/>
                <w:sz w:val="18"/>
                <w:szCs w:val="18"/>
              </w:rPr>
              <w:br/>
              <w:t>reforço lateral paralelo em tubo de aço ABNT 1010/1020, c/</w:t>
            </w:r>
            <w:r w:rsidRPr="001D23E2">
              <w:rPr>
                <w:rFonts w:cs="Arial"/>
                <w:color w:val="000000"/>
                <w:sz w:val="18"/>
                <w:szCs w:val="18"/>
              </w:rPr>
              <w:br/>
              <w:t>pintura eletrostática em epóxi pó. Ponteiras de acabamento na</w:t>
            </w:r>
            <w:r w:rsidRPr="001D23E2">
              <w:rPr>
                <w:rFonts w:cs="Arial"/>
                <w:color w:val="000000"/>
                <w:sz w:val="18"/>
                <w:szCs w:val="18"/>
              </w:rPr>
              <w:br/>
              <w:t>cor cinza. Niveladores c/ eixo de aço rosqueável. Partes</w:t>
            </w:r>
            <w:r w:rsidRPr="001D23E2">
              <w:rPr>
                <w:rFonts w:cs="Arial"/>
                <w:color w:val="000000"/>
                <w:sz w:val="18"/>
                <w:szCs w:val="18"/>
              </w:rPr>
              <w:br/>
              <w:t>metálicas, c/ tratamento anticorrosivo e antiferruginoso c/ pintura eletrostática em epóxi pó na cor cinza . Med: 200 x 110 cm. Acabamentos arredondados.</w:t>
            </w:r>
          </w:p>
          <w:p w:rsidR="00983988" w:rsidRPr="001D23E2" w:rsidRDefault="00983988" w:rsidP="00763772">
            <w:pPr>
              <w:jc w:val="left"/>
              <w:rPr>
                <w:rFonts w:cs="Arial"/>
                <w:color w:val="000000"/>
                <w:sz w:val="18"/>
                <w:szCs w:val="18"/>
              </w:rPr>
            </w:pPr>
            <w:r w:rsidRPr="001D23E2">
              <w:rPr>
                <w:rFonts w:cs="Arial"/>
                <w:color w:val="000000"/>
                <w:sz w:val="18"/>
                <w:szCs w:val="18"/>
              </w:rPr>
              <w:t xml:space="preserve"> </w:t>
            </w: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R$ 2.377,71</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R$ 2.377,71</w:t>
            </w:r>
          </w:p>
        </w:tc>
      </w:tr>
      <w:tr w:rsidR="00983988" w:rsidTr="00983988">
        <w:trPr>
          <w:trHeight w:val="4128"/>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Pr>
                <w:rFonts w:cs="Arial"/>
                <w:sz w:val="18"/>
                <w:szCs w:val="18"/>
              </w:rPr>
              <w:t>09</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Mesa para escritório</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10</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19840</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Mesa para escritório com gavetas, medindo 1,20 X 0,70 cm,com tampo confeccionado em madeira aglomerada de alta</w:t>
            </w:r>
            <w:r w:rsidRPr="001D23E2">
              <w:rPr>
                <w:rFonts w:cs="Arial"/>
                <w:color w:val="000000"/>
                <w:sz w:val="18"/>
                <w:szCs w:val="18"/>
              </w:rPr>
              <w:br/>
              <w:t>resistência e 25 mm de espessura, revestimento com sistema</w:t>
            </w:r>
            <w:r w:rsidRPr="001D23E2">
              <w:rPr>
                <w:rFonts w:cs="Arial"/>
                <w:color w:val="000000"/>
                <w:sz w:val="18"/>
                <w:szCs w:val="18"/>
              </w:rPr>
              <w:br/>
              <w:t>postforming 180º. Painel frontal confeccionado em madeira</w:t>
            </w:r>
            <w:r w:rsidRPr="001D23E2">
              <w:rPr>
                <w:rFonts w:cs="Arial"/>
                <w:color w:val="000000"/>
                <w:sz w:val="18"/>
                <w:szCs w:val="18"/>
              </w:rPr>
              <w:br/>
              <w:t>aglomerada de 15 mm de espessura, revestimento laminado</w:t>
            </w:r>
            <w:r w:rsidRPr="001D23E2">
              <w:rPr>
                <w:rFonts w:cs="Arial"/>
                <w:color w:val="000000"/>
                <w:sz w:val="18"/>
                <w:szCs w:val="18"/>
              </w:rPr>
              <w:br/>
              <w:t>melamínico de alta resistência, dupla face, baixa pressão.</w:t>
            </w:r>
            <w:r w:rsidRPr="001D23E2">
              <w:rPr>
                <w:rFonts w:cs="Arial"/>
                <w:color w:val="000000"/>
                <w:sz w:val="18"/>
                <w:szCs w:val="18"/>
              </w:rPr>
              <w:br/>
              <w:t>Coluna estrutural com passagem de acabamento confeccionada</w:t>
            </w:r>
            <w:r w:rsidRPr="001D23E2">
              <w:rPr>
                <w:rFonts w:cs="Arial"/>
                <w:color w:val="000000"/>
                <w:sz w:val="18"/>
                <w:szCs w:val="18"/>
              </w:rPr>
              <w:br/>
              <w:t>em chapa de aço, com tratamento antiferrugem e acabamento</w:t>
            </w:r>
            <w:r w:rsidRPr="001D23E2">
              <w:rPr>
                <w:rFonts w:cs="Arial"/>
                <w:color w:val="000000"/>
                <w:sz w:val="18"/>
                <w:szCs w:val="18"/>
              </w:rPr>
              <w:br/>
              <w:t>em pintura epóxi. Acabamentos arredondados, cor cinza cristal.</w:t>
            </w:r>
            <w:r w:rsidRPr="001D23E2">
              <w:rPr>
                <w:rFonts w:cs="Arial"/>
                <w:color w:val="000000"/>
                <w:sz w:val="18"/>
                <w:szCs w:val="18"/>
              </w:rPr>
              <w:br/>
              <w:t xml:space="preserve">Com 02 gavetas com chave. </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R$ 850,83</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R$ 8.508,30</w:t>
            </w:r>
          </w:p>
        </w:tc>
      </w:tr>
      <w:tr w:rsidR="00983988" w:rsidTr="00983988">
        <w:trPr>
          <w:trHeight w:val="2058"/>
        </w:trPr>
        <w:tc>
          <w:tcPr>
            <w:tcW w:w="851" w:type="dxa"/>
            <w:vAlign w:val="center"/>
          </w:tcPr>
          <w:p w:rsidR="00983988" w:rsidRPr="001D23E2" w:rsidRDefault="00983988" w:rsidP="001F4FBC">
            <w:pPr>
              <w:pStyle w:val="Corpodetexto"/>
              <w:spacing w:line="360" w:lineRule="auto"/>
              <w:ind w:right="113"/>
              <w:jc w:val="center"/>
              <w:rPr>
                <w:rFonts w:cs="Arial"/>
                <w:sz w:val="18"/>
                <w:szCs w:val="18"/>
              </w:rPr>
            </w:pPr>
            <w:r>
              <w:rPr>
                <w:rFonts w:cs="Arial"/>
                <w:sz w:val="18"/>
                <w:szCs w:val="18"/>
              </w:rPr>
              <w:lastRenderedPageBreak/>
              <w:t>10</w:t>
            </w:r>
          </w:p>
        </w:tc>
        <w:tc>
          <w:tcPr>
            <w:tcW w:w="170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Mesa para Impressora</w:t>
            </w:r>
          </w:p>
        </w:tc>
        <w:tc>
          <w:tcPr>
            <w:tcW w:w="992"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15</w:t>
            </w:r>
          </w:p>
        </w:tc>
        <w:tc>
          <w:tcPr>
            <w:tcW w:w="1134" w:type="dxa"/>
            <w:vAlign w:val="center"/>
          </w:tcPr>
          <w:p w:rsidR="00983988" w:rsidRPr="001D23E2" w:rsidRDefault="00983988" w:rsidP="001F4FBC">
            <w:pPr>
              <w:jc w:val="center"/>
              <w:rPr>
                <w:rFonts w:cs="Arial"/>
                <w:color w:val="000000"/>
                <w:sz w:val="18"/>
                <w:szCs w:val="18"/>
              </w:rPr>
            </w:pPr>
            <w:r w:rsidRPr="001D23E2">
              <w:rPr>
                <w:rFonts w:cs="Arial"/>
                <w:color w:val="000000"/>
                <w:sz w:val="18"/>
                <w:szCs w:val="18"/>
              </w:rPr>
              <w:t>20041</w:t>
            </w:r>
          </w:p>
        </w:tc>
        <w:tc>
          <w:tcPr>
            <w:tcW w:w="3338" w:type="dxa"/>
          </w:tcPr>
          <w:p w:rsidR="00983988" w:rsidRDefault="00983988" w:rsidP="00763772">
            <w:pPr>
              <w:jc w:val="left"/>
              <w:rPr>
                <w:rFonts w:cs="Arial"/>
                <w:color w:val="000000"/>
                <w:sz w:val="18"/>
                <w:szCs w:val="18"/>
              </w:rPr>
            </w:pPr>
            <w:r w:rsidRPr="001D23E2">
              <w:rPr>
                <w:rFonts w:cs="Arial"/>
                <w:color w:val="000000"/>
                <w:sz w:val="18"/>
                <w:szCs w:val="18"/>
              </w:rPr>
              <w:t>Mesa Para Impressora: Dimensões 600 x 600 x 740 mm (lxpxa). Tampo confeccionado com chapas de partículas de madeira de</w:t>
            </w:r>
            <w:r w:rsidRPr="001D23E2">
              <w:rPr>
                <w:rFonts w:cs="Arial"/>
                <w:color w:val="000000"/>
                <w:sz w:val="18"/>
                <w:szCs w:val="18"/>
              </w:rPr>
              <w:br/>
              <w:t>média densidade (mdp – médium density particleboard),</w:t>
            </w:r>
            <w:r w:rsidRPr="001D23E2">
              <w:rPr>
                <w:rFonts w:cs="Arial"/>
                <w:color w:val="000000"/>
                <w:sz w:val="18"/>
                <w:szCs w:val="18"/>
              </w:rPr>
              <w:br/>
              <w:t>eletrocalha confeccionada com chapas metálicas dobradas, com espessura mínima de 0,63 mm. Cor cinza cristal.</w:t>
            </w:r>
          </w:p>
          <w:p w:rsidR="00983988" w:rsidRPr="001D23E2" w:rsidRDefault="00983988" w:rsidP="00763772">
            <w:pPr>
              <w:jc w:val="left"/>
              <w:rPr>
                <w:rFonts w:cs="Arial"/>
                <w:color w:val="000000"/>
                <w:sz w:val="18"/>
                <w:szCs w:val="18"/>
              </w:rPr>
            </w:pPr>
          </w:p>
        </w:tc>
        <w:tc>
          <w:tcPr>
            <w:tcW w:w="1198"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R$ 676,52</w:t>
            </w:r>
          </w:p>
        </w:tc>
        <w:tc>
          <w:tcPr>
            <w:tcW w:w="1417" w:type="dxa"/>
            <w:vAlign w:val="center"/>
          </w:tcPr>
          <w:p w:rsidR="00983988" w:rsidRPr="001D23E2" w:rsidRDefault="00983988" w:rsidP="00763772">
            <w:pPr>
              <w:jc w:val="left"/>
              <w:rPr>
                <w:rFonts w:cs="Arial"/>
                <w:color w:val="000000"/>
                <w:sz w:val="18"/>
                <w:szCs w:val="18"/>
              </w:rPr>
            </w:pPr>
            <w:r w:rsidRPr="001D23E2">
              <w:rPr>
                <w:rFonts w:cs="Arial"/>
                <w:color w:val="000000"/>
                <w:sz w:val="18"/>
                <w:szCs w:val="18"/>
              </w:rPr>
              <w:t>R$ 10.147,80</w:t>
            </w:r>
          </w:p>
        </w:tc>
      </w:tr>
      <w:tr w:rsidR="00983988" w:rsidTr="00983988">
        <w:trPr>
          <w:trHeight w:val="144"/>
        </w:trPr>
        <w:tc>
          <w:tcPr>
            <w:tcW w:w="9215" w:type="dxa"/>
            <w:gridSpan w:val="6"/>
            <w:vAlign w:val="center"/>
          </w:tcPr>
          <w:p w:rsidR="00983988" w:rsidRPr="00424F26" w:rsidRDefault="00983988" w:rsidP="001F4FBC">
            <w:pPr>
              <w:jc w:val="center"/>
              <w:rPr>
                <w:rFonts w:cs="Arial"/>
                <w:b/>
                <w:color w:val="000000"/>
                <w:sz w:val="18"/>
                <w:szCs w:val="18"/>
              </w:rPr>
            </w:pPr>
            <w:r w:rsidRPr="00424F26">
              <w:rPr>
                <w:rFonts w:cs="Arial"/>
                <w:b/>
                <w:color w:val="000000"/>
                <w:sz w:val="18"/>
                <w:szCs w:val="18"/>
              </w:rPr>
              <w:t>Valor Total</w:t>
            </w:r>
          </w:p>
        </w:tc>
        <w:tc>
          <w:tcPr>
            <w:tcW w:w="1417" w:type="dxa"/>
            <w:vAlign w:val="center"/>
          </w:tcPr>
          <w:p w:rsidR="00983988" w:rsidRPr="00424F26" w:rsidRDefault="00983988" w:rsidP="001F4FBC">
            <w:pPr>
              <w:jc w:val="center"/>
              <w:rPr>
                <w:rFonts w:cs="Arial"/>
                <w:b/>
                <w:color w:val="000000"/>
                <w:sz w:val="18"/>
                <w:szCs w:val="18"/>
              </w:rPr>
            </w:pPr>
            <w:r w:rsidRPr="00424F26">
              <w:rPr>
                <w:rFonts w:cs="Arial"/>
                <w:b/>
                <w:color w:val="000000"/>
                <w:sz w:val="18"/>
                <w:szCs w:val="18"/>
              </w:rPr>
              <w:t>R$ 136.689,28</w:t>
            </w:r>
          </w:p>
        </w:tc>
      </w:tr>
    </w:tbl>
    <w:p w:rsidR="00F2369E" w:rsidRDefault="00F2369E" w:rsidP="00F2369E">
      <w:pPr>
        <w:pStyle w:val="Corpodetexto"/>
        <w:spacing w:before="96" w:line="237" w:lineRule="auto"/>
        <w:ind w:right="343"/>
        <w:rPr>
          <w:rFonts w:cs="Arial"/>
          <w:sz w:val="22"/>
          <w:szCs w:val="22"/>
        </w:rPr>
      </w:pPr>
    </w:p>
    <w:p w:rsidR="00F2369E" w:rsidRPr="00983988" w:rsidRDefault="007A2E65" w:rsidP="00F2369E">
      <w:pPr>
        <w:pStyle w:val="Corpodetexto"/>
        <w:spacing w:after="0" w:line="360" w:lineRule="auto"/>
        <w:ind w:left="-567" w:right="425"/>
        <w:rPr>
          <w:sz w:val="22"/>
          <w:szCs w:val="22"/>
        </w:rPr>
      </w:pPr>
      <w:r w:rsidRPr="00983988">
        <w:rPr>
          <w:rFonts w:cs="Arial"/>
          <w:sz w:val="22"/>
          <w:szCs w:val="22"/>
        </w:rPr>
        <w:t>Con</w:t>
      </w:r>
      <w:r w:rsidR="009D0918" w:rsidRPr="00983988">
        <w:rPr>
          <w:rFonts w:cs="Arial"/>
          <w:sz w:val="22"/>
          <w:szCs w:val="22"/>
        </w:rPr>
        <w:t xml:space="preserve">forme Mapa de Preços o </w:t>
      </w:r>
      <w:r w:rsidR="00F2369E" w:rsidRPr="00983988">
        <w:rPr>
          <w:sz w:val="22"/>
          <w:szCs w:val="22"/>
        </w:rPr>
        <w:t>Valor</w:t>
      </w:r>
      <w:r w:rsidR="00F2369E" w:rsidRPr="00983988">
        <w:rPr>
          <w:spacing w:val="1"/>
          <w:sz w:val="22"/>
          <w:szCs w:val="22"/>
        </w:rPr>
        <w:t xml:space="preserve"> </w:t>
      </w:r>
      <w:r w:rsidR="00F2369E" w:rsidRPr="00983988">
        <w:rPr>
          <w:sz w:val="22"/>
          <w:szCs w:val="22"/>
        </w:rPr>
        <w:t>Máximo</w:t>
      </w:r>
      <w:r w:rsidR="00F2369E" w:rsidRPr="00983988">
        <w:rPr>
          <w:spacing w:val="1"/>
          <w:sz w:val="22"/>
          <w:szCs w:val="22"/>
        </w:rPr>
        <w:t xml:space="preserve"> </w:t>
      </w:r>
      <w:r w:rsidR="00F2369E" w:rsidRPr="00983988">
        <w:rPr>
          <w:sz w:val="22"/>
          <w:szCs w:val="22"/>
        </w:rPr>
        <w:t>para</w:t>
      </w:r>
      <w:r w:rsidR="00F2369E" w:rsidRPr="00983988">
        <w:rPr>
          <w:spacing w:val="1"/>
          <w:sz w:val="22"/>
          <w:szCs w:val="22"/>
        </w:rPr>
        <w:t xml:space="preserve"> </w:t>
      </w:r>
      <w:r w:rsidR="00F2369E" w:rsidRPr="00983988">
        <w:rPr>
          <w:sz w:val="22"/>
          <w:szCs w:val="22"/>
        </w:rPr>
        <w:t>a</w:t>
      </w:r>
      <w:r w:rsidR="00F2369E" w:rsidRPr="00983988">
        <w:rPr>
          <w:spacing w:val="1"/>
          <w:sz w:val="22"/>
          <w:szCs w:val="22"/>
        </w:rPr>
        <w:t xml:space="preserve"> </w:t>
      </w:r>
      <w:r w:rsidR="00F2369E" w:rsidRPr="00983988">
        <w:rPr>
          <w:sz w:val="22"/>
          <w:szCs w:val="22"/>
        </w:rPr>
        <w:t>Contratação</w:t>
      </w:r>
      <w:r w:rsidR="009D0918" w:rsidRPr="00983988">
        <w:rPr>
          <w:sz w:val="22"/>
          <w:szCs w:val="22"/>
        </w:rPr>
        <w:t xml:space="preserve"> será de</w:t>
      </w:r>
      <w:r w:rsidR="00F2369E" w:rsidRPr="00983988">
        <w:rPr>
          <w:spacing w:val="1"/>
          <w:sz w:val="22"/>
          <w:szCs w:val="22"/>
        </w:rPr>
        <w:t xml:space="preserve"> </w:t>
      </w:r>
      <w:r w:rsidR="00F2369E" w:rsidRPr="00983988">
        <w:rPr>
          <w:sz w:val="22"/>
          <w:szCs w:val="22"/>
        </w:rPr>
        <w:t>R$</w:t>
      </w:r>
      <w:r w:rsidR="00983988" w:rsidRPr="00983988">
        <w:rPr>
          <w:sz w:val="22"/>
          <w:szCs w:val="22"/>
        </w:rPr>
        <w:t xml:space="preserve"> 136.689,28 (Cento e Trinta e Seis Mil e Seiscentos e Oitenta e Nove Reais e Vinte e Oito Centavos)</w:t>
      </w:r>
    </w:p>
    <w:p w:rsidR="00F2369E" w:rsidRPr="00F2369E" w:rsidRDefault="00F2369E" w:rsidP="00F2369E">
      <w:pPr>
        <w:pStyle w:val="Corpodetexto"/>
        <w:spacing w:after="0" w:line="360" w:lineRule="auto"/>
        <w:ind w:left="-567" w:right="425"/>
        <w:rPr>
          <w:sz w:val="22"/>
          <w:szCs w:val="22"/>
        </w:rPr>
      </w:pPr>
    </w:p>
    <w:p w:rsidR="007A6CAC" w:rsidRDefault="007A6CAC" w:rsidP="00F2369E">
      <w:pPr>
        <w:autoSpaceDE w:val="0"/>
        <w:autoSpaceDN w:val="0"/>
        <w:adjustRightInd w:val="0"/>
        <w:spacing w:line="360" w:lineRule="auto"/>
        <w:ind w:left="-567" w:right="425"/>
        <w:rPr>
          <w:rFonts w:cs="Arial"/>
          <w:bCs/>
          <w:sz w:val="22"/>
          <w:szCs w:val="22"/>
        </w:rPr>
      </w:pPr>
      <w:r w:rsidRPr="007A6CAC">
        <w:rPr>
          <w:rFonts w:cs="Arial"/>
          <w:bCs/>
          <w:sz w:val="22"/>
          <w:szCs w:val="22"/>
        </w:rPr>
        <w:t>O prazo de vigência será de 12 (doze) meses, o registro de preços não obriga está Administração a firmar contratações nas demandas estimadas, ou contratar os itens registrados, podendo realizar licitações especificas, obedecida a legislação pertinente, sem que, desse fato, caiba recurso ou indenização de qualquer espécie aos detentores do registro de preços, sendo-lhes assegurada a preferência no fornecimento, em igualdade de condições.</w:t>
      </w:r>
    </w:p>
    <w:p w:rsidR="003158D5" w:rsidRDefault="003158D5" w:rsidP="003158D5">
      <w:pPr>
        <w:autoSpaceDE w:val="0"/>
        <w:autoSpaceDN w:val="0"/>
        <w:adjustRightInd w:val="0"/>
        <w:spacing w:line="360" w:lineRule="auto"/>
        <w:ind w:right="426"/>
        <w:rPr>
          <w:rFonts w:cs="Arial"/>
          <w:bCs/>
          <w:sz w:val="22"/>
          <w:szCs w:val="22"/>
        </w:rPr>
      </w:pPr>
    </w:p>
    <w:p w:rsidR="007A6CAC" w:rsidRDefault="007A6CAC" w:rsidP="003158D5">
      <w:pPr>
        <w:autoSpaceDE w:val="0"/>
        <w:autoSpaceDN w:val="0"/>
        <w:adjustRightInd w:val="0"/>
        <w:spacing w:line="360" w:lineRule="auto"/>
        <w:ind w:right="426"/>
        <w:rPr>
          <w:rFonts w:cs="Arial"/>
          <w:b/>
          <w:bCs/>
          <w:sz w:val="22"/>
          <w:szCs w:val="22"/>
        </w:rPr>
      </w:pPr>
      <w:r w:rsidRPr="007A6CAC">
        <w:rPr>
          <w:rFonts w:cs="Arial"/>
          <w:b/>
          <w:bCs/>
          <w:sz w:val="22"/>
          <w:szCs w:val="22"/>
        </w:rPr>
        <w:t>LOCAL DE ENTREGA DOS PRODUTOS</w:t>
      </w:r>
    </w:p>
    <w:p w:rsidR="009D0918" w:rsidRDefault="00922FA8" w:rsidP="00763772">
      <w:pPr>
        <w:tabs>
          <w:tab w:val="left" w:pos="284"/>
        </w:tabs>
        <w:autoSpaceDE w:val="0"/>
        <w:autoSpaceDN w:val="0"/>
        <w:adjustRightInd w:val="0"/>
        <w:spacing w:line="360" w:lineRule="auto"/>
        <w:ind w:left="-567" w:right="426"/>
        <w:rPr>
          <w:sz w:val="22"/>
          <w:szCs w:val="22"/>
        </w:rPr>
      </w:pPr>
      <w:r w:rsidRPr="00922FA8">
        <w:rPr>
          <w:sz w:val="22"/>
          <w:szCs w:val="22"/>
        </w:rPr>
        <w:t xml:space="preserve">Almoxarifado da Secretaria Municipal de Saúde </w:t>
      </w:r>
      <w:r w:rsidR="009D0918">
        <w:rPr>
          <w:sz w:val="22"/>
          <w:szCs w:val="22"/>
        </w:rPr>
        <w:t>sito a:</w:t>
      </w:r>
    </w:p>
    <w:p w:rsidR="009D0918" w:rsidRDefault="00922FA8" w:rsidP="00763772">
      <w:pPr>
        <w:tabs>
          <w:tab w:val="left" w:pos="284"/>
        </w:tabs>
        <w:autoSpaceDE w:val="0"/>
        <w:autoSpaceDN w:val="0"/>
        <w:adjustRightInd w:val="0"/>
        <w:spacing w:line="360" w:lineRule="auto"/>
        <w:ind w:left="-567" w:right="426"/>
        <w:rPr>
          <w:sz w:val="22"/>
          <w:szCs w:val="22"/>
        </w:rPr>
      </w:pPr>
      <w:r w:rsidRPr="00922FA8">
        <w:rPr>
          <w:sz w:val="22"/>
          <w:szCs w:val="22"/>
        </w:rPr>
        <w:t xml:space="preserve">Avenida Nossa Senhora de Amparo, 491 - Vila Ricarda/Rio Branco do Sul/PR </w:t>
      </w:r>
    </w:p>
    <w:p w:rsidR="009D0918" w:rsidRDefault="00922FA8" w:rsidP="00763772">
      <w:pPr>
        <w:tabs>
          <w:tab w:val="left" w:pos="284"/>
        </w:tabs>
        <w:autoSpaceDE w:val="0"/>
        <w:autoSpaceDN w:val="0"/>
        <w:adjustRightInd w:val="0"/>
        <w:spacing w:line="360" w:lineRule="auto"/>
        <w:ind w:left="-567" w:right="426"/>
        <w:rPr>
          <w:sz w:val="22"/>
          <w:szCs w:val="22"/>
        </w:rPr>
      </w:pPr>
      <w:r w:rsidRPr="00922FA8">
        <w:rPr>
          <w:sz w:val="22"/>
          <w:szCs w:val="22"/>
        </w:rPr>
        <w:t xml:space="preserve">CEP: 83.540-000 Horário: 8:00 as 12:00 das13:00 as 16:30 </w:t>
      </w:r>
    </w:p>
    <w:p w:rsidR="009D0918" w:rsidRDefault="00922FA8" w:rsidP="00763772">
      <w:pPr>
        <w:tabs>
          <w:tab w:val="left" w:pos="284"/>
        </w:tabs>
        <w:autoSpaceDE w:val="0"/>
        <w:autoSpaceDN w:val="0"/>
        <w:adjustRightInd w:val="0"/>
        <w:spacing w:line="360" w:lineRule="auto"/>
        <w:ind w:left="-567" w:right="426"/>
        <w:rPr>
          <w:sz w:val="22"/>
          <w:szCs w:val="22"/>
        </w:rPr>
      </w:pPr>
      <w:r w:rsidRPr="00922FA8">
        <w:rPr>
          <w:sz w:val="22"/>
          <w:szCs w:val="22"/>
        </w:rPr>
        <w:t xml:space="preserve">Segunda a Sexta Feiras (exceto sábados/domingos e feriados) </w:t>
      </w:r>
    </w:p>
    <w:p w:rsidR="00B90103" w:rsidRPr="00922FA8" w:rsidRDefault="00922FA8" w:rsidP="00763772">
      <w:pPr>
        <w:tabs>
          <w:tab w:val="left" w:pos="284"/>
        </w:tabs>
        <w:autoSpaceDE w:val="0"/>
        <w:autoSpaceDN w:val="0"/>
        <w:adjustRightInd w:val="0"/>
        <w:spacing w:line="360" w:lineRule="auto"/>
        <w:ind w:left="-567" w:right="426"/>
        <w:rPr>
          <w:rFonts w:cs="Arial"/>
          <w:sz w:val="22"/>
          <w:szCs w:val="22"/>
        </w:rPr>
      </w:pPr>
      <w:r w:rsidRPr="00922FA8">
        <w:rPr>
          <w:sz w:val="22"/>
          <w:szCs w:val="22"/>
        </w:rPr>
        <w:t>** A qualquer tempo sem ônus para a Contratante poderão ser incluídos outro local de entrega, ou o local indicado poderá sofrer alteração de endereço;</w:t>
      </w:r>
    </w:p>
    <w:p w:rsidR="007A6CAC" w:rsidRDefault="007A6CAC" w:rsidP="00763772">
      <w:pPr>
        <w:autoSpaceDE w:val="0"/>
        <w:autoSpaceDN w:val="0"/>
        <w:adjustRightInd w:val="0"/>
        <w:spacing w:line="360" w:lineRule="auto"/>
        <w:ind w:left="-567" w:right="426" w:firstLine="567"/>
        <w:rPr>
          <w:rFonts w:cs="Arial"/>
          <w:bCs/>
          <w:sz w:val="22"/>
          <w:szCs w:val="22"/>
        </w:rPr>
      </w:pPr>
    </w:p>
    <w:p w:rsidR="007A6CAC" w:rsidRDefault="007A6CAC" w:rsidP="007A6CAC">
      <w:pPr>
        <w:autoSpaceDE w:val="0"/>
        <w:autoSpaceDN w:val="0"/>
        <w:adjustRightInd w:val="0"/>
        <w:spacing w:line="360" w:lineRule="auto"/>
        <w:ind w:left="-567" w:right="426" w:firstLine="567"/>
        <w:rPr>
          <w:rFonts w:cs="Arial"/>
          <w:b/>
          <w:bCs/>
          <w:sz w:val="22"/>
          <w:szCs w:val="22"/>
        </w:rPr>
      </w:pPr>
      <w:r w:rsidRPr="007A6CAC">
        <w:rPr>
          <w:rFonts w:cs="Arial"/>
          <w:b/>
          <w:bCs/>
          <w:sz w:val="22"/>
          <w:szCs w:val="22"/>
        </w:rPr>
        <w:t>DETALHAMENTO DAS CONDIÇÕES DE CONTRATAÇÃO</w:t>
      </w:r>
    </w:p>
    <w:p w:rsidR="007A6CAC" w:rsidRDefault="007A6CAC" w:rsidP="00D7623D">
      <w:pPr>
        <w:autoSpaceDE w:val="0"/>
        <w:autoSpaceDN w:val="0"/>
        <w:adjustRightInd w:val="0"/>
        <w:spacing w:line="360" w:lineRule="auto"/>
        <w:ind w:left="-567" w:right="426"/>
        <w:rPr>
          <w:rFonts w:cs="Arial"/>
          <w:bCs/>
          <w:sz w:val="22"/>
          <w:szCs w:val="22"/>
        </w:rPr>
      </w:pPr>
      <w:r w:rsidRPr="007A6CAC">
        <w:rPr>
          <w:rFonts w:cs="Arial"/>
          <w:bCs/>
          <w:sz w:val="22"/>
          <w:szCs w:val="22"/>
        </w:rPr>
        <w:t xml:space="preserve">De acordo com a necessidade, entrega dos produtos será realizada de forma total </w:t>
      </w:r>
      <w:r w:rsidR="00983988">
        <w:rPr>
          <w:rFonts w:cs="Arial"/>
          <w:bCs/>
          <w:sz w:val="22"/>
          <w:szCs w:val="22"/>
        </w:rPr>
        <w:t xml:space="preserve">ou parcelada (dependendo </w:t>
      </w:r>
      <w:r w:rsidR="00763772">
        <w:rPr>
          <w:rFonts w:cs="Arial"/>
          <w:bCs/>
          <w:sz w:val="22"/>
          <w:szCs w:val="22"/>
        </w:rPr>
        <w:t>dos itens</w:t>
      </w:r>
      <w:r w:rsidRPr="007A6CAC">
        <w:rPr>
          <w:rFonts w:cs="Arial"/>
          <w:bCs/>
          <w:sz w:val="22"/>
          <w:szCs w:val="22"/>
        </w:rPr>
        <w:t xml:space="preserve"> a ser</w:t>
      </w:r>
      <w:r w:rsidR="00983988">
        <w:rPr>
          <w:rFonts w:cs="Arial"/>
          <w:bCs/>
          <w:sz w:val="22"/>
          <w:szCs w:val="22"/>
        </w:rPr>
        <w:t>em</w:t>
      </w:r>
      <w:r w:rsidRPr="007A6CAC">
        <w:rPr>
          <w:rFonts w:cs="Arial"/>
          <w:bCs/>
          <w:sz w:val="22"/>
          <w:szCs w:val="22"/>
        </w:rPr>
        <w:t xml:space="preserve"> empenhado</w:t>
      </w:r>
      <w:r w:rsidR="00983988">
        <w:rPr>
          <w:rFonts w:cs="Arial"/>
          <w:bCs/>
          <w:sz w:val="22"/>
          <w:szCs w:val="22"/>
        </w:rPr>
        <w:t>s</w:t>
      </w:r>
      <w:r w:rsidRPr="007A6CAC">
        <w:rPr>
          <w:rFonts w:cs="Arial"/>
          <w:bCs/>
          <w:sz w:val="22"/>
          <w:szCs w:val="22"/>
        </w:rPr>
        <w:t>) em local indicado, após o recebimento por parte da empresa contratada da Nota de Empenho, a qual poderá ser enviada via e-mail pelo fiscal de contrat</w:t>
      </w:r>
      <w:r w:rsidR="009D0918">
        <w:rPr>
          <w:rFonts w:cs="Arial"/>
          <w:bCs/>
          <w:sz w:val="22"/>
          <w:szCs w:val="22"/>
        </w:rPr>
        <w:t>os ou servidor por ele indicado.</w:t>
      </w:r>
    </w:p>
    <w:p w:rsidR="009D0918" w:rsidRDefault="009D0918" w:rsidP="00D7623D">
      <w:pPr>
        <w:autoSpaceDE w:val="0"/>
        <w:autoSpaceDN w:val="0"/>
        <w:adjustRightInd w:val="0"/>
        <w:spacing w:line="360" w:lineRule="auto"/>
        <w:ind w:left="-567" w:right="426"/>
        <w:rPr>
          <w:rFonts w:cs="Arial"/>
          <w:bCs/>
          <w:sz w:val="22"/>
          <w:szCs w:val="22"/>
        </w:rPr>
      </w:pPr>
    </w:p>
    <w:p w:rsidR="009D0918" w:rsidRDefault="009D0918" w:rsidP="00D7623D">
      <w:pPr>
        <w:autoSpaceDE w:val="0"/>
        <w:autoSpaceDN w:val="0"/>
        <w:adjustRightInd w:val="0"/>
        <w:spacing w:line="360" w:lineRule="auto"/>
        <w:ind w:left="-567" w:right="426"/>
        <w:rPr>
          <w:rFonts w:cs="Arial"/>
          <w:bCs/>
          <w:sz w:val="22"/>
          <w:szCs w:val="22"/>
        </w:rPr>
      </w:pPr>
      <w:r>
        <w:rPr>
          <w:rFonts w:cs="Arial"/>
          <w:bCs/>
          <w:sz w:val="22"/>
          <w:szCs w:val="22"/>
        </w:rPr>
        <w:t xml:space="preserve">Os </w:t>
      </w:r>
      <w:r w:rsidR="00983988">
        <w:rPr>
          <w:rFonts w:cs="Arial"/>
          <w:bCs/>
          <w:sz w:val="22"/>
          <w:szCs w:val="22"/>
        </w:rPr>
        <w:t xml:space="preserve">mobiliários </w:t>
      </w:r>
      <w:r>
        <w:rPr>
          <w:rFonts w:cs="Arial"/>
          <w:bCs/>
          <w:sz w:val="22"/>
          <w:szCs w:val="22"/>
        </w:rPr>
        <w:t>devem ser entregues de acordo com TODAS as especificações descritas, totalmente montados e em condições para utilização.</w:t>
      </w:r>
    </w:p>
    <w:p w:rsidR="009D0918" w:rsidRDefault="009D0918" w:rsidP="009D0918">
      <w:pPr>
        <w:autoSpaceDE w:val="0"/>
        <w:autoSpaceDN w:val="0"/>
        <w:adjustRightInd w:val="0"/>
        <w:spacing w:line="360" w:lineRule="auto"/>
        <w:ind w:left="-567" w:right="426"/>
        <w:rPr>
          <w:rFonts w:cs="Arial"/>
          <w:bCs/>
          <w:sz w:val="22"/>
          <w:szCs w:val="22"/>
        </w:rPr>
      </w:pPr>
    </w:p>
    <w:p w:rsidR="00D7623D" w:rsidRDefault="007A6CAC" w:rsidP="009D0918">
      <w:pPr>
        <w:autoSpaceDE w:val="0"/>
        <w:autoSpaceDN w:val="0"/>
        <w:adjustRightInd w:val="0"/>
        <w:spacing w:line="360" w:lineRule="auto"/>
        <w:ind w:left="-567" w:right="426"/>
        <w:rPr>
          <w:rFonts w:cs="Arial"/>
          <w:bCs/>
          <w:sz w:val="22"/>
          <w:szCs w:val="22"/>
        </w:rPr>
      </w:pPr>
      <w:r w:rsidRPr="007A6CAC">
        <w:rPr>
          <w:rFonts w:cs="Arial"/>
          <w:bCs/>
          <w:sz w:val="22"/>
          <w:szCs w:val="22"/>
        </w:rPr>
        <w:t>Prazo de entr</w:t>
      </w:r>
      <w:r>
        <w:rPr>
          <w:rFonts w:cs="Arial"/>
          <w:bCs/>
          <w:sz w:val="22"/>
          <w:szCs w:val="22"/>
        </w:rPr>
        <w:t xml:space="preserve">ega deverá ser ocorrer em </w:t>
      </w:r>
      <w:r w:rsidR="00983988">
        <w:rPr>
          <w:rFonts w:cs="Arial"/>
          <w:bCs/>
          <w:sz w:val="22"/>
          <w:szCs w:val="22"/>
        </w:rPr>
        <w:t>até 45 (Quarenta e Cinco</w:t>
      </w:r>
      <w:r w:rsidR="00D7623D">
        <w:rPr>
          <w:rFonts w:cs="Arial"/>
          <w:bCs/>
          <w:sz w:val="22"/>
          <w:szCs w:val="22"/>
        </w:rPr>
        <w:t>)</w:t>
      </w:r>
      <w:r w:rsidR="0073138A" w:rsidRPr="00D7623D">
        <w:rPr>
          <w:rFonts w:cs="Arial"/>
          <w:bCs/>
          <w:sz w:val="22"/>
          <w:szCs w:val="22"/>
        </w:rPr>
        <w:t xml:space="preserve"> dias</w:t>
      </w:r>
      <w:r w:rsidRPr="007A6CAC">
        <w:rPr>
          <w:rFonts w:cs="Arial"/>
          <w:bCs/>
          <w:sz w:val="22"/>
          <w:szCs w:val="22"/>
        </w:rPr>
        <w:t xml:space="preserve"> </w:t>
      </w:r>
      <w:r w:rsidR="00D7623D">
        <w:rPr>
          <w:rFonts w:cs="Arial"/>
          <w:bCs/>
          <w:sz w:val="22"/>
          <w:szCs w:val="22"/>
        </w:rPr>
        <w:t xml:space="preserve">corridos, </w:t>
      </w:r>
      <w:r w:rsidRPr="007A6CAC">
        <w:rPr>
          <w:rFonts w:cs="Arial"/>
          <w:bCs/>
          <w:sz w:val="22"/>
          <w:szCs w:val="22"/>
        </w:rPr>
        <w:t xml:space="preserve">após o recebimento da Nota de Empenho pelo contratado em local indicado. A ocorrência de atraso de entrega será CONSIDERADA e avaliada, em caso de calamidade pública, perturbação da ordem, </w:t>
      </w:r>
      <w:r w:rsidRPr="007A6CAC">
        <w:rPr>
          <w:rFonts w:cs="Arial"/>
          <w:bCs/>
          <w:sz w:val="22"/>
          <w:szCs w:val="22"/>
        </w:rPr>
        <w:lastRenderedPageBreak/>
        <w:t xml:space="preserve">greves ou por outro motivo que a Secretaria </w:t>
      </w:r>
      <w:r>
        <w:rPr>
          <w:rFonts w:cs="Arial"/>
          <w:bCs/>
          <w:sz w:val="22"/>
          <w:szCs w:val="22"/>
        </w:rPr>
        <w:t>demandante (Saúde</w:t>
      </w:r>
      <w:r w:rsidRPr="007A6CAC">
        <w:rPr>
          <w:rFonts w:cs="Arial"/>
          <w:bCs/>
          <w:sz w:val="22"/>
          <w:szCs w:val="22"/>
        </w:rPr>
        <w:t>) venha a aceitar por considerá-lo justos, ficando esses prazos prorrogados, para todos os efeitos contratuais, de tantos dias quantos forem os de duração do obstáculo impeditivo.</w:t>
      </w:r>
    </w:p>
    <w:p w:rsidR="009D0918" w:rsidRDefault="009D0918" w:rsidP="009D0918">
      <w:pPr>
        <w:autoSpaceDE w:val="0"/>
        <w:autoSpaceDN w:val="0"/>
        <w:adjustRightInd w:val="0"/>
        <w:spacing w:line="360" w:lineRule="auto"/>
        <w:ind w:left="-567" w:right="426"/>
        <w:rPr>
          <w:rFonts w:cs="Arial"/>
          <w:bCs/>
          <w:sz w:val="22"/>
          <w:szCs w:val="22"/>
        </w:rPr>
      </w:pPr>
    </w:p>
    <w:p w:rsidR="00C13316" w:rsidRDefault="00C13316" w:rsidP="00D7623D">
      <w:pPr>
        <w:autoSpaceDE w:val="0"/>
        <w:autoSpaceDN w:val="0"/>
        <w:adjustRightInd w:val="0"/>
        <w:spacing w:line="360" w:lineRule="auto"/>
        <w:ind w:left="-567" w:right="426"/>
        <w:rPr>
          <w:rFonts w:cs="Arial"/>
          <w:bCs/>
          <w:sz w:val="22"/>
          <w:szCs w:val="22"/>
        </w:rPr>
      </w:pPr>
      <w:r w:rsidRPr="00C13316">
        <w:rPr>
          <w:rFonts w:cs="Arial"/>
          <w:bCs/>
          <w:sz w:val="22"/>
          <w:szCs w:val="22"/>
        </w:rPr>
        <w:t xml:space="preserve">O contratante se reserva dentro do </w:t>
      </w:r>
      <w:r w:rsidR="00D7623D" w:rsidRPr="00D7623D">
        <w:rPr>
          <w:rFonts w:cs="Arial"/>
          <w:bCs/>
          <w:sz w:val="22"/>
          <w:szCs w:val="22"/>
        </w:rPr>
        <w:t xml:space="preserve">prazo de até Dez (10) dias </w:t>
      </w:r>
      <w:r w:rsidRPr="00D7623D">
        <w:rPr>
          <w:rFonts w:cs="Arial"/>
          <w:bCs/>
          <w:sz w:val="22"/>
          <w:szCs w:val="22"/>
        </w:rPr>
        <w:t>realizar a conferência</w:t>
      </w:r>
      <w:r w:rsidR="00D7623D">
        <w:rPr>
          <w:rFonts w:cs="Arial"/>
          <w:bCs/>
          <w:sz w:val="22"/>
          <w:szCs w:val="22"/>
        </w:rPr>
        <w:t xml:space="preserve"> dos itens em relação ao descritivo previsto</w:t>
      </w:r>
      <w:r w:rsidRPr="00C13316">
        <w:rPr>
          <w:rFonts w:cs="Arial"/>
          <w:bCs/>
          <w:sz w:val="22"/>
          <w:szCs w:val="22"/>
        </w:rPr>
        <w:t>. Podendo dentro deste prazo, haver solicitação de troca dos produtos entregues,</w:t>
      </w:r>
      <w:r w:rsidR="00D7623D">
        <w:rPr>
          <w:rFonts w:cs="Arial"/>
          <w:bCs/>
          <w:sz w:val="22"/>
          <w:szCs w:val="22"/>
        </w:rPr>
        <w:t xml:space="preserve"> a qual será realizada sem quais ônus para a Administração Publica Municipal,</w:t>
      </w:r>
    </w:p>
    <w:p w:rsidR="00C13316" w:rsidRDefault="00C13316" w:rsidP="009D0918">
      <w:pPr>
        <w:autoSpaceDE w:val="0"/>
        <w:autoSpaceDN w:val="0"/>
        <w:adjustRightInd w:val="0"/>
        <w:spacing w:line="360" w:lineRule="auto"/>
        <w:ind w:left="-567" w:right="426"/>
        <w:rPr>
          <w:rFonts w:cs="Arial"/>
          <w:bCs/>
          <w:sz w:val="22"/>
          <w:szCs w:val="22"/>
        </w:rPr>
      </w:pPr>
      <w:r w:rsidRPr="00C13316">
        <w:rPr>
          <w:rFonts w:cs="Arial"/>
          <w:bCs/>
          <w:sz w:val="22"/>
          <w:szCs w:val="22"/>
        </w:rPr>
        <w:t>O prazo de execução/vigência da contratação será de 12 meses a partir da assinatura da Ata de Registro de Preços.</w:t>
      </w:r>
    </w:p>
    <w:p w:rsidR="009D0918" w:rsidRDefault="009D0918" w:rsidP="009D0918">
      <w:pPr>
        <w:autoSpaceDE w:val="0"/>
        <w:autoSpaceDN w:val="0"/>
        <w:adjustRightInd w:val="0"/>
        <w:spacing w:line="360" w:lineRule="auto"/>
        <w:ind w:right="426"/>
        <w:rPr>
          <w:rFonts w:cs="Arial"/>
          <w:bCs/>
          <w:sz w:val="22"/>
          <w:szCs w:val="22"/>
        </w:rPr>
      </w:pPr>
    </w:p>
    <w:p w:rsidR="000A3260" w:rsidRDefault="000A3260" w:rsidP="000A3260">
      <w:pPr>
        <w:autoSpaceDE w:val="0"/>
        <w:autoSpaceDN w:val="0"/>
        <w:adjustRightInd w:val="0"/>
        <w:spacing w:after="57" w:line="360" w:lineRule="auto"/>
        <w:ind w:left="-567" w:right="426" w:firstLine="567"/>
        <w:rPr>
          <w:rFonts w:cs="Arial"/>
          <w:b/>
          <w:bCs/>
          <w:color w:val="000000" w:themeColor="text1"/>
          <w:sz w:val="22"/>
          <w:szCs w:val="22"/>
        </w:rPr>
      </w:pPr>
      <w:r w:rsidRPr="00316DB6">
        <w:rPr>
          <w:rFonts w:cs="Arial"/>
          <w:b/>
          <w:bCs/>
          <w:color w:val="000000" w:themeColor="text1"/>
          <w:sz w:val="22"/>
          <w:szCs w:val="22"/>
        </w:rPr>
        <w:t>DA GARANTIA DO PRODUTO</w:t>
      </w:r>
    </w:p>
    <w:p w:rsidR="000A3260" w:rsidRPr="00316DB6" w:rsidRDefault="000A3260" w:rsidP="00D7623D">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A garantia consiste na prestação pela empresa, de todas as obrigações previstas na Lei nº. 8.078, de 11/09/1990 – Código de Defesa do Consumidor - e alterações </w:t>
      </w:r>
      <w:r w:rsidR="009D0918" w:rsidRPr="00316DB6">
        <w:rPr>
          <w:rFonts w:cs="Arial"/>
          <w:bCs/>
          <w:color w:val="000000" w:themeColor="text1"/>
          <w:sz w:val="22"/>
          <w:szCs w:val="22"/>
        </w:rPr>
        <w:t>subseqüentes</w:t>
      </w:r>
      <w:r w:rsidRPr="00316DB6">
        <w:rPr>
          <w:rFonts w:cs="Arial"/>
          <w:bCs/>
          <w:color w:val="000000" w:themeColor="text1"/>
          <w:sz w:val="22"/>
          <w:szCs w:val="22"/>
        </w:rPr>
        <w:t xml:space="preserve">. </w:t>
      </w:r>
    </w:p>
    <w:p w:rsidR="00983988" w:rsidRPr="00316DB6" w:rsidRDefault="000A3260" w:rsidP="00983988">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A empresa fornecedora dos bens será responsável pela substituição, troca ou reposição dos </w:t>
      </w:r>
      <w:r w:rsidR="00BE0D63">
        <w:rPr>
          <w:rFonts w:cs="Arial"/>
          <w:bCs/>
          <w:color w:val="000000" w:themeColor="text1"/>
          <w:sz w:val="22"/>
          <w:szCs w:val="22"/>
        </w:rPr>
        <w:t>equipamentos</w:t>
      </w:r>
      <w:r w:rsidRPr="00316DB6">
        <w:rPr>
          <w:rFonts w:cs="Arial"/>
          <w:bCs/>
          <w:color w:val="000000" w:themeColor="text1"/>
          <w:sz w:val="22"/>
          <w:szCs w:val="22"/>
        </w:rPr>
        <w:t xml:space="preserve"> porventura entregues com defeito</w:t>
      </w:r>
      <w:r w:rsidR="009D0918">
        <w:rPr>
          <w:rFonts w:cs="Arial"/>
          <w:bCs/>
          <w:color w:val="000000" w:themeColor="text1"/>
          <w:sz w:val="22"/>
          <w:szCs w:val="22"/>
        </w:rPr>
        <w:t>s de fabricação vícios ou defeitos</w:t>
      </w:r>
      <w:r w:rsidRPr="00316DB6">
        <w:rPr>
          <w:rFonts w:cs="Arial"/>
          <w:bCs/>
          <w:color w:val="000000" w:themeColor="text1"/>
          <w:sz w:val="22"/>
          <w:szCs w:val="22"/>
        </w:rPr>
        <w:t>,</w:t>
      </w:r>
      <w:r w:rsidR="009D0918">
        <w:rPr>
          <w:rFonts w:cs="Arial"/>
          <w:bCs/>
          <w:color w:val="000000" w:themeColor="text1"/>
          <w:sz w:val="22"/>
          <w:szCs w:val="22"/>
        </w:rPr>
        <w:t xml:space="preserve"> que se apresentem</w:t>
      </w:r>
      <w:r w:rsidRPr="00316DB6">
        <w:rPr>
          <w:rFonts w:cs="Arial"/>
          <w:bCs/>
          <w:color w:val="000000" w:themeColor="text1"/>
          <w:sz w:val="22"/>
          <w:szCs w:val="22"/>
        </w:rPr>
        <w:t xml:space="preserve"> danificados, ou não compatíveis com as especificações do Termo</w:t>
      </w:r>
      <w:r w:rsidR="009D0918">
        <w:rPr>
          <w:rFonts w:cs="Arial"/>
          <w:bCs/>
          <w:color w:val="000000" w:themeColor="text1"/>
          <w:sz w:val="22"/>
          <w:szCs w:val="22"/>
        </w:rPr>
        <w:t xml:space="preserve"> de Referência</w:t>
      </w:r>
      <w:r w:rsidRPr="00316DB6">
        <w:rPr>
          <w:rFonts w:cs="Arial"/>
          <w:bCs/>
          <w:color w:val="000000" w:themeColor="text1"/>
          <w:sz w:val="22"/>
          <w:szCs w:val="22"/>
        </w:rPr>
        <w:t xml:space="preserve">. </w:t>
      </w:r>
    </w:p>
    <w:p w:rsidR="000A3260" w:rsidRPr="00316DB6" w:rsidRDefault="000A3260" w:rsidP="00D7623D">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 xml:space="preserve">Na substituição de materiais defeituosos, a reposição será por outro com especificações técnicas iguais, ou superiores com aprovação prévia da Contratante, sem custo adicional para a Contratante. </w:t>
      </w:r>
    </w:p>
    <w:p w:rsidR="000A3260" w:rsidRPr="00316DB6" w:rsidRDefault="000A3260" w:rsidP="00D7623D">
      <w:pPr>
        <w:autoSpaceDE w:val="0"/>
        <w:autoSpaceDN w:val="0"/>
        <w:adjustRightInd w:val="0"/>
        <w:spacing w:after="57" w:line="360" w:lineRule="auto"/>
        <w:ind w:left="-567" w:right="426"/>
        <w:rPr>
          <w:rFonts w:cs="Arial"/>
          <w:b/>
          <w:bCs/>
          <w:color w:val="000000" w:themeColor="text1"/>
          <w:sz w:val="22"/>
          <w:szCs w:val="22"/>
        </w:rPr>
      </w:pPr>
      <w:r w:rsidRPr="00316DB6">
        <w:rPr>
          <w:rFonts w:cs="Arial"/>
          <w:bCs/>
          <w:color w:val="000000" w:themeColor="text1"/>
          <w:sz w:val="22"/>
          <w:szCs w:val="22"/>
        </w:rPr>
        <w:t>Os produtos deverão ter a garantia mínima de 12 (doze) meses ou a garantia do fornecedor, a contar do recebimento definitivo, podendo o fornecedor oferecer prazo superior ao acima mencionado, sem custo à Administração.</w:t>
      </w:r>
    </w:p>
    <w:p w:rsidR="00D7623D" w:rsidRPr="00316DB6" w:rsidRDefault="00D7623D" w:rsidP="009D0918">
      <w:pPr>
        <w:autoSpaceDE w:val="0"/>
        <w:autoSpaceDN w:val="0"/>
        <w:adjustRightInd w:val="0"/>
        <w:spacing w:after="57" w:line="360" w:lineRule="auto"/>
        <w:ind w:right="426"/>
        <w:rPr>
          <w:rFonts w:cs="Arial"/>
          <w:bCs/>
          <w:color w:val="000000" w:themeColor="text1"/>
          <w:sz w:val="22"/>
          <w:szCs w:val="22"/>
        </w:rPr>
      </w:pPr>
    </w:p>
    <w:p w:rsidR="00D7623D" w:rsidRPr="00BE7D12" w:rsidRDefault="00C13316" w:rsidP="00BE7D12">
      <w:pPr>
        <w:autoSpaceDE w:val="0"/>
        <w:autoSpaceDN w:val="0"/>
        <w:adjustRightInd w:val="0"/>
        <w:spacing w:line="360" w:lineRule="auto"/>
        <w:ind w:left="-567" w:right="426" w:firstLine="567"/>
        <w:rPr>
          <w:rFonts w:cs="Arial"/>
          <w:b/>
          <w:bCs/>
          <w:sz w:val="22"/>
          <w:szCs w:val="22"/>
        </w:rPr>
      </w:pPr>
      <w:r w:rsidRPr="00C13316">
        <w:rPr>
          <w:rFonts w:cs="Arial"/>
          <w:b/>
          <w:bCs/>
          <w:sz w:val="22"/>
          <w:szCs w:val="22"/>
        </w:rPr>
        <w:t>DO FORNECIMENTO</w:t>
      </w:r>
    </w:p>
    <w:p w:rsidR="00C13316" w:rsidRDefault="00C13316" w:rsidP="00D7623D">
      <w:pPr>
        <w:autoSpaceDE w:val="0"/>
        <w:autoSpaceDN w:val="0"/>
        <w:adjustRightInd w:val="0"/>
        <w:spacing w:line="360" w:lineRule="auto"/>
        <w:ind w:left="-567" w:right="426"/>
        <w:rPr>
          <w:rFonts w:cs="Arial"/>
          <w:bCs/>
          <w:sz w:val="22"/>
          <w:szCs w:val="22"/>
        </w:rPr>
      </w:pPr>
      <w:r w:rsidRPr="00D7623D">
        <w:rPr>
          <w:rFonts w:cs="Arial"/>
          <w:bCs/>
          <w:sz w:val="22"/>
          <w:szCs w:val="22"/>
        </w:rPr>
        <w:t>Os produtos deverão ser entregues em suas embalagens primárias, devem conter externamente dados de identificação, procedência, lote, tipo, data de fabricação e de prazo de garantia.</w:t>
      </w:r>
    </w:p>
    <w:p w:rsidR="00C773F0" w:rsidRPr="00D7623D" w:rsidRDefault="00C773F0" w:rsidP="00D7623D">
      <w:pPr>
        <w:autoSpaceDE w:val="0"/>
        <w:autoSpaceDN w:val="0"/>
        <w:adjustRightInd w:val="0"/>
        <w:spacing w:line="360" w:lineRule="auto"/>
        <w:ind w:left="-567" w:right="426"/>
        <w:rPr>
          <w:rFonts w:cs="Arial"/>
          <w:bCs/>
          <w:sz w:val="22"/>
          <w:szCs w:val="22"/>
        </w:rPr>
      </w:pPr>
    </w:p>
    <w:p w:rsidR="00C773F0" w:rsidRDefault="00C13316" w:rsidP="00C773F0">
      <w:pPr>
        <w:autoSpaceDE w:val="0"/>
        <w:autoSpaceDN w:val="0"/>
        <w:adjustRightInd w:val="0"/>
        <w:spacing w:line="360" w:lineRule="auto"/>
        <w:ind w:left="-567" w:right="426"/>
        <w:rPr>
          <w:rFonts w:cs="Arial"/>
          <w:bCs/>
          <w:sz w:val="22"/>
          <w:szCs w:val="22"/>
        </w:rPr>
      </w:pPr>
      <w:r w:rsidRPr="00C13316">
        <w:rPr>
          <w:rFonts w:cs="Arial"/>
          <w:bCs/>
          <w:sz w:val="22"/>
          <w:szCs w:val="22"/>
        </w:rPr>
        <w:t>Caso o(s) produto(s) venha sofrer alteração que impliquem em perda de qualidade, estando</w:t>
      </w:r>
      <w:r>
        <w:rPr>
          <w:rFonts w:cs="Arial"/>
          <w:bCs/>
          <w:sz w:val="22"/>
          <w:szCs w:val="22"/>
        </w:rPr>
        <w:t xml:space="preserve"> dentro do prazo de garantia</w:t>
      </w:r>
      <w:r w:rsidR="00C773F0">
        <w:rPr>
          <w:rFonts w:cs="Arial"/>
          <w:bCs/>
          <w:sz w:val="22"/>
          <w:szCs w:val="22"/>
        </w:rPr>
        <w:t>, fica o detentor da Ata de Registro de Preços fica obrigado</w:t>
      </w:r>
      <w:r w:rsidRPr="00C13316">
        <w:rPr>
          <w:rFonts w:cs="Arial"/>
          <w:bCs/>
          <w:sz w:val="22"/>
          <w:szCs w:val="22"/>
        </w:rPr>
        <w:t xml:space="preserve"> a efetuar a troca dos mesmos nas quantidades relativas, sem ônus para a Admi</w:t>
      </w:r>
      <w:r w:rsidR="00D7623D">
        <w:rPr>
          <w:rFonts w:cs="Arial"/>
          <w:bCs/>
          <w:sz w:val="22"/>
          <w:szCs w:val="22"/>
        </w:rPr>
        <w:t>nistração Pública no prazo de 20 (vinte</w:t>
      </w:r>
      <w:r w:rsidRPr="00C13316">
        <w:rPr>
          <w:rFonts w:cs="Arial"/>
          <w:bCs/>
          <w:sz w:val="22"/>
          <w:szCs w:val="22"/>
        </w:rPr>
        <w:t>) dias do prazo da notificação</w:t>
      </w:r>
      <w:r w:rsidR="00BE0D63">
        <w:rPr>
          <w:rFonts w:cs="Arial"/>
          <w:bCs/>
          <w:sz w:val="22"/>
          <w:szCs w:val="22"/>
        </w:rPr>
        <w:t>.</w:t>
      </w:r>
    </w:p>
    <w:p w:rsidR="00C773F0" w:rsidRDefault="00C773F0" w:rsidP="00C773F0">
      <w:pPr>
        <w:autoSpaceDE w:val="0"/>
        <w:autoSpaceDN w:val="0"/>
        <w:adjustRightInd w:val="0"/>
        <w:spacing w:line="360" w:lineRule="auto"/>
        <w:ind w:left="-567" w:right="426"/>
        <w:rPr>
          <w:rFonts w:cs="Arial"/>
          <w:bCs/>
          <w:sz w:val="22"/>
          <w:szCs w:val="22"/>
        </w:rPr>
      </w:pPr>
    </w:p>
    <w:p w:rsidR="00C13316" w:rsidRDefault="00C13316" w:rsidP="00D7623D">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 xml:space="preserve">No ato do recebimento serão avaliadas </w:t>
      </w:r>
      <w:r w:rsidR="00763772">
        <w:rPr>
          <w:rFonts w:cs="Arial"/>
          <w:color w:val="000000"/>
          <w:sz w:val="22"/>
          <w:szCs w:val="22"/>
        </w:rPr>
        <w:t xml:space="preserve">as marcas propostas </w:t>
      </w:r>
      <w:r w:rsidRPr="009D0918">
        <w:rPr>
          <w:rFonts w:cs="Arial"/>
          <w:color w:val="000000"/>
          <w:sz w:val="22"/>
          <w:szCs w:val="22"/>
        </w:rPr>
        <w:t>e as quantidades constantes nas notas fiscais</w:t>
      </w:r>
      <w:r w:rsidR="00C773F0">
        <w:rPr>
          <w:rFonts w:cs="Arial"/>
          <w:color w:val="000000"/>
          <w:sz w:val="22"/>
          <w:szCs w:val="22"/>
        </w:rPr>
        <w:t>.</w:t>
      </w:r>
    </w:p>
    <w:p w:rsidR="00C773F0" w:rsidRDefault="00C773F0" w:rsidP="00D7623D">
      <w:pPr>
        <w:autoSpaceDE w:val="0"/>
        <w:autoSpaceDN w:val="0"/>
        <w:adjustRightInd w:val="0"/>
        <w:spacing w:line="360" w:lineRule="auto"/>
        <w:ind w:left="-567" w:right="426"/>
        <w:rPr>
          <w:rFonts w:cs="Arial"/>
          <w:color w:val="000000"/>
          <w:sz w:val="22"/>
          <w:szCs w:val="22"/>
        </w:rPr>
      </w:pPr>
    </w:p>
    <w:p w:rsidR="00C773F0" w:rsidRPr="00BE7D12" w:rsidRDefault="00E217D8" w:rsidP="00BE7D12">
      <w:pPr>
        <w:autoSpaceDE w:val="0"/>
        <w:autoSpaceDN w:val="0"/>
        <w:adjustRightInd w:val="0"/>
        <w:spacing w:line="360" w:lineRule="auto"/>
        <w:ind w:left="-567" w:right="426"/>
        <w:rPr>
          <w:rFonts w:cs="Arial"/>
          <w:color w:val="000000"/>
          <w:sz w:val="22"/>
          <w:szCs w:val="22"/>
        </w:rPr>
      </w:pPr>
      <w:r w:rsidRPr="00E217D8">
        <w:rPr>
          <w:rFonts w:cs="Arial"/>
          <w:color w:val="000000"/>
          <w:sz w:val="22"/>
          <w:szCs w:val="22"/>
        </w:rPr>
        <w:lastRenderedPageBreak/>
        <w:t xml:space="preserve">As condições de entrega dos equipamentos devem obedecer ao </w:t>
      </w:r>
      <w:r w:rsidR="00D7623D">
        <w:rPr>
          <w:rFonts w:cs="Arial"/>
          <w:color w:val="000000"/>
          <w:sz w:val="22"/>
          <w:szCs w:val="22"/>
        </w:rPr>
        <w:t>disposto no Edital de Licitação, bem como demais determinações previstas em legislações vigentes Lei 14133/2021</w:t>
      </w:r>
      <w:r w:rsidRPr="00E217D8">
        <w:rPr>
          <w:rFonts w:cs="Arial"/>
          <w:color w:val="000000"/>
          <w:sz w:val="22"/>
          <w:szCs w:val="22"/>
        </w:rPr>
        <w:t>.</w:t>
      </w:r>
    </w:p>
    <w:p w:rsidR="00C773F0" w:rsidRDefault="00C773F0" w:rsidP="00C13316">
      <w:pPr>
        <w:autoSpaceDE w:val="0"/>
        <w:autoSpaceDN w:val="0"/>
        <w:adjustRightInd w:val="0"/>
        <w:spacing w:line="360" w:lineRule="auto"/>
        <w:ind w:left="-567" w:right="426" w:firstLine="567"/>
        <w:rPr>
          <w:rFonts w:cs="Arial"/>
          <w:b/>
          <w:color w:val="000000"/>
          <w:sz w:val="22"/>
          <w:szCs w:val="22"/>
        </w:rPr>
      </w:pPr>
    </w:p>
    <w:p w:rsidR="00C13316" w:rsidRDefault="00C13316" w:rsidP="00C13316">
      <w:pPr>
        <w:autoSpaceDE w:val="0"/>
        <w:autoSpaceDN w:val="0"/>
        <w:adjustRightInd w:val="0"/>
        <w:spacing w:line="360" w:lineRule="auto"/>
        <w:ind w:left="-567" w:right="426" w:firstLine="567"/>
        <w:rPr>
          <w:rFonts w:cs="Arial"/>
          <w:b/>
          <w:color w:val="000000"/>
          <w:sz w:val="22"/>
          <w:szCs w:val="22"/>
        </w:rPr>
      </w:pPr>
      <w:r w:rsidRPr="00C13316">
        <w:rPr>
          <w:rFonts w:cs="Arial"/>
          <w:b/>
          <w:color w:val="000000"/>
          <w:sz w:val="22"/>
          <w:szCs w:val="22"/>
        </w:rPr>
        <w:t>CONTROLE DA EXECUÇÃO</w:t>
      </w: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O fornecedor somente poderá emitir a nota fiscal e providenciar a entrega do(s) produto (s) após a retirada da nota de empenho respectiva no órgão interessado, respeitando o prazo de entrega estabelecido.</w:t>
      </w:r>
    </w:p>
    <w:p w:rsidR="00C773F0" w:rsidRDefault="00C773F0" w:rsidP="009D0918">
      <w:pPr>
        <w:autoSpaceDE w:val="0"/>
        <w:autoSpaceDN w:val="0"/>
        <w:adjustRightInd w:val="0"/>
        <w:spacing w:line="360" w:lineRule="auto"/>
        <w:ind w:left="-567" w:right="426"/>
        <w:rPr>
          <w:rFonts w:cs="Arial"/>
          <w:color w:val="000000"/>
          <w:sz w:val="22"/>
          <w:szCs w:val="22"/>
        </w:rPr>
      </w:pP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 xml:space="preserve">O recebimento provisório será feito no local da entrega, </w:t>
      </w:r>
      <w:r w:rsidR="009D0918" w:rsidRPr="009D0918">
        <w:rPr>
          <w:rFonts w:cs="Arial"/>
          <w:color w:val="000000"/>
          <w:sz w:val="22"/>
          <w:szCs w:val="22"/>
        </w:rPr>
        <w:t xml:space="preserve">no prazo máximo de 10 (dez) </w:t>
      </w:r>
      <w:r w:rsidRPr="009D0918">
        <w:rPr>
          <w:rFonts w:cs="Arial"/>
          <w:color w:val="000000"/>
          <w:sz w:val="22"/>
          <w:szCs w:val="22"/>
        </w:rPr>
        <w:t xml:space="preserve">dias </w:t>
      </w:r>
      <w:r w:rsidR="009D0918" w:rsidRPr="009D0918">
        <w:rPr>
          <w:rFonts w:cs="Arial"/>
          <w:color w:val="000000"/>
          <w:sz w:val="22"/>
          <w:szCs w:val="22"/>
        </w:rPr>
        <w:t>corridos contados a partir da entrega;</w:t>
      </w:r>
      <w:r w:rsidRPr="00C13316">
        <w:rPr>
          <w:rFonts w:cs="Arial"/>
          <w:color w:val="000000"/>
          <w:sz w:val="22"/>
          <w:szCs w:val="22"/>
        </w:rPr>
        <w:t xml:space="preserve"> </w:t>
      </w:r>
    </w:p>
    <w:p w:rsidR="00C13316" w:rsidRDefault="009D0918" w:rsidP="009D0918">
      <w:pPr>
        <w:autoSpaceDE w:val="0"/>
        <w:autoSpaceDN w:val="0"/>
        <w:adjustRightInd w:val="0"/>
        <w:spacing w:line="360" w:lineRule="auto"/>
        <w:ind w:left="-567" w:right="426"/>
        <w:rPr>
          <w:rFonts w:cs="Arial"/>
          <w:color w:val="000000"/>
          <w:sz w:val="22"/>
          <w:szCs w:val="22"/>
        </w:rPr>
      </w:pPr>
      <w:r>
        <w:rPr>
          <w:rFonts w:cs="Arial"/>
          <w:color w:val="000000"/>
          <w:sz w:val="22"/>
          <w:szCs w:val="22"/>
        </w:rPr>
        <w:t xml:space="preserve">Havendo ateste de que o item atende integralmente as condições estabelecidas no Edital será emitido o parecer de </w:t>
      </w:r>
      <w:r w:rsidR="00C13316" w:rsidRPr="00C13316">
        <w:rPr>
          <w:rFonts w:cs="Arial"/>
          <w:color w:val="000000"/>
          <w:sz w:val="22"/>
          <w:szCs w:val="22"/>
        </w:rPr>
        <w:t>recebimento definitivo</w:t>
      </w:r>
      <w:r>
        <w:rPr>
          <w:rFonts w:cs="Arial"/>
          <w:color w:val="000000"/>
          <w:sz w:val="22"/>
          <w:szCs w:val="22"/>
        </w:rPr>
        <w:t>.</w:t>
      </w:r>
    </w:p>
    <w:p w:rsidR="00C773F0" w:rsidRDefault="00C773F0" w:rsidP="009D0918">
      <w:pPr>
        <w:autoSpaceDE w:val="0"/>
        <w:autoSpaceDN w:val="0"/>
        <w:adjustRightInd w:val="0"/>
        <w:spacing w:line="360" w:lineRule="auto"/>
        <w:ind w:left="-567" w:right="426"/>
        <w:rPr>
          <w:rFonts w:cs="Arial"/>
          <w:color w:val="000000"/>
          <w:sz w:val="22"/>
          <w:szCs w:val="22"/>
        </w:rPr>
      </w:pPr>
    </w:p>
    <w:p w:rsidR="00C13316" w:rsidRPr="0073138A" w:rsidRDefault="00C13316" w:rsidP="009D0918">
      <w:pPr>
        <w:autoSpaceDE w:val="0"/>
        <w:autoSpaceDN w:val="0"/>
        <w:adjustRightInd w:val="0"/>
        <w:spacing w:line="360" w:lineRule="auto"/>
        <w:ind w:left="-567" w:right="426"/>
        <w:rPr>
          <w:rFonts w:cs="Arial"/>
          <w:bCs/>
          <w:color w:val="000000"/>
          <w:sz w:val="22"/>
          <w:szCs w:val="22"/>
        </w:rPr>
      </w:pPr>
      <w:r w:rsidRPr="00C13316">
        <w:rPr>
          <w:rFonts w:cs="Arial"/>
          <w:color w:val="000000"/>
          <w:sz w:val="22"/>
          <w:szCs w:val="22"/>
        </w:rPr>
        <w:t xml:space="preserve">Por ocasião da entrega, caso o objeto apresentado não atenda às especificações técnicas do objeto licitado, poderá o Contratante rejeitá-lo, integralmente ou em parte, obrigando-se o Contratado a providenciar a substituição do bem não aceito </w:t>
      </w:r>
      <w:r w:rsidRPr="009D0918">
        <w:rPr>
          <w:rFonts w:cs="Arial"/>
          <w:color w:val="000000"/>
          <w:sz w:val="22"/>
          <w:szCs w:val="22"/>
        </w:rPr>
        <w:t>no praz</w:t>
      </w:r>
      <w:r w:rsidR="009D0918" w:rsidRPr="009D0918">
        <w:rPr>
          <w:rFonts w:cs="Arial"/>
          <w:color w:val="000000"/>
          <w:sz w:val="22"/>
          <w:szCs w:val="22"/>
        </w:rPr>
        <w:t>o de vinte (20</w:t>
      </w:r>
      <w:r w:rsidR="00BE0D63" w:rsidRPr="009D0918">
        <w:rPr>
          <w:rFonts w:cs="Arial"/>
          <w:color w:val="000000"/>
          <w:sz w:val="22"/>
          <w:szCs w:val="22"/>
        </w:rPr>
        <w:t>) dias</w:t>
      </w:r>
      <w:r w:rsidR="009D0918">
        <w:rPr>
          <w:rFonts w:cs="Arial"/>
          <w:color w:val="000000"/>
          <w:sz w:val="22"/>
          <w:szCs w:val="22"/>
        </w:rPr>
        <w:t xml:space="preserve"> corridos</w:t>
      </w:r>
      <w:r w:rsidR="00BE0D63" w:rsidRPr="009D0918">
        <w:rPr>
          <w:rFonts w:cs="Arial"/>
          <w:color w:val="000000"/>
          <w:sz w:val="22"/>
          <w:szCs w:val="22"/>
        </w:rPr>
        <w:t>.</w:t>
      </w:r>
    </w:p>
    <w:p w:rsidR="009D0918" w:rsidRDefault="009D0918" w:rsidP="009D0918">
      <w:pPr>
        <w:autoSpaceDE w:val="0"/>
        <w:autoSpaceDN w:val="0"/>
        <w:adjustRightInd w:val="0"/>
        <w:spacing w:line="360" w:lineRule="auto"/>
        <w:ind w:left="-567" w:right="426"/>
        <w:rPr>
          <w:rFonts w:cs="Arial"/>
          <w:color w:val="000000"/>
          <w:sz w:val="22"/>
          <w:szCs w:val="22"/>
        </w:rPr>
      </w:pPr>
    </w:p>
    <w:p w:rsidR="00C13316" w:rsidRDefault="00C13316" w:rsidP="009D0918">
      <w:pPr>
        <w:autoSpaceDE w:val="0"/>
        <w:autoSpaceDN w:val="0"/>
        <w:adjustRightInd w:val="0"/>
        <w:spacing w:line="360" w:lineRule="auto"/>
        <w:ind w:left="-567" w:right="426"/>
        <w:rPr>
          <w:rFonts w:cs="Arial"/>
          <w:color w:val="000000"/>
          <w:sz w:val="22"/>
          <w:szCs w:val="22"/>
        </w:rPr>
      </w:pPr>
      <w:r w:rsidRPr="00C13316">
        <w:rPr>
          <w:rFonts w:cs="Arial"/>
          <w:color w:val="000000"/>
          <w:sz w:val="22"/>
          <w:szCs w:val="22"/>
        </w:rPr>
        <w:t>O Contratado deverá ter disponibilidade e capacidade de entregar o objeto no endereço relacionado, conforme as condições e as necessidades do licitante.</w:t>
      </w:r>
    </w:p>
    <w:p w:rsidR="0073138A" w:rsidRDefault="0073138A" w:rsidP="00C13316">
      <w:pPr>
        <w:autoSpaceDE w:val="0"/>
        <w:autoSpaceDN w:val="0"/>
        <w:adjustRightInd w:val="0"/>
        <w:spacing w:line="360" w:lineRule="auto"/>
        <w:ind w:left="-567" w:right="426" w:firstLine="567"/>
        <w:rPr>
          <w:rFonts w:cs="Arial"/>
          <w:color w:val="000000"/>
          <w:sz w:val="22"/>
          <w:szCs w:val="22"/>
        </w:rPr>
      </w:pPr>
    </w:p>
    <w:p w:rsidR="0073138A" w:rsidRDefault="0073138A" w:rsidP="00C13316">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ACOMPANHAMENTO E FISCALIZAÇÃO</w:t>
      </w:r>
    </w:p>
    <w:p w:rsidR="0073138A" w:rsidRDefault="0073138A" w:rsidP="00C773F0">
      <w:pPr>
        <w:autoSpaceDE w:val="0"/>
        <w:autoSpaceDN w:val="0"/>
        <w:adjustRightInd w:val="0"/>
        <w:spacing w:line="360" w:lineRule="auto"/>
        <w:ind w:left="-567" w:right="426"/>
        <w:rPr>
          <w:rFonts w:cs="Arial"/>
          <w:color w:val="000000"/>
          <w:sz w:val="22"/>
          <w:szCs w:val="22"/>
        </w:rPr>
      </w:pPr>
      <w:r w:rsidRPr="0073138A">
        <w:rPr>
          <w:rFonts w:cs="Arial"/>
          <w:color w:val="000000"/>
          <w:sz w:val="22"/>
          <w:szCs w:val="22"/>
        </w:rPr>
        <w:t>O cumpri</w:t>
      </w:r>
      <w:r w:rsidR="00983988">
        <w:rPr>
          <w:rFonts w:cs="Arial"/>
          <w:color w:val="000000"/>
          <w:sz w:val="22"/>
          <w:szCs w:val="22"/>
        </w:rPr>
        <w:t xml:space="preserve">mento das obrigações </w:t>
      </w:r>
      <w:r w:rsidRPr="0073138A">
        <w:rPr>
          <w:rFonts w:cs="Arial"/>
          <w:color w:val="000000"/>
          <w:sz w:val="22"/>
          <w:szCs w:val="22"/>
        </w:rPr>
        <w:t>será acompanhado e fiscalizado, em todos os seus termos, pelo Gestor do Contrato e/ou fiscal ou, em seu afastamento legal, por seu substituto.</w:t>
      </w:r>
    </w:p>
    <w:p w:rsidR="00C773F0" w:rsidRPr="0073138A" w:rsidRDefault="00C773F0" w:rsidP="00C773F0">
      <w:pPr>
        <w:autoSpaceDE w:val="0"/>
        <w:autoSpaceDN w:val="0"/>
        <w:adjustRightInd w:val="0"/>
        <w:spacing w:line="360" w:lineRule="auto"/>
        <w:ind w:left="-567" w:right="426"/>
        <w:rPr>
          <w:rFonts w:cs="Arial"/>
          <w:color w:val="000000"/>
          <w:sz w:val="22"/>
          <w:szCs w:val="22"/>
        </w:rPr>
      </w:pPr>
    </w:p>
    <w:p w:rsidR="0073138A" w:rsidRDefault="00C773F0" w:rsidP="00C773F0">
      <w:pPr>
        <w:autoSpaceDE w:val="0"/>
        <w:autoSpaceDN w:val="0"/>
        <w:adjustRightInd w:val="0"/>
        <w:spacing w:line="360" w:lineRule="auto"/>
        <w:ind w:left="-567" w:right="426"/>
        <w:rPr>
          <w:rFonts w:cs="Arial"/>
          <w:color w:val="000000"/>
          <w:sz w:val="22"/>
          <w:szCs w:val="22"/>
        </w:rPr>
      </w:pPr>
      <w:r>
        <w:rPr>
          <w:rFonts w:cs="Arial"/>
          <w:color w:val="000000"/>
          <w:sz w:val="22"/>
          <w:szCs w:val="22"/>
        </w:rPr>
        <w:t>O representante da Secretaria Municipal de Saúde</w:t>
      </w:r>
      <w:r w:rsidR="0073138A" w:rsidRPr="0073138A">
        <w:rPr>
          <w:rFonts w:cs="Arial"/>
          <w:color w:val="000000"/>
          <w:sz w:val="22"/>
          <w:szCs w:val="22"/>
        </w:rPr>
        <w:t xml:space="preserve"> anotará, em registro próprio, todas as ocorrências </w:t>
      </w:r>
      <w:r w:rsidR="00763772">
        <w:rPr>
          <w:rFonts w:cs="Arial"/>
          <w:color w:val="000000"/>
          <w:sz w:val="22"/>
          <w:szCs w:val="22"/>
        </w:rPr>
        <w:t xml:space="preserve">relacionadas com </w:t>
      </w:r>
      <w:r w:rsidR="0073138A" w:rsidRPr="00C773F0">
        <w:rPr>
          <w:rFonts w:cs="Arial"/>
          <w:color w:val="000000"/>
          <w:sz w:val="22"/>
          <w:szCs w:val="22"/>
        </w:rPr>
        <w:t>a entrega dos objetos deste Edital,</w:t>
      </w:r>
      <w:r w:rsidR="0073138A" w:rsidRPr="0073138A">
        <w:rPr>
          <w:rFonts w:cs="Arial"/>
          <w:color w:val="000000"/>
          <w:sz w:val="22"/>
          <w:szCs w:val="22"/>
        </w:rPr>
        <w:t xml:space="preserve"> determinando o que for necessário à regularização das falhas ou impropriedades observadas.</w:t>
      </w:r>
    </w:p>
    <w:p w:rsidR="00C773F0" w:rsidRPr="0073138A" w:rsidRDefault="00C773F0" w:rsidP="00C773F0">
      <w:pPr>
        <w:autoSpaceDE w:val="0"/>
        <w:autoSpaceDN w:val="0"/>
        <w:adjustRightInd w:val="0"/>
        <w:spacing w:line="360" w:lineRule="auto"/>
        <w:ind w:left="-567" w:right="426"/>
        <w:rPr>
          <w:rFonts w:cs="Arial"/>
          <w:color w:val="000000"/>
          <w:sz w:val="22"/>
          <w:szCs w:val="22"/>
        </w:rPr>
      </w:pPr>
    </w:p>
    <w:p w:rsidR="0073138A" w:rsidRDefault="0073138A" w:rsidP="00C773F0">
      <w:pPr>
        <w:autoSpaceDE w:val="0"/>
        <w:autoSpaceDN w:val="0"/>
        <w:adjustRightInd w:val="0"/>
        <w:spacing w:line="360" w:lineRule="auto"/>
        <w:ind w:left="-567" w:right="426"/>
        <w:rPr>
          <w:rFonts w:cs="Arial"/>
          <w:color w:val="000000"/>
          <w:sz w:val="22"/>
          <w:szCs w:val="22"/>
        </w:rPr>
      </w:pPr>
      <w:r w:rsidRPr="0073138A">
        <w:rPr>
          <w:rFonts w:cs="Arial"/>
          <w:color w:val="000000"/>
          <w:sz w:val="22"/>
          <w:szCs w:val="22"/>
        </w:rPr>
        <w:t>As decisões e providências que ultrapassarem a compe</w:t>
      </w:r>
      <w:r w:rsidR="00C773F0">
        <w:rPr>
          <w:rFonts w:cs="Arial"/>
          <w:color w:val="000000"/>
          <w:sz w:val="22"/>
          <w:szCs w:val="22"/>
        </w:rPr>
        <w:t xml:space="preserve">tência do Fiscal do Contrato </w:t>
      </w:r>
      <w:r w:rsidRPr="0073138A">
        <w:rPr>
          <w:rFonts w:cs="Arial"/>
          <w:color w:val="000000"/>
          <w:sz w:val="22"/>
          <w:szCs w:val="22"/>
        </w:rPr>
        <w:t>deverão ser solicitadas ao seu superior, em tempo hábil, para adoção das medidas convenientes.</w:t>
      </w:r>
    </w:p>
    <w:p w:rsidR="0073138A" w:rsidRDefault="0073138A" w:rsidP="00C13316">
      <w:pPr>
        <w:autoSpaceDE w:val="0"/>
        <w:autoSpaceDN w:val="0"/>
        <w:adjustRightInd w:val="0"/>
        <w:spacing w:line="360" w:lineRule="auto"/>
        <w:ind w:left="-567" w:right="426" w:firstLine="567"/>
        <w:rPr>
          <w:rFonts w:cs="Arial"/>
          <w:color w:val="000000"/>
          <w:sz w:val="22"/>
          <w:szCs w:val="22"/>
        </w:rPr>
      </w:pPr>
    </w:p>
    <w:p w:rsidR="0073138A" w:rsidRDefault="0073138A" w:rsidP="00C13316">
      <w:pPr>
        <w:autoSpaceDE w:val="0"/>
        <w:autoSpaceDN w:val="0"/>
        <w:adjustRightInd w:val="0"/>
        <w:spacing w:line="360" w:lineRule="auto"/>
        <w:ind w:left="-567" w:right="426" w:firstLine="567"/>
        <w:rPr>
          <w:rFonts w:cs="Arial"/>
          <w:b/>
          <w:color w:val="000000"/>
          <w:sz w:val="22"/>
          <w:szCs w:val="22"/>
        </w:rPr>
      </w:pPr>
      <w:r w:rsidRPr="0073138A">
        <w:rPr>
          <w:rFonts w:cs="Arial"/>
          <w:b/>
          <w:color w:val="000000"/>
          <w:sz w:val="22"/>
          <w:szCs w:val="22"/>
        </w:rPr>
        <w:t>CRONOGRAMA DE EXECUÇÃO</w:t>
      </w:r>
    </w:p>
    <w:p w:rsidR="0073138A" w:rsidRPr="002514BE" w:rsidRDefault="0073138A" w:rsidP="0073138A">
      <w:pPr>
        <w:autoSpaceDE w:val="0"/>
        <w:autoSpaceDN w:val="0"/>
        <w:adjustRightInd w:val="0"/>
        <w:spacing w:line="360" w:lineRule="auto"/>
        <w:ind w:left="-567" w:right="426" w:firstLine="567"/>
        <w:rPr>
          <w:rFonts w:cs="Arial"/>
          <w:color w:val="000000"/>
          <w:sz w:val="22"/>
          <w:szCs w:val="22"/>
        </w:rPr>
      </w:pPr>
      <w:r w:rsidRPr="002514BE">
        <w:rPr>
          <w:rFonts w:cs="Arial"/>
          <w:color w:val="000000"/>
          <w:sz w:val="22"/>
          <w:szCs w:val="22"/>
        </w:rPr>
        <w:t xml:space="preserve">I. Formalização de Ata de Registro de Preços; </w:t>
      </w:r>
    </w:p>
    <w:p w:rsidR="0073138A" w:rsidRPr="002514BE" w:rsidRDefault="0073138A" w:rsidP="0073138A">
      <w:pPr>
        <w:spacing w:line="360" w:lineRule="auto"/>
        <w:ind w:left="-567" w:firstLine="567"/>
        <w:rPr>
          <w:sz w:val="22"/>
          <w:szCs w:val="22"/>
        </w:rPr>
      </w:pPr>
      <w:r w:rsidRPr="002514BE">
        <w:rPr>
          <w:sz w:val="22"/>
          <w:szCs w:val="22"/>
        </w:rPr>
        <w:t xml:space="preserve">II. Emissão e Encaminhamento de Nota de Empenho ao contratado; </w:t>
      </w:r>
    </w:p>
    <w:p w:rsidR="0073138A" w:rsidRPr="002514BE" w:rsidRDefault="0073138A" w:rsidP="0073138A">
      <w:pPr>
        <w:spacing w:line="360" w:lineRule="auto"/>
        <w:ind w:left="-567" w:firstLine="567"/>
        <w:rPr>
          <w:sz w:val="22"/>
          <w:szCs w:val="22"/>
        </w:rPr>
      </w:pPr>
      <w:r w:rsidRPr="002514BE">
        <w:rPr>
          <w:sz w:val="22"/>
          <w:szCs w:val="22"/>
        </w:rPr>
        <w:t xml:space="preserve">III. Entrega de Produtos, em local e prazos já estipulados; </w:t>
      </w:r>
    </w:p>
    <w:p w:rsidR="0073138A" w:rsidRPr="002514BE" w:rsidRDefault="0073138A" w:rsidP="0073138A">
      <w:pPr>
        <w:spacing w:line="360" w:lineRule="auto"/>
        <w:ind w:left="-567" w:firstLine="567"/>
        <w:rPr>
          <w:sz w:val="22"/>
          <w:szCs w:val="22"/>
        </w:rPr>
      </w:pPr>
      <w:r w:rsidRPr="002514BE">
        <w:rPr>
          <w:sz w:val="22"/>
          <w:szCs w:val="22"/>
        </w:rPr>
        <w:t xml:space="preserve">IV. Recebimento e Conferencia de produtos entregues; </w:t>
      </w:r>
    </w:p>
    <w:p w:rsidR="0073138A" w:rsidRPr="0073138A" w:rsidRDefault="0073138A" w:rsidP="0073138A">
      <w:pPr>
        <w:spacing w:line="360" w:lineRule="auto"/>
        <w:ind w:left="-567" w:firstLine="567"/>
        <w:rPr>
          <w:sz w:val="22"/>
          <w:szCs w:val="22"/>
        </w:rPr>
      </w:pPr>
      <w:r w:rsidRPr="002514BE">
        <w:rPr>
          <w:sz w:val="22"/>
          <w:szCs w:val="22"/>
        </w:rPr>
        <w:lastRenderedPageBreak/>
        <w:t>V</w:t>
      </w:r>
      <w:r w:rsidRPr="0073138A">
        <w:rPr>
          <w:b/>
          <w:sz w:val="22"/>
          <w:szCs w:val="22"/>
        </w:rPr>
        <w:t>.</w:t>
      </w:r>
      <w:r w:rsidRPr="0073138A">
        <w:rPr>
          <w:sz w:val="22"/>
          <w:szCs w:val="22"/>
        </w:rPr>
        <w:t xml:space="preserve"> Emissão e env</w:t>
      </w:r>
      <w:r w:rsidR="00C773F0">
        <w:rPr>
          <w:sz w:val="22"/>
          <w:szCs w:val="22"/>
        </w:rPr>
        <w:t>io de NOTA FISCAL aos procedimentos cabíveis de liquidação e pagamento</w:t>
      </w:r>
      <w:r w:rsidRPr="0073138A">
        <w:rPr>
          <w:sz w:val="22"/>
          <w:szCs w:val="22"/>
        </w:rPr>
        <w:t>;</w:t>
      </w:r>
    </w:p>
    <w:p w:rsidR="002514BE" w:rsidRDefault="002514BE" w:rsidP="002514BE">
      <w:pPr>
        <w:autoSpaceDE w:val="0"/>
        <w:autoSpaceDN w:val="0"/>
        <w:adjustRightInd w:val="0"/>
        <w:spacing w:line="360" w:lineRule="auto"/>
        <w:ind w:right="425"/>
        <w:rPr>
          <w:rFonts w:cs="Arial"/>
          <w:color w:val="000000"/>
          <w:sz w:val="22"/>
          <w:szCs w:val="22"/>
        </w:rPr>
      </w:pPr>
    </w:p>
    <w:p w:rsidR="002514BE" w:rsidRDefault="0073138A" w:rsidP="002514BE">
      <w:pPr>
        <w:autoSpaceDE w:val="0"/>
        <w:autoSpaceDN w:val="0"/>
        <w:adjustRightInd w:val="0"/>
        <w:spacing w:line="360" w:lineRule="auto"/>
        <w:ind w:left="-567" w:right="425"/>
        <w:rPr>
          <w:rFonts w:cs="Arial"/>
          <w:b/>
          <w:color w:val="000000"/>
          <w:sz w:val="22"/>
          <w:szCs w:val="22"/>
        </w:rPr>
      </w:pPr>
      <w:r w:rsidRPr="0073138A">
        <w:rPr>
          <w:rFonts w:cs="Arial"/>
          <w:b/>
          <w:color w:val="000000"/>
          <w:sz w:val="22"/>
          <w:szCs w:val="22"/>
        </w:rPr>
        <w:t>RESCISÃO</w:t>
      </w:r>
    </w:p>
    <w:p w:rsidR="0073138A" w:rsidRPr="002514BE" w:rsidRDefault="0073138A" w:rsidP="002514BE">
      <w:pPr>
        <w:autoSpaceDE w:val="0"/>
        <w:autoSpaceDN w:val="0"/>
        <w:adjustRightInd w:val="0"/>
        <w:spacing w:line="360" w:lineRule="auto"/>
        <w:ind w:left="-567" w:right="425"/>
        <w:rPr>
          <w:rFonts w:cs="Arial"/>
          <w:b/>
          <w:color w:val="000000"/>
          <w:sz w:val="22"/>
          <w:szCs w:val="22"/>
        </w:rPr>
      </w:pPr>
      <w:r w:rsidRPr="0073138A">
        <w:rPr>
          <w:rFonts w:cs="Arial"/>
          <w:color w:val="000000"/>
          <w:sz w:val="22"/>
          <w:szCs w:val="22"/>
        </w:rPr>
        <w:t>Conforme previsão em legislações em vigência</w:t>
      </w:r>
      <w:r>
        <w:rPr>
          <w:rFonts w:cs="Arial"/>
          <w:color w:val="000000"/>
          <w:sz w:val="22"/>
          <w:szCs w:val="22"/>
        </w:rPr>
        <w:t>.</w:t>
      </w:r>
    </w:p>
    <w:p w:rsidR="004C1FD9" w:rsidRPr="006B17A4" w:rsidRDefault="004C1FD9" w:rsidP="00C773F0">
      <w:pPr>
        <w:shd w:val="clear" w:color="auto" w:fill="FFFFFF"/>
        <w:tabs>
          <w:tab w:val="left" w:pos="0"/>
        </w:tabs>
        <w:spacing w:line="360" w:lineRule="auto"/>
        <w:ind w:left="-567" w:right="425"/>
        <w:rPr>
          <w:rFonts w:cs="Arial"/>
          <w:sz w:val="22"/>
          <w:szCs w:val="22"/>
        </w:rPr>
      </w:pPr>
    </w:p>
    <w:p w:rsidR="00983988" w:rsidRDefault="004C1FD9" w:rsidP="00983988">
      <w:pPr>
        <w:shd w:val="clear" w:color="auto" w:fill="FFFFFF"/>
        <w:tabs>
          <w:tab w:val="left" w:pos="0"/>
        </w:tabs>
        <w:spacing w:line="360" w:lineRule="auto"/>
        <w:ind w:left="-567" w:right="425"/>
        <w:rPr>
          <w:rFonts w:cs="Arial"/>
          <w:b/>
          <w:sz w:val="22"/>
          <w:szCs w:val="22"/>
        </w:rPr>
      </w:pPr>
      <w:r w:rsidRPr="006B17A4">
        <w:rPr>
          <w:rFonts w:cs="Arial"/>
          <w:b/>
          <w:sz w:val="22"/>
          <w:szCs w:val="22"/>
        </w:rPr>
        <w:t>JUSTIFICATIVA E OBJETIVO DA CONTRATAÇÃO</w:t>
      </w:r>
    </w:p>
    <w:p w:rsidR="00983988" w:rsidRDefault="00983988" w:rsidP="00983988">
      <w:pPr>
        <w:shd w:val="clear" w:color="auto" w:fill="FFFFFF"/>
        <w:tabs>
          <w:tab w:val="left" w:pos="0"/>
        </w:tabs>
        <w:spacing w:line="360" w:lineRule="auto"/>
        <w:ind w:left="-567" w:right="425"/>
        <w:rPr>
          <w:rFonts w:cs="Arial"/>
          <w:b/>
          <w:sz w:val="22"/>
          <w:szCs w:val="22"/>
        </w:rPr>
      </w:pPr>
    </w:p>
    <w:p w:rsidR="00983988" w:rsidRDefault="00983988" w:rsidP="00983988">
      <w:pPr>
        <w:shd w:val="clear" w:color="auto" w:fill="FFFFFF"/>
        <w:tabs>
          <w:tab w:val="left" w:pos="0"/>
        </w:tabs>
        <w:spacing w:line="360" w:lineRule="auto"/>
        <w:ind w:left="-567" w:right="425"/>
        <w:rPr>
          <w:rFonts w:cs="Arial"/>
          <w:b/>
          <w:sz w:val="22"/>
          <w:szCs w:val="22"/>
        </w:rPr>
      </w:pPr>
      <w:r w:rsidRPr="00983988">
        <w:rPr>
          <w:sz w:val="22"/>
          <w:szCs w:val="22"/>
        </w:rPr>
        <w:t xml:space="preserve">A contratação atende ao interesse público, pois os itens </w:t>
      </w:r>
      <w:r w:rsidR="00763772">
        <w:rPr>
          <w:sz w:val="22"/>
          <w:szCs w:val="22"/>
        </w:rPr>
        <w:t>a serem adquiridos, listados no A</w:t>
      </w:r>
      <w:r w:rsidRPr="00983988">
        <w:rPr>
          <w:sz w:val="22"/>
          <w:szCs w:val="22"/>
        </w:rPr>
        <w:t>nexo II do PLANO DE TRABALHO apensado ao processo nº 21.592.876-4;</w:t>
      </w:r>
    </w:p>
    <w:p w:rsidR="00983988" w:rsidRDefault="00983988" w:rsidP="00983988">
      <w:pPr>
        <w:shd w:val="clear" w:color="auto" w:fill="FFFFFF"/>
        <w:tabs>
          <w:tab w:val="left" w:pos="0"/>
        </w:tabs>
        <w:spacing w:line="360" w:lineRule="auto"/>
        <w:ind w:left="-567" w:right="425"/>
        <w:rPr>
          <w:rFonts w:cs="Arial"/>
          <w:b/>
          <w:sz w:val="22"/>
          <w:szCs w:val="22"/>
        </w:rPr>
      </w:pPr>
    </w:p>
    <w:p w:rsidR="00983988" w:rsidRDefault="00983988" w:rsidP="00983988">
      <w:pPr>
        <w:shd w:val="clear" w:color="auto" w:fill="FFFFFF"/>
        <w:tabs>
          <w:tab w:val="left" w:pos="0"/>
        </w:tabs>
        <w:spacing w:line="360" w:lineRule="auto"/>
        <w:ind w:left="-567" w:right="425"/>
        <w:rPr>
          <w:rFonts w:cs="Arial"/>
          <w:b/>
          <w:sz w:val="22"/>
          <w:szCs w:val="22"/>
        </w:rPr>
      </w:pPr>
      <w:r w:rsidRPr="00983988">
        <w:rPr>
          <w:sz w:val="22"/>
          <w:szCs w:val="22"/>
        </w:rPr>
        <w:t>Atualmente a área de abrangência do Hospital Municipal de Rio Branco do Sul engloba todo o Município, servindo referência ainda para demais cidades da região metropolitana de Curitiba;</w:t>
      </w:r>
    </w:p>
    <w:p w:rsidR="00983988" w:rsidRDefault="00983988" w:rsidP="00983988">
      <w:pPr>
        <w:shd w:val="clear" w:color="auto" w:fill="FFFFFF"/>
        <w:tabs>
          <w:tab w:val="left" w:pos="0"/>
        </w:tabs>
        <w:spacing w:line="360" w:lineRule="auto"/>
        <w:ind w:left="-567" w:right="425"/>
        <w:rPr>
          <w:rFonts w:cs="Arial"/>
          <w:b/>
          <w:sz w:val="22"/>
          <w:szCs w:val="22"/>
        </w:rPr>
      </w:pPr>
    </w:p>
    <w:p w:rsidR="00983988" w:rsidRDefault="00983988" w:rsidP="00983988">
      <w:pPr>
        <w:shd w:val="clear" w:color="auto" w:fill="FFFFFF"/>
        <w:tabs>
          <w:tab w:val="left" w:pos="0"/>
        </w:tabs>
        <w:spacing w:line="360" w:lineRule="auto"/>
        <w:ind w:left="-567" w:right="425"/>
        <w:rPr>
          <w:rFonts w:cs="Arial"/>
          <w:b/>
          <w:sz w:val="22"/>
          <w:szCs w:val="22"/>
        </w:rPr>
      </w:pPr>
      <w:r w:rsidRPr="00983988">
        <w:rPr>
          <w:sz w:val="22"/>
          <w:szCs w:val="22"/>
        </w:rPr>
        <w:t xml:space="preserve">O Hospital Municipal de Rio Branco do Sul é um hospital do tipo “Portas abertas” em Urgência/Emergência nas linhas de clínica médica, com previsão para realizar cirurgia de pequeno porte e partos, mantendo o atendimento ao público 100% pelo SUS, proporcionando assim acolhimento humanizado </w:t>
      </w:r>
      <w:r w:rsidR="00763772" w:rsidRPr="00983988">
        <w:rPr>
          <w:sz w:val="22"/>
          <w:szCs w:val="22"/>
        </w:rPr>
        <w:t>nas linhas</w:t>
      </w:r>
      <w:r w:rsidRPr="00983988">
        <w:rPr>
          <w:sz w:val="22"/>
          <w:szCs w:val="22"/>
        </w:rPr>
        <w:t xml:space="preserve"> de cuidado materno infantil e nas cirurgias de baixa complexidade;</w:t>
      </w:r>
    </w:p>
    <w:p w:rsidR="00983988" w:rsidRDefault="00983988" w:rsidP="00983988">
      <w:pPr>
        <w:shd w:val="clear" w:color="auto" w:fill="FFFFFF"/>
        <w:tabs>
          <w:tab w:val="left" w:pos="0"/>
        </w:tabs>
        <w:spacing w:line="360" w:lineRule="auto"/>
        <w:ind w:left="-567" w:right="425"/>
        <w:rPr>
          <w:sz w:val="22"/>
          <w:szCs w:val="22"/>
        </w:rPr>
      </w:pPr>
      <w:r w:rsidRPr="00983988">
        <w:rPr>
          <w:sz w:val="22"/>
          <w:szCs w:val="22"/>
        </w:rPr>
        <w:t>A reestruturação do Hospital Municipal tem como objetivos reduzir</w:t>
      </w:r>
      <w:r w:rsidR="00763772" w:rsidRPr="00983988">
        <w:rPr>
          <w:sz w:val="22"/>
          <w:szCs w:val="22"/>
        </w:rPr>
        <w:t xml:space="preserve"> </w:t>
      </w:r>
      <w:r w:rsidRPr="00983988">
        <w:rPr>
          <w:sz w:val="22"/>
          <w:szCs w:val="22"/>
        </w:rPr>
        <w:t>o deslocamento dos pacientes a outros municípios onde a oferta de serviços de saúde especializados é atualmente disponibilizada, bem como evitar o absenteísmo dos pacientes em certos serviços de saúde por conta dos obstáculos de deslocamento a outros municípios;</w:t>
      </w:r>
    </w:p>
    <w:p w:rsidR="00983988" w:rsidRDefault="00983988" w:rsidP="00983988">
      <w:pPr>
        <w:shd w:val="clear" w:color="auto" w:fill="FFFFFF"/>
        <w:tabs>
          <w:tab w:val="left" w:pos="0"/>
        </w:tabs>
        <w:spacing w:line="360" w:lineRule="auto"/>
        <w:ind w:left="-567" w:right="425"/>
        <w:rPr>
          <w:sz w:val="22"/>
          <w:szCs w:val="22"/>
        </w:rPr>
      </w:pPr>
    </w:p>
    <w:p w:rsidR="00983988" w:rsidRDefault="00983988" w:rsidP="00983988">
      <w:pPr>
        <w:shd w:val="clear" w:color="auto" w:fill="FFFFFF"/>
        <w:tabs>
          <w:tab w:val="left" w:pos="0"/>
        </w:tabs>
        <w:spacing w:line="360" w:lineRule="auto"/>
        <w:ind w:left="-567" w:right="425"/>
        <w:rPr>
          <w:sz w:val="22"/>
          <w:szCs w:val="22"/>
        </w:rPr>
      </w:pPr>
      <w:r w:rsidRPr="00983988">
        <w:rPr>
          <w:sz w:val="22"/>
          <w:szCs w:val="22"/>
        </w:rPr>
        <w:t>O investimento tem como finalidade principal capacitar o hospital na prestação de serviços de saúde de qualidade 100% SUS;</w:t>
      </w:r>
    </w:p>
    <w:p w:rsidR="00983988" w:rsidRDefault="00983988" w:rsidP="00983988">
      <w:pPr>
        <w:shd w:val="clear" w:color="auto" w:fill="FFFFFF"/>
        <w:tabs>
          <w:tab w:val="left" w:pos="0"/>
        </w:tabs>
        <w:spacing w:line="360" w:lineRule="auto"/>
        <w:ind w:left="-567" w:right="425"/>
        <w:rPr>
          <w:sz w:val="22"/>
          <w:szCs w:val="22"/>
        </w:rPr>
      </w:pPr>
    </w:p>
    <w:p w:rsidR="0051022E" w:rsidRDefault="00983988" w:rsidP="0051022E">
      <w:pPr>
        <w:shd w:val="clear" w:color="auto" w:fill="FFFFFF"/>
        <w:tabs>
          <w:tab w:val="left" w:pos="0"/>
        </w:tabs>
        <w:spacing w:line="360" w:lineRule="auto"/>
        <w:ind w:left="-567" w:right="425"/>
        <w:rPr>
          <w:sz w:val="22"/>
          <w:szCs w:val="22"/>
        </w:rPr>
      </w:pPr>
      <w:r w:rsidRPr="00983988">
        <w:rPr>
          <w:sz w:val="22"/>
          <w:szCs w:val="22"/>
        </w:rPr>
        <w:t xml:space="preserve">A aquisição dos itens/mobiliários a serem adquiridos tem como finalidade substituir os equipamentos obsoletos em uso atualmente e que demandam muita manutenção, prejudicando os atendimentos por conta do tempo de parada para os devidos reparos, bem como dar continuidade ao processo de melhoria da qualidade, resolubilidade do atendimento e segurança do paciente; </w:t>
      </w:r>
    </w:p>
    <w:p w:rsidR="0051022E" w:rsidRDefault="0051022E" w:rsidP="0051022E">
      <w:pPr>
        <w:shd w:val="clear" w:color="auto" w:fill="FFFFFF"/>
        <w:tabs>
          <w:tab w:val="left" w:pos="0"/>
        </w:tabs>
        <w:spacing w:line="360" w:lineRule="auto"/>
        <w:ind w:left="-567" w:right="425"/>
        <w:rPr>
          <w:sz w:val="22"/>
          <w:szCs w:val="22"/>
        </w:rPr>
      </w:pPr>
    </w:p>
    <w:p w:rsidR="0051022E" w:rsidRDefault="00983988" w:rsidP="0051022E">
      <w:pPr>
        <w:shd w:val="clear" w:color="auto" w:fill="FFFFFF"/>
        <w:tabs>
          <w:tab w:val="left" w:pos="0"/>
        </w:tabs>
        <w:spacing w:line="360" w:lineRule="auto"/>
        <w:ind w:left="-567" w:right="425"/>
        <w:rPr>
          <w:sz w:val="22"/>
          <w:szCs w:val="22"/>
        </w:rPr>
      </w:pPr>
      <w:r w:rsidRPr="00983988">
        <w:rPr>
          <w:sz w:val="22"/>
          <w:szCs w:val="22"/>
        </w:rPr>
        <w:t xml:space="preserve">Salienta-se ainda o objetivo de implantar </w:t>
      </w:r>
      <w:r w:rsidR="00763772" w:rsidRPr="00983988">
        <w:rPr>
          <w:sz w:val="22"/>
          <w:szCs w:val="22"/>
        </w:rPr>
        <w:t>novos setores</w:t>
      </w:r>
      <w:r w:rsidRPr="00983988">
        <w:rPr>
          <w:sz w:val="22"/>
          <w:szCs w:val="22"/>
        </w:rPr>
        <w:t xml:space="preserve"> como Centro Cirúrgico e Maternidade, e atender as novas demandas </w:t>
      </w:r>
      <w:r w:rsidR="00763772" w:rsidRPr="00983988">
        <w:rPr>
          <w:sz w:val="22"/>
          <w:szCs w:val="22"/>
        </w:rPr>
        <w:t>dos já existente</w:t>
      </w:r>
      <w:r w:rsidR="00763772">
        <w:rPr>
          <w:sz w:val="22"/>
          <w:szCs w:val="22"/>
        </w:rPr>
        <w:t>s,</w:t>
      </w:r>
      <w:r w:rsidR="00763772" w:rsidRPr="00983988">
        <w:rPr>
          <w:sz w:val="22"/>
          <w:szCs w:val="22"/>
        </w:rPr>
        <w:t xml:space="preserve"> como o</w:t>
      </w:r>
      <w:r w:rsidRPr="00983988">
        <w:rPr>
          <w:sz w:val="22"/>
          <w:szCs w:val="22"/>
        </w:rPr>
        <w:t xml:space="preserve"> de Clinica Médica, de Urgência/Emergência, para os quais haverá significativa ampliação do numero de atendimentos, passando dos atuais 120 atendimentos/dia para 150 atendimentos/dia;</w:t>
      </w:r>
    </w:p>
    <w:p w:rsidR="0051022E" w:rsidRDefault="0051022E" w:rsidP="0051022E">
      <w:pPr>
        <w:shd w:val="clear" w:color="auto" w:fill="FFFFFF"/>
        <w:tabs>
          <w:tab w:val="left" w:pos="0"/>
        </w:tabs>
        <w:spacing w:line="360" w:lineRule="auto"/>
        <w:ind w:left="-567" w:right="425"/>
        <w:rPr>
          <w:sz w:val="22"/>
          <w:szCs w:val="22"/>
        </w:rPr>
      </w:pPr>
    </w:p>
    <w:p w:rsidR="0051022E" w:rsidRDefault="00983988" w:rsidP="0051022E">
      <w:pPr>
        <w:shd w:val="clear" w:color="auto" w:fill="FFFFFF"/>
        <w:tabs>
          <w:tab w:val="left" w:pos="0"/>
        </w:tabs>
        <w:spacing w:line="360" w:lineRule="auto"/>
        <w:ind w:left="-567" w:right="425"/>
        <w:rPr>
          <w:sz w:val="22"/>
          <w:szCs w:val="22"/>
        </w:rPr>
      </w:pPr>
      <w:r w:rsidRPr="00983988">
        <w:rPr>
          <w:sz w:val="22"/>
          <w:szCs w:val="22"/>
        </w:rPr>
        <w:lastRenderedPageBreak/>
        <w:t>Em relação a Contratação não se fazem necessárias contrações</w:t>
      </w:r>
      <w:r w:rsidRPr="00983988">
        <w:rPr>
          <w:spacing w:val="40"/>
          <w:sz w:val="22"/>
          <w:szCs w:val="22"/>
        </w:rPr>
        <w:t xml:space="preserve"> </w:t>
      </w:r>
      <w:r w:rsidRPr="00983988">
        <w:rPr>
          <w:sz w:val="22"/>
          <w:szCs w:val="22"/>
        </w:rPr>
        <w:t>interdependentes, considerando</w:t>
      </w:r>
      <w:r w:rsidRPr="00983988">
        <w:rPr>
          <w:spacing w:val="15"/>
          <w:sz w:val="22"/>
          <w:szCs w:val="22"/>
        </w:rPr>
        <w:t xml:space="preserve"> </w:t>
      </w:r>
      <w:r w:rsidRPr="00983988">
        <w:rPr>
          <w:sz w:val="22"/>
          <w:szCs w:val="22"/>
        </w:rPr>
        <w:t>que</w:t>
      </w:r>
      <w:r w:rsidRPr="00983988">
        <w:rPr>
          <w:spacing w:val="15"/>
          <w:sz w:val="22"/>
          <w:szCs w:val="22"/>
        </w:rPr>
        <w:t xml:space="preserve"> </w:t>
      </w:r>
      <w:r w:rsidRPr="00983988">
        <w:rPr>
          <w:sz w:val="22"/>
          <w:szCs w:val="22"/>
        </w:rPr>
        <w:t>o</w:t>
      </w:r>
      <w:r w:rsidRPr="00983988">
        <w:rPr>
          <w:spacing w:val="18"/>
          <w:sz w:val="22"/>
          <w:szCs w:val="22"/>
        </w:rPr>
        <w:t xml:space="preserve"> </w:t>
      </w:r>
      <w:r w:rsidRPr="00983988">
        <w:rPr>
          <w:sz w:val="22"/>
          <w:szCs w:val="22"/>
        </w:rPr>
        <w:t>objeto</w:t>
      </w:r>
      <w:r w:rsidRPr="00983988">
        <w:rPr>
          <w:spacing w:val="18"/>
          <w:sz w:val="22"/>
          <w:szCs w:val="22"/>
        </w:rPr>
        <w:t xml:space="preserve"> </w:t>
      </w:r>
      <w:r w:rsidRPr="00983988">
        <w:rPr>
          <w:sz w:val="22"/>
          <w:szCs w:val="22"/>
        </w:rPr>
        <w:t>se</w:t>
      </w:r>
      <w:r w:rsidRPr="00983988">
        <w:rPr>
          <w:spacing w:val="75"/>
          <w:sz w:val="22"/>
          <w:szCs w:val="22"/>
        </w:rPr>
        <w:t xml:space="preserve"> </w:t>
      </w:r>
      <w:r w:rsidRPr="00983988">
        <w:rPr>
          <w:sz w:val="22"/>
          <w:szCs w:val="22"/>
        </w:rPr>
        <w:t>refere</w:t>
      </w:r>
      <w:r w:rsidRPr="00983988">
        <w:rPr>
          <w:spacing w:val="78"/>
          <w:sz w:val="22"/>
          <w:szCs w:val="22"/>
        </w:rPr>
        <w:t xml:space="preserve"> </w:t>
      </w:r>
      <w:r w:rsidRPr="00983988">
        <w:rPr>
          <w:sz w:val="22"/>
          <w:szCs w:val="22"/>
        </w:rPr>
        <w:t>ao</w:t>
      </w:r>
      <w:r w:rsidRPr="00983988">
        <w:rPr>
          <w:spacing w:val="75"/>
          <w:sz w:val="22"/>
          <w:szCs w:val="22"/>
        </w:rPr>
        <w:t xml:space="preserve"> </w:t>
      </w:r>
      <w:r w:rsidRPr="00983988">
        <w:rPr>
          <w:sz w:val="22"/>
          <w:szCs w:val="22"/>
        </w:rPr>
        <w:t>fornecimento</w:t>
      </w:r>
      <w:r w:rsidRPr="00983988">
        <w:rPr>
          <w:spacing w:val="78"/>
          <w:sz w:val="22"/>
          <w:szCs w:val="22"/>
        </w:rPr>
        <w:t xml:space="preserve"> </w:t>
      </w:r>
      <w:r w:rsidRPr="00983988">
        <w:rPr>
          <w:sz w:val="22"/>
          <w:szCs w:val="22"/>
        </w:rPr>
        <w:t>de</w:t>
      </w:r>
      <w:r w:rsidRPr="00983988">
        <w:rPr>
          <w:spacing w:val="15"/>
          <w:sz w:val="22"/>
          <w:szCs w:val="22"/>
        </w:rPr>
        <w:t xml:space="preserve"> </w:t>
      </w:r>
      <w:r w:rsidRPr="00983988">
        <w:rPr>
          <w:sz w:val="22"/>
          <w:szCs w:val="22"/>
        </w:rPr>
        <w:t>Mobiliário de uso geral.</w:t>
      </w:r>
    </w:p>
    <w:p w:rsidR="0051022E" w:rsidRDefault="0051022E" w:rsidP="0051022E">
      <w:pPr>
        <w:shd w:val="clear" w:color="auto" w:fill="FFFFFF"/>
        <w:tabs>
          <w:tab w:val="left" w:pos="0"/>
        </w:tabs>
        <w:spacing w:line="360" w:lineRule="auto"/>
        <w:ind w:left="-567" w:right="425"/>
        <w:rPr>
          <w:sz w:val="22"/>
          <w:szCs w:val="22"/>
        </w:rPr>
      </w:pPr>
    </w:p>
    <w:p w:rsidR="0051022E" w:rsidRDefault="00983988" w:rsidP="0051022E">
      <w:pPr>
        <w:shd w:val="clear" w:color="auto" w:fill="FFFFFF"/>
        <w:tabs>
          <w:tab w:val="left" w:pos="0"/>
        </w:tabs>
        <w:spacing w:line="360" w:lineRule="auto"/>
        <w:ind w:left="-567" w:right="425"/>
        <w:rPr>
          <w:sz w:val="22"/>
          <w:szCs w:val="22"/>
        </w:rPr>
      </w:pPr>
      <w:r w:rsidRPr="00983988">
        <w:rPr>
          <w:sz w:val="22"/>
          <w:szCs w:val="22"/>
        </w:rPr>
        <w:t>Consideramos</w:t>
      </w:r>
      <w:r w:rsidRPr="00983988">
        <w:rPr>
          <w:spacing w:val="-1"/>
          <w:sz w:val="22"/>
          <w:szCs w:val="22"/>
        </w:rPr>
        <w:t xml:space="preserve"> </w:t>
      </w:r>
      <w:r w:rsidRPr="00983988">
        <w:rPr>
          <w:sz w:val="22"/>
          <w:szCs w:val="22"/>
        </w:rPr>
        <w:t>ainda</w:t>
      </w:r>
      <w:r w:rsidRPr="00983988">
        <w:rPr>
          <w:spacing w:val="-4"/>
          <w:sz w:val="22"/>
          <w:szCs w:val="22"/>
        </w:rPr>
        <w:t xml:space="preserve"> </w:t>
      </w:r>
      <w:r w:rsidRPr="00983988">
        <w:rPr>
          <w:sz w:val="22"/>
          <w:szCs w:val="22"/>
        </w:rPr>
        <w:t>que</w:t>
      </w:r>
      <w:r w:rsidRPr="00983988">
        <w:rPr>
          <w:spacing w:val="-4"/>
          <w:sz w:val="22"/>
          <w:szCs w:val="22"/>
        </w:rPr>
        <w:t xml:space="preserve"> </w:t>
      </w:r>
      <w:r w:rsidRPr="00983988">
        <w:rPr>
          <w:sz w:val="22"/>
          <w:szCs w:val="22"/>
        </w:rPr>
        <w:t>para</w:t>
      </w:r>
      <w:r w:rsidRPr="00983988">
        <w:rPr>
          <w:spacing w:val="-2"/>
          <w:sz w:val="22"/>
          <w:szCs w:val="22"/>
        </w:rPr>
        <w:t xml:space="preserve"> </w:t>
      </w:r>
      <w:r w:rsidRPr="00983988">
        <w:rPr>
          <w:sz w:val="22"/>
          <w:szCs w:val="22"/>
        </w:rPr>
        <w:t>contrações</w:t>
      </w:r>
      <w:r w:rsidRPr="00983988">
        <w:rPr>
          <w:spacing w:val="-1"/>
          <w:sz w:val="22"/>
          <w:szCs w:val="22"/>
        </w:rPr>
        <w:t xml:space="preserve"> </w:t>
      </w:r>
      <w:r w:rsidRPr="00983988">
        <w:rPr>
          <w:sz w:val="22"/>
          <w:szCs w:val="22"/>
        </w:rPr>
        <w:t>de</w:t>
      </w:r>
      <w:r w:rsidRPr="00983988">
        <w:rPr>
          <w:spacing w:val="-2"/>
          <w:sz w:val="22"/>
          <w:szCs w:val="22"/>
        </w:rPr>
        <w:t xml:space="preserve"> </w:t>
      </w:r>
      <w:r w:rsidRPr="00983988">
        <w:rPr>
          <w:sz w:val="22"/>
          <w:szCs w:val="22"/>
        </w:rPr>
        <w:t>objetos</w:t>
      </w:r>
      <w:r w:rsidRPr="00983988">
        <w:rPr>
          <w:spacing w:val="-2"/>
          <w:sz w:val="22"/>
          <w:szCs w:val="22"/>
        </w:rPr>
        <w:t xml:space="preserve"> </w:t>
      </w:r>
      <w:r w:rsidRPr="00983988">
        <w:rPr>
          <w:sz w:val="22"/>
          <w:szCs w:val="22"/>
        </w:rPr>
        <w:t>similares</w:t>
      </w:r>
      <w:r w:rsidRPr="00983988">
        <w:rPr>
          <w:spacing w:val="-4"/>
          <w:sz w:val="22"/>
          <w:szCs w:val="22"/>
        </w:rPr>
        <w:t xml:space="preserve"> </w:t>
      </w:r>
      <w:r w:rsidRPr="00983988">
        <w:rPr>
          <w:sz w:val="22"/>
          <w:szCs w:val="22"/>
        </w:rPr>
        <w:t>realizados</w:t>
      </w:r>
      <w:r w:rsidRPr="00983988">
        <w:rPr>
          <w:spacing w:val="-2"/>
          <w:sz w:val="22"/>
          <w:szCs w:val="22"/>
        </w:rPr>
        <w:t xml:space="preserve"> </w:t>
      </w:r>
      <w:r w:rsidRPr="00983988">
        <w:rPr>
          <w:sz w:val="22"/>
          <w:szCs w:val="22"/>
        </w:rPr>
        <w:t>por</w:t>
      </w:r>
      <w:r w:rsidRPr="00983988">
        <w:rPr>
          <w:spacing w:val="-1"/>
          <w:sz w:val="22"/>
          <w:szCs w:val="22"/>
        </w:rPr>
        <w:t xml:space="preserve"> </w:t>
      </w:r>
      <w:r w:rsidRPr="00983988">
        <w:rPr>
          <w:sz w:val="22"/>
          <w:szCs w:val="22"/>
        </w:rPr>
        <w:t>esta</w:t>
      </w:r>
      <w:r w:rsidRPr="00983988">
        <w:rPr>
          <w:spacing w:val="-2"/>
          <w:sz w:val="22"/>
          <w:szCs w:val="22"/>
        </w:rPr>
        <w:t xml:space="preserve"> </w:t>
      </w:r>
      <w:r w:rsidRPr="00983988">
        <w:rPr>
          <w:sz w:val="22"/>
          <w:szCs w:val="22"/>
        </w:rPr>
        <w:t>Administração Pública, não houve tem i</w:t>
      </w:r>
      <w:r w:rsidR="0051022E">
        <w:rPr>
          <w:sz w:val="22"/>
          <w:szCs w:val="22"/>
        </w:rPr>
        <w:t>n</w:t>
      </w:r>
      <w:r w:rsidRPr="00983988">
        <w:rPr>
          <w:sz w:val="22"/>
          <w:szCs w:val="22"/>
        </w:rPr>
        <w:t>tercorrências que demandem maiores cuidados, pois se tratam de licitados regularmente</w:t>
      </w:r>
      <w:r w:rsidRPr="00983988">
        <w:rPr>
          <w:spacing w:val="40"/>
          <w:sz w:val="22"/>
          <w:szCs w:val="22"/>
        </w:rPr>
        <w:t xml:space="preserve"> </w:t>
      </w:r>
      <w:r w:rsidRPr="00983988">
        <w:rPr>
          <w:sz w:val="22"/>
          <w:szCs w:val="22"/>
        </w:rPr>
        <w:t>em</w:t>
      </w:r>
      <w:r w:rsidRPr="00983988">
        <w:rPr>
          <w:spacing w:val="40"/>
          <w:sz w:val="22"/>
          <w:szCs w:val="22"/>
        </w:rPr>
        <w:t xml:space="preserve"> </w:t>
      </w:r>
      <w:r w:rsidRPr="00983988">
        <w:rPr>
          <w:sz w:val="22"/>
          <w:szCs w:val="22"/>
        </w:rPr>
        <w:t>diversos</w:t>
      </w:r>
      <w:r w:rsidRPr="00983988">
        <w:rPr>
          <w:spacing w:val="40"/>
          <w:sz w:val="22"/>
          <w:szCs w:val="22"/>
        </w:rPr>
        <w:t xml:space="preserve"> </w:t>
      </w:r>
      <w:r w:rsidRPr="00983988">
        <w:rPr>
          <w:sz w:val="22"/>
          <w:szCs w:val="22"/>
        </w:rPr>
        <w:t>entes</w:t>
      </w:r>
      <w:r w:rsidRPr="00983988">
        <w:rPr>
          <w:spacing w:val="40"/>
          <w:sz w:val="22"/>
          <w:szCs w:val="22"/>
        </w:rPr>
        <w:t xml:space="preserve"> </w:t>
      </w:r>
      <w:r w:rsidRPr="00983988">
        <w:rPr>
          <w:sz w:val="22"/>
          <w:szCs w:val="22"/>
        </w:rPr>
        <w:t>da</w:t>
      </w:r>
      <w:r w:rsidRPr="00983988">
        <w:rPr>
          <w:spacing w:val="40"/>
          <w:sz w:val="22"/>
          <w:szCs w:val="22"/>
        </w:rPr>
        <w:t xml:space="preserve"> </w:t>
      </w:r>
      <w:r w:rsidRPr="00983988">
        <w:rPr>
          <w:sz w:val="22"/>
          <w:szCs w:val="22"/>
        </w:rPr>
        <w:t>Administração Pública do Estado;</w:t>
      </w:r>
    </w:p>
    <w:p w:rsidR="0051022E" w:rsidRDefault="0051022E" w:rsidP="0051022E">
      <w:pPr>
        <w:shd w:val="clear" w:color="auto" w:fill="FFFFFF"/>
        <w:tabs>
          <w:tab w:val="left" w:pos="0"/>
        </w:tabs>
        <w:spacing w:line="360" w:lineRule="auto"/>
        <w:ind w:left="-567" w:right="425"/>
        <w:rPr>
          <w:sz w:val="22"/>
          <w:szCs w:val="22"/>
        </w:rPr>
      </w:pPr>
    </w:p>
    <w:p w:rsidR="00983988" w:rsidRPr="0051022E" w:rsidRDefault="00983988" w:rsidP="0051022E">
      <w:pPr>
        <w:shd w:val="clear" w:color="auto" w:fill="FFFFFF"/>
        <w:tabs>
          <w:tab w:val="left" w:pos="0"/>
        </w:tabs>
        <w:spacing w:line="360" w:lineRule="auto"/>
        <w:ind w:left="-567" w:right="425"/>
        <w:rPr>
          <w:rFonts w:cs="Arial"/>
          <w:b/>
          <w:sz w:val="22"/>
          <w:szCs w:val="22"/>
        </w:rPr>
      </w:pPr>
      <w:r w:rsidRPr="00983988">
        <w:rPr>
          <w:sz w:val="22"/>
          <w:szCs w:val="22"/>
        </w:rPr>
        <w:t xml:space="preserve">Em relação </w:t>
      </w:r>
      <w:r w:rsidR="00763772" w:rsidRPr="00983988">
        <w:rPr>
          <w:sz w:val="22"/>
          <w:szCs w:val="22"/>
        </w:rPr>
        <w:t>à</w:t>
      </w:r>
      <w:r w:rsidRPr="00983988">
        <w:rPr>
          <w:sz w:val="22"/>
          <w:szCs w:val="22"/>
        </w:rPr>
        <w:t xml:space="preserve"> classificação dos bens, os mesmos podem </w:t>
      </w:r>
      <w:r w:rsidR="00763772" w:rsidRPr="00983988">
        <w:rPr>
          <w:sz w:val="22"/>
          <w:szCs w:val="22"/>
        </w:rPr>
        <w:t>ser</w:t>
      </w:r>
      <w:r w:rsidRPr="00983988">
        <w:rPr>
          <w:sz w:val="22"/>
          <w:szCs w:val="22"/>
        </w:rPr>
        <w:t xml:space="preserve"> classificados como bens comuns, nos</w:t>
      </w:r>
      <w:r w:rsidRPr="00983988">
        <w:rPr>
          <w:spacing w:val="-1"/>
          <w:sz w:val="22"/>
          <w:szCs w:val="22"/>
        </w:rPr>
        <w:t xml:space="preserve"> </w:t>
      </w:r>
      <w:r w:rsidRPr="00983988">
        <w:rPr>
          <w:sz w:val="22"/>
          <w:szCs w:val="22"/>
        </w:rPr>
        <w:t>termos</w:t>
      </w:r>
      <w:r w:rsidRPr="00983988">
        <w:rPr>
          <w:spacing w:val="-2"/>
          <w:sz w:val="22"/>
          <w:szCs w:val="22"/>
        </w:rPr>
        <w:t xml:space="preserve"> </w:t>
      </w:r>
      <w:r w:rsidRPr="00983988">
        <w:rPr>
          <w:sz w:val="22"/>
          <w:szCs w:val="22"/>
        </w:rPr>
        <w:t>das</w:t>
      </w:r>
      <w:r w:rsidRPr="00983988">
        <w:rPr>
          <w:spacing w:val="-2"/>
          <w:sz w:val="22"/>
          <w:szCs w:val="22"/>
        </w:rPr>
        <w:t xml:space="preserve"> </w:t>
      </w:r>
      <w:r w:rsidRPr="00983988">
        <w:rPr>
          <w:sz w:val="22"/>
          <w:szCs w:val="22"/>
        </w:rPr>
        <w:t>legislações vigentes,</w:t>
      </w:r>
      <w:r w:rsidRPr="00983988">
        <w:rPr>
          <w:spacing w:val="-1"/>
          <w:sz w:val="22"/>
          <w:szCs w:val="22"/>
        </w:rPr>
        <w:t xml:space="preserve"> </w:t>
      </w:r>
      <w:r w:rsidRPr="00983988">
        <w:rPr>
          <w:sz w:val="22"/>
          <w:szCs w:val="22"/>
        </w:rPr>
        <w:t>uma</w:t>
      </w:r>
      <w:r w:rsidRPr="00983988">
        <w:rPr>
          <w:spacing w:val="-2"/>
          <w:sz w:val="22"/>
          <w:szCs w:val="22"/>
        </w:rPr>
        <w:t xml:space="preserve"> </w:t>
      </w:r>
      <w:r w:rsidRPr="00983988">
        <w:rPr>
          <w:sz w:val="22"/>
          <w:szCs w:val="22"/>
        </w:rPr>
        <w:t>vez</w:t>
      </w:r>
      <w:r w:rsidRPr="00983988">
        <w:rPr>
          <w:spacing w:val="-2"/>
          <w:sz w:val="22"/>
          <w:szCs w:val="22"/>
        </w:rPr>
        <w:t xml:space="preserve"> </w:t>
      </w:r>
      <w:r w:rsidRPr="00983988">
        <w:rPr>
          <w:sz w:val="22"/>
          <w:szCs w:val="22"/>
        </w:rPr>
        <w:t>que</w:t>
      </w:r>
      <w:r w:rsidRPr="00983988">
        <w:rPr>
          <w:spacing w:val="-2"/>
          <w:sz w:val="22"/>
          <w:szCs w:val="22"/>
        </w:rPr>
        <w:t xml:space="preserve"> </w:t>
      </w:r>
      <w:r w:rsidRPr="00983988">
        <w:rPr>
          <w:sz w:val="22"/>
          <w:szCs w:val="22"/>
        </w:rPr>
        <w:t>possuem</w:t>
      </w:r>
      <w:r w:rsidRPr="00983988">
        <w:rPr>
          <w:spacing w:val="-1"/>
          <w:sz w:val="22"/>
          <w:szCs w:val="22"/>
        </w:rPr>
        <w:t xml:space="preserve"> </w:t>
      </w:r>
      <w:r w:rsidRPr="00983988">
        <w:rPr>
          <w:sz w:val="22"/>
          <w:szCs w:val="22"/>
        </w:rPr>
        <w:t>padrões</w:t>
      </w:r>
      <w:r w:rsidRPr="00983988">
        <w:rPr>
          <w:spacing w:val="-2"/>
          <w:sz w:val="22"/>
          <w:szCs w:val="22"/>
        </w:rPr>
        <w:t xml:space="preserve"> </w:t>
      </w:r>
      <w:r w:rsidRPr="00983988">
        <w:rPr>
          <w:sz w:val="22"/>
          <w:szCs w:val="22"/>
        </w:rPr>
        <w:t>de desempenho</w:t>
      </w:r>
      <w:r w:rsidRPr="00983988">
        <w:rPr>
          <w:spacing w:val="-4"/>
          <w:sz w:val="22"/>
          <w:szCs w:val="22"/>
        </w:rPr>
        <w:t xml:space="preserve"> </w:t>
      </w:r>
      <w:r w:rsidRPr="00983988">
        <w:rPr>
          <w:sz w:val="22"/>
          <w:szCs w:val="22"/>
        </w:rPr>
        <w:t>e qualidade que podem ser objetivamente definidos por meio de especificações reconhecidas e usuais no mercado, de igual modo para o deu fornecimento, há um grande número de fabricantes e distribuidores e demais empresas no mercado nacional que comercializam os referidos itens a serem licitados.</w:t>
      </w:r>
    </w:p>
    <w:p w:rsidR="004C1FD9" w:rsidRPr="006B17A4" w:rsidRDefault="004C1FD9" w:rsidP="004C1FD9">
      <w:pPr>
        <w:tabs>
          <w:tab w:val="left" w:pos="567"/>
          <w:tab w:val="left" w:pos="9356"/>
        </w:tabs>
        <w:ind w:left="-851" w:right="142"/>
        <w:rPr>
          <w:rFonts w:cs="Arial"/>
          <w:sz w:val="22"/>
          <w:szCs w:val="22"/>
        </w:rPr>
      </w:pPr>
    </w:p>
    <w:p w:rsidR="008E587E" w:rsidRDefault="008E587E" w:rsidP="00516200">
      <w:pPr>
        <w:tabs>
          <w:tab w:val="left" w:pos="567"/>
          <w:tab w:val="left" w:pos="9356"/>
        </w:tabs>
        <w:spacing w:line="360" w:lineRule="auto"/>
        <w:ind w:left="-851" w:right="142" w:firstLine="851"/>
        <w:rPr>
          <w:rFonts w:cs="Arial"/>
          <w:b/>
          <w:sz w:val="22"/>
          <w:szCs w:val="22"/>
        </w:rPr>
      </w:pPr>
      <w:r w:rsidRPr="006B17A4">
        <w:rPr>
          <w:rFonts w:cs="Arial"/>
          <w:b/>
          <w:sz w:val="22"/>
          <w:szCs w:val="22"/>
        </w:rPr>
        <w:t>PESQUISA DE PREÇOS</w:t>
      </w:r>
    </w:p>
    <w:p w:rsidR="00497713" w:rsidRPr="006B17A4" w:rsidRDefault="00497713" w:rsidP="00516200">
      <w:pPr>
        <w:tabs>
          <w:tab w:val="left" w:pos="567"/>
          <w:tab w:val="left" w:pos="9356"/>
        </w:tabs>
        <w:spacing w:line="360" w:lineRule="auto"/>
        <w:ind w:left="-851" w:right="142" w:firstLine="851"/>
        <w:rPr>
          <w:rFonts w:cs="Arial"/>
          <w:b/>
          <w:sz w:val="22"/>
          <w:szCs w:val="22"/>
        </w:rPr>
      </w:pPr>
    </w:p>
    <w:p w:rsidR="0073138A" w:rsidRDefault="0073138A" w:rsidP="00497713">
      <w:pPr>
        <w:autoSpaceDE w:val="0"/>
        <w:autoSpaceDN w:val="0"/>
        <w:adjustRightInd w:val="0"/>
        <w:spacing w:after="57" w:line="360" w:lineRule="auto"/>
        <w:ind w:left="-567" w:right="426"/>
        <w:rPr>
          <w:rFonts w:cs="Arial"/>
          <w:sz w:val="22"/>
          <w:szCs w:val="22"/>
        </w:rPr>
      </w:pPr>
      <w:r w:rsidRPr="0073138A">
        <w:rPr>
          <w:rFonts w:cs="Arial"/>
          <w:sz w:val="22"/>
          <w:szCs w:val="22"/>
        </w:rPr>
        <w:t>Em relação à consulta dos valores praticados para a Contratação foi o</w:t>
      </w:r>
      <w:r>
        <w:rPr>
          <w:rFonts w:cs="Arial"/>
          <w:sz w:val="22"/>
          <w:szCs w:val="22"/>
        </w:rPr>
        <w:t>bservado o que prevê o decreto N</w:t>
      </w:r>
      <w:r w:rsidRPr="0073138A">
        <w:rPr>
          <w:rFonts w:cs="Arial"/>
          <w:sz w:val="22"/>
          <w:szCs w:val="22"/>
        </w:rPr>
        <w:t>º 6</w:t>
      </w:r>
      <w:r>
        <w:rPr>
          <w:rFonts w:cs="Arial"/>
          <w:sz w:val="22"/>
          <w:szCs w:val="22"/>
        </w:rPr>
        <w:t>.</w:t>
      </w:r>
      <w:r w:rsidRPr="0073138A">
        <w:rPr>
          <w:rFonts w:cs="Arial"/>
          <w:sz w:val="22"/>
          <w:szCs w:val="22"/>
        </w:rPr>
        <w:t>621/2023</w:t>
      </w:r>
      <w:r>
        <w:rPr>
          <w:rFonts w:cs="Arial"/>
          <w:sz w:val="22"/>
          <w:szCs w:val="22"/>
        </w:rPr>
        <w:t xml:space="preserve"> </w:t>
      </w:r>
      <w:r w:rsidRPr="0073138A">
        <w:rPr>
          <w:rFonts w:cs="Arial"/>
          <w:sz w:val="22"/>
          <w:szCs w:val="22"/>
        </w:rPr>
        <w:t>sendo</w:t>
      </w:r>
      <w:r>
        <w:rPr>
          <w:rFonts w:cs="Arial"/>
          <w:sz w:val="22"/>
          <w:szCs w:val="22"/>
        </w:rPr>
        <w:t xml:space="preserve"> </w:t>
      </w:r>
      <w:r w:rsidRPr="0073138A">
        <w:rPr>
          <w:rFonts w:cs="Arial"/>
          <w:sz w:val="22"/>
          <w:szCs w:val="22"/>
        </w:rPr>
        <w:t>que os valores buscam refletir os praticados no de mercado atualmente, considerado que:</w:t>
      </w:r>
    </w:p>
    <w:p w:rsidR="0073138A" w:rsidRPr="002514BE" w:rsidRDefault="0073138A"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Os valores apresentados no MAPA DE PREÇOS são oriundos de consultas reali</w:t>
      </w:r>
      <w:r w:rsidR="00316DB6" w:rsidRPr="002514BE">
        <w:rPr>
          <w:rFonts w:ascii="Arial" w:hAnsi="Arial" w:cs="Arial"/>
          <w:sz w:val="22"/>
          <w:szCs w:val="22"/>
        </w:rPr>
        <w:t>zadas na PLATAFORMA BANCO DE PREÇOS.</w:t>
      </w:r>
    </w:p>
    <w:p w:rsidR="00497713" w:rsidRPr="002514BE" w:rsidRDefault="00316DB6"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A metodologia utilizada para determinar o preço de referência foi a aplicação da média entre três (3) preços, conforme indicado no MAPA DE PREÇOS, levando em consideração a variação de até 50% entre eles</w:t>
      </w:r>
      <w:r w:rsidR="00497713" w:rsidRPr="002514BE">
        <w:rPr>
          <w:rFonts w:ascii="Arial" w:hAnsi="Arial" w:cs="Arial"/>
          <w:sz w:val="22"/>
          <w:szCs w:val="22"/>
        </w:rPr>
        <w:t>.</w:t>
      </w:r>
    </w:p>
    <w:p w:rsidR="00316DB6" w:rsidRPr="002514BE" w:rsidRDefault="00316DB6" w:rsidP="002514BE">
      <w:pPr>
        <w:pStyle w:val="PargrafodaLista"/>
        <w:numPr>
          <w:ilvl w:val="0"/>
          <w:numId w:val="22"/>
        </w:numPr>
        <w:adjustRightInd w:val="0"/>
        <w:spacing w:after="57" w:line="360" w:lineRule="auto"/>
        <w:ind w:right="426"/>
        <w:rPr>
          <w:rFonts w:ascii="Arial" w:hAnsi="Arial" w:cs="Arial"/>
          <w:sz w:val="22"/>
          <w:szCs w:val="22"/>
        </w:rPr>
      </w:pPr>
      <w:r w:rsidRPr="002514BE">
        <w:rPr>
          <w:rFonts w:ascii="Arial" w:hAnsi="Arial" w:cs="Arial"/>
          <w:sz w:val="22"/>
          <w:szCs w:val="22"/>
        </w:rPr>
        <w:t xml:space="preserve"> Os valores máximos unitários representam a ten</w:t>
      </w:r>
      <w:r w:rsidR="00497713" w:rsidRPr="002514BE">
        <w:rPr>
          <w:rFonts w:ascii="Arial" w:hAnsi="Arial" w:cs="Arial"/>
          <w:sz w:val="22"/>
          <w:szCs w:val="22"/>
        </w:rPr>
        <w:t>dência do mercado na atualidade.</w:t>
      </w:r>
    </w:p>
    <w:p w:rsidR="008E587E" w:rsidRDefault="008E587E" w:rsidP="00BE7D12">
      <w:pPr>
        <w:autoSpaceDE w:val="0"/>
        <w:autoSpaceDN w:val="0"/>
        <w:adjustRightInd w:val="0"/>
        <w:spacing w:after="57" w:line="360" w:lineRule="auto"/>
        <w:rPr>
          <w:rFonts w:cs="Arial"/>
          <w:b/>
          <w:sz w:val="22"/>
          <w:szCs w:val="22"/>
        </w:rPr>
      </w:pPr>
    </w:p>
    <w:p w:rsidR="00316DB6" w:rsidRDefault="00316DB6" w:rsidP="008E587E">
      <w:pPr>
        <w:autoSpaceDE w:val="0"/>
        <w:autoSpaceDN w:val="0"/>
        <w:adjustRightInd w:val="0"/>
        <w:spacing w:after="57" w:line="360" w:lineRule="auto"/>
        <w:ind w:left="-567" w:firstLine="567"/>
        <w:rPr>
          <w:rFonts w:cs="Arial"/>
          <w:b/>
          <w:sz w:val="22"/>
          <w:szCs w:val="22"/>
        </w:rPr>
      </w:pPr>
      <w:r w:rsidRPr="00316DB6">
        <w:rPr>
          <w:rFonts w:cs="Arial"/>
          <w:b/>
          <w:sz w:val="22"/>
          <w:szCs w:val="22"/>
        </w:rPr>
        <w:t>RESPONSÁVEIS PELA PESQUISA DE PREÇOS</w:t>
      </w:r>
    </w:p>
    <w:p w:rsidR="0051022E" w:rsidRDefault="00316DB6" w:rsidP="00763772">
      <w:pPr>
        <w:autoSpaceDE w:val="0"/>
        <w:autoSpaceDN w:val="0"/>
        <w:adjustRightInd w:val="0"/>
        <w:spacing w:after="57" w:line="360" w:lineRule="auto"/>
        <w:ind w:left="-567" w:firstLine="567"/>
        <w:rPr>
          <w:sz w:val="22"/>
          <w:szCs w:val="22"/>
        </w:rPr>
      </w:pPr>
      <w:r w:rsidRPr="00316DB6">
        <w:rPr>
          <w:sz w:val="22"/>
          <w:szCs w:val="22"/>
        </w:rPr>
        <w:t>Karyn</w:t>
      </w:r>
      <w:r>
        <w:rPr>
          <w:sz w:val="22"/>
          <w:szCs w:val="22"/>
        </w:rPr>
        <w:t xml:space="preserve"> </w:t>
      </w:r>
      <w:r w:rsidRPr="00316DB6">
        <w:rPr>
          <w:sz w:val="22"/>
          <w:szCs w:val="22"/>
        </w:rPr>
        <w:t>Friess</w:t>
      </w:r>
    </w:p>
    <w:p w:rsidR="00763772" w:rsidRPr="00497713" w:rsidRDefault="00763772" w:rsidP="00763772">
      <w:pPr>
        <w:autoSpaceDE w:val="0"/>
        <w:autoSpaceDN w:val="0"/>
        <w:adjustRightInd w:val="0"/>
        <w:spacing w:after="57" w:line="360" w:lineRule="auto"/>
        <w:ind w:left="-567" w:firstLine="567"/>
        <w:rPr>
          <w:sz w:val="22"/>
          <w:szCs w:val="22"/>
        </w:rPr>
      </w:pPr>
    </w:p>
    <w:p w:rsidR="008B5C18" w:rsidRPr="002514BE" w:rsidRDefault="008E587E" w:rsidP="002514BE">
      <w:pPr>
        <w:autoSpaceDE w:val="0"/>
        <w:autoSpaceDN w:val="0"/>
        <w:adjustRightInd w:val="0"/>
        <w:spacing w:after="57" w:line="360" w:lineRule="auto"/>
        <w:ind w:left="-567" w:firstLine="567"/>
        <w:rPr>
          <w:rFonts w:cs="Arial"/>
          <w:b/>
          <w:sz w:val="22"/>
          <w:szCs w:val="22"/>
        </w:rPr>
      </w:pPr>
      <w:r w:rsidRPr="006B17A4">
        <w:rPr>
          <w:rFonts w:cs="Arial"/>
          <w:b/>
          <w:sz w:val="22"/>
          <w:szCs w:val="22"/>
        </w:rPr>
        <w:t>PARCELAMENTO DO OBJETO</w:t>
      </w:r>
      <w:r w:rsidR="008B5C18" w:rsidRPr="008B5C18">
        <w:rPr>
          <w:rFonts w:cs="Arial"/>
          <w:bCs/>
          <w:sz w:val="22"/>
          <w:szCs w:val="22"/>
        </w:rPr>
        <w:t xml:space="preserve">: </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t>A adjudicação do Pregão por item</w:t>
      </w:r>
      <w:r w:rsidR="002514BE" w:rsidRPr="008B5C18">
        <w:rPr>
          <w:rFonts w:cs="Arial"/>
          <w:bCs/>
          <w:sz w:val="22"/>
          <w:szCs w:val="22"/>
        </w:rPr>
        <w:t xml:space="preserve"> visa</w:t>
      </w:r>
      <w:r w:rsidRPr="008B5C18">
        <w:rPr>
          <w:rFonts w:cs="Arial"/>
          <w:bCs/>
          <w:sz w:val="22"/>
          <w:szCs w:val="22"/>
        </w:rPr>
        <w:t xml:space="preserve"> propiciar a ampla participação de licitantes que, embora não dispondo de capacidade para o fornecimento ou aquisição da totalidade do objeto, o que é comum no mercado, </w:t>
      </w:r>
      <w:r w:rsidR="002514BE" w:rsidRPr="008B5C18">
        <w:rPr>
          <w:rFonts w:cs="Arial"/>
          <w:bCs/>
          <w:sz w:val="22"/>
          <w:szCs w:val="22"/>
        </w:rPr>
        <w:t>possa</w:t>
      </w:r>
      <w:r w:rsidR="002514BE">
        <w:rPr>
          <w:rFonts w:cs="Arial"/>
          <w:bCs/>
          <w:sz w:val="22"/>
          <w:szCs w:val="22"/>
        </w:rPr>
        <w:t xml:space="preserve"> fazê-lo com relação a itens.</w:t>
      </w:r>
      <w:r w:rsidRPr="008B5C18">
        <w:rPr>
          <w:rFonts w:cs="Arial"/>
          <w:bCs/>
          <w:sz w:val="22"/>
          <w:szCs w:val="22"/>
        </w:rPr>
        <w:t xml:space="preserve"> </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t xml:space="preserve"> O objetivo de parcelamento é o de melhor aproveitar os recursos disponíveis no merca</w:t>
      </w:r>
      <w:r w:rsidR="002514BE">
        <w:rPr>
          <w:rFonts w:cs="Arial"/>
          <w:bCs/>
          <w:sz w:val="22"/>
          <w:szCs w:val="22"/>
        </w:rPr>
        <w:t>do e ampliar a competitividade, se tratando de objeto divisível.</w:t>
      </w:r>
    </w:p>
    <w:p w:rsidR="008B5C18" w:rsidRPr="008B5C18" w:rsidRDefault="008B5C18" w:rsidP="002514BE">
      <w:pPr>
        <w:autoSpaceDE w:val="0"/>
        <w:autoSpaceDN w:val="0"/>
        <w:adjustRightInd w:val="0"/>
        <w:spacing w:after="57" w:line="360" w:lineRule="auto"/>
        <w:ind w:left="-567" w:right="426"/>
        <w:rPr>
          <w:rFonts w:cs="Arial"/>
          <w:bCs/>
          <w:sz w:val="22"/>
          <w:szCs w:val="22"/>
        </w:rPr>
      </w:pPr>
      <w:r w:rsidRPr="008B5C18">
        <w:rPr>
          <w:rFonts w:cs="Arial"/>
          <w:bCs/>
          <w:sz w:val="22"/>
          <w:szCs w:val="22"/>
        </w:rPr>
        <w:lastRenderedPageBreak/>
        <w:t>Desta forma, o parcelamento dos itens é técnica e economicamente viável, pois possibilitará a ADJUDICAÇÃO de propostas mais VANTAJOSAS a Administração Pública.</w:t>
      </w:r>
    </w:p>
    <w:p w:rsidR="000A3260" w:rsidRPr="00316DB6" w:rsidRDefault="000A3260" w:rsidP="00316DB6">
      <w:pPr>
        <w:autoSpaceDE w:val="0"/>
        <w:autoSpaceDN w:val="0"/>
        <w:adjustRightInd w:val="0"/>
        <w:spacing w:after="57" w:line="360" w:lineRule="auto"/>
        <w:ind w:left="-567" w:right="426" w:firstLine="567"/>
        <w:rPr>
          <w:rFonts w:cs="Arial"/>
          <w:bCs/>
          <w:color w:val="000000" w:themeColor="text1"/>
          <w:sz w:val="22"/>
          <w:szCs w:val="22"/>
        </w:rPr>
      </w:pPr>
    </w:p>
    <w:p w:rsidR="00316DB6" w:rsidRDefault="00316DB6" w:rsidP="00516200">
      <w:pPr>
        <w:autoSpaceDE w:val="0"/>
        <w:autoSpaceDN w:val="0"/>
        <w:adjustRightInd w:val="0"/>
        <w:spacing w:after="57" w:line="360" w:lineRule="auto"/>
        <w:rPr>
          <w:rFonts w:cs="Arial"/>
          <w:b/>
          <w:bCs/>
          <w:color w:val="000000" w:themeColor="text1"/>
          <w:sz w:val="22"/>
          <w:szCs w:val="22"/>
        </w:rPr>
      </w:pPr>
      <w:r w:rsidRPr="00316DB6">
        <w:rPr>
          <w:rFonts w:cs="Arial"/>
          <w:b/>
          <w:bCs/>
          <w:color w:val="000000" w:themeColor="text1"/>
          <w:sz w:val="22"/>
          <w:szCs w:val="22"/>
        </w:rPr>
        <w:t>CLASSIFICAÇÃO DOS BENS E SERVIÇOS COMUNS</w:t>
      </w:r>
    </w:p>
    <w:p w:rsidR="00316DB6" w:rsidRDefault="00316DB6" w:rsidP="002514BE">
      <w:pPr>
        <w:autoSpaceDE w:val="0"/>
        <w:autoSpaceDN w:val="0"/>
        <w:adjustRightInd w:val="0"/>
        <w:spacing w:after="57" w:line="360" w:lineRule="auto"/>
        <w:ind w:left="-567" w:right="426"/>
        <w:rPr>
          <w:rFonts w:cs="Arial"/>
          <w:bCs/>
          <w:color w:val="000000" w:themeColor="text1"/>
          <w:sz w:val="22"/>
          <w:szCs w:val="22"/>
        </w:rPr>
      </w:pPr>
      <w:r w:rsidRPr="00316DB6">
        <w:rPr>
          <w:rFonts w:cs="Arial"/>
          <w:bCs/>
          <w:color w:val="000000" w:themeColor="text1"/>
          <w:sz w:val="22"/>
          <w:szCs w:val="22"/>
        </w:rPr>
        <w:t>Os objetos desse processo licitatório são classificados como bens comuns, pois possuem especificações usuais de mercado e padrões de qualidade definidas em edital, conforme estabelece o inciso XIII do art. 6º da Lei Federal n.º 14.133, de 2021.</w:t>
      </w:r>
    </w:p>
    <w:p w:rsidR="00316DB6" w:rsidRDefault="00316DB6" w:rsidP="00316DB6">
      <w:pPr>
        <w:autoSpaceDE w:val="0"/>
        <w:autoSpaceDN w:val="0"/>
        <w:adjustRightInd w:val="0"/>
        <w:spacing w:after="57" w:line="360" w:lineRule="auto"/>
        <w:ind w:left="-567" w:right="426" w:firstLine="567"/>
        <w:rPr>
          <w:rFonts w:cs="Arial"/>
          <w:bCs/>
          <w:color w:val="000000" w:themeColor="text1"/>
          <w:sz w:val="22"/>
          <w:szCs w:val="22"/>
        </w:rPr>
      </w:pPr>
    </w:p>
    <w:p w:rsidR="00763772" w:rsidRDefault="00316DB6" w:rsidP="00763772">
      <w:pPr>
        <w:autoSpaceDE w:val="0"/>
        <w:autoSpaceDN w:val="0"/>
        <w:adjustRightInd w:val="0"/>
        <w:spacing w:after="57" w:line="360" w:lineRule="auto"/>
        <w:ind w:left="-567" w:right="426" w:firstLine="567"/>
        <w:rPr>
          <w:rFonts w:cs="Arial"/>
          <w:b/>
          <w:bCs/>
          <w:color w:val="000000" w:themeColor="text1"/>
          <w:sz w:val="22"/>
          <w:szCs w:val="22"/>
        </w:rPr>
      </w:pPr>
      <w:r w:rsidRPr="00316DB6">
        <w:rPr>
          <w:rFonts w:cs="Arial"/>
          <w:b/>
          <w:bCs/>
          <w:color w:val="000000" w:themeColor="text1"/>
          <w:sz w:val="22"/>
          <w:szCs w:val="22"/>
        </w:rPr>
        <w:t>DAS CONDIÇÕES ESPECIAIS DE HABILITAÇÃO</w:t>
      </w:r>
    </w:p>
    <w:p w:rsidR="002514BE" w:rsidRPr="00763772" w:rsidRDefault="00C53F4D" w:rsidP="00763772">
      <w:pPr>
        <w:autoSpaceDE w:val="0"/>
        <w:autoSpaceDN w:val="0"/>
        <w:adjustRightInd w:val="0"/>
        <w:spacing w:after="57" w:line="360" w:lineRule="auto"/>
        <w:ind w:left="-567" w:right="426"/>
        <w:rPr>
          <w:rFonts w:cs="Arial"/>
          <w:b/>
          <w:bCs/>
          <w:color w:val="000000" w:themeColor="text1"/>
          <w:sz w:val="22"/>
          <w:szCs w:val="22"/>
        </w:rPr>
      </w:pPr>
      <w:r w:rsidRPr="00763772">
        <w:rPr>
          <w:rFonts w:cs="Arial"/>
          <w:bCs/>
          <w:color w:val="000000" w:themeColor="text1"/>
          <w:sz w:val="22"/>
          <w:szCs w:val="22"/>
        </w:rPr>
        <w:t xml:space="preserve">Em relação </w:t>
      </w:r>
      <w:r w:rsidR="00763772" w:rsidRPr="00763772">
        <w:rPr>
          <w:rFonts w:cs="Arial"/>
          <w:bCs/>
          <w:color w:val="000000" w:themeColor="text1"/>
          <w:sz w:val="22"/>
          <w:szCs w:val="22"/>
        </w:rPr>
        <w:t>à</w:t>
      </w:r>
      <w:r w:rsidRPr="00763772">
        <w:rPr>
          <w:rFonts w:cs="Arial"/>
          <w:bCs/>
          <w:color w:val="000000" w:themeColor="text1"/>
          <w:sz w:val="22"/>
          <w:szCs w:val="22"/>
        </w:rPr>
        <w:t xml:space="preserve"> contratação não há condições especiais de Habilitação, havendo a necessidade de apresentação de Atestado de Capacidade Técnica.</w:t>
      </w:r>
    </w:p>
    <w:p w:rsidR="00316DB6" w:rsidRDefault="00316DB6" w:rsidP="00316DB6">
      <w:pPr>
        <w:autoSpaceDE w:val="0"/>
        <w:autoSpaceDN w:val="0"/>
        <w:adjustRightInd w:val="0"/>
        <w:spacing w:after="57" w:line="360" w:lineRule="auto"/>
        <w:ind w:left="-567" w:right="426" w:firstLine="567"/>
        <w:rPr>
          <w:rFonts w:cs="Arial"/>
          <w:bCs/>
          <w:color w:val="000000" w:themeColor="text1"/>
          <w:sz w:val="22"/>
          <w:szCs w:val="22"/>
        </w:rPr>
      </w:pPr>
    </w:p>
    <w:p w:rsidR="00763772" w:rsidRDefault="008E587E" w:rsidP="00C53F4D">
      <w:pPr>
        <w:autoSpaceDE w:val="0"/>
        <w:autoSpaceDN w:val="0"/>
        <w:adjustRightInd w:val="0"/>
        <w:spacing w:after="57" w:line="360" w:lineRule="auto"/>
        <w:rPr>
          <w:rFonts w:cs="Arial"/>
          <w:b/>
          <w:bCs/>
          <w:color w:val="000000" w:themeColor="text1"/>
          <w:sz w:val="22"/>
          <w:szCs w:val="22"/>
        </w:rPr>
      </w:pPr>
      <w:r w:rsidRPr="006B17A4">
        <w:rPr>
          <w:rFonts w:cs="Arial"/>
          <w:b/>
          <w:bCs/>
          <w:color w:val="000000" w:themeColor="text1"/>
          <w:sz w:val="22"/>
          <w:szCs w:val="22"/>
        </w:rPr>
        <w:t>SUSTENTABILIDADE</w:t>
      </w:r>
    </w:p>
    <w:p w:rsidR="00F5295C" w:rsidRDefault="008E587E" w:rsidP="00763772">
      <w:pPr>
        <w:autoSpaceDE w:val="0"/>
        <w:autoSpaceDN w:val="0"/>
        <w:adjustRightInd w:val="0"/>
        <w:spacing w:line="360" w:lineRule="auto"/>
        <w:ind w:left="-567"/>
        <w:rPr>
          <w:rFonts w:cs="Arial"/>
          <w:sz w:val="22"/>
          <w:szCs w:val="22"/>
          <w:shd w:val="clear" w:color="auto" w:fill="FFFFFF"/>
        </w:rPr>
      </w:pPr>
      <w:r w:rsidRPr="006B17A4">
        <w:rPr>
          <w:rFonts w:cs="Arial"/>
          <w:sz w:val="22"/>
          <w:szCs w:val="22"/>
          <w:shd w:val="clear" w:color="auto" w:fill="FFFFFF"/>
        </w:rPr>
        <w:t>Os fornecedores adotarão as seguintes práticas de sustentabilidade:</w:t>
      </w:r>
    </w:p>
    <w:p w:rsidR="00763772" w:rsidRPr="00763772" w:rsidRDefault="00763772" w:rsidP="00763772">
      <w:pPr>
        <w:autoSpaceDE w:val="0"/>
        <w:autoSpaceDN w:val="0"/>
        <w:adjustRightInd w:val="0"/>
        <w:spacing w:line="360" w:lineRule="auto"/>
        <w:ind w:left="-567"/>
        <w:rPr>
          <w:rFonts w:cs="Arial"/>
          <w:b/>
          <w:bCs/>
          <w:color w:val="000000" w:themeColor="text1"/>
          <w:sz w:val="22"/>
          <w:szCs w:val="22"/>
        </w:rPr>
      </w:pP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Os licitantes devem oferecer produtos acondicionados, preferencialmente, em embalagem individual adequada, com o menor volume possível, que utilize materiais recicláveis, de forma a garantir a máxima proteção durante</w:t>
      </w:r>
      <w:r w:rsidR="00763772">
        <w:rPr>
          <w:rFonts w:ascii="Arial" w:hAnsi="Arial" w:cs="Arial"/>
          <w:bCs/>
          <w:sz w:val="22"/>
          <w:szCs w:val="22"/>
          <w:shd w:val="clear" w:color="auto" w:fill="FFFFFF"/>
        </w:rPr>
        <w:t xml:space="preserve"> o transporte e o armazenamento.</w:t>
      </w:r>
    </w:p>
    <w:p w:rsidR="00F5295C" w:rsidRPr="002514BE"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 xml:space="preserve"> De acordo com o art. 7º, XI, nº 12.305/2010 – Política Nacional de Resíduos Sólidos, os licitantes devem ofertar produtos que sejam acondicionados em embalagens recicladas ou recicláveis, de papelão ou de plástico à base de etanol de</w:t>
      </w:r>
      <w:r w:rsidR="00763772">
        <w:rPr>
          <w:rFonts w:ascii="Arial" w:hAnsi="Arial" w:cs="Arial"/>
          <w:bCs/>
          <w:sz w:val="22"/>
          <w:szCs w:val="22"/>
          <w:shd w:val="clear" w:color="auto" w:fill="FFFFFF"/>
        </w:rPr>
        <w:t xml:space="preserve"> cana de açúcar (se for o caso).</w:t>
      </w:r>
    </w:p>
    <w:p w:rsidR="00F5295C" w:rsidRDefault="00F5295C" w:rsidP="002514BE">
      <w:pPr>
        <w:pStyle w:val="PargrafodaLista"/>
        <w:numPr>
          <w:ilvl w:val="0"/>
          <w:numId w:val="24"/>
        </w:numPr>
        <w:shd w:val="clear" w:color="auto" w:fill="FFFFFF"/>
        <w:spacing w:line="360" w:lineRule="auto"/>
        <w:ind w:right="426"/>
        <w:rPr>
          <w:rFonts w:ascii="Arial" w:hAnsi="Arial" w:cs="Arial"/>
          <w:bCs/>
          <w:sz w:val="22"/>
          <w:szCs w:val="22"/>
          <w:shd w:val="clear" w:color="auto" w:fill="FFFFFF"/>
        </w:rPr>
      </w:pPr>
      <w:r w:rsidRPr="002514BE">
        <w:rPr>
          <w:rFonts w:ascii="Arial" w:hAnsi="Arial" w:cs="Arial"/>
          <w:bCs/>
          <w:sz w:val="22"/>
          <w:szCs w:val="22"/>
          <w:shd w:val="clear" w:color="auto" w:fill="FFFFFF"/>
        </w:rPr>
        <w:t>Os licitantes devem optar, quando possível, por produtos constituídos por materiais naturais.</w:t>
      </w:r>
    </w:p>
    <w:p w:rsidR="00763772" w:rsidRDefault="00763772" w:rsidP="00763772">
      <w:pPr>
        <w:shd w:val="clear" w:color="auto" w:fill="FFFFFF"/>
        <w:spacing w:line="360" w:lineRule="auto"/>
        <w:ind w:right="426"/>
        <w:rPr>
          <w:rFonts w:cs="Arial"/>
          <w:bCs/>
          <w:sz w:val="22"/>
          <w:szCs w:val="22"/>
          <w:shd w:val="clear" w:color="auto" w:fill="FFFFFF"/>
        </w:rPr>
      </w:pPr>
    </w:p>
    <w:p w:rsidR="00763772" w:rsidRDefault="00763772" w:rsidP="00763772">
      <w:pPr>
        <w:shd w:val="clear" w:color="auto" w:fill="FFFFFF"/>
        <w:spacing w:line="360" w:lineRule="auto"/>
        <w:ind w:right="426"/>
        <w:rPr>
          <w:rFonts w:cs="Arial"/>
          <w:bCs/>
          <w:sz w:val="22"/>
          <w:szCs w:val="22"/>
          <w:shd w:val="clear" w:color="auto" w:fill="FFFFFF"/>
        </w:rPr>
      </w:pPr>
    </w:p>
    <w:p w:rsidR="00763772" w:rsidRDefault="00763772" w:rsidP="00763772">
      <w:pPr>
        <w:shd w:val="clear" w:color="auto" w:fill="FFFFFF"/>
        <w:spacing w:line="360" w:lineRule="auto"/>
        <w:ind w:right="426"/>
        <w:rPr>
          <w:rFonts w:cs="Arial"/>
          <w:bCs/>
          <w:sz w:val="22"/>
          <w:szCs w:val="22"/>
          <w:shd w:val="clear" w:color="auto" w:fill="FFFFFF"/>
        </w:rPr>
      </w:pPr>
    </w:p>
    <w:p w:rsidR="00763772" w:rsidRDefault="00763772" w:rsidP="00763772">
      <w:pPr>
        <w:shd w:val="clear" w:color="auto" w:fill="FFFFFF"/>
        <w:spacing w:line="360" w:lineRule="auto"/>
        <w:ind w:right="426"/>
        <w:rPr>
          <w:rFonts w:cs="Arial"/>
          <w:bCs/>
          <w:sz w:val="22"/>
          <w:szCs w:val="22"/>
          <w:shd w:val="clear" w:color="auto" w:fill="FFFFFF"/>
        </w:rPr>
      </w:pPr>
    </w:p>
    <w:p w:rsidR="00763772" w:rsidRDefault="00763772" w:rsidP="00763772">
      <w:pPr>
        <w:shd w:val="clear" w:color="auto" w:fill="FFFFFF"/>
        <w:spacing w:line="360" w:lineRule="auto"/>
        <w:ind w:right="426"/>
        <w:rPr>
          <w:rFonts w:cs="Arial"/>
          <w:bCs/>
          <w:sz w:val="22"/>
          <w:szCs w:val="22"/>
          <w:shd w:val="clear" w:color="auto" w:fill="FFFFFF"/>
        </w:rPr>
      </w:pPr>
    </w:p>
    <w:p w:rsidR="00763772" w:rsidRPr="00763772" w:rsidRDefault="00763772" w:rsidP="00763772">
      <w:pPr>
        <w:shd w:val="clear" w:color="auto" w:fill="FFFFFF"/>
        <w:spacing w:line="360" w:lineRule="auto"/>
        <w:ind w:right="426"/>
        <w:rPr>
          <w:rFonts w:cs="Arial"/>
          <w:bCs/>
          <w:sz w:val="22"/>
          <w:szCs w:val="22"/>
          <w:shd w:val="clear" w:color="auto" w:fill="FFFFFF"/>
        </w:rPr>
      </w:pPr>
    </w:p>
    <w:p w:rsidR="00616D3A" w:rsidRPr="006B17A4" w:rsidRDefault="00616D3A" w:rsidP="00F5295C">
      <w:pPr>
        <w:tabs>
          <w:tab w:val="left" w:pos="567"/>
          <w:tab w:val="left" w:pos="9356"/>
        </w:tabs>
        <w:spacing w:line="360" w:lineRule="auto"/>
        <w:ind w:right="142"/>
        <w:rPr>
          <w:rFonts w:cs="Arial"/>
          <w:sz w:val="22"/>
          <w:szCs w:val="22"/>
        </w:rPr>
      </w:pPr>
    </w:p>
    <w:p w:rsidR="00CE06D6" w:rsidRDefault="00F5295C" w:rsidP="00CE06D6">
      <w:pPr>
        <w:tabs>
          <w:tab w:val="left" w:pos="567"/>
          <w:tab w:val="left" w:pos="9356"/>
        </w:tabs>
        <w:spacing w:line="360" w:lineRule="auto"/>
        <w:ind w:right="142"/>
        <w:rPr>
          <w:rFonts w:cs="Arial"/>
          <w:b/>
          <w:sz w:val="22"/>
          <w:szCs w:val="22"/>
        </w:rPr>
      </w:pPr>
      <w:r>
        <w:rPr>
          <w:rFonts w:cs="Arial"/>
          <w:b/>
          <w:sz w:val="22"/>
          <w:szCs w:val="22"/>
        </w:rPr>
        <w:t>OBRIGAÇÕES DA CONTRATADA</w:t>
      </w:r>
      <w:r w:rsidR="00616D3A" w:rsidRPr="006B17A4">
        <w:rPr>
          <w:rFonts w:cs="Arial"/>
          <w:b/>
          <w:sz w:val="22"/>
          <w:szCs w:val="22"/>
        </w:rPr>
        <w:t xml:space="preserve"> </w:t>
      </w:r>
    </w:p>
    <w:p w:rsidR="00CE06D6" w:rsidRDefault="00CE06D6" w:rsidP="00CE06D6">
      <w:pPr>
        <w:tabs>
          <w:tab w:val="left" w:pos="567"/>
          <w:tab w:val="left" w:pos="9356"/>
        </w:tabs>
        <w:spacing w:line="360" w:lineRule="auto"/>
        <w:ind w:right="142"/>
        <w:rPr>
          <w:rFonts w:cs="Arial"/>
          <w:b/>
          <w:sz w:val="22"/>
          <w:szCs w:val="22"/>
        </w:rPr>
      </w:pPr>
    </w:p>
    <w:p w:rsidR="00C53F4D" w:rsidRPr="00C53F4D" w:rsidRDefault="008B3071" w:rsidP="00CE06D6">
      <w:pPr>
        <w:pStyle w:val="PargrafodaLista"/>
        <w:numPr>
          <w:ilvl w:val="0"/>
          <w:numId w:val="26"/>
        </w:numPr>
        <w:tabs>
          <w:tab w:val="left" w:pos="567"/>
          <w:tab w:val="left" w:pos="9356"/>
        </w:tabs>
        <w:spacing w:line="360" w:lineRule="auto"/>
        <w:ind w:right="142"/>
        <w:rPr>
          <w:rFonts w:ascii="Arial" w:hAnsi="Arial" w:cs="Arial"/>
          <w:b/>
          <w:sz w:val="22"/>
          <w:szCs w:val="22"/>
        </w:rPr>
      </w:pPr>
      <w:r w:rsidRPr="00CE06D6">
        <w:rPr>
          <w:rFonts w:ascii="Arial" w:hAnsi="Arial" w:cs="Arial"/>
          <w:bCs/>
          <w:sz w:val="22"/>
          <w:szCs w:val="22"/>
        </w:rPr>
        <w:t>Efetuar a entrega dos produtos, conforme PRAZO indicado, livre de quaisquer outros encargos</w:t>
      </w:r>
      <w:r w:rsidR="00C53F4D">
        <w:rPr>
          <w:rFonts w:ascii="Arial" w:hAnsi="Arial" w:cs="Arial"/>
          <w:bCs/>
          <w:sz w:val="22"/>
          <w:szCs w:val="22"/>
        </w:rPr>
        <w:t>, devidamente MONTADOS.</w:t>
      </w:r>
    </w:p>
    <w:p w:rsidR="008B3071" w:rsidRPr="00CE06D6" w:rsidRDefault="008B3071" w:rsidP="00CE06D6">
      <w:pPr>
        <w:pStyle w:val="PargrafodaLista"/>
        <w:numPr>
          <w:ilvl w:val="0"/>
          <w:numId w:val="26"/>
        </w:numPr>
        <w:tabs>
          <w:tab w:val="left" w:pos="567"/>
          <w:tab w:val="left" w:pos="9356"/>
        </w:tabs>
        <w:spacing w:line="360" w:lineRule="auto"/>
        <w:ind w:right="142"/>
        <w:rPr>
          <w:rFonts w:ascii="Arial" w:hAnsi="Arial" w:cs="Arial"/>
          <w:b/>
          <w:sz w:val="22"/>
          <w:szCs w:val="22"/>
        </w:rPr>
      </w:pPr>
      <w:r w:rsidRPr="00CE06D6">
        <w:rPr>
          <w:rFonts w:ascii="Arial" w:hAnsi="Arial" w:cs="Arial"/>
          <w:bCs/>
          <w:sz w:val="22"/>
          <w:szCs w:val="22"/>
        </w:rPr>
        <w:t>Vencidos os prazos estabelec</w:t>
      </w:r>
      <w:r w:rsidR="00CE06D6" w:rsidRPr="00CE06D6">
        <w:rPr>
          <w:rFonts w:ascii="Arial" w:hAnsi="Arial" w:cs="Arial"/>
          <w:bCs/>
          <w:sz w:val="22"/>
          <w:szCs w:val="22"/>
        </w:rPr>
        <w:t>idos, a empresa será NOTIFICADA.</w:t>
      </w:r>
      <w:r w:rsidRPr="00CE06D6">
        <w:rPr>
          <w:rFonts w:ascii="Arial" w:hAnsi="Arial" w:cs="Arial"/>
          <w:bCs/>
          <w:sz w:val="22"/>
          <w:szCs w:val="22"/>
        </w:rPr>
        <w:t xml:space="preserve"> </w:t>
      </w:r>
    </w:p>
    <w:p w:rsidR="00CE06D6"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Em caso de substituição de produto realizar a troca do mesmo no prazo estabelecido, considerando se tra</w:t>
      </w:r>
      <w:r w:rsidR="00CE06D6" w:rsidRPr="00CE06D6">
        <w:rPr>
          <w:rFonts w:ascii="Arial" w:hAnsi="Arial" w:cs="Arial"/>
          <w:bCs/>
          <w:sz w:val="22"/>
          <w:szCs w:val="22"/>
        </w:rPr>
        <w:t>tar de produto de uso essencial.</w:t>
      </w:r>
      <w:r w:rsidRPr="00CE06D6">
        <w:rPr>
          <w:rFonts w:ascii="Arial" w:hAnsi="Arial" w:cs="Arial"/>
          <w:bCs/>
          <w:sz w:val="22"/>
          <w:szCs w:val="22"/>
        </w:rPr>
        <w:t xml:space="preserve"> </w:t>
      </w:r>
    </w:p>
    <w:p w:rsidR="00763772"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 xml:space="preserve">Entregar produtos de acordo com as especificações sob pena de aplicação das sanções previstas em legislação VIGENTE. </w:t>
      </w:r>
    </w:p>
    <w:p w:rsidR="00CE06D6"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 xml:space="preserve">Se o produto estiver em desconformidade com as especificações, todas as despesas e os eventuais danos/substituições de qualquer natureza decorrentes serão atribuídos </w:t>
      </w:r>
      <w:r w:rsidR="00763772">
        <w:rPr>
          <w:rFonts w:ascii="Arial" w:hAnsi="Arial" w:cs="Arial"/>
          <w:bCs/>
          <w:sz w:val="22"/>
          <w:szCs w:val="22"/>
        </w:rPr>
        <w:t>ao detentor da Ata</w:t>
      </w:r>
      <w:r w:rsidR="00CE06D6" w:rsidRPr="00CE06D6">
        <w:rPr>
          <w:rFonts w:ascii="Arial" w:hAnsi="Arial" w:cs="Arial"/>
          <w:bCs/>
          <w:sz w:val="22"/>
          <w:szCs w:val="22"/>
        </w:rPr>
        <w:t>.</w:t>
      </w:r>
    </w:p>
    <w:p w:rsidR="008B3071"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Permanecer como única e total res</w:t>
      </w:r>
      <w:r w:rsidR="00763772">
        <w:rPr>
          <w:rFonts w:ascii="Arial" w:hAnsi="Arial" w:cs="Arial"/>
          <w:bCs/>
          <w:sz w:val="22"/>
          <w:szCs w:val="22"/>
        </w:rPr>
        <w:t>ponsável perante esta Administração Pública</w:t>
      </w:r>
      <w:r w:rsidR="00CE06D6" w:rsidRPr="00CE06D6">
        <w:rPr>
          <w:rFonts w:ascii="Arial" w:hAnsi="Arial" w:cs="Arial"/>
          <w:bCs/>
          <w:sz w:val="22"/>
          <w:szCs w:val="22"/>
        </w:rPr>
        <w:t>.</w:t>
      </w:r>
    </w:p>
    <w:p w:rsidR="00616D3A" w:rsidRPr="00CE06D6" w:rsidRDefault="008B3071" w:rsidP="00CE06D6">
      <w:pPr>
        <w:pStyle w:val="PargrafodaLista"/>
        <w:numPr>
          <w:ilvl w:val="0"/>
          <w:numId w:val="26"/>
        </w:numPr>
        <w:tabs>
          <w:tab w:val="left" w:pos="9072"/>
        </w:tabs>
        <w:spacing w:after="57" w:line="360" w:lineRule="auto"/>
        <w:ind w:right="284"/>
        <w:rPr>
          <w:rFonts w:ascii="Arial" w:hAnsi="Arial" w:cs="Arial"/>
          <w:bCs/>
          <w:sz w:val="22"/>
          <w:szCs w:val="22"/>
        </w:rPr>
      </w:pPr>
      <w:r w:rsidRPr="00CE06D6">
        <w:rPr>
          <w:rFonts w:ascii="Arial" w:hAnsi="Arial" w:cs="Arial"/>
          <w:bCs/>
          <w:sz w:val="22"/>
          <w:szCs w:val="22"/>
        </w:rPr>
        <w:t>Manter durant</w:t>
      </w:r>
      <w:r w:rsidR="00C53F4D">
        <w:rPr>
          <w:rFonts w:ascii="Arial" w:hAnsi="Arial" w:cs="Arial"/>
          <w:bCs/>
          <w:sz w:val="22"/>
          <w:szCs w:val="22"/>
        </w:rPr>
        <w:t>e toda a vigência da ARP, a</w:t>
      </w:r>
      <w:r w:rsidRPr="00CE06D6">
        <w:rPr>
          <w:rFonts w:ascii="Arial" w:hAnsi="Arial" w:cs="Arial"/>
          <w:bCs/>
          <w:sz w:val="22"/>
          <w:szCs w:val="22"/>
        </w:rPr>
        <w:t xml:space="preserve"> compatibilidade com as obrigações assumidas, todas as condições de habilitação e qualificação exigidas na licitação.</w:t>
      </w:r>
    </w:p>
    <w:p w:rsidR="008B3071" w:rsidRDefault="008B3071" w:rsidP="008B3071">
      <w:pPr>
        <w:spacing w:after="57" w:line="360" w:lineRule="auto"/>
        <w:rPr>
          <w:rFonts w:cs="Arial"/>
          <w:bCs/>
          <w:sz w:val="22"/>
          <w:szCs w:val="22"/>
        </w:rPr>
      </w:pPr>
    </w:p>
    <w:p w:rsidR="008B3071" w:rsidRDefault="008B3071" w:rsidP="008B3071">
      <w:pPr>
        <w:spacing w:after="57" w:line="360" w:lineRule="auto"/>
        <w:rPr>
          <w:rFonts w:cs="Arial"/>
          <w:b/>
          <w:bCs/>
          <w:sz w:val="22"/>
          <w:szCs w:val="22"/>
        </w:rPr>
      </w:pPr>
      <w:r w:rsidRPr="008B3071">
        <w:rPr>
          <w:rFonts w:cs="Arial"/>
          <w:b/>
          <w:bCs/>
          <w:sz w:val="22"/>
          <w:szCs w:val="22"/>
        </w:rPr>
        <w:t>OBRIGAÇÕES DO CONTRATANTE</w:t>
      </w:r>
    </w:p>
    <w:p w:rsidR="000A3260" w:rsidRPr="003158D5" w:rsidRDefault="000A3260" w:rsidP="003158D5">
      <w:pPr>
        <w:pStyle w:val="PargrafodaLista"/>
        <w:numPr>
          <w:ilvl w:val="0"/>
          <w:numId w:val="28"/>
        </w:numPr>
        <w:spacing w:line="360" w:lineRule="auto"/>
        <w:ind w:right="426"/>
        <w:rPr>
          <w:rFonts w:ascii="Arial" w:hAnsi="Arial" w:cs="Arial"/>
          <w:bCs/>
          <w:sz w:val="22"/>
          <w:szCs w:val="22"/>
        </w:rPr>
      </w:pPr>
      <w:r w:rsidRPr="003158D5">
        <w:rPr>
          <w:rFonts w:ascii="Arial" w:hAnsi="Arial" w:cs="Arial"/>
          <w:bCs/>
          <w:sz w:val="22"/>
          <w:szCs w:val="22"/>
        </w:rPr>
        <w:t>Acompanhar, fiscalizar, controlar a entrega dos produtos, ficando também, responsável pela val</w:t>
      </w:r>
      <w:r w:rsidR="00763772">
        <w:rPr>
          <w:rFonts w:ascii="Arial" w:hAnsi="Arial" w:cs="Arial"/>
          <w:bCs/>
          <w:sz w:val="22"/>
          <w:szCs w:val="22"/>
        </w:rPr>
        <w:t>idação do mesmo pela CONTRATADA.</w:t>
      </w:r>
      <w:r w:rsidRPr="003158D5">
        <w:rPr>
          <w:rFonts w:ascii="Arial" w:hAnsi="Arial" w:cs="Arial"/>
          <w:bCs/>
          <w:sz w:val="22"/>
          <w:szCs w:val="22"/>
        </w:rPr>
        <w:t xml:space="preserve">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Encaminhar Nota de Empenho e confirmar seu recebimento pelo contratado;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 xml:space="preserve">Receber os itens no </w:t>
      </w:r>
      <w:r w:rsidR="00763772">
        <w:rPr>
          <w:rFonts w:ascii="Arial" w:hAnsi="Arial" w:cs="Arial"/>
          <w:sz w:val="22"/>
          <w:szCs w:val="22"/>
        </w:rPr>
        <w:t>prazo e condições estabelecidas.</w:t>
      </w:r>
      <w:r w:rsidRPr="003158D5">
        <w:rPr>
          <w:rFonts w:ascii="Arial" w:hAnsi="Arial" w:cs="Arial"/>
          <w:sz w:val="22"/>
          <w:szCs w:val="22"/>
        </w:rPr>
        <w:t xml:space="preserve">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Exigir o cumprimento de todas as obrigações assumidas (cumprimento integral do descritivo/especificações, prazo de garantia do produto entre outras) pelo Contratado, de acordo com as especificações do EDI</w:t>
      </w:r>
      <w:r w:rsidR="00763772">
        <w:rPr>
          <w:rFonts w:ascii="Arial" w:hAnsi="Arial" w:cs="Arial"/>
          <w:sz w:val="22"/>
          <w:szCs w:val="22"/>
        </w:rPr>
        <w:t>TAL e os termos de sua proposta.</w:t>
      </w:r>
      <w:r w:rsidRPr="003158D5">
        <w:rPr>
          <w:rFonts w:ascii="Arial" w:hAnsi="Arial" w:cs="Arial"/>
          <w:sz w:val="22"/>
          <w:szCs w:val="22"/>
        </w:rPr>
        <w:t xml:space="preserve"> </w:t>
      </w:r>
    </w:p>
    <w:p w:rsidR="000A3260" w:rsidRPr="003158D5"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Notificar por escrito a CONTRATADA se verificado qualquer problema com a execução da contratação, e a Autoridade competente para aplicação de medid</w:t>
      </w:r>
      <w:r w:rsidR="00763772">
        <w:rPr>
          <w:rFonts w:ascii="Arial" w:hAnsi="Arial" w:cs="Arial"/>
          <w:sz w:val="22"/>
          <w:szCs w:val="22"/>
        </w:rPr>
        <w:t>as cabíveis.</w:t>
      </w:r>
      <w:r w:rsidRPr="003158D5">
        <w:rPr>
          <w:rFonts w:ascii="Arial" w:hAnsi="Arial" w:cs="Arial"/>
          <w:sz w:val="22"/>
          <w:szCs w:val="22"/>
        </w:rPr>
        <w:t xml:space="preserve"> </w:t>
      </w:r>
    </w:p>
    <w:p w:rsidR="000A3260" w:rsidRDefault="000A3260" w:rsidP="003158D5">
      <w:pPr>
        <w:pStyle w:val="PargrafodaLista"/>
        <w:numPr>
          <w:ilvl w:val="0"/>
          <w:numId w:val="28"/>
        </w:numPr>
        <w:spacing w:line="360" w:lineRule="auto"/>
        <w:ind w:right="426"/>
        <w:rPr>
          <w:rFonts w:ascii="Arial" w:hAnsi="Arial" w:cs="Arial"/>
          <w:sz w:val="22"/>
          <w:szCs w:val="22"/>
        </w:rPr>
      </w:pPr>
      <w:r w:rsidRPr="003158D5">
        <w:rPr>
          <w:rFonts w:ascii="Arial" w:hAnsi="Arial" w:cs="Arial"/>
          <w:sz w:val="22"/>
          <w:szCs w:val="22"/>
        </w:rPr>
        <w:t>Efetuar encaminhamento de Nota Fiscal para o pagamento no valor correspondente ao produto entregue,</w:t>
      </w:r>
      <w:r w:rsidR="00763772">
        <w:rPr>
          <w:rFonts w:ascii="Arial" w:hAnsi="Arial" w:cs="Arial"/>
          <w:sz w:val="22"/>
          <w:szCs w:val="22"/>
        </w:rPr>
        <w:t xml:space="preserve"> no prazo e forma estabelecidos.</w:t>
      </w:r>
      <w:r w:rsidRPr="003158D5">
        <w:rPr>
          <w:rFonts w:ascii="Arial" w:hAnsi="Arial" w:cs="Arial"/>
          <w:sz w:val="22"/>
          <w:szCs w:val="22"/>
        </w:rPr>
        <w:t xml:space="preserve"> </w:t>
      </w:r>
    </w:p>
    <w:p w:rsidR="00763772" w:rsidRDefault="00763772" w:rsidP="00763772">
      <w:pPr>
        <w:spacing w:line="360" w:lineRule="auto"/>
        <w:ind w:right="426"/>
        <w:rPr>
          <w:rFonts w:cs="Arial"/>
          <w:sz w:val="22"/>
          <w:szCs w:val="22"/>
        </w:rPr>
      </w:pPr>
    </w:p>
    <w:p w:rsidR="00763772" w:rsidRDefault="00763772" w:rsidP="00763772">
      <w:pPr>
        <w:spacing w:line="360" w:lineRule="auto"/>
        <w:ind w:right="426"/>
        <w:rPr>
          <w:rFonts w:cs="Arial"/>
          <w:sz w:val="22"/>
          <w:szCs w:val="22"/>
        </w:rPr>
      </w:pPr>
    </w:p>
    <w:p w:rsidR="00763772" w:rsidRDefault="00763772" w:rsidP="00763772">
      <w:pPr>
        <w:spacing w:line="360" w:lineRule="auto"/>
        <w:ind w:right="426"/>
        <w:rPr>
          <w:rFonts w:cs="Arial"/>
          <w:sz w:val="22"/>
          <w:szCs w:val="22"/>
        </w:rPr>
      </w:pPr>
    </w:p>
    <w:p w:rsidR="00763772" w:rsidRPr="00763772" w:rsidRDefault="00763772" w:rsidP="00763772">
      <w:pPr>
        <w:spacing w:line="360" w:lineRule="auto"/>
        <w:ind w:right="426"/>
        <w:rPr>
          <w:rFonts w:cs="Arial"/>
          <w:sz w:val="22"/>
          <w:szCs w:val="22"/>
        </w:rPr>
      </w:pPr>
    </w:p>
    <w:p w:rsidR="008B3071" w:rsidRDefault="008B3071" w:rsidP="008B3071">
      <w:pPr>
        <w:rPr>
          <w:rFonts w:cs="Arial"/>
        </w:rPr>
      </w:pPr>
    </w:p>
    <w:p w:rsidR="003158D5" w:rsidRPr="003158D5" w:rsidRDefault="003158D5" w:rsidP="008B3071">
      <w:pPr>
        <w:rPr>
          <w:rFonts w:cs="Arial"/>
        </w:rPr>
      </w:pPr>
    </w:p>
    <w:p w:rsidR="00616D3A" w:rsidRDefault="00616D3A" w:rsidP="00682430">
      <w:pPr>
        <w:tabs>
          <w:tab w:val="left" w:pos="567"/>
          <w:tab w:val="left" w:pos="9356"/>
        </w:tabs>
        <w:spacing w:line="360" w:lineRule="auto"/>
        <w:ind w:left="-851" w:right="142" w:firstLine="851"/>
        <w:rPr>
          <w:rFonts w:cs="Arial"/>
          <w:b/>
          <w:bCs/>
          <w:sz w:val="22"/>
          <w:szCs w:val="22"/>
        </w:rPr>
      </w:pPr>
      <w:r w:rsidRPr="006B17A4">
        <w:rPr>
          <w:rFonts w:cs="Arial"/>
          <w:b/>
          <w:bCs/>
          <w:sz w:val="22"/>
          <w:szCs w:val="22"/>
        </w:rPr>
        <w:t>FORMA DE PAGAMENTO</w:t>
      </w:r>
    </w:p>
    <w:p w:rsidR="00763772" w:rsidRPr="006B17A4" w:rsidRDefault="00763772" w:rsidP="00682430">
      <w:pPr>
        <w:tabs>
          <w:tab w:val="left" w:pos="567"/>
          <w:tab w:val="left" w:pos="9356"/>
        </w:tabs>
        <w:spacing w:line="360" w:lineRule="auto"/>
        <w:ind w:left="-851" w:right="142" w:firstLine="851"/>
        <w:rPr>
          <w:rFonts w:cs="Arial"/>
          <w:b/>
          <w:bCs/>
          <w:sz w:val="22"/>
          <w:szCs w:val="22"/>
        </w:rPr>
      </w:pP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Os pagamentos serão feitos no prazo máximo de 30 (trinta) dias da apresentação da nota fiscal atestada e do Certificado de Regularidade Fiscal (CRF), destinado a comprovar a regularidade com os Fiscos Federal, Estadual (inclusive do Estado do Paraná para licitantes sediados em outro Estado da Federação) e Municipal, com o FGTS, INSS e negativa de débitos trabalhistas (CNDT) observados as dis</w:t>
      </w:r>
      <w:r w:rsidR="003158D5">
        <w:rPr>
          <w:rFonts w:cs="Arial"/>
          <w:color w:val="000000"/>
          <w:sz w:val="22"/>
          <w:szCs w:val="22"/>
        </w:rPr>
        <w:t>posições do Termo de Referência, bem como apresentar demais documentações solicitadas.</w:t>
      </w:r>
    </w:p>
    <w:p w:rsidR="00763772" w:rsidRDefault="00763772" w:rsidP="003158D5">
      <w:pPr>
        <w:tabs>
          <w:tab w:val="left" w:pos="9072"/>
        </w:tabs>
        <w:spacing w:after="57" w:line="360" w:lineRule="auto"/>
        <w:ind w:left="-567" w:right="426"/>
        <w:rPr>
          <w:rFonts w:cs="Arial"/>
          <w:color w:val="000000"/>
          <w:sz w:val="22"/>
          <w:szCs w:val="22"/>
        </w:rPr>
      </w:pP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r>
        <w:rPr>
          <w:rFonts w:cs="Arial"/>
          <w:color w:val="000000"/>
          <w:sz w:val="22"/>
          <w:szCs w:val="22"/>
        </w:rPr>
        <w:t>.</w:t>
      </w:r>
    </w:p>
    <w:p w:rsidR="00763772" w:rsidRDefault="00763772" w:rsidP="003158D5">
      <w:pPr>
        <w:tabs>
          <w:tab w:val="left" w:pos="9072"/>
        </w:tabs>
        <w:spacing w:after="57" w:line="360" w:lineRule="auto"/>
        <w:ind w:left="-567" w:right="426"/>
        <w:rPr>
          <w:rFonts w:cs="Arial"/>
          <w:color w:val="000000"/>
          <w:sz w:val="22"/>
          <w:szCs w:val="22"/>
        </w:rPr>
      </w:pPr>
    </w:p>
    <w:p w:rsidR="000A3260" w:rsidRDefault="000A3260" w:rsidP="003158D5">
      <w:pPr>
        <w:tabs>
          <w:tab w:val="left" w:pos="9072"/>
        </w:tabs>
        <w:spacing w:after="57" w:line="360" w:lineRule="auto"/>
        <w:ind w:left="-567" w:right="426"/>
        <w:rPr>
          <w:rFonts w:cs="Arial"/>
          <w:color w:val="000000"/>
          <w:sz w:val="22"/>
          <w:szCs w:val="22"/>
        </w:rPr>
      </w:pPr>
      <w:r w:rsidRPr="000A3260">
        <w:rPr>
          <w:rFonts w:cs="Arial"/>
          <w:color w:val="000000"/>
          <w:sz w:val="22"/>
          <w:szCs w:val="22"/>
        </w:rPr>
        <w:t>A descrição dos produtos na nota fiscal deverá ser feita de acordo com o estabelecido pela legislação vigente e deverá conter os dados do produto de acordo com o empenho respectivo.</w:t>
      </w:r>
    </w:p>
    <w:p w:rsidR="000A3260" w:rsidRDefault="000A3260" w:rsidP="00763772">
      <w:pPr>
        <w:tabs>
          <w:tab w:val="left" w:pos="9072"/>
        </w:tabs>
        <w:spacing w:after="57" w:line="360" w:lineRule="auto"/>
        <w:ind w:left="-567" w:right="426"/>
        <w:rPr>
          <w:rFonts w:cs="Arial"/>
          <w:color w:val="000000"/>
          <w:sz w:val="22"/>
          <w:szCs w:val="22"/>
        </w:rPr>
      </w:pPr>
      <w:r w:rsidRPr="000A3260">
        <w:rPr>
          <w:rFonts w:cs="Arial"/>
          <w:color w:val="000000"/>
          <w:sz w:val="22"/>
          <w:szCs w:val="22"/>
        </w:rPr>
        <w:t>O fornecedor deverá fazer constar na nota fiscal o número da respectiva nota de empenho, o número do pregão eletrônico, o número da agência e da conta corrente do banco onde o pagamento deverá ser creditado.</w:t>
      </w:r>
    </w:p>
    <w:p w:rsidR="00763772" w:rsidRDefault="00763772" w:rsidP="00763772">
      <w:pPr>
        <w:tabs>
          <w:tab w:val="left" w:pos="9072"/>
        </w:tabs>
        <w:spacing w:after="57" w:line="360" w:lineRule="auto"/>
        <w:ind w:left="-567" w:right="426"/>
        <w:rPr>
          <w:rFonts w:cs="Arial"/>
          <w:color w:val="000000"/>
          <w:sz w:val="22"/>
          <w:szCs w:val="22"/>
        </w:rPr>
      </w:pPr>
    </w:p>
    <w:p w:rsidR="000A3260" w:rsidRDefault="000A3260" w:rsidP="00682430">
      <w:pPr>
        <w:tabs>
          <w:tab w:val="left" w:pos="9072"/>
        </w:tabs>
        <w:spacing w:after="57" w:line="360" w:lineRule="auto"/>
        <w:ind w:left="-567" w:right="426" w:firstLine="567"/>
        <w:rPr>
          <w:rFonts w:cs="Arial"/>
          <w:b/>
          <w:color w:val="000000"/>
          <w:sz w:val="22"/>
          <w:szCs w:val="22"/>
        </w:rPr>
      </w:pPr>
      <w:r w:rsidRPr="000A3260">
        <w:rPr>
          <w:rFonts w:cs="Arial"/>
          <w:b/>
          <w:color w:val="000000"/>
          <w:sz w:val="22"/>
          <w:szCs w:val="22"/>
        </w:rPr>
        <w:t>SUBCONTRATAÇÃO</w:t>
      </w:r>
    </w:p>
    <w:p w:rsidR="00BE7D12" w:rsidRDefault="000A3260" w:rsidP="00763772">
      <w:pPr>
        <w:tabs>
          <w:tab w:val="left" w:pos="9072"/>
        </w:tabs>
        <w:spacing w:after="57" w:line="360" w:lineRule="auto"/>
        <w:ind w:left="-567" w:right="426" w:firstLine="567"/>
        <w:rPr>
          <w:rFonts w:cs="Arial"/>
          <w:color w:val="000000"/>
          <w:sz w:val="22"/>
          <w:szCs w:val="22"/>
        </w:rPr>
      </w:pPr>
      <w:r w:rsidRPr="000A3260">
        <w:rPr>
          <w:rFonts w:cs="Arial"/>
          <w:color w:val="000000"/>
          <w:sz w:val="22"/>
          <w:szCs w:val="22"/>
        </w:rPr>
        <w:t>A presente licitação não admite subcontratação.</w:t>
      </w:r>
    </w:p>
    <w:p w:rsidR="00763772" w:rsidRDefault="00763772" w:rsidP="00682430">
      <w:pPr>
        <w:tabs>
          <w:tab w:val="left" w:pos="9072"/>
        </w:tabs>
        <w:spacing w:after="57" w:line="360" w:lineRule="auto"/>
        <w:ind w:left="-567" w:right="426" w:firstLine="567"/>
        <w:rPr>
          <w:rFonts w:cs="Arial"/>
          <w:b/>
          <w:color w:val="000000"/>
          <w:sz w:val="22"/>
          <w:szCs w:val="22"/>
        </w:rPr>
      </w:pPr>
    </w:p>
    <w:p w:rsidR="000A3260" w:rsidRPr="000A3260" w:rsidRDefault="000A3260" w:rsidP="00682430">
      <w:pPr>
        <w:tabs>
          <w:tab w:val="left" w:pos="9072"/>
        </w:tabs>
        <w:spacing w:after="57" w:line="360" w:lineRule="auto"/>
        <w:ind w:left="-567" w:right="426" w:firstLine="567"/>
        <w:rPr>
          <w:rFonts w:cs="Arial"/>
          <w:b/>
          <w:color w:val="000000"/>
          <w:sz w:val="22"/>
          <w:szCs w:val="22"/>
        </w:rPr>
      </w:pPr>
      <w:r w:rsidRPr="000A3260">
        <w:rPr>
          <w:rFonts w:cs="Arial"/>
          <w:b/>
          <w:color w:val="000000"/>
          <w:sz w:val="22"/>
          <w:szCs w:val="22"/>
        </w:rPr>
        <w:t>SANÇÕES ADMINISTRATIVAS</w:t>
      </w:r>
    </w:p>
    <w:p w:rsidR="003158D5" w:rsidRDefault="000A3260" w:rsidP="00763772">
      <w:pPr>
        <w:spacing w:after="57" w:line="360" w:lineRule="auto"/>
        <w:ind w:left="-567"/>
        <w:rPr>
          <w:rFonts w:cs="Arial"/>
          <w:color w:val="000000"/>
          <w:sz w:val="22"/>
          <w:szCs w:val="22"/>
        </w:rPr>
      </w:pPr>
      <w:r>
        <w:rPr>
          <w:rFonts w:cs="Arial"/>
          <w:color w:val="000000"/>
          <w:sz w:val="22"/>
          <w:szCs w:val="22"/>
        </w:rPr>
        <w:t xml:space="preserve">         </w:t>
      </w:r>
      <w:r w:rsidRPr="000A3260">
        <w:rPr>
          <w:rFonts w:cs="Arial"/>
          <w:color w:val="000000"/>
          <w:sz w:val="22"/>
          <w:szCs w:val="22"/>
        </w:rPr>
        <w:t>Conforme disposições das Legislações Vigentes</w:t>
      </w:r>
      <w:r>
        <w:rPr>
          <w:rFonts w:cs="Arial"/>
          <w:color w:val="000000"/>
          <w:sz w:val="22"/>
          <w:szCs w:val="22"/>
        </w:rPr>
        <w:t>.</w:t>
      </w:r>
    </w:p>
    <w:p w:rsidR="00763772" w:rsidRDefault="000A3260" w:rsidP="00682430">
      <w:pPr>
        <w:spacing w:after="57" w:line="360" w:lineRule="auto"/>
        <w:ind w:left="-567"/>
        <w:rPr>
          <w:rFonts w:cs="Arial"/>
          <w:b/>
          <w:color w:val="000000"/>
          <w:sz w:val="22"/>
          <w:szCs w:val="22"/>
        </w:rPr>
      </w:pPr>
      <w:r>
        <w:rPr>
          <w:rFonts w:cs="Arial"/>
          <w:b/>
          <w:color w:val="000000"/>
          <w:sz w:val="22"/>
          <w:szCs w:val="22"/>
        </w:rPr>
        <w:t xml:space="preserve">         </w:t>
      </w:r>
    </w:p>
    <w:p w:rsidR="000A3260" w:rsidRDefault="000A3260" w:rsidP="00763772">
      <w:pPr>
        <w:spacing w:after="57" w:line="360" w:lineRule="auto"/>
        <w:ind w:left="-567" w:firstLine="567"/>
        <w:rPr>
          <w:rFonts w:cs="Arial"/>
          <w:b/>
          <w:color w:val="000000"/>
          <w:sz w:val="22"/>
          <w:szCs w:val="22"/>
        </w:rPr>
      </w:pPr>
      <w:r w:rsidRPr="003158D5">
        <w:rPr>
          <w:rFonts w:cs="Arial"/>
          <w:b/>
          <w:color w:val="000000"/>
          <w:sz w:val="22"/>
          <w:szCs w:val="22"/>
        </w:rPr>
        <w:t>DOTAÇÕES ORÇAMENTÁRIAS</w:t>
      </w:r>
    </w:p>
    <w:p w:rsidR="003158D5" w:rsidRDefault="00C53F4D" w:rsidP="004B473D">
      <w:pPr>
        <w:tabs>
          <w:tab w:val="left" w:pos="567"/>
          <w:tab w:val="left" w:pos="9356"/>
        </w:tabs>
        <w:spacing w:line="360" w:lineRule="auto"/>
        <w:ind w:left="-851" w:right="142"/>
        <w:rPr>
          <w:rFonts w:cs="Arial"/>
          <w:color w:val="000000"/>
          <w:sz w:val="22"/>
          <w:szCs w:val="22"/>
          <w:shd w:val="clear" w:color="auto" w:fill="FFFFFF"/>
        </w:rPr>
      </w:pPr>
      <w:r w:rsidRPr="00C53F4D">
        <w:rPr>
          <w:rFonts w:cs="Arial"/>
          <w:color w:val="000000"/>
          <w:sz w:val="22"/>
          <w:szCs w:val="22"/>
          <w:shd w:val="clear" w:color="auto" w:fill="FFFFFF"/>
        </w:rPr>
        <w:t xml:space="preserve">              09.001 10.302.0004.49 00500 4.4.90.52.00.00 (207)</w:t>
      </w:r>
    </w:p>
    <w:p w:rsidR="00C53F4D" w:rsidRPr="00C53F4D" w:rsidRDefault="00C53F4D" w:rsidP="004B473D">
      <w:pPr>
        <w:tabs>
          <w:tab w:val="left" w:pos="567"/>
          <w:tab w:val="left" w:pos="9356"/>
        </w:tabs>
        <w:spacing w:line="360" w:lineRule="auto"/>
        <w:ind w:left="-851" w:right="142"/>
        <w:rPr>
          <w:rFonts w:cs="Arial"/>
          <w:b/>
          <w:sz w:val="22"/>
          <w:szCs w:val="22"/>
        </w:rPr>
      </w:pPr>
    </w:p>
    <w:p w:rsidR="007C05F6" w:rsidRPr="00F11B33" w:rsidRDefault="007C05F6" w:rsidP="00702658">
      <w:pPr>
        <w:tabs>
          <w:tab w:val="left" w:pos="9639"/>
        </w:tabs>
        <w:rPr>
          <w:rFonts w:ascii="Times New Roman" w:hAnsi="Times New Roman"/>
          <w:sz w:val="22"/>
          <w:szCs w:val="22"/>
        </w:rPr>
      </w:pPr>
    </w:p>
    <w:p w:rsidR="007C05F6" w:rsidRDefault="007C05F6" w:rsidP="00702658">
      <w:pPr>
        <w:tabs>
          <w:tab w:val="left" w:pos="9639"/>
        </w:tabs>
        <w:rPr>
          <w:rFonts w:ascii="Times New Roman" w:hAnsi="Times New Roman"/>
          <w:sz w:val="22"/>
          <w:szCs w:val="22"/>
        </w:rPr>
      </w:pPr>
    </w:p>
    <w:p w:rsidR="00254EA8" w:rsidRDefault="00254EA8"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63772">
      <w:pPr>
        <w:tabs>
          <w:tab w:val="left" w:pos="567"/>
          <w:tab w:val="left" w:pos="9356"/>
        </w:tabs>
        <w:spacing w:line="360" w:lineRule="auto"/>
        <w:ind w:left="-851" w:right="142" w:firstLine="851"/>
        <w:rPr>
          <w:rFonts w:cs="Arial"/>
          <w:b/>
          <w:bCs/>
          <w:color w:val="000000"/>
          <w:sz w:val="22"/>
          <w:szCs w:val="22"/>
        </w:rPr>
      </w:pPr>
      <w:r w:rsidRPr="006B17A4">
        <w:rPr>
          <w:rFonts w:cs="Arial"/>
          <w:b/>
          <w:bCs/>
          <w:color w:val="000000"/>
          <w:sz w:val="22"/>
          <w:szCs w:val="22"/>
        </w:rPr>
        <w:t>DECRETO MUNICIPAL N.º 6621/2023</w:t>
      </w:r>
    </w:p>
    <w:p w:rsidR="00763772" w:rsidRPr="006B17A4" w:rsidRDefault="00763772" w:rsidP="00763772">
      <w:pPr>
        <w:tabs>
          <w:tab w:val="left" w:pos="567"/>
          <w:tab w:val="left" w:pos="9356"/>
        </w:tabs>
        <w:spacing w:line="360" w:lineRule="auto"/>
        <w:ind w:left="-851" w:right="142" w:firstLine="851"/>
        <w:rPr>
          <w:rFonts w:cs="Arial"/>
          <w:b/>
          <w:sz w:val="22"/>
          <w:szCs w:val="22"/>
        </w:rPr>
      </w:pPr>
    </w:p>
    <w:p w:rsidR="00763772" w:rsidRPr="006B17A4" w:rsidRDefault="00763772" w:rsidP="00763772">
      <w:pPr>
        <w:tabs>
          <w:tab w:val="left" w:pos="567"/>
          <w:tab w:val="left" w:pos="9072"/>
        </w:tabs>
        <w:spacing w:line="360" w:lineRule="auto"/>
        <w:ind w:left="-567" w:right="426"/>
        <w:rPr>
          <w:rFonts w:cs="Arial"/>
          <w:sz w:val="22"/>
          <w:szCs w:val="22"/>
        </w:rPr>
      </w:pPr>
      <w:r w:rsidRPr="006B17A4">
        <w:rPr>
          <w:rFonts w:cs="Arial"/>
          <w:sz w:val="22"/>
          <w:szCs w:val="22"/>
        </w:rPr>
        <w:t>Os servidores que subscrevem este Termo de Referência atestam que observaram integralmente a regulamentação estabelecida pelo Decreto Municipal n.º 6621/2023 e as orientações constantes da Minuta Padronizada aprovada pelo Procurador Geral do Município.</w:t>
      </w:r>
    </w:p>
    <w:p w:rsidR="00763772" w:rsidRPr="00F11B33" w:rsidRDefault="00763772" w:rsidP="00763772">
      <w:pPr>
        <w:tabs>
          <w:tab w:val="left" w:pos="1134"/>
          <w:tab w:val="left" w:pos="1843"/>
          <w:tab w:val="left" w:pos="9639"/>
        </w:tabs>
        <w:spacing w:line="276" w:lineRule="auto"/>
        <w:rPr>
          <w:rFonts w:ascii="Times New Roman" w:hAnsi="Times New Roman"/>
          <w:sz w:val="22"/>
          <w:szCs w:val="22"/>
        </w:rPr>
      </w:pPr>
    </w:p>
    <w:p w:rsidR="00763772" w:rsidRDefault="00763772" w:rsidP="00763772">
      <w:pPr>
        <w:pStyle w:val="PargrafodaLista"/>
        <w:tabs>
          <w:tab w:val="left" w:pos="426"/>
          <w:tab w:val="left" w:pos="1134"/>
          <w:tab w:val="left" w:pos="1843"/>
          <w:tab w:val="left" w:pos="9072"/>
        </w:tabs>
        <w:spacing w:line="276" w:lineRule="auto"/>
        <w:ind w:right="426"/>
        <w:jc w:val="right"/>
        <w:rPr>
          <w:rFonts w:ascii="Arial" w:hAnsi="Arial" w:cs="Arial"/>
          <w:b/>
          <w:color w:val="000000"/>
          <w:sz w:val="22"/>
          <w:szCs w:val="22"/>
        </w:rPr>
      </w:pPr>
    </w:p>
    <w:p w:rsidR="00763772" w:rsidRPr="00254EA8" w:rsidRDefault="00763772" w:rsidP="00763772">
      <w:pPr>
        <w:pStyle w:val="PargrafodaLista"/>
        <w:tabs>
          <w:tab w:val="left" w:pos="426"/>
          <w:tab w:val="left" w:pos="1134"/>
          <w:tab w:val="left" w:pos="1843"/>
          <w:tab w:val="left" w:pos="9072"/>
        </w:tabs>
        <w:spacing w:line="276" w:lineRule="auto"/>
        <w:ind w:right="426"/>
        <w:jc w:val="right"/>
        <w:rPr>
          <w:rFonts w:ascii="Arial" w:hAnsi="Arial" w:cs="Arial"/>
          <w:b/>
          <w:color w:val="000000"/>
          <w:sz w:val="22"/>
          <w:szCs w:val="22"/>
        </w:rPr>
      </w:pPr>
      <w:r w:rsidRPr="00254EA8">
        <w:rPr>
          <w:rFonts w:ascii="Arial" w:hAnsi="Arial" w:cs="Arial"/>
          <w:b/>
          <w:color w:val="000000"/>
          <w:sz w:val="22"/>
          <w:szCs w:val="22"/>
        </w:rPr>
        <w:t xml:space="preserve">Rio Branco Do Sul, </w:t>
      </w:r>
      <w:r>
        <w:rPr>
          <w:rFonts w:ascii="Arial" w:hAnsi="Arial" w:cs="Arial"/>
          <w:b/>
          <w:color w:val="000000"/>
          <w:sz w:val="22"/>
          <w:szCs w:val="22"/>
        </w:rPr>
        <w:t>22 de Outubro de 2024</w:t>
      </w:r>
      <w:r w:rsidRPr="00254EA8">
        <w:rPr>
          <w:rFonts w:ascii="Arial" w:hAnsi="Arial" w:cs="Arial"/>
          <w:b/>
          <w:color w:val="000000"/>
          <w:sz w:val="22"/>
          <w:szCs w:val="22"/>
        </w:rPr>
        <w:t>.</w:t>
      </w:r>
    </w:p>
    <w:p w:rsidR="00763772" w:rsidRPr="00F11B33" w:rsidRDefault="00763772" w:rsidP="00763772">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254EA8" w:rsidRDefault="00254EA8"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BE7D12" w:rsidRPr="00BE7D12" w:rsidRDefault="00BE7D12" w:rsidP="00702658">
      <w:pPr>
        <w:tabs>
          <w:tab w:val="left" w:pos="9639"/>
        </w:tabs>
        <w:rPr>
          <w:rFonts w:cs="Arial"/>
          <w:sz w:val="22"/>
          <w:szCs w:val="22"/>
        </w:rPr>
      </w:pPr>
      <w:r>
        <w:rPr>
          <w:rFonts w:cs="Arial"/>
          <w:sz w:val="22"/>
          <w:szCs w:val="22"/>
        </w:rPr>
        <w:t xml:space="preserve">                                                              </w:t>
      </w:r>
      <w:r w:rsidR="00763772">
        <w:rPr>
          <w:rFonts w:cs="Arial"/>
          <w:sz w:val="22"/>
          <w:szCs w:val="22"/>
        </w:rPr>
        <w:t>Secretá</w:t>
      </w:r>
      <w:r w:rsidRPr="00BE7D12">
        <w:rPr>
          <w:rFonts w:cs="Arial"/>
          <w:sz w:val="22"/>
          <w:szCs w:val="22"/>
        </w:rPr>
        <w:t>ria de Saúde</w:t>
      </w: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763772" w:rsidRDefault="00763772" w:rsidP="00702658">
      <w:pPr>
        <w:tabs>
          <w:tab w:val="left" w:pos="9639"/>
        </w:tabs>
        <w:rPr>
          <w:rFonts w:ascii="Times New Roman" w:hAnsi="Times New Roman"/>
          <w:sz w:val="22"/>
          <w:szCs w:val="22"/>
        </w:rPr>
      </w:pPr>
    </w:p>
    <w:p w:rsidR="00BE7D12" w:rsidRDefault="00BE7D12" w:rsidP="00702658">
      <w:pPr>
        <w:tabs>
          <w:tab w:val="left" w:pos="9639"/>
        </w:tabs>
        <w:rPr>
          <w:rFonts w:ascii="Times New Roman" w:hAnsi="Times New Roman"/>
          <w:sz w:val="22"/>
          <w:szCs w:val="22"/>
        </w:rPr>
      </w:pPr>
    </w:p>
    <w:p w:rsidR="00763772" w:rsidRPr="00B00EBE" w:rsidRDefault="00763772" w:rsidP="00763772">
      <w:pPr>
        <w:tabs>
          <w:tab w:val="left" w:pos="9639"/>
        </w:tabs>
        <w:spacing w:line="360" w:lineRule="auto"/>
        <w:jc w:val="center"/>
        <w:rPr>
          <w:rFonts w:cs="Arial"/>
          <w:sz w:val="22"/>
          <w:szCs w:val="22"/>
        </w:rPr>
      </w:pPr>
      <w:r w:rsidRPr="00B00EBE">
        <w:rPr>
          <w:rFonts w:cs="Arial"/>
          <w:sz w:val="22"/>
          <w:szCs w:val="22"/>
        </w:rPr>
        <w:t>Elaborador de Termo de Referência</w:t>
      </w:r>
      <w:r>
        <w:rPr>
          <w:rFonts w:cs="Arial"/>
          <w:sz w:val="22"/>
          <w:szCs w:val="22"/>
        </w:rPr>
        <w:t>/</w:t>
      </w:r>
      <w:r w:rsidRPr="00B00EBE">
        <w:rPr>
          <w:rFonts w:cs="Arial"/>
          <w:sz w:val="22"/>
          <w:szCs w:val="22"/>
        </w:rPr>
        <w:t>Fiscal do Contrato</w:t>
      </w: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B00EBE">
      <w:pPr>
        <w:tabs>
          <w:tab w:val="left" w:pos="9639"/>
        </w:tabs>
        <w:spacing w:line="360" w:lineRule="auto"/>
        <w:jc w:val="center"/>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516200" w:rsidRDefault="00516200" w:rsidP="00702658">
      <w:pPr>
        <w:tabs>
          <w:tab w:val="left" w:pos="9639"/>
        </w:tabs>
        <w:rPr>
          <w:rFonts w:ascii="Times New Roman" w:hAnsi="Times New Roman"/>
          <w:sz w:val="22"/>
          <w:szCs w:val="22"/>
        </w:rPr>
      </w:pPr>
    </w:p>
    <w:p w:rsidR="00DE31F2" w:rsidRDefault="00DE31F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A62702" w:rsidRDefault="00A62702" w:rsidP="00702658">
      <w:pPr>
        <w:tabs>
          <w:tab w:val="left" w:pos="9639"/>
        </w:tabs>
        <w:rPr>
          <w:rFonts w:ascii="Times New Roman" w:hAnsi="Times New Roman"/>
          <w:sz w:val="22"/>
          <w:szCs w:val="22"/>
        </w:rPr>
      </w:pPr>
    </w:p>
    <w:p w:rsidR="005672FB" w:rsidRPr="00F11B33" w:rsidRDefault="00180E0C" w:rsidP="006B17A4">
      <w:pPr>
        <w:tabs>
          <w:tab w:val="left" w:pos="1134"/>
          <w:tab w:val="left" w:pos="1843"/>
          <w:tab w:val="left" w:pos="9639"/>
        </w:tabs>
        <w:spacing w:line="360" w:lineRule="auto"/>
        <w:rPr>
          <w:rFonts w:ascii="Times New Roman" w:hAnsi="Times New Roman"/>
          <w:color w:val="000000"/>
          <w:sz w:val="22"/>
          <w:szCs w:val="22"/>
        </w:rPr>
      </w:pPr>
      <w:r w:rsidRPr="00F11B33">
        <w:rPr>
          <w:rFonts w:ascii="Times New Roman" w:hAnsi="Times New Roman"/>
          <w:color w:val="000000"/>
          <w:sz w:val="22"/>
          <w:szCs w:val="22"/>
        </w:rPr>
        <w:t xml:space="preserve">                    </w:t>
      </w:r>
    </w:p>
    <w:sectPr w:rsidR="005672FB" w:rsidRPr="00F11B33" w:rsidSect="001A2E5C">
      <w:headerReference w:type="default" r:id="rId8"/>
      <w:footerReference w:type="default" r:id="rId9"/>
      <w:type w:val="continuous"/>
      <w:pgSz w:w="11906" w:h="16838"/>
      <w:pgMar w:top="1701" w:right="707" w:bottom="1134" w:left="1701" w:header="39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DC4" w:rsidRDefault="00E06DC4" w:rsidP="00F74646">
      <w:r>
        <w:separator/>
      </w:r>
    </w:p>
  </w:endnote>
  <w:endnote w:type="continuationSeparator" w:id="0">
    <w:p w:rsidR="00E06DC4" w:rsidRDefault="00E06DC4" w:rsidP="00F746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23D" w:rsidRDefault="00D7623D">
    <w:pPr>
      <w:pStyle w:val="Rodap"/>
    </w:pPr>
    <w:r w:rsidRPr="00D759A6">
      <w:rPr>
        <w:noProof/>
      </w:rPr>
      <w:drawing>
        <wp:anchor distT="0" distB="0" distL="0" distR="0" simplePos="0" relativeHeight="251659264" behindDoc="1" locked="0" layoutInCell="1" allowOverlap="1">
          <wp:simplePos x="0" y="0"/>
          <wp:positionH relativeFrom="page">
            <wp:posOffset>695325</wp:posOffset>
          </wp:positionH>
          <wp:positionV relativeFrom="page">
            <wp:posOffset>10106025</wp:posOffset>
          </wp:positionV>
          <wp:extent cx="6515100" cy="485775"/>
          <wp:effectExtent l="1905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15100" cy="485775"/>
                  </a:xfrm>
                  <a:prstGeom prst="rect">
                    <a:avLst/>
                  </a:prstGeom>
                </pic:spPr>
              </pic:pic>
            </a:graphicData>
          </a:graphic>
        </wp:anchor>
      </w:drawing>
    </w:r>
  </w:p>
  <w:p w:rsidR="00D7623D" w:rsidRDefault="00D7623D" w:rsidP="008E362A">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DC4" w:rsidRDefault="00E06DC4" w:rsidP="00F74646">
      <w:r>
        <w:separator/>
      </w:r>
    </w:p>
  </w:footnote>
  <w:footnote w:type="continuationSeparator" w:id="0">
    <w:p w:rsidR="00E06DC4" w:rsidRDefault="00E06DC4" w:rsidP="00F746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23D" w:rsidRDefault="00D7623D">
    <w:pPr>
      <w:pStyle w:val="Cabealho"/>
    </w:pPr>
  </w:p>
  <w:p w:rsidR="00D7623D" w:rsidRDefault="00D7623D" w:rsidP="00D759A6">
    <w:pPr>
      <w:pStyle w:val="Cabealho"/>
      <w:jc w:val="center"/>
    </w:pPr>
    <w:r w:rsidRPr="00D759A6">
      <w:rPr>
        <w:noProof/>
      </w:rPr>
      <w:drawing>
        <wp:inline distT="0" distB="0" distL="0" distR="0">
          <wp:extent cx="4077861" cy="82877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077861" cy="82877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E4C34"/>
    <w:multiLevelType w:val="hybridMultilevel"/>
    <w:tmpl w:val="9C665CD0"/>
    <w:lvl w:ilvl="0" w:tplc="037060BC">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164929AF"/>
    <w:multiLevelType w:val="hybridMultilevel"/>
    <w:tmpl w:val="5CEE6C12"/>
    <w:lvl w:ilvl="0" w:tplc="51D8421A">
      <w:start w:val="4"/>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
    <w:nsid w:val="1F955020"/>
    <w:multiLevelType w:val="multilevel"/>
    <w:tmpl w:val="2870CE04"/>
    <w:lvl w:ilvl="0">
      <w:start w:val="1"/>
      <w:numFmt w:val="decimal"/>
      <w:lvlText w:val="%1."/>
      <w:lvlJc w:val="left"/>
      <w:pPr>
        <w:ind w:left="540" w:hanging="540"/>
      </w:pPr>
      <w:rPr>
        <w:rFonts w:hint="default"/>
      </w:rPr>
    </w:lvl>
    <w:lvl w:ilvl="1">
      <w:start w:val="2"/>
      <w:numFmt w:val="decimal"/>
      <w:lvlText w:val="%1.%2."/>
      <w:lvlJc w:val="left"/>
      <w:pPr>
        <w:ind w:left="295"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95" w:hanging="1080"/>
      </w:pPr>
      <w:rPr>
        <w:rFonts w:hint="default"/>
      </w:rPr>
    </w:lvl>
    <w:lvl w:ilvl="4">
      <w:start w:val="1"/>
      <w:numFmt w:val="decimal"/>
      <w:lvlText w:val="%1.%2.%3.%4.%5."/>
      <w:lvlJc w:val="left"/>
      <w:pPr>
        <w:ind w:left="-620" w:hanging="1080"/>
      </w:pPr>
      <w:rPr>
        <w:rFonts w:hint="default"/>
      </w:rPr>
    </w:lvl>
    <w:lvl w:ilvl="5">
      <w:start w:val="1"/>
      <w:numFmt w:val="decimal"/>
      <w:lvlText w:val="%1.%2.%3.%4.%5.%6."/>
      <w:lvlJc w:val="left"/>
      <w:pPr>
        <w:ind w:left="-685" w:hanging="144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175" w:hanging="1800"/>
      </w:pPr>
      <w:rPr>
        <w:rFonts w:hint="default"/>
      </w:rPr>
    </w:lvl>
    <w:lvl w:ilvl="8">
      <w:start w:val="1"/>
      <w:numFmt w:val="decimal"/>
      <w:lvlText w:val="%1.%2.%3.%4.%5.%6.%7.%8.%9."/>
      <w:lvlJc w:val="left"/>
      <w:pPr>
        <w:ind w:left="-1600" w:hanging="1800"/>
      </w:pPr>
      <w:rPr>
        <w:rFonts w:hint="default"/>
      </w:rPr>
    </w:lvl>
  </w:abstractNum>
  <w:abstractNum w:abstractNumId="3">
    <w:nsid w:val="20C72FBD"/>
    <w:multiLevelType w:val="hybridMultilevel"/>
    <w:tmpl w:val="ED021C5C"/>
    <w:lvl w:ilvl="0" w:tplc="6FD47498">
      <w:start w:val="1"/>
      <w:numFmt w:val="decimal"/>
      <w:lvlText w:val="%1."/>
      <w:lvlJc w:val="left"/>
      <w:pPr>
        <w:ind w:left="163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3DB4F8D"/>
    <w:multiLevelType w:val="hybridMultilevel"/>
    <w:tmpl w:val="0C185618"/>
    <w:lvl w:ilvl="0" w:tplc="FC2A598E">
      <w:start w:val="6"/>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5">
    <w:nsid w:val="25A9039B"/>
    <w:multiLevelType w:val="hybridMultilevel"/>
    <w:tmpl w:val="DD98B2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D3044F8"/>
    <w:multiLevelType w:val="hybridMultilevel"/>
    <w:tmpl w:val="1F4061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DEE3525"/>
    <w:multiLevelType w:val="hybridMultilevel"/>
    <w:tmpl w:val="76CA95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5D6C77"/>
    <w:multiLevelType w:val="hybridMultilevel"/>
    <w:tmpl w:val="E54088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742C1D"/>
    <w:multiLevelType w:val="hybridMultilevel"/>
    <w:tmpl w:val="14685B7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8C40524"/>
    <w:multiLevelType w:val="hybridMultilevel"/>
    <w:tmpl w:val="4256277C"/>
    <w:lvl w:ilvl="0" w:tplc="3AC030A8">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3BDA6A2F"/>
    <w:multiLevelType w:val="multilevel"/>
    <w:tmpl w:val="FC8E6A38"/>
    <w:lvl w:ilvl="0">
      <w:start w:val="3"/>
      <w:numFmt w:val="decimal"/>
      <w:lvlText w:val="%1."/>
      <w:lvlJc w:val="left"/>
      <w:pPr>
        <w:ind w:left="578" w:hanging="360"/>
      </w:pPr>
      <w:rPr>
        <w:rFonts w:hint="default"/>
      </w:rPr>
    </w:lvl>
    <w:lvl w:ilvl="1">
      <w:start w:val="1"/>
      <w:numFmt w:val="decimal"/>
      <w:isLgl/>
      <w:lvlText w:val="%1.%2"/>
      <w:lvlJc w:val="left"/>
      <w:pPr>
        <w:ind w:left="450" w:hanging="450"/>
      </w:pPr>
      <w:rPr>
        <w:rFonts w:hint="default"/>
        <w:b/>
      </w:rPr>
    </w:lvl>
    <w:lvl w:ilvl="2">
      <w:start w:val="1"/>
      <w:numFmt w:val="decimal"/>
      <w:isLgl/>
      <w:lvlText w:val="%1.%2.%3"/>
      <w:lvlJc w:val="left"/>
      <w:pPr>
        <w:ind w:left="938" w:hanging="720"/>
      </w:pPr>
      <w:rPr>
        <w:rFonts w:hint="default"/>
        <w:b/>
      </w:rPr>
    </w:lvl>
    <w:lvl w:ilvl="3">
      <w:start w:val="1"/>
      <w:numFmt w:val="decimal"/>
      <w:isLgl/>
      <w:lvlText w:val="%1.%2.%3.%4"/>
      <w:lvlJc w:val="left"/>
      <w:pPr>
        <w:ind w:left="938" w:hanging="720"/>
      </w:pPr>
      <w:rPr>
        <w:rFonts w:hint="default"/>
        <w:b/>
      </w:rPr>
    </w:lvl>
    <w:lvl w:ilvl="4">
      <w:start w:val="1"/>
      <w:numFmt w:val="decimal"/>
      <w:isLgl/>
      <w:lvlText w:val="%1.%2.%3.%4.%5"/>
      <w:lvlJc w:val="left"/>
      <w:pPr>
        <w:ind w:left="1298" w:hanging="1080"/>
      </w:pPr>
      <w:rPr>
        <w:rFonts w:hint="default"/>
        <w:b/>
      </w:rPr>
    </w:lvl>
    <w:lvl w:ilvl="5">
      <w:start w:val="1"/>
      <w:numFmt w:val="decimal"/>
      <w:isLgl/>
      <w:lvlText w:val="%1.%2.%3.%4.%5.%6"/>
      <w:lvlJc w:val="left"/>
      <w:pPr>
        <w:ind w:left="1298" w:hanging="1080"/>
      </w:pPr>
      <w:rPr>
        <w:rFonts w:hint="default"/>
        <w:b/>
      </w:rPr>
    </w:lvl>
    <w:lvl w:ilvl="6">
      <w:start w:val="1"/>
      <w:numFmt w:val="decimal"/>
      <w:isLgl/>
      <w:lvlText w:val="%1.%2.%3.%4.%5.%6.%7"/>
      <w:lvlJc w:val="left"/>
      <w:pPr>
        <w:ind w:left="1658" w:hanging="1440"/>
      </w:pPr>
      <w:rPr>
        <w:rFonts w:hint="default"/>
        <w:b/>
      </w:rPr>
    </w:lvl>
    <w:lvl w:ilvl="7">
      <w:start w:val="1"/>
      <w:numFmt w:val="decimal"/>
      <w:isLgl/>
      <w:lvlText w:val="%1.%2.%3.%4.%5.%6.%7.%8"/>
      <w:lvlJc w:val="left"/>
      <w:pPr>
        <w:ind w:left="1658" w:hanging="1440"/>
      </w:pPr>
      <w:rPr>
        <w:rFonts w:hint="default"/>
        <w:b/>
      </w:rPr>
    </w:lvl>
    <w:lvl w:ilvl="8">
      <w:start w:val="1"/>
      <w:numFmt w:val="decimal"/>
      <w:isLgl/>
      <w:lvlText w:val="%1.%2.%3.%4.%5.%6.%7.%8.%9"/>
      <w:lvlJc w:val="left"/>
      <w:pPr>
        <w:ind w:left="1658" w:hanging="1440"/>
      </w:pPr>
      <w:rPr>
        <w:rFonts w:hint="default"/>
        <w:b/>
      </w:rPr>
    </w:lvl>
  </w:abstractNum>
  <w:abstractNum w:abstractNumId="12">
    <w:nsid w:val="3EAF0110"/>
    <w:multiLevelType w:val="hybridMultilevel"/>
    <w:tmpl w:val="4F3E9814"/>
    <w:lvl w:ilvl="0" w:tplc="A46C66E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1AC27C5"/>
    <w:multiLevelType w:val="hybridMultilevel"/>
    <w:tmpl w:val="C3ECD4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2B27776"/>
    <w:multiLevelType w:val="hybridMultilevel"/>
    <w:tmpl w:val="993AC24E"/>
    <w:lvl w:ilvl="0" w:tplc="D87EDE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4646D4D"/>
    <w:multiLevelType w:val="hybridMultilevel"/>
    <w:tmpl w:val="DE785E64"/>
    <w:lvl w:ilvl="0" w:tplc="5BA0776C">
      <w:start w:val="1"/>
      <w:numFmt w:val="upperRoman"/>
      <w:lvlText w:val="%1."/>
      <w:lvlJc w:val="left"/>
      <w:pPr>
        <w:ind w:left="153" w:hanging="72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6">
    <w:nsid w:val="49057975"/>
    <w:multiLevelType w:val="hybridMultilevel"/>
    <w:tmpl w:val="8BC8DA14"/>
    <w:lvl w:ilvl="0" w:tplc="0416000D">
      <w:start w:val="1"/>
      <w:numFmt w:val="bullet"/>
      <w:lvlText w:val=""/>
      <w:lvlJc w:val="left"/>
      <w:pPr>
        <w:ind w:left="1070" w:hanging="360"/>
      </w:pPr>
      <w:rPr>
        <w:rFonts w:ascii="Wingdings" w:hAnsi="Wingdings"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17">
    <w:nsid w:val="496B439F"/>
    <w:multiLevelType w:val="hybridMultilevel"/>
    <w:tmpl w:val="D676F59A"/>
    <w:lvl w:ilvl="0" w:tplc="0416000F">
      <w:start w:val="3"/>
      <w:numFmt w:val="decimal"/>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63D216E"/>
    <w:multiLevelType w:val="hybridMultilevel"/>
    <w:tmpl w:val="C726AF1E"/>
    <w:lvl w:ilvl="0" w:tplc="94620D0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22027BD"/>
    <w:multiLevelType w:val="hybridMultilevel"/>
    <w:tmpl w:val="7E38B952"/>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33E1CA9"/>
    <w:multiLevelType w:val="hybridMultilevel"/>
    <w:tmpl w:val="9542A786"/>
    <w:lvl w:ilvl="0" w:tplc="45346DB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60109AA"/>
    <w:multiLevelType w:val="hybridMultilevel"/>
    <w:tmpl w:val="CDEA01A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36445F"/>
    <w:multiLevelType w:val="hybridMultilevel"/>
    <w:tmpl w:val="092C33DC"/>
    <w:lvl w:ilvl="0" w:tplc="DCC4EE1C">
      <w:start w:val="1"/>
      <w:numFmt w:val="decimal"/>
      <w:lvlText w:val="%1."/>
      <w:lvlJc w:val="left"/>
      <w:pPr>
        <w:ind w:left="578" w:hanging="360"/>
      </w:pPr>
      <w:rPr>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3">
    <w:nsid w:val="6E092457"/>
    <w:multiLevelType w:val="hybridMultilevel"/>
    <w:tmpl w:val="47448322"/>
    <w:lvl w:ilvl="0" w:tplc="8AAED88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E411128"/>
    <w:multiLevelType w:val="hybridMultilevel"/>
    <w:tmpl w:val="F176FD02"/>
    <w:lvl w:ilvl="0" w:tplc="0FF81C74">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3C93A0D"/>
    <w:multiLevelType w:val="hybridMultilevel"/>
    <w:tmpl w:val="6D34E6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9947616"/>
    <w:multiLevelType w:val="multilevel"/>
    <w:tmpl w:val="2FF054D6"/>
    <w:lvl w:ilvl="0">
      <w:start w:val="6"/>
      <w:numFmt w:val="decimal"/>
      <w:lvlText w:val="%1."/>
      <w:lvlJc w:val="left"/>
      <w:pPr>
        <w:ind w:left="360" w:hanging="360"/>
      </w:pPr>
      <w:rPr>
        <w:rFonts w:hint="default"/>
      </w:rPr>
    </w:lvl>
    <w:lvl w:ilvl="1">
      <w:start w:val="7"/>
      <w:numFmt w:val="decimal"/>
      <w:isLgl/>
      <w:lvlText w:val="%1.%2"/>
      <w:lvlJc w:val="left"/>
      <w:pPr>
        <w:ind w:left="1271" w:hanging="4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7">
    <w:nsid w:val="7E5A1A4B"/>
    <w:multiLevelType w:val="multilevel"/>
    <w:tmpl w:val="C0DA0FC6"/>
    <w:lvl w:ilvl="0">
      <w:start w:val="4"/>
      <w:numFmt w:val="decimal"/>
      <w:lvlText w:val="%1."/>
      <w:lvlJc w:val="left"/>
      <w:pPr>
        <w:ind w:left="540" w:hanging="540"/>
      </w:pPr>
      <w:rPr>
        <w:rFonts w:hint="default"/>
      </w:rPr>
    </w:lvl>
    <w:lvl w:ilvl="1">
      <w:start w:val="1"/>
      <w:numFmt w:val="decimal"/>
      <w:lvlText w:val="%1.%2."/>
      <w:lvlJc w:val="left"/>
      <w:pPr>
        <w:ind w:left="829" w:hanging="720"/>
      </w:pPr>
      <w:rPr>
        <w:rFonts w:hint="default"/>
      </w:rPr>
    </w:lvl>
    <w:lvl w:ilvl="2">
      <w:start w:val="2"/>
      <w:numFmt w:val="decimal"/>
      <w:lvlText w:val="%1.%2.%3."/>
      <w:lvlJc w:val="left"/>
      <w:pPr>
        <w:ind w:left="938" w:hanging="720"/>
      </w:pPr>
      <w:rPr>
        <w:rFonts w:hint="default"/>
      </w:rPr>
    </w:lvl>
    <w:lvl w:ilvl="3">
      <w:start w:val="1"/>
      <w:numFmt w:val="decimal"/>
      <w:lvlText w:val="%1.%2.%3.%4."/>
      <w:lvlJc w:val="left"/>
      <w:pPr>
        <w:ind w:left="1407" w:hanging="1080"/>
      </w:pPr>
      <w:rPr>
        <w:rFonts w:hint="default"/>
      </w:rPr>
    </w:lvl>
    <w:lvl w:ilvl="4">
      <w:start w:val="1"/>
      <w:numFmt w:val="decimal"/>
      <w:lvlText w:val="%1.%2.%3.%4.%5."/>
      <w:lvlJc w:val="left"/>
      <w:pPr>
        <w:ind w:left="1516" w:hanging="1080"/>
      </w:pPr>
      <w:rPr>
        <w:rFonts w:hint="default"/>
      </w:rPr>
    </w:lvl>
    <w:lvl w:ilvl="5">
      <w:start w:val="1"/>
      <w:numFmt w:val="decimal"/>
      <w:lvlText w:val="%1.%2.%3.%4.%5.%6."/>
      <w:lvlJc w:val="left"/>
      <w:pPr>
        <w:ind w:left="1985" w:hanging="1440"/>
      </w:pPr>
      <w:rPr>
        <w:rFonts w:hint="default"/>
      </w:rPr>
    </w:lvl>
    <w:lvl w:ilvl="6">
      <w:start w:val="1"/>
      <w:numFmt w:val="decimal"/>
      <w:lvlText w:val="%1.%2.%3.%4.%5.%6.%7."/>
      <w:lvlJc w:val="left"/>
      <w:pPr>
        <w:ind w:left="2094" w:hanging="1440"/>
      </w:pPr>
      <w:rPr>
        <w:rFonts w:hint="default"/>
      </w:rPr>
    </w:lvl>
    <w:lvl w:ilvl="7">
      <w:start w:val="1"/>
      <w:numFmt w:val="decimal"/>
      <w:lvlText w:val="%1.%2.%3.%4.%5.%6.%7.%8."/>
      <w:lvlJc w:val="left"/>
      <w:pPr>
        <w:ind w:left="2563" w:hanging="1800"/>
      </w:pPr>
      <w:rPr>
        <w:rFonts w:hint="default"/>
      </w:rPr>
    </w:lvl>
    <w:lvl w:ilvl="8">
      <w:start w:val="1"/>
      <w:numFmt w:val="decimal"/>
      <w:lvlText w:val="%1.%2.%3.%4.%5.%6.%7.%8.%9."/>
      <w:lvlJc w:val="left"/>
      <w:pPr>
        <w:ind w:left="2672" w:hanging="1800"/>
      </w:pPr>
      <w:rPr>
        <w:rFonts w:hint="default"/>
      </w:rPr>
    </w:lvl>
  </w:abstractNum>
  <w:num w:numId="1">
    <w:abstractNumId w:val="26"/>
  </w:num>
  <w:num w:numId="2">
    <w:abstractNumId w:val="11"/>
  </w:num>
  <w:num w:numId="3">
    <w:abstractNumId w:val="7"/>
  </w:num>
  <w:num w:numId="4">
    <w:abstractNumId w:val="19"/>
  </w:num>
  <w:num w:numId="5">
    <w:abstractNumId w:val="10"/>
  </w:num>
  <w:num w:numId="6">
    <w:abstractNumId w:val="0"/>
  </w:num>
  <w:num w:numId="7">
    <w:abstractNumId w:val="18"/>
  </w:num>
  <w:num w:numId="8">
    <w:abstractNumId w:val="22"/>
  </w:num>
  <w:num w:numId="9">
    <w:abstractNumId w:val="8"/>
  </w:num>
  <w:num w:numId="10">
    <w:abstractNumId w:val="3"/>
  </w:num>
  <w:num w:numId="11">
    <w:abstractNumId w:val="17"/>
  </w:num>
  <w:num w:numId="12">
    <w:abstractNumId w:val="1"/>
  </w:num>
  <w:num w:numId="13">
    <w:abstractNumId w:val="14"/>
  </w:num>
  <w:num w:numId="14">
    <w:abstractNumId w:val="4"/>
  </w:num>
  <w:num w:numId="15">
    <w:abstractNumId w:val="5"/>
  </w:num>
  <w:num w:numId="16">
    <w:abstractNumId w:val="2"/>
  </w:num>
  <w:num w:numId="17">
    <w:abstractNumId w:val="27"/>
  </w:num>
  <w:num w:numId="18">
    <w:abstractNumId w:val="24"/>
  </w:num>
  <w:num w:numId="19">
    <w:abstractNumId w:val="16"/>
  </w:num>
  <w:num w:numId="20">
    <w:abstractNumId w:val="23"/>
  </w:num>
  <w:num w:numId="21">
    <w:abstractNumId w:val="20"/>
  </w:num>
  <w:num w:numId="22">
    <w:abstractNumId w:val="21"/>
  </w:num>
  <w:num w:numId="23">
    <w:abstractNumId w:val="25"/>
  </w:num>
  <w:num w:numId="24">
    <w:abstractNumId w:val="6"/>
  </w:num>
  <w:num w:numId="25">
    <w:abstractNumId w:val="15"/>
  </w:num>
  <w:num w:numId="26">
    <w:abstractNumId w:val="13"/>
  </w:num>
  <w:num w:numId="27">
    <w:abstractNumId w:val="12"/>
  </w:num>
  <w:num w:numId="28">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hyphenationZone w:val="425"/>
  <w:drawingGridHorizontalSpacing w:val="120"/>
  <w:displayHorizontalDrawingGridEvery w:val="2"/>
  <w:characterSpacingControl w:val="doNotCompress"/>
  <w:hdrShapeDefaults>
    <o:shapedefaults v:ext="edit" spidmax="221186"/>
  </w:hdrShapeDefaults>
  <w:footnotePr>
    <w:footnote w:id="-1"/>
    <w:footnote w:id="0"/>
  </w:footnotePr>
  <w:endnotePr>
    <w:endnote w:id="-1"/>
    <w:endnote w:id="0"/>
  </w:endnotePr>
  <w:compat/>
  <w:rsids>
    <w:rsidRoot w:val="00F74646"/>
    <w:rsid w:val="00006D56"/>
    <w:rsid w:val="000117F8"/>
    <w:rsid w:val="000122BB"/>
    <w:rsid w:val="000144E2"/>
    <w:rsid w:val="00033A16"/>
    <w:rsid w:val="0004200C"/>
    <w:rsid w:val="00053833"/>
    <w:rsid w:val="00071B09"/>
    <w:rsid w:val="0007708F"/>
    <w:rsid w:val="0008030C"/>
    <w:rsid w:val="0008453E"/>
    <w:rsid w:val="00086CA8"/>
    <w:rsid w:val="000A3260"/>
    <w:rsid w:val="000A4F00"/>
    <w:rsid w:val="000B2FD8"/>
    <w:rsid w:val="000C5BA8"/>
    <w:rsid w:val="001056BA"/>
    <w:rsid w:val="001200B1"/>
    <w:rsid w:val="0014297C"/>
    <w:rsid w:val="00163E2D"/>
    <w:rsid w:val="00180E0C"/>
    <w:rsid w:val="001916D5"/>
    <w:rsid w:val="001A2E5C"/>
    <w:rsid w:val="001B213C"/>
    <w:rsid w:val="001B3507"/>
    <w:rsid w:val="001B4973"/>
    <w:rsid w:val="001C2F77"/>
    <w:rsid w:val="001C714E"/>
    <w:rsid w:val="001D20D8"/>
    <w:rsid w:val="001D53E4"/>
    <w:rsid w:val="001D79EB"/>
    <w:rsid w:val="001E1956"/>
    <w:rsid w:val="001E225A"/>
    <w:rsid w:val="001E2C86"/>
    <w:rsid w:val="001E2F59"/>
    <w:rsid w:val="001F368B"/>
    <w:rsid w:val="00216DDA"/>
    <w:rsid w:val="00221A76"/>
    <w:rsid w:val="00222FA5"/>
    <w:rsid w:val="002262D7"/>
    <w:rsid w:val="00233041"/>
    <w:rsid w:val="00234013"/>
    <w:rsid w:val="002514BE"/>
    <w:rsid w:val="00254EA8"/>
    <w:rsid w:val="00274B4D"/>
    <w:rsid w:val="00276B8F"/>
    <w:rsid w:val="00281349"/>
    <w:rsid w:val="00287844"/>
    <w:rsid w:val="002941CA"/>
    <w:rsid w:val="002975D7"/>
    <w:rsid w:val="002A5122"/>
    <w:rsid w:val="002B7E2F"/>
    <w:rsid w:val="002D0F83"/>
    <w:rsid w:val="002D16F9"/>
    <w:rsid w:val="002D1988"/>
    <w:rsid w:val="002D4E4D"/>
    <w:rsid w:val="002D5536"/>
    <w:rsid w:val="002E5D88"/>
    <w:rsid w:val="002E79F1"/>
    <w:rsid w:val="002F03F3"/>
    <w:rsid w:val="002F4EE3"/>
    <w:rsid w:val="002F7B88"/>
    <w:rsid w:val="003049B7"/>
    <w:rsid w:val="003158D5"/>
    <w:rsid w:val="00316DB6"/>
    <w:rsid w:val="0033651A"/>
    <w:rsid w:val="00336D18"/>
    <w:rsid w:val="00363E49"/>
    <w:rsid w:val="003666ED"/>
    <w:rsid w:val="003706AD"/>
    <w:rsid w:val="0037266F"/>
    <w:rsid w:val="003734F4"/>
    <w:rsid w:val="003875A1"/>
    <w:rsid w:val="00391FD4"/>
    <w:rsid w:val="003944D5"/>
    <w:rsid w:val="0039704D"/>
    <w:rsid w:val="003970CE"/>
    <w:rsid w:val="003B036E"/>
    <w:rsid w:val="003B2F5F"/>
    <w:rsid w:val="003C4C6A"/>
    <w:rsid w:val="003D30F0"/>
    <w:rsid w:val="003D5A9B"/>
    <w:rsid w:val="003D7D14"/>
    <w:rsid w:val="004029EB"/>
    <w:rsid w:val="00412732"/>
    <w:rsid w:val="00430EA9"/>
    <w:rsid w:val="00432351"/>
    <w:rsid w:val="00436092"/>
    <w:rsid w:val="00442039"/>
    <w:rsid w:val="0044479B"/>
    <w:rsid w:val="00446B95"/>
    <w:rsid w:val="004503A9"/>
    <w:rsid w:val="00450B44"/>
    <w:rsid w:val="004617CE"/>
    <w:rsid w:val="00471B93"/>
    <w:rsid w:val="004728E0"/>
    <w:rsid w:val="00480790"/>
    <w:rsid w:val="004855BE"/>
    <w:rsid w:val="00497713"/>
    <w:rsid w:val="004A2CB5"/>
    <w:rsid w:val="004B010F"/>
    <w:rsid w:val="004B020F"/>
    <w:rsid w:val="004B473D"/>
    <w:rsid w:val="004C1FD9"/>
    <w:rsid w:val="004C5C10"/>
    <w:rsid w:val="004D4217"/>
    <w:rsid w:val="004D58ED"/>
    <w:rsid w:val="004E2591"/>
    <w:rsid w:val="004E6726"/>
    <w:rsid w:val="0050768C"/>
    <w:rsid w:val="0051022E"/>
    <w:rsid w:val="00516200"/>
    <w:rsid w:val="00521815"/>
    <w:rsid w:val="005250CE"/>
    <w:rsid w:val="00530842"/>
    <w:rsid w:val="00532CA3"/>
    <w:rsid w:val="005330AF"/>
    <w:rsid w:val="00542D00"/>
    <w:rsid w:val="0056446F"/>
    <w:rsid w:val="005672FB"/>
    <w:rsid w:val="0057313D"/>
    <w:rsid w:val="00576708"/>
    <w:rsid w:val="00577E87"/>
    <w:rsid w:val="00586D41"/>
    <w:rsid w:val="005921D9"/>
    <w:rsid w:val="00596110"/>
    <w:rsid w:val="005A0042"/>
    <w:rsid w:val="005B1E58"/>
    <w:rsid w:val="005C1ED0"/>
    <w:rsid w:val="005C70E0"/>
    <w:rsid w:val="005D2E77"/>
    <w:rsid w:val="005E2687"/>
    <w:rsid w:val="005E62DF"/>
    <w:rsid w:val="005F377F"/>
    <w:rsid w:val="00611511"/>
    <w:rsid w:val="00616D3A"/>
    <w:rsid w:val="00617A1D"/>
    <w:rsid w:val="00620A4A"/>
    <w:rsid w:val="0063125B"/>
    <w:rsid w:val="00633530"/>
    <w:rsid w:val="00640FED"/>
    <w:rsid w:val="006500CF"/>
    <w:rsid w:val="006601B3"/>
    <w:rsid w:val="00671FAC"/>
    <w:rsid w:val="00682430"/>
    <w:rsid w:val="006831EE"/>
    <w:rsid w:val="006838E5"/>
    <w:rsid w:val="006841E2"/>
    <w:rsid w:val="0069293D"/>
    <w:rsid w:val="00696A81"/>
    <w:rsid w:val="006A586A"/>
    <w:rsid w:val="006B17A4"/>
    <w:rsid w:val="006C71DD"/>
    <w:rsid w:val="006D21F7"/>
    <w:rsid w:val="006E2C59"/>
    <w:rsid w:val="00702658"/>
    <w:rsid w:val="00703C90"/>
    <w:rsid w:val="007154FD"/>
    <w:rsid w:val="00725612"/>
    <w:rsid w:val="00726EF1"/>
    <w:rsid w:val="0073138A"/>
    <w:rsid w:val="00734C28"/>
    <w:rsid w:val="00763772"/>
    <w:rsid w:val="00765A1E"/>
    <w:rsid w:val="00773922"/>
    <w:rsid w:val="007775EB"/>
    <w:rsid w:val="00796155"/>
    <w:rsid w:val="00797C96"/>
    <w:rsid w:val="007A1982"/>
    <w:rsid w:val="007A2E65"/>
    <w:rsid w:val="007A3849"/>
    <w:rsid w:val="007A6CAC"/>
    <w:rsid w:val="007B4BBD"/>
    <w:rsid w:val="007B5C0E"/>
    <w:rsid w:val="007B5C40"/>
    <w:rsid w:val="007C05F6"/>
    <w:rsid w:val="007C11D6"/>
    <w:rsid w:val="007C2D10"/>
    <w:rsid w:val="007C555F"/>
    <w:rsid w:val="007E3A16"/>
    <w:rsid w:val="007F17AF"/>
    <w:rsid w:val="007F23B9"/>
    <w:rsid w:val="008003F7"/>
    <w:rsid w:val="00802491"/>
    <w:rsid w:val="00804629"/>
    <w:rsid w:val="00807A16"/>
    <w:rsid w:val="0081219E"/>
    <w:rsid w:val="00820C78"/>
    <w:rsid w:val="00825D12"/>
    <w:rsid w:val="0082696C"/>
    <w:rsid w:val="00827261"/>
    <w:rsid w:val="0082792C"/>
    <w:rsid w:val="008433B6"/>
    <w:rsid w:val="0084374F"/>
    <w:rsid w:val="008462D0"/>
    <w:rsid w:val="00847C65"/>
    <w:rsid w:val="00853B1E"/>
    <w:rsid w:val="00855029"/>
    <w:rsid w:val="008618C2"/>
    <w:rsid w:val="00867B03"/>
    <w:rsid w:val="00876014"/>
    <w:rsid w:val="00886658"/>
    <w:rsid w:val="00890221"/>
    <w:rsid w:val="00893709"/>
    <w:rsid w:val="008A0EB4"/>
    <w:rsid w:val="008A4CF4"/>
    <w:rsid w:val="008A64A6"/>
    <w:rsid w:val="008B3071"/>
    <w:rsid w:val="008B5C18"/>
    <w:rsid w:val="008C1555"/>
    <w:rsid w:val="008C167C"/>
    <w:rsid w:val="008D7F33"/>
    <w:rsid w:val="008E362A"/>
    <w:rsid w:val="008E55E8"/>
    <w:rsid w:val="008E587E"/>
    <w:rsid w:val="008E5F16"/>
    <w:rsid w:val="008F02AD"/>
    <w:rsid w:val="008F175A"/>
    <w:rsid w:val="0091271F"/>
    <w:rsid w:val="009223B4"/>
    <w:rsid w:val="00922FA8"/>
    <w:rsid w:val="00932B3E"/>
    <w:rsid w:val="00934FE9"/>
    <w:rsid w:val="00945066"/>
    <w:rsid w:val="00983988"/>
    <w:rsid w:val="0098609A"/>
    <w:rsid w:val="009B3E47"/>
    <w:rsid w:val="009B6C97"/>
    <w:rsid w:val="009C5764"/>
    <w:rsid w:val="009D0918"/>
    <w:rsid w:val="009D34A3"/>
    <w:rsid w:val="009D6EAF"/>
    <w:rsid w:val="009E7800"/>
    <w:rsid w:val="009E7BCF"/>
    <w:rsid w:val="009F3E6C"/>
    <w:rsid w:val="00A0638F"/>
    <w:rsid w:val="00A06C77"/>
    <w:rsid w:val="00A07427"/>
    <w:rsid w:val="00A10B38"/>
    <w:rsid w:val="00A10EC7"/>
    <w:rsid w:val="00A142F5"/>
    <w:rsid w:val="00A22B20"/>
    <w:rsid w:val="00A24CD7"/>
    <w:rsid w:val="00A308FA"/>
    <w:rsid w:val="00A41EA9"/>
    <w:rsid w:val="00A442B0"/>
    <w:rsid w:val="00A4447F"/>
    <w:rsid w:val="00A5243E"/>
    <w:rsid w:val="00A53503"/>
    <w:rsid w:val="00A61A9F"/>
    <w:rsid w:val="00A62702"/>
    <w:rsid w:val="00A676F3"/>
    <w:rsid w:val="00A70172"/>
    <w:rsid w:val="00A71A93"/>
    <w:rsid w:val="00A87B46"/>
    <w:rsid w:val="00A922C0"/>
    <w:rsid w:val="00A96E44"/>
    <w:rsid w:val="00AA1936"/>
    <w:rsid w:val="00AA5799"/>
    <w:rsid w:val="00AA7B89"/>
    <w:rsid w:val="00AB2D5B"/>
    <w:rsid w:val="00AB330C"/>
    <w:rsid w:val="00AC11C8"/>
    <w:rsid w:val="00AC2C07"/>
    <w:rsid w:val="00AC4835"/>
    <w:rsid w:val="00AD5957"/>
    <w:rsid w:val="00AD6075"/>
    <w:rsid w:val="00AE3305"/>
    <w:rsid w:val="00AE6452"/>
    <w:rsid w:val="00AE6AC2"/>
    <w:rsid w:val="00AF374F"/>
    <w:rsid w:val="00AF49BE"/>
    <w:rsid w:val="00AF4D0B"/>
    <w:rsid w:val="00B00EBE"/>
    <w:rsid w:val="00B137D8"/>
    <w:rsid w:val="00B2296D"/>
    <w:rsid w:val="00B26C7D"/>
    <w:rsid w:val="00B337A4"/>
    <w:rsid w:val="00B427FA"/>
    <w:rsid w:val="00B43EC9"/>
    <w:rsid w:val="00B669C4"/>
    <w:rsid w:val="00B7570D"/>
    <w:rsid w:val="00B90103"/>
    <w:rsid w:val="00B91BF6"/>
    <w:rsid w:val="00B96353"/>
    <w:rsid w:val="00BA0D32"/>
    <w:rsid w:val="00BA7119"/>
    <w:rsid w:val="00BB4B75"/>
    <w:rsid w:val="00BB5583"/>
    <w:rsid w:val="00BB7D18"/>
    <w:rsid w:val="00BC1A8B"/>
    <w:rsid w:val="00BC3F8C"/>
    <w:rsid w:val="00BC4711"/>
    <w:rsid w:val="00BC5D34"/>
    <w:rsid w:val="00BC6B6A"/>
    <w:rsid w:val="00BD0A37"/>
    <w:rsid w:val="00BE0D63"/>
    <w:rsid w:val="00BE6AAC"/>
    <w:rsid w:val="00BE7D12"/>
    <w:rsid w:val="00C13316"/>
    <w:rsid w:val="00C21A0A"/>
    <w:rsid w:val="00C352B3"/>
    <w:rsid w:val="00C37BE0"/>
    <w:rsid w:val="00C53F4D"/>
    <w:rsid w:val="00C773F0"/>
    <w:rsid w:val="00C902CF"/>
    <w:rsid w:val="00CA6EF5"/>
    <w:rsid w:val="00CA752E"/>
    <w:rsid w:val="00CB2EE8"/>
    <w:rsid w:val="00CB7D04"/>
    <w:rsid w:val="00CC0389"/>
    <w:rsid w:val="00CC16E4"/>
    <w:rsid w:val="00CD2187"/>
    <w:rsid w:val="00CD6EC7"/>
    <w:rsid w:val="00CE06D6"/>
    <w:rsid w:val="00CE43E4"/>
    <w:rsid w:val="00CE5EB3"/>
    <w:rsid w:val="00D03DDE"/>
    <w:rsid w:val="00D137CC"/>
    <w:rsid w:val="00D21275"/>
    <w:rsid w:val="00D25A44"/>
    <w:rsid w:val="00D25E3A"/>
    <w:rsid w:val="00D2739C"/>
    <w:rsid w:val="00D35FDA"/>
    <w:rsid w:val="00D36DDF"/>
    <w:rsid w:val="00D52F5C"/>
    <w:rsid w:val="00D54FB4"/>
    <w:rsid w:val="00D60589"/>
    <w:rsid w:val="00D74901"/>
    <w:rsid w:val="00D74E29"/>
    <w:rsid w:val="00D759A6"/>
    <w:rsid w:val="00D7623D"/>
    <w:rsid w:val="00D77331"/>
    <w:rsid w:val="00D93B61"/>
    <w:rsid w:val="00D9567D"/>
    <w:rsid w:val="00D97441"/>
    <w:rsid w:val="00DB7411"/>
    <w:rsid w:val="00DC0612"/>
    <w:rsid w:val="00DC33F3"/>
    <w:rsid w:val="00DD3017"/>
    <w:rsid w:val="00DD7AE5"/>
    <w:rsid w:val="00DE11A5"/>
    <w:rsid w:val="00DE31F2"/>
    <w:rsid w:val="00DE37D5"/>
    <w:rsid w:val="00DE39F7"/>
    <w:rsid w:val="00DF6F90"/>
    <w:rsid w:val="00E03FF4"/>
    <w:rsid w:val="00E04506"/>
    <w:rsid w:val="00E06DC4"/>
    <w:rsid w:val="00E11572"/>
    <w:rsid w:val="00E15351"/>
    <w:rsid w:val="00E20754"/>
    <w:rsid w:val="00E217D8"/>
    <w:rsid w:val="00E22FA8"/>
    <w:rsid w:val="00E32FD7"/>
    <w:rsid w:val="00E45BBD"/>
    <w:rsid w:val="00E46DDF"/>
    <w:rsid w:val="00E505F9"/>
    <w:rsid w:val="00E53C07"/>
    <w:rsid w:val="00E53D87"/>
    <w:rsid w:val="00E578E7"/>
    <w:rsid w:val="00E648AE"/>
    <w:rsid w:val="00E72FF0"/>
    <w:rsid w:val="00E87BA8"/>
    <w:rsid w:val="00EA6FF7"/>
    <w:rsid w:val="00EB1E96"/>
    <w:rsid w:val="00EC2EF8"/>
    <w:rsid w:val="00EC47E3"/>
    <w:rsid w:val="00EE1BC7"/>
    <w:rsid w:val="00EE2266"/>
    <w:rsid w:val="00EE4C77"/>
    <w:rsid w:val="00EF23E4"/>
    <w:rsid w:val="00F00B72"/>
    <w:rsid w:val="00F011B1"/>
    <w:rsid w:val="00F04C16"/>
    <w:rsid w:val="00F06B66"/>
    <w:rsid w:val="00F07B5B"/>
    <w:rsid w:val="00F11B33"/>
    <w:rsid w:val="00F216C1"/>
    <w:rsid w:val="00F2369E"/>
    <w:rsid w:val="00F2439B"/>
    <w:rsid w:val="00F32E8E"/>
    <w:rsid w:val="00F35251"/>
    <w:rsid w:val="00F41A58"/>
    <w:rsid w:val="00F42719"/>
    <w:rsid w:val="00F46871"/>
    <w:rsid w:val="00F522A8"/>
    <w:rsid w:val="00F5295C"/>
    <w:rsid w:val="00F74646"/>
    <w:rsid w:val="00F77765"/>
    <w:rsid w:val="00F77A8F"/>
    <w:rsid w:val="00F80215"/>
    <w:rsid w:val="00F80757"/>
    <w:rsid w:val="00F93126"/>
    <w:rsid w:val="00F93EE8"/>
    <w:rsid w:val="00FB28BA"/>
    <w:rsid w:val="00FC0E85"/>
    <w:rsid w:val="00FC3DA5"/>
    <w:rsid w:val="00FE2C56"/>
    <w:rsid w:val="00FE4CDA"/>
    <w:rsid w:val="00FF05CC"/>
    <w:rsid w:val="00FF2A7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1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646"/>
    <w:pPr>
      <w:spacing w:after="0" w:line="240" w:lineRule="auto"/>
    </w:pPr>
    <w:rPr>
      <w:rFonts w:ascii="Arial" w:eastAsia="Times New Roman" w:hAnsi="Arial"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4646"/>
    <w:pPr>
      <w:tabs>
        <w:tab w:val="center" w:pos="4252"/>
        <w:tab w:val="right" w:pos="8504"/>
      </w:tabs>
    </w:pPr>
  </w:style>
  <w:style w:type="character" w:customStyle="1" w:styleId="CabealhoChar">
    <w:name w:val="Cabeçalho Char"/>
    <w:basedOn w:val="Fontepargpadro"/>
    <w:link w:val="Cabealho"/>
    <w:uiPriority w:val="99"/>
    <w:rsid w:val="00F74646"/>
  </w:style>
  <w:style w:type="paragraph" w:styleId="Rodap">
    <w:name w:val="footer"/>
    <w:basedOn w:val="Normal"/>
    <w:link w:val="RodapChar"/>
    <w:uiPriority w:val="99"/>
    <w:unhideWhenUsed/>
    <w:rsid w:val="00F74646"/>
    <w:pPr>
      <w:tabs>
        <w:tab w:val="center" w:pos="4252"/>
        <w:tab w:val="right" w:pos="8504"/>
      </w:tabs>
    </w:pPr>
  </w:style>
  <w:style w:type="character" w:customStyle="1" w:styleId="RodapChar">
    <w:name w:val="Rodapé Char"/>
    <w:basedOn w:val="Fontepargpadro"/>
    <w:link w:val="Rodap"/>
    <w:uiPriority w:val="99"/>
    <w:rsid w:val="00F74646"/>
  </w:style>
  <w:style w:type="paragraph" w:styleId="Textodebalo">
    <w:name w:val="Balloon Text"/>
    <w:basedOn w:val="Normal"/>
    <w:link w:val="TextodebaloChar"/>
    <w:uiPriority w:val="99"/>
    <w:semiHidden/>
    <w:unhideWhenUsed/>
    <w:rsid w:val="00F74646"/>
    <w:rPr>
      <w:rFonts w:ascii="Tahoma" w:hAnsi="Tahoma" w:cs="Tahoma"/>
      <w:sz w:val="16"/>
      <w:szCs w:val="16"/>
    </w:rPr>
  </w:style>
  <w:style w:type="character" w:customStyle="1" w:styleId="TextodebaloChar">
    <w:name w:val="Texto de balão Char"/>
    <w:basedOn w:val="Fontepargpadro"/>
    <w:link w:val="Textodebalo"/>
    <w:uiPriority w:val="99"/>
    <w:semiHidden/>
    <w:rsid w:val="00F74646"/>
    <w:rPr>
      <w:rFonts w:ascii="Tahoma" w:hAnsi="Tahoma" w:cs="Tahoma"/>
      <w:sz w:val="16"/>
      <w:szCs w:val="16"/>
    </w:rPr>
  </w:style>
  <w:style w:type="paragraph" w:customStyle="1" w:styleId="WW-Recuodecorpodetexto3">
    <w:name w:val="WW-Recuo de corpo de texto 3"/>
    <w:basedOn w:val="Normal"/>
    <w:rsid w:val="005672FB"/>
    <w:pPr>
      <w:widowControl w:val="0"/>
      <w:suppressAutoHyphens/>
      <w:autoSpaceDE w:val="0"/>
      <w:ind w:left="851" w:hanging="851"/>
    </w:pPr>
    <w:rPr>
      <w:rFonts w:eastAsia="Arial" w:cs="Arial"/>
      <w:color w:val="000000"/>
      <w:lang w:eastAsia="ar-SA"/>
    </w:rPr>
  </w:style>
  <w:style w:type="paragraph" w:styleId="Recuodecorpodetexto">
    <w:name w:val="Body Text Indent"/>
    <w:basedOn w:val="Normal"/>
    <w:link w:val="RecuodecorpodetextoChar"/>
    <w:rsid w:val="00F93EE8"/>
    <w:pPr>
      <w:spacing w:after="120"/>
      <w:ind w:left="283"/>
    </w:pPr>
    <w:rPr>
      <w:rFonts w:ascii="Times New Roman" w:hAnsi="Times New Roman"/>
      <w:szCs w:val="24"/>
    </w:rPr>
  </w:style>
  <w:style w:type="character" w:customStyle="1" w:styleId="RecuodecorpodetextoChar">
    <w:name w:val="Recuo de corpo de texto Char"/>
    <w:basedOn w:val="Fontepargpadro"/>
    <w:link w:val="Recuodecorpodetexto"/>
    <w:rsid w:val="00F93EE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F93EE8"/>
    <w:pPr>
      <w:ind w:left="720"/>
      <w:contextualSpacing/>
    </w:pPr>
    <w:rPr>
      <w:rFonts w:ascii="Times New Roman" w:hAnsi="Times New Roman"/>
      <w:sz w:val="28"/>
      <w:szCs w:val="28"/>
    </w:rPr>
  </w:style>
  <w:style w:type="paragraph" w:styleId="Corpodetexto">
    <w:name w:val="Body Text"/>
    <w:basedOn w:val="Normal"/>
    <w:link w:val="CorpodetextoChar"/>
    <w:uiPriority w:val="99"/>
    <w:unhideWhenUsed/>
    <w:rsid w:val="00AF49BE"/>
    <w:pPr>
      <w:spacing w:after="120"/>
    </w:pPr>
  </w:style>
  <w:style w:type="character" w:customStyle="1" w:styleId="CorpodetextoChar">
    <w:name w:val="Corpo de texto Char"/>
    <w:basedOn w:val="Fontepargpadro"/>
    <w:link w:val="Corpodetexto"/>
    <w:uiPriority w:val="99"/>
    <w:rsid w:val="00AF49BE"/>
    <w:rPr>
      <w:rFonts w:ascii="Arial" w:eastAsia="Times New Roman" w:hAnsi="Arial" w:cs="Times New Roman"/>
      <w:sz w:val="24"/>
      <w:szCs w:val="20"/>
      <w:lang w:eastAsia="pt-BR"/>
    </w:rPr>
  </w:style>
  <w:style w:type="paragraph" w:customStyle="1" w:styleId="Heading2">
    <w:name w:val="Heading 2"/>
    <w:basedOn w:val="Normal"/>
    <w:uiPriority w:val="1"/>
    <w:qFormat/>
    <w:rsid w:val="00AF49BE"/>
    <w:pPr>
      <w:widowControl w:val="0"/>
      <w:autoSpaceDE w:val="0"/>
      <w:autoSpaceDN w:val="0"/>
      <w:ind w:left="829"/>
      <w:jc w:val="center"/>
      <w:outlineLvl w:val="2"/>
    </w:pPr>
    <w:rPr>
      <w:rFonts w:ascii="Carlito" w:eastAsia="Carlito" w:hAnsi="Carlito" w:cs="Carlito"/>
      <w:b/>
      <w:bCs/>
      <w:sz w:val="20"/>
      <w:lang w:val="pt-PT" w:eastAsia="en-US"/>
    </w:rPr>
  </w:style>
  <w:style w:type="table" w:styleId="Tabelacomgrade">
    <w:name w:val="Table Grid"/>
    <w:basedOn w:val="Tabelanormal"/>
    <w:uiPriority w:val="59"/>
    <w:rsid w:val="00BE6A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6500CF"/>
    <w:pPr>
      <w:spacing w:before="100" w:beforeAutospacing="1" w:after="100" w:afterAutospacing="1"/>
    </w:pPr>
    <w:rPr>
      <w:rFonts w:ascii="Times New Roman" w:hAnsi="Times New Roman"/>
      <w:szCs w:val="24"/>
    </w:rPr>
  </w:style>
  <w:style w:type="paragraph" w:customStyle="1" w:styleId="Default">
    <w:name w:val="Default"/>
    <w:rsid w:val="00221A76"/>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Forte">
    <w:name w:val="Strong"/>
    <w:basedOn w:val="Fontepargpadro"/>
    <w:uiPriority w:val="22"/>
    <w:qFormat/>
    <w:rsid w:val="00221A76"/>
    <w:rPr>
      <w:b/>
      <w:bCs/>
    </w:rPr>
  </w:style>
  <w:style w:type="character" w:customStyle="1" w:styleId="Fontepargpadro1">
    <w:name w:val="Fonte parág. padrão1"/>
    <w:rsid w:val="00616D3A"/>
  </w:style>
  <w:style w:type="paragraph" w:customStyle="1" w:styleId="Heading1">
    <w:name w:val="Heading 1"/>
    <w:basedOn w:val="Normal"/>
    <w:uiPriority w:val="1"/>
    <w:qFormat/>
    <w:rsid w:val="00D759A6"/>
    <w:pPr>
      <w:widowControl w:val="0"/>
      <w:autoSpaceDE w:val="0"/>
      <w:autoSpaceDN w:val="0"/>
      <w:ind w:left="1622" w:hanging="260"/>
      <w:jc w:val="left"/>
      <w:outlineLvl w:val="1"/>
    </w:pPr>
    <w:rPr>
      <w:rFonts w:eastAsia="Arial" w:cs="Arial"/>
      <w:b/>
      <w:bCs/>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26757384">
      <w:bodyDiv w:val="1"/>
      <w:marLeft w:val="0"/>
      <w:marRight w:val="0"/>
      <w:marTop w:val="0"/>
      <w:marBottom w:val="0"/>
      <w:divBdr>
        <w:top w:val="none" w:sz="0" w:space="0" w:color="auto"/>
        <w:left w:val="none" w:sz="0" w:space="0" w:color="auto"/>
        <w:bottom w:val="none" w:sz="0" w:space="0" w:color="auto"/>
        <w:right w:val="none" w:sz="0" w:space="0" w:color="auto"/>
      </w:divBdr>
    </w:div>
    <w:div w:id="230696979">
      <w:bodyDiv w:val="1"/>
      <w:marLeft w:val="0"/>
      <w:marRight w:val="0"/>
      <w:marTop w:val="0"/>
      <w:marBottom w:val="0"/>
      <w:divBdr>
        <w:top w:val="none" w:sz="0" w:space="0" w:color="auto"/>
        <w:left w:val="none" w:sz="0" w:space="0" w:color="auto"/>
        <w:bottom w:val="none" w:sz="0" w:space="0" w:color="auto"/>
        <w:right w:val="none" w:sz="0" w:space="0" w:color="auto"/>
      </w:divBdr>
    </w:div>
    <w:div w:id="267781606">
      <w:bodyDiv w:val="1"/>
      <w:marLeft w:val="0"/>
      <w:marRight w:val="0"/>
      <w:marTop w:val="0"/>
      <w:marBottom w:val="0"/>
      <w:divBdr>
        <w:top w:val="none" w:sz="0" w:space="0" w:color="auto"/>
        <w:left w:val="none" w:sz="0" w:space="0" w:color="auto"/>
        <w:bottom w:val="none" w:sz="0" w:space="0" w:color="auto"/>
        <w:right w:val="none" w:sz="0" w:space="0" w:color="auto"/>
      </w:divBdr>
    </w:div>
    <w:div w:id="436144160">
      <w:bodyDiv w:val="1"/>
      <w:marLeft w:val="0"/>
      <w:marRight w:val="0"/>
      <w:marTop w:val="0"/>
      <w:marBottom w:val="0"/>
      <w:divBdr>
        <w:top w:val="none" w:sz="0" w:space="0" w:color="auto"/>
        <w:left w:val="none" w:sz="0" w:space="0" w:color="auto"/>
        <w:bottom w:val="none" w:sz="0" w:space="0" w:color="auto"/>
        <w:right w:val="none" w:sz="0" w:space="0" w:color="auto"/>
      </w:divBdr>
    </w:div>
    <w:div w:id="496650167">
      <w:bodyDiv w:val="1"/>
      <w:marLeft w:val="0"/>
      <w:marRight w:val="0"/>
      <w:marTop w:val="0"/>
      <w:marBottom w:val="0"/>
      <w:divBdr>
        <w:top w:val="none" w:sz="0" w:space="0" w:color="auto"/>
        <w:left w:val="none" w:sz="0" w:space="0" w:color="auto"/>
        <w:bottom w:val="none" w:sz="0" w:space="0" w:color="auto"/>
        <w:right w:val="none" w:sz="0" w:space="0" w:color="auto"/>
      </w:divBdr>
    </w:div>
    <w:div w:id="656880882">
      <w:bodyDiv w:val="1"/>
      <w:marLeft w:val="0"/>
      <w:marRight w:val="0"/>
      <w:marTop w:val="0"/>
      <w:marBottom w:val="0"/>
      <w:divBdr>
        <w:top w:val="none" w:sz="0" w:space="0" w:color="auto"/>
        <w:left w:val="none" w:sz="0" w:space="0" w:color="auto"/>
        <w:bottom w:val="none" w:sz="0" w:space="0" w:color="auto"/>
        <w:right w:val="none" w:sz="0" w:space="0" w:color="auto"/>
      </w:divBdr>
    </w:div>
    <w:div w:id="739989018">
      <w:bodyDiv w:val="1"/>
      <w:marLeft w:val="0"/>
      <w:marRight w:val="0"/>
      <w:marTop w:val="0"/>
      <w:marBottom w:val="0"/>
      <w:divBdr>
        <w:top w:val="none" w:sz="0" w:space="0" w:color="auto"/>
        <w:left w:val="none" w:sz="0" w:space="0" w:color="auto"/>
        <w:bottom w:val="none" w:sz="0" w:space="0" w:color="auto"/>
        <w:right w:val="none" w:sz="0" w:space="0" w:color="auto"/>
      </w:divBdr>
      <w:divsChild>
        <w:div w:id="1325478205">
          <w:marLeft w:val="0"/>
          <w:marRight w:val="0"/>
          <w:marTop w:val="0"/>
          <w:marBottom w:val="0"/>
          <w:divBdr>
            <w:top w:val="none" w:sz="0" w:space="0" w:color="auto"/>
            <w:left w:val="none" w:sz="0" w:space="0" w:color="auto"/>
            <w:bottom w:val="none" w:sz="0" w:space="0" w:color="auto"/>
            <w:right w:val="none" w:sz="0" w:space="0" w:color="auto"/>
          </w:divBdr>
        </w:div>
        <w:div w:id="354381637">
          <w:marLeft w:val="0"/>
          <w:marRight w:val="0"/>
          <w:marTop w:val="0"/>
          <w:marBottom w:val="0"/>
          <w:divBdr>
            <w:top w:val="none" w:sz="0" w:space="0" w:color="auto"/>
            <w:left w:val="none" w:sz="0" w:space="0" w:color="auto"/>
            <w:bottom w:val="none" w:sz="0" w:space="0" w:color="auto"/>
            <w:right w:val="none" w:sz="0" w:space="0" w:color="auto"/>
          </w:divBdr>
        </w:div>
        <w:div w:id="1635453213">
          <w:marLeft w:val="0"/>
          <w:marRight w:val="0"/>
          <w:marTop w:val="0"/>
          <w:marBottom w:val="0"/>
          <w:divBdr>
            <w:top w:val="none" w:sz="0" w:space="0" w:color="auto"/>
            <w:left w:val="none" w:sz="0" w:space="0" w:color="auto"/>
            <w:bottom w:val="none" w:sz="0" w:space="0" w:color="auto"/>
            <w:right w:val="none" w:sz="0" w:space="0" w:color="auto"/>
          </w:divBdr>
        </w:div>
      </w:divsChild>
    </w:div>
    <w:div w:id="792670239">
      <w:bodyDiv w:val="1"/>
      <w:marLeft w:val="0"/>
      <w:marRight w:val="0"/>
      <w:marTop w:val="0"/>
      <w:marBottom w:val="0"/>
      <w:divBdr>
        <w:top w:val="none" w:sz="0" w:space="0" w:color="auto"/>
        <w:left w:val="none" w:sz="0" w:space="0" w:color="auto"/>
        <w:bottom w:val="none" w:sz="0" w:space="0" w:color="auto"/>
        <w:right w:val="none" w:sz="0" w:space="0" w:color="auto"/>
      </w:divBdr>
    </w:div>
    <w:div w:id="872765388">
      <w:bodyDiv w:val="1"/>
      <w:marLeft w:val="0"/>
      <w:marRight w:val="0"/>
      <w:marTop w:val="0"/>
      <w:marBottom w:val="0"/>
      <w:divBdr>
        <w:top w:val="none" w:sz="0" w:space="0" w:color="auto"/>
        <w:left w:val="none" w:sz="0" w:space="0" w:color="auto"/>
        <w:bottom w:val="none" w:sz="0" w:space="0" w:color="auto"/>
        <w:right w:val="none" w:sz="0" w:space="0" w:color="auto"/>
      </w:divBdr>
    </w:div>
    <w:div w:id="892042217">
      <w:bodyDiv w:val="1"/>
      <w:marLeft w:val="0"/>
      <w:marRight w:val="0"/>
      <w:marTop w:val="0"/>
      <w:marBottom w:val="0"/>
      <w:divBdr>
        <w:top w:val="none" w:sz="0" w:space="0" w:color="auto"/>
        <w:left w:val="none" w:sz="0" w:space="0" w:color="auto"/>
        <w:bottom w:val="none" w:sz="0" w:space="0" w:color="auto"/>
        <w:right w:val="none" w:sz="0" w:space="0" w:color="auto"/>
      </w:divBdr>
    </w:div>
    <w:div w:id="940844678">
      <w:bodyDiv w:val="1"/>
      <w:marLeft w:val="0"/>
      <w:marRight w:val="0"/>
      <w:marTop w:val="0"/>
      <w:marBottom w:val="0"/>
      <w:divBdr>
        <w:top w:val="none" w:sz="0" w:space="0" w:color="auto"/>
        <w:left w:val="none" w:sz="0" w:space="0" w:color="auto"/>
        <w:bottom w:val="none" w:sz="0" w:space="0" w:color="auto"/>
        <w:right w:val="none" w:sz="0" w:space="0" w:color="auto"/>
      </w:divBdr>
    </w:div>
    <w:div w:id="963996268">
      <w:bodyDiv w:val="1"/>
      <w:marLeft w:val="0"/>
      <w:marRight w:val="0"/>
      <w:marTop w:val="0"/>
      <w:marBottom w:val="0"/>
      <w:divBdr>
        <w:top w:val="none" w:sz="0" w:space="0" w:color="auto"/>
        <w:left w:val="none" w:sz="0" w:space="0" w:color="auto"/>
        <w:bottom w:val="none" w:sz="0" w:space="0" w:color="auto"/>
        <w:right w:val="none" w:sz="0" w:space="0" w:color="auto"/>
      </w:divBdr>
    </w:div>
    <w:div w:id="1052776546">
      <w:bodyDiv w:val="1"/>
      <w:marLeft w:val="0"/>
      <w:marRight w:val="0"/>
      <w:marTop w:val="0"/>
      <w:marBottom w:val="0"/>
      <w:divBdr>
        <w:top w:val="none" w:sz="0" w:space="0" w:color="auto"/>
        <w:left w:val="none" w:sz="0" w:space="0" w:color="auto"/>
        <w:bottom w:val="none" w:sz="0" w:space="0" w:color="auto"/>
        <w:right w:val="none" w:sz="0" w:space="0" w:color="auto"/>
      </w:divBdr>
    </w:div>
    <w:div w:id="1079405850">
      <w:bodyDiv w:val="1"/>
      <w:marLeft w:val="0"/>
      <w:marRight w:val="0"/>
      <w:marTop w:val="0"/>
      <w:marBottom w:val="0"/>
      <w:divBdr>
        <w:top w:val="none" w:sz="0" w:space="0" w:color="auto"/>
        <w:left w:val="none" w:sz="0" w:space="0" w:color="auto"/>
        <w:bottom w:val="none" w:sz="0" w:space="0" w:color="auto"/>
        <w:right w:val="none" w:sz="0" w:space="0" w:color="auto"/>
      </w:divBdr>
    </w:div>
    <w:div w:id="1199857531">
      <w:bodyDiv w:val="1"/>
      <w:marLeft w:val="0"/>
      <w:marRight w:val="0"/>
      <w:marTop w:val="0"/>
      <w:marBottom w:val="0"/>
      <w:divBdr>
        <w:top w:val="none" w:sz="0" w:space="0" w:color="auto"/>
        <w:left w:val="none" w:sz="0" w:space="0" w:color="auto"/>
        <w:bottom w:val="none" w:sz="0" w:space="0" w:color="auto"/>
        <w:right w:val="none" w:sz="0" w:space="0" w:color="auto"/>
      </w:divBdr>
    </w:div>
    <w:div w:id="1306159789">
      <w:bodyDiv w:val="1"/>
      <w:marLeft w:val="0"/>
      <w:marRight w:val="0"/>
      <w:marTop w:val="0"/>
      <w:marBottom w:val="0"/>
      <w:divBdr>
        <w:top w:val="none" w:sz="0" w:space="0" w:color="auto"/>
        <w:left w:val="none" w:sz="0" w:space="0" w:color="auto"/>
        <w:bottom w:val="none" w:sz="0" w:space="0" w:color="auto"/>
        <w:right w:val="none" w:sz="0" w:space="0" w:color="auto"/>
      </w:divBdr>
    </w:div>
    <w:div w:id="1319652117">
      <w:bodyDiv w:val="1"/>
      <w:marLeft w:val="0"/>
      <w:marRight w:val="0"/>
      <w:marTop w:val="0"/>
      <w:marBottom w:val="0"/>
      <w:divBdr>
        <w:top w:val="none" w:sz="0" w:space="0" w:color="auto"/>
        <w:left w:val="none" w:sz="0" w:space="0" w:color="auto"/>
        <w:bottom w:val="none" w:sz="0" w:space="0" w:color="auto"/>
        <w:right w:val="none" w:sz="0" w:space="0" w:color="auto"/>
      </w:divBdr>
    </w:div>
    <w:div w:id="1395542970">
      <w:bodyDiv w:val="1"/>
      <w:marLeft w:val="0"/>
      <w:marRight w:val="0"/>
      <w:marTop w:val="0"/>
      <w:marBottom w:val="0"/>
      <w:divBdr>
        <w:top w:val="none" w:sz="0" w:space="0" w:color="auto"/>
        <w:left w:val="none" w:sz="0" w:space="0" w:color="auto"/>
        <w:bottom w:val="none" w:sz="0" w:space="0" w:color="auto"/>
        <w:right w:val="none" w:sz="0" w:space="0" w:color="auto"/>
      </w:divBdr>
    </w:div>
    <w:div w:id="1546916663">
      <w:bodyDiv w:val="1"/>
      <w:marLeft w:val="0"/>
      <w:marRight w:val="0"/>
      <w:marTop w:val="0"/>
      <w:marBottom w:val="0"/>
      <w:divBdr>
        <w:top w:val="none" w:sz="0" w:space="0" w:color="auto"/>
        <w:left w:val="none" w:sz="0" w:space="0" w:color="auto"/>
        <w:bottom w:val="none" w:sz="0" w:space="0" w:color="auto"/>
        <w:right w:val="none" w:sz="0" w:space="0" w:color="auto"/>
      </w:divBdr>
    </w:div>
    <w:div w:id="1748646537">
      <w:bodyDiv w:val="1"/>
      <w:marLeft w:val="0"/>
      <w:marRight w:val="0"/>
      <w:marTop w:val="0"/>
      <w:marBottom w:val="0"/>
      <w:divBdr>
        <w:top w:val="none" w:sz="0" w:space="0" w:color="auto"/>
        <w:left w:val="none" w:sz="0" w:space="0" w:color="auto"/>
        <w:bottom w:val="none" w:sz="0" w:space="0" w:color="auto"/>
        <w:right w:val="none" w:sz="0" w:space="0" w:color="auto"/>
      </w:divBdr>
    </w:div>
    <w:div w:id="1806239567">
      <w:bodyDiv w:val="1"/>
      <w:marLeft w:val="0"/>
      <w:marRight w:val="0"/>
      <w:marTop w:val="0"/>
      <w:marBottom w:val="0"/>
      <w:divBdr>
        <w:top w:val="none" w:sz="0" w:space="0" w:color="auto"/>
        <w:left w:val="none" w:sz="0" w:space="0" w:color="auto"/>
        <w:bottom w:val="none" w:sz="0" w:space="0" w:color="auto"/>
        <w:right w:val="none" w:sz="0" w:space="0" w:color="auto"/>
      </w:divBdr>
    </w:div>
    <w:div w:id="1872570851">
      <w:bodyDiv w:val="1"/>
      <w:marLeft w:val="0"/>
      <w:marRight w:val="0"/>
      <w:marTop w:val="0"/>
      <w:marBottom w:val="0"/>
      <w:divBdr>
        <w:top w:val="none" w:sz="0" w:space="0" w:color="auto"/>
        <w:left w:val="none" w:sz="0" w:space="0" w:color="auto"/>
        <w:bottom w:val="none" w:sz="0" w:space="0" w:color="auto"/>
        <w:right w:val="none" w:sz="0" w:space="0" w:color="auto"/>
      </w:divBdr>
    </w:div>
    <w:div w:id="1874685579">
      <w:bodyDiv w:val="1"/>
      <w:marLeft w:val="0"/>
      <w:marRight w:val="0"/>
      <w:marTop w:val="0"/>
      <w:marBottom w:val="0"/>
      <w:divBdr>
        <w:top w:val="none" w:sz="0" w:space="0" w:color="auto"/>
        <w:left w:val="none" w:sz="0" w:space="0" w:color="auto"/>
        <w:bottom w:val="none" w:sz="0" w:space="0" w:color="auto"/>
        <w:right w:val="none" w:sz="0" w:space="0" w:color="auto"/>
      </w:divBdr>
    </w:div>
    <w:div w:id="1921210503">
      <w:bodyDiv w:val="1"/>
      <w:marLeft w:val="0"/>
      <w:marRight w:val="0"/>
      <w:marTop w:val="0"/>
      <w:marBottom w:val="0"/>
      <w:divBdr>
        <w:top w:val="none" w:sz="0" w:space="0" w:color="auto"/>
        <w:left w:val="none" w:sz="0" w:space="0" w:color="auto"/>
        <w:bottom w:val="none" w:sz="0" w:space="0" w:color="auto"/>
        <w:right w:val="none" w:sz="0" w:space="0" w:color="auto"/>
      </w:divBdr>
    </w:div>
    <w:div w:id="212457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0DB30-EBBA-4B13-96CE-C16100204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3397</Words>
  <Characters>18346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Secretaria Municipal De Saúde – Rua Manoel Borges de Macedo, N  128 – Bairro Tiririca - Rio Branco Do Sul/PR   CEP 83.540-000 – Fone: (41) 3652-5099</Company>
  <LinksUpToDate>false</LinksUpToDate>
  <CharactersWithSpaces>21700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karyn.friess</cp:lastModifiedBy>
  <cp:revision>6</cp:revision>
  <cp:lastPrinted>2022-05-03T18:22:00Z</cp:lastPrinted>
  <dcterms:created xsi:type="dcterms:W3CDTF">2024-10-22T14:24:00Z</dcterms:created>
  <dcterms:modified xsi:type="dcterms:W3CDTF">2024-10-22T17:34:00Z</dcterms:modified>
</cp:coreProperties>
</file>