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C2B" w:rsidRPr="00891260" w:rsidRDefault="00872C2B" w:rsidP="005C3E61">
      <w:pPr>
        <w:pStyle w:val="Normal1"/>
        <w:spacing w:before="120"/>
        <w:jc w:val="center"/>
        <w:rPr>
          <w:b/>
        </w:rPr>
      </w:pPr>
      <w:bookmarkStart w:id="0" w:name="_gjdgxs" w:colFirst="0" w:colLast="0"/>
      <w:bookmarkEnd w:id="0"/>
      <w:r w:rsidRPr="00891260">
        <w:rPr>
          <w:b/>
        </w:rPr>
        <w:t>T</w:t>
      </w:r>
      <w:r w:rsidR="0030099B" w:rsidRPr="00891260">
        <w:rPr>
          <w:b/>
        </w:rPr>
        <w:t xml:space="preserve">ERMO DE REFERÊNCIA </w:t>
      </w:r>
    </w:p>
    <w:p w:rsidR="00541DFD" w:rsidRPr="00891260" w:rsidRDefault="00872C2B" w:rsidP="005C3E61">
      <w:pPr>
        <w:tabs>
          <w:tab w:val="left" w:pos="0"/>
        </w:tabs>
        <w:spacing w:before="120" w:line="360" w:lineRule="auto"/>
        <w:jc w:val="center"/>
        <w:rPr>
          <w:rFonts w:cs="Arial"/>
          <w:b/>
          <w:szCs w:val="24"/>
        </w:rPr>
      </w:pPr>
      <w:r w:rsidRPr="00891260">
        <w:rPr>
          <w:rFonts w:cs="Arial"/>
          <w:b/>
          <w:szCs w:val="24"/>
        </w:rPr>
        <w:t>SECRETARIA MUNICIPAL DE ADMINISTRAÇÃO</w:t>
      </w:r>
    </w:p>
    <w:p w:rsidR="00EC292B" w:rsidRPr="00EC292B" w:rsidRDefault="00EC292B" w:rsidP="005C3E61">
      <w:pPr>
        <w:pStyle w:val="PargrafodaLista"/>
        <w:numPr>
          <w:ilvl w:val="0"/>
          <w:numId w:val="1"/>
        </w:numPr>
        <w:tabs>
          <w:tab w:val="left" w:pos="0"/>
        </w:tabs>
        <w:spacing w:before="120" w:line="360" w:lineRule="auto"/>
        <w:contextualSpacing w:val="0"/>
        <w:jc w:val="both"/>
        <w:rPr>
          <w:rFonts w:cs="Arial"/>
          <w:b/>
          <w:szCs w:val="24"/>
        </w:rPr>
      </w:pPr>
      <w:r w:rsidRPr="00EC292B">
        <w:rPr>
          <w:rFonts w:cs="Arial"/>
          <w:b/>
          <w:szCs w:val="24"/>
        </w:rPr>
        <w:t>Utilização do Sistema de Registro de Preços:</w:t>
      </w:r>
    </w:p>
    <w:tbl>
      <w:tblPr>
        <w:tblW w:w="10053" w:type="dxa"/>
        <w:tblLayout w:type="fixed"/>
        <w:tblLook w:val="0000"/>
      </w:tblPr>
      <w:tblGrid>
        <w:gridCol w:w="5026"/>
        <w:gridCol w:w="5027"/>
      </w:tblGrid>
      <w:tr w:rsidR="00EC292B" w:rsidRPr="00EC292B" w:rsidTr="002C5574">
        <w:trPr>
          <w:trHeight w:val="608"/>
        </w:trPr>
        <w:tc>
          <w:tcPr>
            <w:tcW w:w="5026" w:type="dxa"/>
          </w:tcPr>
          <w:p w:rsidR="00EC292B" w:rsidRPr="00EC292B" w:rsidRDefault="00EC292B" w:rsidP="005C3E61">
            <w:pPr>
              <w:pStyle w:val="normal0"/>
              <w:spacing w:before="120"/>
              <w:jc w:val="center"/>
              <w:rPr>
                <w:sz w:val="24"/>
                <w:szCs w:val="24"/>
              </w:rPr>
            </w:pPr>
          </w:p>
          <w:p w:rsidR="00EC292B" w:rsidRPr="00EC292B" w:rsidRDefault="00EC292B" w:rsidP="005C3E61">
            <w:pPr>
              <w:pStyle w:val="normal0"/>
              <w:spacing w:before="120"/>
              <w:jc w:val="center"/>
              <w:rPr>
                <w:sz w:val="24"/>
                <w:szCs w:val="24"/>
              </w:rPr>
            </w:pPr>
            <w:proofErr w:type="gramStart"/>
            <w:r w:rsidRPr="00EC292B">
              <w:rPr>
                <w:sz w:val="24"/>
                <w:szCs w:val="24"/>
              </w:rPr>
              <w:t xml:space="preserve">( </w:t>
            </w:r>
            <w:proofErr w:type="gramEnd"/>
            <w:r w:rsidRPr="00EC292B">
              <w:rPr>
                <w:sz w:val="24"/>
                <w:szCs w:val="24"/>
              </w:rPr>
              <w:t>x ) Sim.</w:t>
            </w:r>
          </w:p>
        </w:tc>
        <w:tc>
          <w:tcPr>
            <w:tcW w:w="5027" w:type="dxa"/>
          </w:tcPr>
          <w:p w:rsidR="00EC292B" w:rsidRPr="00EC292B" w:rsidRDefault="00EC292B" w:rsidP="005C3E61">
            <w:pPr>
              <w:pStyle w:val="normal0"/>
              <w:spacing w:before="120"/>
              <w:jc w:val="center"/>
              <w:rPr>
                <w:sz w:val="24"/>
                <w:szCs w:val="24"/>
              </w:rPr>
            </w:pPr>
          </w:p>
          <w:p w:rsidR="00EC292B" w:rsidRPr="00EC292B" w:rsidRDefault="00EC292B" w:rsidP="005C3E61">
            <w:pPr>
              <w:pStyle w:val="normal0"/>
              <w:spacing w:before="120"/>
              <w:jc w:val="center"/>
              <w:rPr>
                <w:sz w:val="24"/>
                <w:szCs w:val="24"/>
              </w:rPr>
            </w:pPr>
            <w:proofErr w:type="gramStart"/>
            <w:r w:rsidRPr="00EC292B">
              <w:rPr>
                <w:sz w:val="24"/>
                <w:szCs w:val="24"/>
              </w:rPr>
              <w:t xml:space="preserve">(   </w:t>
            </w:r>
            <w:proofErr w:type="gramEnd"/>
            <w:r w:rsidRPr="00EC292B">
              <w:rPr>
                <w:sz w:val="24"/>
                <w:szCs w:val="24"/>
              </w:rPr>
              <w:t>) Não.</w:t>
            </w:r>
          </w:p>
          <w:p w:rsidR="00EC292B" w:rsidRPr="00EC292B" w:rsidRDefault="00EC292B" w:rsidP="005C3E61">
            <w:pPr>
              <w:pStyle w:val="normal0"/>
              <w:spacing w:before="120"/>
              <w:jc w:val="both"/>
              <w:rPr>
                <w:sz w:val="24"/>
                <w:szCs w:val="24"/>
              </w:rPr>
            </w:pPr>
          </w:p>
        </w:tc>
      </w:tr>
    </w:tbl>
    <w:p w:rsidR="004B5A31" w:rsidRPr="002C5574" w:rsidRDefault="00EC292B" w:rsidP="005C3E61">
      <w:pPr>
        <w:pStyle w:val="normal0"/>
        <w:numPr>
          <w:ilvl w:val="1"/>
          <w:numId w:val="34"/>
        </w:numPr>
        <w:tabs>
          <w:tab w:val="left" w:pos="0"/>
        </w:tabs>
        <w:spacing w:before="120" w:line="360" w:lineRule="auto"/>
        <w:ind w:left="567" w:hanging="283"/>
        <w:jc w:val="both"/>
        <w:rPr>
          <w:b/>
          <w:sz w:val="24"/>
          <w:szCs w:val="24"/>
          <w:u w:val="single"/>
        </w:rPr>
      </w:pPr>
      <w:r w:rsidRPr="00EC292B">
        <w:rPr>
          <w:color w:val="000000"/>
          <w:sz w:val="24"/>
          <w:szCs w:val="24"/>
        </w:rPr>
        <w:t xml:space="preserve">A presente licitação será na modalidade </w:t>
      </w:r>
      <w:r w:rsidRPr="00EC292B">
        <w:rPr>
          <w:b/>
          <w:color w:val="000000"/>
          <w:sz w:val="24"/>
          <w:szCs w:val="24"/>
        </w:rPr>
        <w:t>PREGÃO</w:t>
      </w:r>
      <w:r w:rsidRPr="00EC292B">
        <w:rPr>
          <w:color w:val="000000"/>
          <w:sz w:val="24"/>
          <w:szCs w:val="24"/>
        </w:rPr>
        <w:t xml:space="preserve"> </w:t>
      </w:r>
      <w:proofErr w:type="gramStart"/>
      <w:r w:rsidRPr="00EC292B">
        <w:rPr>
          <w:b/>
          <w:color w:val="000000"/>
          <w:sz w:val="24"/>
          <w:szCs w:val="24"/>
        </w:rPr>
        <w:t>ELETRÔNICO</w:t>
      </w:r>
      <w:proofErr w:type="gramEnd"/>
      <w:r w:rsidRPr="00EC292B">
        <w:rPr>
          <w:color w:val="000000"/>
          <w:sz w:val="24"/>
          <w:szCs w:val="24"/>
        </w:rPr>
        <w:t xml:space="preserve">, do tipo </w:t>
      </w:r>
      <w:r w:rsidRPr="00EC292B">
        <w:rPr>
          <w:b/>
          <w:color w:val="000000"/>
          <w:sz w:val="24"/>
          <w:szCs w:val="24"/>
        </w:rPr>
        <w:t>MENOR PREÇO</w:t>
      </w:r>
      <w:r w:rsidRPr="00EC292B">
        <w:rPr>
          <w:color w:val="000000"/>
          <w:sz w:val="24"/>
          <w:szCs w:val="24"/>
        </w:rPr>
        <w:t xml:space="preserve"> </w:t>
      </w:r>
      <w:r w:rsidRPr="00EC292B">
        <w:rPr>
          <w:b/>
          <w:color w:val="000000"/>
          <w:sz w:val="24"/>
          <w:szCs w:val="24"/>
        </w:rPr>
        <w:t>LOTE ÚNICO</w:t>
      </w:r>
      <w:r w:rsidR="002C5574">
        <w:rPr>
          <w:b/>
          <w:color w:val="000000"/>
          <w:sz w:val="24"/>
          <w:szCs w:val="24"/>
        </w:rPr>
        <w:t xml:space="preserve"> e terá vigência de 12 </w:t>
      </w:r>
      <w:r w:rsidR="002C5574" w:rsidRPr="002146F6">
        <w:rPr>
          <w:b/>
        </w:rPr>
        <w:t>(doze)</w:t>
      </w:r>
      <w:r w:rsidR="002C5574">
        <w:rPr>
          <w:b/>
        </w:rPr>
        <w:t xml:space="preserve"> </w:t>
      </w:r>
      <w:r w:rsidR="002C5574">
        <w:rPr>
          <w:b/>
          <w:color w:val="000000"/>
          <w:sz w:val="24"/>
          <w:szCs w:val="24"/>
        </w:rPr>
        <w:t>meses</w:t>
      </w:r>
      <w:r w:rsidR="004853C5">
        <w:rPr>
          <w:b/>
          <w:color w:val="000000"/>
          <w:sz w:val="24"/>
          <w:szCs w:val="24"/>
        </w:rPr>
        <w:t>, podendo ser prorrogada por igual período conforme a legislação vigente</w:t>
      </w:r>
      <w:r w:rsidR="002C5574">
        <w:rPr>
          <w:b/>
          <w:color w:val="000000"/>
          <w:sz w:val="24"/>
          <w:szCs w:val="24"/>
        </w:rPr>
        <w:t>.</w:t>
      </w:r>
    </w:p>
    <w:p w:rsidR="002C5574" w:rsidRPr="002C5574" w:rsidRDefault="002C5574" w:rsidP="005C3E61">
      <w:pPr>
        <w:pStyle w:val="normal0"/>
        <w:numPr>
          <w:ilvl w:val="1"/>
          <w:numId w:val="34"/>
        </w:numPr>
        <w:tabs>
          <w:tab w:val="left" w:pos="0"/>
        </w:tabs>
        <w:spacing w:before="120" w:line="360" w:lineRule="auto"/>
        <w:ind w:left="567" w:hanging="283"/>
        <w:jc w:val="both"/>
        <w:rPr>
          <w:b/>
          <w:sz w:val="24"/>
          <w:szCs w:val="24"/>
          <w:u w:val="single"/>
        </w:rPr>
      </w:pPr>
      <w:r w:rsidRPr="002C5574">
        <w:rPr>
          <w:sz w:val="24"/>
          <w:szCs w:val="24"/>
        </w:rPr>
        <w:t>A Administração Pública não está obrigada a adquirir todo o montante registrado.</w:t>
      </w:r>
    </w:p>
    <w:p w:rsidR="00E16C13" w:rsidRPr="00EC292B" w:rsidRDefault="002C5574" w:rsidP="005C3E61">
      <w:pPr>
        <w:tabs>
          <w:tab w:val="left" w:pos="0"/>
        </w:tabs>
        <w:spacing w:before="120" w:line="360" w:lineRule="auto"/>
        <w:ind w:left="284"/>
        <w:jc w:val="both"/>
        <w:rPr>
          <w:rFonts w:cs="Arial"/>
          <w:szCs w:val="24"/>
        </w:rPr>
      </w:pPr>
      <w:r>
        <w:rPr>
          <w:rFonts w:cs="Arial"/>
          <w:szCs w:val="24"/>
        </w:rPr>
        <w:t>1.3</w:t>
      </w:r>
      <w:r w:rsidR="00EC292B" w:rsidRPr="00EC292B">
        <w:rPr>
          <w:rFonts w:cs="Arial"/>
          <w:szCs w:val="24"/>
        </w:rPr>
        <w:t xml:space="preserve"> Do </w:t>
      </w:r>
      <w:r w:rsidR="006313C7" w:rsidRPr="00EC292B">
        <w:rPr>
          <w:rFonts w:cs="Arial"/>
          <w:szCs w:val="24"/>
        </w:rPr>
        <w:t>Objeto</w:t>
      </w:r>
      <w:r w:rsidR="00EC292B">
        <w:rPr>
          <w:rFonts w:cs="Arial"/>
          <w:szCs w:val="24"/>
        </w:rPr>
        <w:t>:</w:t>
      </w:r>
    </w:p>
    <w:p w:rsidR="00C924CB" w:rsidRDefault="00E16C13" w:rsidP="005C3E61">
      <w:pPr>
        <w:autoSpaceDE w:val="0"/>
        <w:autoSpaceDN w:val="0"/>
        <w:adjustRightInd w:val="0"/>
        <w:spacing w:before="120" w:line="360" w:lineRule="auto"/>
        <w:ind w:left="284"/>
        <w:jc w:val="both"/>
        <w:rPr>
          <w:rFonts w:cs="Arial"/>
        </w:rPr>
      </w:pPr>
      <w:r w:rsidRPr="00891260">
        <w:rPr>
          <w:rFonts w:cs="Arial"/>
          <w:szCs w:val="24"/>
        </w:rPr>
        <w:t xml:space="preserve">O presente Pregão Eletrônico tem por objeto a contratação de empresa especializada para </w:t>
      </w:r>
      <w:r w:rsidRPr="004018D7">
        <w:rPr>
          <w:rFonts w:cs="Arial"/>
          <w:b/>
          <w:szCs w:val="24"/>
        </w:rPr>
        <w:t>“</w:t>
      </w:r>
      <w:r w:rsidR="00184607" w:rsidRPr="00A20396">
        <w:rPr>
          <w:rFonts w:cs="Arial"/>
          <w:b/>
        </w:rPr>
        <w:t>Aquisição de Registrador</w:t>
      </w:r>
      <w:r w:rsidR="00184607">
        <w:rPr>
          <w:rFonts w:cs="Arial"/>
          <w:b/>
        </w:rPr>
        <w:t>es</w:t>
      </w:r>
      <w:r w:rsidR="00184607" w:rsidRPr="00A20396">
        <w:rPr>
          <w:rFonts w:cs="Arial"/>
          <w:b/>
        </w:rPr>
        <w:t xml:space="preserve"> Eletrônico</w:t>
      </w:r>
      <w:r w:rsidR="00184607">
        <w:rPr>
          <w:rFonts w:cs="Arial"/>
          <w:b/>
        </w:rPr>
        <w:t>s</w:t>
      </w:r>
      <w:r w:rsidR="00184607" w:rsidRPr="00A20396">
        <w:rPr>
          <w:rFonts w:cs="Arial"/>
          <w:b/>
        </w:rPr>
        <w:t xml:space="preserve"> de Ponto (REP)</w:t>
      </w:r>
      <w:r w:rsidR="00184607">
        <w:rPr>
          <w:rFonts w:cs="Arial"/>
          <w:b/>
        </w:rPr>
        <w:t>”</w:t>
      </w:r>
      <w:r w:rsidRPr="004018D7">
        <w:rPr>
          <w:rFonts w:cs="Arial"/>
          <w:b/>
        </w:rPr>
        <w:t xml:space="preserve">, </w:t>
      </w:r>
      <w:r w:rsidRPr="00184607">
        <w:rPr>
          <w:rFonts w:cs="Arial"/>
        </w:rPr>
        <w:t>destinados a registrar a entrada e saída dos servidores públicos municipais</w:t>
      </w:r>
      <w:r w:rsidR="00184607" w:rsidRPr="00184607">
        <w:rPr>
          <w:rFonts w:cs="Arial"/>
        </w:rPr>
        <w:t>.</w:t>
      </w:r>
    </w:p>
    <w:p w:rsidR="00A00362" w:rsidRPr="00A00362" w:rsidRDefault="00A00362" w:rsidP="005C3E61">
      <w:pPr>
        <w:autoSpaceDE w:val="0"/>
        <w:autoSpaceDN w:val="0"/>
        <w:adjustRightInd w:val="0"/>
        <w:spacing w:before="120" w:line="360" w:lineRule="auto"/>
        <w:ind w:left="284"/>
        <w:jc w:val="both"/>
        <w:rPr>
          <w:rFonts w:cs="Arial"/>
          <w:b/>
        </w:rPr>
      </w:pPr>
      <w:r w:rsidRPr="00654ED5">
        <w:rPr>
          <w:rFonts w:cs="Arial"/>
          <w:b/>
        </w:rPr>
        <w:t>LOTE ÚNICO</w:t>
      </w:r>
    </w:p>
    <w:tbl>
      <w:tblPr>
        <w:tblW w:w="10960" w:type="dxa"/>
        <w:tblInd w:w="-497" w:type="dxa"/>
        <w:tblCellMar>
          <w:left w:w="70" w:type="dxa"/>
          <w:right w:w="70" w:type="dxa"/>
        </w:tblCellMar>
        <w:tblLook w:val="04A0"/>
      </w:tblPr>
      <w:tblGrid>
        <w:gridCol w:w="620"/>
        <w:gridCol w:w="4800"/>
        <w:gridCol w:w="1100"/>
        <w:gridCol w:w="1120"/>
        <w:gridCol w:w="1660"/>
        <w:gridCol w:w="1660"/>
      </w:tblGrid>
      <w:tr w:rsidR="006C670A" w:rsidRPr="006C670A" w:rsidTr="00184607">
        <w:trPr>
          <w:trHeight w:val="255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6C670A" w:rsidRPr="006C670A" w:rsidRDefault="00A00362" w:rsidP="001846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54ED5">
              <w:rPr>
                <w:rFonts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b/>
                <w:bCs/>
                <w:color w:val="000000"/>
                <w:sz w:val="18"/>
                <w:szCs w:val="18"/>
              </w:rPr>
              <w:t>QTD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b/>
                <w:bCs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b/>
                <w:bCs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</w:tr>
      <w:tr w:rsidR="006C670A" w:rsidRPr="006C670A" w:rsidTr="00184607">
        <w:trPr>
          <w:trHeight w:val="1302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proofErr w:type="gramStart"/>
            <w:r w:rsidRPr="006C670A">
              <w:rPr>
                <w:rFonts w:cs="Arial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F6C" w:rsidRDefault="006C670A" w:rsidP="00DC3F6C">
            <w:pPr>
              <w:rPr>
                <w:rFonts w:cs="Arial"/>
                <w:color w:val="000000"/>
                <w:sz w:val="18"/>
                <w:szCs w:val="18"/>
                <w:lang w:val="pt-PT"/>
              </w:rPr>
            </w:pPr>
            <w:r w:rsidRPr="006C670A">
              <w:rPr>
                <w:rFonts w:cs="Arial"/>
                <w:color w:val="000000"/>
                <w:sz w:val="18"/>
                <w:szCs w:val="18"/>
                <w:lang w:val="pt-PT"/>
              </w:rPr>
              <w:t xml:space="preserve">Equipamento Registrador de Ponto Eletrônico (REP), com leitor facial, </w:t>
            </w:r>
            <w:r w:rsidRPr="006C670A">
              <w:rPr>
                <w:rFonts w:cs="Arial"/>
                <w:i/>
                <w:iCs/>
                <w:color w:val="000000"/>
                <w:sz w:val="18"/>
                <w:szCs w:val="18"/>
                <w:lang w:val="pt-PT"/>
              </w:rPr>
              <w:t xml:space="preserve">nobreak </w:t>
            </w:r>
            <w:r w:rsidRPr="006C670A">
              <w:rPr>
                <w:rFonts w:cs="Arial"/>
                <w:color w:val="000000"/>
                <w:sz w:val="18"/>
                <w:szCs w:val="18"/>
                <w:lang w:val="pt-PT"/>
              </w:rPr>
              <w:t xml:space="preserve">e integração </w:t>
            </w:r>
            <w:r w:rsidRPr="006C670A">
              <w:rPr>
                <w:rFonts w:cs="Arial"/>
                <w:i/>
                <w:iCs/>
                <w:color w:val="000000"/>
                <w:sz w:val="18"/>
                <w:szCs w:val="18"/>
                <w:lang w:val="pt-PT"/>
              </w:rPr>
              <w:t xml:space="preserve">on-line </w:t>
            </w:r>
            <w:r w:rsidRPr="006C670A">
              <w:rPr>
                <w:rFonts w:cs="Arial"/>
                <w:color w:val="000000"/>
                <w:sz w:val="18"/>
                <w:szCs w:val="18"/>
                <w:lang w:val="pt-PT"/>
              </w:rPr>
              <w:t>com o Sistema IPM (Atende.net)</w:t>
            </w:r>
            <w:r w:rsidR="00DC3F6C">
              <w:rPr>
                <w:rFonts w:cs="Arial"/>
                <w:color w:val="000000"/>
                <w:sz w:val="18"/>
                <w:szCs w:val="18"/>
                <w:lang w:val="pt-PT"/>
              </w:rPr>
              <w:t xml:space="preserve"> (Com instalação e configuração inicial inclusas)</w:t>
            </w:r>
            <w:r w:rsidR="009D167E">
              <w:rPr>
                <w:rFonts w:cs="Arial"/>
                <w:color w:val="000000"/>
                <w:sz w:val="18"/>
                <w:szCs w:val="18"/>
                <w:lang w:val="pt-PT"/>
              </w:rPr>
              <w:t xml:space="preserve"> com Garantia de 1 (um) ano.</w:t>
            </w:r>
          </w:p>
          <w:p w:rsidR="006C670A" w:rsidRPr="006C670A" w:rsidRDefault="00DC3F6C" w:rsidP="00DC3F6C">
            <w:pPr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  <w:lang w:val="pt-PT"/>
              </w:rPr>
              <w:t>Mo</w:t>
            </w:r>
            <w:r w:rsidR="006C670A" w:rsidRPr="006C670A">
              <w:rPr>
                <w:rFonts w:cs="Arial"/>
                <w:color w:val="000000"/>
                <w:sz w:val="18"/>
                <w:szCs w:val="18"/>
                <w:lang w:val="pt-PT"/>
              </w:rPr>
              <w:t>delo de referência: HENRY mod. Primme SF Ponto Facial (por CPF).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color w:val="000000"/>
                <w:sz w:val="18"/>
                <w:szCs w:val="18"/>
              </w:rPr>
              <w:t>UND.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sz w:val="18"/>
                <w:szCs w:val="18"/>
              </w:rPr>
            </w:pPr>
            <w:r w:rsidRPr="006C670A">
              <w:rPr>
                <w:rFonts w:cs="Arial"/>
                <w:sz w:val="18"/>
                <w:szCs w:val="18"/>
              </w:rPr>
              <w:t>R$       4.943,33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sz w:val="18"/>
                <w:szCs w:val="18"/>
              </w:rPr>
            </w:pPr>
            <w:r w:rsidRPr="006C670A">
              <w:rPr>
                <w:rFonts w:cs="Arial"/>
                <w:sz w:val="18"/>
                <w:szCs w:val="18"/>
              </w:rPr>
              <w:t>R$      395.466,40</w:t>
            </w:r>
          </w:p>
        </w:tc>
      </w:tr>
      <w:tr w:rsidR="006C670A" w:rsidRPr="006C670A" w:rsidTr="00184607">
        <w:trPr>
          <w:trHeight w:val="402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proofErr w:type="gramStart"/>
            <w:r w:rsidRPr="006C670A">
              <w:rPr>
                <w:rFonts w:cs="Arial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70A" w:rsidRPr="006C670A" w:rsidRDefault="006C670A" w:rsidP="00184607">
            <w:pPr>
              <w:rPr>
                <w:rFonts w:cs="Arial"/>
                <w:color w:val="000000"/>
                <w:sz w:val="18"/>
                <w:szCs w:val="18"/>
              </w:rPr>
            </w:pPr>
            <w:r w:rsidRPr="006C670A">
              <w:rPr>
                <w:rFonts w:eastAsia="Arial" w:cs="Arial"/>
                <w:color w:val="000000"/>
                <w:sz w:val="18"/>
                <w:szCs w:val="18"/>
              </w:rPr>
              <w:t>Serviços técnicos especializados sob demanda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color w:val="000000"/>
                <w:sz w:val="18"/>
                <w:szCs w:val="18"/>
              </w:rPr>
              <w:t>HORAS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sz w:val="18"/>
                <w:szCs w:val="18"/>
              </w:rPr>
            </w:pPr>
            <w:r w:rsidRPr="006C670A">
              <w:rPr>
                <w:rFonts w:cs="Arial"/>
                <w:sz w:val="18"/>
                <w:szCs w:val="18"/>
              </w:rPr>
              <w:t>R$          380,00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sz w:val="18"/>
                <w:szCs w:val="18"/>
              </w:rPr>
            </w:pPr>
            <w:r w:rsidRPr="006C670A">
              <w:rPr>
                <w:rFonts w:cs="Arial"/>
                <w:sz w:val="18"/>
                <w:szCs w:val="18"/>
              </w:rPr>
              <w:t>R$         38.000,00</w:t>
            </w:r>
          </w:p>
        </w:tc>
      </w:tr>
      <w:tr w:rsidR="006C670A" w:rsidRPr="006C670A" w:rsidTr="00184607">
        <w:trPr>
          <w:trHeight w:val="319"/>
        </w:trPr>
        <w:tc>
          <w:tcPr>
            <w:tcW w:w="93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6C670A">
              <w:rPr>
                <w:rFonts w:cs="Arial"/>
                <w:b/>
                <w:bCs/>
                <w:color w:val="000000"/>
                <w:sz w:val="18"/>
                <w:szCs w:val="18"/>
              </w:rPr>
              <w:t>VALOR TOTAL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6C670A" w:rsidRPr="006C670A" w:rsidRDefault="006C670A" w:rsidP="00184607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C670A">
              <w:rPr>
                <w:rFonts w:cs="Arial"/>
                <w:b/>
                <w:bCs/>
                <w:sz w:val="18"/>
                <w:szCs w:val="18"/>
              </w:rPr>
              <w:t>R$      433.466,40</w:t>
            </w:r>
          </w:p>
        </w:tc>
      </w:tr>
    </w:tbl>
    <w:p w:rsidR="008504FD" w:rsidRPr="004018D7" w:rsidRDefault="00FF7FF5" w:rsidP="00907463">
      <w:pPr>
        <w:tabs>
          <w:tab w:val="left" w:pos="0"/>
        </w:tabs>
        <w:spacing w:line="360" w:lineRule="auto"/>
        <w:jc w:val="both"/>
        <w:rPr>
          <w:rFonts w:cs="Arial"/>
          <w:b/>
          <w:szCs w:val="24"/>
        </w:rPr>
      </w:pPr>
      <w:r w:rsidRPr="00891260">
        <w:rPr>
          <w:rFonts w:cs="Arial"/>
          <w:b/>
          <w:szCs w:val="24"/>
        </w:rPr>
        <w:t xml:space="preserve">   </w:t>
      </w:r>
      <w:bookmarkStart w:id="1" w:name="_9fparjltwkrt" w:colFirst="0" w:colLast="0"/>
      <w:bookmarkStart w:id="2" w:name="_zfodd0facje4" w:colFirst="0" w:colLast="0"/>
      <w:bookmarkEnd w:id="1"/>
      <w:bookmarkEnd w:id="2"/>
    </w:p>
    <w:p w:rsidR="00E16C13" w:rsidRPr="00891260" w:rsidRDefault="00E16C13" w:rsidP="005C3E61">
      <w:pPr>
        <w:pStyle w:val="Heading1"/>
        <w:numPr>
          <w:ilvl w:val="0"/>
          <w:numId w:val="1"/>
        </w:numPr>
        <w:tabs>
          <w:tab w:val="left" w:pos="712"/>
          <w:tab w:val="left" w:pos="9072"/>
        </w:tabs>
        <w:spacing w:before="120" w:line="276" w:lineRule="auto"/>
        <w:jc w:val="both"/>
      </w:pPr>
      <w:r w:rsidRPr="00891260">
        <w:t>ESPECIFICAÇÕES TÉCNICAS</w:t>
      </w:r>
      <w:r w:rsidRPr="00891260">
        <w:rPr>
          <w:spacing w:val="-2"/>
        </w:rPr>
        <w:t xml:space="preserve"> </w:t>
      </w:r>
      <w:r w:rsidRPr="00891260">
        <w:t xml:space="preserve">DO </w:t>
      </w:r>
      <w:r w:rsidRPr="00891260">
        <w:rPr>
          <w:spacing w:val="-2"/>
        </w:rPr>
        <w:t>OBJETO</w:t>
      </w:r>
    </w:p>
    <w:p w:rsidR="00146413" w:rsidRPr="00146413" w:rsidRDefault="00146413" w:rsidP="005C3E61">
      <w:pPr>
        <w:pStyle w:val="Ttulo3"/>
        <w:spacing w:before="120" w:line="276" w:lineRule="auto"/>
        <w:ind w:firstLine="284"/>
        <w:jc w:val="both"/>
        <w:rPr>
          <w:rFonts w:cs="Arial"/>
          <w:szCs w:val="24"/>
        </w:rPr>
      </w:pPr>
      <w:proofErr w:type="gramStart"/>
      <w:r w:rsidRPr="00146413">
        <w:rPr>
          <w:rStyle w:val="Forte"/>
          <w:rFonts w:cs="Arial"/>
          <w:b/>
          <w:bCs/>
          <w:szCs w:val="24"/>
        </w:rPr>
        <w:t>2.1 Relógio</w:t>
      </w:r>
      <w:proofErr w:type="gramEnd"/>
      <w:r w:rsidRPr="00146413">
        <w:rPr>
          <w:rStyle w:val="Forte"/>
          <w:rFonts w:cs="Arial"/>
          <w:b/>
          <w:bCs/>
          <w:szCs w:val="24"/>
        </w:rPr>
        <w:t xml:space="preserve"> de Ponto com Reconhecimento Facial:</w:t>
      </w:r>
    </w:p>
    <w:p w:rsidR="00146413" w:rsidRPr="00146413" w:rsidRDefault="00146413" w:rsidP="005C3E61">
      <w:pPr>
        <w:pStyle w:val="NormalWeb"/>
        <w:spacing w:before="120" w:before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Equipamento eletrônico para registro de ponto com tecnologia de reconhecimento facial, destinado ao controle de </w:t>
      </w:r>
      <w:r w:rsidR="005C6724" w:rsidRPr="00146413">
        <w:rPr>
          <w:rFonts w:ascii="Arial" w:hAnsi="Arial" w:cs="Arial"/>
        </w:rPr>
        <w:t>freqüência</w:t>
      </w:r>
      <w:r w:rsidRPr="00146413">
        <w:rPr>
          <w:rFonts w:ascii="Arial" w:hAnsi="Arial" w:cs="Arial"/>
        </w:rPr>
        <w:t xml:space="preserve"> de servidores, em conformidade com a </w:t>
      </w:r>
      <w:r w:rsidRPr="00967EB0">
        <w:rPr>
          <w:rStyle w:val="Forte"/>
          <w:rFonts w:ascii="Arial" w:hAnsi="Arial" w:cs="Arial"/>
          <w:b w:val="0"/>
        </w:rPr>
        <w:t>Portaria nº 671/2021 do Ministério do Trabalho e Emprego</w:t>
      </w:r>
      <w:r w:rsidRPr="00146413">
        <w:rPr>
          <w:rFonts w:ascii="Arial" w:hAnsi="Arial" w:cs="Arial"/>
        </w:rPr>
        <w:t xml:space="preserve">, do tipo REP-P </w:t>
      </w:r>
      <w:r w:rsidR="00B60678">
        <w:rPr>
          <w:rFonts w:ascii="Arial" w:hAnsi="Arial" w:cs="Arial"/>
        </w:rPr>
        <w:t>ou REP-</w:t>
      </w:r>
      <w:r w:rsidR="00CE46C1">
        <w:rPr>
          <w:rFonts w:ascii="Arial" w:hAnsi="Arial" w:cs="Arial"/>
        </w:rPr>
        <w:t>A</w:t>
      </w:r>
      <w:r w:rsidR="00531907">
        <w:rPr>
          <w:rFonts w:ascii="Arial" w:hAnsi="Arial" w:cs="Arial"/>
        </w:rPr>
        <w:t>, contanto que não haja impressora acoplada ao equipamento</w:t>
      </w:r>
      <w:r w:rsidR="00583199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Ttulo3"/>
        <w:spacing w:before="120" w:line="276" w:lineRule="auto"/>
        <w:ind w:firstLine="708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2.1.1 Reconhecimento Facial (Leitor Biométrico):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a) Leitor facial com </w:t>
      </w:r>
      <w:r w:rsidRPr="00146413">
        <w:rPr>
          <w:rStyle w:val="Forte"/>
          <w:rFonts w:ascii="Arial" w:hAnsi="Arial" w:cs="Arial"/>
        </w:rPr>
        <w:t>duas câmeras integradas</w:t>
      </w:r>
      <w:r w:rsidRPr="00146413">
        <w:rPr>
          <w:rFonts w:ascii="Arial" w:hAnsi="Arial" w:cs="Arial"/>
        </w:rPr>
        <w:t xml:space="preserve">, sendo uma com sensor </w:t>
      </w:r>
      <w:r w:rsidRPr="00146413">
        <w:rPr>
          <w:rStyle w:val="Forte"/>
          <w:rFonts w:ascii="Arial" w:hAnsi="Arial" w:cs="Arial"/>
        </w:rPr>
        <w:t>infravermelho</w:t>
      </w:r>
      <w:r w:rsidRPr="00146413">
        <w:rPr>
          <w:rFonts w:ascii="Arial" w:hAnsi="Arial" w:cs="Arial"/>
        </w:rPr>
        <w:t xml:space="preserve"> para reconhecimento em ambientes com baixa luminosidade.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lastRenderedPageBreak/>
        <w:t xml:space="preserve">b) Reconhecimento facial com distância mínima ajustável entre </w:t>
      </w:r>
      <w:r w:rsidRPr="00146413">
        <w:rPr>
          <w:rStyle w:val="Forte"/>
          <w:rFonts w:ascii="Arial" w:hAnsi="Arial" w:cs="Arial"/>
        </w:rPr>
        <w:t>30 cm e 80 cm</w:t>
      </w:r>
      <w:r w:rsidRPr="00146413">
        <w:rPr>
          <w:rFonts w:ascii="Arial" w:hAnsi="Arial" w:cs="Arial"/>
        </w:rPr>
        <w:t xml:space="preserve">, com pelo menos </w:t>
      </w:r>
      <w:proofErr w:type="gramStart"/>
      <w:r w:rsidRPr="00146413">
        <w:rPr>
          <w:rStyle w:val="Forte"/>
          <w:rFonts w:ascii="Arial" w:hAnsi="Arial" w:cs="Arial"/>
        </w:rPr>
        <w:t>3</w:t>
      </w:r>
      <w:proofErr w:type="gramEnd"/>
      <w:r w:rsidRPr="00146413">
        <w:rPr>
          <w:rStyle w:val="Forte"/>
          <w:rFonts w:ascii="Arial" w:hAnsi="Arial" w:cs="Arial"/>
        </w:rPr>
        <w:t xml:space="preserve"> níveis de sensibilidade configuráveis</w:t>
      </w:r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c) Capacidade mínima para </w:t>
      </w:r>
      <w:r w:rsidRPr="00146413">
        <w:rPr>
          <w:rStyle w:val="Forte"/>
          <w:rFonts w:ascii="Arial" w:hAnsi="Arial" w:cs="Arial"/>
        </w:rPr>
        <w:t>1.000 cadastros faciais</w:t>
      </w:r>
      <w:r w:rsidRPr="00146413">
        <w:rPr>
          <w:rFonts w:ascii="Arial" w:hAnsi="Arial" w:cs="Arial"/>
        </w:rPr>
        <w:t>, com possibilidade de expansão ou gestão por software.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d) Modos de identificação compatíveis com verificação </w:t>
      </w:r>
      <w:r w:rsidRPr="00146413">
        <w:rPr>
          <w:rStyle w:val="Forte"/>
          <w:rFonts w:ascii="Arial" w:hAnsi="Arial" w:cs="Arial"/>
        </w:rPr>
        <w:t>1:1 (com matrícula)</w:t>
      </w:r>
      <w:r w:rsidRPr="00146413">
        <w:rPr>
          <w:rFonts w:ascii="Arial" w:hAnsi="Arial" w:cs="Arial"/>
        </w:rPr>
        <w:t xml:space="preserve"> e </w:t>
      </w:r>
      <w:proofErr w:type="gramStart"/>
      <w:r w:rsidRPr="00146413">
        <w:rPr>
          <w:rStyle w:val="Forte"/>
          <w:rFonts w:ascii="Arial" w:hAnsi="Arial" w:cs="Arial"/>
        </w:rPr>
        <w:t>1</w:t>
      </w:r>
      <w:proofErr w:type="gramEnd"/>
      <w:r w:rsidRPr="00146413">
        <w:rPr>
          <w:rStyle w:val="Forte"/>
          <w:rFonts w:ascii="Arial" w:hAnsi="Arial" w:cs="Arial"/>
        </w:rPr>
        <w:t>:N (livre, apenas com face)</w:t>
      </w:r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e) Equipamento deve possuir </w:t>
      </w:r>
      <w:r w:rsidRPr="00146413">
        <w:rPr>
          <w:rStyle w:val="Forte"/>
          <w:rFonts w:ascii="Arial" w:hAnsi="Arial" w:cs="Arial"/>
        </w:rPr>
        <w:t xml:space="preserve">proteção </w:t>
      </w:r>
      <w:proofErr w:type="spellStart"/>
      <w:r w:rsidRPr="00146413">
        <w:rPr>
          <w:rStyle w:val="Forte"/>
          <w:rFonts w:ascii="Arial" w:hAnsi="Arial" w:cs="Arial"/>
        </w:rPr>
        <w:t>antifraude</w:t>
      </w:r>
      <w:proofErr w:type="spellEnd"/>
      <w:r w:rsidRPr="00146413">
        <w:rPr>
          <w:rFonts w:ascii="Arial" w:hAnsi="Arial" w:cs="Arial"/>
        </w:rPr>
        <w:t>, impedindo o registro por imagem impressa ou digital (foto, vídeo etc.).</w:t>
      </w:r>
    </w:p>
    <w:p w:rsidR="005C3E61" w:rsidRDefault="00197D9B" w:rsidP="00654ED5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146413" w:rsidRPr="00146413">
        <w:rPr>
          <w:rFonts w:ascii="Arial" w:hAnsi="Arial" w:cs="Arial"/>
        </w:rPr>
        <w:t xml:space="preserve">) Deve permitir </w:t>
      </w:r>
      <w:r w:rsidR="00146413" w:rsidRPr="00146413">
        <w:rPr>
          <w:rStyle w:val="Forte"/>
          <w:rFonts w:ascii="Arial" w:hAnsi="Arial" w:cs="Arial"/>
        </w:rPr>
        <w:t>cadastro remoto de faces</w:t>
      </w:r>
      <w:r w:rsidR="00146413" w:rsidRPr="00146413">
        <w:rPr>
          <w:rFonts w:ascii="Arial" w:hAnsi="Arial" w:cs="Arial"/>
        </w:rPr>
        <w:t xml:space="preserve"> via software ou web </w:t>
      </w:r>
      <w:proofErr w:type="spellStart"/>
      <w:proofErr w:type="gramStart"/>
      <w:r w:rsidR="00146413" w:rsidRPr="00146413">
        <w:rPr>
          <w:rFonts w:ascii="Arial" w:hAnsi="Arial" w:cs="Arial"/>
        </w:rPr>
        <w:t>server</w:t>
      </w:r>
      <w:proofErr w:type="spellEnd"/>
      <w:proofErr w:type="gramEnd"/>
      <w:r w:rsidR="00146413" w:rsidRPr="00146413">
        <w:rPr>
          <w:rFonts w:ascii="Arial" w:hAnsi="Arial" w:cs="Arial"/>
        </w:rPr>
        <w:t xml:space="preserve"> embarcado, e exportação dos dados em </w:t>
      </w:r>
      <w:r w:rsidR="00146413" w:rsidRPr="00146413">
        <w:rPr>
          <w:rStyle w:val="Forte"/>
          <w:rFonts w:ascii="Arial" w:hAnsi="Arial" w:cs="Arial"/>
        </w:rPr>
        <w:t>formato .</w:t>
      </w:r>
      <w:proofErr w:type="spellStart"/>
      <w:r w:rsidR="00146413" w:rsidRPr="00146413">
        <w:rPr>
          <w:rStyle w:val="Forte"/>
          <w:rFonts w:ascii="Arial" w:hAnsi="Arial" w:cs="Arial"/>
        </w:rPr>
        <w:t>txt</w:t>
      </w:r>
      <w:proofErr w:type="spellEnd"/>
      <w:r w:rsidR="00146413" w:rsidRPr="00146413">
        <w:rPr>
          <w:rFonts w:ascii="Arial" w:hAnsi="Arial" w:cs="Arial"/>
        </w:rPr>
        <w:t xml:space="preserve"> ou equivalente.</w:t>
      </w:r>
    </w:p>
    <w:p w:rsidR="00654ED5" w:rsidRPr="00654ED5" w:rsidRDefault="00654ED5" w:rsidP="00654ED5">
      <w:pPr>
        <w:pStyle w:val="SemEspaamento"/>
        <w:rPr>
          <w:rStyle w:val="Forte"/>
          <w:rFonts w:ascii="Arial" w:hAnsi="Arial" w:cs="Arial"/>
          <w:b w:val="0"/>
          <w:bCs w:val="0"/>
          <w:szCs w:val="24"/>
        </w:rPr>
      </w:pPr>
    </w:p>
    <w:p w:rsidR="00146413" w:rsidRPr="00146413" w:rsidRDefault="00146413" w:rsidP="005C3E61">
      <w:pPr>
        <w:pStyle w:val="Ttulo3"/>
        <w:spacing w:before="120" w:line="276" w:lineRule="auto"/>
        <w:ind w:firstLine="709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2.1.2 Leitores Adicionais de Identificação: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a) Leitor RFID integrado, compatível com cartões de proximidade em pelo menos um dos seguintes padrões:</w:t>
      </w:r>
    </w:p>
    <w:p w:rsidR="00146413" w:rsidRPr="00146413" w:rsidRDefault="00146413" w:rsidP="005C3E61">
      <w:pPr>
        <w:pStyle w:val="NormalWeb"/>
        <w:numPr>
          <w:ilvl w:val="0"/>
          <w:numId w:val="18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Style w:val="Forte"/>
          <w:rFonts w:ascii="Arial" w:hAnsi="Arial" w:cs="Arial"/>
        </w:rPr>
        <w:t>125 kHz (</w:t>
      </w:r>
      <w:proofErr w:type="spellStart"/>
      <w:r w:rsidRPr="00146413">
        <w:rPr>
          <w:rStyle w:val="Forte"/>
          <w:rFonts w:ascii="Arial" w:hAnsi="Arial" w:cs="Arial"/>
        </w:rPr>
        <w:t>Unique</w:t>
      </w:r>
      <w:proofErr w:type="spellEnd"/>
      <w:r w:rsidRPr="00146413">
        <w:rPr>
          <w:rStyle w:val="Forte"/>
          <w:rFonts w:ascii="Arial" w:hAnsi="Arial" w:cs="Arial"/>
        </w:rPr>
        <w:t>)</w:t>
      </w:r>
    </w:p>
    <w:p w:rsidR="00146413" w:rsidRPr="00146413" w:rsidRDefault="00146413" w:rsidP="005C3E61">
      <w:pPr>
        <w:pStyle w:val="NormalWeb"/>
        <w:numPr>
          <w:ilvl w:val="0"/>
          <w:numId w:val="18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Style w:val="Forte"/>
          <w:rFonts w:ascii="Arial" w:hAnsi="Arial" w:cs="Arial"/>
        </w:rPr>
        <w:t>13,56 MHz (</w:t>
      </w:r>
      <w:proofErr w:type="spellStart"/>
      <w:r w:rsidRPr="00146413">
        <w:rPr>
          <w:rStyle w:val="Forte"/>
          <w:rFonts w:ascii="Arial" w:hAnsi="Arial" w:cs="Arial"/>
        </w:rPr>
        <w:t>Smart</w:t>
      </w:r>
      <w:proofErr w:type="spellEnd"/>
      <w:r w:rsidRPr="00146413">
        <w:rPr>
          <w:rStyle w:val="Forte"/>
          <w:rFonts w:ascii="Arial" w:hAnsi="Arial" w:cs="Arial"/>
        </w:rPr>
        <w:t xml:space="preserve"> </w:t>
      </w:r>
      <w:proofErr w:type="spellStart"/>
      <w:r w:rsidRPr="00146413">
        <w:rPr>
          <w:rStyle w:val="Forte"/>
          <w:rFonts w:ascii="Arial" w:hAnsi="Arial" w:cs="Arial"/>
        </w:rPr>
        <w:t>Card</w:t>
      </w:r>
      <w:proofErr w:type="spellEnd"/>
      <w:r w:rsidRPr="00146413">
        <w:rPr>
          <w:rStyle w:val="Forte"/>
          <w:rFonts w:ascii="Arial" w:hAnsi="Arial" w:cs="Arial"/>
        </w:rPr>
        <w:t xml:space="preserve"> </w:t>
      </w:r>
      <w:proofErr w:type="spellStart"/>
      <w:r w:rsidRPr="00146413">
        <w:rPr>
          <w:rStyle w:val="Forte"/>
          <w:rFonts w:ascii="Arial" w:hAnsi="Arial" w:cs="Arial"/>
        </w:rPr>
        <w:t>Contactless</w:t>
      </w:r>
      <w:proofErr w:type="spellEnd"/>
      <w:r w:rsidRPr="00146413">
        <w:rPr>
          <w:rStyle w:val="Forte"/>
          <w:rFonts w:ascii="Arial" w:hAnsi="Arial" w:cs="Arial"/>
        </w:rPr>
        <w:t>)</w:t>
      </w:r>
    </w:p>
    <w:p w:rsid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b) Aceitação de matrícula com digitação por teclado, com confirmação via senha.</w:t>
      </w:r>
    </w:p>
    <w:p w:rsidR="005C3E61" w:rsidRDefault="005C3E61" w:rsidP="00654ED5">
      <w:pPr>
        <w:pStyle w:val="SemEspaamento"/>
        <w:rPr>
          <w:rStyle w:val="Forte"/>
          <w:rFonts w:cs="Arial"/>
          <w:b w:val="0"/>
          <w:bCs w:val="0"/>
          <w:szCs w:val="24"/>
        </w:rPr>
      </w:pPr>
    </w:p>
    <w:p w:rsidR="00146413" w:rsidRPr="00146413" w:rsidRDefault="00146413" w:rsidP="005C3E61">
      <w:pPr>
        <w:pStyle w:val="Ttulo3"/>
        <w:spacing w:before="120" w:line="276" w:lineRule="auto"/>
        <w:ind w:firstLine="708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2.1.3 Display e Interface do Usuário: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a) </w:t>
      </w:r>
      <w:proofErr w:type="gramStart"/>
      <w:r w:rsidRPr="00146413">
        <w:rPr>
          <w:rFonts w:ascii="Arial" w:hAnsi="Arial" w:cs="Arial"/>
        </w:rPr>
        <w:t xml:space="preserve">Tela </w:t>
      </w:r>
      <w:proofErr w:type="spellStart"/>
      <w:r w:rsidRPr="00146413">
        <w:rPr>
          <w:rStyle w:val="Forte"/>
          <w:rFonts w:ascii="Arial" w:hAnsi="Arial" w:cs="Arial"/>
        </w:rPr>
        <w:t>touchscreen</w:t>
      </w:r>
      <w:proofErr w:type="spellEnd"/>
      <w:r w:rsidRPr="00146413">
        <w:rPr>
          <w:rStyle w:val="Forte"/>
          <w:rFonts w:ascii="Arial" w:hAnsi="Arial" w:cs="Arial"/>
        </w:rPr>
        <w:t xml:space="preserve"> colorida</w:t>
      </w:r>
      <w:r w:rsidRPr="00146413">
        <w:rPr>
          <w:rFonts w:ascii="Arial" w:hAnsi="Arial" w:cs="Arial"/>
        </w:rPr>
        <w:t xml:space="preserve"> com tamanho mínimo de </w:t>
      </w:r>
      <w:r w:rsidR="00D13728">
        <w:rPr>
          <w:rStyle w:val="Forte"/>
          <w:rFonts w:ascii="Arial" w:hAnsi="Arial" w:cs="Arial"/>
        </w:rPr>
        <w:t>2,8</w:t>
      </w:r>
      <w:r w:rsidRPr="00146413">
        <w:rPr>
          <w:rStyle w:val="Forte"/>
          <w:rFonts w:ascii="Arial" w:hAnsi="Arial" w:cs="Arial"/>
        </w:rPr>
        <w:t>”</w:t>
      </w:r>
      <w:proofErr w:type="gramEnd"/>
      <w:r w:rsidRPr="00146413">
        <w:rPr>
          <w:rFonts w:ascii="Arial" w:hAnsi="Arial" w:cs="Arial"/>
        </w:rPr>
        <w:t xml:space="preserve"> e resolução compatível com operações de visualização facial.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b) Deve apresentar </w:t>
      </w:r>
      <w:r w:rsidRPr="00146413">
        <w:rPr>
          <w:rStyle w:val="Forte"/>
          <w:rFonts w:ascii="Arial" w:hAnsi="Arial" w:cs="Arial"/>
        </w:rPr>
        <w:t>mensagens programáveis</w:t>
      </w:r>
      <w:r w:rsidRPr="00146413">
        <w:rPr>
          <w:rFonts w:ascii="Arial" w:hAnsi="Arial" w:cs="Arial"/>
        </w:rPr>
        <w:t xml:space="preserve"> com até 40 caracteres, em pelo menos </w:t>
      </w:r>
      <w:proofErr w:type="gramStart"/>
      <w:r w:rsidRPr="00146413">
        <w:rPr>
          <w:rFonts w:ascii="Arial" w:hAnsi="Arial" w:cs="Arial"/>
        </w:rPr>
        <w:t>2</w:t>
      </w:r>
      <w:proofErr w:type="gramEnd"/>
      <w:r w:rsidRPr="00146413">
        <w:rPr>
          <w:rFonts w:ascii="Arial" w:hAnsi="Arial" w:cs="Arial"/>
        </w:rPr>
        <w:t xml:space="preserve"> linhas.</w:t>
      </w:r>
    </w:p>
    <w:p w:rsidR="00146413" w:rsidRPr="00146413" w:rsidRDefault="00531907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46413" w:rsidRPr="00146413">
        <w:rPr>
          <w:rFonts w:ascii="Arial" w:hAnsi="Arial" w:cs="Arial"/>
        </w:rPr>
        <w:t xml:space="preserve">) Detecção e bloqueio de tela por </w:t>
      </w:r>
      <w:r w:rsidR="00146413" w:rsidRPr="00146413">
        <w:rPr>
          <w:rStyle w:val="Forte"/>
          <w:rFonts w:ascii="Arial" w:hAnsi="Arial" w:cs="Arial"/>
        </w:rPr>
        <w:t>aproximação</w:t>
      </w:r>
      <w:r w:rsidR="00146413" w:rsidRPr="00146413">
        <w:rPr>
          <w:rFonts w:ascii="Arial" w:hAnsi="Arial" w:cs="Arial"/>
        </w:rPr>
        <w:t xml:space="preserve"> ou </w:t>
      </w:r>
      <w:r w:rsidR="00146413" w:rsidRPr="00146413">
        <w:rPr>
          <w:rStyle w:val="Forte"/>
          <w:rFonts w:ascii="Arial" w:hAnsi="Arial" w:cs="Arial"/>
        </w:rPr>
        <w:t>toque</w:t>
      </w:r>
      <w:r w:rsidR="00146413" w:rsidRPr="00146413">
        <w:rPr>
          <w:rFonts w:ascii="Arial" w:hAnsi="Arial" w:cs="Arial"/>
        </w:rPr>
        <w:t xml:space="preserve"> (ajustável).</w:t>
      </w:r>
    </w:p>
    <w:p w:rsidR="00146413" w:rsidRDefault="00531907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46413" w:rsidRPr="00146413">
        <w:rPr>
          <w:rFonts w:ascii="Arial" w:hAnsi="Arial" w:cs="Arial"/>
        </w:rPr>
        <w:t xml:space="preserve">) </w:t>
      </w:r>
      <w:proofErr w:type="gramStart"/>
      <w:r w:rsidR="00146413" w:rsidRPr="00146413">
        <w:rPr>
          <w:rFonts w:ascii="Arial" w:hAnsi="Arial" w:cs="Arial"/>
        </w:rPr>
        <w:t>Menu</w:t>
      </w:r>
      <w:proofErr w:type="gramEnd"/>
      <w:r w:rsidR="00146413" w:rsidRPr="00146413">
        <w:rPr>
          <w:rFonts w:ascii="Arial" w:hAnsi="Arial" w:cs="Arial"/>
        </w:rPr>
        <w:t xml:space="preserve"> de configurações protegido por senha e acessível apenas por usuários autorizados.</w:t>
      </w:r>
    </w:p>
    <w:p w:rsidR="005C3E61" w:rsidRDefault="005C3E61" w:rsidP="00654ED5">
      <w:pPr>
        <w:pStyle w:val="SemEspaamento"/>
        <w:rPr>
          <w:rStyle w:val="Forte"/>
          <w:rFonts w:cs="Arial"/>
          <w:b w:val="0"/>
          <w:bCs w:val="0"/>
          <w:szCs w:val="24"/>
        </w:rPr>
      </w:pPr>
    </w:p>
    <w:p w:rsidR="00146413" w:rsidRPr="00146413" w:rsidRDefault="00146413" w:rsidP="005C3E61">
      <w:pPr>
        <w:pStyle w:val="Ttulo3"/>
        <w:spacing w:before="120" w:line="276" w:lineRule="auto"/>
        <w:ind w:firstLine="708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2.1.4 Teclado e Acessibilidade: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a) Teclado frontal (físico ou virtual), com no mínimo:</w:t>
      </w:r>
    </w:p>
    <w:p w:rsidR="00146413" w:rsidRPr="00146413" w:rsidRDefault="00146413" w:rsidP="005C3E61">
      <w:pPr>
        <w:pStyle w:val="NormalWeb"/>
        <w:numPr>
          <w:ilvl w:val="0"/>
          <w:numId w:val="19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10 teclas numéricas padrão telefônico.</w:t>
      </w:r>
    </w:p>
    <w:p w:rsidR="00146413" w:rsidRPr="00146413" w:rsidRDefault="00146413" w:rsidP="005C3E61">
      <w:pPr>
        <w:pStyle w:val="NormalWeb"/>
        <w:numPr>
          <w:ilvl w:val="0"/>
          <w:numId w:val="19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proofErr w:type="gramStart"/>
      <w:r w:rsidRPr="00146413">
        <w:rPr>
          <w:rFonts w:ascii="Arial" w:hAnsi="Arial" w:cs="Arial"/>
        </w:rPr>
        <w:t>8</w:t>
      </w:r>
      <w:proofErr w:type="gramEnd"/>
      <w:r w:rsidRPr="00146413">
        <w:rPr>
          <w:rFonts w:ascii="Arial" w:hAnsi="Arial" w:cs="Arial"/>
        </w:rPr>
        <w:t xml:space="preserve"> teclas adicionais de função (configuração, confirmação, etc.).</w:t>
      </w:r>
    </w:p>
    <w:p w:rsid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b) Teclado </w:t>
      </w:r>
      <w:r w:rsidR="0020360D">
        <w:rPr>
          <w:rFonts w:ascii="Arial" w:hAnsi="Arial" w:cs="Arial"/>
        </w:rPr>
        <w:t xml:space="preserve">físico </w:t>
      </w:r>
      <w:r w:rsidRPr="00146413">
        <w:rPr>
          <w:rFonts w:ascii="Arial" w:hAnsi="Arial" w:cs="Arial"/>
        </w:rPr>
        <w:t xml:space="preserve">deve estar em conformidade com a </w:t>
      </w:r>
      <w:r w:rsidRPr="00146413">
        <w:rPr>
          <w:rStyle w:val="Forte"/>
          <w:rFonts w:ascii="Arial" w:hAnsi="Arial" w:cs="Arial"/>
        </w:rPr>
        <w:t>Norma ABNT NBR 9050/2015</w:t>
      </w:r>
      <w:r w:rsidRPr="00146413">
        <w:rPr>
          <w:rFonts w:ascii="Arial" w:hAnsi="Arial" w:cs="Arial"/>
        </w:rPr>
        <w:t>, com acessibilidade adequada a pessoas com deficiência.</w:t>
      </w:r>
    </w:p>
    <w:p w:rsidR="005C3E61" w:rsidRDefault="005C3E61" w:rsidP="00654ED5">
      <w:pPr>
        <w:pStyle w:val="SemEspaamento"/>
        <w:rPr>
          <w:rStyle w:val="Forte"/>
          <w:rFonts w:cs="Arial"/>
          <w:b w:val="0"/>
          <w:bCs w:val="0"/>
          <w:szCs w:val="24"/>
        </w:rPr>
      </w:pPr>
    </w:p>
    <w:p w:rsidR="00146413" w:rsidRPr="00146413" w:rsidRDefault="00146413" w:rsidP="005C3E61">
      <w:pPr>
        <w:pStyle w:val="Ttulo3"/>
        <w:spacing w:before="120" w:line="276" w:lineRule="auto"/>
        <w:ind w:firstLine="709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2.1.5 Comunicação e Coleta de Dados: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a) Conexões nativas obrigatórias:</w:t>
      </w:r>
    </w:p>
    <w:p w:rsidR="00146413" w:rsidRPr="00146413" w:rsidRDefault="00146413" w:rsidP="005C3E61">
      <w:pPr>
        <w:pStyle w:val="NormalWeb"/>
        <w:numPr>
          <w:ilvl w:val="0"/>
          <w:numId w:val="20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Style w:val="Forte"/>
          <w:rFonts w:ascii="Arial" w:hAnsi="Arial" w:cs="Arial"/>
        </w:rPr>
        <w:lastRenderedPageBreak/>
        <w:t xml:space="preserve">TCP/IP (10/100 </w:t>
      </w:r>
      <w:proofErr w:type="spellStart"/>
      <w:r w:rsidRPr="00146413">
        <w:rPr>
          <w:rStyle w:val="Forte"/>
          <w:rFonts w:ascii="Arial" w:hAnsi="Arial" w:cs="Arial"/>
        </w:rPr>
        <w:t>Mbps</w:t>
      </w:r>
      <w:proofErr w:type="spellEnd"/>
      <w:r w:rsidRPr="00146413">
        <w:rPr>
          <w:rStyle w:val="Forte"/>
          <w:rFonts w:ascii="Arial" w:hAnsi="Arial" w:cs="Arial"/>
        </w:rPr>
        <w:t>)</w:t>
      </w:r>
    </w:p>
    <w:p w:rsidR="00146413" w:rsidRPr="00146413" w:rsidRDefault="00146413" w:rsidP="005C3E61">
      <w:pPr>
        <w:pStyle w:val="NormalWeb"/>
        <w:numPr>
          <w:ilvl w:val="0"/>
          <w:numId w:val="20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Style w:val="Forte"/>
          <w:rFonts w:ascii="Arial" w:hAnsi="Arial" w:cs="Arial"/>
        </w:rPr>
        <w:t>USB</w:t>
      </w:r>
      <w:r w:rsidRPr="00146413">
        <w:rPr>
          <w:rFonts w:ascii="Arial" w:hAnsi="Arial" w:cs="Arial"/>
        </w:rPr>
        <w:t xml:space="preserve"> (tipo </w:t>
      </w:r>
      <w:proofErr w:type="spellStart"/>
      <w:r w:rsidRPr="00146413">
        <w:rPr>
          <w:rFonts w:ascii="Arial" w:hAnsi="Arial" w:cs="Arial"/>
        </w:rPr>
        <w:t>pendrive</w:t>
      </w:r>
      <w:proofErr w:type="spellEnd"/>
      <w:r w:rsidRPr="00146413">
        <w:rPr>
          <w:rFonts w:ascii="Arial" w:hAnsi="Arial" w:cs="Arial"/>
        </w:rPr>
        <w:t xml:space="preserve"> universal)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b) Conexões opcionais (não obrigatórias, mas aceitas):</w:t>
      </w:r>
    </w:p>
    <w:p w:rsidR="00146413" w:rsidRPr="00146413" w:rsidRDefault="00146413" w:rsidP="005C3E61">
      <w:pPr>
        <w:pStyle w:val="NormalWeb"/>
        <w:numPr>
          <w:ilvl w:val="0"/>
          <w:numId w:val="21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proofErr w:type="spellStart"/>
      <w:r w:rsidRPr="00146413">
        <w:rPr>
          <w:rStyle w:val="Forte"/>
          <w:rFonts w:ascii="Arial" w:hAnsi="Arial" w:cs="Arial"/>
        </w:rPr>
        <w:t>Wi-Fi</w:t>
      </w:r>
      <w:proofErr w:type="spellEnd"/>
      <w:r w:rsidRPr="00146413">
        <w:rPr>
          <w:rStyle w:val="Forte"/>
          <w:rFonts w:ascii="Arial" w:hAnsi="Arial" w:cs="Arial"/>
        </w:rPr>
        <w:t xml:space="preserve"> (sem fio)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c) Possuir </w:t>
      </w:r>
      <w:r w:rsidRPr="00146413">
        <w:rPr>
          <w:rStyle w:val="Forte"/>
          <w:rFonts w:ascii="Arial" w:hAnsi="Arial" w:cs="Arial"/>
        </w:rPr>
        <w:t xml:space="preserve">web </w:t>
      </w:r>
      <w:proofErr w:type="spellStart"/>
      <w:proofErr w:type="gramStart"/>
      <w:r w:rsidRPr="00146413">
        <w:rPr>
          <w:rStyle w:val="Forte"/>
          <w:rFonts w:ascii="Arial" w:hAnsi="Arial" w:cs="Arial"/>
        </w:rPr>
        <w:t>server</w:t>
      </w:r>
      <w:proofErr w:type="spellEnd"/>
      <w:proofErr w:type="gramEnd"/>
      <w:r w:rsidRPr="00146413">
        <w:rPr>
          <w:rStyle w:val="Forte"/>
          <w:rFonts w:ascii="Arial" w:hAnsi="Arial" w:cs="Arial"/>
        </w:rPr>
        <w:t xml:space="preserve"> embarcado</w:t>
      </w:r>
      <w:r w:rsidRPr="00146413">
        <w:rPr>
          <w:rFonts w:ascii="Arial" w:hAnsi="Arial" w:cs="Arial"/>
        </w:rPr>
        <w:t xml:space="preserve">, acessível por navegador padrão (Google </w:t>
      </w:r>
      <w:proofErr w:type="spellStart"/>
      <w:r w:rsidRPr="00146413">
        <w:rPr>
          <w:rFonts w:ascii="Arial" w:hAnsi="Arial" w:cs="Arial"/>
        </w:rPr>
        <w:t>Chrome</w:t>
      </w:r>
      <w:proofErr w:type="spellEnd"/>
      <w:r w:rsidRPr="00146413">
        <w:rPr>
          <w:rFonts w:ascii="Arial" w:hAnsi="Arial" w:cs="Arial"/>
        </w:rPr>
        <w:t>, Firefox, etc.), sem necessidade de instalação de software.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d) Suportar os modos de rede </w:t>
      </w:r>
      <w:r w:rsidRPr="00146413">
        <w:rPr>
          <w:rStyle w:val="Forte"/>
          <w:rFonts w:ascii="Arial" w:hAnsi="Arial" w:cs="Arial"/>
        </w:rPr>
        <w:t>Cliente</w:t>
      </w:r>
      <w:r w:rsidRPr="00146413">
        <w:rPr>
          <w:rFonts w:ascii="Arial" w:hAnsi="Arial" w:cs="Arial"/>
        </w:rPr>
        <w:t xml:space="preserve"> e </w:t>
      </w:r>
      <w:r w:rsidRPr="00146413">
        <w:rPr>
          <w:rStyle w:val="Forte"/>
          <w:rFonts w:ascii="Arial" w:hAnsi="Arial" w:cs="Arial"/>
        </w:rPr>
        <w:t>Servidor</w:t>
      </w:r>
      <w:r w:rsidRPr="00146413">
        <w:rPr>
          <w:rFonts w:ascii="Arial" w:hAnsi="Arial" w:cs="Arial"/>
        </w:rPr>
        <w:t xml:space="preserve">, com possibilidade de </w:t>
      </w:r>
      <w:r w:rsidRPr="00146413">
        <w:rPr>
          <w:rStyle w:val="Forte"/>
          <w:rFonts w:ascii="Arial" w:hAnsi="Arial" w:cs="Arial"/>
        </w:rPr>
        <w:t>acesso restrito a IP específico</w:t>
      </w:r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e) Coleta de registros via:</w:t>
      </w:r>
    </w:p>
    <w:p w:rsidR="00146413" w:rsidRPr="00146413" w:rsidRDefault="00146413" w:rsidP="005C3E61">
      <w:pPr>
        <w:pStyle w:val="NormalWeb"/>
        <w:numPr>
          <w:ilvl w:val="0"/>
          <w:numId w:val="22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Web </w:t>
      </w:r>
      <w:proofErr w:type="spellStart"/>
      <w:proofErr w:type="gramStart"/>
      <w:r w:rsidRPr="00146413">
        <w:rPr>
          <w:rFonts w:ascii="Arial" w:hAnsi="Arial" w:cs="Arial"/>
        </w:rPr>
        <w:t>server</w:t>
      </w:r>
      <w:proofErr w:type="spellEnd"/>
      <w:proofErr w:type="gramEnd"/>
      <w:r w:rsidRPr="00146413">
        <w:rPr>
          <w:rFonts w:ascii="Arial" w:hAnsi="Arial" w:cs="Arial"/>
        </w:rPr>
        <w:t xml:space="preserve"> embarcado</w:t>
      </w:r>
    </w:p>
    <w:p w:rsidR="00146413" w:rsidRPr="00146413" w:rsidRDefault="00146413" w:rsidP="005C3E61">
      <w:pPr>
        <w:pStyle w:val="NormalWeb"/>
        <w:numPr>
          <w:ilvl w:val="0"/>
          <w:numId w:val="22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Porta USB</w:t>
      </w:r>
    </w:p>
    <w:p w:rsidR="00146413" w:rsidRPr="00146413" w:rsidRDefault="00146413" w:rsidP="005C3E61">
      <w:pPr>
        <w:pStyle w:val="NormalWeb"/>
        <w:numPr>
          <w:ilvl w:val="0"/>
          <w:numId w:val="22"/>
        </w:numPr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Software gerenciador</w:t>
      </w:r>
    </w:p>
    <w:p w:rsid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f) Importação e exportação de dados de empregador, colaboradores, biometrias e </w:t>
      </w:r>
      <w:proofErr w:type="spellStart"/>
      <w:r w:rsidRPr="00146413">
        <w:rPr>
          <w:rFonts w:ascii="Arial" w:hAnsi="Arial" w:cs="Arial"/>
        </w:rPr>
        <w:t>logs</w:t>
      </w:r>
      <w:proofErr w:type="spellEnd"/>
      <w:r w:rsidRPr="00146413">
        <w:rPr>
          <w:rFonts w:ascii="Arial" w:hAnsi="Arial" w:cs="Arial"/>
        </w:rPr>
        <w:t xml:space="preserve"> em formato de </w:t>
      </w:r>
      <w:r w:rsidRPr="00146413">
        <w:rPr>
          <w:rStyle w:val="Forte"/>
          <w:rFonts w:ascii="Arial" w:hAnsi="Arial" w:cs="Arial"/>
        </w:rPr>
        <w:t>texto simples</w:t>
      </w:r>
      <w:r w:rsidRPr="00146413">
        <w:rPr>
          <w:rFonts w:ascii="Arial" w:hAnsi="Arial" w:cs="Arial"/>
        </w:rPr>
        <w:t>.</w:t>
      </w:r>
    </w:p>
    <w:p w:rsidR="00066944" w:rsidRPr="00146413" w:rsidRDefault="00066944" w:rsidP="00654ED5">
      <w:pPr>
        <w:pStyle w:val="SemEspaamento"/>
      </w:pPr>
    </w:p>
    <w:p w:rsidR="00146413" w:rsidRPr="00146413" w:rsidRDefault="00146413" w:rsidP="005C3E61">
      <w:pPr>
        <w:pStyle w:val="Ttulo3"/>
        <w:spacing w:before="120" w:line="276" w:lineRule="auto"/>
        <w:ind w:firstLine="708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2.1.6 Armazenamento e Segurança dos Dados: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a) Capacidade de armazenamento de </w:t>
      </w:r>
      <w:r w:rsidRPr="00146413">
        <w:rPr>
          <w:rStyle w:val="Forte"/>
          <w:rFonts w:ascii="Arial" w:hAnsi="Arial" w:cs="Arial"/>
        </w:rPr>
        <w:t xml:space="preserve">registros de ponto de no mínimo </w:t>
      </w:r>
      <w:proofErr w:type="gramStart"/>
      <w:r w:rsidRPr="00146413">
        <w:rPr>
          <w:rStyle w:val="Forte"/>
          <w:rFonts w:ascii="Arial" w:hAnsi="Arial" w:cs="Arial"/>
        </w:rPr>
        <w:t>5</w:t>
      </w:r>
      <w:proofErr w:type="gramEnd"/>
      <w:r w:rsidRPr="00146413">
        <w:rPr>
          <w:rStyle w:val="Forte"/>
          <w:rFonts w:ascii="Arial" w:hAnsi="Arial" w:cs="Arial"/>
        </w:rPr>
        <w:t xml:space="preserve"> anos</w:t>
      </w:r>
      <w:r w:rsidRPr="00146413">
        <w:rPr>
          <w:rFonts w:ascii="Arial" w:hAnsi="Arial" w:cs="Arial"/>
        </w:rPr>
        <w:t xml:space="preserve"> ou </w:t>
      </w:r>
      <w:r w:rsidRPr="00146413">
        <w:rPr>
          <w:rStyle w:val="Forte"/>
          <w:rFonts w:ascii="Arial" w:hAnsi="Arial" w:cs="Arial"/>
        </w:rPr>
        <w:t>9 milhões de eventos</w:t>
      </w:r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b) Possuir </w:t>
      </w:r>
      <w:r w:rsidRPr="00146413">
        <w:rPr>
          <w:rStyle w:val="Forte"/>
          <w:rFonts w:ascii="Arial" w:hAnsi="Arial" w:cs="Arial"/>
        </w:rPr>
        <w:t>memória flash protegida</w:t>
      </w:r>
      <w:r w:rsidRPr="00146413">
        <w:rPr>
          <w:rFonts w:ascii="Arial" w:hAnsi="Arial" w:cs="Arial"/>
        </w:rPr>
        <w:t xml:space="preserve">, com integridade assegurada contra adulteração ou </w:t>
      </w:r>
      <w:proofErr w:type="spellStart"/>
      <w:r w:rsidRPr="00146413">
        <w:rPr>
          <w:rFonts w:ascii="Arial" w:hAnsi="Arial" w:cs="Arial"/>
        </w:rPr>
        <w:t>sobrescrição</w:t>
      </w:r>
      <w:proofErr w:type="spellEnd"/>
      <w:r w:rsidRPr="00146413">
        <w:rPr>
          <w:rFonts w:ascii="Arial" w:hAnsi="Arial" w:cs="Arial"/>
        </w:rPr>
        <w:t>.</w:t>
      </w:r>
    </w:p>
    <w:p w:rsid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c) Suporte a </w:t>
      </w:r>
      <w:r w:rsidRPr="00146413">
        <w:rPr>
          <w:rStyle w:val="Forte"/>
          <w:rFonts w:ascii="Arial" w:hAnsi="Arial" w:cs="Arial"/>
        </w:rPr>
        <w:t>cadastro de até 15.000 funcionários</w:t>
      </w:r>
      <w:r w:rsidRPr="00146413">
        <w:rPr>
          <w:rFonts w:ascii="Arial" w:hAnsi="Arial" w:cs="Arial"/>
        </w:rPr>
        <w:t xml:space="preserve"> com matrícula, nome e </w:t>
      </w:r>
      <w:r>
        <w:rPr>
          <w:rFonts w:ascii="Arial" w:hAnsi="Arial" w:cs="Arial"/>
        </w:rPr>
        <w:t>CPF</w:t>
      </w:r>
      <w:r w:rsidRPr="00146413">
        <w:rPr>
          <w:rFonts w:ascii="Arial" w:hAnsi="Arial" w:cs="Arial"/>
        </w:rPr>
        <w:t>.</w:t>
      </w:r>
    </w:p>
    <w:p w:rsidR="00563ED4" w:rsidRPr="00146413" w:rsidRDefault="00563ED4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Pr="00563ED4">
        <w:rPr>
          <w:rFonts w:ascii="Arial" w:hAnsi="Arial" w:cs="Arial"/>
        </w:rPr>
        <w:t>O registro de ponto e as integrações com o sistema deverão ser feitas obrigatoriamente com base no CPF do servidor, não sendo admitido o uso de número de PIS como identificador primário.</w:t>
      </w:r>
    </w:p>
    <w:p w:rsidR="00146413" w:rsidRPr="00146413" w:rsidRDefault="00563ED4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146413" w:rsidRPr="00146413">
        <w:rPr>
          <w:rFonts w:ascii="Arial" w:hAnsi="Arial" w:cs="Arial"/>
        </w:rPr>
        <w:t>) Gravar na memória dados do empregador: Razão Social, CNPJ/CPF, CEI e endereço do local de trabalho.</w:t>
      </w:r>
    </w:p>
    <w:p w:rsidR="00146413" w:rsidRPr="00146413" w:rsidRDefault="00563ED4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146413" w:rsidRPr="00146413">
        <w:rPr>
          <w:rFonts w:ascii="Arial" w:hAnsi="Arial" w:cs="Arial"/>
        </w:rPr>
        <w:t xml:space="preserve">) Equipamento deve ser </w:t>
      </w:r>
      <w:r w:rsidR="00146413" w:rsidRPr="00146413">
        <w:rPr>
          <w:rStyle w:val="Forte"/>
          <w:rFonts w:ascii="Arial" w:hAnsi="Arial" w:cs="Arial"/>
        </w:rPr>
        <w:t>inviolável</w:t>
      </w:r>
      <w:r w:rsidR="00146413" w:rsidRPr="00146413">
        <w:rPr>
          <w:rFonts w:ascii="Arial" w:hAnsi="Arial" w:cs="Arial"/>
        </w:rPr>
        <w:t>, com lacres de segurança e sem acesso às memórias internas.</w:t>
      </w:r>
    </w:p>
    <w:p w:rsidR="00146413" w:rsidRDefault="00563ED4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146413" w:rsidRPr="00146413">
        <w:rPr>
          <w:rFonts w:ascii="Arial" w:hAnsi="Arial" w:cs="Arial"/>
        </w:rPr>
        <w:t xml:space="preserve">) </w:t>
      </w:r>
      <w:r w:rsidR="00146413" w:rsidRPr="00146413">
        <w:rPr>
          <w:rStyle w:val="Forte"/>
          <w:rFonts w:ascii="Arial" w:hAnsi="Arial" w:cs="Arial"/>
        </w:rPr>
        <w:t>Backup interno de data e hora</w:t>
      </w:r>
      <w:r w:rsidR="00146413" w:rsidRPr="00146413">
        <w:rPr>
          <w:rFonts w:ascii="Arial" w:hAnsi="Arial" w:cs="Arial"/>
        </w:rPr>
        <w:t xml:space="preserve">, com </w:t>
      </w:r>
      <w:r w:rsidR="00146413" w:rsidRPr="00146413">
        <w:rPr>
          <w:rStyle w:val="Forte"/>
          <w:rFonts w:ascii="Arial" w:hAnsi="Arial" w:cs="Arial"/>
        </w:rPr>
        <w:t>bateria de lítio interna (RTC)</w:t>
      </w:r>
      <w:r w:rsidR="00146413" w:rsidRPr="00146413">
        <w:rPr>
          <w:rFonts w:ascii="Arial" w:hAnsi="Arial" w:cs="Arial"/>
        </w:rPr>
        <w:t xml:space="preserve"> para manter o relógio em funcionamento mesmo sem alimentação externa.</w:t>
      </w:r>
    </w:p>
    <w:p w:rsidR="00066944" w:rsidRPr="00146413" w:rsidRDefault="00066944" w:rsidP="00654ED5">
      <w:pPr>
        <w:pStyle w:val="SemEspaamento"/>
      </w:pPr>
    </w:p>
    <w:p w:rsidR="00146413" w:rsidRPr="00146413" w:rsidRDefault="00146413" w:rsidP="005C3E61">
      <w:pPr>
        <w:pStyle w:val="Ttulo3"/>
        <w:spacing w:before="120" w:line="276" w:lineRule="auto"/>
        <w:ind w:firstLine="708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2.1.7 Recursos Operacionais: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a) </w:t>
      </w:r>
      <w:r w:rsidRPr="00846BCB">
        <w:rPr>
          <w:rStyle w:val="Forte"/>
          <w:rFonts w:ascii="Arial" w:hAnsi="Arial" w:cs="Arial"/>
          <w:b w:val="0"/>
        </w:rPr>
        <w:t>Permitir mensagens programáveis</w:t>
      </w:r>
      <w:r w:rsidRPr="00146413">
        <w:rPr>
          <w:rFonts w:ascii="Arial" w:hAnsi="Arial" w:cs="Arial"/>
        </w:rPr>
        <w:t xml:space="preserve"> a serem exibidas aos usuários no momento do registro.</w:t>
      </w:r>
    </w:p>
    <w:p w:rsidR="00146413" w:rsidRPr="00146413" w:rsidRDefault="00531907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146413" w:rsidRPr="00146413">
        <w:rPr>
          <w:rFonts w:ascii="Arial" w:hAnsi="Arial" w:cs="Arial"/>
        </w:rPr>
        <w:t xml:space="preserve">) Permitir o gerenciamento de usuários com diferentes </w:t>
      </w:r>
      <w:r w:rsidR="00146413" w:rsidRPr="00146413">
        <w:rPr>
          <w:rStyle w:val="Forte"/>
          <w:rFonts w:ascii="Arial" w:hAnsi="Arial" w:cs="Arial"/>
        </w:rPr>
        <w:t>permissões administrativas</w:t>
      </w:r>
      <w:r w:rsidR="00146413" w:rsidRPr="00146413">
        <w:rPr>
          <w:rFonts w:ascii="Arial" w:hAnsi="Arial" w:cs="Arial"/>
        </w:rPr>
        <w:t>.</w:t>
      </w:r>
    </w:p>
    <w:p w:rsidR="00146413" w:rsidRPr="00146413" w:rsidRDefault="00846BCB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  <w:r w:rsidR="00146413" w:rsidRPr="00146413">
        <w:rPr>
          <w:rFonts w:ascii="Arial" w:hAnsi="Arial" w:cs="Arial"/>
        </w:rPr>
        <w:t>) Registro de eventos de alteração de configuração, cadastro de funcionários, ajustes de hora e empregador.</w:t>
      </w:r>
    </w:p>
    <w:p w:rsidR="00146413" w:rsidRDefault="00846BCB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46413" w:rsidRPr="00146413">
        <w:rPr>
          <w:rFonts w:ascii="Arial" w:hAnsi="Arial" w:cs="Arial"/>
        </w:rPr>
        <w:t>) Registro dos dados deve conter identificação precisa do momento e responsável pela marcação.</w:t>
      </w:r>
    </w:p>
    <w:p w:rsidR="00066944" w:rsidRPr="00146413" w:rsidRDefault="00066944" w:rsidP="00654ED5">
      <w:pPr>
        <w:pStyle w:val="SemEspaamento"/>
      </w:pPr>
    </w:p>
    <w:p w:rsidR="00146413" w:rsidRPr="00146413" w:rsidRDefault="00146413" w:rsidP="005C3E61">
      <w:pPr>
        <w:pStyle w:val="Ttulo3"/>
        <w:spacing w:before="120" w:line="276" w:lineRule="auto"/>
        <w:ind w:firstLine="708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2.1.8 Requisitos Ambientais e Construtivos: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a) Temperatura de operação: entre </w:t>
      </w:r>
      <w:r w:rsidRPr="00146413">
        <w:rPr>
          <w:rStyle w:val="Forte"/>
          <w:rFonts w:ascii="Arial" w:hAnsi="Arial" w:cs="Arial"/>
        </w:rPr>
        <w:t>-10 °C e +55 °C</w:t>
      </w:r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b) Umidade relativa do ar: entre </w:t>
      </w:r>
      <w:r w:rsidRPr="00146413">
        <w:rPr>
          <w:rStyle w:val="Forte"/>
          <w:rFonts w:ascii="Arial" w:hAnsi="Arial" w:cs="Arial"/>
        </w:rPr>
        <w:t>10% e 95% sem condensação</w:t>
      </w:r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c) Recomendado para </w:t>
      </w:r>
      <w:r w:rsidRPr="00146413">
        <w:rPr>
          <w:rStyle w:val="Forte"/>
          <w:rFonts w:ascii="Arial" w:hAnsi="Arial" w:cs="Arial"/>
        </w:rPr>
        <w:t>instalação interna</w:t>
      </w:r>
      <w:r w:rsidRPr="00146413">
        <w:rPr>
          <w:rFonts w:ascii="Arial" w:hAnsi="Arial" w:cs="Arial"/>
        </w:rPr>
        <w:t>, protegido de exposição solar direta ou umidade excessiva.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d) Grau de proteção mínimo do gabinete: </w:t>
      </w:r>
      <w:r w:rsidRPr="00146413">
        <w:rPr>
          <w:rStyle w:val="Forte"/>
          <w:rFonts w:ascii="Arial" w:hAnsi="Arial" w:cs="Arial"/>
        </w:rPr>
        <w:t>IP54</w:t>
      </w:r>
      <w:r w:rsidRPr="00146413">
        <w:rPr>
          <w:rFonts w:ascii="Arial" w:hAnsi="Arial" w:cs="Arial"/>
        </w:rPr>
        <w:t xml:space="preserve"> (resistência a poeira e respingos).</w:t>
      </w:r>
    </w:p>
    <w:p w:rsid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>e) Dimensões máximas: 25 cm (largura) x 20 cm (altura) x 10 cm (profundidade).</w:t>
      </w:r>
    </w:p>
    <w:p w:rsidR="00066944" w:rsidRPr="00146413" w:rsidRDefault="00066944" w:rsidP="00654ED5">
      <w:pPr>
        <w:pStyle w:val="SemEspaamento"/>
      </w:pPr>
    </w:p>
    <w:p w:rsidR="00146413" w:rsidRPr="00146413" w:rsidRDefault="00146413" w:rsidP="005C3E61">
      <w:pPr>
        <w:pStyle w:val="Ttulo3"/>
        <w:spacing w:before="120" w:line="276" w:lineRule="auto"/>
        <w:ind w:firstLine="708"/>
        <w:jc w:val="both"/>
        <w:rPr>
          <w:rFonts w:cs="Arial"/>
          <w:szCs w:val="24"/>
        </w:rPr>
      </w:pPr>
      <w:r w:rsidRPr="00146413">
        <w:rPr>
          <w:rStyle w:val="Forte"/>
          <w:rFonts w:cs="Arial"/>
          <w:b/>
          <w:bCs/>
          <w:szCs w:val="24"/>
        </w:rPr>
        <w:t>2.1.9 Alimentação Elétrica: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a) Fonte chaveada com entrada de </w:t>
      </w:r>
      <w:r w:rsidRPr="00146413">
        <w:rPr>
          <w:rStyle w:val="Forte"/>
          <w:rFonts w:ascii="Arial" w:hAnsi="Arial" w:cs="Arial"/>
        </w:rPr>
        <w:t>90 a 240 VAC (automática)</w:t>
      </w:r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b) Tensão de operação: </w:t>
      </w:r>
      <w:r w:rsidRPr="00146413">
        <w:rPr>
          <w:rStyle w:val="Forte"/>
          <w:rFonts w:ascii="Arial" w:hAnsi="Arial" w:cs="Arial"/>
        </w:rPr>
        <w:t>12 a 14,5 V</w:t>
      </w:r>
      <w:r w:rsidRPr="00146413">
        <w:rPr>
          <w:rFonts w:ascii="Arial" w:hAnsi="Arial" w:cs="Arial"/>
        </w:rPr>
        <w:t xml:space="preserve"> com corrente máxima de até </w:t>
      </w:r>
      <w:r w:rsidRPr="00146413">
        <w:rPr>
          <w:rStyle w:val="Forte"/>
          <w:rFonts w:ascii="Arial" w:hAnsi="Arial" w:cs="Arial"/>
        </w:rPr>
        <w:t xml:space="preserve">600 </w:t>
      </w:r>
      <w:proofErr w:type="spellStart"/>
      <w:proofErr w:type="gramStart"/>
      <w:r w:rsidRPr="00146413">
        <w:rPr>
          <w:rStyle w:val="Forte"/>
          <w:rFonts w:ascii="Arial" w:hAnsi="Arial" w:cs="Arial"/>
        </w:rPr>
        <w:t>mA</w:t>
      </w:r>
      <w:proofErr w:type="spellEnd"/>
      <w:proofErr w:type="gramEnd"/>
      <w:r w:rsidRPr="00146413">
        <w:rPr>
          <w:rFonts w:ascii="Arial" w:hAnsi="Arial" w:cs="Arial"/>
        </w:rPr>
        <w:t>.</w:t>
      </w:r>
    </w:p>
    <w:p w:rsidR="00146413" w:rsidRPr="00146413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c) Equipamento deve conter </w:t>
      </w:r>
      <w:proofErr w:type="spellStart"/>
      <w:r w:rsidRPr="00146413">
        <w:rPr>
          <w:rStyle w:val="Forte"/>
          <w:rFonts w:ascii="Arial" w:hAnsi="Arial" w:cs="Arial"/>
        </w:rPr>
        <w:t>nobreak</w:t>
      </w:r>
      <w:proofErr w:type="spellEnd"/>
      <w:r w:rsidRPr="00146413">
        <w:rPr>
          <w:rStyle w:val="Forte"/>
          <w:rFonts w:ascii="Arial" w:hAnsi="Arial" w:cs="Arial"/>
        </w:rPr>
        <w:t xml:space="preserve"> interno</w:t>
      </w:r>
      <w:r w:rsidRPr="00146413">
        <w:rPr>
          <w:rFonts w:ascii="Arial" w:hAnsi="Arial" w:cs="Arial"/>
        </w:rPr>
        <w:t xml:space="preserve"> com autonomia mínima de </w:t>
      </w:r>
      <w:r w:rsidRPr="00146413">
        <w:rPr>
          <w:rStyle w:val="Forte"/>
          <w:rFonts w:ascii="Arial" w:hAnsi="Arial" w:cs="Arial"/>
        </w:rPr>
        <w:t>2 horas</w:t>
      </w:r>
      <w:r w:rsidRPr="00146413">
        <w:rPr>
          <w:rFonts w:ascii="Arial" w:hAnsi="Arial" w:cs="Arial"/>
        </w:rPr>
        <w:t>.</w:t>
      </w:r>
    </w:p>
    <w:p w:rsidR="00066944" w:rsidRDefault="00146413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146413">
        <w:rPr>
          <w:rFonts w:ascii="Arial" w:hAnsi="Arial" w:cs="Arial"/>
        </w:rPr>
        <w:t xml:space="preserve">d) </w:t>
      </w:r>
      <w:r w:rsidRPr="00146413">
        <w:rPr>
          <w:rStyle w:val="Forte"/>
          <w:rFonts w:ascii="Arial" w:hAnsi="Arial" w:cs="Arial"/>
        </w:rPr>
        <w:t>Bateria interna (RTC)</w:t>
      </w:r>
      <w:r w:rsidRPr="00146413">
        <w:rPr>
          <w:rFonts w:ascii="Arial" w:hAnsi="Arial" w:cs="Arial"/>
        </w:rPr>
        <w:t xml:space="preserve"> para manter hora e data em caso de falha de energia.</w:t>
      </w:r>
    </w:p>
    <w:p w:rsidR="00066944" w:rsidRPr="00673854" w:rsidRDefault="00066944" w:rsidP="00654ED5">
      <w:pPr>
        <w:pStyle w:val="SemEspaamento"/>
      </w:pPr>
    </w:p>
    <w:p w:rsidR="00101642" w:rsidRPr="005C3E61" w:rsidRDefault="005C3E61" w:rsidP="005C3E61">
      <w:pPr>
        <w:pStyle w:val="Ttulo3"/>
        <w:spacing w:before="120" w:line="276" w:lineRule="auto"/>
        <w:ind w:firstLine="708"/>
        <w:jc w:val="both"/>
        <w:rPr>
          <w:rStyle w:val="Forte"/>
        </w:rPr>
      </w:pPr>
      <w:r w:rsidRPr="005C3E61">
        <w:rPr>
          <w:rStyle w:val="Forte"/>
          <w:rFonts w:cs="Arial"/>
          <w:b/>
          <w:bCs/>
          <w:szCs w:val="24"/>
        </w:rPr>
        <w:t>2.1.</w:t>
      </w:r>
      <w:r>
        <w:rPr>
          <w:rStyle w:val="Forte"/>
          <w:rFonts w:cs="Arial"/>
          <w:b/>
          <w:bCs/>
          <w:szCs w:val="24"/>
        </w:rPr>
        <w:t>10</w:t>
      </w:r>
      <w:r w:rsidRPr="005C3E61">
        <w:rPr>
          <w:rStyle w:val="Forte"/>
          <w:rFonts w:cs="Arial"/>
          <w:b/>
          <w:bCs/>
          <w:szCs w:val="24"/>
        </w:rPr>
        <w:t xml:space="preserve"> </w:t>
      </w:r>
      <w:r w:rsidR="00101642" w:rsidRPr="005C3E61">
        <w:rPr>
          <w:rStyle w:val="Forte"/>
          <w:rFonts w:cs="Arial"/>
          <w:b/>
          <w:bCs/>
          <w:szCs w:val="24"/>
        </w:rPr>
        <w:t>Notas complementares</w:t>
      </w:r>
    </w:p>
    <w:p w:rsidR="00101642" w:rsidRPr="00673854" w:rsidRDefault="00101642" w:rsidP="005C3E61">
      <w:pPr>
        <w:pStyle w:val="PargrafodaLista"/>
        <w:widowControl w:val="0"/>
        <w:numPr>
          <w:ilvl w:val="1"/>
          <w:numId w:val="5"/>
        </w:numPr>
        <w:tabs>
          <w:tab w:val="left" w:pos="1467"/>
        </w:tabs>
        <w:autoSpaceDE w:val="0"/>
        <w:autoSpaceDN w:val="0"/>
        <w:spacing w:before="120" w:line="276" w:lineRule="auto"/>
        <w:ind w:left="567"/>
        <w:contextualSpacing w:val="0"/>
        <w:jc w:val="both"/>
        <w:rPr>
          <w:rFonts w:cs="Arial"/>
          <w:szCs w:val="24"/>
        </w:rPr>
      </w:pPr>
      <w:r w:rsidRPr="00673854">
        <w:rPr>
          <w:rFonts w:cs="Arial"/>
          <w:szCs w:val="24"/>
        </w:rPr>
        <w:t xml:space="preserve">Deverão ser disponibilizados </w:t>
      </w:r>
      <w:r w:rsidRPr="00C924CB">
        <w:rPr>
          <w:rFonts w:cs="Arial"/>
          <w:szCs w:val="24"/>
          <w:u w:val="single"/>
        </w:rPr>
        <w:t>produtos novos e sem uso anterior lacra</w:t>
      </w:r>
      <w:r w:rsidR="00A052C6" w:rsidRPr="00C924CB">
        <w:rPr>
          <w:rFonts w:cs="Arial"/>
          <w:szCs w:val="24"/>
          <w:u w:val="single"/>
        </w:rPr>
        <w:t>dos nas caixas</w:t>
      </w:r>
      <w:r w:rsidR="00A052C6">
        <w:rPr>
          <w:rFonts w:cs="Arial"/>
          <w:szCs w:val="24"/>
        </w:rPr>
        <w:t xml:space="preserve"> originais do fa</w:t>
      </w:r>
      <w:r w:rsidRPr="00673854">
        <w:rPr>
          <w:rFonts w:cs="Arial"/>
          <w:szCs w:val="24"/>
        </w:rPr>
        <w:t>bricante do equipamento,</w:t>
      </w:r>
      <w:r w:rsidRPr="00673854">
        <w:rPr>
          <w:rFonts w:cs="Arial"/>
          <w:spacing w:val="40"/>
          <w:szCs w:val="24"/>
        </w:rPr>
        <w:t xml:space="preserve"> </w:t>
      </w:r>
      <w:r w:rsidRPr="00673854">
        <w:rPr>
          <w:rFonts w:cs="Arial"/>
          <w:szCs w:val="24"/>
        </w:rPr>
        <w:t>mantendo homogeneidade de características técnicas, visuais e de mesmo fabricante. O modelo disponibilizado deverá estar em linha de produção, sem previsão de enc</w:t>
      </w:r>
      <w:r w:rsidR="00611905" w:rsidRPr="00673854">
        <w:rPr>
          <w:rFonts w:cs="Arial"/>
          <w:szCs w:val="24"/>
        </w:rPr>
        <w:t>erra</w:t>
      </w:r>
      <w:r w:rsidRPr="00673854">
        <w:rPr>
          <w:rFonts w:cs="Arial"/>
          <w:szCs w:val="24"/>
        </w:rPr>
        <w:t>mento, na data de entrega do produto;</w:t>
      </w:r>
    </w:p>
    <w:p w:rsidR="00101642" w:rsidRPr="00673854" w:rsidRDefault="00101642" w:rsidP="005C3E61">
      <w:pPr>
        <w:pStyle w:val="PargrafodaLista"/>
        <w:widowControl w:val="0"/>
        <w:numPr>
          <w:ilvl w:val="1"/>
          <w:numId w:val="5"/>
        </w:numPr>
        <w:tabs>
          <w:tab w:val="left" w:pos="1467"/>
        </w:tabs>
        <w:autoSpaceDE w:val="0"/>
        <w:autoSpaceDN w:val="0"/>
        <w:spacing w:before="120" w:line="276" w:lineRule="auto"/>
        <w:ind w:left="567"/>
        <w:contextualSpacing w:val="0"/>
        <w:jc w:val="both"/>
        <w:rPr>
          <w:rFonts w:cs="Arial"/>
          <w:szCs w:val="24"/>
        </w:rPr>
      </w:pPr>
      <w:r w:rsidRPr="00673854">
        <w:rPr>
          <w:rFonts w:cs="Arial"/>
          <w:szCs w:val="24"/>
        </w:rPr>
        <w:t>Os equipamentos deverão vir acompanhados dos respectivos catálogos e/ou manuais do usuário, em língua portuguesa onde, obrigatoriamente, deverão ser identificados</w:t>
      </w:r>
      <w:r w:rsidR="00611905" w:rsidRPr="00673854">
        <w:rPr>
          <w:rFonts w:cs="Arial"/>
          <w:szCs w:val="24"/>
        </w:rPr>
        <w:t>, com clareza, os produtos pro</w:t>
      </w:r>
      <w:r w:rsidRPr="00673854">
        <w:rPr>
          <w:rFonts w:cs="Arial"/>
          <w:szCs w:val="24"/>
        </w:rPr>
        <w:t>postos. Caso venham em idioma</w:t>
      </w:r>
      <w:r w:rsidRPr="00673854">
        <w:rPr>
          <w:rFonts w:cs="Arial"/>
          <w:spacing w:val="-1"/>
          <w:szCs w:val="24"/>
        </w:rPr>
        <w:t xml:space="preserve"> </w:t>
      </w:r>
      <w:r w:rsidRPr="00673854">
        <w:rPr>
          <w:rFonts w:cs="Arial"/>
          <w:szCs w:val="24"/>
        </w:rPr>
        <w:t>estrangeiro, os mesmos deverão ser traduzidos para o português, por tradutor juramentado (exceto catálogos técnicos do produto);</w:t>
      </w:r>
    </w:p>
    <w:p w:rsidR="00101642" w:rsidRDefault="00101642" w:rsidP="005C3E61">
      <w:pPr>
        <w:pStyle w:val="PargrafodaLista"/>
        <w:widowControl w:val="0"/>
        <w:numPr>
          <w:ilvl w:val="1"/>
          <w:numId w:val="5"/>
        </w:numPr>
        <w:tabs>
          <w:tab w:val="left" w:pos="1467"/>
        </w:tabs>
        <w:autoSpaceDE w:val="0"/>
        <w:autoSpaceDN w:val="0"/>
        <w:spacing w:before="120" w:line="276" w:lineRule="auto"/>
        <w:ind w:left="567"/>
        <w:contextualSpacing w:val="0"/>
        <w:jc w:val="both"/>
        <w:rPr>
          <w:rFonts w:cs="Arial"/>
          <w:szCs w:val="24"/>
        </w:rPr>
      </w:pPr>
      <w:r w:rsidRPr="00673854">
        <w:rPr>
          <w:rFonts w:cs="Arial"/>
          <w:szCs w:val="24"/>
        </w:rPr>
        <w:t xml:space="preserve">Deverão ser apresentados com a proposta os folders, encartes, folhetos técnicos, catálogos, manuais e/ou outros materiais técnicos oficiais que se façam necessários dos Equipamentos ofertados para comprovação das características requeridas. As características que </w:t>
      </w:r>
      <w:r w:rsidR="00611905" w:rsidRPr="00673854">
        <w:rPr>
          <w:rFonts w:cs="Arial"/>
          <w:szCs w:val="24"/>
        </w:rPr>
        <w:t>não estejam dispostas nos docu</w:t>
      </w:r>
      <w:r w:rsidRPr="00673854">
        <w:rPr>
          <w:rFonts w:cs="Arial"/>
          <w:szCs w:val="24"/>
        </w:rPr>
        <w:t>mentos apresentados não serão consideradas.</w:t>
      </w:r>
    </w:p>
    <w:p w:rsidR="002C5574" w:rsidRDefault="002C5574" w:rsidP="00654ED5">
      <w:pPr>
        <w:pStyle w:val="SemEspaamento"/>
      </w:pPr>
    </w:p>
    <w:p w:rsidR="00654ED5" w:rsidRDefault="00654ED5" w:rsidP="00654ED5">
      <w:pPr>
        <w:pStyle w:val="SemEspaamento"/>
      </w:pPr>
    </w:p>
    <w:p w:rsidR="00654ED5" w:rsidRDefault="00654ED5" w:rsidP="00654ED5">
      <w:pPr>
        <w:pStyle w:val="SemEspaamento"/>
      </w:pPr>
    </w:p>
    <w:p w:rsidR="00654ED5" w:rsidRDefault="00654ED5" w:rsidP="00654ED5">
      <w:pPr>
        <w:pStyle w:val="SemEspaamento"/>
      </w:pPr>
    </w:p>
    <w:p w:rsidR="006321DF" w:rsidRPr="006321DF" w:rsidRDefault="006321DF" w:rsidP="005C3E61">
      <w:pPr>
        <w:spacing w:before="120" w:after="100" w:afterAutospacing="1" w:line="276" w:lineRule="auto"/>
        <w:jc w:val="both"/>
        <w:rPr>
          <w:rFonts w:cs="Arial"/>
          <w:szCs w:val="24"/>
        </w:rPr>
      </w:pPr>
      <w:r w:rsidRPr="006321DF">
        <w:rPr>
          <w:rFonts w:cs="Arial"/>
          <w:b/>
          <w:bCs/>
          <w:szCs w:val="24"/>
        </w:rPr>
        <w:lastRenderedPageBreak/>
        <w:t>2.2 Serviços Técnicos Especializados sob Demanda</w:t>
      </w:r>
    </w:p>
    <w:p w:rsidR="006321DF" w:rsidRPr="006321DF" w:rsidRDefault="006321DF" w:rsidP="005C3E61">
      <w:pPr>
        <w:spacing w:before="120" w:after="100" w:afterAutospacing="1" w:line="276" w:lineRule="auto"/>
        <w:jc w:val="both"/>
        <w:rPr>
          <w:rFonts w:cs="Arial"/>
          <w:szCs w:val="24"/>
        </w:rPr>
      </w:pPr>
      <w:r w:rsidRPr="006321DF">
        <w:rPr>
          <w:rFonts w:cs="Arial"/>
          <w:szCs w:val="24"/>
        </w:rPr>
        <w:t>Os serviços técnicos especializados sob demanda correspondem a intervenções que extrapolem os atendimentos cobertos pela garantia contratual dos equipamentos e dos serviços de instalação, como:</w:t>
      </w:r>
    </w:p>
    <w:p w:rsidR="006321DF" w:rsidRPr="006321DF" w:rsidRDefault="006321DF" w:rsidP="005C3E61">
      <w:pPr>
        <w:numPr>
          <w:ilvl w:val="0"/>
          <w:numId w:val="32"/>
        </w:numPr>
        <w:spacing w:before="120" w:after="100" w:afterAutospacing="1" w:line="276" w:lineRule="auto"/>
        <w:jc w:val="both"/>
        <w:rPr>
          <w:rFonts w:cs="Arial"/>
          <w:szCs w:val="24"/>
        </w:rPr>
      </w:pPr>
      <w:r w:rsidRPr="006321DF">
        <w:rPr>
          <w:rFonts w:cs="Arial"/>
          <w:szCs w:val="24"/>
        </w:rPr>
        <w:t>Manutenções corretivas decorrentes de danos causados por mau uso, vandalismo, intempéries, oscilações elétricas ou quaisquer outras situações não cobertas pela garantia do fabricante;</w:t>
      </w:r>
    </w:p>
    <w:p w:rsidR="006321DF" w:rsidRPr="006321DF" w:rsidRDefault="006321DF" w:rsidP="005C3E61">
      <w:pPr>
        <w:numPr>
          <w:ilvl w:val="0"/>
          <w:numId w:val="32"/>
        </w:numPr>
        <w:spacing w:before="120" w:after="100" w:afterAutospacing="1" w:line="276" w:lineRule="auto"/>
        <w:jc w:val="both"/>
        <w:rPr>
          <w:rFonts w:cs="Arial"/>
          <w:szCs w:val="24"/>
        </w:rPr>
      </w:pPr>
      <w:r w:rsidRPr="006321DF">
        <w:rPr>
          <w:rFonts w:cs="Arial"/>
          <w:szCs w:val="24"/>
        </w:rPr>
        <w:t>Serviços de manutenção preventiva ou de reconfiguração solicitados pelo Departamento de Tecnologia após o período de garantia;</w:t>
      </w:r>
    </w:p>
    <w:p w:rsidR="006321DF" w:rsidRPr="006321DF" w:rsidRDefault="006321DF" w:rsidP="005C3E61">
      <w:pPr>
        <w:numPr>
          <w:ilvl w:val="0"/>
          <w:numId w:val="32"/>
        </w:numPr>
        <w:spacing w:before="120" w:after="100" w:afterAutospacing="1" w:line="276" w:lineRule="auto"/>
        <w:jc w:val="both"/>
        <w:rPr>
          <w:rFonts w:cs="Arial"/>
          <w:szCs w:val="24"/>
        </w:rPr>
      </w:pPr>
      <w:r w:rsidRPr="006321DF">
        <w:rPr>
          <w:rFonts w:cs="Arial"/>
          <w:szCs w:val="24"/>
        </w:rPr>
        <w:t xml:space="preserve">Desinstalações, reinstalações e readequações de </w:t>
      </w:r>
      <w:proofErr w:type="spellStart"/>
      <w:r w:rsidRPr="006321DF">
        <w:rPr>
          <w:rFonts w:cs="Arial"/>
          <w:szCs w:val="24"/>
        </w:rPr>
        <w:t>infraestrutura</w:t>
      </w:r>
      <w:proofErr w:type="spellEnd"/>
      <w:r w:rsidRPr="006321DF">
        <w:rPr>
          <w:rFonts w:cs="Arial"/>
          <w:szCs w:val="24"/>
        </w:rPr>
        <w:t xml:space="preserve"> física para realocação de equipamentos;</w:t>
      </w:r>
    </w:p>
    <w:p w:rsidR="006321DF" w:rsidRPr="006321DF" w:rsidRDefault="006321DF" w:rsidP="005C3E61">
      <w:pPr>
        <w:numPr>
          <w:ilvl w:val="0"/>
          <w:numId w:val="32"/>
        </w:numPr>
        <w:spacing w:before="120" w:after="100" w:afterAutospacing="1" w:line="276" w:lineRule="auto"/>
        <w:jc w:val="both"/>
        <w:rPr>
          <w:rFonts w:cs="Arial"/>
          <w:szCs w:val="24"/>
        </w:rPr>
      </w:pPr>
      <w:r w:rsidRPr="006321DF">
        <w:rPr>
          <w:rFonts w:cs="Arial"/>
          <w:szCs w:val="24"/>
        </w:rPr>
        <w:t xml:space="preserve">Atualizações técnicas e ajustes de integração com sistema </w:t>
      </w:r>
      <w:proofErr w:type="gramStart"/>
      <w:r w:rsidRPr="006321DF">
        <w:rPr>
          <w:rFonts w:cs="Arial"/>
          <w:szCs w:val="24"/>
        </w:rPr>
        <w:t>Atende.</w:t>
      </w:r>
      <w:proofErr w:type="gramEnd"/>
      <w:r w:rsidRPr="006321DF">
        <w:rPr>
          <w:rFonts w:cs="Arial"/>
          <w:szCs w:val="24"/>
        </w:rPr>
        <w:t>Net, quando demandarem atuação técnica presencial ou remota além do escopo previsto em garantia.</w:t>
      </w:r>
    </w:p>
    <w:p w:rsidR="00EA3D3F" w:rsidRPr="00094AD1" w:rsidRDefault="006321DF" w:rsidP="005C3E61">
      <w:pPr>
        <w:spacing w:before="120" w:after="100" w:afterAutospacing="1" w:line="276" w:lineRule="auto"/>
        <w:jc w:val="both"/>
        <w:rPr>
          <w:rFonts w:cs="Arial"/>
          <w:szCs w:val="24"/>
        </w:rPr>
      </w:pPr>
      <w:r w:rsidRPr="006321DF">
        <w:rPr>
          <w:rFonts w:cs="Arial"/>
          <w:szCs w:val="24"/>
        </w:rPr>
        <w:t>O quantitativo estimado é de 100 (cem) horas técnicas, podendo ser solicitado conforme necessidade, mediante ordem de serviço expedida pela Contratante. As horas serão computadas mediante relatório técnico aprovado pela fiscalização contratual.</w:t>
      </w:r>
    </w:p>
    <w:p w:rsidR="00EA3D3F" w:rsidRPr="005C3E61" w:rsidRDefault="00EA3D3F" w:rsidP="005C3E61">
      <w:pPr>
        <w:pStyle w:val="PargrafodaLista"/>
        <w:numPr>
          <w:ilvl w:val="0"/>
          <w:numId w:val="1"/>
        </w:numPr>
        <w:tabs>
          <w:tab w:val="left" w:pos="0"/>
        </w:tabs>
        <w:spacing w:before="120" w:line="360" w:lineRule="auto"/>
        <w:contextualSpacing w:val="0"/>
        <w:jc w:val="both"/>
        <w:rPr>
          <w:b/>
        </w:rPr>
      </w:pPr>
      <w:r w:rsidRPr="005C3E61">
        <w:rPr>
          <w:rFonts w:cs="Arial"/>
          <w:b/>
          <w:szCs w:val="24"/>
        </w:rPr>
        <w:t>CONDIÇÕES</w:t>
      </w:r>
      <w:r w:rsidRPr="005C3E61">
        <w:rPr>
          <w:b/>
          <w:spacing w:val="-2"/>
        </w:rPr>
        <w:t xml:space="preserve"> GERAIS</w:t>
      </w:r>
    </w:p>
    <w:p w:rsidR="00EA3D3F" w:rsidRDefault="00500237" w:rsidP="005C3E61">
      <w:pPr>
        <w:pStyle w:val="PargrafodaLista"/>
        <w:widowControl w:val="0"/>
        <w:numPr>
          <w:ilvl w:val="1"/>
          <w:numId w:val="6"/>
        </w:numPr>
        <w:tabs>
          <w:tab w:val="left" w:pos="539"/>
          <w:tab w:val="left" w:pos="541"/>
        </w:tabs>
        <w:autoSpaceDE w:val="0"/>
        <w:autoSpaceDN w:val="0"/>
        <w:spacing w:before="120" w:line="276" w:lineRule="auto"/>
        <w:contextualSpacing w:val="0"/>
        <w:jc w:val="both"/>
        <w:rPr>
          <w:b/>
        </w:rPr>
      </w:pPr>
      <w:r>
        <w:rPr>
          <w:b/>
        </w:rPr>
        <w:t>PROVA DE CONCEITO</w:t>
      </w:r>
    </w:p>
    <w:p w:rsidR="00EA3D3F" w:rsidRDefault="00EA3D3F" w:rsidP="005C3E61">
      <w:pPr>
        <w:pStyle w:val="PargrafodaLista"/>
        <w:widowControl w:val="0"/>
        <w:numPr>
          <w:ilvl w:val="0"/>
          <w:numId w:val="3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contextualSpacing w:val="0"/>
        <w:jc w:val="both"/>
      </w:pPr>
      <w:r>
        <w:t>A</w:t>
      </w:r>
      <w:r>
        <w:rPr>
          <w:spacing w:val="-12"/>
        </w:rPr>
        <w:t xml:space="preserve"> </w:t>
      </w:r>
      <w:r>
        <w:t>proponente vencedora provisória deverá apresentar no prazo de</w:t>
      </w:r>
      <w:r>
        <w:rPr>
          <w:spacing w:val="-2"/>
        </w:rPr>
        <w:t xml:space="preserve"> </w:t>
      </w:r>
      <w:r>
        <w:t>05</w:t>
      </w:r>
      <w:r>
        <w:rPr>
          <w:spacing w:val="-1"/>
        </w:rPr>
        <w:t xml:space="preserve"> </w:t>
      </w:r>
      <w:r>
        <w:t>(cinco) dias a contar da solicitação da Contratante, o(s) equipamento(s) cotado(s) para realização dos testes funcionais que se fizerem necessários à verificação da compatibilidade do objeto ofertado com a especificação técnica exigida neste termo de referência (subitem 2.1). O não cumprimento desta obrigação poderá determinar a desclassificação da proposta.</w:t>
      </w:r>
    </w:p>
    <w:p w:rsidR="00EA3D3F" w:rsidRDefault="00EA3D3F" w:rsidP="005C3E61">
      <w:pPr>
        <w:pStyle w:val="PargrafodaLista"/>
        <w:widowControl w:val="0"/>
        <w:numPr>
          <w:ilvl w:val="0"/>
          <w:numId w:val="3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Para efeitos de </w:t>
      </w:r>
      <w:r w:rsidR="00500237">
        <w:t>POC</w:t>
      </w:r>
      <w:r>
        <w:t xml:space="preserve"> a licitante deverá fornecer o mesmo modelo do(s) equipamento(s) ofertado(s) no certame, conforme indicado neste termo de referência</w:t>
      </w:r>
      <w:r w:rsidR="00AF350F">
        <w:t xml:space="preserve"> </w:t>
      </w:r>
      <w:r>
        <w:t xml:space="preserve">(item </w:t>
      </w:r>
      <w:proofErr w:type="gramStart"/>
      <w:r>
        <w:t>1</w:t>
      </w:r>
      <w:proofErr w:type="gramEnd"/>
      <w:r>
        <w:t>).</w:t>
      </w:r>
    </w:p>
    <w:p w:rsidR="00EA3D3F" w:rsidRDefault="00EA3D3F" w:rsidP="005C3E61">
      <w:pPr>
        <w:pStyle w:val="PargrafodaLista"/>
        <w:widowControl w:val="0"/>
        <w:numPr>
          <w:ilvl w:val="0"/>
          <w:numId w:val="3"/>
        </w:numPr>
        <w:tabs>
          <w:tab w:val="left" w:pos="863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O(s) equipamento(s) disponibilizado(s) para </w:t>
      </w:r>
      <w:r w:rsidR="00500237">
        <w:t>POC</w:t>
      </w:r>
      <w:r>
        <w:t xml:space="preserve"> </w:t>
      </w:r>
      <w:proofErr w:type="gramStart"/>
      <w:r>
        <w:t>deverá(</w:t>
      </w:r>
      <w:proofErr w:type="spellStart"/>
      <w:proofErr w:type="gramEnd"/>
      <w:r>
        <w:t>ão</w:t>
      </w:r>
      <w:proofErr w:type="spellEnd"/>
      <w:r>
        <w:t>) ser instalado(s) e ativado(s)</w:t>
      </w:r>
      <w:r>
        <w:rPr>
          <w:spacing w:val="-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pré</w:t>
      </w:r>
      <w:r>
        <w:rPr>
          <w:spacing w:val="-5"/>
        </w:rPr>
        <w:t xml:space="preserve"> </w:t>
      </w:r>
      <w:r>
        <w:t>estabelecido</w:t>
      </w:r>
      <w:r>
        <w:rPr>
          <w:spacing w:val="-1"/>
        </w:rPr>
        <w:t xml:space="preserve"> </w:t>
      </w:r>
      <w:r w:rsidR="00923F27">
        <w:t>pelo Departamento de Tecnologia da Informação</w:t>
      </w:r>
    </w:p>
    <w:p w:rsidR="00EA3D3F" w:rsidRDefault="00EA3D3F" w:rsidP="005C3E61">
      <w:pPr>
        <w:pStyle w:val="PargrafodaLista"/>
        <w:widowControl w:val="0"/>
        <w:numPr>
          <w:ilvl w:val="0"/>
          <w:numId w:val="3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contextualSpacing w:val="0"/>
        <w:jc w:val="both"/>
      </w:pPr>
      <w:r>
        <w:t>A licitante deverá manter o pleno funcionamento do(s) equipa</w:t>
      </w:r>
      <w:r w:rsidR="00500237">
        <w:t>mento(s) instalado(s) durante a POC</w:t>
      </w:r>
      <w:r>
        <w:t>, de modo a viabilizar a realização dos testes.</w:t>
      </w:r>
    </w:p>
    <w:p w:rsidR="00EA3D3F" w:rsidRDefault="00B12CBF" w:rsidP="005C3E61">
      <w:pPr>
        <w:pStyle w:val="PargrafodaLista"/>
        <w:widowControl w:val="0"/>
        <w:numPr>
          <w:ilvl w:val="0"/>
          <w:numId w:val="3"/>
        </w:numPr>
        <w:tabs>
          <w:tab w:val="left" w:pos="861"/>
        </w:tabs>
        <w:autoSpaceDE w:val="0"/>
        <w:autoSpaceDN w:val="0"/>
        <w:spacing w:before="120" w:line="276" w:lineRule="auto"/>
        <w:ind w:left="861" w:hanging="358"/>
        <w:contextualSpacing w:val="0"/>
        <w:jc w:val="both"/>
      </w:pPr>
      <w:r>
        <w:t>A</w:t>
      </w:r>
      <w:r>
        <w:rPr>
          <w:spacing w:val="-18"/>
        </w:rPr>
        <w:t xml:space="preserve"> </w:t>
      </w:r>
      <w:r>
        <w:t>realização e</w:t>
      </w:r>
      <w:r>
        <w:rPr>
          <w:spacing w:val="-1"/>
        </w:rPr>
        <w:t xml:space="preserve"> classificação</w:t>
      </w:r>
      <w:r>
        <w:rPr>
          <w:spacing w:val="1"/>
        </w:rPr>
        <w:t xml:space="preserve"> </w:t>
      </w:r>
      <w:r>
        <w:t>para POC terá</w:t>
      </w:r>
      <w:r w:rsidR="00EA3D3F">
        <w:rPr>
          <w:spacing w:val="-3"/>
        </w:rPr>
        <w:t xml:space="preserve"> </w:t>
      </w:r>
      <w:r w:rsidR="00EA3D3F">
        <w:t>caráter</w:t>
      </w:r>
      <w:r w:rsidR="00EA3D3F">
        <w:rPr>
          <w:spacing w:val="-2"/>
        </w:rPr>
        <w:t xml:space="preserve"> eliminatório.</w:t>
      </w:r>
    </w:p>
    <w:p w:rsidR="00EA3D3F" w:rsidRDefault="00EA3D3F" w:rsidP="005C3E61">
      <w:pPr>
        <w:pStyle w:val="PargrafodaLista"/>
        <w:widowControl w:val="0"/>
        <w:numPr>
          <w:ilvl w:val="0"/>
          <w:numId w:val="3"/>
        </w:numPr>
        <w:tabs>
          <w:tab w:val="left" w:pos="863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Os interessados em acompanhar os testes do equipamento da primeira colocada deverão entrar em contato com a </w:t>
      </w:r>
      <w:r w:rsidR="000A6124">
        <w:t>equipe de licitação</w:t>
      </w:r>
      <w:r>
        <w:t xml:space="preserve"> para solicitar a participação.</w:t>
      </w:r>
    </w:p>
    <w:p w:rsidR="00EA3D3F" w:rsidRDefault="00EA3D3F" w:rsidP="005C3E61">
      <w:pPr>
        <w:pStyle w:val="PargrafodaLista"/>
        <w:widowControl w:val="0"/>
        <w:numPr>
          <w:ilvl w:val="0"/>
          <w:numId w:val="3"/>
        </w:numPr>
        <w:tabs>
          <w:tab w:val="left" w:pos="863"/>
        </w:tabs>
        <w:autoSpaceDE w:val="0"/>
        <w:autoSpaceDN w:val="0"/>
        <w:spacing w:before="120" w:line="276" w:lineRule="auto"/>
        <w:contextualSpacing w:val="0"/>
        <w:jc w:val="both"/>
      </w:pPr>
      <w:r>
        <w:lastRenderedPageBreak/>
        <w:t>Nos casos em que o equipamento for desclassificado/reprovado, mediante</w:t>
      </w:r>
      <w:r>
        <w:rPr>
          <w:spacing w:val="40"/>
        </w:rPr>
        <w:t xml:space="preserve"> </w:t>
      </w:r>
      <w:r w:rsidR="00B12CBF">
        <w:t>análise na POC</w:t>
      </w:r>
      <w:r>
        <w:t>, serão convocados os licitantes remanescentes pela ordem de classificação até que haja a aprovação de um equipamento.</w:t>
      </w:r>
    </w:p>
    <w:p w:rsidR="00EA3D3F" w:rsidRDefault="00EA3D3F" w:rsidP="005C3E61">
      <w:pPr>
        <w:pStyle w:val="PargrafodaLista"/>
        <w:widowControl w:val="0"/>
        <w:numPr>
          <w:ilvl w:val="0"/>
          <w:numId w:val="3"/>
        </w:numPr>
        <w:tabs>
          <w:tab w:val="left" w:pos="863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A licitante desclassificada terá o prazo de </w:t>
      </w:r>
      <w:r w:rsidR="00B12CBF">
        <w:t xml:space="preserve">24 </w:t>
      </w:r>
      <w:r>
        <w:t>horas após reprovação, para retirar o(s) equipamento(s) desclassificado(s).</w:t>
      </w:r>
    </w:p>
    <w:p w:rsidR="00B12CBF" w:rsidRDefault="00B12CBF" w:rsidP="00654ED5">
      <w:pPr>
        <w:pStyle w:val="SemEspaamento"/>
      </w:pPr>
    </w:p>
    <w:p w:rsidR="00B12CBF" w:rsidRPr="00FB156A" w:rsidRDefault="00B12CBF" w:rsidP="005C3E61">
      <w:pPr>
        <w:pStyle w:val="Ttulo3"/>
        <w:spacing w:before="120" w:line="276" w:lineRule="auto"/>
        <w:ind w:firstLine="708"/>
        <w:rPr>
          <w:rFonts w:cs="Arial"/>
          <w:szCs w:val="24"/>
        </w:rPr>
      </w:pPr>
      <w:r w:rsidRPr="00FB156A">
        <w:rPr>
          <w:rStyle w:val="Forte"/>
          <w:rFonts w:cs="Arial"/>
          <w:b/>
          <w:bCs/>
          <w:szCs w:val="24"/>
        </w:rPr>
        <w:t>3.1.1 Homologação e Testes:</w:t>
      </w:r>
    </w:p>
    <w:p w:rsidR="00B12CBF" w:rsidRPr="00FB156A" w:rsidRDefault="00B12CBF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FB156A">
        <w:rPr>
          <w:rFonts w:ascii="Arial" w:hAnsi="Arial" w:cs="Arial"/>
        </w:rPr>
        <w:t xml:space="preserve">Os equipamentos fornecidos deverão ser submetidos a </w:t>
      </w:r>
      <w:r w:rsidRPr="00FB156A">
        <w:rPr>
          <w:rStyle w:val="Forte"/>
          <w:rFonts w:ascii="Arial" w:hAnsi="Arial" w:cs="Arial"/>
        </w:rPr>
        <w:t>testes de homologação técnica</w:t>
      </w:r>
      <w:r w:rsidRPr="00FB156A">
        <w:rPr>
          <w:rFonts w:ascii="Arial" w:hAnsi="Arial" w:cs="Arial"/>
        </w:rPr>
        <w:t xml:space="preserve"> pelo Departamento de Tecnologia da Informação e/ou unidade responsável pela gestão de pessoal, com o objetivo de verificar a compatibilidade e integrações com o </w:t>
      </w:r>
      <w:r w:rsidRPr="00FB156A">
        <w:rPr>
          <w:rStyle w:val="Forte"/>
          <w:rFonts w:ascii="Arial" w:hAnsi="Arial" w:cs="Arial"/>
        </w:rPr>
        <w:t xml:space="preserve">módulo Ponto Eletrônico do Sistema </w:t>
      </w:r>
      <w:proofErr w:type="gramStart"/>
      <w:r w:rsidRPr="00FB156A">
        <w:rPr>
          <w:rStyle w:val="Forte"/>
          <w:rFonts w:ascii="Arial" w:hAnsi="Arial" w:cs="Arial"/>
        </w:rPr>
        <w:t>Atende.</w:t>
      </w:r>
      <w:proofErr w:type="gramEnd"/>
      <w:r w:rsidRPr="00FB156A">
        <w:rPr>
          <w:rStyle w:val="Forte"/>
          <w:rFonts w:ascii="Arial" w:hAnsi="Arial" w:cs="Arial"/>
        </w:rPr>
        <w:t>Net</w:t>
      </w:r>
      <w:r w:rsidRPr="00FB156A">
        <w:rPr>
          <w:rFonts w:ascii="Arial" w:hAnsi="Arial" w:cs="Arial"/>
        </w:rPr>
        <w:t>, de acordo com as funcionalidades descritas na Nota Técnica 42/2</w:t>
      </w:r>
      <w:r w:rsidR="00D91CAE">
        <w:rPr>
          <w:rFonts w:ascii="Arial" w:hAnsi="Arial" w:cs="Arial"/>
        </w:rPr>
        <w:t>019 da empresa IPM Sistemas</w:t>
      </w:r>
      <w:r w:rsidRPr="00FB156A">
        <w:rPr>
          <w:rFonts w:ascii="Arial" w:hAnsi="Arial" w:cs="Arial"/>
        </w:rPr>
        <w:t>, exigindo</w:t>
      </w:r>
      <w:r w:rsidR="00D91CAE">
        <w:rPr>
          <w:rFonts w:ascii="Arial" w:hAnsi="Arial" w:cs="Arial"/>
        </w:rPr>
        <w:t xml:space="preserve"> desta forma a</w:t>
      </w:r>
      <w:r w:rsidRPr="00FB156A">
        <w:rPr>
          <w:rFonts w:ascii="Arial" w:hAnsi="Arial" w:cs="Arial"/>
        </w:rPr>
        <w:t xml:space="preserve"> </w:t>
      </w:r>
      <w:r w:rsidRPr="00FB156A">
        <w:rPr>
          <w:rStyle w:val="Forte"/>
          <w:rFonts w:ascii="Arial" w:hAnsi="Arial" w:cs="Arial"/>
        </w:rPr>
        <w:t>plena compatibilidade funcional</w:t>
      </w:r>
      <w:r w:rsidRPr="00FB156A">
        <w:rPr>
          <w:rFonts w:ascii="Arial" w:hAnsi="Arial" w:cs="Arial"/>
        </w:rPr>
        <w:t xml:space="preserve"> com os recursos de integração ali descritos</w:t>
      </w:r>
    </w:p>
    <w:p w:rsidR="00B12CBF" w:rsidRPr="00FB156A" w:rsidRDefault="00B12CBF" w:rsidP="00654ED5">
      <w:pPr>
        <w:pStyle w:val="SemEspaamento"/>
      </w:pPr>
    </w:p>
    <w:p w:rsidR="00B12CBF" w:rsidRPr="00FB156A" w:rsidRDefault="00B12CBF" w:rsidP="005C3E61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</w:rPr>
      </w:pPr>
      <w:r w:rsidRPr="00FB156A">
        <w:rPr>
          <w:rFonts w:ascii="Arial" w:hAnsi="Arial" w:cs="Arial"/>
        </w:rPr>
        <w:t xml:space="preserve">Durante o processo de homologação, </w:t>
      </w:r>
      <w:r w:rsidRPr="00FB156A">
        <w:rPr>
          <w:rStyle w:val="Forte"/>
          <w:rFonts w:ascii="Arial" w:hAnsi="Arial" w:cs="Arial"/>
        </w:rPr>
        <w:t xml:space="preserve">será exigido que o equipamento atenda às seguintes funcionalidades obrigatórias de integração com o sistema </w:t>
      </w:r>
      <w:proofErr w:type="gramStart"/>
      <w:r w:rsidRPr="00FB156A">
        <w:rPr>
          <w:rStyle w:val="Forte"/>
          <w:rFonts w:ascii="Arial" w:hAnsi="Arial" w:cs="Arial"/>
        </w:rPr>
        <w:t>Atende.</w:t>
      </w:r>
      <w:proofErr w:type="gramEnd"/>
      <w:r w:rsidRPr="00FB156A">
        <w:rPr>
          <w:rStyle w:val="Forte"/>
          <w:rFonts w:ascii="Arial" w:hAnsi="Arial" w:cs="Arial"/>
        </w:rPr>
        <w:t>Net</w:t>
      </w:r>
      <w:r w:rsidR="00490AAD">
        <w:rPr>
          <w:rFonts w:ascii="Arial" w:hAnsi="Arial" w:cs="Arial"/>
        </w:rPr>
        <w:t>:</w:t>
      </w:r>
    </w:p>
    <w:p w:rsidR="00B12CBF" w:rsidRPr="00FB156A" w:rsidRDefault="00B12CBF" w:rsidP="00654ED5">
      <w:pPr>
        <w:pStyle w:val="SemEspaamento"/>
      </w:pPr>
    </w:p>
    <w:p w:rsidR="00B12CBF" w:rsidRPr="00FB156A" w:rsidRDefault="00B12CBF" w:rsidP="005C3E61">
      <w:pPr>
        <w:pStyle w:val="Ttulo4"/>
        <w:spacing w:before="120" w:line="276" w:lineRule="auto"/>
        <w:jc w:val="left"/>
        <w:rPr>
          <w:sz w:val="24"/>
        </w:rPr>
      </w:pPr>
      <w:r w:rsidRPr="00FB156A">
        <w:rPr>
          <w:sz w:val="24"/>
        </w:rPr>
        <w:t>a) Integração nativa com o sistema:</w:t>
      </w:r>
    </w:p>
    <w:p w:rsidR="00B12CBF" w:rsidRPr="00FB156A" w:rsidRDefault="00B12CBF" w:rsidP="005C3E61">
      <w:pPr>
        <w:pStyle w:val="NormalWeb"/>
        <w:numPr>
          <w:ilvl w:val="0"/>
          <w:numId w:val="23"/>
        </w:numPr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 xml:space="preserve">O relógio ponto deve possibilitar a </w:t>
      </w:r>
      <w:r w:rsidRPr="00FB156A">
        <w:rPr>
          <w:rStyle w:val="Forte"/>
          <w:rFonts w:ascii="Arial" w:hAnsi="Arial" w:cs="Arial"/>
        </w:rPr>
        <w:t>importação manual ou por agendamento dos registros de ponto (batidas)</w:t>
      </w:r>
      <w:r w:rsidRPr="00FB156A">
        <w:rPr>
          <w:rFonts w:ascii="Arial" w:hAnsi="Arial" w:cs="Arial"/>
        </w:rPr>
        <w:t xml:space="preserve"> para o </w:t>
      </w:r>
      <w:proofErr w:type="gramStart"/>
      <w:r w:rsidRPr="00FB156A">
        <w:rPr>
          <w:rFonts w:ascii="Arial" w:hAnsi="Arial" w:cs="Arial"/>
        </w:rPr>
        <w:t>Atende.</w:t>
      </w:r>
      <w:proofErr w:type="gramEnd"/>
      <w:r w:rsidRPr="00FB156A">
        <w:rPr>
          <w:rFonts w:ascii="Arial" w:hAnsi="Arial" w:cs="Arial"/>
        </w:rPr>
        <w:t>Net, por meio de:</w:t>
      </w:r>
    </w:p>
    <w:p w:rsidR="00B12CBF" w:rsidRPr="00FB156A" w:rsidRDefault="00B12CBF" w:rsidP="005C3E61">
      <w:pPr>
        <w:pStyle w:val="NormalWeb"/>
        <w:numPr>
          <w:ilvl w:val="1"/>
          <w:numId w:val="23"/>
        </w:numPr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 xml:space="preserve">Integração direta (via </w:t>
      </w:r>
      <w:proofErr w:type="spellStart"/>
      <w:r w:rsidRPr="00FB156A">
        <w:rPr>
          <w:rFonts w:ascii="Arial" w:hAnsi="Arial" w:cs="Arial"/>
        </w:rPr>
        <w:t>socket</w:t>
      </w:r>
      <w:proofErr w:type="spellEnd"/>
      <w:r w:rsidRPr="00FB156A">
        <w:rPr>
          <w:rFonts w:ascii="Arial" w:hAnsi="Arial" w:cs="Arial"/>
        </w:rPr>
        <w:t xml:space="preserve">, web </w:t>
      </w:r>
      <w:proofErr w:type="spellStart"/>
      <w:r w:rsidRPr="00FB156A">
        <w:rPr>
          <w:rFonts w:ascii="Arial" w:hAnsi="Arial" w:cs="Arial"/>
        </w:rPr>
        <w:t>service</w:t>
      </w:r>
      <w:proofErr w:type="spellEnd"/>
      <w:r w:rsidRPr="00FB156A">
        <w:rPr>
          <w:rFonts w:ascii="Arial" w:hAnsi="Arial" w:cs="Arial"/>
        </w:rPr>
        <w:t xml:space="preserve"> ou API REST);</w:t>
      </w:r>
    </w:p>
    <w:p w:rsidR="00B12CBF" w:rsidRPr="00FB156A" w:rsidRDefault="00B12CBF" w:rsidP="005C3E61">
      <w:pPr>
        <w:pStyle w:val="NormalWeb"/>
        <w:numPr>
          <w:ilvl w:val="1"/>
          <w:numId w:val="23"/>
        </w:numPr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>Importação de arquivos no formato TXT conforme layout aceito pelo sistema.</w:t>
      </w:r>
    </w:p>
    <w:p w:rsidR="00B12CBF" w:rsidRPr="00FB156A" w:rsidRDefault="00B12CBF" w:rsidP="005C3E61">
      <w:pPr>
        <w:pStyle w:val="Ttulo4"/>
        <w:spacing w:before="120" w:line="276" w:lineRule="auto"/>
        <w:jc w:val="left"/>
        <w:rPr>
          <w:sz w:val="24"/>
        </w:rPr>
      </w:pPr>
      <w:r w:rsidRPr="00FB156A">
        <w:rPr>
          <w:sz w:val="24"/>
        </w:rPr>
        <w:t>b) Envio de dados do sistema para o equipamento:</w:t>
      </w:r>
    </w:p>
    <w:p w:rsidR="00B12CBF" w:rsidRPr="00FB156A" w:rsidRDefault="00B12CBF" w:rsidP="005C3E61">
      <w:pPr>
        <w:pStyle w:val="NormalWeb"/>
        <w:numPr>
          <w:ilvl w:val="0"/>
          <w:numId w:val="24"/>
        </w:numPr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 xml:space="preserve">Deve permitir o envio manual ou por agendamento, dos </w:t>
      </w:r>
      <w:r w:rsidRPr="00FB156A">
        <w:rPr>
          <w:rStyle w:val="Forte"/>
          <w:rFonts w:ascii="Arial" w:hAnsi="Arial" w:cs="Arial"/>
        </w:rPr>
        <w:t>dados cadastrais dos servidores (admissão, rescisão)</w:t>
      </w:r>
      <w:r w:rsidRPr="00FB156A">
        <w:rPr>
          <w:rFonts w:ascii="Arial" w:hAnsi="Arial" w:cs="Arial"/>
        </w:rPr>
        <w:t xml:space="preserve">, incluindo matrícula, nome e CPF, a partir do </w:t>
      </w:r>
      <w:proofErr w:type="gramStart"/>
      <w:r w:rsidRPr="00FB156A">
        <w:rPr>
          <w:rFonts w:ascii="Arial" w:hAnsi="Arial" w:cs="Arial"/>
        </w:rPr>
        <w:t>Atende.</w:t>
      </w:r>
      <w:proofErr w:type="gramEnd"/>
      <w:r w:rsidRPr="00FB156A">
        <w:rPr>
          <w:rFonts w:ascii="Arial" w:hAnsi="Arial" w:cs="Arial"/>
        </w:rPr>
        <w:t>Net para o relógio.</w:t>
      </w:r>
    </w:p>
    <w:p w:rsidR="00B12CBF" w:rsidRPr="00FB156A" w:rsidRDefault="00B12CBF" w:rsidP="005C3E61">
      <w:pPr>
        <w:pStyle w:val="Ttulo4"/>
        <w:spacing w:before="120" w:line="276" w:lineRule="auto"/>
        <w:jc w:val="left"/>
        <w:rPr>
          <w:sz w:val="24"/>
        </w:rPr>
      </w:pPr>
      <w:r w:rsidRPr="00FB156A">
        <w:rPr>
          <w:sz w:val="24"/>
        </w:rPr>
        <w:t>c) Sincronização de data e hora:</w:t>
      </w:r>
    </w:p>
    <w:p w:rsidR="0075152F" w:rsidRDefault="00B12CBF" w:rsidP="005C3E61">
      <w:pPr>
        <w:pStyle w:val="NormalWeb"/>
        <w:numPr>
          <w:ilvl w:val="0"/>
          <w:numId w:val="25"/>
        </w:numPr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 xml:space="preserve">Deve permitir a </w:t>
      </w:r>
      <w:r w:rsidRPr="00FB156A">
        <w:rPr>
          <w:rStyle w:val="Forte"/>
          <w:rFonts w:ascii="Arial" w:hAnsi="Arial" w:cs="Arial"/>
        </w:rPr>
        <w:t>sincronização de data e hora</w:t>
      </w:r>
      <w:r w:rsidRPr="00FB156A">
        <w:rPr>
          <w:rFonts w:ascii="Arial" w:hAnsi="Arial" w:cs="Arial"/>
        </w:rPr>
        <w:t xml:space="preserve"> do relógio com o servidor do sistema </w:t>
      </w:r>
      <w:proofErr w:type="gramStart"/>
      <w:r w:rsidRPr="00FB156A">
        <w:rPr>
          <w:rFonts w:ascii="Arial" w:hAnsi="Arial" w:cs="Arial"/>
        </w:rPr>
        <w:t>Atende.</w:t>
      </w:r>
      <w:proofErr w:type="gramEnd"/>
      <w:r w:rsidRPr="00FB156A">
        <w:rPr>
          <w:rFonts w:ascii="Arial" w:hAnsi="Arial" w:cs="Arial"/>
        </w:rPr>
        <w:t>Net, tanto de forma manual quanto por agendamento.</w:t>
      </w:r>
    </w:p>
    <w:p w:rsidR="00B12CBF" w:rsidRPr="0075152F" w:rsidRDefault="00B12CBF" w:rsidP="005C3E61">
      <w:pPr>
        <w:pStyle w:val="Ttulo4"/>
        <w:spacing w:before="120" w:line="276" w:lineRule="auto"/>
        <w:jc w:val="left"/>
        <w:rPr>
          <w:sz w:val="24"/>
        </w:rPr>
      </w:pPr>
      <w:r w:rsidRPr="0075152F">
        <w:rPr>
          <w:sz w:val="24"/>
        </w:rPr>
        <w:lastRenderedPageBreak/>
        <w:t>d) Importação e centralização de biometrias:</w:t>
      </w:r>
    </w:p>
    <w:p w:rsidR="00B12CBF" w:rsidRDefault="00B12CBF" w:rsidP="005C3E61">
      <w:pPr>
        <w:pStyle w:val="Ttulo4"/>
        <w:numPr>
          <w:ilvl w:val="0"/>
          <w:numId w:val="31"/>
        </w:numPr>
        <w:spacing w:before="120" w:line="276" w:lineRule="auto"/>
        <w:jc w:val="left"/>
        <w:rPr>
          <w:rFonts w:eastAsia="Arial Unicode MS"/>
          <w:b w:val="0"/>
          <w:color w:val="auto"/>
          <w:sz w:val="24"/>
        </w:rPr>
      </w:pPr>
      <w:r w:rsidRPr="00FB156A">
        <w:rPr>
          <w:rFonts w:eastAsia="Arial Unicode MS"/>
          <w:b w:val="0"/>
          <w:color w:val="auto"/>
          <w:sz w:val="24"/>
        </w:rPr>
        <w:t xml:space="preserve">O equipamento deve permitir a importação das biometrias faciais para o sistema </w:t>
      </w:r>
      <w:proofErr w:type="gramStart"/>
      <w:r w:rsidRPr="00FB156A">
        <w:rPr>
          <w:rFonts w:eastAsia="Arial Unicode MS"/>
          <w:b w:val="0"/>
          <w:color w:val="auto"/>
          <w:sz w:val="24"/>
        </w:rPr>
        <w:t>Atende.</w:t>
      </w:r>
      <w:proofErr w:type="gramEnd"/>
      <w:r w:rsidRPr="00FB156A">
        <w:rPr>
          <w:rFonts w:eastAsia="Arial Unicode MS"/>
          <w:b w:val="0"/>
          <w:color w:val="auto"/>
          <w:sz w:val="24"/>
        </w:rPr>
        <w:t xml:space="preserve">Net a partir do relógio ponto e possibilitar, por meio da plataforma, o envio automatizado dessas biometrias para outros equipamentos compatíveis, de forma centralizada e sem necessidade de cadastro manual nos demais relógios, desde que compartilhem o mesmo </w:t>
      </w:r>
      <w:proofErr w:type="spellStart"/>
      <w:r w:rsidRPr="00FB156A">
        <w:rPr>
          <w:rFonts w:eastAsia="Arial Unicode MS"/>
          <w:b w:val="0"/>
          <w:color w:val="auto"/>
          <w:sz w:val="24"/>
        </w:rPr>
        <w:t>template</w:t>
      </w:r>
      <w:proofErr w:type="spellEnd"/>
      <w:r w:rsidRPr="00FB156A">
        <w:rPr>
          <w:rFonts w:eastAsia="Arial Unicode MS"/>
          <w:b w:val="0"/>
          <w:color w:val="auto"/>
          <w:sz w:val="24"/>
        </w:rPr>
        <w:t xml:space="preserve"> de identificação. </w:t>
      </w:r>
    </w:p>
    <w:p w:rsidR="00B12CBF" w:rsidRPr="00FB156A" w:rsidRDefault="00B12CBF" w:rsidP="005C3E61">
      <w:pPr>
        <w:pStyle w:val="Ttulo4"/>
        <w:spacing w:before="120" w:line="276" w:lineRule="auto"/>
        <w:jc w:val="left"/>
        <w:rPr>
          <w:sz w:val="24"/>
        </w:rPr>
      </w:pPr>
      <w:r w:rsidRPr="00FB156A">
        <w:rPr>
          <w:sz w:val="24"/>
        </w:rPr>
        <w:t>e) Integração via Web:</w:t>
      </w:r>
    </w:p>
    <w:p w:rsidR="00B12CBF" w:rsidRPr="00FB156A" w:rsidRDefault="00B12CBF" w:rsidP="005C3E61">
      <w:pPr>
        <w:pStyle w:val="NormalWeb"/>
        <w:numPr>
          <w:ilvl w:val="0"/>
          <w:numId w:val="27"/>
        </w:numPr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 xml:space="preserve">Deve dispor de </w:t>
      </w:r>
      <w:r w:rsidRPr="00FB156A">
        <w:rPr>
          <w:rStyle w:val="Forte"/>
          <w:rFonts w:ascii="Arial" w:hAnsi="Arial" w:cs="Arial"/>
          <w:b w:val="0"/>
        </w:rPr>
        <w:t>aplicativo de gerenciamento embarcado</w:t>
      </w:r>
      <w:r w:rsidRPr="00FB156A">
        <w:rPr>
          <w:rFonts w:ascii="Arial" w:hAnsi="Arial" w:cs="Arial"/>
        </w:rPr>
        <w:t xml:space="preserve"> (acessado por navegador web), que permita visualização dos registros, configurações básicas e coleta de dados, sem exigência de instalação de programas adicionais.</w:t>
      </w:r>
    </w:p>
    <w:p w:rsidR="00B12CBF" w:rsidRPr="00FB156A" w:rsidRDefault="00B12CBF" w:rsidP="005C3E61">
      <w:pPr>
        <w:pStyle w:val="Ttulo4"/>
        <w:spacing w:before="120" w:line="276" w:lineRule="auto"/>
        <w:jc w:val="left"/>
        <w:rPr>
          <w:sz w:val="24"/>
        </w:rPr>
      </w:pPr>
      <w:r w:rsidRPr="00FB156A">
        <w:rPr>
          <w:sz w:val="24"/>
        </w:rPr>
        <w:t>f) Testes obrigatórios:</w:t>
      </w:r>
    </w:p>
    <w:p w:rsidR="00FB156A" w:rsidRDefault="00B12CBF" w:rsidP="005C3E61">
      <w:pPr>
        <w:pStyle w:val="NormalWeb"/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>Serão testadas, no mínimo, as seguintes funcionalidades:</w:t>
      </w:r>
    </w:p>
    <w:p w:rsidR="005C3E61" w:rsidRPr="00FB156A" w:rsidRDefault="005C3E61" w:rsidP="00654ED5">
      <w:pPr>
        <w:pStyle w:val="SemEspaamento"/>
      </w:pPr>
    </w:p>
    <w:tbl>
      <w:tblPr>
        <w:tblStyle w:val="Tabelacomgrade"/>
        <w:tblW w:w="0" w:type="auto"/>
        <w:tblInd w:w="360" w:type="dxa"/>
        <w:tblLook w:val="04A0"/>
      </w:tblPr>
      <w:tblGrid>
        <w:gridCol w:w="599"/>
        <w:gridCol w:w="9038"/>
      </w:tblGrid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A</w:t>
            </w:r>
          </w:p>
        </w:tc>
        <w:tc>
          <w:tcPr>
            <w:tcW w:w="9038" w:type="dxa"/>
            <w:vAlign w:val="center"/>
          </w:tcPr>
          <w:p w:rsidR="00FB156A" w:rsidRPr="00FB156A" w:rsidRDefault="00FB156A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FB156A">
              <w:rPr>
                <w:rStyle w:val="Forte"/>
                <w:rFonts w:ascii="Arial" w:hAnsi="Arial" w:cs="Arial"/>
                <w:b w:val="0"/>
              </w:rPr>
              <w:t xml:space="preserve">Comunicação com o sistema </w:t>
            </w:r>
            <w:proofErr w:type="gramStart"/>
            <w:r w:rsidRPr="00FB156A">
              <w:rPr>
                <w:rStyle w:val="Forte"/>
                <w:rFonts w:ascii="Arial" w:hAnsi="Arial" w:cs="Arial"/>
                <w:b w:val="0"/>
              </w:rPr>
              <w:t>Atende.</w:t>
            </w:r>
            <w:proofErr w:type="gramEnd"/>
            <w:r w:rsidRPr="00FB156A">
              <w:rPr>
                <w:rStyle w:val="Forte"/>
                <w:rFonts w:ascii="Arial" w:hAnsi="Arial" w:cs="Arial"/>
                <w:b w:val="0"/>
              </w:rPr>
              <w:t>Net</w:t>
            </w:r>
            <w:r w:rsidRPr="00FB156A">
              <w:rPr>
                <w:rFonts w:ascii="Arial" w:hAnsi="Arial" w:cs="Arial"/>
              </w:rPr>
              <w:t xml:space="preserve"> e validação da conectividade</w:t>
            </w:r>
          </w:p>
        </w:tc>
      </w:tr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B</w:t>
            </w:r>
          </w:p>
        </w:tc>
        <w:tc>
          <w:tcPr>
            <w:tcW w:w="9038" w:type="dxa"/>
            <w:vAlign w:val="center"/>
          </w:tcPr>
          <w:p w:rsidR="00FB156A" w:rsidRPr="00FB156A" w:rsidRDefault="004634D3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>
              <w:rPr>
                <w:rStyle w:val="Forte"/>
                <w:rFonts w:ascii="Arial" w:hAnsi="Arial" w:cs="Arial"/>
                <w:b w:val="0"/>
              </w:rPr>
              <w:t>Importação automatizada e</w:t>
            </w:r>
            <w:r w:rsidR="00FB156A" w:rsidRPr="00FB156A">
              <w:rPr>
                <w:rStyle w:val="Forte"/>
                <w:rFonts w:ascii="Arial" w:hAnsi="Arial" w:cs="Arial"/>
                <w:b w:val="0"/>
              </w:rPr>
              <w:t xml:space="preserve"> manual de registros de ponto com o sistema</w:t>
            </w:r>
            <w:r w:rsidR="00FB156A" w:rsidRPr="00FB156A">
              <w:rPr>
                <w:rFonts w:ascii="Arial" w:hAnsi="Arial" w:cs="Arial"/>
                <w:b/>
              </w:rPr>
              <w:t>;</w:t>
            </w:r>
          </w:p>
        </w:tc>
      </w:tr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C</w:t>
            </w:r>
          </w:p>
        </w:tc>
        <w:tc>
          <w:tcPr>
            <w:tcW w:w="9038" w:type="dxa"/>
            <w:vAlign w:val="center"/>
          </w:tcPr>
          <w:p w:rsidR="00FB156A" w:rsidRPr="00FB156A" w:rsidRDefault="00FB156A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FB156A">
              <w:rPr>
                <w:rStyle w:val="Forte"/>
                <w:rFonts w:ascii="Arial" w:hAnsi="Arial" w:cs="Arial"/>
                <w:b w:val="0"/>
              </w:rPr>
              <w:t>Envio de cadastro de servidor para o equipamento</w:t>
            </w:r>
            <w:r w:rsidRPr="00FB156A">
              <w:rPr>
                <w:rFonts w:ascii="Arial" w:hAnsi="Arial" w:cs="Arial"/>
                <w:b/>
              </w:rPr>
              <w:t>;</w:t>
            </w:r>
          </w:p>
        </w:tc>
      </w:tr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D</w:t>
            </w:r>
          </w:p>
        </w:tc>
        <w:tc>
          <w:tcPr>
            <w:tcW w:w="9038" w:type="dxa"/>
            <w:vAlign w:val="center"/>
          </w:tcPr>
          <w:p w:rsidR="00FB156A" w:rsidRPr="00FB156A" w:rsidRDefault="00FB156A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FB156A">
              <w:rPr>
                <w:rStyle w:val="Forte"/>
                <w:rFonts w:ascii="Arial" w:hAnsi="Arial" w:cs="Arial"/>
                <w:b w:val="0"/>
              </w:rPr>
              <w:t>Sincronização de data e hora via sistema</w:t>
            </w:r>
            <w:r w:rsidRPr="00FB156A">
              <w:rPr>
                <w:rFonts w:ascii="Arial" w:hAnsi="Arial" w:cs="Arial"/>
                <w:b/>
              </w:rPr>
              <w:t>;</w:t>
            </w:r>
          </w:p>
        </w:tc>
      </w:tr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E</w:t>
            </w:r>
          </w:p>
        </w:tc>
        <w:tc>
          <w:tcPr>
            <w:tcW w:w="9038" w:type="dxa"/>
            <w:vAlign w:val="center"/>
          </w:tcPr>
          <w:p w:rsidR="00FB156A" w:rsidRPr="00FB156A" w:rsidRDefault="00FB156A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FB156A">
              <w:rPr>
                <w:rStyle w:val="Forte"/>
                <w:rFonts w:ascii="Arial" w:hAnsi="Arial" w:cs="Arial"/>
                <w:b w:val="0"/>
              </w:rPr>
              <w:t xml:space="preserve">Importação das biometrias faciais para o sistema </w:t>
            </w:r>
            <w:proofErr w:type="gramStart"/>
            <w:r w:rsidRPr="00FB156A">
              <w:rPr>
                <w:rStyle w:val="Forte"/>
                <w:rFonts w:ascii="Arial" w:hAnsi="Arial" w:cs="Arial"/>
                <w:b w:val="0"/>
              </w:rPr>
              <w:t>Atende.</w:t>
            </w:r>
            <w:proofErr w:type="gramEnd"/>
            <w:r w:rsidRPr="00FB156A">
              <w:rPr>
                <w:rStyle w:val="Forte"/>
                <w:rFonts w:ascii="Arial" w:hAnsi="Arial" w:cs="Arial"/>
                <w:b w:val="0"/>
              </w:rPr>
              <w:t>Net</w:t>
            </w:r>
            <w:r w:rsidRPr="00FB156A">
              <w:rPr>
                <w:rFonts w:ascii="Arial" w:hAnsi="Arial" w:cs="Arial"/>
              </w:rPr>
              <w:t xml:space="preserve"> e posterior envio para outro relógio compatível;</w:t>
            </w:r>
          </w:p>
        </w:tc>
      </w:tr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F</w:t>
            </w:r>
          </w:p>
        </w:tc>
        <w:tc>
          <w:tcPr>
            <w:tcW w:w="9038" w:type="dxa"/>
            <w:vAlign w:val="center"/>
          </w:tcPr>
          <w:p w:rsidR="00FB156A" w:rsidRPr="00FB156A" w:rsidRDefault="00FB156A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FB156A">
              <w:rPr>
                <w:rStyle w:val="Forte"/>
                <w:rFonts w:ascii="Arial" w:hAnsi="Arial" w:cs="Arial"/>
                <w:b w:val="0"/>
              </w:rPr>
              <w:t xml:space="preserve">Coleta de dados por </w:t>
            </w:r>
            <w:proofErr w:type="spellStart"/>
            <w:r w:rsidRPr="00FB156A">
              <w:rPr>
                <w:rStyle w:val="Forte"/>
                <w:rFonts w:ascii="Arial" w:hAnsi="Arial" w:cs="Arial"/>
                <w:b w:val="0"/>
              </w:rPr>
              <w:t>pendrive</w:t>
            </w:r>
            <w:proofErr w:type="spellEnd"/>
            <w:r w:rsidRPr="00FB156A">
              <w:rPr>
                <w:rStyle w:val="Forte"/>
                <w:rFonts w:ascii="Arial" w:hAnsi="Arial" w:cs="Arial"/>
                <w:b w:val="0"/>
              </w:rPr>
              <w:t xml:space="preserve"> (</w:t>
            </w:r>
            <w:proofErr w:type="gramStart"/>
            <w:r w:rsidRPr="00FB156A">
              <w:rPr>
                <w:rStyle w:val="Forte"/>
                <w:rFonts w:ascii="Arial" w:hAnsi="Arial" w:cs="Arial"/>
                <w:b w:val="0"/>
              </w:rPr>
              <w:t>formato .</w:t>
            </w:r>
            <w:proofErr w:type="spellStart"/>
            <w:proofErr w:type="gramEnd"/>
            <w:r w:rsidRPr="00FB156A">
              <w:rPr>
                <w:rStyle w:val="Forte"/>
                <w:rFonts w:ascii="Arial" w:hAnsi="Arial" w:cs="Arial"/>
                <w:b w:val="0"/>
              </w:rPr>
              <w:t>txt</w:t>
            </w:r>
            <w:proofErr w:type="spellEnd"/>
            <w:r w:rsidRPr="00FB156A">
              <w:rPr>
                <w:rStyle w:val="Forte"/>
                <w:rFonts w:ascii="Arial" w:hAnsi="Arial" w:cs="Arial"/>
                <w:b w:val="0"/>
              </w:rPr>
              <w:t xml:space="preserve"> compatível)</w:t>
            </w:r>
            <w:r w:rsidRPr="00FB156A">
              <w:rPr>
                <w:rFonts w:ascii="Arial" w:hAnsi="Arial" w:cs="Arial"/>
                <w:b/>
              </w:rPr>
              <w:t>;</w:t>
            </w:r>
          </w:p>
        </w:tc>
      </w:tr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G</w:t>
            </w:r>
          </w:p>
        </w:tc>
        <w:tc>
          <w:tcPr>
            <w:tcW w:w="9038" w:type="dxa"/>
            <w:vAlign w:val="center"/>
          </w:tcPr>
          <w:p w:rsidR="00FB156A" w:rsidRPr="00FB156A" w:rsidRDefault="00FB156A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FB156A">
              <w:rPr>
                <w:rStyle w:val="Forte"/>
                <w:rFonts w:ascii="Arial" w:hAnsi="Arial" w:cs="Arial"/>
                <w:b w:val="0"/>
              </w:rPr>
              <w:t>Cadastro e registro de ponto por reconhecimento facial sem falhas ou fraudes</w:t>
            </w:r>
            <w:r w:rsidRPr="00FB156A">
              <w:rPr>
                <w:rFonts w:ascii="Arial" w:hAnsi="Arial" w:cs="Arial"/>
                <w:b/>
              </w:rPr>
              <w:t>;</w:t>
            </w:r>
          </w:p>
        </w:tc>
      </w:tr>
      <w:tr w:rsidR="00FB156A" w:rsidRPr="00FB156A" w:rsidTr="00490AAD">
        <w:trPr>
          <w:trHeight w:val="340"/>
        </w:trPr>
        <w:tc>
          <w:tcPr>
            <w:tcW w:w="599" w:type="dxa"/>
            <w:vAlign w:val="center"/>
          </w:tcPr>
          <w:p w:rsidR="00FB156A" w:rsidRPr="00FB156A" w:rsidRDefault="005C3E61" w:rsidP="005C3E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H</w:t>
            </w:r>
          </w:p>
        </w:tc>
        <w:tc>
          <w:tcPr>
            <w:tcW w:w="9038" w:type="dxa"/>
            <w:vAlign w:val="center"/>
          </w:tcPr>
          <w:p w:rsidR="00FB156A" w:rsidRPr="00FB156A" w:rsidRDefault="00FB156A" w:rsidP="005C3E6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FB156A">
              <w:rPr>
                <w:rStyle w:val="Forte"/>
                <w:rFonts w:ascii="Arial" w:hAnsi="Arial" w:cs="Arial"/>
                <w:b w:val="0"/>
              </w:rPr>
              <w:t xml:space="preserve">Acesso </w:t>
            </w:r>
            <w:proofErr w:type="gramStart"/>
            <w:r w:rsidRPr="00FB156A">
              <w:rPr>
                <w:rStyle w:val="Forte"/>
                <w:rFonts w:ascii="Arial" w:hAnsi="Arial" w:cs="Arial"/>
                <w:b w:val="0"/>
              </w:rPr>
              <w:t>ao web</w:t>
            </w:r>
            <w:proofErr w:type="gramEnd"/>
            <w:r w:rsidRPr="00FB156A">
              <w:rPr>
                <w:rStyle w:val="Forte"/>
                <w:rFonts w:ascii="Arial" w:hAnsi="Arial" w:cs="Arial"/>
                <w:b w:val="0"/>
              </w:rPr>
              <w:t xml:space="preserve"> </w:t>
            </w:r>
            <w:proofErr w:type="spellStart"/>
            <w:r w:rsidRPr="00FB156A">
              <w:rPr>
                <w:rStyle w:val="Forte"/>
                <w:rFonts w:ascii="Arial" w:hAnsi="Arial" w:cs="Arial"/>
                <w:b w:val="0"/>
              </w:rPr>
              <w:t>server</w:t>
            </w:r>
            <w:proofErr w:type="spellEnd"/>
            <w:r w:rsidRPr="00FB156A">
              <w:rPr>
                <w:rStyle w:val="Forte"/>
                <w:rFonts w:ascii="Arial" w:hAnsi="Arial" w:cs="Arial"/>
                <w:b w:val="0"/>
              </w:rPr>
              <w:t xml:space="preserve"> embarcado e funcionamento pleno das funcionalidades administrativas</w:t>
            </w:r>
            <w:r w:rsidRPr="00FB156A">
              <w:rPr>
                <w:rFonts w:ascii="Arial" w:hAnsi="Arial" w:cs="Arial"/>
                <w:b/>
              </w:rPr>
              <w:t>.</w:t>
            </w:r>
          </w:p>
        </w:tc>
      </w:tr>
    </w:tbl>
    <w:p w:rsidR="00B12CBF" w:rsidRPr="00FB156A" w:rsidRDefault="00B12CBF" w:rsidP="00B12CBF">
      <w:pPr>
        <w:pStyle w:val="NormalWeb"/>
        <w:spacing w:before="0" w:beforeAutospacing="0" w:after="0" w:afterAutospacing="0"/>
        <w:rPr>
          <w:rFonts w:ascii="Arial" w:hAnsi="Arial" w:cs="Arial"/>
          <w:b/>
        </w:rPr>
      </w:pPr>
    </w:p>
    <w:p w:rsidR="00B12CBF" w:rsidRPr="00FB156A" w:rsidRDefault="00B12CBF" w:rsidP="00490AAD">
      <w:pPr>
        <w:pStyle w:val="NormalWeb"/>
        <w:spacing w:before="120" w:beforeAutospacing="0" w:after="0" w:afterAutospacing="0" w:line="276" w:lineRule="auto"/>
        <w:jc w:val="both"/>
        <w:rPr>
          <w:rFonts w:ascii="Arial" w:hAnsi="Arial" w:cs="Arial"/>
          <w:b/>
        </w:rPr>
      </w:pPr>
      <w:r w:rsidRPr="00FB156A">
        <w:rPr>
          <w:rFonts w:ascii="Arial" w:hAnsi="Arial" w:cs="Arial"/>
        </w:rPr>
        <w:t xml:space="preserve">Todos os testes deverão ser realizados </w:t>
      </w:r>
      <w:r w:rsidRPr="00FB156A">
        <w:rPr>
          <w:rStyle w:val="Forte"/>
          <w:rFonts w:ascii="Arial" w:hAnsi="Arial" w:cs="Arial"/>
        </w:rPr>
        <w:t xml:space="preserve">com a demonstração da integração real do equipamento com o sistema </w:t>
      </w:r>
      <w:proofErr w:type="gramStart"/>
      <w:r w:rsidRPr="00FB156A">
        <w:rPr>
          <w:rStyle w:val="Forte"/>
          <w:rFonts w:ascii="Arial" w:hAnsi="Arial" w:cs="Arial"/>
        </w:rPr>
        <w:t>Atende.</w:t>
      </w:r>
      <w:proofErr w:type="gramEnd"/>
      <w:r w:rsidRPr="00FB156A">
        <w:rPr>
          <w:rStyle w:val="Forte"/>
          <w:rFonts w:ascii="Arial" w:hAnsi="Arial" w:cs="Arial"/>
        </w:rPr>
        <w:t>Net, em ambiente de rede disponibilizado pela Contratante</w:t>
      </w:r>
      <w:r w:rsidRPr="00FB156A">
        <w:rPr>
          <w:rFonts w:ascii="Arial" w:hAnsi="Arial" w:cs="Arial"/>
        </w:rPr>
        <w:t>, validando a comunicação, importação, exportação e sincronização de dados em tempo real ou agendado, conforme aplicável.</w:t>
      </w:r>
    </w:p>
    <w:p w:rsidR="00B12CBF" w:rsidRPr="00FB156A" w:rsidRDefault="00B12CBF" w:rsidP="00CF0B61">
      <w:pPr>
        <w:pStyle w:val="Ttulo4"/>
        <w:spacing w:before="120" w:line="276" w:lineRule="auto"/>
        <w:jc w:val="left"/>
        <w:rPr>
          <w:sz w:val="24"/>
        </w:rPr>
      </w:pPr>
      <w:r w:rsidRPr="00FB156A">
        <w:rPr>
          <w:sz w:val="24"/>
        </w:rPr>
        <w:t>g) Reprovação:</w:t>
      </w:r>
    </w:p>
    <w:p w:rsidR="00B12CBF" w:rsidRDefault="00B12CBF" w:rsidP="00CF0B61">
      <w:pPr>
        <w:pStyle w:val="NormalWeb"/>
        <w:spacing w:before="120" w:beforeAutospacing="0" w:after="0" w:afterAutospacing="0" w:line="276" w:lineRule="auto"/>
        <w:rPr>
          <w:rFonts w:ascii="Arial" w:hAnsi="Arial" w:cs="Arial"/>
        </w:rPr>
      </w:pPr>
      <w:r w:rsidRPr="00FB156A">
        <w:rPr>
          <w:rFonts w:ascii="Arial" w:hAnsi="Arial" w:cs="Arial"/>
        </w:rPr>
        <w:t>Será considerado reprovado o equipamento que:</w:t>
      </w:r>
    </w:p>
    <w:p w:rsidR="00490AAD" w:rsidRPr="00FB156A" w:rsidRDefault="00490AAD" w:rsidP="00CF0B61">
      <w:pPr>
        <w:pStyle w:val="NormalWeb"/>
        <w:spacing w:before="120" w:beforeAutospacing="0" w:after="0" w:afterAutospacing="0" w:line="276" w:lineRule="auto"/>
        <w:rPr>
          <w:rFonts w:ascii="Arial" w:hAnsi="Arial" w:cs="Arial"/>
        </w:rPr>
      </w:pPr>
    </w:p>
    <w:tbl>
      <w:tblPr>
        <w:tblStyle w:val="Tabelacomgrade"/>
        <w:tblW w:w="9308" w:type="dxa"/>
        <w:tblInd w:w="516" w:type="dxa"/>
        <w:tblLook w:val="04A0"/>
      </w:tblPr>
      <w:tblGrid>
        <w:gridCol w:w="524"/>
        <w:gridCol w:w="8784"/>
      </w:tblGrid>
      <w:tr w:rsidR="00CF0B61" w:rsidRPr="004634D3" w:rsidTr="00490AAD">
        <w:trPr>
          <w:trHeight w:val="340"/>
        </w:trPr>
        <w:tc>
          <w:tcPr>
            <w:tcW w:w="524" w:type="dxa"/>
            <w:vAlign w:val="center"/>
          </w:tcPr>
          <w:p w:rsidR="00CF0B61" w:rsidRPr="00FB156A" w:rsidRDefault="00CF0B61" w:rsidP="00CF0B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A</w:t>
            </w:r>
          </w:p>
        </w:tc>
        <w:tc>
          <w:tcPr>
            <w:tcW w:w="8784" w:type="dxa"/>
            <w:vAlign w:val="center"/>
          </w:tcPr>
          <w:p w:rsidR="00CF0B61" w:rsidRPr="004634D3" w:rsidRDefault="00CF0B61" w:rsidP="00CF0B6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4634D3">
              <w:rPr>
                <w:rFonts w:ascii="Arial" w:hAnsi="Arial" w:cs="Arial"/>
              </w:rPr>
              <w:t xml:space="preserve">Não se comunicar de forma estável e funcional com o sistema </w:t>
            </w:r>
            <w:proofErr w:type="gramStart"/>
            <w:r w:rsidRPr="004634D3">
              <w:rPr>
                <w:rFonts w:ascii="Arial" w:hAnsi="Arial" w:cs="Arial"/>
              </w:rPr>
              <w:t>Atende.</w:t>
            </w:r>
            <w:proofErr w:type="gramEnd"/>
            <w:r w:rsidRPr="004634D3">
              <w:rPr>
                <w:rFonts w:ascii="Arial" w:hAnsi="Arial" w:cs="Arial"/>
              </w:rPr>
              <w:t>Net;</w:t>
            </w:r>
          </w:p>
        </w:tc>
      </w:tr>
      <w:tr w:rsidR="00CF0B61" w:rsidRPr="004634D3" w:rsidTr="00490AAD">
        <w:trPr>
          <w:trHeight w:val="340"/>
        </w:trPr>
        <w:tc>
          <w:tcPr>
            <w:tcW w:w="524" w:type="dxa"/>
            <w:vAlign w:val="center"/>
          </w:tcPr>
          <w:p w:rsidR="00CF0B61" w:rsidRPr="00FB156A" w:rsidRDefault="00CF0B61" w:rsidP="00CF0B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B</w:t>
            </w:r>
          </w:p>
        </w:tc>
        <w:tc>
          <w:tcPr>
            <w:tcW w:w="8784" w:type="dxa"/>
            <w:vAlign w:val="center"/>
          </w:tcPr>
          <w:p w:rsidR="00CF0B61" w:rsidRPr="004634D3" w:rsidRDefault="00CF0B61" w:rsidP="00CF0B6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4634D3">
              <w:rPr>
                <w:rFonts w:ascii="Arial" w:hAnsi="Arial" w:cs="Arial"/>
              </w:rPr>
              <w:t>Exigir operações manuais excessivas e repetitivas para sincronização de dados;</w:t>
            </w:r>
          </w:p>
        </w:tc>
      </w:tr>
      <w:tr w:rsidR="00CF0B61" w:rsidRPr="004634D3" w:rsidTr="00490AAD">
        <w:trPr>
          <w:trHeight w:val="340"/>
        </w:trPr>
        <w:tc>
          <w:tcPr>
            <w:tcW w:w="524" w:type="dxa"/>
            <w:vAlign w:val="center"/>
          </w:tcPr>
          <w:p w:rsidR="00CF0B61" w:rsidRPr="00FB156A" w:rsidRDefault="00CF0B61" w:rsidP="00CF0B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C</w:t>
            </w:r>
          </w:p>
        </w:tc>
        <w:tc>
          <w:tcPr>
            <w:tcW w:w="8784" w:type="dxa"/>
            <w:vAlign w:val="center"/>
          </w:tcPr>
          <w:p w:rsidR="00CF0B61" w:rsidRPr="004634D3" w:rsidRDefault="00CF0B61" w:rsidP="00CF0B61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 w:rsidRPr="004634D3">
              <w:rPr>
                <w:rFonts w:ascii="Arial" w:hAnsi="Arial" w:cs="Arial"/>
              </w:rPr>
              <w:t>Não permitir a centralização e reenvio das biometrias entre relógios do mesmo modelo;</w:t>
            </w:r>
          </w:p>
        </w:tc>
      </w:tr>
      <w:tr w:rsidR="00CF0B61" w:rsidRPr="004634D3" w:rsidTr="00490AAD">
        <w:trPr>
          <w:trHeight w:val="340"/>
        </w:trPr>
        <w:tc>
          <w:tcPr>
            <w:tcW w:w="524" w:type="dxa"/>
            <w:vAlign w:val="center"/>
          </w:tcPr>
          <w:p w:rsidR="00CF0B61" w:rsidRPr="00FB156A" w:rsidRDefault="00CF0B61" w:rsidP="00CF0B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D</w:t>
            </w:r>
          </w:p>
        </w:tc>
        <w:tc>
          <w:tcPr>
            <w:tcW w:w="8784" w:type="dxa"/>
            <w:vAlign w:val="center"/>
          </w:tcPr>
          <w:p w:rsidR="00CF0B61" w:rsidRPr="004634D3" w:rsidRDefault="00CF0B61" w:rsidP="00CF0B61">
            <w:pPr>
              <w:spacing w:before="100" w:beforeAutospacing="1" w:after="100" w:afterAutospacing="1"/>
              <w:rPr>
                <w:rFonts w:cs="Arial"/>
                <w:szCs w:val="24"/>
              </w:rPr>
            </w:pPr>
            <w:r w:rsidRPr="004634D3">
              <w:rPr>
                <w:rFonts w:cs="Arial"/>
                <w:szCs w:val="24"/>
              </w:rPr>
              <w:t>Apresentar falhas técnicas, lentidão, ou comportamento inconsistente nos registros de ponto por reconhecimento facial;</w:t>
            </w:r>
          </w:p>
        </w:tc>
      </w:tr>
      <w:tr w:rsidR="00CF0B61" w:rsidRPr="004634D3" w:rsidTr="00490AAD">
        <w:trPr>
          <w:trHeight w:val="340"/>
        </w:trPr>
        <w:tc>
          <w:tcPr>
            <w:tcW w:w="524" w:type="dxa"/>
            <w:vAlign w:val="center"/>
          </w:tcPr>
          <w:p w:rsidR="00CF0B61" w:rsidRPr="00FB156A" w:rsidRDefault="00CF0B61" w:rsidP="00CF0B61">
            <w:pPr>
              <w:pStyle w:val="NormalWeb"/>
              <w:spacing w:before="0" w:beforeAutospacing="0" w:after="0" w:afterAutospacing="0"/>
              <w:rPr>
                <w:rStyle w:val="Forte"/>
                <w:rFonts w:ascii="Arial" w:hAnsi="Arial" w:cs="Arial"/>
                <w:b w:val="0"/>
              </w:rPr>
            </w:pPr>
            <w:r>
              <w:rPr>
                <w:rStyle w:val="Forte"/>
                <w:rFonts w:ascii="Arial" w:hAnsi="Arial" w:cs="Arial"/>
                <w:b w:val="0"/>
              </w:rPr>
              <w:t>E</w:t>
            </w:r>
          </w:p>
        </w:tc>
        <w:tc>
          <w:tcPr>
            <w:tcW w:w="8784" w:type="dxa"/>
            <w:vAlign w:val="center"/>
          </w:tcPr>
          <w:p w:rsidR="00CF0B61" w:rsidRPr="004634D3" w:rsidRDefault="00CF0B61" w:rsidP="00CF0B61">
            <w:pPr>
              <w:spacing w:before="100" w:beforeAutospacing="1" w:after="100" w:afterAutospacing="1"/>
              <w:rPr>
                <w:rFonts w:cs="Arial"/>
                <w:szCs w:val="24"/>
              </w:rPr>
            </w:pPr>
            <w:r w:rsidRPr="004634D3">
              <w:rPr>
                <w:rFonts w:cs="Arial"/>
                <w:szCs w:val="24"/>
              </w:rPr>
              <w:t>Não oferecer aplicativo embarcado para acesso via navegador com funcionalidades administrativas mínimas.</w:t>
            </w:r>
          </w:p>
        </w:tc>
      </w:tr>
    </w:tbl>
    <w:p w:rsidR="00CF0B61" w:rsidRDefault="00CF0B61" w:rsidP="00B12CBF">
      <w:pPr>
        <w:widowControl w:val="0"/>
        <w:tabs>
          <w:tab w:val="left" w:pos="863"/>
        </w:tabs>
        <w:autoSpaceDE w:val="0"/>
        <w:autoSpaceDN w:val="0"/>
        <w:jc w:val="both"/>
        <w:rPr>
          <w:b/>
        </w:rPr>
      </w:pPr>
    </w:p>
    <w:p w:rsidR="00B12CBF" w:rsidRDefault="00341F61" w:rsidP="00CF0B61">
      <w:pPr>
        <w:widowControl w:val="0"/>
        <w:tabs>
          <w:tab w:val="left" w:pos="863"/>
        </w:tabs>
        <w:autoSpaceDE w:val="0"/>
        <w:autoSpaceDN w:val="0"/>
        <w:spacing w:before="120" w:line="276" w:lineRule="auto"/>
        <w:jc w:val="both"/>
      </w:pPr>
      <w:r w:rsidRPr="00CF0B61">
        <w:rPr>
          <w:b/>
        </w:rPr>
        <w:lastRenderedPageBreak/>
        <w:t>h)</w:t>
      </w:r>
      <w:r>
        <w:t xml:space="preserve"> Caso a IPM Sistemas atualize a Nota Técnica nº 42/2019 durante o andamento da licitação, com </w:t>
      </w:r>
      <w:r>
        <w:rPr>
          <w:rStyle w:val="Forte"/>
        </w:rPr>
        <w:t>a inclusão de novos equipamentos homologados</w:t>
      </w:r>
      <w:r>
        <w:t xml:space="preserve">, a licitante que optar por ofertar qualquer desses modelos </w:t>
      </w:r>
      <w:r>
        <w:rPr>
          <w:rStyle w:val="Forte"/>
        </w:rPr>
        <w:t>deverá apresentar a versão atualizada da Nota Técnica</w:t>
      </w:r>
      <w:r>
        <w:t xml:space="preserve">, devidamente publicada, </w:t>
      </w:r>
      <w:r>
        <w:rPr>
          <w:rStyle w:val="Forte"/>
        </w:rPr>
        <w:t>comprovando expressamente a homologação do equipamento ofertado e sua compatibilidade com os recursos exigidos neste Termo de Referência</w:t>
      </w:r>
      <w:r>
        <w:t>.</w:t>
      </w:r>
    </w:p>
    <w:p w:rsidR="00530DDD" w:rsidRDefault="00530DDD" w:rsidP="00CF0B61">
      <w:pPr>
        <w:widowControl w:val="0"/>
        <w:tabs>
          <w:tab w:val="left" w:pos="863"/>
        </w:tabs>
        <w:autoSpaceDE w:val="0"/>
        <w:autoSpaceDN w:val="0"/>
        <w:spacing w:before="120" w:line="276" w:lineRule="auto"/>
        <w:jc w:val="both"/>
      </w:pPr>
      <w:r w:rsidRPr="00CF0B61">
        <w:rPr>
          <w:rStyle w:val="Forte"/>
        </w:rPr>
        <w:t>i)</w:t>
      </w:r>
      <w:r>
        <w:rPr>
          <w:rStyle w:val="Forte"/>
        </w:rPr>
        <w:t xml:space="preserve"> </w:t>
      </w:r>
      <w:r>
        <w:t>Será motivo de reprovação qualquer equipamento que possua impressora térmica acoplada ou recurso de emissão obrigatória de comprovante físico, considerando o impacto negativo em custos operacionais e na continuidade do serviço.</w:t>
      </w:r>
    </w:p>
    <w:p w:rsidR="00EA3D3F" w:rsidRDefault="00EA3D3F" w:rsidP="00654ED5">
      <w:pPr>
        <w:pStyle w:val="SemEspaamento"/>
      </w:pPr>
    </w:p>
    <w:p w:rsidR="00EA3D3F" w:rsidRPr="00654ED5" w:rsidRDefault="00EA3D3F" w:rsidP="00CF0B61">
      <w:pPr>
        <w:pStyle w:val="Heading1"/>
        <w:numPr>
          <w:ilvl w:val="1"/>
          <w:numId w:val="6"/>
        </w:numPr>
        <w:tabs>
          <w:tab w:val="left" w:pos="607"/>
        </w:tabs>
        <w:spacing w:before="120" w:line="276" w:lineRule="auto"/>
        <w:ind w:left="607" w:hanging="464"/>
      </w:pPr>
      <w:r w:rsidRPr="00654ED5">
        <w:t>CONDIÇÕES</w:t>
      </w:r>
      <w:r w:rsidRPr="00654ED5">
        <w:rPr>
          <w:spacing w:val="1"/>
        </w:rPr>
        <w:t xml:space="preserve"> </w:t>
      </w:r>
      <w:r w:rsidRPr="00654ED5">
        <w:t>DE</w:t>
      </w:r>
      <w:r w:rsidRPr="00654ED5">
        <w:rPr>
          <w:spacing w:val="-3"/>
        </w:rPr>
        <w:t xml:space="preserve"> </w:t>
      </w:r>
      <w:r w:rsidRPr="00654ED5">
        <w:t>ENTREGA</w:t>
      </w:r>
      <w:r w:rsidR="00760035" w:rsidRPr="00654ED5">
        <w:t xml:space="preserve"> </w:t>
      </w:r>
      <w:r w:rsidRPr="00654ED5">
        <w:rPr>
          <w:spacing w:val="-11"/>
        </w:rPr>
        <w:t xml:space="preserve"> </w:t>
      </w:r>
      <w:r w:rsidRPr="00654ED5">
        <w:t>E</w:t>
      </w:r>
      <w:r w:rsidRPr="00654ED5">
        <w:rPr>
          <w:spacing w:val="-1"/>
        </w:rPr>
        <w:t xml:space="preserve"> </w:t>
      </w:r>
      <w:r w:rsidRPr="00654ED5">
        <w:t>RECEBIMENTO</w:t>
      </w:r>
      <w:r w:rsidRPr="00654ED5">
        <w:rPr>
          <w:spacing w:val="-3"/>
        </w:rPr>
        <w:t xml:space="preserve"> </w:t>
      </w:r>
      <w:r w:rsidRPr="00654ED5">
        <w:t>DO</w:t>
      </w:r>
      <w:r w:rsidRPr="00654ED5">
        <w:rPr>
          <w:spacing w:val="-1"/>
        </w:rPr>
        <w:t xml:space="preserve"> </w:t>
      </w:r>
      <w:r w:rsidRPr="00654ED5">
        <w:rPr>
          <w:spacing w:val="-2"/>
        </w:rPr>
        <w:t>OBJETO</w:t>
      </w:r>
    </w:p>
    <w:p w:rsidR="00EA3D3F" w:rsidRPr="00654ED5" w:rsidRDefault="00EA3D3F" w:rsidP="00CF0B61">
      <w:pPr>
        <w:pStyle w:val="PargrafodaLista"/>
        <w:widowControl w:val="0"/>
        <w:numPr>
          <w:ilvl w:val="0"/>
          <w:numId w:val="2"/>
        </w:numPr>
        <w:tabs>
          <w:tab w:val="left" w:pos="863"/>
          <w:tab w:val="left" w:pos="967"/>
        </w:tabs>
        <w:autoSpaceDE w:val="0"/>
        <w:autoSpaceDN w:val="0"/>
        <w:spacing w:before="120" w:line="276" w:lineRule="auto"/>
        <w:ind w:hanging="360"/>
        <w:contextualSpacing w:val="0"/>
        <w:jc w:val="both"/>
      </w:pPr>
      <w:r>
        <w:t xml:space="preserve">A </w:t>
      </w:r>
      <w:r w:rsidRPr="00654ED5">
        <w:t>Contratante reserva o direito de recusar todo e qualquer produto que não atender as</w:t>
      </w:r>
      <w:r w:rsidRPr="00654ED5">
        <w:rPr>
          <w:spacing w:val="-2"/>
        </w:rPr>
        <w:t xml:space="preserve"> </w:t>
      </w:r>
      <w:r w:rsidRPr="00654ED5">
        <w:t>especificações contidas no</w:t>
      </w:r>
      <w:r w:rsidRPr="00654ED5">
        <w:rPr>
          <w:spacing w:val="-2"/>
        </w:rPr>
        <w:t xml:space="preserve"> </w:t>
      </w:r>
      <w:r w:rsidRPr="00654ED5">
        <w:t>presente</w:t>
      </w:r>
      <w:r w:rsidRPr="00654ED5">
        <w:rPr>
          <w:spacing w:val="-1"/>
        </w:rPr>
        <w:t xml:space="preserve"> </w:t>
      </w:r>
      <w:r w:rsidRPr="00654ED5">
        <w:t>edital ou</w:t>
      </w:r>
      <w:r w:rsidRPr="00654ED5">
        <w:rPr>
          <w:spacing w:val="-3"/>
        </w:rPr>
        <w:t xml:space="preserve"> </w:t>
      </w:r>
      <w:r w:rsidRPr="00654ED5">
        <w:t>que</w:t>
      </w:r>
      <w:r w:rsidRPr="00654ED5">
        <w:rPr>
          <w:spacing w:val="-1"/>
        </w:rPr>
        <w:t xml:space="preserve"> </w:t>
      </w:r>
      <w:r w:rsidRPr="00654ED5">
        <w:t>sejam</w:t>
      </w:r>
      <w:r w:rsidRPr="00654ED5">
        <w:rPr>
          <w:spacing w:val="-3"/>
        </w:rPr>
        <w:t xml:space="preserve"> </w:t>
      </w:r>
      <w:r w:rsidRPr="00654ED5">
        <w:t xml:space="preserve">considerados inadequados, conforme Lei nº </w:t>
      </w:r>
      <w:r w:rsidR="00DB1D3A" w:rsidRPr="00654ED5">
        <w:t>14.133/21</w:t>
      </w:r>
      <w:r w:rsidRPr="00654ED5">
        <w:t>.</w:t>
      </w:r>
    </w:p>
    <w:p w:rsidR="00EA3D3F" w:rsidRPr="00654ED5" w:rsidRDefault="00EA3D3F" w:rsidP="00CF0B61">
      <w:pPr>
        <w:pStyle w:val="PargrafodaLista"/>
        <w:widowControl w:val="0"/>
        <w:numPr>
          <w:ilvl w:val="0"/>
          <w:numId w:val="2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hanging="360"/>
        <w:contextualSpacing w:val="0"/>
        <w:jc w:val="both"/>
      </w:pPr>
      <w:r w:rsidRPr="00654ED5">
        <w:t xml:space="preserve">A </w:t>
      </w:r>
      <w:r w:rsidR="00654ED5" w:rsidRPr="00654ED5">
        <w:t>Detentora da ata</w:t>
      </w:r>
      <w:r w:rsidRPr="00654ED5">
        <w:t xml:space="preserve"> deverá garantir a disponibilidade e prazo de entrega dos </w:t>
      </w:r>
      <w:r w:rsidR="00AF350F" w:rsidRPr="00654ED5">
        <w:t>produtos, não podendo alegar posterior</w:t>
      </w:r>
      <w:r w:rsidRPr="00654ED5">
        <w:t xml:space="preserve"> problemas ou impossibilidade de </w:t>
      </w:r>
      <w:proofErr w:type="gramStart"/>
      <w:r w:rsidRPr="00654ED5">
        <w:t>aquisição como motivos que justifiquem atrasos no fornecimento</w:t>
      </w:r>
      <w:proofErr w:type="gramEnd"/>
      <w:r w:rsidRPr="00654ED5">
        <w:t>.</w:t>
      </w:r>
    </w:p>
    <w:p w:rsidR="00EA3D3F" w:rsidRPr="00654ED5" w:rsidRDefault="00EA3D3F" w:rsidP="00CF0B61">
      <w:pPr>
        <w:pStyle w:val="PargrafodaLista"/>
        <w:widowControl w:val="0"/>
        <w:numPr>
          <w:ilvl w:val="0"/>
          <w:numId w:val="2"/>
        </w:numPr>
        <w:tabs>
          <w:tab w:val="left" w:pos="863"/>
        </w:tabs>
        <w:autoSpaceDE w:val="0"/>
        <w:autoSpaceDN w:val="0"/>
        <w:spacing w:before="120" w:line="276" w:lineRule="auto"/>
        <w:ind w:hanging="360"/>
        <w:contextualSpacing w:val="0"/>
        <w:jc w:val="both"/>
      </w:pPr>
      <w:r w:rsidRPr="00654ED5">
        <w:t xml:space="preserve">O recebimento do objeto se dará conforme as disposições contidas </w:t>
      </w:r>
      <w:r w:rsidR="00DB1D3A" w:rsidRPr="00654ED5">
        <w:t>na</w:t>
      </w:r>
      <w:r w:rsidRPr="00654ED5">
        <w:t xml:space="preserve"> Lei nº </w:t>
      </w:r>
      <w:r w:rsidR="00DB1D3A" w:rsidRPr="00654ED5">
        <w:t>14.133/21</w:t>
      </w:r>
      <w:r w:rsidRPr="00654ED5">
        <w:t>.</w:t>
      </w:r>
    </w:p>
    <w:p w:rsidR="00EA3D3F" w:rsidRPr="00654ED5" w:rsidRDefault="00EA3D3F" w:rsidP="00CF0B61">
      <w:pPr>
        <w:pStyle w:val="PargrafodaLista"/>
        <w:widowControl w:val="0"/>
        <w:numPr>
          <w:ilvl w:val="0"/>
          <w:numId w:val="2"/>
        </w:numPr>
        <w:tabs>
          <w:tab w:val="left" w:pos="861"/>
        </w:tabs>
        <w:autoSpaceDE w:val="0"/>
        <w:autoSpaceDN w:val="0"/>
        <w:spacing w:before="120" w:line="276" w:lineRule="auto"/>
        <w:ind w:left="861" w:hanging="358"/>
        <w:contextualSpacing w:val="0"/>
        <w:jc w:val="both"/>
      </w:pPr>
      <w:r w:rsidRPr="00654ED5">
        <w:t>Constatadas</w:t>
      </w:r>
      <w:r w:rsidRPr="00654ED5">
        <w:rPr>
          <w:spacing w:val="-3"/>
        </w:rPr>
        <w:t xml:space="preserve"> </w:t>
      </w:r>
      <w:r w:rsidRPr="00654ED5">
        <w:t>irregularidades</w:t>
      </w:r>
      <w:r w:rsidRPr="00654ED5">
        <w:rPr>
          <w:spacing w:val="-1"/>
        </w:rPr>
        <w:t xml:space="preserve"> </w:t>
      </w:r>
      <w:r w:rsidRPr="00654ED5">
        <w:t>no</w:t>
      </w:r>
      <w:r w:rsidRPr="00654ED5">
        <w:rPr>
          <w:spacing w:val="-3"/>
        </w:rPr>
        <w:t xml:space="preserve"> </w:t>
      </w:r>
      <w:r w:rsidRPr="00654ED5">
        <w:t>objeto</w:t>
      </w:r>
      <w:r w:rsidRPr="00654ED5">
        <w:rPr>
          <w:spacing w:val="2"/>
        </w:rPr>
        <w:t xml:space="preserve"> </w:t>
      </w:r>
      <w:r w:rsidRPr="00654ED5">
        <w:t>contratual,</w:t>
      </w:r>
      <w:r w:rsidRPr="00654ED5">
        <w:rPr>
          <w:spacing w:val="-1"/>
        </w:rPr>
        <w:t xml:space="preserve"> </w:t>
      </w:r>
      <w:r w:rsidRPr="00654ED5">
        <w:t>o</w:t>
      </w:r>
      <w:r w:rsidRPr="00654ED5">
        <w:rPr>
          <w:spacing w:val="-1"/>
        </w:rPr>
        <w:t xml:space="preserve"> </w:t>
      </w:r>
      <w:r w:rsidRPr="00654ED5">
        <w:t>Contratante</w:t>
      </w:r>
      <w:r w:rsidRPr="00654ED5">
        <w:rPr>
          <w:spacing w:val="2"/>
        </w:rPr>
        <w:t xml:space="preserve"> </w:t>
      </w:r>
      <w:r w:rsidRPr="00654ED5">
        <w:rPr>
          <w:spacing w:val="-2"/>
        </w:rPr>
        <w:t>poderá:</w:t>
      </w:r>
    </w:p>
    <w:p w:rsidR="00EA3D3F" w:rsidRPr="00654ED5" w:rsidRDefault="00EA3D3F" w:rsidP="007E3A28">
      <w:pPr>
        <w:pStyle w:val="PargrafodaLista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spacing w:before="120" w:line="276" w:lineRule="auto"/>
        <w:ind w:left="1418" w:hanging="360"/>
        <w:contextualSpacing w:val="0"/>
        <w:jc w:val="both"/>
      </w:pPr>
      <w:r w:rsidRPr="00654ED5">
        <w:t xml:space="preserve">Se disser respeito à especificação, rejeitá-lo no todo ou em parte, determinando sua substituição ou rescindindo a contratação, sem prejuízo das penalidades </w:t>
      </w:r>
      <w:r w:rsidRPr="00654ED5">
        <w:rPr>
          <w:spacing w:val="-2"/>
        </w:rPr>
        <w:t>cabíveis.</w:t>
      </w:r>
    </w:p>
    <w:p w:rsidR="00EA3D3F" w:rsidRPr="00654ED5" w:rsidRDefault="00EA3D3F" w:rsidP="007E3A28">
      <w:pPr>
        <w:pStyle w:val="PargrafodaLista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spacing w:before="120" w:line="276" w:lineRule="auto"/>
        <w:ind w:left="1418" w:hanging="360"/>
        <w:contextualSpacing w:val="0"/>
        <w:jc w:val="both"/>
      </w:pPr>
      <w:r w:rsidRPr="00654ED5">
        <w:t xml:space="preserve">Na hipótese de substituição, a </w:t>
      </w:r>
      <w:r w:rsidR="00654ED5" w:rsidRPr="00654ED5">
        <w:t>Detentora da ata</w:t>
      </w:r>
      <w:r w:rsidRPr="00654ED5">
        <w:t xml:space="preserve"> deverá fazê-la em conformidade com a indicação da </w:t>
      </w:r>
      <w:r w:rsidR="00AF350F" w:rsidRPr="00654ED5">
        <w:t>Contratante, no prazo máximo d</w:t>
      </w:r>
      <w:r w:rsidRPr="00654ED5">
        <w:t xml:space="preserve">e 20 (vinte) dias consecutivos, no que diz respeito </w:t>
      </w:r>
      <w:proofErr w:type="gramStart"/>
      <w:r w:rsidRPr="00654ED5">
        <w:t>a</w:t>
      </w:r>
      <w:proofErr w:type="gramEnd"/>
      <w:r w:rsidRPr="00654ED5">
        <w:t xml:space="preserve"> entrega de equipamentos: relógio de ponto biométrico,</w:t>
      </w:r>
      <w:r w:rsidRPr="00654ED5">
        <w:rPr>
          <w:spacing w:val="-2"/>
        </w:rPr>
        <w:t xml:space="preserve"> </w:t>
      </w:r>
      <w:r w:rsidRPr="00654ED5">
        <w:t>a contar da notificação por escrito, mantido</w:t>
      </w:r>
      <w:r w:rsidRPr="00654ED5">
        <w:rPr>
          <w:spacing w:val="-1"/>
        </w:rPr>
        <w:t xml:space="preserve"> </w:t>
      </w:r>
      <w:r w:rsidRPr="00654ED5">
        <w:t xml:space="preserve">o preço inicialmente </w:t>
      </w:r>
      <w:r w:rsidRPr="00654ED5">
        <w:rPr>
          <w:spacing w:val="-2"/>
        </w:rPr>
        <w:t>contratado.</w:t>
      </w:r>
    </w:p>
    <w:p w:rsidR="00EA3D3F" w:rsidRPr="00654ED5" w:rsidRDefault="00EA3D3F" w:rsidP="007E3A28">
      <w:pPr>
        <w:pStyle w:val="PargrafodaLista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spacing w:before="120" w:line="276" w:lineRule="auto"/>
        <w:ind w:left="1418" w:hanging="360"/>
        <w:contextualSpacing w:val="0"/>
        <w:jc w:val="both"/>
      </w:pPr>
      <w:r w:rsidRPr="00654ED5">
        <w:t xml:space="preserve">Se disser respeito à diferença de quantidade ou de partes, determinar sua complementação ou rescindir a contratação, sem prejuízo das penalidades </w:t>
      </w:r>
      <w:r w:rsidRPr="00654ED5">
        <w:rPr>
          <w:spacing w:val="-2"/>
        </w:rPr>
        <w:t>cabíveis.</w:t>
      </w:r>
    </w:p>
    <w:p w:rsidR="00EA3D3F" w:rsidRDefault="00EA3D3F" w:rsidP="007E3A28">
      <w:pPr>
        <w:pStyle w:val="PargrafodaLista"/>
        <w:widowControl w:val="0"/>
        <w:numPr>
          <w:ilvl w:val="1"/>
          <w:numId w:val="2"/>
        </w:numPr>
        <w:tabs>
          <w:tab w:val="left" w:pos="1276"/>
        </w:tabs>
        <w:autoSpaceDE w:val="0"/>
        <w:autoSpaceDN w:val="0"/>
        <w:spacing w:before="120" w:line="276" w:lineRule="auto"/>
        <w:ind w:left="1418" w:hanging="360"/>
        <w:contextualSpacing w:val="0"/>
        <w:jc w:val="both"/>
      </w:pPr>
      <w:r w:rsidRPr="00654ED5">
        <w:t xml:space="preserve">Na hipótese de complementação, a </w:t>
      </w:r>
      <w:r w:rsidR="00654ED5" w:rsidRPr="00654ED5">
        <w:t>Detentora da ata</w:t>
      </w:r>
      <w:r w:rsidRPr="00654ED5">
        <w:t xml:space="preserve"> deverá fazê-la em conformidade com a indicação do Contratante, no prazo</w:t>
      </w:r>
      <w:r>
        <w:t xml:space="preserve"> máximo </w:t>
      </w:r>
      <w:r w:rsidR="00AF350F">
        <w:t>de</w:t>
      </w:r>
      <w:r>
        <w:t xml:space="preserve"> 20 (vinte) dias consecutivos, no que diz respeito </w:t>
      </w:r>
      <w:proofErr w:type="gramStart"/>
      <w:r>
        <w:t>a</w:t>
      </w:r>
      <w:proofErr w:type="gramEnd"/>
      <w:r>
        <w:t xml:space="preserve"> entrega de equipamentos: relógio de ponto biométrico, a contar da notificação por escrito, mantido o preço inicialmente contratado.</w:t>
      </w:r>
    </w:p>
    <w:p w:rsidR="00EA3D3F" w:rsidRDefault="00EA3D3F" w:rsidP="00CF0B61">
      <w:pPr>
        <w:pStyle w:val="PargrafodaLista"/>
        <w:widowControl w:val="0"/>
        <w:numPr>
          <w:ilvl w:val="0"/>
          <w:numId w:val="2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hanging="360"/>
        <w:contextualSpacing w:val="0"/>
        <w:jc w:val="both"/>
      </w:pPr>
      <w:r>
        <w:t xml:space="preserve">O objeto da presente licitação será recebido provisoriamente por até </w:t>
      </w:r>
      <w:proofErr w:type="gramStart"/>
      <w:r>
        <w:t>5</w:t>
      </w:r>
      <w:proofErr w:type="gramEnd"/>
      <w:r>
        <w:t xml:space="preserve"> (cinco)</w:t>
      </w:r>
      <w:r>
        <w:rPr>
          <w:spacing w:val="40"/>
        </w:rPr>
        <w:t xml:space="preserve"> </w:t>
      </w:r>
      <w:r>
        <w:t>dias úteis, a contar da data da entrega, para avaliação pela Comissão de Recebimento da Secretaria solicitante.</w:t>
      </w:r>
    </w:p>
    <w:p w:rsidR="00EA3D3F" w:rsidRDefault="00EA3D3F" w:rsidP="00CF0B61">
      <w:pPr>
        <w:pStyle w:val="PargrafodaLista"/>
        <w:widowControl w:val="0"/>
        <w:numPr>
          <w:ilvl w:val="0"/>
          <w:numId w:val="2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hanging="360"/>
        <w:contextualSpacing w:val="0"/>
        <w:jc w:val="both"/>
      </w:pPr>
      <w:r>
        <w:lastRenderedPageBreak/>
        <w:t>O recebimento do objeto, no que diz respeito ao recebimento dos equipamentos: relógios de ponto biométrico</w:t>
      </w:r>
      <w:proofErr w:type="gramStart"/>
      <w:r>
        <w:t>, dar-se-á</w:t>
      </w:r>
      <w:proofErr w:type="gramEnd"/>
      <w:r>
        <w:t xml:space="preserve"> definitivamente após a instalação e primeira configuração de todos os equipamentos conforme Cronograma de Instalação informado pela Contratante, no momento do envio de nota de </w:t>
      </w:r>
      <w:r>
        <w:rPr>
          <w:spacing w:val="-2"/>
        </w:rPr>
        <w:t>empenho.</w:t>
      </w:r>
    </w:p>
    <w:p w:rsidR="00EA3D3F" w:rsidRPr="00394EBB" w:rsidRDefault="00EA3D3F" w:rsidP="00CF0B61">
      <w:pPr>
        <w:pStyle w:val="PargrafodaLista"/>
        <w:widowControl w:val="0"/>
        <w:numPr>
          <w:ilvl w:val="0"/>
          <w:numId w:val="2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hanging="360"/>
        <w:contextualSpacing w:val="0"/>
        <w:jc w:val="both"/>
      </w:pPr>
      <w:r>
        <w:t xml:space="preserve">O </w:t>
      </w:r>
      <w:r w:rsidRPr="00394EBB">
        <w:t xml:space="preserve">recebimento definitivo não exclui a responsabilidade da </w:t>
      </w:r>
      <w:r w:rsidR="00654ED5" w:rsidRPr="00394EBB">
        <w:t>Detentora da ata</w:t>
      </w:r>
      <w:r w:rsidRPr="00394EBB">
        <w:t xml:space="preserve"> pelo</w:t>
      </w:r>
      <w:r w:rsidRPr="00394EBB">
        <w:rPr>
          <w:spacing w:val="40"/>
        </w:rPr>
        <w:t xml:space="preserve"> </w:t>
      </w:r>
      <w:r w:rsidRPr="00394EBB">
        <w:t xml:space="preserve">perfeito desempenho do objeto fornecido, cabendo-lhe sanar quaisquer vícios ou defeitos detectados quando da utilização dos mesmos, bem como, a responsabilidade da </w:t>
      </w:r>
      <w:r w:rsidR="00654ED5" w:rsidRPr="00394EBB">
        <w:t>Detentora da ata</w:t>
      </w:r>
      <w:r w:rsidRPr="00394EBB">
        <w:t xml:space="preserve"> de substituir o produto caso venham a ser detectadas irregularidades na especificação ou quantidade.</w:t>
      </w:r>
    </w:p>
    <w:p w:rsidR="00706340" w:rsidRPr="00394EBB" w:rsidRDefault="00706340" w:rsidP="00654ED5">
      <w:pPr>
        <w:pStyle w:val="SemEspaamento"/>
      </w:pPr>
    </w:p>
    <w:p w:rsidR="00706340" w:rsidRPr="00394EBB" w:rsidRDefault="00706340" w:rsidP="00DF4E2D">
      <w:pPr>
        <w:pStyle w:val="Heading1"/>
        <w:numPr>
          <w:ilvl w:val="1"/>
          <w:numId w:val="6"/>
        </w:numPr>
        <w:spacing w:before="120" w:line="276" w:lineRule="auto"/>
        <w:ind w:right="142"/>
        <w:jc w:val="both"/>
      </w:pPr>
      <w:r w:rsidRPr="00394EBB">
        <w:t>INSTALAÇÃO</w:t>
      </w:r>
      <w:r w:rsidR="00DF4E2D" w:rsidRPr="00394EBB">
        <w:t xml:space="preserve"> E CONFIGURAÇÃO INICIAL</w:t>
      </w:r>
      <w:r w:rsidRPr="00394EBB">
        <w:rPr>
          <w:spacing w:val="-5"/>
        </w:rPr>
        <w:t xml:space="preserve"> </w:t>
      </w:r>
      <w:r w:rsidRPr="00394EBB">
        <w:t>–</w:t>
      </w:r>
      <w:r w:rsidRPr="00394EBB">
        <w:rPr>
          <w:spacing w:val="-5"/>
        </w:rPr>
        <w:t xml:space="preserve"> </w:t>
      </w:r>
      <w:r w:rsidRPr="00394EBB">
        <w:t>RELÓGIOS</w:t>
      </w:r>
      <w:r w:rsidRPr="00394EBB">
        <w:rPr>
          <w:spacing w:val="-5"/>
        </w:rPr>
        <w:t xml:space="preserve"> </w:t>
      </w:r>
      <w:r w:rsidRPr="00394EBB">
        <w:t>DE</w:t>
      </w:r>
      <w:r w:rsidRPr="00394EBB">
        <w:rPr>
          <w:spacing w:val="-5"/>
        </w:rPr>
        <w:t xml:space="preserve"> </w:t>
      </w:r>
      <w:r w:rsidRPr="00394EBB">
        <w:t>PONTO</w:t>
      </w:r>
      <w:r w:rsidRPr="00394EBB">
        <w:rPr>
          <w:spacing w:val="-4"/>
        </w:rPr>
        <w:t xml:space="preserve"> </w:t>
      </w:r>
      <w:r w:rsidRPr="00394EBB">
        <w:rPr>
          <w:spacing w:val="-2"/>
        </w:rPr>
        <w:t>BIOMÉTRICO</w:t>
      </w:r>
    </w:p>
    <w:p w:rsidR="00706340" w:rsidRPr="00394EBB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394EBB">
        <w:t xml:space="preserve">Entende-se por instalação a fixação do(s) equipamento(s) na parede; a ativação através da conexão à rede elétrica e à rede lógica, além da configuração inicial dos endereços de IP, máscaras de rede, </w:t>
      </w:r>
      <w:r w:rsidRPr="00394EBB">
        <w:rPr>
          <w:i/>
        </w:rPr>
        <w:t>gateway</w:t>
      </w:r>
      <w:r w:rsidRPr="00394EBB">
        <w:t>, porta IP e o acompanhamento dos testes funcionais dos dispositivos.</w:t>
      </w:r>
    </w:p>
    <w:p w:rsidR="00DF4E2D" w:rsidRPr="00394EBB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394EBB">
        <w:rPr>
          <w:rFonts w:cs="Arial"/>
          <w:szCs w:val="24"/>
        </w:rPr>
        <w:t xml:space="preserve">O processo de instalação será utilizado </w:t>
      </w:r>
      <w:r w:rsidR="00DF4E2D" w:rsidRPr="00394EBB">
        <w:rPr>
          <w:rFonts w:cs="Arial"/>
          <w:szCs w:val="24"/>
        </w:rPr>
        <w:t>uma única vez por equipamento entregue, estando todas as despesas inclusas no valor do equipamento adquirido. Deverá ocorrer em qualquer unidade/endereço dentro do Município de Rio Branco do Sul. Os locais previstos estão listados na Tabela 2, mas poderão ser incluídos novos endereços na lista de insta</w:t>
      </w:r>
      <w:r w:rsidR="002D1280" w:rsidRPr="00394EBB">
        <w:rPr>
          <w:rFonts w:cs="Arial"/>
          <w:szCs w:val="24"/>
        </w:rPr>
        <w:t>la</w:t>
      </w:r>
      <w:r w:rsidR="00DF4E2D" w:rsidRPr="00394EBB">
        <w:rPr>
          <w:rFonts w:cs="Arial"/>
          <w:szCs w:val="24"/>
        </w:rPr>
        <w:t>ções dentro dos limites do Município.</w:t>
      </w:r>
    </w:p>
    <w:p w:rsidR="00706340" w:rsidRPr="00394EBB" w:rsidRDefault="00DF4E2D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  <w:rPr>
          <w:rFonts w:cs="Arial"/>
          <w:szCs w:val="24"/>
        </w:rPr>
      </w:pPr>
      <w:r w:rsidRPr="00394EBB">
        <w:rPr>
          <w:rFonts w:cs="Arial"/>
          <w:szCs w:val="24"/>
        </w:rPr>
        <w:t xml:space="preserve">Remanejamentos de equipamentos de um endereço para outro, poderão ser solicitados mediante ordem de serviço a ser aprovada pelo fiscal de contrato, utilizando o </w:t>
      </w:r>
      <w:r w:rsidRPr="00394EBB">
        <w:rPr>
          <w:rFonts w:cs="Arial"/>
          <w:b/>
          <w:szCs w:val="24"/>
        </w:rPr>
        <w:t>Item 2 - Serviços técnicos especializados sob demanda</w:t>
      </w:r>
      <w:r w:rsidRPr="00394EBB">
        <w:rPr>
          <w:rFonts w:cs="Arial"/>
          <w:szCs w:val="24"/>
        </w:rPr>
        <w:t>.</w:t>
      </w:r>
    </w:p>
    <w:p w:rsidR="00706340" w:rsidRPr="00394EBB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3"/>
          <w:tab w:val="left" w:pos="938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394EBB">
        <w:tab/>
        <w:t xml:space="preserve">A Prefeitura de Rio Branco do Sul disponibilizará </w:t>
      </w:r>
      <w:proofErr w:type="spellStart"/>
      <w:r w:rsidRPr="00394EBB">
        <w:t>infraestrutura</w:t>
      </w:r>
      <w:proofErr w:type="spellEnd"/>
      <w:r w:rsidRPr="00394EBB">
        <w:t xml:space="preserve"> (cabeamento </w:t>
      </w:r>
      <w:proofErr w:type="gramStart"/>
      <w:r w:rsidRPr="00394EBB">
        <w:t>de dados e elétrica</w:t>
      </w:r>
      <w:proofErr w:type="gramEnd"/>
      <w:r w:rsidRPr="00394EBB">
        <w:t>) sendo: 01 (um) Ponto de Rede e 01 (uma) Tomada (Ponto de Energia), no máximo, 01 (um) metro de cada local a ser instalado.</w:t>
      </w:r>
    </w:p>
    <w:p w:rsidR="00706340" w:rsidRPr="00394EBB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394EBB">
        <w:rPr>
          <w:b/>
        </w:rPr>
        <w:t xml:space="preserve">A instalação dos equipamentos ocorre por conta da empresa </w:t>
      </w:r>
      <w:r w:rsidR="00DC3F6C" w:rsidRPr="00394EBB">
        <w:rPr>
          <w:b/>
        </w:rPr>
        <w:t>Detentora da Ata</w:t>
      </w:r>
      <w:r w:rsidRPr="00394EBB">
        <w:t xml:space="preserve">, com prazo máximo de até </w:t>
      </w:r>
      <w:r w:rsidR="002D1280" w:rsidRPr="00394EBB">
        <w:t xml:space="preserve">10 </w:t>
      </w:r>
      <w:r w:rsidRPr="00394EBB">
        <w:t>(</w:t>
      </w:r>
      <w:r w:rsidR="002D1280" w:rsidRPr="00394EBB">
        <w:t>dez) dias para instalação do equipamento</w:t>
      </w:r>
      <w:r w:rsidRPr="00394EBB">
        <w:t xml:space="preserve">, a contar da data </w:t>
      </w:r>
      <w:r w:rsidR="002D1280" w:rsidRPr="00394EBB">
        <w:t>do envio do empenho. No empenho deverá constar o endereço de instalação de cada equipamento.</w:t>
      </w:r>
    </w:p>
    <w:p w:rsidR="00706340" w:rsidRPr="00394EBB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394EBB">
        <w:rPr>
          <w:spacing w:val="-15"/>
        </w:rPr>
        <w:t xml:space="preserve">A </w:t>
      </w:r>
      <w:r w:rsidRPr="00394EBB">
        <w:t>solicitação d</w:t>
      </w:r>
      <w:r w:rsidRPr="00394EBB">
        <w:rPr>
          <w:spacing w:val="1"/>
        </w:rPr>
        <w:t xml:space="preserve">e </w:t>
      </w:r>
      <w:r w:rsidRPr="00394EBB">
        <w:t>instalaçã</w:t>
      </w:r>
      <w:r w:rsidRPr="00394EBB">
        <w:rPr>
          <w:spacing w:val="2"/>
        </w:rPr>
        <w:t xml:space="preserve">o </w:t>
      </w:r>
      <w:r w:rsidRPr="00394EBB">
        <w:t>ser</w:t>
      </w:r>
      <w:r w:rsidRPr="00394EBB">
        <w:rPr>
          <w:spacing w:val="-3"/>
        </w:rPr>
        <w:t xml:space="preserve">á </w:t>
      </w:r>
      <w:r w:rsidRPr="00394EBB">
        <w:t>po</w:t>
      </w:r>
      <w:r w:rsidRPr="00394EBB">
        <w:rPr>
          <w:spacing w:val="-5"/>
        </w:rPr>
        <w:t xml:space="preserve">r </w:t>
      </w:r>
      <w:r w:rsidRPr="00394EBB">
        <w:t>mei</w:t>
      </w:r>
      <w:r w:rsidRPr="00394EBB">
        <w:rPr>
          <w:spacing w:val="-3"/>
        </w:rPr>
        <w:t xml:space="preserve">o </w:t>
      </w:r>
      <w:r w:rsidRPr="00394EBB">
        <w:t xml:space="preserve">eletrônico </w:t>
      </w:r>
      <w:r w:rsidRPr="00394EBB">
        <w:rPr>
          <w:i/>
        </w:rPr>
        <w:t>(e</w:t>
      </w:r>
      <w:r w:rsidRPr="00394EBB">
        <w:rPr>
          <w:i/>
          <w:spacing w:val="-2"/>
        </w:rPr>
        <w:t>-mail</w:t>
      </w:r>
      <w:r w:rsidRPr="00394EBB">
        <w:rPr>
          <w:spacing w:val="-2"/>
        </w:rPr>
        <w:t>)</w:t>
      </w:r>
      <w:r w:rsidR="002D1280" w:rsidRPr="00394EBB">
        <w:rPr>
          <w:spacing w:val="-2"/>
        </w:rPr>
        <w:t>, a detentora da Ata deverá confirmar o recebimento do pedido em até 24h.</w:t>
      </w:r>
    </w:p>
    <w:p w:rsidR="00706340" w:rsidRPr="00394EBB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394EBB">
        <w:t xml:space="preserve">Os materiais e ferramentas necessárias à instalação ocorrem por conta da empresa </w:t>
      </w:r>
      <w:r w:rsidR="00654ED5" w:rsidRPr="00394EBB">
        <w:t>Detentora da ata</w:t>
      </w:r>
      <w:r w:rsidRPr="00394EBB">
        <w:t>.</w:t>
      </w:r>
    </w:p>
    <w:p w:rsidR="00706340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>
        <w:t xml:space="preserve">Será considerado instalado o equipamento que realizar a correta comunicação com o servidor consoante integração </w:t>
      </w:r>
      <w:r>
        <w:rPr>
          <w:i/>
        </w:rPr>
        <w:t xml:space="preserve">on-line </w:t>
      </w:r>
      <w:r>
        <w:t>com o sistema (</w:t>
      </w:r>
      <w:proofErr w:type="gramStart"/>
      <w:r>
        <w:t>Atende.</w:t>
      </w:r>
      <w:proofErr w:type="gramEnd"/>
      <w:r>
        <w:t>net) ofe</w:t>
      </w:r>
      <w:r w:rsidR="002D1280">
        <w:t>rtado pela empresa IPM Sistemas.</w:t>
      </w:r>
    </w:p>
    <w:p w:rsidR="00394EBB" w:rsidRDefault="002D128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394EBB">
        <w:rPr>
          <w:b/>
        </w:rPr>
        <w:t xml:space="preserve">A Detentora da Ata deverá fornecer uma Ordem de Serviço para cada </w:t>
      </w:r>
      <w:r w:rsidRPr="00394EBB">
        <w:rPr>
          <w:b/>
        </w:rPr>
        <w:lastRenderedPageBreak/>
        <w:t>equipamento instalado,</w:t>
      </w:r>
      <w:r>
        <w:t xml:space="preserve"> sendo necessário conter no mínimo o endereço da instalação</w:t>
      </w:r>
      <w:r w:rsidR="00394EBB">
        <w:t>, o número de série do equipamento e assinaturas de validação dos seguintes integrantes:</w:t>
      </w:r>
    </w:p>
    <w:p w:rsidR="00394EBB" w:rsidRDefault="00394EBB" w:rsidP="00394EBB">
      <w:pPr>
        <w:pStyle w:val="PargrafodaLista"/>
        <w:widowControl w:val="0"/>
        <w:numPr>
          <w:ilvl w:val="1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1701" w:right="142"/>
        <w:contextualSpacing w:val="0"/>
        <w:jc w:val="both"/>
      </w:pPr>
      <w:r>
        <w:t xml:space="preserve"> Técnico instalador da Detentora da Ata;</w:t>
      </w:r>
    </w:p>
    <w:p w:rsidR="00394EBB" w:rsidRDefault="00394EBB" w:rsidP="00394EBB">
      <w:pPr>
        <w:pStyle w:val="PargrafodaLista"/>
        <w:widowControl w:val="0"/>
        <w:numPr>
          <w:ilvl w:val="1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1701" w:right="142"/>
        <w:contextualSpacing w:val="0"/>
        <w:jc w:val="both"/>
      </w:pPr>
      <w:r>
        <w:t>Servidor Municipal representante do Departamento de Tecnologia da Informação DETEC, que deverá acompanhar a instalação;</w:t>
      </w:r>
    </w:p>
    <w:p w:rsidR="002D1280" w:rsidRDefault="00394EBB" w:rsidP="00394EBB">
      <w:pPr>
        <w:pStyle w:val="PargrafodaLista"/>
        <w:widowControl w:val="0"/>
        <w:numPr>
          <w:ilvl w:val="1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1701" w:right="142"/>
        <w:contextualSpacing w:val="0"/>
        <w:jc w:val="both"/>
      </w:pPr>
      <w:r>
        <w:t>Servidor Municipal responsável pela unidade administrativa onde o equipamento foi instalado;</w:t>
      </w:r>
    </w:p>
    <w:p w:rsidR="00394EBB" w:rsidRDefault="00394EBB" w:rsidP="00394EBB">
      <w:pPr>
        <w:pStyle w:val="PargrafodaLista"/>
        <w:widowControl w:val="0"/>
        <w:numPr>
          <w:ilvl w:val="1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1701" w:right="142"/>
        <w:contextualSpacing w:val="0"/>
        <w:jc w:val="both"/>
      </w:pPr>
      <w:r>
        <w:t>Servidor Municipal representante do Departamento de Gestão de Pessoal DEGEP, que deverá verificar a comunicação do equipamento com o Sistema IPM.</w:t>
      </w:r>
    </w:p>
    <w:p w:rsidR="00706340" w:rsidRPr="00706340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706340">
        <w:rPr>
          <w:rFonts w:cs="Arial"/>
          <w:szCs w:val="24"/>
        </w:rPr>
        <w:t xml:space="preserve">Na </w:t>
      </w:r>
      <w:r>
        <w:rPr>
          <w:rFonts w:cs="Arial"/>
          <w:szCs w:val="24"/>
        </w:rPr>
        <w:t>Instalação</w:t>
      </w:r>
      <w:r w:rsidRPr="00706340">
        <w:rPr>
          <w:rFonts w:cs="Arial"/>
          <w:szCs w:val="24"/>
        </w:rPr>
        <w:t xml:space="preserve"> serão fornecidos, pela CONTRATANTE, os paramentos necessários para a instalação.</w:t>
      </w:r>
      <w:r w:rsidRPr="00706340">
        <w:rPr>
          <w:rFonts w:cs="Arial"/>
          <w:spacing w:val="-13"/>
          <w:szCs w:val="24"/>
        </w:rPr>
        <w:t xml:space="preserve"> </w:t>
      </w:r>
      <w:r w:rsidRPr="00706340">
        <w:rPr>
          <w:rFonts w:cs="Arial"/>
          <w:szCs w:val="24"/>
        </w:rPr>
        <w:t>Tais</w:t>
      </w:r>
      <w:r w:rsidRPr="00706340">
        <w:rPr>
          <w:rFonts w:cs="Arial"/>
          <w:spacing w:val="-12"/>
          <w:szCs w:val="24"/>
        </w:rPr>
        <w:t xml:space="preserve"> </w:t>
      </w:r>
      <w:r w:rsidRPr="00706340">
        <w:rPr>
          <w:rFonts w:cs="Arial"/>
          <w:szCs w:val="24"/>
        </w:rPr>
        <w:t>como:</w:t>
      </w:r>
      <w:r w:rsidRPr="00706340">
        <w:rPr>
          <w:rFonts w:cs="Arial"/>
          <w:spacing w:val="-2"/>
          <w:szCs w:val="24"/>
        </w:rPr>
        <w:t xml:space="preserve"> </w:t>
      </w:r>
      <w:r w:rsidRPr="00706340">
        <w:rPr>
          <w:rFonts w:cs="Arial"/>
          <w:szCs w:val="24"/>
        </w:rPr>
        <w:t>localidade,</w:t>
      </w:r>
      <w:r w:rsidRPr="00706340">
        <w:rPr>
          <w:rFonts w:cs="Arial"/>
          <w:spacing w:val="-1"/>
          <w:szCs w:val="24"/>
        </w:rPr>
        <w:t xml:space="preserve"> </w:t>
      </w:r>
      <w:r w:rsidRPr="00706340">
        <w:rPr>
          <w:rFonts w:cs="Arial"/>
          <w:szCs w:val="24"/>
        </w:rPr>
        <w:t>endereço,</w:t>
      </w:r>
      <w:r w:rsidRPr="00706340">
        <w:rPr>
          <w:rFonts w:cs="Arial"/>
          <w:spacing w:val="-1"/>
          <w:szCs w:val="24"/>
        </w:rPr>
        <w:t xml:space="preserve"> </w:t>
      </w:r>
      <w:r w:rsidRPr="00706340">
        <w:rPr>
          <w:rFonts w:cs="Arial"/>
          <w:szCs w:val="24"/>
        </w:rPr>
        <w:t>quantidade</w:t>
      </w:r>
      <w:r w:rsidRPr="00706340">
        <w:rPr>
          <w:rFonts w:cs="Arial"/>
          <w:spacing w:val="-3"/>
          <w:szCs w:val="24"/>
        </w:rPr>
        <w:t xml:space="preserve"> </w:t>
      </w:r>
      <w:r w:rsidRPr="00706340">
        <w:rPr>
          <w:rFonts w:cs="Arial"/>
          <w:szCs w:val="24"/>
        </w:rPr>
        <w:t>de</w:t>
      </w:r>
      <w:r w:rsidRPr="00706340">
        <w:rPr>
          <w:rFonts w:cs="Arial"/>
          <w:spacing w:val="-3"/>
          <w:szCs w:val="24"/>
        </w:rPr>
        <w:t xml:space="preserve"> </w:t>
      </w:r>
      <w:r w:rsidRPr="00706340">
        <w:rPr>
          <w:rFonts w:cs="Arial"/>
          <w:szCs w:val="24"/>
        </w:rPr>
        <w:t>equipamento</w:t>
      </w:r>
      <w:r w:rsidRPr="00706340">
        <w:rPr>
          <w:rFonts w:cs="Arial"/>
          <w:spacing w:val="-3"/>
          <w:szCs w:val="24"/>
        </w:rPr>
        <w:t xml:space="preserve"> </w:t>
      </w:r>
      <w:r w:rsidRPr="00706340">
        <w:rPr>
          <w:rFonts w:cs="Arial"/>
          <w:szCs w:val="24"/>
        </w:rPr>
        <w:t>por</w:t>
      </w:r>
      <w:r w:rsidRPr="00706340">
        <w:rPr>
          <w:rFonts w:cs="Arial"/>
          <w:spacing w:val="-3"/>
          <w:szCs w:val="24"/>
        </w:rPr>
        <w:t xml:space="preserve"> </w:t>
      </w:r>
      <w:r w:rsidRPr="00706340">
        <w:rPr>
          <w:rFonts w:cs="Arial"/>
          <w:szCs w:val="24"/>
        </w:rPr>
        <w:t>local,</w:t>
      </w:r>
      <w:r w:rsidRPr="00706340">
        <w:rPr>
          <w:rFonts w:cs="Arial"/>
          <w:spacing w:val="-3"/>
          <w:szCs w:val="24"/>
        </w:rPr>
        <w:t xml:space="preserve"> </w:t>
      </w:r>
      <w:r w:rsidRPr="00706340">
        <w:rPr>
          <w:rFonts w:cs="Arial"/>
          <w:szCs w:val="24"/>
        </w:rPr>
        <w:t>máscara,</w:t>
      </w:r>
      <w:r w:rsidRPr="00706340">
        <w:rPr>
          <w:rFonts w:cs="Arial"/>
          <w:spacing w:val="-1"/>
          <w:szCs w:val="24"/>
        </w:rPr>
        <w:t xml:space="preserve"> </w:t>
      </w:r>
      <w:r w:rsidRPr="00706340">
        <w:rPr>
          <w:rFonts w:cs="Arial"/>
          <w:szCs w:val="24"/>
        </w:rPr>
        <w:t>portas</w:t>
      </w:r>
      <w:r w:rsidRPr="00706340">
        <w:rPr>
          <w:rFonts w:cs="Arial"/>
          <w:spacing w:val="-3"/>
          <w:szCs w:val="24"/>
        </w:rPr>
        <w:t xml:space="preserve"> </w:t>
      </w:r>
      <w:r w:rsidRPr="00706340">
        <w:rPr>
          <w:rFonts w:cs="Arial"/>
          <w:szCs w:val="24"/>
        </w:rPr>
        <w:t>e</w:t>
      </w:r>
      <w:r w:rsidRPr="00706340">
        <w:rPr>
          <w:rFonts w:cs="Arial"/>
          <w:spacing w:val="-5"/>
          <w:szCs w:val="24"/>
        </w:rPr>
        <w:t xml:space="preserve"> </w:t>
      </w:r>
      <w:r w:rsidRPr="00706340">
        <w:rPr>
          <w:rFonts w:cs="Arial"/>
          <w:szCs w:val="24"/>
        </w:rPr>
        <w:t>endereços de redes a serem fixados.</w:t>
      </w:r>
    </w:p>
    <w:p w:rsidR="00706340" w:rsidRPr="00706340" w:rsidRDefault="00706340" w:rsidP="00CF0B61">
      <w:pPr>
        <w:pStyle w:val="PargrafodaLista"/>
        <w:widowControl w:val="0"/>
        <w:numPr>
          <w:ilvl w:val="0"/>
          <w:numId w:val="14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851" w:right="142"/>
        <w:contextualSpacing w:val="0"/>
        <w:jc w:val="both"/>
      </w:pPr>
      <w:r w:rsidRPr="00706340">
        <w:rPr>
          <w:rFonts w:cs="Arial"/>
          <w:szCs w:val="24"/>
        </w:rPr>
        <w:t xml:space="preserve">A </w:t>
      </w:r>
      <w:r w:rsidRPr="006E36B9">
        <w:rPr>
          <w:rFonts w:cs="Arial"/>
          <w:szCs w:val="24"/>
        </w:rPr>
        <w:t>CONTRATANTE</w:t>
      </w:r>
      <w:r w:rsidRPr="00706340">
        <w:rPr>
          <w:rFonts w:cs="Arial"/>
          <w:b/>
          <w:szCs w:val="24"/>
        </w:rPr>
        <w:t xml:space="preserve"> </w:t>
      </w:r>
      <w:r w:rsidRPr="00706340">
        <w:rPr>
          <w:rFonts w:cs="Arial"/>
          <w:szCs w:val="24"/>
        </w:rPr>
        <w:t xml:space="preserve">fornecerá </w:t>
      </w:r>
      <w:proofErr w:type="spellStart"/>
      <w:r w:rsidRPr="00706340">
        <w:rPr>
          <w:rFonts w:cs="Arial"/>
          <w:szCs w:val="24"/>
        </w:rPr>
        <w:t>login</w:t>
      </w:r>
      <w:proofErr w:type="spellEnd"/>
      <w:r w:rsidRPr="00706340">
        <w:rPr>
          <w:rFonts w:cs="Arial"/>
          <w:szCs w:val="24"/>
        </w:rPr>
        <w:t xml:space="preserve"> e senha de dispositivos que possuem permissão de acesso para</w:t>
      </w:r>
      <w:r w:rsidRPr="00706340">
        <w:rPr>
          <w:rFonts w:cs="Arial"/>
          <w:spacing w:val="40"/>
          <w:szCs w:val="24"/>
        </w:rPr>
        <w:t xml:space="preserve"> </w:t>
      </w:r>
      <w:r w:rsidRPr="00706340">
        <w:rPr>
          <w:rFonts w:cs="Arial"/>
          <w:szCs w:val="24"/>
        </w:rPr>
        <w:t xml:space="preserve">a execução do trabalho da </w:t>
      </w:r>
      <w:r w:rsidR="00654ED5">
        <w:rPr>
          <w:rFonts w:cs="Arial"/>
          <w:szCs w:val="24"/>
        </w:rPr>
        <w:t>Detentora da ata</w:t>
      </w:r>
      <w:r w:rsidRPr="00706340">
        <w:rPr>
          <w:rFonts w:cs="Arial"/>
          <w:szCs w:val="24"/>
        </w:rPr>
        <w:t>.</w:t>
      </w:r>
    </w:p>
    <w:p w:rsidR="00706340" w:rsidRDefault="00706340" w:rsidP="00654ED5">
      <w:pPr>
        <w:pStyle w:val="SemEspaamento"/>
      </w:pPr>
    </w:p>
    <w:p w:rsidR="00706340" w:rsidRDefault="00706340" w:rsidP="00CF0B61">
      <w:pPr>
        <w:pStyle w:val="Heading1"/>
        <w:numPr>
          <w:ilvl w:val="1"/>
          <w:numId w:val="6"/>
        </w:numPr>
        <w:tabs>
          <w:tab w:val="left" w:pos="1418"/>
        </w:tabs>
        <w:spacing w:before="120" w:line="276" w:lineRule="auto"/>
        <w:ind w:left="567" w:right="142"/>
      </w:pPr>
      <w:r>
        <w:t>TREINAMENTO</w:t>
      </w:r>
      <w:r>
        <w:rPr>
          <w:spacing w:val="-3"/>
        </w:rPr>
        <w:t xml:space="preserve"> </w:t>
      </w:r>
      <w:r>
        <w:t>OPERACIONALIZAÇÃO BÁSICA</w:t>
      </w:r>
      <w:r>
        <w:rPr>
          <w:spacing w:val="-9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RELÓGIOS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PONTO</w:t>
      </w:r>
    </w:p>
    <w:p w:rsidR="00706340" w:rsidRDefault="00706340" w:rsidP="00CF0B61">
      <w:pPr>
        <w:pStyle w:val="Corpodetexto"/>
        <w:numPr>
          <w:ilvl w:val="3"/>
          <w:numId w:val="12"/>
        </w:numPr>
        <w:spacing w:before="120" w:line="276" w:lineRule="auto"/>
        <w:ind w:right="142" w:hanging="437"/>
      </w:pPr>
      <w:r>
        <w:t xml:space="preserve">A empresa </w:t>
      </w:r>
      <w:r w:rsidR="00654ED5">
        <w:t>Detentora da ata</w:t>
      </w:r>
      <w:r>
        <w:t xml:space="preserve"> deverá orientar o(s) </w:t>
      </w:r>
      <w:proofErr w:type="gramStart"/>
      <w:r>
        <w:t>servidor(</w:t>
      </w:r>
      <w:proofErr w:type="spellStart"/>
      <w:proofErr w:type="gramEnd"/>
      <w:r>
        <w:t>es</w:t>
      </w:r>
      <w:proofErr w:type="spellEnd"/>
      <w:r>
        <w:t>) designado(s) no local de instalação sobre o manuseio, diagnósticos e protocolos para principais</w:t>
      </w:r>
      <w:r>
        <w:rPr>
          <w:spacing w:val="40"/>
        </w:rPr>
        <w:t xml:space="preserve"> </w:t>
      </w:r>
      <w:r>
        <w:t>problemas, conexões, ligações e operações básicas, objetivando autonomia na operação dos equipamentos e sistemas envolvidos.</w:t>
      </w:r>
    </w:p>
    <w:p w:rsidR="00B32133" w:rsidRDefault="00B32133" w:rsidP="00654ED5">
      <w:pPr>
        <w:pStyle w:val="SemEspaamento"/>
      </w:pPr>
    </w:p>
    <w:p w:rsidR="00B32133" w:rsidRDefault="00B32133" w:rsidP="00CF0B61">
      <w:pPr>
        <w:pStyle w:val="Heading1"/>
        <w:numPr>
          <w:ilvl w:val="1"/>
          <w:numId w:val="6"/>
        </w:numPr>
        <w:tabs>
          <w:tab w:val="left" w:pos="851"/>
        </w:tabs>
        <w:spacing w:before="120" w:line="276" w:lineRule="auto"/>
        <w:ind w:left="567" w:right="142"/>
      </w:pPr>
      <w:r>
        <w:t>SUPORTE</w:t>
      </w:r>
      <w:r>
        <w:rPr>
          <w:spacing w:val="-2"/>
        </w:rPr>
        <w:t xml:space="preserve"> </w:t>
      </w:r>
      <w:r>
        <w:t>TÉCNICO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RELÓGIOS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PONTO</w:t>
      </w:r>
      <w:r>
        <w:rPr>
          <w:spacing w:val="-1"/>
        </w:rPr>
        <w:t xml:space="preserve"> </w:t>
      </w:r>
      <w:r>
        <w:rPr>
          <w:spacing w:val="-2"/>
        </w:rPr>
        <w:t>BIOMÉTRICO</w:t>
      </w:r>
    </w:p>
    <w:p w:rsidR="00B32133" w:rsidRDefault="00B32133" w:rsidP="00CF0B61">
      <w:pPr>
        <w:pStyle w:val="PargrafodaLista"/>
        <w:widowControl w:val="0"/>
        <w:numPr>
          <w:ilvl w:val="0"/>
          <w:numId w:val="15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 xml:space="preserve">O atendimento do Suporte Técnico para dirimir dúvidas quanto a funcionalidade como um todo do objeto, inclusive sobre instalação, deverá ser 8 horas x </w:t>
      </w:r>
      <w:proofErr w:type="gramStart"/>
      <w:r>
        <w:t>5</w:t>
      </w:r>
      <w:proofErr w:type="gramEnd"/>
      <w:r>
        <w:t xml:space="preserve"> dias por semana, compreendido entre os dias de expediente, que poderá ser feita via telefone fixo ou celular, ou através de canais alternativos como acesso a sítio </w:t>
      </w:r>
      <w:r>
        <w:rPr>
          <w:i/>
        </w:rPr>
        <w:t xml:space="preserve">WEB </w:t>
      </w:r>
      <w:r>
        <w:t xml:space="preserve">ou </w:t>
      </w:r>
      <w:r>
        <w:rPr>
          <w:i/>
        </w:rPr>
        <w:t>e-mail</w:t>
      </w:r>
      <w:r>
        <w:t xml:space="preserve">, cujo número de contato e procedimentos de abertura de chamado técnico deverão ser disponibilizados pela </w:t>
      </w:r>
      <w:r w:rsidR="00654ED5">
        <w:t>Detentora da ata</w:t>
      </w:r>
      <w:r>
        <w:t>.</w:t>
      </w:r>
    </w:p>
    <w:p w:rsidR="00B32133" w:rsidRDefault="00B32133" w:rsidP="00CF0B61">
      <w:pPr>
        <w:pStyle w:val="PargrafodaLista"/>
        <w:widowControl w:val="0"/>
        <w:numPr>
          <w:ilvl w:val="0"/>
          <w:numId w:val="15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>Caso o problema persista por problemas técnicos de fabricação ou instalação,</w:t>
      </w:r>
      <w:r>
        <w:rPr>
          <w:spacing w:val="40"/>
        </w:rPr>
        <w:t xml:space="preserve"> </w:t>
      </w:r>
      <w:r>
        <w:t>isto após o contato e tentativa de solução por parte do servidor do Departamento de Tecnologia,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 w:rsidR="00654ED5">
        <w:t>Detentora da ata</w:t>
      </w:r>
      <w:r>
        <w:t>, depois</w:t>
      </w:r>
      <w:r>
        <w:rPr>
          <w:spacing w:val="-3"/>
        </w:rPr>
        <w:t xml:space="preserve"> </w:t>
      </w:r>
      <w:r>
        <w:t>de notificada</w:t>
      </w:r>
      <w:r>
        <w:rPr>
          <w:spacing w:val="-1"/>
        </w:rPr>
        <w:t xml:space="preserve"> </w:t>
      </w:r>
      <w:r>
        <w:t>oficialmente, deverá acionar sua</w:t>
      </w:r>
      <w:r>
        <w:rPr>
          <w:spacing w:val="-7"/>
        </w:rPr>
        <w:t xml:space="preserve"> </w:t>
      </w:r>
      <w:r>
        <w:t>Assistência</w:t>
      </w:r>
      <w:r>
        <w:rPr>
          <w:spacing w:val="-1"/>
        </w:rPr>
        <w:t xml:space="preserve"> </w:t>
      </w:r>
      <w:r>
        <w:t>Técnica para solucionar o problema apontado, no local</w:t>
      </w:r>
      <w:r w:rsidRPr="009A3F46">
        <w:rPr>
          <w:spacing w:val="40"/>
        </w:rPr>
        <w:t xml:space="preserve"> </w:t>
      </w:r>
      <w:r>
        <w:t>onde</w:t>
      </w:r>
      <w:r w:rsidRPr="009A3F46">
        <w:rPr>
          <w:spacing w:val="40"/>
        </w:rPr>
        <w:t xml:space="preserve"> </w:t>
      </w:r>
      <w:r>
        <w:t>se</w:t>
      </w:r>
      <w:r w:rsidRPr="009A3F46">
        <w:rPr>
          <w:spacing w:val="40"/>
        </w:rPr>
        <w:t xml:space="preserve"> </w:t>
      </w:r>
      <w:r>
        <w:t>encontra</w:t>
      </w:r>
      <w:r w:rsidRPr="009A3F46">
        <w:rPr>
          <w:spacing w:val="40"/>
        </w:rPr>
        <w:t xml:space="preserve"> </w:t>
      </w:r>
      <w:r>
        <w:t>o</w:t>
      </w:r>
      <w:r w:rsidRPr="009A3F46">
        <w:rPr>
          <w:spacing w:val="40"/>
        </w:rPr>
        <w:t xml:space="preserve"> </w:t>
      </w:r>
      <w:r>
        <w:t>equipamento,</w:t>
      </w:r>
      <w:r w:rsidRPr="009A3F46">
        <w:rPr>
          <w:spacing w:val="40"/>
        </w:rPr>
        <w:t xml:space="preserve"> </w:t>
      </w:r>
      <w:r>
        <w:t>no</w:t>
      </w:r>
      <w:r w:rsidRPr="009A3F46">
        <w:rPr>
          <w:spacing w:val="40"/>
        </w:rPr>
        <w:t xml:space="preserve"> </w:t>
      </w:r>
      <w:r>
        <w:t>prazo</w:t>
      </w:r>
      <w:r w:rsidRPr="009A3F46">
        <w:rPr>
          <w:spacing w:val="40"/>
        </w:rPr>
        <w:t xml:space="preserve"> </w:t>
      </w:r>
      <w:r>
        <w:t>máximo</w:t>
      </w:r>
      <w:r w:rsidRPr="009A3F46">
        <w:rPr>
          <w:spacing w:val="40"/>
        </w:rPr>
        <w:t xml:space="preserve"> </w:t>
      </w:r>
      <w:r>
        <w:t>de</w:t>
      </w:r>
      <w:r w:rsidRPr="009A3F46">
        <w:rPr>
          <w:spacing w:val="40"/>
        </w:rPr>
        <w:t xml:space="preserve"> </w:t>
      </w:r>
      <w:r>
        <w:t>até</w:t>
      </w:r>
      <w:r w:rsidRPr="009A3F46">
        <w:rPr>
          <w:spacing w:val="40"/>
        </w:rPr>
        <w:t xml:space="preserve"> </w:t>
      </w:r>
      <w:r>
        <w:t>24</w:t>
      </w:r>
      <w:r w:rsidRPr="009A3F46">
        <w:rPr>
          <w:spacing w:val="40"/>
        </w:rPr>
        <w:t xml:space="preserve"> </w:t>
      </w:r>
      <w:r>
        <w:t>(vinte</w:t>
      </w:r>
      <w:r w:rsidRPr="009A3F46">
        <w:rPr>
          <w:spacing w:val="40"/>
        </w:rPr>
        <w:t xml:space="preserve"> </w:t>
      </w:r>
      <w:r>
        <w:t>e</w:t>
      </w:r>
      <w:r w:rsidRPr="009A3F46">
        <w:rPr>
          <w:spacing w:val="40"/>
        </w:rPr>
        <w:t xml:space="preserve"> </w:t>
      </w:r>
      <w:r>
        <w:t>quatro) horas, sob pena de sanções previstas pela inexecução contratual.</w:t>
      </w:r>
    </w:p>
    <w:p w:rsidR="005B3DFF" w:rsidRDefault="005B3DFF" w:rsidP="00654ED5">
      <w:pPr>
        <w:pStyle w:val="SemEspaamento"/>
      </w:pPr>
    </w:p>
    <w:p w:rsidR="005B3DFF" w:rsidRPr="005B3DFF" w:rsidRDefault="005B3DFF" w:rsidP="00CF0B61">
      <w:pPr>
        <w:pStyle w:val="Ttulo1"/>
        <w:spacing w:before="120" w:line="276" w:lineRule="auto"/>
        <w:ind w:left="426"/>
      </w:pPr>
      <w:r>
        <w:rPr>
          <w:rStyle w:val="Forte"/>
          <w:rFonts w:cs="Arial"/>
          <w:b/>
          <w:bCs/>
          <w:szCs w:val="24"/>
        </w:rPr>
        <w:t xml:space="preserve">3.5.1 </w:t>
      </w:r>
      <w:r w:rsidRPr="005B3DFF">
        <w:rPr>
          <w:rStyle w:val="Forte"/>
          <w:rFonts w:cs="Arial"/>
          <w:b/>
          <w:bCs/>
          <w:szCs w:val="24"/>
        </w:rPr>
        <w:t>Exigências de Estrutura Técnica e Suporte Presencial</w:t>
      </w:r>
    </w:p>
    <w:p w:rsidR="005B3DFF" w:rsidRPr="005B3DFF" w:rsidRDefault="005B3DFF" w:rsidP="006977EA">
      <w:pPr>
        <w:pStyle w:val="NormalWeb"/>
        <w:spacing w:before="120" w:before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>Para fins de habilitação e execução contratual, a licitante deverá comprovar:</w:t>
      </w:r>
    </w:p>
    <w:p w:rsidR="005B3DFF" w:rsidRPr="007C32CA" w:rsidRDefault="005B3DFF" w:rsidP="006977E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lastRenderedPageBreak/>
        <w:t xml:space="preserve">I – Que possui </w:t>
      </w:r>
      <w:r w:rsidRPr="005B3DFF">
        <w:rPr>
          <w:rStyle w:val="Forte"/>
          <w:rFonts w:ascii="Arial" w:hAnsi="Arial" w:cs="Arial"/>
        </w:rPr>
        <w:t>estrutura técnica e operacional própria</w:t>
      </w:r>
      <w:r w:rsidR="006977EA">
        <w:rPr>
          <w:rStyle w:val="Forte"/>
          <w:rFonts w:ascii="Arial" w:hAnsi="Arial" w:cs="Arial"/>
        </w:rPr>
        <w:t xml:space="preserve"> ou autorizada</w:t>
      </w:r>
      <w:r w:rsidRPr="005B3DFF">
        <w:rPr>
          <w:rFonts w:ascii="Arial" w:hAnsi="Arial" w:cs="Arial"/>
        </w:rPr>
        <w:t xml:space="preserve">, apta a prestar </w:t>
      </w:r>
      <w:r w:rsidRPr="005B3DFF">
        <w:rPr>
          <w:rStyle w:val="Forte"/>
          <w:rFonts w:ascii="Arial" w:hAnsi="Arial" w:cs="Arial"/>
        </w:rPr>
        <w:t xml:space="preserve">assistência técnica presencial no prazo máximo de </w:t>
      </w:r>
      <w:proofErr w:type="gramStart"/>
      <w:r w:rsidR="007C32CA">
        <w:rPr>
          <w:rStyle w:val="Forte"/>
          <w:rFonts w:ascii="Arial" w:hAnsi="Arial" w:cs="Arial"/>
        </w:rPr>
        <w:t>9</w:t>
      </w:r>
      <w:proofErr w:type="gramEnd"/>
      <w:r w:rsidRPr="005B3DFF">
        <w:rPr>
          <w:rStyle w:val="Forte"/>
          <w:rFonts w:ascii="Arial" w:hAnsi="Arial" w:cs="Arial"/>
        </w:rPr>
        <w:t xml:space="preserve"> (</w:t>
      </w:r>
      <w:r w:rsidR="007C32CA">
        <w:rPr>
          <w:rStyle w:val="Forte"/>
          <w:rFonts w:ascii="Arial" w:hAnsi="Arial" w:cs="Arial"/>
        </w:rPr>
        <w:t>nove</w:t>
      </w:r>
      <w:r w:rsidRPr="005B3DFF">
        <w:rPr>
          <w:rStyle w:val="Forte"/>
          <w:rFonts w:ascii="Arial" w:hAnsi="Arial" w:cs="Arial"/>
        </w:rPr>
        <w:t>) horas</w:t>
      </w:r>
      <w:r w:rsidR="007C32CA">
        <w:rPr>
          <w:rStyle w:val="Forte"/>
          <w:rFonts w:ascii="Arial" w:hAnsi="Arial" w:cs="Arial"/>
        </w:rPr>
        <w:t xml:space="preserve"> úteis</w:t>
      </w:r>
      <w:r w:rsidRPr="005B3DFF">
        <w:rPr>
          <w:rFonts w:ascii="Arial" w:hAnsi="Arial" w:cs="Arial"/>
        </w:rPr>
        <w:t xml:space="preserve">, conforme </w:t>
      </w:r>
      <w:r w:rsidRPr="007C32CA">
        <w:rPr>
          <w:rFonts w:ascii="Arial" w:hAnsi="Arial" w:cs="Arial"/>
        </w:rPr>
        <w:t>exigido neste Termo de Referência;</w:t>
      </w:r>
    </w:p>
    <w:p w:rsidR="005B3DFF" w:rsidRPr="007C32CA" w:rsidRDefault="005B3DFF" w:rsidP="006977E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7C32CA">
        <w:rPr>
          <w:rFonts w:ascii="Arial" w:hAnsi="Arial" w:cs="Arial"/>
        </w:rPr>
        <w:t xml:space="preserve">II – A existência de </w:t>
      </w:r>
      <w:r w:rsidRPr="007C32CA">
        <w:rPr>
          <w:rStyle w:val="Forte"/>
          <w:rFonts w:ascii="Arial" w:hAnsi="Arial" w:cs="Arial"/>
        </w:rPr>
        <w:t>base operacional</w:t>
      </w:r>
      <w:r w:rsidR="007C32CA" w:rsidRPr="007C32CA">
        <w:rPr>
          <w:rStyle w:val="Forte"/>
          <w:rFonts w:ascii="Arial" w:hAnsi="Arial" w:cs="Arial"/>
        </w:rPr>
        <w:t>,</w:t>
      </w:r>
      <w:r w:rsidRPr="007C32CA">
        <w:rPr>
          <w:rStyle w:val="Forte"/>
          <w:rFonts w:ascii="Arial" w:hAnsi="Arial" w:cs="Arial"/>
        </w:rPr>
        <w:t xml:space="preserve"> filial</w:t>
      </w:r>
      <w:r w:rsidR="007C32CA" w:rsidRPr="007C32CA">
        <w:rPr>
          <w:rStyle w:val="Forte"/>
          <w:rFonts w:ascii="Arial" w:hAnsi="Arial" w:cs="Arial"/>
        </w:rPr>
        <w:t xml:space="preserve"> ou assistência técnica autorizada</w:t>
      </w:r>
      <w:r w:rsidRPr="007C32CA">
        <w:rPr>
          <w:rFonts w:ascii="Arial" w:hAnsi="Arial" w:cs="Arial"/>
        </w:rPr>
        <w:t xml:space="preserve">, localizada em um </w:t>
      </w:r>
      <w:r w:rsidR="00B36DF5" w:rsidRPr="007C32CA">
        <w:rPr>
          <w:rStyle w:val="Forte"/>
          <w:rFonts w:ascii="Arial" w:hAnsi="Arial" w:cs="Arial"/>
        </w:rPr>
        <w:t xml:space="preserve">raio máximo de </w:t>
      </w:r>
      <w:proofErr w:type="gramStart"/>
      <w:r w:rsidR="00B36DF5" w:rsidRPr="007C32CA">
        <w:rPr>
          <w:rStyle w:val="Forte"/>
          <w:rFonts w:ascii="Arial" w:hAnsi="Arial" w:cs="Arial"/>
        </w:rPr>
        <w:t>80</w:t>
      </w:r>
      <w:r w:rsidRPr="007C32CA">
        <w:rPr>
          <w:rStyle w:val="Forte"/>
          <w:rFonts w:ascii="Arial" w:hAnsi="Arial" w:cs="Arial"/>
        </w:rPr>
        <w:t>km</w:t>
      </w:r>
      <w:proofErr w:type="gramEnd"/>
      <w:r w:rsidRPr="007C32CA">
        <w:rPr>
          <w:rFonts w:ascii="Arial" w:hAnsi="Arial" w:cs="Arial"/>
        </w:rPr>
        <w:t xml:space="preserve"> do município de Rio Branco do Sul/PR, devidamente registrada com </w:t>
      </w:r>
      <w:r w:rsidRPr="007C32CA">
        <w:rPr>
          <w:rStyle w:val="Forte"/>
          <w:rFonts w:ascii="Arial" w:hAnsi="Arial" w:cs="Arial"/>
        </w:rPr>
        <w:t>CNPJ ativo</w:t>
      </w:r>
      <w:r w:rsidRPr="007C32CA">
        <w:rPr>
          <w:rFonts w:ascii="Arial" w:hAnsi="Arial" w:cs="Arial"/>
        </w:rPr>
        <w:t>;</w:t>
      </w:r>
    </w:p>
    <w:p w:rsidR="005B3DFF" w:rsidRPr="005B3DFF" w:rsidRDefault="005B3DFF" w:rsidP="006977E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7C32CA">
        <w:rPr>
          <w:rFonts w:ascii="Arial" w:hAnsi="Arial" w:cs="Arial"/>
        </w:rPr>
        <w:t xml:space="preserve">O </w:t>
      </w:r>
      <w:r w:rsidRPr="007C32CA">
        <w:rPr>
          <w:rStyle w:val="Forte"/>
          <w:rFonts w:ascii="Arial" w:hAnsi="Arial" w:cs="Arial"/>
        </w:rPr>
        <w:t>descumprimento</w:t>
      </w:r>
      <w:r w:rsidRPr="007C32CA">
        <w:rPr>
          <w:rFonts w:ascii="Arial" w:hAnsi="Arial" w:cs="Arial"/>
        </w:rPr>
        <w:t xml:space="preserve"> de qualquer uma das</w:t>
      </w:r>
      <w:r w:rsidRPr="005B3DFF">
        <w:rPr>
          <w:rFonts w:ascii="Arial" w:hAnsi="Arial" w:cs="Arial"/>
        </w:rPr>
        <w:t xml:space="preserve"> condições acima </w:t>
      </w:r>
      <w:r w:rsidRPr="005B3DFF">
        <w:rPr>
          <w:rStyle w:val="Forte"/>
          <w:rFonts w:ascii="Arial" w:hAnsi="Arial" w:cs="Arial"/>
        </w:rPr>
        <w:t>poderá ensejar a desclassificação da proposta ou a rescisão contratual</w:t>
      </w:r>
      <w:r w:rsidRPr="005B3DFF">
        <w:rPr>
          <w:rFonts w:ascii="Arial" w:hAnsi="Arial" w:cs="Arial"/>
        </w:rPr>
        <w:t>.</w:t>
      </w:r>
    </w:p>
    <w:p w:rsidR="005B3DFF" w:rsidRPr="005B3DFF" w:rsidRDefault="005B3DFF" w:rsidP="00654ED5">
      <w:pPr>
        <w:pStyle w:val="SemEspaamento"/>
      </w:pPr>
    </w:p>
    <w:p w:rsidR="005B3DFF" w:rsidRPr="005B3DFF" w:rsidRDefault="005B3DFF" w:rsidP="00CF0B61">
      <w:pPr>
        <w:pStyle w:val="Ttulo3"/>
        <w:spacing w:before="120" w:line="276" w:lineRule="auto"/>
        <w:ind w:left="426"/>
        <w:rPr>
          <w:rFonts w:cs="Arial"/>
          <w:szCs w:val="24"/>
        </w:rPr>
      </w:pPr>
      <w:r>
        <w:rPr>
          <w:rStyle w:val="Forte"/>
          <w:rFonts w:cs="Arial"/>
          <w:b/>
          <w:bCs/>
          <w:szCs w:val="24"/>
        </w:rPr>
        <w:t xml:space="preserve">3.5.2 </w:t>
      </w:r>
      <w:r w:rsidRPr="005B3DFF">
        <w:rPr>
          <w:rStyle w:val="Forte"/>
          <w:rFonts w:cs="Arial"/>
          <w:b/>
          <w:bCs/>
          <w:szCs w:val="24"/>
        </w:rPr>
        <w:t>Sistema de Chamados Técnicos</w:t>
      </w:r>
    </w:p>
    <w:p w:rsidR="005B3DFF" w:rsidRPr="005B3DFF" w:rsidRDefault="005B3DFF" w:rsidP="007C32CA">
      <w:pPr>
        <w:pStyle w:val="NormalWeb"/>
        <w:spacing w:before="120" w:before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>O sistema de suporte técnico da licitante deverá:</w:t>
      </w:r>
    </w:p>
    <w:p w:rsidR="005B3DFF" w:rsidRP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a) Ser baseado em </w:t>
      </w:r>
      <w:r w:rsidRPr="005B3DFF">
        <w:rPr>
          <w:rStyle w:val="Forte"/>
          <w:rFonts w:ascii="Arial" w:hAnsi="Arial" w:cs="Arial"/>
        </w:rPr>
        <w:t>plataforma em nuvem</w:t>
      </w:r>
      <w:r w:rsidRPr="005B3DFF">
        <w:rPr>
          <w:rFonts w:ascii="Arial" w:hAnsi="Arial" w:cs="Arial"/>
        </w:rPr>
        <w:t>, permitindo acesso remoto por múltiplos usuários credenciados;</w:t>
      </w:r>
    </w:p>
    <w:p w:rsidR="005B3DFF" w:rsidRP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b) Permitir </w:t>
      </w:r>
      <w:r w:rsidRPr="005B3DFF">
        <w:rPr>
          <w:rStyle w:val="Forte"/>
          <w:rFonts w:ascii="Arial" w:hAnsi="Arial" w:cs="Arial"/>
        </w:rPr>
        <w:t>abertura de chamados por níveis de prioridade</w:t>
      </w:r>
      <w:r w:rsidRPr="005B3DFF">
        <w:rPr>
          <w:rFonts w:ascii="Arial" w:hAnsi="Arial" w:cs="Arial"/>
        </w:rPr>
        <w:t xml:space="preserve">, com anexação de arquivos (fotos, </w:t>
      </w:r>
      <w:proofErr w:type="spellStart"/>
      <w:r w:rsidRPr="005B3DFF">
        <w:rPr>
          <w:rFonts w:ascii="Arial" w:hAnsi="Arial" w:cs="Arial"/>
        </w:rPr>
        <w:t>logs</w:t>
      </w:r>
      <w:proofErr w:type="spellEnd"/>
      <w:r w:rsidRPr="005B3DFF">
        <w:rPr>
          <w:rFonts w:ascii="Arial" w:hAnsi="Arial" w:cs="Arial"/>
        </w:rPr>
        <w:t>, registros), inserção de comentários e atualizações;</w:t>
      </w:r>
    </w:p>
    <w:p w:rsidR="005B3DFF" w:rsidRP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c) Permitir </w:t>
      </w:r>
      <w:r w:rsidRPr="005B3DFF">
        <w:rPr>
          <w:rStyle w:val="Forte"/>
          <w:rFonts w:ascii="Arial" w:hAnsi="Arial" w:cs="Arial"/>
        </w:rPr>
        <w:t>avaliação do atendimento realizado</w:t>
      </w:r>
      <w:r w:rsidRPr="005B3DFF">
        <w:rPr>
          <w:rFonts w:ascii="Arial" w:hAnsi="Arial" w:cs="Arial"/>
        </w:rPr>
        <w:t xml:space="preserve"> após a conclusão do chamado;</w:t>
      </w:r>
    </w:p>
    <w:p w:rsid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d) Permitir a </w:t>
      </w:r>
      <w:r w:rsidRPr="005B3DFF">
        <w:rPr>
          <w:rStyle w:val="Forte"/>
          <w:rFonts w:ascii="Arial" w:hAnsi="Arial" w:cs="Arial"/>
        </w:rPr>
        <w:t>reabertura de chamados concluídos</w:t>
      </w:r>
      <w:r w:rsidRPr="005B3DFF">
        <w:rPr>
          <w:rFonts w:ascii="Arial" w:hAnsi="Arial" w:cs="Arial"/>
        </w:rPr>
        <w:t xml:space="preserve"> em até 15 dias, caso o problema retorne ou não tenha sido solucionado completamente.</w:t>
      </w:r>
    </w:p>
    <w:p w:rsidR="005B3DFF" w:rsidRPr="005B3DFF" w:rsidRDefault="005B3DFF" w:rsidP="007C32CA">
      <w:pPr>
        <w:pStyle w:val="SemEspaamento"/>
        <w:jc w:val="both"/>
      </w:pPr>
    </w:p>
    <w:p w:rsidR="005B3DFF" w:rsidRPr="005B3DFF" w:rsidRDefault="005B3DFF" w:rsidP="007C32CA">
      <w:pPr>
        <w:pStyle w:val="Ttulo3"/>
        <w:spacing w:before="120" w:line="276" w:lineRule="auto"/>
        <w:ind w:left="426"/>
        <w:jc w:val="both"/>
        <w:rPr>
          <w:rFonts w:cs="Arial"/>
          <w:szCs w:val="24"/>
        </w:rPr>
      </w:pPr>
      <w:r>
        <w:rPr>
          <w:rStyle w:val="Forte"/>
          <w:rFonts w:cs="Arial"/>
          <w:b/>
          <w:bCs/>
          <w:szCs w:val="24"/>
        </w:rPr>
        <w:t xml:space="preserve">3.5.3 </w:t>
      </w:r>
      <w:r w:rsidRPr="005B3DFF">
        <w:rPr>
          <w:rStyle w:val="Forte"/>
          <w:rFonts w:cs="Arial"/>
          <w:b/>
          <w:bCs/>
          <w:szCs w:val="24"/>
        </w:rPr>
        <w:t>Chat Online (Canal de Atendimento Complementar)</w:t>
      </w:r>
    </w:p>
    <w:p w:rsidR="005B3DFF" w:rsidRPr="005B3DFF" w:rsidRDefault="005B3DFF" w:rsidP="007C32CA">
      <w:pPr>
        <w:pStyle w:val="NormalWeb"/>
        <w:spacing w:before="120" w:before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>O sistema de chat online disponibilizado pela licitante deverá:</w:t>
      </w:r>
    </w:p>
    <w:p w:rsidR="005B3DFF" w:rsidRP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a) Contar com </w:t>
      </w:r>
      <w:r w:rsidRPr="005B3DFF">
        <w:rPr>
          <w:rStyle w:val="Forte"/>
          <w:rFonts w:ascii="Arial" w:hAnsi="Arial" w:cs="Arial"/>
        </w:rPr>
        <w:t>atendimento humano durante o horário comercial</w:t>
      </w:r>
      <w:r w:rsidRPr="005B3DFF">
        <w:rPr>
          <w:rFonts w:ascii="Arial" w:hAnsi="Arial" w:cs="Arial"/>
        </w:rPr>
        <w:t>, com possibilidade de transferência de atendimento entre operadores;</w:t>
      </w:r>
    </w:p>
    <w:p w:rsidR="005B3DFF" w:rsidRP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b) Permitir </w:t>
      </w:r>
      <w:proofErr w:type="gramStart"/>
      <w:r w:rsidRPr="005B3DFF">
        <w:rPr>
          <w:rStyle w:val="Forte"/>
          <w:rFonts w:ascii="Arial" w:hAnsi="Arial" w:cs="Arial"/>
        </w:rPr>
        <w:t>envio</w:t>
      </w:r>
      <w:proofErr w:type="gramEnd"/>
      <w:r w:rsidRPr="005B3DFF">
        <w:rPr>
          <w:rStyle w:val="Forte"/>
          <w:rFonts w:ascii="Arial" w:hAnsi="Arial" w:cs="Arial"/>
        </w:rPr>
        <w:t xml:space="preserve"> e recebimento de arquivos</w:t>
      </w:r>
      <w:r w:rsidRPr="005B3DFF">
        <w:rPr>
          <w:rFonts w:ascii="Arial" w:hAnsi="Arial" w:cs="Arial"/>
        </w:rPr>
        <w:t xml:space="preserve"> diretamente pela interface do chat;</w:t>
      </w:r>
    </w:p>
    <w:p w:rsidR="005B3DFF" w:rsidRP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c) Contar com </w:t>
      </w:r>
      <w:r w:rsidRPr="005B3DFF">
        <w:rPr>
          <w:rStyle w:val="Forte"/>
          <w:rFonts w:ascii="Arial" w:hAnsi="Arial" w:cs="Arial"/>
        </w:rPr>
        <w:t>atendimento automatizado baseado em Inteligência Artificial (IA)</w:t>
      </w:r>
      <w:r w:rsidRPr="005B3DFF">
        <w:rPr>
          <w:rFonts w:ascii="Arial" w:hAnsi="Arial" w:cs="Arial"/>
        </w:rPr>
        <w:t xml:space="preserve">, capaz de fornecer respostas automáticas para dúvidas </w:t>
      </w:r>
      <w:proofErr w:type="spellStart"/>
      <w:r w:rsidRPr="005B3DFF">
        <w:rPr>
          <w:rFonts w:ascii="Arial" w:hAnsi="Arial" w:cs="Arial"/>
        </w:rPr>
        <w:t>frequentes</w:t>
      </w:r>
      <w:proofErr w:type="spellEnd"/>
      <w:r w:rsidRPr="005B3DFF">
        <w:rPr>
          <w:rFonts w:ascii="Arial" w:hAnsi="Arial" w:cs="Arial"/>
        </w:rPr>
        <w:t xml:space="preserve">, inclusive com </w:t>
      </w:r>
      <w:r w:rsidRPr="005B3DFF">
        <w:rPr>
          <w:rStyle w:val="Forte"/>
          <w:rFonts w:ascii="Arial" w:hAnsi="Arial" w:cs="Arial"/>
        </w:rPr>
        <w:t>disponibilidade nos finais de semana e feriados</w:t>
      </w:r>
      <w:r w:rsidRPr="005B3DFF">
        <w:rPr>
          <w:rFonts w:ascii="Arial" w:hAnsi="Arial" w:cs="Arial"/>
        </w:rPr>
        <w:t>;</w:t>
      </w:r>
    </w:p>
    <w:p w:rsidR="005B3DFF" w:rsidRDefault="005B3DFF" w:rsidP="007C32CA">
      <w:pPr>
        <w:pStyle w:val="NormalWeb"/>
        <w:spacing w:before="120" w:beforeAutospacing="0" w:after="0" w:afterAutospacing="0" w:line="276" w:lineRule="auto"/>
        <w:ind w:left="426"/>
        <w:jc w:val="both"/>
        <w:rPr>
          <w:rFonts w:ascii="Arial" w:hAnsi="Arial" w:cs="Arial"/>
        </w:rPr>
      </w:pPr>
      <w:r w:rsidRPr="005B3DFF">
        <w:rPr>
          <w:rFonts w:ascii="Arial" w:hAnsi="Arial" w:cs="Arial"/>
        </w:rPr>
        <w:t xml:space="preserve">d) Permitir </w:t>
      </w:r>
      <w:r w:rsidRPr="005B3DFF">
        <w:rPr>
          <w:rStyle w:val="Forte"/>
          <w:rFonts w:ascii="Arial" w:hAnsi="Arial" w:cs="Arial"/>
        </w:rPr>
        <w:t>registro e protocolo</w:t>
      </w:r>
      <w:r w:rsidRPr="005B3DFF">
        <w:rPr>
          <w:rFonts w:ascii="Arial" w:hAnsi="Arial" w:cs="Arial"/>
        </w:rPr>
        <w:t xml:space="preserve"> dos atendimentos realizados por esse canal.</w:t>
      </w:r>
    </w:p>
    <w:p w:rsidR="00706340" w:rsidRDefault="00706340" w:rsidP="00654ED5">
      <w:pPr>
        <w:pStyle w:val="SemEspaamento"/>
      </w:pPr>
    </w:p>
    <w:p w:rsidR="00B32133" w:rsidRDefault="00B32133" w:rsidP="00CF0B61">
      <w:pPr>
        <w:pStyle w:val="Heading1"/>
        <w:numPr>
          <w:ilvl w:val="1"/>
          <w:numId w:val="6"/>
        </w:numPr>
        <w:tabs>
          <w:tab w:val="left" w:pos="540"/>
          <w:tab w:val="left" w:pos="567"/>
        </w:tabs>
        <w:spacing w:before="120" w:line="276" w:lineRule="auto"/>
        <w:ind w:left="567"/>
      </w:pPr>
      <w:r>
        <w:t>ASSISTÊNCIA</w:t>
      </w:r>
      <w:r>
        <w:rPr>
          <w:spacing w:val="-11"/>
        </w:rPr>
        <w:t xml:space="preserve"> </w:t>
      </w:r>
      <w:r>
        <w:t>TÉCNICA</w:t>
      </w:r>
      <w:r>
        <w:rPr>
          <w:spacing w:val="-10"/>
        </w:rPr>
        <w:t xml:space="preserve"> </w:t>
      </w:r>
      <w:r>
        <w:t>– RELÓGIOS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PONTO</w:t>
      </w:r>
      <w:r>
        <w:rPr>
          <w:spacing w:val="-1"/>
        </w:rPr>
        <w:t xml:space="preserve"> </w:t>
      </w:r>
      <w:r>
        <w:rPr>
          <w:spacing w:val="-2"/>
        </w:rPr>
        <w:t>BIOMÉTRICO</w:t>
      </w:r>
    </w:p>
    <w:p w:rsidR="00B32133" w:rsidRDefault="00B32133" w:rsidP="00CF0B61">
      <w:pPr>
        <w:pStyle w:val="PargrafodaLista"/>
        <w:widowControl w:val="0"/>
        <w:numPr>
          <w:ilvl w:val="0"/>
          <w:numId w:val="16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 xml:space="preserve">Em caso de falha ou defeito nos relógios de ponto, a assistência técnica do equipamento deverá ser efetuada no prazo máximo de até </w:t>
      </w:r>
      <w:r w:rsidR="006977EA">
        <w:t>09</w:t>
      </w:r>
      <w:r>
        <w:t xml:space="preserve"> (</w:t>
      </w:r>
      <w:r w:rsidR="006977EA">
        <w:t>nove</w:t>
      </w:r>
      <w:r>
        <w:t xml:space="preserve">) horas </w:t>
      </w:r>
      <w:r w:rsidR="006977EA">
        <w:t xml:space="preserve">úteis </w:t>
      </w:r>
      <w:r>
        <w:t>após o chamado técnico efetuado pela Contratante, sendo que o prazo</w:t>
      </w:r>
      <w:r>
        <w:rPr>
          <w:spacing w:val="40"/>
        </w:rPr>
        <w:t xml:space="preserve"> </w:t>
      </w:r>
      <w:r>
        <w:t>para solução do problema será contado a partir deste chamado.</w:t>
      </w:r>
    </w:p>
    <w:p w:rsidR="007C32CA" w:rsidRDefault="007C32CA" w:rsidP="00CF0B61">
      <w:pPr>
        <w:pStyle w:val="PargrafodaLista"/>
        <w:widowControl w:val="0"/>
        <w:numPr>
          <w:ilvl w:val="0"/>
          <w:numId w:val="16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 xml:space="preserve">No período de garantia do equipamento a Detentora da Ata poderá substituir o equipamento por outro de Backup, caso seja necessária a retirada do </w:t>
      </w:r>
      <w:r>
        <w:lastRenderedPageBreak/>
        <w:t>equipamento para solução de problema na base operacional, desde que o equipamento backup fique devidamente configurado e operacional. O equipamento original com o devido número de Patrimônio e número de série</w:t>
      </w:r>
      <w:proofErr w:type="gramStart"/>
      <w:r>
        <w:t>, deverá</w:t>
      </w:r>
      <w:proofErr w:type="gramEnd"/>
      <w:r>
        <w:t xml:space="preserve"> retornar para o local de instalação em até no máximo em 30 (trinta) dias corridos.</w:t>
      </w:r>
    </w:p>
    <w:p w:rsidR="00B32133" w:rsidRDefault="00B32133" w:rsidP="00CF0B61">
      <w:pPr>
        <w:pStyle w:val="PargrafodaLista"/>
        <w:widowControl w:val="0"/>
        <w:numPr>
          <w:ilvl w:val="0"/>
          <w:numId w:val="16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>Não sendo possível a solução do problema</w:t>
      </w:r>
      <w:r w:rsidR="007C32CA">
        <w:t xml:space="preserve"> durante o período de garantia</w:t>
      </w:r>
      <w:r w:rsidR="009D167E">
        <w:t xml:space="preserve"> do produto e no prazo máximo de 30 (trinta) dias corridos da abertura do chamado</w:t>
      </w:r>
      <w:r>
        <w:t xml:space="preserve">, a </w:t>
      </w:r>
      <w:r w:rsidR="00654ED5">
        <w:t>Detentora da ata</w:t>
      </w:r>
      <w:r>
        <w:t xml:space="preserve"> deverá substituir o equipamento por outro</w:t>
      </w:r>
      <w:r w:rsidR="007C32CA">
        <w:t xml:space="preserve"> novo</w:t>
      </w:r>
      <w:r>
        <w:t>, sem q</w:t>
      </w:r>
      <w:r w:rsidR="007C32CA">
        <w:t>ualquer ônus para a Contratante, devendo fornecer as informações que forem necessárias para a regularização do controle do Patrimônio do equipamento.</w:t>
      </w:r>
    </w:p>
    <w:p w:rsidR="00B32133" w:rsidRDefault="00B32133" w:rsidP="00CF0B61">
      <w:pPr>
        <w:pStyle w:val="PargrafodaLista"/>
        <w:widowControl w:val="0"/>
        <w:numPr>
          <w:ilvl w:val="0"/>
          <w:numId w:val="16"/>
        </w:numPr>
        <w:tabs>
          <w:tab w:val="left" w:pos="862"/>
        </w:tabs>
        <w:autoSpaceDE w:val="0"/>
        <w:autoSpaceDN w:val="0"/>
        <w:spacing w:before="120" w:line="276" w:lineRule="auto"/>
        <w:ind w:left="862" w:right="142" w:hanging="359"/>
        <w:contextualSpacing w:val="0"/>
        <w:jc w:val="both"/>
      </w:pPr>
      <w:r>
        <w:t>A</w:t>
      </w:r>
      <w:r>
        <w:rPr>
          <w:spacing w:val="-30"/>
        </w:rPr>
        <w:t xml:space="preserve"> </w:t>
      </w:r>
      <w:r>
        <w:t>Assistência</w:t>
      </w:r>
      <w:r>
        <w:rPr>
          <w:spacing w:val="-8"/>
        </w:rPr>
        <w:t xml:space="preserve"> </w:t>
      </w:r>
      <w:r>
        <w:t>Técnica</w:t>
      </w:r>
      <w:r>
        <w:rPr>
          <w:spacing w:val="-1"/>
        </w:rPr>
        <w:t xml:space="preserve"> </w:t>
      </w:r>
      <w:r>
        <w:t>utilizará</w:t>
      </w:r>
      <w:r>
        <w:rPr>
          <w:spacing w:val="-1"/>
        </w:rPr>
        <w:t xml:space="preserve"> </w:t>
      </w:r>
      <w:r>
        <w:t>apenas</w:t>
      </w:r>
      <w:r>
        <w:rPr>
          <w:spacing w:val="1"/>
        </w:rPr>
        <w:t xml:space="preserve"> </w:t>
      </w:r>
      <w:r>
        <w:t>peças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componentes</w:t>
      </w:r>
      <w:r>
        <w:rPr>
          <w:spacing w:val="-1"/>
        </w:rPr>
        <w:t xml:space="preserve"> </w:t>
      </w:r>
      <w:r>
        <w:rPr>
          <w:spacing w:val="-2"/>
        </w:rPr>
        <w:t>originais.</w:t>
      </w:r>
    </w:p>
    <w:p w:rsidR="00706340" w:rsidRPr="00E0780E" w:rsidRDefault="00B32133" w:rsidP="00CF0B61">
      <w:pPr>
        <w:pStyle w:val="PargrafodaLista"/>
        <w:widowControl w:val="0"/>
        <w:numPr>
          <w:ilvl w:val="0"/>
          <w:numId w:val="16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 xml:space="preserve">O </w:t>
      </w:r>
      <w:r w:rsidRPr="00E0780E">
        <w:t>serviço de manutenção será concluso com a reinstalação e demais procedimentos e a plena funcionalidade do equipamento.</w:t>
      </w:r>
    </w:p>
    <w:p w:rsidR="00654ED5" w:rsidRPr="00E0780E" w:rsidRDefault="00654ED5" w:rsidP="00CF0B61">
      <w:pPr>
        <w:widowControl w:val="0"/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jc w:val="both"/>
      </w:pPr>
    </w:p>
    <w:p w:rsidR="00B32133" w:rsidRPr="00E0780E" w:rsidRDefault="00B32133" w:rsidP="00CF0B61">
      <w:pPr>
        <w:pStyle w:val="Heading1"/>
        <w:numPr>
          <w:ilvl w:val="1"/>
          <w:numId w:val="6"/>
        </w:numPr>
        <w:tabs>
          <w:tab w:val="left" w:pos="595"/>
        </w:tabs>
        <w:spacing w:before="120" w:line="276" w:lineRule="auto"/>
        <w:ind w:left="567" w:right="-1"/>
      </w:pPr>
      <w:r w:rsidRPr="00E0780E">
        <w:t>GARANTIA</w:t>
      </w:r>
      <w:r w:rsidRPr="00E0780E">
        <w:rPr>
          <w:spacing w:val="-11"/>
        </w:rPr>
        <w:t xml:space="preserve"> </w:t>
      </w:r>
      <w:r w:rsidRPr="00E0780E">
        <w:t>–</w:t>
      </w:r>
      <w:r w:rsidRPr="00E0780E">
        <w:rPr>
          <w:spacing w:val="-1"/>
        </w:rPr>
        <w:t xml:space="preserve"> </w:t>
      </w:r>
      <w:r w:rsidRPr="00E0780E">
        <w:t>RELÓGIOS</w:t>
      </w:r>
      <w:r w:rsidRPr="00E0780E">
        <w:rPr>
          <w:spacing w:val="-1"/>
        </w:rPr>
        <w:t xml:space="preserve"> </w:t>
      </w:r>
      <w:r w:rsidRPr="00E0780E">
        <w:t>DE</w:t>
      </w:r>
      <w:r w:rsidRPr="00E0780E">
        <w:rPr>
          <w:spacing w:val="-3"/>
        </w:rPr>
        <w:t xml:space="preserve"> </w:t>
      </w:r>
      <w:r w:rsidRPr="00E0780E">
        <w:t>PONTO</w:t>
      </w:r>
      <w:r w:rsidRPr="00E0780E">
        <w:rPr>
          <w:spacing w:val="-2"/>
        </w:rPr>
        <w:t xml:space="preserve"> BIOMÉTRICO</w:t>
      </w:r>
    </w:p>
    <w:p w:rsidR="00B32133" w:rsidRPr="00E0780E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 w:rsidRPr="00E0780E">
        <w:t xml:space="preserve">Os produtos deverão ter Garantia quanto a defeitos de fábrica, obedecer </w:t>
      </w:r>
      <w:proofErr w:type="gramStart"/>
      <w:r w:rsidRPr="00E0780E">
        <w:t>as</w:t>
      </w:r>
      <w:proofErr w:type="gramEnd"/>
      <w:r w:rsidRPr="00E0780E">
        <w:t xml:space="preserve"> normas da</w:t>
      </w:r>
      <w:r w:rsidRPr="00E0780E">
        <w:rPr>
          <w:spacing w:val="-1"/>
        </w:rPr>
        <w:t xml:space="preserve"> </w:t>
      </w:r>
      <w:r w:rsidRPr="00E0780E">
        <w:t>ABNT e serem aprovados pelo INMETRO, conforme sua natureza.</w:t>
      </w:r>
    </w:p>
    <w:p w:rsidR="00B32133" w:rsidRPr="00E0780E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 w:rsidRPr="00E0780E">
        <w:t>A</w:t>
      </w:r>
      <w:r w:rsidRPr="00E0780E">
        <w:rPr>
          <w:spacing w:val="-7"/>
        </w:rPr>
        <w:t xml:space="preserve"> </w:t>
      </w:r>
      <w:r w:rsidR="00654ED5" w:rsidRPr="00E0780E">
        <w:t>Detentora da ata</w:t>
      </w:r>
      <w:r w:rsidRPr="00E0780E">
        <w:t xml:space="preserve"> deverá fornecer e cumprir todas as garantias descritas nos manuais de utilização e demais documentos que acompanham os equipamentos desde a sua fabricação até o consumidor final, além dos serviços relacionados aos equipamentos (atendimento via Suporte Técnico ou</w:t>
      </w:r>
      <w:r w:rsidRPr="00E0780E">
        <w:rPr>
          <w:spacing w:val="-3"/>
        </w:rPr>
        <w:t xml:space="preserve"> </w:t>
      </w:r>
      <w:r w:rsidRPr="00E0780E">
        <w:t>Assistência Técnica) durante o prazo de vigência do contrato.</w:t>
      </w:r>
    </w:p>
    <w:p w:rsidR="00B32133" w:rsidRPr="00E0780E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 w:rsidRPr="00E0780E">
        <w:t xml:space="preserve">O objeto contratado, englobando neste caso os relógios de ponto, bem como todos os serviços de instalação e demais procedimentos, deverá possuir garantia de no mínimo 12 (doze) meses, devendo obrigatoriamente ser apresentado na entrega a ser </w:t>
      </w:r>
      <w:proofErr w:type="gramStart"/>
      <w:r w:rsidRPr="00E0780E">
        <w:t>realizada, o Termo de Garantia</w:t>
      </w:r>
      <w:proofErr w:type="gramEnd"/>
      <w:r w:rsidRPr="00E0780E">
        <w:t>. O tempo de contagem do prazo passa a ser contado após o</w:t>
      </w:r>
      <w:r w:rsidRPr="00E0780E">
        <w:rPr>
          <w:spacing w:val="-3"/>
        </w:rPr>
        <w:t xml:space="preserve"> </w:t>
      </w:r>
      <w:r w:rsidRPr="00E0780E">
        <w:t>Atesto Definitivo na Nota Fiscal.</w:t>
      </w:r>
    </w:p>
    <w:p w:rsidR="00B32133" w:rsidRPr="00E0780E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 w:rsidRPr="00E0780E">
        <w:t xml:space="preserve">A </w:t>
      </w:r>
      <w:r w:rsidR="00654ED5" w:rsidRPr="00E0780E">
        <w:t>Detentora da ata</w:t>
      </w:r>
      <w:r w:rsidRPr="00E0780E">
        <w:t xml:space="preserve"> deverá entregar Relação da Rede de Assistência Técnica </w:t>
      </w:r>
      <w:r w:rsidRPr="00E0780E">
        <w:rPr>
          <w:spacing w:val="-2"/>
        </w:rPr>
        <w:t>autorizada.</w:t>
      </w:r>
    </w:p>
    <w:p w:rsidR="00B32133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 w:rsidRPr="00E0780E">
        <w:t xml:space="preserve">A empresa </w:t>
      </w:r>
      <w:r w:rsidR="00654ED5" w:rsidRPr="00E0780E">
        <w:t>Detentora da ata</w:t>
      </w:r>
      <w:r w:rsidRPr="00E0780E">
        <w:t xml:space="preserve"> terá que substituir e instalar às suas expensas, no todo o(s) equipamento(s) em</w:t>
      </w:r>
      <w:r>
        <w:t xml:space="preserve"> que se verifique(m) danos em decorrência do transporte, bem</w:t>
      </w:r>
      <w:r>
        <w:rPr>
          <w:spacing w:val="-1"/>
        </w:rPr>
        <w:t xml:space="preserve"> </w:t>
      </w:r>
      <w:r>
        <w:t>como aquele(s) que esteja(m)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desacordo com</w:t>
      </w:r>
      <w:r>
        <w:rPr>
          <w:spacing w:val="-1"/>
        </w:rPr>
        <w:t xml:space="preserve"> </w:t>
      </w:r>
      <w:r>
        <w:t>as especificações</w:t>
      </w:r>
      <w:r>
        <w:rPr>
          <w:spacing w:val="-1"/>
        </w:rPr>
        <w:t xml:space="preserve"> </w:t>
      </w:r>
      <w:r>
        <w:t xml:space="preserve">na Nota de Empenho e Termo de Referência, e o(s) que </w:t>
      </w:r>
      <w:proofErr w:type="gramStart"/>
      <w:r>
        <w:t>apresentar(</w:t>
      </w:r>
      <w:proofErr w:type="gramEnd"/>
      <w:r>
        <w:t>em) vício, incorreção ou</w:t>
      </w:r>
      <w:r>
        <w:rPr>
          <w:spacing w:val="-3"/>
        </w:rPr>
        <w:t xml:space="preserve"> </w:t>
      </w:r>
      <w:r>
        <w:t>defeito</w:t>
      </w:r>
      <w:r>
        <w:rPr>
          <w:spacing w:val="-3"/>
        </w:rPr>
        <w:t xml:space="preserve"> </w:t>
      </w:r>
      <w:r>
        <w:t>continuado,</w:t>
      </w:r>
      <w:r>
        <w:rPr>
          <w:spacing w:val="-1"/>
        </w:rPr>
        <w:t xml:space="preserve"> </w:t>
      </w:r>
      <w:r>
        <w:t>providenciando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substituição</w:t>
      </w:r>
      <w:r>
        <w:rPr>
          <w:spacing w:val="-3"/>
        </w:rPr>
        <w:t xml:space="preserve"> </w:t>
      </w:r>
      <w:r>
        <w:t>do(s)</w:t>
      </w:r>
      <w:r>
        <w:rPr>
          <w:spacing w:val="-5"/>
        </w:rPr>
        <w:t xml:space="preserve"> </w:t>
      </w:r>
      <w:r>
        <w:t>mesmo(s),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 20 (vinte) dias consecutivos, a contar da notificação que for entregue oficialmente via correio eletrônico (</w:t>
      </w:r>
      <w:r>
        <w:rPr>
          <w:i/>
        </w:rPr>
        <w:t>e-mail</w:t>
      </w:r>
      <w:r>
        <w:t>).</w:t>
      </w:r>
    </w:p>
    <w:p w:rsidR="00B32133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>Para efeitos de substituição em caráter definitivo serão considerados os casos e quantitativos conforme abaixo:</w:t>
      </w:r>
    </w:p>
    <w:p w:rsidR="00B32133" w:rsidRDefault="00B32133" w:rsidP="00CF0B61">
      <w:pPr>
        <w:pStyle w:val="PargrafodaLista"/>
        <w:widowControl w:val="0"/>
        <w:numPr>
          <w:ilvl w:val="1"/>
          <w:numId w:val="17"/>
        </w:numPr>
        <w:tabs>
          <w:tab w:val="left" w:pos="1558"/>
        </w:tabs>
        <w:autoSpaceDE w:val="0"/>
        <w:autoSpaceDN w:val="0"/>
        <w:spacing w:before="120" w:line="276" w:lineRule="auto"/>
        <w:ind w:right="142" w:firstLine="340"/>
        <w:contextualSpacing w:val="0"/>
        <w:jc w:val="both"/>
      </w:pPr>
      <w:r>
        <w:t xml:space="preserve">Ocorrência de 03 (três) ou mais Chamados Técnicos de manutenção </w:t>
      </w:r>
      <w:r>
        <w:lastRenderedPageBreak/>
        <w:t xml:space="preserve">corretiva dentre de um período contínuo de 30 (trinta) dias para o mesmo </w:t>
      </w:r>
      <w:r>
        <w:rPr>
          <w:spacing w:val="-2"/>
        </w:rPr>
        <w:t>problema.</w:t>
      </w:r>
    </w:p>
    <w:p w:rsidR="00B32133" w:rsidRDefault="00B32133" w:rsidP="00CF0B61">
      <w:pPr>
        <w:pStyle w:val="PargrafodaLista"/>
        <w:widowControl w:val="0"/>
        <w:numPr>
          <w:ilvl w:val="1"/>
          <w:numId w:val="17"/>
        </w:numPr>
        <w:tabs>
          <w:tab w:val="left" w:pos="1558"/>
        </w:tabs>
        <w:autoSpaceDE w:val="0"/>
        <w:autoSpaceDN w:val="0"/>
        <w:spacing w:before="120" w:line="276" w:lineRule="auto"/>
        <w:ind w:right="142" w:firstLine="340"/>
        <w:contextualSpacing w:val="0"/>
        <w:jc w:val="both"/>
      </w:pPr>
      <w:r>
        <w:t>Soma dos tempos de paralisação por problema no equipamento que ultrapasse 20 (vinte) horas dentro de um período contínuo de 30 (trinta) dias.</w:t>
      </w:r>
    </w:p>
    <w:p w:rsidR="00B32133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>Caso a substituição seja permanente, estará sujeita à análise e anuência da Secretaria Municipal de Administração, e deverá ser comunicado o Departamento de Patrimônio, para ser realizada a substituição da plaqueta de identificação.</w:t>
      </w:r>
    </w:p>
    <w:p w:rsidR="00B32133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>Os trabalhos</w:t>
      </w:r>
      <w:r>
        <w:rPr>
          <w:spacing w:val="-1"/>
        </w:rPr>
        <w:t xml:space="preserve"> </w:t>
      </w:r>
      <w:r>
        <w:t>deverão ser</w:t>
      </w:r>
      <w:r>
        <w:rPr>
          <w:spacing w:val="-4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período</w:t>
      </w:r>
      <w:r>
        <w:rPr>
          <w:spacing w:val="-3"/>
        </w:rPr>
        <w:t xml:space="preserve"> </w:t>
      </w:r>
      <w:r>
        <w:t>compreendido entre</w:t>
      </w:r>
      <w:r>
        <w:rPr>
          <w:spacing w:val="-1"/>
        </w:rPr>
        <w:t xml:space="preserve"> </w:t>
      </w:r>
      <w:r>
        <w:t xml:space="preserve">08h00min às 12h00min e das 13h00min às 17h00min, de segunda a sexta-feira, excluídos os feriados. Caso a empresa </w:t>
      </w:r>
      <w:r w:rsidR="00654ED5">
        <w:t>Detentora da ata</w:t>
      </w:r>
      <w:r>
        <w:t xml:space="preserve"> queira realizar atendimentos fora desse horário, deve previamente agendar horário com o Departamento de Tecnologia, sob pena de não ser atendida.</w:t>
      </w:r>
    </w:p>
    <w:p w:rsidR="00B32133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>Caso algum item (ou componente) seja descontinuado pelo fabricante durante o prazo de execução deste Edital, deverá a licitante substituí-lo por outro, com características semelhantes ou superiores, desde que previamente solicitado por escrito</w:t>
      </w:r>
      <w:r>
        <w:rPr>
          <w:spacing w:val="-1"/>
        </w:rPr>
        <w:t xml:space="preserve"> </w:t>
      </w:r>
      <w:r>
        <w:t>e após análise</w:t>
      </w:r>
      <w:r>
        <w:rPr>
          <w:spacing w:val="-1"/>
        </w:rPr>
        <w:t xml:space="preserve"> </w:t>
      </w:r>
      <w:r>
        <w:t>e anuência</w:t>
      </w:r>
      <w:r>
        <w:rPr>
          <w:spacing w:val="-3"/>
        </w:rPr>
        <w:t xml:space="preserve"> </w:t>
      </w:r>
      <w:r w:rsidR="008A5D0E">
        <w:t>do Departamento de Tecnologia da Informação</w:t>
      </w:r>
      <w:r>
        <w:t>.</w:t>
      </w:r>
    </w:p>
    <w:p w:rsidR="00B32133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 xml:space="preserve">Por trata-se de </w:t>
      </w:r>
      <w:r w:rsidRPr="009D167E">
        <w:rPr>
          <w:b/>
        </w:rPr>
        <w:t>Garantia com vigência de 12 (doze) meses</w:t>
      </w:r>
      <w:r>
        <w:t>, o equipamento (Relógio de Ponto Biométrico) deverá ser substituído nas hipóteses previstas neste Termo, e caso não seja mais fabricado e comercializado, por outro com igual, similar ou superior requisito técnico e qualidade.</w:t>
      </w:r>
    </w:p>
    <w:p w:rsidR="00B32133" w:rsidRDefault="00B32133" w:rsidP="00CF0B61">
      <w:pPr>
        <w:pStyle w:val="PargrafodaLista"/>
        <w:widowControl w:val="0"/>
        <w:numPr>
          <w:ilvl w:val="0"/>
          <w:numId w:val="17"/>
        </w:numPr>
        <w:tabs>
          <w:tab w:val="left" w:pos="863"/>
        </w:tabs>
        <w:autoSpaceDE w:val="0"/>
        <w:autoSpaceDN w:val="0"/>
        <w:spacing w:before="120" w:line="276" w:lineRule="auto"/>
        <w:ind w:right="142"/>
        <w:contextualSpacing w:val="0"/>
        <w:jc w:val="both"/>
      </w:pPr>
      <w:r>
        <w:t xml:space="preserve">Neste caso, a empresa </w:t>
      </w:r>
      <w:r w:rsidR="00654ED5">
        <w:t>Detentora da ata</w:t>
      </w:r>
      <w:r>
        <w:t xml:space="preserve"> deverá obrigatoriamente apresentar uma Declaração do Fabricante, expondo o motivo e ofertar o novo equipamento, devendo também apresentar especificações técnicas por catálogos e prospectos oficiais ou ainda equipamento amostra para realização de testes e posterior análise e anuência </w:t>
      </w:r>
      <w:r w:rsidR="008A5D0E">
        <w:t>pelo Departamento de Tecnologia</w:t>
      </w:r>
      <w:r>
        <w:t>.</w:t>
      </w:r>
    </w:p>
    <w:p w:rsidR="00AF350F" w:rsidRDefault="00AF350F" w:rsidP="00654ED5">
      <w:pPr>
        <w:pStyle w:val="SemEspaamento"/>
      </w:pPr>
    </w:p>
    <w:p w:rsidR="00EA3D3F" w:rsidRDefault="00EA3D3F" w:rsidP="00CF0B61">
      <w:pPr>
        <w:pStyle w:val="Heading1"/>
        <w:numPr>
          <w:ilvl w:val="1"/>
          <w:numId w:val="6"/>
        </w:numPr>
        <w:tabs>
          <w:tab w:val="left" w:pos="540"/>
        </w:tabs>
        <w:spacing w:before="120" w:line="276" w:lineRule="auto"/>
        <w:ind w:left="540" w:hanging="397"/>
        <w:jc w:val="both"/>
      </w:pPr>
      <w:r>
        <w:t>OBRIGAÇÕES</w:t>
      </w:r>
      <w:r>
        <w:rPr>
          <w:spacing w:val="1"/>
        </w:rPr>
        <w:t xml:space="preserve"> </w:t>
      </w:r>
      <w:r>
        <w:t>DA</w:t>
      </w:r>
      <w:r>
        <w:rPr>
          <w:spacing w:val="-9"/>
        </w:rPr>
        <w:t xml:space="preserve"> </w:t>
      </w:r>
      <w:r w:rsidR="00654ED5">
        <w:rPr>
          <w:spacing w:val="-2"/>
        </w:rPr>
        <w:t>DETENTORA DA ATA</w:t>
      </w:r>
    </w:p>
    <w:p w:rsidR="00EA3D3F" w:rsidRDefault="00EA3D3F" w:rsidP="00CF0B61">
      <w:pPr>
        <w:pStyle w:val="PargrafodaLista"/>
        <w:widowControl w:val="0"/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Além</w:t>
      </w:r>
      <w:r w:rsidRPr="00324A45">
        <w:rPr>
          <w:spacing w:val="-1"/>
        </w:rPr>
        <w:t xml:space="preserve"> </w:t>
      </w:r>
      <w:r>
        <w:t>das</w:t>
      </w:r>
      <w:r w:rsidRPr="00324A45">
        <w:rPr>
          <w:spacing w:val="-1"/>
        </w:rPr>
        <w:t xml:space="preserve"> </w:t>
      </w:r>
      <w:r>
        <w:t>obrigações</w:t>
      </w:r>
      <w:r w:rsidRPr="00324A45">
        <w:rPr>
          <w:spacing w:val="-1"/>
        </w:rPr>
        <w:t xml:space="preserve"> </w:t>
      </w:r>
      <w:r>
        <w:t>legais,</w:t>
      </w:r>
      <w:r w:rsidRPr="00324A45">
        <w:rPr>
          <w:spacing w:val="-1"/>
        </w:rPr>
        <w:t xml:space="preserve"> </w:t>
      </w:r>
      <w:r>
        <w:t>a</w:t>
      </w:r>
      <w:r w:rsidRPr="00324A45">
        <w:rPr>
          <w:spacing w:val="-3"/>
        </w:rPr>
        <w:t xml:space="preserve"> </w:t>
      </w:r>
      <w:r w:rsidR="00654ED5">
        <w:t>Detentora da ata</w:t>
      </w:r>
      <w:r w:rsidRPr="00324A45">
        <w:rPr>
          <w:spacing w:val="2"/>
        </w:rPr>
        <w:t xml:space="preserve"> </w:t>
      </w:r>
      <w:r w:rsidRPr="00324A45">
        <w:rPr>
          <w:spacing w:val="-2"/>
        </w:rPr>
        <w:t>deverá:</w:t>
      </w:r>
    </w:p>
    <w:p w:rsidR="00324A45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Fornecer o objeto licitado rigorosamente em conformidade com as</w:t>
      </w:r>
      <w:r w:rsidRPr="00324A45">
        <w:rPr>
          <w:spacing w:val="40"/>
        </w:rPr>
        <w:t xml:space="preserve"> </w:t>
      </w:r>
      <w:r>
        <w:t>especificações</w:t>
      </w:r>
      <w:r w:rsidR="00324A45">
        <w:t xml:space="preserve"> garantia</w:t>
      </w:r>
      <w:r>
        <w:t xml:space="preserve"> e prazos contidos no Edital e seus Anexos, em perfeito estado de conservação, incluindo todos os dispositivos necessários ao correto funcionamento (cabos</w:t>
      </w:r>
      <w:r w:rsidRPr="00324A45">
        <w:rPr>
          <w:spacing w:val="-3"/>
        </w:rPr>
        <w:t xml:space="preserve"> </w:t>
      </w:r>
      <w:r>
        <w:t>conectivos</w:t>
      </w:r>
      <w:r w:rsidRPr="00324A45">
        <w:rPr>
          <w:spacing w:val="-3"/>
        </w:rPr>
        <w:t xml:space="preserve"> </w:t>
      </w:r>
      <w:r>
        <w:t>e</w:t>
      </w:r>
      <w:r w:rsidRPr="00324A45">
        <w:rPr>
          <w:spacing w:val="-3"/>
        </w:rPr>
        <w:t xml:space="preserve"> </w:t>
      </w:r>
      <w:r>
        <w:t>de</w:t>
      </w:r>
      <w:r w:rsidRPr="00324A45">
        <w:rPr>
          <w:spacing w:val="-1"/>
        </w:rPr>
        <w:t xml:space="preserve"> </w:t>
      </w:r>
      <w:r>
        <w:t>força),</w:t>
      </w:r>
      <w:r w:rsidRPr="00324A45">
        <w:rPr>
          <w:spacing w:val="-3"/>
        </w:rPr>
        <w:t xml:space="preserve"> </w:t>
      </w:r>
      <w:r>
        <w:t>sob pena</w:t>
      </w:r>
      <w:r w:rsidRPr="00324A45">
        <w:rPr>
          <w:spacing w:val="-3"/>
        </w:rPr>
        <w:t xml:space="preserve"> </w:t>
      </w:r>
      <w:r>
        <w:t>de aplicação</w:t>
      </w:r>
      <w:r w:rsidRPr="00324A45">
        <w:rPr>
          <w:spacing w:val="-1"/>
        </w:rPr>
        <w:t xml:space="preserve"> </w:t>
      </w:r>
      <w:r>
        <w:t>das</w:t>
      </w:r>
      <w:r w:rsidRPr="00324A45">
        <w:rPr>
          <w:spacing w:val="-3"/>
        </w:rPr>
        <w:t xml:space="preserve"> </w:t>
      </w:r>
      <w:r>
        <w:t xml:space="preserve">sanções previstas no Edital e seus Anexos. No caso do objeto licitado estar em desconformidade com as especificações e garantias, todas as despesas e eventuais danos de qualquer natureza serão atribuídas à </w:t>
      </w:r>
      <w:r w:rsidR="00654ED5">
        <w:t>Detentora da ata</w:t>
      </w:r>
      <w:r>
        <w:t>, em especial, no que tange à devolução ou transporte dos componentes defeituosos/danificados, salvo em situações que caracterizem inequivocamente culpa da Contratante.</w:t>
      </w:r>
    </w:p>
    <w:p w:rsidR="00153B6D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Entregar os equipamentos e peças que lhe forem solicitados no local, data e horário estabelecidos </w:t>
      </w:r>
      <w:r w:rsidR="00324A45">
        <w:t>pelo Departamento de Tecnologia da Informação.</w:t>
      </w:r>
    </w:p>
    <w:p w:rsidR="00153B6D" w:rsidRPr="00153B6D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lastRenderedPageBreak/>
        <w:t xml:space="preserve">Reparar, corrigir, remover, reconstruir ou substituir, às suas expensas, no total ou em parte, os produtos ou serviços em que se verificarem vícios, defeitos ou </w:t>
      </w:r>
      <w:r w:rsidRPr="00153B6D">
        <w:rPr>
          <w:spacing w:val="-2"/>
        </w:rPr>
        <w:t>incorreções.</w:t>
      </w:r>
    </w:p>
    <w:p w:rsidR="00153B6D" w:rsidRPr="00153B6D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Será considerado vício do produto ou serviço, entre outras situações estabelecidas em Lei, o não atendimento dos requisitos tratados no Edital e seus </w:t>
      </w:r>
      <w:r w:rsidRPr="00153B6D">
        <w:rPr>
          <w:spacing w:val="-2"/>
        </w:rPr>
        <w:t>Anexos.</w:t>
      </w:r>
    </w:p>
    <w:p w:rsidR="00107587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O recebimento provisório ou definitivo do objeto não exclui a responsabilidade da </w:t>
      </w:r>
      <w:r w:rsidR="00654ED5">
        <w:t>Detentora da ata</w:t>
      </w:r>
      <w:r>
        <w:t xml:space="preserve"> pelos prejuízos resultantes da incorreta execução do objeto licitado.</w:t>
      </w:r>
    </w:p>
    <w:p w:rsidR="00107587" w:rsidRDefault="00107587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Garantir</w:t>
      </w:r>
      <w:r w:rsidRPr="00107587">
        <w:rPr>
          <w:spacing w:val="-8"/>
        </w:rPr>
        <w:t xml:space="preserve"> </w:t>
      </w:r>
      <w:r>
        <w:t>e</w:t>
      </w:r>
      <w:r w:rsidRPr="00107587">
        <w:rPr>
          <w:spacing w:val="-4"/>
        </w:rPr>
        <w:t xml:space="preserve"> </w:t>
      </w:r>
      <w:r>
        <w:t>cumprir</w:t>
      </w:r>
      <w:r w:rsidRPr="00107587">
        <w:rPr>
          <w:spacing w:val="-2"/>
        </w:rPr>
        <w:t xml:space="preserve"> </w:t>
      </w:r>
      <w:r>
        <w:t>todos</w:t>
      </w:r>
      <w:r w:rsidRPr="00107587">
        <w:rPr>
          <w:spacing w:val="-2"/>
        </w:rPr>
        <w:t xml:space="preserve"> </w:t>
      </w:r>
      <w:r>
        <w:t>os</w:t>
      </w:r>
      <w:r w:rsidRPr="00107587">
        <w:rPr>
          <w:spacing w:val="-3"/>
        </w:rPr>
        <w:t xml:space="preserve"> </w:t>
      </w:r>
      <w:r>
        <w:t>dispositivos</w:t>
      </w:r>
      <w:r w:rsidRPr="00107587">
        <w:rPr>
          <w:spacing w:val="-6"/>
        </w:rPr>
        <w:t xml:space="preserve"> </w:t>
      </w:r>
      <w:r>
        <w:t>do</w:t>
      </w:r>
      <w:r w:rsidRPr="00107587">
        <w:rPr>
          <w:spacing w:val="-5"/>
        </w:rPr>
        <w:t xml:space="preserve"> </w:t>
      </w:r>
      <w:r>
        <w:t>Termo</w:t>
      </w:r>
      <w:r w:rsidRPr="00107587">
        <w:rPr>
          <w:spacing w:val="-4"/>
        </w:rPr>
        <w:t xml:space="preserve"> </w:t>
      </w:r>
      <w:r>
        <w:t>de</w:t>
      </w:r>
      <w:r w:rsidRPr="00107587">
        <w:rPr>
          <w:spacing w:val="-5"/>
        </w:rPr>
        <w:t xml:space="preserve"> </w:t>
      </w:r>
      <w:r w:rsidRPr="00107587">
        <w:rPr>
          <w:spacing w:val="-2"/>
        </w:rPr>
        <w:t>Garantia.</w:t>
      </w:r>
    </w:p>
    <w:p w:rsidR="00153B6D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Realizar todos os procedimentos necessários para o funcionamento pleno dos relógios de pont</w:t>
      </w:r>
      <w:r w:rsidR="00153B6D">
        <w:t>o, inclusive cumprir todas as etapa</w:t>
      </w:r>
      <w:r>
        <w:t>s de execução (</w:t>
      </w:r>
      <w:proofErr w:type="gramStart"/>
      <w:r w:rsidR="00153B6D">
        <w:t>entrega,</w:t>
      </w:r>
      <w:proofErr w:type="gramEnd"/>
      <w:r>
        <w:t xml:space="preserve"> instalação e treinamento).</w:t>
      </w:r>
    </w:p>
    <w:p w:rsidR="00153B6D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Fornecer equipamentos e peças de primeira qualidade, observando-se, rigorosamente, as características especificadas e aprovadas pela Contratante.</w:t>
      </w:r>
    </w:p>
    <w:p w:rsidR="00153B6D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Não transferir, por qualquer forma, os direitos e obrigações que o contrato lhe atribui,</w:t>
      </w:r>
      <w:r w:rsidRPr="00153B6D">
        <w:rPr>
          <w:spacing w:val="-1"/>
        </w:rPr>
        <w:t xml:space="preserve"> </w:t>
      </w:r>
      <w:r>
        <w:t>sem</w:t>
      </w:r>
      <w:r w:rsidRPr="00153B6D">
        <w:rPr>
          <w:spacing w:val="-2"/>
        </w:rPr>
        <w:t xml:space="preserve"> </w:t>
      </w:r>
      <w:r>
        <w:t>prévia e</w:t>
      </w:r>
      <w:r w:rsidRPr="00153B6D">
        <w:rPr>
          <w:spacing w:val="-1"/>
        </w:rPr>
        <w:t xml:space="preserve"> </w:t>
      </w:r>
      <w:r>
        <w:t>expressa</w:t>
      </w:r>
      <w:r w:rsidRPr="00153B6D">
        <w:rPr>
          <w:spacing w:val="-3"/>
        </w:rPr>
        <w:t xml:space="preserve"> </w:t>
      </w:r>
      <w:r>
        <w:t>anuência</w:t>
      </w:r>
      <w:r w:rsidRPr="00153B6D">
        <w:rPr>
          <w:spacing w:val="-2"/>
        </w:rPr>
        <w:t xml:space="preserve"> </w:t>
      </w:r>
      <w:r>
        <w:t>da</w:t>
      </w:r>
      <w:r w:rsidRPr="00153B6D">
        <w:rPr>
          <w:spacing w:val="-1"/>
        </w:rPr>
        <w:t xml:space="preserve"> </w:t>
      </w:r>
      <w:r>
        <w:t>Contratante, manifestada</w:t>
      </w:r>
      <w:r w:rsidRPr="00153B6D">
        <w:rPr>
          <w:spacing w:val="-1"/>
        </w:rPr>
        <w:t xml:space="preserve"> </w:t>
      </w:r>
      <w:r>
        <w:t>por</w:t>
      </w:r>
      <w:r w:rsidRPr="00153B6D">
        <w:rPr>
          <w:spacing w:val="-2"/>
        </w:rPr>
        <w:t xml:space="preserve"> </w:t>
      </w:r>
      <w:r>
        <w:t>escrito</w:t>
      </w:r>
      <w:r w:rsidRPr="00153B6D">
        <w:rPr>
          <w:spacing w:val="-1"/>
        </w:rPr>
        <w:t xml:space="preserve"> </w:t>
      </w:r>
      <w:r>
        <w:t>e por quem detenha poderes para tanto.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Pagar todos os tributos, contribuições fiscais e </w:t>
      </w:r>
      <w:proofErr w:type="spellStart"/>
      <w:r>
        <w:t>parafiscais</w:t>
      </w:r>
      <w:proofErr w:type="spellEnd"/>
      <w:r>
        <w:t xml:space="preserve"> que incidam ou</w:t>
      </w:r>
      <w:r w:rsidRPr="00153B6D">
        <w:rPr>
          <w:spacing w:val="40"/>
        </w:rPr>
        <w:t xml:space="preserve"> </w:t>
      </w:r>
      <w:r>
        <w:t xml:space="preserve">venham a incidir, direta ou indiretamente, sobre os equipamentos e peças objeto do compromisso. Fica, desde logo, convencionado que a Contratante poderá descontar de qualquer crédito da </w:t>
      </w:r>
      <w:r w:rsidR="00654ED5">
        <w:t>Detentora da ata</w:t>
      </w:r>
      <w:r>
        <w:t>, a importância correspondente a eventuais pagamentos dessa natureza, que venha a efetuar por imposição legal.</w:t>
      </w:r>
    </w:p>
    <w:p w:rsidR="007D735A" w:rsidRP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São de responsabilidade da </w:t>
      </w:r>
      <w:r w:rsidR="00654ED5">
        <w:t>Detentora da ata</w:t>
      </w:r>
      <w:r>
        <w:t xml:space="preserve"> todos os encargos trabalhistas e previdenciários</w:t>
      </w:r>
      <w:r w:rsidRPr="007D735A">
        <w:rPr>
          <w:spacing w:val="-1"/>
        </w:rPr>
        <w:t xml:space="preserve"> </w:t>
      </w:r>
      <w:r>
        <w:t>resultantes da</w:t>
      </w:r>
      <w:r w:rsidRPr="007D735A">
        <w:rPr>
          <w:spacing w:val="-3"/>
        </w:rPr>
        <w:t xml:space="preserve"> </w:t>
      </w:r>
      <w:r>
        <w:t>contratação</w:t>
      </w:r>
      <w:r w:rsidRPr="007D735A">
        <w:rPr>
          <w:spacing w:val="-1"/>
        </w:rPr>
        <w:t xml:space="preserve"> </w:t>
      </w:r>
      <w:r>
        <w:t>e</w:t>
      </w:r>
      <w:r w:rsidRPr="007D735A">
        <w:rPr>
          <w:spacing w:val="-1"/>
        </w:rPr>
        <w:t xml:space="preserve"> </w:t>
      </w:r>
      <w:r>
        <w:t>a</w:t>
      </w:r>
      <w:r w:rsidRPr="007D735A">
        <w:rPr>
          <w:spacing w:val="-2"/>
        </w:rPr>
        <w:t xml:space="preserve"> </w:t>
      </w:r>
      <w:r>
        <w:t>sua inadimplência não transfere</w:t>
      </w:r>
      <w:r w:rsidRPr="007D735A">
        <w:rPr>
          <w:spacing w:val="-1"/>
        </w:rPr>
        <w:t xml:space="preserve"> </w:t>
      </w:r>
      <w:r>
        <w:t xml:space="preserve">ao Município a responsabilidade por seu pagamento, nem poderá onerar o objeto da </w:t>
      </w:r>
      <w:r w:rsidRPr="007D735A">
        <w:rPr>
          <w:spacing w:val="-2"/>
        </w:rPr>
        <w:t>presente.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Assumir todas as despesas</w:t>
      </w:r>
      <w:r w:rsidRPr="007D735A">
        <w:rPr>
          <w:spacing w:val="-1"/>
        </w:rPr>
        <w:t xml:space="preserve"> </w:t>
      </w:r>
      <w:r>
        <w:t>relativas</w:t>
      </w:r>
      <w:r w:rsidRPr="007D735A">
        <w:rPr>
          <w:spacing w:val="-1"/>
        </w:rPr>
        <w:t xml:space="preserve"> </w:t>
      </w:r>
      <w:r>
        <w:t>à realização dos serviços contratados, como transporte do pessoal sob sua responsabilidade, alimentação e outras que se fizerem necessárias.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Cumprir todas as leis e instrumentos normativos reguladores da sua atividade empresarial/comercial, bem como satisfazer, às suas próprias expensas, todas e quaisquer exigências legais decorrentes da execução do objeto.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Cumprir, além das normas legais vigentes de âmbito federal, estadual ou municipal, as normas de segurança de acordo com a Associação Brasileira de Normas Técnicas (ABNT).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Responsabilizar-se por quaisquer acidentes de trabalho sofridos pelos seus empregados quando em serviço.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Responsabilizar-se pelos danos causados diretamente ao município ou a terceiros, decorrente de atos comissivos e omissivos, praticados por seus sócios, associados, </w:t>
      </w:r>
      <w:r>
        <w:lastRenderedPageBreak/>
        <w:t>integrantes não sócios, empregados, representantes e prestadores de serviços, por culpa, dolo, negligência ou imprudência, ficando obrigada a promover o ressarcimento a preços atualizados, dentro de 30 (trinta) dias, contados da comprovação de sua responsabilidade. Caso não o faça dentro do prazo</w:t>
      </w:r>
      <w:r w:rsidRPr="007D735A">
        <w:rPr>
          <w:spacing w:val="-4"/>
        </w:rPr>
        <w:t xml:space="preserve"> </w:t>
      </w:r>
      <w:r>
        <w:t>estipulado,</w:t>
      </w:r>
      <w:r w:rsidRPr="007D735A">
        <w:rPr>
          <w:spacing w:val="-2"/>
        </w:rPr>
        <w:t xml:space="preserve"> </w:t>
      </w:r>
      <w:r>
        <w:t>o</w:t>
      </w:r>
      <w:r w:rsidRPr="007D735A">
        <w:rPr>
          <w:spacing w:val="-4"/>
        </w:rPr>
        <w:t xml:space="preserve"> </w:t>
      </w:r>
      <w:r>
        <w:t>órgão gerenciador</w:t>
      </w:r>
      <w:r w:rsidRPr="007D735A">
        <w:rPr>
          <w:spacing w:val="-4"/>
        </w:rPr>
        <w:t xml:space="preserve"> </w:t>
      </w:r>
      <w:r>
        <w:t>reserva-se o</w:t>
      </w:r>
      <w:r w:rsidRPr="007D735A">
        <w:rPr>
          <w:spacing w:val="-4"/>
        </w:rPr>
        <w:t xml:space="preserve"> </w:t>
      </w:r>
      <w:r>
        <w:t>direito</w:t>
      </w:r>
      <w:r w:rsidRPr="007D735A">
        <w:rPr>
          <w:spacing w:val="-2"/>
        </w:rPr>
        <w:t xml:space="preserve"> </w:t>
      </w:r>
      <w:r>
        <w:t>de</w:t>
      </w:r>
      <w:r w:rsidRPr="007D735A">
        <w:rPr>
          <w:spacing w:val="-4"/>
        </w:rPr>
        <w:t xml:space="preserve"> </w:t>
      </w:r>
      <w:r>
        <w:t>descontar</w:t>
      </w:r>
      <w:r w:rsidRPr="007D735A">
        <w:rPr>
          <w:spacing w:val="-7"/>
        </w:rPr>
        <w:t xml:space="preserve"> </w:t>
      </w:r>
      <w:r>
        <w:t>o valor</w:t>
      </w:r>
      <w:r w:rsidRPr="007D735A">
        <w:rPr>
          <w:spacing w:val="-4"/>
        </w:rPr>
        <w:t xml:space="preserve"> </w:t>
      </w:r>
      <w:r>
        <w:t>do ressarcimento da nota fiscal a ser paga, sem prejuízo de outras sanções legalmente previstas.</w:t>
      </w:r>
    </w:p>
    <w:p w:rsidR="007D735A" w:rsidRP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Zelar pelas</w:t>
      </w:r>
      <w:r w:rsidRPr="007D735A">
        <w:rPr>
          <w:spacing w:val="-3"/>
        </w:rPr>
        <w:t xml:space="preserve"> </w:t>
      </w:r>
      <w:r>
        <w:t>instalações</w:t>
      </w:r>
      <w:r w:rsidRPr="007D735A">
        <w:rPr>
          <w:spacing w:val="-1"/>
        </w:rPr>
        <w:t xml:space="preserve"> </w:t>
      </w:r>
      <w:r>
        <w:t>da</w:t>
      </w:r>
      <w:r w:rsidRPr="007D735A">
        <w:rPr>
          <w:spacing w:val="2"/>
        </w:rPr>
        <w:t xml:space="preserve"> </w:t>
      </w:r>
      <w:r w:rsidRPr="007D735A">
        <w:rPr>
          <w:spacing w:val="-2"/>
        </w:rPr>
        <w:t>Contratante.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Assumir responsabilidade, para todos os fins legais, pela veracidade das informações prestadas em todas as etapas da licitação, em especial na proposta, nos prospectos e catálogos e na documentação de habilitação.</w:t>
      </w:r>
    </w:p>
    <w:p w:rsidR="007D735A" w:rsidRP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Credenciar junto à Contratante um representante para prestar esclarecimentos e atender prontamente a</w:t>
      </w:r>
      <w:r w:rsidRPr="007D735A">
        <w:rPr>
          <w:spacing w:val="-1"/>
        </w:rPr>
        <w:t xml:space="preserve"> </w:t>
      </w:r>
      <w:r>
        <w:t>todas</w:t>
      </w:r>
      <w:r w:rsidRPr="007D735A">
        <w:rPr>
          <w:spacing w:val="-1"/>
        </w:rPr>
        <w:t xml:space="preserve"> </w:t>
      </w:r>
      <w:r>
        <w:t>as</w:t>
      </w:r>
      <w:r w:rsidRPr="007D735A">
        <w:rPr>
          <w:spacing w:val="-1"/>
        </w:rPr>
        <w:t xml:space="preserve"> </w:t>
      </w:r>
      <w:r>
        <w:t>solicitações</w:t>
      </w:r>
      <w:r w:rsidRPr="007D735A">
        <w:rPr>
          <w:spacing w:val="-1"/>
        </w:rPr>
        <w:t xml:space="preserve"> </w:t>
      </w:r>
      <w:r>
        <w:t>necessárias</w:t>
      </w:r>
      <w:r w:rsidRPr="007D735A">
        <w:rPr>
          <w:spacing w:val="-1"/>
        </w:rPr>
        <w:t xml:space="preserve"> </w:t>
      </w:r>
      <w:r>
        <w:t>para a boa execução</w:t>
      </w:r>
      <w:r w:rsidRPr="007D735A">
        <w:rPr>
          <w:spacing w:val="-1"/>
        </w:rPr>
        <w:t xml:space="preserve"> </w:t>
      </w:r>
      <w:r>
        <w:t xml:space="preserve">do </w:t>
      </w:r>
      <w:r w:rsidRPr="007D735A">
        <w:rPr>
          <w:spacing w:val="-2"/>
        </w:rPr>
        <w:t>objeto.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Prestar todos os esclarecimentos que lhe forem solicitados pela Contratante atendendo prontamente todas as reclamações.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Fornecer, quando solicitado pelo Órgão Contratante, elementos necessários </w:t>
      </w:r>
      <w:proofErr w:type="gramStart"/>
      <w:r>
        <w:t>à</w:t>
      </w:r>
      <w:proofErr w:type="gramEnd"/>
      <w:r>
        <w:t xml:space="preserve"> Manifestar-se, por escrito, sobre os ofícios encaminhados pela Secretaria Municipal de </w:t>
      </w:r>
      <w:r w:rsidR="007D735A">
        <w:t>Administração</w:t>
      </w:r>
      <w:r>
        <w:t>, a partir da ciência, no prazo de 24 (vinte e quatro) horas, garantindo-lhe acesso a documentos relativos ao objeto licitado.</w:t>
      </w:r>
    </w:p>
    <w:p w:rsidR="00107587" w:rsidRPr="00107587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Cumprir</w:t>
      </w:r>
      <w:r w:rsidRPr="007D735A">
        <w:rPr>
          <w:spacing w:val="-4"/>
        </w:rPr>
        <w:t xml:space="preserve"> </w:t>
      </w:r>
      <w:r>
        <w:t>as orientações</w:t>
      </w:r>
      <w:r w:rsidRPr="007D735A">
        <w:rPr>
          <w:spacing w:val="-1"/>
        </w:rPr>
        <w:t xml:space="preserve"> </w:t>
      </w:r>
      <w:r>
        <w:t>do Fiscal e</w:t>
      </w:r>
      <w:r w:rsidRPr="007D735A">
        <w:rPr>
          <w:spacing w:val="-2"/>
        </w:rPr>
        <w:t xml:space="preserve"> </w:t>
      </w:r>
      <w:r>
        <w:t>Gestor</w:t>
      </w:r>
      <w:r w:rsidRPr="007D735A">
        <w:rPr>
          <w:spacing w:val="-1"/>
        </w:rPr>
        <w:t xml:space="preserve"> </w:t>
      </w:r>
      <w:r>
        <w:t xml:space="preserve">do </w:t>
      </w:r>
      <w:r w:rsidRPr="007D735A">
        <w:rPr>
          <w:spacing w:val="-2"/>
        </w:rPr>
        <w:t>Contrato.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Comunicar imediatamente qualquer alteração ocorrida no endereço, dados cadastrais (incluindo número de telefone e endereço de e-mail) e bancários, representantes, sócios e outros julgáveis pertinentes e necessários à boa execução do Contrato.</w:t>
      </w:r>
    </w:p>
    <w:p w:rsidR="00107587" w:rsidRDefault="00107587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Disponibilizar número da Central de</w:t>
      </w:r>
      <w:r w:rsidRPr="00107587">
        <w:rPr>
          <w:spacing w:val="-9"/>
        </w:rPr>
        <w:t xml:space="preserve"> </w:t>
      </w:r>
      <w:r>
        <w:t xml:space="preserve">Atendimento e procedimentos de abertura de Chamado, Técnico inclusive através de canais alternativos de acesso via sítio </w:t>
      </w:r>
      <w:r w:rsidRPr="00107587">
        <w:rPr>
          <w:i/>
        </w:rPr>
        <w:t xml:space="preserve">WEB </w:t>
      </w:r>
      <w:r>
        <w:t xml:space="preserve">ou </w:t>
      </w:r>
      <w:r w:rsidRPr="00107587">
        <w:rPr>
          <w:i/>
        </w:rPr>
        <w:t>e-mail</w:t>
      </w:r>
      <w:r>
        <w:t>.</w:t>
      </w:r>
    </w:p>
    <w:p w:rsidR="007D735A" w:rsidRP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>Disponibilizar</w:t>
      </w:r>
      <w:r w:rsidRPr="007D735A">
        <w:rPr>
          <w:spacing w:val="-2"/>
        </w:rPr>
        <w:t xml:space="preserve"> </w:t>
      </w:r>
      <w:r>
        <w:t>Relação da Rede</w:t>
      </w:r>
      <w:r w:rsidRPr="007D735A">
        <w:rPr>
          <w:spacing w:val="-2"/>
        </w:rPr>
        <w:t xml:space="preserve"> </w:t>
      </w:r>
      <w:r>
        <w:t>de</w:t>
      </w:r>
      <w:r w:rsidRPr="007D735A">
        <w:rPr>
          <w:spacing w:val="-14"/>
        </w:rPr>
        <w:t xml:space="preserve"> </w:t>
      </w:r>
      <w:r>
        <w:t>Assistência</w:t>
      </w:r>
      <w:r w:rsidRPr="007D735A">
        <w:rPr>
          <w:spacing w:val="-6"/>
        </w:rPr>
        <w:t xml:space="preserve"> </w:t>
      </w:r>
      <w:r>
        <w:t>Técnica</w:t>
      </w:r>
      <w:r w:rsidRPr="007D735A">
        <w:rPr>
          <w:spacing w:val="1"/>
        </w:rPr>
        <w:t xml:space="preserve"> </w:t>
      </w:r>
      <w:r w:rsidRPr="007D735A">
        <w:rPr>
          <w:spacing w:val="-2"/>
        </w:rPr>
        <w:t>autorizada.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Responsabilizar-se exclusivamente e solidariamente pela Assistência Técnica </w:t>
      </w:r>
      <w:r w:rsidR="00654ED5">
        <w:t>Detentora da ata</w:t>
      </w:r>
      <w:r>
        <w:t xml:space="preserve"> e fornecer atendimento de Suporte Técnico mediante Central de Atendimento através de ligações gratuitas (0800) ou locais (DDD 41) ou canais alternativos de acesso via sítio </w:t>
      </w:r>
      <w:r w:rsidRPr="007D735A">
        <w:rPr>
          <w:i/>
        </w:rPr>
        <w:t xml:space="preserve">WEB </w:t>
      </w:r>
      <w:r>
        <w:t xml:space="preserve">ou </w:t>
      </w:r>
      <w:r w:rsidRPr="007D735A">
        <w:rPr>
          <w:i/>
        </w:rPr>
        <w:t>e-mail</w:t>
      </w:r>
      <w:r>
        <w:t xml:space="preserve">, inclusive para abertura de Chamados Técnicos, sendo </w:t>
      </w:r>
      <w:r w:rsidR="007D735A">
        <w:t>obrigatória a geração de número de protocolo de atendimento</w:t>
      </w:r>
      <w:r>
        <w:t xml:space="preserve"> para efeitos de rastreamento do chamado. Além de fornecer Assistência Técnica </w:t>
      </w:r>
      <w:proofErr w:type="spellStart"/>
      <w:r w:rsidRPr="007D735A">
        <w:rPr>
          <w:i/>
        </w:rPr>
        <w:t>on-site</w:t>
      </w:r>
      <w:proofErr w:type="spellEnd"/>
      <w:r>
        <w:t>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Emitir nota fiscal, destacando no campo descrição, o número da Nota de Empenho ou da Ordem de Compra a que se </w:t>
      </w:r>
      <w:r w:rsidR="007D735A">
        <w:t>refere</w:t>
      </w:r>
      <w:r>
        <w:t xml:space="preserve"> o valor de cada item fornecido, o domicílio bancário do fornecedor (número do banco, nome e número da agência e da conta-corrente) e os valores de retenção dos tributos, quando for o caso.</w:t>
      </w:r>
    </w:p>
    <w:p w:rsid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Comunicar à Contratante imediatamente, caso fortuito ou de força maior, fato de </w:t>
      </w:r>
      <w:r>
        <w:lastRenderedPageBreak/>
        <w:t xml:space="preserve">terceiro, fato de príncipe ou fato da administração que, eventualmente, venha a prejudicar o adimplemento de suas obrigações, apresentando documentos comprobatórios em até </w:t>
      </w:r>
      <w:proofErr w:type="gramStart"/>
      <w:r>
        <w:t>5</w:t>
      </w:r>
      <w:proofErr w:type="gramEnd"/>
      <w:r>
        <w:t xml:space="preserve"> (cinco) dias consecutivos, a partir da data de sua ocorrência, sob pena de não ser considerado para afastamento ou redução da responsabilidade civil e/ou administrativa.</w:t>
      </w:r>
    </w:p>
    <w:p w:rsidR="007D735A" w:rsidRPr="007D735A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Não se pronunciar em nome da Contratante, inclusive junto a órgãos de imprensa, acerca de quaisquer assuntos relacionados à atividade por ele desenvolvida, guardar sigilo absoluto quanto a quaisquer informações obtidas da Contratante em decorrência do Contrato, bem com não divulgar ou reproduzir quaisquer documentos, instrumentos normativos e materiais encaminhados pela </w:t>
      </w:r>
      <w:r w:rsidRPr="007D735A">
        <w:rPr>
          <w:spacing w:val="-2"/>
        </w:rPr>
        <w:t>Contratante.</w:t>
      </w:r>
    </w:p>
    <w:p w:rsidR="00EA3D3F" w:rsidRDefault="00EA3D3F" w:rsidP="00CF0B61">
      <w:pPr>
        <w:pStyle w:val="PargrafodaLista"/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spacing w:before="120" w:line="276" w:lineRule="auto"/>
        <w:contextualSpacing w:val="0"/>
        <w:jc w:val="both"/>
      </w:pPr>
      <w:r>
        <w:t xml:space="preserve">É vedado à </w:t>
      </w:r>
      <w:r w:rsidR="00654ED5">
        <w:t>Detentora da ata</w:t>
      </w:r>
      <w:r>
        <w:t xml:space="preserve"> utilizar o nome da Contratante, ou sua qualidade de </w:t>
      </w:r>
      <w:r w:rsidR="00654ED5">
        <w:t>Detentora da ata</w:t>
      </w:r>
      <w:r>
        <w:t>, em quaisquer atividades de divulgação empresarial, como, por exemplo, em cartões de visita, anúncios e impressos.</w:t>
      </w:r>
    </w:p>
    <w:p w:rsidR="00EA3D3F" w:rsidRDefault="00EA3D3F" w:rsidP="00CF0B61">
      <w:pPr>
        <w:pStyle w:val="Corpodetexto"/>
        <w:spacing w:before="120" w:line="276" w:lineRule="auto"/>
        <w:ind w:left="284"/>
        <w:jc w:val="left"/>
      </w:pPr>
    </w:p>
    <w:p w:rsidR="00EA3D3F" w:rsidRDefault="00EA3D3F" w:rsidP="00CF0B61">
      <w:pPr>
        <w:pStyle w:val="Heading1"/>
        <w:numPr>
          <w:ilvl w:val="1"/>
          <w:numId w:val="6"/>
        </w:numPr>
        <w:tabs>
          <w:tab w:val="left" w:pos="608"/>
        </w:tabs>
        <w:spacing w:before="120" w:line="276" w:lineRule="auto"/>
        <w:ind w:left="284"/>
        <w:jc w:val="both"/>
      </w:pPr>
      <w:r>
        <w:t>OBRIGAÇÕES DA</w:t>
      </w:r>
      <w:r>
        <w:rPr>
          <w:spacing w:val="-9"/>
        </w:rPr>
        <w:t xml:space="preserve"> </w:t>
      </w:r>
      <w:r>
        <w:rPr>
          <w:spacing w:val="-2"/>
        </w:rPr>
        <w:t>CONTRATANTE</w:t>
      </w:r>
    </w:p>
    <w:p w:rsidR="00EA3D3F" w:rsidRDefault="00EA3D3F" w:rsidP="00CF0B61">
      <w:pPr>
        <w:pStyle w:val="PargrafodaLista"/>
        <w:widowControl w:val="0"/>
        <w:tabs>
          <w:tab w:val="left" w:pos="901"/>
        </w:tabs>
        <w:autoSpaceDE w:val="0"/>
        <w:autoSpaceDN w:val="0"/>
        <w:spacing w:before="120" w:line="276" w:lineRule="auto"/>
        <w:ind w:left="284"/>
        <w:contextualSpacing w:val="0"/>
        <w:jc w:val="both"/>
      </w:pPr>
      <w:r>
        <w:t>A</w:t>
      </w:r>
      <w:r>
        <w:rPr>
          <w:spacing w:val="-16"/>
        </w:rPr>
        <w:t xml:space="preserve"> </w:t>
      </w:r>
      <w:r>
        <w:t>Contratante obriga-se</w:t>
      </w:r>
      <w:r>
        <w:rPr>
          <w:spacing w:val="1"/>
        </w:rPr>
        <w:t xml:space="preserve"> </w:t>
      </w:r>
      <w:r>
        <w:rPr>
          <w:spacing w:val="-5"/>
        </w:rPr>
        <w:t>a: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Prestar </w:t>
      </w:r>
      <w:r w:rsidR="00EA076B">
        <w:t>as informações e esclarecimentos pertinentes à licitação</w:t>
      </w:r>
      <w:r>
        <w:t xml:space="preserve"> e ao objeto licitado necessárias a plena execução do objeto contratado.</w:t>
      </w:r>
    </w:p>
    <w:p w:rsidR="00E134D4" w:rsidRP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Relacionar-se com a </w:t>
      </w:r>
      <w:r w:rsidR="00654ED5">
        <w:t>Detentora da ata</w:t>
      </w:r>
      <w:r>
        <w:t xml:space="preserve"> exclusivamente por meio de pessoa por ela </w:t>
      </w:r>
      <w:r w:rsidRPr="00E134D4">
        <w:rPr>
          <w:spacing w:val="-2"/>
        </w:rPr>
        <w:t>credenciada.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Designar servidor como responsável pela fiscalização e acompanhamento da entrega e recebimento dos equipamentos e peças, anotando e registrando as eventuais ocorrências e falhas decorrentes da execução do Contrato, em registro próprio, comunicando imediatamente à </w:t>
      </w:r>
      <w:r w:rsidR="00654ED5">
        <w:t>Detentora da ata</w:t>
      </w:r>
      <w:r>
        <w:t xml:space="preserve"> as ocorrências de quaisquer fatos que, a seu critério, exijam medidas corretivas por parte desta;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Atestar a efetiva entrega dos equipamentos e peças, assinando os canhotos das notas fiscais que serão apresentadas pela </w:t>
      </w:r>
      <w:r w:rsidR="00654ED5">
        <w:t>Detentora da ata</w:t>
      </w:r>
      <w:r>
        <w:t xml:space="preserve"> ao Presidente da</w:t>
      </w:r>
      <w:r w:rsidRPr="00E134D4">
        <w:rPr>
          <w:spacing w:val="40"/>
        </w:rPr>
        <w:t xml:space="preserve"> </w:t>
      </w:r>
      <w:r>
        <w:t>Comissão de Recebimento de Materiais/Serviços e ao Fiscal do Contrato.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Permitir acesso dos funcionários da empresa </w:t>
      </w:r>
      <w:r w:rsidR="00654ED5">
        <w:t>Detentora da ata</w:t>
      </w:r>
      <w:r>
        <w:t xml:space="preserve"> nas suas dependências para a entrega do equipamento e para suas devidas instalações.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>Providenciar as instalações dos pontos de energia e de rede nos locais onde os Relógios de Ponto deverão ser instalados.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Comunicar à </w:t>
      </w:r>
      <w:r w:rsidR="00654ED5">
        <w:t>Detentora da ata</w:t>
      </w:r>
      <w:r>
        <w:t>, por escrito, quaisquer instruções ou procedimentos sobre assuntos relacionados com o objeto, bem ainda qualquer alteração que venham a ocorrer.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  <w:tab w:val="left" w:pos="929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Notificar a </w:t>
      </w:r>
      <w:r w:rsidR="00654ED5">
        <w:t>Detentora da ata</w:t>
      </w:r>
      <w:r>
        <w:t>, por escrito, a respeito de quaisquer irregularidades constatadas na execução do objeto, fixando-lhe prazos para correções.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1"/>
          <w:tab w:val="left" w:pos="863"/>
          <w:tab w:val="left" w:pos="929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>Efetuar</w:t>
      </w:r>
      <w:r w:rsidRPr="00E134D4">
        <w:rPr>
          <w:spacing w:val="-3"/>
        </w:rPr>
        <w:t xml:space="preserve"> </w:t>
      </w:r>
      <w:r>
        <w:t>os</w:t>
      </w:r>
      <w:r w:rsidRPr="00E134D4">
        <w:rPr>
          <w:spacing w:val="-6"/>
        </w:rPr>
        <w:t xml:space="preserve"> </w:t>
      </w:r>
      <w:r>
        <w:t>pagamentos</w:t>
      </w:r>
      <w:r w:rsidRPr="00E134D4">
        <w:rPr>
          <w:spacing w:val="-2"/>
        </w:rPr>
        <w:t xml:space="preserve"> </w:t>
      </w:r>
      <w:r>
        <w:t>de</w:t>
      </w:r>
      <w:r w:rsidRPr="00E134D4">
        <w:rPr>
          <w:spacing w:val="-4"/>
        </w:rPr>
        <w:t xml:space="preserve"> </w:t>
      </w:r>
      <w:r>
        <w:t>sua</w:t>
      </w:r>
      <w:r w:rsidRPr="00E134D4">
        <w:rPr>
          <w:spacing w:val="-4"/>
        </w:rPr>
        <w:t xml:space="preserve"> </w:t>
      </w:r>
      <w:r>
        <w:t>responsabilidade</w:t>
      </w:r>
      <w:r w:rsidRPr="00E134D4">
        <w:rPr>
          <w:spacing w:val="-1"/>
        </w:rPr>
        <w:t xml:space="preserve"> </w:t>
      </w:r>
      <w:r>
        <w:t>nos</w:t>
      </w:r>
      <w:r w:rsidRPr="00E134D4">
        <w:rPr>
          <w:spacing w:val="-4"/>
        </w:rPr>
        <w:t xml:space="preserve"> </w:t>
      </w:r>
      <w:r>
        <w:t>prazos</w:t>
      </w:r>
      <w:r w:rsidRPr="00E134D4">
        <w:rPr>
          <w:spacing w:val="-2"/>
        </w:rPr>
        <w:t xml:space="preserve"> </w:t>
      </w:r>
      <w:r>
        <w:t>previstos,</w:t>
      </w:r>
      <w:r w:rsidRPr="00E134D4">
        <w:rPr>
          <w:spacing w:val="-4"/>
        </w:rPr>
        <w:t xml:space="preserve"> </w:t>
      </w:r>
      <w:r>
        <w:t>desde</w:t>
      </w:r>
      <w:r w:rsidRPr="00E134D4">
        <w:rPr>
          <w:spacing w:val="-1"/>
        </w:rPr>
        <w:t xml:space="preserve"> </w:t>
      </w:r>
      <w:r>
        <w:t xml:space="preserve">que </w:t>
      </w:r>
      <w:r>
        <w:lastRenderedPageBreak/>
        <w:t xml:space="preserve">atendidas todas as condições constantes neste Termo, no Edital e seus outros Anexos e cumpridos todos os procedimentos administrativos de responsabilidade da </w:t>
      </w:r>
      <w:r w:rsidR="00654ED5">
        <w:t>Detentora da ata</w:t>
      </w:r>
      <w:r>
        <w:t>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3"/>
          <w:tab w:val="left" w:pos="929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Comunicar à </w:t>
      </w:r>
      <w:r w:rsidR="00654ED5">
        <w:t>Detentora da ata</w:t>
      </w:r>
      <w:r>
        <w:t>, por escrito, a eventual instauração de procedimento administrativo para a apuração de condutas irregulares, concedendo-lhe prazo para defesa.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3"/>
          <w:tab w:val="left" w:pos="929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Aplicar à </w:t>
      </w:r>
      <w:r w:rsidR="00654ED5">
        <w:t>Detentora da ata</w:t>
      </w:r>
      <w:r>
        <w:t>, em caso de inadimplemento, as penalidades regulamentares e contratuais.</w:t>
      </w:r>
    </w:p>
    <w:p w:rsid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863"/>
          <w:tab w:val="left" w:pos="929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Comunicar à </w:t>
      </w:r>
      <w:r w:rsidR="00654ED5">
        <w:t>Detentora da ata</w:t>
      </w:r>
      <w:r>
        <w:t>, por escrito, a aplicação de eventual penalidade, nos termos do Contrato e legislação em vigor.</w:t>
      </w:r>
    </w:p>
    <w:p w:rsidR="00E134D4" w:rsidRPr="00E134D4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929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>Vistoriar</w:t>
      </w:r>
      <w:r w:rsidRPr="00E134D4">
        <w:rPr>
          <w:spacing w:val="-5"/>
        </w:rPr>
        <w:t xml:space="preserve"> </w:t>
      </w:r>
      <w:r>
        <w:t>e</w:t>
      </w:r>
      <w:r w:rsidRPr="00E134D4">
        <w:rPr>
          <w:spacing w:val="-4"/>
        </w:rPr>
        <w:t xml:space="preserve"> </w:t>
      </w:r>
      <w:r>
        <w:t>aprovar</w:t>
      </w:r>
      <w:r w:rsidRPr="00E134D4">
        <w:rPr>
          <w:spacing w:val="-2"/>
        </w:rPr>
        <w:t xml:space="preserve"> </w:t>
      </w:r>
      <w:r>
        <w:t>os</w:t>
      </w:r>
      <w:r w:rsidRPr="00E134D4">
        <w:rPr>
          <w:spacing w:val="-1"/>
        </w:rPr>
        <w:t xml:space="preserve"> </w:t>
      </w:r>
      <w:r>
        <w:t>equipamentos</w:t>
      </w:r>
      <w:r w:rsidRPr="00E134D4">
        <w:rPr>
          <w:spacing w:val="-2"/>
        </w:rPr>
        <w:t xml:space="preserve"> </w:t>
      </w:r>
      <w:r>
        <w:t>e</w:t>
      </w:r>
      <w:r w:rsidRPr="00E134D4">
        <w:rPr>
          <w:spacing w:val="-2"/>
        </w:rPr>
        <w:t xml:space="preserve"> </w:t>
      </w:r>
      <w:r>
        <w:t>peças</w:t>
      </w:r>
      <w:r w:rsidRPr="00E134D4">
        <w:rPr>
          <w:spacing w:val="-3"/>
        </w:rPr>
        <w:t xml:space="preserve"> </w:t>
      </w:r>
      <w:r>
        <w:t>disponibilizados pela</w:t>
      </w:r>
      <w:r w:rsidRPr="00E134D4">
        <w:rPr>
          <w:spacing w:val="1"/>
        </w:rPr>
        <w:t xml:space="preserve"> </w:t>
      </w:r>
      <w:r w:rsidR="00654ED5">
        <w:rPr>
          <w:spacing w:val="-2"/>
        </w:rPr>
        <w:t>Detentora da ata</w:t>
      </w:r>
      <w:r w:rsidRPr="00E134D4">
        <w:rPr>
          <w:spacing w:val="-2"/>
        </w:rPr>
        <w:t>.</w:t>
      </w:r>
    </w:p>
    <w:p w:rsidR="00EA3D3F" w:rsidRDefault="00EA3D3F" w:rsidP="00CF0B61">
      <w:pPr>
        <w:pStyle w:val="PargrafodaLista"/>
        <w:widowControl w:val="0"/>
        <w:numPr>
          <w:ilvl w:val="3"/>
          <w:numId w:val="8"/>
        </w:numPr>
        <w:tabs>
          <w:tab w:val="left" w:pos="929"/>
        </w:tabs>
        <w:autoSpaceDE w:val="0"/>
        <w:autoSpaceDN w:val="0"/>
        <w:spacing w:before="120" w:line="276" w:lineRule="auto"/>
        <w:ind w:left="284" w:firstLine="0"/>
        <w:contextualSpacing w:val="0"/>
        <w:jc w:val="both"/>
      </w:pPr>
      <w:r>
        <w:t xml:space="preserve">Não permitir que a </w:t>
      </w:r>
      <w:r w:rsidR="00654ED5">
        <w:t>Detentora da ata</w:t>
      </w:r>
      <w:r>
        <w:t xml:space="preserve"> entregue equipamentos e peças em desacordo com as normas estabelecidas no Edital e seus Anexos.</w:t>
      </w:r>
    </w:p>
    <w:p w:rsidR="00CD37E1" w:rsidRPr="00891260" w:rsidRDefault="00CD37E1" w:rsidP="00CF0B61">
      <w:pPr>
        <w:spacing w:before="120" w:line="276" w:lineRule="auto"/>
        <w:rPr>
          <w:rFonts w:cs="Arial"/>
          <w:sz w:val="22"/>
          <w:szCs w:val="22"/>
        </w:rPr>
      </w:pPr>
    </w:p>
    <w:p w:rsidR="001C09B3" w:rsidRPr="00107587" w:rsidRDefault="00654ED5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sz w:val="24"/>
          <w:szCs w:val="24"/>
        </w:rPr>
      </w:pPr>
      <w:r>
        <w:rPr>
          <w:b/>
          <w:sz w:val="24"/>
          <w:szCs w:val="24"/>
        </w:rPr>
        <w:t>LOCAIS</w:t>
      </w:r>
      <w:r w:rsidR="001C09B3" w:rsidRPr="00107587">
        <w:rPr>
          <w:b/>
          <w:sz w:val="24"/>
          <w:szCs w:val="24"/>
        </w:rPr>
        <w:t xml:space="preserve"> DE </w:t>
      </w:r>
      <w:r w:rsidR="005F7101">
        <w:rPr>
          <w:b/>
          <w:sz w:val="24"/>
          <w:szCs w:val="24"/>
        </w:rPr>
        <w:t>INSTA</w:t>
      </w:r>
      <w:r>
        <w:rPr>
          <w:b/>
          <w:sz w:val="24"/>
          <w:szCs w:val="24"/>
        </w:rPr>
        <w:t>LA</w:t>
      </w:r>
      <w:r w:rsidR="005F7101">
        <w:rPr>
          <w:b/>
          <w:sz w:val="24"/>
          <w:szCs w:val="24"/>
        </w:rPr>
        <w:t>ÇÃO</w:t>
      </w:r>
    </w:p>
    <w:p w:rsidR="001C09B3" w:rsidRPr="0039025C" w:rsidRDefault="001C09B3" w:rsidP="00CF0B61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jc w:val="both"/>
      </w:pPr>
      <w:r w:rsidRPr="00891260">
        <w:t>Os equipamentos serão instalados em Rio Branco do Sul, nas dependências das unidades da</w:t>
      </w:r>
      <w:r w:rsidR="00E0780E">
        <w:t xml:space="preserve"> CONTRATANTE estimadas abaixo, podendo ocorrer alterações e inclusão de novos endereços dentro do Município de Rio Branco do </w:t>
      </w:r>
      <w:proofErr w:type="spellStart"/>
      <w:r w:rsidR="00E0780E">
        <w:t>Sul-PR</w:t>
      </w:r>
      <w:proofErr w:type="spellEnd"/>
      <w:r w:rsidR="00E0780E">
        <w:t>.</w:t>
      </w:r>
    </w:p>
    <w:tbl>
      <w:tblPr>
        <w:tblW w:w="9270" w:type="dxa"/>
        <w:tblInd w:w="191" w:type="dxa"/>
        <w:tblLayout w:type="fixed"/>
        <w:tblLook w:val="0400"/>
      </w:tblPr>
      <w:tblGrid>
        <w:gridCol w:w="3090"/>
        <w:gridCol w:w="4907"/>
        <w:gridCol w:w="1273"/>
      </w:tblGrid>
      <w:tr w:rsidR="00491EF8" w:rsidRPr="00891260" w:rsidTr="00490AAD">
        <w:trPr>
          <w:trHeight w:val="454"/>
        </w:trPr>
        <w:tc>
          <w:tcPr>
            <w:tcW w:w="92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491EF8" w:rsidRPr="006E36B9" w:rsidRDefault="00491EF8" w:rsidP="00490AAD">
            <w:pPr>
              <w:pStyle w:val="normal0"/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E36B9">
              <w:rPr>
                <w:b/>
                <w:sz w:val="20"/>
                <w:szCs w:val="20"/>
              </w:rPr>
              <w:t>Tabela 2 - Localidades</w:t>
            </w:r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b/>
                <w:color w:val="000000"/>
                <w:sz w:val="20"/>
                <w:szCs w:val="20"/>
              </w:rPr>
              <w:t>ESTABELECIMENTOS DA PREFEITURA MUNICIPAL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b/>
                <w:color w:val="000000"/>
                <w:sz w:val="20"/>
                <w:szCs w:val="20"/>
              </w:rPr>
              <w:t>ENDEREÇO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E36B9">
              <w:rPr>
                <w:b/>
                <w:sz w:val="20"/>
                <w:szCs w:val="20"/>
              </w:rPr>
              <w:t>Unidade</w:t>
            </w:r>
          </w:p>
        </w:tc>
      </w:tr>
      <w:tr w:rsidR="00611905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905" w:rsidRPr="006E36B9" w:rsidRDefault="00611905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Prefeitura Municipal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905" w:rsidRPr="006E36B9" w:rsidRDefault="00611905" w:rsidP="00490AAD">
            <w:pPr>
              <w:jc w:val="center"/>
              <w:rPr>
                <w:rFonts w:cs="Arial"/>
                <w:sz w:val="20"/>
              </w:rPr>
            </w:pPr>
            <w:r w:rsidRPr="006E36B9">
              <w:rPr>
                <w:rFonts w:cs="Arial"/>
                <w:sz w:val="20"/>
              </w:rPr>
              <w:t xml:space="preserve">Rua </w:t>
            </w:r>
            <w:proofErr w:type="spellStart"/>
            <w:r w:rsidRPr="006E36B9">
              <w:rPr>
                <w:rFonts w:cs="Arial"/>
                <w:sz w:val="20"/>
              </w:rPr>
              <w:t>Horacy</w:t>
            </w:r>
            <w:proofErr w:type="spellEnd"/>
            <w:r w:rsidRPr="006E36B9">
              <w:rPr>
                <w:rFonts w:cs="Arial"/>
                <w:sz w:val="20"/>
              </w:rPr>
              <w:t xml:space="preserve"> Santos, Nº 222</w:t>
            </w:r>
            <w:r w:rsidR="005731D0" w:rsidRPr="006E36B9">
              <w:rPr>
                <w:rFonts w:cs="Arial"/>
                <w:sz w:val="20"/>
              </w:rPr>
              <w:t xml:space="preserve">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905" w:rsidRPr="006E36B9" w:rsidRDefault="00891260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Defesa Civil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Av.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Derson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Santana Costa, 311 –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CRAS - Centro de Referência de Assistência Social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Av. Ermírio de Moraes, 333 -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Secretaria Municipal de Assistência Social e Habitação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Av.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Ermirio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de Moraes, 491 –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Junta Militar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36B9">
              <w:rPr>
                <w:color w:val="000000"/>
                <w:sz w:val="20"/>
                <w:szCs w:val="20"/>
              </w:rPr>
              <w:t>Avn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Derson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Santana Costa, </w:t>
            </w:r>
            <w:proofErr w:type="spellStart"/>
            <w:proofErr w:type="gramStart"/>
            <w:r w:rsidRPr="006E36B9">
              <w:rPr>
                <w:color w:val="000000"/>
                <w:sz w:val="20"/>
                <w:szCs w:val="20"/>
              </w:rPr>
              <w:t>sn</w:t>
            </w:r>
            <w:proofErr w:type="spellEnd"/>
            <w:proofErr w:type="gramEnd"/>
            <w:r w:rsidRPr="006E36B9">
              <w:rPr>
                <w:color w:val="000000"/>
                <w:sz w:val="20"/>
                <w:szCs w:val="20"/>
              </w:rPr>
              <w:t xml:space="preserve"> - Frente Defesa Civil.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Secretaria de Obras Públicas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PR 092, km 01, s/n –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Natânea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89126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sz w:val="20"/>
                <w:szCs w:val="20"/>
              </w:rPr>
              <w:t>2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Almoxarifado Central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Borges de Medeiros, 244 - Vila Velha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Secretaria de Cultura Esporte e Lazer (Museu)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Cel. Carlos </w:t>
            </w:r>
            <w:proofErr w:type="spellStart"/>
            <w:proofErr w:type="gramStart"/>
            <w:r w:rsidRPr="006E36B9">
              <w:rPr>
                <w:color w:val="000000"/>
                <w:sz w:val="20"/>
                <w:szCs w:val="20"/>
              </w:rPr>
              <w:t>Pioli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6E36B9">
              <w:rPr>
                <w:color w:val="000000"/>
                <w:sz w:val="20"/>
                <w:szCs w:val="20"/>
              </w:rPr>
              <w:t xml:space="preserve"> 53 -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Ginásio de Esportes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Domingos Alessandro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Nodari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>, 2-98 - Vila Velha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611905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36B9">
              <w:rPr>
                <w:color w:val="000000"/>
                <w:sz w:val="20"/>
                <w:szCs w:val="20"/>
              </w:rPr>
              <w:t>Ubs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Nossa Senhora de Fátima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5731D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sz w:val="20"/>
                <w:szCs w:val="20"/>
              </w:rPr>
              <w:t xml:space="preserve">Rua Antonio Elias, nº 1001 – Nossa Senhora de </w:t>
            </w:r>
            <w:r w:rsidRPr="006E36B9">
              <w:rPr>
                <w:sz w:val="20"/>
                <w:szCs w:val="20"/>
              </w:rPr>
              <w:lastRenderedPageBreak/>
              <w:t>Fátima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lastRenderedPageBreak/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lastRenderedPageBreak/>
              <w:t>Unidade de Acolhimento Lar Primavera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Henrique Pinto </w:t>
            </w:r>
            <w:proofErr w:type="gramStart"/>
            <w:r w:rsidRPr="006E36B9">
              <w:rPr>
                <w:color w:val="000000"/>
                <w:sz w:val="20"/>
                <w:szCs w:val="20"/>
              </w:rPr>
              <w:t>Ferro ,</w:t>
            </w:r>
            <w:proofErr w:type="gramEnd"/>
            <w:r w:rsidRPr="006E36B9">
              <w:rPr>
                <w:color w:val="000000"/>
                <w:sz w:val="20"/>
                <w:szCs w:val="20"/>
              </w:rPr>
              <w:t>83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CREAS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Henrique Pinto Ferro, 41 -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Secretaria de Agricultura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Pecuaria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e Abastecimento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Paraná, 22 -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Conselho Tutelar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Pedro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Wosch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>, 34 -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611905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36B9">
              <w:rPr>
                <w:color w:val="000000"/>
                <w:sz w:val="20"/>
                <w:szCs w:val="20"/>
              </w:rPr>
              <w:t>Armazem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da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Familia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5731D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sz w:val="20"/>
                <w:szCs w:val="20"/>
              </w:rPr>
              <w:t>Rua Sete de Abril, s/n - Bairro Vila Velha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611905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Almoxarifado da Saúde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36B9">
              <w:rPr>
                <w:color w:val="000000"/>
                <w:sz w:val="20"/>
                <w:szCs w:val="20"/>
              </w:rPr>
              <w:t>Travesa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E36B9">
              <w:rPr>
                <w:color w:val="000000"/>
                <w:sz w:val="20"/>
                <w:szCs w:val="20"/>
              </w:rPr>
              <w:t>furquim</w:t>
            </w:r>
            <w:proofErr w:type="spellEnd"/>
            <w:proofErr w:type="gramEnd"/>
            <w:r w:rsidRPr="006E36B9">
              <w:rPr>
                <w:color w:val="000000"/>
                <w:sz w:val="20"/>
                <w:szCs w:val="20"/>
              </w:rPr>
              <w:t xml:space="preserve"> esquina com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av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Derson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costa S/N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89126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CAPS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Derson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Santana Costa, s/n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Centro de Reabilitação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Antônio Elias, 66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Farmácia Municipal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Carlos Cavalcante, 134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Hospital Municipal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Rua Generoso</w:t>
            </w:r>
            <w:proofErr w:type="gramEnd"/>
            <w:r w:rsidRPr="006E36B9">
              <w:rPr>
                <w:color w:val="000000"/>
                <w:sz w:val="20"/>
                <w:szCs w:val="20"/>
              </w:rPr>
              <w:t xml:space="preserve"> Marques, 414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89126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sz w:val="20"/>
                <w:szCs w:val="20"/>
              </w:rPr>
              <w:t>2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Secretaria de Saúde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Manoel Borges de Macedo, 128 -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89126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sz w:val="20"/>
                <w:szCs w:val="20"/>
              </w:rPr>
              <w:t>2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UBS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Açungui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Estrada Principal do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Açungui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>, s/n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UBS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Albarana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João de Barros, 200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UBS Bromado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Rod. Gertrudes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Manguer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da Rosa, s/n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UBS Central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Derson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Santana Costa, s/n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UBS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Papanduva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Sete de abril, 1324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UBS São Pedro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Manoel Miller, s/n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UBS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Tacaniça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Estrada Principal de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Tacaniça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6E36B9">
              <w:rPr>
                <w:color w:val="000000"/>
                <w:sz w:val="20"/>
                <w:szCs w:val="20"/>
              </w:rPr>
              <w:t>dos Costas</w:t>
            </w:r>
            <w:proofErr w:type="gram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UBS Vila Velha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Borges de Medeiros, s/n - Vila Velha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Unidade de Atendimento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Santaria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Rodovia dos Minérios, km 27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CMEI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Profª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Mª da L.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Christo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Lima - CAIC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Av. Manoel Muller de Siqueira, 1175 - Vila São Pedro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89126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2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CMEI VILA SÃO PEDRO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Av. Manoel Muller de Siqueira, s/n - Vila São Pedro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do Campo José de Anchieta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Estrada Principal do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Açungui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>, Pinhal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E.M do Campo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Zerze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Machado de Bonfim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Areias do Rosário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do Campo Guilherme Cordeiro dos Santos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Barra do Jacaré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lastRenderedPageBreak/>
              <w:t>E.M do Campo Joaquim Cavalli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Campina dos Pintos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E.M do Campo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Idalécio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Machado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Corriolinha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E.M do Campo Benedita Faria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Pioli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Florestal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do Campo</w:t>
            </w:r>
            <w:r w:rsidR="00611905" w:rsidRPr="006E36B9">
              <w:rPr>
                <w:color w:val="000000"/>
                <w:sz w:val="20"/>
                <w:szCs w:val="20"/>
              </w:rPr>
              <w:t xml:space="preserve"> Luiz Segundo </w:t>
            </w:r>
            <w:proofErr w:type="spellStart"/>
            <w:r w:rsidR="00611905" w:rsidRPr="006E36B9">
              <w:rPr>
                <w:color w:val="000000"/>
                <w:sz w:val="20"/>
                <w:szCs w:val="20"/>
              </w:rPr>
              <w:t>Fiorese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Mina de Ferro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do Campo Durval Teixeira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Localidade de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Oristela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E.M do Campo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Valfrido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Lazarini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Pernambuco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do Campo Antonio Costa Sobrinho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Ribeirinha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611905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Centro de Autismo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5731D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sz w:val="20"/>
                <w:szCs w:val="20"/>
              </w:rPr>
              <w:t xml:space="preserve">Rua Dr. </w:t>
            </w:r>
            <w:proofErr w:type="spellStart"/>
            <w:r w:rsidRPr="006E36B9">
              <w:rPr>
                <w:sz w:val="20"/>
                <w:szCs w:val="20"/>
              </w:rPr>
              <w:t>Zony</w:t>
            </w:r>
            <w:proofErr w:type="spellEnd"/>
            <w:r w:rsidRPr="006E36B9">
              <w:rPr>
                <w:sz w:val="20"/>
                <w:szCs w:val="20"/>
              </w:rPr>
              <w:t>, nº 82 -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36B9">
              <w:rPr>
                <w:color w:val="000000"/>
                <w:sz w:val="20"/>
                <w:szCs w:val="20"/>
              </w:rPr>
              <w:t>E.M.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do Campo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Altevir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Cecílio de Souza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Santana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do Campo Salvador Mariano dos Santos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Localidade de Três Barras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Nilce Faria Elias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R. Espírito Santo, 260 - Vila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Buava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E.M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Profª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Jueli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Costa R.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Polonha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R.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Parigot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de Souza, 83 –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Maria Elisa Cruz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Rod. Minérios Km 27, 60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Santaria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do Campo Maria da Luz Ramos da Silva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Rodovia Gertrudes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Manger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da Rosa - Pinta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Benjamin Constant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Belmiro Gouveia, 260 –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Tacaniça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CMEI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Leony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Pioli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Borges de Medeiros, 107 - Vila Velha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Secretaria de Educação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Borges de Medeiros, 141 – Vila velha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A43319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Vovó Brasília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Borges de Medeiros, 41 - Vila Velha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Prefeito Octávio Furquim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Cel. Carlos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Pioli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>, 253 -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spellStart"/>
            <w:r w:rsidRPr="006E36B9">
              <w:rPr>
                <w:color w:val="000000"/>
                <w:sz w:val="20"/>
                <w:szCs w:val="20"/>
              </w:rPr>
              <w:t>Polo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Universitário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Coronel Carlos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Pioli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>, 253 -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611905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Casarão Furquim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5731D0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sz w:val="20"/>
                <w:szCs w:val="20"/>
              </w:rPr>
              <w:t>Travessa Furquim nº 54 -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CMAE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Jose Pedroso Moraes – Centro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E.M Victor de Oliveira Franco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Manoel </w:t>
            </w:r>
            <w:proofErr w:type="gramStart"/>
            <w:r w:rsidRPr="006E36B9">
              <w:rPr>
                <w:color w:val="000000"/>
                <w:sz w:val="20"/>
                <w:szCs w:val="20"/>
              </w:rPr>
              <w:t>Bandeira,</w:t>
            </w:r>
            <w:proofErr w:type="gramEnd"/>
            <w:r w:rsidRPr="006E36B9">
              <w:rPr>
                <w:color w:val="000000"/>
                <w:sz w:val="20"/>
                <w:szCs w:val="20"/>
              </w:rPr>
              <w:t>143 - Vila N. S. de Fátima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CMEI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Dinair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França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Marchioro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– Vovó Diva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Osvaldo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Emídio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de </w:t>
            </w:r>
            <w:proofErr w:type="gramStart"/>
            <w:r w:rsidRPr="006E36B9">
              <w:rPr>
                <w:color w:val="000000"/>
                <w:sz w:val="20"/>
                <w:szCs w:val="20"/>
              </w:rPr>
              <w:t>Souza ,</w:t>
            </w:r>
            <w:proofErr w:type="gramEnd"/>
            <w:r w:rsidRPr="006E36B9">
              <w:rPr>
                <w:color w:val="000000"/>
                <w:sz w:val="20"/>
                <w:szCs w:val="20"/>
              </w:rPr>
              <w:t xml:space="preserve"> 410– Vila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Ricarda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E.M Campo Abrahão Miguel </w:t>
            </w:r>
            <w:r w:rsidRPr="006E36B9">
              <w:rPr>
                <w:color w:val="000000"/>
                <w:sz w:val="20"/>
                <w:szCs w:val="20"/>
              </w:rPr>
              <w:lastRenderedPageBreak/>
              <w:t>Elias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lastRenderedPageBreak/>
              <w:t xml:space="preserve">Rua Principal do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Açungui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lastRenderedPageBreak/>
              <w:t>E.M do Campo Prof. José Ribeiro de Cristo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Rua Principal, 5200 - Santa Cruz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1C09B3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CMEI Maria Luiza de Faria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Rua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Rene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 xml:space="preserve"> Bittencourt </w:t>
            </w:r>
            <w:proofErr w:type="gramStart"/>
            <w:r w:rsidRPr="006E36B9">
              <w:rPr>
                <w:color w:val="000000"/>
                <w:sz w:val="20"/>
                <w:szCs w:val="20"/>
              </w:rPr>
              <w:t>Vaz ,</w:t>
            </w:r>
            <w:proofErr w:type="gramEnd"/>
            <w:r w:rsidRPr="006E36B9">
              <w:rPr>
                <w:color w:val="000000"/>
                <w:sz w:val="20"/>
                <w:szCs w:val="20"/>
              </w:rPr>
              <w:t xml:space="preserve"> 232 – Jardim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Maltaca</w:t>
            </w:r>
            <w:proofErr w:type="spellEnd"/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C09B3" w:rsidRPr="006E36B9" w:rsidRDefault="001C09B3" w:rsidP="00490AAD">
            <w:pPr>
              <w:pStyle w:val="normal0"/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611905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905" w:rsidRPr="006E36B9" w:rsidRDefault="00611905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CMEI Professora Jocimeri</w:t>
            </w:r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905" w:rsidRPr="006E36B9" w:rsidRDefault="005731D0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>Av. Manoel Muller de Siqueira, s/n - Madre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11905" w:rsidRPr="006E36B9" w:rsidRDefault="00891260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6E36B9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  <w:tr w:rsidR="00670D75" w:rsidRPr="00891260" w:rsidTr="00490AAD">
        <w:trPr>
          <w:trHeight w:val="454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0D75" w:rsidRPr="006E36B9" w:rsidRDefault="00670D75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CRAS </w:t>
            </w:r>
            <w:proofErr w:type="spellStart"/>
            <w:r>
              <w:rPr>
                <w:color w:val="000000"/>
                <w:sz w:val="20"/>
                <w:szCs w:val="20"/>
              </w:rPr>
              <w:t>Açungui</w:t>
            </w:r>
            <w:proofErr w:type="spellEnd"/>
          </w:p>
        </w:tc>
        <w:tc>
          <w:tcPr>
            <w:tcW w:w="4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0D75" w:rsidRPr="006E36B9" w:rsidRDefault="00670D75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 w:rsidRPr="006E36B9">
              <w:rPr>
                <w:color w:val="000000"/>
                <w:sz w:val="20"/>
                <w:szCs w:val="20"/>
              </w:rPr>
              <w:t xml:space="preserve">Estrada Principal do </w:t>
            </w:r>
            <w:proofErr w:type="spellStart"/>
            <w:r w:rsidRPr="006E36B9">
              <w:rPr>
                <w:color w:val="000000"/>
                <w:sz w:val="20"/>
                <w:szCs w:val="20"/>
              </w:rPr>
              <w:t>Açungui</w:t>
            </w:r>
            <w:proofErr w:type="spellEnd"/>
            <w:r w:rsidRPr="006E36B9">
              <w:rPr>
                <w:color w:val="000000"/>
                <w:sz w:val="20"/>
                <w:szCs w:val="20"/>
              </w:rPr>
              <w:t>, s/n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0D75" w:rsidRPr="006E36B9" w:rsidRDefault="00670D75" w:rsidP="00490AAD">
            <w:pPr>
              <w:pStyle w:val="normal0"/>
              <w:widowControl w:val="0"/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</w:tr>
    </w:tbl>
    <w:p w:rsidR="00E86F07" w:rsidRDefault="00E86F07" w:rsidP="00490AA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1224"/>
        <w:jc w:val="both"/>
        <w:rPr>
          <w:color w:val="000000"/>
        </w:rPr>
      </w:pPr>
    </w:p>
    <w:p w:rsidR="00FE2484" w:rsidRPr="00F32D21" w:rsidRDefault="00FE2484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b/>
          <w:sz w:val="24"/>
          <w:szCs w:val="24"/>
        </w:rPr>
      </w:pPr>
      <w:r w:rsidRPr="00F32D21">
        <w:rPr>
          <w:b/>
          <w:sz w:val="24"/>
          <w:szCs w:val="24"/>
        </w:rPr>
        <w:t>Condições Gerais de Habilitação do Art. 4.º da Lei n.º 10.520/02:</w:t>
      </w:r>
    </w:p>
    <w:p w:rsidR="00FE2484" w:rsidRDefault="00FE2484" w:rsidP="00CF0B61">
      <w:pPr>
        <w:pStyle w:val="normal0"/>
        <w:spacing w:before="120" w:after="80"/>
        <w:ind w:left="360"/>
        <w:jc w:val="both"/>
        <w:rPr>
          <w:sz w:val="24"/>
          <w:szCs w:val="24"/>
        </w:rPr>
      </w:pPr>
      <w:r w:rsidRPr="00F32D21">
        <w:rPr>
          <w:color w:val="000000"/>
          <w:sz w:val="24"/>
          <w:szCs w:val="24"/>
        </w:rPr>
        <w:t>Conforme</w:t>
      </w:r>
      <w:r w:rsidRPr="00F32D21">
        <w:rPr>
          <w:sz w:val="24"/>
          <w:szCs w:val="24"/>
        </w:rPr>
        <w:t xml:space="preserve"> as condições da Lei 14.133/21 e do Art. 4º da Lei 10.520/02.</w:t>
      </w:r>
    </w:p>
    <w:p w:rsidR="0075152F" w:rsidRPr="00F32D21" w:rsidRDefault="0075152F" w:rsidP="00654ED5">
      <w:pPr>
        <w:pStyle w:val="SemEspaamento"/>
      </w:pPr>
    </w:p>
    <w:p w:rsidR="009E09E3" w:rsidRPr="00F32D21" w:rsidRDefault="009E09E3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b/>
          <w:sz w:val="24"/>
          <w:szCs w:val="24"/>
        </w:rPr>
      </w:pPr>
      <w:r w:rsidRPr="00F32D21">
        <w:rPr>
          <w:b/>
          <w:sz w:val="24"/>
          <w:szCs w:val="24"/>
        </w:rPr>
        <w:t>Valor Estimado da Contratação:</w:t>
      </w:r>
    </w:p>
    <w:p w:rsidR="009E09E3" w:rsidRPr="00F32D21" w:rsidRDefault="009E09E3" w:rsidP="00CF0B61">
      <w:pPr>
        <w:pStyle w:val="normal0"/>
        <w:spacing w:before="120" w:after="80"/>
        <w:ind w:left="360"/>
        <w:jc w:val="both"/>
        <w:rPr>
          <w:b/>
          <w:sz w:val="24"/>
          <w:szCs w:val="24"/>
        </w:rPr>
      </w:pPr>
      <w:r w:rsidRPr="00F32D21">
        <w:rPr>
          <w:sz w:val="24"/>
          <w:szCs w:val="24"/>
        </w:rPr>
        <w:t xml:space="preserve">O </w:t>
      </w:r>
      <w:r w:rsidRPr="00F32D21">
        <w:rPr>
          <w:color w:val="000000"/>
          <w:sz w:val="24"/>
          <w:szCs w:val="24"/>
        </w:rPr>
        <w:t>valor</w:t>
      </w:r>
      <w:r w:rsidRPr="00F32D21">
        <w:rPr>
          <w:sz w:val="24"/>
          <w:szCs w:val="24"/>
        </w:rPr>
        <w:t xml:space="preserve"> máximo admitido para a presente licitação é de </w:t>
      </w:r>
      <w:r w:rsidRPr="006C670A">
        <w:rPr>
          <w:b/>
          <w:sz w:val="24"/>
          <w:szCs w:val="24"/>
        </w:rPr>
        <w:t xml:space="preserve">R$ </w:t>
      </w:r>
      <w:r w:rsidR="006C670A" w:rsidRPr="006C670A">
        <w:rPr>
          <w:b/>
          <w:bCs/>
          <w:sz w:val="24"/>
          <w:szCs w:val="24"/>
        </w:rPr>
        <w:t>433.466,40</w:t>
      </w:r>
      <w:r w:rsidR="006C670A" w:rsidRPr="006C670A">
        <w:rPr>
          <w:b/>
          <w:bCs/>
          <w:sz w:val="18"/>
          <w:szCs w:val="18"/>
        </w:rPr>
        <w:t xml:space="preserve"> </w:t>
      </w:r>
      <w:r w:rsidRPr="00F32D21">
        <w:rPr>
          <w:b/>
          <w:sz w:val="24"/>
          <w:szCs w:val="24"/>
        </w:rPr>
        <w:t>(</w:t>
      </w:r>
      <w:r w:rsidR="006C670A">
        <w:rPr>
          <w:b/>
          <w:sz w:val="24"/>
          <w:szCs w:val="24"/>
        </w:rPr>
        <w:t>Quatroc</w:t>
      </w:r>
      <w:r w:rsidRPr="00F32D21">
        <w:rPr>
          <w:b/>
          <w:sz w:val="24"/>
          <w:szCs w:val="24"/>
        </w:rPr>
        <w:t xml:space="preserve">entos e </w:t>
      </w:r>
      <w:r w:rsidR="006C670A">
        <w:rPr>
          <w:b/>
          <w:sz w:val="24"/>
          <w:szCs w:val="24"/>
        </w:rPr>
        <w:t>tri</w:t>
      </w:r>
      <w:r w:rsidRPr="00F32D21">
        <w:rPr>
          <w:b/>
          <w:sz w:val="24"/>
          <w:szCs w:val="24"/>
        </w:rPr>
        <w:t>nta</w:t>
      </w:r>
      <w:r w:rsidR="006C670A">
        <w:rPr>
          <w:b/>
          <w:sz w:val="24"/>
          <w:szCs w:val="24"/>
        </w:rPr>
        <w:t xml:space="preserve"> e três</w:t>
      </w:r>
      <w:r w:rsidRPr="00F32D21">
        <w:rPr>
          <w:b/>
          <w:sz w:val="24"/>
          <w:szCs w:val="24"/>
        </w:rPr>
        <w:t xml:space="preserve"> mil </w:t>
      </w:r>
      <w:r w:rsidR="006C670A">
        <w:rPr>
          <w:b/>
          <w:sz w:val="24"/>
          <w:szCs w:val="24"/>
        </w:rPr>
        <w:t>quatrocentos e sessenta</w:t>
      </w:r>
      <w:r w:rsidRPr="00F32D21">
        <w:rPr>
          <w:b/>
          <w:sz w:val="24"/>
          <w:szCs w:val="24"/>
        </w:rPr>
        <w:t xml:space="preserve"> e seis reais e </w:t>
      </w:r>
      <w:r w:rsidR="006C670A">
        <w:rPr>
          <w:b/>
          <w:sz w:val="24"/>
          <w:szCs w:val="24"/>
        </w:rPr>
        <w:t>quar</w:t>
      </w:r>
      <w:r w:rsidRPr="00F32D21">
        <w:rPr>
          <w:b/>
          <w:sz w:val="24"/>
          <w:szCs w:val="24"/>
        </w:rPr>
        <w:t>enta centavos).</w:t>
      </w:r>
    </w:p>
    <w:p w:rsidR="005F5BC7" w:rsidRPr="00F32D21" w:rsidRDefault="005F5BC7" w:rsidP="00CF0B61">
      <w:pPr>
        <w:pStyle w:val="SemEspaamento"/>
        <w:spacing w:before="120" w:line="276" w:lineRule="auto"/>
      </w:pPr>
    </w:p>
    <w:p w:rsidR="005F5BC7" w:rsidRPr="00F32D21" w:rsidRDefault="005F5BC7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b/>
          <w:sz w:val="24"/>
          <w:szCs w:val="24"/>
        </w:rPr>
      </w:pPr>
      <w:r w:rsidRPr="00F32D21">
        <w:rPr>
          <w:b/>
          <w:sz w:val="24"/>
          <w:szCs w:val="24"/>
        </w:rPr>
        <w:t>Documentos a serem exigidos</w:t>
      </w:r>
      <w:r w:rsidR="00FC0353" w:rsidRPr="00F32D21">
        <w:rPr>
          <w:b/>
          <w:sz w:val="24"/>
          <w:szCs w:val="24"/>
        </w:rPr>
        <w:t xml:space="preserve"> do licitante vencedor</w:t>
      </w:r>
      <w:r w:rsidRPr="00F32D21">
        <w:rPr>
          <w:b/>
          <w:sz w:val="24"/>
          <w:szCs w:val="24"/>
        </w:rPr>
        <w:t>:</w:t>
      </w:r>
    </w:p>
    <w:p w:rsidR="005F5BC7" w:rsidRPr="00F32D21" w:rsidRDefault="005F5BC7" w:rsidP="00CF0B61">
      <w:pPr>
        <w:pStyle w:val="normal0"/>
        <w:numPr>
          <w:ilvl w:val="0"/>
          <w:numId w:val="11"/>
        </w:numPr>
        <w:spacing w:before="120" w:after="80"/>
        <w:jc w:val="both"/>
        <w:rPr>
          <w:sz w:val="24"/>
          <w:szCs w:val="24"/>
        </w:rPr>
      </w:pPr>
      <w:r w:rsidRPr="00F32D21">
        <w:rPr>
          <w:sz w:val="24"/>
          <w:szCs w:val="24"/>
        </w:rPr>
        <w:t xml:space="preserve">Apresentação de atestado(s) de capacidade técnica, passado por pessoa jurídica de direito </w:t>
      </w:r>
      <w:r w:rsidRPr="00F32D21">
        <w:rPr>
          <w:color w:val="000000"/>
          <w:sz w:val="24"/>
          <w:szCs w:val="24"/>
        </w:rPr>
        <w:t>público</w:t>
      </w:r>
      <w:r w:rsidRPr="00F32D21">
        <w:rPr>
          <w:sz w:val="24"/>
          <w:szCs w:val="24"/>
        </w:rPr>
        <w:t xml:space="preserve"> ou privado, comprovando aptidão para o desempenho de atividade compatível e pertinente com o objeto da presente licitação.</w:t>
      </w:r>
    </w:p>
    <w:p w:rsidR="005F5BC7" w:rsidRDefault="005F5BC7" w:rsidP="00CF0B61">
      <w:pPr>
        <w:pStyle w:val="normal0"/>
        <w:numPr>
          <w:ilvl w:val="0"/>
          <w:numId w:val="11"/>
        </w:numPr>
        <w:spacing w:before="120" w:after="80"/>
        <w:jc w:val="both"/>
        <w:rPr>
          <w:sz w:val="24"/>
          <w:szCs w:val="24"/>
        </w:rPr>
      </w:pPr>
      <w:r w:rsidRPr="00F32D21">
        <w:rPr>
          <w:sz w:val="24"/>
          <w:szCs w:val="24"/>
        </w:rPr>
        <w:t>Proposta Reajustada contendo os valores ofertados e especificação detalhada do objeto.</w:t>
      </w:r>
    </w:p>
    <w:p w:rsidR="00094AD1" w:rsidRPr="00654ED5" w:rsidRDefault="00094AD1" w:rsidP="00654ED5">
      <w:pPr>
        <w:pStyle w:val="SemEspaamento"/>
      </w:pPr>
    </w:p>
    <w:p w:rsidR="005F5BC7" w:rsidRPr="00F32D21" w:rsidRDefault="005F5BC7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b/>
          <w:sz w:val="24"/>
          <w:szCs w:val="24"/>
        </w:rPr>
      </w:pPr>
      <w:r w:rsidRPr="00F32D21">
        <w:rPr>
          <w:b/>
          <w:sz w:val="24"/>
          <w:szCs w:val="24"/>
        </w:rPr>
        <w:t>Da Fiscalização:</w:t>
      </w:r>
    </w:p>
    <w:p w:rsidR="005F5BC7" w:rsidRPr="00E0780E" w:rsidRDefault="005F5BC7" w:rsidP="00CF0B61">
      <w:pPr>
        <w:pStyle w:val="normal0"/>
        <w:spacing w:before="120" w:after="80"/>
        <w:ind w:left="360"/>
        <w:jc w:val="both"/>
        <w:rPr>
          <w:sz w:val="24"/>
          <w:szCs w:val="24"/>
        </w:rPr>
      </w:pPr>
      <w:r w:rsidRPr="00F32D21">
        <w:rPr>
          <w:sz w:val="24"/>
          <w:szCs w:val="24"/>
        </w:rPr>
        <w:t xml:space="preserve">O </w:t>
      </w:r>
      <w:r w:rsidRPr="00E0780E">
        <w:rPr>
          <w:sz w:val="24"/>
          <w:szCs w:val="24"/>
        </w:rPr>
        <w:t>responsável pelo acompanhamento da execução do objeto será o servidor Evandro Bonfim da Silva, lotado no Departamento de Tecnologia (DETEC).</w:t>
      </w:r>
    </w:p>
    <w:p w:rsidR="00B700EE" w:rsidRPr="00E0780E" w:rsidRDefault="00B700EE" w:rsidP="00654ED5">
      <w:pPr>
        <w:pStyle w:val="SemEspaamento"/>
      </w:pPr>
    </w:p>
    <w:p w:rsidR="00B700EE" w:rsidRPr="00E0780E" w:rsidRDefault="00B700EE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b/>
          <w:sz w:val="24"/>
          <w:szCs w:val="24"/>
        </w:rPr>
      </w:pPr>
      <w:r w:rsidRPr="00E0780E">
        <w:rPr>
          <w:b/>
          <w:sz w:val="24"/>
          <w:szCs w:val="24"/>
        </w:rPr>
        <w:t>Prazo e Condições de Entrega:</w:t>
      </w:r>
    </w:p>
    <w:p w:rsidR="00B700EE" w:rsidRPr="00E0780E" w:rsidRDefault="00B700EE" w:rsidP="00CF0B61">
      <w:pPr>
        <w:pStyle w:val="normal0"/>
        <w:numPr>
          <w:ilvl w:val="1"/>
          <w:numId w:val="10"/>
        </w:numPr>
        <w:spacing w:before="120" w:after="80"/>
        <w:jc w:val="both"/>
        <w:rPr>
          <w:sz w:val="24"/>
          <w:szCs w:val="24"/>
        </w:rPr>
      </w:pPr>
      <w:r w:rsidRPr="00E0780E">
        <w:rPr>
          <w:sz w:val="24"/>
          <w:szCs w:val="24"/>
        </w:rPr>
        <w:t xml:space="preserve">A entrega definitiva do objeto deverá ser realizada no prazo de </w:t>
      </w:r>
      <w:r w:rsidR="00490AAD" w:rsidRPr="00E0780E">
        <w:rPr>
          <w:sz w:val="24"/>
          <w:szCs w:val="24"/>
        </w:rPr>
        <w:t>10</w:t>
      </w:r>
      <w:r w:rsidRPr="00E0780E">
        <w:rPr>
          <w:sz w:val="24"/>
          <w:szCs w:val="24"/>
        </w:rPr>
        <w:t xml:space="preserve"> (</w:t>
      </w:r>
      <w:r w:rsidR="00490AAD" w:rsidRPr="00E0780E">
        <w:rPr>
          <w:sz w:val="24"/>
          <w:szCs w:val="24"/>
        </w:rPr>
        <w:t>dez</w:t>
      </w:r>
      <w:r w:rsidRPr="00E0780E">
        <w:rPr>
          <w:sz w:val="24"/>
          <w:szCs w:val="24"/>
        </w:rPr>
        <w:t>) dias úteis a contar da solicitação por meio da contratante.</w:t>
      </w:r>
    </w:p>
    <w:p w:rsidR="00B700EE" w:rsidRPr="00E0780E" w:rsidRDefault="00B700EE" w:rsidP="00CF0B61">
      <w:pPr>
        <w:pStyle w:val="normal0"/>
        <w:numPr>
          <w:ilvl w:val="1"/>
          <w:numId w:val="10"/>
        </w:numPr>
        <w:spacing w:before="120" w:after="80"/>
        <w:jc w:val="both"/>
        <w:rPr>
          <w:sz w:val="24"/>
          <w:szCs w:val="24"/>
        </w:rPr>
      </w:pPr>
      <w:r w:rsidRPr="00E0780E">
        <w:rPr>
          <w:sz w:val="24"/>
          <w:szCs w:val="24"/>
        </w:rPr>
        <w:t xml:space="preserve">As datas e os horários para a entrega dos itens, deverão ser comunicados com antecedência mínima de </w:t>
      </w:r>
      <w:proofErr w:type="gramStart"/>
      <w:r w:rsidRPr="00E0780E">
        <w:rPr>
          <w:sz w:val="24"/>
          <w:szCs w:val="24"/>
        </w:rPr>
        <w:t>1</w:t>
      </w:r>
      <w:proofErr w:type="gramEnd"/>
      <w:r w:rsidRPr="00E0780E">
        <w:rPr>
          <w:sz w:val="24"/>
          <w:szCs w:val="24"/>
        </w:rPr>
        <w:t xml:space="preserve"> (um) dia útil, através do telefone (41) </w:t>
      </w:r>
      <w:r w:rsidR="0060042E" w:rsidRPr="00E0780E">
        <w:rPr>
          <w:sz w:val="24"/>
          <w:szCs w:val="24"/>
        </w:rPr>
        <w:t>98743-0311</w:t>
      </w:r>
      <w:r w:rsidRPr="00E0780E">
        <w:rPr>
          <w:sz w:val="24"/>
          <w:szCs w:val="24"/>
        </w:rPr>
        <w:t xml:space="preserve"> ao Departamento de Tecnologia da Informação.</w:t>
      </w:r>
    </w:p>
    <w:p w:rsidR="00490AAD" w:rsidRPr="00E0780E" w:rsidRDefault="00490AAD" w:rsidP="00490AAD">
      <w:pPr>
        <w:pStyle w:val="normal0"/>
        <w:numPr>
          <w:ilvl w:val="1"/>
          <w:numId w:val="10"/>
        </w:numPr>
        <w:spacing w:before="120" w:after="80"/>
        <w:jc w:val="both"/>
        <w:rPr>
          <w:sz w:val="24"/>
          <w:szCs w:val="24"/>
        </w:rPr>
      </w:pPr>
      <w:r w:rsidRPr="00E0780E">
        <w:rPr>
          <w:sz w:val="24"/>
          <w:szCs w:val="24"/>
        </w:rPr>
        <w:t xml:space="preserve">O Local de Entrega deverá ser </w:t>
      </w:r>
      <w:r w:rsidR="00E0780E" w:rsidRPr="00E0780E">
        <w:rPr>
          <w:sz w:val="24"/>
          <w:szCs w:val="24"/>
        </w:rPr>
        <w:t>conforme a solicitação da Administração.</w:t>
      </w:r>
    </w:p>
    <w:p w:rsidR="00B700EE" w:rsidRDefault="00B700EE" w:rsidP="00654ED5">
      <w:pPr>
        <w:pStyle w:val="SemEspaamento"/>
      </w:pPr>
    </w:p>
    <w:p w:rsidR="00111357" w:rsidRDefault="00111357" w:rsidP="00654ED5">
      <w:pPr>
        <w:pStyle w:val="SemEspaamento"/>
      </w:pPr>
    </w:p>
    <w:p w:rsidR="00111357" w:rsidRPr="00E0780E" w:rsidRDefault="00111357" w:rsidP="00654ED5">
      <w:pPr>
        <w:pStyle w:val="SemEspaamento"/>
      </w:pPr>
    </w:p>
    <w:p w:rsidR="00B700EE" w:rsidRPr="00E0780E" w:rsidRDefault="00B700EE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b/>
          <w:sz w:val="24"/>
          <w:szCs w:val="24"/>
        </w:rPr>
      </w:pPr>
      <w:r w:rsidRPr="00E0780E">
        <w:rPr>
          <w:b/>
          <w:sz w:val="24"/>
          <w:szCs w:val="24"/>
        </w:rPr>
        <w:lastRenderedPageBreak/>
        <w:t>Pagamento e Reajustes:</w:t>
      </w:r>
    </w:p>
    <w:p w:rsidR="00B700EE" w:rsidRPr="00F32D21" w:rsidRDefault="00B700EE" w:rsidP="00CF0B61">
      <w:pPr>
        <w:pStyle w:val="normal0"/>
        <w:numPr>
          <w:ilvl w:val="1"/>
          <w:numId w:val="10"/>
        </w:numPr>
        <w:spacing w:before="120" w:after="80"/>
        <w:jc w:val="both"/>
        <w:rPr>
          <w:sz w:val="24"/>
          <w:szCs w:val="24"/>
        </w:rPr>
      </w:pPr>
      <w:r w:rsidRPr="00F32D21">
        <w:rPr>
          <w:sz w:val="24"/>
          <w:szCs w:val="24"/>
        </w:rPr>
        <w:t>O pagamento será realizado em parcela única, após a emissão do Termo de Recebimento Definitivo;</w:t>
      </w:r>
    </w:p>
    <w:p w:rsidR="00B700EE" w:rsidRPr="00F32D21" w:rsidRDefault="00B700EE" w:rsidP="00CF0B61">
      <w:pPr>
        <w:pStyle w:val="normal0"/>
        <w:numPr>
          <w:ilvl w:val="1"/>
          <w:numId w:val="10"/>
        </w:numPr>
        <w:spacing w:before="120" w:after="80"/>
        <w:jc w:val="both"/>
        <w:rPr>
          <w:sz w:val="24"/>
          <w:szCs w:val="24"/>
        </w:rPr>
      </w:pPr>
      <w:r w:rsidRPr="00F32D21">
        <w:rPr>
          <w:sz w:val="24"/>
          <w:szCs w:val="24"/>
        </w:rPr>
        <w:t>Todos os pagamentos serão realizados conforme cronograma de pagamento da Prefeitura de Rio Branco do Sul;</w:t>
      </w:r>
    </w:p>
    <w:p w:rsidR="00B700EE" w:rsidRPr="00F32D21" w:rsidRDefault="00B700EE" w:rsidP="00CF0B61">
      <w:pPr>
        <w:pStyle w:val="normal0"/>
        <w:numPr>
          <w:ilvl w:val="1"/>
          <w:numId w:val="10"/>
        </w:numPr>
        <w:spacing w:before="120" w:after="80"/>
        <w:jc w:val="both"/>
        <w:rPr>
          <w:sz w:val="24"/>
          <w:szCs w:val="24"/>
        </w:rPr>
      </w:pPr>
      <w:r w:rsidRPr="00F32D21">
        <w:rPr>
          <w:sz w:val="24"/>
          <w:szCs w:val="24"/>
        </w:rPr>
        <w:t>Demais condições conforme instrução normativa que rege os processos de pagamentos da Prefeitura.</w:t>
      </w:r>
    </w:p>
    <w:p w:rsidR="00B700EE" w:rsidRPr="00F32D21" w:rsidRDefault="00B700EE" w:rsidP="00CF0B61">
      <w:pPr>
        <w:pStyle w:val="normal0"/>
        <w:numPr>
          <w:ilvl w:val="1"/>
          <w:numId w:val="10"/>
        </w:numPr>
        <w:spacing w:before="120" w:after="80"/>
        <w:jc w:val="both"/>
        <w:rPr>
          <w:sz w:val="24"/>
          <w:szCs w:val="24"/>
        </w:rPr>
      </w:pPr>
      <w:r w:rsidRPr="00F32D21">
        <w:rPr>
          <w:sz w:val="24"/>
          <w:szCs w:val="24"/>
        </w:rPr>
        <w:t>Para possíveis reajustes segue o que prevê a Lei 14.133/21.</w:t>
      </w:r>
    </w:p>
    <w:p w:rsidR="00FC0353" w:rsidRPr="00F32D21" w:rsidRDefault="00FC0353" w:rsidP="00654ED5">
      <w:pPr>
        <w:pStyle w:val="SemEspaamento"/>
      </w:pPr>
    </w:p>
    <w:p w:rsidR="00FC0353" w:rsidRPr="00F32D21" w:rsidRDefault="00FC0353" w:rsidP="00CF0B61">
      <w:pPr>
        <w:pStyle w:val="normal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before="120"/>
        <w:ind w:left="142"/>
        <w:jc w:val="both"/>
        <w:rPr>
          <w:b/>
          <w:sz w:val="24"/>
          <w:szCs w:val="24"/>
        </w:rPr>
      </w:pPr>
      <w:r w:rsidRPr="00F32D21">
        <w:rPr>
          <w:b/>
          <w:sz w:val="24"/>
          <w:szCs w:val="24"/>
        </w:rPr>
        <w:t xml:space="preserve">Dotações Orçamentárias: </w:t>
      </w:r>
    </w:p>
    <w:p w:rsidR="00FC0353" w:rsidRDefault="00FC0353" w:rsidP="00CF0B61">
      <w:pPr>
        <w:shd w:val="clear" w:color="auto" w:fill="FFFFFF"/>
        <w:spacing w:before="120" w:line="276" w:lineRule="auto"/>
        <w:ind w:left="426"/>
        <w:rPr>
          <w:rFonts w:cs="Arial"/>
          <w:color w:val="000000"/>
          <w:szCs w:val="24"/>
        </w:rPr>
      </w:pPr>
      <w:r w:rsidRPr="00F32D21">
        <w:rPr>
          <w:b/>
          <w:szCs w:val="24"/>
        </w:rPr>
        <w:t>SEMAD:</w:t>
      </w:r>
      <w:r w:rsidRPr="00F32D21">
        <w:rPr>
          <w:szCs w:val="24"/>
        </w:rPr>
        <w:t xml:space="preserve"> </w:t>
      </w:r>
      <w:r w:rsidR="00E9199F" w:rsidRPr="00E9199F">
        <w:rPr>
          <w:rFonts w:cs="Arial"/>
          <w:color w:val="000000"/>
          <w:szCs w:val="24"/>
        </w:rPr>
        <w:t xml:space="preserve">07.003.0004.0122.0001.2004.3339040000000000000.00000 </w:t>
      </w:r>
      <w:r w:rsidR="00817950">
        <w:rPr>
          <w:rFonts w:cs="Arial"/>
          <w:color w:val="000000"/>
          <w:szCs w:val="24"/>
        </w:rPr>
        <w:t>(214</w:t>
      </w:r>
      <w:r w:rsidRPr="00F32D21">
        <w:rPr>
          <w:rFonts w:cs="Arial"/>
          <w:color w:val="000000"/>
          <w:szCs w:val="24"/>
        </w:rPr>
        <w:t>)</w:t>
      </w:r>
    </w:p>
    <w:p w:rsidR="002C5574" w:rsidRDefault="002C5574" w:rsidP="00CF0B61">
      <w:pPr>
        <w:shd w:val="clear" w:color="auto" w:fill="FFFFFF"/>
        <w:spacing w:before="120" w:line="276" w:lineRule="auto"/>
        <w:ind w:left="426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               </w:t>
      </w:r>
      <w:r w:rsidRPr="002C5574">
        <w:rPr>
          <w:rFonts w:cs="Arial"/>
          <w:color w:val="000000"/>
          <w:szCs w:val="24"/>
        </w:rPr>
        <w:t>07.003.0004.0122.0001.2004.3449052000000000000.00000</w:t>
      </w:r>
      <w:r>
        <w:rPr>
          <w:rFonts w:cs="Arial"/>
          <w:color w:val="000000"/>
          <w:szCs w:val="24"/>
        </w:rPr>
        <w:t xml:space="preserve"> (215</w:t>
      </w:r>
      <w:r w:rsidRPr="00F32D21">
        <w:rPr>
          <w:rFonts w:cs="Arial"/>
          <w:color w:val="000000"/>
          <w:szCs w:val="24"/>
        </w:rPr>
        <w:t>)</w:t>
      </w:r>
    </w:p>
    <w:p w:rsidR="002C5574" w:rsidRPr="002C5574" w:rsidRDefault="002C5574" w:rsidP="00CF0B61">
      <w:pPr>
        <w:shd w:val="clear" w:color="auto" w:fill="FFFFFF"/>
        <w:spacing w:before="120" w:line="276" w:lineRule="auto"/>
        <w:ind w:left="426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               </w:t>
      </w:r>
      <w:r w:rsidRPr="002C5574">
        <w:rPr>
          <w:rFonts w:cs="Arial"/>
          <w:color w:val="000000"/>
          <w:szCs w:val="24"/>
        </w:rPr>
        <w:t>07.004.0004.0122.0001.2003.3449052000000000000.00000</w:t>
      </w:r>
      <w:r>
        <w:rPr>
          <w:rFonts w:cs="Arial"/>
          <w:color w:val="000000"/>
          <w:szCs w:val="24"/>
        </w:rPr>
        <w:t xml:space="preserve"> (221)</w:t>
      </w:r>
    </w:p>
    <w:p w:rsidR="00FC0353" w:rsidRPr="00F32D21" w:rsidRDefault="00FC0353" w:rsidP="00CF0B61">
      <w:pPr>
        <w:pStyle w:val="normal0"/>
        <w:spacing w:before="120" w:after="80"/>
        <w:ind w:left="792"/>
        <w:jc w:val="both"/>
        <w:rPr>
          <w:sz w:val="24"/>
          <w:szCs w:val="24"/>
        </w:rPr>
      </w:pPr>
    </w:p>
    <w:p w:rsidR="00B700EE" w:rsidRDefault="00CF0873" w:rsidP="00CF0B61">
      <w:pPr>
        <w:shd w:val="clear" w:color="auto" w:fill="FFFFFF"/>
        <w:spacing w:before="120" w:line="276" w:lineRule="auto"/>
        <w:ind w:left="426"/>
        <w:rPr>
          <w:szCs w:val="24"/>
        </w:rPr>
      </w:pPr>
      <w:r w:rsidRPr="00F32D21">
        <w:rPr>
          <w:b/>
          <w:szCs w:val="24"/>
        </w:rPr>
        <w:t>SEME</w:t>
      </w:r>
      <w:r w:rsidR="00254275" w:rsidRPr="00F32D21">
        <w:rPr>
          <w:b/>
          <w:szCs w:val="24"/>
        </w:rPr>
        <w:t>D:</w:t>
      </w:r>
      <w:r w:rsidR="00254275" w:rsidRPr="00F32D21">
        <w:rPr>
          <w:szCs w:val="24"/>
        </w:rPr>
        <w:t xml:space="preserve"> </w:t>
      </w:r>
      <w:r w:rsidR="006A25BE" w:rsidRPr="006A25BE">
        <w:rPr>
          <w:szCs w:val="24"/>
        </w:rPr>
        <w:t>08.002.0012.0368.0005.2031.3449052000000000000.00104</w:t>
      </w:r>
      <w:r w:rsidRPr="00F32D21">
        <w:rPr>
          <w:szCs w:val="24"/>
        </w:rPr>
        <w:t xml:space="preserve"> (</w:t>
      </w:r>
      <w:r w:rsidR="006A25BE">
        <w:rPr>
          <w:szCs w:val="24"/>
        </w:rPr>
        <w:t>57</w:t>
      </w:r>
      <w:r w:rsidRPr="00F32D21">
        <w:rPr>
          <w:szCs w:val="24"/>
        </w:rPr>
        <w:t>)</w:t>
      </w:r>
    </w:p>
    <w:p w:rsidR="006A25BE" w:rsidRDefault="006A25BE" w:rsidP="00CF0B61">
      <w:pPr>
        <w:shd w:val="clear" w:color="auto" w:fill="FFFFFF"/>
        <w:spacing w:before="120" w:line="276" w:lineRule="auto"/>
        <w:ind w:left="1418"/>
        <w:rPr>
          <w:szCs w:val="24"/>
        </w:rPr>
      </w:pPr>
      <w:r w:rsidRPr="006A25BE">
        <w:rPr>
          <w:szCs w:val="24"/>
        </w:rPr>
        <w:t>08.002.0012.0368.0005.2031.3449052000000000000.00103</w:t>
      </w:r>
      <w:r>
        <w:rPr>
          <w:szCs w:val="24"/>
        </w:rPr>
        <w:t xml:space="preserve"> (52)</w:t>
      </w:r>
    </w:p>
    <w:p w:rsidR="00654ED5" w:rsidRDefault="00654ED5" w:rsidP="00CF0B61">
      <w:pPr>
        <w:shd w:val="clear" w:color="auto" w:fill="FFFFFF"/>
        <w:spacing w:before="120" w:line="276" w:lineRule="auto"/>
        <w:ind w:left="1418"/>
        <w:rPr>
          <w:szCs w:val="24"/>
        </w:rPr>
      </w:pPr>
    </w:p>
    <w:p w:rsidR="00654ED5" w:rsidRPr="00F32D21" w:rsidRDefault="00654ED5" w:rsidP="00654ED5">
      <w:pPr>
        <w:shd w:val="clear" w:color="auto" w:fill="FFFFFF"/>
        <w:spacing w:before="120" w:line="276" w:lineRule="auto"/>
        <w:ind w:left="426"/>
        <w:rPr>
          <w:szCs w:val="24"/>
        </w:rPr>
      </w:pPr>
      <w:r w:rsidRPr="00F32D21">
        <w:rPr>
          <w:b/>
          <w:szCs w:val="24"/>
        </w:rPr>
        <w:t>SEM</w:t>
      </w:r>
      <w:r>
        <w:rPr>
          <w:b/>
          <w:szCs w:val="24"/>
        </w:rPr>
        <w:t>SA</w:t>
      </w:r>
      <w:r w:rsidRPr="00F32D21">
        <w:rPr>
          <w:b/>
          <w:szCs w:val="24"/>
        </w:rPr>
        <w:t>:</w:t>
      </w:r>
      <w:r w:rsidRPr="00F32D21">
        <w:rPr>
          <w:szCs w:val="24"/>
        </w:rPr>
        <w:t xml:space="preserve"> </w:t>
      </w:r>
      <w:r w:rsidR="00966EF5" w:rsidRPr="00966EF5">
        <w:rPr>
          <w:szCs w:val="24"/>
        </w:rPr>
        <w:t>09.001.0010.0301.0004.0048.3449052000000000000.00303</w:t>
      </w:r>
      <w:r w:rsidRPr="00F32D21">
        <w:rPr>
          <w:szCs w:val="24"/>
        </w:rPr>
        <w:t xml:space="preserve"> (</w:t>
      </w:r>
      <w:r w:rsidR="00966EF5">
        <w:rPr>
          <w:szCs w:val="24"/>
        </w:rPr>
        <w:t>29</w:t>
      </w:r>
      <w:r>
        <w:rPr>
          <w:szCs w:val="24"/>
        </w:rPr>
        <w:t>7</w:t>
      </w:r>
      <w:r w:rsidRPr="00F32D21">
        <w:rPr>
          <w:szCs w:val="24"/>
        </w:rPr>
        <w:t>)</w:t>
      </w:r>
    </w:p>
    <w:p w:rsidR="00966EF5" w:rsidRDefault="00966EF5" w:rsidP="00966EF5">
      <w:pPr>
        <w:pStyle w:val="normal0"/>
        <w:spacing w:before="120" w:after="80"/>
        <w:jc w:val="both"/>
        <w:rPr>
          <w:sz w:val="24"/>
          <w:szCs w:val="24"/>
        </w:rPr>
      </w:pPr>
    </w:p>
    <w:p w:rsidR="00E86F07" w:rsidRDefault="00E86F07" w:rsidP="00CF0B61">
      <w:pPr>
        <w:pStyle w:val="normal0"/>
        <w:spacing w:before="120" w:after="80"/>
        <w:ind w:left="1080"/>
        <w:jc w:val="both"/>
        <w:rPr>
          <w:sz w:val="24"/>
          <w:szCs w:val="24"/>
        </w:rPr>
      </w:pPr>
    </w:p>
    <w:p w:rsidR="005F5BC7" w:rsidRDefault="005F5BC7" w:rsidP="00CF0B61">
      <w:pPr>
        <w:pStyle w:val="normal0"/>
        <w:spacing w:before="120" w:after="80"/>
        <w:jc w:val="both"/>
        <w:rPr>
          <w:sz w:val="24"/>
          <w:szCs w:val="24"/>
        </w:rPr>
      </w:pPr>
    </w:p>
    <w:p w:rsidR="00E0780E" w:rsidRPr="00F32D21" w:rsidRDefault="00E0780E" w:rsidP="00CF0B61">
      <w:pPr>
        <w:pStyle w:val="normal0"/>
        <w:spacing w:before="120" w:after="80"/>
        <w:jc w:val="both"/>
        <w:rPr>
          <w:sz w:val="24"/>
          <w:szCs w:val="24"/>
        </w:rPr>
      </w:pPr>
    </w:p>
    <w:p w:rsidR="001403E0" w:rsidRPr="00F32D21" w:rsidRDefault="001403E0" w:rsidP="00CF0B61">
      <w:pPr>
        <w:spacing w:before="120" w:line="276" w:lineRule="auto"/>
        <w:jc w:val="center"/>
        <w:rPr>
          <w:b/>
          <w:szCs w:val="24"/>
        </w:rPr>
      </w:pPr>
      <w:r w:rsidRPr="00F32D21">
        <w:rPr>
          <w:b/>
          <w:szCs w:val="24"/>
        </w:rPr>
        <w:t>Renan Victor de Faria</w:t>
      </w:r>
    </w:p>
    <w:p w:rsidR="001403E0" w:rsidRPr="00F32D21" w:rsidRDefault="001403E0" w:rsidP="00CF0B61">
      <w:pPr>
        <w:spacing w:before="120" w:line="276" w:lineRule="auto"/>
        <w:jc w:val="center"/>
        <w:rPr>
          <w:b/>
          <w:szCs w:val="24"/>
        </w:rPr>
      </w:pPr>
      <w:r w:rsidRPr="00F32D21">
        <w:rPr>
          <w:b/>
          <w:szCs w:val="24"/>
        </w:rPr>
        <w:t>Departamento de Administração/DEAM</w:t>
      </w:r>
    </w:p>
    <w:p w:rsidR="00FE2484" w:rsidRPr="00F32D21" w:rsidRDefault="001403E0" w:rsidP="00CF0B61">
      <w:pPr>
        <w:pStyle w:val="normal0"/>
        <w:spacing w:before="120" w:after="80"/>
        <w:ind w:left="360"/>
        <w:jc w:val="center"/>
        <w:rPr>
          <w:sz w:val="24"/>
          <w:szCs w:val="24"/>
        </w:rPr>
      </w:pPr>
      <w:r w:rsidRPr="00F32D21">
        <w:rPr>
          <w:b/>
          <w:sz w:val="24"/>
          <w:szCs w:val="24"/>
        </w:rPr>
        <w:t>Elaborador do TR</w:t>
      </w:r>
    </w:p>
    <w:p w:rsidR="00FE2484" w:rsidRPr="00F32D21" w:rsidRDefault="00FE2484" w:rsidP="00CF0B61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/>
        <w:ind w:left="1224"/>
        <w:jc w:val="center"/>
        <w:rPr>
          <w:color w:val="000000"/>
          <w:sz w:val="24"/>
          <w:szCs w:val="24"/>
        </w:rPr>
      </w:pPr>
    </w:p>
    <w:p w:rsidR="00101642" w:rsidRPr="00F32D21" w:rsidRDefault="00101642" w:rsidP="00CF0B61">
      <w:pPr>
        <w:spacing w:before="120" w:line="276" w:lineRule="auto"/>
        <w:jc w:val="center"/>
        <w:rPr>
          <w:rFonts w:cs="Arial"/>
          <w:szCs w:val="24"/>
        </w:rPr>
      </w:pPr>
    </w:p>
    <w:p w:rsidR="001403E0" w:rsidRPr="00F32D21" w:rsidRDefault="001403E0" w:rsidP="00CF0B61">
      <w:pPr>
        <w:spacing w:before="120" w:line="276" w:lineRule="auto"/>
        <w:jc w:val="center"/>
        <w:rPr>
          <w:rFonts w:cs="Arial"/>
          <w:szCs w:val="24"/>
        </w:rPr>
      </w:pPr>
    </w:p>
    <w:p w:rsidR="001403E0" w:rsidRDefault="001403E0" w:rsidP="00CF0B61">
      <w:pPr>
        <w:spacing w:before="120" w:line="276" w:lineRule="auto"/>
        <w:jc w:val="center"/>
        <w:rPr>
          <w:rFonts w:cs="Arial"/>
          <w:szCs w:val="24"/>
        </w:rPr>
      </w:pPr>
    </w:p>
    <w:p w:rsidR="00966EF5" w:rsidRPr="00F32D21" w:rsidRDefault="00966EF5" w:rsidP="00CF0B61">
      <w:pPr>
        <w:spacing w:before="120" w:line="276" w:lineRule="auto"/>
        <w:jc w:val="center"/>
        <w:rPr>
          <w:rFonts w:cs="Arial"/>
          <w:szCs w:val="24"/>
        </w:rPr>
      </w:pPr>
    </w:p>
    <w:p w:rsidR="001745EC" w:rsidRPr="00F32D21" w:rsidRDefault="001403E0" w:rsidP="00CF0B61">
      <w:pPr>
        <w:spacing w:before="120" w:line="276" w:lineRule="auto"/>
        <w:jc w:val="center"/>
        <w:rPr>
          <w:b/>
          <w:szCs w:val="24"/>
        </w:rPr>
      </w:pPr>
      <w:r w:rsidRPr="00F32D21">
        <w:rPr>
          <w:b/>
          <w:szCs w:val="24"/>
        </w:rPr>
        <w:t>Evandro Bonfim da Silva</w:t>
      </w:r>
    </w:p>
    <w:p w:rsidR="001403E0" w:rsidRPr="00F32D21" w:rsidRDefault="001403E0" w:rsidP="00CF0B61">
      <w:pPr>
        <w:spacing w:before="120" w:line="276" w:lineRule="auto"/>
        <w:jc w:val="center"/>
        <w:rPr>
          <w:b/>
          <w:szCs w:val="24"/>
        </w:rPr>
      </w:pPr>
      <w:r w:rsidRPr="00F32D21">
        <w:rPr>
          <w:b/>
          <w:szCs w:val="24"/>
        </w:rPr>
        <w:t>Departamento de Tecnologia e Informação/DETEC</w:t>
      </w:r>
    </w:p>
    <w:p w:rsidR="001403E0" w:rsidRPr="00F32D21" w:rsidRDefault="001403E0" w:rsidP="00CF0B61">
      <w:pPr>
        <w:spacing w:before="120" w:line="276" w:lineRule="auto"/>
        <w:jc w:val="center"/>
        <w:rPr>
          <w:rFonts w:cs="Arial"/>
          <w:szCs w:val="24"/>
        </w:rPr>
      </w:pPr>
      <w:r w:rsidRPr="00F32D21">
        <w:rPr>
          <w:b/>
          <w:szCs w:val="24"/>
        </w:rPr>
        <w:t>Fiscal de Contrato</w:t>
      </w:r>
    </w:p>
    <w:sectPr w:rsidR="001403E0" w:rsidRPr="00F32D21" w:rsidSect="00907463">
      <w:headerReference w:type="default" r:id="rId8"/>
      <w:footerReference w:type="even" r:id="rId9"/>
      <w:footerReference w:type="default" r:id="rId10"/>
      <w:pgSz w:w="11907" w:h="16840" w:code="9"/>
      <w:pgMar w:top="446" w:right="992" w:bottom="567" w:left="1134" w:header="142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167E" w:rsidRDefault="009D167E">
      <w:r>
        <w:separator/>
      </w:r>
    </w:p>
  </w:endnote>
  <w:endnote w:type="continuationSeparator" w:id="0">
    <w:p w:rsidR="009D167E" w:rsidRDefault="009D16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Zurich Ex BT">
    <w:altName w:val="Arial"/>
    <w:charset w:val="00"/>
    <w:family w:val="swiss"/>
    <w:pitch w:val="variable"/>
    <w:sig w:usb0="800000AF" w:usb1="10002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67E" w:rsidRDefault="00D321B6" w:rsidP="00F90ACC">
    <w:pPr>
      <w:pStyle w:val="Corpodetexto3"/>
      <w:framePr w:wrap="around" w:vAnchor="text" w:hAnchor="margin" w:xAlign="right" w:y="1"/>
    </w:pPr>
    <w:r>
      <w:fldChar w:fldCharType="begin"/>
    </w:r>
    <w:r w:rsidR="009D167E">
      <w:instrText xml:space="preserve">PAGE  </w:instrText>
    </w:r>
    <w:r>
      <w:fldChar w:fldCharType="end"/>
    </w:r>
  </w:p>
  <w:p w:rsidR="009D167E" w:rsidRDefault="009D167E">
    <w:pPr>
      <w:pStyle w:val="Corpodetexto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67E" w:rsidRDefault="009D167E" w:rsidP="00F90ACC">
    <w:pPr>
      <w:pStyle w:val="Corpodetexto3"/>
      <w:ind w:right="360"/>
      <w:jc w:val="center"/>
      <w:rPr>
        <w:sz w:val="20"/>
      </w:rPr>
    </w:pPr>
  </w:p>
  <w:p w:rsidR="009D167E" w:rsidRDefault="009D167E" w:rsidP="00F90ACC">
    <w:pPr>
      <w:pStyle w:val="Corpodetexto3"/>
      <w:ind w:right="360"/>
      <w:jc w:val="center"/>
      <w:rPr>
        <w:sz w:val="20"/>
      </w:rPr>
    </w:pPr>
  </w:p>
  <w:p w:rsidR="009D167E" w:rsidRPr="00890D28" w:rsidRDefault="009D167E" w:rsidP="00F90ACC">
    <w:pPr>
      <w:pStyle w:val="Corpodetexto3"/>
      <w:ind w:right="360"/>
      <w:jc w:val="center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167E" w:rsidRDefault="009D167E">
      <w:r>
        <w:separator/>
      </w:r>
    </w:p>
  </w:footnote>
  <w:footnote w:type="continuationSeparator" w:id="0">
    <w:p w:rsidR="009D167E" w:rsidRDefault="009D16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67E" w:rsidRPr="00DF4861" w:rsidRDefault="009D167E" w:rsidP="001B3480">
    <w:pPr>
      <w:widowControl w:val="0"/>
      <w:spacing w:before="240" w:after="240"/>
      <w:jc w:val="center"/>
      <w:rPr>
        <w:sz w:val="16"/>
      </w:rPr>
    </w:pPr>
    <w:r>
      <w:rPr>
        <w:noProof/>
        <w:sz w:val="16"/>
      </w:rPr>
      <w:drawing>
        <wp:inline distT="0" distB="0" distL="0" distR="0">
          <wp:extent cx="2461895" cy="806654"/>
          <wp:effectExtent l="19050" t="0" r="0" b="0"/>
          <wp:docPr id="2" name="Imagem 1" descr="APLICAÇÕES LOGO 2024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PLICAÇÕES LOGO 2024 horizont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61895" cy="8066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7857"/>
    <w:multiLevelType w:val="multilevel"/>
    <w:tmpl w:val="FBB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A1E12"/>
    <w:multiLevelType w:val="multilevel"/>
    <w:tmpl w:val="F9A6E5E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  <w:sz w:val="22"/>
        <w:szCs w:val="22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F30EED"/>
    <w:multiLevelType w:val="multilevel"/>
    <w:tmpl w:val="766A4B3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spacing w:val="0"/>
        <w:w w:val="100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8" w:hanging="1800"/>
      </w:pPr>
      <w:rPr>
        <w:rFonts w:hint="default"/>
      </w:rPr>
    </w:lvl>
  </w:abstractNum>
  <w:abstractNum w:abstractNumId="3">
    <w:nsid w:val="1F105362"/>
    <w:multiLevelType w:val="multilevel"/>
    <w:tmpl w:val="CA721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BC6508"/>
    <w:multiLevelType w:val="multilevel"/>
    <w:tmpl w:val="11BA7E7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915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48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087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32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929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17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771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012" w:hanging="1800"/>
      </w:pPr>
      <w:rPr>
        <w:rFonts w:hint="default"/>
        <w:b/>
      </w:rPr>
    </w:lvl>
  </w:abstractNum>
  <w:abstractNum w:abstractNumId="5">
    <w:nsid w:val="26B06883"/>
    <w:multiLevelType w:val="multilevel"/>
    <w:tmpl w:val="800C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2C29BC"/>
    <w:multiLevelType w:val="multilevel"/>
    <w:tmpl w:val="4C5A98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7">
    <w:nsid w:val="2B9F3D09"/>
    <w:multiLevelType w:val="multilevel"/>
    <w:tmpl w:val="963058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0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68" w:hanging="1800"/>
      </w:pPr>
      <w:rPr>
        <w:rFonts w:hint="default"/>
      </w:rPr>
    </w:lvl>
  </w:abstractNum>
  <w:abstractNum w:abstractNumId="8">
    <w:nsid w:val="2C060B75"/>
    <w:multiLevelType w:val="multilevel"/>
    <w:tmpl w:val="7FEE760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1800"/>
      </w:pPr>
      <w:rPr>
        <w:rFonts w:hint="default"/>
      </w:rPr>
    </w:lvl>
  </w:abstractNum>
  <w:abstractNum w:abstractNumId="9">
    <w:nsid w:val="32A1001F"/>
    <w:multiLevelType w:val="multilevel"/>
    <w:tmpl w:val="A93A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F30DE2"/>
    <w:multiLevelType w:val="hybridMultilevel"/>
    <w:tmpl w:val="B36CE69A"/>
    <w:lvl w:ilvl="0" w:tplc="47E210B6">
      <w:start w:val="1"/>
      <w:numFmt w:val="lowerLetter"/>
      <w:lvlText w:val="%1)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91859EC">
      <w:start w:val="1"/>
      <w:numFmt w:val="lowerRoman"/>
      <w:lvlText w:val="%2."/>
      <w:lvlJc w:val="left"/>
      <w:pPr>
        <w:ind w:left="880" w:hanging="3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1BA6F3BE">
      <w:numFmt w:val="bullet"/>
      <w:lvlText w:val="•"/>
      <w:lvlJc w:val="left"/>
      <w:pPr>
        <w:ind w:left="1963" w:hanging="339"/>
      </w:pPr>
      <w:rPr>
        <w:rFonts w:hint="default"/>
        <w:lang w:val="pt-PT" w:eastAsia="en-US" w:bidi="ar-SA"/>
      </w:rPr>
    </w:lvl>
    <w:lvl w:ilvl="3" w:tplc="7F94C5B8">
      <w:numFmt w:val="bullet"/>
      <w:lvlText w:val="•"/>
      <w:lvlJc w:val="left"/>
      <w:pPr>
        <w:ind w:left="3046" w:hanging="339"/>
      </w:pPr>
      <w:rPr>
        <w:rFonts w:hint="default"/>
        <w:lang w:val="pt-PT" w:eastAsia="en-US" w:bidi="ar-SA"/>
      </w:rPr>
    </w:lvl>
    <w:lvl w:ilvl="4" w:tplc="B3288652">
      <w:numFmt w:val="bullet"/>
      <w:lvlText w:val="•"/>
      <w:lvlJc w:val="left"/>
      <w:pPr>
        <w:ind w:left="4130" w:hanging="339"/>
      </w:pPr>
      <w:rPr>
        <w:rFonts w:hint="default"/>
        <w:lang w:val="pt-PT" w:eastAsia="en-US" w:bidi="ar-SA"/>
      </w:rPr>
    </w:lvl>
    <w:lvl w:ilvl="5" w:tplc="9A9AA79A">
      <w:numFmt w:val="bullet"/>
      <w:lvlText w:val="•"/>
      <w:lvlJc w:val="left"/>
      <w:pPr>
        <w:ind w:left="5213" w:hanging="339"/>
      </w:pPr>
      <w:rPr>
        <w:rFonts w:hint="default"/>
        <w:lang w:val="pt-PT" w:eastAsia="en-US" w:bidi="ar-SA"/>
      </w:rPr>
    </w:lvl>
    <w:lvl w:ilvl="6" w:tplc="5C1C2248">
      <w:numFmt w:val="bullet"/>
      <w:lvlText w:val="•"/>
      <w:lvlJc w:val="left"/>
      <w:pPr>
        <w:ind w:left="6297" w:hanging="339"/>
      </w:pPr>
      <w:rPr>
        <w:rFonts w:hint="default"/>
        <w:lang w:val="pt-PT" w:eastAsia="en-US" w:bidi="ar-SA"/>
      </w:rPr>
    </w:lvl>
    <w:lvl w:ilvl="7" w:tplc="8C5628FA">
      <w:numFmt w:val="bullet"/>
      <w:lvlText w:val="•"/>
      <w:lvlJc w:val="left"/>
      <w:pPr>
        <w:ind w:left="7380" w:hanging="339"/>
      </w:pPr>
      <w:rPr>
        <w:rFonts w:hint="default"/>
        <w:lang w:val="pt-PT" w:eastAsia="en-US" w:bidi="ar-SA"/>
      </w:rPr>
    </w:lvl>
    <w:lvl w:ilvl="8" w:tplc="6A56FFB2">
      <w:numFmt w:val="bullet"/>
      <w:lvlText w:val="•"/>
      <w:lvlJc w:val="left"/>
      <w:pPr>
        <w:ind w:left="8464" w:hanging="339"/>
      </w:pPr>
      <w:rPr>
        <w:rFonts w:hint="default"/>
        <w:lang w:val="pt-PT" w:eastAsia="en-US" w:bidi="ar-SA"/>
      </w:rPr>
    </w:lvl>
  </w:abstractNum>
  <w:abstractNum w:abstractNumId="11">
    <w:nsid w:val="387C1CA1"/>
    <w:multiLevelType w:val="multilevel"/>
    <w:tmpl w:val="0FE4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AB6A3F"/>
    <w:multiLevelType w:val="multilevel"/>
    <w:tmpl w:val="620E1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74267"/>
    <w:multiLevelType w:val="multilevel"/>
    <w:tmpl w:val="7A324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5C2C28"/>
    <w:multiLevelType w:val="hybridMultilevel"/>
    <w:tmpl w:val="C086782E"/>
    <w:lvl w:ilvl="0" w:tplc="672C85CE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48F5BDC"/>
    <w:multiLevelType w:val="multilevel"/>
    <w:tmpl w:val="BD90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BF686D"/>
    <w:multiLevelType w:val="hybridMultilevel"/>
    <w:tmpl w:val="DE784BB2"/>
    <w:lvl w:ilvl="0" w:tplc="7C52D86A">
      <w:start w:val="1"/>
      <w:numFmt w:val="lowerLetter"/>
      <w:lvlText w:val="%1)"/>
      <w:lvlJc w:val="left"/>
      <w:pPr>
        <w:ind w:left="863" w:hanging="360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E041626">
      <w:numFmt w:val="bullet"/>
      <w:lvlText w:val="•"/>
      <w:lvlJc w:val="left"/>
      <w:pPr>
        <w:ind w:left="1837" w:hanging="360"/>
      </w:pPr>
      <w:rPr>
        <w:rFonts w:hint="default"/>
        <w:lang w:val="pt-PT" w:eastAsia="en-US" w:bidi="ar-SA"/>
      </w:rPr>
    </w:lvl>
    <w:lvl w:ilvl="2" w:tplc="2C54E94E">
      <w:numFmt w:val="bullet"/>
      <w:lvlText w:val="•"/>
      <w:lvlJc w:val="left"/>
      <w:pPr>
        <w:ind w:left="2814" w:hanging="360"/>
      </w:pPr>
      <w:rPr>
        <w:rFonts w:hint="default"/>
        <w:lang w:val="pt-PT" w:eastAsia="en-US" w:bidi="ar-SA"/>
      </w:rPr>
    </w:lvl>
    <w:lvl w:ilvl="3" w:tplc="088ADE32">
      <w:numFmt w:val="bullet"/>
      <w:lvlText w:val="•"/>
      <w:lvlJc w:val="left"/>
      <w:pPr>
        <w:ind w:left="3791" w:hanging="360"/>
      </w:pPr>
      <w:rPr>
        <w:rFonts w:hint="default"/>
        <w:lang w:val="pt-PT" w:eastAsia="en-US" w:bidi="ar-SA"/>
      </w:rPr>
    </w:lvl>
    <w:lvl w:ilvl="4" w:tplc="CB228156">
      <w:numFmt w:val="bullet"/>
      <w:lvlText w:val="•"/>
      <w:lvlJc w:val="left"/>
      <w:pPr>
        <w:ind w:left="4768" w:hanging="360"/>
      </w:pPr>
      <w:rPr>
        <w:rFonts w:hint="default"/>
        <w:lang w:val="pt-PT" w:eastAsia="en-US" w:bidi="ar-SA"/>
      </w:rPr>
    </w:lvl>
    <w:lvl w:ilvl="5" w:tplc="2A4C15AC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6" w:tplc="EF4A88BE">
      <w:numFmt w:val="bullet"/>
      <w:lvlText w:val="•"/>
      <w:lvlJc w:val="left"/>
      <w:pPr>
        <w:ind w:left="6722" w:hanging="360"/>
      </w:pPr>
      <w:rPr>
        <w:rFonts w:hint="default"/>
        <w:lang w:val="pt-PT" w:eastAsia="en-US" w:bidi="ar-SA"/>
      </w:rPr>
    </w:lvl>
    <w:lvl w:ilvl="7" w:tplc="710C6CFA">
      <w:numFmt w:val="bullet"/>
      <w:lvlText w:val="•"/>
      <w:lvlJc w:val="left"/>
      <w:pPr>
        <w:ind w:left="7699" w:hanging="360"/>
      </w:pPr>
      <w:rPr>
        <w:rFonts w:hint="default"/>
        <w:lang w:val="pt-PT" w:eastAsia="en-US" w:bidi="ar-SA"/>
      </w:rPr>
    </w:lvl>
    <w:lvl w:ilvl="8" w:tplc="4CE2EF80">
      <w:numFmt w:val="bullet"/>
      <w:lvlText w:val="•"/>
      <w:lvlJc w:val="left"/>
      <w:pPr>
        <w:ind w:left="8677" w:hanging="360"/>
      </w:pPr>
      <w:rPr>
        <w:rFonts w:hint="default"/>
        <w:lang w:val="pt-PT" w:eastAsia="en-US" w:bidi="ar-SA"/>
      </w:rPr>
    </w:lvl>
  </w:abstractNum>
  <w:abstractNum w:abstractNumId="17">
    <w:nsid w:val="512A1192"/>
    <w:multiLevelType w:val="hybridMultilevel"/>
    <w:tmpl w:val="780830B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7C0E50"/>
    <w:multiLevelType w:val="multilevel"/>
    <w:tmpl w:val="E1AAB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AB68C0"/>
    <w:multiLevelType w:val="hybridMultilevel"/>
    <w:tmpl w:val="B64C0BC8"/>
    <w:lvl w:ilvl="0" w:tplc="0EF40B2A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082C05"/>
    <w:multiLevelType w:val="multilevel"/>
    <w:tmpl w:val="3AA08D04"/>
    <w:lvl w:ilvl="0">
      <w:start w:val="1"/>
      <w:numFmt w:val="decimal"/>
      <w:lvlText w:val="%1."/>
      <w:lvlJc w:val="left"/>
      <w:pPr>
        <w:ind w:left="712" w:hanging="569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11" w:hanging="569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3" w:hanging="761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63" w:hanging="76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900" w:hanging="7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521" w:hanging="7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43" w:hanging="7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65" w:hanging="7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7" w:hanging="761"/>
      </w:pPr>
      <w:rPr>
        <w:rFonts w:hint="default"/>
        <w:lang w:val="pt-PT" w:eastAsia="en-US" w:bidi="ar-SA"/>
      </w:rPr>
    </w:lvl>
  </w:abstractNum>
  <w:abstractNum w:abstractNumId="21">
    <w:nsid w:val="5AE669AA"/>
    <w:multiLevelType w:val="hybridMultilevel"/>
    <w:tmpl w:val="2E724722"/>
    <w:lvl w:ilvl="0" w:tplc="9B2A1256">
      <w:start w:val="1"/>
      <w:numFmt w:val="lowerLetter"/>
      <w:lvlText w:val="%1)"/>
      <w:lvlJc w:val="left"/>
      <w:pPr>
        <w:ind w:left="863" w:hanging="465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10A2ED2">
      <w:start w:val="1"/>
      <w:numFmt w:val="lowerRoman"/>
      <w:lvlText w:val="%2."/>
      <w:lvlJc w:val="left"/>
      <w:pPr>
        <w:ind w:left="863" w:hanging="361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B13851FC">
      <w:numFmt w:val="bullet"/>
      <w:lvlText w:val="•"/>
      <w:lvlJc w:val="left"/>
      <w:pPr>
        <w:ind w:left="2814" w:hanging="361"/>
      </w:pPr>
      <w:rPr>
        <w:rFonts w:hint="default"/>
        <w:lang w:val="pt-PT" w:eastAsia="en-US" w:bidi="ar-SA"/>
      </w:rPr>
    </w:lvl>
    <w:lvl w:ilvl="3" w:tplc="85E0495C">
      <w:numFmt w:val="bullet"/>
      <w:lvlText w:val="•"/>
      <w:lvlJc w:val="left"/>
      <w:pPr>
        <w:ind w:left="3791" w:hanging="361"/>
      </w:pPr>
      <w:rPr>
        <w:rFonts w:hint="default"/>
        <w:lang w:val="pt-PT" w:eastAsia="en-US" w:bidi="ar-SA"/>
      </w:rPr>
    </w:lvl>
    <w:lvl w:ilvl="4" w:tplc="CE286CBA">
      <w:numFmt w:val="bullet"/>
      <w:lvlText w:val="•"/>
      <w:lvlJc w:val="left"/>
      <w:pPr>
        <w:ind w:left="4768" w:hanging="361"/>
      </w:pPr>
      <w:rPr>
        <w:rFonts w:hint="default"/>
        <w:lang w:val="pt-PT" w:eastAsia="en-US" w:bidi="ar-SA"/>
      </w:rPr>
    </w:lvl>
    <w:lvl w:ilvl="5" w:tplc="96BC33CA">
      <w:numFmt w:val="bullet"/>
      <w:lvlText w:val="•"/>
      <w:lvlJc w:val="left"/>
      <w:pPr>
        <w:ind w:left="5745" w:hanging="361"/>
      </w:pPr>
      <w:rPr>
        <w:rFonts w:hint="default"/>
        <w:lang w:val="pt-PT" w:eastAsia="en-US" w:bidi="ar-SA"/>
      </w:rPr>
    </w:lvl>
    <w:lvl w:ilvl="6" w:tplc="374A7054">
      <w:numFmt w:val="bullet"/>
      <w:lvlText w:val="•"/>
      <w:lvlJc w:val="left"/>
      <w:pPr>
        <w:ind w:left="6722" w:hanging="361"/>
      </w:pPr>
      <w:rPr>
        <w:rFonts w:hint="default"/>
        <w:lang w:val="pt-PT" w:eastAsia="en-US" w:bidi="ar-SA"/>
      </w:rPr>
    </w:lvl>
    <w:lvl w:ilvl="7" w:tplc="D8E45560">
      <w:numFmt w:val="bullet"/>
      <w:lvlText w:val="•"/>
      <w:lvlJc w:val="left"/>
      <w:pPr>
        <w:ind w:left="7699" w:hanging="361"/>
      </w:pPr>
      <w:rPr>
        <w:rFonts w:hint="default"/>
        <w:lang w:val="pt-PT" w:eastAsia="en-US" w:bidi="ar-SA"/>
      </w:rPr>
    </w:lvl>
    <w:lvl w:ilvl="8" w:tplc="E034EBBE">
      <w:numFmt w:val="bullet"/>
      <w:lvlText w:val="•"/>
      <w:lvlJc w:val="left"/>
      <w:pPr>
        <w:ind w:left="8677" w:hanging="361"/>
      </w:pPr>
      <w:rPr>
        <w:rFonts w:hint="default"/>
        <w:lang w:val="pt-PT" w:eastAsia="en-US" w:bidi="ar-SA"/>
      </w:rPr>
    </w:lvl>
  </w:abstractNum>
  <w:abstractNum w:abstractNumId="22">
    <w:nsid w:val="610665B5"/>
    <w:multiLevelType w:val="multilevel"/>
    <w:tmpl w:val="3E220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4393038"/>
    <w:multiLevelType w:val="multilevel"/>
    <w:tmpl w:val="1278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C177F5"/>
    <w:multiLevelType w:val="multilevel"/>
    <w:tmpl w:val="99DE4322"/>
    <w:lvl w:ilvl="0">
      <w:start w:val="2"/>
      <w:numFmt w:val="decimal"/>
      <w:lvlText w:val="%1"/>
      <w:lvlJc w:val="left"/>
      <w:pPr>
        <w:ind w:left="801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66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1" w:hanging="1800"/>
      </w:pPr>
      <w:rPr>
        <w:rFonts w:hint="default"/>
      </w:rPr>
    </w:lvl>
  </w:abstractNum>
  <w:abstractNum w:abstractNumId="25">
    <w:nsid w:val="6ADA7133"/>
    <w:multiLevelType w:val="multilevel"/>
    <w:tmpl w:val="1BD88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3817D4"/>
    <w:multiLevelType w:val="hybridMultilevel"/>
    <w:tmpl w:val="AE1ABE72"/>
    <w:lvl w:ilvl="0" w:tplc="CEC28022">
      <w:start w:val="1"/>
      <w:numFmt w:val="lowerLetter"/>
      <w:lvlText w:val="%1)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D60331C">
      <w:numFmt w:val="bullet"/>
      <w:lvlText w:val="•"/>
      <w:lvlJc w:val="left"/>
      <w:pPr>
        <w:ind w:left="1837" w:hanging="360"/>
      </w:pPr>
      <w:rPr>
        <w:rFonts w:hint="default"/>
        <w:lang w:val="pt-PT" w:eastAsia="en-US" w:bidi="ar-SA"/>
      </w:rPr>
    </w:lvl>
    <w:lvl w:ilvl="2" w:tplc="06A4FE84">
      <w:numFmt w:val="bullet"/>
      <w:lvlText w:val="•"/>
      <w:lvlJc w:val="left"/>
      <w:pPr>
        <w:ind w:left="2814" w:hanging="360"/>
      </w:pPr>
      <w:rPr>
        <w:rFonts w:hint="default"/>
        <w:lang w:val="pt-PT" w:eastAsia="en-US" w:bidi="ar-SA"/>
      </w:rPr>
    </w:lvl>
    <w:lvl w:ilvl="3" w:tplc="CAD62D06">
      <w:numFmt w:val="bullet"/>
      <w:lvlText w:val="•"/>
      <w:lvlJc w:val="left"/>
      <w:pPr>
        <w:ind w:left="3791" w:hanging="360"/>
      </w:pPr>
      <w:rPr>
        <w:rFonts w:hint="default"/>
        <w:lang w:val="pt-PT" w:eastAsia="en-US" w:bidi="ar-SA"/>
      </w:rPr>
    </w:lvl>
    <w:lvl w:ilvl="4" w:tplc="9278B036">
      <w:numFmt w:val="bullet"/>
      <w:lvlText w:val="•"/>
      <w:lvlJc w:val="left"/>
      <w:pPr>
        <w:ind w:left="4768" w:hanging="360"/>
      </w:pPr>
      <w:rPr>
        <w:rFonts w:hint="default"/>
        <w:lang w:val="pt-PT" w:eastAsia="en-US" w:bidi="ar-SA"/>
      </w:rPr>
    </w:lvl>
    <w:lvl w:ilvl="5" w:tplc="8E222292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6" w:tplc="A496A99A">
      <w:numFmt w:val="bullet"/>
      <w:lvlText w:val="•"/>
      <w:lvlJc w:val="left"/>
      <w:pPr>
        <w:ind w:left="6722" w:hanging="360"/>
      </w:pPr>
      <w:rPr>
        <w:rFonts w:hint="default"/>
        <w:lang w:val="pt-PT" w:eastAsia="en-US" w:bidi="ar-SA"/>
      </w:rPr>
    </w:lvl>
    <w:lvl w:ilvl="7" w:tplc="24EA86AC">
      <w:numFmt w:val="bullet"/>
      <w:lvlText w:val="•"/>
      <w:lvlJc w:val="left"/>
      <w:pPr>
        <w:ind w:left="7699" w:hanging="360"/>
      </w:pPr>
      <w:rPr>
        <w:rFonts w:hint="default"/>
        <w:lang w:val="pt-PT" w:eastAsia="en-US" w:bidi="ar-SA"/>
      </w:rPr>
    </w:lvl>
    <w:lvl w:ilvl="8" w:tplc="0414B8B0">
      <w:numFmt w:val="bullet"/>
      <w:lvlText w:val="•"/>
      <w:lvlJc w:val="left"/>
      <w:pPr>
        <w:ind w:left="8677" w:hanging="360"/>
      </w:pPr>
      <w:rPr>
        <w:rFonts w:hint="default"/>
        <w:lang w:val="pt-PT" w:eastAsia="en-US" w:bidi="ar-SA"/>
      </w:rPr>
    </w:lvl>
  </w:abstractNum>
  <w:abstractNum w:abstractNumId="27">
    <w:nsid w:val="6BF735BF"/>
    <w:multiLevelType w:val="multilevel"/>
    <w:tmpl w:val="2850C7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0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8" w:hanging="1800"/>
      </w:pPr>
      <w:rPr>
        <w:rFonts w:hint="default"/>
      </w:rPr>
    </w:lvl>
  </w:abstractNum>
  <w:abstractNum w:abstractNumId="28">
    <w:nsid w:val="73DD291F"/>
    <w:multiLevelType w:val="multilevel"/>
    <w:tmpl w:val="7C261A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2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8" w:hanging="1800"/>
      </w:pPr>
      <w:rPr>
        <w:rFonts w:hint="default"/>
      </w:rPr>
    </w:lvl>
  </w:abstractNum>
  <w:abstractNum w:abstractNumId="29">
    <w:nsid w:val="76A977AF"/>
    <w:multiLevelType w:val="multilevel"/>
    <w:tmpl w:val="807218FC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2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68" w:hanging="1800"/>
      </w:pPr>
      <w:rPr>
        <w:rFonts w:hint="default"/>
      </w:rPr>
    </w:lvl>
  </w:abstractNum>
  <w:abstractNum w:abstractNumId="30">
    <w:nsid w:val="76AD2424"/>
    <w:multiLevelType w:val="hybridMultilevel"/>
    <w:tmpl w:val="85824F82"/>
    <w:lvl w:ilvl="0" w:tplc="82BE580C">
      <w:start w:val="1"/>
      <w:numFmt w:val="lowerLetter"/>
      <w:lvlText w:val="%1)"/>
      <w:lvlJc w:val="left"/>
      <w:pPr>
        <w:ind w:left="86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6060352">
      <w:numFmt w:val="bullet"/>
      <w:lvlText w:val="•"/>
      <w:lvlJc w:val="left"/>
      <w:pPr>
        <w:ind w:left="1837" w:hanging="360"/>
      </w:pPr>
      <w:rPr>
        <w:rFonts w:hint="default"/>
        <w:lang w:val="pt-PT" w:eastAsia="en-US" w:bidi="ar-SA"/>
      </w:rPr>
    </w:lvl>
    <w:lvl w:ilvl="2" w:tplc="B58C5090">
      <w:numFmt w:val="bullet"/>
      <w:lvlText w:val="•"/>
      <w:lvlJc w:val="left"/>
      <w:pPr>
        <w:ind w:left="2814" w:hanging="360"/>
      </w:pPr>
      <w:rPr>
        <w:rFonts w:hint="default"/>
        <w:lang w:val="pt-PT" w:eastAsia="en-US" w:bidi="ar-SA"/>
      </w:rPr>
    </w:lvl>
    <w:lvl w:ilvl="3" w:tplc="21B0D464">
      <w:numFmt w:val="bullet"/>
      <w:lvlText w:val="•"/>
      <w:lvlJc w:val="left"/>
      <w:pPr>
        <w:ind w:left="3791" w:hanging="360"/>
      </w:pPr>
      <w:rPr>
        <w:rFonts w:hint="default"/>
        <w:lang w:val="pt-PT" w:eastAsia="en-US" w:bidi="ar-SA"/>
      </w:rPr>
    </w:lvl>
    <w:lvl w:ilvl="4" w:tplc="BDA0558E">
      <w:numFmt w:val="bullet"/>
      <w:lvlText w:val="•"/>
      <w:lvlJc w:val="left"/>
      <w:pPr>
        <w:ind w:left="4768" w:hanging="360"/>
      </w:pPr>
      <w:rPr>
        <w:rFonts w:hint="default"/>
        <w:lang w:val="pt-PT" w:eastAsia="en-US" w:bidi="ar-SA"/>
      </w:rPr>
    </w:lvl>
    <w:lvl w:ilvl="5" w:tplc="B276DAD2">
      <w:numFmt w:val="bullet"/>
      <w:lvlText w:val="•"/>
      <w:lvlJc w:val="left"/>
      <w:pPr>
        <w:ind w:left="5745" w:hanging="360"/>
      </w:pPr>
      <w:rPr>
        <w:rFonts w:hint="default"/>
        <w:lang w:val="pt-PT" w:eastAsia="en-US" w:bidi="ar-SA"/>
      </w:rPr>
    </w:lvl>
    <w:lvl w:ilvl="6" w:tplc="4E6037DE">
      <w:numFmt w:val="bullet"/>
      <w:lvlText w:val="•"/>
      <w:lvlJc w:val="left"/>
      <w:pPr>
        <w:ind w:left="6722" w:hanging="360"/>
      </w:pPr>
      <w:rPr>
        <w:rFonts w:hint="default"/>
        <w:lang w:val="pt-PT" w:eastAsia="en-US" w:bidi="ar-SA"/>
      </w:rPr>
    </w:lvl>
    <w:lvl w:ilvl="7" w:tplc="9EEA055E">
      <w:numFmt w:val="bullet"/>
      <w:lvlText w:val="•"/>
      <w:lvlJc w:val="left"/>
      <w:pPr>
        <w:ind w:left="7699" w:hanging="360"/>
      </w:pPr>
      <w:rPr>
        <w:rFonts w:hint="default"/>
        <w:lang w:val="pt-PT" w:eastAsia="en-US" w:bidi="ar-SA"/>
      </w:rPr>
    </w:lvl>
    <w:lvl w:ilvl="8" w:tplc="68AACC08">
      <w:numFmt w:val="bullet"/>
      <w:lvlText w:val="•"/>
      <w:lvlJc w:val="left"/>
      <w:pPr>
        <w:ind w:left="8677" w:hanging="360"/>
      </w:pPr>
      <w:rPr>
        <w:rFonts w:hint="default"/>
        <w:lang w:val="pt-PT" w:eastAsia="en-US" w:bidi="ar-SA"/>
      </w:rPr>
    </w:lvl>
  </w:abstractNum>
  <w:abstractNum w:abstractNumId="31">
    <w:nsid w:val="7C2559C3"/>
    <w:multiLevelType w:val="multilevel"/>
    <w:tmpl w:val="D1CE7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2A07F8"/>
    <w:multiLevelType w:val="hybridMultilevel"/>
    <w:tmpl w:val="D18A498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F7575BC"/>
    <w:multiLevelType w:val="hybridMultilevel"/>
    <w:tmpl w:val="F5CC5A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16"/>
  </w:num>
  <w:num w:numId="4">
    <w:abstractNumId w:val="7"/>
  </w:num>
  <w:num w:numId="5">
    <w:abstractNumId w:val="29"/>
  </w:num>
  <w:num w:numId="6">
    <w:abstractNumId w:val="8"/>
  </w:num>
  <w:num w:numId="7">
    <w:abstractNumId w:val="17"/>
  </w:num>
  <w:num w:numId="8">
    <w:abstractNumId w:val="28"/>
  </w:num>
  <w:num w:numId="9">
    <w:abstractNumId w:val="14"/>
  </w:num>
  <w:num w:numId="10">
    <w:abstractNumId w:val="1"/>
  </w:num>
  <w:num w:numId="11">
    <w:abstractNumId w:val="32"/>
  </w:num>
  <w:num w:numId="12">
    <w:abstractNumId w:val="20"/>
  </w:num>
  <w:num w:numId="13">
    <w:abstractNumId w:val="27"/>
  </w:num>
  <w:num w:numId="14">
    <w:abstractNumId w:val="2"/>
  </w:num>
  <w:num w:numId="15">
    <w:abstractNumId w:val="26"/>
  </w:num>
  <w:num w:numId="16">
    <w:abstractNumId w:val="30"/>
  </w:num>
  <w:num w:numId="17">
    <w:abstractNumId w:val="10"/>
  </w:num>
  <w:num w:numId="18">
    <w:abstractNumId w:val="31"/>
  </w:num>
  <w:num w:numId="19">
    <w:abstractNumId w:val="0"/>
  </w:num>
  <w:num w:numId="20">
    <w:abstractNumId w:val="9"/>
  </w:num>
  <w:num w:numId="21">
    <w:abstractNumId w:val="25"/>
  </w:num>
  <w:num w:numId="22">
    <w:abstractNumId w:val="22"/>
  </w:num>
  <w:num w:numId="23">
    <w:abstractNumId w:val="13"/>
  </w:num>
  <w:num w:numId="24">
    <w:abstractNumId w:val="12"/>
  </w:num>
  <w:num w:numId="25">
    <w:abstractNumId w:val="5"/>
  </w:num>
  <w:num w:numId="26">
    <w:abstractNumId w:val="11"/>
  </w:num>
  <w:num w:numId="27">
    <w:abstractNumId w:val="15"/>
  </w:num>
  <w:num w:numId="28">
    <w:abstractNumId w:val="3"/>
  </w:num>
  <w:num w:numId="29">
    <w:abstractNumId w:val="18"/>
  </w:num>
  <w:num w:numId="30">
    <w:abstractNumId w:val="24"/>
  </w:num>
  <w:num w:numId="31">
    <w:abstractNumId w:val="33"/>
  </w:num>
  <w:num w:numId="32">
    <w:abstractNumId w:val="23"/>
  </w:num>
  <w:num w:numId="33">
    <w:abstractNumId w:val="19"/>
  </w:num>
  <w:num w:numId="34">
    <w:abstractNumId w:val="6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9921"/>
  </w:hdrShapeDefaults>
  <w:footnotePr>
    <w:footnote w:id="-1"/>
    <w:footnote w:id="0"/>
  </w:footnotePr>
  <w:endnotePr>
    <w:endnote w:id="-1"/>
    <w:endnote w:id="0"/>
  </w:endnotePr>
  <w:compat/>
  <w:rsids>
    <w:rsidRoot w:val="00F0209A"/>
    <w:rsid w:val="00000FBC"/>
    <w:rsid w:val="00003917"/>
    <w:rsid w:val="00007ACC"/>
    <w:rsid w:val="00013B40"/>
    <w:rsid w:val="00021189"/>
    <w:rsid w:val="00021714"/>
    <w:rsid w:val="000256E0"/>
    <w:rsid w:val="00025E6B"/>
    <w:rsid w:val="000314A6"/>
    <w:rsid w:val="00035D34"/>
    <w:rsid w:val="000423DD"/>
    <w:rsid w:val="000504E5"/>
    <w:rsid w:val="00052FBA"/>
    <w:rsid w:val="00054D95"/>
    <w:rsid w:val="00055513"/>
    <w:rsid w:val="00055D23"/>
    <w:rsid w:val="00057333"/>
    <w:rsid w:val="00060118"/>
    <w:rsid w:val="000653BD"/>
    <w:rsid w:val="00066944"/>
    <w:rsid w:val="000713AE"/>
    <w:rsid w:val="000740F1"/>
    <w:rsid w:val="0007482B"/>
    <w:rsid w:val="00077AF6"/>
    <w:rsid w:val="000809DF"/>
    <w:rsid w:val="0009085C"/>
    <w:rsid w:val="00094AD1"/>
    <w:rsid w:val="00094B28"/>
    <w:rsid w:val="000A3801"/>
    <w:rsid w:val="000A6124"/>
    <w:rsid w:val="000B5C5E"/>
    <w:rsid w:val="000B748D"/>
    <w:rsid w:val="000C0519"/>
    <w:rsid w:val="000C1C53"/>
    <w:rsid w:val="000C5616"/>
    <w:rsid w:val="000C67FA"/>
    <w:rsid w:val="000D04B6"/>
    <w:rsid w:val="000D1A8A"/>
    <w:rsid w:val="000D3007"/>
    <w:rsid w:val="000D60E2"/>
    <w:rsid w:val="000E03D6"/>
    <w:rsid w:val="000E0EB2"/>
    <w:rsid w:val="000E21FB"/>
    <w:rsid w:val="000E38FE"/>
    <w:rsid w:val="000E3C32"/>
    <w:rsid w:val="000E4820"/>
    <w:rsid w:val="000E56AC"/>
    <w:rsid w:val="000F1621"/>
    <w:rsid w:val="000F2866"/>
    <w:rsid w:val="000F2FE2"/>
    <w:rsid w:val="000F3218"/>
    <w:rsid w:val="00101642"/>
    <w:rsid w:val="00103328"/>
    <w:rsid w:val="00105DD0"/>
    <w:rsid w:val="00106A42"/>
    <w:rsid w:val="00107587"/>
    <w:rsid w:val="00107AA4"/>
    <w:rsid w:val="00111357"/>
    <w:rsid w:val="00113DC9"/>
    <w:rsid w:val="00113ECB"/>
    <w:rsid w:val="00115100"/>
    <w:rsid w:val="00117F88"/>
    <w:rsid w:val="001202C4"/>
    <w:rsid w:val="00120D01"/>
    <w:rsid w:val="001215EA"/>
    <w:rsid w:val="00123CE1"/>
    <w:rsid w:val="00124430"/>
    <w:rsid w:val="00127D57"/>
    <w:rsid w:val="00127E30"/>
    <w:rsid w:val="00131152"/>
    <w:rsid w:val="00132303"/>
    <w:rsid w:val="00135830"/>
    <w:rsid w:val="00137C74"/>
    <w:rsid w:val="001403E0"/>
    <w:rsid w:val="00141715"/>
    <w:rsid w:val="00141C42"/>
    <w:rsid w:val="001442A5"/>
    <w:rsid w:val="001443EE"/>
    <w:rsid w:val="00146413"/>
    <w:rsid w:val="0015176C"/>
    <w:rsid w:val="001526EA"/>
    <w:rsid w:val="001529B0"/>
    <w:rsid w:val="00153B6D"/>
    <w:rsid w:val="00154901"/>
    <w:rsid w:val="00154C43"/>
    <w:rsid w:val="00156791"/>
    <w:rsid w:val="00161B81"/>
    <w:rsid w:val="0016322E"/>
    <w:rsid w:val="00164206"/>
    <w:rsid w:val="001658B9"/>
    <w:rsid w:val="00166F24"/>
    <w:rsid w:val="00170376"/>
    <w:rsid w:val="001745EC"/>
    <w:rsid w:val="0017632D"/>
    <w:rsid w:val="00177E17"/>
    <w:rsid w:val="00180630"/>
    <w:rsid w:val="001810CE"/>
    <w:rsid w:val="00182EB9"/>
    <w:rsid w:val="00184607"/>
    <w:rsid w:val="00191A83"/>
    <w:rsid w:val="00191B2D"/>
    <w:rsid w:val="00192C0E"/>
    <w:rsid w:val="00193B9E"/>
    <w:rsid w:val="00196577"/>
    <w:rsid w:val="00196944"/>
    <w:rsid w:val="00196A5E"/>
    <w:rsid w:val="00197D9B"/>
    <w:rsid w:val="001A3786"/>
    <w:rsid w:val="001A3BF4"/>
    <w:rsid w:val="001A780C"/>
    <w:rsid w:val="001B0C63"/>
    <w:rsid w:val="001B314F"/>
    <w:rsid w:val="001B3237"/>
    <w:rsid w:val="001B3480"/>
    <w:rsid w:val="001B6DF7"/>
    <w:rsid w:val="001C09B3"/>
    <w:rsid w:val="001C103B"/>
    <w:rsid w:val="001C67FC"/>
    <w:rsid w:val="001D152B"/>
    <w:rsid w:val="001E039F"/>
    <w:rsid w:val="001E0692"/>
    <w:rsid w:val="001E1A04"/>
    <w:rsid w:val="001E283C"/>
    <w:rsid w:val="001E35BF"/>
    <w:rsid w:val="001E4E22"/>
    <w:rsid w:val="001F1124"/>
    <w:rsid w:val="001F19B5"/>
    <w:rsid w:val="001F1E33"/>
    <w:rsid w:val="001F32FB"/>
    <w:rsid w:val="001F7B7D"/>
    <w:rsid w:val="002002DC"/>
    <w:rsid w:val="00200307"/>
    <w:rsid w:val="0020360D"/>
    <w:rsid w:val="00211F52"/>
    <w:rsid w:val="00212F9B"/>
    <w:rsid w:val="00213160"/>
    <w:rsid w:val="002147EE"/>
    <w:rsid w:val="0022000C"/>
    <w:rsid w:val="002210F4"/>
    <w:rsid w:val="002214BE"/>
    <w:rsid w:val="002226E2"/>
    <w:rsid w:val="00224C55"/>
    <w:rsid w:val="00225D1D"/>
    <w:rsid w:val="00230362"/>
    <w:rsid w:val="002355B7"/>
    <w:rsid w:val="00235FD4"/>
    <w:rsid w:val="002367BF"/>
    <w:rsid w:val="00240768"/>
    <w:rsid w:val="0024267A"/>
    <w:rsid w:val="002448A0"/>
    <w:rsid w:val="0024540A"/>
    <w:rsid w:val="0025116F"/>
    <w:rsid w:val="0025194E"/>
    <w:rsid w:val="00253BD2"/>
    <w:rsid w:val="00254275"/>
    <w:rsid w:val="00256AEA"/>
    <w:rsid w:val="00256B9E"/>
    <w:rsid w:val="00257D5E"/>
    <w:rsid w:val="00262CCA"/>
    <w:rsid w:val="0026416D"/>
    <w:rsid w:val="00264856"/>
    <w:rsid w:val="00264CA5"/>
    <w:rsid w:val="00270570"/>
    <w:rsid w:val="00276F32"/>
    <w:rsid w:val="00282D04"/>
    <w:rsid w:val="00284474"/>
    <w:rsid w:val="0029257D"/>
    <w:rsid w:val="00296CA2"/>
    <w:rsid w:val="00297DF8"/>
    <w:rsid w:val="002A1006"/>
    <w:rsid w:val="002A4267"/>
    <w:rsid w:val="002A5211"/>
    <w:rsid w:val="002A5CD1"/>
    <w:rsid w:val="002B0944"/>
    <w:rsid w:val="002C322F"/>
    <w:rsid w:val="002C49CC"/>
    <w:rsid w:val="002C5574"/>
    <w:rsid w:val="002C75D9"/>
    <w:rsid w:val="002D1132"/>
    <w:rsid w:val="002D1280"/>
    <w:rsid w:val="002D2005"/>
    <w:rsid w:val="002D2BD9"/>
    <w:rsid w:val="002D72C5"/>
    <w:rsid w:val="002D7976"/>
    <w:rsid w:val="002E36DF"/>
    <w:rsid w:val="002E3AD8"/>
    <w:rsid w:val="002E3F6E"/>
    <w:rsid w:val="002E768A"/>
    <w:rsid w:val="002F1186"/>
    <w:rsid w:val="002F134B"/>
    <w:rsid w:val="002F32B6"/>
    <w:rsid w:val="002F58EC"/>
    <w:rsid w:val="002F6711"/>
    <w:rsid w:val="002F6D5D"/>
    <w:rsid w:val="0030099B"/>
    <w:rsid w:val="0031260B"/>
    <w:rsid w:val="0031302F"/>
    <w:rsid w:val="0031342A"/>
    <w:rsid w:val="00315108"/>
    <w:rsid w:val="0031773D"/>
    <w:rsid w:val="00324A45"/>
    <w:rsid w:val="00331DD4"/>
    <w:rsid w:val="00332091"/>
    <w:rsid w:val="003326D8"/>
    <w:rsid w:val="00332FD6"/>
    <w:rsid w:val="0033592D"/>
    <w:rsid w:val="00336E8E"/>
    <w:rsid w:val="00341A76"/>
    <w:rsid w:val="00341F61"/>
    <w:rsid w:val="0034431C"/>
    <w:rsid w:val="0034703E"/>
    <w:rsid w:val="003507AE"/>
    <w:rsid w:val="0035439F"/>
    <w:rsid w:val="003546F5"/>
    <w:rsid w:val="003551E1"/>
    <w:rsid w:val="003574EC"/>
    <w:rsid w:val="003577B1"/>
    <w:rsid w:val="003607E5"/>
    <w:rsid w:val="003663E9"/>
    <w:rsid w:val="003674C8"/>
    <w:rsid w:val="00373AE7"/>
    <w:rsid w:val="0037429A"/>
    <w:rsid w:val="0037457C"/>
    <w:rsid w:val="00374928"/>
    <w:rsid w:val="00380651"/>
    <w:rsid w:val="0038308C"/>
    <w:rsid w:val="00383BAD"/>
    <w:rsid w:val="00384F26"/>
    <w:rsid w:val="0038598C"/>
    <w:rsid w:val="00387D23"/>
    <w:rsid w:val="0039025C"/>
    <w:rsid w:val="003940B0"/>
    <w:rsid w:val="00394EBB"/>
    <w:rsid w:val="0039693F"/>
    <w:rsid w:val="003A10EF"/>
    <w:rsid w:val="003A2888"/>
    <w:rsid w:val="003A4ED0"/>
    <w:rsid w:val="003A6A3E"/>
    <w:rsid w:val="003B1504"/>
    <w:rsid w:val="003B403B"/>
    <w:rsid w:val="003B48F1"/>
    <w:rsid w:val="003B560E"/>
    <w:rsid w:val="003B5667"/>
    <w:rsid w:val="003B65A5"/>
    <w:rsid w:val="003B7784"/>
    <w:rsid w:val="003B7B2C"/>
    <w:rsid w:val="003C079D"/>
    <w:rsid w:val="003C0F31"/>
    <w:rsid w:val="003C2EAD"/>
    <w:rsid w:val="003C3562"/>
    <w:rsid w:val="003C39C1"/>
    <w:rsid w:val="003C591F"/>
    <w:rsid w:val="003D0148"/>
    <w:rsid w:val="003D1FEC"/>
    <w:rsid w:val="003D2D79"/>
    <w:rsid w:val="003D6C17"/>
    <w:rsid w:val="003D7CD9"/>
    <w:rsid w:val="003E4E8C"/>
    <w:rsid w:val="003F00DD"/>
    <w:rsid w:val="003F3976"/>
    <w:rsid w:val="003F3D14"/>
    <w:rsid w:val="003F7BFB"/>
    <w:rsid w:val="004003BF"/>
    <w:rsid w:val="004018D7"/>
    <w:rsid w:val="00401A0A"/>
    <w:rsid w:val="0040559D"/>
    <w:rsid w:val="00406225"/>
    <w:rsid w:val="00406373"/>
    <w:rsid w:val="004076E8"/>
    <w:rsid w:val="00416625"/>
    <w:rsid w:val="00416C53"/>
    <w:rsid w:val="00425524"/>
    <w:rsid w:val="004263F2"/>
    <w:rsid w:val="00430D94"/>
    <w:rsid w:val="004347DF"/>
    <w:rsid w:val="004364DD"/>
    <w:rsid w:val="00436CB4"/>
    <w:rsid w:val="00440602"/>
    <w:rsid w:val="0044420E"/>
    <w:rsid w:val="00446C40"/>
    <w:rsid w:val="00447B2B"/>
    <w:rsid w:val="00454FD9"/>
    <w:rsid w:val="004567E4"/>
    <w:rsid w:val="0046091D"/>
    <w:rsid w:val="00460934"/>
    <w:rsid w:val="00461C93"/>
    <w:rsid w:val="004634D3"/>
    <w:rsid w:val="004648C0"/>
    <w:rsid w:val="00467D8A"/>
    <w:rsid w:val="00470C5E"/>
    <w:rsid w:val="00471F9E"/>
    <w:rsid w:val="0047674C"/>
    <w:rsid w:val="00476930"/>
    <w:rsid w:val="004770F8"/>
    <w:rsid w:val="0048079C"/>
    <w:rsid w:val="00481935"/>
    <w:rsid w:val="004853C5"/>
    <w:rsid w:val="004859C5"/>
    <w:rsid w:val="00487C61"/>
    <w:rsid w:val="00490AAD"/>
    <w:rsid w:val="00491EF8"/>
    <w:rsid w:val="00492007"/>
    <w:rsid w:val="004932FE"/>
    <w:rsid w:val="00493F38"/>
    <w:rsid w:val="0049651B"/>
    <w:rsid w:val="00496FBC"/>
    <w:rsid w:val="004A00D4"/>
    <w:rsid w:val="004A4B9D"/>
    <w:rsid w:val="004A6C1F"/>
    <w:rsid w:val="004A6F35"/>
    <w:rsid w:val="004B0917"/>
    <w:rsid w:val="004B1BB8"/>
    <w:rsid w:val="004B238E"/>
    <w:rsid w:val="004B32A8"/>
    <w:rsid w:val="004B3D7C"/>
    <w:rsid w:val="004B4502"/>
    <w:rsid w:val="004B4F1E"/>
    <w:rsid w:val="004B513F"/>
    <w:rsid w:val="004B5A31"/>
    <w:rsid w:val="004B61E4"/>
    <w:rsid w:val="004B7616"/>
    <w:rsid w:val="004C20F3"/>
    <w:rsid w:val="004C2CCC"/>
    <w:rsid w:val="004C6FBA"/>
    <w:rsid w:val="004C7A81"/>
    <w:rsid w:val="004D64DB"/>
    <w:rsid w:val="004D6F5D"/>
    <w:rsid w:val="004D7A07"/>
    <w:rsid w:val="004E16C9"/>
    <w:rsid w:val="004E4E39"/>
    <w:rsid w:val="004F016B"/>
    <w:rsid w:val="004F2416"/>
    <w:rsid w:val="004F243E"/>
    <w:rsid w:val="004F79E1"/>
    <w:rsid w:val="004F7A4B"/>
    <w:rsid w:val="00500237"/>
    <w:rsid w:val="005005A8"/>
    <w:rsid w:val="00500A5B"/>
    <w:rsid w:val="00504054"/>
    <w:rsid w:val="005110E6"/>
    <w:rsid w:val="00514F6A"/>
    <w:rsid w:val="00523E72"/>
    <w:rsid w:val="0052464E"/>
    <w:rsid w:val="00527537"/>
    <w:rsid w:val="00530DDD"/>
    <w:rsid w:val="00531907"/>
    <w:rsid w:val="00531A52"/>
    <w:rsid w:val="00531CF8"/>
    <w:rsid w:val="005334CF"/>
    <w:rsid w:val="0054023E"/>
    <w:rsid w:val="00541DFD"/>
    <w:rsid w:val="00545F94"/>
    <w:rsid w:val="005507AA"/>
    <w:rsid w:val="005537EE"/>
    <w:rsid w:val="00556494"/>
    <w:rsid w:val="005614D1"/>
    <w:rsid w:val="00563ED4"/>
    <w:rsid w:val="00572C7B"/>
    <w:rsid w:val="005731D0"/>
    <w:rsid w:val="0057409C"/>
    <w:rsid w:val="00576461"/>
    <w:rsid w:val="005771A7"/>
    <w:rsid w:val="00577868"/>
    <w:rsid w:val="00580F0F"/>
    <w:rsid w:val="005821B4"/>
    <w:rsid w:val="00583199"/>
    <w:rsid w:val="00587F12"/>
    <w:rsid w:val="00597209"/>
    <w:rsid w:val="005B0A5C"/>
    <w:rsid w:val="005B1A10"/>
    <w:rsid w:val="005B20BF"/>
    <w:rsid w:val="005B3DFF"/>
    <w:rsid w:val="005B545B"/>
    <w:rsid w:val="005B56BD"/>
    <w:rsid w:val="005B6166"/>
    <w:rsid w:val="005B6DD8"/>
    <w:rsid w:val="005C1D7D"/>
    <w:rsid w:val="005C3DA3"/>
    <w:rsid w:val="005C3E61"/>
    <w:rsid w:val="005C41FB"/>
    <w:rsid w:val="005C4B3C"/>
    <w:rsid w:val="005C4E2C"/>
    <w:rsid w:val="005C6724"/>
    <w:rsid w:val="005D3621"/>
    <w:rsid w:val="005D4F6A"/>
    <w:rsid w:val="005D5A04"/>
    <w:rsid w:val="005E224C"/>
    <w:rsid w:val="005E2C48"/>
    <w:rsid w:val="005E426E"/>
    <w:rsid w:val="005E541F"/>
    <w:rsid w:val="005F1D63"/>
    <w:rsid w:val="005F46E1"/>
    <w:rsid w:val="005F5BC7"/>
    <w:rsid w:val="005F7101"/>
    <w:rsid w:val="005F7DB0"/>
    <w:rsid w:val="00600346"/>
    <w:rsid w:val="0060042E"/>
    <w:rsid w:val="00602CA8"/>
    <w:rsid w:val="00605065"/>
    <w:rsid w:val="006064E0"/>
    <w:rsid w:val="00611905"/>
    <w:rsid w:val="00613064"/>
    <w:rsid w:val="00617E8E"/>
    <w:rsid w:val="00626065"/>
    <w:rsid w:val="00626A1C"/>
    <w:rsid w:val="00626F33"/>
    <w:rsid w:val="006313C7"/>
    <w:rsid w:val="00631547"/>
    <w:rsid w:val="006321DF"/>
    <w:rsid w:val="0063576F"/>
    <w:rsid w:val="00641539"/>
    <w:rsid w:val="0064195F"/>
    <w:rsid w:val="00643626"/>
    <w:rsid w:val="00645B87"/>
    <w:rsid w:val="0064610D"/>
    <w:rsid w:val="006475BC"/>
    <w:rsid w:val="00654ED5"/>
    <w:rsid w:val="00670D75"/>
    <w:rsid w:val="00673854"/>
    <w:rsid w:val="00680584"/>
    <w:rsid w:val="00683044"/>
    <w:rsid w:val="00684C02"/>
    <w:rsid w:val="00690E00"/>
    <w:rsid w:val="006928D5"/>
    <w:rsid w:val="00696708"/>
    <w:rsid w:val="006977EA"/>
    <w:rsid w:val="006A0F76"/>
    <w:rsid w:val="006A195D"/>
    <w:rsid w:val="006A223A"/>
    <w:rsid w:val="006A25BE"/>
    <w:rsid w:val="006A42A9"/>
    <w:rsid w:val="006A46D9"/>
    <w:rsid w:val="006A73B0"/>
    <w:rsid w:val="006B2A2A"/>
    <w:rsid w:val="006B4919"/>
    <w:rsid w:val="006B4B85"/>
    <w:rsid w:val="006C0519"/>
    <w:rsid w:val="006C0E54"/>
    <w:rsid w:val="006C1ED5"/>
    <w:rsid w:val="006C670A"/>
    <w:rsid w:val="006D04CF"/>
    <w:rsid w:val="006D06AE"/>
    <w:rsid w:val="006D0C5B"/>
    <w:rsid w:val="006D24CA"/>
    <w:rsid w:val="006D263E"/>
    <w:rsid w:val="006D2C86"/>
    <w:rsid w:val="006D36B0"/>
    <w:rsid w:val="006D6255"/>
    <w:rsid w:val="006E36B9"/>
    <w:rsid w:val="006E3A74"/>
    <w:rsid w:val="006E4EBF"/>
    <w:rsid w:val="006E583F"/>
    <w:rsid w:val="006E5926"/>
    <w:rsid w:val="006F08D2"/>
    <w:rsid w:val="006F3152"/>
    <w:rsid w:val="006F57D4"/>
    <w:rsid w:val="007009AB"/>
    <w:rsid w:val="00705C49"/>
    <w:rsid w:val="00706340"/>
    <w:rsid w:val="00713DC8"/>
    <w:rsid w:val="00715B98"/>
    <w:rsid w:val="007230E0"/>
    <w:rsid w:val="007261C2"/>
    <w:rsid w:val="007301D0"/>
    <w:rsid w:val="00730C37"/>
    <w:rsid w:val="00733265"/>
    <w:rsid w:val="00743CA5"/>
    <w:rsid w:val="0075152F"/>
    <w:rsid w:val="007524C9"/>
    <w:rsid w:val="00754CD3"/>
    <w:rsid w:val="00760035"/>
    <w:rsid w:val="007604E7"/>
    <w:rsid w:val="00763309"/>
    <w:rsid w:val="0076452A"/>
    <w:rsid w:val="007645BA"/>
    <w:rsid w:val="00765863"/>
    <w:rsid w:val="00766D40"/>
    <w:rsid w:val="0076760F"/>
    <w:rsid w:val="00767781"/>
    <w:rsid w:val="00767A17"/>
    <w:rsid w:val="00775ADE"/>
    <w:rsid w:val="00780EFB"/>
    <w:rsid w:val="00792A62"/>
    <w:rsid w:val="0079612E"/>
    <w:rsid w:val="00797321"/>
    <w:rsid w:val="007974A6"/>
    <w:rsid w:val="007A1486"/>
    <w:rsid w:val="007A2464"/>
    <w:rsid w:val="007A308A"/>
    <w:rsid w:val="007A34C4"/>
    <w:rsid w:val="007A5026"/>
    <w:rsid w:val="007A5EC6"/>
    <w:rsid w:val="007B1167"/>
    <w:rsid w:val="007B2AAD"/>
    <w:rsid w:val="007C25B8"/>
    <w:rsid w:val="007C279D"/>
    <w:rsid w:val="007C32CA"/>
    <w:rsid w:val="007C3FB6"/>
    <w:rsid w:val="007C5DA3"/>
    <w:rsid w:val="007C66E6"/>
    <w:rsid w:val="007D0690"/>
    <w:rsid w:val="007D6F13"/>
    <w:rsid w:val="007D735A"/>
    <w:rsid w:val="007D7E27"/>
    <w:rsid w:val="007E056F"/>
    <w:rsid w:val="007E0B38"/>
    <w:rsid w:val="007E0FED"/>
    <w:rsid w:val="007E153D"/>
    <w:rsid w:val="007E1BE8"/>
    <w:rsid w:val="007E1E0E"/>
    <w:rsid w:val="007E348A"/>
    <w:rsid w:val="007E3A28"/>
    <w:rsid w:val="007E7316"/>
    <w:rsid w:val="007E7BA5"/>
    <w:rsid w:val="007F2406"/>
    <w:rsid w:val="007F2A25"/>
    <w:rsid w:val="007F2CB9"/>
    <w:rsid w:val="007F4841"/>
    <w:rsid w:val="007F4B6A"/>
    <w:rsid w:val="008008B1"/>
    <w:rsid w:val="008011A4"/>
    <w:rsid w:val="0080129D"/>
    <w:rsid w:val="008018BC"/>
    <w:rsid w:val="00801FEC"/>
    <w:rsid w:val="00802B98"/>
    <w:rsid w:val="00804E1B"/>
    <w:rsid w:val="00811396"/>
    <w:rsid w:val="00816089"/>
    <w:rsid w:val="0081788F"/>
    <w:rsid w:val="00817950"/>
    <w:rsid w:val="00831891"/>
    <w:rsid w:val="008319F0"/>
    <w:rsid w:val="00833EBB"/>
    <w:rsid w:val="00835475"/>
    <w:rsid w:val="00842533"/>
    <w:rsid w:val="00844717"/>
    <w:rsid w:val="00846BCB"/>
    <w:rsid w:val="0084708C"/>
    <w:rsid w:val="008504FD"/>
    <w:rsid w:val="00850567"/>
    <w:rsid w:val="008523F4"/>
    <w:rsid w:val="00852964"/>
    <w:rsid w:val="008540AE"/>
    <w:rsid w:val="008571CC"/>
    <w:rsid w:val="008609C1"/>
    <w:rsid w:val="00863BDC"/>
    <w:rsid w:val="00863C02"/>
    <w:rsid w:val="00864B92"/>
    <w:rsid w:val="008661C9"/>
    <w:rsid w:val="00867A06"/>
    <w:rsid w:val="0087109B"/>
    <w:rsid w:val="0087213C"/>
    <w:rsid w:val="00872C2B"/>
    <w:rsid w:val="0087381C"/>
    <w:rsid w:val="00874C41"/>
    <w:rsid w:val="00874CF6"/>
    <w:rsid w:val="00875296"/>
    <w:rsid w:val="00876214"/>
    <w:rsid w:val="008813E2"/>
    <w:rsid w:val="008814BB"/>
    <w:rsid w:val="00882DC0"/>
    <w:rsid w:val="00885766"/>
    <w:rsid w:val="00890D28"/>
    <w:rsid w:val="00890F2E"/>
    <w:rsid w:val="00891260"/>
    <w:rsid w:val="008930E3"/>
    <w:rsid w:val="00895765"/>
    <w:rsid w:val="008977D7"/>
    <w:rsid w:val="008A00E6"/>
    <w:rsid w:val="008A19B5"/>
    <w:rsid w:val="008A1AFF"/>
    <w:rsid w:val="008A5583"/>
    <w:rsid w:val="008A5D0E"/>
    <w:rsid w:val="008A7858"/>
    <w:rsid w:val="008B0806"/>
    <w:rsid w:val="008B0C1A"/>
    <w:rsid w:val="008C0A2E"/>
    <w:rsid w:val="008C11A6"/>
    <w:rsid w:val="008C2EDF"/>
    <w:rsid w:val="008C5D46"/>
    <w:rsid w:val="008C63FF"/>
    <w:rsid w:val="008C780D"/>
    <w:rsid w:val="008D17DF"/>
    <w:rsid w:val="008D3DA6"/>
    <w:rsid w:val="008D4962"/>
    <w:rsid w:val="008E1888"/>
    <w:rsid w:val="008E30BC"/>
    <w:rsid w:val="008E45F4"/>
    <w:rsid w:val="008E46D7"/>
    <w:rsid w:val="008E5676"/>
    <w:rsid w:val="008F5338"/>
    <w:rsid w:val="008F5812"/>
    <w:rsid w:val="00902D15"/>
    <w:rsid w:val="00902D28"/>
    <w:rsid w:val="00903596"/>
    <w:rsid w:val="00905039"/>
    <w:rsid w:val="00905078"/>
    <w:rsid w:val="00907463"/>
    <w:rsid w:val="00911B30"/>
    <w:rsid w:val="00911EE8"/>
    <w:rsid w:val="00914B19"/>
    <w:rsid w:val="0091665E"/>
    <w:rsid w:val="0091668D"/>
    <w:rsid w:val="00916CD5"/>
    <w:rsid w:val="009209AC"/>
    <w:rsid w:val="00921D02"/>
    <w:rsid w:val="00923F27"/>
    <w:rsid w:val="0092475F"/>
    <w:rsid w:val="009269D7"/>
    <w:rsid w:val="00927817"/>
    <w:rsid w:val="00931F86"/>
    <w:rsid w:val="0093378E"/>
    <w:rsid w:val="00941C77"/>
    <w:rsid w:val="00943594"/>
    <w:rsid w:val="0094697F"/>
    <w:rsid w:val="00951427"/>
    <w:rsid w:val="00951EF9"/>
    <w:rsid w:val="00952011"/>
    <w:rsid w:val="00952D10"/>
    <w:rsid w:val="00952FDA"/>
    <w:rsid w:val="00954157"/>
    <w:rsid w:val="00957B8B"/>
    <w:rsid w:val="0096131F"/>
    <w:rsid w:val="00961E06"/>
    <w:rsid w:val="0096349A"/>
    <w:rsid w:val="009637ED"/>
    <w:rsid w:val="009637F9"/>
    <w:rsid w:val="0096391F"/>
    <w:rsid w:val="00963A1F"/>
    <w:rsid w:val="00966601"/>
    <w:rsid w:val="00966EF5"/>
    <w:rsid w:val="00967EB0"/>
    <w:rsid w:val="00971B33"/>
    <w:rsid w:val="009728D3"/>
    <w:rsid w:val="009740A6"/>
    <w:rsid w:val="00975398"/>
    <w:rsid w:val="00976269"/>
    <w:rsid w:val="0097710C"/>
    <w:rsid w:val="00986028"/>
    <w:rsid w:val="00991778"/>
    <w:rsid w:val="00992653"/>
    <w:rsid w:val="009953C8"/>
    <w:rsid w:val="0099620A"/>
    <w:rsid w:val="009A3D10"/>
    <w:rsid w:val="009A3E75"/>
    <w:rsid w:val="009B3CF4"/>
    <w:rsid w:val="009B5F84"/>
    <w:rsid w:val="009C20B0"/>
    <w:rsid w:val="009C23EA"/>
    <w:rsid w:val="009C28CB"/>
    <w:rsid w:val="009D0219"/>
    <w:rsid w:val="009D167E"/>
    <w:rsid w:val="009D496A"/>
    <w:rsid w:val="009D6943"/>
    <w:rsid w:val="009E09E3"/>
    <w:rsid w:val="009E1461"/>
    <w:rsid w:val="009E3468"/>
    <w:rsid w:val="009E38ED"/>
    <w:rsid w:val="009E3D15"/>
    <w:rsid w:val="009E4CFF"/>
    <w:rsid w:val="009E5D20"/>
    <w:rsid w:val="009F0F1B"/>
    <w:rsid w:val="009F5C85"/>
    <w:rsid w:val="009F65EE"/>
    <w:rsid w:val="009F74F8"/>
    <w:rsid w:val="00A00362"/>
    <w:rsid w:val="00A0040F"/>
    <w:rsid w:val="00A023EE"/>
    <w:rsid w:val="00A052C6"/>
    <w:rsid w:val="00A1546B"/>
    <w:rsid w:val="00A169A3"/>
    <w:rsid w:val="00A20314"/>
    <w:rsid w:val="00A24346"/>
    <w:rsid w:val="00A246A0"/>
    <w:rsid w:val="00A43319"/>
    <w:rsid w:val="00A439E4"/>
    <w:rsid w:val="00A505F8"/>
    <w:rsid w:val="00A51BEC"/>
    <w:rsid w:val="00A550F5"/>
    <w:rsid w:val="00A74766"/>
    <w:rsid w:val="00A760B5"/>
    <w:rsid w:val="00A81CFE"/>
    <w:rsid w:val="00A829B4"/>
    <w:rsid w:val="00A86653"/>
    <w:rsid w:val="00A879EC"/>
    <w:rsid w:val="00A87BF8"/>
    <w:rsid w:val="00A93B35"/>
    <w:rsid w:val="00A94B12"/>
    <w:rsid w:val="00A97941"/>
    <w:rsid w:val="00AA01C4"/>
    <w:rsid w:val="00AA395F"/>
    <w:rsid w:val="00AA5E5D"/>
    <w:rsid w:val="00AB01AA"/>
    <w:rsid w:val="00AB1F70"/>
    <w:rsid w:val="00AB23CD"/>
    <w:rsid w:val="00AB3405"/>
    <w:rsid w:val="00AB3E7D"/>
    <w:rsid w:val="00AB5F9C"/>
    <w:rsid w:val="00AC11D1"/>
    <w:rsid w:val="00AC139F"/>
    <w:rsid w:val="00AC2A0E"/>
    <w:rsid w:val="00AC38E7"/>
    <w:rsid w:val="00AC5320"/>
    <w:rsid w:val="00AC5FAC"/>
    <w:rsid w:val="00AC78EE"/>
    <w:rsid w:val="00AD45B5"/>
    <w:rsid w:val="00AD7D7F"/>
    <w:rsid w:val="00AE2E1D"/>
    <w:rsid w:val="00AE369F"/>
    <w:rsid w:val="00AE5070"/>
    <w:rsid w:val="00AE6A72"/>
    <w:rsid w:val="00AF0D28"/>
    <w:rsid w:val="00AF350F"/>
    <w:rsid w:val="00AF384C"/>
    <w:rsid w:val="00AF5EAC"/>
    <w:rsid w:val="00AF61FB"/>
    <w:rsid w:val="00AF6200"/>
    <w:rsid w:val="00B00E2D"/>
    <w:rsid w:val="00B057B0"/>
    <w:rsid w:val="00B05A10"/>
    <w:rsid w:val="00B12CBF"/>
    <w:rsid w:val="00B140C2"/>
    <w:rsid w:val="00B15AF2"/>
    <w:rsid w:val="00B20C57"/>
    <w:rsid w:val="00B2180D"/>
    <w:rsid w:val="00B230CC"/>
    <w:rsid w:val="00B233EB"/>
    <w:rsid w:val="00B2535C"/>
    <w:rsid w:val="00B2591F"/>
    <w:rsid w:val="00B32133"/>
    <w:rsid w:val="00B347EC"/>
    <w:rsid w:val="00B36DF5"/>
    <w:rsid w:val="00B426CF"/>
    <w:rsid w:val="00B462C2"/>
    <w:rsid w:val="00B469EC"/>
    <w:rsid w:val="00B501D2"/>
    <w:rsid w:val="00B56316"/>
    <w:rsid w:val="00B57833"/>
    <w:rsid w:val="00B5789A"/>
    <w:rsid w:val="00B57F52"/>
    <w:rsid w:val="00B60678"/>
    <w:rsid w:val="00B6336F"/>
    <w:rsid w:val="00B63851"/>
    <w:rsid w:val="00B65A91"/>
    <w:rsid w:val="00B66108"/>
    <w:rsid w:val="00B6757E"/>
    <w:rsid w:val="00B700EE"/>
    <w:rsid w:val="00B703A0"/>
    <w:rsid w:val="00B74A4E"/>
    <w:rsid w:val="00B75073"/>
    <w:rsid w:val="00B753EF"/>
    <w:rsid w:val="00B75A78"/>
    <w:rsid w:val="00B75E49"/>
    <w:rsid w:val="00B7665F"/>
    <w:rsid w:val="00B766C1"/>
    <w:rsid w:val="00B814FD"/>
    <w:rsid w:val="00B87BBA"/>
    <w:rsid w:val="00B90936"/>
    <w:rsid w:val="00B9792E"/>
    <w:rsid w:val="00BA1485"/>
    <w:rsid w:val="00BA4094"/>
    <w:rsid w:val="00BB027B"/>
    <w:rsid w:val="00BB0504"/>
    <w:rsid w:val="00BB088F"/>
    <w:rsid w:val="00BB1127"/>
    <w:rsid w:val="00BB391D"/>
    <w:rsid w:val="00BB49A4"/>
    <w:rsid w:val="00BB58B8"/>
    <w:rsid w:val="00BC1A1B"/>
    <w:rsid w:val="00BC3CB5"/>
    <w:rsid w:val="00BC48C5"/>
    <w:rsid w:val="00BC6863"/>
    <w:rsid w:val="00BE0135"/>
    <w:rsid w:val="00BE7821"/>
    <w:rsid w:val="00BE7FAC"/>
    <w:rsid w:val="00BF0A4B"/>
    <w:rsid w:val="00BF3DAC"/>
    <w:rsid w:val="00BF668D"/>
    <w:rsid w:val="00BF7553"/>
    <w:rsid w:val="00C00C4F"/>
    <w:rsid w:val="00C030AD"/>
    <w:rsid w:val="00C03D89"/>
    <w:rsid w:val="00C05221"/>
    <w:rsid w:val="00C05EC7"/>
    <w:rsid w:val="00C06848"/>
    <w:rsid w:val="00C07715"/>
    <w:rsid w:val="00C16A42"/>
    <w:rsid w:val="00C23E4C"/>
    <w:rsid w:val="00C24940"/>
    <w:rsid w:val="00C25119"/>
    <w:rsid w:val="00C26455"/>
    <w:rsid w:val="00C30DDC"/>
    <w:rsid w:val="00C33501"/>
    <w:rsid w:val="00C403E3"/>
    <w:rsid w:val="00C46F91"/>
    <w:rsid w:val="00C6747B"/>
    <w:rsid w:val="00C72604"/>
    <w:rsid w:val="00C74B63"/>
    <w:rsid w:val="00C74FA2"/>
    <w:rsid w:val="00C779DD"/>
    <w:rsid w:val="00C8151E"/>
    <w:rsid w:val="00C8208C"/>
    <w:rsid w:val="00C833B8"/>
    <w:rsid w:val="00C84C54"/>
    <w:rsid w:val="00C87DE2"/>
    <w:rsid w:val="00C924CB"/>
    <w:rsid w:val="00C964BE"/>
    <w:rsid w:val="00CA06D4"/>
    <w:rsid w:val="00CA20BC"/>
    <w:rsid w:val="00CA3A9D"/>
    <w:rsid w:val="00CA6947"/>
    <w:rsid w:val="00CB0E26"/>
    <w:rsid w:val="00CB0FAD"/>
    <w:rsid w:val="00CB15DD"/>
    <w:rsid w:val="00CB2399"/>
    <w:rsid w:val="00CB687D"/>
    <w:rsid w:val="00CC208C"/>
    <w:rsid w:val="00CC230C"/>
    <w:rsid w:val="00CC3E48"/>
    <w:rsid w:val="00CC52E6"/>
    <w:rsid w:val="00CC5676"/>
    <w:rsid w:val="00CC6D41"/>
    <w:rsid w:val="00CD22DC"/>
    <w:rsid w:val="00CD37E1"/>
    <w:rsid w:val="00CD5D8F"/>
    <w:rsid w:val="00CE023D"/>
    <w:rsid w:val="00CE3AC6"/>
    <w:rsid w:val="00CE4167"/>
    <w:rsid w:val="00CE46C1"/>
    <w:rsid w:val="00CF0873"/>
    <w:rsid w:val="00CF0B61"/>
    <w:rsid w:val="00CF238E"/>
    <w:rsid w:val="00CF4032"/>
    <w:rsid w:val="00CF7ABF"/>
    <w:rsid w:val="00D0049C"/>
    <w:rsid w:val="00D0085B"/>
    <w:rsid w:val="00D02B03"/>
    <w:rsid w:val="00D036EA"/>
    <w:rsid w:val="00D117B3"/>
    <w:rsid w:val="00D132CA"/>
    <w:rsid w:val="00D13728"/>
    <w:rsid w:val="00D156CD"/>
    <w:rsid w:val="00D22517"/>
    <w:rsid w:val="00D321B6"/>
    <w:rsid w:val="00D34D6B"/>
    <w:rsid w:val="00D34DC5"/>
    <w:rsid w:val="00D35A8D"/>
    <w:rsid w:val="00D37FBD"/>
    <w:rsid w:val="00D41567"/>
    <w:rsid w:val="00D43B9E"/>
    <w:rsid w:val="00D442FC"/>
    <w:rsid w:val="00D4592D"/>
    <w:rsid w:val="00D46B41"/>
    <w:rsid w:val="00D47022"/>
    <w:rsid w:val="00D51FE6"/>
    <w:rsid w:val="00D5262C"/>
    <w:rsid w:val="00D5292D"/>
    <w:rsid w:val="00D53209"/>
    <w:rsid w:val="00D53499"/>
    <w:rsid w:val="00D53F59"/>
    <w:rsid w:val="00D54303"/>
    <w:rsid w:val="00D54A32"/>
    <w:rsid w:val="00D56BEC"/>
    <w:rsid w:val="00D604E8"/>
    <w:rsid w:val="00D61E44"/>
    <w:rsid w:val="00D63F62"/>
    <w:rsid w:val="00D7244D"/>
    <w:rsid w:val="00D80BA7"/>
    <w:rsid w:val="00D82F58"/>
    <w:rsid w:val="00D84AC6"/>
    <w:rsid w:val="00D87023"/>
    <w:rsid w:val="00D91CAE"/>
    <w:rsid w:val="00D93436"/>
    <w:rsid w:val="00D940E4"/>
    <w:rsid w:val="00D9614F"/>
    <w:rsid w:val="00DA38CD"/>
    <w:rsid w:val="00DA397B"/>
    <w:rsid w:val="00DA6051"/>
    <w:rsid w:val="00DA6528"/>
    <w:rsid w:val="00DA68F1"/>
    <w:rsid w:val="00DB1D3A"/>
    <w:rsid w:val="00DB2447"/>
    <w:rsid w:val="00DB24BD"/>
    <w:rsid w:val="00DB4712"/>
    <w:rsid w:val="00DB6CDD"/>
    <w:rsid w:val="00DC0861"/>
    <w:rsid w:val="00DC1884"/>
    <w:rsid w:val="00DC3F6C"/>
    <w:rsid w:val="00DC454E"/>
    <w:rsid w:val="00DC7C2E"/>
    <w:rsid w:val="00DD0CC2"/>
    <w:rsid w:val="00DD61C7"/>
    <w:rsid w:val="00DD7D03"/>
    <w:rsid w:val="00DD7DA6"/>
    <w:rsid w:val="00DD7F32"/>
    <w:rsid w:val="00DE2848"/>
    <w:rsid w:val="00DE67E7"/>
    <w:rsid w:val="00DE7AD0"/>
    <w:rsid w:val="00DF0A6B"/>
    <w:rsid w:val="00DF4861"/>
    <w:rsid w:val="00DF4E2D"/>
    <w:rsid w:val="00E00B48"/>
    <w:rsid w:val="00E0780E"/>
    <w:rsid w:val="00E07D16"/>
    <w:rsid w:val="00E10164"/>
    <w:rsid w:val="00E10773"/>
    <w:rsid w:val="00E134D4"/>
    <w:rsid w:val="00E13D2F"/>
    <w:rsid w:val="00E14685"/>
    <w:rsid w:val="00E148A2"/>
    <w:rsid w:val="00E16C13"/>
    <w:rsid w:val="00E2486F"/>
    <w:rsid w:val="00E24C91"/>
    <w:rsid w:val="00E316D1"/>
    <w:rsid w:val="00E35A55"/>
    <w:rsid w:val="00E369AA"/>
    <w:rsid w:val="00E45C1A"/>
    <w:rsid w:val="00E46109"/>
    <w:rsid w:val="00E472B3"/>
    <w:rsid w:val="00E4759E"/>
    <w:rsid w:val="00E55C04"/>
    <w:rsid w:val="00E5617D"/>
    <w:rsid w:val="00E611AF"/>
    <w:rsid w:val="00E615AD"/>
    <w:rsid w:val="00E62108"/>
    <w:rsid w:val="00E62158"/>
    <w:rsid w:val="00E625A8"/>
    <w:rsid w:val="00E633D5"/>
    <w:rsid w:val="00E714A1"/>
    <w:rsid w:val="00E74AD3"/>
    <w:rsid w:val="00E752C1"/>
    <w:rsid w:val="00E81187"/>
    <w:rsid w:val="00E82AC4"/>
    <w:rsid w:val="00E839E2"/>
    <w:rsid w:val="00E850CE"/>
    <w:rsid w:val="00E86F07"/>
    <w:rsid w:val="00E873D8"/>
    <w:rsid w:val="00E878D7"/>
    <w:rsid w:val="00E90842"/>
    <w:rsid w:val="00E9199F"/>
    <w:rsid w:val="00E97E76"/>
    <w:rsid w:val="00EA076B"/>
    <w:rsid w:val="00EA0E25"/>
    <w:rsid w:val="00EA183E"/>
    <w:rsid w:val="00EA2DF3"/>
    <w:rsid w:val="00EA3D3F"/>
    <w:rsid w:val="00EA3FA6"/>
    <w:rsid w:val="00EA60B7"/>
    <w:rsid w:val="00EA6B26"/>
    <w:rsid w:val="00EB1212"/>
    <w:rsid w:val="00EB289D"/>
    <w:rsid w:val="00EB2C3D"/>
    <w:rsid w:val="00EB342B"/>
    <w:rsid w:val="00EB5510"/>
    <w:rsid w:val="00EB7363"/>
    <w:rsid w:val="00EC1DD8"/>
    <w:rsid w:val="00EC26DF"/>
    <w:rsid w:val="00EC2852"/>
    <w:rsid w:val="00EC292B"/>
    <w:rsid w:val="00ED0507"/>
    <w:rsid w:val="00ED1A0C"/>
    <w:rsid w:val="00ED3CA4"/>
    <w:rsid w:val="00EE4F58"/>
    <w:rsid w:val="00EE5094"/>
    <w:rsid w:val="00EE7C8E"/>
    <w:rsid w:val="00EF022F"/>
    <w:rsid w:val="00F0209A"/>
    <w:rsid w:val="00F10AF4"/>
    <w:rsid w:val="00F1199B"/>
    <w:rsid w:val="00F11CA4"/>
    <w:rsid w:val="00F2270C"/>
    <w:rsid w:val="00F2700D"/>
    <w:rsid w:val="00F31790"/>
    <w:rsid w:val="00F32D21"/>
    <w:rsid w:val="00F370E7"/>
    <w:rsid w:val="00F3775C"/>
    <w:rsid w:val="00F40C3A"/>
    <w:rsid w:val="00F41EE2"/>
    <w:rsid w:val="00F42BA6"/>
    <w:rsid w:val="00F44C63"/>
    <w:rsid w:val="00F456AC"/>
    <w:rsid w:val="00F47504"/>
    <w:rsid w:val="00F47FBF"/>
    <w:rsid w:val="00F5081B"/>
    <w:rsid w:val="00F52F85"/>
    <w:rsid w:val="00F5304B"/>
    <w:rsid w:val="00F539D6"/>
    <w:rsid w:val="00F54020"/>
    <w:rsid w:val="00F5659B"/>
    <w:rsid w:val="00F577E5"/>
    <w:rsid w:val="00F60AAE"/>
    <w:rsid w:val="00F61025"/>
    <w:rsid w:val="00F61243"/>
    <w:rsid w:val="00F626DA"/>
    <w:rsid w:val="00F62991"/>
    <w:rsid w:val="00F63B6C"/>
    <w:rsid w:val="00F63BCE"/>
    <w:rsid w:val="00F66F04"/>
    <w:rsid w:val="00F72C48"/>
    <w:rsid w:val="00F74564"/>
    <w:rsid w:val="00F757D8"/>
    <w:rsid w:val="00F760AB"/>
    <w:rsid w:val="00F828BF"/>
    <w:rsid w:val="00F83642"/>
    <w:rsid w:val="00F873CF"/>
    <w:rsid w:val="00F90ACC"/>
    <w:rsid w:val="00F91009"/>
    <w:rsid w:val="00F92ED5"/>
    <w:rsid w:val="00F92FE5"/>
    <w:rsid w:val="00F932BD"/>
    <w:rsid w:val="00F94701"/>
    <w:rsid w:val="00F9739C"/>
    <w:rsid w:val="00FA0664"/>
    <w:rsid w:val="00FA1569"/>
    <w:rsid w:val="00FA24E4"/>
    <w:rsid w:val="00FB08B8"/>
    <w:rsid w:val="00FB156A"/>
    <w:rsid w:val="00FB46EE"/>
    <w:rsid w:val="00FB4E35"/>
    <w:rsid w:val="00FC0353"/>
    <w:rsid w:val="00FC160A"/>
    <w:rsid w:val="00FC36A0"/>
    <w:rsid w:val="00FC709B"/>
    <w:rsid w:val="00FC7FE6"/>
    <w:rsid w:val="00FD00AA"/>
    <w:rsid w:val="00FD230C"/>
    <w:rsid w:val="00FD5178"/>
    <w:rsid w:val="00FE2484"/>
    <w:rsid w:val="00FE4D92"/>
    <w:rsid w:val="00FF238B"/>
    <w:rsid w:val="00FF3907"/>
    <w:rsid w:val="00FF56F0"/>
    <w:rsid w:val="00FF69F9"/>
    <w:rsid w:val="00FF7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D6B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D34D6B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34D6B"/>
    <w:pPr>
      <w:keepNext/>
      <w:jc w:val="center"/>
      <w:outlineLvl w:val="1"/>
    </w:pPr>
    <w:rPr>
      <w:b/>
      <w:bCs/>
      <w:sz w:val="18"/>
    </w:rPr>
  </w:style>
  <w:style w:type="paragraph" w:styleId="Ttulo3">
    <w:name w:val="heading 3"/>
    <w:basedOn w:val="Normal"/>
    <w:next w:val="Normal"/>
    <w:link w:val="Ttulo3Char"/>
    <w:qFormat/>
    <w:rsid w:val="00D34D6B"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qFormat/>
    <w:rsid w:val="00D34D6B"/>
    <w:pPr>
      <w:keepNext/>
      <w:spacing w:line="360" w:lineRule="auto"/>
      <w:jc w:val="center"/>
      <w:outlineLvl w:val="3"/>
    </w:pPr>
    <w:rPr>
      <w:rFonts w:cs="Arial"/>
      <w:b/>
      <w:color w:val="000000"/>
      <w:sz w:val="28"/>
      <w:szCs w:val="24"/>
    </w:rPr>
  </w:style>
  <w:style w:type="paragraph" w:styleId="Ttulo5">
    <w:name w:val="heading 5"/>
    <w:basedOn w:val="Normal"/>
    <w:next w:val="Normal"/>
    <w:qFormat/>
    <w:rsid w:val="00D34D6B"/>
    <w:pPr>
      <w:keepNext/>
      <w:jc w:val="both"/>
      <w:outlineLvl w:val="4"/>
    </w:pPr>
    <w:rPr>
      <w:rFonts w:cs="Arial"/>
      <w:b/>
      <w:color w:val="000000"/>
      <w:sz w:val="28"/>
      <w:szCs w:val="24"/>
    </w:rPr>
  </w:style>
  <w:style w:type="paragraph" w:styleId="Ttulo6">
    <w:name w:val="heading 6"/>
    <w:basedOn w:val="Normal"/>
    <w:next w:val="Normal"/>
    <w:qFormat/>
    <w:rsid w:val="00D34D6B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Normal"/>
    <w:next w:val="Normal"/>
    <w:qFormat/>
    <w:rsid w:val="00D34D6B"/>
    <w:pPr>
      <w:keepNext/>
      <w:spacing w:line="360" w:lineRule="auto"/>
      <w:jc w:val="right"/>
      <w:outlineLvl w:val="6"/>
    </w:pPr>
    <w:rPr>
      <w:rFonts w:cs="Arial"/>
      <w:b/>
      <w:bCs/>
      <w:szCs w:val="24"/>
    </w:rPr>
  </w:style>
  <w:style w:type="paragraph" w:styleId="Ttulo8">
    <w:name w:val="heading 8"/>
    <w:basedOn w:val="Normal"/>
    <w:next w:val="Normal"/>
    <w:qFormat/>
    <w:rsid w:val="00D34D6B"/>
    <w:pPr>
      <w:keepNext/>
      <w:jc w:val="right"/>
      <w:outlineLvl w:val="7"/>
    </w:pPr>
    <w:rPr>
      <w:rFonts w:cs="Arial"/>
      <w:b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D34D6B"/>
    <w:pPr>
      <w:jc w:val="both"/>
    </w:pPr>
  </w:style>
  <w:style w:type="character" w:customStyle="1" w:styleId="CorpodetextoChar">
    <w:name w:val="Corpo de texto Char"/>
    <w:link w:val="Corpodetexto"/>
    <w:uiPriority w:val="1"/>
    <w:rsid w:val="00B65A91"/>
    <w:rPr>
      <w:rFonts w:ascii="Arial" w:hAnsi="Arial"/>
      <w:sz w:val="24"/>
    </w:rPr>
  </w:style>
  <w:style w:type="paragraph" w:styleId="Recuodecorpodetexto">
    <w:name w:val="Body Text Indent"/>
    <w:basedOn w:val="Normal"/>
    <w:rsid w:val="00D34D6B"/>
    <w:pPr>
      <w:ind w:firstLine="1416"/>
      <w:jc w:val="both"/>
    </w:pPr>
  </w:style>
  <w:style w:type="paragraph" w:styleId="Rodap">
    <w:name w:val="footer"/>
    <w:basedOn w:val="Normal"/>
    <w:link w:val="RodapChar"/>
    <w:uiPriority w:val="99"/>
    <w:rsid w:val="00D34D6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rsid w:val="007974A6"/>
    <w:rPr>
      <w:rFonts w:ascii="Arial" w:hAnsi="Arial"/>
      <w:sz w:val="24"/>
    </w:rPr>
  </w:style>
  <w:style w:type="character" w:styleId="Nmerodepgina">
    <w:name w:val="page number"/>
    <w:basedOn w:val="Fontepargpadro"/>
    <w:rsid w:val="00D34D6B"/>
  </w:style>
  <w:style w:type="paragraph" w:styleId="Recuodecorpodetexto2">
    <w:name w:val="Body Text Indent 2"/>
    <w:basedOn w:val="Normal"/>
    <w:rsid w:val="00D34D6B"/>
    <w:pPr>
      <w:ind w:left="348" w:firstLine="1068"/>
      <w:jc w:val="both"/>
    </w:pPr>
  </w:style>
  <w:style w:type="paragraph" w:styleId="Recuodecorpodetexto3">
    <w:name w:val="Body Text Indent 3"/>
    <w:basedOn w:val="Normal"/>
    <w:rsid w:val="00D34D6B"/>
    <w:pPr>
      <w:ind w:firstLine="1404"/>
      <w:jc w:val="both"/>
    </w:pPr>
  </w:style>
  <w:style w:type="paragraph" w:styleId="Cabealho">
    <w:name w:val="header"/>
    <w:basedOn w:val="Normal"/>
    <w:link w:val="CabealhoChar"/>
    <w:rsid w:val="00D34D6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6475BC"/>
    <w:rPr>
      <w:rFonts w:ascii="Arial" w:hAnsi="Arial"/>
      <w:sz w:val="24"/>
    </w:rPr>
  </w:style>
  <w:style w:type="paragraph" w:customStyle="1" w:styleId="Blockquote">
    <w:name w:val="Blockquote"/>
    <w:basedOn w:val="Normal"/>
    <w:rsid w:val="00D34D6B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styleId="Corpodetexto2">
    <w:name w:val="Body Text 2"/>
    <w:basedOn w:val="Normal"/>
    <w:rsid w:val="00D34D6B"/>
    <w:pPr>
      <w:jc w:val="both"/>
    </w:pPr>
    <w:rPr>
      <w:rFonts w:cs="Arial"/>
      <w:color w:val="000000"/>
      <w:sz w:val="28"/>
      <w:szCs w:val="24"/>
    </w:rPr>
  </w:style>
  <w:style w:type="paragraph" w:styleId="Corpodetexto3">
    <w:name w:val="Body Text 3"/>
    <w:basedOn w:val="Normal"/>
    <w:rsid w:val="00D34D6B"/>
    <w:pPr>
      <w:spacing w:line="360" w:lineRule="auto"/>
      <w:jc w:val="both"/>
    </w:pPr>
    <w:rPr>
      <w:rFonts w:cs="Arial"/>
      <w:sz w:val="28"/>
      <w:szCs w:val="24"/>
    </w:rPr>
  </w:style>
  <w:style w:type="paragraph" w:customStyle="1" w:styleId="EstiloLeiTitulo">
    <w:name w:val="Estilo_Lei_Titulo"/>
    <w:basedOn w:val="Cabealho"/>
    <w:rsid w:val="00D34D6B"/>
    <w:pPr>
      <w:tabs>
        <w:tab w:val="clear" w:pos="4419"/>
        <w:tab w:val="clear" w:pos="8838"/>
        <w:tab w:val="left" w:pos="2835"/>
      </w:tabs>
      <w:jc w:val="center"/>
    </w:pPr>
    <w:rPr>
      <w:b/>
      <w:caps/>
      <w:sz w:val="40"/>
    </w:rPr>
  </w:style>
  <w:style w:type="paragraph" w:customStyle="1" w:styleId="EstiloLei4Texto">
    <w:name w:val="Estilo_Lei4_Texto"/>
    <w:basedOn w:val="Normal"/>
    <w:rsid w:val="00D34D6B"/>
    <w:pPr>
      <w:tabs>
        <w:tab w:val="left" w:pos="3119"/>
      </w:tabs>
      <w:ind w:firstLine="1701"/>
      <w:jc w:val="both"/>
    </w:pPr>
    <w:rPr>
      <w:rFonts w:eastAsia="MS Mincho"/>
      <w:b/>
      <w:sz w:val="28"/>
    </w:rPr>
  </w:style>
  <w:style w:type="paragraph" w:customStyle="1" w:styleId="EstiloLei7Indice1">
    <w:name w:val="Estilo_Lei7_Indice1"/>
    <w:basedOn w:val="Normal"/>
    <w:rsid w:val="00D34D6B"/>
    <w:pPr>
      <w:tabs>
        <w:tab w:val="left" w:pos="567"/>
      </w:tabs>
      <w:jc w:val="both"/>
    </w:pPr>
    <w:rPr>
      <w:b/>
      <w:bCs/>
      <w:caps/>
      <w:sz w:val="28"/>
    </w:rPr>
  </w:style>
  <w:style w:type="paragraph" w:customStyle="1" w:styleId="Corpodetexto21">
    <w:name w:val="Corpo de texto 21"/>
    <w:basedOn w:val="Normal"/>
    <w:rsid w:val="00D34D6B"/>
    <w:pPr>
      <w:jc w:val="center"/>
    </w:pPr>
    <w:rPr>
      <w:rFonts w:ascii="Zurich Ex BT" w:hAnsi="Zurich Ex BT"/>
      <w:b/>
      <w:kern w:val="16"/>
      <w:sz w:val="20"/>
    </w:rPr>
  </w:style>
  <w:style w:type="paragraph" w:customStyle="1" w:styleId="EstiloLei6Assinatura">
    <w:name w:val="Estilo_Lei6_Assinatura"/>
    <w:basedOn w:val="Normal"/>
    <w:rsid w:val="00D34D6B"/>
    <w:pPr>
      <w:jc w:val="center"/>
    </w:pPr>
    <w:rPr>
      <w:b/>
      <w:bCs/>
      <w:sz w:val="28"/>
    </w:rPr>
  </w:style>
  <w:style w:type="paragraph" w:styleId="Textodebalo">
    <w:name w:val="Balloon Text"/>
    <w:basedOn w:val="Normal"/>
    <w:semiHidden/>
    <w:rsid w:val="00D34D6B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semiHidden/>
    <w:rsid w:val="00D34D6B"/>
    <w:rPr>
      <w:sz w:val="20"/>
    </w:rPr>
  </w:style>
  <w:style w:type="character" w:styleId="Refdenotaderodap">
    <w:name w:val="footnote reference"/>
    <w:semiHidden/>
    <w:rsid w:val="00D34D6B"/>
    <w:rPr>
      <w:vertAlign w:val="superscript"/>
    </w:rPr>
  </w:style>
  <w:style w:type="paragraph" w:customStyle="1" w:styleId="EstiloAssinaturaemLei">
    <w:name w:val="Estilo Assinatura em Lei"/>
    <w:basedOn w:val="Normal"/>
    <w:rsid w:val="00D34D6B"/>
    <w:pPr>
      <w:jc w:val="center"/>
    </w:pPr>
    <w:rPr>
      <w:b/>
      <w:bCs/>
      <w:sz w:val="28"/>
    </w:rPr>
  </w:style>
  <w:style w:type="paragraph" w:customStyle="1" w:styleId="xl46">
    <w:name w:val="xl46"/>
    <w:basedOn w:val="Normal"/>
    <w:rsid w:val="0096391F"/>
    <w:pPr>
      <w:pBdr>
        <w:left w:val="single" w:sz="4" w:space="0" w:color="auto"/>
        <w:right w:val="single" w:sz="8" w:space="0" w:color="auto"/>
      </w:pBdr>
      <w:spacing w:before="100" w:after="100"/>
      <w:jc w:val="center"/>
    </w:pPr>
    <w:rPr>
      <w:rFonts w:ascii="Times New Roman" w:hAnsi="Times New Roman"/>
      <w:b/>
      <w:sz w:val="28"/>
      <w:szCs w:val="24"/>
    </w:rPr>
  </w:style>
  <w:style w:type="table" w:styleId="Tabelacomgrade">
    <w:name w:val="Table Grid"/>
    <w:basedOn w:val="Tabelanormal"/>
    <w:uiPriority w:val="59"/>
    <w:rsid w:val="00BB08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1E069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character" w:styleId="Hyperlink">
    <w:name w:val="Hyperlink"/>
    <w:uiPriority w:val="99"/>
    <w:rsid w:val="004B1BB8"/>
    <w:rPr>
      <w:color w:val="0000FF"/>
      <w:u w:val="single"/>
    </w:rPr>
  </w:style>
  <w:style w:type="paragraph" w:customStyle="1" w:styleId="WW-Recuodecorpodetexto3">
    <w:name w:val="WW-Recuo de corpo de texto 3"/>
    <w:basedOn w:val="Normal"/>
    <w:rsid w:val="004B1BB8"/>
    <w:pPr>
      <w:widowControl w:val="0"/>
      <w:suppressAutoHyphens/>
      <w:autoSpaceDE w:val="0"/>
      <w:ind w:left="851" w:hanging="851"/>
      <w:jc w:val="both"/>
    </w:pPr>
    <w:rPr>
      <w:rFonts w:eastAsia="Arial" w:cs="Arial"/>
      <w:color w:val="000000"/>
      <w:lang w:eastAsia="ar-SA"/>
    </w:rPr>
  </w:style>
  <w:style w:type="paragraph" w:customStyle="1" w:styleId="xl75">
    <w:name w:val="xl75"/>
    <w:basedOn w:val="Normal"/>
    <w:rsid w:val="001B323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</w:rPr>
  </w:style>
  <w:style w:type="character" w:styleId="HiperlinkVisitado">
    <w:name w:val="FollowedHyperlink"/>
    <w:uiPriority w:val="99"/>
    <w:semiHidden/>
    <w:unhideWhenUsed/>
    <w:rsid w:val="005B20BF"/>
    <w:rPr>
      <w:color w:val="800080"/>
      <w:u w:val="single"/>
    </w:rPr>
  </w:style>
  <w:style w:type="paragraph" w:styleId="PargrafodaLista">
    <w:name w:val="List Paragraph"/>
    <w:basedOn w:val="Normal"/>
    <w:uiPriority w:val="1"/>
    <w:qFormat/>
    <w:rsid w:val="0097710C"/>
    <w:pPr>
      <w:ind w:left="720"/>
      <w:contextualSpacing/>
    </w:pPr>
  </w:style>
  <w:style w:type="paragraph" w:customStyle="1" w:styleId="Normal1">
    <w:name w:val="Normal1"/>
    <w:rsid w:val="00872C2B"/>
    <w:rPr>
      <w:rFonts w:ascii="Arial" w:eastAsia="Arial" w:hAnsi="Arial" w:cs="Arial"/>
      <w:sz w:val="24"/>
      <w:szCs w:val="24"/>
    </w:rPr>
  </w:style>
  <w:style w:type="paragraph" w:customStyle="1" w:styleId="xl57506">
    <w:name w:val="xl57506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</w:rPr>
  </w:style>
  <w:style w:type="paragraph" w:customStyle="1" w:styleId="xl57507">
    <w:name w:val="xl57507"/>
    <w:basedOn w:val="Normal"/>
    <w:rsid w:val="00AF6200"/>
    <w:pPr>
      <w:spacing w:before="100" w:beforeAutospacing="1" w:after="100" w:afterAutospacing="1"/>
      <w:jc w:val="both"/>
      <w:textAlignment w:val="center"/>
    </w:pPr>
    <w:rPr>
      <w:rFonts w:cs="Arial"/>
      <w:color w:val="000000"/>
      <w:sz w:val="16"/>
      <w:szCs w:val="16"/>
    </w:rPr>
  </w:style>
  <w:style w:type="paragraph" w:customStyle="1" w:styleId="xl57508">
    <w:name w:val="xl57508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</w:rPr>
  </w:style>
  <w:style w:type="paragraph" w:customStyle="1" w:styleId="xl57509">
    <w:name w:val="xl57509"/>
    <w:basedOn w:val="Normal"/>
    <w:rsid w:val="00AF6200"/>
    <w:pP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</w:rPr>
  </w:style>
  <w:style w:type="paragraph" w:customStyle="1" w:styleId="xl57510">
    <w:name w:val="xl57510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1">
    <w:name w:val="xl57511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2">
    <w:name w:val="xl5751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13">
    <w:name w:val="xl5751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4">
    <w:name w:val="xl5751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5">
    <w:name w:val="xl5751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6">
    <w:name w:val="xl5751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17">
    <w:name w:val="xl5751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18">
    <w:name w:val="xl5751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19">
    <w:name w:val="xl5751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0">
    <w:name w:val="xl5752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21">
    <w:name w:val="xl5752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2">
    <w:name w:val="xl5752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3">
    <w:name w:val="xl5752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Calibri" w:hAnsi="Calibri" w:cs="Calibri"/>
      <w:color w:val="000000"/>
      <w:sz w:val="18"/>
      <w:szCs w:val="18"/>
    </w:rPr>
  </w:style>
  <w:style w:type="paragraph" w:customStyle="1" w:styleId="xl57524">
    <w:name w:val="xl5752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5">
    <w:name w:val="xl5752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6">
    <w:name w:val="xl5752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7">
    <w:name w:val="xl5752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8">
    <w:name w:val="xl5752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29">
    <w:name w:val="xl5752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0">
    <w:name w:val="xl5753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1">
    <w:name w:val="xl5753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2">
    <w:name w:val="xl5753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FFFFFF"/>
      <w:sz w:val="18"/>
      <w:szCs w:val="18"/>
    </w:rPr>
  </w:style>
  <w:style w:type="paragraph" w:customStyle="1" w:styleId="xl57533">
    <w:name w:val="xl5753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4">
    <w:name w:val="xl5753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18"/>
      <w:szCs w:val="18"/>
    </w:rPr>
  </w:style>
  <w:style w:type="paragraph" w:customStyle="1" w:styleId="xl57535">
    <w:name w:val="xl5753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xl57536">
    <w:name w:val="xl57536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16"/>
      <w:szCs w:val="16"/>
    </w:rPr>
  </w:style>
  <w:style w:type="paragraph" w:customStyle="1" w:styleId="xl57537">
    <w:name w:val="xl57537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38">
    <w:name w:val="xl57538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39">
    <w:name w:val="xl57539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0">
    <w:name w:val="xl57540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57541">
    <w:name w:val="xl57541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paragraph" w:customStyle="1" w:styleId="xl57542">
    <w:name w:val="xl57542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43">
    <w:name w:val="xl5754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4">
    <w:name w:val="xl5754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5">
    <w:name w:val="xl5754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6">
    <w:name w:val="xl5754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47">
    <w:name w:val="xl5754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8">
    <w:name w:val="xl5754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49">
    <w:name w:val="xl5754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0">
    <w:name w:val="xl5755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1">
    <w:name w:val="xl5755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2">
    <w:name w:val="xl57552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3">
    <w:name w:val="xl5755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54">
    <w:name w:val="xl5755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55">
    <w:name w:val="xl5755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56">
    <w:name w:val="xl57556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7">
    <w:name w:val="xl5755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8">
    <w:name w:val="xl5755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59">
    <w:name w:val="xl5755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0">
    <w:name w:val="xl57560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1">
    <w:name w:val="xl5756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62">
    <w:name w:val="xl5756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63">
    <w:name w:val="xl5756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64">
    <w:name w:val="xl57564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65">
    <w:name w:val="xl5756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66">
    <w:name w:val="xl57566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7">
    <w:name w:val="xl57567"/>
    <w:basedOn w:val="Normal"/>
    <w:rsid w:val="00AF620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8">
    <w:name w:val="xl57568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69">
    <w:name w:val="xl57569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70">
    <w:name w:val="xl5757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1">
    <w:name w:val="xl57571"/>
    <w:basedOn w:val="Normal"/>
    <w:rsid w:val="00AF6200"/>
    <w:pPr>
      <w:shd w:val="clear" w:color="000000" w:fill="FFFFFF"/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2">
    <w:name w:val="xl5757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3">
    <w:name w:val="xl57573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74">
    <w:name w:val="xl57574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5">
    <w:name w:val="xl57575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6">
    <w:name w:val="xl57576"/>
    <w:basedOn w:val="Normal"/>
    <w:rsid w:val="00AF62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7">
    <w:name w:val="xl5757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78">
    <w:name w:val="xl57578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79">
    <w:name w:val="xl5757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0">
    <w:name w:val="xl5758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1">
    <w:name w:val="xl5758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82">
    <w:name w:val="xl5758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83">
    <w:name w:val="xl57583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584">
    <w:name w:val="xl57584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22"/>
      <w:szCs w:val="22"/>
    </w:rPr>
  </w:style>
  <w:style w:type="paragraph" w:customStyle="1" w:styleId="xl57585">
    <w:name w:val="xl57585"/>
    <w:basedOn w:val="Normal"/>
    <w:rsid w:val="00AF6200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22"/>
      <w:szCs w:val="22"/>
    </w:rPr>
  </w:style>
  <w:style w:type="paragraph" w:customStyle="1" w:styleId="xl57586">
    <w:name w:val="xl57586"/>
    <w:basedOn w:val="Normal"/>
    <w:rsid w:val="00AF6200"/>
    <w:pPr>
      <w:spacing w:before="100" w:beforeAutospacing="1" w:after="100" w:afterAutospacing="1"/>
      <w:textAlignment w:val="center"/>
    </w:pPr>
    <w:rPr>
      <w:rFonts w:ascii="Calibri" w:hAnsi="Calibri" w:cs="Calibri"/>
      <w:sz w:val="22"/>
      <w:szCs w:val="22"/>
    </w:rPr>
  </w:style>
  <w:style w:type="paragraph" w:customStyle="1" w:styleId="xl57587">
    <w:name w:val="xl57587"/>
    <w:basedOn w:val="Normal"/>
    <w:rsid w:val="00AF6200"/>
    <w:pPr>
      <w:spacing w:before="100" w:beforeAutospacing="1" w:after="100" w:afterAutospacing="1"/>
      <w:textAlignment w:val="center"/>
    </w:pPr>
    <w:rPr>
      <w:rFonts w:cs="Arial"/>
      <w:sz w:val="22"/>
      <w:szCs w:val="22"/>
    </w:rPr>
  </w:style>
  <w:style w:type="paragraph" w:customStyle="1" w:styleId="xl57588">
    <w:name w:val="xl57588"/>
    <w:basedOn w:val="Normal"/>
    <w:rsid w:val="00AF6200"/>
    <w:pPr>
      <w:spacing w:before="100" w:beforeAutospacing="1" w:after="100" w:afterAutospacing="1"/>
      <w:textAlignment w:val="center"/>
    </w:pPr>
    <w:rPr>
      <w:rFonts w:cs="Arial"/>
      <w:color w:val="000000"/>
      <w:sz w:val="22"/>
      <w:szCs w:val="22"/>
    </w:rPr>
  </w:style>
  <w:style w:type="paragraph" w:customStyle="1" w:styleId="xl57589">
    <w:name w:val="xl57589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90">
    <w:name w:val="xl5759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91">
    <w:name w:val="xl57591"/>
    <w:basedOn w:val="Normal"/>
    <w:rsid w:val="00AF620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92">
    <w:name w:val="xl5759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57593">
    <w:name w:val="xl5759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57594">
    <w:name w:val="xl57594"/>
    <w:basedOn w:val="Normal"/>
    <w:rsid w:val="00AF620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</w:pPr>
    <w:rPr>
      <w:rFonts w:ascii="Calibri" w:hAnsi="Calibri" w:cs="Calibri"/>
      <w:b/>
      <w:bCs/>
      <w:color w:val="FFFFFF"/>
      <w:sz w:val="22"/>
      <w:szCs w:val="22"/>
    </w:rPr>
  </w:style>
  <w:style w:type="paragraph" w:customStyle="1" w:styleId="xl57595">
    <w:name w:val="xl57595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6">
    <w:name w:val="xl57596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7">
    <w:name w:val="xl57597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8">
    <w:name w:val="xl57598"/>
    <w:basedOn w:val="Normal"/>
    <w:rsid w:val="00AF6200"/>
    <w:pPr>
      <w:pBdr>
        <w:top w:val="single" w:sz="4" w:space="0" w:color="000000"/>
        <w:bottom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599">
    <w:name w:val="xl57599"/>
    <w:basedOn w:val="Normal"/>
    <w:rsid w:val="00AF620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0">
    <w:name w:val="xl57600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1">
    <w:name w:val="xl57601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2">
    <w:name w:val="xl57602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xl57603">
    <w:name w:val="xl57603"/>
    <w:basedOn w:val="Normal"/>
    <w:rsid w:val="00AF620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  <w:color w:val="FFFFFF"/>
      <w:szCs w:val="24"/>
    </w:rPr>
  </w:style>
  <w:style w:type="paragraph" w:customStyle="1" w:styleId="normal10">
    <w:name w:val="normal1"/>
    <w:rsid w:val="0026416D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SemEspaamento">
    <w:name w:val="No Spacing"/>
    <w:link w:val="SemEspaamentoChar"/>
    <w:uiPriority w:val="1"/>
    <w:qFormat/>
    <w:rsid w:val="00DC454E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DC454E"/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customStyle="1" w:styleId="normal0">
    <w:name w:val="normal"/>
    <w:rsid w:val="00FF7FF5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E16C13"/>
    <w:pPr>
      <w:widowControl w:val="0"/>
      <w:autoSpaceDE w:val="0"/>
      <w:autoSpaceDN w:val="0"/>
      <w:spacing w:before="50"/>
      <w:ind w:left="55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Heading1">
    <w:name w:val="Heading 1"/>
    <w:basedOn w:val="Normal"/>
    <w:uiPriority w:val="1"/>
    <w:qFormat/>
    <w:rsid w:val="00E16C13"/>
    <w:pPr>
      <w:widowControl w:val="0"/>
      <w:autoSpaceDE w:val="0"/>
      <w:autoSpaceDN w:val="0"/>
      <w:ind w:left="712"/>
      <w:outlineLvl w:val="1"/>
    </w:pPr>
    <w:rPr>
      <w:rFonts w:eastAsia="Arial" w:cs="Arial"/>
      <w:b/>
      <w:bCs/>
      <w:szCs w:val="24"/>
      <w:lang w:val="pt-PT" w:eastAsia="en-US"/>
    </w:rPr>
  </w:style>
  <w:style w:type="paragraph" w:customStyle="1" w:styleId="Heading2">
    <w:name w:val="Heading 2"/>
    <w:basedOn w:val="Normal"/>
    <w:uiPriority w:val="1"/>
    <w:qFormat/>
    <w:rsid w:val="00E16C13"/>
    <w:pPr>
      <w:widowControl w:val="0"/>
      <w:autoSpaceDE w:val="0"/>
      <w:autoSpaceDN w:val="0"/>
      <w:ind w:left="767"/>
      <w:jc w:val="both"/>
      <w:outlineLvl w:val="2"/>
    </w:pPr>
    <w:rPr>
      <w:rFonts w:eastAsia="Arial" w:cs="Arial"/>
      <w:b/>
      <w:bCs/>
      <w:szCs w:val="24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E16C1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6C13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6C13"/>
    <w:rPr>
      <w:rFonts w:ascii="Arial" w:hAnsi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6C1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6C13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1016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3">
    <w:name w:val="Heading 3"/>
    <w:basedOn w:val="Normal"/>
    <w:uiPriority w:val="1"/>
    <w:qFormat/>
    <w:rsid w:val="00101642"/>
    <w:pPr>
      <w:widowControl w:val="0"/>
      <w:autoSpaceDE w:val="0"/>
      <w:autoSpaceDN w:val="0"/>
      <w:ind w:left="746"/>
      <w:outlineLvl w:val="3"/>
    </w:pPr>
    <w:rPr>
      <w:rFonts w:ascii="Times New Roman" w:hAnsi="Times New Roman"/>
      <w:b/>
      <w:bCs/>
      <w:sz w:val="20"/>
      <w:lang w:val="pt-PT" w:eastAsia="en-US"/>
    </w:rPr>
  </w:style>
  <w:style w:type="character" w:customStyle="1" w:styleId="info-detail">
    <w:name w:val="info-detail"/>
    <w:basedOn w:val="Fontepargpadro"/>
    <w:rsid w:val="00611905"/>
  </w:style>
  <w:style w:type="character" w:styleId="Forte">
    <w:name w:val="Strong"/>
    <w:basedOn w:val="Fontepargpadro"/>
    <w:uiPriority w:val="22"/>
    <w:qFormat/>
    <w:rsid w:val="00146413"/>
    <w:rPr>
      <w:b/>
      <w:bCs/>
    </w:rPr>
  </w:style>
  <w:style w:type="character" w:customStyle="1" w:styleId="Ttulo3Char">
    <w:name w:val="Título 3 Char"/>
    <w:basedOn w:val="Fontepargpadro"/>
    <w:link w:val="Ttulo3"/>
    <w:rsid w:val="00B12CBF"/>
    <w:rPr>
      <w:rFonts w:ascii="Arial" w:hAnsi="Arial"/>
      <w:b/>
      <w:bCs/>
      <w:sz w:val="24"/>
    </w:rPr>
  </w:style>
  <w:style w:type="character" w:customStyle="1" w:styleId="Ttulo4Char">
    <w:name w:val="Título 4 Char"/>
    <w:basedOn w:val="Fontepargpadro"/>
    <w:link w:val="Ttulo4"/>
    <w:rsid w:val="00B12CBF"/>
    <w:rPr>
      <w:rFonts w:ascii="Arial" w:hAnsi="Arial" w:cs="Arial"/>
      <w:b/>
      <w:color w:val="000000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1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3A009-AFAE-4392-AD6D-1F035CE24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21</Pages>
  <Words>6506</Words>
  <Characters>36503</Characters>
  <Application>Microsoft Office Word</Application>
  <DocSecurity>0</DocSecurity>
  <Lines>304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Pinhais</vt:lpstr>
    </vt:vector>
  </TitlesOfParts>
  <Company>Particular</Company>
  <LinksUpToDate>false</LinksUpToDate>
  <CharactersWithSpaces>42924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Pinhais</dc:title>
  <dc:creator>Washigton</dc:creator>
  <cp:lastModifiedBy>renan.faria</cp:lastModifiedBy>
  <cp:revision>10</cp:revision>
  <cp:lastPrinted>2023-05-26T17:19:00Z</cp:lastPrinted>
  <dcterms:created xsi:type="dcterms:W3CDTF">2025-06-25T20:32:00Z</dcterms:created>
  <dcterms:modified xsi:type="dcterms:W3CDTF">2025-06-27T14:08:00Z</dcterms:modified>
</cp:coreProperties>
</file>