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6A6C" w:rsidRDefault="00B16A6C" w:rsidP="0092429A">
      <w:pPr>
        <w:spacing w:line="360" w:lineRule="auto"/>
        <w:rPr>
          <w:rFonts w:cs="Arial"/>
          <w:b/>
          <w:color w:val="000000"/>
          <w:sz w:val="22"/>
          <w:szCs w:val="22"/>
        </w:rPr>
      </w:pPr>
    </w:p>
    <w:p w:rsidR="00B16A6C" w:rsidRDefault="00804629" w:rsidP="00B16A6C">
      <w:pPr>
        <w:spacing w:line="360" w:lineRule="auto"/>
        <w:jc w:val="center"/>
        <w:rPr>
          <w:rFonts w:cs="Arial"/>
          <w:b/>
          <w:color w:val="000000"/>
          <w:sz w:val="22"/>
          <w:szCs w:val="22"/>
        </w:rPr>
      </w:pPr>
      <w:r w:rsidRPr="007C2D10">
        <w:rPr>
          <w:rFonts w:cs="Arial"/>
          <w:b/>
          <w:color w:val="000000"/>
          <w:sz w:val="22"/>
          <w:szCs w:val="22"/>
        </w:rPr>
        <w:t>TERMO DE REFERÊ</w:t>
      </w:r>
      <w:r w:rsidR="001A2E5C" w:rsidRPr="007C2D10">
        <w:rPr>
          <w:rFonts w:cs="Arial"/>
          <w:b/>
          <w:color w:val="000000"/>
          <w:sz w:val="22"/>
          <w:szCs w:val="22"/>
        </w:rPr>
        <w:t>NCIA</w:t>
      </w:r>
    </w:p>
    <w:p w:rsidR="00B16A6C" w:rsidRDefault="00B16A6C" w:rsidP="00B16A6C">
      <w:pPr>
        <w:spacing w:line="360" w:lineRule="auto"/>
        <w:jc w:val="center"/>
        <w:rPr>
          <w:rFonts w:cs="Arial"/>
          <w:b/>
          <w:color w:val="000000"/>
          <w:sz w:val="22"/>
          <w:szCs w:val="22"/>
        </w:rPr>
      </w:pPr>
    </w:p>
    <w:p w:rsidR="00B16A6C" w:rsidRDefault="001A2E5C" w:rsidP="00072634">
      <w:pPr>
        <w:pStyle w:val="Ttulo21"/>
        <w:tabs>
          <w:tab w:val="left" w:pos="567"/>
          <w:tab w:val="left" w:pos="9356"/>
        </w:tabs>
        <w:spacing w:before="60" w:line="360" w:lineRule="auto"/>
        <w:ind w:left="0" w:right="426"/>
        <w:jc w:val="left"/>
        <w:rPr>
          <w:rFonts w:cs="Arial"/>
          <w:sz w:val="22"/>
          <w:szCs w:val="22"/>
        </w:rPr>
      </w:pPr>
      <w:r>
        <w:rPr>
          <w:rFonts w:ascii="Arial" w:hAnsi="Arial" w:cs="Arial"/>
          <w:sz w:val="22"/>
          <w:szCs w:val="22"/>
        </w:rPr>
        <w:t>OBJETO</w:t>
      </w:r>
    </w:p>
    <w:p w:rsidR="00165E4C" w:rsidRDefault="00165E4C" w:rsidP="00E31067">
      <w:pPr>
        <w:autoSpaceDE w:val="0"/>
        <w:autoSpaceDN w:val="0"/>
        <w:adjustRightInd w:val="0"/>
        <w:rPr>
          <w:rFonts w:cs="Arial"/>
          <w:b/>
          <w:bCs/>
          <w:sz w:val="22"/>
          <w:szCs w:val="22"/>
        </w:rPr>
      </w:pPr>
    </w:p>
    <w:p w:rsidR="00DD37B4" w:rsidRPr="00DD37B4" w:rsidRDefault="00DD37B4" w:rsidP="00DD37B4">
      <w:pPr>
        <w:pStyle w:val="Corpodetexto"/>
        <w:ind w:right="424"/>
        <w:rPr>
          <w:sz w:val="22"/>
          <w:szCs w:val="22"/>
        </w:rPr>
      </w:pPr>
      <w:r w:rsidRPr="00DD37B4">
        <w:rPr>
          <w:sz w:val="22"/>
          <w:szCs w:val="22"/>
        </w:rPr>
        <w:t xml:space="preserve">A Contratação de Empresa Especializada no fornecimento de Medicamentos tem como objetivo atender as necessidades diárias dos estabelecimentos de saúde municipais (Unidades de Saúde, Farmácias de distribuição de Medicamentos e Hospital Municipal) pelo Sistema de Registro de Preços visando atender o período </w:t>
      </w:r>
      <w:r>
        <w:rPr>
          <w:sz w:val="22"/>
          <w:szCs w:val="22"/>
        </w:rPr>
        <w:t>de 12 meses</w:t>
      </w:r>
      <w:r w:rsidR="002D675B">
        <w:rPr>
          <w:sz w:val="22"/>
          <w:szCs w:val="22"/>
        </w:rPr>
        <w:t>.</w:t>
      </w:r>
    </w:p>
    <w:p w:rsidR="000F0506" w:rsidRPr="00DD37B4" w:rsidRDefault="00340BC8" w:rsidP="00DD37B4">
      <w:pPr>
        <w:autoSpaceDE w:val="0"/>
        <w:autoSpaceDN w:val="0"/>
        <w:adjustRightInd w:val="0"/>
        <w:spacing w:after="200"/>
        <w:ind w:left="-567" w:firstLine="567"/>
        <w:rPr>
          <w:rFonts w:eastAsia="Arial" w:cs="Arial"/>
          <w:b/>
        </w:rPr>
      </w:pPr>
      <w:r w:rsidRPr="00165E4C">
        <w:rPr>
          <w:rFonts w:cs="Arial"/>
          <w:b/>
          <w:sz w:val="22"/>
          <w:szCs w:val="22"/>
        </w:rPr>
        <w:t>QUANTIDADES DE MATERIAL /SERVIÇO A SER</w:t>
      </w:r>
      <w:r w:rsidR="000F0506">
        <w:rPr>
          <w:rFonts w:cs="Arial"/>
          <w:b/>
          <w:sz w:val="22"/>
          <w:szCs w:val="22"/>
        </w:rPr>
        <w:t>EM</w:t>
      </w:r>
      <w:r w:rsidRPr="00165E4C">
        <w:rPr>
          <w:rFonts w:cs="Arial"/>
          <w:b/>
          <w:sz w:val="22"/>
          <w:szCs w:val="22"/>
        </w:rPr>
        <w:t xml:space="preserve"> CONTRATADO</w:t>
      </w:r>
      <w:r w:rsidR="000F0506">
        <w:rPr>
          <w:rFonts w:cs="Arial"/>
          <w:b/>
          <w:sz w:val="22"/>
          <w:szCs w:val="22"/>
        </w:rPr>
        <w:t>S</w:t>
      </w:r>
    </w:p>
    <w:p w:rsidR="00E24BE2" w:rsidRDefault="00E24BE2" w:rsidP="00DD37B4">
      <w:pPr>
        <w:tabs>
          <w:tab w:val="left" w:pos="1114"/>
        </w:tabs>
        <w:rPr>
          <w:sz w:val="20"/>
        </w:rPr>
      </w:pPr>
    </w:p>
    <w:tbl>
      <w:tblPr>
        <w:tblStyle w:val="Tabelacomgrade1"/>
        <w:tblW w:w="11165" w:type="dxa"/>
        <w:tblInd w:w="0" w:type="dxa"/>
        <w:tblLayout w:type="fixed"/>
        <w:tblLook w:val="04A0" w:firstRow="1" w:lastRow="0" w:firstColumn="1" w:lastColumn="0" w:noHBand="0" w:noVBand="1"/>
      </w:tblPr>
      <w:tblGrid>
        <w:gridCol w:w="675"/>
        <w:gridCol w:w="1132"/>
        <w:gridCol w:w="851"/>
        <w:gridCol w:w="2409"/>
        <w:gridCol w:w="1417"/>
        <w:gridCol w:w="1418"/>
        <w:gridCol w:w="992"/>
        <w:gridCol w:w="992"/>
        <w:gridCol w:w="1279"/>
      </w:tblGrid>
      <w:tr w:rsidR="00E24BE2" w:rsidRPr="00E24BE2" w:rsidTr="009E7225">
        <w:trPr>
          <w:trHeight w:val="96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b/>
                <w:bCs/>
                <w:sz w:val="18"/>
                <w:szCs w:val="18"/>
                <w:lang w:eastAsia="en-US"/>
              </w:rPr>
            </w:pPr>
            <w:bookmarkStart w:id="0" w:name="RANGE!A2:D204"/>
            <w:r w:rsidRPr="00E24BE2">
              <w:rPr>
                <w:rFonts w:eastAsia="Arial MT" w:hAnsi="Arial MT" w:cs="Arial MT"/>
                <w:b/>
                <w:bCs/>
                <w:sz w:val="18"/>
                <w:szCs w:val="18"/>
                <w:lang w:val="pt-PT" w:eastAsia="en-US"/>
              </w:rPr>
              <w:t>Item</w:t>
            </w:r>
            <w:bookmarkEnd w:id="0"/>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b/>
                <w:bCs/>
                <w:sz w:val="18"/>
                <w:szCs w:val="18"/>
                <w:lang w:val="pt-PT" w:eastAsia="en-US"/>
              </w:rPr>
            </w:pPr>
            <w:r w:rsidRPr="00E24BE2">
              <w:rPr>
                <w:rFonts w:eastAsia="Arial MT" w:hAnsi="Arial MT" w:cs="Arial MT"/>
                <w:b/>
                <w:bCs/>
                <w:sz w:val="18"/>
                <w:szCs w:val="18"/>
                <w:lang w:val="pt-PT" w:eastAsia="en-US"/>
              </w:rPr>
              <w:t>C</w:t>
            </w:r>
            <w:r w:rsidRPr="00E24BE2">
              <w:rPr>
                <w:rFonts w:eastAsia="Arial MT" w:hAnsi="Arial MT" w:cs="Arial MT"/>
                <w:b/>
                <w:bCs/>
                <w:sz w:val="18"/>
                <w:szCs w:val="18"/>
                <w:lang w:val="pt-PT" w:eastAsia="en-US"/>
              </w:rPr>
              <w:t>ó</w:t>
            </w:r>
            <w:r w:rsidRPr="00E24BE2">
              <w:rPr>
                <w:rFonts w:eastAsia="Arial MT" w:hAnsi="Arial MT" w:cs="Arial MT"/>
                <w:b/>
                <w:bCs/>
                <w:sz w:val="18"/>
                <w:szCs w:val="18"/>
                <w:lang w:val="pt-PT" w:eastAsia="en-US"/>
              </w:rPr>
              <w:t xml:space="preserve">digo/BR </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b/>
                <w:bCs/>
                <w:sz w:val="18"/>
                <w:szCs w:val="18"/>
                <w:lang w:val="pt-PT" w:eastAsia="en-US"/>
              </w:rPr>
            </w:pPr>
            <w:r w:rsidRPr="00E24BE2">
              <w:rPr>
                <w:rFonts w:eastAsia="Arial MT" w:hAnsi="Arial MT" w:cs="Arial MT"/>
                <w:b/>
                <w:bCs/>
                <w:sz w:val="18"/>
                <w:szCs w:val="18"/>
                <w:lang w:val="pt-PT" w:eastAsia="en-US"/>
              </w:rPr>
              <w:t xml:space="preserve"> C</w:t>
            </w:r>
            <w:r w:rsidRPr="00E24BE2">
              <w:rPr>
                <w:rFonts w:eastAsia="Arial MT" w:hAnsi="Arial MT" w:cs="Arial MT"/>
                <w:b/>
                <w:bCs/>
                <w:sz w:val="18"/>
                <w:szCs w:val="18"/>
                <w:lang w:val="pt-PT" w:eastAsia="en-US"/>
              </w:rPr>
              <w:t>ó</w:t>
            </w:r>
            <w:r w:rsidRPr="00E24BE2">
              <w:rPr>
                <w:rFonts w:eastAsia="Arial MT" w:hAnsi="Arial MT" w:cs="Arial MT"/>
                <w:b/>
                <w:bCs/>
                <w:sz w:val="18"/>
                <w:szCs w:val="18"/>
                <w:lang w:val="pt-PT" w:eastAsia="en-US"/>
              </w:rPr>
              <w:t>digo</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b/>
                <w:bCs/>
                <w:sz w:val="18"/>
                <w:szCs w:val="18"/>
                <w:lang w:val="pt-PT" w:eastAsia="en-US"/>
              </w:rPr>
            </w:pPr>
            <w:r w:rsidRPr="00E24BE2">
              <w:rPr>
                <w:rFonts w:eastAsia="Arial MT" w:hAnsi="Arial MT" w:cs="Arial MT"/>
                <w:b/>
                <w:bCs/>
                <w:sz w:val="18"/>
                <w:szCs w:val="18"/>
                <w:lang w:val="pt-PT" w:eastAsia="en-US"/>
              </w:rPr>
              <w:t>Objeto</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b/>
                <w:bCs/>
                <w:sz w:val="18"/>
                <w:szCs w:val="18"/>
                <w:lang w:val="pt-PT" w:eastAsia="en-US"/>
              </w:rPr>
            </w:pPr>
            <w:r w:rsidRPr="00E24BE2">
              <w:rPr>
                <w:rFonts w:eastAsia="Arial MT" w:hAnsi="Arial MT" w:cs="Arial MT"/>
                <w:b/>
                <w:bCs/>
                <w:sz w:val="18"/>
                <w:szCs w:val="18"/>
                <w:lang w:val="pt-PT" w:eastAsia="en-US"/>
              </w:rPr>
              <w:t>Forma farmac</w:t>
            </w:r>
            <w:r w:rsidRPr="00E24BE2">
              <w:rPr>
                <w:rFonts w:eastAsia="Arial MT" w:hAnsi="Arial MT" w:cs="Arial MT"/>
                <w:b/>
                <w:bCs/>
                <w:sz w:val="18"/>
                <w:szCs w:val="18"/>
                <w:lang w:val="pt-PT" w:eastAsia="en-US"/>
              </w:rPr>
              <w:t>ê</w:t>
            </w:r>
            <w:r w:rsidRPr="00E24BE2">
              <w:rPr>
                <w:rFonts w:eastAsia="Arial MT" w:hAnsi="Arial MT" w:cs="Arial MT"/>
                <w:b/>
                <w:bCs/>
                <w:sz w:val="18"/>
                <w:szCs w:val="18"/>
                <w:lang w:val="pt-PT" w:eastAsia="en-US"/>
              </w:rPr>
              <w:t>utica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b/>
                <w:bCs/>
                <w:sz w:val="18"/>
                <w:szCs w:val="18"/>
                <w:lang w:val="pt-PT" w:eastAsia="en-US"/>
              </w:rPr>
            </w:pPr>
            <w:r w:rsidRPr="00E24BE2">
              <w:rPr>
                <w:rFonts w:eastAsia="Arial MT" w:hAnsi="Arial MT" w:cs="Arial MT"/>
                <w:b/>
                <w:bCs/>
                <w:sz w:val="18"/>
                <w:szCs w:val="18"/>
                <w:lang w:val="pt-PT" w:eastAsia="en-US"/>
              </w:rPr>
              <w:t>Unidade</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b/>
                <w:bCs/>
                <w:sz w:val="18"/>
                <w:szCs w:val="18"/>
                <w:lang w:val="pt-PT" w:eastAsia="en-US"/>
              </w:rPr>
            </w:pPr>
            <w:r w:rsidRPr="00E24BE2">
              <w:rPr>
                <w:rFonts w:eastAsia="Arial MT" w:hAnsi="Arial MT" w:cs="Arial MT"/>
                <w:b/>
                <w:bCs/>
                <w:sz w:val="18"/>
                <w:szCs w:val="18"/>
                <w:lang w:val="pt-PT" w:eastAsia="en-US"/>
              </w:rPr>
              <w:t>Quantidade</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b/>
                <w:bCs/>
                <w:sz w:val="18"/>
                <w:szCs w:val="18"/>
                <w:lang w:val="pt-PT" w:eastAsia="en-US"/>
              </w:rPr>
            </w:pPr>
            <w:r w:rsidRPr="00E24BE2">
              <w:rPr>
                <w:rFonts w:eastAsia="Arial MT" w:hAnsi="Arial MT" w:cs="Arial MT"/>
                <w:b/>
                <w:bCs/>
                <w:sz w:val="18"/>
                <w:szCs w:val="18"/>
                <w:lang w:val="pt-PT" w:eastAsia="en-US"/>
              </w:rPr>
              <w:t>Valor Unit</w:t>
            </w:r>
            <w:r w:rsidRPr="00E24BE2">
              <w:rPr>
                <w:rFonts w:eastAsia="Arial MT" w:hAnsi="Arial MT" w:cs="Arial MT"/>
                <w:b/>
                <w:bCs/>
                <w:sz w:val="18"/>
                <w:szCs w:val="18"/>
                <w:lang w:val="pt-PT" w:eastAsia="en-US"/>
              </w:rPr>
              <w:t>á</w:t>
            </w:r>
            <w:r w:rsidRPr="00E24BE2">
              <w:rPr>
                <w:rFonts w:eastAsia="Arial MT" w:hAnsi="Arial MT" w:cs="Arial MT"/>
                <w:b/>
                <w:bCs/>
                <w:sz w:val="18"/>
                <w:szCs w:val="18"/>
                <w:lang w:val="pt-PT" w:eastAsia="en-US"/>
              </w:rPr>
              <w:t>rio</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b/>
                <w:bCs/>
                <w:sz w:val="18"/>
                <w:szCs w:val="18"/>
                <w:lang w:val="pt-PT" w:eastAsia="en-US"/>
              </w:rPr>
            </w:pPr>
            <w:r w:rsidRPr="00E24BE2">
              <w:rPr>
                <w:rFonts w:eastAsia="Arial MT" w:hAnsi="Arial MT" w:cs="Arial MT"/>
                <w:b/>
                <w:bCs/>
                <w:sz w:val="18"/>
                <w:szCs w:val="18"/>
                <w:lang w:val="pt-PT" w:eastAsia="en-US"/>
              </w:rPr>
              <w:t>Valor Total</w:t>
            </w:r>
          </w:p>
        </w:tc>
      </w:tr>
      <w:tr w:rsidR="00E24BE2" w:rsidRPr="00E24BE2" w:rsidTr="009E7225">
        <w:trPr>
          <w:trHeight w:val="56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BR0270558-3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84</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ACETILCISTEINA 20MG/ML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XAROPE</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120ML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R$ 5,557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R$ 5.557,00</w:t>
            </w:r>
          </w:p>
        </w:tc>
      </w:tr>
      <w:tr w:rsidR="00E24BE2" w:rsidRPr="00E24BE2" w:rsidTr="009E7225">
        <w:trPr>
          <w:trHeight w:val="46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BR0268370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1119</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ACICLOVIR 200MG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R$ 0,210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R$ 420,00</w:t>
            </w:r>
          </w:p>
        </w:tc>
      </w:tr>
      <w:tr w:rsidR="00E24BE2" w:rsidRPr="00E24BE2" w:rsidTr="009E7225">
        <w:trPr>
          <w:trHeight w:val="57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BR0268375-2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15714</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ACICLOVIR, 50 MG/G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CREME</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BISNAGA 10MG</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R$ 2,507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R$ 376,05</w:t>
            </w:r>
          </w:p>
        </w:tc>
      </w:tr>
      <w:tr w:rsidR="00E24BE2" w:rsidRPr="00E24BE2" w:rsidTr="009E7225">
        <w:trPr>
          <w:trHeight w:val="6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BR0267502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1120</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ACIDO ACETILSALICILICO 100MG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R$ 0,037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R$ 1.110,00</w:t>
            </w:r>
          </w:p>
        </w:tc>
      </w:tr>
      <w:tr w:rsidR="00E24BE2" w:rsidRPr="00E24BE2" w:rsidTr="009E7225">
        <w:trPr>
          <w:trHeight w:val="63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BR0271687</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15718</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CIDO ASC</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RBICO, 100 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R$ 0,937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R$ 7.964,50</w:t>
            </w:r>
          </w:p>
        </w:tc>
      </w:tr>
      <w:tr w:rsidR="00E24BE2" w:rsidRPr="00E24BE2" w:rsidTr="009E7225">
        <w:trPr>
          <w:trHeight w:val="58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BR0267503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1123</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ACIDO F</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LICO 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R$ 0,043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R$ 860,00</w:t>
            </w:r>
          </w:p>
        </w:tc>
      </w:tr>
      <w:tr w:rsidR="00E24BE2" w:rsidRPr="00E24BE2" w:rsidTr="009E7225">
        <w:trPr>
          <w:trHeight w:val="6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BR0327566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12409</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ACIDO TRANEXAMICO, 50MG/ML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R$ 4,353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R$ 3.482,40</w:t>
            </w:r>
          </w:p>
        </w:tc>
      </w:tr>
      <w:tr w:rsidR="00E24BE2" w:rsidRPr="00E24BE2" w:rsidTr="009E7225">
        <w:trPr>
          <w:trHeight w:val="6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BR0267505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22952</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ACIDO VALPROICO 500MG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R$ 0,543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R$ 11.131,50</w:t>
            </w:r>
          </w:p>
        </w:tc>
      </w:tr>
      <w:tr w:rsidR="00E24BE2" w:rsidRPr="00E24BE2" w:rsidTr="009E7225">
        <w:trPr>
          <w:trHeight w:val="63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BR0335091</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23596</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ACETILCISTE</w:t>
            </w:r>
            <w:r w:rsidRPr="00E24BE2">
              <w:rPr>
                <w:rFonts w:eastAsia="Arial MT" w:hAnsi="Arial MT" w:cs="Arial MT"/>
                <w:sz w:val="18"/>
                <w:szCs w:val="18"/>
                <w:lang w:val="pt-PT" w:eastAsia="en-US"/>
              </w:rPr>
              <w:t>Í</w:t>
            </w:r>
            <w:r w:rsidRPr="00E24BE2">
              <w:rPr>
                <w:rFonts w:eastAsia="Arial MT" w:hAnsi="Arial MT" w:cs="Arial MT"/>
                <w:sz w:val="18"/>
                <w:szCs w:val="18"/>
                <w:lang w:val="pt-PT" w:eastAsia="en-US"/>
              </w:rPr>
              <w:t>NA 100MG/ML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3ML</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R$ 3,503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R$ 5.254,50</w:t>
            </w:r>
          </w:p>
        </w:tc>
      </w:tr>
      <w:tr w:rsidR="00E24BE2" w:rsidRPr="00E24BE2" w:rsidTr="009E7225">
        <w:trPr>
          <w:trHeight w:val="61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BR0278281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17859</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ADENOSINA 3MG/ML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R$ 11,850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R$ 2.370,00</w:t>
            </w:r>
          </w:p>
        </w:tc>
      </w:tr>
      <w:tr w:rsidR="00E24BE2" w:rsidRPr="00E24BE2" w:rsidTr="009E7225">
        <w:trPr>
          <w:trHeight w:val="68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BR0276839-4</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11284</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GUA DESTILADA, BIDESTILADA, EST</w:t>
            </w:r>
            <w:r w:rsidRPr="00E24BE2">
              <w:rPr>
                <w:rFonts w:eastAsia="Arial MT" w:hAnsi="Arial MT" w:cs="Arial MT"/>
                <w:sz w:val="18"/>
                <w:szCs w:val="18"/>
                <w:lang w:val="pt-PT" w:eastAsia="en-US"/>
              </w:rPr>
              <w:t>É</w:t>
            </w:r>
            <w:r w:rsidRPr="00E24BE2">
              <w:rPr>
                <w:rFonts w:eastAsia="Arial MT" w:hAnsi="Arial MT" w:cs="Arial MT"/>
                <w:sz w:val="18"/>
                <w:szCs w:val="18"/>
                <w:lang w:val="pt-PT" w:eastAsia="en-US"/>
              </w:rPr>
              <w:t>RIL, APIROG</w:t>
            </w:r>
            <w:r w:rsidRPr="00E24BE2">
              <w:rPr>
                <w:rFonts w:eastAsia="Arial MT" w:hAnsi="Arial MT" w:cs="Arial MT"/>
                <w:sz w:val="18"/>
                <w:szCs w:val="18"/>
                <w:lang w:val="pt-PT" w:eastAsia="en-US"/>
              </w:rPr>
              <w:t>Ê</w:t>
            </w:r>
            <w:r w:rsidRPr="00E24BE2">
              <w:rPr>
                <w:rFonts w:eastAsia="Arial MT" w:hAnsi="Arial MT" w:cs="Arial MT"/>
                <w:sz w:val="18"/>
                <w:szCs w:val="18"/>
                <w:lang w:val="pt-PT" w:eastAsia="en-US"/>
              </w:rPr>
              <w:t>NICA</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R$ 0,303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R$ 1.515,00</w:t>
            </w:r>
          </w:p>
        </w:tc>
      </w:tr>
      <w:tr w:rsidR="00E24BE2" w:rsidRPr="00E24BE2" w:rsidTr="009E7225">
        <w:trPr>
          <w:trHeight w:val="57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BR0276839-5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11285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GUA DESTILADA, BIDESTILADA, EST</w:t>
            </w:r>
            <w:r w:rsidRPr="00E24BE2">
              <w:rPr>
                <w:rFonts w:eastAsia="Arial MT" w:hAnsi="Arial MT" w:cs="Arial MT"/>
                <w:sz w:val="18"/>
                <w:szCs w:val="18"/>
                <w:lang w:val="pt-PT" w:eastAsia="en-US"/>
              </w:rPr>
              <w:t>É</w:t>
            </w:r>
            <w:r w:rsidRPr="00E24BE2">
              <w:rPr>
                <w:rFonts w:eastAsia="Arial MT" w:hAnsi="Arial MT" w:cs="Arial MT"/>
                <w:sz w:val="18"/>
                <w:szCs w:val="18"/>
                <w:lang w:val="pt-PT" w:eastAsia="en-US"/>
              </w:rPr>
              <w:t>RIL, APIROG</w:t>
            </w:r>
            <w:r w:rsidRPr="00E24BE2">
              <w:rPr>
                <w:rFonts w:eastAsia="Arial MT" w:hAnsi="Arial MT" w:cs="Arial MT"/>
                <w:sz w:val="18"/>
                <w:szCs w:val="18"/>
                <w:lang w:val="pt-PT" w:eastAsia="en-US"/>
              </w:rPr>
              <w:t>Ê</w:t>
            </w:r>
            <w:r w:rsidRPr="00E24BE2">
              <w:rPr>
                <w:rFonts w:eastAsia="Arial MT" w:hAnsi="Arial MT" w:cs="Arial MT"/>
                <w:sz w:val="18"/>
                <w:szCs w:val="18"/>
                <w:lang w:val="pt-PT" w:eastAsia="en-US"/>
              </w:rPr>
              <w:t>NICA</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250ML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R$ 5,720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R$ 1.144,00</w:t>
            </w:r>
          </w:p>
        </w:tc>
      </w:tr>
      <w:tr w:rsidR="00E24BE2" w:rsidRPr="00E24BE2" w:rsidTr="009E7225">
        <w:trPr>
          <w:trHeight w:val="45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 BR367898</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23269</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AGUA DESTILADA</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5 LITROS</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R$ 13,427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R$ 13.427,00</w:t>
            </w:r>
          </w:p>
        </w:tc>
      </w:tr>
      <w:tr w:rsidR="00E24BE2" w:rsidRPr="00E24BE2" w:rsidTr="009E7225">
        <w:trPr>
          <w:trHeight w:val="42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BR0267506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ALBENDAZOL 400MG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 MASTIG</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R$ 0,400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R$ 800,00</w:t>
            </w:r>
          </w:p>
        </w:tc>
      </w:tr>
      <w:tr w:rsidR="00E24BE2" w:rsidRPr="00E24BE2" w:rsidTr="009E7225">
        <w:trPr>
          <w:trHeight w:val="44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BR0267507-1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15724</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ALBENDAZOL 40MG/ML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R$ 1,413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R$ 2.826,00</w:t>
            </w:r>
          </w:p>
        </w:tc>
      </w:tr>
      <w:tr w:rsidR="00E24BE2" w:rsidRPr="00E24BE2" w:rsidTr="009E7225">
        <w:trPr>
          <w:trHeight w:val="58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lastRenderedPageBreak/>
              <w:t>16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BR0271660-2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12410</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AMBROXOL, CLORIDRATO, 3 MG/ML INFANTIL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XAROPE</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120ML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R$ 2,900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R$ 17.400,00</w:t>
            </w:r>
          </w:p>
        </w:tc>
      </w:tr>
      <w:tr w:rsidR="00E24BE2" w:rsidRPr="00E24BE2" w:rsidTr="009E7225">
        <w:trPr>
          <w:trHeight w:val="58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BR0271659-2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11291</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AMBROXOL, CLORIDRATO, 6 MG/ML, ADULTO</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XAROPE</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120ML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R$ 3,110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R$ 18.660,00</w:t>
            </w:r>
          </w:p>
        </w:tc>
      </w:tr>
      <w:tr w:rsidR="00E24BE2" w:rsidRPr="00E24BE2" w:rsidTr="009E7225">
        <w:trPr>
          <w:trHeight w:val="58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BR0268383</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18672</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AMICACINA 50MG/ML 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 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R$ 3,760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R$ 1.880,00</w:t>
            </w:r>
          </w:p>
        </w:tc>
      </w:tr>
      <w:tr w:rsidR="00E24BE2" w:rsidRPr="00E24BE2" w:rsidTr="009E7225">
        <w:trPr>
          <w:trHeight w:val="55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BR0271710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11297</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AMIODARONA, 50MG/ML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3ML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R$ 3,507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R$ 1.753,50</w:t>
            </w:r>
          </w:p>
        </w:tc>
      </w:tr>
      <w:tr w:rsidR="00E24BE2" w:rsidRPr="00E24BE2" w:rsidTr="009E7225">
        <w:trPr>
          <w:trHeight w:val="39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BR0267510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208</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AMIODARONA 200MG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R$ 0,403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R$ 806,00</w:t>
            </w:r>
          </w:p>
        </w:tc>
      </w:tr>
      <w:tr w:rsidR="00E24BE2" w:rsidRPr="00E24BE2" w:rsidTr="009E7225">
        <w:trPr>
          <w:trHeight w:val="58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BR0292402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15733</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AMINOFILINA, 24MG/ML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R$ 4,907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R$ 2.453,50</w:t>
            </w:r>
          </w:p>
        </w:tc>
      </w:tr>
      <w:tr w:rsidR="00E24BE2" w:rsidRPr="00E24BE2" w:rsidTr="009E7225">
        <w:trPr>
          <w:trHeight w:val="39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BR0271089-1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AMOXICILINA 500MG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PSULA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PSULA</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R$ 0,203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R$ 2.436,00</w:t>
            </w:r>
          </w:p>
        </w:tc>
      </w:tr>
      <w:tr w:rsidR="00E24BE2" w:rsidRPr="00E24BE2" w:rsidTr="009E7225">
        <w:trPr>
          <w:trHeight w:val="70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BR0271111-3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1138</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AMOXICILINA 250MG/5ML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 PARA 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150ML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R$ 6,310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R$ 31.550,00</w:t>
            </w:r>
          </w:p>
        </w:tc>
      </w:tr>
      <w:tr w:rsidR="00E24BE2" w:rsidRPr="00E24BE2" w:rsidTr="009E7225">
        <w:trPr>
          <w:trHeight w:val="69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BR0281135-2</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25093</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AMOXICILINA+CLAVULONATO DE POTASSIO 50MG/ML+ 12,5MG/ML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 PARA 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75 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R$ 13,233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R$ 105.864,00</w:t>
            </w:r>
          </w:p>
        </w:tc>
      </w:tr>
      <w:tr w:rsidR="00E24BE2" w:rsidRPr="00E24BE2" w:rsidTr="009E7225">
        <w:trPr>
          <w:trHeight w:val="6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BR0271217</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AMOXICILINA+CLAVULONATO DE POTASSIO 500MG+125MG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R$ 1,560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R$ 46.800,00</w:t>
            </w:r>
          </w:p>
        </w:tc>
      </w:tr>
      <w:tr w:rsidR="00E24BE2" w:rsidRPr="00E24BE2" w:rsidTr="009E7225">
        <w:trPr>
          <w:trHeight w:val="39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BR0272434</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19327</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ANLODIPINO (BESILATO) 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R$ 0,033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R$ 660,00</w:t>
            </w:r>
          </w:p>
        </w:tc>
      </w:tr>
      <w:tr w:rsidR="00E24BE2" w:rsidRPr="00E24BE2" w:rsidTr="009E7225">
        <w:trPr>
          <w:trHeight w:val="39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BR0267517</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15741</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ATENOLOL 50MG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R$ 0,060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R$ 600,00</w:t>
            </w:r>
          </w:p>
        </w:tc>
      </w:tr>
      <w:tr w:rsidR="00E24BE2" w:rsidRPr="00E24BE2" w:rsidTr="009E7225">
        <w:trPr>
          <w:trHeight w:val="6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BR0268214</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11304</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ATROPINA SULFATO, 0,25MG/ML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R$ 1,043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R$ 156,45</w:t>
            </w:r>
          </w:p>
        </w:tc>
      </w:tr>
      <w:tr w:rsidR="00E24BE2" w:rsidRPr="00E24BE2" w:rsidTr="009E7225">
        <w:trPr>
          <w:trHeight w:val="39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BR0267140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1142</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AZITROMICINA 500MG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R$ 0,893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R$ 6.251,00</w:t>
            </w:r>
          </w:p>
        </w:tc>
      </w:tr>
      <w:tr w:rsidR="00E24BE2" w:rsidRPr="00E24BE2" w:rsidTr="009E7225">
        <w:trPr>
          <w:trHeight w:val="6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BR0314517-1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25102</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AZITROMICINA, 200MG/5ML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 PARA 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600MG</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2400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R$ 6,617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R$ 15.880,80</w:t>
            </w:r>
          </w:p>
        </w:tc>
      </w:tr>
      <w:tr w:rsidR="00E24BE2" w:rsidRPr="00E24BE2" w:rsidTr="009E7225">
        <w:trPr>
          <w:trHeight w:val="70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BR0270612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218</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BENZILPENICILINA BENZATINA 1.200.000 UI</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 PARA 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FRASCO-AMPOLA</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R$ 7,483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R$ 37.415,00</w:t>
            </w:r>
          </w:p>
        </w:tc>
      </w:tr>
      <w:tr w:rsidR="00E24BE2" w:rsidRPr="00E24BE2" w:rsidTr="009E7225">
        <w:trPr>
          <w:trHeight w:val="84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BR0270613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6602</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BENZILPENICILINA BENZATINA 600.000 UI  (EMB.HOSP.)</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 PARA 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FRASCO-AMPOLA</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R$ 8,190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R$ 4.095,00</w:t>
            </w:r>
          </w:p>
        </w:tc>
      </w:tr>
      <w:tr w:rsidR="00E24BE2" w:rsidRPr="00E24BE2" w:rsidTr="009E7225">
        <w:trPr>
          <w:trHeight w:val="6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BR0266863-3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15749</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BENZOILMETRONIDAZOL 40MG/ML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120ML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260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R$ 6,947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R$ 1.806,22</w:t>
            </w:r>
          </w:p>
        </w:tc>
      </w:tr>
      <w:tr w:rsidR="00E24BE2" w:rsidRPr="00E24BE2" w:rsidTr="009E7225">
        <w:trPr>
          <w:trHeight w:val="32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BR0268222-1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9151</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BICARBONATO DE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DIO 8,4%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R$ 0,827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R$ 496,20</w:t>
            </w:r>
          </w:p>
        </w:tc>
      </w:tr>
      <w:tr w:rsidR="00E24BE2" w:rsidRPr="00E24BE2" w:rsidTr="009E7225">
        <w:trPr>
          <w:trHeight w:val="44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BR0268222-2</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15753</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BICARBONATO DE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DIO 8,4%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250ML</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R$ 25,213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R$ 12.606,50</w:t>
            </w:r>
          </w:p>
        </w:tc>
      </w:tr>
      <w:tr w:rsidR="00E24BE2" w:rsidRPr="00E24BE2" w:rsidTr="009E7225">
        <w:trPr>
          <w:trHeight w:val="36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BR0270140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578</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BIPERIDENO 2MG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R$ 0,250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R$ 5.000,00</w:t>
            </w:r>
          </w:p>
        </w:tc>
      </w:tr>
      <w:tr w:rsidR="00E24BE2" w:rsidRPr="00E24BE2" w:rsidTr="009E7225">
        <w:trPr>
          <w:trHeight w:val="67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BR0268331-2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6408</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BROMETO DE IPRATR</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PIO 0,25 MG/ML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PARA INALA</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20ML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R$ 1,190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R$ 119,00</w:t>
            </w:r>
          </w:p>
        </w:tc>
      </w:tr>
      <w:tr w:rsidR="00E24BE2" w:rsidRPr="00E24BE2" w:rsidTr="009E7225">
        <w:trPr>
          <w:trHeight w:val="58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BR0268521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1155</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BROMETO DE ROCUR</w:t>
            </w:r>
            <w:r w:rsidRPr="00E24BE2">
              <w:rPr>
                <w:rFonts w:eastAsia="Arial MT" w:hAnsi="Arial MT" w:cs="Arial MT"/>
                <w:sz w:val="18"/>
                <w:szCs w:val="18"/>
                <w:lang w:val="pt-PT" w:eastAsia="en-US"/>
              </w:rPr>
              <w:t>Ô</w:t>
            </w:r>
            <w:r w:rsidRPr="00E24BE2">
              <w:rPr>
                <w:rFonts w:eastAsia="Arial MT" w:hAnsi="Arial MT" w:cs="Arial MT"/>
                <w:sz w:val="18"/>
                <w:szCs w:val="18"/>
                <w:lang w:val="pt-PT" w:eastAsia="en-US"/>
              </w:rPr>
              <w:t>NIO 10MG/ML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R$ 13,230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R$ 1.323,00</w:t>
            </w:r>
          </w:p>
        </w:tc>
      </w:tr>
      <w:tr w:rsidR="00E24BE2" w:rsidRPr="00E24BE2" w:rsidTr="009E7225">
        <w:trPr>
          <w:trHeight w:val="63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lastRenderedPageBreak/>
              <w:t>39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BR0269958-1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11317</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BROMOPRIDA, 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R$ 1,487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R$ 14.870,00</w:t>
            </w:r>
          </w:p>
        </w:tc>
      </w:tr>
      <w:tr w:rsidR="00E24BE2" w:rsidRPr="00E24BE2" w:rsidTr="009E7225">
        <w:trPr>
          <w:trHeight w:val="49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BR0269956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15754</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BROMOPRIDA, 4MG/ML 20 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R$ 2,173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R$ 1.086,50</w:t>
            </w:r>
          </w:p>
        </w:tc>
      </w:tr>
      <w:tr w:rsidR="00E24BE2" w:rsidRPr="00E24BE2" w:rsidTr="009E7225">
        <w:trPr>
          <w:trHeight w:val="40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BR0267613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1164</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CAPTOPRIL 25MG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R$ 0,033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R$ 660,00</w:t>
            </w:r>
          </w:p>
        </w:tc>
      </w:tr>
      <w:tr w:rsidR="00E24BE2" w:rsidRPr="00E24BE2" w:rsidTr="009E7225">
        <w:trPr>
          <w:trHeight w:val="40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BR0434505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20467</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CARV</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ATIVADO 250MG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R$ 1,287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R$ 6.435,00</w:t>
            </w:r>
          </w:p>
        </w:tc>
      </w:tr>
      <w:tr w:rsidR="00E24BE2" w:rsidRPr="00E24BE2" w:rsidTr="009E7225">
        <w:trPr>
          <w:trHeight w:val="40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BR0267564</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6481</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CARVEDILOL 12,5MG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40200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R$ 0,103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R$ 4.140,60</w:t>
            </w:r>
          </w:p>
        </w:tc>
      </w:tr>
      <w:tr w:rsidR="00E24BE2" w:rsidRPr="00E24BE2" w:rsidTr="009E7225">
        <w:trPr>
          <w:trHeight w:val="40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BR0267567</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2322</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CARVEDILOL 25MG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5800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R$ 0,153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R$ 887,40</w:t>
            </w:r>
          </w:p>
        </w:tc>
      </w:tr>
      <w:tr w:rsidR="00E24BE2" w:rsidRPr="00E24BE2" w:rsidTr="009E7225">
        <w:trPr>
          <w:trHeight w:val="40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BR0267566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6479</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CARVEDILOL 3,125MG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R$ 0,100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R$ 1.500,00</w:t>
            </w:r>
          </w:p>
        </w:tc>
      </w:tr>
      <w:tr w:rsidR="00E24BE2" w:rsidRPr="00E24BE2" w:rsidTr="009E7225">
        <w:trPr>
          <w:trHeight w:val="40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BR0267565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6480</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CARVEDILOL 6,25MG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30300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R$ 0,090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R$ 2.727,00</w:t>
            </w:r>
          </w:p>
        </w:tc>
      </w:tr>
      <w:tr w:rsidR="00E24BE2" w:rsidRPr="00E24BE2" w:rsidTr="009E7225">
        <w:trPr>
          <w:trHeight w:val="46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BR0267625-2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31</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CEFALEXINA 500MG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28000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R$ 0,510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R$ 14.280,00</w:t>
            </w:r>
          </w:p>
        </w:tc>
      </w:tr>
      <w:tr w:rsidR="00E24BE2" w:rsidRPr="00E24BE2" w:rsidTr="009E7225">
        <w:trPr>
          <w:trHeight w:val="64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BR0331555-2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22956</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CEFALEXINA, 250MG/5ML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R$ 10,873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R$ 10.873,00</w:t>
            </w:r>
          </w:p>
        </w:tc>
      </w:tr>
      <w:tr w:rsidR="00E24BE2" w:rsidRPr="00E24BE2" w:rsidTr="009E7225">
        <w:trPr>
          <w:trHeight w:val="63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BR0270114-2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15766</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CETAMINA CLORIDRATO 50MG/ML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R$ 79,580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R$ 39.790,00</w:t>
            </w:r>
          </w:p>
        </w:tc>
      </w:tr>
      <w:tr w:rsidR="00E24BE2" w:rsidRPr="00E24BE2" w:rsidTr="009E7225">
        <w:trPr>
          <w:trHeight w:val="44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BR0268415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237</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CEFTRIAXONA 1G  E.V/I.M.</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 PARA 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INJET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FRASCO-AMPOLA</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R$ 4,880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R$ 24.400,00</w:t>
            </w:r>
          </w:p>
        </w:tc>
      </w:tr>
      <w:tr w:rsidR="00E24BE2" w:rsidRPr="00E24BE2" w:rsidTr="009E7225">
        <w:trPr>
          <w:trHeight w:val="63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BR0340101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11331</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CETOPROFENO 100MG E.V.</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 PARA 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INJET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FRASCO-AMPOLA</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R$ 3,693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R$ 31.390,50</w:t>
            </w:r>
          </w:p>
        </w:tc>
      </w:tr>
      <w:tr w:rsidR="00E24BE2" w:rsidRPr="00E24BE2" w:rsidTr="009E7225">
        <w:trPr>
          <w:trHeight w:val="46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BR0340100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11334</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CETOPROFENO, 50 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R$ 1,527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R$ 15.270,00</w:t>
            </w:r>
          </w:p>
        </w:tc>
      </w:tr>
      <w:tr w:rsidR="00E24BE2" w:rsidRPr="00E24BE2" w:rsidTr="009E7225">
        <w:trPr>
          <w:trHeight w:val="43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BR0267628</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1179</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CINARIZINA 25MG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R$ 0,323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R$ 258,40</w:t>
            </w:r>
          </w:p>
        </w:tc>
      </w:tr>
      <w:tr w:rsidR="00E24BE2" w:rsidRPr="00E24BE2" w:rsidTr="009E7225">
        <w:trPr>
          <w:trHeight w:val="34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BR0292418-1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1180</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CIPROFLOXACINO 2MG/ML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BOLSA 100ML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R$ 12,623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R$ 6.311,50</w:t>
            </w:r>
          </w:p>
        </w:tc>
      </w:tr>
      <w:tr w:rsidR="00E24BE2" w:rsidRPr="00E24BE2" w:rsidTr="009E7225">
        <w:trPr>
          <w:trHeight w:val="32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BR0331158</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15776</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CIPROFLOXACINO CLORIDRATO, 3,5 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OFT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LMICA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R$ 14,547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R$ 436,41</w:t>
            </w:r>
          </w:p>
        </w:tc>
      </w:tr>
      <w:tr w:rsidR="00E24BE2" w:rsidRPr="00E24BE2" w:rsidTr="009E7225">
        <w:trPr>
          <w:trHeight w:val="43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BR0292419-1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20077</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CLINDAMICINA 150MG/ML I.V./I.M.</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R$ 4,197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R$ 839,40</w:t>
            </w:r>
          </w:p>
        </w:tc>
      </w:tr>
      <w:tr w:rsidR="00E24BE2" w:rsidRPr="00E24BE2" w:rsidTr="009E7225">
        <w:trPr>
          <w:trHeight w:val="34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BR0270120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20076</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CLONAZEPAM 2,5 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20ML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R$ 2,367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R$ 11.835,00</w:t>
            </w:r>
          </w:p>
        </w:tc>
      </w:tr>
      <w:tr w:rsidR="00E24BE2" w:rsidRPr="00E24BE2" w:rsidTr="009E7225">
        <w:trPr>
          <w:trHeight w:val="44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BR0340206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23268</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CLONIDINA 150MCG/ML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R$ 6,753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R$ 3.376,50</w:t>
            </w:r>
          </w:p>
        </w:tc>
      </w:tr>
      <w:tr w:rsidR="00E24BE2" w:rsidRPr="00E24BE2" w:rsidTr="009E7225">
        <w:trPr>
          <w:trHeight w:val="39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BR0272045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98</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CLOPIDOGREL 75MG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R$ 0,347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R$ 520,50</w:t>
            </w:r>
          </w:p>
        </w:tc>
      </w:tr>
      <w:tr w:rsidR="00E24BE2" w:rsidRPr="00E24BE2" w:rsidTr="009E7225">
        <w:trPr>
          <w:trHeight w:val="45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BR0267162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11345</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CLORETO DE POT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SSIO, 19,1%</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R$ 0,463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R$ 92,60</w:t>
            </w:r>
          </w:p>
        </w:tc>
      </w:tr>
      <w:tr w:rsidR="00E24BE2" w:rsidRPr="00E24BE2" w:rsidTr="009E7225">
        <w:trPr>
          <w:trHeight w:val="64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BR0268236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11346</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CLORETO DE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DIO 0,9 %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R$ 0,350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R$ 1.750,00</w:t>
            </w:r>
          </w:p>
        </w:tc>
      </w:tr>
      <w:tr w:rsidR="00E24BE2" w:rsidRPr="00E24BE2" w:rsidTr="009E7225">
        <w:trPr>
          <w:trHeight w:val="73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BR0268236-1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20521</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CLORETO DE SODIO 0,9%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100ML SISTEMA FECHADO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R$ 3,640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R$ 116.480,00</w:t>
            </w:r>
          </w:p>
        </w:tc>
      </w:tr>
      <w:tr w:rsidR="00E24BE2" w:rsidRPr="00E24BE2" w:rsidTr="009E7225">
        <w:trPr>
          <w:trHeight w:val="81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BR0268236-5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22959</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CLORETO DE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DIO, 0,9 %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1000ML SISTEMA FECHADO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R$ 6,527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R$ 3.263,50</w:t>
            </w:r>
          </w:p>
        </w:tc>
      </w:tr>
      <w:tr w:rsidR="00E24BE2" w:rsidRPr="00E24BE2" w:rsidTr="009E7225">
        <w:trPr>
          <w:trHeight w:val="78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lastRenderedPageBreak/>
              <w:t>64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BR0268236-3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14115</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CLORETO DE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DIO 0,9%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250ML SISTEMA FECHADO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R$ 4,317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R$ 86.340,00</w:t>
            </w:r>
          </w:p>
        </w:tc>
      </w:tr>
      <w:tr w:rsidR="00E24BE2" w:rsidRPr="00E24BE2" w:rsidTr="009E7225">
        <w:trPr>
          <w:trHeight w:val="70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BR0268236-4</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22960</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CLORETO DE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DIO, 0,9 %,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500ML SISTEMA FECHADO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R$ 5,070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R$ 50.700,00</w:t>
            </w:r>
          </w:p>
        </w:tc>
      </w:tr>
      <w:tr w:rsidR="00E24BE2" w:rsidRPr="00E24BE2" w:rsidTr="009E7225">
        <w:trPr>
          <w:trHeight w:val="36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BR0267512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577</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AMITRIPTILINA (CLORIDRATO) 25MG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R$ 0,060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R$ 1.800,00</w:t>
            </w:r>
          </w:p>
        </w:tc>
      </w:tr>
      <w:tr w:rsidR="00E24BE2" w:rsidRPr="00E24BE2" w:rsidTr="009E7225">
        <w:trPr>
          <w:trHeight w:val="37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BR0272166</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24943</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CICLOBENZAPRINA CLORIDRATO 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R$ 0,077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R$ 4.620,00</w:t>
            </w:r>
          </w:p>
        </w:tc>
      </w:tr>
      <w:tr w:rsidR="00E24BE2" w:rsidRPr="00E24BE2" w:rsidTr="009E7225">
        <w:trPr>
          <w:trHeight w:val="38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BR0268439-1</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24944</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CLARITROMICINA 500MG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R$ 2,060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R$ 41.200,00</w:t>
            </w:r>
          </w:p>
        </w:tc>
      </w:tr>
      <w:tr w:rsidR="00E24BE2" w:rsidRPr="00E24BE2" w:rsidTr="009E7225">
        <w:trPr>
          <w:trHeight w:val="37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BR0267522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19977</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CLORIDRATO DE CLOMIPRAMINA 25MG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R$ 0,790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R$ 11.850,00</w:t>
            </w:r>
          </w:p>
        </w:tc>
      </w:tr>
      <w:tr w:rsidR="00E24BE2" w:rsidRPr="00E24BE2" w:rsidTr="009E7225">
        <w:trPr>
          <w:trHeight w:val="39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BR0273009-1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18423</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CLORIDRATO DE FLUOXETINA 20MG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PSULAS</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PSULAS</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R$ 0,083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R$ 4.150,00</w:t>
            </w:r>
          </w:p>
        </w:tc>
      </w:tr>
      <w:tr w:rsidR="00E24BE2" w:rsidRPr="00E24BE2" w:rsidTr="009E7225">
        <w:trPr>
          <w:trHeight w:val="94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BR0355794</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18712</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CLORIDRATO DE MOXIFLOXACINO + FOSFATO DISSODICO DE DEXAMETASONA 5+1MG/ML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OFT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LMICA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R$ 35,720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R$ 535,80</w:t>
            </w:r>
          </w:p>
        </w:tc>
      </w:tr>
      <w:tr w:rsidR="00E24BE2" w:rsidRPr="00E24BE2" w:rsidTr="009E7225">
        <w:trPr>
          <w:trHeight w:val="46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BR0267632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6486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CLORIDRATO DE CIPROFLOXACINO 500MG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R$ 0,240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R$ 3.600,00</w:t>
            </w:r>
          </w:p>
        </w:tc>
      </w:tr>
      <w:tr w:rsidR="00E24BE2" w:rsidRPr="00E24BE2" w:rsidTr="009E7225">
        <w:trPr>
          <w:trHeight w:val="45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BR0268959-2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15791</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COLAGENASE, 1,2UI/G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POMADA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BISNAGA 30GR</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R$ 16,860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R$ 8.430,00</w:t>
            </w:r>
          </w:p>
        </w:tc>
      </w:tr>
      <w:tr w:rsidR="00E24BE2" w:rsidRPr="00E24BE2" w:rsidTr="009E7225">
        <w:trPr>
          <w:trHeight w:val="97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BR0270495-1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15792</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COLAGENASE, ASSOCIADA COM CLORANFENICOL, 0,6UI + 1%</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POMADA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BISNAGA 30GR</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R$ 12,367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R$ 4.946,80</w:t>
            </w:r>
          </w:p>
        </w:tc>
      </w:tr>
      <w:tr w:rsidR="00E24BE2" w:rsidRPr="00E24BE2" w:rsidTr="009E7225">
        <w:trPr>
          <w:trHeight w:val="67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BR0292194</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20078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DECANOATO DE HALOPERIDOL 70,52MG/ML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R$ 5,660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R$ 6.792,00</w:t>
            </w:r>
          </w:p>
        </w:tc>
      </w:tr>
      <w:tr w:rsidR="00E24BE2" w:rsidRPr="00E24BE2" w:rsidTr="009E7225">
        <w:trPr>
          <w:trHeight w:val="57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BR0276283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15797</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DESLAN</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SIDO 0,2 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R$ 2,510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R$ 502,00</w:t>
            </w:r>
          </w:p>
        </w:tc>
      </w:tr>
      <w:tr w:rsidR="00E24BE2" w:rsidRPr="00E24BE2" w:rsidTr="009E7225">
        <w:trPr>
          <w:trHeight w:val="50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BR0267643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11360</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DEXAMETASONA, 0,1%</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CREME</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BISNAGA 10GR</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R$ 1,587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R$ 3.174,00</w:t>
            </w:r>
          </w:p>
        </w:tc>
      </w:tr>
      <w:tr w:rsidR="00E24BE2" w:rsidRPr="00E24BE2" w:rsidTr="009E7225">
        <w:trPr>
          <w:trHeight w:val="57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BR0292427</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11361</w:t>
            </w:r>
          </w:p>
        </w:tc>
        <w:tc>
          <w:tcPr>
            <w:tcW w:w="240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DEXAMETASONA, 4 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2,50ML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R$ 1,597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R$ 15.970,00</w:t>
            </w:r>
          </w:p>
        </w:tc>
      </w:tr>
      <w:tr w:rsidR="00E24BE2" w:rsidRPr="00E24BE2" w:rsidTr="009E7225">
        <w:trPr>
          <w:trHeight w:val="46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BR0267646-1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41</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DEXCLORFENIRAMINA (MALEATO) 0,4 MG/ML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FRASCO 100ML </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R$ 1,853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R$ 9.265,00</w:t>
            </w:r>
          </w:p>
        </w:tc>
      </w:tr>
      <w:tr w:rsidR="00E24BE2" w:rsidRPr="00E24BE2" w:rsidTr="009E7225">
        <w:trPr>
          <w:trHeight w:val="49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BR0267195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19978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DIAZEPAM 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R$ 0,047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R$ 1.175,00</w:t>
            </w:r>
          </w:p>
        </w:tc>
      </w:tr>
      <w:tr w:rsidR="00E24BE2" w:rsidRPr="00E24BE2" w:rsidTr="009E7225">
        <w:trPr>
          <w:trHeight w:val="50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BR0273818</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DIOSMINA+HESPERIDINA 450+50MG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R$ 0,493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R$ 5.916,00</w:t>
            </w:r>
          </w:p>
        </w:tc>
      </w:tr>
      <w:tr w:rsidR="00E24BE2" w:rsidRPr="00E24BE2" w:rsidTr="009E7225">
        <w:trPr>
          <w:trHeight w:val="72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BR0271003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11367</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DICLOFENACO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DICO 25MG/ML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3ML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R$ 0,950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R$ 11.400,00</w:t>
            </w:r>
          </w:p>
        </w:tc>
      </w:tr>
      <w:tr w:rsidR="00E24BE2" w:rsidRPr="00E24BE2" w:rsidTr="009E7225">
        <w:trPr>
          <w:trHeight w:val="44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BR0267203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272</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DIPIRONA 500MG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R$ 0,130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R$ 3.250,00</w:t>
            </w:r>
          </w:p>
        </w:tc>
      </w:tr>
      <w:tr w:rsidR="00E24BE2" w:rsidRPr="00E24BE2" w:rsidTr="009E7225">
        <w:trPr>
          <w:trHeight w:val="70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BR0268252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11373</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DIPIRONA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DICA 500 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R$ 0,940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R$ 9.400,00</w:t>
            </w:r>
          </w:p>
        </w:tc>
      </w:tr>
      <w:tr w:rsidR="00E24BE2" w:rsidRPr="00E24BE2" w:rsidTr="009E7225">
        <w:trPr>
          <w:trHeight w:val="70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BR0267194</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12416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DIAZEPAM 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2ML</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R$ 0,990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R$ 1.980,00</w:t>
            </w:r>
          </w:p>
        </w:tc>
      </w:tr>
      <w:tr w:rsidR="00E24BE2" w:rsidRPr="00E24BE2" w:rsidTr="009E7225">
        <w:trPr>
          <w:trHeight w:val="57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lastRenderedPageBreak/>
              <w:t>86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BR0267647</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267</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DIGOXINA 0,25MG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R$ 0,210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R$ 630,00</w:t>
            </w:r>
          </w:p>
        </w:tc>
      </w:tr>
      <w:tr w:rsidR="00E24BE2" w:rsidRPr="00E24BE2" w:rsidTr="009E7225">
        <w:trPr>
          <w:trHeight w:val="67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BR0268446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15814</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DOBUTAMINA CLORIDRATO 12,5 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R$ 6,993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R$ 699,30</w:t>
            </w:r>
          </w:p>
        </w:tc>
      </w:tr>
      <w:tr w:rsidR="00E24BE2" w:rsidRPr="00E24BE2" w:rsidTr="009E7225">
        <w:trPr>
          <w:trHeight w:val="64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BR0268960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11377</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DOPAMINA, 5 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R$ 3,073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R$ 6.146,00</w:t>
            </w:r>
          </w:p>
        </w:tc>
      </w:tr>
      <w:tr w:rsidR="00E24BE2" w:rsidRPr="00E24BE2" w:rsidTr="009E7225">
        <w:trPr>
          <w:trHeight w:val="44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BR0267651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15816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ENALAPRIL MALEATO 10 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R$ 0,037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R$ 555,00</w:t>
            </w:r>
          </w:p>
        </w:tc>
      </w:tr>
      <w:tr w:rsidR="00E24BE2" w:rsidRPr="00E24BE2" w:rsidTr="009E7225">
        <w:trPr>
          <w:trHeight w:val="44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90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BR0267652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15817</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ENALAPRIL MALEATO 20 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R$ 0,050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R$ 1.500,00</w:t>
            </w:r>
          </w:p>
        </w:tc>
      </w:tr>
      <w:tr w:rsidR="00E24BE2" w:rsidRPr="00E24BE2" w:rsidTr="009E7225">
        <w:trPr>
          <w:trHeight w:val="6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91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BR0272645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15819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ENOXAPARINA, 40MG/0,4 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UNIDADE</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R$ 15,470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R$ 15.470,00</w:t>
            </w:r>
          </w:p>
        </w:tc>
      </w:tr>
      <w:tr w:rsidR="00E24BE2" w:rsidRPr="00E24BE2" w:rsidTr="009E7225">
        <w:trPr>
          <w:trHeight w:val="88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92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BR0268255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11382</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EPINEFRINA, 1MG/ML, 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VEL</w:t>
            </w:r>
            <w:r w:rsidRPr="00E24BE2">
              <w:rPr>
                <w:rFonts w:eastAsia="Arial MT" w:hAnsi="Arial MT" w:cs="Arial MT"/>
                <w:sz w:val="18"/>
                <w:szCs w:val="18"/>
                <w:lang w:val="pt-PT" w:eastAsia="en-US"/>
              </w:rPr>
              <w:br w:type="page"/>
              <w:t>AMPOLA 1,00 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R$ 1,523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R$ 3.046,00</w:t>
            </w:r>
          </w:p>
        </w:tc>
      </w:tr>
      <w:tr w:rsidR="00E24BE2" w:rsidRPr="00E24BE2" w:rsidTr="009E7225">
        <w:trPr>
          <w:trHeight w:val="76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93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BR0267282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11385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ESCOPOLAMINA BUTILBROMETO 20 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R$ 1,130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R$ 3.390,00</w:t>
            </w:r>
          </w:p>
        </w:tc>
      </w:tr>
      <w:tr w:rsidR="00E24BE2" w:rsidRPr="00E24BE2" w:rsidTr="009E7225">
        <w:trPr>
          <w:trHeight w:val="9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94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BR0270621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11387</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ESCOPOLAMINA BUTILBROMETO, ASSOCIADA COM DIPIRONA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DICA, 4MG + 500MG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R$ 1,943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R$ 19.430,00</w:t>
            </w:r>
          </w:p>
        </w:tc>
      </w:tr>
      <w:tr w:rsidR="00E24BE2" w:rsidRPr="00E24BE2" w:rsidTr="009E7225">
        <w:trPr>
          <w:trHeight w:val="46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95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BR0267653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11388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ESPIRONOLACTONA, 25MG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R$ 0,170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R$ 1.700,00</w:t>
            </w:r>
          </w:p>
        </w:tc>
      </w:tr>
      <w:tr w:rsidR="00E24BE2" w:rsidRPr="00E24BE2" w:rsidTr="009E7225">
        <w:trPr>
          <w:trHeight w:val="58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96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BR0272198</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11389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ETILEFRINA CLORIDRATO 10MG/ML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R$ 1,930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R$ 386,00</w:t>
            </w:r>
          </w:p>
        </w:tc>
      </w:tr>
      <w:tr w:rsidR="00E24BE2" w:rsidRPr="00E24BE2" w:rsidTr="009E7225">
        <w:trPr>
          <w:trHeight w:val="76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97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BR0270116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11390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ETOMIDATO 2MG/ML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R$ 12,443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R$ 3.732,90</w:t>
            </w:r>
          </w:p>
        </w:tc>
      </w:tr>
      <w:tr w:rsidR="00E24BE2" w:rsidRPr="00E24BE2" w:rsidTr="009E7225">
        <w:trPr>
          <w:trHeight w:val="70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98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BR0368779-1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19979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EXTRATO MEDICINAL, GUACO, 117,6MG/ML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XAROPE</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120ML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R$ 2,643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R$ 3.964,50</w:t>
            </w:r>
          </w:p>
        </w:tc>
      </w:tr>
      <w:tr w:rsidR="00E24BE2" w:rsidRPr="00E24BE2" w:rsidTr="009E7225">
        <w:trPr>
          <w:trHeight w:val="51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99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BR0300723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11395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FENOBARBITAL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DICO 40MG/ML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20 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R$ 4,170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R$ 2.085,00</w:t>
            </w:r>
          </w:p>
        </w:tc>
      </w:tr>
      <w:tr w:rsidR="00E24BE2" w:rsidRPr="00E24BE2" w:rsidTr="009E7225">
        <w:trPr>
          <w:trHeight w:val="61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BR0271950-3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11398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FENTANILA CITRATO 0,05MG/ML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R$ 3,650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R$ 2.190,00</w:t>
            </w:r>
          </w:p>
        </w:tc>
      </w:tr>
      <w:tr w:rsidR="00E24BE2" w:rsidRPr="00E24BE2" w:rsidTr="009E7225">
        <w:trPr>
          <w:trHeight w:val="63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BR0268510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18658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FLUMAZENIL 0,1MG/ML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R$ 6,663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R$ 1.998,90</w:t>
            </w:r>
          </w:p>
        </w:tc>
      </w:tr>
      <w:tr w:rsidR="00E24BE2" w:rsidRPr="00E24BE2" w:rsidTr="009E7225">
        <w:trPr>
          <w:trHeight w:val="79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BR0292399-1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17909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FITOMENADIONA 10MG/ML  (VITAMINA K) IM/SC</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R$ 2,493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R$ 1.994,40</w:t>
            </w:r>
          </w:p>
        </w:tc>
      </w:tr>
      <w:tr w:rsidR="00E24BE2" w:rsidRPr="00E24BE2" w:rsidTr="009E7225">
        <w:trPr>
          <w:trHeight w:val="9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BR0267107</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11393</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FENITO</w:t>
            </w:r>
            <w:r w:rsidRPr="00E24BE2">
              <w:rPr>
                <w:rFonts w:eastAsia="Arial MT" w:hAnsi="Arial MT" w:cs="Arial MT"/>
                <w:sz w:val="18"/>
                <w:szCs w:val="18"/>
                <w:lang w:val="pt-PT" w:eastAsia="en-US"/>
              </w:rPr>
              <w:t>Í</w:t>
            </w:r>
            <w:r w:rsidRPr="00E24BE2">
              <w:rPr>
                <w:rFonts w:eastAsia="Arial MT" w:hAnsi="Arial MT" w:cs="Arial MT"/>
                <w:sz w:val="18"/>
                <w:szCs w:val="18"/>
                <w:lang w:val="pt-PT" w:eastAsia="en-US"/>
              </w:rPr>
              <w:t>NA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DICA 50MG/ML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R$ 2,497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R$ 749,10</w:t>
            </w:r>
          </w:p>
        </w:tc>
      </w:tr>
      <w:tr w:rsidR="00E24BE2" w:rsidRPr="00E24BE2" w:rsidTr="009E7225">
        <w:trPr>
          <w:trHeight w:val="66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BR0396853-2</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24942</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FENILEFRINA+TETRACAINA 1+10MG/ML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OFT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LMICA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10ML</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R$ 10,790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R$ 1.079,00</w:t>
            </w:r>
          </w:p>
        </w:tc>
      </w:tr>
      <w:tr w:rsidR="00E24BE2" w:rsidRPr="00E24BE2" w:rsidTr="009E7225">
        <w:trPr>
          <w:trHeight w:val="9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lastRenderedPageBreak/>
              <w:t>105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BR0267328</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25089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FOSFATO DE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DIO MONOB</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SICO 0,16G/ML, FOSFATO DE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DIO DIB</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SICO 0,06G/ML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ENEMA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130ML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R$ 6,907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R$ 1.381,40</w:t>
            </w:r>
          </w:p>
        </w:tc>
      </w:tr>
      <w:tr w:rsidR="00E24BE2" w:rsidRPr="00E24BE2" w:rsidTr="009E7225">
        <w:trPr>
          <w:trHeight w:val="48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BR0267666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11403</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FUROSEMIDA, 10MG/ML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R$ 0,913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R$ 3.195,50</w:t>
            </w:r>
          </w:p>
        </w:tc>
      </w:tr>
      <w:tr w:rsidR="00E24BE2" w:rsidRPr="00E24BE2" w:rsidTr="009E7225">
        <w:trPr>
          <w:trHeight w:val="46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BR0267663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15843</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FUROSEMIDA, 40MG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R$ 0,057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R$ 285,00</w:t>
            </w:r>
          </w:p>
        </w:tc>
      </w:tr>
      <w:tr w:rsidR="00E24BE2" w:rsidRPr="00E24BE2" w:rsidTr="009E7225">
        <w:trPr>
          <w:trHeight w:val="58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BR0269761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11405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GENTAMICINA, 20MG/ML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 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R$ 2,400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R$ 1.920,00</w:t>
            </w:r>
          </w:p>
        </w:tc>
      </w:tr>
      <w:tr w:rsidR="00E24BE2" w:rsidRPr="00E24BE2" w:rsidTr="009E7225">
        <w:trPr>
          <w:trHeight w:val="39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BR0267671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15846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GLIBENCLAMIDA, 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R$ 0,040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R$ 480,00</w:t>
            </w:r>
          </w:p>
        </w:tc>
      </w:tr>
      <w:tr w:rsidR="00E24BE2" w:rsidRPr="00E24BE2" w:rsidTr="009E7225">
        <w:trPr>
          <w:trHeight w:val="49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BR0269622-1</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24945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GLICEROL 120MG/ML 12%</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ENEMA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250ML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R$ 7,547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R$ 1.132,05</w:t>
            </w:r>
          </w:p>
        </w:tc>
      </w:tr>
      <w:tr w:rsidR="00E24BE2" w:rsidRPr="00E24BE2" w:rsidTr="009E7225">
        <w:trPr>
          <w:trHeight w:val="48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BR0269622-2</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24946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GLICEROL, 120MG/ML 12%</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ENEMA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500ML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R$ 8,477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R$ 847,70</w:t>
            </w:r>
          </w:p>
        </w:tc>
      </w:tr>
      <w:tr w:rsidR="00E24BE2" w:rsidRPr="00E24BE2" w:rsidTr="009E7225">
        <w:trPr>
          <w:trHeight w:val="34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BR0270019</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11410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GLICONATO DE C</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LCIO 10%</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R$ 2,083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R$ 416,60</w:t>
            </w:r>
          </w:p>
        </w:tc>
      </w:tr>
      <w:tr w:rsidR="00E24BE2" w:rsidRPr="00E24BE2" w:rsidTr="009E7225">
        <w:trPr>
          <w:trHeight w:val="43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BR0267540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15850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GLICOSE 25%</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R$ 0,503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R$ 301,80</w:t>
            </w:r>
          </w:p>
        </w:tc>
      </w:tr>
      <w:tr w:rsidR="00E24BE2" w:rsidRPr="00E24BE2" w:rsidTr="009E7225">
        <w:trPr>
          <w:trHeight w:val="6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BR0267541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11416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GLICOSE 50%</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R$ 0,550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R$ 550,00</w:t>
            </w:r>
          </w:p>
        </w:tc>
      </w:tr>
      <w:tr w:rsidR="00E24BE2" w:rsidRPr="00E24BE2" w:rsidTr="009E7225">
        <w:trPr>
          <w:trHeight w:val="56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BR0270092-1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25103</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GLICOSE 5%</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250ML SISTEMA FECHADO</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R$ 5,903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R$ 8.854,50</w:t>
            </w:r>
          </w:p>
        </w:tc>
      </w:tr>
      <w:tr w:rsidR="00E24BE2" w:rsidRPr="00E24BE2" w:rsidTr="009E7225">
        <w:trPr>
          <w:trHeight w:val="64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BR0270092-2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25104</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GLICOSE 5%</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500ML SISTEMA FECHADO</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R$ 7,483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R$ 11.224,50</w:t>
            </w:r>
          </w:p>
        </w:tc>
      </w:tr>
      <w:tr w:rsidR="00E24BE2" w:rsidRPr="00E24BE2" w:rsidTr="009E7225">
        <w:trPr>
          <w:trHeight w:val="58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BR0270092-3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25105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GLICOSE 5%</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1000ML SISTEMA FECHADO</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R$ 7,727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R$ 3.863,50</w:t>
            </w:r>
          </w:p>
        </w:tc>
      </w:tr>
      <w:tr w:rsidR="00E24BE2" w:rsidRPr="00E24BE2" w:rsidTr="009E7225">
        <w:trPr>
          <w:trHeight w:val="42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BR0267670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586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HALOPERIDOL 1MG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R$ 0,173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R$ 2.595,00</w:t>
            </w:r>
          </w:p>
        </w:tc>
      </w:tr>
      <w:tr w:rsidR="00E24BE2" w:rsidRPr="00E24BE2" w:rsidTr="009E7225">
        <w:trPr>
          <w:trHeight w:val="40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BR0267669</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19330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HALOPERIDOL 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R$ 0,130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R$ 1.950,00</w:t>
            </w:r>
          </w:p>
        </w:tc>
      </w:tr>
      <w:tr w:rsidR="00E24BE2" w:rsidRPr="00E24BE2" w:rsidTr="009E7225">
        <w:trPr>
          <w:trHeight w:val="66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BR0268463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11418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HEPARINA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DICA, 5.000 UI/0,25ML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0,25ML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R$ 13,537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R$ 20.305,50</w:t>
            </w:r>
          </w:p>
        </w:tc>
      </w:tr>
      <w:tr w:rsidR="00E24BE2" w:rsidRPr="00E24BE2" w:rsidTr="009E7225">
        <w:trPr>
          <w:trHeight w:val="67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BR0272796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15858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HEPARINA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DICA 5.000UI/ML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AMPOLA 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R$ 17,457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R$ 8.728,50</w:t>
            </w:r>
          </w:p>
        </w:tc>
      </w:tr>
      <w:tr w:rsidR="00E24BE2" w:rsidRPr="00E24BE2" w:rsidTr="009E7225">
        <w:trPr>
          <w:trHeight w:val="61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BR0268115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6488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CLORIDRATO DE HIDRALAZINA 20MG/ML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R$ 6,337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R$ 1.267,40</w:t>
            </w:r>
          </w:p>
        </w:tc>
      </w:tr>
      <w:tr w:rsidR="00E24BE2" w:rsidRPr="00E24BE2" w:rsidTr="009E7225">
        <w:trPr>
          <w:trHeight w:val="40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BR0268111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15860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HIDRALAZINA 25MG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DRAGEA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DRAGEA</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R$ 0,340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R$ 204,00</w:t>
            </w:r>
          </w:p>
        </w:tc>
      </w:tr>
      <w:tr w:rsidR="00E24BE2" w:rsidRPr="00E24BE2" w:rsidTr="009E7225">
        <w:trPr>
          <w:trHeight w:val="61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BR0267674</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289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HIDROCLOROTIAZIDA 25MG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R$ 0,027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R$ 270,00</w:t>
            </w:r>
          </w:p>
        </w:tc>
      </w:tr>
      <w:tr w:rsidR="00E24BE2" w:rsidRPr="00E24BE2" w:rsidTr="009E7225">
        <w:trPr>
          <w:trHeight w:val="75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BR0270220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290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HIDROCORTISONA 100MG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 PARA 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INJET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AMPOLA</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R$ 4,307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R$ 34.456,00</w:t>
            </w:r>
          </w:p>
        </w:tc>
      </w:tr>
      <w:tr w:rsidR="00E24BE2" w:rsidRPr="00E24BE2" w:rsidTr="009E7225">
        <w:trPr>
          <w:trHeight w:val="78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BR0342134</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11424</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HIDROCORTISONA, 500MG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 PARA 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INJET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AMPOLA</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R$ 5,770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R$ 14.425,00</w:t>
            </w:r>
          </w:p>
        </w:tc>
      </w:tr>
      <w:tr w:rsidR="00E24BE2" w:rsidRPr="00E24BE2" w:rsidTr="009E7225">
        <w:trPr>
          <w:trHeight w:val="64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lastRenderedPageBreak/>
              <w:t>127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BR0340783-3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18004</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HIDROXIDO DE ALUMINIO 61,5MG/ML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150ML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R$ 4,520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R$ 9.040,00</w:t>
            </w:r>
          </w:p>
        </w:tc>
      </w:tr>
      <w:tr w:rsidR="00E24BE2" w:rsidRPr="00E24BE2" w:rsidTr="009E7225">
        <w:trPr>
          <w:trHeight w:val="55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BR0267676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293</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IBUPROFENO 600MG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R$ 0,180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R$ 9.000,00</w:t>
            </w:r>
          </w:p>
        </w:tc>
      </w:tr>
      <w:tr w:rsidR="00E24BE2" w:rsidRPr="00E24BE2" w:rsidTr="009E7225">
        <w:trPr>
          <w:trHeight w:val="44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BR0332754</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15868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IBUPROFENO 50MG/ML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R$ 2,557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R$ 6.392,50</w:t>
            </w:r>
          </w:p>
        </w:tc>
      </w:tr>
      <w:tr w:rsidR="00E24BE2" w:rsidRPr="00E24BE2" w:rsidTr="009E7225">
        <w:trPr>
          <w:trHeight w:val="69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130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BR0271157-1</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20451</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INSULINA NPH 100UI/ML (CANETA) - CARPULE</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UNIDADE</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R$ 25,063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R$ 5.012,60</w:t>
            </w:r>
          </w:p>
        </w:tc>
      </w:tr>
      <w:tr w:rsidR="00E24BE2" w:rsidRPr="00E24BE2" w:rsidTr="009E7225">
        <w:trPr>
          <w:trHeight w:val="80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131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BR0271154-2</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20453</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INSULINA REGULAR 100UI/ML (CANETA) - CARPULE</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UNIDADE</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R$ 24,517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R$ 4.903,40</w:t>
            </w:r>
          </w:p>
        </w:tc>
      </w:tr>
      <w:tr w:rsidR="00E24BE2" w:rsidRPr="00E24BE2" w:rsidTr="009E7225">
        <w:trPr>
          <w:trHeight w:val="54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132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BR0273400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20079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ISOSSORBIDA 20MG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2100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R$ 0,187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R$ 392,70</w:t>
            </w:r>
          </w:p>
        </w:tc>
      </w:tr>
      <w:tr w:rsidR="00E24BE2" w:rsidRPr="00E24BE2" w:rsidTr="009E7225">
        <w:trPr>
          <w:trHeight w:val="57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133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BR0273402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11437</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ISOSSORBIDA DINITRATO 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 SUBLINGUAL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2100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R$ 0,353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R$ 741,30</w:t>
            </w:r>
          </w:p>
        </w:tc>
      </w:tr>
      <w:tr w:rsidR="00E24BE2" w:rsidRPr="00E24BE2" w:rsidTr="009E7225">
        <w:trPr>
          <w:trHeight w:val="44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134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BR0273328</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IVERMECTINA 6MG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R$ 0,267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R$ 801,00</w:t>
            </w:r>
          </w:p>
        </w:tc>
      </w:tr>
      <w:tr w:rsidR="00E24BE2" w:rsidRPr="00E24BE2" w:rsidTr="009E7225">
        <w:trPr>
          <w:trHeight w:val="58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135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BR0305247-2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18727</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LACTULOSE CONCENTRA</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667MG/ML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XAROPE</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120ML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R$ 4,327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R$ 4.327,00</w:t>
            </w:r>
          </w:p>
        </w:tc>
      </w:tr>
      <w:tr w:rsidR="00E24BE2" w:rsidRPr="00E24BE2" w:rsidTr="009E7225">
        <w:trPr>
          <w:trHeight w:val="39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136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BR0332985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25106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LEVOFLOXACINO 5 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R$ 9,377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R$ 1.875,40</w:t>
            </w:r>
          </w:p>
        </w:tc>
      </w:tr>
      <w:tr w:rsidR="00E24BE2" w:rsidRPr="00E24BE2" w:rsidTr="009E7225">
        <w:trPr>
          <w:trHeight w:val="64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137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BR0268130-1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182</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CLORIDRATO DE LEVOMEPROMAZINA 40MG/ML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20ML</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R$ 11,450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R$ 11.450,00</w:t>
            </w:r>
          </w:p>
        </w:tc>
      </w:tr>
      <w:tr w:rsidR="00E24BE2" w:rsidRPr="00E24BE2" w:rsidTr="009E7225">
        <w:trPr>
          <w:trHeight w:val="63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138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BR0269846-2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6452</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CLORIDRATO DE LIDOCA</w:t>
            </w:r>
            <w:r w:rsidRPr="00E24BE2">
              <w:rPr>
                <w:rFonts w:eastAsia="Arial MT" w:hAnsi="Arial MT" w:cs="Arial MT"/>
                <w:sz w:val="18"/>
                <w:szCs w:val="18"/>
                <w:lang w:val="pt-PT" w:eastAsia="en-US"/>
              </w:rPr>
              <w:t>Í</w:t>
            </w:r>
            <w:r w:rsidRPr="00E24BE2">
              <w:rPr>
                <w:rFonts w:eastAsia="Arial MT" w:hAnsi="Arial MT" w:cs="Arial MT"/>
                <w:sz w:val="18"/>
                <w:szCs w:val="18"/>
                <w:lang w:val="pt-PT" w:eastAsia="en-US"/>
              </w:rPr>
              <w:t>NA 20MG/G (EMB HOSP)</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GEL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BISNAGA 30GR</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R$ 4,527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R$ 4.527,00</w:t>
            </w:r>
          </w:p>
        </w:tc>
      </w:tr>
      <w:tr w:rsidR="00E24BE2" w:rsidRPr="00E24BE2" w:rsidTr="009E7225">
        <w:trPr>
          <w:trHeight w:val="84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139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BR0348002-2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22969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LO</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 xml:space="preserve">O OLEOSA </w:t>
            </w:r>
            <w:r w:rsidRPr="00E24BE2">
              <w:rPr>
                <w:rFonts w:eastAsia="Arial MT" w:hAnsi="Arial MT" w:cs="Arial MT"/>
                <w:sz w:val="18"/>
                <w:szCs w:val="18"/>
                <w:lang w:val="pt-PT" w:eastAsia="en-US"/>
              </w:rPr>
              <w:t>À</w:t>
            </w:r>
            <w:r w:rsidRPr="00E24BE2">
              <w:rPr>
                <w:rFonts w:eastAsia="Arial MT" w:hAnsi="Arial MT" w:cs="Arial MT"/>
                <w:sz w:val="18"/>
                <w:szCs w:val="18"/>
                <w:lang w:val="pt-PT" w:eastAsia="en-US"/>
              </w:rPr>
              <w:t xml:space="preserve"> BASE DE </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CIDOS GRAXOS ESSENCIAIS</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200ML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R$ 5,213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R$ 208,52</w:t>
            </w:r>
          </w:p>
        </w:tc>
      </w:tr>
      <w:tr w:rsidR="00E24BE2" w:rsidRPr="00E24BE2" w:rsidTr="009E7225">
        <w:trPr>
          <w:trHeight w:val="44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140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BR0273467-2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295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LORATADINA 1MG/ML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XAROPE</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R$ 4,133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R$ 8.266,00</w:t>
            </w:r>
          </w:p>
        </w:tc>
      </w:tr>
      <w:tr w:rsidR="00E24BE2" w:rsidRPr="00E24BE2" w:rsidTr="009E7225">
        <w:trPr>
          <w:trHeight w:val="67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141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BR0273466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11448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LORATADINA 10MG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R$ 0,090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R$ 1.080,00</w:t>
            </w:r>
          </w:p>
        </w:tc>
      </w:tr>
      <w:tr w:rsidR="00E24BE2" w:rsidRPr="00E24BE2" w:rsidTr="009E7225">
        <w:trPr>
          <w:trHeight w:val="64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142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BR0269843-2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18005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LIDOCAINA CLORIDRATO 2% (SEM VASO)</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850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R$ 5,067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R$ 4.306,95</w:t>
            </w:r>
          </w:p>
        </w:tc>
      </w:tr>
      <w:tr w:rsidR="00E24BE2" w:rsidRPr="00E24BE2" w:rsidTr="009E7225">
        <w:trPr>
          <w:trHeight w:val="36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143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BR0268856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11450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LOSARTANA POT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SSICA 50MG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51200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R$ 0,043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R$ 2.201,60</w:t>
            </w:r>
          </w:p>
        </w:tc>
      </w:tr>
      <w:tr w:rsidR="00E24BE2" w:rsidRPr="00E24BE2" w:rsidTr="009E7225">
        <w:trPr>
          <w:trHeight w:val="75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144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BR0299675-2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11451</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MANITOL 20%</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500ML SISTEMA FECHADO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R$ 15,343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R$ 7.671,50</w:t>
            </w:r>
          </w:p>
        </w:tc>
      </w:tr>
      <w:tr w:rsidR="00E24BE2" w:rsidRPr="00E24BE2" w:rsidTr="009E7225">
        <w:trPr>
          <w:trHeight w:val="58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145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BR0267691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11455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METFORMINA CLORIDRATO 850MG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R$ 0,113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R$ 3.390,00</w:t>
            </w:r>
          </w:p>
        </w:tc>
      </w:tr>
      <w:tr w:rsidR="00E24BE2" w:rsidRPr="00E24BE2" w:rsidTr="009E7225">
        <w:trPr>
          <w:trHeight w:val="46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146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BR0267689</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METILDOPA 250MG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2600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R$ 0,513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R$ 1.333,80</w:t>
            </w:r>
          </w:p>
        </w:tc>
      </w:tr>
      <w:tr w:rsidR="00E24BE2" w:rsidRPr="00E24BE2" w:rsidTr="009E7225">
        <w:trPr>
          <w:trHeight w:val="66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147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BR0267688</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11457</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METILDOPA 500MG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R$ 0,937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R$ 562,20</w:t>
            </w:r>
          </w:p>
        </w:tc>
      </w:tr>
      <w:tr w:rsidR="00E24BE2" w:rsidRPr="00E24BE2" w:rsidTr="009E7225">
        <w:trPr>
          <w:trHeight w:val="6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148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BR0268262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11458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METILERGOMETRINA MALEATO 0,2MG/ML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 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R$ 2,007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R$ 1.605,60</w:t>
            </w:r>
          </w:p>
        </w:tc>
      </w:tr>
      <w:tr w:rsidR="00E24BE2" w:rsidRPr="00E24BE2" w:rsidTr="009E7225">
        <w:trPr>
          <w:trHeight w:val="80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lastRenderedPageBreak/>
              <w:t>149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BR0267312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11460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METOCLOPRAMIDA CLORIDRATO 10MG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R$ 0,073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R$ 219,00</w:t>
            </w:r>
          </w:p>
        </w:tc>
      </w:tr>
      <w:tr w:rsidR="00E24BE2" w:rsidRPr="00E24BE2" w:rsidTr="009E7225">
        <w:trPr>
          <w:trHeight w:val="76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BR0267310-2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11462</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METOCLOPRAMIDA CLORIDRATO 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R$ 0,720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R$ 3.600,00</w:t>
            </w:r>
          </w:p>
        </w:tc>
      </w:tr>
      <w:tr w:rsidR="00E24BE2" w:rsidRPr="00E24BE2" w:rsidTr="009E7225">
        <w:trPr>
          <w:trHeight w:val="52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BR0345259</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11463</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METOPROLOL 1MG/ML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R$ 17,630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R$ 12.341,00</w:t>
            </w:r>
          </w:p>
        </w:tc>
      </w:tr>
      <w:tr w:rsidR="00E24BE2" w:rsidRPr="00E24BE2" w:rsidTr="009E7225">
        <w:trPr>
          <w:trHeight w:val="42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BR0345259</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11465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METRONIDAZOL 250MG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R$ 0,177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R$ 531,00</w:t>
            </w:r>
          </w:p>
        </w:tc>
      </w:tr>
      <w:tr w:rsidR="00E24BE2" w:rsidRPr="00E24BE2" w:rsidTr="009E7225">
        <w:trPr>
          <w:trHeight w:val="40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BR0268498</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22968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METRONIDAZOL 500MG/100ML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R$ 5,277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R$ 7.915,50</w:t>
            </w:r>
          </w:p>
        </w:tc>
      </w:tr>
      <w:tr w:rsidR="00E24BE2" w:rsidRPr="00E24BE2" w:rsidTr="009E7225">
        <w:trPr>
          <w:trHeight w:val="44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BR0268482</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24948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MIDAZOLAM 1MG/ML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R$ 3,313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R$ 993,90</w:t>
            </w:r>
          </w:p>
        </w:tc>
      </w:tr>
      <w:tr w:rsidR="00E24BE2" w:rsidRPr="00E24BE2" w:rsidTr="009E7225">
        <w:trPr>
          <w:trHeight w:val="73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BR0268481-3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25100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MIDAZOLAM 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AMPOLA 10ML</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R$ 2,713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R$ 1.627,80</w:t>
            </w:r>
          </w:p>
        </w:tc>
      </w:tr>
      <w:tr w:rsidR="00E24BE2" w:rsidRPr="00E24BE2" w:rsidTr="009E7225">
        <w:trPr>
          <w:trHeight w:val="33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BR0304871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11469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MORFINA SULFATO 10MG/ML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R$ 3,613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R$ 1.806,50</w:t>
            </w:r>
          </w:p>
        </w:tc>
      </w:tr>
      <w:tr w:rsidR="00E24BE2" w:rsidRPr="00E24BE2" w:rsidTr="009E7225">
        <w:trPr>
          <w:trHeight w:val="40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BR0304870-1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11470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MORFINA, SULFATO 1MG/ML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700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R$ 4,873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R$ 3.411,10</w:t>
            </w:r>
          </w:p>
        </w:tc>
      </w:tr>
      <w:tr w:rsidR="00E24BE2" w:rsidRPr="00E24BE2" w:rsidTr="009E7225">
        <w:trPr>
          <w:trHeight w:val="3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BR0272326</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11471</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NALOXONA CLORIDRATO 0,4MG/ML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R$ 6,513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R$ 3.907,80</w:t>
            </w:r>
          </w:p>
        </w:tc>
      </w:tr>
      <w:tr w:rsidR="00E24BE2" w:rsidRPr="00E24BE2" w:rsidTr="009E7225">
        <w:trPr>
          <w:trHeight w:val="48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BR0273457</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11474</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NEOSTIGMINA METILSULFATO 0,5MG/ML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R$ 1,130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R$ 226,00</w:t>
            </w:r>
          </w:p>
        </w:tc>
      </w:tr>
      <w:tr w:rsidR="00E24BE2" w:rsidRPr="00E24BE2" w:rsidTr="009E7225">
        <w:trPr>
          <w:trHeight w:val="49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160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BR0267729</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11476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NIFEDIPINO 20MG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R$ 0,147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R$ 117,60</w:t>
            </w:r>
          </w:p>
        </w:tc>
      </w:tr>
      <w:tr w:rsidR="00E24BE2" w:rsidRPr="00E24BE2" w:rsidTr="009E7225">
        <w:trPr>
          <w:trHeight w:val="42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161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BR0268273-2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22967</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NITROFURANTO</w:t>
            </w:r>
            <w:r w:rsidRPr="00E24BE2">
              <w:rPr>
                <w:rFonts w:eastAsia="Arial MT" w:hAnsi="Arial MT" w:cs="Arial MT"/>
                <w:sz w:val="18"/>
                <w:szCs w:val="18"/>
                <w:lang w:val="pt-PT" w:eastAsia="en-US"/>
              </w:rPr>
              <w:t>Í</w:t>
            </w:r>
            <w:r w:rsidRPr="00E24BE2">
              <w:rPr>
                <w:rFonts w:eastAsia="Arial MT" w:hAnsi="Arial MT" w:cs="Arial MT"/>
                <w:sz w:val="18"/>
                <w:szCs w:val="18"/>
                <w:lang w:val="pt-PT" w:eastAsia="en-US"/>
              </w:rPr>
              <w:t>NA 100MG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R$ 0,280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R$ 1.400,00</w:t>
            </w:r>
          </w:p>
        </w:tc>
      </w:tr>
      <w:tr w:rsidR="00E24BE2" w:rsidRPr="00E24BE2" w:rsidTr="009E7225">
        <w:trPr>
          <w:trHeight w:val="27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162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BR0268970-2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11485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NITROGLICERINA 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R$ 39,787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R$ 3.978,70</w:t>
            </w:r>
          </w:p>
        </w:tc>
      </w:tr>
      <w:tr w:rsidR="00E24BE2" w:rsidRPr="00E24BE2" w:rsidTr="009E7225">
        <w:trPr>
          <w:trHeight w:val="43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163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BR0273719</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11486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NITROPRUSSETO DE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DIO 50MG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AMPOLA 2ML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R$ 18,563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R$ 5.568,90</w:t>
            </w:r>
          </w:p>
        </w:tc>
      </w:tr>
      <w:tr w:rsidR="00E24BE2" w:rsidRPr="00E24BE2" w:rsidTr="009E7225">
        <w:trPr>
          <w:trHeight w:val="37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164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BR0266788-1</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11481</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NISTATINA 25.000UI/G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CREME VAGINAL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BISNAGA 50GR</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R$ 5,267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R$ 26.335,00</w:t>
            </w:r>
          </w:p>
        </w:tc>
      </w:tr>
      <w:tr w:rsidR="00E24BE2" w:rsidRPr="00E24BE2" w:rsidTr="009E7225">
        <w:trPr>
          <w:trHeight w:val="46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165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BR0267378-3</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15918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NISTATINA 100.000 UI/ML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50ML</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R$ 5,357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R$ 535,70</w:t>
            </w:r>
          </w:p>
        </w:tc>
      </w:tr>
      <w:tr w:rsidR="00E24BE2" w:rsidRPr="00E24BE2" w:rsidTr="009E7225">
        <w:trPr>
          <w:trHeight w:val="78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166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BR0279297-2</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24949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NISTATINA+</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XIDO DE ZINCO 100.000UI+200MG/GR</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CREME</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BISNAGA  60 GRAMAS</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R$ 7,380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R$ 3.690,00</w:t>
            </w:r>
          </w:p>
        </w:tc>
      </w:tr>
      <w:tr w:rsidR="00E24BE2" w:rsidRPr="00E24BE2" w:rsidTr="009E7225">
        <w:trPr>
          <w:trHeight w:val="38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167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BR0291951</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1327</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NITRATO DE PRATA 10MG/ML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OFT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LMICA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3ML</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R$ 10,577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R$ 1.057,70</w:t>
            </w:r>
          </w:p>
        </w:tc>
      </w:tr>
      <w:tr w:rsidR="00E24BE2" w:rsidRPr="00E24BE2" w:rsidTr="009E7225">
        <w:trPr>
          <w:trHeight w:val="6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168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BR0305718</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14127</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NOREPINEFRINA HEMITARTARATO 2MG/ML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4ML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R$ 3,327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R$ 4.990,50</w:t>
            </w:r>
          </w:p>
        </w:tc>
      </w:tr>
      <w:tr w:rsidR="00E24BE2" w:rsidRPr="00E24BE2" w:rsidTr="009E7225">
        <w:trPr>
          <w:trHeight w:val="45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169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BR0268277</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11488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OCITOCINA 5UI/ML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R$ 3,337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R$ 1.668,50</w:t>
            </w:r>
          </w:p>
        </w:tc>
      </w:tr>
      <w:tr w:rsidR="00E24BE2" w:rsidRPr="00E24BE2" w:rsidTr="009E7225">
        <w:trPr>
          <w:trHeight w:val="52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170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BR0267712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11489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OMEPRAZOL 20MG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CAPSULA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CAPSULA</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56200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R$ 0,070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R$ 3.934,00</w:t>
            </w:r>
          </w:p>
        </w:tc>
      </w:tr>
      <w:tr w:rsidR="00E24BE2" w:rsidRPr="00E24BE2" w:rsidTr="009E7225">
        <w:trPr>
          <w:trHeight w:val="43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171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BR0268160</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11490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OMEPRAZOL 40MG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AMPOLA</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R$ 7,723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R$ 15.446,00</w:t>
            </w:r>
          </w:p>
        </w:tc>
      </w:tr>
      <w:tr w:rsidR="00E24BE2" w:rsidRPr="00E24BE2" w:rsidTr="009E7225">
        <w:trPr>
          <w:trHeight w:val="81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172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BR0268504</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ONDANSETRONA 2MG/ML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2ML</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R$ 2,527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R$ 2.527,00</w:t>
            </w:r>
          </w:p>
        </w:tc>
      </w:tr>
      <w:tr w:rsidR="00E24BE2" w:rsidRPr="00E24BE2" w:rsidTr="009E7225">
        <w:trPr>
          <w:trHeight w:val="67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173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BR0267778</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11493</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PARACETAMOL 500MG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R$ 0,080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R$ 6.400,00</w:t>
            </w:r>
          </w:p>
        </w:tc>
      </w:tr>
      <w:tr w:rsidR="00E24BE2" w:rsidRPr="00E24BE2" w:rsidTr="009E7225">
        <w:trPr>
          <w:trHeight w:val="58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lastRenderedPageBreak/>
              <w:t>174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BR0267777-2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11492</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PARACETAMOL 200MG/ML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15ML</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R$ 1,353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R$ 2.706,00</w:t>
            </w:r>
          </w:p>
        </w:tc>
      </w:tr>
      <w:tr w:rsidR="00E24BE2" w:rsidRPr="00E24BE2" w:rsidTr="009E7225">
        <w:trPr>
          <w:trHeight w:val="90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175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BR0274648-3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15933</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PASTA D' </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 xml:space="preserve">GUA, TALCO + GLICERINA + </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 xml:space="preserve">X.ZINCO + </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GUA DE CAL, 25% + 25% + 25% + 25%</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PASTA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100GR</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R$ 5,817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R$ 1.163,40</w:t>
            </w:r>
          </w:p>
        </w:tc>
      </w:tr>
      <w:tr w:rsidR="00E24BE2" w:rsidRPr="00E24BE2" w:rsidTr="009E7225">
        <w:trPr>
          <w:trHeight w:val="69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176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BR0363597-1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22965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PERMETRINA 5%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LO</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CREMOSA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60ML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350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R$ 3,410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R$ 1.193,50</w:t>
            </w:r>
          </w:p>
        </w:tc>
      </w:tr>
      <w:tr w:rsidR="00E24BE2" w:rsidRPr="00E24BE2" w:rsidTr="009E7225">
        <w:trPr>
          <w:trHeight w:val="40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177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BR0431301-1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11497</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PETROLATO L</w:t>
            </w:r>
            <w:r w:rsidRPr="00E24BE2">
              <w:rPr>
                <w:rFonts w:eastAsia="Arial MT" w:hAnsi="Arial MT" w:cs="Arial MT"/>
                <w:sz w:val="18"/>
                <w:szCs w:val="18"/>
                <w:lang w:val="pt-PT" w:eastAsia="en-US"/>
              </w:rPr>
              <w:t>Í</w:t>
            </w:r>
            <w:r w:rsidRPr="00E24BE2">
              <w:rPr>
                <w:rFonts w:eastAsia="Arial MT" w:hAnsi="Arial MT" w:cs="Arial MT"/>
                <w:sz w:val="18"/>
                <w:szCs w:val="18"/>
                <w:lang w:val="pt-PT" w:eastAsia="en-US"/>
              </w:rPr>
              <w:t>QUIDO, LAXATIVO</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w:t>
            </w:r>
            <w:r w:rsidRPr="00E24BE2">
              <w:rPr>
                <w:rFonts w:eastAsia="Arial MT" w:hAnsi="Arial MT" w:cs="Arial MT"/>
                <w:sz w:val="18"/>
                <w:szCs w:val="18"/>
                <w:lang w:val="pt-PT" w:eastAsia="en-US"/>
              </w:rPr>
              <w:t>AO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R$ 3,633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R$ 3.633,00</w:t>
            </w:r>
          </w:p>
        </w:tc>
      </w:tr>
      <w:tr w:rsidR="00E24BE2" w:rsidRPr="00E24BE2" w:rsidTr="009E7225">
        <w:trPr>
          <w:trHeight w:val="54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178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BR0268150-3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11502</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PREDNISOLONA FOSFATO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DICO, 3MG/ML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100 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R$ 7,453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R$ 7.453,00</w:t>
            </w:r>
          </w:p>
        </w:tc>
      </w:tr>
      <w:tr w:rsidR="00E24BE2" w:rsidRPr="00E24BE2" w:rsidTr="009E7225">
        <w:trPr>
          <w:trHeight w:val="54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179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BR0267743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11503</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PREDNISONA 20MG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R$ 0,187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R$ 1.870,00</w:t>
            </w:r>
          </w:p>
        </w:tc>
      </w:tr>
      <w:tr w:rsidR="00E24BE2" w:rsidRPr="00E24BE2" w:rsidTr="009E7225">
        <w:trPr>
          <w:trHeight w:val="49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BR0267741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11504</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PREDNISONA 5MG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4000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R$ 0,067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R$ 268,00</w:t>
            </w:r>
          </w:p>
        </w:tc>
      </w:tr>
      <w:tr w:rsidR="00E24BE2" w:rsidRPr="00E24BE2" w:rsidTr="009E7225">
        <w:trPr>
          <w:trHeight w:val="74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BR0267769</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11505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PROMETAZINA CLORIDRATO 25MG/ML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R$ 2,653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R$ 6.632,50</w:t>
            </w:r>
          </w:p>
        </w:tc>
      </w:tr>
      <w:tr w:rsidR="00E24BE2" w:rsidRPr="00E24BE2" w:rsidTr="009E7225">
        <w:trPr>
          <w:trHeight w:val="48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BR0267772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325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PROPRANOLOL 40MG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R$ 0,037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R$ 555,00</w:t>
            </w:r>
          </w:p>
        </w:tc>
      </w:tr>
      <w:tr w:rsidR="00E24BE2" w:rsidRPr="00E24BE2" w:rsidTr="009E7225">
        <w:trPr>
          <w:trHeight w:val="50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BR0269571-1</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24950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PROXIMETACA</w:t>
            </w:r>
            <w:r w:rsidRPr="00E24BE2">
              <w:rPr>
                <w:rFonts w:eastAsia="Arial MT" w:hAnsi="Arial MT" w:cs="Arial MT"/>
                <w:sz w:val="18"/>
                <w:szCs w:val="18"/>
                <w:lang w:val="pt-PT" w:eastAsia="en-US"/>
              </w:rPr>
              <w:t>Í</w:t>
            </w:r>
            <w:r w:rsidRPr="00E24BE2">
              <w:rPr>
                <w:rFonts w:eastAsia="Arial MT" w:hAnsi="Arial MT" w:cs="Arial MT"/>
                <w:sz w:val="18"/>
                <w:szCs w:val="18"/>
                <w:lang w:val="pt-PT" w:eastAsia="en-US"/>
              </w:rPr>
              <w:t>NA CLORIDRATO 0,5%</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OFT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LMICA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5ML</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R$ 10,237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R$ 1.023,70</w:t>
            </w:r>
          </w:p>
        </w:tc>
      </w:tr>
      <w:tr w:rsidR="00E24BE2" w:rsidRPr="00E24BE2" w:rsidTr="009E7225">
        <w:trPr>
          <w:trHeight w:val="57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BR0303292-2</w:t>
            </w:r>
          </w:p>
        </w:tc>
        <w:tc>
          <w:tcPr>
            <w:tcW w:w="851"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1344</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RINGER, ASSOCIADO COM LACTATO DE S</w:t>
            </w:r>
            <w:r w:rsidRPr="00E24BE2">
              <w:rPr>
                <w:rFonts w:eastAsia="Arial MT" w:hAnsi="Arial MT" w:cs="Arial MT"/>
                <w:sz w:val="18"/>
                <w:szCs w:val="18"/>
                <w:lang w:val="pt-PT" w:eastAsia="en-US"/>
              </w:rPr>
              <w:t>Ó</w:t>
            </w:r>
            <w:r w:rsidRPr="00E24BE2">
              <w:rPr>
                <w:rFonts w:eastAsia="Arial MT" w:hAnsi="Arial MT" w:cs="Arial MT"/>
                <w:sz w:val="18"/>
                <w:szCs w:val="18"/>
                <w:lang w:val="pt-PT" w:eastAsia="en-US"/>
              </w:rPr>
              <w:t>DIO</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500ML SISTEMA FECHADO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R$ 8,250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R$ 8.250,00</w:t>
            </w:r>
          </w:p>
        </w:tc>
      </w:tr>
      <w:tr w:rsidR="00E24BE2" w:rsidRPr="00E24BE2" w:rsidTr="009E7225">
        <w:trPr>
          <w:trHeight w:val="100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BR0274918-2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11510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RETINOL, ASSOCIADO C/AMINO</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CIDOS+ METIONINA+ CLORANFENICOL, 10.000UI + 25MG + 5MG + 5MG/G, POMADA OFT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LMICA</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POMADA OFT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LMICA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BISNAGA 3,5GR</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R$ 12,790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R$ 1.279,00</w:t>
            </w:r>
          </w:p>
        </w:tc>
      </w:tr>
      <w:tr w:rsidR="00E24BE2" w:rsidRPr="00E24BE2" w:rsidTr="009E7225">
        <w:trPr>
          <w:trHeight w:val="82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BR0272568</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25090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RETINOL+COLECALCIFEROL 50.000+10.000UI/ML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10ML</w:t>
            </w:r>
          </w:p>
        </w:tc>
        <w:tc>
          <w:tcPr>
            <w:tcW w:w="99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R$ 5,107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R$ 51.070,00</w:t>
            </w:r>
          </w:p>
        </w:tc>
      </w:tr>
      <w:tr w:rsidR="00E24BE2" w:rsidRPr="00E24BE2" w:rsidTr="009E7225">
        <w:trPr>
          <w:trHeight w:val="55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BR0272839</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2388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RISPERIDONA 1MG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R$ 0,100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R$ 30,00</w:t>
            </w:r>
          </w:p>
        </w:tc>
      </w:tr>
      <w:tr w:rsidR="00E24BE2" w:rsidRPr="00E24BE2" w:rsidTr="009E7225">
        <w:trPr>
          <w:trHeight w:val="61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BR0268149</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2389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RISPERIDONA 2MG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R$ 0,120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R$ 36,00</w:t>
            </w:r>
          </w:p>
        </w:tc>
      </w:tr>
      <w:tr w:rsidR="00E24BE2" w:rsidRPr="00E24BE2" w:rsidTr="009E7225">
        <w:trPr>
          <w:trHeight w:val="623"/>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189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BR0284105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2390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 xml:space="preserve">RISPERIDONA 3MG </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R$ 0,190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R$ 57,00</w:t>
            </w:r>
          </w:p>
        </w:tc>
      </w:tr>
      <w:tr w:rsidR="00E24BE2" w:rsidRPr="00E24BE2" w:rsidTr="009E7225">
        <w:trPr>
          <w:trHeight w:val="518"/>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BR0282882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22964</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ROSUVASTATINA 20MG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300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R$ 0,287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R$ 86,10</w:t>
            </w:r>
          </w:p>
        </w:tc>
      </w:tr>
      <w:tr w:rsidR="00E24BE2" w:rsidRPr="00E24BE2" w:rsidTr="009E7225">
        <w:trPr>
          <w:trHeight w:val="49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BR0294887</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17907</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SALBUTAMOL 100MCG/DOSE</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AEROSSOL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200 DOSES</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800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R$ 9,557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R$ 7.645,60</w:t>
            </w:r>
          </w:p>
        </w:tc>
      </w:tr>
      <w:tr w:rsidR="00E24BE2" w:rsidRPr="00E24BE2" w:rsidTr="009E7225">
        <w:trPr>
          <w:trHeight w:val="36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192</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BR0412963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15955</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SIMETICONA 40MG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R$ 0,110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R$ 55,00</w:t>
            </w:r>
          </w:p>
        </w:tc>
      </w:tr>
      <w:tr w:rsidR="00E24BE2" w:rsidRPr="00E24BE2" w:rsidTr="009E7225">
        <w:trPr>
          <w:trHeight w:val="612"/>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193</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BR0412965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15956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SIMETICONA 75MG/ML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ORAL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R$ 1,627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R$ 1.952,40</w:t>
            </w:r>
          </w:p>
        </w:tc>
      </w:tr>
      <w:tr w:rsidR="00E24BE2" w:rsidRPr="00E24BE2" w:rsidTr="009E7225">
        <w:trPr>
          <w:trHeight w:val="54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lastRenderedPageBreak/>
              <w:t>194</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BR0272089-1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11518</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SULFADIAZINA, DE PRATA 1%</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CREME</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BISNAGA 30GR</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R$ 4,797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R$ 7.195,50</w:t>
            </w:r>
          </w:p>
        </w:tc>
      </w:tr>
      <w:tr w:rsidR="00E24BE2" w:rsidRPr="00E24BE2" w:rsidTr="009E7225">
        <w:trPr>
          <w:trHeight w:val="79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195</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BR0308882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11519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SULFAMETOXAZOL/TRIMETOPRIMA, 400MG + 80MG</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COMPRIMIDO</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R$ 0,203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R$ 406,00</w:t>
            </w:r>
          </w:p>
        </w:tc>
      </w:tr>
      <w:tr w:rsidR="00E24BE2" w:rsidRPr="00E24BE2" w:rsidTr="009E7225">
        <w:trPr>
          <w:trHeight w:val="48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196</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BR0308884-3</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11520</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SULFAMETOXAZOL/TRIMETOPRIMA, 40MG + 8MG/ML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SUSPENS</w:t>
            </w:r>
            <w:r w:rsidRPr="00E24BE2">
              <w:rPr>
                <w:rFonts w:eastAsia="Arial MT" w:hAnsi="Arial MT" w:cs="Arial MT"/>
                <w:sz w:val="18"/>
                <w:szCs w:val="18"/>
                <w:lang w:val="pt-PT" w:eastAsia="en-US"/>
              </w:rPr>
              <w:t>Ã</w:t>
            </w:r>
            <w:r w:rsidRPr="00E24BE2">
              <w:rPr>
                <w:rFonts w:eastAsia="Arial MT" w:hAnsi="Arial MT" w:cs="Arial MT"/>
                <w:sz w:val="18"/>
                <w:szCs w:val="18"/>
                <w:lang w:val="pt-PT" w:eastAsia="en-US"/>
              </w:rPr>
              <w:t xml:space="preserve">O ORAL </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100ML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R$ 4,437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R$ 4.437,00</w:t>
            </w:r>
          </w:p>
        </w:tc>
      </w:tr>
      <w:tr w:rsidR="00E24BE2" w:rsidRPr="00E24BE2" w:rsidTr="009E7225">
        <w:trPr>
          <w:trHeight w:val="55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197</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BR0268075</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11521</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SULFATO DE MAGN</w:t>
            </w:r>
            <w:r w:rsidRPr="00E24BE2">
              <w:rPr>
                <w:rFonts w:eastAsia="Arial MT" w:hAnsi="Arial MT" w:cs="Arial MT"/>
                <w:sz w:val="18"/>
                <w:szCs w:val="18"/>
                <w:lang w:val="pt-PT" w:eastAsia="en-US"/>
              </w:rPr>
              <w:t>É</w:t>
            </w:r>
            <w:r w:rsidRPr="00E24BE2">
              <w:rPr>
                <w:rFonts w:eastAsia="Arial MT" w:hAnsi="Arial MT" w:cs="Arial MT"/>
                <w:sz w:val="18"/>
                <w:szCs w:val="18"/>
                <w:lang w:val="pt-PT" w:eastAsia="en-US"/>
              </w:rPr>
              <w:t>SIO 50%</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10ML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R$ 6,677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R$ 1.335,40</w:t>
            </w:r>
          </w:p>
        </w:tc>
      </w:tr>
      <w:tr w:rsidR="00E24BE2" w:rsidRPr="00E24BE2" w:rsidTr="009E7225">
        <w:trPr>
          <w:trHeight w:val="55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198</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BR0269818</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11524</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TERBUTALINA SULFATO 0,5MG/ML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1ML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600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R$ 1,547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R$ 928,20</w:t>
            </w:r>
          </w:p>
        </w:tc>
      </w:tr>
      <w:tr w:rsidR="00E24BE2" w:rsidRPr="00E24BE2" w:rsidTr="009E7225">
        <w:trPr>
          <w:trHeight w:val="649"/>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199</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BR0271581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22292</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TOBRAMICINA 3MG/ML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OFT</w:t>
            </w:r>
            <w:r w:rsidRPr="00E24BE2">
              <w:rPr>
                <w:rFonts w:eastAsia="Arial MT" w:hAnsi="Arial MT" w:cs="Arial MT"/>
                <w:sz w:val="18"/>
                <w:szCs w:val="18"/>
                <w:lang w:val="pt-PT" w:eastAsia="en-US"/>
              </w:rPr>
              <w:t>Á</w:t>
            </w:r>
            <w:r w:rsidRPr="00E24BE2">
              <w:rPr>
                <w:rFonts w:eastAsia="Arial MT" w:hAnsi="Arial MT" w:cs="Arial MT"/>
                <w:sz w:val="18"/>
                <w:szCs w:val="18"/>
                <w:lang w:val="pt-PT" w:eastAsia="en-US"/>
              </w:rPr>
              <w:t>LMICA</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FRASCO 5ML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R$ 6,360</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R$ 318,00</w:t>
            </w:r>
          </w:p>
        </w:tc>
      </w:tr>
      <w:tr w:rsidR="00E24BE2" w:rsidRPr="00E24BE2" w:rsidTr="009E7225">
        <w:trPr>
          <w:trHeight w:val="480"/>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200</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BR0292382</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11529</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TRAMADOL CLORIDRATO 50MG/ML</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 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5000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R$ 1,543</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R$ 7.715,00</w:t>
            </w:r>
          </w:p>
        </w:tc>
      </w:tr>
      <w:tr w:rsidR="00E24BE2" w:rsidRPr="00E24BE2" w:rsidTr="009E7225">
        <w:trPr>
          <w:trHeight w:val="915"/>
        </w:trPr>
        <w:tc>
          <w:tcPr>
            <w:tcW w:w="675"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201</w:t>
            </w:r>
          </w:p>
        </w:tc>
        <w:tc>
          <w:tcPr>
            <w:tcW w:w="1132"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BR0272091</w:t>
            </w:r>
          </w:p>
        </w:tc>
        <w:tc>
          <w:tcPr>
            <w:tcW w:w="851"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15976</w:t>
            </w:r>
          </w:p>
        </w:tc>
        <w:tc>
          <w:tcPr>
            <w:tcW w:w="2409"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VITAMINAS DO COMPLEXO B, B1, B2, B5, B6 E PP</w:t>
            </w:r>
          </w:p>
        </w:tc>
        <w:tc>
          <w:tcPr>
            <w:tcW w:w="1417"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SOLU</w:t>
            </w:r>
            <w:r w:rsidRPr="00E24BE2">
              <w:rPr>
                <w:rFonts w:eastAsia="Arial MT" w:hAnsi="Arial MT" w:cs="Arial MT"/>
                <w:sz w:val="18"/>
                <w:szCs w:val="18"/>
                <w:lang w:val="pt-PT" w:eastAsia="en-US"/>
              </w:rPr>
              <w:t>ÇÃ</w:t>
            </w:r>
            <w:r w:rsidRPr="00E24BE2">
              <w:rPr>
                <w:rFonts w:eastAsia="Arial MT" w:hAnsi="Arial MT" w:cs="Arial MT"/>
                <w:sz w:val="18"/>
                <w:szCs w:val="18"/>
                <w:lang w:val="pt-PT" w:eastAsia="en-US"/>
              </w:rPr>
              <w:t>O INJETAVEL</w:t>
            </w:r>
          </w:p>
        </w:tc>
        <w:tc>
          <w:tcPr>
            <w:tcW w:w="1418" w:type="dxa"/>
            <w:tcBorders>
              <w:top w:val="single" w:sz="4" w:space="0" w:color="auto"/>
              <w:left w:val="single" w:sz="4" w:space="0" w:color="auto"/>
              <w:bottom w:val="single" w:sz="4" w:space="0" w:color="auto"/>
              <w:right w:val="single" w:sz="4" w:space="0" w:color="auto"/>
            </w:tcBorders>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AMPOLA 2 ML</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12000</w:t>
            </w:r>
          </w:p>
        </w:tc>
        <w:tc>
          <w:tcPr>
            <w:tcW w:w="992"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R$ 1,267</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R$ 15.204,00</w:t>
            </w:r>
          </w:p>
        </w:tc>
      </w:tr>
      <w:tr w:rsidR="00E24BE2" w:rsidRPr="00E24BE2" w:rsidTr="009E7225">
        <w:trPr>
          <w:trHeight w:val="465"/>
        </w:trPr>
        <w:tc>
          <w:tcPr>
            <w:tcW w:w="9886" w:type="dxa"/>
            <w:gridSpan w:val="8"/>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Valor Total</w:t>
            </w:r>
          </w:p>
        </w:tc>
        <w:tc>
          <w:tcPr>
            <w:tcW w:w="1279" w:type="dxa"/>
            <w:tcBorders>
              <w:top w:val="single" w:sz="4" w:space="0" w:color="auto"/>
              <w:left w:val="single" w:sz="4" w:space="0" w:color="auto"/>
              <w:bottom w:val="single" w:sz="4" w:space="0" w:color="auto"/>
              <w:right w:val="single" w:sz="4" w:space="0" w:color="auto"/>
            </w:tcBorders>
            <w:noWrap/>
            <w:hideMark/>
          </w:tcPr>
          <w:p w:rsidR="00E24BE2" w:rsidRPr="00E24BE2" w:rsidRDefault="00E24BE2" w:rsidP="00E24BE2">
            <w:pPr>
              <w:rPr>
                <w:rFonts w:eastAsia="Arial MT" w:hAnsi="Arial MT" w:cs="Arial MT"/>
                <w:sz w:val="18"/>
                <w:szCs w:val="18"/>
                <w:lang w:val="pt-PT" w:eastAsia="en-US"/>
              </w:rPr>
            </w:pPr>
            <w:r w:rsidRPr="00E24BE2">
              <w:rPr>
                <w:rFonts w:eastAsia="Arial MT" w:hAnsi="Arial MT" w:cs="Arial MT"/>
                <w:sz w:val="18"/>
                <w:szCs w:val="18"/>
                <w:lang w:val="pt-PT" w:eastAsia="en-US"/>
              </w:rPr>
              <w:t>R$ 1.501.937,15</w:t>
            </w:r>
          </w:p>
        </w:tc>
      </w:tr>
    </w:tbl>
    <w:p w:rsidR="00E24BE2" w:rsidRPr="00E24BE2" w:rsidRDefault="00E24BE2" w:rsidP="00E24BE2">
      <w:pPr>
        <w:widowControl w:val="0"/>
        <w:tabs>
          <w:tab w:val="left" w:pos="1114"/>
        </w:tabs>
        <w:autoSpaceDE w:val="0"/>
        <w:autoSpaceDN w:val="0"/>
        <w:jc w:val="left"/>
        <w:rPr>
          <w:rFonts w:eastAsia="Arial MT" w:hAnsi="Arial MT" w:cs="Arial MT"/>
          <w:sz w:val="20"/>
          <w:szCs w:val="22"/>
          <w:lang w:val="pt-PT" w:eastAsia="en-US"/>
        </w:rPr>
      </w:pPr>
      <w:r w:rsidRPr="00E24BE2">
        <w:rPr>
          <w:rFonts w:eastAsia="Arial MT" w:hAnsi="Arial MT" w:cs="Arial MT"/>
          <w:sz w:val="20"/>
          <w:szCs w:val="22"/>
          <w:lang w:val="pt-PT" w:eastAsia="en-US"/>
        </w:rPr>
        <w:t xml:space="preserve">                    </w:t>
      </w:r>
    </w:p>
    <w:p w:rsidR="00E24BE2" w:rsidRPr="00E24BE2" w:rsidRDefault="00E24BE2" w:rsidP="00E24BE2">
      <w:pPr>
        <w:widowControl w:val="0"/>
        <w:tabs>
          <w:tab w:val="left" w:pos="1114"/>
        </w:tabs>
        <w:autoSpaceDE w:val="0"/>
        <w:autoSpaceDN w:val="0"/>
        <w:jc w:val="left"/>
        <w:rPr>
          <w:rFonts w:eastAsia="Arial MT" w:hAnsi="Arial MT" w:cs="Arial MT"/>
          <w:sz w:val="22"/>
          <w:szCs w:val="22"/>
          <w:lang w:val="pt-PT" w:eastAsia="en-US"/>
        </w:rPr>
      </w:pPr>
      <w:r w:rsidRPr="00E24BE2">
        <w:rPr>
          <w:rFonts w:eastAsia="Arial MT" w:hAnsi="Arial MT" w:cs="Arial MT"/>
          <w:sz w:val="22"/>
          <w:szCs w:val="22"/>
          <w:lang w:val="pt-PT" w:eastAsia="en-US"/>
        </w:rPr>
        <w:t>Valor Total para a Contrata</w:t>
      </w:r>
      <w:r w:rsidRPr="00E24BE2">
        <w:rPr>
          <w:rFonts w:eastAsia="Arial MT" w:hAnsi="Arial MT" w:cs="Arial MT"/>
          <w:sz w:val="22"/>
          <w:szCs w:val="22"/>
          <w:lang w:val="pt-PT" w:eastAsia="en-US"/>
        </w:rPr>
        <w:t>çã</w:t>
      </w:r>
      <w:r w:rsidRPr="00E24BE2">
        <w:rPr>
          <w:rFonts w:eastAsia="Arial MT" w:hAnsi="Arial MT" w:cs="Arial MT"/>
          <w:sz w:val="22"/>
          <w:szCs w:val="22"/>
          <w:lang w:val="pt-PT" w:eastAsia="en-US"/>
        </w:rPr>
        <w:t>o:R$ 1.501.937,15 (Um Milh</w:t>
      </w:r>
      <w:r w:rsidRPr="00E24BE2">
        <w:rPr>
          <w:rFonts w:eastAsia="Arial MT" w:hAnsi="Arial MT" w:cs="Arial MT"/>
          <w:sz w:val="22"/>
          <w:szCs w:val="22"/>
          <w:lang w:val="pt-PT" w:eastAsia="en-US"/>
        </w:rPr>
        <w:t>ã</w:t>
      </w:r>
      <w:r w:rsidRPr="00E24BE2">
        <w:rPr>
          <w:rFonts w:eastAsia="Arial MT" w:hAnsi="Arial MT" w:cs="Arial MT"/>
          <w:sz w:val="22"/>
          <w:szCs w:val="22"/>
          <w:lang w:val="pt-PT" w:eastAsia="en-US"/>
        </w:rPr>
        <w:t>o e Quinhentos e Um Mil e Novecentos e Trinta e   Sete Reais e Quinze Centavos)</w:t>
      </w:r>
    </w:p>
    <w:p w:rsidR="00B16A6C" w:rsidRDefault="00B16A6C" w:rsidP="00E31067">
      <w:pPr>
        <w:autoSpaceDE w:val="0"/>
        <w:autoSpaceDN w:val="0"/>
        <w:adjustRightInd w:val="0"/>
        <w:spacing w:after="200"/>
        <w:rPr>
          <w:rFonts w:cs="Arial"/>
          <w:color w:val="000000" w:themeColor="text1"/>
          <w:sz w:val="22"/>
          <w:szCs w:val="22"/>
        </w:rPr>
      </w:pPr>
    </w:p>
    <w:p w:rsidR="00340BC8" w:rsidRPr="009E7225" w:rsidRDefault="00340BC8" w:rsidP="0092429A">
      <w:pPr>
        <w:autoSpaceDE w:val="0"/>
        <w:autoSpaceDN w:val="0"/>
        <w:adjustRightInd w:val="0"/>
        <w:spacing w:after="200"/>
        <w:rPr>
          <w:rFonts w:cs="Arial"/>
          <w:sz w:val="22"/>
          <w:szCs w:val="22"/>
        </w:rPr>
      </w:pPr>
      <w:r w:rsidRPr="00340BC8">
        <w:rPr>
          <w:rFonts w:cs="Arial"/>
          <w:sz w:val="22"/>
          <w:szCs w:val="22"/>
        </w:rPr>
        <w:t xml:space="preserve">A modalidade </w:t>
      </w:r>
      <w:r w:rsidRPr="009E7225">
        <w:rPr>
          <w:rFonts w:cs="Arial"/>
          <w:sz w:val="22"/>
          <w:szCs w:val="22"/>
        </w:rPr>
        <w:t xml:space="preserve">a ser utilizada será o Pregão Eletrônico </w:t>
      </w:r>
      <w:r w:rsidR="000F0506" w:rsidRPr="009E7225">
        <w:rPr>
          <w:rFonts w:cs="Arial"/>
          <w:sz w:val="22"/>
          <w:szCs w:val="22"/>
        </w:rPr>
        <w:t xml:space="preserve">por </w:t>
      </w:r>
      <w:r w:rsidR="009E7225" w:rsidRPr="009E7225">
        <w:rPr>
          <w:rFonts w:cs="Arial"/>
          <w:sz w:val="22"/>
          <w:szCs w:val="22"/>
        </w:rPr>
        <w:t>meio do Sistema de Registro de Pr</w:t>
      </w:r>
      <w:r w:rsidR="000F0506" w:rsidRPr="009E7225">
        <w:rPr>
          <w:rFonts w:cs="Arial"/>
          <w:sz w:val="22"/>
          <w:szCs w:val="22"/>
        </w:rPr>
        <w:t>e</w:t>
      </w:r>
      <w:r w:rsidR="009E7225" w:rsidRPr="009E7225">
        <w:rPr>
          <w:rFonts w:cs="Arial"/>
          <w:sz w:val="22"/>
          <w:szCs w:val="22"/>
        </w:rPr>
        <w:t>ç</w:t>
      </w:r>
      <w:r w:rsidR="000F0506" w:rsidRPr="009E7225">
        <w:rPr>
          <w:rFonts w:cs="Arial"/>
          <w:sz w:val="22"/>
          <w:szCs w:val="22"/>
        </w:rPr>
        <w:t>os</w:t>
      </w:r>
      <w:r w:rsidR="009E7225" w:rsidRPr="009E7225">
        <w:rPr>
          <w:rFonts w:cs="Arial"/>
          <w:sz w:val="22"/>
          <w:szCs w:val="22"/>
        </w:rPr>
        <w:t xml:space="preserve">, para atender o período de </w:t>
      </w:r>
      <w:r w:rsidR="006F11B8" w:rsidRPr="009E7225">
        <w:rPr>
          <w:rFonts w:cs="Arial"/>
          <w:sz w:val="22"/>
          <w:szCs w:val="22"/>
        </w:rPr>
        <w:t>12 (doze) meses, a partir da ho</w:t>
      </w:r>
      <w:r w:rsidR="00E31067" w:rsidRPr="009E7225">
        <w:rPr>
          <w:rFonts w:cs="Arial"/>
          <w:sz w:val="22"/>
          <w:szCs w:val="22"/>
        </w:rPr>
        <w:t>mologação do pregão eletrônico.</w:t>
      </w:r>
    </w:p>
    <w:p w:rsidR="00296F10" w:rsidRPr="00296F10" w:rsidRDefault="00296F10" w:rsidP="00296F10">
      <w:pPr>
        <w:autoSpaceDE w:val="0"/>
        <w:autoSpaceDN w:val="0"/>
        <w:adjustRightInd w:val="0"/>
        <w:spacing w:after="200"/>
        <w:ind w:left="-567" w:firstLine="567"/>
        <w:rPr>
          <w:rFonts w:cs="Arial"/>
          <w:sz w:val="22"/>
          <w:szCs w:val="22"/>
        </w:rPr>
      </w:pPr>
    </w:p>
    <w:p w:rsidR="00C50323" w:rsidRPr="00D91889" w:rsidRDefault="007A6CAC" w:rsidP="00D91889">
      <w:pPr>
        <w:autoSpaceDE w:val="0"/>
        <w:autoSpaceDN w:val="0"/>
        <w:adjustRightInd w:val="0"/>
        <w:spacing w:after="200"/>
        <w:ind w:left="-567" w:firstLine="567"/>
        <w:rPr>
          <w:rFonts w:cs="Arial"/>
          <w:b/>
          <w:sz w:val="22"/>
          <w:szCs w:val="22"/>
        </w:rPr>
      </w:pPr>
      <w:r w:rsidRPr="00C50323">
        <w:rPr>
          <w:rFonts w:cs="Arial"/>
          <w:b/>
          <w:bCs/>
          <w:sz w:val="22"/>
          <w:szCs w:val="22"/>
        </w:rPr>
        <w:t>LOCAL DE ENTREGA</w:t>
      </w:r>
      <w:r w:rsidR="00F622EE" w:rsidRPr="00C50323">
        <w:rPr>
          <w:rFonts w:cs="Arial"/>
          <w:b/>
          <w:bCs/>
          <w:sz w:val="22"/>
          <w:szCs w:val="22"/>
        </w:rPr>
        <w:t xml:space="preserve"> E INSTALAÇÃO</w:t>
      </w:r>
      <w:r w:rsidRPr="00C50323">
        <w:rPr>
          <w:rFonts w:cs="Arial"/>
          <w:b/>
          <w:bCs/>
          <w:sz w:val="22"/>
          <w:szCs w:val="22"/>
        </w:rPr>
        <w:t xml:space="preserve"> DOS PRODUTOS</w:t>
      </w:r>
    </w:p>
    <w:p w:rsidR="00C50323" w:rsidRPr="00C50323" w:rsidRDefault="00C50323" w:rsidP="000F0506">
      <w:pPr>
        <w:autoSpaceDE w:val="0"/>
        <w:autoSpaceDN w:val="0"/>
        <w:adjustRightInd w:val="0"/>
        <w:rPr>
          <w:rFonts w:cs="Arial"/>
          <w:sz w:val="22"/>
          <w:szCs w:val="22"/>
        </w:rPr>
      </w:pPr>
      <w:r w:rsidRPr="00C50323">
        <w:rPr>
          <w:rFonts w:cs="Arial"/>
          <w:sz w:val="22"/>
          <w:szCs w:val="22"/>
        </w:rPr>
        <w:t>Os itens deverão ser entregues na Avenida Nossa Senhora do Amparo, 491 – Vila Ricarda/ Rio Branco do Sul – CEP: 83.540.000.</w:t>
      </w:r>
    </w:p>
    <w:p w:rsidR="00C50323" w:rsidRDefault="00C50323" w:rsidP="000F0506">
      <w:pPr>
        <w:autoSpaceDE w:val="0"/>
        <w:autoSpaceDN w:val="0"/>
        <w:adjustRightInd w:val="0"/>
        <w:ind w:left="-567" w:firstLine="567"/>
        <w:rPr>
          <w:rFonts w:cs="Arial"/>
          <w:sz w:val="22"/>
          <w:szCs w:val="22"/>
        </w:rPr>
      </w:pPr>
      <w:r w:rsidRPr="00C50323">
        <w:rPr>
          <w:rFonts w:cs="Arial"/>
          <w:sz w:val="22"/>
          <w:szCs w:val="22"/>
        </w:rPr>
        <w:t xml:space="preserve">De segunda a sexta feiras (exceto feriados) das 08 </w:t>
      </w:r>
      <w:r w:rsidR="009E7225" w:rsidRPr="00C50323">
        <w:rPr>
          <w:rFonts w:cs="Arial"/>
          <w:sz w:val="22"/>
          <w:szCs w:val="22"/>
        </w:rPr>
        <w:t>às</w:t>
      </w:r>
      <w:r w:rsidRPr="00C50323">
        <w:rPr>
          <w:rFonts w:cs="Arial"/>
          <w:sz w:val="22"/>
          <w:szCs w:val="22"/>
        </w:rPr>
        <w:t xml:space="preserve"> 16:00 </w:t>
      </w:r>
      <w:r w:rsidR="009E7225" w:rsidRPr="00C50323">
        <w:rPr>
          <w:rFonts w:cs="Arial"/>
          <w:sz w:val="22"/>
          <w:szCs w:val="22"/>
        </w:rPr>
        <w:t>horas</w:t>
      </w:r>
    </w:p>
    <w:p w:rsidR="00C50323" w:rsidRDefault="00C50323" w:rsidP="00C50323">
      <w:pPr>
        <w:autoSpaceDE w:val="0"/>
        <w:autoSpaceDN w:val="0"/>
        <w:adjustRightInd w:val="0"/>
        <w:spacing w:line="360" w:lineRule="auto"/>
        <w:ind w:right="426"/>
        <w:rPr>
          <w:rFonts w:cs="Arial"/>
          <w:bCs/>
          <w:sz w:val="22"/>
          <w:szCs w:val="22"/>
        </w:rPr>
      </w:pPr>
    </w:p>
    <w:p w:rsidR="000A3260" w:rsidRPr="00C50323" w:rsidRDefault="007A6CAC" w:rsidP="00C50323">
      <w:pPr>
        <w:autoSpaceDE w:val="0"/>
        <w:autoSpaceDN w:val="0"/>
        <w:adjustRightInd w:val="0"/>
        <w:spacing w:line="360" w:lineRule="auto"/>
        <w:ind w:left="-567" w:right="426" w:firstLine="567"/>
        <w:rPr>
          <w:rFonts w:cs="Arial"/>
          <w:b/>
          <w:bCs/>
          <w:sz w:val="22"/>
          <w:szCs w:val="22"/>
        </w:rPr>
      </w:pPr>
      <w:r w:rsidRPr="007A6CAC">
        <w:rPr>
          <w:rFonts w:cs="Arial"/>
          <w:b/>
          <w:bCs/>
          <w:sz w:val="22"/>
          <w:szCs w:val="22"/>
        </w:rPr>
        <w:t>DETALHAMENTO DAS CONDIÇÕES DE CONTRATAÇÃO</w:t>
      </w:r>
    </w:p>
    <w:p w:rsidR="007712F8" w:rsidRDefault="00E31067" w:rsidP="009E7225">
      <w:pPr>
        <w:autoSpaceDE w:val="0"/>
        <w:autoSpaceDN w:val="0"/>
        <w:adjustRightInd w:val="0"/>
        <w:rPr>
          <w:rFonts w:cs="Arial"/>
          <w:sz w:val="22"/>
          <w:szCs w:val="22"/>
        </w:rPr>
      </w:pPr>
      <w:r w:rsidRPr="00E31067">
        <w:rPr>
          <w:rFonts w:cs="Arial"/>
          <w:sz w:val="22"/>
          <w:szCs w:val="22"/>
        </w:rPr>
        <w:t xml:space="preserve">Trata-se de uma aquisição de material de consumo/MEDICAMENTOS, a serem adquiridos mediante </w:t>
      </w:r>
      <w:r w:rsidR="000F0506" w:rsidRPr="00E31067">
        <w:rPr>
          <w:rFonts w:cs="Arial"/>
          <w:sz w:val="22"/>
          <w:szCs w:val="22"/>
        </w:rPr>
        <w:t>licitação na modalidade Pregão Eletrônica por meio do Sistema de Registro de Preços considerando os termos da Lei n° 14.133/2021</w:t>
      </w:r>
      <w:r w:rsidRPr="00E31067">
        <w:rPr>
          <w:rFonts w:cs="Arial"/>
          <w:sz w:val="22"/>
          <w:szCs w:val="22"/>
        </w:rPr>
        <w:t>;</w:t>
      </w:r>
    </w:p>
    <w:p w:rsidR="007712F8" w:rsidRDefault="007712F8" w:rsidP="007712F8">
      <w:pPr>
        <w:autoSpaceDE w:val="0"/>
        <w:autoSpaceDN w:val="0"/>
        <w:adjustRightInd w:val="0"/>
        <w:ind w:left="-567" w:firstLine="567"/>
        <w:rPr>
          <w:rFonts w:cs="Arial"/>
          <w:sz w:val="22"/>
          <w:szCs w:val="22"/>
        </w:rPr>
      </w:pPr>
    </w:p>
    <w:p w:rsidR="007712F8" w:rsidRPr="000F0506" w:rsidRDefault="007712F8" w:rsidP="007712F8">
      <w:pPr>
        <w:autoSpaceDE w:val="0"/>
        <w:autoSpaceDN w:val="0"/>
        <w:adjustRightInd w:val="0"/>
        <w:ind w:left="-567" w:firstLine="567"/>
        <w:rPr>
          <w:rFonts w:cs="Arial"/>
          <w:sz w:val="22"/>
          <w:szCs w:val="22"/>
        </w:rPr>
      </w:pPr>
      <w:r w:rsidRPr="000F0506">
        <w:rPr>
          <w:rFonts w:cs="Arial"/>
          <w:sz w:val="22"/>
          <w:szCs w:val="22"/>
        </w:rPr>
        <w:t xml:space="preserve">Previsão de </w:t>
      </w:r>
      <w:r w:rsidR="000F0506">
        <w:rPr>
          <w:rFonts w:cs="Arial"/>
          <w:sz w:val="22"/>
          <w:szCs w:val="22"/>
        </w:rPr>
        <w:t>Valor unitário considerando três</w:t>
      </w:r>
      <w:r w:rsidRPr="000F0506">
        <w:rPr>
          <w:rFonts w:cs="Arial"/>
          <w:sz w:val="22"/>
          <w:szCs w:val="22"/>
        </w:rPr>
        <w:t xml:space="preserve"> (0</w:t>
      </w:r>
      <w:r w:rsidR="009E7225">
        <w:rPr>
          <w:rFonts w:cs="Arial"/>
          <w:sz w:val="22"/>
          <w:szCs w:val="22"/>
        </w:rPr>
        <w:t>3) casas decimais após a vírgula</w:t>
      </w:r>
      <w:r w:rsidRPr="000F0506">
        <w:rPr>
          <w:rFonts w:cs="Arial"/>
          <w:sz w:val="22"/>
          <w:szCs w:val="22"/>
        </w:rPr>
        <w:t>;</w:t>
      </w:r>
    </w:p>
    <w:p w:rsidR="00E31067" w:rsidRPr="000F0506" w:rsidRDefault="00E31067" w:rsidP="00E31067">
      <w:pPr>
        <w:autoSpaceDE w:val="0"/>
        <w:autoSpaceDN w:val="0"/>
        <w:adjustRightInd w:val="0"/>
        <w:rPr>
          <w:rFonts w:cs="Arial"/>
          <w:sz w:val="22"/>
          <w:szCs w:val="22"/>
        </w:rPr>
      </w:pPr>
    </w:p>
    <w:p w:rsidR="00E31067" w:rsidRPr="000F0506" w:rsidRDefault="00E31067" w:rsidP="000F0506">
      <w:pPr>
        <w:autoSpaceDE w:val="0"/>
        <w:autoSpaceDN w:val="0"/>
        <w:adjustRightInd w:val="0"/>
        <w:rPr>
          <w:rFonts w:cs="Arial"/>
          <w:sz w:val="22"/>
          <w:szCs w:val="22"/>
        </w:rPr>
      </w:pPr>
      <w:r w:rsidRPr="000F0506">
        <w:rPr>
          <w:rFonts w:cs="Arial"/>
          <w:sz w:val="22"/>
          <w:szCs w:val="22"/>
        </w:rPr>
        <w:t>Obrigato</w:t>
      </w:r>
      <w:r w:rsidR="003144F0">
        <w:rPr>
          <w:rFonts w:cs="Arial"/>
          <w:sz w:val="22"/>
          <w:szCs w:val="22"/>
        </w:rPr>
        <w:t>riedade de no edital constar o C</w:t>
      </w:r>
      <w:r w:rsidRPr="000F0506">
        <w:rPr>
          <w:rFonts w:cs="Arial"/>
          <w:sz w:val="22"/>
          <w:szCs w:val="22"/>
        </w:rPr>
        <w:t>ódigo BR (indicado na tabela de descrição dos produtos);</w:t>
      </w:r>
    </w:p>
    <w:p w:rsidR="00E31067" w:rsidRPr="000F0506" w:rsidRDefault="00E31067" w:rsidP="00E31067">
      <w:pPr>
        <w:autoSpaceDE w:val="0"/>
        <w:autoSpaceDN w:val="0"/>
        <w:adjustRightInd w:val="0"/>
        <w:ind w:left="-567" w:firstLine="567"/>
        <w:rPr>
          <w:rFonts w:cs="Arial"/>
          <w:sz w:val="22"/>
          <w:szCs w:val="22"/>
        </w:rPr>
      </w:pPr>
    </w:p>
    <w:p w:rsidR="00E31067" w:rsidRPr="00E31067" w:rsidRDefault="00E31067" w:rsidP="00FB7883">
      <w:pPr>
        <w:autoSpaceDE w:val="0"/>
        <w:autoSpaceDN w:val="0"/>
        <w:adjustRightInd w:val="0"/>
        <w:rPr>
          <w:rFonts w:cs="Arial"/>
          <w:sz w:val="22"/>
          <w:szCs w:val="22"/>
        </w:rPr>
      </w:pPr>
      <w:r w:rsidRPr="00E31067">
        <w:rPr>
          <w:rFonts w:cs="Arial"/>
          <w:bCs/>
          <w:sz w:val="22"/>
          <w:szCs w:val="22"/>
        </w:rPr>
        <w:t>Previsão no edital que as propostas dos licitantes</w:t>
      </w:r>
      <w:r w:rsidR="009E7225">
        <w:rPr>
          <w:rFonts w:cs="Arial"/>
          <w:bCs/>
          <w:sz w:val="22"/>
          <w:szCs w:val="22"/>
        </w:rPr>
        <w:t xml:space="preserve"> contemplem os preços isentos de </w:t>
      </w:r>
      <w:r w:rsidRPr="00E31067">
        <w:rPr>
          <w:rFonts w:cs="Arial"/>
          <w:bCs/>
          <w:sz w:val="22"/>
          <w:szCs w:val="22"/>
        </w:rPr>
        <w:t>ICMS para medicamentos constantes no Convênio 87/02 – CONFAZ, com objetivo de ampliação da concorrência (conforme orientação do TCE/PR);</w:t>
      </w:r>
    </w:p>
    <w:p w:rsidR="00E31067" w:rsidRPr="00E31067" w:rsidRDefault="00E31067" w:rsidP="00E31067">
      <w:pPr>
        <w:autoSpaceDE w:val="0"/>
        <w:autoSpaceDN w:val="0"/>
        <w:adjustRightInd w:val="0"/>
        <w:ind w:left="-567" w:firstLine="567"/>
        <w:rPr>
          <w:rFonts w:cs="Arial"/>
          <w:sz w:val="22"/>
          <w:szCs w:val="22"/>
        </w:rPr>
      </w:pPr>
    </w:p>
    <w:p w:rsidR="00E31067" w:rsidRPr="00E31067" w:rsidRDefault="00E31067" w:rsidP="00FB7883">
      <w:pPr>
        <w:autoSpaceDE w:val="0"/>
        <w:autoSpaceDN w:val="0"/>
        <w:adjustRightInd w:val="0"/>
        <w:rPr>
          <w:rFonts w:cs="Arial"/>
          <w:sz w:val="22"/>
          <w:szCs w:val="22"/>
        </w:rPr>
      </w:pPr>
      <w:r w:rsidRPr="00E31067">
        <w:rPr>
          <w:rFonts w:cs="Arial"/>
          <w:sz w:val="22"/>
          <w:szCs w:val="22"/>
        </w:rPr>
        <w:lastRenderedPageBreak/>
        <w:t>As empresas fornecedoras dos produtos s</w:t>
      </w:r>
      <w:r w:rsidR="009E7225">
        <w:rPr>
          <w:rFonts w:cs="Arial"/>
          <w:sz w:val="22"/>
          <w:szCs w:val="22"/>
        </w:rPr>
        <w:t>erão responsáveis</w:t>
      </w:r>
      <w:r w:rsidRPr="00E31067">
        <w:rPr>
          <w:rFonts w:cs="Arial"/>
          <w:sz w:val="22"/>
          <w:szCs w:val="22"/>
        </w:rPr>
        <w:t xml:space="preserve"> pela substituição, troca ou reposição dos produtos porventura entregues com defeito, danificados, ou não compatíveis com as especificações do Termo de Referência;</w:t>
      </w:r>
    </w:p>
    <w:p w:rsidR="00E31067" w:rsidRPr="00E31067" w:rsidRDefault="00E31067" w:rsidP="00E31067">
      <w:pPr>
        <w:autoSpaceDE w:val="0"/>
        <w:autoSpaceDN w:val="0"/>
        <w:adjustRightInd w:val="0"/>
        <w:ind w:left="-567" w:firstLine="567"/>
        <w:rPr>
          <w:rFonts w:cs="Arial"/>
          <w:sz w:val="22"/>
          <w:szCs w:val="22"/>
        </w:rPr>
      </w:pPr>
    </w:p>
    <w:p w:rsidR="00E31067" w:rsidRPr="00E31067" w:rsidRDefault="00E31067" w:rsidP="00FB7883">
      <w:pPr>
        <w:autoSpaceDE w:val="0"/>
        <w:autoSpaceDN w:val="0"/>
        <w:adjustRightInd w:val="0"/>
        <w:spacing w:after="57"/>
        <w:rPr>
          <w:rFonts w:cs="Arial"/>
          <w:sz w:val="22"/>
          <w:szCs w:val="22"/>
        </w:rPr>
      </w:pPr>
      <w:r w:rsidRPr="00E31067">
        <w:rPr>
          <w:rFonts w:cs="Arial"/>
          <w:sz w:val="22"/>
          <w:szCs w:val="22"/>
        </w:rPr>
        <w:t xml:space="preserve">Na substituição de produtos defeituosos, que deverá ocorrer em até 05 (cinco) dias contatos a partir da após a identificação e COMUNICAÇÃO da inconformidade ao CONTRATADO, a reposição será por outro com especificações </w:t>
      </w:r>
      <w:r w:rsidR="007712F8" w:rsidRPr="00E31067">
        <w:rPr>
          <w:rFonts w:cs="Arial"/>
          <w:sz w:val="22"/>
          <w:szCs w:val="22"/>
        </w:rPr>
        <w:t>técnicas</w:t>
      </w:r>
      <w:r w:rsidRPr="00E31067">
        <w:rPr>
          <w:rFonts w:cs="Arial"/>
          <w:sz w:val="22"/>
          <w:szCs w:val="22"/>
        </w:rPr>
        <w:t xml:space="preserve"> iguais, ou superiores com aprovação prévia da Contratante, sem custo adicional;</w:t>
      </w:r>
    </w:p>
    <w:p w:rsidR="00E31067" w:rsidRPr="00E31067" w:rsidRDefault="00E31067" w:rsidP="00E31067">
      <w:pPr>
        <w:autoSpaceDE w:val="0"/>
        <w:autoSpaceDN w:val="0"/>
        <w:adjustRightInd w:val="0"/>
        <w:spacing w:after="57"/>
        <w:ind w:left="-567" w:firstLine="567"/>
        <w:rPr>
          <w:rFonts w:cs="Arial"/>
          <w:sz w:val="22"/>
          <w:szCs w:val="22"/>
        </w:rPr>
      </w:pPr>
    </w:p>
    <w:p w:rsidR="00E31067" w:rsidRPr="00E31067" w:rsidRDefault="00E31067" w:rsidP="00FB7883">
      <w:pPr>
        <w:autoSpaceDE w:val="0"/>
        <w:autoSpaceDN w:val="0"/>
        <w:adjustRightInd w:val="0"/>
        <w:rPr>
          <w:rFonts w:cs="Arial"/>
          <w:sz w:val="22"/>
          <w:szCs w:val="22"/>
        </w:rPr>
      </w:pPr>
      <w:r w:rsidRPr="00E31067">
        <w:rPr>
          <w:rFonts w:cs="Arial"/>
          <w:sz w:val="22"/>
          <w:szCs w:val="22"/>
        </w:rPr>
        <w:t xml:space="preserve">Os itens deverão ser entregues na Avenida Nossa Senhora do Amparo, 491 – Vila Ricarda/ Rio Branco do Sul – CEP: 83.540.000 - segunda a sexta feiras (exceto feriados) das 08 </w:t>
      </w:r>
      <w:r w:rsidR="009E7225" w:rsidRPr="00E31067">
        <w:rPr>
          <w:rFonts w:cs="Arial"/>
          <w:sz w:val="22"/>
          <w:szCs w:val="22"/>
        </w:rPr>
        <w:t>às</w:t>
      </w:r>
      <w:r w:rsidRPr="00E31067">
        <w:rPr>
          <w:rFonts w:cs="Arial"/>
          <w:sz w:val="22"/>
          <w:szCs w:val="22"/>
        </w:rPr>
        <w:t xml:space="preserve"> 16:00 </w:t>
      </w:r>
      <w:r w:rsidR="009E7225" w:rsidRPr="00E31067">
        <w:rPr>
          <w:rFonts w:cs="Arial"/>
          <w:sz w:val="22"/>
          <w:szCs w:val="22"/>
        </w:rPr>
        <w:t>horas</w:t>
      </w:r>
      <w:r w:rsidRPr="00E31067">
        <w:rPr>
          <w:rFonts w:cs="Arial"/>
          <w:sz w:val="22"/>
          <w:szCs w:val="22"/>
        </w:rPr>
        <w:t>.</w:t>
      </w:r>
    </w:p>
    <w:p w:rsidR="00E31067" w:rsidRPr="00E31067" w:rsidRDefault="00E31067" w:rsidP="00E31067">
      <w:pPr>
        <w:autoSpaceDE w:val="0"/>
        <w:autoSpaceDN w:val="0"/>
        <w:adjustRightInd w:val="0"/>
        <w:ind w:left="-567"/>
        <w:rPr>
          <w:rFonts w:cs="Arial"/>
          <w:sz w:val="22"/>
          <w:szCs w:val="22"/>
        </w:rPr>
      </w:pPr>
    </w:p>
    <w:p w:rsidR="00E31067" w:rsidRPr="00E31067" w:rsidRDefault="00E31067" w:rsidP="00FB7883">
      <w:pPr>
        <w:autoSpaceDE w:val="0"/>
        <w:autoSpaceDN w:val="0"/>
        <w:adjustRightInd w:val="0"/>
        <w:rPr>
          <w:rFonts w:cs="Arial"/>
          <w:sz w:val="22"/>
          <w:szCs w:val="22"/>
          <w:lang w:eastAsia="zh-CN"/>
        </w:rPr>
      </w:pPr>
      <w:r w:rsidRPr="00E31067">
        <w:rPr>
          <w:rFonts w:cs="Arial"/>
          <w:sz w:val="22"/>
          <w:szCs w:val="22"/>
          <w:lang w:eastAsia="zh-CN"/>
        </w:rPr>
        <w:t xml:space="preserve">Os produtos deverão ser entregues de acordo com a discriminação constante da proposta de preços, </w:t>
      </w:r>
      <w:r w:rsidRPr="00E31067">
        <w:rPr>
          <w:rFonts w:cs="Arial"/>
          <w:bCs/>
          <w:sz w:val="22"/>
          <w:szCs w:val="22"/>
          <w:u w:val="single"/>
          <w:lang w:eastAsia="zh-CN"/>
        </w:rPr>
        <w:t>não sendo admitida a troca de marca</w:t>
      </w:r>
      <w:r w:rsidRPr="00E31067">
        <w:rPr>
          <w:rFonts w:cs="Arial"/>
          <w:bCs/>
          <w:sz w:val="22"/>
          <w:szCs w:val="22"/>
          <w:lang w:eastAsia="zh-CN"/>
        </w:rPr>
        <w:t xml:space="preserve">, </w:t>
      </w:r>
      <w:r w:rsidRPr="00E31067">
        <w:rPr>
          <w:rFonts w:cs="Arial"/>
          <w:sz w:val="22"/>
          <w:szCs w:val="22"/>
          <w:lang w:eastAsia="zh-CN"/>
        </w:rPr>
        <w:t>unidade de medida ou qualquer outra especificação diferente da proposta apresentada. Em caso de impossibilidade do fornecimento da marca apresentada, a Licitante deverá encaminhar um documento para o Fiscal de Contrato/ Fiscal Técnico informando a marca a ser substituída, para avaliação e aceite dos Fiscal;</w:t>
      </w:r>
    </w:p>
    <w:p w:rsidR="00E31067" w:rsidRPr="00E31067" w:rsidRDefault="00E31067" w:rsidP="00E31067">
      <w:pPr>
        <w:autoSpaceDE w:val="0"/>
        <w:autoSpaceDN w:val="0"/>
        <w:adjustRightInd w:val="0"/>
        <w:ind w:left="-567"/>
        <w:rPr>
          <w:rFonts w:cs="Arial"/>
          <w:sz w:val="22"/>
          <w:szCs w:val="22"/>
          <w:lang w:eastAsia="zh-CN"/>
        </w:rPr>
      </w:pPr>
    </w:p>
    <w:p w:rsidR="00E31067" w:rsidRPr="00E31067" w:rsidRDefault="00E31067" w:rsidP="00FB7883">
      <w:pPr>
        <w:autoSpaceDE w:val="0"/>
        <w:autoSpaceDN w:val="0"/>
        <w:adjustRightInd w:val="0"/>
        <w:rPr>
          <w:rFonts w:eastAsia="Cambria" w:cs="Arial"/>
          <w:sz w:val="22"/>
          <w:szCs w:val="22"/>
        </w:rPr>
      </w:pPr>
      <w:r w:rsidRPr="007712F8">
        <w:rPr>
          <w:rFonts w:eastAsia="Cambria" w:cs="Arial"/>
          <w:b/>
          <w:sz w:val="22"/>
          <w:szCs w:val="22"/>
        </w:rPr>
        <w:t xml:space="preserve">Os medicamentos deverão ter 80% do prazo de validade total </w:t>
      </w:r>
      <w:r w:rsidR="009E7225">
        <w:rPr>
          <w:rFonts w:eastAsia="Cambria" w:cs="Arial"/>
          <w:sz w:val="22"/>
          <w:szCs w:val="22"/>
        </w:rPr>
        <w:t>do produto no ato da entrega</w:t>
      </w:r>
      <w:r w:rsidRPr="00E31067">
        <w:rPr>
          <w:rFonts w:eastAsia="Cambria" w:cs="Arial"/>
          <w:sz w:val="22"/>
          <w:szCs w:val="22"/>
        </w:rPr>
        <w:t xml:space="preserve">. Os itens que não tiverem o prazo de validade dentro do exigido, serão devolvidos; </w:t>
      </w:r>
    </w:p>
    <w:p w:rsidR="00E31067" w:rsidRPr="00E31067" w:rsidRDefault="00E31067" w:rsidP="00E31067">
      <w:pPr>
        <w:autoSpaceDE w:val="0"/>
        <w:autoSpaceDN w:val="0"/>
        <w:adjustRightInd w:val="0"/>
        <w:ind w:left="-567"/>
        <w:rPr>
          <w:rFonts w:eastAsia="Cambria" w:cs="Arial"/>
          <w:sz w:val="22"/>
          <w:szCs w:val="22"/>
        </w:rPr>
      </w:pPr>
    </w:p>
    <w:p w:rsidR="00E31067" w:rsidRPr="00E31067" w:rsidRDefault="00E31067" w:rsidP="00FB7883">
      <w:pPr>
        <w:autoSpaceDE w:val="0"/>
        <w:autoSpaceDN w:val="0"/>
        <w:adjustRightInd w:val="0"/>
        <w:rPr>
          <w:rFonts w:cs="Arial"/>
          <w:sz w:val="22"/>
          <w:szCs w:val="22"/>
        </w:rPr>
      </w:pPr>
      <w:r w:rsidRPr="00E31067">
        <w:rPr>
          <w:rFonts w:cs="Arial"/>
          <w:sz w:val="22"/>
          <w:szCs w:val="22"/>
          <w:lang w:eastAsia="zh-CN"/>
        </w:rPr>
        <w:t>Os Medicamentos não serão recebidos se as embalagens apresentarem sinais de violação, aderência ao produto, umidade, inadequação em relação ao conteúdo ou não estiverem devidamente identificadas. Deverão estar de acordo com o que estabelece a legislação vigente;</w:t>
      </w:r>
    </w:p>
    <w:p w:rsidR="00E31067" w:rsidRPr="00E31067" w:rsidRDefault="00E31067" w:rsidP="00E31067">
      <w:pPr>
        <w:autoSpaceDE w:val="0"/>
        <w:autoSpaceDN w:val="0"/>
        <w:adjustRightInd w:val="0"/>
        <w:ind w:left="-567" w:firstLine="567"/>
        <w:rPr>
          <w:rFonts w:cs="Arial"/>
          <w:sz w:val="22"/>
          <w:szCs w:val="22"/>
        </w:rPr>
      </w:pPr>
    </w:p>
    <w:p w:rsidR="00E31067" w:rsidRPr="00E31067" w:rsidRDefault="00E31067" w:rsidP="00FB7883">
      <w:pPr>
        <w:autoSpaceDE w:val="0"/>
        <w:autoSpaceDN w:val="0"/>
        <w:adjustRightInd w:val="0"/>
        <w:rPr>
          <w:rFonts w:cs="Arial"/>
          <w:sz w:val="22"/>
          <w:szCs w:val="22"/>
        </w:rPr>
      </w:pPr>
      <w:r w:rsidRPr="00E31067">
        <w:rPr>
          <w:rFonts w:cs="Arial"/>
          <w:sz w:val="22"/>
          <w:szCs w:val="22"/>
          <w:lang w:eastAsia="zh-CN"/>
        </w:rPr>
        <w:t>Os medicamentos genéricos devem apresentar na embalagem a denominação “Medicamento Genérico” dentro de uma tarja amarela e possuir impressa a Lei nº 9.789/99;</w:t>
      </w:r>
    </w:p>
    <w:p w:rsidR="00E31067" w:rsidRPr="00E31067" w:rsidRDefault="00E31067" w:rsidP="00E31067">
      <w:pPr>
        <w:autoSpaceDE w:val="0"/>
        <w:autoSpaceDN w:val="0"/>
        <w:adjustRightInd w:val="0"/>
        <w:ind w:left="-567" w:firstLine="567"/>
        <w:rPr>
          <w:rFonts w:cs="Arial"/>
          <w:sz w:val="22"/>
          <w:szCs w:val="22"/>
        </w:rPr>
      </w:pPr>
    </w:p>
    <w:p w:rsidR="00E31067" w:rsidRPr="00E31067" w:rsidRDefault="00E31067" w:rsidP="00FB7883">
      <w:pPr>
        <w:autoSpaceDE w:val="0"/>
        <w:autoSpaceDN w:val="0"/>
        <w:adjustRightInd w:val="0"/>
        <w:rPr>
          <w:rFonts w:cs="Arial"/>
          <w:sz w:val="22"/>
          <w:szCs w:val="22"/>
        </w:rPr>
      </w:pPr>
      <w:r w:rsidRPr="00E31067">
        <w:rPr>
          <w:rFonts w:cs="Arial"/>
          <w:sz w:val="22"/>
          <w:szCs w:val="22"/>
          <w:lang w:eastAsia="zh-CN"/>
        </w:rPr>
        <w:t xml:space="preserve">O transporte dos medicamentos deverá obedecer a critérios adequados, de modo a não afetar a identidade, qualidade e integridade dos mesmos. Consultar legislação: Portaria </w:t>
      </w:r>
      <w:r w:rsidR="009E7225" w:rsidRPr="00E31067">
        <w:rPr>
          <w:rFonts w:cs="Arial"/>
          <w:sz w:val="22"/>
          <w:szCs w:val="22"/>
          <w:lang w:eastAsia="zh-CN"/>
        </w:rPr>
        <w:t>n. º</w:t>
      </w:r>
      <w:r w:rsidRPr="00E31067">
        <w:rPr>
          <w:rFonts w:cs="Arial"/>
          <w:sz w:val="22"/>
          <w:szCs w:val="22"/>
          <w:lang w:eastAsia="zh-CN"/>
        </w:rPr>
        <w:t xml:space="preserve"> 1052/98; RDC 329/99; RDC 478/99;</w:t>
      </w:r>
    </w:p>
    <w:p w:rsidR="00E31067" w:rsidRPr="00E31067" w:rsidRDefault="00E31067" w:rsidP="00E31067">
      <w:pPr>
        <w:autoSpaceDE w:val="0"/>
        <w:autoSpaceDN w:val="0"/>
        <w:adjustRightInd w:val="0"/>
        <w:ind w:left="-567" w:firstLine="567"/>
        <w:rPr>
          <w:rFonts w:cs="Arial"/>
          <w:sz w:val="22"/>
          <w:szCs w:val="22"/>
        </w:rPr>
      </w:pPr>
    </w:p>
    <w:p w:rsidR="00E31067" w:rsidRPr="00E31067" w:rsidRDefault="00E31067" w:rsidP="00FB7883">
      <w:pPr>
        <w:autoSpaceDE w:val="0"/>
        <w:autoSpaceDN w:val="0"/>
        <w:adjustRightInd w:val="0"/>
        <w:rPr>
          <w:rFonts w:cs="Arial"/>
          <w:sz w:val="22"/>
          <w:szCs w:val="22"/>
        </w:rPr>
      </w:pPr>
      <w:r w:rsidRPr="00E31067">
        <w:rPr>
          <w:rFonts w:cs="Arial"/>
          <w:sz w:val="22"/>
          <w:szCs w:val="22"/>
          <w:lang w:eastAsia="zh-CN"/>
        </w:rPr>
        <w:t>Deverá constar na embalagem dos medicamentos os dizeres “</w:t>
      </w:r>
      <w:r w:rsidRPr="00E31067">
        <w:rPr>
          <w:rFonts w:cs="Arial"/>
          <w:b/>
          <w:sz w:val="22"/>
          <w:szCs w:val="22"/>
        </w:rPr>
        <w:t>PROIBIDA A VENDA AO COMÉRCIO”</w:t>
      </w:r>
      <w:r w:rsidRPr="00E31067">
        <w:rPr>
          <w:rFonts w:cs="Arial"/>
          <w:sz w:val="22"/>
          <w:szCs w:val="22"/>
        </w:rPr>
        <w:t xml:space="preserve">, </w:t>
      </w:r>
      <w:r w:rsidRPr="00E31067">
        <w:rPr>
          <w:rFonts w:cs="Arial"/>
          <w:bCs/>
          <w:sz w:val="22"/>
          <w:szCs w:val="22"/>
          <w:lang w:eastAsia="ar-SA"/>
        </w:rPr>
        <w:t xml:space="preserve">entregar os medicamentos em, no máximo, três lotes diferentes para cada nota de empenho, </w:t>
      </w:r>
      <w:r w:rsidRPr="00E31067">
        <w:rPr>
          <w:rFonts w:cs="Arial"/>
          <w:sz w:val="22"/>
          <w:szCs w:val="22"/>
          <w:lang w:eastAsia="zh-CN"/>
        </w:rPr>
        <w:t>incluir na nota fiscal a identificação do número do lote e a data de valida;</w:t>
      </w:r>
    </w:p>
    <w:p w:rsidR="00E31067" w:rsidRPr="00E31067" w:rsidRDefault="00E31067" w:rsidP="00E31067">
      <w:pPr>
        <w:autoSpaceDE w:val="0"/>
        <w:autoSpaceDN w:val="0"/>
        <w:adjustRightInd w:val="0"/>
        <w:ind w:left="-567" w:firstLine="567"/>
        <w:rPr>
          <w:rFonts w:cs="Arial"/>
          <w:sz w:val="22"/>
          <w:szCs w:val="22"/>
        </w:rPr>
      </w:pPr>
    </w:p>
    <w:p w:rsidR="00E31067" w:rsidRPr="00E31067" w:rsidRDefault="00E31067" w:rsidP="00FB7883">
      <w:pPr>
        <w:autoSpaceDE w:val="0"/>
        <w:autoSpaceDN w:val="0"/>
        <w:adjustRightInd w:val="0"/>
        <w:rPr>
          <w:rFonts w:cs="Arial"/>
          <w:sz w:val="22"/>
          <w:szCs w:val="22"/>
        </w:rPr>
      </w:pPr>
      <w:r w:rsidRPr="00E31067">
        <w:rPr>
          <w:rFonts w:cs="Arial"/>
          <w:sz w:val="22"/>
          <w:szCs w:val="22"/>
          <w:lang w:eastAsia="zh-CN"/>
        </w:rPr>
        <w:t xml:space="preserve">Ofertar medicamentos, durante toda a vigência da contratação, com o </w:t>
      </w:r>
      <w:r w:rsidRPr="00E31067">
        <w:rPr>
          <w:rFonts w:cs="Arial"/>
          <w:bCs/>
          <w:sz w:val="22"/>
          <w:szCs w:val="22"/>
          <w:lang w:eastAsia="zh-CN"/>
        </w:rPr>
        <w:t>Registro do (s) produto (Medicamento)</w:t>
      </w:r>
      <w:r w:rsidRPr="00E31067">
        <w:rPr>
          <w:rFonts w:cs="Arial"/>
          <w:sz w:val="22"/>
          <w:szCs w:val="22"/>
          <w:lang w:eastAsia="zh-CN"/>
        </w:rPr>
        <w:t>, expedido pela Agência Nacional de Vigilância Sanitária (Publicação no DOU – Diário Oficial da Uniã</w:t>
      </w:r>
      <w:r w:rsidR="009E7225">
        <w:rPr>
          <w:rFonts w:cs="Arial"/>
          <w:sz w:val="22"/>
          <w:szCs w:val="22"/>
          <w:lang w:eastAsia="zh-CN"/>
        </w:rPr>
        <w:t>o e / ou Impresso da Internet) válido</w:t>
      </w:r>
      <w:r w:rsidRPr="00E31067">
        <w:rPr>
          <w:rFonts w:cs="Arial"/>
          <w:sz w:val="22"/>
          <w:szCs w:val="22"/>
          <w:lang w:eastAsia="zh-CN"/>
        </w:rPr>
        <w:t>;</w:t>
      </w:r>
    </w:p>
    <w:p w:rsidR="00E31067" w:rsidRPr="00E31067" w:rsidRDefault="00E31067" w:rsidP="00E31067">
      <w:pPr>
        <w:autoSpaceDE w:val="0"/>
        <w:autoSpaceDN w:val="0"/>
        <w:adjustRightInd w:val="0"/>
        <w:ind w:left="-567" w:firstLine="567"/>
        <w:rPr>
          <w:rFonts w:cs="Arial"/>
          <w:sz w:val="22"/>
          <w:szCs w:val="22"/>
        </w:rPr>
      </w:pPr>
    </w:p>
    <w:p w:rsidR="00E31067" w:rsidRPr="00E31067" w:rsidRDefault="00E31067" w:rsidP="00E31067">
      <w:pPr>
        <w:autoSpaceDE w:val="0"/>
        <w:autoSpaceDN w:val="0"/>
        <w:adjustRightInd w:val="0"/>
        <w:ind w:left="-567" w:firstLine="567"/>
        <w:rPr>
          <w:rFonts w:cs="Arial"/>
          <w:sz w:val="22"/>
          <w:szCs w:val="22"/>
        </w:rPr>
      </w:pPr>
    </w:p>
    <w:p w:rsidR="00E31067" w:rsidRPr="00E31067" w:rsidRDefault="00E31067" w:rsidP="00FB7883">
      <w:pPr>
        <w:autoSpaceDE w:val="0"/>
        <w:autoSpaceDN w:val="0"/>
        <w:adjustRightInd w:val="0"/>
        <w:rPr>
          <w:rFonts w:cs="Arial"/>
          <w:sz w:val="22"/>
          <w:szCs w:val="22"/>
        </w:rPr>
      </w:pPr>
      <w:r w:rsidRPr="00E31067">
        <w:rPr>
          <w:rFonts w:cs="Arial"/>
          <w:bCs/>
          <w:sz w:val="22"/>
          <w:szCs w:val="22"/>
        </w:rPr>
        <w:t>Previsão no edital que as propostas dos licitantes</w:t>
      </w:r>
      <w:r w:rsidR="009E7225">
        <w:rPr>
          <w:rFonts w:cs="Arial"/>
          <w:bCs/>
          <w:sz w:val="22"/>
          <w:szCs w:val="22"/>
        </w:rPr>
        <w:t xml:space="preserve"> contemplem os preços isentos de</w:t>
      </w:r>
      <w:r w:rsidRPr="00E31067">
        <w:rPr>
          <w:rFonts w:cs="Arial"/>
          <w:bCs/>
          <w:sz w:val="22"/>
          <w:szCs w:val="22"/>
        </w:rPr>
        <w:t xml:space="preserve"> ICMS para medicamentos constantes no Convênio 87/02 – CONFAZ, com objetivo de ampliação da concorrência (conforme orientação do TCE/PR);</w:t>
      </w:r>
    </w:p>
    <w:p w:rsidR="00E31067" w:rsidRDefault="00E31067" w:rsidP="00E31067">
      <w:pPr>
        <w:autoSpaceDE w:val="0"/>
        <w:autoSpaceDN w:val="0"/>
        <w:adjustRightInd w:val="0"/>
        <w:rPr>
          <w:rFonts w:cs="Arial"/>
        </w:rPr>
      </w:pPr>
    </w:p>
    <w:p w:rsidR="00E31067" w:rsidRDefault="00E31067" w:rsidP="00E31067">
      <w:pPr>
        <w:autoSpaceDE w:val="0"/>
        <w:autoSpaceDN w:val="0"/>
        <w:adjustRightInd w:val="0"/>
        <w:ind w:left="-567"/>
        <w:rPr>
          <w:rFonts w:cs="Arial"/>
          <w:b/>
        </w:rPr>
      </w:pPr>
    </w:p>
    <w:p w:rsidR="00E31067" w:rsidRPr="00E31067" w:rsidRDefault="00E31067" w:rsidP="00FB7883">
      <w:pPr>
        <w:autoSpaceDE w:val="0"/>
        <w:autoSpaceDN w:val="0"/>
        <w:adjustRightInd w:val="0"/>
        <w:rPr>
          <w:rFonts w:cs="Arial"/>
          <w:b/>
          <w:sz w:val="22"/>
          <w:szCs w:val="22"/>
        </w:rPr>
      </w:pPr>
      <w:r w:rsidRPr="00E31067">
        <w:rPr>
          <w:rFonts w:cs="Arial"/>
          <w:b/>
          <w:sz w:val="22"/>
          <w:szCs w:val="22"/>
        </w:rPr>
        <w:t>JUSTIFICATIVA PARA NÃO APLICAÇÃO DE TRATAMENTO DIFERENCIADO A MICOREEMPRESAS E EMPRESAS DE PEQUENO PORTE </w:t>
      </w:r>
    </w:p>
    <w:p w:rsidR="00E31067" w:rsidRPr="00E31067" w:rsidRDefault="00E31067" w:rsidP="00E31067">
      <w:pPr>
        <w:autoSpaceDE w:val="0"/>
        <w:autoSpaceDN w:val="0"/>
        <w:adjustRightInd w:val="0"/>
        <w:ind w:left="-567"/>
        <w:rPr>
          <w:rFonts w:cs="Arial"/>
          <w:b/>
          <w:sz w:val="22"/>
          <w:szCs w:val="22"/>
        </w:rPr>
      </w:pPr>
    </w:p>
    <w:p w:rsidR="00E31067" w:rsidRPr="00E31067" w:rsidRDefault="00E31067" w:rsidP="00FB7883">
      <w:pPr>
        <w:autoSpaceDE w:val="0"/>
        <w:autoSpaceDN w:val="0"/>
        <w:adjustRightInd w:val="0"/>
        <w:rPr>
          <w:rFonts w:cs="Arial"/>
          <w:sz w:val="22"/>
          <w:szCs w:val="22"/>
        </w:rPr>
      </w:pPr>
      <w:r w:rsidRPr="00E31067">
        <w:rPr>
          <w:rFonts w:cs="Arial"/>
          <w:sz w:val="22"/>
          <w:szCs w:val="22"/>
        </w:rPr>
        <w:t xml:space="preserve">A partir de levantamento realizado em certames realizados em anos anteriores no município, que se referiam a contratação de empresas para o fornecimento de medicamentos, observou-se que a </w:t>
      </w:r>
      <w:r w:rsidR="003144F0" w:rsidRPr="003144F0">
        <w:rPr>
          <w:rFonts w:cs="Arial"/>
          <w:sz w:val="22"/>
          <w:szCs w:val="22"/>
        </w:rPr>
        <w:t>aplicação de tratamento diferenciado a microempresas e empresas de pequeno porte</w:t>
      </w:r>
      <w:r w:rsidRPr="003144F0">
        <w:rPr>
          <w:rFonts w:cs="Arial"/>
          <w:sz w:val="22"/>
          <w:szCs w:val="22"/>
        </w:rPr>
        <w:t>, para aos itens cujo valor seja</w:t>
      </w:r>
      <w:r w:rsidRPr="00E31067">
        <w:rPr>
          <w:rFonts w:cs="Arial"/>
          <w:sz w:val="22"/>
          <w:szCs w:val="22"/>
        </w:rPr>
        <w:t xml:space="preserve"> de até R$ 80.000,00 reais, pode trazer prejuízos a Administração Pública, considerando que:</w:t>
      </w:r>
    </w:p>
    <w:p w:rsidR="00E31067" w:rsidRPr="00FC03D7" w:rsidRDefault="00E31067" w:rsidP="00E31067">
      <w:pPr>
        <w:shd w:val="clear" w:color="auto" w:fill="FCFFFC"/>
        <w:rPr>
          <w:rFonts w:cs="Arial"/>
          <w:sz w:val="20"/>
        </w:rPr>
      </w:pPr>
    </w:p>
    <w:p w:rsidR="00E31067" w:rsidRPr="00FC03D7" w:rsidRDefault="00E31067" w:rsidP="00165E4C">
      <w:pPr>
        <w:pStyle w:val="PargrafodaLista"/>
        <w:numPr>
          <w:ilvl w:val="0"/>
          <w:numId w:val="7"/>
        </w:numPr>
        <w:shd w:val="clear" w:color="auto" w:fill="FCFFFC"/>
        <w:ind w:left="360"/>
        <w:rPr>
          <w:rFonts w:ascii="Arial" w:hAnsi="Arial" w:cs="Arial"/>
          <w:sz w:val="20"/>
          <w:szCs w:val="20"/>
        </w:rPr>
      </w:pPr>
      <w:r w:rsidRPr="00FC03D7">
        <w:rPr>
          <w:rFonts w:ascii="Arial" w:hAnsi="Arial" w:cs="Arial"/>
          <w:sz w:val="20"/>
          <w:szCs w:val="20"/>
        </w:rPr>
        <w:lastRenderedPageBreak/>
        <w:t>Está fundamentada no Art. 49. Não se aplica o disposto nos arts. 47 e 48 desta Lei Complementar quando: Inciso III - o tratamento diferenciado e simplificado para as microempresas e empresas de pequeno porte não for vantajoso para a administração pública ou representar prejuízo ao conjunto ou complexo do objeto a ser contratado;</w:t>
      </w:r>
    </w:p>
    <w:p w:rsidR="00E31067" w:rsidRPr="00FC03D7" w:rsidRDefault="00E31067" w:rsidP="00E31067">
      <w:pPr>
        <w:shd w:val="clear" w:color="auto" w:fill="FCFFFC"/>
        <w:rPr>
          <w:rFonts w:cs="Arial"/>
          <w:sz w:val="20"/>
        </w:rPr>
      </w:pPr>
    </w:p>
    <w:p w:rsidR="00E31067" w:rsidRPr="00FC03D7" w:rsidRDefault="00E31067" w:rsidP="00165E4C">
      <w:pPr>
        <w:pStyle w:val="PargrafodaLista"/>
        <w:numPr>
          <w:ilvl w:val="0"/>
          <w:numId w:val="6"/>
        </w:numPr>
        <w:shd w:val="clear" w:color="auto" w:fill="FCFFFC"/>
        <w:rPr>
          <w:rFonts w:ascii="Arial" w:hAnsi="Arial" w:cs="Arial"/>
          <w:sz w:val="20"/>
          <w:szCs w:val="20"/>
        </w:rPr>
      </w:pPr>
      <w:r>
        <w:rPr>
          <w:rFonts w:ascii="Arial" w:hAnsi="Arial" w:cs="Arial"/>
          <w:sz w:val="20"/>
          <w:szCs w:val="20"/>
        </w:rPr>
        <w:t xml:space="preserve">Em </w:t>
      </w:r>
      <w:r w:rsidRPr="00FC03D7">
        <w:rPr>
          <w:rFonts w:ascii="Arial" w:hAnsi="Arial" w:cs="Arial"/>
          <w:sz w:val="20"/>
          <w:szCs w:val="20"/>
        </w:rPr>
        <w:t>processos licitatórios em razão da aplicação do tratamento diferenciado a ME e EPP, par</w:t>
      </w:r>
      <w:r>
        <w:rPr>
          <w:rFonts w:ascii="Arial" w:hAnsi="Arial" w:cs="Arial"/>
          <w:sz w:val="20"/>
          <w:szCs w:val="20"/>
        </w:rPr>
        <w:t>a a aquisição de medicamentos, foram</w:t>
      </w:r>
      <w:r w:rsidRPr="00FC03D7">
        <w:rPr>
          <w:rFonts w:ascii="Arial" w:hAnsi="Arial" w:cs="Arial"/>
          <w:sz w:val="20"/>
          <w:szCs w:val="20"/>
        </w:rPr>
        <w:t xml:space="preserve"> vivenciado</w:t>
      </w:r>
      <w:r>
        <w:rPr>
          <w:rFonts w:ascii="Arial" w:hAnsi="Arial" w:cs="Arial"/>
          <w:sz w:val="20"/>
          <w:szCs w:val="20"/>
        </w:rPr>
        <w:t>s</w:t>
      </w:r>
      <w:r w:rsidRPr="00FC03D7">
        <w:rPr>
          <w:rFonts w:ascii="Arial" w:hAnsi="Arial" w:cs="Arial"/>
          <w:sz w:val="20"/>
          <w:szCs w:val="20"/>
        </w:rPr>
        <w:t xml:space="preserve"> inúmeros transtornos e dificuldades durante a execução dos contratos, o que permite constatar que não está sendo vantajosa para a administração pública a manutenção do tratamento diferenciado e simplificado concedido às microempresas e empresas de pequeno porte;</w:t>
      </w:r>
    </w:p>
    <w:p w:rsidR="00E31067" w:rsidRPr="00FC03D7" w:rsidRDefault="00E31067" w:rsidP="00E31067">
      <w:pPr>
        <w:pStyle w:val="PargrafodaLista"/>
        <w:shd w:val="clear" w:color="auto" w:fill="FCFFFC"/>
        <w:ind w:left="360"/>
        <w:rPr>
          <w:rFonts w:ascii="Arial" w:hAnsi="Arial" w:cs="Arial"/>
          <w:sz w:val="20"/>
          <w:szCs w:val="20"/>
        </w:rPr>
      </w:pPr>
    </w:p>
    <w:p w:rsidR="00FB7883" w:rsidRDefault="00FB7883" w:rsidP="00E31067">
      <w:pPr>
        <w:shd w:val="clear" w:color="auto" w:fill="FCFFFC"/>
        <w:rPr>
          <w:rFonts w:cs="Arial"/>
          <w:b/>
          <w:sz w:val="22"/>
          <w:szCs w:val="22"/>
        </w:rPr>
      </w:pPr>
    </w:p>
    <w:p w:rsidR="00FB7883" w:rsidRDefault="00FB7883" w:rsidP="00E31067">
      <w:pPr>
        <w:shd w:val="clear" w:color="auto" w:fill="FCFFFC"/>
        <w:rPr>
          <w:rFonts w:cs="Arial"/>
          <w:b/>
          <w:sz w:val="22"/>
          <w:szCs w:val="22"/>
        </w:rPr>
      </w:pPr>
    </w:p>
    <w:p w:rsidR="00E31067" w:rsidRDefault="00E31067" w:rsidP="00E31067">
      <w:pPr>
        <w:shd w:val="clear" w:color="auto" w:fill="FCFFFC"/>
        <w:rPr>
          <w:rFonts w:cs="Arial"/>
          <w:b/>
          <w:sz w:val="22"/>
          <w:szCs w:val="22"/>
        </w:rPr>
      </w:pPr>
      <w:r w:rsidRPr="00FB7883">
        <w:rPr>
          <w:rFonts w:cs="Arial"/>
          <w:b/>
          <w:sz w:val="22"/>
          <w:szCs w:val="22"/>
        </w:rPr>
        <w:t>Abaixo seguem elencados os principais transtornos observados:</w:t>
      </w:r>
    </w:p>
    <w:p w:rsidR="00FB7883" w:rsidRPr="00FB7883" w:rsidRDefault="00FB7883" w:rsidP="00E31067">
      <w:pPr>
        <w:shd w:val="clear" w:color="auto" w:fill="FCFFFC"/>
        <w:rPr>
          <w:rFonts w:cs="Arial"/>
          <w:b/>
          <w:sz w:val="22"/>
          <w:szCs w:val="22"/>
        </w:rPr>
      </w:pPr>
    </w:p>
    <w:p w:rsidR="00FB7883" w:rsidRDefault="009E7225" w:rsidP="00165E4C">
      <w:pPr>
        <w:pStyle w:val="PargrafodaLista"/>
        <w:numPr>
          <w:ilvl w:val="0"/>
          <w:numId w:val="6"/>
        </w:numPr>
        <w:shd w:val="clear" w:color="auto" w:fill="FCFFFC"/>
        <w:rPr>
          <w:rFonts w:ascii="Arial" w:hAnsi="Arial" w:cs="Arial"/>
          <w:sz w:val="20"/>
          <w:szCs w:val="20"/>
        </w:rPr>
      </w:pPr>
      <w:r w:rsidRPr="00FB7883">
        <w:rPr>
          <w:rFonts w:ascii="Arial" w:hAnsi="Arial" w:cs="Arial"/>
          <w:sz w:val="20"/>
          <w:szCs w:val="20"/>
        </w:rPr>
        <w:t>Frequentes</w:t>
      </w:r>
      <w:r w:rsidR="00E31067" w:rsidRPr="00FB7883">
        <w:rPr>
          <w:rFonts w:ascii="Arial" w:hAnsi="Arial" w:cs="Arial"/>
          <w:sz w:val="20"/>
          <w:szCs w:val="20"/>
        </w:rPr>
        <w:t xml:space="preserve"> solicitações de reequilíbrio econômico-financeiro ou desistência do item – a solicitação de reequilíbrio econômico-financeiro se tornou uma prática extremamente comum entre as ME/EPP e representa um transtorno, pois acaba por ocasionar atrasos na entrega dos materiais. Para conceder reajuste nos preços faz-se necessário a tramitação do processo por uma série de setores, a fim de cumprir etapas obrigatórias e obter autorizações inerentes a todas as contratações realizadas pela Administração Pública, demandando tempo e, </w:t>
      </w:r>
      <w:r w:rsidRPr="00FB7883">
        <w:rPr>
          <w:rFonts w:ascii="Arial" w:hAnsi="Arial" w:cs="Arial"/>
          <w:sz w:val="20"/>
          <w:szCs w:val="20"/>
        </w:rPr>
        <w:t>consequentemente</w:t>
      </w:r>
      <w:r w:rsidR="00E31067" w:rsidRPr="00FB7883">
        <w:rPr>
          <w:rFonts w:ascii="Arial" w:hAnsi="Arial" w:cs="Arial"/>
          <w:sz w:val="20"/>
          <w:szCs w:val="20"/>
        </w:rPr>
        <w:t xml:space="preserve">, ocasionando a falta do material médico em questão. </w:t>
      </w:r>
    </w:p>
    <w:p w:rsidR="00FB7883" w:rsidRDefault="00E31067" w:rsidP="00165E4C">
      <w:pPr>
        <w:pStyle w:val="PargrafodaLista"/>
        <w:numPr>
          <w:ilvl w:val="0"/>
          <w:numId w:val="6"/>
        </w:numPr>
        <w:shd w:val="clear" w:color="auto" w:fill="FCFFFC"/>
        <w:rPr>
          <w:rFonts w:ascii="Arial" w:hAnsi="Arial" w:cs="Arial"/>
          <w:sz w:val="20"/>
          <w:szCs w:val="20"/>
        </w:rPr>
      </w:pPr>
      <w:r w:rsidRPr="00FB7883">
        <w:rPr>
          <w:rFonts w:ascii="Arial" w:hAnsi="Arial" w:cs="Arial"/>
          <w:sz w:val="20"/>
          <w:szCs w:val="20"/>
        </w:rPr>
        <w:t xml:space="preserve">Isso ocorre, pois as ME e EPP participam do pregão sem ter os itens, objeto da licitação, em estoque. Dessa forma, balizam seu preço por meio de cotações realizadas com seus fornecedores, e ainda sem considerar o fato de que terão de manter os preços ganhos por um período de 12 meses. </w:t>
      </w:r>
    </w:p>
    <w:p w:rsidR="00E31067" w:rsidRPr="00FB7883" w:rsidRDefault="00E31067" w:rsidP="00165E4C">
      <w:pPr>
        <w:pStyle w:val="PargrafodaLista"/>
        <w:numPr>
          <w:ilvl w:val="0"/>
          <w:numId w:val="6"/>
        </w:numPr>
        <w:shd w:val="clear" w:color="auto" w:fill="FCFFFC"/>
        <w:rPr>
          <w:rFonts w:ascii="Arial" w:hAnsi="Arial" w:cs="Arial"/>
          <w:sz w:val="20"/>
          <w:szCs w:val="20"/>
        </w:rPr>
      </w:pPr>
      <w:r w:rsidRPr="00FB7883">
        <w:rPr>
          <w:rFonts w:ascii="Arial" w:hAnsi="Arial" w:cs="Arial"/>
          <w:sz w:val="20"/>
          <w:szCs w:val="20"/>
        </w:rPr>
        <w:t xml:space="preserve">Somente quando há a emissão da nota de empenho, é que essas empresas iniciam as tentativas de adquirir os produtos e se deparam com preços mais altos do que na ocasião em que participaram do pregão. Como </w:t>
      </w:r>
      <w:r w:rsidR="009E7225" w:rsidRPr="00FB7883">
        <w:rPr>
          <w:rFonts w:ascii="Arial" w:hAnsi="Arial" w:cs="Arial"/>
          <w:sz w:val="20"/>
          <w:szCs w:val="20"/>
        </w:rPr>
        <w:t>consequência</w:t>
      </w:r>
      <w:r w:rsidRPr="00FB7883">
        <w:rPr>
          <w:rFonts w:ascii="Arial" w:hAnsi="Arial" w:cs="Arial"/>
          <w:sz w:val="20"/>
          <w:szCs w:val="20"/>
        </w:rPr>
        <w:t xml:space="preserve"> não consegue manter os preços ganhos e solicitam reequilíbrio econômico-financeiro ou, no caso de indeferimento, solicitam desistência do item;</w:t>
      </w:r>
    </w:p>
    <w:p w:rsidR="00E31067" w:rsidRPr="00FB7883" w:rsidRDefault="00E31067" w:rsidP="00E31067">
      <w:pPr>
        <w:pStyle w:val="PargrafodaLista"/>
        <w:shd w:val="clear" w:color="auto" w:fill="FCFFFC"/>
        <w:ind w:left="360"/>
        <w:rPr>
          <w:rFonts w:ascii="Arial" w:hAnsi="Arial" w:cs="Arial"/>
          <w:sz w:val="20"/>
          <w:szCs w:val="20"/>
        </w:rPr>
      </w:pPr>
    </w:p>
    <w:p w:rsidR="00E31067" w:rsidRPr="00FB7883" w:rsidRDefault="00E31067" w:rsidP="00165E4C">
      <w:pPr>
        <w:pStyle w:val="PargrafodaLista"/>
        <w:numPr>
          <w:ilvl w:val="0"/>
          <w:numId w:val="6"/>
        </w:numPr>
        <w:shd w:val="clear" w:color="auto" w:fill="FCFFFC"/>
        <w:rPr>
          <w:rFonts w:ascii="Arial" w:hAnsi="Arial" w:cs="Arial"/>
          <w:sz w:val="20"/>
          <w:szCs w:val="20"/>
        </w:rPr>
      </w:pPr>
      <w:r w:rsidRPr="00FB7883">
        <w:rPr>
          <w:rFonts w:ascii="Arial" w:hAnsi="Arial" w:cs="Arial"/>
          <w:sz w:val="20"/>
          <w:szCs w:val="20"/>
        </w:rPr>
        <w:t>Atrasos nas entregas – no momento em que as empresas de pequeno porte participam da licitação, elas possuem pouca ou nenhuma quantidade do material em estoque. Na maioria das vezes, somente quando a nota de empenho é emitida é que tais empresas fazem os pedidos de compra aos grandes fabricantes. O tempo de entrega dos fabricantes, somado ao prazo de entrega das empresas ao município, acarreta muitos atrasos nas entregas, chegando há 30 dias em alguns casos, causando desabastecimento de itens essenciais ao município;</w:t>
      </w:r>
    </w:p>
    <w:p w:rsidR="00E31067" w:rsidRPr="00FB7883" w:rsidRDefault="00E31067" w:rsidP="00E31067">
      <w:pPr>
        <w:pStyle w:val="PargrafodaLista"/>
        <w:rPr>
          <w:rFonts w:ascii="Arial" w:hAnsi="Arial" w:cs="Arial"/>
          <w:sz w:val="20"/>
          <w:szCs w:val="20"/>
        </w:rPr>
      </w:pPr>
    </w:p>
    <w:p w:rsidR="00E31067" w:rsidRPr="00FB7883" w:rsidRDefault="00E31067" w:rsidP="00E31067">
      <w:pPr>
        <w:pStyle w:val="PargrafodaLista"/>
        <w:shd w:val="clear" w:color="auto" w:fill="FCFFFC"/>
        <w:ind w:left="360"/>
        <w:rPr>
          <w:rFonts w:ascii="Arial" w:hAnsi="Arial" w:cs="Arial"/>
          <w:sz w:val="20"/>
          <w:szCs w:val="20"/>
        </w:rPr>
      </w:pPr>
    </w:p>
    <w:p w:rsidR="00E31067" w:rsidRPr="00FB7883" w:rsidRDefault="00E31067" w:rsidP="00165E4C">
      <w:pPr>
        <w:pStyle w:val="PargrafodaLista"/>
        <w:numPr>
          <w:ilvl w:val="0"/>
          <w:numId w:val="6"/>
        </w:numPr>
        <w:shd w:val="clear" w:color="auto" w:fill="FCFFFC"/>
        <w:rPr>
          <w:rFonts w:ascii="Arial" w:hAnsi="Arial" w:cs="Arial"/>
          <w:sz w:val="20"/>
          <w:szCs w:val="20"/>
        </w:rPr>
      </w:pPr>
      <w:r w:rsidRPr="00FB7883">
        <w:rPr>
          <w:rFonts w:ascii="Arial" w:hAnsi="Arial" w:cs="Arial"/>
          <w:sz w:val="20"/>
          <w:szCs w:val="20"/>
        </w:rPr>
        <w:t>Preços mais altos - o preço praticado pelas microempresas e empresas de pequeno porte é consideravelmente superior ao praticado pelas demais, o que, além de causar danos ao erário, acaba acarretando o fracasso de diversos itens durante o processo licitatório, pois tais empresas não conseguem cobrir o preço constante no Termo de Referência do edital, portanto ferindo assim aos princípios da eficiência e da economicidade;</w:t>
      </w:r>
    </w:p>
    <w:p w:rsidR="00E31067" w:rsidRPr="00FB7883" w:rsidRDefault="00E31067" w:rsidP="00E31067">
      <w:pPr>
        <w:pStyle w:val="PargrafodaLista"/>
        <w:shd w:val="clear" w:color="auto" w:fill="FCFFFC"/>
        <w:ind w:left="360"/>
        <w:rPr>
          <w:rFonts w:ascii="Arial" w:hAnsi="Arial" w:cs="Arial"/>
          <w:sz w:val="20"/>
          <w:szCs w:val="20"/>
        </w:rPr>
      </w:pPr>
    </w:p>
    <w:p w:rsidR="00E31067" w:rsidRPr="00FB7883" w:rsidRDefault="00E31067" w:rsidP="00E31067">
      <w:pPr>
        <w:pStyle w:val="PargrafodaLista"/>
        <w:shd w:val="clear" w:color="auto" w:fill="FCFFFC"/>
        <w:ind w:left="360"/>
        <w:rPr>
          <w:rFonts w:ascii="Arial" w:hAnsi="Arial" w:cs="Arial"/>
          <w:sz w:val="20"/>
          <w:szCs w:val="20"/>
        </w:rPr>
      </w:pPr>
    </w:p>
    <w:p w:rsidR="00E31067" w:rsidRPr="00FB7883" w:rsidRDefault="00E31067" w:rsidP="00165E4C">
      <w:pPr>
        <w:pStyle w:val="PargrafodaLista"/>
        <w:numPr>
          <w:ilvl w:val="0"/>
          <w:numId w:val="6"/>
        </w:numPr>
        <w:shd w:val="clear" w:color="auto" w:fill="FCFFFC"/>
        <w:rPr>
          <w:rFonts w:ascii="Arial" w:hAnsi="Arial" w:cs="Arial"/>
          <w:sz w:val="20"/>
          <w:szCs w:val="20"/>
        </w:rPr>
      </w:pPr>
      <w:r w:rsidRPr="00FB7883">
        <w:rPr>
          <w:rFonts w:ascii="Arial" w:hAnsi="Arial" w:cs="Arial"/>
          <w:sz w:val="20"/>
          <w:szCs w:val="20"/>
        </w:rPr>
        <w:t>Participação ínfima de licitantes enquadrados como ME ou EPP em comparação com os demais, o que resulta em itens FRACASSADOS, ocasionando, em razão da necessidade da aquisição dos medicamentos, REPUBLICAÇÃO DE EDITAIS, onerando a Administração Pública e retardando a aquisição dos produtos (RISCO DE DESABASTECIMENO), que são essências para a manutenção dos serviços de saúde do Município;</w:t>
      </w:r>
    </w:p>
    <w:p w:rsidR="000A3260" w:rsidRPr="00C50323" w:rsidRDefault="000A3260" w:rsidP="00C50323">
      <w:pPr>
        <w:autoSpaceDE w:val="0"/>
        <w:autoSpaceDN w:val="0"/>
        <w:adjustRightInd w:val="0"/>
        <w:spacing w:after="57" w:line="360" w:lineRule="auto"/>
        <w:ind w:right="426"/>
        <w:rPr>
          <w:rFonts w:cs="Arial"/>
          <w:bCs/>
          <w:color w:val="000000" w:themeColor="text1"/>
          <w:sz w:val="22"/>
          <w:szCs w:val="22"/>
        </w:rPr>
      </w:pPr>
    </w:p>
    <w:p w:rsidR="00C50323" w:rsidRPr="00C50323" w:rsidRDefault="00C50323" w:rsidP="00C50323">
      <w:pPr>
        <w:pStyle w:val="PargrafodaLista"/>
        <w:autoSpaceDE w:val="0"/>
        <w:autoSpaceDN w:val="0"/>
        <w:adjustRightInd w:val="0"/>
        <w:spacing w:line="360" w:lineRule="auto"/>
        <w:ind w:left="-567" w:firstLine="567"/>
        <w:rPr>
          <w:rFonts w:ascii="Arial" w:hAnsi="Arial" w:cs="Arial"/>
          <w:b/>
          <w:bCs/>
          <w:sz w:val="22"/>
          <w:szCs w:val="22"/>
        </w:rPr>
      </w:pPr>
      <w:r w:rsidRPr="00C50323">
        <w:rPr>
          <w:rFonts w:ascii="Arial" w:hAnsi="Arial" w:cs="Arial"/>
          <w:b/>
          <w:bCs/>
          <w:sz w:val="22"/>
          <w:szCs w:val="22"/>
        </w:rPr>
        <w:t>DA GARANTIA DO PRODUTO</w:t>
      </w:r>
    </w:p>
    <w:p w:rsidR="00C50323" w:rsidRPr="00C50323" w:rsidRDefault="00C50323" w:rsidP="00165E4C">
      <w:pPr>
        <w:pStyle w:val="PargrafodaLista"/>
        <w:autoSpaceDE w:val="0"/>
        <w:autoSpaceDN w:val="0"/>
        <w:adjustRightInd w:val="0"/>
        <w:ind w:left="0"/>
        <w:rPr>
          <w:rFonts w:ascii="Arial" w:hAnsi="Arial" w:cs="Arial"/>
          <w:sz w:val="22"/>
          <w:szCs w:val="22"/>
        </w:rPr>
      </w:pPr>
      <w:r w:rsidRPr="00C50323">
        <w:rPr>
          <w:rFonts w:ascii="Arial" w:hAnsi="Arial" w:cs="Arial"/>
          <w:sz w:val="22"/>
          <w:szCs w:val="22"/>
        </w:rPr>
        <w:t xml:space="preserve">A garantia consiste na prestação pela empresa, de todas as obrigações previstas na Lei nº. 8.078, de 11/09/1990 – Código de Defesa do Consumidor - e alterações </w:t>
      </w:r>
      <w:r w:rsidR="009E7225" w:rsidRPr="00C50323">
        <w:rPr>
          <w:rFonts w:ascii="Arial" w:hAnsi="Arial" w:cs="Arial"/>
          <w:sz w:val="22"/>
          <w:szCs w:val="22"/>
        </w:rPr>
        <w:t>subsequentes</w:t>
      </w:r>
      <w:r w:rsidRPr="00C50323">
        <w:rPr>
          <w:rFonts w:ascii="Arial" w:hAnsi="Arial" w:cs="Arial"/>
          <w:sz w:val="22"/>
          <w:szCs w:val="22"/>
        </w:rPr>
        <w:t xml:space="preserve">. </w:t>
      </w:r>
    </w:p>
    <w:p w:rsidR="00C50323" w:rsidRPr="00C50323" w:rsidRDefault="00C50323" w:rsidP="00165E4C">
      <w:pPr>
        <w:pStyle w:val="PargrafodaLista"/>
        <w:autoSpaceDE w:val="0"/>
        <w:autoSpaceDN w:val="0"/>
        <w:adjustRightInd w:val="0"/>
        <w:ind w:left="0"/>
        <w:rPr>
          <w:rFonts w:ascii="Arial" w:hAnsi="Arial" w:cs="Arial"/>
          <w:sz w:val="22"/>
          <w:szCs w:val="22"/>
        </w:rPr>
      </w:pPr>
      <w:r w:rsidRPr="00C50323">
        <w:rPr>
          <w:rFonts w:ascii="Arial" w:hAnsi="Arial" w:cs="Arial"/>
          <w:sz w:val="22"/>
          <w:szCs w:val="22"/>
        </w:rPr>
        <w:t>A entrega dos equip</w:t>
      </w:r>
      <w:r w:rsidR="00E31067">
        <w:rPr>
          <w:rFonts w:ascii="Arial" w:hAnsi="Arial" w:cs="Arial"/>
          <w:sz w:val="22"/>
          <w:szCs w:val="22"/>
        </w:rPr>
        <w:t>ament</w:t>
      </w:r>
      <w:r w:rsidR="009E7225">
        <w:rPr>
          <w:rFonts w:ascii="Arial" w:hAnsi="Arial" w:cs="Arial"/>
          <w:sz w:val="22"/>
          <w:szCs w:val="22"/>
        </w:rPr>
        <w:t>os deverá ocorrer em até 10 dez</w:t>
      </w:r>
      <w:r w:rsidRPr="00C50323">
        <w:rPr>
          <w:rFonts w:ascii="Arial" w:hAnsi="Arial" w:cs="Arial"/>
          <w:sz w:val="22"/>
          <w:szCs w:val="22"/>
        </w:rPr>
        <w:t>) dias após a emissão, envio e confirmação do recebimento da Nota de Empenho (pelo contratado);</w:t>
      </w:r>
    </w:p>
    <w:p w:rsidR="00C50323" w:rsidRDefault="00C50323" w:rsidP="00165E4C">
      <w:pPr>
        <w:pStyle w:val="PargrafodaLista"/>
        <w:autoSpaceDE w:val="0"/>
        <w:autoSpaceDN w:val="0"/>
        <w:adjustRightInd w:val="0"/>
        <w:ind w:left="0"/>
        <w:rPr>
          <w:rFonts w:ascii="Arial" w:hAnsi="Arial" w:cs="Arial"/>
          <w:sz w:val="22"/>
          <w:szCs w:val="22"/>
        </w:rPr>
      </w:pPr>
      <w:r w:rsidRPr="00C50323">
        <w:rPr>
          <w:rFonts w:ascii="Arial" w:hAnsi="Arial" w:cs="Arial"/>
          <w:sz w:val="22"/>
          <w:szCs w:val="22"/>
        </w:rPr>
        <w:t>A empresa fornecedora dos bens será responsável pela substituição, troca ou reposição dos materiais porventura entregues com defeito, danificados, ou não compatíveis com as especificações d</w:t>
      </w:r>
      <w:r w:rsidR="0004489C">
        <w:rPr>
          <w:rFonts w:ascii="Arial" w:hAnsi="Arial" w:cs="Arial"/>
          <w:sz w:val="22"/>
          <w:szCs w:val="22"/>
        </w:rPr>
        <w:t xml:space="preserve">o Termo de </w:t>
      </w:r>
      <w:r w:rsidR="009E7225">
        <w:rPr>
          <w:rFonts w:ascii="Arial" w:hAnsi="Arial" w:cs="Arial"/>
          <w:sz w:val="22"/>
          <w:szCs w:val="22"/>
        </w:rPr>
        <w:t>Referência, em até 05 (cinco</w:t>
      </w:r>
      <w:r w:rsidRPr="00C50323">
        <w:rPr>
          <w:rFonts w:ascii="Arial" w:hAnsi="Arial" w:cs="Arial"/>
          <w:sz w:val="22"/>
          <w:szCs w:val="22"/>
        </w:rPr>
        <w:t>) dias;</w:t>
      </w:r>
    </w:p>
    <w:p w:rsidR="009E7225" w:rsidRPr="00C50323" w:rsidRDefault="009E7225" w:rsidP="00165E4C">
      <w:pPr>
        <w:pStyle w:val="PargrafodaLista"/>
        <w:autoSpaceDE w:val="0"/>
        <w:autoSpaceDN w:val="0"/>
        <w:adjustRightInd w:val="0"/>
        <w:ind w:left="0"/>
        <w:rPr>
          <w:rFonts w:ascii="Arial" w:hAnsi="Arial" w:cs="Arial"/>
          <w:sz w:val="22"/>
          <w:szCs w:val="22"/>
        </w:rPr>
      </w:pPr>
    </w:p>
    <w:p w:rsidR="006F11B8" w:rsidRPr="00C50323" w:rsidRDefault="006F11B8" w:rsidP="00C50323">
      <w:pPr>
        <w:autoSpaceDE w:val="0"/>
        <w:autoSpaceDN w:val="0"/>
        <w:adjustRightInd w:val="0"/>
        <w:spacing w:line="360" w:lineRule="auto"/>
        <w:rPr>
          <w:rFonts w:cs="Arial"/>
          <w:sz w:val="22"/>
          <w:szCs w:val="22"/>
        </w:rPr>
      </w:pPr>
    </w:p>
    <w:p w:rsidR="00D0650B" w:rsidRDefault="00C50323" w:rsidP="00D0650B">
      <w:pPr>
        <w:autoSpaceDE w:val="0"/>
        <w:autoSpaceDN w:val="0"/>
        <w:adjustRightInd w:val="0"/>
        <w:ind w:left="-567" w:firstLine="567"/>
        <w:rPr>
          <w:rFonts w:cs="Arial"/>
          <w:b/>
          <w:sz w:val="22"/>
          <w:szCs w:val="22"/>
        </w:rPr>
      </w:pPr>
      <w:r w:rsidRPr="00C50323">
        <w:rPr>
          <w:rFonts w:cs="Arial"/>
          <w:b/>
          <w:sz w:val="22"/>
          <w:szCs w:val="22"/>
        </w:rPr>
        <w:lastRenderedPageBreak/>
        <w:t>DAS CONDIÇÕES DE HABILITAÇÃO</w:t>
      </w:r>
    </w:p>
    <w:p w:rsidR="00D0650B" w:rsidRPr="00D0650B" w:rsidRDefault="00D0650B" w:rsidP="00165E4C">
      <w:pPr>
        <w:autoSpaceDE w:val="0"/>
        <w:autoSpaceDN w:val="0"/>
        <w:adjustRightInd w:val="0"/>
        <w:rPr>
          <w:rFonts w:cs="Arial"/>
          <w:sz w:val="22"/>
          <w:szCs w:val="22"/>
        </w:rPr>
      </w:pPr>
      <w:r w:rsidRPr="00D0650B">
        <w:rPr>
          <w:rFonts w:cs="Arial"/>
          <w:sz w:val="22"/>
          <w:szCs w:val="22"/>
        </w:rPr>
        <w:t>Documentações solicitadas são obrigatórias para aquisição de Medicamentos, conforme ANVISA (Agência Nacional de Vigilância Sanitária).</w:t>
      </w:r>
    </w:p>
    <w:p w:rsidR="00D0650B" w:rsidRPr="00D0650B" w:rsidRDefault="00D0650B" w:rsidP="00D0650B">
      <w:pPr>
        <w:autoSpaceDE w:val="0"/>
        <w:autoSpaceDN w:val="0"/>
        <w:adjustRightInd w:val="0"/>
        <w:ind w:left="-567" w:firstLine="567"/>
        <w:rPr>
          <w:rFonts w:cs="Arial"/>
          <w:b/>
          <w:sz w:val="22"/>
          <w:szCs w:val="22"/>
        </w:rPr>
      </w:pPr>
    </w:p>
    <w:p w:rsidR="00D0650B" w:rsidRPr="00D0650B" w:rsidRDefault="00D0650B" w:rsidP="00165E4C">
      <w:pPr>
        <w:pStyle w:val="PargrafodaLista"/>
        <w:numPr>
          <w:ilvl w:val="0"/>
          <w:numId w:val="8"/>
        </w:numPr>
        <w:suppressAutoHyphens/>
        <w:rPr>
          <w:rFonts w:ascii="Arial" w:hAnsi="Arial" w:cs="Arial"/>
          <w:sz w:val="22"/>
          <w:szCs w:val="22"/>
          <w:lang w:eastAsia="zh-CN"/>
        </w:rPr>
      </w:pPr>
      <w:r w:rsidRPr="00D0650B">
        <w:rPr>
          <w:rFonts w:ascii="Arial" w:hAnsi="Arial" w:cs="Arial"/>
          <w:sz w:val="22"/>
          <w:szCs w:val="22"/>
          <w:lang w:eastAsia="zh-CN"/>
        </w:rPr>
        <w:t xml:space="preserve">Certidão de Regularidade expedida pelo Conselho Regional de Farmácia (CRF),      </w:t>
      </w:r>
    </w:p>
    <w:p w:rsidR="00D0650B" w:rsidRPr="00D0650B" w:rsidRDefault="00D0650B" w:rsidP="00D0650B">
      <w:pPr>
        <w:pStyle w:val="PargrafodaLista"/>
        <w:suppressAutoHyphens/>
        <w:ind w:left="786"/>
        <w:rPr>
          <w:rFonts w:ascii="Arial" w:hAnsi="Arial" w:cs="Arial"/>
          <w:sz w:val="22"/>
          <w:szCs w:val="22"/>
          <w:lang w:eastAsia="zh-CN"/>
        </w:rPr>
      </w:pPr>
      <w:r w:rsidRPr="00D0650B">
        <w:rPr>
          <w:rFonts w:ascii="Arial" w:hAnsi="Arial" w:cs="Arial"/>
          <w:sz w:val="22"/>
          <w:szCs w:val="22"/>
          <w:lang w:eastAsia="zh-CN"/>
        </w:rPr>
        <w:t>Indicando o responsável técnico (RT) com seu número de CRF;</w:t>
      </w:r>
    </w:p>
    <w:p w:rsidR="00D0650B" w:rsidRDefault="00D0650B" w:rsidP="00D0650B">
      <w:pPr>
        <w:pStyle w:val="PargrafodaLista"/>
        <w:suppressAutoHyphens/>
        <w:ind w:left="786"/>
        <w:rPr>
          <w:rFonts w:ascii="Arial" w:hAnsi="Arial" w:cs="Arial"/>
          <w:i/>
          <w:color w:val="4D5156"/>
          <w:sz w:val="20"/>
          <w:szCs w:val="20"/>
          <w:shd w:val="clear" w:color="auto" w:fill="FFFFFF"/>
        </w:rPr>
      </w:pPr>
      <w:r w:rsidRPr="00051885">
        <w:rPr>
          <w:rFonts w:ascii="Arial" w:hAnsi="Arial" w:cs="Arial"/>
          <w:i/>
          <w:color w:val="4D5156"/>
          <w:sz w:val="20"/>
          <w:szCs w:val="20"/>
          <w:shd w:val="clear" w:color="auto" w:fill="FFFFFF"/>
        </w:rPr>
        <w:t>Documento emitido pelo Conselho Regional de Farmácia (</w:t>
      </w:r>
      <w:r w:rsidRPr="00051885">
        <w:rPr>
          <w:rFonts w:ascii="Arial" w:hAnsi="Arial" w:cs="Arial"/>
          <w:i/>
          <w:color w:val="040C28"/>
          <w:sz w:val="20"/>
          <w:szCs w:val="20"/>
        </w:rPr>
        <w:t>CRF</w:t>
      </w:r>
      <w:r w:rsidRPr="00051885">
        <w:rPr>
          <w:rFonts w:ascii="Arial" w:hAnsi="Arial" w:cs="Arial"/>
          <w:i/>
          <w:color w:val="4D5156"/>
          <w:sz w:val="20"/>
          <w:szCs w:val="20"/>
          <w:shd w:val="clear" w:color="auto" w:fill="FFFFFF"/>
        </w:rPr>
        <w:t>), que comprova a </w:t>
      </w:r>
      <w:r w:rsidRPr="00051885">
        <w:rPr>
          <w:rFonts w:ascii="Arial" w:hAnsi="Arial" w:cs="Arial"/>
          <w:i/>
          <w:color w:val="040C28"/>
          <w:sz w:val="20"/>
          <w:szCs w:val="20"/>
        </w:rPr>
        <w:t>regularidade</w:t>
      </w:r>
      <w:r w:rsidRPr="00051885">
        <w:rPr>
          <w:rFonts w:ascii="Arial" w:hAnsi="Arial" w:cs="Arial"/>
          <w:i/>
          <w:color w:val="4D5156"/>
          <w:sz w:val="20"/>
          <w:szCs w:val="20"/>
          <w:shd w:val="clear" w:color="auto" w:fill="FFFFFF"/>
        </w:rPr>
        <w:t> do estabelecimento, bem como a prestação de assistência de um farmacêutico durante todo o horário de funcionamento do estabelecimento.</w:t>
      </w:r>
    </w:p>
    <w:p w:rsidR="00D0650B" w:rsidRPr="00FC03D7" w:rsidRDefault="00D0650B" w:rsidP="00D0650B">
      <w:pPr>
        <w:pStyle w:val="PargrafodaLista"/>
        <w:suppressAutoHyphens/>
        <w:ind w:left="786"/>
        <w:rPr>
          <w:rFonts w:ascii="Arial" w:hAnsi="Arial" w:cs="Arial"/>
          <w:lang w:eastAsia="zh-CN"/>
        </w:rPr>
      </w:pPr>
    </w:p>
    <w:p w:rsidR="00D0650B" w:rsidRPr="00D0650B" w:rsidRDefault="00D0650B" w:rsidP="00165E4C">
      <w:pPr>
        <w:pStyle w:val="PargrafodaLista"/>
        <w:numPr>
          <w:ilvl w:val="0"/>
          <w:numId w:val="8"/>
        </w:numPr>
        <w:suppressAutoHyphens/>
        <w:rPr>
          <w:rFonts w:ascii="Arial" w:hAnsi="Arial" w:cs="Arial"/>
          <w:sz w:val="22"/>
          <w:szCs w:val="22"/>
          <w:lang w:eastAsia="zh-CN"/>
        </w:rPr>
      </w:pPr>
      <w:r w:rsidRPr="00D0650B">
        <w:rPr>
          <w:rFonts w:ascii="Arial" w:hAnsi="Arial" w:cs="Arial"/>
          <w:sz w:val="22"/>
          <w:szCs w:val="22"/>
          <w:lang w:eastAsia="zh-CN"/>
        </w:rPr>
        <w:t xml:space="preserve">Autorização Especial de Funcionamento da empresa licitante (para Medicamentos sujeitos a Controle Especial) emitida pelo Ministério da Saúde ou cópia legível de sua publicação no Diário Oficial da União;  </w:t>
      </w:r>
    </w:p>
    <w:p w:rsidR="00D0650B" w:rsidRPr="00051885" w:rsidRDefault="00D0650B" w:rsidP="00D0650B">
      <w:pPr>
        <w:pStyle w:val="PargrafodaLista"/>
        <w:suppressAutoHyphens/>
        <w:ind w:left="786"/>
        <w:rPr>
          <w:rFonts w:ascii="Arial" w:hAnsi="Arial" w:cs="Arial"/>
          <w:lang w:eastAsia="zh-CN"/>
        </w:rPr>
      </w:pPr>
      <w:r w:rsidRPr="00051885">
        <w:rPr>
          <w:rFonts w:ascii="Arial" w:hAnsi="Arial" w:cs="Arial"/>
          <w:i/>
          <w:color w:val="212529"/>
          <w:sz w:val="20"/>
          <w:szCs w:val="20"/>
          <w:shd w:val="clear" w:color="auto" w:fill="FFFFFF"/>
        </w:rPr>
        <w:t>Autorização Especial de Empresa (AE) é o ato de competência da Anvisa que permite o exercício de atividades que envolvam insumos farmacêuticos, medicamentos e substâncias sujeitas a controle especial</w:t>
      </w:r>
    </w:p>
    <w:p w:rsidR="00D0650B" w:rsidRPr="00E526C1" w:rsidRDefault="00D0650B" w:rsidP="00D0650B">
      <w:pPr>
        <w:suppressAutoHyphens/>
        <w:rPr>
          <w:rFonts w:cs="Arial"/>
          <w:lang w:eastAsia="zh-CN"/>
        </w:rPr>
      </w:pPr>
    </w:p>
    <w:p w:rsidR="00D0650B" w:rsidRPr="00D0650B" w:rsidRDefault="00D0650B" w:rsidP="00165E4C">
      <w:pPr>
        <w:pStyle w:val="PargrafodaLista"/>
        <w:numPr>
          <w:ilvl w:val="0"/>
          <w:numId w:val="8"/>
        </w:numPr>
        <w:suppressAutoHyphens/>
        <w:rPr>
          <w:rFonts w:ascii="Arial" w:hAnsi="Arial" w:cs="Arial"/>
          <w:sz w:val="22"/>
          <w:szCs w:val="22"/>
          <w:lang w:eastAsia="zh-CN"/>
        </w:rPr>
      </w:pPr>
      <w:r w:rsidRPr="00D0650B">
        <w:rPr>
          <w:rFonts w:ascii="Arial" w:hAnsi="Arial" w:cs="Arial"/>
          <w:sz w:val="22"/>
          <w:szCs w:val="22"/>
          <w:lang w:eastAsia="zh-CN"/>
        </w:rPr>
        <w:t>Autorização de Funcionamento da Empresa (AFE) licitante emitida pelo Ministério da Saúde ou cópia legível de sua publicação no Diário Oficial da União;</w:t>
      </w:r>
    </w:p>
    <w:p w:rsidR="00D0650B" w:rsidRPr="00051885" w:rsidRDefault="00D0650B" w:rsidP="00D0650B">
      <w:pPr>
        <w:pStyle w:val="PargrafodaLista"/>
        <w:suppressAutoHyphens/>
        <w:ind w:left="786"/>
        <w:rPr>
          <w:rFonts w:ascii="Arial" w:hAnsi="Arial" w:cs="Arial"/>
          <w:lang w:eastAsia="zh-CN"/>
        </w:rPr>
      </w:pPr>
      <w:r w:rsidRPr="00051885">
        <w:rPr>
          <w:rFonts w:ascii="Arial" w:hAnsi="Arial" w:cs="Arial"/>
          <w:i/>
          <w:color w:val="4D5156"/>
          <w:sz w:val="20"/>
          <w:szCs w:val="20"/>
          <w:shd w:val="clear" w:color="auto" w:fill="FFFFFF"/>
        </w:rPr>
        <w:t>A </w:t>
      </w:r>
      <w:r w:rsidRPr="00051885">
        <w:rPr>
          <w:rFonts w:ascii="Arial" w:hAnsi="Arial" w:cs="Arial"/>
          <w:i/>
          <w:color w:val="040C28"/>
          <w:sz w:val="20"/>
          <w:szCs w:val="20"/>
        </w:rPr>
        <w:t>AFE</w:t>
      </w:r>
      <w:r w:rsidRPr="00051885">
        <w:rPr>
          <w:rFonts w:ascii="Arial" w:hAnsi="Arial" w:cs="Arial"/>
          <w:i/>
          <w:color w:val="4D5156"/>
          <w:sz w:val="20"/>
          <w:szCs w:val="20"/>
          <w:shd w:val="clear" w:color="auto" w:fill="FFFFFF"/>
        </w:rPr>
        <w:t> é exigida de cada estabelecimento que realiza as atividades de armazenamento, distribuição, embalagem, expedição, exportação, extração, fabricação, fracionamento, importação, produção, purificação, reembalagem, síntese, transformação e transporte com produtos para saúde.</w:t>
      </w:r>
    </w:p>
    <w:p w:rsidR="00D0650B" w:rsidRPr="00E526C1" w:rsidRDefault="00D0650B" w:rsidP="00D0650B">
      <w:pPr>
        <w:suppressAutoHyphens/>
        <w:contextualSpacing/>
        <w:rPr>
          <w:rFonts w:cs="Arial"/>
          <w:lang w:eastAsia="zh-CN"/>
        </w:rPr>
      </w:pPr>
    </w:p>
    <w:p w:rsidR="00D0650B" w:rsidRPr="00D0650B" w:rsidRDefault="00D0650B" w:rsidP="00165E4C">
      <w:pPr>
        <w:pStyle w:val="PargrafodaLista"/>
        <w:numPr>
          <w:ilvl w:val="0"/>
          <w:numId w:val="8"/>
        </w:numPr>
        <w:suppressAutoHyphens/>
        <w:rPr>
          <w:rFonts w:ascii="Arial" w:hAnsi="Arial" w:cs="Arial"/>
          <w:sz w:val="22"/>
          <w:szCs w:val="22"/>
          <w:lang w:eastAsia="zh-CN"/>
        </w:rPr>
      </w:pPr>
      <w:r w:rsidRPr="00D0650B">
        <w:rPr>
          <w:rFonts w:ascii="Arial" w:hAnsi="Arial" w:cs="Arial"/>
          <w:sz w:val="22"/>
          <w:szCs w:val="22"/>
          <w:lang w:eastAsia="zh-CN"/>
        </w:rPr>
        <w:t>Licença Sanitária dentro do prazo de validade, expedida pela autoridade sanitária do local de funcionamento;</w:t>
      </w:r>
    </w:p>
    <w:p w:rsidR="00D0650B" w:rsidRDefault="00D0650B" w:rsidP="00D0650B">
      <w:pPr>
        <w:pStyle w:val="PargrafodaLista"/>
        <w:suppressAutoHyphens/>
        <w:ind w:left="786"/>
        <w:rPr>
          <w:rFonts w:ascii="Arial" w:hAnsi="Arial" w:cs="Arial"/>
          <w:lang w:eastAsia="zh-CN"/>
        </w:rPr>
      </w:pPr>
      <w:r>
        <w:rPr>
          <w:rFonts w:ascii="Arial" w:hAnsi="Arial" w:cs="Arial"/>
          <w:i/>
          <w:sz w:val="20"/>
          <w:szCs w:val="20"/>
        </w:rPr>
        <w:t>Aplicável a venda de t</w:t>
      </w:r>
      <w:r w:rsidRPr="00051885">
        <w:rPr>
          <w:rFonts w:ascii="Arial" w:hAnsi="Arial" w:cs="Arial"/>
          <w:i/>
          <w:sz w:val="20"/>
          <w:szCs w:val="20"/>
        </w:rPr>
        <w:t xml:space="preserve">odos os produtos </w:t>
      </w:r>
      <w:r>
        <w:rPr>
          <w:rFonts w:ascii="Arial" w:hAnsi="Arial" w:cs="Arial"/>
          <w:i/>
          <w:sz w:val="20"/>
          <w:szCs w:val="20"/>
        </w:rPr>
        <w:t>classificados pela ANVISA como PRODUTOS para SAÚDE.</w:t>
      </w:r>
    </w:p>
    <w:p w:rsidR="00D0650B" w:rsidRPr="00E526C1" w:rsidRDefault="00D0650B" w:rsidP="00D0650B">
      <w:pPr>
        <w:tabs>
          <w:tab w:val="left" w:pos="1545"/>
        </w:tabs>
        <w:suppressAutoHyphens/>
        <w:rPr>
          <w:rFonts w:cs="Arial"/>
          <w:lang w:eastAsia="zh-CN"/>
        </w:rPr>
      </w:pPr>
    </w:p>
    <w:p w:rsidR="00D0650B" w:rsidRPr="00D0650B" w:rsidRDefault="00D0650B" w:rsidP="00165E4C">
      <w:pPr>
        <w:pStyle w:val="PargrafodaLista"/>
        <w:numPr>
          <w:ilvl w:val="0"/>
          <w:numId w:val="8"/>
        </w:numPr>
        <w:suppressAutoHyphens/>
        <w:rPr>
          <w:rFonts w:ascii="Arial" w:hAnsi="Arial" w:cs="Arial"/>
          <w:sz w:val="22"/>
          <w:szCs w:val="22"/>
          <w:lang w:eastAsia="zh-CN"/>
        </w:rPr>
      </w:pPr>
      <w:r w:rsidRPr="00D0650B">
        <w:rPr>
          <w:rFonts w:ascii="Arial" w:hAnsi="Arial" w:cs="Arial"/>
          <w:bCs/>
          <w:sz w:val="22"/>
          <w:szCs w:val="22"/>
          <w:lang w:eastAsia="zh-CN"/>
        </w:rPr>
        <w:t>Registro do (s) produto (Medicamento)</w:t>
      </w:r>
      <w:r w:rsidRPr="00D0650B">
        <w:rPr>
          <w:rFonts w:ascii="Arial" w:hAnsi="Arial" w:cs="Arial"/>
          <w:sz w:val="22"/>
          <w:szCs w:val="22"/>
          <w:lang w:eastAsia="zh-CN"/>
        </w:rPr>
        <w:t>, expedido pela Agência Nacional de Vigilância Sanitária (Publicação no DOU – Diário Oficial da União e / ou Impresso da Internet);</w:t>
      </w:r>
    </w:p>
    <w:p w:rsidR="00D0650B" w:rsidRDefault="00D0650B" w:rsidP="00D0650B">
      <w:pPr>
        <w:pStyle w:val="PargrafodaLista"/>
        <w:suppressAutoHyphens/>
        <w:ind w:left="786"/>
        <w:rPr>
          <w:rFonts w:ascii="Arial" w:hAnsi="Arial" w:cs="Arial"/>
          <w:i/>
          <w:sz w:val="20"/>
          <w:szCs w:val="20"/>
        </w:rPr>
      </w:pPr>
      <w:r w:rsidRPr="00051885">
        <w:rPr>
          <w:rFonts w:ascii="Arial" w:hAnsi="Arial" w:cs="Arial"/>
          <w:i/>
          <w:sz w:val="20"/>
          <w:szCs w:val="20"/>
        </w:rPr>
        <w:t>Todos os produtos para saúde devem ser registrados na ANVISA sua indicação permitirá a verificação da conformidade do item cotado com esta exigência;</w:t>
      </w:r>
    </w:p>
    <w:p w:rsidR="00D0650B" w:rsidRPr="00051885" w:rsidRDefault="00D0650B" w:rsidP="00D0650B">
      <w:pPr>
        <w:pStyle w:val="PargrafodaLista"/>
        <w:suppressAutoHyphens/>
        <w:ind w:left="786"/>
        <w:rPr>
          <w:rFonts w:ascii="Arial" w:hAnsi="Arial" w:cs="Arial"/>
          <w:lang w:eastAsia="zh-CN"/>
        </w:rPr>
      </w:pPr>
      <w:r w:rsidRPr="00051885">
        <w:rPr>
          <w:rFonts w:ascii="Arial" w:hAnsi="Arial" w:cs="Arial"/>
          <w:i/>
          <w:color w:val="202124"/>
          <w:sz w:val="20"/>
          <w:szCs w:val="20"/>
          <w:shd w:val="clear" w:color="auto" w:fill="FFFFFF"/>
        </w:rPr>
        <w:t>Produtos para Saúde </w:t>
      </w:r>
      <w:r w:rsidRPr="00051885">
        <w:rPr>
          <w:rFonts w:ascii="Arial" w:hAnsi="Arial" w:cs="Arial"/>
          <w:i/>
          <w:color w:val="040C28"/>
          <w:sz w:val="20"/>
          <w:szCs w:val="20"/>
        </w:rPr>
        <w:t>são produtos utilizados na realização de procedimentos médicos, odontológicos e fisioterápicos, bem como no diagnóstico, tratamento, reabilitação ou monitoração de pacientes</w:t>
      </w:r>
      <w:r w:rsidRPr="00051885">
        <w:rPr>
          <w:rFonts w:ascii="Arial" w:hAnsi="Arial" w:cs="Arial"/>
          <w:i/>
          <w:color w:val="202124"/>
          <w:sz w:val="20"/>
          <w:szCs w:val="20"/>
          <w:shd w:val="clear" w:color="auto" w:fill="FFFFFF"/>
        </w:rPr>
        <w:t>. Compreendem três tipos de categorias.</w:t>
      </w:r>
    </w:p>
    <w:p w:rsidR="00D0650B" w:rsidRPr="00165E4C" w:rsidRDefault="00165E4C" w:rsidP="00165E4C">
      <w:pPr>
        <w:pStyle w:val="PargrafodaLista"/>
        <w:numPr>
          <w:ilvl w:val="0"/>
          <w:numId w:val="8"/>
        </w:numPr>
        <w:autoSpaceDE w:val="0"/>
        <w:autoSpaceDN w:val="0"/>
        <w:adjustRightInd w:val="0"/>
        <w:rPr>
          <w:rFonts w:ascii="Arial" w:hAnsi="Arial" w:cs="Arial"/>
          <w:sz w:val="22"/>
          <w:szCs w:val="22"/>
        </w:rPr>
      </w:pPr>
      <w:r w:rsidRPr="00165E4C">
        <w:rPr>
          <w:rFonts w:ascii="Arial" w:hAnsi="Arial" w:cs="Arial"/>
          <w:sz w:val="22"/>
          <w:szCs w:val="22"/>
        </w:rPr>
        <w:t>Atestado de Capacidade Técnica;</w:t>
      </w:r>
    </w:p>
    <w:p w:rsidR="0004489C" w:rsidRDefault="0004489C" w:rsidP="0004489C">
      <w:pPr>
        <w:rPr>
          <w:rFonts w:cs="Arial"/>
          <w:sz w:val="22"/>
          <w:szCs w:val="22"/>
        </w:rPr>
      </w:pPr>
    </w:p>
    <w:p w:rsidR="007446F6" w:rsidRPr="001328DC" w:rsidRDefault="007446F6" w:rsidP="00D0650B">
      <w:pPr>
        <w:rPr>
          <w:rFonts w:cs="Arial"/>
          <w:i/>
          <w:sz w:val="20"/>
        </w:rPr>
      </w:pPr>
      <w:r w:rsidRPr="006B49BE">
        <w:rPr>
          <w:rFonts w:cs="Arial"/>
          <w:sz w:val="22"/>
          <w:szCs w:val="22"/>
        </w:rPr>
        <w:t>Prazo para verificaç</w:t>
      </w:r>
      <w:r w:rsidR="00210AB9">
        <w:rPr>
          <w:rFonts w:cs="Arial"/>
          <w:sz w:val="22"/>
          <w:szCs w:val="22"/>
        </w:rPr>
        <w:t xml:space="preserve">ão da documentação técnica </w:t>
      </w:r>
      <w:r w:rsidRPr="006B49BE">
        <w:rPr>
          <w:rFonts w:cs="Arial"/>
          <w:sz w:val="22"/>
          <w:szCs w:val="22"/>
        </w:rPr>
        <w:t xml:space="preserve">dos primeiros classificados no preço será de </w:t>
      </w:r>
      <w:r w:rsidR="00FB7883">
        <w:rPr>
          <w:rFonts w:cs="Arial"/>
          <w:b/>
          <w:sz w:val="22"/>
          <w:szCs w:val="22"/>
        </w:rPr>
        <w:t>até sete (7</w:t>
      </w:r>
      <w:r w:rsidR="001328DC">
        <w:rPr>
          <w:rFonts w:cs="Arial"/>
          <w:b/>
          <w:sz w:val="22"/>
          <w:szCs w:val="22"/>
        </w:rPr>
        <w:t>) dia</w:t>
      </w:r>
      <w:r w:rsidR="00E31067">
        <w:rPr>
          <w:rFonts w:cs="Arial"/>
          <w:b/>
          <w:sz w:val="22"/>
          <w:szCs w:val="22"/>
        </w:rPr>
        <w:t>s úteis</w:t>
      </w:r>
      <w:r w:rsidRPr="006B49BE">
        <w:rPr>
          <w:rFonts w:cs="Arial"/>
          <w:b/>
          <w:sz w:val="22"/>
          <w:szCs w:val="22"/>
        </w:rPr>
        <w:t xml:space="preserve"> após o encerramento da sessão de lances</w:t>
      </w:r>
      <w:r w:rsidRPr="006B49BE">
        <w:rPr>
          <w:rFonts w:cs="Arial"/>
          <w:sz w:val="22"/>
          <w:szCs w:val="22"/>
        </w:rPr>
        <w:t>, com a emissão e encaminhamento de Relatório circunstanciado com parecer sobre a documentação analisada, por parte do fiscal de contrato;</w:t>
      </w:r>
    </w:p>
    <w:p w:rsidR="007446F6" w:rsidRPr="006B49BE" w:rsidRDefault="007446F6" w:rsidP="007446F6">
      <w:pPr>
        <w:suppressAutoHyphens/>
        <w:rPr>
          <w:rFonts w:cs="Arial"/>
          <w:sz w:val="22"/>
          <w:szCs w:val="22"/>
        </w:rPr>
      </w:pPr>
    </w:p>
    <w:p w:rsidR="007446F6" w:rsidRPr="006B49BE" w:rsidRDefault="009E7225" w:rsidP="007446F6">
      <w:pPr>
        <w:suppressAutoHyphens/>
        <w:rPr>
          <w:rFonts w:cs="Arial"/>
          <w:sz w:val="22"/>
          <w:szCs w:val="22"/>
        </w:rPr>
      </w:pPr>
      <w:r>
        <w:rPr>
          <w:rFonts w:cs="Arial"/>
          <w:sz w:val="22"/>
          <w:szCs w:val="22"/>
        </w:rPr>
        <w:t>Em caso de haver</w:t>
      </w:r>
      <w:r w:rsidR="007446F6" w:rsidRPr="006B49BE">
        <w:rPr>
          <w:rFonts w:cs="Arial"/>
          <w:sz w:val="22"/>
          <w:szCs w:val="22"/>
        </w:rPr>
        <w:t xml:space="preserve"> chamamento de próximos colocados (2º, 3º s</w:t>
      </w:r>
      <w:r>
        <w:rPr>
          <w:rFonts w:cs="Arial"/>
          <w:sz w:val="22"/>
          <w:szCs w:val="22"/>
        </w:rPr>
        <w:t>ucessivamente demais)</w:t>
      </w:r>
      <w:r w:rsidR="007446F6" w:rsidRPr="006B49BE">
        <w:rPr>
          <w:rFonts w:cs="Arial"/>
          <w:sz w:val="22"/>
          <w:szCs w:val="22"/>
        </w:rPr>
        <w:t xml:space="preserve"> o prazo de análise de documentação será o mesmo aplicado ao 1º classificado;</w:t>
      </w:r>
    </w:p>
    <w:p w:rsidR="007446F6" w:rsidRDefault="007446F6" w:rsidP="007446F6">
      <w:pPr>
        <w:suppressAutoHyphens/>
        <w:rPr>
          <w:rFonts w:cs="Arial"/>
        </w:rPr>
      </w:pPr>
    </w:p>
    <w:p w:rsidR="00072634" w:rsidRPr="00316DB6" w:rsidRDefault="00072634" w:rsidP="001328DC">
      <w:pPr>
        <w:autoSpaceDE w:val="0"/>
        <w:autoSpaceDN w:val="0"/>
        <w:adjustRightInd w:val="0"/>
        <w:spacing w:after="57"/>
        <w:ind w:right="425"/>
        <w:rPr>
          <w:rFonts w:cs="Arial"/>
          <w:bCs/>
          <w:color w:val="000000" w:themeColor="text1"/>
          <w:sz w:val="22"/>
          <w:szCs w:val="22"/>
        </w:rPr>
      </w:pPr>
    </w:p>
    <w:p w:rsidR="00C50323" w:rsidRDefault="00C13316" w:rsidP="00072634">
      <w:pPr>
        <w:autoSpaceDE w:val="0"/>
        <w:autoSpaceDN w:val="0"/>
        <w:adjustRightInd w:val="0"/>
        <w:spacing w:line="360" w:lineRule="auto"/>
        <w:ind w:left="-567" w:right="426" w:firstLine="567"/>
        <w:rPr>
          <w:rFonts w:cs="Arial"/>
          <w:b/>
          <w:bCs/>
          <w:sz w:val="22"/>
          <w:szCs w:val="22"/>
        </w:rPr>
      </w:pPr>
      <w:r w:rsidRPr="00C13316">
        <w:rPr>
          <w:rFonts w:cs="Arial"/>
          <w:b/>
          <w:bCs/>
          <w:sz w:val="22"/>
          <w:szCs w:val="22"/>
        </w:rPr>
        <w:t>DO FORNECIMENTO</w:t>
      </w:r>
    </w:p>
    <w:p w:rsidR="00C50323" w:rsidRPr="00C50323" w:rsidRDefault="00C50323" w:rsidP="00165E4C">
      <w:pPr>
        <w:autoSpaceDE w:val="0"/>
        <w:autoSpaceDN w:val="0"/>
        <w:adjustRightInd w:val="0"/>
        <w:rPr>
          <w:rFonts w:cs="Arial"/>
          <w:sz w:val="22"/>
          <w:szCs w:val="22"/>
        </w:rPr>
      </w:pPr>
      <w:r w:rsidRPr="00C50323">
        <w:rPr>
          <w:rFonts w:cs="Arial"/>
          <w:sz w:val="22"/>
          <w:szCs w:val="22"/>
        </w:rPr>
        <w:t>De acordo com a necessidade, entrega dos produt</w:t>
      </w:r>
      <w:r w:rsidR="00D0650B">
        <w:rPr>
          <w:rFonts w:cs="Arial"/>
          <w:sz w:val="22"/>
          <w:szCs w:val="22"/>
        </w:rPr>
        <w:t>os s</w:t>
      </w:r>
      <w:r w:rsidR="009E7225">
        <w:rPr>
          <w:rFonts w:cs="Arial"/>
          <w:sz w:val="22"/>
          <w:szCs w:val="22"/>
        </w:rPr>
        <w:t>erá realizada de forma parcelada</w:t>
      </w:r>
      <w:r w:rsidRPr="00C50323">
        <w:rPr>
          <w:rFonts w:cs="Arial"/>
          <w:sz w:val="22"/>
          <w:szCs w:val="22"/>
        </w:rPr>
        <w:t xml:space="preserve"> no local indicado, após o recebimento por parte da empresa contratada da Nota de Empenho, a qual poderá ser enviada via e-mail pelo fiscal de contratos ou servidor por ele indicado;</w:t>
      </w:r>
    </w:p>
    <w:p w:rsidR="00C50323" w:rsidRPr="00C50323" w:rsidRDefault="00C50323" w:rsidP="00165E4C">
      <w:pPr>
        <w:autoSpaceDE w:val="0"/>
        <w:autoSpaceDN w:val="0"/>
        <w:adjustRightInd w:val="0"/>
        <w:rPr>
          <w:sz w:val="22"/>
          <w:szCs w:val="22"/>
        </w:rPr>
      </w:pPr>
      <w:r w:rsidRPr="00C50323">
        <w:rPr>
          <w:rFonts w:cs="Arial"/>
          <w:sz w:val="22"/>
          <w:szCs w:val="22"/>
        </w:rPr>
        <w:t xml:space="preserve">O prazo de </w:t>
      </w:r>
      <w:r w:rsidR="00D0650B">
        <w:rPr>
          <w:rFonts w:cs="Arial"/>
          <w:sz w:val="22"/>
          <w:szCs w:val="22"/>
        </w:rPr>
        <w:t>entre</w:t>
      </w:r>
      <w:r w:rsidR="009E7225">
        <w:rPr>
          <w:rFonts w:cs="Arial"/>
          <w:sz w:val="22"/>
          <w:szCs w:val="22"/>
        </w:rPr>
        <w:t>ga deverá ocorrer em até 10 (dez</w:t>
      </w:r>
      <w:r w:rsidRPr="00C50323">
        <w:rPr>
          <w:rFonts w:cs="Arial"/>
          <w:sz w:val="22"/>
          <w:szCs w:val="22"/>
        </w:rPr>
        <w:t>) dias, após o recebimento da Nota de Empenho pelo contratado em local indicado. A ocorrência de at</w:t>
      </w:r>
      <w:r w:rsidR="009E7225">
        <w:rPr>
          <w:rFonts w:cs="Arial"/>
          <w:sz w:val="22"/>
          <w:szCs w:val="22"/>
        </w:rPr>
        <w:t>raso de entrega será considerada</w:t>
      </w:r>
      <w:r w:rsidRPr="00C50323">
        <w:rPr>
          <w:rFonts w:cs="Arial"/>
          <w:sz w:val="22"/>
          <w:szCs w:val="22"/>
        </w:rPr>
        <w:t xml:space="preserve"> e avaliada, em caso de calamidade pública, perturbação da ordem, greves ou por outro motivo que a Secretaria demandante (Saúde) venha a aceitar por considerá-lo justos, ficando esses prazos prorrogados, para todos os efeitos contratuais, de tantos dias quantos forem os de duração do obstáculo impeditivo;</w:t>
      </w:r>
    </w:p>
    <w:p w:rsidR="00C50323" w:rsidRPr="00C50323" w:rsidRDefault="00C50323" w:rsidP="00165E4C">
      <w:pPr>
        <w:autoSpaceDE w:val="0"/>
        <w:autoSpaceDN w:val="0"/>
        <w:adjustRightInd w:val="0"/>
        <w:rPr>
          <w:rFonts w:cs="Arial"/>
          <w:sz w:val="22"/>
          <w:szCs w:val="22"/>
        </w:rPr>
      </w:pPr>
      <w:r w:rsidRPr="00C50323">
        <w:rPr>
          <w:rFonts w:cs="Arial"/>
          <w:sz w:val="22"/>
          <w:szCs w:val="22"/>
        </w:rPr>
        <w:t>O contratante se r</w:t>
      </w:r>
      <w:r w:rsidR="00D0650B">
        <w:rPr>
          <w:rFonts w:cs="Arial"/>
          <w:sz w:val="22"/>
          <w:szCs w:val="22"/>
        </w:rPr>
        <w:t xml:space="preserve">eserva </w:t>
      </w:r>
      <w:r w:rsidR="009E7225">
        <w:rPr>
          <w:rFonts w:cs="Arial"/>
          <w:sz w:val="22"/>
          <w:szCs w:val="22"/>
        </w:rPr>
        <w:t>dentro do prazo de até 05 (cinco</w:t>
      </w:r>
      <w:r w:rsidR="00D0650B">
        <w:rPr>
          <w:rFonts w:cs="Arial"/>
          <w:sz w:val="22"/>
          <w:szCs w:val="22"/>
        </w:rPr>
        <w:t xml:space="preserve">) dias </w:t>
      </w:r>
      <w:r w:rsidRPr="00C50323">
        <w:rPr>
          <w:rFonts w:cs="Arial"/>
          <w:sz w:val="22"/>
          <w:szCs w:val="22"/>
        </w:rPr>
        <w:t>realizar a conferência e averiguação dos itens, podendo dentro deste prazo, haver solicitação de troca dos produtos entregues;</w:t>
      </w:r>
    </w:p>
    <w:p w:rsidR="00C50323" w:rsidRPr="00C50323" w:rsidRDefault="00C50323" w:rsidP="00165E4C">
      <w:pPr>
        <w:autoSpaceDE w:val="0"/>
        <w:autoSpaceDN w:val="0"/>
        <w:adjustRightInd w:val="0"/>
        <w:rPr>
          <w:rFonts w:cs="Arial"/>
          <w:color w:val="000000" w:themeColor="text1"/>
          <w:sz w:val="22"/>
          <w:szCs w:val="22"/>
        </w:rPr>
      </w:pPr>
      <w:r w:rsidRPr="00C50323">
        <w:rPr>
          <w:rFonts w:cs="Arial"/>
          <w:color w:val="000000" w:themeColor="text1"/>
          <w:sz w:val="22"/>
          <w:szCs w:val="22"/>
        </w:rPr>
        <w:lastRenderedPageBreak/>
        <w:t xml:space="preserve">A contratada deverá substituir reparar ou corrigir, às suas expensas, no prazo fixado neste Termo de Referência, o </w:t>
      </w:r>
      <w:r w:rsidR="0004489C">
        <w:rPr>
          <w:rFonts w:cs="Arial"/>
          <w:color w:val="000000" w:themeColor="text1"/>
          <w:sz w:val="22"/>
          <w:szCs w:val="22"/>
        </w:rPr>
        <w:t>objet</w:t>
      </w:r>
      <w:r w:rsidR="00D0650B">
        <w:rPr>
          <w:rFonts w:cs="Arial"/>
          <w:color w:val="000000" w:themeColor="text1"/>
          <w:sz w:val="22"/>
          <w:szCs w:val="22"/>
        </w:rPr>
        <w:t>o com a</w:t>
      </w:r>
      <w:r w:rsidR="009E7225">
        <w:rPr>
          <w:rFonts w:cs="Arial"/>
          <w:color w:val="000000" w:themeColor="text1"/>
          <w:sz w:val="22"/>
          <w:szCs w:val="22"/>
        </w:rPr>
        <w:t>varias ou defeitos até 05 (cinco</w:t>
      </w:r>
      <w:r w:rsidR="0004489C">
        <w:rPr>
          <w:rFonts w:cs="Arial"/>
          <w:color w:val="000000" w:themeColor="text1"/>
          <w:sz w:val="22"/>
          <w:szCs w:val="22"/>
        </w:rPr>
        <w:t>) dias</w:t>
      </w:r>
      <w:r w:rsidR="00D0650B">
        <w:rPr>
          <w:rFonts w:cs="Arial"/>
          <w:color w:val="000000" w:themeColor="text1"/>
          <w:sz w:val="22"/>
          <w:szCs w:val="22"/>
        </w:rPr>
        <w:t>, consideran</w:t>
      </w:r>
      <w:r w:rsidR="009E7225">
        <w:rPr>
          <w:rFonts w:cs="Arial"/>
          <w:color w:val="000000" w:themeColor="text1"/>
          <w:sz w:val="22"/>
          <w:szCs w:val="22"/>
        </w:rPr>
        <w:t xml:space="preserve">do que se tratam </w:t>
      </w:r>
      <w:r w:rsidR="00D0650B">
        <w:rPr>
          <w:rFonts w:cs="Arial"/>
          <w:color w:val="000000" w:themeColor="text1"/>
          <w:sz w:val="22"/>
          <w:szCs w:val="22"/>
        </w:rPr>
        <w:t xml:space="preserve"> produtos de uso essencial.</w:t>
      </w:r>
    </w:p>
    <w:p w:rsidR="00D86888" w:rsidRDefault="00C50323" w:rsidP="00165E4C">
      <w:pPr>
        <w:autoSpaceDE w:val="0"/>
        <w:autoSpaceDN w:val="0"/>
        <w:adjustRightInd w:val="0"/>
        <w:rPr>
          <w:rFonts w:cs="Arial"/>
          <w:sz w:val="22"/>
          <w:szCs w:val="22"/>
        </w:rPr>
      </w:pPr>
      <w:r w:rsidRPr="00C50323">
        <w:rPr>
          <w:rFonts w:cs="Arial"/>
          <w:sz w:val="22"/>
          <w:szCs w:val="22"/>
        </w:rPr>
        <w:t>A contratada deverá manter, durante toda a execução do contrato, em compatibilidade com as obrigações assumidas, todas as condições de habilitação e qualificação exigidas na licitação; e indicar preposto para representá-la durante a execução do contrato;</w:t>
      </w:r>
    </w:p>
    <w:p w:rsidR="00D86888" w:rsidRDefault="00D86888" w:rsidP="00D86888">
      <w:pPr>
        <w:autoSpaceDE w:val="0"/>
        <w:autoSpaceDN w:val="0"/>
        <w:adjustRightInd w:val="0"/>
        <w:ind w:left="-567" w:firstLine="567"/>
        <w:rPr>
          <w:rFonts w:cs="Arial"/>
          <w:sz w:val="22"/>
          <w:szCs w:val="22"/>
        </w:rPr>
      </w:pPr>
    </w:p>
    <w:p w:rsidR="00E217D8" w:rsidRDefault="00E217D8" w:rsidP="00165E4C">
      <w:pPr>
        <w:autoSpaceDE w:val="0"/>
        <w:autoSpaceDN w:val="0"/>
        <w:adjustRightInd w:val="0"/>
        <w:rPr>
          <w:rFonts w:cs="Arial"/>
          <w:color w:val="000000"/>
          <w:sz w:val="22"/>
          <w:szCs w:val="22"/>
        </w:rPr>
      </w:pPr>
      <w:r w:rsidRPr="00E217D8">
        <w:rPr>
          <w:rFonts w:cs="Arial"/>
          <w:color w:val="000000"/>
          <w:sz w:val="22"/>
          <w:szCs w:val="22"/>
        </w:rPr>
        <w:t>As condições de entrega dos equipamentos devem obedecer ao disposto no Edital de Licitação, na Lei Estadual 15.608, de 16 de agosto de 2007 c/c Lei Federal 8.666, de 21 de junho de 1993.</w:t>
      </w:r>
    </w:p>
    <w:p w:rsidR="00D86888" w:rsidRDefault="00D86888" w:rsidP="00D86888">
      <w:pPr>
        <w:autoSpaceDE w:val="0"/>
        <w:autoSpaceDN w:val="0"/>
        <w:adjustRightInd w:val="0"/>
        <w:spacing w:line="360" w:lineRule="auto"/>
        <w:ind w:right="426"/>
        <w:rPr>
          <w:rFonts w:cs="Arial"/>
          <w:color w:val="000000"/>
          <w:sz w:val="22"/>
          <w:szCs w:val="22"/>
        </w:rPr>
      </w:pPr>
    </w:p>
    <w:p w:rsidR="00D86888" w:rsidRDefault="00D86888" w:rsidP="00D86888">
      <w:pPr>
        <w:autoSpaceDE w:val="0"/>
        <w:autoSpaceDN w:val="0"/>
        <w:adjustRightInd w:val="0"/>
        <w:spacing w:line="360" w:lineRule="auto"/>
        <w:ind w:left="-567" w:right="426" w:firstLine="567"/>
        <w:rPr>
          <w:rFonts w:cs="Arial"/>
          <w:b/>
          <w:color w:val="000000"/>
          <w:sz w:val="22"/>
          <w:szCs w:val="22"/>
        </w:rPr>
      </w:pPr>
      <w:r w:rsidRPr="00C13316">
        <w:rPr>
          <w:rFonts w:cs="Arial"/>
          <w:b/>
          <w:color w:val="000000"/>
          <w:sz w:val="22"/>
          <w:szCs w:val="22"/>
        </w:rPr>
        <w:t>CONTROLE DA EXECUÇÃO</w:t>
      </w:r>
    </w:p>
    <w:p w:rsidR="00D86888" w:rsidRPr="00EA0AEC" w:rsidRDefault="00D86888" w:rsidP="00165E4C">
      <w:pPr>
        <w:autoSpaceDE w:val="0"/>
        <w:autoSpaceDN w:val="0"/>
        <w:adjustRightInd w:val="0"/>
        <w:ind w:right="425"/>
        <w:rPr>
          <w:rFonts w:cs="Arial"/>
          <w:color w:val="000000"/>
          <w:sz w:val="22"/>
          <w:szCs w:val="22"/>
        </w:rPr>
      </w:pPr>
      <w:r w:rsidRPr="00EA0AEC">
        <w:rPr>
          <w:rFonts w:cs="Arial"/>
          <w:color w:val="000000"/>
          <w:sz w:val="22"/>
          <w:szCs w:val="22"/>
        </w:rPr>
        <w:t>O fornecedor somente poderá emitir a nota fiscal e providenciar a entrega do</w:t>
      </w:r>
      <w:r w:rsidR="009E7225">
        <w:rPr>
          <w:rFonts w:cs="Arial"/>
          <w:color w:val="000000"/>
          <w:sz w:val="22"/>
          <w:szCs w:val="22"/>
        </w:rPr>
        <w:t xml:space="preserve"> </w:t>
      </w:r>
      <w:r w:rsidRPr="00EA0AEC">
        <w:rPr>
          <w:rFonts w:cs="Arial"/>
          <w:color w:val="000000"/>
          <w:sz w:val="22"/>
          <w:szCs w:val="22"/>
        </w:rPr>
        <w:t>(s) produto (s) após a retirada da nota de empenho respectiva no órgão interessado, respeitando o prazo de entrega estabelecido.</w:t>
      </w:r>
    </w:p>
    <w:p w:rsidR="00D86888" w:rsidRPr="00EA0AEC" w:rsidRDefault="00D86888" w:rsidP="00165E4C">
      <w:pPr>
        <w:autoSpaceDE w:val="0"/>
        <w:autoSpaceDN w:val="0"/>
        <w:adjustRightInd w:val="0"/>
        <w:ind w:right="425"/>
        <w:rPr>
          <w:rFonts w:cs="Arial"/>
          <w:color w:val="000000"/>
          <w:sz w:val="22"/>
          <w:szCs w:val="22"/>
        </w:rPr>
      </w:pPr>
      <w:r w:rsidRPr="00EA0AEC">
        <w:rPr>
          <w:rFonts w:cs="Arial"/>
          <w:color w:val="000000"/>
          <w:sz w:val="22"/>
          <w:szCs w:val="22"/>
        </w:rPr>
        <w:t>O recebimento provisório será feito no local d</w:t>
      </w:r>
      <w:r w:rsidR="00D0650B">
        <w:rPr>
          <w:rFonts w:cs="Arial"/>
          <w:color w:val="000000"/>
          <w:sz w:val="22"/>
          <w:szCs w:val="22"/>
        </w:rPr>
        <w:t>a entrega, no prazo máximo de 05</w:t>
      </w:r>
      <w:r w:rsidR="003A15B4">
        <w:rPr>
          <w:rFonts w:cs="Arial"/>
          <w:color w:val="000000"/>
          <w:sz w:val="22"/>
          <w:szCs w:val="22"/>
        </w:rPr>
        <w:t>(</w:t>
      </w:r>
      <w:r w:rsidR="00D0650B">
        <w:rPr>
          <w:rFonts w:cs="Arial"/>
          <w:color w:val="000000"/>
          <w:sz w:val="22"/>
          <w:szCs w:val="22"/>
        </w:rPr>
        <w:t>cinco</w:t>
      </w:r>
      <w:r w:rsidRPr="00EA0AEC">
        <w:rPr>
          <w:rFonts w:cs="Arial"/>
          <w:color w:val="000000"/>
          <w:sz w:val="22"/>
          <w:szCs w:val="22"/>
        </w:rPr>
        <w:t xml:space="preserve">) dias contados a partir da entrega. </w:t>
      </w:r>
    </w:p>
    <w:p w:rsidR="00D86888" w:rsidRPr="00EA0AEC" w:rsidRDefault="00D86888" w:rsidP="00165E4C">
      <w:pPr>
        <w:autoSpaceDE w:val="0"/>
        <w:autoSpaceDN w:val="0"/>
        <w:adjustRightInd w:val="0"/>
        <w:ind w:right="425"/>
        <w:rPr>
          <w:rFonts w:cs="Arial"/>
          <w:color w:val="000000"/>
          <w:sz w:val="22"/>
          <w:szCs w:val="22"/>
        </w:rPr>
      </w:pPr>
      <w:r w:rsidRPr="00EA0AEC">
        <w:rPr>
          <w:rFonts w:cs="Arial"/>
          <w:color w:val="000000"/>
          <w:sz w:val="22"/>
          <w:szCs w:val="22"/>
        </w:rPr>
        <w:t>O recebimento definitivo será feito no prazo de até 10 (dez) dias da expedição do termo de recebimento provisório, depois de conferidos os itens recebidos, consignando eventuais intercorrências.</w:t>
      </w:r>
    </w:p>
    <w:p w:rsidR="00D86888" w:rsidRPr="00EA0AEC" w:rsidRDefault="00D86888" w:rsidP="00165E4C">
      <w:pPr>
        <w:autoSpaceDE w:val="0"/>
        <w:autoSpaceDN w:val="0"/>
        <w:adjustRightInd w:val="0"/>
        <w:ind w:right="425"/>
        <w:rPr>
          <w:rFonts w:cs="Arial"/>
          <w:bCs/>
          <w:color w:val="000000"/>
          <w:sz w:val="22"/>
          <w:szCs w:val="22"/>
        </w:rPr>
      </w:pPr>
      <w:r w:rsidRPr="00EA0AEC">
        <w:rPr>
          <w:rFonts w:cs="Arial"/>
          <w:color w:val="000000"/>
          <w:sz w:val="22"/>
          <w:szCs w:val="22"/>
        </w:rPr>
        <w:t xml:space="preserve">Por ocasião da entrega, caso o objeto apresentado não atenda às especificações do objeto licitado, poderá o Contratante rejeitá-lo, integralmente ou em parte, obrigando-se o Contratado a providenciar a substituição </w:t>
      </w:r>
      <w:r w:rsidR="0004489C">
        <w:rPr>
          <w:rFonts w:cs="Arial"/>
          <w:color w:val="000000"/>
          <w:sz w:val="22"/>
          <w:szCs w:val="22"/>
        </w:rPr>
        <w:t xml:space="preserve">do bem </w:t>
      </w:r>
      <w:r w:rsidR="00D0650B">
        <w:rPr>
          <w:rFonts w:cs="Arial"/>
          <w:color w:val="000000"/>
          <w:sz w:val="22"/>
          <w:szCs w:val="22"/>
        </w:rPr>
        <w:t>não aceito no prazo de 05 (cinco</w:t>
      </w:r>
      <w:r w:rsidRPr="00EA0AEC">
        <w:rPr>
          <w:rFonts w:cs="Arial"/>
          <w:color w:val="000000"/>
          <w:sz w:val="22"/>
          <w:szCs w:val="22"/>
        </w:rPr>
        <w:t xml:space="preserve">) dias, considerando que os itens se tratam de </w:t>
      </w:r>
      <w:r w:rsidR="009E7225">
        <w:rPr>
          <w:rFonts w:cs="Arial"/>
          <w:color w:val="000000"/>
          <w:sz w:val="22"/>
          <w:szCs w:val="22"/>
        </w:rPr>
        <w:t>produtos de uso essencial, e que não apresentam substitutivos.</w:t>
      </w:r>
    </w:p>
    <w:p w:rsidR="00D86888" w:rsidRDefault="009E7225" w:rsidP="00165E4C">
      <w:pPr>
        <w:autoSpaceDE w:val="0"/>
        <w:autoSpaceDN w:val="0"/>
        <w:adjustRightInd w:val="0"/>
        <w:ind w:right="425"/>
        <w:rPr>
          <w:rFonts w:cs="Arial"/>
          <w:color w:val="000000"/>
          <w:sz w:val="22"/>
          <w:szCs w:val="22"/>
        </w:rPr>
      </w:pPr>
      <w:r>
        <w:rPr>
          <w:rFonts w:cs="Arial"/>
          <w:color w:val="000000"/>
          <w:sz w:val="22"/>
          <w:szCs w:val="22"/>
        </w:rPr>
        <w:t xml:space="preserve">O detentor da Ata </w:t>
      </w:r>
      <w:r w:rsidR="00D86888" w:rsidRPr="00EA0AEC">
        <w:rPr>
          <w:rFonts w:cs="Arial"/>
          <w:color w:val="000000"/>
          <w:sz w:val="22"/>
          <w:szCs w:val="22"/>
        </w:rPr>
        <w:t>deverá ter disponibilidade e capacidade de entregar o objeto no endereço relacionado, conforme as condições e as necessidades do licitante.</w:t>
      </w:r>
    </w:p>
    <w:p w:rsidR="00D86888" w:rsidRDefault="00D86888" w:rsidP="00D86888">
      <w:pPr>
        <w:autoSpaceDE w:val="0"/>
        <w:autoSpaceDN w:val="0"/>
        <w:adjustRightInd w:val="0"/>
        <w:spacing w:line="360" w:lineRule="auto"/>
        <w:ind w:left="-567" w:right="426" w:firstLine="567"/>
        <w:rPr>
          <w:rFonts w:cs="Arial"/>
          <w:color w:val="000000"/>
          <w:sz w:val="22"/>
          <w:szCs w:val="22"/>
        </w:rPr>
      </w:pPr>
    </w:p>
    <w:p w:rsidR="00D86888" w:rsidRDefault="00D86888" w:rsidP="00D86888">
      <w:pPr>
        <w:autoSpaceDE w:val="0"/>
        <w:autoSpaceDN w:val="0"/>
        <w:adjustRightInd w:val="0"/>
        <w:spacing w:line="360" w:lineRule="auto"/>
        <w:ind w:left="-567" w:right="426" w:firstLine="567"/>
        <w:rPr>
          <w:rFonts w:cs="Arial"/>
          <w:b/>
          <w:color w:val="000000"/>
          <w:sz w:val="22"/>
          <w:szCs w:val="22"/>
        </w:rPr>
      </w:pPr>
      <w:r w:rsidRPr="0073138A">
        <w:rPr>
          <w:rFonts w:cs="Arial"/>
          <w:b/>
          <w:color w:val="000000"/>
          <w:sz w:val="22"/>
          <w:szCs w:val="22"/>
        </w:rPr>
        <w:t>ACOMPANHAMENTO E FISCALIZAÇÃO</w:t>
      </w:r>
    </w:p>
    <w:p w:rsidR="00D86888" w:rsidRPr="004267B0" w:rsidRDefault="00D86888" w:rsidP="00165E4C">
      <w:pPr>
        <w:autoSpaceDE w:val="0"/>
        <w:autoSpaceDN w:val="0"/>
        <w:adjustRightInd w:val="0"/>
        <w:ind w:right="425"/>
        <w:rPr>
          <w:rFonts w:cs="Arial"/>
          <w:color w:val="000000"/>
          <w:sz w:val="22"/>
          <w:szCs w:val="22"/>
        </w:rPr>
      </w:pPr>
      <w:r w:rsidRPr="004267B0">
        <w:rPr>
          <w:rFonts w:cs="Arial"/>
          <w:color w:val="000000"/>
          <w:sz w:val="22"/>
          <w:szCs w:val="22"/>
        </w:rPr>
        <w:t>O cumprim</w:t>
      </w:r>
      <w:r w:rsidR="009E7225">
        <w:rPr>
          <w:rFonts w:cs="Arial"/>
          <w:color w:val="000000"/>
          <w:sz w:val="22"/>
          <w:szCs w:val="22"/>
        </w:rPr>
        <w:t xml:space="preserve">ento das obrigações </w:t>
      </w:r>
      <w:r w:rsidRPr="004267B0">
        <w:rPr>
          <w:rFonts w:cs="Arial"/>
          <w:color w:val="000000"/>
          <w:sz w:val="22"/>
          <w:szCs w:val="22"/>
        </w:rPr>
        <w:t>será acompanhado e fiscalizado, em todos os seus termos, pel</w:t>
      </w:r>
      <w:r w:rsidR="009E7225">
        <w:rPr>
          <w:rFonts w:cs="Arial"/>
          <w:color w:val="000000"/>
          <w:sz w:val="22"/>
          <w:szCs w:val="22"/>
        </w:rPr>
        <w:t xml:space="preserve">o </w:t>
      </w:r>
      <w:r w:rsidRPr="004267B0">
        <w:rPr>
          <w:rFonts w:cs="Arial"/>
          <w:color w:val="000000"/>
          <w:sz w:val="22"/>
          <w:szCs w:val="22"/>
        </w:rPr>
        <w:t>fiscal</w:t>
      </w:r>
      <w:r w:rsidR="009E7225">
        <w:rPr>
          <w:rFonts w:cs="Arial"/>
          <w:color w:val="000000"/>
          <w:sz w:val="22"/>
          <w:szCs w:val="22"/>
        </w:rPr>
        <w:t xml:space="preserve"> do contrato</w:t>
      </w:r>
      <w:r w:rsidRPr="004267B0">
        <w:rPr>
          <w:rFonts w:cs="Arial"/>
          <w:color w:val="000000"/>
          <w:sz w:val="22"/>
          <w:szCs w:val="22"/>
        </w:rPr>
        <w:t xml:space="preserve"> ou, em seu afastamento legal, por seu substituto.</w:t>
      </w:r>
    </w:p>
    <w:p w:rsidR="00D86888" w:rsidRPr="004267B0" w:rsidRDefault="009E7225" w:rsidP="00165E4C">
      <w:pPr>
        <w:autoSpaceDE w:val="0"/>
        <w:autoSpaceDN w:val="0"/>
        <w:adjustRightInd w:val="0"/>
        <w:ind w:right="425"/>
        <w:rPr>
          <w:rFonts w:cs="Arial"/>
          <w:color w:val="000000"/>
          <w:sz w:val="22"/>
          <w:szCs w:val="22"/>
        </w:rPr>
      </w:pPr>
      <w:r>
        <w:rPr>
          <w:rFonts w:cs="Arial"/>
          <w:color w:val="000000"/>
          <w:sz w:val="22"/>
          <w:szCs w:val="22"/>
        </w:rPr>
        <w:t>O representante da Contratante</w:t>
      </w:r>
      <w:r w:rsidR="00D86888" w:rsidRPr="004267B0">
        <w:rPr>
          <w:rFonts w:cs="Arial"/>
          <w:color w:val="000000"/>
          <w:sz w:val="22"/>
          <w:szCs w:val="22"/>
        </w:rPr>
        <w:t xml:space="preserve"> anotará, em registro próprio, todas as ocorrências relacionadas com a execução da entrega dos objetos deste Edital, determinando o que for necessário à regularização das falhas ou impropriedades observadas.</w:t>
      </w:r>
    </w:p>
    <w:p w:rsidR="00D86888" w:rsidRDefault="00D86888" w:rsidP="00165E4C">
      <w:pPr>
        <w:autoSpaceDE w:val="0"/>
        <w:autoSpaceDN w:val="0"/>
        <w:adjustRightInd w:val="0"/>
        <w:ind w:right="425"/>
        <w:rPr>
          <w:rFonts w:cs="Arial"/>
          <w:color w:val="000000"/>
          <w:sz w:val="22"/>
          <w:szCs w:val="22"/>
        </w:rPr>
      </w:pPr>
      <w:r w:rsidRPr="004267B0">
        <w:rPr>
          <w:rFonts w:cs="Arial"/>
          <w:color w:val="000000"/>
          <w:sz w:val="22"/>
          <w:szCs w:val="22"/>
        </w:rPr>
        <w:t>As decisões e providências que ultrapassarem a competência do fiscal do CONTRATANTE deverão ser solicitadas ao seu superior, em tempo hábil, para adoção das medidas convenientes</w:t>
      </w:r>
      <w:r w:rsidRPr="0073138A">
        <w:rPr>
          <w:rFonts w:cs="Arial"/>
          <w:color w:val="000000"/>
          <w:sz w:val="22"/>
          <w:szCs w:val="22"/>
        </w:rPr>
        <w:t>.</w:t>
      </w:r>
    </w:p>
    <w:p w:rsidR="00D86888" w:rsidRDefault="00D86888" w:rsidP="00D86888">
      <w:pPr>
        <w:autoSpaceDE w:val="0"/>
        <w:autoSpaceDN w:val="0"/>
        <w:adjustRightInd w:val="0"/>
        <w:spacing w:line="360" w:lineRule="auto"/>
        <w:ind w:left="-567" w:right="426" w:firstLine="567"/>
        <w:rPr>
          <w:rFonts w:cs="Arial"/>
          <w:color w:val="000000"/>
          <w:sz w:val="22"/>
          <w:szCs w:val="22"/>
        </w:rPr>
      </w:pPr>
    </w:p>
    <w:p w:rsidR="00D86888" w:rsidRDefault="00D86888" w:rsidP="00D86888">
      <w:pPr>
        <w:autoSpaceDE w:val="0"/>
        <w:autoSpaceDN w:val="0"/>
        <w:adjustRightInd w:val="0"/>
        <w:spacing w:line="360" w:lineRule="auto"/>
        <w:ind w:left="-567" w:right="426" w:firstLine="567"/>
        <w:rPr>
          <w:rFonts w:cs="Arial"/>
          <w:b/>
          <w:color w:val="000000"/>
          <w:sz w:val="22"/>
          <w:szCs w:val="22"/>
        </w:rPr>
      </w:pPr>
      <w:r w:rsidRPr="0073138A">
        <w:rPr>
          <w:rFonts w:cs="Arial"/>
          <w:b/>
          <w:color w:val="000000"/>
          <w:sz w:val="22"/>
          <w:szCs w:val="22"/>
        </w:rPr>
        <w:t>CRONOGRAMA DE EXECUÇÃO</w:t>
      </w:r>
    </w:p>
    <w:p w:rsidR="00D86888" w:rsidRPr="0073138A" w:rsidRDefault="00D86888" w:rsidP="00D86888">
      <w:pPr>
        <w:autoSpaceDE w:val="0"/>
        <w:autoSpaceDN w:val="0"/>
        <w:adjustRightInd w:val="0"/>
        <w:ind w:left="-567" w:right="426" w:firstLine="567"/>
        <w:rPr>
          <w:rFonts w:cs="Arial"/>
          <w:color w:val="000000"/>
          <w:sz w:val="22"/>
          <w:szCs w:val="22"/>
        </w:rPr>
      </w:pPr>
      <w:r w:rsidRPr="0073138A">
        <w:rPr>
          <w:rFonts w:cs="Arial"/>
          <w:b/>
          <w:color w:val="000000"/>
          <w:sz w:val="22"/>
          <w:szCs w:val="22"/>
        </w:rPr>
        <w:t>I.</w:t>
      </w:r>
      <w:r w:rsidRPr="0073138A">
        <w:rPr>
          <w:rFonts w:cs="Arial"/>
          <w:color w:val="000000"/>
          <w:sz w:val="22"/>
          <w:szCs w:val="22"/>
        </w:rPr>
        <w:t xml:space="preserve"> Formaliza</w:t>
      </w:r>
      <w:r>
        <w:rPr>
          <w:rFonts w:cs="Arial"/>
          <w:color w:val="000000"/>
          <w:sz w:val="22"/>
          <w:szCs w:val="22"/>
        </w:rPr>
        <w:t>ção de Contrato</w:t>
      </w:r>
      <w:r w:rsidR="006F11B8">
        <w:rPr>
          <w:rFonts w:cs="Arial"/>
          <w:color w:val="000000"/>
          <w:sz w:val="22"/>
          <w:szCs w:val="22"/>
        </w:rPr>
        <w:t xml:space="preserve"> com vigência para 12 meses;</w:t>
      </w:r>
    </w:p>
    <w:p w:rsidR="00D86888" w:rsidRPr="0073138A" w:rsidRDefault="00D86888" w:rsidP="00D86888">
      <w:pPr>
        <w:ind w:left="-567" w:firstLine="567"/>
        <w:rPr>
          <w:sz w:val="22"/>
          <w:szCs w:val="22"/>
        </w:rPr>
      </w:pPr>
      <w:r w:rsidRPr="0073138A">
        <w:rPr>
          <w:b/>
          <w:sz w:val="22"/>
          <w:szCs w:val="22"/>
        </w:rPr>
        <w:t>II.</w:t>
      </w:r>
      <w:r w:rsidRPr="0073138A">
        <w:rPr>
          <w:sz w:val="22"/>
          <w:szCs w:val="22"/>
        </w:rPr>
        <w:t xml:space="preserve"> Emissão e Encaminhamento de Nota de Empenho ao contratado; </w:t>
      </w:r>
    </w:p>
    <w:p w:rsidR="00D86888" w:rsidRPr="0073138A" w:rsidRDefault="00D86888" w:rsidP="00D86888">
      <w:pPr>
        <w:ind w:left="-567" w:firstLine="567"/>
        <w:rPr>
          <w:sz w:val="22"/>
          <w:szCs w:val="22"/>
        </w:rPr>
      </w:pPr>
      <w:r w:rsidRPr="0073138A">
        <w:rPr>
          <w:b/>
          <w:sz w:val="22"/>
          <w:szCs w:val="22"/>
        </w:rPr>
        <w:t>III.</w:t>
      </w:r>
      <w:r w:rsidRPr="0073138A">
        <w:rPr>
          <w:sz w:val="22"/>
          <w:szCs w:val="22"/>
        </w:rPr>
        <w:t xml:space="preserve"> Entrega de Produtos</w:t>
      </w:r>
      <w:r w:rsidR="003A15B4">
        <w:rPr>
          <w:sz w:val="22"/>
          <w:szCs w:val="22"/>
        </w:rPr>
        <w:t xml:space="preserve"> (MONTADOS)</w:t>
      </w:r>
      <w:r w:rsidRPr="0073138A">
        <w:rPr>
          <w:sz w:val="22"/>
          <w:szCs w:val="22"/>
        </w:rPr>
        <w:t xml:space="preserve"> em local e prazos já estipulados; </w:t>
      </w:r>
    </w:p>
    <w:p w:rsidR="00D86888" w:rsidRPr="0073138A" w:rsidRDefault="00D86888" w:rsidP="00D86888">
      <w:pPr>
        <w:ind w:left="-567" w:firstLine="567"/>
        <w:rPr>
          <w:sz w:val="22"/>
          <w:szCs w:val="22"/>
        </w:rPr>
      </w:pPr>
      <w:r w:rsidRPr="0073138A">
        <w:rPr>
          <w:b/>
          <w:sz w:val="22"/>
          <w:szCs w:val="22"/>
        </w:rPr>
        <w:t>IV.</w:t>
      </w:r>
      <w:r w:rsidRPr="0073138A">
        <w:rPr>
          <w:sz w:val="22"/>
          <w:szCs w:val="22"/>
        </w:rPr>
        <w:t xml:space="preserve"> Recebimento e Conferencia de produtos entregues; </w:t>
      </w:r>
    </w:p>
    <w:p w:rsidR="00D86888" w:rsidRDefault="00D86888" w:rsidP="00D86888">
      <w:pPr>
        <w:ind w:left="-567" w:firstLine="567"/>
        <w:rPr>
          <w:sz w:val="22"/>
          <w:szCs w:val="22"/>
        </w:rPr>
      </w:pPr>
      <w:r w:rsidRPr="0073138A">
        <w:rPr>
          <w:b/>
          <w:sz w:val="22"/>
          <w:szCs w:val="22"/>
        </w:rPr>
        <w:t>V.</w:t>
      </w:r>
      <w:r w:rsidRPr="0073138A">
        <w:rPr>
          <w:sz w:val="22"/>
          <w:szCs w:val="22"/>
        </w:rPr>
        <w:t xml:space="preserve"> Emissão e envio de NOTA FISCAL ao Contratante;</w:t>
      </w:r>
    </w:p>
    <w:p w:rsidR="00D86888" w:rsidRDefault="00D86888" w:rsidP="00D86888">
      <w:pPr>
        <w:autoSpaceDE w:val="0"/>
        <w:autoSpaceDN w:val="0"/>
        <w:adjustRightInd w:val="0"/>
        <w:spacing w:line="360" w:lineRule="auto"/>
        <w:ind w:right="426"/>
        <w:rPr>
          <w:rFonts w:cs="Arial"/>
          <w:b/>
          <w:color w:val="000000"/>
          <w:sz w:val="22"/>
          <w:szCs w:val="22"/>
        </w:rPr>
      </w:pPr>
    </w:p>
    <w:p w:rsidR="00D86888" w:rsidRDefault="00D0650B" w:rsidP="00072634">
      <w:pPr>
        <w:autoSpaceDE w:val="0"/>
        <w:autoSpaceDN w:val="0"/>
        <w:adjustRightInd w:val="0"/>
        <w:ind w:left="-567" w:right="425" w:firstLine="567"/>
        <w:rPr>
          <w:rFonts w:cs="Arial"/>
          <w:b/>
          <w:color w:val="000000"/>
          <w:sz w:val="22"/>
          <w:szCs w:val="22"/>
        </w:rPr>
      </w:pPr>
      <w:r>
        <w:rPr>
          <w:rFonts w:cs="Arial"/>
          <w:b/>
          <w:color w:val="000000"/>
          <w:sz w:val="22"/>
          <w:szCs w:val="22"/>
        </w:rPr>
        <w:t>RESCISÃO</w:t>
      </w:r>
    </w:p>
    <w:p w:rsidR="00D86888" w:rsidRDefault="00D86888" w:rsidP="00072634">
      <w:pPr>
        <w:autoSpaceDE w:val="0"/>
        <w:autoSpaceDN w:val="0"/>
        <w:adjustRightInd w:val="0"/>
        <w:ind w:left="-567" w:right="425" w:firstLine="567"/>
        <w:rPr>
          <w:rFonts w:cs="Arial"/>
          <w:color w:val="000000"/>
          <w:sz w:val="22"/>
          <w:szCs w:val="22"/>
        </w:rPr>
      </w:pPr>
      <w:r w:rsidRPr="0073138A">
        <w:rPr>
          <w:rFonts w:cs="Arial"/>
          <w:color w:val="000000"/>
          <w:sz w:val="22"/>
          <w:szCs w:val="22"/>
        </w:rPr>
        <w:t>Conforme previsão em legislações em vigência</w:t>
      </w:r>
      <w:r>
        <w:rPr>
          <w:rFonts w:cs="Arial"/>
          <w:color w:val="000000"/>
          <w:sz w:val="22"/>
          <w:szCs w:val="22"/>
        </w:rPr>
        <w:t>.</w:t>
      </w:r>
    </w:p>
    <w:p w:rsidR="009E7225" w:rsidRDefault="009E7225" w:rsidP="00695D1D">
      <w:pPr>
        <w:autoSpaceDE w:val="0"/>
        <w:autoSpaceDN w:val="0"/>
        <w:adjustRightInd w:val="0"/>
        <w:ind w:right="425"/>
        <w:rPr>
          <w:rFonts w:cs="Arial"/>
          <w:color w:val="000000"/>
          <w:sz w:val="22"/>
          <w:szCs w:val="22"/>
        </w:rPr>
      </w:pPr>
    </w:p>
    <w:p w:rsidR="009E7225" w:rsidRPr="00E85C4A" w:rsidRDefault="009E7225" w:rsidP="00072634">
      <w:pPr>
        <w:autoSpaceDE w:val="0"/>
        <w:autoSpaceDN w:val="0"/>
        <w:adjustRightInd w:val="0"/>
        <w:ind w:left="-567" w:right="425" w:firstLine="567"/>
        <w:rPr>
          <w:rFonts w:cs="Arial"/>
          <w:color w:val="000000"/>
          <w:sz w:val="22"/>
          <w:szCs w:val="22"/>
        </w:rPr>
      </w:pPr>
    </w:p>
    <w:p w:rsidR="007712F8" w:rsidRDefault="00D86888" w:rsidP="007712F8">
      <w:pPr>
        <w:shd w:val="clear" w:color="auto" w:fill="FFFFFF"/>
        <w:tabs>
          <w:tab w:val="left" w:pos="0"/>
        </w:tabs>
        <w:spacing w:line="360" w:lineRule="auto"/>
        <w:ind w:right="142"/>
        <w:rPr>
          <w:rFonts w:cs="Arial"/>
          <w:b/>
          <w:sz w:val="22"/>
          <w:szCs w:val="22"/>
        </w:rPr>
      </w:pPr>
      <w:r w:rsidRPr="006B17A4">
        <w:rPr>
          <w:rFonts w:cs="Arial"/>
          <w:b/>
          <w:sz w:val="22"/>
          <w:szCs w:val="22"/>
        </w:rPr>
        <w:t>JUSTIFI</w:t>
      </w:r>
      <w:r w:rsidR="007712F8">
        <w:rPr>
          <w:rFonts w:cs="Arial"/>
          <w:b/>
          <w:sz w:val="22"/>
          <w:szCs w:val="22"/>
        </w:rPr>
        <w:t>CATIVA E OBJETIVO DA CONTRATAÇÃO</w:t>
      </w:r>
    </w:p>
    <w:p w:rsidR="00165E4C" w:rsidRPr="00165E4C" w:rsidRDefault="00165E4C" w:rsidP="00165E4C">
      <w:pPr>
        <w:pStyle w:val="PargrafodaLista"/>
        <w:ind w:left="0"/>
        <w:rPr>
          <w:rFonts w:ascii="Arial" w:eastAsia="Calibri" w:hAnsi="Arial" w:cs="Arial"/>
          <w:sz w:val="22"/>
          <w:szCs w:val="22"/>
          <w:lang w:eastAsia="ar-SA"/>
        </w:rPr>
      </w:pPr>
      <w:r w:rsidRPr="00165E4C">
        <w:rPr>
          <w:rFonts w:ascii="Arial" w:hAnsi="Arial" w:cs="Arial"/>
          <w:sz w:val="22"/>
          <w:szCs w:val="22"/>
        </w:rPr>
        <w:t xml:space="preserve">A contratação atende ao interesse público, pois os referidos Fármacos são </w:t>
      </w:r>
      <w:r w:rsidRPr="00165E4C">
        <w:rPr>
          <w:rFonts w:ascii="Arial" w:eastAsia="Calibri" w:hAnsi="Arial" w:cs="Arial"/>
          <w:sz w:val="22"/>
          <w:szCs w:val="22"/>
          <w:lang w:eastAsia="ar-SA"/>
        </w:rPr>
        <w:t xml:space="preserve">utilizados diariamente para atendimento de pacientes nas Unidades de Saúde Básicas, para distribuição na Farmácia Central, assim como nos atendimentos de urgência e emergência no Hospital Municipal e demais serviços de urgência e Emergência (SAMU), a manutenção de seu fornecimento </w:t>
      </w:r>
      <w:r w:rsidR="009E7225" w:rsidRPr="00165E4C">
        <w:rPr>
          <w:rFonts w:ascii="Arial" w:eastAsia="Calibri" w:hAnsi="Arial" w:cs="Arial"/>
          <w:sz w:val="22"/>
          <w:szCs w:val="22"/>
          <w:lang w:eastAsia="ar-SA"/>
        </w:rPr>
        <w:t>está</w:t>
      </w:r>
      <w:r w:rsidRPr="00165E4C">
        <w:rPr>
          <w:rFonts w:ascii="Arial" w:eastAsia="Calibri" w:hAnsi="Arial" w:cs="Arial"/>
          <w:sz w:val="22"/>
          <w:szCs w:val="22"/>
          <w:lang w:eastAsia="ar-SA"/>
        </w:rPr>
        <w:t xml:space="preserve"> diretamente relacionada à manutenção adequad</w:t>
      </w:r>
      <w:r w:rsidR="009E7225">
        <w:rPr>
          <w:rFonts w:ascii="Arial" w:eastAsia="Calibri" w:hAnsi="Arial" w:cs="Arial"/>
          <w:sz w:val="22"/>
          <w:szCs w:val="22"/>
          <w:lang w:eastAsia="ar-SA"/>
        </w:rPr>
        <w:t>a da oferta de serviços de saúde</w:t>
      </w:r>
      <w:r w:rsidRPr="00165E4C">
        <w:rPr>
          <w:rFonts w:ascii="Arial" w:eastAsia="Calibri" w:hAnsi="Arial" w:cs="Arial"/>
          <w:sz w:val="22"/>
          <w:szCs w:val="22"/>
          <w:lang w:eastAsia="ar-SA"/>
        </w:rPr>
        <w:t xml:space="preserve"> no município.</w:t>
      </w:r>
    </w:p>
    <w:p w:rsidR="00165E4C" w:rsidRPr="00165E4C" w:rsidRDefault="00165E4C" w:rsidP="00165E4C">
      <w:pPr>
        <w:pStyle w:val="PargrafodaLista"/>
        <w:ind w:left="0"/>
        <w:rPr>
          <w:rFonts w:ascii="Arial" w:hAnsi="Arial" w:cs="Arial"/>
          <w:sz w:val="22"/>
          <w:szCs w:val="22"/>
        </w:rPr>
      </w:pPr>
    </w:p>
    <w:p w:rsidR="00165E4C" w:rsidRPr="00165E4C" w:rsidRDefault="00165E4C" w:rsidP="00165E4C">
      <w:pPr>
        <w:pStyle w:val="PargrafodaLista"/>
        <w:ind w:left="0"/>
        <w:rPr>
          <w:rFonts w:ascii="Arial" w:eastAsia="Calibri" w:hAnsi="Arial" w:cs="Arial"/>
          <w:sz w:val="22"/>
          <w:szCs w:val="22"/>
        </w:rPr>
      </w:pPr>
      <w:r w:rsidRPr="00165E4C">
        <w:rPr>
          <w:rFonts w:ascii="Arial" w:eastAsia="Calibri" w:hAnsi="Arial" w:cs="Arial"/>
          <w:sz w:val="22"/>
          <w:szCs w:val="22"/>
        </w:rPr>
        <w:t>A ausência dos mesmos pode acarretar prejuízos ao restabelecimento da saúde dos pacientes que são acolhidos nos serviços SUS, oferecidos pelo Município, os quantita</w:t>
      </w:r>
      <w:r w:rsidR="009E7225">
        <w:rPr>
          <w:rFonts w:ascii="Arial" w:eastAsia="Calibri" w:hAnsi="Arial" w:cs="Arial"/>
          <w:sz w:val="22"/>
          <w:szCs w:val="22"/>
        </w:rPr>
        <w:t>tivos e itens indicados refletem</w:t>
      </w:r>
      <w:r w:rsidRPr="00165E4C">
        <w:rPr>
          <w:rFonts w:ascii="Arial" w:eastAsia="Calibri" w:hAnsi="Arial" w:cs="Arial"/>
          <w:sz w:val="22"/>
          <w:szCs w:val="22"/>
        </w:rPr>
        <w:t xml:space="preserve"> a necessidade para garantir a Manutenção Adequada e Regular dos Estabelecimentos de Saúde Municipais (Unidades de Saúde e Hospital Municipal) para 12 meses.</w:t>
      </w:r>
    </w:p>
    <w:p w:rsidR="00165E4C" w:rsidRPr="00165E4C" w:rsidRDefault="00165E4C" w:rsidP="00165E4C">
      <w:pPr>
        <w:pStyle w:val="PargrafodaLista"/>
        <w:ind w:left="0"/>
        <w:rPr>
          <w:rFonts w:ascii="Arial" w:hAnsi="Arial" w:cs="Arial"/>
          <w:sz w:val="22"/>
          <w:szCs w:val="22"/>
        </w:rPr>
      </w:pPr>
    </w:p>
    <w:p w:rsidR="00165E4C" w:rsidRPr="00165E4C" w:rsidRDefault="00165E4C" w:rsidP="00165E4C">
      <w:pPr>
        <w:pStyle w:val="PargrafodaLista"/>
        <w:ind w:left="0"/>
        <w:rPr>
          <w:rFonts w:ascii="Arial" w:eastAsia="Calibri" w:hAnsi="Arial" w:cs="Arial"/>
          <w:sz w:val="22"/>
          <w:szCs w:val="22"/>
        </w:rPr>
      </w:pPr>
      <w:r w:rsidRPr="00165E4C">
        <w:rPr>
          <w:rFonts w:ascii="Arial" w:hAnsi="Arial" w:cs="Arial"/>
          <w:sz w:val="22"/>
          <w:szCs w:val="22"/>
        </w:rPr>
        <w:t>Justificamos ainda que g</w:t>
      </w:r>
      <w:r w:rsidRPr="00165E4C">
        <w:rPr>
          <w:rFonts w:ascii="Arial" w:eastAsia="Calibri" w:hAnsi="Arial" w:cs="Arial"/>
          <w:sz w:val="22"/>
          <w:szCs w:val="22"/>
        </w:rPr>
        <w:t xml:space="preserve">rande parte os fármacos adquiridos para atender a Rede Municipal (componente básico – REMUME) ocorre através do Consórcio Paraná Saúde, porém em caso de impossibilidade de fornecimento (por desistências e fracassos) desta linha de compra (1º linha), </w:t>
      </w:r>
      <w:r w:rsidRPr="00165E4C">
        <w:rPr>
          <w:rFonts w:ascii="Arial" w:eastAsia="Calibri" w:hAnsi="Arial" w:cs="Arial"/>
          <w:b/>
          <w:i/>
          <w:sz w:val="22"/>
          <w:szCs w:val="22"/>
        </w:rPr>
        <w:t>para que não haja descontinuidade de tratamento</w:t>
      </w:r>
      <w:r w:rsidRPr="00165E4C">
        <w:rPr>
          <w:rFonts w:ascii="Arial" w:eastAsia="Calibri" w:hAnsi="Arial" w:cs="Arial"/>
          <w:sz w:val="22"/>
          <w:szCs w:val="22"/>
        </w:rPr>
        <w:t xml:space="preserve"> determinados medicamentos foram inseridos nesta contratação (2º linha de compra) como Azitromicina,Amoxicilina, Captopril  entre outros, em relação aos medicamentos injetáveis, estes  são utilizados em sua maioria, para atendimento de casos de urgência e emergência, tendo como objetivo principal suprir as necessidades do Hospital Municipal. </w:t>
      </w:r>
    </w:p>
    <w:p w:rsidR="00D0650B" w:rsidRPr="00D0650B" w:rsidRDefault="00D0650B" w:rsidP="00165E4C">
      <w:pPr>
        <w:shd w:val="clear" w:color="auto" w:fill="FFFFFF"/>
        <w:tabs>
          <w:tab w:val="left" w:pos="0"/>
        </w:tabs>
        <w:ind w:right="142"/>
        <w:rPr>
          <w:rFonts w:cs="Arial"/>
          <w:sz w:val="22"/>
          <w:szCs w:val="22"/>
        </w:rPr>
      </w:pPr>
    </w:p>
    <w:p w:rsidR="001328DC" w:rsidRPr="006B17A4" w:rsidRDefault="001328DC" w:rsidP="00D86888">
      <w:pPr>
        <w:tabs>
          <w:tab w:val="left" w:pos="567"/>
          <w:tab w:val="left" w:pos="9356"/>
        </w:tabs>
        <w:ind w:right="142"/>
        <w:rPr>
          <w:rFonts w:cs="Arial"/>
          <w:sz w:val="22"/>
          <w:szCs w:val="22"/>
        </w:rPr>
      </w:pPr>
    </w:p>
    <w:p w:rsidR="001328DC" w:rsidRDefault="001328DC" w:rsidP="001328DC">
      <w:pPr>
        <w:tabs>
          <w:tab w:val="left" w:pos="567"/>
          <w:tab w:val="left" w:pos="9356"/>
        </w:tabs>
        <w:spacing w:line="360" w:lineRule="auto"/>
        <w:ind w:left="-851" w:right="142" w:firstLine="851"/>
        <w:rPr>
          <w:rFonts w:cs="Arial"/>
          <w:b/>
          <w:sz w:val="22"/>
          <w:szCs w:val="22"/>
        </w:rPr>
      </w:pPr>
      <w:r>
        <w:rPr>
          <w:rFonts w:cs="Arial"/>
          <w:b/>
          <w:sz w:val="22"/>
          <w:szCs w:val="22"/>
        </w:rPr>
        <w:t>PESQUISA DE PREÇO</w:t>
      </w:r>
    </w:p>
    <w:p w:rsidR="00695D1D" w:rsidRPr="00695D1D" w:rsidRDefault="00695D1D" w:rsidP="00695D1D">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sz w:val="22"/>
          <w:szCs w:val="22"/>
        </w:rPr>
      </w:pPr>
      <w:bookmarkStart w:id="1" w:name="_GoBack"/>
      <w:r w:rsidRPr="00695D1D">
        <w:rPr>
          <w:rStyle w:val="pspdfkit-6fq5ysqkmc2gc1fek9b659qfh8"/>
          <w:rFonts w:ascii="Arial" w:hAnsi="Arial" w:cs="Arial"/>
          <w:color w:val="000000"/>
          <w:sz w:val="22"/>
          <w:szCs w:val="22"/>
        </w:rPr>
        <w:t xml:space="preserve">Em relação à condução das pesquisas de preços para a Contratação de Empresa Especializada para o Fornecimento de Medicamentos tem como objetivo atender as necessidades das demandas dos estabelecimentos de saúde municipais (pelo período de 12 meses), informo que as </w:t>
      </w:r>
      <w:r>
        <w:rPr>
          <w:rStyle w:val="pspdfkit-6fq5ysqkmc2gc1fek9b659qfh8"/>
          <w:rFonts w:ascii="Arial" w:hAnsi="Arial" w:cs="Arial"/>
          <w:color w:val="000000"/>
          <w:sz w:val="22"/>
          <w:szCs w:val="22"/>
        </w:rPr>
        <w:t>m</w:t>
      </w:r>
      <w:r w:rsidRPr="00695D1D">
        <w:rPr>
          <w:rStyle w:val="pspdfkit-6fq5ysqkmc2gc1fek9b659qfh8"/>
          <w:rFonts w:ascii="Arial" w:hAnsi="Arial" w:cs="Arial"/>
          <w:color w:val="000000"/>
          <w:sz w:val="22"/>
          <w:szCs w:val="22"/>
        </w:rPr>
        <w:t>esmas seguiram o que prevê o decreto nº 6.621/2023 além de orientações do TCE/PR (indicadas para serem praticadas na aquisição de medicamentos) considerando que:</w:t>
      </w:r>
    </w:p>
    <w:p w:rsidR="00695D1D" w:rsidRPr="00695D1D" w:rsidRDefault="00695D1D" w:rsidP="00695D1D">
      <w:pPr>
        <w:pStyle w:val="pspdfkit-8ayy4hjz5h5sb5mqfjxzpc42zw"/>
        <w:shd w:val="clear" w:color="auto" w:fill="FFFFFF"/>
        <w:spacing w:before="0" w:beforeAutospacing="0" w:after="0" w:afterAutospacing="0"/>
        <w:ind w:left="1021"/>
        <w:jc w:val="both"/>
        <w:rPr>
          <w:rStyle w:val="pspdfkit-6fq5ysqkmc2gc1fek9b659qfh8"/>
          <w:rFonts w:ascii="Arial" w:hAnsi="Arial" w:cs="Arial"/>
          <w:color w:val="000000"/>
          <w:sz w:val="22"/>
          <w:szCs w:val="22"/>
        </w:rPr>
      </w:pPr>
    </w:p>
    <w:p w:rsidR="00695D1D" w:rsidRDefault="00695D1D" w:rsidP="00695D1D">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sz w:val="22"/>
          <w:szCs w:val="22"/>
        </w:rPr>
      </w:pPr>
      <w:r>
        <w:rPr>
          <w:rStyle w:val="pspdfkit-6fq5ysqkmc2gc1fek9b659qfh8"/>
          <w:rFonts w:ascii="Arial" w:hAnsi="Arial" w:cs="Arial"/>
          <w:color w:val="000000"/>
          <w:sz w:val="22"/>
          <w:szCs w:val="22"/>
        </w:rPr>
        <w:t>P</w:t>
      </w:r>
      <w:r w:rsidRPr="00695D1D">
        <w:rPr>
          <w:rStyle w:val="pspdfkit-6fq5ysqkmc2gc1fek9b659qfh8"/>
          <w:rFonts w:ascii="Arial" w:hAnsi="Arial" w:cs="Arial"/>
          <w:color w:val="000000"/>
          <w:sz w:val="22"/>
          <w:szCs w:val="22"/>
        </w:rPr>
        <w:t xml:space="preserve">ara formação de preço referencial foram consideradas as orientações considerações TCE/PR em relação à CONSULTA ao Banco de Preços e Saúde </w:t>
      </w:r>
      <w:r>
        <w:rPr>
          <w:rStyle w:val="pspdfkit-6fq5ysqkmc2gc1fek9b659qfh8"/>
          <w:rFonts w:ascii="Arial" w:hAnsi="Arial" w:cs="Arial"/>
          <w:color w:val="000000"/>
          <w:sz w:val="22"/>
          <w:szCs w:val="22"/>
        </w:rPr>
        <w:t xml:space="preserve">do Ministério da Saúde (BPS) </w:t>
      </w:r>
      <w:r w:rsidRPr="00695D1D">
        <w:rPr>
          <w:rStyle w:val="pspdfkit-6fq5ysqkmc2gc1fek9b659qfh8"/>
          <w:rFonts w:ascii="Arial" w:hAnsi="Arial" w:cs="Arial"/>
          <w:color w:val="000000"/>
          <w:sz w:val="22"/>
          <w:szCs w:val="22"/>
        </w:rPr>
        <w:t xml:space="preserve">realizada com os parâmetros: Período: 12 meses/Tipo de Compra: Administrativa/Região: todas as do Brasil, para todos os itens, porém após análise de valores para determinados itens NÃO foi utilizada </w:t>
      </w:r>
      <w:r w:rsidR="003A6762">
        <w:rPr>
          <w:rStyle w:val="pspdfkit-6fq5ysqkmc2gc1fek9b659qfh8"/>
          <w:rFonts w:ascii="Arial" w:hAnsi="Arial" w:cs="Arial"/>
          <w:color w:val="000000"/>
          <w:sz w:val="22"/>
          <w:szCs w:val="22"/>
        </w:rPr>
        <w:t xml:space="preserve">a </w:t>
      </w:r>
      <w:r w:rsidRPr="00695D1D">
        <w:rPr>
          <w:rStyle w:val="pspdfkit-6fq5ysqkmc2gc1fek9b659qfh8"/>
          <w:rFonts w:ascii="Arial" w:hAnsi="Arial" w:cs="Arial"/>
          <w:color w:val="000000"/>
          <w:sz w:val="22"/>
          <w:szCs w:val="22"/>
        </w:rPr>
        <w:t>Média do BPS, preços se apresentam elevados ou com valores inexequíveis, o q</w:t>
      </w:r>
      <w:r w:rsidR="003A6762">
        <w:rPr>
          <w:rStyle w:val="pspdfkit-6fq5ysqkmc2gc1fek9b659qfh8"/>
          <w:rFonts w:ascii="Arial" w:hAnsi="Arial" w:cs="Arial"/>
          <w:color w:val="000000"/>
          <w:sz w:val="22"/>
          <w:szCs w:val="22"/>
        </w:rPr>
        <w:t>ue poderia causar itens Desertos</w:t>
      </w:r>
      <w:r w:rsidRPr="00695D1D">
        <w:rPr>
          <w:rStyle w:val="pspdfkit-6fq5ysqkmc2gc1fek9b659qfh8"/>
          <w:rFonts w:ascii="Arial" w:hAnsi="Arial" w:cs="Arial"/>
          <w:color w:val="000000"/>
          <w:sz w:val="22"/>
          <w:szCs w:val="22"/>
        </w:rPr>
        <w:t>/Fracassados ou sobrepreço</w:t>
      </w:r>
      <w:r w:rsidR="003A6762">
        <w:rPr>
          <w:rStyle w:val="pspdfkit-6fq5ysqkmc2gc1fek9b659qfh8"/>
          <w:rFonts w:ascii="Arial" w:hAnsi="Arial" w:cs="Arial"/>
          <w:color w:val="000000"/>
          <w:sz w:val="22"/>
          <w:szCs w:val="22"/>
        </w:rPr>
        <w:t>, conforme indicado no Mapa de Preços</w:t>
      </w:r>
      <w:r w:rsidRPr="00695D1D">
        <w:rPr>
          <w:rStyle w:val="pspdfkit-6fq5ysqkmc2gc1fek9b659qfh8"/>
          <w:rFonts w:ascii="Arial" w:hAnsi="Arial" w:cs="Arial"/>
          <w:color w:val="000000"/>
          <w:sz w:val="22"/>
          <w:szCs w:val="22"/>
        </w:rPr>
        <w:t>;</w:t>
      </w:r>
    </w:p>
    <w:p w:rsidR="00695D1D" w:rsidRPr="00695D1D" w:rsidRDefault="00695D1D" w:rsidP="00695D1D">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sz w:val="22"/>
          <w:szCs w:val="22"/>
        </w:rPr>
      </w:pPr>
    </w:p>
    <w:p w:rsidR="00695D1D" w:rsidRDefault="00695D1D" w:rsidP="00695D1D">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sz w:val="22"/>
          <w:szCs w:val="22"/>
        </w:rPr>
      </w:pPr>
      <w:r>
        <w:rPr>
          <w:rStyle w:val="pspdfkit-6fq5ysqkmc2gc1fek9b659qfh8"/>
          <w:rFonts w:ascii="Arial" w:hAnsi="Arial" w:cs="Arial"/>
          <w:color w:val="000000"/>
          <w:sz w:val="22"/>
          <w:szCs w:val="22"/>
        </w:rPr>
        <w:t>O mapa de preços</w:t>
      </w:r>
      <w:r w:rsidRPr="00695D1D">
        <w:rPr>
          <w:rStyle w:val="pspdfkit-6fq5ysqkmc2gc1fek9b659qfh8"/>
          <w:rFonts w:ascii="Arial" w:hAnsi="Arial" w:cs="Arial"/>
          <w:color w:val="000000"/>
          <w:sz w:val="22"/>
          <w:szCs w:val="22"/>
        </w:rPr>
        <w:t xml:space="preserve"> apresenta de igual modo valores oriundos de consultas </w:t>
      </w:r>
      <w:r>
        <w:rPr>
          <w:rStyle w:val="pspdfkit-6fq5ysqkmc2gc1fek9b659qfh8"/>
          <w:rFonts w:ascii="Arial" w:hAnsi="Arial" w:cs="Arial"/>
          <w:color w:val="000000"/>
          <w:sz w:val="22"/>
          <w:szCs w:val="22"/>
        </w:rPr>
        <w:t>r</w:t>
      </w:r>
      <w:r w:rsidRPr="00695D1D">
        <w:rPr>
          <w:rStyle w:val="pspdfkit-6fq5ysqkmc2gc1fek9b659qfh8"/>
          <w:rFonts w:ascii="Arial" w:hAnsi="Arial" w:cs="Arial"/>
          <w:color w:val="000000"/>
          <w:sz w:val="22"/>
          <w:szCs w:val="22"/>
        </w:rPr>
        <w:t xml:space="preserve">ealizadas </w:t>
      </w:r>
      <w:r>
        <w:rPr>
          <w:rStyle w:val="pspdfkit-6fq5ysqkmc2gc1fek9b659qfh8"/>
          <w:rFonts w:ascii="Arial" w:hAnsi="Arial" w:cs="Arial"/>
          <w:color w:val="000000"/>
          <w:sz w:val="22"/>
          <w:szCs w:val="22"/>
        </w:rPr>
        <w:t>n</w:t>
      </w:r>
      <w:r w:rsidRPr="00695D1D">
        <w:rPr>
          <w:rStyle w:val="pspdfkit-6fq5ysqkmc2gc1fek9b659qfh8"/>
          <w:rFonts w:ascii="Arial" w:hAnsi="Arial" w:cs="Arial"/>
          <w:color w:val="000000"/>
          <w:sz w:val="22"/>
          <w:szCs w:val="22"/>
        </w:rPr>
        <w:t>a PLATAFORMA BANCO DE PREÇOS (parâmetro todas as regiões do Brasil) com êxito p</w:t>
      </w:r>
      <w:r>
        <w:rPr>
          <w:rStyle w:val="pspdfkit-6fq5ysqkmc2gc1fek9b659qfh8"/>
          <w:rFonts w:ascii="Arial" w:hAnsi="Arial" w:cs="Arial"/>
          <w:color w:val="000000"/>
          <w:sz w:val="22"/>
          <w:szCs w:val="22"/>
        </w:rPr>
        <w:t xml:space="preserve">ara todos os itens, com valor unitário apresentando </w:t>
      </w:r>
      <w:r w:rsidRPr="00695D1D">
        <w:rPr>
          <w:rStyle w:val="pspdfkit-6fq5ysqkmc2gc1fek9b659qfh8"/>
          <w:rFonts w:ascii="Arial" w:hAnsi="Arial" w:cs="Arial"/>
          <w:color w:val="000000"/>
          <w:sz w:val="22"/>
          <w:szCs w:val="22"/>
        </w:rPr>
        <w:t>três (3) casas após a vírgula, seguindo o praticado no mercado para aquisição de medicamentos;</w:t>
      </w:r>
    </w:p>
    <w:p w:rsidR="00695D1D" w:rsidRPr="00695D1D" w:rsidRDefault="00695D1D" w:rsidP="00695D1D">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sz w:val="22"/>
          <w:szCs w:val="22"/>
        </w:rPr>
      </w:pPr>
    </w:p>
    <w:p w:rsidR="00695D1D" w:rsidRPr="00695D1D" w:rsidRDefault="00695D1D" w:rsidP="00695D1D">
      <w:pPr>
        <w:pStyle w:val="pspdfkit-8ayy4hjz5h5sb5mqfjxzpc42zw"/>
        <w:shd w:val="clear" w:color="auto" w:fill="FFFFFF"/>
        <w:spacing w:before="0" w:beforeAutospacing="0" w:after="0" w:afterAutospacing="0"/>
        <w:jc w:val="both"/>
        <w:rPr>
          <w:rFonts w:ascii="Arial" w:hAnsi="Arial" w:cs="Arial"/>
          <w:color w:val="000000"/>
          <w:sz w:val="22"/>
          <w:szCs w:val="22"/>
        </w:rPr>
      </w:pPr>
      <w:r w:rsidRPr="00695D1D">
        <w:rPr>
          <w:rStyle w:val="pspdfkit-6fq5ysqkmc2gc1fek9b659qfh8"/>
          <w:rFonts w:ascii="Arial" w:hAnsi="Arial" w:cs="Arial"/>
          <w:color w:val="000000"/>
          <w:sz w:val="22"/>
          <w:szCs w:val="22"/>
        </w:rPr>
        <w:t xml:space="preserve">De forma geral a metodologia utilizada para determinar o preço de referência foi à aplicação da média entre três (3) preços, </w:t>
      </w:r>
      <w:r>
        <w:rPr>
          <w:rStyle w:val="pspdfkit-6fq5ysqkmc2gc1fek9b659qfh8"/>
          <w:rFonts w:ascii="Arial" w:hAnsi="Arial" w:cs="Arial"/>
          <w:color w:val="000000"/>
          <w:sz w:val="22"/>
          <w:szCs w:val="22"/>
        </w:rPr>
        <w:t xml:space="preserve">sendo que um dos valores foi a Média do BPS </w:t>
      </w:r>
      <w:r w:rsidRPr="00695D1D">
        <w:rPr>
          <w:rStyle w:val="pspdfkit-6fq5ysqkmc2gc1fek9b659qfh8"/>
          <w:rFonts w:ascii="Arial" w:hAnsi="Arial" w:cs="Arial"/>
          <w:color w:val="000000"/>
          <w:sz w:val="22"/>
          <w:szCs w:val="22"/>
        </w:rPr>
        <w:t>conforme indicado no MAPA DE PREÇOS, levando em consideração a</w:t>
      </w:r>
      <w:r>
        <w:rPr>
          <w:rStyle w:val="pspdfkit-6fq5ysqkmc2gc1fek9b659qfh8"/>
          <w:rFonts w:ascii="Arial" w:hAnsi="Arial" w:cs="Arial"/>
          <w:color w:val="000000"/>
          <w:sz w:val="22"/>
          <w:szCs w:val="22"/>
        </w:rPr>
        <w:t xml:space="preserve"> variação de até 50% entre eles.</w:t>
      </w:r>
    </w:p>
    <w:p w:rsidR="00695D1D" w:rsidRDefault="00695D1D" w:rsidP="00695D1D">
      <w:pPr>
        <w:pStyle w:val="pspdfkit-8ayy4hjz5h5sb5mqfjxzpc42zw"/>
        <w:shd w:val="clear" w:color="auto" w:fill="FFFFFF"/>
        <w:spacing w:before="0" w:beforeAutospacing="0" w:after="0" w:afterAutospacing="0"/>
        <w:ind w:left="1021"/>
        <w:jc w:val="both"/>
        <w:rPr>
          <w:rStyle w:val="pspdfkit-6fq5ysqkmc2gc1fek9b659qfh8"/>
          <w:color w:val="000000"/>
        </w:rPr>
      </w:pPr>
    </w:p>
    <w:p w:rsidR="00695D1D" w:rsidRDefault="00695D1D" w:rsidP="00D0650B">
      <w:pPr>
        <w:tabs>
          <w:tab w:val="left" w:pos="2694"/>
        </w:tabs>
        <w:autoSpaceDE w:val="0"/>
        <w:autoSpaceDN w:val="0"/>
        <w:adjustRightInd w:val="0"/>
        <w:spacing w:after="57"/>
        <w:ind w:left="-567" w:firstLine="567"/>
        <w:rPr>
          <w:rFonts w:cs="Arial"/>
          <w:sz w:val="22"/>
          <w:szCs w:val="22"/>
        </w:rPr>
      </w:pPr>
    </w:p>
    <w:bookmarkEnd w:id="1"/>
    <w:p w:rsidR="00695D1D" w:rsidRDefault="00695D1D" w:rsidP="00D0650B">
      <w:pPr>
        <w:tabs>
          <w:tab w:val="left" w:pos="2694"/>
        </w:tabs>
        <w:autoSpaceDE w:val="0"/>
        <w:autoSpaceDN w:val="0"/>
        <w:adjustRightInd w:val="0"/>
        <w:spacing w:after="57"/>
        <w:ind w:left="-567" w:firstLine="567"/>
        <w:rPr>
          <w:rFonts w:cs="Arial"/>
          <w:sz w:val="22"/>
          <w:szCs w:val="22"/>
        </w:rPr>
      </w:pPr>
    </w:p>
    <w:p w:rsidR="00695D1D" w:rsidRDefault="00695D1D" w:rsidP="00695D1D">
      <w:pPr>
        <w:tabs>
          <w:tab w:val="left" w:pos="2694"/>
        </w:tabs>
        <w:autoSpaceDE w:val="0"/>
        <w:autoSpaceDN w:val="0"/>
        <w:adjustRightInd w:val="0"/>
        <w:spacing w:after="57"/>
        <w:ind w:left="-567" w:firstLine="567"/>
        <w:rPr>
          <w:rFonts w:cs="Arial"/>
          <w:b/>
          <w:sz w:val="22"/>
          <w:szCs w:val="22"/>
        </w:rPr>
      </w:pPr>
      <w:r w:rsidRPr="00316DB6">
        <w:rPr>
          <w:rFonts w:cs="Arial"/>
          <w:b/>
          <w:sz w:val="22"/>
          <w:szCs w:val="22"/>
        </w:rPr>
        <w:t>RESPONSÁVEIS PELA PESQUISA DE PREÇOS</w:t>
      </w:r>
    </w:p>
    <w:p w:rsidR="00695D1D" w:rsidRDefault="00695D1D" w:rsidP="00695D1D">
      <w:pPr>
        <w:autoSpaceDE w:val="0"/>
        <w:autoSpaceDN w:val="0"/>
        <w:adjustRightInd w:val="0"/>
        <w:spacing w:after="57"/>
        <w:ind w:left="-567" w:firstLine="567"/>
        <w:rPr>
          <w:sz w:val="22"/>
          <w:szCs w:val="22"/>
        </w:rPr>
      </w:pPr>
      <w:r>
        <w:rPr>
          <w:sz w:val="22"/>
          <w:szCs w:val="22"/>
        </w:rPr>
        <w:t xml:space="preserve">Karyn  Friess </w:t>
      </w:r>
    </w:p>
    <w:p w:rsidR="00695D1D" w:rsidRDefault="00695D1D" w:rsidP="00D0650B">
      <w:pPr>
        <w:tabs>
          <w:tab w:val="left" w:pos="2694"/>
        </w:tabs>
        <w:autoSpaceDE w:val="0"/>
        <w:autoSpaceDN w:val="0"/>
        <w:adjustRightInd w:val="0"/>
        <w:spacing w:after="57"/>
        <w:ind w:left="-567" w:firstLine="567"/>
        <w:rPr>
          <w:rFonts w:cs="Arial"/>
          <w:sz w:val="22"/>
          <w:szCs w:val="22"/>
        </w:rPr>
      </w:pPr>
    </w:p>
    <w:p w:rsidR="00695D1D" w:rsidRDefault="00695D1D" w:rsidP="00D0650B">
      <w:pPr>
        <w:tabs>
          <w:tab w:val="left" w:pos="2694"/>
        </w:tabs>
        <w:autoSpaceDE w:val="0"/>
        <w:autoSpaceDN w:val="0"/>
        <w:adjustRightInd w:val="0"/>
        <w:spacing w:after="57"/>
        <w:ind w:left="-567" w:firstLine="567"/>
        <w:rPr>
          <w:rFonts w:cs="Arial"/>
          <w:sz w:val="22"/>
          <w:szCs w:val="22"/>
        </w:rPr>
      </w:pPr>
    </w:p>
    <w:p w:rsidR="00695D1D" w:rsidRDefault="00695D1D" w:rsidP="00D0650B">
      <w:pPr>
        <w:tabs>
          <w:tab w:val="left" w:pos="2694"/>
        </w:tabs>
        <w:autoSpaceDE w:val="0"/>
        <w:autoSpaceDN w:val="0"/>
        <w:adjustRightInd w:val="0"/>
        <w:spacing w:after="57"/>
        <w:ind w:left="-567" w:firstLine="567"/>
        <w:rPr>
          <w:rFonts w:cs="Arial"/>
          <w:sz w:val="22"/>
          <w:szCs w:val="22"/>
        </w:rPr>
      </w:pPr>
    </w:p>
    <w:p w:rsidR="00695D1D" w:rsidRDefault="00695D1D" w:rsidP="00D0650B">
      <w:pPr>
        <w:tabs>
          <w:tab w:val="left" w:pos="2694"/>
        </w:tabs>
        <w:autoSpaceDE w:val="0"/>
        <w:autoSpaceDN w:val="0"/>
        <w:adjustRightInd w:val="0"/>
        <w:spacing w:after="57"/>
        <w:ind w:left="-567" w:firstLine="567"/>
        <w:rPr>
          <w:rFonts w:cs="Arial"/>
          <w:sz w:val="22"/>
          <w:szCs w:val="22"/>
        </w:rPr>
      </w:pPr>
    </w:p>
    <w:p w:rsidR="00695D1D" w:rsidRDefault="00695D1D" w:rsidP="00D0650B">
      <w:pPr>
        <w:tabs>
          <w:tab w:val="left" w:pos="2694"/>
        </w:tabs>
        <w:autoSpaceDE w:val="0"/>
        <w:autoSpaceDN w:val="0"/>
        <w:adjustRightInd w:val="0"/>
        <w:spacing w:after="57"/>
        <w:ind w:left="-567" w:firstLine="567"/>
        <w:rPr>
          <w:rFonts w:cs="Arial"/>
          <w:sz w:val="22"/>
          <w:szCs w:val="22"/>
        </w:rPr>
      </w:pPr>
    </w:p>
    <w:p w:rsidR="00695D1D" w:rsidRDefault="00695D1D" w:rsidP="00D0650B">
      <w:pPr>
        <w:tabs>
          <w:tab w:val="left" w:pos="2694"/>
        </w:tabs>
        <w:autoSpaceDE w:val="0"/>
        <w:autoSpaceDN w:val="0"/>
        <w:adjustRightInd w:val="0"/>
        <w:spacing w:after="57"/>
        <w:ind w:left="-567" w:firstLine="567"/>
        <w:rPr>
          <w:rFonts w:cs="Arial"/>
          <w:sz w:val="22"/>
          <w:szCs w:val="22"/>
        </w:rPr>
      </w:pPr>
    </w:p>
    <w:p w:rsidR="00695D1D" w:rsidRDefault="00695D1D" w:rsidP="00D0650B">
      <w:pPr>
        <w:tabs>
          <w:tab w:val="left" w:pos="2694"/>
        </w:tabs>
        <w:autoSpaceDE w:val="0"/>
        <w:autoSpaceDN w:val="0"/>
        <w:adjustRightInd w:val="0"/>
        <w:spacing w:after="57"/>
        <w:ind w:left="-567" w:firstLine="567"/>
        <w:rPr>
          <w:rFonts w:cs="Arial"/>
          <w:sz w:val="22"/>
          <w:szCs w:val="22"/>
        </w:rPr>
      </w:pPr>
    </w:p>
    <w:p w:rsidR="00695D1D" w:rsidRDefault="00695D1D" w:rsidP="00D0650B">
      <w:pPr>
        <w:tabs>
          <w:tab w:val="left" w:pos="2694"/>
        </w:tabs>
        <w:autoSpaceDE w:val="0"/>
        <w:autoSpaceDN w:val="0"/>
        <w:adjustRightInd w:val="0"/>
        <w:spacing w:after="57"/>
        <w:ind w:left="-567" w:firstLine="567"/>
        <w:rPr>
          <w:rFonts w:cs="Arial"/>
          <w:sz w:val="22"/>
          <w:szCs w:val="22"/>
        </w:rPr>
      </w:pPr>
    </w:p>
    <w:p w:rsidR="00695D1D" w:rsidRDefault="00695D1D" w:rsidP="00D0650B">
      <w:pPr>
        <w:tabs>
          <w:tab w:val="left" w:pos="2694"/>
        </w:tabs>
        <w:autoSpaceDE w:val="0"/>
        <w:autoSpaceDN w:val="0"/>
        <w:adjustRightInd w:val="0"/>
        <w:spacing w:after="57"/>
        <w:ind w:left="-567" w:firstLine="567"/>
        <w:rPr>
          <w:rFonts w:cs="Arial"/>
          <w:sz w:val="22"/>
          <w:szCs w:val="22"/>
        </w:rPr>
      </w:pPr>
    </w:p>
    <w:p w:rsidR="00695D1D" w:rsidRDefault="00695D1D" w:rsidP="00D0650B">
      <w:pPr>
        <w:tabs>
          <w:tab w:val="left" w:pos="2694"/>
        </w:tabs>
        <w:autoSpaceDE w:val="0"/>
        <w:autoSpaceDN w:val="0"/>
        <w:adjustRightInd w:val="0"/>
        <w:spacing w:after="57"/>
        <w:ind w:left="-567" w:firstLine="567"/>
        <w:rPr>
          <w:rFonts w:cs="Arial"/>
          <w:sz w:val="22"/>
          <w:szCs w:val="22"/>
        </w:rPr>
      </w:pPr>
    </w:p>
    <w:p w:rsidR="00D0650B" w:rsidRPr="004267B0" w:rsidRDefault="00D0650B" w:rsidP="00695D1D">
      <w:pPr>
        <w:autoSpaceDE w:val="0"/>
        <w:autoSpaceDN w:val="0"/>
        <w:adjustRightInd w:val="0"/>
        <w:spacing w:after="57"/>
        <w:rPr>
          <w:sz w:val="22"/>
          <w:szCs w:val="22"/>
        </w:rPr>
      </w:pPr>
    </w:p>
    <w:p w:rsidR="00D86888" w:rsidRPr="006B17A4" w:rsidRDefault="00D86888" w:rsidP="00D86888">
      <w:pPr>
        <w:autoSpaceDE w:val="0"/>
        <w:autoSpaceDN w:val="0"/>
        <w:adjustRightInd w:val="0"/>
        <w:spacing w:after="57" w:line="360" w:lineRule="auto"/>
        <w:ind w:left="-567" w:firstLine="567"/>
        <w:rPr>
          <w:rFonts w:cs="Arial"/>
          <w:b/>
          <w:sz w:val="22"/>
          <w:szCs w:val="22"/>
        </w:rPr>
      </w:pPr>
      <w:r>
        <w:rPr>
          <w:rFonts w:cs="Arial"/>
          <w:b/>
          <w:sz w:val="22"/>
          <w:szCs w:val="22"/>
        </w:rPr>
        <w:t>PARCELA</w:t>
      </w:r>
      <w:r w:rsidRPr="006B17A4">
        <w:rPr>
          <w:rFonts w:cs="Arial"/>
          <w:b/>
          <w:sz w:val="22"/>
          <w:szCs w:val="22"/>
        </w:rPr>
        <w:t>MENTO DO OBJETO</w:t>
      </w:r>
    </w:p>
    <w:p w:rsidR="00D86888" w:rsidRPr="004267B0" w:rsidRDefault="00D86888" w:rsidP="00D86888">
      <w:pPr>
        <w:autoSpaceDE w:val="0"/>
        <w:autoSpaceDN w:val="0"/>
        <w:adjustRightInd w:val="0"/>
        <w:rPr>
          <w:rFonts w:cs="Arial"/>
          <w:b/>
          <w:sz w:val="22"/>
          <w:szCs w:val="22"/>
        </w:rPr>
      </w:pPr>
      <w:r w:rsidRPr="004267B0">
        <w:rPr>
          <w:rFonts w:cs="Arial"/>
          <w:bCs/>
          <w:sz w:val="22"/>
          <w:szCs w:val="22"/>
        </w:rPr>
        <w:t xml:space="preserve">A abjudicação do Pregão Eletrônico será por item, </w:t>
      </w:r>
      <w:r w:rsidRPr="004267B0">
        <w:rPr>
          <w:rFonts w:cs="Arial"/>
          <w:b/>
          <w:sz w:val="22"/>
          <w:szCs w:val="22"/>
          <w:shd w:val="clear" w:color="auto" w:fill="FFFFFF"/>
        </w:rPr>
        <w:t>considerando que:</w:t>
      </w:r>
    </w:p>
    <w:p w:rsidR="00D86888" w:rsidRPr="004267B0" w:rsidRDefault="00D86888" w:rsidP="00165E4C">
      <w:pPr>
        <w:pStyle w:val="PargrafodaLista"/>
        <w:numPr>
          <w:ilvl w:val="0"/>
          <w:numId w:val="2"/>
        </w:numPr>
        <w:spacing w:after="200" w:line="276" w:lineRule="auto"/>
        <w:jc w:val="left"/>
        <w:rPr>
          <w:rFonts w:ascii="Arial" w:hAnsi="Arial" w:cs="Arial"/>
          <w:sz w:val="22"/>
          <w:szCs w:val="22"/>
          <w:shd w:val="clear" w:color="auto" w:fill="FFFFFF"/>
        </w:rPr>
      </w:pPr>
      <w:r w:rsidRPr="004267B0">
        <w:rPr>
          <w:rFonts w:ascii="Arial" w:hAnsi="Arial" w:cs="Arial"/>
          <w:sz w:val="22"/>
          <w:szCs w:val="22"/>
          <w:shd w:val="clear" w:color="auto" w:fill="FFFFFF"/>
        </w:rPr>
        <w:t>Trata-se de objeto divisível;</w:t>
      </w:r>
    </w:p>
    <w:p w:rsidR="00D86888" w:rsidRPr="004267B0" w:rsidRDefault="00D86888" w:rsidP="00165E4C">
      <w:pPr>
        <w:pStyle w:val="PargrafodaLista"/>
        <w:numPr>
          <w:ilvl w:val="0"/>
          <w:numId w:val="1"/>
        </w:numPr>
        <w:spacing w:after="160" w:line="259" w:lineRule="auto"/>
        <w:jc w:val="left"/>
        <w:rPr>
          <w:rFonts w:ascii="Arial" w:hAnsi="Arial" w:cs="Arial"/>
          <w:sz w:val="22"/>
          <w:szCs w:val="22"/>
          <w:shd w:val="clear" w:color="auto" w:fill="FFFFFF"/>
        </w:rPr>
      </w:pPr>
      <w:r w:rsidRPr="004267B0">
        <w:rPr>
          <w:rFonts w:ascii="Arial" w:hAnsi="Arial" w:cs="Arial"/>
          <w:sz w:val="22"/>
          <w:szCs w:val="22"/>
          <w:shd w:val="clear" w:color="auto" w:fill="FFFFFF"/>
        </w:rPr>
        <w:t>A adjudicação do Pregão por item</w:t>
      </w:r>
      <w:r w:rsidR="00854653" w:rsidRPr="004267B0">
        <w:rPr>
          <w:rFonts w:ascii="Arial" w:hAnsi="Arial" w:cs="Arial"/>
          <w:sz w:val="22"/>
          <w:szCs w:val="22"/>
          <w:shd w:val="clear" w:color="auto" w:fill="FFFFFF"/>
        </w:rPr>
        <w:t xml:space="preserve"> visa</w:t>
      </w:r>
      <w:r w:rsidRPr="004267B0">
        <w:rPr>
          <w:rFonts w:ascii="Arial" w:hAnsi="Arial" w:cs="Arial"/>
          <w:sz w:val="22"/>
          <w:szCs w:val="22"/>
          <w:shd w:val="clear" w:color="auto" w:fill="FFFFFF"/>
        </w:rPr>
        <w:t xml:space="preserve"> propiciar a ampla participação de licitantes que, embora não dispondo de capacidade para o fornecimento ou aquisição da totalidade do objeto, possam fazê-lo com relação a itens;</w:t>
      </w:r>
    </w:p>
    <w:p w:rsidR="00D86888" w:rsidRPr="004267B0" w:rsidRDefault="00D86888" w:rsidP="00165E4C">
      <w:pPr>
        <w:pStyle w:val="PargrafodaLista"/>
        <w:numPr>
          <w:ilvl w:val="0"/>
          <w:numId w:val="1"/>
        </w:numPr>
        <w:spacing w:after="160" w:line="259" w:lineRule="auto"/>
        <w:jc w:val="left"/>
        <w:rPr>
          <w:rFonts w:ascii="Arial" w:hAnsi="Arial" w:cs="Arial"/>
          <w:sz w:val="22"/>
          <w:szCs w:val="22"/>
          <w:shd w:val="clear" w:color="auto" w:fill="FFFFFF"/>
        </w:rPr>
      </w:pPr>
      <w:r w:rsidRPr="004267B0">
        <w:rPr>
          <w:rFonts w:ascii="Arial" w:hAnsi="Arial" w:cs="Arial"/>
          <w:sz w:val="22"/>
          <w:szCs w:val="22"/>
          <w:shd w:val="clear" w:color="auto" w:fill="FFFFFF"/>
        </w:rPr>
        <w:t>O objetivo de parcelamento é o de melhor aproveitar os recursos disponíveis no mercado e ampliar a competitividade;</w:t>
      </w:r>
    </w:p>
    <w:p w:rsidR="00072634" w:rsidRDefault="00D86888" w:rsidP="00165E4C">
      <w:pPr>
        <w:pStyle w:val="PargrafodaLista"/>
        <w:numPr>
          <w:ilvl w:val="0"/>
          <w:numId w:val="1"/>
        </w:numPr>
        <w:spacing w:after="160" w:line="259" w:lineRule="auto"/>
        <w:jc w:val="left"/>
        <w:rPr>
          <w:rFonts w:ascii="Arial" w:hAnsi="Arial" w:cs="Arial"/>
          <w:sz w:val="22"/>
          <w:szCs w:val="22"/>
          <w:shd w:val="clear" w:color="auto" w:fill="FFFFFF"/>
        </w:rPr>
      </w:pPr>
      <w:r w:rsidRPr="004267B0">
        <w:rPr>
          <w:rFonts w:ascii="Arial" w:hAnsi="Arial" w:cs="Arial"/>
          <w:sz w:val="22"/>
          <w:szCs w:val="22"/>
          <w:shd w:val="clear" w:color="auto" w:fill="FFFFFF"/>
        </w:rPr>
        <w:t>O parcelamento dos itens é técnica e economicamente viável, pois possibilitará a ADJUDICAÇÃO de propostas mais VANTAJOSAS a Administração Pública;</w:t>
      </w:r>
    </w:p>
    <w:p w:rsidR="007712F8" w:rsidRPr="00296F10" w:rsidRDefault="007712F8" w:rsidP="007712F8">
      <w:pPr>
        <w:pStyle w:val="PargrafodaLista"/>
        <w:spacing w:after="160" w:line="259" w:lineRule="auto"/>
        <w:jc w:val="left"/>
        <w:rPr>
          <w:rFonts w:ascii="Arial" w:hAnsi="Arial" w:cs="Arial"/>
          <w:sz w:val="22"/>
          <w:szCs w:val="22"/>
          <w:shd w:val="clear" w:color="auto" w:fill="FFFFFF"/>
        </w:rPr>
      </w:pPr>
    </w:p>
    <w:p w:rsidR="00D86888" w:rsidRDefault="00D86888" w:rsidP="00D86888">
      <w:pPr>
        <w:autoSpaceDE w:val="0"/>
        <w:autoSpaceDN w:val="0"/>
        <w:adjustRightInd w:val="0"/>
        <w:spacing w:after="57" w:line="360" w:lineRule="auto"/>
        <w:rPr>
          <w:rFonts w:cs="Arial"/>
          <w:b/>
          <w:bCs/>
          <w:color w:val="000000" w:themeColor="text1"/>
          <w:sz w:val="22"/>
          <w:szCs w:val="22"/>
        </w:rPr>
      </w:pPr>
      <w:r w:rsidRPr="00316DB6">
        <w:rPr>
          <w:rFonts w:cs="Arial"/>
          <w:b/>
          <w:bCs/>
          <w:color w:val="000000" w:themeColor="text1"/>
          <w:sz w:val="22"/>
          <w:szCs w:val="22"/>
        </w:rPr>
        <w:t>CLASSIFICAÇÃO DOS BENS E SERVIÇOS COMUNS</w:t>
      </w:r>
    </w:p>
    <w:p w:rsidR="0004489C" w:rsidRDefault="00D86888" w:rsidP="00165E4C">
      <w:pPr>
        <w:autoSpaceDE w:val="0"/>
        <w:autoSpaceDN w:val="0"/>
        <w:adjustRightInd w:val="0"/>
        <w:spacing w:after="57"/>
        <w:ind w:right="425"/>
        <w:rPr>
          <w:rFonts w:cs="Arial"/>
          <w:bCs/>
          <w:color w:val="000000" w:themeColor="text1"/>
          <w:sz w:val="22"/>
          <w:szCs w:val="22"/>
        </w:rPr>
      </w:pPr>
      <w:r w:rsidRPr="00316DB6">
        <w:rPr>
          <w:rFonts w:cs="Arial"/>
          <w:bCs/>
          <w:color w:val="000000" w:themeColor="text1"/>
          <w:sz w:val="22"/>
          <w:szCs w:val="22"/>
        </w:rPr>
        <w:t>Os objetos desse processo licitatório são classificados como bens comuns, pois possuem especificações usuais de mercado e padrões de qualidade definidas em edital, conforme estabelece o inciso XIII do art. 6º da Lei Federal n.º 14.133, de 2021.</w:t>
      </w:r>
    </w:p>
    <w:p w:rsidR="007712F8" w:rsidRDefault="007712F8" w:rsidP="00D86888">
      <w:pPr>
        <w:autoSpaceDE w:val="0"/>
        <w:autoSpaceDN w:val="0"/>
        <w:adjustRightInd w:val="0"/>
        <w:spacing w:after="57" w:line="360" w:lineRule="auto"/>
        <w:rPr>
          <w:rFonts w:cs="Arial"/>
          <w:b/>
          <w:bCs/>
          <w:color w:val="000000" w:themeColor="text1"/>
          <w:sz w:val="22"/>
          <w:szCs w:val="22"/>
        </w:rPr>
      </w:pPr>
    </w:p>
    <w:p w:rsidR="00D86888" w:rsidRPr="006B17A4" w:rsidRDefault="00D86888" w:rsidP="00D86888">
      <w:pPr>
        <w:autoSpaceDE w:val="0"/>
        <w:autoSpaceDN w:val="0"/>
        <w:adjustRightInd w:val="0"/>
        <w:spacing w:after="57" w:line="360" w:lineRule="auto"/>
        <w:rPr>
          <w:rFonts w:cs="Arial"/>
          <w:b/>
          <w:bCs/>
          <w:color w:val="000000" w:themeColor="text1"/>
          <w:sz w:val="22"/>
          <w:szCs w:val="22"/>
        </w:rPr>
      </w:pPr>
      <w:r w:rsidRPr="006B17A4">
        <w:rPr>
          <w:rFonts w:cs="Arial"/>
          <w:b/>
          <w:bCs/>
          <w:color w:val="000000" w:themeColor="text1"/>
          <w:sz w:val="22"/>
          <w:szCs w:val="22"/>
        </w:rPr>
        <w:t>SUSTENTABILIDADE</w:t>
      </w:r>
    </w:p>
    <w:p w:rsidR="00D86888" w:rsidRPr="004267B0" w:rsidRDefault="00D86888" w:rsidP="00D86888">
      <w:pPr>
        <w:shd w:val="clear" w:color="auto" w:fill="FFFFFF"/>
        <w:ind w:left="-567" w:right="425" w:firstLine="567"/>
        <w:rPr>
          <w:rFonts w:cs="Arial"/>
          <w:sz w:val="22"/>
          <w:szCs w:val="22"/>
          <w:shd w:val="clear" w:color="auto" w:fill="FFFFFF"/>
        </w:rPr>
      </w:pPr>
      <w:r w:rsidRPr="004267B0">
        <w:rPr>
          <w:rFonts w:cs="Arial"/>
          <w:sz w:val="22"/>
          <w:szCs w:val="22"/>
          <w:shd w:val="clear" w:color="auto" w:fill="FFFFFF"/>
        </w:rPr>
        <w:t>Os fornecedores adotarão as seguintes práticas de sustentabilidade:</w:t>
      </w:r>
    </w:p>
    <w:p w:rsidR="00D86888" w:rsidRPr="004267B0" w:rsidRDefault="00D86888" w:rsidP="00D86888">
      <w:pPr>
        <w:shd w:val="clear" w:color="auto" w:fill="FFFFFF"/>
        <w:ind w:left="-567" w:right="425" w:firstLine="567"/>
        <w:rPr>
          <w:rFonts w:cs="Arial"/>
          <w:sz w:val="22"/>
          <w:szCs w:val="22"/>
          <w:shd w:val="clear" w:color="auto" w:fill="FFFFFF"/>
        </w:rPr>
      </w:pPr>
    </w:p>
    <w:p w:rsidR="00D86888" w:rsidRPr="00072634" w:rsidRDefault="00D86888" w:rsidP="00165E4C">
      <w:pPr>
        <w:pStyle w:val="PargrafodaLista"/>
        <w:numPr>
          <w:ilvl w:val="0"/>
          <w:numId w:val="4"/>
        </w:numPr>
        <w:shd w:val="clear" w:color="auto" w:fill="FFFFFF"/>
        <w:ind w:right="425"/>
        <w:rPr>
          <w:rFonts w:ascii="Arial" w:hAnsi="Arial" w:cs="Arial"/>
          <w:bCs/>
          <w:sz w:val="22"/>
          <w:szCs w:val="22"/>
          <w:shd w:val="clear" w:color="auto" w:fill="FFFFFF"/>
        </w:rPr>
      </w:pPr>
      <w:r w:rsidRPr="00072634">
        <w:rPr>
          <w:rFonts w:ascii="Arial" w:hAnsi="Arial" w:cs="Arial"/>
          <w:bCs/>
          <w:sz w:val="22"/>
          <w:szCs w:val="22"/>
          <w:shd w:val="clear" w:color="auto" w:fill="FFFFFF"/>
        </w:rPr>
        <w:t>Os materiais ofertados devem ser produzidos por fabricantes compromissados com o meio ambiente, que mantenham programa continuado de sustentabilidade ambiental, e que além de se enquadrarem no disposto nos itens anteriores, comprovem que cumprem a legislação ambiental pertinente ao objeto da licitação;</w:t>
      </w:r>
    </w:p>
    <w:p w:rsidR="00D86888" w:rsidRPr="00072634" w:rsidRDefault="00D86888" w:rsidP="00165E4C">
      <w:pPr>
        <w:pStyle w:val="PargrafodaLista"/>
        <w:numPr>
          <w:ilvl w:val="0"/>
          <w:numId w:val="4"/>
        </w:numPr>
        <w:shd w:val="clear" w:color="auto" w:fill="FFFFFF"/>
        <w:ind w:right="425"/>
        <w:rPr>
          <w:rFonts w:ascii="Arial" w:hAnsi="Arial" w:cs="Arial"/>
          <w:bCs/>
          <w:sz w:val="22"/>
          <w:szCs w:val="22"/>
          <w:shd w:val="clear" w:color="auto" w:fill="FFFFFF"/>
        </w:rPr>
      </w:pPr>
      <w:r w:rsidRPr="00072634">
        <w:rPr>
          <w:rFonts w:ascii="Arial" w:hAnsi="Arial" w:cs="Arial"/>
          <w:bCs/>
          <w:sz w:val="22"/>
          <w:szCs w:val="22"/>
          <w:shd w:val="clear" w:color="auto" w:fill="FFFFFF"/>
        </w:rPr>
        <w:t>Os licitantes devem oferecer produtos acondicionados, preferencialmente, em embalagem individual adequada, com o menor volume possível, que utilize materiais recicláveis, de forma a garantir a máxima proteção durante o transporte e o armazenamento;</w:t>
      </w:r>
    </w:p>
    <w:p w:rsidR="00D86888" w:rsidRPr="00072634" w:rsidRDefault="00D86888" w:rsidP="00165E4C">
      <w:pPr>
        <w:pStyle w:val="PargrafodaLista"/>
        <w:numPr>
          <w:ilvl w:val="0"/>
          <w:numId w:val="4"/>
        </w:numPr>
        <w:shd w:val="clear" w:color="auto" w:fill="FFFFFF"/>
        <w:ind w:right="425"/>
        <w:rPr>
          <w:rFonts w:ascii="Arial" w:hAnsi="Arial" w:cs="Arial"/>
          <w:bCs/>
          <w:sz w:val="22"/>
          <w:szCs w:val="22"/>
          <w:shd w:val="clear" w:color="auto" w:fill="FFFFFF"/>
        </w:rPr>
      </w:pPr>
      <w:r w:rsidRPr="00072634">
        <w:rPr>
          <w:rFonts w:ascii="Arial" w:hAnsi="Arial" w:cs="Arial"/>
          <w:bCs/>
          <w:sz w:val="22"/>
          <w:szCs w:val="22"/>
          <w:shd w:val="clear" w:color="auto" w:fill="FFFFFF"/>
        </w:rPr>
        <w:t>De acordo com o art. 7º, XI, nº 12.305/2010 – Política Nacional de Resíduos Sólidos, os licitantes devem ofertar produtos que sejam acondicionados em embalagens recicladas ou recicláveis, de papelão ou de plástico à base de etanol de cana de açúcar (se for o caso);</w:t>
      </w:r>
    </w:p>
    <w:p w:rsidR="00D86888" w:rsidRPr="00072634" w:rsidRDefault="00D86888" w:rsidP="00165E4C">
      <w:pPr>
        <w:pStyle w:val="PargrafodaLista"/>
        <w:numPr>
          <w:ilvl w:val="0"/>
          <w:numId w:val="4"/>
        </w:numPr>
        <w:shd w:val="clear" w:color="auto" w:fill="FFFFFF"/>
        <w:ind w:right="425"/>
        <w:rPr>
          <w:rFonts w:ascii="Arial" w:hAnsi="Arial" w:cs="Arial"/>
          <w:bCs/>
          <w:sz w:val="22"/>
          <w:szCs w:val="22"/>
          <w:shd w:val="clear" w:color="auto" w:fill="FFFFFF"/>
        </w:rPr>
      </w:pPr>
      <w:r w:rsidRPr="00072634">
        <w:rPr>
          <w:rFonts w:ascii="Arial" w:hAnsi="Arial" w:cs="Arial"/>
          <w:bCs/>
          <w:sz w:val="22"/>
          <w:szCs w:val="22"/>
          <w:shd w:val="clear" w:color="auto" w:fill="FFFFFF"/>
        </w:rPr>
        <w:t>Os licitantes devem optar, quando possível, por produtos constituídos por materiais naturais;</w:t>
      </w:r>
    </w:p>
    <w:p w:rsidR="00D86888" w:rsidRPr="006B17A4" w:rsidRDefault="00D86888" w:rsidP="00D86888">
      <w:pPr>
        <w:tabs>
          <w:tab w:val="left" w:pos="567"/>
          <w:tab w:val="left" w:pos="9356"/>
        </w:tabs>
        <w:spacing w:line="360" w:lineRule="auto"/>
        <w:ind w:right="142"/>
        <w:rPr>
          <w:rFonts w:cs="Arial"/>
          <w:sz w:val="22"/>
          <w:szCs w:val="22"/>
        </w:rPr>
      </w:pPr>
    </w:p>
    <w:p w:rsidR="00D86888" w:rsidRPr="00072634" w:rsidRDefault="00D86888" w:rsidP="00D86888">
      <w:pPr>
        <w:tabs>
          <w:tab w:val="left" w:pos="567"/>
          <w:tab w:val="left" w:pos="9356"/>
        </w:tabs>
        <w:spacing w:line="360" w:lineRule="auto"/>
        <w:ind w:right="142"/>
        <w:rPr>
          <w:rFonts w:cs="Arial"/>
          <w:b/>
          <w:sz w:val="22"/>
          <w:szCs w:val="22"/>
        </w:rPr>
      </w:pPr>
      <w:r w:rsidRPr="00072634">
        <w:rPr>
          <w:rFonts w:cs="Arial"/>
          <w:b/>
          <w:sz w:val="22"/>
          <w:szCs w:val="22"/>
        </w:rPr>
        <w:t xml:space="preserve">OBRIGAÇÕES DA CONTRATADA </w:t>
      </w:r>
    </w:p>
    <w:p w:rsidR="00D86888" w:rsidRDefault="00D86888" w:rsidP="00165E4C">
      <w:pPr>
        <w:pStyle w:val="PargrafodaLista"/>
        <w:numPr>
          <w:ilvl w:val="0"/>
          <w:numId w:val="9"/>
        </w:numPr>
        <w:tabs>
          <w:tab w:val="left" w:pos="9072"/>
        </w:tabs>
        <w:ind w:right="284"/>
        <w:rPr>
          <w:rFonts w:ascii="Arial" w:hAnsi="Arial" w:cs="Arial"/>
          <w:bCs/>
          <w:sz w:val="22"/>
          <w:szCs w:val="22"/>
        </w:rPr>
      </w:pPr>
      <w:r w:rsidRPr="00D0650B">
        <w:rPr>
          <w:rFonts w:ascii="Arial" w:hAnsi="Arial" w:cs="Arial"/>
          <w:bCs/>
          <w:sz w:val="22"/>
          <w:szCs w:val="22"/>
        </w:rPr>
        <w:t xml:space="preserve">Efetuar a entrega dos produtos, conforme PRAZO indicado, livre de quaisquer outros encargos. Vencidos os prazos estabelecidos, a empresa será NOTIFICADA; </w:t>
      </w:r>
    </w:p>
    <w:p w:rsidR="00D0650B" w:rsidRPr="00D0650B" w:rsidRDefault="00D0650B" w:rsidP="00D0650B">
      <w:pPr>
        <w:pStyle w:val="PargrafodaLista"/>
        <w:tabs>
          <w:tab w:val="left" w:pos="9072"/>
        </w:tabs>
        <w:ind w:left="1080" w:right="284"/>
        <w:rPr>
          <w:rFonts w:ascii="Arial" w:hAnsi="Arial" w:cs="Arial"/>
          <w:bCs/>
          <w:sz w:val="22"/>
          <w:szCs w:val="22"/>
        </w:rPr>
      </w:pPr>
    </w:p>
    <w:p w:rsidR="00D0650B" w:rsidRPr="00D0650B" w:rsidRDefault="009E7225" w:rsidP="00165E4C">
      <w:pPr>
        <w:pStyle w:val="PargrafodaLista"/>
        <w:numPr>
          <w:ilvl w:val="0"/>
          <w:numId w:val="9"/>
        </w:numPr>
        <w:autoSpaceDE w:val="0"/>
        <w:autoSpaceDN w:val="0"/>
        <w:adjustRightInd w:val="0"/>
        <w:rPr>
          <w:rFonts w:ascii="Arial" w:hAnsi="Arial" w:cs="Arial"/>
          <w:sz w:val="22"/>
          <w:szCs w:val="22"/>
        </w:rPr>
      </w:pPr>
      <w:r w:rsidRPr="00D0650B">
        <w:rPr>
          <w:rFonts w:ascii="Arial" w:hAnsi="Arial" w:cs="Arial"/>
          <w:sz w:val="22"/>
          <w:szCs w:val="22"/>
        </w:rPr>
        <w:t>As empresas fornecedoras dos produtos serão</w:t>
      </w:r>
      <w:r w:rsidR="00D0650B" w:rsidRPr="00D0650B">
        <w:rPr>
          <w:rFonts w:ascii="Arial" w:hAnsi="Arial" w:cs="Arial"/>
          <w:sz w:val="22"/>
          <w:szCs w:val="22"/>
        </w:rPr>
        <w:t xml:space="preserve"> </w:t>
      </w:r>
      <w:r w:rsidRPr="00D0650B">
        <w:rPr>
          <w:rFonts w:ascii="Arial" w:hAnsi="Arial" w:cs="Arial"/>
          <w:sz w:val="22"/>
          <w:szCs w:val="22"/>
        </w:rPr>
        <w:t>responsáveis</w:t>
      </w:r>
      <w:r w:rsidR="00D0650B" w:rsidRPr="00D0650B">
        <w:rPr>
          <w:rFonts w:ascii="Arial" w:hAnsi="Arial" w:cs="Arial"/>
          <w:sz w:val="22"/>
          <w:szCs w:val="22"/>
        </w:rPr>
        <w:t xml:space="preserve"> pela substituição, troca ou reposição dos produtos porventura entregues com defeito, danificados, ou não compatíveis com as especificações do Termo de Referência;</w:t>
      </w:r>
    </w:p>
    <w:p w:rsidR="00D0650B" w:rsidRPr="00D0650B" w:rsidRDefault="00D0650B" w:rsidP="00165E4C">
      <w:pPr>
        <w:pStyle w:val="PargrafodaLista"/>
        <w:numPr>
          <w:ilvl w:val="0"/>
          <w:numId w:val="9"/>
        </w:numPr>
        <w:autoSpaceDE w:val="0"/>
        <w:autoSpaceDN w:val="0"/>
        <w:adjustRightInd w:val="0"/>
        <w:rPr>
          <w:rFonts w:ascii="Arial" w:hAnsi="Arial" w:cs="Arial"/>
          <w:sz w:val="22"/>
          <w:szCs w:val="22"/>
        </w:rPr>
      </w:pPr>
    </w:p>
    <w:p w:rsidR="00D0650B" w:rsidRPr="00D0650B" w:rsidRDefault="00D0650B" w:rsidP="00165E4C">
      <w:pPr>
        <w:pStyle w:val="PargrafodaLista"/>
        <w:numPr>
          <w:ilvl w:val="0"/>
          <w:numId w:val="9"/>
        </w:numPr>
        <w:autoSpaceDE w:val="0"/>
        <w:autoSpaceDN w:val="0"/>
        <w:adjustRightInd w:val="0"/>
        <w:spacing w:after="57"/>
        <w:rPr>
          <w:rFonts w:ascii="Arial" w:hAnsi="Arial" w:cs="Arial"/>
          <w:sz w:val="22"/>
          <w:szCs w:val="22"/>
        </w:rPr>
      </w:pPr>
      <w:r w:rsidRPr="00D0650B">
        <w:rPr>
          <w:rFonts w:ascii="Arial" w:hAnsi="Arial" w:cs="Arial"/>
          <w:sz w:val="22"/>
          <w:szCs w:val="22"/>
        </w:rPr>
        <w:t xml:space="preserve">Na substituição de produtos defeituosos, que deverá ocorrer em até 05 (cinco) dias contatos a partir da após a identificação e COMUNICAÇÃO da inconformidade ao CONTRATADO, a reposição será por outro com especificações </w:t>
      </w:r>
      <w:r w:rsidR="009E7225" w:rsidRPr="00D0650B">
        <w:rPr>
          <w:rFonts w:ascii="Arial" w:hAnsi="Arial" w:cs="Arial"/>
          <w:sz w:val="22"/>
          <w:szCs w:val="22"/>
        </w:rPr>
        <w:t>técnicas</w:t>
      </w:r>
      <w:r w:rsidRPr="00D0650B">
        <w:rPr>
          <w:rFonts w:ascii="Arial" w:hAnsi="Arial" w:cs="Arial"/>
          <w:sz w:val="22"/>
          <w:szCs w:val="22"/>
        </w:rPr>
        <w:t xml:space="preserve"> iguais, ou superiores com aprovação prévia da Contratante, sem custo adicional;</w:t>
      </w:r>
    </w:p>
    <w:p w:rsidR="00D0650B" w:rsidRPr="00D0650B" w:rsidRDefault="00D0650B" w:rsidP="00D0650B">
      <w:pPr>
        <w:pStyle w:val="PargrafodaLista"/>
        <w:autoSpaceDE w:val="0"/>
        <w:autoSpaceDN w:val="0"/>
        <w:adjustRightInd w:val="0"/>
        <w:spacing w:after="57"/>
        <w:ind w:left="1080"/>
        <w:rPr>
          <w:rFonts w:ascii="Arial" w:hAnsi="Arial" w:cs="Arial"/>
          <w:sz w:val="22"/>
          <w:szCs w:val="22"/>
        </w:rPr>
      </w:pPr>
    </w:p>
    <w:p w:rsidR="00D0650B" w:rsidRPr="00D0650B" w:rsidRDefault="00D0650B" w:rsidP="00165E4C">
      <w:pPr>
        <w:pStyle w:val="PargrafodaLista"/>
        <w:numPr>
          <w:ilvl w:val="0"/>
          <w:numId w:val="9"/>
        </w:numPr>
        <w:autoSpaceDE w:val="0"/>
        <w:autoSpaceDN w:val="0"/>
        <w:adjustRightInd w:val="0"/>
        <w:rPr>
          <w:rFonts w:ascii="Arial" w:hAnsi="Arial" w:cs="Arial"/>
          <w:sz w:val="22"/>
          <w:szCs w:val="22"/>
        </w:rPr>
      </w:pPr>
      <w:r w:rsidRPr="00D0650B">
        <w:rPr>
          <w:rFonts w:ascii="Arial" w:hAnsi="Arial" w:cs="Arial"/>
          <w:sz w:val="22"/>
          <w:szCs w:val="22"/>
        </w:rPr>
        <w:lastRenderedPageBreak/>
        <w:t xml:space="preserve">Os itens deverão ser entregues na Avenida Nossa Senhora do Amparo, 491 – Vila Ricarda/ Rio Branco do Sul – CEP: 83.540.000 - segunda a sexta feiras (exceto feriados) das 08 </w:t>
      </w:r>
      <w:r w:rsidR="009E7225" w:rsidRPr="00D0650B">
        <w:rPr>
          <w:rFonts w:ascii="Arial" w:hAnsi="Arial" w:cs="Arial"/>
          <w:sz w:val="22"/>
          <w:szCs w:val="22"/>
        </w:rPr>
        <w:t>às</w:t>
      </w:r>
      <w:r w:rsidRPr="00D0650B">
        <w:rPr>
          <w:rFonts w:ascii="Arial" w:hAnsi="Arial" w:cs="Arial"/>
          <w:sz w:val="22"/>
          <w:szCs w:val="22"/>
        </w:rPr>
        <w:t xml:space="preserve"> 16:00 </w:t>
      </w:r>
      <w:r w:rsidR="009E7225" w:rsidRPr="00D0650B">
        <w:rPr>
          <w:rFonts w:ascii="Arial" w:hAnsi="Arial" w:cs="Arial"/>
          <w:sz w:val="22"/>
          <w:szCs w:val="22"/>
        </w:rPr>
        <w:t>horas</w:t>
      </w:r>
      <w:r w:rsidRPr="00D0650B">
        <w:rPr>
          <w:rFonts w:ascii="Arial" w:hAnsi="Arial" w:cs="Arial"/>
          <w:sz w:val="22"/>
          <w:szCs w:val="22"/>
        </w:rPr>
        <w:t>.</w:t>
      </w:r>
    </w:p>
    <w:p w:rsidR="00D0650B" w:rsidRPr="00D0650B" w:rsidRDefault="00D0650B" w:rsidP="00D0650B">
      <w:pPr>
        <w:pStyle w:val="PargrafodaLista"/>
        <w:autoSpaceDE w:val="0"/>
        <w:autoSpaceDN w:val="0"/>
        <w:adjustRightInd w:val="0"/>
        <w:ind w:left="1080"/>
        <w:rPr>
          <w:rFonts w:ascii="Arial" w:hAnsi="Arial" w:cs="Arial"/>
          <w:sz w:val="22"/>
          <w:szCs w:val="22"/>
        </w:rPr>
      </w:pPr>
    </w:p>
    <w:p w:rsidR="00D0650B" w:rsidRPr="00D0650B" w:rsidRDefault="00D0650B" w:rsidP="00165E4C">
      <w:pPr>
        <w:pStyle w:val="PargrafodaLista"/>
        <w:numPr>
          <w:ilvl w:val="0"/>
          <w:numId w:val="9"/>
        </w:numPr>
        <w:autoSpaceDE w:val="0"/>
        <w:autoSpaceDN w:val="0"/>
        <w:adjustRightInd w:val="0"/>
        <w:rPr>
          <w:rFonts w:ascii="Arial" w:hAnsi="Arial" w:cs="Arial"/>
          <w:sz w:val="22"/>
          <w:szCs w:val="22"/>
          <w:lang w:eastAsia="zh-CN"/>
        </w:rPr>
      </w:pPr>
      <w:r w:rsidRPr="00D0650B">
        <w:rPr>
          <w:rFonts w:ascii="Arial" w:hAnsi="Arial" w:cs="Arial"/>
          <w:sz w:val="22"/>
          <w:szCs w:val="22"/>
          <w:lang w:eastAsia="zh-CN"/>
        </w:rPr>
        <w:t xml:space="preserve">Os produtos deverão ser entregues de acordo com a discriminação constante da proposta de preços, </w:t>
      </w:r>
      <w:r w:rsidRPr="00D0650B">
        <w:rPr>
          <w:rFonts w:ascii="Arial" w:hAnsi="Arial" w:cs="Arial"/>
          <w:bCs/>
          <w:sz w:val="22"/>
          <w:szCs w:val="22"/>
          <w:u w:val="single"/>
          <w:lang w:eastAsia="zh-CN"/>
        </w:rPr>
        <w:t>não sendo admitida a troca de marca</w:t>
      </w:r>
      <w:r w:rsidRPr="00D0650B">
        <w:rPr>
          <w:rFonts w:ascii="Arial" w:hAnsi="Arial" w:cs="Arial"/>
          <w:bCs/>
          <w:sz w:val="22"/>
          <w:szCs w:val="22"/>
          <w:lang w:eastAsia="zh-CN"/>
        </w:rPr>
        <w:t xml:space="preserve">, </w:t>
      </w:r>
      <w:r w:rsidRPr="00D0650B">
        <w:rPr>
          <w:rFonts w:ascii="Arial" w:hAnsi="Arial" w:cs="Arial"/>
          <w:sz w:val="22"/>
          <w:szCs w:val="22"/>
          <w:lang w:eastAsia="zh-CN"/>
        </w:rPr>
        <w:t>unidade de medida ou qualquer outra especificação diferente da proposta apresentada. Em caso de impossibilidade do fornecimento da marca apresentada, a Licitante deverá encaminhar um documento para o Fiscal de Contrato/ Fiscal Técnico informando a marca a ser substituída, para avaliação e aceite dos Fiscal;</w:t>
      </w:r>
    </w:p>
    <w:p w:rsidR="00D0650B" w:rsidRPr="00D0650B" w:rsidRDefault="00D0650B" w:rsidP="00D0650B">
      <w:pPr>
        <w:pStyle w:val="PargrafodaLista"/>
        <w:autoSpaceDE w:val="0"/>
        <w:autoSpaceDN w:val="0"/>
        <w:adjustRightInd w:val="0"/>
        <w:ind w:left="1080"/>
        <w:rPr>
          <w:rFonts w:ascii="Arial" w:hAnsi="Arial" w:cs="Arial"/>
          <w:sz w:val="22"/>
          <w:szCs w:val="22"/>
          <w:lang w:eastAsia="zh-CN"/>
        </w:rPr>
      </w:pPr>
    </w:p>
    <w:p w:rsidR="00D0650B" w:rsidRPr="00D0650B" w:rsidRDefault="00D0650B" w:rsidP="00165E4C">
      <w:pPr>
        <w:pStyle w:val="PargrafodaLista"/>
        <w:numPr>
          <w:ilvl w:val="0"/>
          <w:numId w:val="9"/>
        </w:numPr>
        <w:autoSpaceDE w:val="0"/>
        <w:autoSpaceDN w:val="0"/>
        <w:adjustRightInd w:val="0"/>
        <w:rPr>
          <w:rFonts w:ascii="Arial" w:eastAsia="Cambria" w:hAnsi="Arial" w:cs="Arial"/>
          <w:sz w:val="22"/>
          <w:szCs w:val="22"/>
        </w:rPr>
      </w:pPr>
      <w:r w:rsidRPr="00D0650B">
        <w:rPr>
          <w:rFonts w:ascii="Arial" w:eastAsia="Cambria" w:hAnsi="Arial" w:cs="Arial"/>
          <w:sz w:val="22"/>
          <w:szCs w:val="22"/>
        </w:rPr>
        <w:t>Os medicamentos deverão ter 80% do prazo de validade to</w:t>
      </w:r>
      <w:r w:rsidR="00695D1D">
        <w:rPr>
          <w:rFonts w:ascii="Arial" w:eastAsia="Cambria" w:hAnsi="Arial" w:cs="Arial"/>
          <w:sz w:val="22"/>
          <w:szCs w:val="22"/>
        </w:rPr>
        <w:t>tal do produto no ato da entrega</w:t>
      </w:r>
      <w:r w:rsidRPr="00D0650B">
        <w:rPr>
          <w:rFonts w:ascii="Arial" w:eastAsia="Cambria" w:hAnsi="Arial" w:cs="Arial"/>
          <w:sz w:val="22"/>
          <w:szCs w:val="22"/>
        </w:rPr>
        <w:t xml:space="preserve">. Os itens que não tiverem o prazo de validade dentro do exigido, serão devolvidos; </w:t>
      </w:r>
    </w:p>
    <w:p w:rsidR="00D0650B" w:rsidRPr="00D0650B" w:rsidRDefault="00D0650B" w:rsidP="00D0650B">
      <w:pPr>
        <w:autoSpaceDE w:val="0"/>
        <w:autoSpaceDN w:val="0"/>
        <w:adjustRightInd w:val="0"/>
        <w:ind w:left="360"/>
        <w:rPr>
          <w:rFonts w:eastAsia="Cambria" w:cs="Arial"/>
          <w:sz w:val="22"/>
          <w:szCs w:val="22"/>
        </w:rPr>
      </w:pPr>
    </w:p>
    <w:p w:rsidR="00D0650B" w:rsidRPr="00D0650B" w:rsidRDefault="00D0650B" w:rsidP="00165E4C">
      <w:pPr>
        <w:pStyle w:val="PargrafodaLista"/>
        <w:numPr>
          <w:ilvl w:val="0"/>
          <w:numId w:val="9"/>
        </w:numPr>
        <w:autoSpaceDE w:val="0"/>
        <w:autoSpaceDN w:val="0"/>
        <w:adjustRightInd w:val="0"/>
        <w:rPr>
          <w:rFonts w:ascii="Arial" w:hAnsi="Arial" w:cs="Arial"/>
          <w:sz w:val="22"/>
          <w:szCs w:val="22"/>
        </w:rPr>
      </w:pPr>
      <w:r w:rsidRPr="00D0650B">
        <w:rPr>
          <w:rFonts w:ascii="Arial" w:hAnsi="Arial" w:cs="Arial"/>
          <w:sz w:val="22"/>
          <w:szCs w:val="22"/>
          <w:lang w:eastAsia="zh-CN"/>
        </w:rPr>
        <w:t>Os Medicamentos não serão recebidos se as embalagens apresentarem sinais de violação, aderência ao produto, umidade, inadequação em relação ao conteúdo ou não estiverem devidamente identificadas. Deverão estar de acordo com o que estabelece a legislação vigente;</w:t>
      </w:r>
    </w:p>
    <w:p w:rsidR="00D0650B" w:rsidRPr="00D0650B" w:rsidRDefault="00D0650B" w:rsidP="00D0650B">
      <w:pPr>
        <w:pStyle w:val="PargrafodaLista"/>
        <w:autoSpaceDE w:val="0"/>
        <w:autoSpaceDN w:val="0"/>
        <w:adjustRightInd w:val="0"/>
        <w:ind w:left="1080"/>
        <w:rPr>
          <w:rFonts w:ascii="Arial" w:hAnsi="Arial" w:cs="Arial"/>
          <w:sz w:val="22"/>
          <w:szCs w:val="22"/>
        </w:rPr>
      </w:pPr>
    </w:p>
    <w:p w:rsidR="00D0650B" w:rsidRPr="00D0650B" w:rsidRDefault="00D0650B" w:rsidP="00165E4C">
      <w:pPr>
        <w:pStyle w:val="PargrafodaLista"/>
        <w:numPr>
          <w:ilvl w:val="0"/>
          <w:numId w:val="9"/>
        </w:numPr>
        <w:autoSpaceDE w:val="0"/>
        <w:autoSpaceDN w:val="0"/>
        <w:adjustRightInd w:val="0"/>
        <w:rPr>
          <w:rFonts w:ascii="Arial" w:hAnsi="Arial" w:cs="Arial"/>
          <w:sz w:val="22"/>
          <w:szCs w:val="22"/>
        </w:rPr>
      </w:pPr>
      <w:r w:rsidRPr="00D0650B">
        <w:rPr>
          <w:rFonts w:ascii="Arial" w:hAnsi="Arial" w:cs="Arial"/>
          <w:sz w:val="22"/>
          <w:szCs w:val="22"/>
          <w:lang w:eastAsia="zh-CN"/>
        </w:rPr>
        <w:t>Os medicamentos genéricos devem apresentar na embalagem a denominação “Medicamento Genérico” dentro de uma tarja amarela e possuir impressa a Lei nº 9.789/99;</w:t>
      </w:r>
    </w:p>
    <w:p w:rsidR="00D0650B" w:rsidRPr="00D0650B" w:rsidRDefault="00D0650B" w:rsidP="00D0650B">
      <w:pPr>
        <w:pStyle w:val="PargrafodaLista"/>
        <w:autoSpaceDE w:val="0"/>
        <w:autoSpaceDN w:val="0"/>
        <w:adjustRightInd w:val="0"/>
        <w:ind w:left="1080"/>
        <w:rPr>
          <w:rFonts w:ascii="Arial" w:hAnsi="Arial" w:cs="Arial"/>
          <w:sz w:val="22"/>
          <w:szCs w:val="22"/>
        </w:rPr>
      </w:pPr>
    </w:p>
    <w:p w:rsidR="00D0650B" w:rsidRPr="00D0650B" w:rsidRDefault="00D0650B" w:rsidP="00165E4C">
      <w:pPr>
        <w:pStyle w:val="PargrafodaLista"/>
        <w:numPr>
          <w:ilvl w:val="0"/>
          <w:numId w:val="9"/>
        </w:numPr>
        <w:autoSpaceDE w:val="0"/>
        <w:autoSpaceDN w:val="0"/>
        <w:adjustRightInd w:val="0"/>
        <w:rPr>
          <w:rFonts w:ascii="Arial" w:hAnsi="Arial" w:cs="Arial"/>
          <w:sz w:val="22"/>
          <w:szCs w:val="22"/>
        </w:rPr>
      </w:pPr>
      <w:r w:rsidRPr="00D0650B">
        <w:rPr>
          <w:rFonts w:ascii="Arial" w:hAnsi="Arial" w:cs="Arial"/>
          <w:sz w:val="22"/>
          <w:szCs w:val="22"/>
          <w:lang w:eastAsia="zh-CN"/>
        </w:rPr>
        <w:t xml:space="preserve">O transporte dos medicamentos deverá obedecer a critérios adequados, de modo a não afetar a identidade, qualidade e integridade dos mesmos. Consultar legislação: Portaria </w:t>
      </w:r>
      <w:r w:rsidR="00695D1D" w:rsidRPr="00D0650B">
        <w:rPr>
          <w:rFonts w:ascii="Arial" w:hAnsi="Arial" w:cs="Arial"/>
          <w:sz w:val="22"/>
          <w:szCs w:val="22"/>
          <w:lang w:eastAsia="zh-CN"/>
        </w:rPr>
        <w:t>n. º</w:t>
      </w:r>
      <w:r w:rsidRPr="00D0650B">
        <w:rPr>
          <w:rFonts w:ascii="Arial" w:hAnsi="Arial" w:cs="Arial"/>
          <w:sz w:val="22"/>
          <w:szCs w:val="22"/>
          <w:lang w:eastAsia="zh-CN"/>
        </w:rPr>
        <w:t xml:space="preserve"> 1052/98; RDC 329/99; RDC 478/99;</w:t>
      </w:r>
    </w:p>
    <w:p w:rsidR="00D0650B" w:rsidRPr="00D0650B" w:rsidRDefault="00D0650B" w:rsidP="00D0650B">
      <w:pPr>
        <w:autoSpaceDE w:val="0"/>
        <w:autoSpaceDN w:val="0"/>
        <w:adjustRightInd w:val="0"/>
        <w:ind w:left="360"/>
        <w:rPr>
          <w:rFonts w:cs="Arial"/>
          <w:sz w:val="22"/>
          <w:szCs w:val="22"/>
        </w:rPr>
      </w:pPr>
    </w:p>
    <w:p w:rsidR="00D0650B" w:rsidRPr="00D0650B" w:rsidRDefault="00D0650B" w:rsidP="00165E4C">
      <w:pPr>
        <w:pStyle w:val="PargrafodaLista"/>
        <w:numPr>
          <w:ilvl w:val="0"/>
          <w:numId w:val="9"/>
        </w:numPr>
        <w:autoSpaceDE w:val="0"/>
        <w:autoSpaceDN w:val="0"/>
        <w:adjustRightInd w:val="0"/>
        <w:rPr>
          <w:rFonts w:ascii="Arial" w:hAnsi="Arial" w:cs="Arial"/>
          <w:sz w:val="22"/>
          <w:szCs w:val="22"/>
        </w:rPr>
      </w:pPr>
      <w:r w:rsidRPr="00D0650B">
        <w:rPr>
          <w:rFonts w:ascii="Arial" w:hAnsi="Arial" w:cs="Arial"/>
          <w:sz w:val="22"/>
          <w:szCs w:val="22"/>
          <w:lang w:eastAsia="zh-CN"/>
        </w:rPr>
        <w:t>Deverá constar na embalagem dos medicamentos os dizeres “</w:t>
      </w:r>
      <w:r w:rsidRPr="00D0650B">
        <w:rPr>
          <w:rFonts w:ascii="Arial" w:hAnsi="Arial" w:cs="Arial"/>
          <w:b/>
          <w:sz w:val="22"/>
          <w:szCs w:val="22"/>
        </w:rPr>
        <w:t>PROIBIDA A VENDA AO COMÉRCIO”</w:t>
      </w:r>
      <w:r w:rsidRPr="00D0650B">
        <w:rPr>
          <w:rFonts w:ascii="Arial" w:hAnsi="Arial" w:cs="Arial"/>
          <w:sz w:val="22"/>
          <w:szCs w:val="22"/>
        </w:rPr>
        <w:t xml:space="preserve">, </w:t>
      </w:r>
      <w:r w:rsidRPr="00D0650B">
        <w:rPr>
          <w:rFonts w:ascii="Arial" w:hAnsi="Arial" w:cs="Arial"/>
          <w:bCs/>
          <w:sz w:val="22"/>
          <w:szCs w:val="22"/>
          <w:lang w:eastAsia="ar-SA"/>
        </w:rPr>
        <w:t xml:space="preserve">entregar os medicamentos em, no máximo, três lotes diferentes para cada nota de empenho, </w:t>
      </w:r>
      <w:r w:rsidRPr="00D0650B">
        <w:rPr>
          <w:rFonts w:ascii="Arial" w:hAnsi="Arial" w:cs="Arial"/>
          <w:sz w:val="22"/>
          <w:szCs w:val="22"/>
          <w:lang w:eastAsia="zh-CN"/>
        </w:rPr>
        <w:t>incluir na nota fiscal a identificação do número do lote e a data de valida;</w:t>
      </w:r>
    </w:p>
    <w:p w:rsidR="00D0650B" w:rsidRPr="00D0650B" w:rsidRDefault="00D0650B" w:rsidP="00D0650B">
      <w:pPr>
        <w:autoSpaceDE w:val="0"/>
        <w:autoSpaceDN w:val="0"/>
        <w:adjustRightInd w:val="0"/>
        <w:rPr>
          <w:rFonts w:cs="Arial"/>
          <w:sz w:val="22"/>
          <w:szCs w:val="22"/>
        </w:rPr>
      </w:pPr>
    </w:p>
    <w:p w:rsidR="00D0650B" w:rsidRPr="00D0650B" w:rsidRDefault="00D0650B" w:rsidP="00165E4C">
      <w:pPr>
        <w:pStyle w:val="PargrafodaLista"/>
        <w:numPr>
          <w:ilvl w:val="0"/>
          <w:numId w:val="9"/>
        </w:numPr>
        <w:autoSpaceDE w:val="0"/>
        <w:autoSpaceDN w:val="0"/>
        <w:adjustRightInd w:val="0"/>
        <w:rPr>
          <w:rFonts w:ascii="Arial" w:hAnsi="Arial" w:cs="Arial"/>
          <w:sz w:val="22"/>
          <w:szCs w:val="22"/>
        </w:rPr>
      </w:pPr>
      <w:r w:rsidRPr="00D0650B">
        <w:rPr>
          <w:rFonts w:ascii="Arial" w:hAnsi="Arial" w:cs="Arial"/>
          <w:sz w:val="22"/>
          <w:szCs w:val="22"/>
          <w:lang w:eastAsia="zh-CN"/>
        </w:rPr>
        <w:t xml:space="preserve">Ofertar medicamentos, durante toda a vigência da contratação, com o </w:t>
      </w:r>
      <w:r w:rsidRPr="00D0650B">
        <w:rPr>
          <w:rFonts w:ascii="Arial" w:hAnsi="Arial" w:cs="Arial"/>
          <w:bCs/>
          <w:sz w:val="22"/>
          <w:szCs w:val="22"/>
          <w:lang w:eastAsia="zh-CN"/>
        </w:rPr>
        <w:t>Registro do (s) produto (Medicamento)</w:t>
      </w:r>
      <w:r w:rsidRPr="00D0650B">
        <w:rPr>
          <w:rFonts w:ascii="Arial" w:hAnsi="Arial" w:cs="Arial"/>
          <w:sz w:val="22"/>
          <w:szCs w:val="22"/>
          <w:lang w:eastAsia="zh-CN"/>
        </w:rPr>
        <w:t>, expedido pela Agência Nacional de Vigilância Sanitária (Publicação no DOU – Diário Oficial da Uniã</w:t>
      </w:r>
      <w:r w:rsidR="00695D1D">
        <w:rPr>
          <w:rFonts w:ascii="Arial" w:hAnsi="Arial" w:cs="Arial"/>
          <w:sz w:val="22"/>
          <w:szCs w:val="22"/>
          <w:lang w:eastAsia="zh-CN"/>
        </w:rPr>
        <w:t>o e / ou Impresso da Internet) válido</w:t>
      </w:r>
      <w:r w:rsidRPr="00D0650B">
        <w:rPr>
          <w:rFonts w:ascii="Arial" w:hAnsi="Arial" w:cs="Arial"/>
          <w:sz w:val="22"/>
          <w:szCs w:val="22"/>
          <w:lang w:eastAsia="zh-CN"/>
        </w:rPr>
        <w:t>;</w:t>
      </w:r>
    </w:p>
    <w:p w:rsidR="00D0650B" w:rsidRPr="00D0650B" w:rsidRDefault="00D0650B" w:rsidP="00D0650B">
      <w:pPr>
        <w:pStyle w:val="PargrafodaLista"/>
        <w:autoSpaceDE w:val="0"/>
        <w:autoSpaceDN w:val="0"/>
        <w:adjustRightInd w:val="0"/>
        <w:ind w:left="1080"/>
        <w:rPr>
          <w:rFonts w:ascii="Arial" w:hAnsi="Arial" w:cs="Arial"/>
          <w:sz w:val="22"/>
          <w:szCs w:val="22"/>
        </w:rPr>
      </w:pPr>
    </w:p>
    <w:p w:rsidR="00D0650B" w:rsidRPr="007712F8" w:rsidRDefault="00D0650B" w:rsidP="00165E4C">
      <w:pPr>
        <w:pStyle w:val="PargrafodaLista"/>
        <w:numPr>
          <w:ilvl w:val="0"/>
          <w:numId w:val="9"/>
        </w:numPr>
        <w:autoSpaceDE w:val="0"/>
        <w:autoSpaceDN w:val="0"/>
        <w:adjustRightInd w:val="0"/>
        <w:rPr>
          <w:rFonts w:ascii="Arial" w:hAnsi="Arial" w:cs="Arial"/>
          <w:sz w:val="22"/>
          <w:szCs w:val="22"/>
        </w:rPr>
      </w:pPr>
      <w:r>
        <w:rPr>
          <w:rFonts w:ascii="Arial" w:hAnsi="Arial" w:cs="Arial"/>
          <w:bCs/>
          <w:sz w:val="22"/>
          <w:szCs w:val="22"/>
        </w:rPr>
        <w:t>P</w:t>
      </w:r>
      <w:r w:rsidRPr="00D0650B">
        <w:rPr>
          <w:rFonts w:ascii="Arial" w:hAnsi="Arial" w:cs="Arial"/>
          <w:bCs/>
          <w:sz w:val="22"/>
          <w:szCs w:val="22"/>
        </w:rPr>
        <w:t>reenchimento adequado do Código GTIN, bem como dos campos dos Grupos I80 e K das Notas Fiscais dos medicamentos adquiridos, para que sejam minimizados os riscos de impropriedade contratual (conforme orientação do TCE/PR)</w:t>
      </w:r>
      <w:r w:rsidRPr="00D0650B">
        <w:rPr>
          <w:rFonts w:ascii="Arial" w:hAnsi="Arial" w:cs="Arial"/>
          <w:sz w:val="22"/>
          <w:szCs w:val="22"/>
        </w:rPr>
        <w:t>;</w:t>
      </w:r>
    </w:p>
    <w:p w:rsidR="00296F10" w:rsidRDefault="00296F10" w:rsidP="00D0650B">
      <w:pPr>
        <w:tabs>
          <w:tab w:val="left" w:pos="9072"/>
        </w:tabs>
        <w:ind w:right="284"/>
        <w:rPr>
          <w:rFonts w:cs="Arial"/>
          <w:sz w:val="22"/>
          <w:szCs w:val="22"/>
        </w:rPr>
      </w:pPr>
    </w:p>
    <w:p w:rsidR="001328DC" w:rsidRPr="00296F10" w:rsidRDefault="001328DC" w:rsidP="00296F10">
      <w:pPr>
        <w:pStyle w:val="PargrafodaLista"/>
        <w:autoSpaceDE w:val="0"/>
        <w:autoSpaceDN w:val="0"/>
        <w:adjustRightInd w:val="0"/>
        <w:ind w:left="360"/>
        <w:rPr>
          <w:rFonts w:ascii="Arial" w:hAnsi="Arial" w:cs="Arial"/>
          <w:sz w:val="22"/>
          <w:szCs w:val="22"/>
        </w:rPr>
      </w:pPr>
    </w:p>
    <w:p w:rsidR="00D86888" w:rsidRDefault="00D86888" w:rsidP="00D86888">
      <w:pPr>
        <w:spacing w:after="57" w:line="360" w:lineRule="auto"/>
        <w:rPr>
          <w:rFonts w:cs="Arial"/>
          <w:b/>
          <w:bCs/>
          <w:sz w:val="22"/>
          <w:szCs w:val="22"/>
        </w:rPr>
      </w:pPr>
      <w:r w:rsidRPr="008B3071">
        <w:rPr>
          <w:rFonts w:cs="Arial"/>
          <w:b/>
          <w:bCs/>
          <w:sz w:val="22"/>
          <w:szCs w:val="22"/>
        </w:rPr>
        <w:t>OBRIGAÇÕES DO CONTRATANTE</w:t>
      </w:r>
    </w:p>
    <w:p w:rsidR="00D86888" w:rsidRPr="006F11B8" w:rsidRDefault="00D86888" w:rsidP="00165E4C">
      <w:pPr>
        <w:pStyle w:val="PargrafodaLista"/>
        <w:numPr>
          <w:ilvl w:val="0"/>
          <w:numId w:val="3"/>
        </w:numPr>
        <w:ind w:right="425"/>
        <w:rPr>
          <w:rFonts w:ascii="Arial" w:hAnsi="Arial" w:cs="Arial"/>
          <w:bCs/>
          <w:sz w:val="22"/>
          <w:szCs w:val="22"/>
        </w:rPr>
      </w:pPr>
      <w:r w:rsidRPr="006F11B8">
        <w:rPr>
          <w:rFonts w:ascii="Arial" w:hAnsi="Arial" w:cs="Arial"/>
          <w:bCs/>
          <w:sz w:val="22"/>
          <w:szCs w:val="22"/>
        </w:rPr>
        <w:t>Acompanhar, fiscalizar, controlar a entrega dos produtos, ficando também, responsável pela va</w:t>
      </w:r>
      <w:r w:rsidR="00695D1D">
        <w:rPr>
          <w:rFonts w:ascii="Arial" w:hAnsi="Arial" w:cs="Arial"/>
          <w:bCs/>
          <w:sz w:val="22"/>
          <w:szCs w:val="22"/>
        </w:rPr>
        <w:t>lidação do mesmo pela contratada</w:t>
      </w:r>
      <w:r w:rsidRPr="006F11B8">
        <w:rPr>
          <w:rFonts w:ascii="Arial" w:hAnsi="Arial" w:cs="Arial"/>
          <w:bCs/>
          <w:sz w:val="22"/>
          <w:szCs w:val="22"/>
        </w:rPr>
        <w:t xml:space="preserve">; </w:t>
      </w:r>
    </w:p>
    <w:p w:rsidR="00D86888" w:rsidRPr="006F11B8" w:rsidRDefault="00D86888" w:rsidP="00165E4C">
      <w:pPr>
        <w:pStyle w:val="PargrafodaLista"/>
        <w:numPr>
          <w:ilvl w:val="0"/>
          <w:numId w:val="3"/>
        </w:numPr>
        <w:ind w:right="425"/>
        <w:rPr>
          <w:rFonts w:ascii="Arial" w:hAnsi="Arial" w:cs="Arial"/>
          <w:sz w:val="22"/>
          <w:szCs w:val="22"/>
        </w:rPr>
      </w:pPr>
      <w:r w:rsidRPr="006F11B8">
        <w:rPr>
          <w:rFonts w:ascii="Arial" w:hAnsi="Arial" w:cs="Arial"/>
          <w:sz w:val="22"/>
          <w:szCs w:val="22"/>
        </w:rPr>
        <w:t xml:space="preserve">Encaminhar Nota de Empenho e confirmar seu recebimento pelo contratado; </w:t>
      </w:r>
    </w:p>
    <w:p w:rsidR="00D86888" w:rsidRPr="006F11B8" w:rsidRDefault="00D86888" w:rsidP="00165E4C">
      <w:pPr>
        <w:pStyle w:val="PargrafodaLista"/>
        <w:numPr>
          <w:ilvl w:val="0"/>
          <w:numId w:val="3"/>
        </w:numPr>
        <w:ind w:right="425"/>
        <w:rPr>
          <w:rFonts w:ascii="Arial" w:hAnsi="Arial" w:cs="Arial"/>
          <w:sz w:val="22"/>
          <w:szCs w:val="22"/>
        </w:rPr>
      </w:pPr>
      <w:r w:rsidRPr="006F11B8">
        <w:rPr>
          <w:rFonts w:ascii="Arial" w:hAnsi="Arial" w:cs="Arial"/>
          <w:sz w:val="22"/>
          <w:szCs w:val="22"/>
        </w:rPr>
        <w:t xml:space="preserve">Receber os itens no prazo e condições estabelecidas; </w:t>
      </w:r>
    </w:p>
    <w:p w:rsidR="00D86888" w:rsidRPr="006F11B8" w:rsidRDefault="00D86888" w:rsidP="00165E4C">
      <w:pPr>
        <w:pStyle w:val="PargrafodaLista"/>
        <w:numPr>
          <w:ilvl w:val="0"/>
          <w:numId w:val="3"/>
        </w:numPr>
        <w:ind w:right="425"/>
        <w:rPr>
          <w:rFonts w:ascii="Arial" w:hAnsi="Arial" w:cs="Arial"/>
          <w:sz w:val="22"/>
          <w:szCs w:val="22"/>
        </w:rPr>
      </w:pPr>
      <w:r w:rsidRPr="006F11B8">
        <w:rPr>
          <w:rFonts w:ascii="Arial" w:hAnsi="Arial" w:cs="Arial"/>
          <w:sz w:val="22"/>
          <w:szCs w:val="22"/>
        </w:rPr>
        <w:t>Exigir o cumprimento de todas as obrigações assumidas (cumprimento integral do descritivo/especificações, prazo de garantia do produto entre outras) pelo Contratado, de acordo</w:t>
      </w:r>
      <w:r w:rsidR="00695D1D">
        <w:rPr>
          <w:rFonts w:ascii="Arial" w:hAnsi="Arial" w:cs="Arial"/>
          <w:sz w:val="22"/>
          <w:szCs w:val="22"/>
        </w:rPr>
        <w:t xml:space="preserve"> com as especificações do edital</w:t>
      </w:r>
      <w:r w:rsidRPr="006F11B8">
        <w:rPr>
          <w:rFonts w:ascii="Arial" w:hAnsi="Arial" w:cs="Arial"/>
          <w:sz w:val="22"/>
          <w:szCs w:val="22"/>
        </w:rPr>
        <w:t xml:space="preserve"> e os termos de sua proposta; </w:t>
      </w:r>
    </w:p>
    <w:p w:rsidR="00D86888" w:rsidRPr="006F11B8" w:rsidRDefault="00D86888" w:rsidP="00165E4C">
      <w:pPr>
        <w:pStyle w:val="PargrafodaLista"/>
        <w:numPr>
          <w:ilvl w:val="0"/>
          <w:numId w:val="3"/>
        </w:numPr>
        <w:ind w:right="425"/>
        <w:rPr>
          <w:rFonts w:ascii="Arial" w:hAnsi="Arial" w:cs="Arial"/>
          <w:sz w:val="22"/>
          <w:szCs w:val="22"/>
        </w:rPr>
      </w:pPr>
      <w:r w:rsidRPr="006F11B8">
        <w:rPr>
          <w:rFonts w:ascii="Arial" w:hAnsi="Arial" w:cs="Arial"/>
          <w:sz w:val="22"/>
          <w:szCs w:val="22"/>
        </w:rPr>
        <w:t>Notificar por escri</w:t>
      </w:r>
      <w:r w:rsidR="00695D1D">
        <w:rPr>
          <w:rFonts w:ascii="Arial" w:hAnsi="Arial" w:cs="Arial"/>
          <w:sz w:val="22"/>
          <w:szCs w:val="22"/>
        </w:rPr>
        <w:t xml:space="preserve">to </w:t>
      </w:r>
      <w:r w:rsidRPr="006F11B8">
        <w:rPr>
          <w:rFonts w:ascii="Arial" w:hAnsi="Arial" w:cs="Arial"/>
          <w:sz w:val="22"/>
          <w:szCs w:val="22"/>
        </w:rPr>
        <w:t xml:space="preserve">se verificado qualquer problema com a execução da contratação, e a Autoridade competente para aplicação de medidas cabíveis; </w:t>
      </w:r>
    </w:p>
    <w:p w:rsidR="00D86888" w:rsidRPr="006F11B8" w:rsidRDefault="00D86888" w:rsidP="00165E4C">
      <w:pPr>
        <w:pStyle w:val="PargrafodaLista"/>
        <w:numPr>
          <w:ilvl w:val="0"/>
          <w:numId w:val="3"/>
        </w:numPr>
        <w:ind w:right="425"/>
        <w:rPr>
          <w:rFonts w:ascii="Arial" w:hAnsi="Arial" w:cs="Arial"/>
          <w:sz w:val="22"/>
          <w:szCs w:val="22"/>
        </w:rPr>
      </w:pPr>
      <w:r w:rsidRPr="006F11B8">
        <w:rPr>
          <w:rFonts w:ascii="Arial" w:hAnsi="Arial" w:cs="Arial"/>
          <w:sz w:val="22"/>
          <w:szCs w:val="22"/>
        </w:rPr>
        <w:t xml:space="preserve">Efetuar encaminhamento de Nota Fiscal para o pagamento no valor correspondente ao produto entregue, no prazo e forma estabelecidos; </w:t>
      </w:r>
    </w:p>
    <w:p w:rsidR="00D86888" w:rsidRPr="006F11B8" w:rsidRDefault="00D86888" w:rsidP="00165E4C">
      <w:pPr>
        <w:pStyle w:val="PargrafodaLista"/>
        <w:numPr>
          <w:ilvl w:val="0"/>
          <w:numId w:val="3"/>
        </w:numPr>
        <w:ind w:right="425"/>
        <w:rPr>
          <w:rFonts w:ascii="Arial" w:hAnsi="Arial" w:cs="Arial"/>
          <w:sz w:val="22"/>
          <w:szCs w:val="22"/>
        </w:rPr>
      </w:pPr>
      <w:r w:rsidRPr="006F11B8">
        <w:rPr>
          <w:rFonts w:ascii="Arial" w:hAnsi="Arial" w:cs="Arial"/>
          <w:sz w:val="22"/>
          <w:szCs w:val="22"/>
        </w:rPr>
        <w:t xml:space="preserve">Efetuar as eventuais retenções tributárias devidas sobre o valor da nota fiscal e fatura fornecida pelo Contratado, no que couber; </w:t>
      </w:r>
    </w:p>
    <w:p w:rsidR="006F11B8" w:rsidRPr="00072634" w:rsidRDefault="00D86888" w:rsidP="00165E4C">
      <w:pPr>
        <w:pStyle w:val="PargrafodaLista"/>
        <w:numPr>
          <w:ilvl w:val="0"/>
          <w:numId w:val="3"/>
        </w:numPr>
        <w:ind w:right="425"/>
        <w:rPr>
          <w:rFonts w:ascii="Arial" w:hAnsi="Arial" w:cs="Arial"/>
          <w:sz w:val="22"/>
          <w:szCs w:val="22"/>
        </w:rPr>
      </w:pPr>
      <w:r w:rsidRPr="006F11B8">
        <w:rPr>
          <w:rFonts w:ascii="Arial" w:hAnsi="Arial" w:cs="Arial"/>
          <w:sz w:val="22"/>
          <w:szCs w:val="22"/>
        </w:rPr>
        <w:t>Prestar as informações e os esclarecimentos que venham a ser solicitados pelo Contratado.</w:t>
      </w:r>
    </w:p>
    <w:p w:rsidR="00854653" w:rsidRDefault="00854653" w:rsidP="00D86888">
      <w:pPr>
        <w:tabs>
          <w:tab w:val="left" w:pos="567"/>
          <w:tab w:val="left" w:pos="9356"/>
        </w:tabs>
        <w:spacing w:line="360" w:lineRule="auto"/>
        <w:ind w:left="-851" w:right="142" w:firstLine="851"/>
        <w:rPr>
          <w:rFonts w:cs="Arial"/>
          <w:b/>
          <w:bCs/>
          <w:sz w:val="22"/>
          <w:szCs w:val="22"/>
        </w:rPr>
      </w:pPr>
    </w:p>
    <w:p w:rsidR="00695D1D" w:rsidRDefault="00695D1D" w:rsidP="00D86888">
      <w:pPr>
        <w:tabs>
          <w:tab w:val="left" w:pos="567"/>
          <w:tab w:val="left" w:pos="9356"/>
        </w:tabs>
        <w:spacing w:line="360" w:lineRule="auto"/>
        <w:ind w:left="-851" w:right="142" w:firstLine="851"/>
        <w:rPr>
          <w:rFonts w:cs="Arial"/>
          <w:b/>
          <w:bCs/>
          <w:sz w:val="22"/>
          <w:szCs w:val="22"/>
        </w:rPr>
      </w:pPr>
    </w:p>
    <w:p w:rsidR="00695D1D" w:rsidRDefault="00695D1D" w:rsidP="00D86888">
      <w:pPr>
        <w:tabs>
          <w:tab w:val="left" w:pos="567"/>
          <w:tab w:val="left" w:pos="9356"/>
        </w:tabs>
        <w:spacing w:line="360" w:lineRule="auto"/>
        <w:ind w:left="-851" w:right="142" w:firstLine="851"/>
        <w:rPr>
          <w:rFonts w:cs="Arial"/>
          <w:b/>
          <w:bCs/>
          <w:sz w:val="22"/>
          <w:szCs w:val="22"/>
        </w:rPr>
      </w:pPr>
    </w:p>
    <w:p w:rsidR="00D86888" w:rsidRPr="006B17A4" w:rsidRDefault="00D86888" w:rsidP="00D86888">
      <w:pPr>
        <w:tabs>
          <w:tab w:val="left" w:pos="567"/>
          <w:tab w:val="left" w:pos="9356"/>
        </w:tabs>
        <w:spacing w:line="360" w:lineRule="auto"/>
        <w:ind w:left="-851" w:right="142" w:firstLine="851"/>
        <w:rPr>
          <w:rFonts w:cs="Arial"/>
          <w:b/>
          <w:bCs/>
          <w:sz w:val="22"/>
          <w:szCs w:val="22"/>
        </w:rPr>
      </w:pPr>
      <w:r w:rsidRPr="006B17A4">
        <w:rPr>
          <w:rFonts w:cs="Arial"/>
          <w:b/>
          <w:bCs/>
          <w:sz w:val="22"/>
          <w:szCs w:val="22"/>
        </w:rPr>
        <w:t>FORMA DE PAGAMENTO</w:t>
      </w:r>
    </w:p>
    <w:p w:rsidR="009E7225" w:rsidRDefault="00D86888" w:rsidP="00165E4C">
      <w:pPr>
        <w:tabs>
          <w:tab w:val="left" w:pos="9072"/>
        </w:tabs>
        <w:spacing w:after="57"/>
        <w:ind w:right="425"/>
        <w:rPr>
          <w:rFonts w:cs="Arial"/>
          <w:color w:val="000000"/>
          <w:sz w:val="22"/>
          <w:szCs w:val="22"/>
        </w:rPr>
      </w:pPr>
      <w:r w:rsidRPr="000A3260">
        <w:rPr>
          <w:rFonts w:cs="Arial"/>
          <w:color w:val="000000"/>
          <w:sz w:val="22"/>
          <w:szCs w:val="22"/>
        </w:rPr>
        <w:t xml:space="preserve">Os pagamentos serão feitos no prazo máximo de 30 (trinta) dias </w:t>
      </w:r>
      <w:r w:rsidR="009E7225">
        <w:rPr>
          <w:rFonts w:cs="Arial"/>
          <w:color w:val="000000"/>
          <w:sz w:val="22"/>
          <w:szCs w:val="22"/>
        </w:rPr>
        <w:t>APÓS A LIQUIDAÇÃO da Nota Fiscal, a qual deverá estar devidamente atestada pelo recebedor do produto.</w:t>
      </w:r>
    </w:p>
    <w:p w:rsidR="009E7225" w:rsidRDefault="009E7225" w:rsidP="00165E4C">
      <w:pPr>
        <w:tabs>
          <w:tab w:val="left" w:pos="9072"/>
        </w:tabs>
        <w:spacing w:after="57"/>
        <w:ind w:right="425"/>
        <w:rPr>
          <w:rFonts w:cs="Arial"/>
          <w:color w:val="000000"/>
          <w:sz w:val="22"/>
          <w:szCs w:val="22"/>
        </w:rPr>
      </w:pPr>
      <w:r>
        <w:rPr>
          <w:rFonts w:cs="Arial"/>
          <w:color w:val="000000"/>
          <w:sz w:val="22"/>
          <w:szCs w:val="22"/>
        </w:rPr>
        <w:t>A mesma deverá ser acompanhada das certidões negativas de débito bem como das demais documentações pertinentes.</w:t>
      </w:r>
    </w:p>
    <w:p w:rsidR="00D86888" w:rsidRDefault="00D86888" w:rsidP="00165E4C">
      <w:pPr>
        <w:tabs>
          <w:tab w:val="left" w:pos="9072"/>
        </w:tabs>
        <w:spacing w:after="57"/>
        <w:ind w:right="425"/>
        <w:rPr>
          <w:rFonts w:cs="Arial"/>
          <w:color w:val="000000"/>
          <w:sz w:val="22"/>
          <w:szCs w:val="22"/>
        </w:rPr>
      </w:pPr>
      <w:r w:rsidRPr="000A3260">
        <w:rPr>
          <w:rFonts w:cs="Arial"/>
          <w:color w:val="000000"/>
          <w:sz w:val="22"/>
          <w:szCs w:val="22"/>
        </w:rPr>
        <w:t>Nenhum pagamento será efetuado sem a apresentação dos documentos exigidos, bem como enquanto não forem sanadas irregularidades eventualmente constatadas na nota fiscal, no fornecimento dos bens ou no cumprimento de obrigações contratuais</w:t>
      </w:r>
      <w:r>
        <w:rPr>
          <w:rFonts w:cs="Arial"/>
          <w:color w:val="000000"/>
          <w:sz w:val="22"/>
          <w:szCs w:val="22"/>
        </w:rPr>
        <w:t>.</w:t>
      </w:r>
    </w:p>
    <w:p w:rsidR="00D86888" w:rsidRDefault="00D86888" w:rsidP="00165E4C">
      <w:pPr>
        <w:tabs>
          <w:tab w:val="left" w:pos="9072"/>
        </w:tabs>
        <w:spacing w:after="57"/>
        <w:ind w:right="425"/>
        <w:rPr>
          <w:rFonts w:cs="Arial"/>
          <w:color w:val="000000"/>
          <w:sz w:val="22"/>
          <w:szCs w:val="22"/>
        </w:rPr>
      </w:pPr>
      <w:r w:rsidRPr="000A3260">
        <w:rPr>
          <w:rFonts w:cs="Arial"/>
          <w:color w:val="000000"/>
          <w:sz w:val="22"/>
          <w:szCs w:val="22"/>
        </w:rPr>
        <w:t>A descrição dos produtos na nota fiscal deverá ser feita de acordo com o estabelecido pela legislação vigente e deverá conter os dados do produto de acordo com o empenho respectivo.</w:t>
      </w:r>
    </w:p>
    <w:p w:rsidR="00D86888" w:rsidRDefault="00D86888" w:rsidP="00165E4C">
      <w:pPr>
        <w:tabs>
          <w:tab w:val="left" w:pos="9072"/>
        </w:tabs>
        <w:spacing w:after="57"/>
        <w:ind w:right="425"/>
        <w:rPr>
          <w:rFonts w:cs="Arial"/>
          <w:color w:val="000000"/>
          <w:sz w:val="22"/>
          <w:szCs w:val="22"/>
        </w:rPr>
      </w:pPr>
      <w:r w:rsidRPr="000A3260">
        <w:rPr>
          <w:rFonts w:cs="Arial"/>
          <w:color w:val="000000"/>
          <w:sz w:val="22"/>
          <w:szCs w:val="22"/>
        </w:rPr>
        <w:t>O fornecedor deverá fazer constar na nota fiscal o número da respectiva nota de empenho, o número do pregão eletrônico, o número da agência e da conta corrente do banco onde o pagamento deverá ser creditado.</w:t>
      </w:r>
    </w:p>
    <w:p w:rsidR="00D86888" w:rsidRDefault="00D86888" w:rsidP="00D86888">
      <w:pPr>
        <w:tabs>
          <w:tab w:val="left" w:pos="9072"/>
        </w:tabs>
        <w:spacing w:after="57"/>
        <w:ind w:left="-567" w:right="425" w:firstLine="567"/>
        <w:rPr>
          <w:rFonts w:cs="Arial"/>
          <w:color w:val="000000"/>
          <w:sz w:val="22"/>
          <w:szCs w:val="22"/>
        </w:rPr>
      </w:pPr>
    </w:p>
    <w:p w:rsidR="00D86888" w:rsidRDefault="00D86888" w:rsidP="003A15B4">
      <w:pPr>
        <w:tabs>
          <w:tab w:val="left" w:pos="9072"/>
        </w:tabs>
        <w:spacing w:after="57"/>
        <w:ind w:left="-567" w:right="426" w:firstLine="567"/>
        <w:rPr>
          <w:rFonts w:cs="Arial"/>
          <w:b/>
          <w:color w:val="000000"/>
          <w:sz w:val="22"/>
          <w:szCs w:val="22"/>
        </w:rPr>
      </w:pPr>
      <w:r w:rsidRPr="000A3260">
        <w:rPr>
          <w:rFonts w:cs="Arial"/>
          <w:b/>
          <w:color w:val="000000"/>
          <w:sz w:val="22"/>
          <w:szCs w:val="22"/>
        </w:rPr>
        <w:t>SUBCONTRATAÇÃO</w:t>
      </w:r>
    </w:p>
    <w:p w:rsidR="00D86888" w:rsidRDefault="00D86888" w:rsidP="003A15B4">
      <w:pPr>
        <w:tabs>
          <w:tab w:val="left" w:pos="9072"/>
        </w:tabs>
        <w:spacing w:after="57"/>
        <w:ind w:left="-567" w:right="426" w:firstLine="567"/>
        <w:rPr>
          <w:rFonts w:cs="Arial"/>
          <w:color w:val="000000"/>
          <w:sz w:val="22"/>
          <w:szCs w:val="22"/>
        </w:rPr>
      </w:pPr>
      <w:r w:rsidRPr="000A3260">
        <w:rPr>
          <w:rFonts w:cs="Arial"/>
          <w:color w:val="000000"/>
          <w:sz w:val="22"/>
          <w:szCs w:val="22"/>
        </w:rPr>
        <w:t xml:space="preserve">A presente licitação não </w:t>
      </w:r>
      <w:r w:rsidR="007712F8">
        <w:rPr>
          <w:rFonts w:cs="Arial"/>
          <w:color w:val="000000"/>
          <w:sz w:val="22"/>
          <w:szCs w:val="22"/>
        </w:rPr>
        <w:t xml:space="preserve">prevê </w:t>
      </w:r>
      <w:r w:rsidRPr="000A3260">
        <w:rPr>
          <w:rFonts w:cs="Arial"/>
          <w:color w:val="000000"/>
          <w:sz w:val="22"/>
          <w:szCs w:val="22"/>
        </w:rPr>
        <w:t>subcontratação.</w:t>
      </w:r>
    </w:p>
    <w:p w:rsidR="00D86888" w:rsidRDefault="00D86888" w:rsidP="003A15B4">
      <w:pPr>
        <w:tabs>
          <w:tab w:val="left" w:pos="9072"/>
        </w:tabs>
        <w:spacing w:after="57"/>
        <w:ind w:left="-567" w:right="426" w:firstLine="567"/>
        <w:rPr>
          <w:rFonts w:cs="Arial"/>
          <w:color w:val="000000"/>
          <w:sz w:val="22"/>
          <w:szCs w:val="22"/>
        </w:rPr>
      </w:pPr>
    </w:p>
    <w:p w:rsidR="00D86888" w:rsidRPr="000A3260" w:rsidRDefault="00D86888" w:rsidP="003A15B4">
      <w:pPr>
        <w:tabs>
          <w:tab w:val="left" w:pos="9072"/>
        </w:tabs>
        <w:spacing w:after="57"/>
        <w:ind w:left="-567" w:right="426" w:firstLine="567"/>
        <w:rPr>
          <w:rFonts w:cs="Arial"/>
          <w:b/>
          <w:color w:val="000000"/>
          <w:sz w:val="22"/>
          <w:szCs w:val="22"/>
        </w:rPr>
      </w:pPr>
      <w:r w:rsidRPr="000A3260">
        <w:rPr>
          <w:rFonts w:cs="Arial"/>
          <w:b/>
          <w:color w:val="000000"/>
          <w:sz w:val="22"/>
          <w:szCs w:val="22"/>
        </w:rPr>
        <w:t>SANÇÕES ADMINISTRATIVAS</w:t>
      </w:r>
    </w:p>
    <w:p w:rsidR="00D86888" w:rsidRDefault="00D86888" w:rsidP="00165E4C">
      <w:pPr>
        <w:spacing w:after="57"/>
        <w:ind w:left="-567" w:firstLine="567"/>
        <w:rPr>
          <w:rFonts w:cs="Arial"/>
          <w:color w:val="000000"/>
          <w:sz w:val="22"/>
          <w:szCs w:val="22"/>
        </w:rPr>
      </w:pPr>
      <w:r w:rsidRPr="000A3260">
        <w:rPr>
          <w:rFonts w:cs="Arial"/>
          <w:color w:val="000000"/>
          <w:sz w:val="22"/>
          <w:szCs w:val="22"/>
        </w:rPr>
        <w:t>Conforme disposições das Legislações Vigentes</w:t>
      </w:r>
      <w:r>
        <w:rPr>
          <w:rFonts w:cs="Arial"/>
          <w:color w:val="000000"/>
          <w:sz w:val="22"/>
          <w:szCs w:val="22"/>
        </w:rPr>
        <w:t>.</w:t>
      </w:r>
    </w:p>
    <w:p w:rsidR="00D86888" w:rsidRDefault="00D86888" w:rsidP="003A15B4">
      <w:pPr>
        <w:spacing w:after="57"/>
        <w:ind w:left="-567"/>
        <w:rPr>
          <w:rFonts w:cs="Arial"/>
          <w:color w:val="000000"/>
          <w:sz w:val="22"/>
          <w:szCs w:val="22"/>
        </w:rPr>
      </w:pPr>
    </w:p>
    <w:p w:rsidR="00296F10" w:rsidRDefault="00D86888" w:rsidP="00165E4C">
      <w:pPr>
        <w:spacing w:after="57"/>
        <w:ind w:left="-567" w:firstLine="567"/>
        <w:rPr>
          <w:rFonts w:cs="Arial"/>
          <w:b/>
          <w:color w:val="000000"/>
          <w:sz w:val="22"/>
          <w:szCs w:val="22"/>
        </w:rPr>
      </w:pPr>
      <w:r w:rsidRPr="00264059">
        <w:rPr>
          <w:rFonts w:cs="Arial"/>
          <w:b/>
          <w:color w:val="000000"/>
          <w:sz w:val="22"/>
          <w:szCs w:val="22"/>
        </w:rPr>
        <w:t>DOTAÇÕES ORÇAMENTÁRIAS</w:t>
      </w:r>
    </w:p>
    <w:p w:rsidR="009E7225" w:rsidRPr="009E7225" w:rsidRDefault="009E7225" w:rsidP="00165E4C">
      <w:pPr>
        <w:spacing w:after="57"/>
        <w:ind w:left="-567" w:firstLine="567"/>
        <w:rPr>
          <w:rFonts w:cs="Arial"/>
          <w:b/>
          <w:color w:val="000000"/>
          <w:sz w:val="22"/>
          <w:szCs w:val="22"/>
        </w:rPr>
      </w:pPr>
      <w:r w:rsidRPr="009E7225">
        <w:rPr>
          <w:rFonts w:cs="Arial"/>
          <w:color w:val="000000"/>
          <w:sz w:val="22"/>
          <w:szCs w:val="22"/>
          <w:shd w:val="clear" w:color="auto" w:fill="FFFFFF"/>
        </w:rPr>
        <w:t>09.001 10.303.0004.50 00303 3.3.90.30.00.00 (324)</w:t>
      </w:r>
    </w:p>
    <w:p w:rsidR="007712F8" w:rsidRPr="00296F10" w:rsidRDefault="007712F8" w:rsidP="00296F10">
      <w:pPr>
        <w:spacing w:after="57"/>
        <w:ind w:left="-567"/>
        <w:rPr>
          <w:rFonts w:cs="Arial"/>
          <w:b/>
          <w:color w:val="000000"/>
          <w:sz w:val="20"/>
        </w:rPr>
      </w:pPr>
    </w:p>
    <w:p w:rsidR="00D86888" w:rsidRPr="006B17A4" w:rsidRDefault="00D86888" w:rsidP="00D86888">
      <w:pPr>
        <w:tabs>
          <w:tab w:val="left" w:pos="567"/>
          <w:tab w:val="left" w:pos="9356"/>
        </w:tabs>
        <w:spacing w:line="360" w:lineRule="auto"/>
        <w:ind w:left="-851" w:right="142" w:firstLine="851"/>
        <w:rPr>
          <w:rFonts w:cs="Arial"/>
          <w:b/>
          <w:sz w:val="22"/>
          <w:szCs w:val="22"/>
        </w:rPr>
      </w:pPr>
      <w:r w:rsidRPr="006B17A4">
        <w:rPr>
          <w:rFonts w:cs="Arial"/>
          <w:b/>
          <w:bCs/>
          <w:color w:val="000000"/>
          <w:sz w:val="22"/>
          <w:szCs w:val="22"/>
        </w:rPr>
        <w:t>DECRETO MUNICIPAL N.º 6621/2023</w:t>
      </w:r>
    </w:p>
    <w:p w:rsidR="00D86888" w:rsidRPr="006B17A4" w:rsidRDefault="00D86888" w:rsidP="00165E4C">
      <w:pPr>
        <w:tabs>
          <w:tab w:val="left" w:pos="567"/>
          <w:tab w:val="left" w:pos="9072"/>
        </w:tabs>
        <w:ind w:right="425"/>
        <w:rPr>
          <w:rFonts w:cs="Arial"/>
          <w:sz w:val="22"/>
          <w:szCs w:val="22"/>
        </w:rPr>
      </w:pPr>
      <w:r w:rsidRPr="006B17A4">
        <w:rPr>
          <w:rFonts w:cs="Arial"/>
          <w:sz w:val="22"/>
          <w:szCs w:val="22"/>
        </w:rPr>
        <w:t>Os servidores que subscrevem este Termo de Referência atestam que observaram integralmente a regulamentação estabelecida pelo Decreto Municipal n.º 6621/2023 e as orientações constantes da Minuta Padronizada aprovada pelo Procurador Geral do Município.</w:t>
      </w:r>
    </w:p>
    <w:p w:rsidR="00854653" w:rsidRPr="00F11B33" w:rsidRDefault="00854653" w:rsidP="00D86888">
      <w:pPr>
        <w:tabs>
          <w:tab w:val="left" w:pos="1134"/>
          <w:tab w:val="left" w:pos="1843"/>
          <w:tab w:val="left" w:pos="9639"/>
        </w:tabs>
        <w:spacing w:line="276" w:lineRule="auto"/>
        <w:rPr>
          <w:rFonts w:ascii="Times New Roman" w:hAnsi="Times New Roman"/>
          <w:sz w:val="22"/>
          <w:szCs w:val="22"/>
        </w:rPr>
      </w:pPr>
    </w:p>
    <w:p w:rsidR="00D86888" w:rsidRPr="00254EA8" w:rsidRDefault="00D86888" w:rsidP="00D86888">
      <w:pPr>
        <w:pStyle w:val="PargrafodaLista"/>
        <w:tabs>
          <w:tab w:val="left" w:pos="426"/>
          <w:tab w:val="left" w:pos="1134"/>
          <w:tab w:val="left" w:pos="1843"/>
          <w:tab w:val="left" w:pos="9072"/>
        </w:tabs>
        <w:spacing w:line="276" w:lineRule="auto"/>
        <w:ind w:right="426"/>
        <w:jc w:val="right"/>
        <w:rPr>
          <w:rFonts w:ascii="Arial" w:hAnsi="Arial" w:cs="Arial"/>
          <w:b/>
          <w:color w:val="000000"/>
          <w:sz w:val="22"/>
          <w:szCs w:val="22"/>
        </w:rPr>
      </w:pPr>
      <w:r w:rsidRPr="00254EA8">
        <w:rPr>
          <w:rFonts w:ascii="Arial" w:hAnsi="Arial" w:cs="Arial"/>
          <w:b/>
          <w:color w:val="000000"/>
          <w:sz w:val="22"/>
          <w:szCs w:val="22"/>
        </w:rPr>
        <w:t xml:space="preserve">Rio Branco Do Sul, </w:t>
      </w:r>
      <w:r w:rsidR="009E7225">
        <w:rPr>
          <w:rFonts w:ascii="Arial" w:hAnsi="Arial" w:cs="Arial"/>
          <w:b/>
          <w:color w:val="000000"/>
          <w:sz w:val="22"/>
          <w:szCs w:val="22"/>
        </w:rPr>
        <w:t xml:space="preserve">23 de </w:t>
      </w:r>
      <w:r w:rsidR="00695D1D">
        <w:rPr>
          <w:rFonts w:ascii="Arial" w:hAnsi="Arial" w:cs="Arial"/>
          <w:b/>
          <w:color w:val="000000"/>
          <w:sz w:val="22"/>
          <w:szCs w:val="22"/>
        </w:rPr>
        <w:t>março</w:t>
      </w:r>
      <w:r w:rsidR="009E7225">
        <w:rPr>
          <w:rFonts w:ascii="Arial" w:hAnsi="Arial" w:cs="Arial"/>
          <w:b/>
          <w:color w:val="000000"/>
          <w:sz w:val="22"/>
          <w:szCs w:val="22"/>
        </w:rPr>
        <w:t xml:space="preserve"> de 2025</w:t>
      </w:r>
      <w:r w:rsidRPr="00254EA8">
        <w:rPr>
          <w:rFonts w:ascii="Arial" w:hAnsi="Arial" w:cs="Arial"/>
          <w:b/>
          <w:color w:val="000000"/>
          <w:sz w:val="22"/>
          <w:szCs w:val="22"/>
        </w:rPr>
        <w:t>.</w:t>
      </w:r>
    </w:p>
    <w:p w:rsidR="00D86888" w:rsidRPr="00F11B33" w:rsidRDefault="00D86888" w:rsidP="00D86888">
      <w:pPr>
        <w:tabs>
          <w:tab w:val="left" w:pos="9639"/>
        </w:tabs>
        <w:rPr>
          <w:rFonts w:ascii="Times New Roman" w:hAnsi="Times New Roman"/>
          <w:sz w:val="22"/>
          <w:szCs w:val="22"/>
        </w:rPr>
      </w:pPr>
    </w:p>
    <w:p w:rsidR="00D86888" w:rsidRPr="00F11B33" w:rsidRDefault="00D86888" w:rsidP="00D86888">
      <w:pPr>
        <w:tabs>
          <w:tab w:val="left" w:pos="9639"/>
        </w:tabs>
        <w:rPr>
          <w:rFonts w:ascii="Times New Roman" w:hAnsi="Times New Roman"/>
          <w:sz w:val="22"/>
          <w:szCs w:val="22"/>
        </w:rPr>
      </w:pPr>
    </w:p>
    <w:p w:rsidR="00D86888" w:rsidRDefault="00D86888" w:rsidP="00D86888">
      <w:pPr>
        <w:tabs>
          <w:tab w:val="left" w:pos="9639"/>
        </w:tabs>
        <w:rPr>
          <w:rFonts w:ascii="Times New Roman" w:hAnsi="Times New Roman"/>
          <w:sz w:val="22"/>
          <w:szCs w:val="22"/>
        </w:rPr>
      </w:pPr>
    </w:p>
    <w:p w:rsidR="00D86888" w:rsidRPr="00264059" w:rsidRDefault="00A44344" w:rsidP="00D86888">
      <w:pPr>
        <w:tabs>
          <w:tab w:val="left" w:pos="9639"/>
        </w:tabs>
        <w:spacing w:line="360" w:lineRule="auto"/>
        <w:jc w:val="center"/>
        <w:rPr>
          <w:rFonts w:cs="Arial"/>
          <w:b/>
          <w:sz w:val="22"/>
          <w:szCs w:val="22"/>
        </w:rPr>
      </w:pPr>
      <w:r>
        <w:rPr>
          <w:rFonts w:cs="Arial"/>
          <w:b/>
          <w:sz w:val="22"/>
          <w:szCs w:val="22"/>
        </w:rPr>
        <w:t>Secretá</w:t>
      </w:r>
      <w:r w:rsidR="00D86888" w:rsidRPr="00264059">
        <w:rPr>
          <w:rFonts w:cs="Arial"/>
          <w:b/>
          <w:sz w:val="22"/>
          <w:szCs w:val="22"/>
        </w:rPr>
        <w:t>ria de Saúde</w:t>
      </w:r>
    </w:p>
    <w:p w:rsidR="00D86888" w:rsidRDefault="00D86888" w:rsidP="00D86888">
      <w:pPr>
        <w:tabs>
          <w:tab w:val="left" w:pos="9639"/>
        </w:tabs>
        <w:rPr>
          <w:rFonts w:ascii="Times New Roman" w:hAnsi="Times New Roman"/>
          <w:sz w:val="22"/>
          <w:szCs w:val="22"/>
        </w:rPr>
      </w:pPr>
    </w:p>
    <w:p w:rsidR="00D86888" w:rsidRDefault="00D86888" w:rsidP="00D86888">
      <w:pPr>
        <w:tabs>
          <w:tab w:val="left" w:pos="9639"/>
        </w:tabs>
        <w:rPr>
          <w:rFonts w:ascii="Times New Roman" w:hAnsi="Times New Roman"/>
          <w:sz w:val="22"/>
          <w:szCs w:val="22"/>
        </w:rPr>
      </w:pPr>
    </w:p>
    <w:p w:rsidR="003A15B4" w:rsidRDefault="003A15B4" w:rsidP="00D86888">
      <w:pPr>
        <w:tabs>
          <w:tab w:val="left" w:pos="9639"/>
        </w:tabs>
        <w:rPr>
          <w:rFonts w:ascii="Times New Roman" w:hAnsi="Times New Roman"/>
          <w:sz w:val="22"/>
          <w:szCs w:val="22"/>
        </w:rPr>
      </w:pPr>
    </w:p>
    <w:p w:rsidR="00D86888" w:rsidRDefault="00D86888" w:rsidP="00D86888">
      <w:pPr>
        <w:tabs>
          <w:tab w:val="left" w:pos="9639"/>
        </w:tabs>
        <w:rPr>
          <w:rFonts w:ascii="Times New Roman" w:hAnsi="Times New Roman"/>
          <w:sz w:val="22"/>
          <w:szCs w:val="22"/>
        </w:rPr>
      </w:pPr>
    </w:p>
    <w:p w:rsidR="00A44344" w:rsidRDefault="00D86888" w:rsidP="00D86888">
      <w:pPr>
        <w:tabs>
          <w:tab w:val="left" w:pos="9639"/>
        </w:tabs>
        <w:spacing w:line="360" w:lineRule="auto"/>
        <w:jc w:val="center"/>
        <w:rPr>
          <w:rFonts w:cs="Arial"/>
          <w:b/>
          <w:sz w:val="22"/>
          <w:szCs w:val="22"/>
        </w:rPr>
      </w:pPr>
      <w:r w:rsidRPr="00264059">
        <w:rPr>
          <w:rFonts w:cs="Arial"/>
          <w:b/>
          <w:sz w:val="22"/>
          <w:szCs w:val="22"/>
        </w:rPr>
        <w:t>El</w:t>
      </w:r>
      <w:r w:rsidR="00A44344">
        <w:rPr>
          <w:rFonts w:cs="Arial"/>
          <w:b/>
          <w:sz w:val="22"/>
          <w:szCs w:val="22"/>
        </w:rPr>
        <w:t>aborador de Termo de Referência</w:t>
      </w:r>
    </w:p>
    <w:p w:rsidR="00A44344" w:rsidRDefault="00A44344" w:rsidP="00D86888">
      <w:pPr>
        <w:tabs>
          <w:tab w:val="left" w:pos="9639"/>
        </w:tabs>
        <w:spacing w:line="360" w:lineRule="auto"/>
        <w:jc w:val="center"/>
        <w:rPr>
          <w:rFonts w:cs="Arial"/>
          <w:b/>
          <w:sz w:val="22"/>
          <w:szCs w:val="22"/>
        </w:rPr>
      </w:pPr>
    </w:p>
    <w:p w:rsidR="00A44344" w:rsidRDefault="00A44344" w:rsidP="00D86888">
      <w:pPr>
        <w:tabs>
          <w:tab w:val="left" w:pos="9639"/>
        </w:tabs>
        <w:spacing w:line="360" w:lineRule="auto"/>
        <w:jc w:val="center"/>
        <w:rPr>
          <w:rFonts w:cs="Arial"/>
          <w:b/>
          <w:sz w:val="22"/>
          <w:szCs w:val="22"/>
        </w:rPr>
      </w:pPr>
    </w:p>
    <w:p w:rsidR="00A44344" w:rsidRDefault="00A44344" w:rsidP="00D86888">
      <w:pPr>
        <w:tabs>
          <w:tab w:val="left" w:pos="9639"/>
        </w:tabs>
        <w:spacing w:line="360" w:lineRule="auto"/>
        <w:jc w:val="center"/>
        <w:rPr>
          <w:rFonts w:cs="Arial"/>
          <w:b/>
          <w:sz w:val="22"/>
          <w:szCs w:val="22"/>
        </w:rPr>
      </w:pPr>
    </w:p>
    <w:p w:rsidR="00D86888" w:rsidRPr="00E85C4A" w:rsidRDefault="00D86888" w:rsidP="00D86888">
      <w:pPr>
        <w:tabs>
          <w:tab w:val="left" w:pos="9639"/>
        </w:tabs>
        <w:spacing w:line="360" w:lineRule="auto"/>
        <w:jc w:val="center"/>
        <w:rPr>
          <w:rFonts w:cs="Arial"/>
          <w:b/>
          <w:sz w:val="22"/>
          <w:szCs w:val="22"/>
        </w:rPr>
      </w:pPr>
      <w:r>
        <w:rPr>
          <w:rFonts w:cs="Arial"/>
          <w:b/>
          <w:sz w:val="22"/>
          <w:szCs w:val="22"/>
        </w:rPr>
        <w:t>Fiscal do Contrato</w:t>
      </w:r>
    </w:p>
    <w:p w:rsidR="00D86888" w:rsidRDefault="00D86888" w:rsidP="00D86888">
      <w:pPr>
        <w:autoSpaceDE w:val="0"/>
        <w:autoSpaceDN w:val="0"/>
        <w:adjustRightInd w:val="0"/>
        <w:ind w:left="-567" w:firstLine="567"/>
        <w:rPr>
          <w:rFonts w:cs="Arial"/>
          <w:color w:val="000000"/>
          <w:sz w:val="22"/>
          <w:szCs w:val="22"/>
        </w:rPr>
      </w:pPr>
    </w:p>
    <w:p w:rsidR="00D86888" w:rsidRDefault="00D86888" w:rsidP="00D86888">
      <w:pPr>
        <w:autoSpaceDE w:val="0"/>
        <w:autoSpaceDN w:val="0"/>
        <w:adjustRightInd w:val="0"/>
        <w:ind w:left="-567" w:firstLine="567"/>
        <w:rPr>
          <w:rFonts w:cs="Arial"/>
          <w:color w:val="000000"/>
          <w:sz w:val="22"/>
          <w:szCs w:val="22"/>
        </w:rPr>
      </w:pPr>
    </w:p>
    <w:p w:rsidR="00D86888" w:rsidRDefault="00D86888" w:rsidP="00D86888">
      <w:pPr>
        <w:autoSpaceDE w:val="0"/>
        <w:autoSpaceDN w:val="0"/>
        <w:adjustRightInd w:val="0"/>
        <w:ind w:left="-567" w:firstLine="567"/>
        <w:rPr>
          <w:rFonts w:cs="Arial"/>
          <w:color w:val="000000"/>
          <w:sz w:val="22"/>
          <w:szCs w:val="22"/>
        </w:rPr>
      </w:pPr>
    </w:p>
    <w:p w:rsidR="005672FB" w:rsidRPr="00F11B33" w:rsidRDefault="005672FB" w:rsidP="001857BB">
      <w:pPr>
        <w:tabs>
          <w:tab w:val="left" w:pos="1134"/>
          <w:tab w:val="left" w:pos="1843"/>
          <w:tab w:val="left" w:pos="9639"/>
        </w:tabs>
        <w:spacing w:line="360" w:lineRule="auto"/>
        <w:rPr>
          <w:rFonts w:ascii="Times New Roman" w:hAnsi="Times New Roman"/>
          <w:color w:val="000000"/>
          <w:sz w:val="22"/>
          <w:szCs w:val="22"/>
        </w:rPr>
      </w:pPr>
    </w:p>
    <w:sectPr w:rsidR="005672FB" w:rsidRPr="00F11B33" w:rsidSect="009E7225">
      <w:headerReference w:type="default" r:id="rId8"/>
      <w:footerReference w:type="default" r:id="rId9"/>
      <w:type w:val="continuous"/>
      <w:pgSz w:w="11906" w:h="16838"/>
      <w:pgMar w:top="1701" w:right="624" w:bottom="1134" w:left="454"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124" w:rsidRDefault="00075124" w:rsidP="00F74646">
      <w:r>
        <w:separator/>
      </w:r>
    </w:p>
  </w:endnote>
  <w:endnote w:type="continuationSeparator" w:id="0">
    <w:p w:rsidR="00075124" w:rsidRDefault="00075124" w:rsidP="00F74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75B" w:rsidRPr="00492DC9" w:rsidRDefault="002D675B" w:rsidP="00492DC9">
    <w:pPr>
      <w:pStyle w:val="Rodap"/>
    </w:pPr>
    <w:r w:rsidRPr="00492DC9">
      <w:rPr>
        <w:noProof/>
      </w:rPr>
      <w:drawing>
        <wp:anchor distT="0" distB="0" distL="0" distR="0" simplePos="0" relativeHeight="251659776" behindDoc="0" locked="0" layoutInCell="1" allowOverlap="1">
          <wp:simplePos x="0" y="0"/>
          <wp:positionH relativeFrom="page">
            <wp:posOffset>600075</wp:posOffset>
          </wp:positionH>
          <wp:positionV relativeFrom="paragraph">
            <wp:posOffset>-429895</wp:posOffset>
          </wp:positionV>
          <wp:extent cx="6492875" cy="514350"/>
          <wp:effectExtent l="19050" t="0" r="3175" b="0"/>
          <wp:wrapTopAndBottom/>
          <wp:docPr id="2" name="Imagem 1331840396"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ma imagem contendo Texto&#10;&#10;Descrição gerada automaticamente"/>
                  <pic:cNvPicPr/>
                </pic:nvPicPr>
                <pic:blipFill>
                  <a:blip r:embed="rId1" cstate="print"/>
                  <a:stretch>
                    <a:fillRect/>
                  </a:stretch>
                </pic:blipFill>
                <pic:spPr>
                  <a:xfrm>
                    <a:off x="0" y="0"/>
                    <a:ext cx="6492875" cy="5143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124" w:rsidRDefault="00075124" w:rsidP="00F74646">
      <w:r>
        <w:separator/>
      </w:r>
    </w:p>
  </w:footnote>
  <w:footnote w:type="continuationSeparator" w:id="0">
    <w:p w:rsidR="00075124" w:rsidRDefault="00075124" w:rsidP="00F746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75B" w:rsidRPr="00296F10" w:rsidRDefault="002D675B" w:rsidP="00296F10">
    <w:pPr>
      <w:pStyle w:val="Cabealho"/>
      <w:jc w:val="center"/>
    </w:pPr>
    <w:r w:rsidRPr="00492DC9">
      <w:rPr>
        <w:noProof/>
      </w:rPr>
      <w:drawing>
        <wp:inline distT="0" distB="0" distL="0" distR="0">
          <wp:extent cx="4314825" cy="874725"/>
          <wp:effectExtent l="19050" t="0" r="9525" b="0"/>
          <wp:docPr id="1"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4329315" cy="877662"/>
                  </a:xfrm>
                  <a:prstGeom prst="rect">
                    <a:avLst/>
                  </a:prstGeom>
                  <a:noFill/>
                  <a:ln w="9525">
                    <a:noFill/>
                    <a:miter lim="800000"/>
                    <a:headEnd/>
                    <a:tailEnd/>
                  </a:ln>
                </pic:spPr>
              </pic:pic>
            </a:graphicData>
          </a:graphic>
        </wp:inline>
      </w:drawing>
    </w:r>
  </w:p>
  <w:p w:rsidR="002D675B" w:rsidRPr="003F3643" w:rsidRDefault="002D675B" w:rsidP="00492DC9">
    <w:pPr>
      <w:rPr>
        <w:rFonts w:ascii="Times New Roman" w:hAnsi="Times New Roman"/>
        <w:b/>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9714634C"/>
    <w:lvl w:ilvl="0">
      <w:numFmt w:val="bullet"/>
      <w:lvlText w:val="*"/>
      <w:lvlJc w:val="left"/>
    </w:lvl>
  </w:abstractNum>
  <w:abstractNum w:abstractNumId="1"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color w:val="000000"/>
        <w:sz w:val="22"/>
        <w:szCs w:val="22"/>
      </w:rPr>
    </w:lvl>
    <w:lvl w:ilvl="1">
      <w:start w:val="1"/>
      <w:numFmt w:val="bullet"/>
      <w:lvlText w:val="◦"/>
      <w:lvlJc w:val="left"/>
      <w:pPr>
        <w:tabs>
          <w:tab w:val="num" w:pos="1080"/>
        </w:tabs>
        <w:ind w:left="1080" w:hanging="360"/>
      </w:pPr>
      <w:rPr>
        <w:rFonts w:ascii="OpenSymbol" w:hAnsi="OpenSymbol" w:cs="Symbol"/>
        <w:color w:val="000000"/>
        <w:sz w:val="22"/>
        <w:szCs w:val="22"/>
      </w:rPr>
    </w:lvl>
    <w:lvl w:ilvl="2">
      <w:start w:val="1"/>
      <w:numFmt w:val="bullet"/>
      <w:lvlText w:val="▪"/>
      <w:lvlJc w:val="left"/>
      <w:pPr>
        <w:tabs>
          <w:tab w:val="num" w:pos="1440"/>
        </w:tabs>
        <w:ind w:left="1440" w:hanging="360"/>
      </w:pPr>
      <w:rPr>
        <w:rFonts w:ascii="OpenSymbol" w:hAnsi="OpenSymbol" w:cs="Symbol"/>
        <w:color w:val="000000"/>
        <w:sz w:val="22"/>
        <w:szCs w:val="22"/>
      </w:rPr>
    </w:lvl>
    <w:lvl w:ilvl="3">
      <w:start w:val="1"/>
      <w:numFmt w:val="bullet"/>
      <w:lvlText w:val=""/>
      <w:lvlJc w:val="left"/>
      <w:pPr>
        <w:tabs>
          <w:tab w:val="num" w:pos="1800"/>
        </w:tabs>
        <w:ind w:left="1800" w:hanging="360"/>
      </w:pPr>
      <w:rPr>
        <w:rFonts w:ascii="Symbol" w:hAnsi="Symbol" w:cs="Symbol"/>
        <w:color w:val="000000"/>
        <w:sz w:val="22"/>
        <w:szCs w:val="22"/>
      </w:rPr>
    </w:lvl>
    <w:lvl w:ilvl="4">
      <w:start w:val="1"/>
      <w:numFmt w:val="bullet"/>
      <w:lvlText w:val="◦"/>
      <w:lvlJc w:val="left"/>
      <w:pPr>
        <w:tabs>
          <w:tab w:val="num" w:pos="2160"/>
        </w:tabs>
        <w:ind w:left="2160" w:hanging="360"/>
      </w:pPr>
      <w:rPr>
        <w:rFonts w:ascii="OpenSymbol" w:hAnsi="OpenSymbol" w:cs="Symbol"/>
        <w:color w:val="000000"/>
        <w:sz w:val="22"/>
        <w:szCs w:val="22"/>
      </w:rPr>
    </w:lvl>
    <w:lvl w:ilvl="5">
      <w:start w:val="1"/>
      <w:numFmt w:val="bullet"/>
      <w:lvlText w:val="▪"/>
      <w:lvlJc w:val="left"/>
      <w:pPr>
        <w:tabs>
          <w:tab w:val="num" w:pos="2520"/>
        </w:tabs>
        <w:ind w:left="2520" w:hanging="360"/>
      </w:pPr>
      <w:rPr>
        <w:rFonts w:ascii="OpenSymbol" w:hAnsi="OpenSymbol" w:cs="Symbol"/>
        <w:color w:val="000000"/>
        <w:sz w:val="22"/>
        <w:szCs w:val="22"/>
      </w:rPr>
    </w:lvl>
    <w:lvl w:ilvl="6">
      <w:start w:val="1"/>
      <w:numFmt w:val="bullet"/>
      <w:lvlText w:val=""/>
      <w:lvlJc w:val="left"/>
      <w:pPr>
        <w:tabs>
          <w:tab w:val="num" w:pos="2880"/>
        </w:tabs>
        <w:ind w:left="2880" w:hanging="360"/>
      </w:pPr>
      <w:rPr>
        <w:rFonts w:ascii="Symbol" w:hAnsi="Symbol" w:cs="Symbol"/>
        <w:color w:val="000000"/>
        <w:sz w:val="22"/>
        <w:szCs w:val="22"/>
      </w:rPr>
    </w:lvl>
    <w:lvl w:ilvl="7">
      <w:start w:val="1"/>
      <w:numFmt w:val="bullet"/>
      <w:lvlText w:val="◦"/>
      <w:lvlJc w:val="left"/>
      <w:pPr>
        <w:tabs>
          <w:tab w:val="num" w:pos="3240"/>
        </w:tabs>
        <w:ind w:left="3240" w:hanging="360"/>
      </w:pPr>
      <w:rPr>
        <w:rFonts w:ascii="OpenSymbol" w:hAnsi="OpenSymbol" w:cs="Symbol"/>
        <w:color w:val="000000"/>
        <w:sz w:val="22"/>
        <w:szCs w:val="22"/>
      </w:rPr>
    </w:lvl>
    <w:lvl w:ilvl="8">
      <w:start w:val="1"/>
      <w:numFmt w:val="bullet"/>
      <w:lvlText w:val="▪"/>
      <w:lvlJc w:val="left"/>
      <w:pPr>
        <w:tabs>
          <w:tab w:val="num" w:pos="3600"/>
        </w:tabs>
        <w:ind w:left="3600" w:hanging="360"/>
      </w:pPr>
      <w:rPr>
        <w:rFonts w:ascii="OpenSymbol" w:hAnsi="OpenSymbol" w:cs="Symbol"/>
        <w:color w:val="000000"/>
        <w:sz w:val="22"/>
        <w:szCs w:val="22"/>
      </w:rPr>
    </w:lvl>
  </w:abstractNum>
  <w:abstractNum w:abstractNumId="2" w15:restartNumberingAfterBreak="0">
    <w:nsid w:val="051231D1"/>
    <w:multiLevelType w:val="hybridMultilevel"/>
    <w:tmpl w:val="D692255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052A4817"/>
    <w:multiLevelType w:val="hybridMultilevel"/>
    <w:tmpl w:val="41A23C7A"/>
    <w:lvl w:ilvl="0" w:tplc="B1DA6FB8">
      <w:start w:val="3"/>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15:restartNumberingAfterBreak="0">
    <w:nsid w:val="138E54EF"/>
    <w:multiLevelType w:val="hybridMultilevel"/>
    <w:tmpl w:val="0A58128A"/>
    <w:lvl w:ilvl="0" w:tplc="80EA1C2E">
      <w:start w:val="5"/>
      <w:numFmt w:val="decimal"/>
      <w:lvlText w:val="%1"/>
      <w:lvlJc w:val="left"/>
      <w:pPr>
        <w:ind w:left="1134" w:hanging="184"/>
      </w:pPr>
      <w:rPr>
        <w:rFonts w:ascii="Arial" w:eastAsia="Arial" w:hAnsi="Arial" w:cs="Arial" w:hint="default"/>
        <w:b/>
        <w:bCs/>
        <w:i w:val="0"/>
        <w:iCs w:val="0"/>
        <w:spacing w:val="0"/>
        <w:w w:val="100"/>
        <w:sz w:val="22"/>
        <w:szCs w:val="22"/>
        <w:lang w:val="pt-PT" w:eastAsia="en-US" w:bidi="ar-SA"/>
      </w:rPr>
    </w:lvl>
    <w:lvl w:ilvl="1" w:tplc="57A48128">
      <w:numFmt w:val="bullet"/>
      <w:lvlText w:val="•"/>
      <w:lvlJc w:val="left"/>
      <w:pPr>
        <w:ind w:left="2145" w:hanging="184"/>
      </w:pPr>
      <w:rPr>
        <w:rFonts w:hint="default"/>
        <w:lang w:val="pt-PT" w:eastAsia="en-US" w:bidi="ar-SA"/>
      </w:rPr>
    </w:lvl>
    <w:lvl w:ilvl="2" w:tplc="759C802C">
      <w:numFmt w:val="bullet"/>
      <w:lvlText w:val="•"/>
      <w:lvlJc w:val="left"/>
      <w:pPr>
        <w:ind w:left="3151" w:hanging="184"/>
      </w:pPr>
      <w:rPr>
        <w:rFonts w:hint="default"/>
        <w:lang w:val="pt-PT" w:eastAsia="en-US" w:bidi="ar-SA"/>
      </w:rPr>
    </w:lvl>
    <w:lvl w:ilvl="3" w:tplc="7A5EF5CC">
      <w:numFmt w:val="bullet"/>
      <w:lvlText w:val="•"/>
      <w:lvlJc w:val="left"/>
      <w:pPr>
        <w:ind w:left="4157" w:hanging="184"/>
      </w:pPr>
      <w:rPr>
        <w:rFonts w:hint="default"/>
        <w:lang w:val="pt-PT" w:eastAsia="en-US" w:bidi="ar-SA"/>
      </w:rPr>
    </w:lvl>
    <w:lvl w:ilvl="4" w:tplc="2F02C180">
      <w:numFmt w:val="bullet"/>
      <w:lvlText w:val="•"/>
      <w:lvlJc w:val="left"/>
      <w:pPr>
        <w:ind w:left="5163" w:hanging="184"/>
      </w:pPr>
      <w:rPr>
        <w:rFonts w:hint="default"/>
        <w:lang w:val="pt-PT" w:eastAsia="en-US" w:bidi="ar-SA"/>
      </w:rPr>
    </w:lvl>
    <w:lvl w:ilvl="5" w:tplc="E4484D66">
      <w:numFmt w:val="bullet"/>
      <w:lvlText w:val="•"/>
      <w:lvlJc w:val="left"/>
      <w:pPr>
        <w:ind w:left="6169" w:hanging="184"/>
      </w:pPr>
      <w:rPr>
        <w:rFonts w:hint="default"/>
        <w:lang w:val="pt-PT" w:eastAsia="en-US" w:bidi="ar-SA"/>
      </w:rPr>
    </w:lvl>
    <w:lvl w:ilvl="6" w:tplc="C2408D62">
      <w:numFmt w:val="bullet"/>
      <w:lvlText w:val="•"/>
      <w:lvlJc w:val="left"/>
      <w:pPr>
        <w:ind w:left="7175" w:hanging="184"/>
      </w:pPr>
      <w:rPr>
        <w:rFonts w:hint="default"/>
        <w:lang w:val="pt-PT" w:eastAsia="en-US" w:bidi="ar-SA"/>
      </w:rPr>
    </w:lvl>
    <w:lvl w:ilvl="7" w:tplc="8DC64E38">
      <w:numFmt w:val="bullet"/>
      <w:lvlText w:val="•"/>
      <w:lvlJc w:val="left"/>
      <w:pPr>
        <w:ind w:left="8181" w:hanging="184"/>
      </w:pPr>
      <w:rPr>
        <w:rFonts w:hint="default"/>
        <w:lang w:val="pt-PT" w:eastAsia="en-US" w:bidi="ar-SA"/>
      </w:rPr>
    </w:lvl>
    <w:lvl w:ilvl="8" w:tplc="15BAC450">
      <w:numFmt w:val="bullet"/>
      <w:lvlText w:val="•"/>
      <w:lvlJc w:val="left"/>
      <w:pPr>
        <w:ind w:left="9187" w:hanging="184"/>
      </w:pPr>
      <w:rPr>
        <w:rFonts w:hint="default"/>
        <w:lang w:val="pt-PT" w:eastAsia="en-US" w:bidi="ar-SA"/>
      </w:rPr>
    </w:lvl>
  </w:abstractNum>
  <w:abstractNum w:abstractNumId="5" w15:restartNumberingAfterBreak="0">
    <w:nsid w:val="13E73820"/>
    <w:multiLevelType w:val="hybridMultilevel"/>
    <w:tmpl w:val="AEB4D48A"/>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B6102DC"/>
    <w:multiLevelType w:val="hybridMultilevel"/>
    <w:tmpl w:val="73AC0880"/>
    <w:lvl w:ilvl="0" w:tplc="3D0A05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B844D9B"/>
    <w:multiLevelType w:val="hybridMultilevel"/>
    <w:tmpl w:val="15E8C206"/>
    <w:lvl w:ilvl="0" w:tplc="2F0C5F50">
      <w:start w:val="1"/>
      <w:numFmt w:val="lowerLetter"/>
      <w:lvlText w:val="%1)"/>
      <w:lvlJc w:val="left"/>
      <w:pPr>
        <w:ind w:left="1260" w:hanging="360"/>
      </w:pPr>
      <w:rPr>
        <w:rFonts w:ascii="Arial" w:hAnsi="Arial" w:cs="Arial" w:hint="default"/>
        <w:b w:val="0"/>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8" w15:restartNumberingAfterBreak="0">
    <w:nsid w:val="1C1D37F6"/>
    <w:multiLevelType w:val="hybridMultilevel"/>
    <w:tmpl w:val="5EB24B8E"/>
    <w:lvl w:ilvl="0" w:tplc="556EDD10">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A05352"/>
    <w:multiLevelType w:val="hybridMultilevel"/>
    <w:tmpl w:val="7EB41EE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179446F"/>
    <w:multiLevelType w:val="hybridMultilevel"/>
    <w:tmpl w:val="22A8D74A"/>
    <w:lvl w:ilvl="0" w:tplc="14EE4DE0">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1" w15:restartNumberingAfterBreak="0">
    <w:nsid w:val="260E1179"/>
    <w:multiLevelType w:val="multilevel"/>
    <w:tmpl w:val="FD903D2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15:restartNumberingAfterBreak="0">
    <w:nsid w:val="26F11737"/>
    <w:multiLevelType w:val="hybridMultilevel"/>
    <w:tmpl w:val="A9C0AB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07E0CB3"/>
    <w:multiLevelType w:val="hybridMultilevel"/>
    <w:tmpl w:val="B7C80E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8152F8F"/>
    <w:multiLevelType w:val="hybridMultilevel"/>
    <w:tmpl w:val="B6349DB0"/>
    <w:lvl w:ilvl="0" w:tplc="6D5E1C22">
      <w:start w:val="1"/>
      <w:numFmt w:val="bullet"/>
      <w:lvlText w:val="-"/>
      <w:lvlJc w:val="left"/>
      <w:pPr>
        <w:ind w:left="720" w:hanging="360"/>
      </w:pPr>
      <w:rPr>
        <w:rFonts w:ascii="Verdana" w:eastAsia="Calibri" w:hAnsi="Verdana" w:cs="Verdan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A7C5B6D"/>
    <w:multiLevelType w:val="hybridMultilevel"/>
    <w:tmpl w:val="55CCD46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E9344A2"/>
    <w:multiLevelType w:val="hybridMultilevel"/>
    <w:tmpl w:val="766A54E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3ECF3BAA"/>
    <w:multiLevelType w:val="hybridMultilevel"/>
    <w:tmpl w:val="471692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31673CB"/>
    <w:multiLevelType w:val="hybridMultilevel"/>
    <w:tmpl w:val="EC5C198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3387F0D"/>
    <w:multiLevelType w:val="hybridMultilevel"/>
    <w:tmpl w:val="0E08CE82"/>
    <w:lvl w:ilvl="0" w:tplc="F260D586">
      <w:start w:val="3"/>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15:restartNumberingAfterBreak="0">
    <w:nsid w:val="434C72E6"/>
    <w:multiLevelType w:val="hybridMultilevel"/>
    <w:tmpl w:val="43F2F5F6"/>
    <w:lvl w:ilvl="0" w:tplc="04160013">
      <w:start w:val="1"/>
      <w:numFmt w:val="upperRoman"/>
      <w:lvlText w:val="%1."/>
      <w:lvlJc w:val="righ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A833E9"/>
    <w:multiLevelType w:val="hybridMultilevel"/>
    <w:tmpl w:val="3E0012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40E0C9C"/>
    <w:multiLevelType w:val="hybridMultilevel"/>
    <w:tmpl w:val="9F982B62"/>
    <w:lvl w:ilvl="0" w:tplc="ADA044DE">
      <w:start w:val="1"/>
      <w:numFmt w:val="bullet"/>
      <w:lvlText w:val=""/>
      <w:lvlJc w:val="left"/>
      <w:pPr>
        <w:tabs>
          <w:tab w:val="num" w:pos="720"/>
        </w:tabs>
        <w:ind w:left="720" w:hanging="360"/>
      </w:pPr>
      <w:rPr>
        <w:rFonts w:ascii="Symbol" w:hAnsi="Symbol" w:hint="default"/>
        <w:color w:val="000000"/>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ADE6DC6"/>
    <w:multiLevelType w:val="hybridMultilevel"/>
    <w:tmpl w:val="043A71F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4" w15:restartNumberingAfterBreak="0">
    <w:nsid w:val="4C1A4EDF"/>
    <w:multiLevelType w:val="hybridMultilevel"/>
    <w:tmpl w:val="FC32A1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C2F79BD"/>
    <w:multiLevelType w:val="hybridMultilevel"/>
    <w:tmpl w:val="FFD6627C"/>
    <w:lvl w:ilvl="0" w:tplc="B5E823C0">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F27A67"/>
    <w:multiLevelType w:val="hybridMultilevel"/>
    <w:tmpl w:val="169A71E0"/>
    <w:lvl w:ilvl="0" w:tplc="2C0AEE4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0DC5F05"/>
    <w:multiLevelType w:val="hybridMultilevel"/>
    <w:tmpl w:val="14F442CE"/>
    <w:lvl w:ilvl="0" w:tplc="FA2CEF5E">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E040083"/>
    <w:multiLevelType w:val="hybridMultilevel"/>
    <w:tmpl w:val="992A900A"/>
    <w:lvl w:ilvl="0" w:tplc="4612B354">
      <w:start w:val="1"/>
      <w:numFmt w:val="decimal"/>
      <w:lvlText w:val="%1"/>
      <w:lvlJc w:val="left"/>
      <w:pPr>
        <w:ind w:left="1317" w:hanging="184"/>
      </w:pPr>
      <w:rPr>
        <w:rFonts w:ascii="Arial" w:eastAsia="Arial" w:hAnsi="Arial" w:cs="Arial" w:hint="default"/>
        <w:b/>
        <w:bCs/>
        <w:i w:val="0"/>
        <w:iCs w:val="0"/>
        <w:spacing w:val="0"/>
        <w:w w:val="100"/>
        <w:sz w:val="22"/>
        <w:szCs w:val="22"/>
        <w:lang w:val="pt-PT" w:eastAsia="en-US" w:bidi="ar-SA"/>
      </w:rPr>
    </w:lvl>
    <w:lvl w:ilvl="1" w:tplc="39C0DF66">
      <w:numFmt w:val="bullet"/>
      <w:lvlText w:val="•"/>
      <w:lvlJc w:val="left"/>
      <w:pPr>
        <w:ind w:left="2307" w:hanging="184"/>
      </w:pPr>
      <w:rPr>
        <w:rFonts w:hint="default"/>
        <w:lang w:val="pt-PT" w:eastAsia="en-US" w:bidi="ar-SA"/>
      </w:rPr>
    </w:lvl>
    <w:lvl w:ilvl="2" w:tplc="08B67F84">
      <w:numFmt w:val="bullet"/>
      <w:lvlText w:val="•"/>
      <w:lvlJc w:val="left"/>
      <w:pPr>
        <w:ind w:left="3295" w:hanging="184"/>
      </w:pPr>
      <w:rPr>
        <w:rFonts w:hint="default"/>
        <w:lang w:val="pt-PT" w:eastAsia="en-US" w:bidi="ar-SA"/>
      </w:rPr>
    </w:lvl>
    <w:lvl w:ilvl="3" w:tplc="721891F8">
      <w:numFmt w:val="bullet"/>
      <w:lvlText w:val="•"/>
      <w:lvlJc w:val="left"/>
      <w:pPr>
        <w:ind w:left="4283" w:hanging="184"/>
      </w:pPr>
      <w:rPr>
        <w:rFonts w:hint="default"/>
        <w:lang w:val="pt-PT" w:eastAsia="en-US" w:bidi="ar-SA"/>
      </w:rPr>
    </w:lvl>
    <w:lvl w:ilvl="4" w:tplc="7EF4FD9A">
      <w:numFmt w:val="bullet"/>
      <w:lvlText w:val="•"/>
      <w:lvlJc w:val="left"/>
      <w:pPr>
        <w:ind w:left="5271" w:hanging="184"/>
      </w:pPr>
      <w:rPr>
        <w:rFonts w:hint="default"/>
        <w:lang w:val="pt-PT" w:eastAsia="en-US" w:bidi="ar-SA"/>
      </w:rPr>
    </w:lvl>
    <w:lvl w:ilvl="5" w:tplc="917E2586">
      <w:numFmt w:val="bullet"/>
      <w:lvlText w:val="•"/>
      <w:lvlJc w:val="left"/>
      <w:pPr>
        <w:ind w:left="6259" w:hanging="184"/>
      </w:pPr>
      <w:rPr>
        <w:rFonts w:hint="default"/>
        <w:lang w:val="pt-PT" w:eastAsia="en-US" w:bidi="ar-SA"/>
      </w:rPr>
    </w:lvl>
    <w:lvl w:ilvl="6" w:tplc="09068E52">
      <w:numFmt w:val="bullet"/>
      <w:lvlText w:val="•"/>
      <w:lvlJc w:val="left"/>
      <w:pPr>
        <w:ind w:left="7247" w:hanging="184"/>
      </w:pPr>
      <w:rPr>
        <w:rFonts w:hint="default"/>
        <w:lang w:val="pt-PT" w:eastAsia="en-US" w:bidi="ar-SA"/>
      </w:rPr>
    </w:lvl>
    <w:lvl w:ilvl="7" w:tplc="7A4E7148">
      <w:numFmt w:val="bullet"/>
      <w:lvlText w:val="•"/>
      <w:lvlJc w:val="left"/>
      <w:pPr>
        <w:ind w:left="8235" w:hanging="184"/>
      </w:pPr>
      <w:rPr>
        <w:rFonts w:hint="default"/>
        <w:lang w:val="pt-PT" w:eastAsia="en-US" w:bidi="ar-SA"/>
      </w:rPr>
    </w:lvl>
    <w:lvl w:ilvl="8" w:tplc="32F2EAD4">
      <w:numFmt w:val="bullet"/>
      <w:lvlText w:val="•"/>
      <w:lvlJc w:val="left"/>
      <w:pPr>
        <w:ind w:left="9223" w:hanging="184"/>
      </w:pPr>
      <w:rPr>
        <w:rFonts w:hint="default"/>
        <w:lang w:val="pt-PT" w:eastAsia="en-US" w:bidi="ar-SA"/>
      </w:rPr>
    </w:lvl>
  </w:abstractNum>
  <w:abstractNum w:abstractNumId="29" w15:restartNumberingAfterBreak="0">
    <w:nsid w:val="5E6B06C1"/>
    <w:multiLevelType w:val="hybridMultilevel"/>
    <w:tmpl w:val="8D9037C8"/>
    <w:lvl w:ilvl="0" w:tplc="4C12C8F8">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E913067"/>
    <w:multiLevelType w:val="hybridMultilevel"/>
    <w:tmpl w:val="EC2AC708"/>
    <w:lvl w:ilvl="0" w:tplc="FAF2C138">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FE04EE6"/>
    <w:multiLevelType w:val="hybridMultilevel"/>
    <w:tmpl w:val="0C489A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269262F"/>
    <w:multiLevelType w:val="hybridMultilevel"/>
    <w:tmpl w:val="3FB0D52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3DD5F3E"/>
    <w:multiLevelType w:val="hybridMultilevel"/>
    <w:tmpl w:val="5D340EC6"/>
    <w:lvl w:ilvl="0" w:tplc="45402596">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87B7473"/>
    <w:multiLevelType w:val="hybridMultilevel"/>
    <w:tmpl w:val="58CE56BE"/>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num w:numId="1">
    <w:abstractNumId w:val="13"/>
  </w:num>
  <w:num w:numId="2">
    <w:abstractNumId w:val="24"/>
  </w:num>
  <w:num w:numId="3">
    <w:abstractNumId w:val="18"/>
  </w:num>
  <w:num w:numId="4">
    <w:abstractNumId w:val="20"/>
  </w:num>
  <w:num w:numId="5">
    <w:abstractNumId w:val="34"/>
  </w:num>
  <w:num w:numId="6">
    <w:abstractNumId w:val="2"/>
  </w:num>
  <w:num w:numId="7">
    <w:abstractNumId w:val="12"/>
  </w:num>
  <w:num w:numId="8">
    <w:abstractNumId w:val="27"/>
  </w:num>
  <w:num w:numId="9">
    <w:abstractNumId w:val="6"/>
  </w:num>
  <w:num w:numId="10">
    <w:abstractNumId w:val="32"/>
  </w:num>
  <w:num w:numId="11">
    <w:abstractNumId w:val="10"/>
  </w:num>
  <w:num w:numId="12">
    <w:abstractNumId w:val="5"/>
  </w:num>
  <w:num w:numId="13">
    <w:abstractNumId w:val="7"/>
  </w:num>
  <w:num w:numId="14">
    <w:abstractNumId w:val="17"/>
  </w:num>
  <w:num w:numId="15">
    <w:abstractNumId w:val="23"/>
  </w:num>
  <w:num w:numId="16">
    <w:abstractNumId w:val="0"/>
    <w:lvlOverride w:ilvl="0">
      <w:lvl w:ilvl="0">
        <w:numFmt w:val="bullet"/>
        <w:lvlText w:val=""/>
        <w:legacy w:legacy="1" w:legacySpace="0" w:legacyIndent="0"/>
        <w:lvlJc w:val="left"/>
        <w:rPr>
          <w:rFonts w:ascii="Symbol" w:hAnsi="Symbol" w:hint="default"/>
        </w:rPr>
      </w:lvl>
    </w:lvlOverride>
  </w:num>
  <w:num w:numId="17">
    <w:abstractNumId w:val="26"/>
  </w:num>
  <w:num w:numId="18">
    <w:abstractNumId w:val="25"/>
  </w:num>
  <w:num w:numId="19">
    <w:abstractNumId w:val="19"/>
  </w:num>
  <w:num w:numId="20">
    <w:abstractNumId w:val="3"/>
  </w:num>
  <w:num w:numId="21">
    <w:abstractNumId w:val="33"/>
  </w:num>
  <w:num w:numId="22">
    <w:abstractNumId w:val="30"/>
  </w:num>
  <w:num w:numId="23">
    <w:abstractNumId w:val="8"/>
  </w:num>
  <w:num w:numId="24">
    <w:abstractNumId w:val="21"/>
  </w:num>
  <w:num w:numId="25">
    <w:abstractNumId w:val="14"/>
  </w:num>
  <w:num w:numId="26">
    <w:abstractNumId w:val="1"/>
  </w:num>
  <w:num w:numId="27">
    <w:abstractNumId w:val="22"/>
  </w:num>
  <w:num w:numId="28">
    <w:abstractNumId w:val="9"/>
  </w:num>
  <w:num w:numId="29">
    <w:abstractNumId w:val="15"/>
  </w:num>
  <w:num w:numId="30">
    <w:abstractNumId w:val="16"/>
  </w:num>
  <w:num w:numId="31">
    <w:abstractNumId w:val="11"/>
  </w:num>
  <w:num w:numId="32">
    <w:abstractNumId w:val="31"/>
  </w:num>
  <w:num w:numId="33">
    <w:abstractNumId w:val="29"/>
  </w:num>
  <w:num w:numId="34">
    <w:abstractNumId w:val="4"/>
  </w:num>
  <w:num w:numId="35">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646"/>
    <w:rsid w:val="00006D56"/>
    <w:rsid w:val="000117F8"/>
    <w:rsid w:val="000122BB"/>
    <w:rsid w:val="000144E2"/>
    <w:rsid w:val="00033A16"/>
    <w:rsid w:val="000377AC"/>
    <w:rsid w:val="0004200C"/>
    <w:rsid w:val="0004489C"/>
    <w:rsid w:val="00053833"/>
    <w:rsid w:val="00071B09"/>
    <w:rsid w:val="00072634"/>
    <w:rsid w:val="00075124"/>
    <w:rsid w:val="00075D95"/>
    <w:rsid w:val="0007708F"/>
    <w:rsid w:val="0008030C"/>
    <w:rsid w:val="0008453E"/>
    <w:rsid w:val="00086CA8"/>
    <w:rsid w:val="00087091"/>
    <w:rsid w:val="000A3260"/>
    <w:rsid w:val="000A4F00"/>
    <w:rsid w:val="000B2FD8"/>
    <w:rsid w:val="000B689C"/>
    <w:rsid w:val="000F0506"/>
    <w:rsid w:val="000F12C9"/>
    <w:rsid w:val="001056BA"/>
    <w:rsid w:val="001200B1"/>
    <w:rsid w:val="001328DC"/>
    <w:rsid w:val="0014297C"/>
    <w:rsid w:val="00147FDE"/>
    <w:rsid w:val="0016204E"/>
    <w:rsid w:val="00163E2D"/>
    <w:rsid w:val="00165E4C"/>
    <w:rsid w:val="00180599"/>
    <w:rsid w:val="00180E0C"/>
    <w:rsid w:val="001857BB"/>
    <w:rsid w:val="001916D5"/>
    <w:rsid w:val="001A2E5C"/>
    <w:rsid w:val="001B213C"/>
    <w:rsid w:val="001B3507"/>
    <w:rsid w:val="001B4973"/>
    <w:rsid w:val="001C2F77"/>
    <w:rsid w:val="001C714E"/>
    <w:rsid w:val="001D20D8"/>
    <w:rsid w:val="001D53E4"/>
    <w:rsid w:val="001D79EB"/>
    <w:rsid w:val="001E1956"/>
    <w:rsid w:val="001E225A"/>
    <w:rsid w:val="001E2C86"/>
    <w:rsid w:val="001E2F59"/>
    <w:rsid w:val="001F368B"/>
    <w:rsid w:val="00210AB9"/>
    <w:rsid w:val="00216DDA"/>
    <w:rsid w:val="00221A76"/>
    <w:rsid w:val="002262D7"/>
    <w:rsid w:val="00234013"/>
    <w:rsid w:val="00254EA8"/>
    <w:rsid w:val="00274B4D"/>
    <w:rsid w:val="00276B8F"/>
    <w:rsid w:val="00287844"/>
    <w:rsid w:val="002941CA"/>
    <w:rsid w:val="00296F10"/>
    <w:rsid w:val="002975D7"/>
    <w:rsid w:val="002A5122"/>
    <w:rsid w:val="002B7E2F"/>
    <w:rsid w:val="002C29D8"/>
    <w:rsid w:val="002D0F83"/>
    <w:rsid w:val="002D16F9"/>
    <w:rsid w:val="002D1988"/>
    <w:rsid w:val="002D4E4D"/>
    <w:rsid w:val="002D5536"/>
    <w:rsid w:val="002D675B"/>
    <w:rsid w:val="002E28DB"/>
    <w:rsid w:val="002E5D88"/>
    <w:rsid w:val="002F03F3"/>
    <w:rsid w:val="002F4EE3"/>
    <w:rsid w:val="002F7B88"/>
    <w:rsid w:val="003049B7"/>
    <w:rsid w:val="003144F0"/>
    <w:rsid w:val="00316DB6"/>
    <w:rsid w:val="0033651A"/>
    <w:rsid w:val="00336D18"/>
    <w:rsid w:val="00340BC8"/>
    <w:rsid w:val="00345E27"/>
    <w:rsid w:val="00363E49"/>
    <w:rsid w:val="003666ED"/>
    <w:rsid w:val="003706AD"/>
    <w:rsid w:val="0037266F"/>
    <w:rsid w:val="003734F4"/>
    <w:rsid w:val="00380E4D"/>
    <w:rsid w:val="003875A1"/>
    <w:rsid w:val="00391FD4"/>
    <w:rsid w:val="003944D5"/>
    <w:rsid w:val="0039704D"/>
    <w:rsid w:val="003970CE"/>
    <w:rsid w:val="003A15B4"/>
    <w:rsid w:val="003A6762"/>
    <w:rsid w:val="003B036E"/>
    <w:rsid w:val="003B2F5F"/>
    <w:rsid w:val="003C4C6A"/>
    <w:rsid w:val="003D30F0"/>
    <w:rsid w:val="003D3888"/>
    <w:rsid w:val="003D5A9B"/>
    <w:rsid w:val="003D7D14"/>
    <w:rsid w:val="003F3643"/>
    <w:rsid w:val="004029EB"/>
    <w:rsid w:val="00412732"/>
    <w:rsid w:val="00430EA9"/>
    <w:rsid w:val="00432351"/>
    <w:rsid w:val="00436092"/>
    <w:rsid w:val="00442039"/>
    <w:rsid w:val="0044479B"/>
    <w:rsid w:val="00446B95"/>
    <w:rsid w:val="004503A9"/>
    <w:rsid w:val="00450B44"/>
    <w:rsid w:val="004617CE"/>
    <w:rsid w:val="00471B93"/>
    <w:rsid w:val="004728E0"/>
    <w:rsid w:val="00480790"/>
    <w:rsid w:val="004855BE"/>
    <w:rsid w:val="00492DC9"/>
    <w:rsid w:val="004A2CB5"/>
    <w:rsid w:val="004B010F"/>
    <w:rsid w:val="004B473D"/>
    <w:rsid w:val="004C1FD9"/>
    <w:rsid w:val="004C5C10"/>
    <w:rsid w:val="004D4217"/>
    <w:rsid w:val="004D58ED"/>
    <w:rsid w:val="004E2591"/>
    <w:rsid w:val="004E6726"/>
    <w:rsid w:val="0050768C"/>
    <w:rsid w:val="00516200"/>
    <w:rsid w:val="00521815"/>
    <w:rsid w:val="005250CE"/>
    <w:rsid w:val="00530842"/>
    <w:rsid w:val="00532CA3"/>
    <w:rsid w:val="005330AF"/>
    <w:rsid w:val="00542D00"/>
    <w:rsid w:val="0056446F"/>
    <w:rsid w:val="005672FB"/>
    <w:rsid w:val="0057313D"/>
    <w:rsid w:val="00576708"/>
    <w:rsid w:val="00577E87"/>
    <w:rsid w:val="00586D41"/>
    <w:rsid w:val="005921D9"/>
    <w:rsid w:val="005A0042"/>
    <w:rsid w:val="005B1E58"/>
    <w:rsid w:val="005C1ED0"/>
    <w:rsid w:val="005C70E0"/>
    <w:rsid w:val="005D2E77"/>
    <w:rsid w:val="005E2687"/>
    <w:rsid w:val="005E62DF"/>
    <w:rsid w:val="005F377F"/>
    <w:rsid w:val="00611511"/>
    <w:rsid w:val="00616D3A"/>
    <w:rsid w:val="00617A1D"/>
    <w:rsid w:val="00620A4A"/>
    <w:rsid w:val="0063125B"/>
    <w:rsid w:val="00633530"/>
    <w:rsid w:val="00640FED"/>
    <w:rsid w:val="006500CF"/>
    <w:rsid w:val="006601B3"/>
    <w:rsid w:val="00671FAC"/>
    <w:rsid w:val="00682430"/>
    <w:rsid w:val="006831EE"/>
    <w:rsid w:val="006838E5"/>
    <w:rsid w:val="006841E2"/>
    <w:rsid w:val="00686E5A"/>
    <w:rsid w:val="0069293D"/>
    <w:rsid w:val="00695D1D"/>
    <w:rsid w:val="00696A81"/>
    <w:rsid w:val="006A586A"/>
    <w:rsid w:val="006B17A4"/>
    <w:rsid w:val="006C71DD"/>
    <w:rsid w:val="006D21F7"/>
    <w:rsid w:val="006E2C59"/>
    <w:rsid w:val="006F11B8"/>
    <w:rsid w:val="007004D6"/>
    <w:rsid w:val="00702658"/>
    <w:rsid w:val="00703C90"/>
    <w:rsid w:val="007154FD"/>
    <w:rsid w:val="00725612"/>
    <w:rsid w:val="00726EF1"/>
    <w:rsid w:val="0073138A"/>
    <w:rsid w:val="00734C28"/>
    <w:rsid w:val="007446F6"/>
    <w:rsid w:val="00765A1E"/>
    <w:rsid w:val="00767267"/>
    <w:rsid w:val="007712F8"/>
    <w:rsid w:val="00773922"/>
    <w:rsid w:val="007775EB"/>
    <w:rsid w:val="00796155"/>
    <w:rsid w:val="00797C96"/>
    <w:rsid w:val="007A2E65"/>
    <w:rsid w:val="007A3849"/>
    <w:rsid w:val="007A6CAC"/>
    <w:rsid w:val="007B4BBD"/>
    <w:rsid w:val="007B5C0E"/>
    <w:rsid w:val="007B5C40"/>
    <w:rsid w:val="007C05F6"/>
    <w:rsid w:val="007C11D6"/>
    <w:rsid w:val="007C2D10"/>
    <w:rsid w:val="007C555F"/>
    <w:rsid w:val="007E3A16"/>
    <w:rsid w:val="007F17AF"/>
    <w:rsid w:val="007F23B9"/>
    <w:rsid w:val="007F4B46"/>
    <w:rsid w:val="00802491"/>
    <w:rsid w:val="00804629"/>
    <w:rsid w:val="00807A16"/>
    <w:rsid w:val="0081219E"/>
    <w:rsid w:val="00820C78"/>
    <w:rsid w:val="00825D12"/>
    <w:rsid w:val="0082696C"/>
    <w:rsid w:val="00827261"/>
    <w:rsid w:val="0082792C"/>
    <w:rsid w:val="008433B6"/>
    <w:rsid w:val="0084374F"/>
    <w:rsid w:val="008462D0"/>
    <w:rsid w:val="00847C65"/>
    <w:rsid w:val="00853B1E"/>
    <w:rsid w:val="00854653"/>
    <w:rsid w:val="00855029"/>
    <w:rsid w:val="008618C2"/>
    <w:rsid w:val="00876014"/>
    <w:rsid w:val="00886658"/>
    <w:rsid w:val="00890221"/>
    <w:rsid w:val="00893709"/>
    <w:rsid w:val="008A0EB4"/>
    <w:rsid w:val="008A4CF4"/>
    <w:rsid w:val="008A64A6"/>
    <w:rsid w:val="008B3071"/>
    <w:rsid w:val="008B5C18"/>
    <w:rsid w:val="008C1555"/>
    <w:rsid w:val="008C167C"/>
    <w:rsid w:val="008D7F33"/>
    <w:rsid w:val="008E362A"/>
    <w:rsid w:val="008E55E8"/>
    <w:rsid w:val="008E587E"/>
    <w:rsid w:val="008E5F16"/>
    <w:rsid w:val="008F02AD"/>
    <w:rsid w:val="008F175A"/>
    <w:rsid w:val="0091271F"/>
    <w:rsid w:val="009223B4"/>
    <w:rsid w:val="0092429A"/>
    <w:rsid w:val="00932B3E"/>
    <w:rsid w:val="00934FE9"/>
    <w:rsid w:val="00945066"/>
    <w:rsid w:val="00984396"/>
    <w:rsid w:val="0098609A"/>
    <w:rsid w:val="009A0B13"/>
    <w:rsid w:val="009B3E47"/>
    <w:rsid w:val="009B6C97"/>
    <w:rsid w:val="009C5764"/>
    <w:rsid w:val="009D34A3"/>
    <w:rsid w:val="009D6EAF"/>
    <w:rsid w:val="009E7225"/>
    <w:rsid w:val="009E7800"/>
    <w:rsid w:val="009E7BCF"/>
    <w:rsid w:val="00A0638F"/>
    <w:rsid w:val="00A06C77"/>
    <w:rsid w:val="00A07427"/>
    <w:rsid w:val="00A10B38"/>
    <w:rsid w:val="00A10EC7"/>
    <w:rsid w:val="00A142F5"/>
    <w:rsid w:val="00A22B20"/>
    <w:rsid w:val="00A24CD7"/>
    <w:rsid w:val="00A308FA"/>
    <w:rsid w:val="00A41EA9"/>
    <w:rsid w:val="00A442B0"/>
    <w:rsid w:val="00A44344"/>
    <w:rsid w:val="00A4447F"/>
    <w:rsid w:val="00A5243E"/>
    <w:rsid w:val="00A53503"/>
    <w:rsid w:val="00A61A9F"/>
    <w:rsid w:val="00A62702"/>
    <w:rsid w:val="00A676F3"/>
    <w:rsid w:val="00A70172"/>
    <w:rsid w:val="00A70BAE"/>
    <w:rsid w:val="00A71A93"/>
    <w:rsid w:val="00A8541C"/>
    <w:rsid w:val="00A87B46"/>
    <w:rsid w:val="00A922C0"/>
    <w:rsid w:val="00A96E44"/>
    <w:rsid w:val="00AA1936"/>
    <w:rsid w:val="00AA5799"/>
    <w:rsid w:val="00AA7B89"/>
    <w:rsid w:val="00AB2D5B"/>
    <w:rsid w:val="00AB330C"/>
    <w:rsid w:val="00AB4C18"/>
    <w:rsid w:val="00AC11C8"/>
    <w:rsid w:val="00AC2C07"/>
    <w:rsid w:val="00AC4835"/>
    <w:rsid w:val="00AD5957"/>
    <w:rsid w:val="00AD6075"/>
    <w:rsid w:val="00AE3305"/>
    <w:rsid w:val="00AE6452"/>
    <w:rsid w:val="00AE6AC2"/>
    <w:rsid w:val="00AF374F"/>
    <w:rsid w:val="00AF49BE"/>
    <w:rsid w:val="00AF4D0B"/>
    <w:rsid w:val="00B00EBE"/>
    <w:rsid w:val="00B137D8"/>
    <w:rsid w:val="00B16A6C"/>
    <w:rsid w:val="00B2296D"/>
    <w:rsid w:val="00B26C7D"/>
    <w:rsid w:val="00B337A4"/>
    <w:rsid w:val="00B427FA"/>
    <w:rsid w:val="00B43EC9"/>
    <w:rsid w:val="00B669C4"/>
    <w:rsid w:val="00B7570D"/>
    <w:rsid w:val="00B90103"/>
    <w:rsid w:val="00B91BF6"/>
    <w:rsid w:val="00B95265"/>
    <w:rsid w:val="00B96353"/>
    <w:rsid w:val="00BA0D32"/>
    <w:rsid w:val="00BA7119"/>
    <w:rsid w:val="00BB5583"/>
    <w:rsid w:val="00BB7D18"/>
    <w:rsid w:val="00BC1A8B"/>
    <w:rsid w:val="00BC3F8C"/>
    <w:rsid w:val="00BC4711"/>
    <w:rsid w:val="00BC5D34"/>
    <w:rsid w:val="00BC6B6A"/>
    <w:rsid w:val="00BD0A37"/>
    <w:rsid w:val="00BE0D63"/>
    <w:rsid w:val="00BE6AAC"/>
    <w:rsid w:val="00C13316"/>
    <w:rsid w:val="00C21A0A"/>
    <w:rsid w:val="00C352B3"/>
    <w:rsid w:val="00C37BE0"/>
    <w:rsid w:val="00C50323"/>
    <w:rsid w:val="00C84CDA"/>
    <w:rsid w:val="00C902CF"/>
    <w:rsid w:val="00CA6EF5"/>
    <w:rsid w:val="00CA752E"/>
    <w:rsid w:val="00CB2EE8"/>
    <w:rsid w:val="00CB7D04"/>
    <w:rsid w:val="00CC0389"/>
    <w:rsid w:val="00CC16E4"/>
    <w:rsid w:val="00CD2187"/>
    <w:rsid w:val="00CD6EC7"/>
    <w:rsid w:val="00CE43E4"/>
    <w:rsid w:val="00CE5EB3"/>
    <w:rsid w:val="00D03DDE"/>
    <w:rsid w:val="00D0650B"/>
    <w:rsid w:val="00D137CC"/>
    <w:rsid w:val="00D21275"/>
    <w:rsid w:val="00D23335"/>
    <w:rsid w:val="00D25E3A"/>
    <w:rsid w:val="00D2739C"/>
    <w:rsid w:val="00D35FDA"/>
    <w:rsid w:val="00D36DDF"/>
    <w:rsid w:val="00D52F5C"/>
    <w:rsid w:val="00D5379A"/>
    <w:rsid w:val="00D54FB4"/>
    <w:rsid w:val="00D60589"/>
    <w:rsid w:val="00D74901"/>
    <w:rsid w:val="00D74E29"/>
    <w:rsid w:val="00D77331"/>
    <w:rsid w:val="00D86888"/>
    <w:rsid w:val="00D91889"/>
    <w:rsid w:val="00D93B61"/>
    <w:rsid w:val="00D9567D"/>
    <w:rsid w:val="00DB7411"/>
    <w:rsid w:val="00DC0612"/>
    <w:rsid w:val="00DC33F3"/>
    <w:rsid w:val="00DD3017"/>
    <w:rsid w:val="00DD37B4"/>
    <w:rsid w:val="00DD38A7"/>
    <w:rsid w:val="00DD7AE5"/>
    <w:rsid w:val="00DE11A5"/>
    <w:rsid w:val="00DE31F2"/>
    <w:rsid w:val="00DE37D5"/>
    <w:rsid w:val="00DE39F7"/>
    <w:rsid w:val="00DF6F90"/>
    <w:rsid w:val="00E04506"/>
    <w:rsid w:val="00E11572"/>
    <w:rsid w:val="00E15351"/>
    <w:rsid w:val="00E20754"/>
    <w:rsid w:val="00E217D8"/>
    <w:rsid w:val="00E22FA8"/>
    <w:rsid w:val="00E24BE2"/>
    <w:rsid w:val="00E31067"/>
    <w:rsid w:val="00E32FD7"/>
    <w:rsid w:val="00E45BBD"/>
    <w:rsid w:val="00E46DDF"/>
    <w:rsid w:val="00E505F9"/>
    <w:rsid w:val="00E53C07"/>
    <w:rsid w:val="00E53D87"/>
    <w:rsid w:val="00E578E7"/>
    <w:rsid w:val="00E648AE"/>
    <w:rsid w:val="00E72FF0"/>
    <w:rsid w:val="00E76710"/>
    <w:rsid w:val="00E87BA8"/>
    <w:rsid w:val="00EA6FF7"/>
    <w:rsid w:val="00EB1E96"/>
    <w:rsid w:val="00EC2EF8"/>
    <w:rsid w:val="00EC47E3"/>
    <w:rsid w:val="00EE1BC7"/>
    <w:rsid w:val="00EE2266"/>
    <w:rsid w:val="00EE4C77"/>
    <w:rsid w:val="00EF23E4"/>
    <w:rsid w:val="00F00B72"/>
    <w:rsid w:val="00F011B1"/>
    <w:rsid w:val="00F04C16"/>
    <w:rsid w:val="00F06B66"/>
    <w:rsid w:val="00F07B5B"/>
    <w:rsid w:val="00F11B33"/>
    <w:rsid w:val="00F216C1"/>
    <w:rsid w:val="00F2439B"/>
    <w:rsid w:val="00F32E8E"/>
    <w:rsid w:val="00F35251"/>
    <w:rsid w:val="00F41A58"/>
    <w:rsid w:val="00F42719"/>
    <w:rsid w:val="00F46871"/>
    <w:rsid w:val="00F522A8"/>
    <w:rsid w:val="00F5295C"/>
    <w:rsid w:val="00F622EE"/>
    <w:rsid w:val="00F74646"/>
    <w:rsid w:val="00F77765"/>
    <w:rsid w:val="00F77A8F"/>
    <w:rsid w:val="00F80215"/>
    <w:rsid w:val="00F80757"/>
    <w:rsid w:val="00F93126"/>
    <w:rsid w:val="00F93EE8"/>
    <w:rsid w:val="00FB28BA"/>
    <w:rsid w:val="00FB7883"/>
    <w:rsid w:val="00FC0E85"/>
    <w:rsid w:val="00FC3DA5"/>
    <w:rsid w:val="00FE4CDA"/>
    <w:rsid w:val="00FF05CC"/>
    <w:rsid w:val="00FF2A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B5F7CB"/>
  <w15:docId w15:val="{79619E2C-1EB0-400A-9EF2-4FDEA17C8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4646"/>
    <w:pPr>
      <w:spacing w:after="0" w:line="240" w:lineRule="auto"/>
    </w:pPr>
    <w:rPr>
      <w:rFonts w:ascii="Arial" w:eastAsia="Times New Roman" w:hAnsi="Arial" w:cs="Times New Roman"/>
      <w:sz w:val="24"/>
      <w:szCs w:val="20"/>
      <w:lang w:eastAsia="pt-BR"/>
    </w:rPr>
  </w:style>
  <w:style w:type="paragraph" w:styleId="Ttulo1">
    <w:name w:val="heading 1"/>
    <w:basedOn w:val="Normal"/>
    <w:next w:val="Normal"/>
    <w:link w:val="Ttulo1Char"/>
    <w:qFormat/>
    <w:rsid w:val="00165E4C"/>
    <w:pPr>
      <w:keepNext/>
      <w:spacing w:before="120"/>
      <w:jc w:val="center"/>
      <w:outlineLvl w:val="0"/>
    </w:pPr>
    <w:rPr>
      <w:rFonts w:ascii="Times New Roman" w:hAnsi="Times New Roman"/>
      <w:b/>
      <w:bCs/>
      <w:szCs w:val="24"/>
    </w:rPr>
  </w:style>
  <w:style w:type="paragraph" w:styleId="Ttulo2">
    <w:name w:val="heading 2"/>
    <w:basedOn w:val="Normal"/>
    <w:next w:val="Normal"/>
    <w:link w:val="Ttulo2Char"/>
    <w:qFormat/>
    <w:rsid w:val="00165E4C"/>
    <w:pPr>
      <w:keepNext/>
      <w:jc w:val="center"/>
      <w:outlineLvl w:val="1"/>
    </w:pPr>
    <w:rPr>
      <w:b/>
      <w:sz w:val="28"/>
    </w:rPr>
  </w:style>
  <w:style w:type="paragraph" w:styleId="Ttulo3">
    <w:name w:val="heading 3"/>
    <w:basedOn w:val="Normal"/>
    <w:next w:val="Normal"/>
    <w:link w:val="Ttulo3Char"/>
    <w:qFormat/>
    <w:rsid w:val="00165E4C"/>
    <w:pPr>
      <w:keepNext/>
      <w:spacing w:before="240" w:after="60"/>
      <w:jc w:val="left"/>
      <w:outlineLvl w:val="2"/>
    </w:pPr>
    <w:rPr>
      <w:rFonts w:cs="Arial"/>
      <w:b/>
      <w:bCs/>
      <w:sz w:val="26"/>
      <w:szCs w:val="26"/>
    </w:rPr>
  </w:style>
  <w:style w:type="paragraph" w:styleId="Ttulo4">
    <w:name w:val="heading 4"/>
    <w:basedOn w:val="Normal"/>
    <w:next w:val="Normal"/>
    <w:link w:val="Ttulo4Char"/>
    <w:qFormat/>
    <w:rsid w:val="00165E4C"/>
    <w:pPr>
      <w:keepNext/>
      <w:spacing w:before="240" w:after="60"/>
      <w:jc w:val="left"/>
      <w:outlineLvl w:val="3"/>
    </w:pPr>
    <w:rPr>
      <w:rFonts w:ascii="Times New Roman" w:hAnsi="Times New Roman"/>
      <w:b/>
      <w:bCs/>
      <w:sz w:val="28"/>
      <w:szCs w:val="28"/>
    </w:rPr>
  </w:style>
  <w:style w:type="paragraph" w:styleId="Ttulo5">
    <w:name w:val="heading 5"/>
    <w:basedOn w:val="Normal"/>
    <w:next w:val="Normal"/>
    <w:link w:val="Ttulo5Char"/>
    <w:qFormat/>
    <w:rsid w:val="00165E4C"/>
    <w:pPr>
      <w:keepNext/>
      <w:tabs>
        <w:tab w:val="left" w:pos="1134"/>
      </w:tabs>
      <w:spacing w:line="0" w:lineRule="atLeast"/>
      <w:jc w:val="center"/>
      <w:outlineLvl w:val="4"/>
    </w:pPr>
    <w:rPr>
      <w:rFonts w:cs="Arial"/>
      <w:b/>
      <w:color w:val="FF0000"/>
      <w:sz w:val="22"/>
      <w:szCs w:val="24"/>
    </w:rPr>
  </w:style>
  <w:style w:type="paragraph" w:styleId="Ttulo6">
    <w:name w:val="heading 6"/>
    <w:basedOn w:val="Normal"/>
    <w:next w:val="Normal"/>
    <w:link w:val="Ttulo6Char"/>
    <w:qFormat/>
    <w:rsid w:val="00165E4C"/>
    <w:pPr>
      <w:keepNext/>
      <w:outlineLvl w:val="5"/>
    </w:pPr>
    <w:rPr>
      <w:rFonts w:ascii="Times New Roman" w:hAnsi="Times New Roman"/>
      <w:b/>
      <w:bCs/>
      <w:sz w:val="22"/>
      <w:szCs w:val="22"/>
    </w:rPr>
  </w:style>
  <w:style w:type="paragraph" w:styleId="Ttulo7">
    <w:name w:val="heading 7"/>
    <w:basedOn w:val="Normal"/>
    <w:next w:val="Normal"/>
    <w:link w:val="Ttulo7Char"/>
    <w:qFormat/>
    <w:rsid w:val="00165E4C"/>
    <w:pPr>
      <w:keepNext/>
      <w:spacing w:before="120"/>
      <w:jc w:val="center"/>
      <w:outlineLvl w:val="6"/>
    </w:pPr>
    <w:rPr>
      <w:rFonts w:ascii="Times New Roman" w:hAnsi="Times New Roman"/>
      <w:b/>
      <w:bCs/>
      <w:sz w:val="22"/>
      <w:szCs w:val="22"/>
    </w:rPr>
  </w:style>
  <w:style w:type="paragraph" w:styleId="Ttulo8">
    <w:name w:val="heading 8"/>
    <w:basedOn w:val="Normal"/>
    <w:next w:val="Normal"/>
    <w:link w:val="Ttulo8Char"/>
    <w:qFormat/>
    <w:rsid w:val="00165E4C"/>
    <w:pPr>
      <w:keepNext/>
      <w:pBdr>
        <w:top w:val="single" w:sz="4" w:space="1" w:color="auto"/>
        <w:left w:val="single" w:sz="4" w:space="4" w:color="auto"/>
        <w:bottom w:val="single" w:sz="4" w:space="1" w:color="auto"/>
        <w:right w:val="single" w:sz="4" w:space="4" w:color="auto"/>
      </w:pBdr>
      <w:tabs>
        <w:tab w:val="left" w:pos="1134"/>
      </w:tabs>
      <w:spacing w:line="0" w:lineRule="atLeast"/>
      <w:jc w:val="center"/>
      <w:outlineLvl w:val="7"/>
    </w:pPr>
    <w:rPr>
      <w:rFonts w:cs="Arial"/>
      <w:b/>
      <w:color w:val="FF0000"/>
      <w:sz w:val="22"/>
      <w:szCs w:val="24"/>
    </w:rPr>
  </w:style>
  <w:style w:type="paragraph" w:styleId="Ttulo9">
    <w:name w:val="heading 9"/>
    <w:basedOn w:val="Normal"/>
    <w:next w:val="Normal"/>
    <w:link w:val="Ttulo9Char"/>
    <w:qFormat/>
    <w:rsid w:val="00165E4C"/>
    <w:pPr>
      <w:keepNext/>
      <w:jc w:val="left"/>
      <w:outlineLvl w:val="8"/>
    </w:pPr>
    <w:rPr>
      <w:rFonts w:cs="Arial"/>
      <w:b/>
      <w:bCs/>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65E4C"/>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rsid w:val="00165E4C"/>
    <w:rPr>
      <w:rFonts w:ascii="Arial" w:eastAsia="Times New Roman" w:hAnsi="Arial" w:cs="Times New Roman"/>
      <w:b/>
      <w:sz w:val="28"/>
      <w:szCs w:val="20"/>
      <w:lang w:eastAsia="pt-BR"/>
    </w:rPr>
  </w:style>
  <w:style w:type="character" w:customStyle="1" w:styleId="Ttulo3Char">
    <w:name w:val="Título 3 Char"/>
    <w:basedOn w:val="Fontepargpadro"/>
    <w:link w:val="Ttulo3"/>
    <w:rsid w:val="00165E4C"/>
    <w:rPr>
      <w:rFonts w:ascii="Arial" w:eastAsia="Times New Roman" w:hAnsi="Arial" w:cs="Arial"/>
      <w:b/>
      <w:bCs/>
      <w:sz w:val="26"/>
      <w:szCs w:val="26"/>
      <w:lang w:eastAsia="pt-BR"/>
    </w:rPr>
  </w:style>
  <w:style w:type="character" w:customStyle="1" w:styleId="Ttulo4Char">
    <w:name w:val="Título 4 Char"/>
    <w:basedOn w:val="Fontepargpadro"/>
    <w:link w:val="Ttulo4"/>
    <w:rsid w:val="00165E4C"/>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165E4C"/>
    <w:rPr>
      <w:rFonts w:ascii="Arial" w:eastAsia="Times New Roman" w:hAnsi="Arial" w:cs="Arial"/>
      <w:b/>
      <w:color w:val="FF0000"/>
      <w:szCs w:val="24"/>
      <w:lang w:eastAsia="pt-BR"/>
    </w:rPr>
  </w:style>
  <w:style w:type="character" w:customStyle="1" w:styleId="Ttulo6Char">
    <w:name w:val="Título 6 Char"/>
    <w:basedOn w:val="Fontepargpadro"/>
    <w:link w:val="Ttulo6"/>
    <w:rsid w:val="00165E4C"/>
    <w:rPr>
      <w:rFonts w:ascii="Times New Roman" w:eastAsia="Times New Roman" w:hAnsi="Times New Roman" w:cs="Times New Roman"/>
      <w:b/>
      <w:bCs/>
      <w:lang w:eastAsia="pt-BR"/>
    </w:rPr>
  </w:style>
  <w:style w:type="character" w:customStyle="1" w:styleId="Ttulo7Char">
    <w:name w:val="Título 7 Char"/>
    <w:basedOn w:val="Fontepargpadro"/>
    <w:link w:val="Ttulo7"/>
    <w:rsid w:val="00165E4C"/>
    <w:rPr>
      <w:rFonts w:ascii="Times New Roman" w:eastAsia="Times New Roman" w:hAnsi="Times New Roman" w:cs="Times New Roman"/>
      <w:b/>
      <w:bCs/>
      <w:lang w:eastAsia="pt-BR"/>
    </w:rPr>
  </w:style>
  <w:style w:type="character" w:customStyle="1" w:styleId="Ttulo8Char">
    <w:name w:val="Título 8 Char"/>
    <w:basedOn w:val="Fontepargpadro"/>
    <w:link w:val="Ttulo8"/>
    <w:rsid w:val="00165E4C"/>
    <w:rPr>
      <w:rFonts w:ascii="Arial" w:eastAsia="Times New Roman" w:hAnsi="Arial" w:cs="Arial"/>
      <w:b/>
      <w:color w:val="FF0000"/>
      <w:szCs w:val="24"/>
      <w:lang w:eastAsia="pt-BR"/>
    </w:rPr>
  </w:style>
  <w:style w:type="character" w:customStyle="1" w:styleId="Ttulo9Char">
    <w:name w:val="Título 9 Char"/>
    <w:basedOn w:val="Fontepargpadro"/>
    <w:link w:val="Ttulo9"/>
    <w:rsid w:val="00165E4C"/>
    <w:rPr>
      <w:rFonts w:ascii="Arial" w:eastAsia="Times New Roman" w:hAnsi="Arial" w:cs="Arial"/>
      <w:b/>
      <w:bCs/>
      <w:sz w:val="24"/>
      <w:szCs w:val="24"/>
      <w:lang w:eastAsia="pt-BR"/>
    </w:rPr>
  </w:style>
  <w:style w:type="paragraph" w:styleId="Cabealho">
    <w:name w:val="header"/>
    <w:basedOn w:val="Normal"/>
    <w:link w:val="CabealhoChar"/>
    <w:uiPriority w:val="99"/>
    <w:unhideWhenUsed/>
    <w:rsid w:val="00F74646"/>
    <w:pPr>
      <w:tabs>
        <w:tab w:val="center" w:pos="4252"/>
        <w:tab w:val="right" w:pos="8504"/>
      </w:tabs>
    </w:pPr>
  </w:style>
  <w:style w:type="character" w:customStyle="1" w:styleId="CabealhoChar">
    <w:name w:val="Cabeçalho Char"/>
    <w:basedOn w:val="Fontepargpadro"/>
    <w:link w:val="Cabealho"/>
    <w:uiPriority w:val="99"/>
    <w:rsid w:val="00F74646"/>
  </w:style>
  <w:style w:type="paragraph" w:styleId="Rodap">
    <w:name w:val="footer"/>
    <w:basedOn w:val="Normal"/>
    <w:link w:val="RodapChar"/>
    <w:uiPriority w:val="99"/>
    <w:unhideWhenUsed/>
    <w:rsid w:val="00F74646"/>
    <w:pPr>
      <w:tabs>
        <w:tab w:val="center" w:pos="4252"/>
        <w:tab w:val="right" w:pos="8504"/>
      </w:tabs>
    </w:pPr>
  </w:style>
  <w:style w:type="character" w:customStyle="1" w:styleId="RodapChar">
    <w:name w:val="Rodapé Char"/>
    <w:basedOn w:val="Fontepargpadro"/>
    <w:link w:val="Rodap"/>
    <w:uiPriority w:val="99"/>
    <w:rsid w:val="00F74646"/>
  </w:style>
  <w:style w:type="paragraph" w:styleId="Textodebalo">
    <w:name w:val="Balloon Text"/>
    <w:basedOn w:val="Normal"/>
    <w:link w:val="TextodebaloChar"/>
    <w:uiPriority w:val="99"/>
    <w:semiHidden/>
    <w:unhideWhenUsed/>
    <w:rsid w:val="00F74646"/>
    <w:rPr>
      <w:rFonts w:ascii="Tahoma" w:hAnsi="Tahoma" w:cs="Tahoma"/>
      <w:sz w:val="16"/>
      <w:szCs w:val="16"/>
    </w:rPr>
  </w:style>
  <w:style w:type="character" w:customStyle="1" w:styleId="TextodebaloChar">
    <w:name w:val="Texto de balão Char"/>
    <w:basedOn w:val="Fontepargpadro"/>
    <w:link w:val="Textodebalo"/>
    <w:uiPriority w:val="99"/>
    <w:semiHidden/>
    <w:rsid w:val="00F74646"/>
    <w:rPr>
      <w:rFonts w:ascii="Tahoma" w:hAnsi="Tahoma" w:cs="Tahoma"/>
      <w:sz w:val="16"/>
      <w:szCs w:val="16"/>
    </w:rPr>
  </w:style>
  <w:style w:type="paragraph" w:customStyle="1" w:styleId="WW-Recuodecorpodetexto3">
    <w:name w:val="WW-Recuo de corpo de texto 3"/>
    <w:basedOn w:val="Normal"/>
    <w:rsid w:val="005672FB"/>
    <w:pPr>
      <w:widowControl w:val="0"/>
      <w:suppressAutoHyphens/>
      <w:autoSpaceDE w:val="0"/>
      <w:ind w:left="851" w:hanging="851"/>
    </w:pPr>
    <w:rPr>
      <w:rFonts w:eastAsia="Arial" w:cs="Arial"/>
      <w:color w:val="000000"/>
      <w:lang w:eastAsia="ar-SA"/>
    </w:rPr>
  </w:style>
  <w:style w:type="paragraph" w:styleId="Recuodecorpodetexto">
    <w:name w:val="Body Text Indent"/>
    <w:basedOn w:val="Normal"/>
    <w:link w:val="RecuodecorpodetextoChar"/>
    <w:rsid w:val="00F93EE8"/>
    <w:pPr>
      <w:spacing w:after="120"/>
      <w:ind w:left="283"/>
    </w:pPr>
    <w:rPr>
      <w:rFonts w:ascii="Times New Roman" w:hAnsi="Times New Roman"/>
      <w:szCs w:val="24"/>
    </w:rPr>
  </w:style>
  <w:style w:type="character" w:customStyle="1" w:styleId="RecuodecorpodetextoChar">
    <w:name w:val="Recuo de corpo de texto Char"/>
    <w:basedOn w:val="Fontepargpadro"/>
    <w:link w:val="Recuodecorpodetexto"/>
    <w:rsid w:val="00F93EE8"/>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F93EE8"/>
    <w:pPr>
      <w:ind w:left="720"/>
      <w:contextualSpacing/>
    </w:pPr>
    <w:rPr>
      <w:rFonts w:ascii="Times New Roman" w:hAnsi="Times New Roman"/>
      <w:sz w:val="28"/>
      <w:szCs w:val="28"/>
    </w:rPr>
  </w:style>
  <w:style w:type="paragraph" w:styleId="Corpodetexto">
    <w:name w:val="Body Text"/>
    <w:basedOn w:val="Normal"/>
    <w:link w:val="CorpodetextoChar"/>
    <w:uiPriority w:val="1"/>
    <w:unhideWhenUsed/>
    <w:qFormat/>
    <w:rsid w:val="00AF49BE"/>
    <w:pPr>
      <w:spacing w:after="120"/>
    </w:pPr>
  </w:style>
  <w:style w:type="character" w:customStyle="1" w:styleId="CorpodetextoChar">
    <w:name w:val="Corpo de texto Char"/>
    <w:basedOn w:val="Fontepargpadro"/>
    <w:link w:val="Corpodetexto"/>
    <w:uiPriority w:val="1"/>
    <w:rsid w:val="00AF49BE"/>
    <w:rPr>
      <w:rFonts w:ascii="Arial" w:eastAsia="Times New Roman" w:hAnsi="Arial" w:cs="Times New Roman"/>
      <w:sz w:val="24"/>
      <w:szCs w:val="20"/>
      <w:lang w:eastAsia="pt-BR"/>
    </w:rPr>
  </w:style>
  <w:style w:type="paragraph" w:customStyle="1" w:styleId="Ttulo21">
    <w:name w:val="Título 21"/>
    <w:basedOn w:val="Normal"/>
    <w:uiPriority w:val="1"/>
    <w:qFormat/>
    <w:rsid w:val="00AF49BE"/>
    <w:pPr>
      <w:widowControl w:val="0"/>
      <w:autoSpaceDE w:val="0"/>
      <w:autoSpaceDN w:val="0"/>
      <w:ind w:left="829"/>
      <w:jc w:val="center"/>
      <w:outlineLvl w:val="2"/>
    </w:pPr>
    <w:rPr>
      <w:rFonts w:ascii="Carlito" w:eastAsia="Carlito" w:hAnsi="Carlito" w:cs="Carlito"/>
      <w:b/>
      <w:bCs/>
      <w:sz w:val="20"/>
      <w:lang w:val="pt-PT" w:eastAsia="en-US"/>
    </w:rPr>
  </w:style>
  <w:style w:type="table" w:styleId="Tabelacomgrade">
    <w:name w:val="Table Grid"/>
    <w:basedOn w:val="Tabelanormal"/>
    <w:uiPriority w:val="59"/>
    <w:qFormat/>
    <w:rsid w:val="00BE6A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6500CF"/>
    <w:pPr>
      <w:spacing w:before="100" w:beforeAutospacing="1" w:after="100" w:afterAutospacing="1"/>
    </w:pPr>
    <w:rPr>
      <w:rFonts w:ascii="Times New Roman" w:hAnsi="Times New Roman"/>
      <w:szCs w:val="24"/>
    </w:rPr>
  </w:style>
  <w:style w:type="paragraph" w:customStyle="1" w:styleId="Default">
    <w:name w:val="Default"/>
    <w:rsid w:val="00221A76"/>
    <w:pPr>
      <w:autoSpaceDE w:val="0"/>
      <w:autoSpaceDN w:val="0"/>
      <w:adjustRightInd w:val="0"/>
      <w:spacing w:after="0" w:line="240" w:lineRule="auto"/>
    </w:pPr>
    <w:rPr>
      <w:rFonts w:ascii="Verdana" w:eastAsia="Times New Roman" w:hAnsi="Verdana" w:cs="Verdana"/>
      <w:color w:val="000000"/>
      <w:sz w:val="24"/>
      <w:szCs w:val="24"/>
      <w:lang w:eastAsia="pt-BR"/>
    </w:rPr>
  </w:style>
  <w:style w:type="character" w:styleId="Forte">
    <w:name w:val="Strong"/>
    <w:basedOn w:val="Fontepargpadro"/>
    <w:uiPriority w:val="22"/>
    <w:qFormat/>
    <w:rsid w:val="00221A76"/>
    <w:rPr>
      <w:b/>
      <w:bCs/>
    </w:rPr>
  </w:style>
  <w:style w:type="character" w:customStyle="1" w:styleId="Fontepargpadro1">
    <w:name w:val="Fonte parág. padrão1"/>
    <w:rsid w:val="00616D3A"/>
  </w:style>
  <w:style w:type="paragraph" w:customStyle="1" w:styleId="EstiloLei6Assinatura">
    <w:name w:val="Estilo_Lei6_Assinatura"/>
    <w:basedOn w:val="Normal"/>
    <w:rsid w:val="00165E4C"/>
    <w:pPr>
      <w:jc w:val="center"/>
    </w:pPr>
    <w:rPr>
      <w:b/>
      <w:bCs/>
      <w:sz w:val="28"/>
    </w:rPr>
  </w:style>
  <w:style w:type="character" w:styleId="Hyperlink">
    <w:name w:val="Hyperlink"/>
    <w:basedOn w:val="Fontepargpadro"/>
    <w:uiPriority w:val="99"/>
    <w:unhideWhenUsed/>
    <w:rsid w:val="00165E4C"/>
    <w:rPr>
      <w:color w:val="0000FF" w:themeColor="hyperlink"/>
      <w:u w:val="single"/>
    </w:rPr>
  </w:style>
  <w:style w:type="character" w:customStyle="1" w:styleId="UnresolvedMention">
    <w:name w:val="Unresolved Mention"/>
    <w:basedOn w:val="Fontepargpadro"/>
    <w:uiPriority w:val="99"/>
    <w:semiHidden/>
    <w:unhideWhenUsed/>
    <w:rsid w:val="00165E4C"/>
    <w:rPr>
      <w:color w:val="808080"/>
      <w:shd w:val="clear" w:color="auto" w:fill="E6E6E6"/>
    </w:rPr>
  </w:style>
  <w:style w:type="paragraph" w:styleId="SemEspaamento">
    <w:name w:val="No Spacing"/>
    <w:link w:val="SemEspaamentoChar"/>
    <w:uiPriority w:val="1"/>
    <w:qFormat/>
    <w:rsid w:val="00165E4C"/>
    <w:pPr>
      <w:spacing w:after="0" w:line="240" w:lineRule="auto"/>
      <w:jc w:val="left"/>
    </w:pPr>
    <w:rPr>
      <w:rFonts w:eastAsiaTheme="minorEastAsia"/>
    </w:rPr>
  </w:style>
  <w:style w:type="character" w:customStyle="1" w:styleId="SemEspaamentoChar">
    <w:name w:val="Sem Espaçamento Char"/>
    <w:basedOn w:val="Fontepargpadro"/>
    <w:link w:val="SemEspaamento"/>
    <w:uiPriority w:val="1"/>
    <w:rsid w:val="00165E4C"/>
    <w:rPr>
      <w:rFonts w:eastAsiaTheme="minorEastAsia"/>
    </w:rPr>
  </w:style>
  <w:style w:type="character" w:styleId="HiperlinkVisitado">
    <w:name w:val="FollowedHyperlink"/>
    <w:uiPriority w:val="99"/>
    <w:rsid w:val="00165E4C"/>
    <w:rPr>
      <w:color w:val="800080"/>
      <w:u w:val="single"/>
    </w:rPr>
  </w:style>
  <w:style w:type="paragraph" w:styleId="Recuodecorpodetexto2">
    <w:name w:val="Body Text Indent 2"/>
    <w:basedOn w:val="Normal"/>
    <w:link w:val="Recuodecorpodetexto2Char"/>
    <w:rsid w:val="00165E4C"/>
    <w:pPr>
      <w:ind w:left="284" w:hanging="284"/>
    </w:pPr>
    <w:rPr>
      <w:rFonts w:ascii="Times New Roman" w:hAnsi="Times New Roman"/>
      <w:szCs w:val="24"/>
    </w:rPr>
  </w:style>
  <w:style w:type="character" w:customStyle="1" w:styleId="Recuodecorpodetexto2Char">
    <w:name w:val="Recuo de corpo de texto 2 Char"/>
    <w:basedOn w:val="Fontepargpadro"/>
    <w:link w:val="Recuodecorpodetexto2"/>
    <w:rsid w:val="00165E4C"/>
    <w:rPr>
      <w:rFonts w:ascii="Times New Roman" w:eastAsia="Times New Roman" w:hAnsi="Times New Roman" w:cs="Times New Roman"/>
      <w:sz w:val="24"/>
      <w:szCs w:val="24"/>
      <w:lang w:eastAsia="pt-BR"/>
    </w:rPr>
  </w:style>
  <w:style w:type="paragraph" w:customStyle="1" w:styleId="reservado3">
    <w:name w:val="reservado3"/>
    <w:basedOn w:val="Normal"/>
    <w:rsid w:val="00165E4C"/>
    <w:pPr>
      <w:tabs>
        <w:tab w:val="left" w:pos="9000"/>
        <w:tab w:val="right" w:pos="9360"/>
      </w:tabs>
      <w:suppressAutoHyphens/>
    </w:pPr>
    <w:rPr>
      <w:lang w:val="en-US"/>
    </w:rPr>
  </w:style>
  <w:style w:type="paragraph" w:styleId="Recuodecorpodetexto3">
    <w:name w:val="Body Text Indent 3"/>
    <w:basedOn w:val="Normal"/>
    <w:link w:val="Recuodecorpodetexto3Char"/>
    <w:rsid w:val="00165E4C"/>
    <w:pPr>
      <w:ind w:left="709" w:hanging="709"/>
    </w:pPr>
    <w:rPr>
      <w:rFonts w:ascii="Times New Roman" w:hAnsi="Times New Roman"/>
      <w:szCs w:val="24"/>
    </w:rPr>
  </w:style>
  <w:style w:type="character" w:customStyle="1" w:styleId="Recuodecorpodetexto3Char">
    <w:name w:val="Recuo de corpo de texto 3 Char"/>
    <w:basedOn w:val="Fontepargpadro"/>
    <w:link w:val="Recuodecorpodetexto3"/>
    <w:rsid w:val="00165E4C"/>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165E4C"/>
    <w:pPr>
      <w:spacing w:line="0" w:lineRule="atLeast"/>
    </w:pPr>
    <w:rPr>
      <w:rFonts w:ascii="Times New Roman" w:hAnsi="Times New Roman"/>
      <w:color w:val="FF0000"/>
      <w:sz w:val="22"/>
      <w:szCs w:val="24"/>
    </w:rPr>
  </w:style>
  <w:style w:type="character" w:customStyle="1" w:styleId="Corpodetexto2Char">
    <w:name w:val="Corpo de texto 2 Char"/>
    <w:basedOn w:val="Fontepargpadro"/>
    <w:link w:val="Corpodetexto2"/>
    <w:rsid w:val="00165E4C"/>
    <w:rPr>
      <w:rFonts w:ascii="Times New Roman" w:eastAsia="Times New Roman" w:hAnsi="Times New Roman" w:cs="Times New Roman"/>
      <w:color w:val="FF0000"/>
      <w:szCs w:val="24"/>
      <w:lang w:eastAsia="pt-BR"/>
    </w:rPr>
  </w:style>
  <w:style w:type="paragraph" w:styleId="Corpodetexto3">
    <w:name w:val="Body Text 3"/>
    <w:basedOn w:val="Normal"/>
    <w:link w:val="Corpodetexto3Char"/>
    <w:rsid w:val="00165E4C"/>
    <w:pPr>
      <w:tabs>
        <w:tab w:val="num" w:pos="0"/>
      </w:tabs>
      <w:jc w:val="left"/>
    </w:pPr>
    <w:rPr>
      <w:rFonts w:cs="Arial"/>
      <w:sz w:val="22"/>
      <w:szCs w:val="24"/>
    </w:rPr>
  </w:style>
  <w:style w:type="character" w:customStyle="1" w:styleId="Corpodetexto3Char">
    <w:name w:val="Corpo de texto 3 Char"/>
    <w:basedOn w:val="Fontepargpadro"/>
    <w:link w:val="Corpodetexto3"/>
    <w:rsid w:val="00165E4C"/>
    <w:rPr>
      <w:rFonts w:ascii="Arial" w:eastAsia="Times New Roman" w:hAnsi="Arial" w:cs="Arial"/>
      <w:szCs w:val="24"/>
      <w:lang w:eastAsia="pt-BR"/>
    </w:rPr>
  </w:style>
  <w:style w:type="character" w:styleId="Nmerodepgina">
    <w:name w:val="page number"/>
    <w:basedOn w:val="Fontepargpadro"/>
    <w:rsid w:val="00165E4C"/>
  </w:style>
  <w:style w:type="paragraph" w:customStyle="1" w:styleId="EstiloLeiTitulo">
    <w:name w:val="Estilo_Lei_Titulo"/>
    <w:basedOn w:val="Cabealho"/>
    <w:rsid w:val="00165E4C"/>
    <w:pPr>
      <w:tabs>
        <w:tab w:val="clear" w:pos="4252"/>
        <w:tab w:val="clear" w:pos="8504"/>
        <w:tab w:val="left" w:pos="2835"/>
      </w:tabs>
      <w:jc w:val="center"/>
    </w:pPr>
    <w:rPr>
      <w:b/>
      <w:caps/>
      <w:sz w:val="40"/>
      <w:lang w:eastAsia="en-US"/>
    </w:rPr>
  </w:style>
  <w:style w:type="paragraph" w:customStyle="1" w:styleId="EstiloLeiTexto">
    <w:name w:val="Estilo_Lei_Texto"/>
    <w:basedOn w:val="Normal"/>
    <w:rsid w:val="00165E4C"/>
    <w:pPr>
      <w:tabs>
        <w:tab w:val="left" w:pos="2835"/>
      </w:tabs>
      <w:ind w:firstLine="1701"/>
    </w:pPr>
    <w:rPr>
      <w:b/>
      <w:sz w:val="28"/>
    </w:rPr>
  </w:style>
  <w:style w:type="paragraph" w:customStyle="1" w:styleId="xl26">
    <w:name w:val="xl26"/>
    <w:basedOn w:val="Normal"/>
    <w:rsid w:val="00165E4C"/>
    <w:pPr>
      <w:spacing w:before="100" w:beforeAutospacing="1" w:after="100" w:afterAutospacing="1"/>
      <w:jc w:val="left"/>
    </w:pPr>
    <w:rPr>
      <w:rFonts w:eastAsia="Arial Unicode MS" w:cs="Arial"/>
      <w:b/>
      <w:bCs/>
      <w:szCs w:val="24"/>
    </w:rPr>
  </w:style>
  <w:style w:type="paragraph" w:customStyle="1" w:styleId="EstiloLeiSubtitulo">
    <w:name w:val="Estilo_Lei_Subtitulo"/>
    <w:basedOn w:val="Cabealho"/>
    <w:rsid w:val="00165E4C"/>
    <w:pPr>
      <w:tabs>
        <w:tab w:val="clear" w:pos="4252"/>
        <w:tab w:val="clear" w:pos="8504"/>
      </w:tabs>
      <w:jc w:val="center"/>
    </w:pPr>
    <w:rPr>
      <w:b/>
      <w:caps/>
      <w:spacing w:val="50"/>
      <w:sz w:val="28"/>
      <w:lang w:eastAsia="en-US"/>
    </w:rPr>
  </w:style>
  <w:style w:type="paragraph" w:customStyle="1" w:styleId="EstiloLeiInciso">
    <w:name w:val="Estilo_Lei_Inciso"/>
    <w:basedOn w:val="Cabealho"/>
    <w:rsid w:val="00165E4C"/>
    <w:pPr>
      <w:tabs>
        <w:tab w:val="clear" w:pos="4252"/>
        <w:tab w:val="clear" w:pos="8504"/>
        <w:tab w:val="left" w:pos="2552"/>
        <w:tab w:val="left" w:pos="2835"/>
      </w:tabs>
      <w:ind w:firstLine="1701"/>
    </w:pPr>
    <w:rPr>
      <w:b/>
      <w:sz w:val="28"/>
      <w:lang w:eastAsia="en-US"/>
    </w:rPr>
  </w:style>
  <w:style w:type="paragraph" w:customStyle="1" w:styleId="EstiloLeiAssinatura">
    <w:name w:val="Estilo_Lei_Assinatura"/>
    <w:basedOn w:val="Normal"/>
    <w:rsid w:val="00165E4C"/>
    <w:pPr>
      <w:jc w:val="center"/>
    </w:pPr>
    <w:rPr>
      <w:b/>
      <w:bCs/>
      <w:sz w:val="28"/>
    </w:rPr>
  </w:style>
  <w:style w:type="paragraph" w:customStyle="1" w:styleId="EstiloLeiSumula">
    <w:name w:val="Estilo_Lei_Sumula"/>
    <w:basedOn w:val="Normal"/>
    <w:rsid w:val="00165E4C"/>
    <w:pPr>
      <w:tabs>
        <w:tab w:val="left" w:pos="2835"/>
      </w:tabs>
      <w:ind w:left="5103"/>
    </w:pPr>
    <w:rPr>
      <w:b/>
      <w:bCs/>
      <w:i/>
      <w:iCs/>
      <w:sz w:val="28"/>
    </w:rPr>
  </w:style>
  <w:style w:type="paragraph" w:customStyle="1" w:styleId="EstiloTtulodeLei">
    <w:name w:val="Estilo Título de Lei"/>
    <w:basedOn w:val="Cabealho"/>
    <w:rsid w:val="00165E4C"/>
    <w:pPr>
      <w:tabs>
        <w:tab w:val="clear" w:pos="4252"/>
        <w:tab w:val="clear" w:pos="8504"/>
        <w:tab w:val="left" w:pos="2835"/>
      </w:tabs>
      <w:jc w:val="center"/>
    </w:pPr>
    <w:rPr>
      <w:b/>
      <w:caps/>
      <w:sz w:val="40"/>
      <w:lang w:eastAsia="en-US"/>
    </w:rPr>
  </w:style>
  <w:style w:type="paragraph" w:customStyle="1" w:styleId="blockquote">
    <w:name w:val="blockquote"/>
    <w:basedOn w:val="Normal"/>
    <w:rsid w:val="00165E4C"/>
    <w:pPr>
      <w:spacing w:before="100" w:beforeAutospacing="1" w:after="100" w:afterAutospacing="1"/>
      <w:jc w:val="left"/>
    </w:pPr>
    <w:rPr>
      <w:rFonts w:ascii="Arial Unicode MS" w:eastAsia="Arial Unicode MS" w:hAnsi="Arial Unicode MS" w:cs="Arial Unicode MS"/>
      <w:szCs w:val="24"/>
    </w:rPr>
  </w:style>
  <w:style w:type="paragraph" w:customStyle="1" w:styleId="EstiloLei2Sumula">
    <w:name w:val="Estilo_Lei2_Sumula"/>
    <w:basedOn w:val="Normal"/>
    <w:rsid w:val="00165E4C"/>
    <w:pPr>
      <w:tabs>
        <w:tab w:val="left" w:pos="2835"/>
      </w:tabs>
      <w:ind w:left="5103"/>
    </w:pPr>
    <w:rPr>
      <w:b/>
      <w:bCs/>
      <w:i/>
      <w:iCs/>
      <w:sz w:val="28"/>
    </w:rPr>
  </w:style>
  <w:style w:type="paragraph" w:styleId="Ttulo">
    <w:name w:val="Title"/>
    <w:basedOn w:val="Normal"/>
    <w:link w:val="TtuloChar"/>
    <w:qFormat/>
    <w:rsid w:val="00165E4C"/>
    <w:pPr>
      <w:jc w:val="center"/>
    </w:pPr>
    <w:rPr>
      <w:rFonts w:ascii="Times New Roman" w:hAnsi="Times New Roman"/>
      <w:b/>
      <w:bCs/>
      <w:szCs w:val="24"/>
    </w:rPr>
  </w:style>
  <w:style w:type="character" w:customStyle="1" w:styleId="TtuloChar">
    <w:name w:val="Título Char"/>
    <w:basedOn w:val="Fontepargpadro"/>
    <w:link w:val="Ttulo"/>
    <w:rsid w:val="00165E4C"/>
    <w:rPr>
      <w:rFonts w:ascii="Times New Roman" w:eastAsia="Times New Roman" w:hAnsi="Times New Roman" w:cs="Times New Roman"/>
      <w:b/>
      <w:bCs/>
      <w:sz w:val="24"/>
      <w:szCs w:val="24"/>
      <w:lang w:eastAsia="pt-BR"/>
    </w:rPr>
  </w:style>
  <w:style w:type="paragraph" w:customStyle="1" w:styleId="EstiloAssinaturaemLei">
    <w:name w:val="Estilo Assinatura em Lei"/>
    <w:basedOn w:val="Normal"/>
    <w:rsid w:val="00165E4C"/>
    <w:pPr>
      <w:jc w:val="center"/>
    </w:pPr>
    <w:rPr>
      <w:b/>
      <w:bCs/>
      <w:sz w:val="28"/>
    </w:rPr>
  </w:style>
  <w:style w:type="paragraph" w:customStyle="1" w:styleId="xl46">
    <w:name w:val="xl46"/>
    <w:basedOn w:val="Normal"/>
    <w:rsid w:val="00165E4C"/>
    <w:pPr>
      <w:pBdr>
        <w:left w:val="single" w:sz="4" w:space="0" w:color="auto"/>
        <w:right w:val="single" w:sz="8" w:space="0" w:color="auto"/>
      </w:pBdr>
      <w:spacing w:before="100" w:after="100"/>
      <w:jc w:val="center"/>
    </w:pPr>
    <w:rPr>
      <w:rFonts w:ascii="Times New Roman" w:hAnsi="Times New Roman"/>
      <w:b/>
      <w:sz w:val="28"/>
      <w:szCs w:val="24"/>
    </w:rPr>
  </w:style>
  <w:style w:type="paragraph" w:customStyle="1" w:styleId="Smula">
    <w:name w:val="Súmula"/>
    <w:basedOn w:val="Normal"/>
    <w:autoRedefine/>
    <w:rsid w:val="00165E4C"/>
    <w:pPr>
      <w:widowControl w:val="0"/>
      <w:tabs>
        <w:tab w:val="right" w:pos="1701"/>
        <w:tab w:val="left" w:pos="3969"/>
      </w:tabs>
      <w:ind w:left="3420"/>
    </w:pPr>
    <w:rPr>
      <w:iCs/>
      <w:szCs w:val="24"/>
    </w:rPr>
  </w:style>
  <w:style w:type="paragraph" w:customStyle="1" w:styleId="TextodaLei">
    <w:name w:val="Texto da Lei"/>
    <w:basedOn w:val="Ttulo3"/>
    <w:autoRedefine/>
    <w:rsid w:val="00165E4C"/>
    <w:pPr>
      <w:keepNext w:val="0"/>
      <w:widowControl w:val="0"/>
      <w:tabs>
        <w:tab w:val="left" w:pos="1701"/>
        <w:tab w:val="left" w:pos="3969"/>
      </w:tabs>
      <w:spacing w:before="120" w:after="120"/>
      <w:jc w:val="both"/>
      <w:outlineLvl w:val="9"/>
    </w:pPr>
    <w:rPr>
      <w:b w:val="0"/>
      <w:iCs/>
      <w:color w:val="000000"/>
      <w:sz w:val="22"/>
      <w:szCs w:val="22"/>
    </w:rPr>
  </w:style>
  <w:style w:type="paragraph" w:customStyle="1" w:styleId="EstiloLei3Subtitulo">
    <w:name w:val="Estilo_Lei3_Subtitulo"/>
    <w:basedOn w:val="Cabealho"/>
    <w:rsid w:val="00165E4C"/>
    <w:pPr>
      <w:tabs>
        <w:tab w:val="clear" w:pos="4252"/>
        <w:tab w:val="clear" w:pos="8504"/>
      </w:tabs>
      <w:jc w:val="center"/>
    </w:pPr>
    <w:rPr>
      <w:b/>
      <w:caps/>
      <w:spacing w:val="50"/>
      <w:sz w:val="28"/>
      <w:lang w:eastAsia="en-US"/>
    </w:rPr>
  </w:style>
  <w:style w:type="paragraph" w:styleId="Citao">
    <w:name w:val="Quote"/>
    <w:basedOn w:val="Normal"/>
    <w:next w:val="Normal"/>
    <w:link w:val="CitaoChar"/>
    <w:qFormat/>
    <w:rsid w:val="00165E4C"/>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4"/>
      <w:lang w:eastAsia="en-US"/>
    </w:rPr>
  </w:style>
  <w:style w:type="character" w:customStyle="1" w:styleId="CitaoChar">
    <w:name w:val="Citação Char"/>
    <w:basedOn w:val="Fontepargpadro"/>
    <w:link w:val="Citao"/>
    <w:rsid w:val="00165E4C"/>
    <w:rPr>
      <w:rFonts w:ascii="Arial" w:eastAsia="Calibri" w:hAnsi="Arial" w:cs="Times New Roman"/>
      <w:i/>
      <w:iCs/>
      <w:color w:val="000000"/>
      <w:sz w:val="20"/>
      <w:szCs w:val="24"/>
      <w:shd w:val="clear" w:color="auto" w:fill="FFFFCC"/>
    </w:rPr>
  </w:style>
  <w:style w:type="paragraph" w:customStyle="1" w:styleId="Ttulo31">
    <w:name w:val="Título 31"/>
    <w:basedOn w:val="Normal"/>
    <w:uiPriority w:val="1"/>
    <w:qFormat/>
    <w:rsid w:val="00165E4C"/>
    <w:pPr>
      <w:widowControl w:val="0"/>
      <w:autoSpaceDE w:val="0"/>
      <w:autoSpaceDN w:val="0"/>
      <w:ind w:left="212"/>
      <w:outlineLvl w:val="3"/>
    </w:pPr>
    <w:rPr>
      <w:rFonts w:eastAsia="Arial" w:cs="Arial"/>
      <w:b/>
      <w:bCs/>
      <w:i/>
      <w:iCs/>
      <w:sz w:val="22"/>
      <w:szCs w:val="22"/>
      <w:lang w:val="pt-PT" w:eastAsia="en-US"/>
    </w:rPr>
  </w:style>
  <w:style w:type="paragraph" w:customStyle="1" w:styleId="Ttulo22">
    <w:name w:val="Título 22"/>
    <w:basedOn w:val="Normal"/>
    <w:uiPriority w:val="1"/>
    <w:qFormat/>
    <w:rsid w:val="00165E4C"/>
    <w:pPr>
      <w:widowControl w:val="0"/>
      <w:autoSpaceDE w:val="0"/>
      <w:autoSpaceDN w:val="0"/>
      <w:ind w:left="212"/>
      <w:jc w:val="left"/>
      <w:outlineLvl w:val="2"/>
    </w:pPr>
    <w:rPr>
      <w:rFonts w:eastAsia="Arial" w:cs="Arial"/>
      <w:b/>
      <w:bCs/>
      <w:sz w:val="22"/>
      <w:szCs w:val="22"/>
      <w:lang w:val="pt-PT" w:eastAsia="en-US"/>
    </w:rPr>
  </w:style>
  <w:style w:type="table" w:customStyle="1" w:styleId="TableNormal">
    <w:name w:val="Table Normal"/>
    <w:uiPriority w:val="2"/>
    <w:semiHidden/>
    <w:unhideWhenUsed/>
    <w:qFormat/>
    <w:rsid w:val="00165E4C"/>
    <w:pPr>
      <w:widowControl w:val="0"/>
      <w:autoSpaceDE w:val="0"/>
      <w:autoSpaceDN w:val="0"/>
      <w:spacing w:after="0" w:line="240" w:lineRule="auto"/>
      <w:jc w:val="left"/>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65E4C"/>
    <w:pPr>
      <w:widowControl w:val="0"/>
      <w:autoSpaceDE w:val="0"/>
      <w:autoSpaceDN w:val="0"/>
      <w:spacing w:before="32"/>
      <w:jc w:val="left"/>
    </w:pPr>
    <w:rPr>
      <w:rFonts w:ascii="Arial MT" w:eastAsia="Arial MT" w:hAnsi="Arial MT" w:cs="Arial MT"/>
      <w:sz w:val="22"/>
      <w:szCs w:val="22"/>
      <w:lang w:val="pt-PT" w:eastAsia="en-US"/>
    </w:rPr>
  </w:style>
  <w:style w:type="paragraph" w:customStyle="1" w:styleId="font5">
    <w:name w:val="font5"/>
    <w:basedOn w:val="Normal"/>
    <w:rsid w:val="00165E4C"/>
    <w:pPr>
      <w:spacing w:before="100" w:beforeAutospacing="1" w:after="100" w:afterAutospacing="1"/>
      <w:jc w:val="left"/>
    </w:pPr>
    <w:rPr>
      <w:rFonts w:cs="Arial"/>
      <w:b/>
      <w:bCs/>
      <w:color w:val="000000"/>
      <w:sz w:val="20"/>
    </w:rPr>
  </w:style>
  <w:style w:type="paragraph" w:customStyle="1" w:styleId="font6">
    <w:name w:val="font6"/>
    <w:basedOn w:val="Normal"/>
    <w:rsid w:val="00165E4C"/>
    <w:pPr>
      <w:spacing w:before="100" w:beforeAutospacing="1" w:after="100" w:afterAutospacing="1"/>
      <w:jc w:val="left"/>
    </w:pPr>
    <w:rPr>
      <w:rFonts w:cs="Arial"/>
      <w:color w:val="000000"/>
      <w:sz w:val="20"/>
    </w:rPr>
  </w:style>
  <w:style w:type="paragraph" w:customStyle="1" w:styleId="font7">
    <w:name w:val="font7"/>
    <w:basedOn w:val="Normal"/>
    <w:rsid w:val="00165E4C"/>
    <w:pPr>
      <w:spacing w:before="100" w:beforeAutospacing="1" w:after="100" w:afterAutospacing="1"/>
      <w:jc w:val="left"/>
    </w:pPr>
    <w:rPr>
      <w:rFonts w:cs="Arial"/>
      <w:i/>
      <w:iCs/>
      <w:color w:val="000000"/>
      <w:sz w:val="20"/>
    </w:rPr>
  </w:style>
  <w:style w:type="paragraph" w:customStyle="1" w:styleId="font8">
    <w:name w:val="font8"/>
    <w:basedOn w:val="Normal"/>
    <w:rsid w:val="00165E4C"/>
    <w:pPr>
      <w:spacing w:before="100" w:beforeAutospacing="1" w:after="100" w:afterAutospacing="1"/>
      <w:jc w:val="left"/>
    </w:pPr>
    <w:rPr>
      <w:rFonts w:cs="Arial"/>
      <w:color w:val="000000"/>
      <w:sz w:val="20"/>
      <w:u w:val="single"/>
    </w:rPr>
  </w:style>
  <w:style w:type="paragraph" w:customStyle="1" w:styleId="xl65">
    <w:name w:val="xl65"/>
    <w:basedOn w:val="Normal"/>
    <w:rsid w:val="00165E4C"/>
    <w:pPr>
      <w:spacing w:before="100" w:beforeAutospacing="1" w:after="100" w:afterAutospacing="1"/>
      <w:jc w:val="center"/>
      <w:textAlignment w:val="center"/>
    </w:pPr>
    <w:rPr>
      <w:rFonts w:ascii="Times New Roman" w:hAnsi="Times New Roman"/>
      <w:szCs w:val="24"/>
    </w:rPr>
  </w:style>
  <w:style w:type="paragraph" w:customStyle="1" w:styleId="xl66">
    <w:name w:val="xl66"/>
    <w:basedOn w:val="Normal"/>
    <w:rsid w:val="00165E4C"/>
    <w:pPr>
      <w:shd w:val="clear" w:color="000000" w:fill="EEECE1"/>
      <w:spacing w:before="100" w:beforeAutospacing="1" w:after="100" w:afterAutospacing="1"/>
      <w:jc w:val="left"/>
    </w:pPr>
    <w:rPr>
      <w:rFonts w:ascii="Times New Roman" w:hAnsi="Times New Roman"/>
      <w:szCs w:val="24"/>
    </w:rPr>
  </w:style>
  <w:style w:type="paragraph" w:customStyle="1" w:styleId="xl67">
    <w:name w:val="xl67"/>
    <w:basedOn w:val="Normal"/>
    <w:rsid w:val="00165E4C"/>
    <w:pPr>
      <w:shd w:val="clear" w:color="000000" w:fill="92D050"/>
      <w:spacing w:before="100" w:beforeAutospacing="1" w:after="100" w:afterAutospacing="1"/>
      <w:jc w:val="center"/>
      <w:textAlignment w:val="center"/>
    </w:pPr>
    <w:rPr>
      <w:rFonts w:ascii="Times New Roman" w:hAnsi="Times New Roman"/>
      <w:szCs w:val="24"/>
    </w:rPr>
  </w:style>
  <w:style w:type="paragraph" w:customStyle="1" w:styleId="xl68">
    <w:name w:val="xl68"/>
    <w:basedOn w:val="Normal"/>
    <w:rsid w:val="00165E4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20"/>
    </w:rPr>
  </w:style>
  <w:style w:type="paragraph" w:customStyle="1" w:styleId="xl69">
    <w:name w:val="xl69"/>
    <w:basedOn w:val="Normal"/>
    <w:rsid w:val="00165E4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20"/>
    </w:rPr>
  </w:style>
  <w:style w:type="paragraph" w:customStyle="1" w:styleId="xl70">
    <w:name w:val="xl70"/>
    <w:basedOn w:val="Normal"/>
    <w:rsid w:val="00165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rPr>
  </w:style>
  <w:style w:type="paragraph" w:customStyle="1" w:styleId="xl71">
    <w:name w:val="xl71"/>
    <w:basedOn w:val="Normal"/>
    <w:rsid w:val="00165E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20"/>
    </w:rPr>
  </w:style>
  <w:style w:type="paragraph" w:customStyle="1" w:styleId="xl72">
    <w:name w:val="xl72"/>
    <w:basedOn w:val="Normal"/>
    <w:rsid w:val="00165E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rPr>
  </w:style>
  <w:style w:type="paragraph" w:customStyle="1" w:styleId="xl73">
    <w:name w:val="xl73"/>
    <w:basedOn w:val="Normal"/>
    <w:rsid w:val="00165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cs="Arial"/>
      <w:sz w:val="20"/>
    </w:rPr>
  </w:style>
  <w:style w:type="paragraph" w:customStyle="1" w:styleId="xl74">
    <w:name w:val="xl74"/>
    <w:basedOn w:val="Normal"/>
    <w:rsid w:val="00165E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rPr>
  </w:style>
  <w:style w:type="paragraph" w:customStyle="1" w:styleId="xl75">
    <w:name w:val="xl75"/>
    <w:basedOn w:val="Normal"/>
    <w:rsid w:val="00165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cs="Arial"/>
      <w:sz w:val="20"/>
    </w:rPr>
  </w:style>
  <w:style w:type="paragraph" w:customStyle="1" w:styleId="xl76">
    <w:name w:val="xl76"/>
    <w:basedOn w:val="Normal"/>
    <w:rsid w:val="00165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 w:val="20"/>
    </w:rPr>
  </w:style>
  <w:style w:type="paragraph" w:customStyle="1" w:styleId="xl77">
    <w:name w:val="xl77"/>
    <w:basedOn w:val="Normal"/>
    <w:rsid w:val="00165E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rPr>
  </w:style>
  <w:style w:type="paragraph" w:customStyle="1" w:styleId="xl78">
    <w:name w:val="xl78"/>
    <w:basedOn w:val="Normal"/>
    <w:rsid w:val="00165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cs="Arial"/>
      <w:color w:val="1A1A1A"/>
      <w:sz w:val="20"/>
    </w:rPr>
  </w:style>
  <w:style w:type="paragraph" w:customStyle="1" w:styleId="xl79">
    <w:name w:val="xl79"/>
    <w:basedOn w:val="Normal"/>
    <w:rsid w:val="00165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cs="Arial"/>
      <w:color w:val="090909"/>
      <w:sz w:val="20"/>
    </w:rPr>
  </w:style>
  <w:style w:type="paragraph" w:customStyle="1" w:styleId="xl80">
    <w:name w:val="xl80"/>
    <w:basedOn w:val="Normal"/>
    <w:rsid w:val="00165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cs="Arial"/>
      <w:i/>
      <w:iCs/>
      <w:sz w:val="20"/>
    </w:rPr>
  </w:style>
  <w:style w:type="paragraph" w:customStyle="1" w:styleId="xl81">
    <w:name w:val="xl81"/>
    <w:basedOn w:val="Normal"/>
    <w:rsid w:val="00165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cs="Arial"/>
      <w:sz w:val="20"/>
    </w:rPr>
  </w:style>
  <w:style w:type="paragraph" w:customStyle="1" w:styleId="xl82">
    <w:name w:val="xl82"/>
    <w:basedOn w:val="Normal"/>
    <w:rsid w:val="00165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color w:val="1A1A1A"/>
      <w:sz w:val="20"/>
    </w:rPr>
  </w:style>
  <w:style w:type="paragraph" w:customStyle="1" w:styleId="xl83">
    <w:name w:val="xl83"/>
    <w:basedOn w:val="Normal"/>
    <w:rsid w:val="00165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rPr>
  </w:style>
  <w:style w:type="paragraph" w:customStyle="1" w:styleId="xl84">
    <w:name w:val="xl84"/>
    <w:basedOn w:val="Normal"/>
    <w:rsid w:val="00165E4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20"/>
    </w:rPr>
  </w:style>
  <w:style w:type="paragraph" w:customStyle="1" w:styleId="xl85">
    <w:name w:val="xl85"/>
    <w:basedOn w:val="Normal"/>
    <w:rsid w:val="00165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 w:val="20"/>
    </w:rPr>
  </w:style>
  <w:style w:type="paragraph" w:customStyle="1" w:styleId="xl86">
    <w:name w:val="xl86"/>
    <w:basedOn w:val="Normal"/>
    <w:rsid w:val="00165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rPr>
  </w:style>
  <w:style w:type="paragraph" w:customStyle="1" w:styleId="xl87">
    <w:name w:val="xl87"/>
    <w:basedOn w:val="Normal"/>
    <w:rsid w:val="00165E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0"/>
    </w:rPr>
  </w:style>
  <w:style w:type="paragraph" w:customStyle="1" w:styleId="xl88">
    <w:name w:val="xl88"/>
    <w:basedOn w:val="Normal"/>
    <w:rsid w:val="00165E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0"/>
    </w:rPr>
  </w:style>
  <w:style w:type="paragraph" w:customStyle="1" w:styleId="xl89">
    <w:name w:val="xl89"/>
    <w:basedOn w:val="Normal"/>
    <w:rsid w:val="00165E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0"/>
    </w:rPr>
  </w:style>
  <w:style w:type="paragraph" w:customStyle="1" w:styleId="Ttulo11">
    <w:name w:val="Título 11"/>
    <w:basedOn w:val="Normal"/>
    <w:uiPriority w:val="1"/>
    <w:qFormat/>
    <w:rsid w:val="00DD37B4"/>
    <w:pPr>
      <w:widowControl w:val="0"/>
      <w:autoSpaceDE w:val="0"/>
      <w:autoSpaceDN w:val="0"/>
      <w:ind w:left="1134"/>
      <w:jc w:val="left"/>
      <w:outlineLvl w:val="1"/>
    </w:pPr>
    <w:rPr>
      <w:rFonts w:eastAsia="Arial" w:cs="Arial"/>
      <w:b/>
      <w:bCs/>
      <w:szCs w:val="24"/>
      <w:lang w:val="pt-PT" w:eastAsia="en-US"/>
    </w:rPr>
  </w:style>
  <w:style w:type="paragraph" w:customStyle="1" w:styleId="pspdfkit-8ayy4hjz5h5sb5mqfjxzpc42zw">
    <w:name w:val="pspdfkit-8ayy4hjz5h5sb5mqfjxzpc42zw"/>
    <w:basedOn w:val="Normal"/>
    <w:rsid w:val="00DD37B4"/>
    <w:pPr>
      <w:spacing w:before="100" w:beforeAutospacing="1" w:after="100" w:afterAutospacing="1"/>
      <w:jc w:val="left"/>
    </w:pPr>
    <w:rPr>
      <w:rFonts w:ascii="Times New Roman" w:hAnsi="Times New Roman"/>
      <w:szCs w:val="24"/>
    </w:rPr>
  </w:style>
  <w:style w:type="character" w:customStyle="1" w:styleId="pspdfkit-6fq5ysqkmc2gc1fek9b659qfh8">
    <w:name w:val="pspdfkit-6fq5ysqkmc2gc1fek9b659qfh8"/>
    <w:basedOn w:val="Fontepargpadro"/>
    <w:rsid w:val="00DD37B4"/>
  </w:style>
  <w:style w:type="paragraph" w:customStyle="1" w:styleId="msonormal0">
    <w:name w:val="msonormal"/>
    <w:basedOn w:val="Normal"/>
    <w:rsid w:val="00DD37B4"/>
    <w:pPr>
      <w:spacing w:before="100" w:beforeAutospacing="1" w:after="100" w:afterAutospacing="1"/>
      <w:jc w:val="left"/>
    </w:pPr>
    <w:rPr>
      <w:rFonts w:ascii="Times New Roman" w:hAnsi="Times New Roman"/>
      <w:szCs w:val="24"/>
    </w:rPr>
  </w:style>
  <w:style w:type="paragraph" w:customStyle="1" w:styleId="xl90">
    <w:name w:val="xl90"/>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cs="Arial"/>
      <w:color w:val="1F1F1F"/>
      <w:sz w:val="18"/>
      <w:szCs w:val="18"/>
    </w:rPr>
  </w:style>
  <w:style w:type="paragraph" w:customStyle="1" w:styleId="xl91">
    <w:name w:val="xl91"/>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top"/>
    </w:pPr>
    <w:rPr>
      <w:rFonts w:cs="Arial"/>
      <w:color w:val="000000"/>
      <w:sz w:val="18"/>
      <w:szCs w:val="18"/>
    </w:rPr>
  </w:style>
  <w:style w:type="paragraph" w:customStyle="1" w:styleId="xl92">
    <w:name w:val="xl92"/>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cs="Arial"/>
      <w:color w:val="000000"/>
      <w:sz w:val="18"/>
      <w:szCs w:val="18"/>
    </w:rPr>
  </w:style>
  <w:style w:type="paragraph" w:customStyle="1" w:styleId="xl93">
    <w:name w:val="xl93"/>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cs="Arial"/>
      <w:color w:val="000000"/>
      <w:sz w:val="18"/>
      <w:szCs w:val="18"/>
    </w:rPr>
  </w:style>
  <w:style w:type="paragraph" w:customStyle="1" w:styleId="xl94">
    <w:name w:val="xl94"/>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cs="Arial"/>
      <w:color w:val="000000"/>
      <w:sz w:val="18"/>
      <w:szCs w:val="18"/>
    </w:rPr>
  </w:style>
  <w:style w:type="paragraph" w:customStyle="1" w:styleId="xl95">
    <w:name w:val="xl95"/>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top"/>
    </w:pPr>
    <w:rPr>
      <w:rFonts w:cs="Arial"/>
      <w:color w:val="000000"/>
      <w:sz w:val="18"/>
      <w:szCs w:val="18"/>
    </w:rPr>
  </w:style>
  <w:style w:type="paragraph" w:customStyle="1" w:styleId="xl96">
    <w:name w:val="xl96"/>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rFonts w:cs="Arial"/>
      <w:color w:val="000000"/>
      <w:sz w:val="18"/>
      <w:szCs w:val="18"/>
    </w:rPr>
  </w:style>
  <w:style w:type="paragraph" w:customStyle="1" w:styleId="xl97">
    <w:name w:val="xl97"/>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cs="Arial"/>
      <w:color w:val="1F1F1F"/>
      <w:sz w:val="18"/>
      <w:szCs w:val="18"/>
    </w:rPr>
  </w:style>
  <w:style w:type="paragraph" w:customStyle="1" w:styleId="xl98">
    <w:name w:val="xl98"/>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top"/>
    </w:pPr>
    <w:rPr>
      <w:rFonts w:cs="Arial"/>
      <w:color w:val="000000"/>
      <w:sz w:val="18"/>
      <w:szCs w:val="18"/>
    </w:rPr>
  </w:style>
  <w:style w:type="paragraph" w:customStyle="1" w:styleId="xl99">
    <w:name w:val="xl99"/>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cs="Arial"/>
      <w:color w:val="000000"/>
      <w:sz w:val="18"/>
      <w:szCs w:val="18"/>
    </w:rPr>
  </w:style>
  <w:style w:type="paragraph" w:customStyle="1" w:styleId="xl100">
    <w:name w:val="xl100"/>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cs="Arial"/>
      <w:sz w:val="18"/>
      <w:szCs w:val="18"/>
    </w:rPr>
  </w:style>
  <w:style w:type="paragraph" w:customStyle="1" w:styleId="xl101">
    <w:name w:val="xl101"/>
    <w:basedOn w:val="Normal"/>
    <w:rsid w:val="00DD37B4"/>
    <w:pPr>
      <w:pBdr>
        <w:top w:val="single" w:sz="4" w:space="0" w:color="auto"/>
        <w:left w:val="single" w:sz="4" w:space="0" w:color="auto"/>
        <w:bottom w:val="single" w:sz="4" w:space="0" w:color="auto"/>
      </w:pBdr>
      <w:shd w:val="clear" w:color="000000" w:fill="F2F2F2"/>
      <w:spacing w:before="100" w:beforeAutospacing="1" w:after="100" w:afterAutospacing="1"/>
      <w:jc w:val="left"/>
      <w:textAlignment w:val="center"/>
    </w:pPr>
    <w:rPr>
      <w:rFonts w:cs="Arial"/>
      <w:sz w:val="18"/>
      <w:szCs w:val="18"/>
    </w:rPr>
  </w:style>
  <w:style w:type="paragraph" w:customStyle="1" w:styleId="xl102">
    <w:name w:val="xl102"/>
    <w:basedOn w:val="Normal"/>
    <w:rsid w:val="00DD37B4"/>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rFonts w:cs="Arial"/>
      <w:color w:val="000000"/>
      <w:sz w:val="18"/>
      <w:szCs w:val="18"/>
    </w:rPr>
  </w:style>
  <w:style w:type="paragraph" w:customStyle="1" w:styleId="xl103">
    <w:name w:val="xl103"/>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cs="Arial"/>
      <w:color w:val="000000"/>
      <w:sz w:val="18"/>
      <w:szCs w:val="18"/>
    </w:rPr>
  </w:style>
  <w:style w:type="paragraph" w:customStyle="1" w:styleId="xl104">
    <w:name w:val="xl104"/>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cs="Arial"/>
      <w:color w:val="000000"/>
      <w:sz w:val="18"/>
      <w:szCs w:val="18"/>
    </w:rPr>
  </w:style>
  <w:style w:type="paragraph" w:customStyle="1" w:styleId="xl105">
    <w:name w:val="xl105"/>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cs="Arial"/>
      <w:color w:val="000000"/>
      <w:sz w:val="18"/>
      <w:szCs w:val="18"/>
    </w:rPr>
  </w:style>
  <w:style w:type="paragraph" w:customStyle="1" w:styleId="xl106">
    <w:name w:val="xl106"/>
    <w:basedOn w:val="Normal"/>
    <w:rsid w:val="00DD37B4"/>
    <w:pPr>
      <w:pBdr>
        <w:top w:val="single" w:sz="4" w:space="0" w:color="auto"/>
        <w:left w:val="single" w:sz="4" w:space="0" w:color="auto"/>
        <w:bottom w:val="single" w:sz="4" w:space="0" w:color="auto"/>
      </w:pBdr>
      <w:shd w:val="clear" w:color="000000" w:fill="F2F2F2"/>
      <w:spacing w:before="100" w:beforeAutospacing="1" w:after="100" w:afterAutospacing="1"/>
      <w:jc w:val="left"/>
    </w:pPr>
    <w:rPr>
      <w:rFonts w:cs="Arial"/>
      <w:b/>
      <w:bCs/>
      <w:sz w:val="18"/>
      <w:szCs w:val="18"/>
    </w:rPr>
  </w:style>
  <w:style w:type="paragraph" w:customStyle="1" w:styleId="xl107">
    <w:name w:val="xl107"/>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cs="Arial"/>
      <w:sz w:val="18"/>
      <w:szCs w:val="18"/>
    </w:rPr>
  </w:style>
  <w:style w:type="paragraph" w:customStyle="1" w:styleId="xl108">
    <w:name w:val="xl108"/>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cs="Arial"/>
      <w:color w:val="000000"/>
      <w:sz w:val="18"/>
      <w:szCs w:val="18"/>
    </w:rPr>
  </w:style>
  <w:style w:type="paragraph" w:customStyle="1" w:styleId="xl109">
    <w:name w:val="xl109"/>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Open Sans" w:hAnsi="Open Sans"/>
      <w:color w:val="1F1F1F"/>
      <w:sz w:val="18"/>
      <w:szCs w:val="18"/>
    </w:rPr>
  </w:style>
  <w:style w:type="paragraph" w:customStyle="1" w:styleId="xl110">
    <w:name w:val="xl110"/>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top"/>
    </w:pPr>
    <w:rPr>
      <w:rFonts w:cs="Arial"/>
      <w:color w:val="000000"/>
      <w:sz w:val="18"/>
      <w:szCs w:val="18"/>
    </w:rPr>
  </w:style>
  <w:style w:type="paragraph" w:customStyle="1" w:styleId="xl111">
    <w:name w:val="xl111"/>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cs="Arial"/>
      <w:color w:val="1F1F1F"/>
      <w:sz w:val="18"/>
      <w:szCs w:val="18"/>
    </w:rPr>
  </w:style>
  <w:style w:type="paragraph" w:customStyle="1" w:styleId="xl112">
    <w:name w:val="xl112"/>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top"/>
    </w:pPr>
    <w:rPr>
      <w:rFonts w:cs="Arial"/>
      <w:color w:val="000000"/>
      <w:sz w:val="18"/>
      <w:szCs w:val="18"/>
    </w:rPr>
  </w:style>
  <w:style w:type="paragraph" w:customStyle="1" w:styleId="xl113">
    <w:name w:val="xl113"/>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cs="Arial"/>
      <w:color w:val="000000"/>
      <w:sz w:val="18"/>
      <w:szCs w:val="18"/>
    </w:rPr>
  </w:style>
  <w:style w:type="paragraph" w:customStyle="1" w:styleId="xl114">
    <w:name w:val="xl114"/>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cs="Arial"/>
      <w:color w:val="000000"/>
      <w:sz w:val="18"/>
      <w:szCs w:val="18"/>
    </w:rPr>
  </w:style>
  <w:style w:type="paragraph" w:customStyle="1" w:styleId="xl115">
    <w:name w:val="xl115"/>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cs="Arial"/>
      <w:color w:val="000000"/>
      <w:sz w:val="18"/>
      <w:szCs w:val="18"/>
    </w:rPr>
  </w:style>
  <w:style w:type="paragraph" w:customStyle="1" w:styleId="xl116">
    <w:name w:val="xl116"/>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cs="Arial"/>
      <w:color w:val="000000"/>
      <w:sz w:val="18"/>
      <w:szCs w:val="18"/>
    </w:rPr>
  </w:style>
  <w:style w:type="paragraph" w:customStyle="1" w:styleId="xl117">
    <w:name w:val="xl117"/>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cs="Arial"/>
      <w:sz w:val="18"/>
      <w:szCs w:val="18"/>
    </w:rPr>
  </w:style>
  <w:style w:type="paragraph" w:customStyle="1" w:styleId="xl118">
    <w:name w:val="xl118"/>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cs="Arial"/>
      <w:color w:val="000000"/>
      <w:sz w:val="18"/>
      <w:szCs w:val="18"/>
    </w:rPr>
  </w:style>
  <w:style w:type="paragraph" w:customStyle="1" w:styleId="xl119">
    <w:name w:val="xl119"/>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libri" w:hAnsi="Calibri" w:cs="Calibri"/>
      <w:color w:val="1F1F1F"/>
      <w:sz w:val="18"/>
      <w:szCs w:val="18"/>
    </w:rPr>
  </w:style>
  <w:style w:type="paragraph" w:customStyle="1" w:styleId="xl120">
    <w:name w:val="xl120"/>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cs="Arial"/>
      <w:color w:val="000000"/>
      <w:sz w:val="18"/>
      <w:szCs w:val="18"/>
    </w:rPr>
  </w:style>
  <w:style w:type="paragraph" w:customStyle="1" w:styleId="xl121">
    <w:name w:val="xl121"/>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Open Sans" w:hAnsi="Open Sans"/>
      <w:color w:val="1F1F1F"/>
      <w:sz w:val="18"/>
      <w:szCs w:val="18"/>
    </w:rPr>
  </w:style>
  <w:style w:type="paragraph" w:customStyle="1" w:styleId="xl122">
    <w:name w:val="xl122"/>
    <w:basedOn w:val="Normal"/>
    <w:rsid w:val="00DD37B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cs="Arial"/>
      <w:sz w:val="18"/>
      <w:szCs w:val="18"/>
    </w:rPr>
  </w:style>
  <w:style w:type="paragraph" w:customStyle="1" w:styleId="xl123">
    <w:name w:val="xl123"/>
    <w:basedOn w:val="Normal"/>
    <w:rsid w:val="00DD37B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pPr>
    <w:rPr>
      <w:rFonts w:cs="Arial"/>
      <w:sz w:val="18"/>
      <w:szCs w:val="18"/>
    </w:rPr>
  </w:style>
  <w:style w:type="paragraph" w:customStyle="1" w:styleId="xl124">
    <w:name w:val="xl124"/>
    <w:basedOn w:val="Normal"/>
    <w:rsid w:val="00DD37B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cs="Arial"/>
      <w:sz w:val="18"/>
      <w:szCs w:val="18"/>
    </w:rPr>
  </w:style>
  <w:style w:type="paragraph" w:customStyle="1" w:styleId="xl125">
    <w:name w:val="xl125"/>
    <w:basedOn w:val="Normal"/>
    <w:rsid w:val="00DD37B4"/>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color w:val="000000"/>
      <w:sz w:val="18"/>
      <w:szCs w:val="18"/>
    </w:rPr>
  </w:style>
  <w:style w:type="paragraph" w:customStyle="1" w:styleId="xl126">
    <w:name w:val="xl126"/>
    <w:basedOn w:val="Normal"/>
    <w:rsid w:val="00DD37B4"/>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color w:val="000000"/>
      <w:sz w:val="18"/>
      <w:szCs w:val="18"/>
    </w:rPr>
  </w:style>
  <w:style w:type="paragraph" w:customStyle="1" w:styleId="xl127">
    <w:name w:val="xl127"/>
    <w:basedOn w:val="Normal"/>
    <w:rsid w:val="00DD37B4"/>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cs="Arial"/>
      <w:b/>
      <w:bCs/>
      <w:color w:val="000000"/>
      <w:sz w:val="18"/>
      <w:szCs w:val="18"/>
    </w:rPr>
  </w:style>
  <w:style w:type="paragraph" w:customStyle="1" w:styleId="xl128">
    <w:name w:val="xl128"/>
    <w:basedOn w:val="Normal"/>
    <w:rsid w:val="00DD37B4"/>
    <w:pPr>
      <w:pBdr>
        <w:top w:val="single" w:sz="8" w:space="0" w:color="auto"/>
        <w:right w:val="single" w:sz="8" w:space="0" w:color="auto"/>
      </w:pBdr>
      <w:shd w:val="clear" w:color="000000" w:fill="BFBFBF"/>
      <w:spacing w:before="100" w:beforeAutospacing="1" w:after="100" w:afterAutospacing="1"/>
      <w:textAlignment w:val="center"/>
    </w:pPr>
    <w:rPr>
      <w:rFonts w:cs="Arial"/>
      <w:b/>
      <w:bCs/>
      <w:color w:val="000000"/>
      <w:sz w:val="18"/>
      <w:szCs w:val="18"/>
    </w:rPr>
  </w:style>
  <w:style w:type="numbering" w:customStyle="1" w:styleId="Semlista1">
    <w:name w:val="Sem lista1"/>
    <w:next w:val="Semlista"/>
    <w:uiPriority w:val="99"/>
    <w:semiHidden/>
    <w:unhideWhenUsed/>
    <w:rsid w:val="00E24BE2"/>
  </w:style>
  <w:style w:type="table" w:customStyle="1" w:styleId="Tabelacomgrade1">
    <w:name w:val="Tabela com grade1"/>
    <w:basedOn w:val="Tabelanormal"/>
    <w:next w:val="Tabelacomgrade"/>
    <w:uiPriority w:val="59"/>
    <w:rsid w:val="00E24BE2"/>
    <w:pPr>
      <w:widowControl w:val="0"/>
      <w:autoSpaceDE w:val="0"/>
      <w:autoSpaceDN w:val="0"/>
      <w:spacing w:after="0" w:line="240" w:lineRule="auto"/>
      <w:jc w:val="left"/>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E24BE2"/>
    <w:pPr>
      <w:widowControl w:val="0"/>
      <w:autoSpaceDE w:val="0"/>
      <w:autoSpaceDN w:val="0"/>
      <w:spacing w:after="0" w:line="240" w:lineRule="auto"/>
      <w:jc w:val="left"/>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57384">
      <w:bodyDiv w:val="1"/>
      <w:marLeft w:val="0"/>
      <w:marRight w:val="0"/>
      <w:marTop w:val="0"/>
      <w:marBottom w:val="0"/>
      <w:divBdr>
        <w:top w:val="none" w:sz="0" w:space="0" w:color="auto"/>
        <w:left w:val="none" w:sz="0" w:space="0" w:color="auto"/>
        <w:bottom w:val="none" w:sz="0" w:space="0" w:color="auto"/>
        <w:right w:val="none" w:sz="0" w:space="0" w:color="auto"/>
      </w:divBdr>
    </w:div>
    <w:div w:id="230696979">
      <w:bodyDiv w:val="1"/>
      <w:marLeft w:val="0"/>
      <w:marRight w:val="0"/>
      <w:marTop w:val="0"/>
      <w:marBottom w:val="0"/>
      <w:divBdr>
        <w:top w:val="none" w:sz="0" w:space="0" w:color="auto"/>
        <w:left w:val="none" w:sz="0" w:space="0" w:color="auto"/>
        <w:bottom w:val="none" w:sz="0" w:space="0" w:color="auto"/>
        <w:right w:val="none" w:sz="0" w:space="0" w:color="auto"/>
      </w:divBdr>
    </w:div>
    <w:div w:id="267781606">
      <w:bodyDiv w:val="1"/>
      <w:marLeft w:val="0"/>
      <w:marRight w:val="0"/>
      <w:marTop w:val="0"/>
      <w:marBottom w:val="0"/>
      <w:divBdr>
        <w:top w:val="none" w:sz="0" w:space="0" w:color="auto"/>
        <w:left w:val="none" w:sz="0" w:space="0" w:color="auto"/>
        <w:bottom w:val="none" w:sz="0" w:space="0" w:color="auto"/>
        <w:right w:val="none" w:sz="0" w:space="0" w:color="auto"/>
      </w:divBdr>
    </w:div>
    <w:div w:id="317653974">
      <w:bodyDiv w:val="1"/>
      <w:marLeft w:val="0"/>
      <w:marRight w:val="0"/>
      <w:marTop w:val="0"/>
      <w:marBottom w:val="0"/>
      <w:divBdr>
        <w:top w:val="none" w:sz="0" w:space="0" w:color="auto"/>
        <w:left w:val="none" w:sz="0" w:space="0" w:color="auto"/>
        <w:bottom w:val="none" w:sz="0" w:space="0" w:color="auto"/>
        <w:right w:val="none" w:sz="0" w:space="0" w:color="auto"/>
      </w:divBdr>
    </w:div>
    <w:div w:id="436144160">
      <w:bodyDiv w:val="1"/>
      <w:marLeft w:val="0"/>
      <w:marRight w:val="0"/>
      <w:marTop w:val="0"/>
      <w:marBottom w:val="0"/>
      <w:divBdr>
        <w:top w:val="none" w:sz="0" w:space="0" w:color="auto"/>
        <w:left w:val="none" w:sz="0" w:space="0" w:color="auto"/>
        <w:bottom w:val="none" w:sz="0" w:space="0" w:color="auto"/>
        <w:right w:val="none" w:sz="0" w:space="0" w:color="auto"/>
      </w:divBdr>
    </w:div>
    <w:div w:id="496650167">
      <w:bodyDiv w:val="1"/>
      <w:marLeft w:val="0"/>
      <w:marRight w:val="0"/>
      <w:marTop w:val="0"/>
      <w:marBottom w:val="0"/>
      <w:divBdr>
        <w:top w:val="none" w:sz="0" w:space="0" w:color="auto"/>
        <w:left w:val="none" w:sz="0" w:space="0" w:color="auto"/>
        <w:bottom w:val="none" w:sz="0" w:space="0" w:color="auto"/>
        <w:right w:val="none" w:sz="0" w:space="0" w:color="auto"/>
      </w:divBdr>
    </w:div>
    <w:div w:id="609121337">
      <w:bodyDiv w:val="1"/>
      <w:marLeft w:val="0"/>
      <w:marRight w:val="0"/>
      <w:marTop w:val="0"/>
      <w:marBottom w:val="0"/>
      <w:divBdr>
        <w:top w:val="none" w:sz="0" w:space="0" w:color="auto"/>
        <w:left w:val="none" w:sz="0" w:space="0" w:color="auto"/>
        <w:bottom w:val="none" w:sz="0" w:space="0" w:color="auto"/>
        <w:right w:val="none" w:sz="0" w:space="0" w:color="auto"/>
      </w:divBdr>
    </w:div>
    <w:div w:id="656880882">
      <w:bodyDiv w:val="1"/>
      <w:marLeft w:val="0"/>
      <w:marRight w:val="0"/>
      <w:marTop w:val="0"/>
      <w:marBottom w:val="0"/>
      <w:divBdr>
        <w:top w:val="none" w:sz="0" w:space="0" w:color="auto"/>
        <w:left w:val="none" w:sz="0" w:space="0" w:color="auto"/>
        <w:bottom w:val="none" w:sz="0" w:space="0" w:color="auto"/>
        <w:right w:val="none" w:sz="0" w:space="0" w:color="auto"/>
      </w:divBdr>
    </w:div>
    <w:div w:id="684599207">
      <w:bodyDiv w:val="1"/>
      <w:marLeft w:val="0"/>
      <w:marRight w:val="0"/>
      <w:marTop w:val="0"/>
      <w:marBottom w:val="0"/>
      <w:divBdr>
        <w:top w:val="none" w:sz="0" w:space="0" w:color="auto"/>
        <w:left w:val="none" w:sz="0" w:space="0" w:color="auto"/>
        <w:bottom w:val="none" w:sz="0" w:space="0" w:color="auto"/>
        <w:right w:val="none" w:sz="0" w:space="0" w:color="auto"/>
      </w:divBdr>
    </w:div>
    <w:div w:id="792670239">
      <w:bodyDiv w:val="1"/>
      <w:marLeft w:val="0"/>
      <w:marRight w:val="0"/>
      <w:marTop w:val="0"/>
      <w:marBottom w:val="0"/>
      <w:divBdr>
        <w:top w:val="none" w:sz="0" w:space="0" w:color="auto"/>
        <w:left w:val="none" w:sz="0" w:space="0" w:color="auto"/>
        <w:bottom w:val="none" w:sz="0" w:space="0" w:color="auto"/>
        <w:right w:val="none" w:sz="0" w:space="0" w:color="auto"/>
      </w:divBdr>
    </w:div>
    <w:div w:id="844437761">
      <w:bodyDiv w:val="1"/>
      <w:marLeft w:val="0"/>
      <w:marRight w:val="0"/>
      <w:marTop w:val="0"/>
      <w:marBottom w:val="0"/>
      <w:divBdr>
        <w:top w:val="none" w:sz="0" w:space="0" w:color="auto"/>
        <w:left w:val="none" w:sz="0" w:space="0" w:color="auto"/>
        <w:bottom w:val="none" w:sz="0" w:space="0" w:color="auto"/>
        <w:right w:val="none" w:sz="0" w:space="0" w:color="auto"/>
      </w:divBdr>
    </w:div>
    <w:div w:id="872765388">
      <w:bodyDiv w:val="1"/>
      <w:marLeft w:val="0"/>
      <w:marRight w:val="0"/>
      <w:marTop w:val="0"/>
      <w:marBottom w:val="0"/>
      <w:divBdr>
        <w:top w:val="none" w:sz="0" w:space="0" w:color="auto"/>
        <w:left w:val="none" w:sz="0" w:space="0" w:color="auto"/>
        <w:bottom w:val="none" w:sz="0" w:space="0" w:color="auto"/>
        <w:right w:val="none" w:sz="0" w:space="0" w:color="auto"/>
      </w:divBdr>
    </w:div>
    <w:div w:id="892042217">
      <w:bodyDiv w:val="1"/>
      <w:marLeft w:val="0"/>
      <w:marRight w:val="0"/>
      <w:marTop w:val="0"/>
      <w:marBottom w:val="0"/>
      <w:divBdr>
        <w:top w:val="none" w:sz="0" w:space="0" w:color="auto"/>
        <w:left w:val="none" w:sz="0" w:space="0" w:color="auto"/>
        <w:bottom w:val="none" w:sz="0" w:space="0" w:color="auto"/>
        <w:right w:val="none" w:sz="0" w:space="0" w:color="auto"/>
      </w:divBdr>
    </w:div>
    <w:div w:id="940844678">
      <w:bodyDiv w:val="1"/>
      <w:marLeft w:val="0"/>
      <w:marRight w:val="0"/>
      <w:marTop w:val="0"/>
      <w:marBottom w:val="0"/>
      <w:divBdr>
        <w:top w:val="none" w:sz="0" w:space="0" w:color="auto"/>
        <w:left w:val="none" w:sz="0" w:space="0" w:color="auto"/>
        <w:bottom w:val="none" w:sz="0" w:space="0" w:color="auto"/>
        <w:right w:val="none" w:sz="0" w:space="0" w:color="auto"/>
      </w:divBdr>
    </w:div>
    <w:div w:id="963996268">
      <w:bodyDiv w:val="1"/>
      <w:marLeft w:val="0"/>
      <w:marRight w:val="0"/>
      <w:marTop w:val="0"/>
      <w:marBottom w:val="0"/>
      <w:divBdr>
        <w:top w:val="none" w:sz="0" w:space="0" w:color="auto"/>
        <w:left w:val="none" w:sz="0" w:space="0" w:color="auto"/>
        <w:bottom w:val="none" w:sz="0" w:space="0" w:color="auto"/>
        <w:right w:val="none" w:sz="0" w:space="0" w:color="auto"/>
      </w:divBdr>
    </w:div>
    <w:div w:id="985353243">
      <w:bodyDiv w:val="1"/>
      <w:marLeft w:val="0"/>
      <w:marRight w:val="0"/>
      <w:marTop w:val="0"/>
      <w:marBottom w:val="0"/>
      <w:divBdr>
        <w:top w:val="none" w:sz="0" w:space="0" w:color="auto"/>
        <w:left w:val="none" w:sz="0" w:space="0" w:color="auto"/>
        <w:bottom w:val="none" w:sz="0" w:space="0" w:color="auto"/>
        <w:right w:val="none" w:sz="0" w:space="0" w:color="auto"/>
      </w:divBdr>
    </w:div>
    <w:div w:id="1052776546">
      <w:bodyDiv w:val="1"/>
      <w:marLeft w:val="0"/>
      <w:marRight w:val="0"/>
      <w:marTop w:val="0"/>
      <w:marBottom w:val="0"/>
      <w:divBdr>
        <w:top w:val="none" w:sz="0" w:space="0" w:color="auto"/>
        <w:left w:val="none" w:sz="0" w:space="0" w:color="auto"/>
        <w:bottom w:val="none" w:sz="0" w:space="0" w:color="auto"/>
        <w:right w:val="none" w:sz="0" w:space="0" w:color="auto"/>
      </w:divBdr>
    </w:div>
    <w:div w:id="1079405850">
      <w:bodyDiv w:val="1"/>
      <w:marLeft w:val="0"/>
      <w:marRight w:val="0"/>
      <w:marTop w:val="0"/>
      <w:marBottom w:val="0"/>
      <w:divBdr>
        <w:top w:val="none" w:sz="0" w:space="0" w:color="auto"/>
        <w:left w:val="none" w:sz="0" w:space="0" w:color="auto"/>
        <w:bottom w:val="none" w:sz="0" w:space="0" w:color="auto"/>
        <w:right w:val="none" w:sz="0" w:space="0" w:color="auto"/>
      </w:divBdr>
    </w:div>
    <w:div w:id="1199857531">
      <w:bodyDiv w:val="1"/>
      <w:marLeft w:val="0"/>
      <w:marRight w:val="0"/>
      <w:marTop w:val="0"/>
      <w:marBottom w:val="0"/>
      <w:divBdr>
        <w:top w:val="none" w:sz="0" w:space="0" w:color="auto"/>
        <w:left w:val="none" w:sz="0" w:space="0" w:color="auto"/>
        <w:bottom w:val="none" w:sz="0" w:space="0" w:color="auto"/>
        <w:right w:val="none" w:sz="0" w:space="0" w:color="auto"/>
      </w:divBdr>
    </w:div>
    <w:div w:id="1306159789">
      <w:bodyDiv w:val="1"/>
      <w:marLeft w:val="0"/>
      <w:marRight w:val="0"/>
      <w:marTop w:val="0"/>
      <w:marBottom w:val="0"/>
      <w:divBdr>
        <w:top w:val="none" w:sz="0" w:space="0" w:color="auto"/>
        <w:left w:val="none" w:sz="0" w:space="0" w:color="auto"/>
        <w:bottom w:val="none" w:sz="0" w:space="0" w:color="auto"/>
        <w:right w:val="none" w:sz="0" w:space="0" w:color="auto"/>
      </w:divBdr>
    </w:div>
    <w:div w:id="1319652117">
      <w:bodyDiv w:val="1"/>
      <w:marLeft w:val="0"/>
      <w:marRight w:val="0"/>
      <w:marTop w:val="0"/>
      <w:marBottom w:val="0"/>
      <w:divBdr>
        <w:top w:val="none" w:sz="0" w:space="0" w:color="auto"/>
        <w:left w:val="none" w:sz="0" w:space="0" w:color="auto"/>
        <w:bottom w:val="none" w:sz="0" w:space="0" w:color="auto"/>
        <w:right w:val="none" w:sz="0" w:space="0" w:color="auto"/>
      </w:divBdr>
    </w:div>
    <w:div w:id="1395542970">
      <w:bodyDiv w:val="1"/>
      <w:marLeft w:val="0"/>
      <w:marRight w:val="0"/>
      <w:marTop w:val="0"/>
      <w:marBottom w:val="0"/>
      <w:divBdr>
        <w:top w:val="none" w:sz="0" w:space="0" w:color="auto"/>
        <w:left w:val="none" w:sz="0" w:space="0" w:color="auto"/>
        <w:bottom w:val="none" w:sz="0" w:space="0" w:color="auto"/>
        <w:right w:val="none" w:sz="0" w:space="0" w:color="auto"/>
      </w:divBdr>
    </w:div>
    <w:div w:id="1546916663">
      <w:bodyDiv w:val="1"/>
      <w:marLeft w:val="0"/>
      <w:marRight w:val="0"/>
      <w:marTop w:val="0"/>
      <w:marBottom w:val="0"/>
      <w:divBdr>
        <w:top w:val="none" w:sz="0" w:space="0" w:color="auto"/>
        <w:left w:val="none" w:sz="0" w:space="0" w:color="auto"/>
        <w:bottom w:val="none" w:sz="0" w:space="0" w:color="auto"/>
        <w:right w:val="none" w:sz="0" w:space="0" w:color="auto"/>
      </w:divBdr>
    </w:div>
    <w:div w:id="1748646537">
      <w:bodyDiv w:val="1"/>
      <w:marLeft w:val="0"/>
      <w:marRight w:val="0"/>
      <w:marTop w:val="0"/>
      <w:marBottom w:val="0"/>
      <w:divBdr>
        <w:top w:val="none" w:sz="0" w:space="0" w:color="auto"/>
        <w:left w:val="none" w:sz="0" w:space="0" w:color="auto"/>
        <w:bottom w:val="none" w:sz="0" w:space="0" w:color="auto"/>
        <w:right w:val="none" w:sz="0" w:space="0" w:color="auto"/>
      </w:divBdr>
    </w:div>
    <w:div w:id="1806239567">
      <w:bodyDiv w:val="1"/>
      <w:marLeft w:val="0"/>
      <w:marRight w:val="0"/>
      <w:marTop w:val="0"/>
      <w:marBottom w:val="0"/>
      <w:divBdr>
        <w:top w:val="none" w:sz="0" w:space="0" w:color="auto"/>
        <w:left w:val="none" w:sz="0" w:space="0" w:color="auto"/>
        <w:bottom w:val="none" w:sz="0" w:space="0" w:color="auto"/>
        <w:right w:val="none" w:sz="0" w:space="0" w:color="auto"/>
      </w:divBdr>
    </w:div>
    <w:div w:id="1869876609">
      <w:bodyDiv w:val="1"/>
      <w:marLeft w:val="0"/>
      <w:marRight w:val="0"/>
      <w:marTop w:val="0"/>
      <w:marBottom w:val="0"/>
      <w:divBdr>
        <w:top w:val="none" w:sz="0" w:space="0" w:color="auto"/>
        <w:left w:val="none" w:sz="0" w:space="0" w:color="auto"/>
        <w:bottom w:val="none" w:sz="0" w:space="0" w:color="auto"/>
        <w:right w:val="none" w:sz="0" w:space="0" w:color="auto"/>
      </w:divBdr>
      <w:divsChild>
        <w:div w:id="1635792069">
          <w:marLeft w:val="0"/>
          <w:marRight w:val="0"/>
          <w:marTop w:val="0"/>
          <w:marBottom w:val="0"/>
          <w:divBdr>
            <w:top w:val="none" w:sz="0" w:space="0" w:color="auto"/>
            <w:left w:val="none" w:sz="0" w:space="0" w:color="auto"/>
            <w:bottom w:val="none" w:sz="0" w:space="0" w:color="auto"/>
            <w:right w:val="none" w:sz="0" w:space="0" w:color="auto"/>
          </w:divBdr>
        </w:div>
      </w:divsChild>
    </w:div>
    <w:div w:id="1872570851">
      <w:bodyDiv w:val="1"/>
      <w:marLeft w:val="0"/>
      <w:marRight w:val="0"/>
      <w:marTop w:val="0"/>
      <w:marBottom w:val="0"/>
      <w:divBdr>
        <w:top w:val="none" w:sz="0" w:space="0" w:color="auto"/>
        <w:left w:val="none" w:sz="0" w:space="0" w:color="auto"/>
        <w:bottom w:val="none" w:sz="0" w:space="0" w:color="auto"/>
        <w:right w:val="none" w:sz="0" w:space="0" w:color="auto"/>
      </w:divBdr>
    </w:div>
    <w:div w:id="1874685579">
      <w:bodyDiv w:val="1"/>
      <w:marLeft w:val="0"/>
      <w:marRight w:val="0"/>
      <w:marTop w:val="0"/>
      <w:marBottom w:val="0"/>
      <w:divBdr>
        <w:top w:val="none" w:sz="0" w:space="0" w:color="auto"/>
        <w:left w:val="none" w:sz="0" w:space="0" w:color="auto"/>
        <w:bottom w:val="none" w:sz="0" w:space="0" w:color="auto"/>
        <w:right w:val="none" w:sz="0" w:space="0" w:color="auto"/>
      </w:divBdr>
    </w:div>
    <w:div w:id="1921210503">
      <w:bodyDiv w:val="1"/>
      <w:marLeft w:val="0"/>
      <w:marRight w:val="0"/>
      <w:marTop w:val="0"/>
      <w:marBottom w:val="0"/>
      <w:divBdr>
        <w:top w:val="none" w:sz="0" w:space="0" w:color="auto"/>
        <w:left w:val="none" w:sz="0" w:space="0" w:color="auto"/>
        <w:bottom w:val="none" w:sz="0" w:space="0" w:color="auto"/>
        <w:right w:val="none" w:sz="0" w:space="0" w:color="auto"/>
      </w:divBdr>
    </w:div>
    <w:div w:id="212457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61B44-83BA-432D-8F05-42EB198D9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7162</Words>
  <Characters>38678</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Secretaria Municipal De Saúde – Rua Manoel Borges de Macedo, N  128 – Bairro Tiririca - Rio Branco Do Sul/PR   CEP 83.540-000 – Fone: (41) 3652-5099</Company>
  <LinksUpToDate>false</LinksUpToDate>
  <CharactersWithSpaces>45749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7</cp:revision>
  <cp:lastPrinted>2022-05-03T18:22:00Z</cp:lastPrinted>
  <dcterms:created xsi:type="dcterms:W3CDTF">2025-03-17T18:17:00Z</dcterms:created>
  <dcterms:modified xsi:type="dcterms:W3CDTF">2025-03-24T02:37:00Z</dcterms:modified>
</cp:coreProperties>
</file>