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D12" w:rsidRDefault="00CA1D12" w:rsidP="000B7F58">
      <w:pPr>
        <w:jc w:val="center"/>
        <w:rPr>
          <w:rFonts w:ascii="Arial" w:hAnsi="Arial" w:cs="Arial"/>
          <w:b/>
          <w:sz w:val="20"/>
          <w:szCs w:val="20"/>
        </w:rPr>
      </w:pPr>
    </w:p>
    <w:p w:rsidR="00CA1D12" w:rsidRDefault="00CA1D12" w:rsidP="000B7F58">
      <w:pPr>
        <w:jc w:val="center"/>
        <w:rPr>
          <w:rFonts w:ascii="Arial" w:hAnsi="Arial" w:cs="Arial"/>
          <w:b/>
          <w:sz w:val="20"/>
          <w:szCs w:val="20"/>
        </w:rPr>
      </w:pPr>
    </w:p>
    <w:p w:rsidR="00ED665F" w:rsidRPr="00CA1D12" w:rsidRDefault="000B7F58" w:rsidP="000B7F58">
      <w:pPr>
        <w:jc w:val="center"/>
        <w:rPr>
          <w:rFonts w:ascii="Arial" w:hAnsi="Arial" w:cs="Arial"/>
          <w:b/>
          <w:sz w:val="20"/>
          <w:szCs w:val="20"/>
        </w:rPr>
      </w:pPr>
      <w:r w:rsidRPr="00CA1D12">
        <w:rPr>
          <w:rFonts w:ascii="Arial" w:hAnsi="Arial" w:cs="Arial"/>
          <w:b/>
          <w:sz w:val="20"/>
          <w:szCs w:val="20"/>
        </w:rPr>
        <w:t>MAPA DE GESTÃO DE RISCOS</w:t>
      </w:r>
    </w:p>
    <w:tbl>
      <w:tblPr>
        <w:tblStyle w:val="Tabelacomgrade"/>
        <w:tblW w:w="9007" w:type="dxa"/>
        <w:tblLook w:val="04A0"/>
      </w:tblPr>
      <w:tblGrid>
        <w:gridCol w:w="1039"/>
        <w:gridCol w:w="7968"/>
      </w:tblGrid>
      <w:tr w:rsidR="000B7F58" w:rsidRPr="00CA1D12" w:rsidTr="00211005">
        <w:trPr>
          <w:trHeight w:val="491"/>
        </w:trPr>
        <w:tc>
          <w:tcPr>
            <w:tcW w:w="926" w:type="dxa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8081" w:type="dxa"/>
          </w:tcPr>
          <w:p w:rsidR="000B7F58" w:rsidRPr="00CA1D12" w:rsidRDefault="00CA1D12" w:rsidP="00CA1D12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 xml:space="preserve">O presente Termo de Referência tem por objeto a aquisição de </w:t>
            </w:r>
            <w:r w:rsidRPr="00CA1D1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brinquedos pedagógicos</w:t>
            </w: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destinados às </w:t>
            </w:r>
            <w:r w:rsidRPr="00CA1D12">
              <w:rPr>
                <w:rFonts w:ascii="Arial" w:eastAsia="Times New Roman" w:hAnsi="Arial" w:cs="Arial"/>
                <w:bCs/>
                <w:sz w:val="20"/>
                <w:szCs w:val="20"/>
                <w:lang w:eastAsia="pt-BR"/>
              </w:rPr>
              <w:t>escolas do campo</w:t>
            </w: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com o objetivo de promover o desenvolvimento integral das crianças, estimular a aprendizagem por meio do brincar.</w:t>
            </w:r>
          </w:p>
          <w:p w:rsidR="00CA1D12" w:rsidRPr="00CA1D12" w:rsidRDefault="00CA1D12" w:rsidP="00CA1D12">
            <w:pPr>
              <w:spacing w:before="100" w:beforeAutospacing="1" w:after="100" w:afterAutospacing="1"/>
              <w:jc w:val="both"/>
              <w:rPr>
                <w:rStyle w:val="normalchar1"/>
                <w:sz w:val="20"/>
                <w:szCs w:val="20"/>
              </w:rPr>
            </w:pPr>
          </w:p>
        </w:tc>
      </w:tr>
      <w:tr w:rsidR="000B7F58" w:rsidRPr="00CA1D12" w:rsidTr="00211005">
        <w:tc>
          <w:tcPr>
            <w:tcW w:w="9007" w:type="dxa"/>
            <w:gridSpan w:val="2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FASE INTERNA</w:t>
            </w:r>
          </w:p>
        </w:tc>
      </w:tr>
    </w:tbl>
    <w:p w:rsidR="000B7F58" w:rsidRPr="00CA1D12" w:rsidRDefault="000B7F58" w:rsidP="000B7F58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180" w:type="dxa"/>
        <w:tblLayout w:type="fixed"/>
        <w:tblLook w:val="04A0"/>
      </w:tblPr>
      <w:tblGrid>
        <w:gridCol w:w="1808"/>
        <w:gridCol w:w="3686"/>
        <w:gridCol w:w="3686"/>
      </w:tblGrid>
      <w:tr w:rsidR="000B7F58" w:rsidRPr="00CA1D12" w:rsidTr="00211005">
        <w:tc>
          <w:tcPr>
            <w:tcW w:w="9180" w:type="dxa"/>
            <w:gridSpan w:val="3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RISCO 01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Descrição do Risco:</w:t>
            </w:r>
          </w:p>
        </w:tc>
        <w:tc>
          <w:tcPr>
            <w:tcW w:w="7372" w:type="dxa"/>
            <w:gridSpan w:val="2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>Durante o tramite do processo</w:t>
            </w:r>
            <w:r w:rsidR="00103C65" w:rsidRPr="00CA1D12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Probabilidade:</w:t>
            </w:r>
          </w:p>
        </w:tc>
        <w:tc>
          <w:tcPr>
            <w:tcW w:w="7372" w:type="dxa"/>
            <w:gridSpan w:val="2"/>
          </w:tcPr>
          <w:p w:rsidR="000B7F58" w:rsidRPr="00CA1D12" w:rsidRDefault="000B7F58" w:rsidP="00A55A6E">
            <w:pPr>
              <w:tabs>
                <w:tab w:val="left" w:pos="2018"/>
              </w:tabs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>(  ) Baixa                         ( x ) Média                        (  ) Alta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Impacto:</w:t>
            </w:r>
          </w:p>
        </w:tc>
        <w:tc>
          <w:tcPr>
            <w:tcW w:w="7372" w:type="dxa"/>
            <w:gridSpan w:val="2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>(  ) Baixa                         (  ) Média                          ( x ) Alta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ID</w:t>
            </w:r>
          </w:p>
        </w:tc>
        <w:tc>
          <w:tcPr>
            <w:tcW w:w="7372" w:type="dxa"/>
            <w:gridSpan w:val="2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DANO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auto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7372" w:type="dxa"/>
            <w:gridSpan w:val="2"/>
            <w:shd w:val="clear" w:color="auto" w:fill="auto"/>
          </w:tcPr>
          <w:p w:rsidR="000B7F58" w:rsidRPr="00CA1D12" w:rsidRDefault="00CA1D12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Atraso na aquisição dos brinquedos pedagógicos, prejudicando a implementação de atividades lúdicas e pedagógicas nas escolas do campo.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6E3BC" w:themeFill="accent3" w:themeFillTint="66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ID</w:t>
            </w:r>
          </w:p>
        </w:tc>
        <w:tc>
          <w:tcPr>
            <w:tcW w:w="3686" w:type="dxa"/>
            <w:shd w:val="clear" w:color="auto" w:fill="D6E3BC" w:themeFill="accent3" w:themeFillTint="66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3686" w:type="dxa"/>
            <w:shd w:val="clear" w:color="auto" w:fill="D6E3BC" w:themeFill="accent3" w:themeFillTint="66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Responsável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auto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3686" w:type="dxa"/>
            <w:shd w:val="clear" w:color="auto" w:fill="auto"/>
          </w:tcPr>
          <w:p w:rsidR="000B7F58" w:rsidRPr="00CA1D12" w:rsidRDefault="00CA1D12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Inserir documentos com informações precisas sobre os itens, com base nas legislações vigentes e normas do FNDE. Garantir exatidão nas cotações, planilhas e construção dos documentos cabíveis à instrução processual.</w:t>
            </w:r>
          </w:p>
        </w:tc>
        <w:tc>
          <w:tcPr>
            <w:tcW w:w="3686" w:type="dxa"/>
            <w:shd w:val="clear" w:color="auto" w:fill="auto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>SEMED/Equipe Financeira</w:t>
            </w:r>
          </w:p>
        </w:tc>
      </w:tr>
      <w:tr w:rsidR="000B7F58" w:rsidRPr="00CA1D12" w:rsidTr="00211005">
        <w:tc>
          <w:tcPr>
            <w:tcW w:w="9180" w:type="dxa"/>
            <w:gridSpan w:val="3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RISCO 02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Descrição do Risco:</w:t>
            </w:r>
          </w:p>
        </w:tc>
        <w:tc>
          <w:tcPr>
            <w:tcW w:w="7372" w:type="dxa"/>
            <w:gridSpan w:val="2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>Impugnação do edital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Probabilidade:</w:t>
            </w:r>
          </w:p>
        </w:tc>
        <w:tc>
          <w:tcPr>
            <w:tcW w:w="7372" w:type="dxa"/>
            <w:gridSpan w:val="2"/>
          </w:tcPr>
          <w:p w:rsidR="000B7F58" w:rsidRPr="00CA1D12" w:rsidRDefault="000B7F58" w:rsidP="00A55A6E">
            <w:pPr>
              <w:tabs>
                <w:tab w:val="left" w:pos="2018"/>
              </w:tabs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>( x ) Baixa                         (  ) Média                        (  ) Alta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Impacto:</w:t>
            </w:r>
          </w:p>
        </w:tc>
        <w:tc>
          <w:tcPr>
            <w:tcW w:w="7372" w:type="dxa"/>
            <w:gridSpan w:val="2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>(  ) Baixa                           (  ) Média                        ( x ) Alta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9D9D9" w:themeFill="background1" w:themeFillShade="D9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ID</w:t>
            </w:r>
          </w:p>
        </w:tc>
        <w:tc>
          <w:tcPr>
            <w:tcW w:w="7372" w:type="dxa"/>
            <w:gridSpan w:val="2"/>
            <w:shd w:val="clear" w:color="auto" w:fill="D9D9D9" w:themeFill="background1" w:themeFillShade="D9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DANO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auto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7372" w:type="dxa"/>
            <w:gridSpan w:val="2"/>
            <w:shd w:val="clear" w:color="auto" w:fill="auto"/>
          </w:tcPr>
          <w:p w:rsidR="000B7F58" w:rsidRPr="00CA1D12" w:rsidRDefault="00CA1D12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Atraso no procedimento de aquisição, prejudicando o cronograma de entrega dos brinquedos às escolas.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D6E3BC" w:themeFill="accent3" w:themeFillTint="66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ID</w:t>
            </w:r>
          </w:p>
        </w:tc>
        <w:tc>
          <w:tcPr>
            <w:tcW w:w="3686" w:type="dxa"/>
            <w:shd w:val="clear" w:color="auto" w:fill="D6E3BC" w:themeFill="accent3" w:themeFillTint="66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3686" w:type="dxa"/>
            <w:shd w:val="clear" w:color="auto" w:fill="D6E3BC" w:themeFill="accent3" w:themeFillTint="66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Responsável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auto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3686" w:type="dxa"/>
            <w:shd w:val="clear" w:color="auto" w:fill="auto"/>
          </w:tcPr>
          <w:p w:rsidR="000B7F58" w:rsidRPr="00CA1D12" w:rsidRDefault="00CA1D12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Realizar análise detalhada dos itens exigidos no Edital, assegurando que </w:t>
            </w: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não haja extrapolação das regulamentações previstas em lei.</w:t>
            </w:r>
          </w:p>
        </w:tc>
        <w:tc>
          <w:tcPr>
            <w:tcW w:w="3686" w:type="dxa"/>
            <w:shd w:val="clear" w:color="auto" w:fill="auto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lastRenderedPageBreak/>
              <w:t>SEMED/Equipe Financeira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auto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3686" w:type="dxa"/>
            <w:shd w:val="clear" w:color="auto" w:fill="auto"/>
          </w:tcPr>
          <w:p w:rsidR="000B7F58" w:rsidRPr="00CA1D12" w:rsidRDefault="00CA1D12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Especificar os brinquedos de forma clara, concisa e coerente com a disponibilidade do mercado, incluindo normas de segurança e adequação pedagógica.</w:t>
            </w:r>
          </w:p>
        </w:tc>
        <w:tc>
          <w:tcPr>
            <w:tcW w:w="3686" w:type="dxa"/>
            <w:shd w:val="clear" w:color="auto" w:fill="auto"/>
          </w:tcPr>
          <w:p w:rsidR="000B7F58" w:rsidRPr="00CA1D12" w:rsidRDefault="000B7F58" w:rsidP="0021100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 xml:space="preserve">SEMED/Equipe </w:t>
            </w:r>
            <w:r w:rsidR="00211005" w:rsidRPr="00CA1D12">
              <w:rPr>
                <w:rFonts w:ascii="Arial" w:hAnsi="Arial" w:cs="Arial"/>
                <w:sz w:val="20"/>
                <w:szCs w:val="20"/>
              </w:rPr>
              <w:t>Ensino</w:t>
            </w:r>
          </w:p>
        </w:tc>
      </w:tr>
      <w:tr w:rsidR="000B7F58" w:rsidRPr="00CA1D12" w:rsidTr="00211005">
        <w:tc>
          <w:tcPr>
            <w:tcW w:w="1808" w:type="dxa"/>
            <w:shd w:val="clear" w:color="auto" w:fill="auto"/>
            <w:vAlign w:val="center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D12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686" w:type="dxa"/>
            <w:shd w:val="clear" w:color="auto" w:fill="auto"/>
          </w:tcPr>
          <w:p w:rsidR="000B7F58" w:rsidRPr="00CA1D12" w:rsidRDefault="00CA1D12" w:rsidP="00CA1D12">
            <w:pPr>
              <w:tabs>
                <w:tab w:val="left" w:pos="939"/>
              </w:tabs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4118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Observar atentamente as regulamentações e procedimentos na condução do processo licitatório.</w:t>
            </w:r>
          </w:p>
        </w:tc>
        <w:tc>
          <w:tcPr>
            <w:tcW w:w="3686" w:type="dxa"/>
            <w:shd w:val="clear" w:color="auto" w:fill="auto"/>
          </w:tcPr>
          <w:p w:rsidR="000B7F58" w:rsidRPr="00CA1D12" w:rsidRDefault="000B7F58" w:rsidP="00A55A6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A1D12">
              <w:rPr>
                <w:rFonts w:ascii="Arial" w:hAnsi="Arial" w:cs="Arial"/>
                <w:sz w:val="20"/>
                <w:szCs w:val="20"/>
              </w:rPr>
              <w:t>Pregoeiro</w:t>
            </w:r>
          </w:p>
        </w:tc>
      </w:tr>
    </w:tbl>
    <w:p w:rsidR="000B7F58" w:rsidRDefault="000B7F58" w:rsidP="000B7F58">
      <w:pPr>
        <w:jc w:val="center"/>
        <w:rPr>
          <w:b/>
        </w:rPr>
      </w:pPr>
      <w:r>
        <w:rPr>
          <w:b/>
        </w:rPr>
        <w:t xml:space="preserve"> </w:t>
      </w:r>
    </w:p>
    <w:p w:rsidR="000B7F58" w:rsidRDefault="000B7F58" w:rsidP="000B7F58">
      <w:pPr>
        <w:ind w:left="426"/>
        <w:jc w:val="both"/>
      </w:pPr>
    </w:p>
    <w:p w:rsidR="000B7F58" w:rsidRDefault="000B7F58" w:rsidP="000B7F58">
      <w:pPr>
        <w:ind w:left="426"/>
        <w:jc w:val="both"/>
      </w:pPr>
    </w:p>
    <w:p w:rsidR="000B7F58" w:rsidRDefault="000B7F58" w:rsidP="000B7F58">
      <w:pPr>
        <w:ind w:left="426"/>
        <w:jc w:val="both"/>
      </w:pPr>
    </w:p>
    <w:p w:rsidR="000B7F58" w:rsidRPr="007A14DA" w:rsidRDefault="000B7F58" w:rsidP="00DF1246">
      <w:pPr>
        <w:ind w:left="426"/>
        <w:jc w:val="center"/>
      </w:pPr>
    </w:p>
    <w:p w:rsidR="000B7F58" w:rsidRPr="000B7F58" w:rsidRDefault="000B7F58" w:rsidP="00DF1246">
      <w:pPr>
        <w:jc w:val="center"/>
        <w:rPr>
          <w:b/>
        </w:rPr>
      </w:pPr>
    </w:p>
    <w:sectPr w:rsidR="000B7F58" w:rsidRPr="000B7F58" w:rsidSect="00ED665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4C0" w:rsidRDefault="007E64C0" w:rsidP="000B7F58">
      <w:pPr>
        <w:spacing w:after="0" w:line="240" w:lineRule="auto"/>
      </w:pPr>
      <w:r>
        <w:separator/>
      </w:r>
    </w:p>
  </w:endnote>
  <w:endnote w:type="continuationSeparator" w:id="1">
    <w:p w:rsidR="007E64C0" w:rsidRDefault="007E64C0" w:rsidP="000B7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4C0" w:rsidRDefault="007E64C0" w:rsidP="000B7F58">
      <w:pPr>
        <w:spacing w:after="0" w:line="240" w:lineRule="auto"/>
      </w:pPr>
      <w:r>
        <w:separator/>
      </w:r>
    </w:p>
  </w:footnote>
  <w:footnote w:type="continuationSeparator" w:id="1">
    <w:p w:rsidR="007E64C0" w:rsidRDefault="007E64C0" w:rsidP="000B7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58" w:rsidRDefault="000B7F58" w:rsidP="000B7F58">
    <w:pPr>
      <w:pStyle w:val="Cabealho"/>
      <w:jc w:val="center"/>
    </w:pPr>
    <w:r w:rsidRPr="000B7F58">
      <w:rPr>
        <w:noProof/>
        <w:lang w:eastAsia="pt-BR"/>
      </w:rPr>
      <w:drawing>
        <wp:inline distT="0" distB="0" distL="0" distR="0">
          <wp:extent cx="3117850" cy="825500"/>
          <wp:effectExtent l="0" t="0" r="0" b="0"/>
          <wp:docPr id="255314355" name="Imagem 1" descr="Uma imagem contendo 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314355" name="Imagem 1" descr="Uma imagem contendo For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7850" cy="825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111AB"/>
    <w:multiLevelType w:val="multilevel"/>
    <w:tmpl w:val="1A547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7F58"/>
    <w:rsid w:val="000242A5"/>
    <w:rsid w:val="00064E1B"/>
    <w:rsid w:val="00070CC4"/>
    <w:rsid w:val="000A7034"/>
    <w:rsid w:val="000B7F58"/>
    <w:rsid w:val="000C0CFA"/>
    <w:rsid w:val="000C0F94"/>
    <w:rsid w:val="00103C65"/>
    <w:rsid w:val="0012109C"/>
    <w:rsid w:val="00156C83"/>
    <w:rsid w:val="001770F2"/>
    <w:rsid w:val="00194B44"/>
    <w:rsid w:val="00211005"/>
    <w:rsid w:val="00246E3C"/>
    <w:rsid w:val="003F5309"/>
    <w:rsid w:val="004344B3"/>
    <w:rsid w:val="00481531"/>
    <w:rsid w:val="00493962"/>
    <w:rsid w:val="00502B57"/>
    <w:rsid w:val="00530247"/>
    <w:rsid w:val="0058594E"/>
    <w:rsid w:val="005A4CA9"/>
    <w:rsid w:val="005C7EF4"/>
    <w:rsid w:val="005E6C31"/>
    <w:rsid w:val="00643506"/>
    <w:rsid w:val="00697AAA"/>
    <w:rsid w:val="006A5CD3"/>
    <w:rsid w:val="006A6D8A"/>
    <w:rsid w:val="006E3AB9"/>
    <w:rsid w:val="00773C68"/>
    <w:rsid w:val="007C7FAE"/>
    <w:rsid w:val="007E64C0"/>
    <w:rsid w:val="00867D10"/>
    <w:rsid w:val="00871E60"/>
    <w:rsid w:val="00896CB1"/>
    <w:rsid w:val="008C62BF"/>
    <w:rsid w:val="0099094B"/>
    <w:rsid w:val="00A54D53"/>
    <w:rsid w:val="00A727B7"/>
    <w:rsid w:val="00A95614"/>
    <w:rsid w:val="00AB658B"/>
    <w:rsid w:val="00AE746C"/>
    <w:rsid w:val="00B17C42"/>
    <w:rsid w:val="00B335F2"/>
    <w:rsid w:val="00B768F5"/>
    <w:rsid w:val="00BD2C31"/>
    <w:rsid w:val="00BD7A40"/>
    <w:rsid w:val="00CA1D12"/>
    <w:rsid w:val="00CB2CC8"/>
    <w:rsid w:val="00CE59E1"/>
    <w:rsid w:val="00D0594F"/>
    <w:rsid w:val="00D07481"/>
    <w:rsid w:val="00D17E7A"/>
    <w:rsid w:val="00D26DA5"/>
    <w:rsid w:val="00D40E56"/>
    <w:rsid w:val="00D62F5C"/>
    <w:rsid w:val="00DE45EF"/>
    <w:rsid w:val="00DF1246"/>
    <w:rsid w:val="00E47577"/>
    <w:rsid w:val="00ED665F"/>
    <w:rsid w:val="00F438DF"/>
    <w:rsid w:val="00FC1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6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B7F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B7F58"/>
  </w:style>
  <w:style w:type="paragraph" w:styleId="Rodap">
    <w:name w:val="footer"/>
    <w:basedOn w:val="Normal"/>
    <w:link w:val="RodapChar"/>
    <w:uiPriority w:val="99"/>
    <w:semiHidden/>
    <w:unhideWhenUsed/>
    <w:rsid w:val="000B7F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B7F58"/>
  </w:style>
  <w:style w:type="paragraph" w:styleId="Textodebalo">
    <w:name w:val="Balloon Text"/>
    <w:basedOn w:val="Normal"/>
    <w:link w:val="TextodebaloChar"/>
    <w:uiPriority w:val="99"/>
    <w:semiHidden/>
    <w:unhideWhenUsed/>
    <w:rsid w:val="000B7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F5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B7F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char1">
    <w:name w:val="normal__char1"/>
    <w:qFormat/>
    <w:rsid w:val="000B7F58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paragraph" w:styleId="PargrafodaLista">
    <w:name w:val="List Paragraph"/>
    <w:basedOn w:val="Normal"/>
    <w:uiPriority w:val="34"/>
    <w:qFormat/>
    <w:rsid w:val="000B7F58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B768F5"/>
    <w:pPr>
      <w:spacing w:after="0" w:line="240" w:lineRule="auto"/>
      <w:ind w:firstLine="1701"/>
      <w:jc w:val="both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768F5"/>
    <w:rPr>
      <w:rFonts w:ascii="Arial" w:eastAsia="Times New Roman" w:hAnsi="Arial" w:cs="Times New Roman"/>
      <w:b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matheus.silva</dc:creator>
  <cp:lastModifiedBy>marciele.costa</cp:lastModifiedBy>
  <cp:revision>2</cp:revision>
  <dcterms:created xsi:type="dcterms:W3CDTF">2025-10-29T16:32:00Z</dcterms:created>
  <dcterms:modified xsi:type="dcterms:W3CDTF">2025-10-29T16:32:00Z</dcterms:modified>
</cp:coreProperties>
</file>