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A96CC" w14:textId="77777777" w:rsidR="009D64B3" w:rsidRPr="00D606D3" w:rsidRDefault="009D64B3" w:rsidP="000944BE">
      <w:pPr>
        <w:rPr>
          <w:rFonts w:asciiTheme="minorHAnsi" w:hAnsiTheme="minorHAnsi" w:cstheme="minorHAnsi"/>
          <w:b/>
          <w:szCs w:val="24"/>
        </w:rPr>
      </w:pPr>
      <w:r w:rsidRPr="00D606D3">
        <w:rPr>
          <w:rFonts w:asciiTheme="minorHAnsi" w:hAnsiTheme="minorHAnsi" w:cstheme="minorHAnsi"/>
          <w:b/>
          <w:szCs w:val="24"/>
        </w:rPr>
        <w:t>PROJETO BÁSICO</w:t>
      </w:r>
      <w:r w:rsidR="00DF2F7E" w:rsidRPr="00D606D3">
        <w:rPr>
          <w:rFonts w:asciiTheme="minorHAnsi" w:hAnsiTheme="minorHAnsi" w:cstheme="minorHAnsi"/>
          <w:b/>
          <w:szCs w:val="24"/>
        </w:rPr>
        <w:t xml:space="preserve"> - </w:t>
      </w:r>
      <w:r w:rsidRPr="00D606D3">
        <w:rPr>
          <w:rFonts w:asciiTheme="minorHAnsi" w:hAnsiTheme="minorHAnsi" w:cstheme="minorHAnsi"/>
          <w:b/>
          <w:szCs w:val="24"/>
        </w:rPr>
        <w:t>CONCORRÊNCIA</w:t>
      </w:r>
    </w:p>
    <w:p w14:paraId="18B7E1B6" w14:textId="77777777" w:rsidR="00060BAA" w:rsidRPr="00D606D3" w:rsidRDefault="00D571DE" w:rsidP="002770ED">
      <w:pPr>
        <w:contextualSpacing/>
        <w:jc w:val="center"/>
        <w:rPr>
          <w:rFonts w:asciiTheme="minorHAnsi" w:hAnsiTheme="minorHAnsi" w:cstheme="minorHAnsi"/>
          <w:szCs w:val="24"/>
        </w:rPr>
      </w:pPr>
      <w:r w:rsidRPr="00D571DE">
        <w:rPr>
          <w:rFonts w:asciiTheme="minorHAnsi" w:hAnsiTheme="minorHAnsi" w:cstheme="minorHAnsi"/>
          <w:b/>
          <w:szCs w:val="24"/>
          <w:u w:val="single"/>
        </w:rPr>
        <w:t xml:space="preserve">EXECUÇÃO DE OBRA DE ENGENHARIA DA CONSTRUÇÃO DE </w:t>
      </w:r>
      <w:r w:rsidR="00821D12">
        <w:rPr>
          <w:rFonts w:asciiTheme="minorHAnsi" w:hAnsiTheme="minorHAnsi" w:cstheme="minorHAnsi"/>
          <w:b/>
          <w:szCs w:val="24"/>
          <w:u w:val="single"/>
        </w:rPr>
        <w:t>UM</w:t>
      </w:r>
      <w:r w:rsidR="00134D1C">
        <w:rPr>
          <w:rFonts w:asciiTheme="minorHAnsi" w:hAnsiTheme="minorHAnsi" w:cstheme="minorHAnsi"/>
          <w:b/>
          <w:szCs w:val="24"/>
          <w:u w:val="single"/>
        </w:rPr>
        <w:t>A UNIDADE BÁSICA DE SAÚDE</w:t>
      </w:r>
      <w:r w:rsidR="002770ED">
        <w:rPr>
          <w:rFonts w:asciiTheme="minorHAnsi" w:hAnsiTheme="minorHAnsi" w:cstheme="minorHAnsi"/>
          <w:b/>
          <w:szCs w:val="24"/>
          <w:u w:val="single"/>
        </w:rPr>
        <w:t xml:space="preserve"> </w:t>
      </w:r>
      <w:r w:rsidR="00134D1C">
        <w:rPr>
          <w:rFonts w:asciiTheme="minorHAnsi" w:hAnsiTheme="minorHAnsi" w:cstheme="minorHAnsi"/>
          <w:b/>
          <w:szCs w:val="24"/>
          <w:u w:val="single"/>
        </w:rPr>
        <w:t>NA ESTRADA RURAL DO JACARÉ</w:t>
      </w:r>
      <w:r w:rsidRPr="00D571DE">
        <w:rPr>
          <w:rFonts w:asciiTheme="minorHAnsi" w:hAnsiTheme="minorHAnsi" w:cstheme="minorHAnsi"/>
          <w:b/>
          <w:szCs w:val="24"/>
          <w:u w:val="single"/>
        </w:rPr>
        <w:t>, EM RIO BRANCO DO SUL</w:t>
      </w:r>
      <w:r w:rsidR="00821D12">
        <w:rPr>
          <w:rFonts w:asciiTheme="minorHAnsi" w:hAnsiTheme="minorHAnsi" w:cstheme="minorHAnsi"/>
          <w:b/>
          <w:szCs w:val="24"/>
          <w:u w:val="single"/>
        </w:rPr>
        <w:t xml:space="preserve"> / PR</w:t>
      </w:r>
    </w:p>
    <w:p w14:paraId="615AAF2C" w14:textId="77777777" w:rsidR="005548C6" w:rsidRDefault="00CC40AF" w:rsidP="005548C6">
      <w:pPr>
        <w:pStyle w:val="Ttulo1"/>
        <w:ind w:left="567" w:hanging="550"/>
        <w:rPr>
          <w:rFonts w:cstheme="minorHAnsi"/>
          <w:szCs w:val="24"/>
        </w:rPr>
      </w:pPr>
      <w:r w:rsidRPr="00C762A0">
        <w:rPr>
          <w:rFonts w:cstheme="minorHAnsi"/>
          <w:szCs w:val="24"/>
        </w:rPr>
        <w:t>OBJETO</w:t>
      </w:r>
    </w:p>
    <w:p w14:paraId="6EFF23B1" w14:textId="77777777" w:rsidR="002770ED" w:rsidRDefault="005548C6" w:rsidP="007A31C5">
      <w:pPr>
        <w:pStyle w:val="Ttulo1"/>
        <w:numPr>
          <w:ilvl w:val="0"/>
          <w:numId w:val="3"/>
        </w:numPr>
        <w:ind w:left="709" w:hanging="425"/>
        <w:rPr>
          <w:rFonts w:cstheme="minorHAnsi"/>
          <w:b w:val="0"/>
        </w:rPr>
      </w:pPr>
      <w:r w:rsidRPr="002770ED">
        <w:rPr>
          <w:rFonts w:cstheme="minorHAnsi"/>
        </w:rPr>
        <w:t xml:space="preserve">  </w:t>
      </w:r>
      <w:r w:rsidR="00D4355C" w:rsidRPr="002770ED">
        <w:rPr>
          <w:rFonts w:cstheme="minorHAnsi"/>
          <w:b w:val="0"/>
        </w:rPr>
        <w:t>Contratação de empresa especializada para realizar a execução de obra de engenharia da construção d</w:t>
      </w:r>
      <w:r w:rsidR="00134D1C">
        <w:rPr>
          <w:rFonts w:cstheme="minorHAnsi"/>
          <w:b w:val="0"/>
        </w:rPr>
        <w:t>a Unidade Básica de Saúde Jacaré, localizada na estrada rural do Jacaré</w:t>
      </w:r>
      <w:r w:rsidR="00D4355C" w:rsidRPr="002770ED">
        <w:rPr>
          <w:rFonts w:cstheme="minorHAnsi"/>
          <w:b w:val="0"/>
        </w:rPr>
        <w:t xml:space="preserve">, </w:t>
      </w:r>
      <w:r w:rsidR="002770ED" w:rsidRPr="002770ED">
        <w:rPr>
          <w:rFonts w:cstheme="minorHAnsi"/>
          <w:b w:val="0"/>
        </w:rPr>
        <w:t xml:space="preserve">em </w:t>
      </w:r>
      <w:r w:rsidR="00D4355C" w:rsidRPr="002770ED">
        <w:rPr>
          <w:rFonts w:cstheme="minorHAnsi"/>
          <w:b w:val="0"/>
        </w:rPr>
        <w:t>Rio Branco do Sul</w:t>
      </w:r>
      <w:r w:rsidR="00821D12">
        <w:rPr>
          <w:rFonts w:cstheme="minorHAnsi"/>
          <w:b w:val="0"/>
        </w:rPr>
        <w:t xml:space="preserve"> / PR</w:t>
      </w:r>
      <w:r w:rsidR="00D4355C" w:rsidRPr="002770ED">
        <w:rPr>
          <w:rFonts w:cstheme="minorHAnsi"/>
          <w:b w:val="0"/>
        </w:rPr>
        <w:t xml:space="preserve">. </w:t>
      </w:r>
      <w:r w:rsidR="002770ED" w:rsidRPr="002770ED">
        <w:rPr>
          <w:rFonts w:cstheme="minorHAnsi"/>
          <w:b w:val="0"/>
        </w:rPr>
        <w:t>O terreno</w:t>
      </w:r>
      <w:r w:rsidR="00D4355C" w:rsidRPr="002770ED">
        <w:rPr>
          <w:rFonts w:cstheme="minorHAnsi"/>
          <w:b w:val="0"/>
        </w:rPr>
        <w:t xml:space="preserve"> possui área total de </w:t>
      </w:r>
      <w:r w:rsidR="00134D1C">
        <w:rPr>
          <w:rFonts w:cstheme="minorHAnsi"/>
          <w:b w:val="0"/>
          <w:color w:val="000000" w:themeColor="text1"/>
        </w:rPr>
        <w:t>475,00</w:t>
      </w:r>
      <w:r w:rsidR="00821D12">
        <w:rPr>
          <w:rFonts w:cstheme="minorHAnsi"/>
          <w:b w:val="0"/>
          <w:color w:val="000000" w:themeColor="text1"/>
        </w:rPr>
        <w:t xml:space="preserve"> m</w:t>
      </w:r>
      <w:r w:rsidR="00D4355C" w:rsidRPr="002770ED">
        <w:rPr>
          <w:rFonts w:cstheme="minorHAnsi"/>
          <w:b w:val="0"/>
        </w:rPr>
        <w:t xml:space="preserve">², sendo </w:t>
      </w:r>
      <w:r w:rsidR="002770ED" w:rsidRPr="002770ED">
        <w:rPr>
          <w:rFonts w:cstheme="minorHAnsi"/>
          <w:b w:val="0"/>
        </w:rPr>
        <w:t xml:space="preserve">a </w:t>
      </w:r>
      <w:r w:rsidR="00591C51" w:rsidRPr="002770ED">
        <w:rPr>
          <w:rFonts w:cstheme="minorHAnsi"/>
          <w:b w:val="0"/>
        </w:rPr>
        <w:t xml:space="preserve">área construída </w:t>
      </w:r>
      <w:r w:rsidR="002770ED" w:rsidRPr="002770ED">
        <w:rPr>
          <w:rFonts w:cstheme="minorHAnsi"/>
          <w:b w:val="0"/>
        </w:rPr>
        <w:t xml:space="preserve">da </w:t>
      </w:r>
      <w:r w:rsidR="00FD2CBC">
        <w:rPr>
          <w:rFonts w:cstheme="minorHAnsi"/>
          <w:b w:val="0"/>
        </w:rPr>
        <w:t>quadra</w:t>
      </w:r>
      <w:r w:rsidR="002770ED" w:rsidRPr="002770ED">
        <w:rPr>
          <w:rFonts w:cstheme="minorHAnsi"/>
          <w:b w:val="0"/>
        </w:rPr>
        <w:t xml:space="preserve"> </w:t>
      </w:r>
      <w:r w:rsidR="00591C51" w:rsidRPr="002770ED">
        <w:rPr>
          <w:rFonts w:cstheme="minorHAnsi"/>
          <w:b w:val="0"/>
        </w:rPr>
        <w:t xml:space="preserve">de </w:t>
      </w:r>
      <w:r w:rsidR="00134D1C">
        <w:rPr>
          <w:rFonts w:cstheme="minorHAnsi"/>
          <w:b w:val="0"/>
          <w:color w:val="000000" w:themeColor="text1"/>
        </w:rPr>
        <w:t>145,10</w:t>
      </w:r>
      <w:r w:rsidR="00821D12">
        <w:rPr>
          <w:rFonts w:cstheme="minorHAnsi"/>
          <w:b w:val="0"/>
          <w:color w:val="000000" w:themeColor="text1"/>
        </w:rPr>
        <w:t xml:space="preserve"> </w:t>
      </w:r>
      <w:r w:rsidR="00591C51" w:rsidRPr="006550DB">
        <w:rPr>
          <w:rFonts w:cstheme="minorHAnsi"/>
          <w:b w:val="0"/>
          <w:color w:val="000000" w:themeColor="text1"/>
        </w:rPr>
        <w:t>m</w:t>
      </w:r>
      <w:r w:rsidR="00591C51" w:rsidRPr="002770ED">
        <w:rPr>
          <w:rFonts w:cstheme="minorHAnsi"/>
          <w:b w:val="0"/>
        </w:rPr>
        <w:t>²</w:t>
      </w:r>
      <w:r w:rsidR="002770ED" w:rsidRPr="002770ED">
        <w:rPr>
          <w:rFonts w:cstheme="minorHAnsi"/>
          <w:b w:val="0"/>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2822"/>
        <w:gridCol w:w="708"/>
        <w:gridCol w:w="1637"/>
        <w:gridCol w:w="3532"/>
      </w:tblGrid>
      <w:tr w:rsidR="00B52EA6" w:rsidRPr="007860EB" w14:paraId="5B78B301" w14:textId="77777777" w:rsidTr="00134D1C">
        <w:trPr>
          <w:tblHeader/>
          <w:tblCellSpacing w:w="15" w:type="dxa"/>
        </w:trPr>
        <w:tc>
          <w:tcPr>
            <w:tcW w:w="0" w:type="auto"/>
            <w:vAlign w:val="center"/>
            <w:hideMark/>
          </w:tcPr>
          <w:p w14:paraId="4D092F0B" w14:textId="77777777" w:rsidR="00080D5C" w:rsidRPr="00B52EA6" w:rsidRDefault="00080D5C" w:rsidP="009E714E">
            <w:pPr>
              <w:jc w:val="center"/>
              <w:rPr>
                <w:rFonts w:asciiTheme="minorHAnsi" w:hAnsiTheme="minorHAnsi" w:cstheme="minorHAnsi"/>
                <w:b/>
                <w:bCs/>
                <w:sz w:val="20"/>
                <w:szCs w:val="20"/>
              </w:rPr>
            </w:pPr>
            <w:r w:rsidRPr="00B52EA6">
              <w:rPr>
                <w:rFonts w:asciiTheme="minorHAnsi" w:hAnsiTheme="minorHAnsi" w:cstheme="minorHAnsi"/>
                <w:b/>
                <w:bCs/>
                <w:sz w:val="20"/>
                <w:szCs w:val="20"/>
              </w:rPr>
              <w:t>Item</w:t>
            </w:r>
          </w:p>
        </w:tc>
        <w:tc>
          <w:tcPr>
            <w:tcW w:w="2792" w:type="dxa"/>
            <w:vAlign w:val="center"/>
            <w:hideMark/>
          </w:tcPr>
          <w:p w14:paraId="745E88A4" w14:textId="77777777" w:rsidR="00080D5C" w:rsidRPr="00B52EA6" w:rsidRDefault="00080D5C" w:rsidP="009E714E">
            <w:pPr>
              <w:jc w:val="center"/>
              <w:rPr>
                <w:rFonts w:asciiTheme="minorHAnsi" w:hAnsiTheme="minorHAnsi" w:cstheme="minorHAnsi"/>
                <w:b/>
                <w:bCs/>
                <w:sz w:val="20"/>
                <w:szCs w:val="20"/>
              </w:rPr>
            </w:pPr>
            <w:r w:rsidRPr="00B52EA6">
              <w:rPr>
                <w:rFonts w:asciiTheme="minorHAnsi" w:hAnsiTheme="minorHAnsi" w:cstheme="minorHAnsi"/>
                <w:b/>
                <w:bCs/>
                <w:sz w:val="20"/>
                <w:szCs w:val="20"/>
              </w:rPr>
              <w:t>Descrição do Objeto</w:t>
            </w:r>
          </w:p>
        </w:tc>
        <w:tc>
          <w:tcPr>
            <w:tcW w:w="678" w:type="dxa"/>
            <w:vAlign w:val="center"/>
            <w:hideMark/>
          </w:tcPr>
          <w:p w14:paraId="69ACFF00" w14:textId="77777777" w:rsidR="00080D5C" w:rsidRPr="00B52EA6" w:rsidRDefault="00080D5C" w:rsidP="009E714E">
            <w:pPr>
              <w:jc w:val="center"/>
              <w:rPr>
                <w:rFonts w:asciiTheme="minorHAnsi" w:hAnsiTheme="minorHAnsi" w:cstheme="minorHAnsi"/>
                <w:b/>
                <w:bCs/>
                <w:sz w:val="20"/>
                <w:szCs w:val="20"/>
              </w:rPr>
            </w:pPr>
            <w:proofErr w:type="spellStart"/>
            <w:r w:rsidRPr="00B52EA6">
              <w:rPr>
                <w:rFonts w:asciiTheme="minorHAnsi" w:hAnsiTheme="minorHAnsi" w:cstheme="minorHAnsi"/>
                <w:b/>
                <w:bCs/>
                <w:sz w:val="20"/>
                <w:szCs w:val="20"/>
              </w:rPr>
              <w:t>Qtd</w:t>
            </w:r>
            <w:proofErr w:type="spellEnd"/>
          </w:p>
        </w:tc>
        <w:tc>
          <w:tcPr>
            <w:tcW w:w="1607" w:type="dxa"/>
            <w:vAlign w:val="center"/>
            <w:hideMark/>
          </w:tcPr>
          <w:p w14:paraId="2CBF93EB" w14:textId="77777777" w:rsidR="00080D5C" w:rsidRPr="00B52EA6" w:rsidRDefault="00080D5C" w:rsidP="009E714E">
            <w:pPr>
              <w:jc w:val="center"/>
              <w:rPr>
                <w:rFonts w:asciiTheme="minorHAnsi" w:hAnsiTheme="minorHAnsi" w:cstheme="minorHAnsi"/>
                <w:b/>
                <w:bCs/>
                <w:sz w:val="20"/>
                <w:szCs w:val="20"/>
              </w:rPr>
            </w:pPr>
            <w:r w:rsidRPr="00B52EA6">
              <w:rPr>
                <w:rFonts w:asciiTheme="minorHAnsi" w:hAnsiTheme="minorHAnsi" w:cstheme="minorHAnsi"/>
                <w:b/>
                <w:bCs/>
                <w:sz w:val="20"/>
                <w:szCs w:val="20"/>
              </w:rPr>
              <w:t>Valor estimado (R$)</w:t>
            </w:r>
          </w:p>
        </w:tc>
        <w:tc>
          <w:tcPr>
            <w:tcW w:w="3487" w:type="dxa"/>
            <w:vAlign w:val="center"/>
            <w:hideMark/>
          </w:tcPr>
          <w:p w14:paraId="4C9A6DF2" w14:textId="77777777" w:rsidR="00080D5C" w:rsidRPr="00B52EA6" w:rsidRDefault="00080D5C" w:rsidP="009E714E">
            <w:pPr>
              <w:jc w:val="center"/>
              <w:rPr>
                <w:rFonts w:asciiTheme="minorHAnsi" w:hAnsiTheme="minorHAnsi" w:cstheme="minorHAnsi"/>
                <w:b/>
                <w:bCs/>
                <w:sz w:val="20"/>
                <w:szCs w:val="20"/>
              </w:rPr>
            </w:pPr>
            <w:r w:rsidRPr="00B52EA6">
              <w:rPr>
                <w:rFonts w:asciiTheme="minorHAnsi" w:hAnsiTheme="minorHAnsi" w:cstheme="minorHAnsi"/>
                <w:b/>
                <w:bCs/>
                <w:sz w:val="20"/>
                <w:szCs w:val="20"/>
              </w:rPr>
              <w:t>Fonte de Recurso</w:t>
            </w:r>
          </w:p>
        </w:tc>
      </w:tr>
      <w:tr w:rsidR="00474DEE" w:rsidRPr="007860EB" w14:paraId="29F35DFA" w14:textId="77777777" w:rsidTr="00134D1C">
        <w:trPr>
          <w:tblCellSpacing w:w="15" w:type="dxa"/>
        </w:trPr>
        <w:tc>
          <w:tcPr>
            <w:tcW w:w="0" w:type="auto"/>
            <w:vAlign w:val="center"/>
            <w:hideMark/>
          </w:tcPr>
          <w:p w14:paraId="40782240" w14:textId="77777777" w:rsidR="00474DEE" w:rsidRPr="00134D1C" w:rsidRDefault="00474DEE" w:rsidP="00134D1C">
            <w:pPr>
              <w:jc w:val="center"/>
              <w:rPr>
                <w:rFonts w:asciiTheme="minorHAnsi" w:hAnsiTheme="minorHAnsi" w:cstheme="minorHAnsi"/>
              </w:rPr>
            </w:pPr>
          </w:p>
        </w:tc>
        <w:tc>
          <w:tcPr>
            <w:tcW w:w="2792" w:type="dxa"/>
            <w:vAlign w:val="center"/>
            <w:hideMark/>
          </w:tcPr>
          <w:p w14:paraId="5BC6D8E0" w14:textId="77777777" w:rsidR="00474DEE" w:rsidRPr="00134D1C" w:rsidRDefault="00134D1C" w:rsidP="00134D1C">
            <w:pPr>
              <w:jc w:val="left"/>
              <w:rPr>
                <w:rFonts w:asciiTheme="minorHAnsi" w:hAnsiTheme="minorHAnsi" w:cstheme="minorHAnsi"/>
                <w:b/>
                <w:bCs/>
              </w:rPr>
            </w:pPr>
            <w:r w:rsidRPr="00134D1C">
              <w:rPr>
                <w:rFonts w:asciiTheme="minorHAnsi" w:hAnsiTheme="minorHAnsi" w:cstheme="minorHAnsi"/>
                <w:b/>
                <w:bCs/>
                <w:sz w:val="22"/>
              </w:rPr>
              <w:t>Unidade básica de saúde Jacaré</w:t>
            </w:r>
          </w:p>
          <w:p w14:paraId="767AEB3A" w14:textId="77777777" w:rsidR="00134D1C" w:rsidRPr="00134D1C" w:rsidRDefault="00134D1C" w:rsidP="00134D1C">
            <w:pPr>
              <w:jc w:val="center"/>
              <w:rPr>
                <w:rFonts w:asciiTheme="minorHAnsi" w:hAnsiTheme="minorHAnsi" w:cstheme="minorHAnsi"/>
                <w:b/>
                <w:bCs/>
              </w:rPr>
            </w:pPr>
          </w:p>
        </w:tc>
        <w:tc>
          <w:tcPr>
            <w:tcW w:w="678" w:type="dxa"/>
            <w:vAlign w:val="center"/>
            <w:hideMark/>
          </w:tcPr>
          <w:p w14:paraId="649F18D0" w14:textId="77777777" w:rsidR="00474DEE" w:rsidRPr="00514841" w:rsidRDefault="00474DEE" w:rsidP="00134D1C">
            <w:pPr>
              <w:jc w:val="center"/>
              <w:rPr>
                <w:rFonts w:asciiTheme="minorHAnsi" w:hAnsiTheme="minorHAnsi" w:cstheme="minorHAnsi"/>
                <w:szCs w:val="24"/>
              </w:rPr>
            </w:pPr>
            <w:r w:rsidRPr="00514841">
              <w:rPr>
                <w:rFonts w:asciiTheme="minorHAnsi" w:hAnsiTheme="minorHAnsi" w:cstheme="minorHAnsi"/>
              </w:rPr>
              <w:t>01</w:t>
            </w:r>
          </w:p>
        </w:tc>
        <w:tc>
          <w:tcPr>
            <w:tcW w:w="1607" w:type="dxa"/>
            <w:vAlign w:val="center"/>
            <w:hideMark/>
          </w:tcPr>
          <w:p w14:paraId="4687D06F" w14:textId="77777777" w:rsidR="00474DEE" w:rsidRPr="00A44E7C" w:rsidRDefault="00A44E7C" w:rsidP="00134D1C">
            <w:pPr>
              <w:jc w:val="center"/>
              <w:rPr>
                <w:rFonts w:asciiTheme="minorHAnsi" w:hAnsiTheme="minorHAnsi" w:cstheme="minorHAnsi"/>
                <w:szCs w:val="24"/>
              </w:rPr>
            </w:pPr>
            <w:r w:rsidRPr="00A44E7C">
              <w:rPr>
                <w:rFonts w:ascii="Calibri" w:hAnsi="Calibri" w:cs="Calibri"/>
              </w:rPr>
              <w:t>635.923,41</w:t>
            </w:r>
          </w:p>
        </w:tc>
        <w:tc>
          <w:tcPr>
            <w:tcW w:w="3487" w:type="dxa"/>
            <w:vAlign w:val="center"/>
            <w:hideMark/>
          </w:tcPr>
          <w:p w14:paraId="6354093D" w14:textId="77777777" w:rsidR="00474DEE" w:rsidRPr="00B52EA6" w:rsidRDefault="00474DEE" w:rsidP="00134D1C">
            <w:pPr>
              <w:jc w:val="center"/>
              <w:rPr>
                <w:rFonts w:asciiTheme="minorHAnsi" w:hAnsiTheme="minorHAnsi" w:cstheme="minorHAnsi"/>
                <w:color w:val="000000" w:themeColor="text1"/>
                <w:szCs w:val="24"/>
              </w:rPr>
            </w:pPr>
            <w:r w:rsidRPr="00B52EA6">
              <w:rPr>
                <w:rFonts w:asciiTheme="minorHAnsi" w:hAnsiTheme="minorHAnsi" w:cstheme="minorHAnsi"/>
                <w:color w:val="000000" w:themeColor="text1"/>
              </w:rPr>
              <w:t>Recursos próprios do Município</w:t>
            </w:r>
          </w:p>
        </w:tc>
      </w:tr>
      <w:tr w:rsidR="00474DEE" w:rsidRPr="007860EB" w14:paraId="109653AD" w14:textId="77777777" w:rsidTr="00134D1C">
        <w:trPr>
          <w:trHeight w:val="545"/>
          <w:tblCellSpacing w:w="15" w:type="dxa"/>
        </w:trPr>
        <w:tc>
          <w:tcPr>
            <w:tcW w:w="3259" w:type="dxa"/>
            <w:gridSpan w:val="2"/>
            <w:vAlign w:val="center"/>
            <w:hideMark/>
          </w:tcPr>
          <w:p w14:paraId="7868FA1D" w14:textId="77777777" w:rsidR="00474DEE" w:rsidRPr="007860EB" w:rsidRDefault="00474DEE" w:rsidP="00474DEE">
            <w:pPr>
              <w:rPr>
                <w:rFonts w:asciiTheme="minorHAnsi" w:hAnsiTheme="minorHAnsi" w:cstheme="minorHAnsi"/>
              </w:rPr>
            </w:pPr>
            <w:r>
              <w:rPr>
                <w:rFonts w:asciiTheme="minorHAnsi" w:hAnsiTheme="minorHAnsi" w:cstheme="minorHAnsi"/>
              </w:rPr>
              <w:t>TOTAL</w:t>
            </w:r>
          </w:p>
        </w:tc>
        <w:tc>
          <w:tcPr>
            <w:tcW w:w="5832" w:type="dxa"/>
            <w:gridSpan w:val="3"/>
            <w:vAlign w:val="center"/>
            <w:hideMark/>
          </w:tcPr>
          <w:p w14:paraId="6E501083" w14:textId="77777777" w:rsidR="00474DEE" w:rsidRPr="009A42F7" w:rsidRDefault="00474DEE" w:rsidP="00A44E7C">
            <w:pPr>
              <w:jc w:val="center"/>
              <w:rPr>
                <w:rFonts w:asciiTheme="minorHAnsi" w:hAnsiTheme="minorHAnsi" w:cstheme="minorHAnsi"/>
              </w:rPr>
            </w:pPr>
            <w:r>
              <w:rPr>
                <w:rFonts w:ascii="Calibri" w:hAnsi="Calibri" w:cs="Calibri"/>
              </w:rPr>
              <w:t>R</w:t>
            </w:r>
            <w:r w:rsidRPr="008A4744">
              <w:rPr>
                <w:rFonts w:ascii="Calibri" w:hAnsi="Calibri" w:cs="Calibri"/>
              </w:rPr>
              <w:t xml:space="preserve">$ </w:t>
            </w:r>
            <w:r w:rsidR="00A44E7C" w:rsidRPr="00A44E7C">
              <w:rPr>
                <w:rFonts w:ascii="Calibri" w:hAnsi="Calibri" w:cs="Calibri"/>
              </w:rPr>
              <w:t>635.923,41</w:t>
            </w:r>
          </w:p>
        </w:tc>
      </w:tr>
    </w:tbl>
    <w:p w14:paraId="7214BE7B" w14:textId="77777777" w:rsidR="000A7E3B" w:rsidRPr="002770ED" w:rsidRDefault="000A7E3B" w:rsidP="002770ED">
      <w:pPr>
        <w:pStyle w:val="Ttulo1"/>
        <w:numPr>
          <w:ilvl w:val="0"/>
          <w:numId w:val="3"/>
        </w:numPr>
        <w:tabs>
          <w:tab w:val="clear" w:pos="567"/>
          <w:tab w:val="left" w:pos="709"/>
        </w:tabs>
        <w:spacing w:line="240" w:lineRule="auto"/>
        <w:ind w:left="709" w:hanging="425"/>
        <w:rPr>
          <w:rFonts w:cstheme="minorHAnsi"/>
          <w:b w:val="0"/>
        </w:rPr>
      </w:pPr>
      <w:r w:rsidRPr="002770ED">
        <w:rPr>
          <w:rFonts w:cstheme="minorHAnsi"/>
          <w:b w:val="0"/>
        </w:rPr>
        <w:t>Os quantitativos e respectivos códigos dos itens são os discriminados</w:t>
      </w:r>
      <w:r w:rsidRPr="002770ED">
        <w:rPr>
          <w:rFonts w:cstheme="minorHAnsi"/>
          <w:b w:val="0"/>
          <w:color w:val="000000" w:themeColor="text1"/>
        </w:rPr>
        <w:t xml:space="preserve"> no </w:t>
      </w:r>
      <w:r w:rsidR="00EA56E4" w:rsidRPr="002770ED">
        <w:rPr>
          <w:rFonts w:cstheme="minorHAnsi"/>
          <w:b w:val="0"/>
          <w:color w:val="000000" w:themeColor="text1"/>
        </w:rPr>
        <w:t>Anexo III</w:t>
      </w:r>
      <w:r w:rsidR="00D571DE" w:rsidRPr="002770ED">
        <w:rPr>
          <w:rFonts w:cstheme="minorHAnsi"/>
          <w:b w:val="0"/>
          <w:color w:val="000000" w:themeColor="text1"/>
        </w:rPr>
        <w:t>.</w:t>
      </w:r>
    </w:p>
    <w:p w14:paraId="20DC5C16" w14:textId="77777777" w:rsidR="000A7E3B" w:rsidRPr="00CE7311" w:rsidRDefault="00DF2F7E" w:rsidP="007A31C5">
      <w:pPr>
        <w:pStyle w:val="PargrafodaLista"/>
        <w:numPr>
          <w:ilvl w:val="0"/>
          <w:numId w:val="3"/>
        </w:numPr>
        <w:ind w:left="709" w:hanging="425"/>
        <w:rPr>
          <w:rFonts w:asciiTheme="minorHAnsi" w:hAnsiTheme="minorHAnsi" w:cstheme="minorHAnsi"/>
        </w:rPr>
      </w:pPr>
      <w:r w:rsidRPr="00CE7311">
        <w:rPr>
          <w:rFonts w:asciiTheme="minorHAnsi" w:hAnsiTheme="minorHAnsi" w:cstheme="minorHAnsi"/>
        </w:rPr>
        <w:t xml:space="preserve">O objeto desta contratação é caracterizado como </w:t>
      </w:r>
      <w:r w:rsidR="009C2875" w:rsidRPr="00CE7311">
        <w:rPr>
          <w:rFonts w:asciiTheme="minorHAnsi" w:hAnsiTheme="minorHAnsi" w:cstheme="minorHAnsi"/>
          <w:u w:val="single"/>
        </w:rPr>
        <w:t>serviço comum</w:t>
      </w:r>
      <w:r w:rsidR="000A7E3B" w:rsidRPr="00CE7311">
        <w:rPr>
          <w:rFonts w:asciiTheme="minorHAnsi" w:hAnsiTheme="minorHAnsi" w:cstheme="minorHAnsi"/>
          <w:u w:val="single"/>
        </w:rPr>
        <w:t xml:space="preserve"> de engenharia</w:t>
      </w:r>
      <w:r w:rsidRPr="00CE7311">
        <w:rPr>
          <w:rFonts w:asciiTheme="minorHAnsi" w:hAnsiTheme="minorHAnsi" w:cstheme="minorHAnsi"/>
        </w:rPr>
        <w:t>, conforme justificativa constante do Estudo Técnico Preliminar.</w:t>
      </w:r>
    </w:p>
    <w:p w14:paraId="40C584F2" w14:textId="77777777" w:rsidR="00033D2B" w:rsidRPr="00CE7311" w:rsidRDefault="00DF2F7E" w:rsidP="00033D2B">
      <w:pPr>
        <w:pStyle w:val="PargrafodaLista"/>
        <w:numPr>
          <w:ilvl w:val="0"/>
          <w:numId w:val="3"/>
        </w:numPr>
        <w:ind w:left="709" w:hanging="425"/>
        <w:rPr>
          <w:rFonts w:asciiTheme="minorHAnsi" w:hAnsiTheme="minorHAnsi" w:cstheme="minorHAnsi"/>
        </w:rPr>
      </w:pPr>
      <w:r w:rsidRPr="007C0FFF">
        <w:rPr>
          <w:rFonts w:asciiTheme="minorHAnsi" w:hAnsiTheme="minorHAnsi" w:cstheme="minorHAnsi"/>
        </w:rPr>
        <w:t xml:space="preserve">O prazo de vigência da contratação é de </w:t>
      </w:r>
      <w:r w:rsidR="00134D1C">
        <w:rPr>
          <w:rFonts w:asciiTheme="minorHAnsi" w:hAnsiTheme="minorHAnsi" w:cstheme="minorHAnsi"/>
          <w:color w:val="000000" w:themeColor="text1"/>
        </w:rPr>
        <w:t>6</w:t>
      </w:r>
      <w:r w:rsidR="00314B4F" w:rsidRPr="007C0FFF">
        <w:rPr>
          <w:rFonts w:asciiTheme="minorHAnsi" w:hAnsiTheme="minorHAnsi" w:cstheme="minorHAnsi"/>
        </w:rPr>
        <w:t xml:space="preserve"> meses</w:t>
      </w:r>
      <w:r w:rsidRPr="007C0FFF">
        <w:rPr>
          <w:rFonts w:asciiTheme="minorHAnsi" w:hAnsiTheme="minorHAnsi" w:cstheme="minorHAnsi"/>
        </w:rPr>
        <w:t>,</w:t>
      </w:r>
      <w:r w:rsidRPr="00CE7311">
        <w:rPr>
          <w:rFonts w:asciiTheme="minorHAnsi" w:hAnsiTheme="minorHAnsi" w:cstheme="minorHAnsi"/>
        </w:rPr>
        <w:t xml:space="preserve"> </w:t>
      </w:r>
      <w:r w:rsidR="00314B4F" w:rsidRPr="00CE7311">
        <w:rPr>
          <w:rFonts w:asciiTheme="minorHAnsi" w:hAnsiTheme="minorHAnsi" w:cstheme="minorHAnsi"/>
        </w:rPr>
        <w:t xml:space="preserve">podendo ser prorrogado conforme </w:t>
      </w:r>
      <w:r w:rsidRPr="00CE7311">
        <w:rPr>
          <w:rFonts w:asciiTheme="minorHAnsi" w:hAnsiTheme="minorHAnsi" w:cstheme="minorHAnsi"/>
        </w:rPr>
        <w:t>Lei nº 14.133, de 2021.</w:t>
      </w:r>
    </w:p>
    <w:p w14:paraId="748A004B" w14:textId="77777777" w:rsidR="00033D2B" w:rsidRPr="00CE7311" w:rsidRDefault="00DF2F7E" w:rsidP="00033D2B">
      <w:pPr>
        <w:pStyle w:val="PargrafodaLista"/>
        <w:numPr>
          <w:ilvl w:val="0"/>
          <w:numId w:val="3"/>
        </w:numPr>
        <w:ind w:left="709" w:hanging="425"/>
        <w:rPr>
          <w:rFonts w:asciiTheme="minorHAnsi" w:hAnsiTheme="minorHAnsi" w:cstheme="minorHAnsi"/>
        </w:rPr>
      </w:pPr>
      <w:r w:rsidRPr="00CE7311">
        <w:rPr>
          <w:rFonts w:asciiTheme="minorHAnsi" w:hAnsiTheme="minorHAnsi" w:cstheme="minorHAnsi"/>
        </w:rPr>
        <w:t>O contrato oferece maior detalhamento das regras que serão aplicadas em relação à vigência da contratação.</w:t>
      </w:r>
    </w:p>
    <w:p w14:paraId="6D3A28EA" w14:textId="77777777" w:rsidR="00C53249" w:rsidRPr="00C762A0" w:rsidRDefault="00DF2F7E" w:rsidP="007A31C5">
      <w:pPr>
        <w:pStyle w:val="Ttulo1"/>
        <w:ind w:left="567" w:hanging="550"/>
        <w:rPr>
          <w:rFonts w:cstheme="minorHAnsi"/>
          <w:szCs w:val="24"/>
        </w:rPr>
      </w:pPr>
      <w:r w:rsidRPr="00C762A0">
        <w:rPr>
          <w:rFonts w:cstheme="minorHAnsi"/>
          <w:szCs w:val="24"/>
        </w:rPr>
        <w:t>FUNDAMENTAÇÃO E DESCRIÇÃO DA NECESSIDADE DA CONTRATAÇÃO</w:t>
      </w:r>
    </w:p>
    <w:p w14:paraId="6B4099F5" w14:textId="77777777" w:rsidR="009379A9" w:rsidRDefault="000A7E3B" w:rsidP="00514841">
      <w:pPr>
        <w:pStyle w:val="PargrafodaLista"/>
        <w:numPr>
          <w:ilvl w:val="0"/>
          <w:numId w:val="4"/>
        </w:numPr>
        <w:ind w:left="709" w:hanging="425"/>
        <w:rPr>
          <w:rFonts w:asciiTheme="minorHAnsi" w:hAnsiTheme="minorHAnsi" w:cstheme="minorHAnsi"/>
        </w:rPr>
      </w:pPr>
      <w:r w:rsidRPr="00D606D3">
        <w:rPr>
          <w:rFonts w:asciiTheme="minorHAnsi" w:hAnsiTheme="minorHAnsi" w:cstheme="minorHAnsi"/>
        </w:rPr>
        <w:t>A</w:t>
      </w:r>
      <w:r w:rsidR="00CF4C63" w:rsidRPr="00D606D3">
        <w:rPr>
          <w:rFonts w:asciiTheme="minorHAnsi" w:hAnsiTheme="minorHAnsi" w:cstheme="minorHAnsi"/>
        </w:rPr>
        <w:t xml:space="preserve"> Fundamentação da Contratação e de seus quantitativos encontra-se pormenorizada em tópico específico do Estudo Técnico Preliminar, apêndice deste Projeto Básico.</w:t>
      </w:r>
    </w:p>
    <w:p w14:paraId="285F3D13" w14:textId="77777777" w:rsidR="00514841" w:rsidRPr="00514841" w:rsidRDefault="00514841" w:rsidP="00514841">
      <w:pPr>
        <w:pStyle w:val="PargrafodaLista"/>
        <w:numPr>
          <w:ilvl w:val="0"/>
          <w:numId w:val="4"/>
        </w:numPr>
        <w:rPr>
          <w:rFonts w:asciiTheme="minorHAnsi" w:hAnsiTheme="minorHAnsi" w:cstheme="minorHAnsi"/>
        </w:rPr>
      </w:pPr>
      <w:r w:rsidRPr="00514841">
        <w:rPr>
          <w:rFonts w:asciiTheme="minorHAnsi" w:hAnsiTheme="minorHAnsi" w:cstheme="minorHAnsi"/>
        </w:rPr>
        <w:lastRenderedPageBreak/>
        <w:t>Este objeto de contratação encontra-se devidamente previsto no Plano de Contratações Anual (PCA) deste Município, estando alinhado ao planejamento estratégico da Administração Pública. A inclusão no referido instrumento evidencia a programação prévia da demanda, bem como a compatibilidade da contratação com as diretrizes orçamentárias e administrativas estabelecidas para o exercício, visando ao adequado atendimento das necessidades da população local, como demanda emergente e estratégica para atendimento à população local.</w:t>
      </w:r>
    </w:p>
    <w:p w14:paraId="68B6B91F" w14:textId="77777777" w:rsidR="009379A9" w:rsidRPr="00C762A0" w:rsidRDefault="009379A9" w:rsidP="007A31C5">
      <w:pPr>
        <w:pStyle w:val="Ttulo1"/>
        <w:ind w:left="567" w:hanging="550"/>
        <w:rPr>
          <w:rFonts w:cstheme="minorHAnsi"/>
          <w:szCs w:val="24"/>
        </w:rPr>
      </w:pPr>
      <w:r w:rsidRPr="00C762A0">
        <w:rPr>
          <w:rFonts w:cstheme="minorHAnsi"/>
          <w:szCs w:val="24"/>
        </w:rPr>
        <w:t>DESCRIÇÃO DA SOLUÇÃO</w:t>
      </w:r>
    </w:p>
    <w:p w14:paraId="44E8D572" w14:textId="77777777" w:rsidR="009379A9" w:rsidRPr="007A31C5" w:rsidRDefault="009379A9" w:rsidP="00F44A14">
      <w:pPr>
        <w:pStyle w:val="PargrafodaLista"/>
        <w:numPr>
          <w:ilvl w:val="0"/>
          <w:numId w:val="6"/>
        </w:numPr>
        <w:ind w:left="709" w:hanging="425"/>
        <w:rPr>
          <w:rFonts w:asciiTheme="minorHAnsi" w:hAnsiTheme="minorHAnsi" w:cstheme="minorHAnsi"/>
        </w:rPr>
      </w:pPr>
      <w:bookmarkStart w:id="0" w:name="_Ref121236534"/>
      <w:r w:rsidRPr="007A31C5">
        <w:rPr>
          <w:rFonts w:asciiTheme="minorHAnsi" w:hAnsiTheme="minorHAnsi" w:cstheme="minorHAnsi"/>
        </w:rPr>
        <w:t xml:space="preserve">A descrição da solução como um todo encontra-se pormenorizada em tópico específico do Estudo Técnico Preliminar, apêndice deste </w:t>
      </w:r>
      <w:bookmarkEnd w:id="0"/>
      <w:r w:rsidRPr="007A31C5">
        <w:rPr>
          <w:rFonts w:asciiTheme="minorHAnsi" w:hAnsiTheme="minorHAnsi" w:cstheme="minorHAnsi"/>
        </w:rPr>
        <w:t>Projeto Básico.</w:t>
      </w:r>
    </w:p>
    <w:p w14:paraId="33514191" w14:textId="77777777" w:rsidR="00270DB8" w:rsidRDefault="00B60E81" w:rsidP="00DF2F7E">
      <w:pPr>
        <w:pStyle w:val="Ttulo1"/>
        <w:ind w:left="567" w:hanging="567"/>
        <w:rPr>
          <w:rFonts w:cstheme="minorHAnsi"/>
          <w:szCs w:val="24"/>
        </w:rPr>
      </w:pPr>
      <w:r w:rsidRPr="00D606D3">
        <w:rPr>
          <w:rFonts w:cstheme="minorHAnsi"/>
          <w:szCs w:val="24"/>
        </w:rPr>
        <w:t>REQUISITOS DA CONTRATAÇÃO</w:t>
      </w:r>
    </w:p>
    <w:p w14:paraId="4F4D38A2" w14:textId="77777777" w:rsidR="00D4355C" w:rsidRDefault="00D4355C" w:rsidP="00D4355C">
      <w:pPr>
        <w:spacing w:line="276" w:lineRule="auto"/>
        <w:ind w:firstLine="709"/>
        <w:rPr>
          <w:rFonts w:asciiTheme="minorHAnsi" w:hAnsiTheme="minorHAnsi" w:cstheme="minorHAnsi"/>
          <w:szCs w:val="24"/>
        </w:rPr>
      </w:pPr>
      <w:r w:rsidRPr="00D606D3">
        <w:rPr>
          <w:rFonts w:asciiTheme="minorHAnsi" w:hAnsiTheme="minorHAnsi" w:cstheme="minorHAnsi"/>
          <w:szCs w:val="24"/>
        </w:rPr>
        <w:t xml:space="preserve">Conforme Estudos Técnicos Preliminares, os requisitos da contratação abrangem o seguinte: </w:t>
      </w:r>
    </w:p>
    <w:p w14:paraId="60827A56" w14:textId="77777777" w:rsidR="00D4355C" w:rsidRPr="00BE0A06" w:rsidRDefault="00D4355C" w:rsidP="00D4355C">
      <w:pPr>
        <w:pStyle w:val="PargrafodaLista"/>
        <w:numPr>
          <w:ilvl w:val="0"/>
          <w:numId w:val="33"/>
        </w:numPr>
        <w:spacing w:line="276" w:lineRule="auto"/>
        <w:ind w:left="709" w:hanging="425"/>
        <w:rPr>
          <w:rFonts w:asciiTheme="minorHAnsi" w:hAnsiTheme="minorHAnsi" w:cstheme="minorHAnsi"/>
          <w:b/>
          <w:bCs/>
        </w:rPr>
      </w:pPr>
      <w:r>
        <w:rPr>
          <w:rFonts w:asciiTheme="minorHAnsi" w:hAnsiTheme="minorHAnsi" w:cstheme="minorHAnsi"/>
        </w:rPr>
        <w:t xml:space="preserve">Art. </w:t>
      </w:r>
      <w:r w:rsidRPr="00FD6842">
        <w:rPr>
          <w:rFonts w:asciiTheme="minorHAnsi" w:hAnsiTheme="minorHAnsi" w:cstheme="minorHAnsi"/>
        </w:rPr>
        <w:t>45. As licitações de obras e serviços de engenharia devem respeitar, especialmente, as normas relativas a:</w:t>
      </w:r>
    </w:p>
    <w:p w14:paraId="089C2D22" w14:textId="77777777"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 xml:space="preserve">I - </w:t>
      </w:r>
      <w:r w:rsidR="00821D12" w:rsidRPr="00FD6842">
        <w:rPr>
          <w:rFonts w:asciiTheme="minorHAnsi" w:hAnsiTheme="minorHAnsi" w:cstheme="minorHAnsi"/>
          <w:szCs w:val="24"/>
        </w:rPr>
        <w:t>Disposição</w:t>
      </w:r>
      <w:r w:rsidRPr="00FD6842">
        <w:rPr>
          <w:rFonts w:asciiTheme="minorHAnsi" w:hAnsiTheme="minorHAnsi" w:cstheme="minorHAnsi"/>
          <w:szCs w:val="24"/>
        </w:rPr>
        <w:t xml:space="preserve"> final ambientalmente adequada dos resíduos sólidos gerados pelas obras contratadas; </w:t>
      </w:r>
    </w:p>
    <w:p w14:paraId="6A7C1670" w14:textId="77777777"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 xml:space="preserve">II - </w:t>
      </w:r>
      <w:r w:rsidR="00821D12" w:rsidRPr="00FD6842">
        <w:rPr>
          <w:rFonts w:asciiTheme="minorHAnsi" w:hAnsiTheme="minorHAnsi" w:cstheme="minorHAnsi"/>
          <w:szCs w:val="24"/>
        </w:rPr>
        <w:t>Mitigação</w:t>
      </w:r>
      <w:r w:rsidRPr="00FD6842">
        <w:rPr>
          <w:rFonts w:asciiTheme="minorHAnsi" w:hAnsiTheme="minorHAnsi" w:cstheme="minorHAnsi"/>
          <w:szCs w:val="24"/>
        </w:rPr>
        <w:t xml:space="preserve"> por condicionantes e compensação ambiental, que serão definidas no procedimento de licenciamento ambiental; </w:t>
      </w:r>
    </w:p>
    <w:p w14:paraId="3575C385" w14:textId="77777777" w:rsidR="00D4355C" w:rsidRDefault="00821D12" w:rsidP="00D4355C">
      <w:pPr>
        <w:spacing w:line="276" w:lineRule="auto"/>
        <w:ind w:firstLine="709"/>
        <w:rPr>
          <w:rFonts w:asciiTheme="minorHAnsi" w:hAnsiTheme="minorHAnsi" w:cstheme="minorHAnsi"/>
          <w:szCs w:val="24"/>
        </w:rPr>
      </w:pPr>
      <w:r>
        <w:rPr>
          <w:rFonts w:asciiTheme="minorHAnsi" w:hAnsiTheme="minorHAnsi" w:cstheme="minorHAnsi"/>
          <w:szCs w:val="24"/>
        </w:rPr>
        <w:t>III - U</w:t>
      </w:r>
      <w:r w:rsidR="00D4355C" w:rsidRPr="00FD6842">
        <w:rPr>
          <w:rFonts w:asciiTheme="minorHAnsi" w:hAnsiTheme="minorHAnsi" w:cstheme="minorHAnsi"/>
          <w:szCs w:val="24"/>
        </w:rPr>
        <w:t xml:space="preserve">tilização de produtos, de equipamentos e de serviços que, comprovadamente, favoreçam a redução do consumo de energia e de recursos naturais; </w:t>
      </w:r>
    </w:p>
    <w:p w14:paraId="01DA9053" w14:textId="77777777"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 xml:space="preserve">IV - </w:t>
      </w:r>
      <w:r w:rsidR="00821D12" w:rsidRPr="00FD6842">
        <w:rPr>
          <w:rFonts w:asciiTheme="minorHAnsi" w:hAnsiTheme="minorHAnsi" w:cstheme="minorHAnsi"/>
          <w:szCs w:val="24"/>
        </w:rPr>
        <w:t>Avaliação</w:t>
      </w:r>
      <w:r w:rsidRPr="00FD6842">
        <w:rPr>
          <w:rFonts w:asciiTheme="minorHAnsi" w:hAnsiTheme="minorHAnsi" w:cstheme="minorHAnsi"/>
          <w:szCs w:val="24"/>
        </w:rPr>
        <w:t xml:space="preserve"> de impacto de vizinhança, na forma da legislação urbanística; </w:t>
      </w:r>
    </w:p>
    <w:p w14:paraId="38DF6CCF" w14:textId="77777777"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 xml:space="preserve">V - </w:t>
      </w:r>
      <w:r w:rsidR="00821D12" w:rsidRPr="00FD6842">
        <w:rPr>
          <w:rFonts w:asciiTheme="minorHAnsi" w:hAnsiTheme="minorHAnsi" w:cstheme="minorHAnsi"/>
          <w:szCs w:val="24"/>
        </w:rPr>
        <w:t>Proteção</w:t>
      </w:r>
      <w:r w:rsidRPr="00FD6842">
        <w:rPr>
          <w:rFonts w:asciiTheme="minorHAnsi" w:hAnsiTheme="minorHAnsi" w:cstheme="minorHAnsi"/>
          <w:szCs w:val="24"/>
        </w:rPr>
        <w:t xml:space="preserve"> do patrimônio histórico, cultural, arqueológico e imaterial, inclusive por meio da avaliação do impacto direto ou indireto causado pelas obras contratadas; </w:t>
      </w:r>
    </w:p>
    <w:p w14:paraId="6E5E24EE" w14:textId="77777777" w:rsidR="00D4355C" w:rsidRDefault="00D4355C" w:rsidP="00D4355C">
      <w:pPr>
        <w:spacing w:line="276" w:lineRule="auto"/>
        <w:ind w:firstLine="709"/>
        <w:rPr>
          <w:rFonts w:asciiTheme="minorHAnsi" w:hAnsiTheme="minorHAnsi" w:cstheme="minorHAnsi"/>
          <w:szCs w:val="24"/>
        </w:rPr>
      </w:pPr>
      <w:r w:rsidRPr="00FD6842">
        <w:rPr>
          <w:rFonts w:asciiTheme="minorHAnsi" w:hAnsiTheme="minorHAnsi" w:cstheme="minorHAnsi"/>
          <w:szCs w:val="24"/>
        </w:rPr>
        <w:t xml:space="preserve">VI - </w:t>
      </w:r>
      <w:r w:rsidR="00821D12" w:rsidRPr="00FD6842">
        <w:rPr>
          <w:rFonts w:asciiTheme="minorHAnsi" w:hAnsiTheme="minorHAnsi" w:cstheme="minorHAnsi"/>
          <w:szCs w:val="24"/>
        </w:rPr>
        <w:t>Acessibilidade</w:t>
      </w:r>
      <w:r w:rsidRPr="00FD6842">
        <w:rPr>
          <w:rFonts w:asciiTheme="minorHAnsi" w:hAnsiTheme="minorHAnsi" w:cstheme="minorHAnsi"/>
          <w:szCs w:val="24"/>
        </w:rPr>
        <w:t xml:space="preserve"> para pessoas com deficiência ou com mobilidade reduzida.</w:t>
      </w:r>
    </w:p>
    <w:p w14:paraId="2CBBA63D" w14:textId="77777777" w:rsidR="00653C58" w:rsidRPr="00BE0A06" w:rsidRDefault="00352942" w:rsidP="006E5E45">
      <w:pPr>
        <w:pStyle w:val="PargrafodaLista"/>
        <w:numPr>
          <w:ilvl w:val="0"/>
          <w:numId w:val="33"/>
        </w:numPr>
        <w:ind w:left="709" w:hanging="425"/>
        <w:rPr>
          <w:rFonts w:asciiTheme="minorHAnsi" w:hAnsiTheme="minorHAnsi" w:cstheme="minorHAnsi"/>
          <w:b/>
          <w:bCs/>
        </w:rPr>
      </w:pPr>
      <w:r w:rsidRPr="00352942">
        <w:rPr>
          <w:rFonts w:asciiTheme="minorHAnsi" w:hAnsiTheme="minorHAnsi" w:cstheme="minorHAnsi"/>
        </w:rPr>
        <w:t xml:space="preserve">Requisitos de </w:t>
      </w:r>
      <w:r w:rsidRPr="00BE0A06">
        <w:rPr>
          <w:rFonts w:asciiTheme="minorHAnsi" w:hAnsiTheme="minorHAnsi" w:cstheme="minorHAnsi"/>
          <w:b/>
          <w:bCs/>
        </w:rPr>
        <w:t>sustentabilidade:</w:t>
      </w:r>
    </w:p>
    <w:p w14:paraId="35E53BAA" w14:textId="77777777" w:rsidR="00352942" w:rsidRDefault="00352942"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352942">
        <w:rPr>
          <w:rFonts w:asciiTheme="minorHAnsi" w:hAnsiTheme="minorHAnsi" w:cstheme="minorHAnsi"/>
          <w:iCs/>
        </w:rPr>
        <w:lastRenderedPageBreak/>
        <w:t xml:space="preserve">O objeto contratado deve atender à legislação federal, estadual e municipal referente à </w:t>
      </w:r>
      <w:r>
        <w:rPr>
          <w:rFonts w:asciiTheme="minorHAnsi" w:hAnsiTheme="minorHAnsi" w:cstheme="minorHAnsi"/>
          <w:iCs/>
        </w:rPr>
        <w:t>sustentabilidade, dentre estas: a</w:t>
      </w:r>
      <w:r w:rsidRPr="00352942">
        <w:rPr>
          <w:rFonts w:asciiTheme="minorHAnsi" w:hAnsiTheme="minorHAnsi" w:cstheme="minorHAnsi"/>
          <w:iCs/>
        </w:rPr>
        <w:t xml:space="preserve"> Lei Federal nº. </w:t>
      </w:r>
      <w:r>
        <w:rPr>
          <w:rFonts w:asciiTheme="minorHAnsi" w:hAnsiTheme="minorHAnsi" w:cstheme="minorHAnsi"/>
          <w:iCs/>
        </w:rPr>
        <w:t>14.133/21</w:t>
      </w:r>
      <w:r w:rsidRPr="00352942">
        <w:rPr>
          <w:rFonts w:asciiTheme="minorHAnsi" w:hAnsiTheme="minorHAnsi" w:cstheme="minorHAnsi"/>
          <w:iCs/>
        </w:rPr>
        <w:t xml:space="preserve">, artigo </w:t>
      </w:r>
      <w:r>
        <w:rPr>
          <w:rFonts w:asciiTheme="minorHAnsi" w:hAnsiTheme="minorHAnsi" w:cstheme="minorHAnsi"/>
          <w:iCs/>
        </w:rPr>
        <w:t xml:space="preserve">5º; o Decreto Federal nº 7.746/ 12; a </w:t>
      </w:r>
      <w:r w:rsidRPr="00352942">
        <w:rPr>
          <w:rFonts w:asciiTheme="minorHAnsi" w:hAnsiTheme="minorHAnsi" w:cstheme="minorHAnsi"/>
          <w:iCs/>
        </w:rPr>
        <w:t>Instrução</w:t>
      </w:r>
      <w:r>
        <w:rPr>
          <w:rFonts w:asciiTheme="minorHAnsi" w:hAnsiTheme="minorHAnsi" w:cstheme="minorHAnsi"/>
          <w:iCs/>
        </w:rPr>
        <w:t xml:space="preserve"> Normativa nº 01/2010 – SLTI/MP e a</w:t>
      </w:r>
      <w:r w:rsidRPr="00352942">
        <w:rPr>
          <w:rFonts w:asciiTheme="minorHAnsi" w:hAnsiTheme="minorHAnsi" w:cstheme="minorHAnsi"/>
          <w:iCs/>
        </w:rPr>
        <w:t xml:space="preserve"> Lei nº 12.305/10 – Política Nacional de Resíduos Sólidos</w:t>
      </w:r>
      <w:r>
        <w:rPr>
          <w:rFonts w:asciiTheme="minorHAnsi" w:hAnsiTheme="minorHAnsi" w:cstheme="minorHAnsi"/>
          <w:iCs/>
        </w:rPr>
        <w:t>.</w:t>
      </w:r>
    </w:p>
    <w:p w14:paraId="362EC9DE" w14:textId="77777777" w:rsidR="00352942" w:rsidRDefault="00352942"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352942">
        <w:rPr>
          <w:rFonts w:asciiTheme="minorHAnsi" w:hAnsiTheme="minorHAnsi" w:cstheme="minorHAnsi"/>
          <w:iCs/>
        </w:rPr>
        <w:t>A Contratada deve utilizar somente matéria-prima florestal procedente, nos termos do artigo 11 do Decreto n° 5.975, de 2006, de: (a) manejo florestal, realizado por meio de Plano de Manejo Florestal Sustentável - PMFS devidamente aprovado pelo órgão competente do Sistema Nacional do Meio Ambiente - SISNAMA; (b) supressão da vegetação natural, devidamente autorizada pelo órgão competente do Sistema Nacional do Meio Ambiente - SISNAMA; (c) florestas plantadas; e (d) outras fontes de biomassa florestal, definidas em normas específicas do órgão ambiental competente</w:t>
      </w:r>
      <w:r w:rsidR="00D63A32">
        <w:rPr>
          <w:rFonts w:asciiTheme="minorHAnsi" w:hAnsiTheme="minorHAnsi" w:cstheme="minorHAnsi"/>
          <w:iCs/>
        </w:rPr>
        <w:t>.</w:t>
      </w:r>
    </w:p>
    <w:p w14:paraId="3C030CB6" w14:textId="77777777" w:rsidR="00EE148B"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t>A Contratada deve comprovar a procedência legal dos produtos ou subprodutos florestais utilizados em cada etapa da execução contratual, nos termos do artigo 4°, inciso IX, da Instrução Normativa SLTI/MP n° 1, de 19/01/2010, por ocasião da respectiva medição, conforme o caso</w:t>
      </w:r>
      <w:r w:rsidR="00D63A32">
        <w:rPr>
          <w:rFonts w:asciiTheme="minorHAnsi" w:hAnsiTheme="minorHAnsi" w:cstheme="minorHAnsi"/>
          <w:iCs/>
        </w:rPr>
        <w:t>.</w:t>
      </w:r>
    </w:p>
    <w:p w14:paraId="5C0B6B65" w14:textId="77777777" w:rsidR="00EE148B"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t>A Contratada deve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r w:rsidR="00D63A32">
        <w:rPr>
          <w:rFonts w:asciiTheme="minorHAnsi" w:hAnsiTheme="minorHAnsi" w:cstheme="minorHAnsi"/>
          <w:iCs/>
        </w:rPr>
        <w:t>.</w:t>
      </w:r>
    </w:p>
    <w:p w14:paraId="3D23F442" w14:textId="77777777" w:rsidR="00EE148B"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r w:rsidR="0045066C">
        <w:rPr>
          <w:rFonts w:asciiTheme="minorHAnsi" w:hAnsiTheme="minorHAnsi" w:cstheme="minorHAnsi"/>
          <w:iCs/>
        </w:rPr>
        <w:t>.</w:t>
      </w:r>
    </w:p>
    <w:p w14:paraId="275E5767" w14:textId="77777777" w:rsidR="00EE148B" w:rsidRPr="00352942"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w:t>
      </w:r>
      <w:r w:rsidRPr="00EE148B">
        <w:rPr>
          <w:rFonts w:asciiTheme="minorHAnsi" w:hAnsiTheme="minorHAnsi" w:cstheme="minorHAnsi"/>
          <w:iCs/>
        </w:rPr>
        <w:lastRenderedPageBreak/>
        <w:t>Técnicas - ABNT, nos termos da Resolução CONAMA n° 01, de 08/03/90, e legislação correlata</w:t>
      </w:r>
      <w:r w:rsidR="0045066C">
        <w:rPr>
          <w:rFonts w:asciiTheme="minorHAnsi" w:hAnsiTheme="minorHAnsi" w:cstheme="minorHAnsi"/>
          <w:iCs/>
        </w:rPr>
        <w:t>.</w:t>
      </w:r>
    </w:p>
    <w:p w14:paraId="694BD292" w14:textId="77777777" w:rsidR="00352942" w:rsidRDefault="00EE148B"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sidRPr="00EE148B">
        <w:rPr>
          <w:rFonts w:asciiTheme="minorHAnsi" w:hAnsiTheme="minorHAnsi" w:cstheme="minorHAnsi"/>
          <w:iCs/>
        </w:rPr>
        <w:t>Nos termos do artigo 4°, § 3°, da Instrução Normativa SLTI/MPOG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CDA282C" w14:textId="77777777" w:rsidR="00BA6C1C" w:rsidRPr="00C762A0" w:rsidRDefault="000B07F8" w:rsidP="006E5E45">
      <w:pPr>
        <w:pStyle w:val="PargrafodaLista"/>
        <w:numPr>
          <w:ilvl w:val="0"/>
          <w:numId w:val="10"/>
        </w:numPr>
        <w:tabs>
          <w:tab w:val="left" w:pos="567"/>
        </w:tabs>
        <w:ind w:left="1134" w:hanging="708"/>
        <w:contextualSpacing/>
        <w:textAlignment w:val="baseline"/>
        <w:rPr>
          <w:rFonts w:asciiTheme="minorHAnsi" w:hAnsiTheme="minorHAnsi" w:cstheme="minorHAnsi"/>
          <w:iCs/>
        </w:rPr>
      </w:pPr>
      <w:r>
        <w:rPr>
          <w:rFonts w:asciiTheme="minorHAnsi" w:hAnsiTheme="minorHAnsi" w:cstheme="minorHAnsi"/>
          <w:iCs/>
        </w:rPr>
        <w:t xml:space="preserve">Além dos critérios já mencionados, devem ser atendidos os requisitos </w:t>
      </w:r>
      <w:r w:rsidR="00EE148B" w:rsidRPr="00EE148B">
        <w:rPr>
          <w:rFonts w:asciiTheme="minorHAnsi" w:hAnsiTheme="minorHAnsi" w:cstheme="minorHAnsi"/>
          <w:iCs/>
        </w:rPr>
        <w:t xml:space="preserve">de sustentabilidade </w:t>
      </w:r>
      <w:r w:rsidR="00BA6C1C">
        <w:rPr>
          <w:rFonts w:asciiTheme="minorHAnsi" w:hAnsiTheme="minorHAnsi" w:cstheme="minorHAnsi"/>
          <w:iCs/>
        </w:rPr>
        <w:t xml:space="preserve">do </w:t>
      </w:r>
      <w:r w:rsidR="00EE148B" w:rsidRPr="00EE148B">
        <w:rPr>
          <w:rFonts w:asciiTheme="minorHAnsi" w:hAnsiTheme="minorHAnsi" w:cstheme="minorHAnsi"/>
          <w:iCs/>
        </w:rPr>
        <w:t>Guia Nacion</w:t>
      </w:r>
      <w:r w:rsidR="00EE148B">
        <w:rPr>
          <w:rFonts w:asciiTheme="minorHAnsi" w:hAnsiTheme="minorHAnsi" w:cstheme="minorHAnsi"/>
          <w:iCs/>
        </w:rPr>
        <w:t>al de Contratações Sustentáveis.</w:t>
      </w:r>
    </w:p>
    <w:p w14:paraId="7843E07F" w14:textId="77777777" w:rsidR="00BA6C1C" w:rsidRPr="00BA6C1C" w:rsidRDefault="00BA6C1C" w:rsidP="00DE173F">
      <w:pPr>
        <w:pStyle w:val="PargrafodaLista"/>
        <w:numPr>
          <w:ilvl w:val="1"/>
          <w:numId w:val="2"/>
        </w:numPr>
        <w:tabs>
          <w:tab w:val="left" w:pos="709"/>
        </w:tabs>
        <w:spacing w:before="240"/>
        <w:ind w:left="709" w:hanging="709"/>
        <w:rPr>
          <w:rFonts w:asciiTheme="minorHAnsi" w:hAnsiTheme="minorHAnsi" w:cstheme="minorHAnsi"/>
          <w:iCs/>
        </w:rPr>
      </w:pPr>
      <w:r w:rsidRPr="00BA6C1C">
        <w:rPr>
          <w:rFonts w:asciiTheme="minorHAnsi" w:hAnsiTheme="minorHAnsi" w:cstheme="minorHAnsi"/>
          <w:b/>
        </w:rPr>
        <w:t>Subcontrataç</w:t>
      </w:r>
      <w:r>
        <w:rPr>
          <w:rFonts w:asciiTheme="minorHAnsi" w:hAnsiTheme="minorHAnsi" w:cstheme="minorHAnsi"/>
          <w:b/>
        </w:rPr>
        <w:t xml:space="preserve">ão: </w:t>
      </w:r>
      <w:r w:rsidRPr="00BA6C1C">
        <w:rPr>
          <w:rFonts w:asciiTheme="minorHAnsi" w:hAnsiTheme="minorHAnsi" w:cstheme="minorHAnsi"/>
          <w:iCs/>
        </w:rPr>
        <w:t xml:space="preserve">É permitida a subcontratação parcial do objeto, até o limite de 30% (trinta por cento) do valor total do contrato, nas seguintes condições: </w:t>
      </w:r>
    </w:p>
    <w:p w14:paraId="5F085109" w14:textId="77777777" w:rsidR="00BA6C1C" w:rsidRPr="00BA6C1C"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t>É vedada a sub-rogação completa ou da parcela principal da obrigação</w:t>
      </w:r>
      <w:r w:rsidR="0045066C">
        <w:rPr>
          <w:rFonts w:asciiTheme="minorHAnsi" w:hAnsiTheme="minorHAnsi" w:cstheme="minorHAnsi"/>
          <w:iCs/>
        </w:rPr>
        <w:t>.</w:t>
      </w:r>
    </w:p>
    <w:p w14:paraId="5D19AB7F" w14:textId="77777777" w:rsidR="00BA6C1C" w:rsidRPr="008300F1" w:rsidRDefault="00BA6C1C" w:rsidP="006E5E45">
      <w:pPr>
        <w:pStyle w:val="PargrafodaLista"/>
        <w:numPr>
          <w:ilvl w:val="0"/>
          <w:numId w:val="11"/>
        </w:numPr>
        <w:tabs>
          <w:tab w:val="left" w:pos="567"/>
        </w:tabs>
        <w:ind w:left="1134" w:hanging="708"/>
        <w:contextualSpacing/>
        <w:textAlignment w:val="baseline"/>
        <w:rPr>
          <w:rFonts w:cs="Arial"/>
          <w:sz w:val="22"/>
          <w:szCs w:val="22"/>
        </w:rPr>
      </w:pPr>
      <w:r w:rsidRPr="00BA6C1C">
        <w:rPr>
          <w:rFonts w:asciiTheme="minorHAnsi" w:hAnsiTheme="minorHAnsi" w:cstheme="minorHAnsi"/>
          <w:iCs/>
        </w:rPr>
        <w:t>Parcelas do objeto que poderão ser subcontratadas:</w:t>
      </w:r>
    </w:p>
    <w:p w14:paraId="3CD51030" w14:textId="77777777" w:rsidR="00BA6C1C" w:rsidRPr="00BA6C1C" w:rsidRDefault="00BA6C1C" w:rsidP="006E5E45">
      <w:pPr>
        <w:pStyle w:val="PargrafodaLista"/>
        <w:numPr>
          <w:ilvl w:val="0"/>
          <w:numId w:val="12"/>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 xml:space="preserve">Serviços técnico-profissionais especializados; </w:t>
      </w:r>
    </w:p>
    <w:p w14:paraId="54DACE3D" w14:textId="77777777" w:rsidR="00BA6C1C" w:rsidRPr="00BA6C1C" w:rsidRDefault="00BA6C1C" w:rsidP="006E5E45">
      <w:pPr>
        <w:pStyle w:val="PargrafodaLista"/>
        <w:numPr>
          <w:ilvl w:val="0"/>
          <w:numId w:val="12"/>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 xml:space="preserve">Serviços ou fornecimento de materiais/equipamentos cuja instalação depende de mão de obra especializada; e </w:t>
      </w:r>
    </w:p>
    <w:p w14:paraId="6926DAF7" w14:textId="77777777" w:rsidR="00BA6C1C" w:rsidRPr="00BA6C1C" w:rsidRDefault="00BA6C1C" w:rsidP="006E5E45">
      <w:pPr>
        <w:pStyle w:val="PargrafodaLista"/>
        <w:numPr>
          <w:ilvl w:val="0"/>
          <w:numId w:val="12"/>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 xml:space="preserve">Fornecimento de mão de obra especializada. </w:t>
      </w:r>
    </w:p>
    <w:p w14:paraId="12AB29A6" w14:textId="77777777" w:rsidR="00BA6C1C" w:rsidRPr="00BA6C1C"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t xml:space="preserve">São vedadas as subcontratações de: </w:t>
      </w:r>
    </w:p>
    <w:p w14:paraId="4B6978B5" w14:textId="77777777" w:rsidR="00BA6C1C" w:rsidRPr="00BA6C1C" w:rsidRDefault="00BA6C1C" w:rsidP="006E5E45">
      <w:pPr>
        <w:pStyle w:val="PargrafodaLista"/>
        <w:numPr>
          <w:ilvl w:val="0"/>
          <w:numId w:val="13"/>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Parcelas de maior relevância técnica;</w:t>
      </w:r>
    </w:p>
    <w:p w14:paraId="28488276" w14:textId="77777777" w:rsidR="00BA6C1C" w:rsidRPr="00BA6C1C" w:rsidRDefault="00BA6C1C" w:rsidP="006E5E45">
      <w:pPr>
        <w:pStyle w:val="PargrafodaLista"/>
        <w:numPr>
          <w:ilvl w:val="0"/>
          <w:numId w:val="13"/>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Prestação de serviços com dedi</w:t>
      </w:r>
      <w:r w:rsidR="00C623A4">
        <w:rPr>
          <w:rFonts w:asciiTheme="minorHAnsi" w:hAnsiTheme="minorHAnsi" w:cstheme="minorHAnsi"/>
          <w:iCs/>
        </w:rPr>
        <w:t>cação de mão de obra exclusiva;</w:t>
      </w:r>
    </w:p>
    <w:p w14:paraId="00C1A005" w14:textId="77777777" w:rsidR="00BA6C1C" w:rsidRPr="00BA6C1C" w:rsidRDefault="00BA6C1C" w:rsidP="006E5E45">
      <w:pPr>
        <w:pStyle w:val="PargrafodaLista"/>
        <w:numPr>
          <w:ilvl w:val="0"/>
          <w:numId w:val="13"/>
        </w:numPr>
        <w:tabs>
          <w:tab w:val="left" w:pos="567"/>
        </w:tabs>
        <w:ind w:left="1985" w:hanging="851"/>
        <w:textAlignment w:val="baseline"/>
        <w:rPr>
          <w:rFonts w:asciiTheme="minorHAnsi" w:hAnsiTheme="minorHAnsi" w:cstheme="minorHAnsi"/>
          <w:iCs/>
        </w:rPr>
      </w:pPr>
      <w:r w:rsidRPr="00BA6C1C">
        <w:rPr>
          <w:rFonts w:asciiTheme="minorHAnsi" w:hAnsiTheme="minorHAnsi" w:cstheme="minorHAnsi"/>
          <w:iCs/>
        </w:rPr>
        <w:t xml:space="preserve">Microempresas ou Empresas de Pequeno Porte que tenham um ou mais sócios em comum com a empresa contratante. </w:t>
      </w:r>
    </w:p>
    <w:p w14:paraId="1F24874E" w14:textId="77777777" w:rsidR="00BA6C1C" w:rsidRPr="00BA6C1C"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t>A subcontratação depende de autorização prévia da Contratante, a quem incumbe avaliar se a subcontratada cumpre os requisitos de qualificação técnica necessários para a execução do objeto</w:t>
      </w:r>
      <w:r w:rsidR="0045066C">
        <w:rPr>
          <w:rFonts w:asciiTheme="minorHAnsi" w:hAnsiTheme="minorHAnsi" w:cstheme="minorHAnsi"/>
          <w:iCs/>
        </w:rPr>
        <w:t>.</w:t>
      </w:r>
    </w:p>
    <w:p w14:paraId="57678A9C" w14:textId="77777777" w:rsidR="00BA6C1C" w:rsidRPr="00BA6C1C"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t>Somente será autorizada a subcontratação de empresas que expressamente aceitem o cumprimento das cláusulas assecuratórias de direitos trabalhistas</w:t>
      </w:r>
      <w:r w:rsidR="0045066C">
        <w:rPr>
          <w:rFonts w:asciiTheme="minorHAnsi" w:hAnsiTheme="minorHAnsi" w:cstheme="minorHAnsi"/>
          <w:iCs/>
        </w:rPr>
        <w:t>.</w:t>
      </w:r>
    </w:p>
    <w:p w14:paraId="3A3D6EC2" w14:textId="77777777" w:rsidR="003E11AF" w:rsidRPr="00C762A0" w:rsidRDefault="00BA6C1C" w:rsidP="006E5E45">
      <w:pPr>
        <w:pStyle w:val="PargrafodaLista"/>
        <w:numPr>
          <w:ilvl w:val="0"/>
          <w:numId w:val="11"/>
        </w:numPr>
        <w:tabs>
          <w:tab w:val="left" w:pos="567"/>
        </w:tabs>
        <w:ind w:left="1134" w:hanging="708"/>
        <w:contextualSpacing/>
        <w:textAlignment w:val="baseline"/>
        <w:rPr>
          <w:rFonts w:asciiTheme="minorHAnsi" w:hAnsiTheme="minorHAnsi" w:cstheme="minorHAnsi"/>
          <w:iCs/>
        </w:rPr>
      </w:pPr>
      <w:r w:rsidRPr="00BA6C1C">
        <w:rPr>
          <w:rFonts w:asciiTheme="minorHAnsi" w:hAnsiTheme="minorHAnsi" w:cstheme="minorHAnsi"/>
          <w:iCs/>
        </w:rPr>
        <w:t xml:space="preserve">Em qualquer hipótese de subcontratação, permanece a responsabilidade integral da Contratada pela perfeita execução contratual, cabendo-lhe realizar a supervisão e coordenação das atividades da subcontratada, bem como </w:t>
      </w:r>
      <w:r w:rsidRPr="00BA6C1C">
        <w:rPr>
          <w:rFonts w:asciiTheme="minorHAnsi" w:hAnsiTheme="minorHAnsi" w:cstheme="minorHAnsi"/>
          <w:iCs/>
        </w:rPr>
        <w:lastRenderedPageBreak/>
        <w:t>responder perante a Contratante pelo rigoroso cumprimento das obrigações contratuais correspondentes ao objeto da subcontratação.</w:t>
      </w:r>
    </w:p>
    <w:p w14:paraId="61CECFCE" w14:textId="77777777" w:rsidR="00BA6C1C" w:rsidRDefault="00BA6C1C" w:rsidP="00DE173F">
      <w:pPr>
        <w:pStyle w:val="PargrafodaLista"/>
        <w:numPr>
          <w:ilvl w:val="1"/>
          <w:numId w:val="2"/>
        </w:numPr>
        <w:tabs>
          <w:tab w:val="left" w:pos="709"/>
          <w:tab w:val="left" w:pos="1134"/>
        </w:tabs>
        <w:spacing w:before="240"/>
        <w:ind w:left="709" w:hanging="709"/>
        <w:textAlignment w:val="baseline"/>
        <w:rPr>
          <w:rFonts w:asciiTheme="minorHAnsi" w:hAnsiTheme="minorHAnsi" w:cstheme="minorHAnsi"/>
          <w:b/>
        </w:rPr>
      </w:pPr>
      <w:r>
        <w:rPr>
          <w:rFonts w:asciiTheme="minorHAnsi" w:hAnsiTheme="minorHAnsi" w:cstheme="minorHAnsi"/>
          <w:b/>
        </w:rPr>
        <w:t>Garantia da contratação</w:t>
      </w:r>
    </w:p>
    <w:p w14:paraId="56070F0A" w14:textId="77777777" w:rsidR="003E11AF" w:rsidRPr="00DE173F" w:rsidRDefault="00B06379" w:rsidP="006E5E45">
      <w:pPr>
        <w:pStyle w:val="PargrafodaLista"/>
        <w:numPr>
          <w:ilvl w:val="0"/>
          <w:numId w:val="14"/>
        </w:numPr>
        <w:tabs>
          <w:tab w:val="left" w:pos="567"/>
        </w:tabs>
        <w:ind w:left="1134" w:hanging="708"/>
        <w:contextualSpacing/>
        <w:textAlignment w:val="baseline"/>
        <w:rPr>
          <w:rFonts w:asciiTheme="minorHAnsi" w:hAnsiTheme="minorHAnsi" w:cstheme="minorHAnsi"/>
          <w:iCs/>
        </w:rPr>
      </w:pPr>
      <w:r w:rsidRPr="00B06379">
        <w:rPr>
          <w:rFonts w:asciiTheme="minorHAnsi" w:hAnsiTheme="minorHAnsi" w:cstheme="minorHAnsi"/>
          <w:iCs/>
        </w:rPr>
        <w:t xml:space="preserve">Será exigida a garantia da contratação de que tratam os </w:t>
      </w:r>
      <w:hyperlink r:id="rId8" w:anchor="art96" w:history="1">
        <w:proofErr w:type="spellStart"/>
        <w:r w:rsidRPr="00B06379">
          <w:rPr>
            <w:rFonts w:asciiTheme="minorHAnsi" w:hAnsiTheme="minorHAnsi" w:cstheme="minorHAnsi"/>
            <w:iCs/>
          </w:rPr>
          <w:t>art</w:t>
        </w:r>
        <w:r w:rsidR="003E11AF">
          <w:rPr>
            <w:rFonts w:asciiTheme="minorHAnsi" w:hAnsiTheme="minorHAnsi" w:cstheme="minorHAnsi"/>
            <w:iCs/>
          </w:rPr>
          <w:t>s</w:t>
        </w:r>
        <w:proofErr w:type="spellEnd"/>
        <w:r w:rsidR="003E11AF">
          <w:rPr>
            <w:rFonts w:asciiTheme="minorHAnsi" w:hAnsiTheme="minorHAnsi" w:cstheme="minorHAnsi"/>
            <w:iCs/>
          </w:rPr>
          <w:t>.</w:t>
        </w:r>
        <w:r w:rsidRPr="00B06379">
          <w:rPr>
            <w:rFonts w:asciiTheme="minorHAnsi" w:hAnsiTheme="minorHAnsi" w:cstheme="minorHAnsi"/>
            <w:iCs/>
          </w:rPr>
          <w:t xml:space="preserve"> 96 e seguintes da Lei nº 14.133, de 2021</w:t>
        </w:r>
      </w:hyperlink>
      <w:r>
        <w:rPr>
          <w:rFonts w:asciiTheme="minorHAnsi" w:hAnsiTheme="minorHAnsi" w:cstheme="minorHAnsi"/>
          <w:iCs/>
        </w:rPr>
        <w:t>, no percentual de 1</w:t>
      </w:r>
      <w:r w:rsidRPr="00B06379">
        <w:rPr>
          <w:rFonts w:asciiTheme="minorHAnsi" w:hAnsiTheme="minorHAnsi" w:cstheme="minorHAnsi"/>
          <w:iCs/>
        </w:rPr>
        <w:t>%</w:t>
      </w:r>
      <w:r>
        <w:rPr>
          <w:rFonts w:asciiTheme="minorHAnsi" w:hAnsiTheme="minorHAnsi" w:cstheme="minorHAnsi"/>
          <w:iCs/>
        </w:rPr>
        <w:t xml:space="preserve"> (um </w:t>
      </w:r>
      <w:r w:rsidR="003E11AF">
        <w:rPr>
          <w:rFonts w:asciiTheme="minorHAnsi" w:hAnsiTheme="minorHAnsi" w:cstheme="minorHAnsi"/>
          <w:iCs/>
        </w:rPr>
        <w:t>por cento</w:t>
      </w:r>
      <w:r>
        <w:rPr>
          <w:rFonts w:asciiTheme="minorHAnsi" w:hAnsiTheme="minorHAnsi" w:cstheme="minorHAnsi"/>
          <w:iCs/>
        </w:rPr>
        <w:t>)</w:t>
      </w:r>
      <w:r w:rsidRPr="00B06379">
        <w:rPr>
          <w:rFonts w:asciiTheme="minorHAnsi" w:hAnsiTheme="minorHAnsi" w:cstheme="minorHAnsi"/>
          <w:iCs/>
        </w:rPr>
        <w:t xml:space="preserve"> do valor contratual, conforme regras previstas no contrato.</w:t>
      </w:r>
    </w:p>
    <w:p w14:paraId="67D8E07A" w14:textId="77777777" w:rsidR="00BA6C1C" w:rsidRDefault="00BA6C1C" w:rsidP="00DE173F">
      <w:pPr>
        <w:pStyle w:val="PargrafodaLista"/>
        <w:numPr>
          <w:ilvl w:val="1"/>
          <w:numId w:val="2"/>
        </w:numPr>
        <w:tabs>
          <w:tab w:val="left" w:pos="709"/>
          <w:tab w:val="left" w:pos="1134"/>
        </w:tabs>
        <w:spacing w:before="240"/>
        <w:ind w:left="709" w:hanging="709"/>
        <w:textAlignment w:val="baseline"/>
        <w:rPr>
          <w:rFonts w:asciiTheme="minorHAnsi" w:hAnsiTheme="minorHAnsi" w:cstheme="minorHAnsi"/>
          <w:b/>
        </w:rPr>
      </w:pPr>
      <w:r>
        <w:rPr>
          <w:rFonts w:asciiTheme="minorHAnsi" w:hAnsiTheme="minorHAnsi" w:cstheme="minorHAnsi"/>
          <w:b/>
        </w:rPr>
        <w:t>Transição contratual</w:t>
      </w:r>
    </w:p>
    <w:p w14:paraId="06288D1A" w14:textId="77777777" w:rsidR="00C623A4" w:rsidRPr="00C623A4" w:rsidRDefault="00B06379" w:rsidP="00C623A4">
      <w:pPr>
        <w:pStyle w:val="PargrafodaLista"/>
        <w:numPr>
          <w:ilvl w:val="0"/>
          <w:numId w:val="15"/>
        </w:numPr>
        <w:tabs>
          <w:tab w:val="left" w:pos="567"/>
        </w:tabs>
        <w:ind w:left="1134" w:hanging="708"/>
        <w:contextualSpacing/>
        <w:textAlignment w:val="baseline"/>
        <w:rPr>
          <w:rFonts w:asciiTheme="minorHAnsi" w:hAnsiTheme="minorHAnsi" w:cstheme="minorHAnsi"/>
          <w:iCs/>
        </w:rPr>
      </w:pPr>
      <w:r w:rsidRPr="00B06379">
        <w:rPr>
          <w:rFonts w:asciiTheme="minorHAnsi" w:hAnsiTheme="minorHAnsi" w:cstheme="minorHAnsi"/>
          <w:iCs/>
        </w:rPr>
        <w:t>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5CB9DDAF" w14:textId="77777777" w:rsidR="00BA6C1C" w:rsidRDefault="00BA6C1C" w:rsidP="00DE173F">
      <w:pPr>
        <w:pStyle w:val="PargrafodaLista"/>
        <w:numPr>
          <w:ilvl w:val="1"/>
          <w:numId w:val="2"/>
        </w:numPr>
        <w:tabs>
          <w:tab w:val="left" w:pos="709"/>
          <w:tab w:val="left" w:pos="1134"/>
        </w:tabs>
        <w:spacing w:before="240"/>
        <w:ind w:left="709" w:hanging="709"/>
        <w:textAlignment w:val="baseline"/>
        <w:rPr>
          <w:rFonts w:asciiTheme="minorHAnsi" w:hAnsiTheme="minorHAnsi" w:cstheme="minorHAnsi"/>
          <w:b/>
        </w:rPr>
      </w:pPr>
      <w:r>
        <w:rPr>
          <w:rFonts w:asciiTheme="minorHAnsi" w:hAnsiTheme="minorHAnsi" w:cstheme="minorHAnsi"/>
          <w:b/>
        </w:rPr>
        <w:t>Vistoria</w:t>
      </w:r>
    </w:p>
    <w:p w14:paraId="617A681A" w14:textId="77777777" w:rsidR="003E11AF" w:rsidRPr="003E11AF"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3E11AF">
        <w:rPr>
          <w:rFonts w:asciiTheme="minorHAnsi" w:hAnsiTheme="minorHAnsi" w:cstheme="minorHAnsi"/>
          <w:iCs/>
        </w:rPr>
        <w:t>Para o correto dimensionamento e elaboração da proposta, recomenda-se aos licitantes que realizem vistoria nas instalações do local de execução da obra, acompanhado por servidor designado para esse fim.</w:t>
      </w:r>
    </w:p>
    <w:p w14:paraId="2FF88C02" w14:textId="77777777" w:rsidR="003E11AF" w:rsidRPr="003E11AF"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3E11AF">
        <w:rPr>
          <w:rFonts w:asciiTheme="minorHAnsi" w:hAnsiTheme="minorHAnsi" w:cstheme="minorHAnsi"/>
          <w:iCs/>
        </w:rPr>
        <w:t>A vistoria poderá ser realizada a partir do primeiro dia útil seguinte ao da publicação do edital, estendendo-se até o segundo dia útil anterior à data prevista para a abertura do certame (sessão pública de abertura dos envelopes)</w:t>
      </w:r>
      <w:r w:rsidR="0045066C">
        <w:rPr>
          <w:rFonts w:asciiTheme="minorHAnsi" w:hAnsiTheme="minorHAnsi" w:cstheme="minorHAnsi"/>
          <w:iCs/>
        </w:rPr>
        <w:t>.</w:t>
      </w:r>
    </w:p>
    <w:p w14:paraId="6D1FE50B" w14:textId="77777777" w:rsidR="00A424F5"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A424F5">
        <w:rPr>
          <w:rFonts w:asciiTheme="minorHAnsi" w:hAnsiTheme="minorHAnsi" w:cstheme="minorHAnsi"/>
          <w:iCs/>
        </w:rPr>
        <w:t>A vistoria deve ocorrer mediante hora marcada. O pedido de agendamento deve ser encaminhado por e-mail para o</w:t>
      </w:r>
      <w:r w:rsidR="00A54257" w:rsidRPr="00A424F5">
        <w:rPr>
          <w:rFonts w:asciiTheme="minorHAnsi" w:hAnsiTheme="minorHAnsi" w:cstheme="minorHAnsi"/>
          <w:iCs/>
        </w:rPr>
        <w:t xml:space="preserve"> seguinte</w:t>
      </w:r>
      <w:r w:rsidRPr="00A424F5">
        <w:rPr>
          <w:rFonts w:asciiTheme="minorHAnsi" w:hAnsiTheme="minorHAnsi" w:cstheme="minorHAnsi"/>
          <w:iCs/>
        </w:rPr>
        <w:t xml:space="preserve"> endereço, com antecedência mínima de 48h: </w:t>
      </w:r>
      <w:hyperlink r:id="rId9" w:history="1">
        <w:r w:rsidR="006550DB" w:rsidRPr="00C63EBC">
          <w:rPr>
            <w:rStyle w:val="Hyperlink"/>
            <w:rFonts w:asciiTheme="minorHAnsi" w:hAnsiTheme="minorHAnsi" w:cstheme="minorHAnsi"/>
            <w:iCs/>
          </w:rPr>
          <w:t>diego.araujo@riobrancodosul.pr.gov.br</w:t>
        </w:r>
      </w:hyperlink>
    </w:p>
    <w:p w14:paraId="7BA2B94C" w14:textId="77777777" w:rsidR="003E11AF" w:rsidRPr="00A424F5"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A424F5">
        <w:rPr>
          <w:rFonts w:asciiTheme="minorHAnsi" w:hAnsiTheme="minorHAnsi" w:cstheme="minorHAnsi"/>
          <w:iCs/>
        </w:rPr>
        <w:t>Para a vistoria, o representante da licitante deverá estar devidamente identificado, apresentando documento de identidade civil e documento expedido pela empresa comprovando sua habilitação para a realização da vistoria</w:t>
      </w:r>
      <w:r w:rsidR="0045066C" w:rsidRPr="00A424F5">
        <w:rPr>
          <w:rFonts w:asciiTheme="minorHAnsi" w:hAnsiTheme="minorHAnsi" w:cstheme="minorHAnsi"/>
          <w:iCs/>
        </w:rPr>
        <w:t>.</w:t>
      </w:r>
    </w:p>
    <w:p w14:paraId="2CABA4CD" w14:textId="77777777" w:rsidR="003E11AF" w:rsidRPr="003E11AF"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3E11AF">
        <w:rPr>
          <w:rFonts w:asciiTheme="minorHAnsi" w:hAnsiTheme="minorHAnsi" w:cstheme="minorHAnsi"/>
          <w:iCs/>
        </w:rPr>
        <w:t>A empresa vencedora da Concorrência não poderá eximir-se da responsabilidade assumida com a apresentação da proposta, nem do fiel cumprimento do contrato, alegando desconhecimento das instalações, da edificação, do imóvel ou de suas condições ou peculiaridades</w:t>
      </w:r>
      <w:r w:rsidR="0045066C">
        <w:rPr>
          <w:rFonts w:asciiTheme="minorHAnsi" w:hAnsiTheme="minorHAnsi" w:cstheme="minorHAnsi"/>
          <w:iCs/>
        </w:rPr>
        <w:t>.</w:t>
      </w:r>
    </w:p>
    <w:p w14:paraId="4FDE209E" w14:textId="77777777" w:rsidR="000B07F8" w:rsidRPr="003E11AF" w:rsidRDefault="003E11AF" w:rsidP="006E5E45">
      <w:pPr>
        <w:pStyle w:val="PargrafodaLista"/>
        <w:numPr>
          <w:ilvl w:val="0"/>
          <w:numId w:val="16"/>
        </w:numPr>
        <w:tabs>
          <w:tab w:val="left" w:pos="567"/>
        </w:tabs>
        <w:ind w:left="1134" w:hanging="708"/>
        <w:contextualSpacing/>
        <w:textAlignment w:val="baseline"/>
        <w:rPr>
          <w:rFonts w:asciiTheme="minorHAnsi" w:hAnsiTheme="minorHAnsi" w:cstheme="minorHAnsi"/>
          <w:iCs/>
        </w:rPr>
      </w:pPr>
      <w:r w:rsidRPr="00255871">
        <w:rPr>
          <w:rFonts w:asciiTheme="minorHAnsi" w:hAnsiTheme="minorHAnsi" w:cstheme="minorHAnsi"/>
          <w:iCs/>
        </w:rPr>
        <w:lastRenderedPageBreak/>
        <w:t>A licitante emitirá</w:t>
      </w:r>
      <w:r w:rsidRPr="003E11AF">
        <w:rPr>
          <w:rFonts w:asciiTheme="minorHAnsi" w:hAnsiTheme="minorHAnsi" w:cstheme="minorHAnsi"/>
          <w:iCs/>
        </w:rPr>
        <w:t xml:space="preserve"> declaração de que tomou conhecimento de todas as informações e das condições locais para o cumprimento das obrigações objeto da licitação, ou de que dispensou voluntariamente a realização da vistoria</w:t>
      </w:r>
      <w:r w:rsidR="00B06ED7">
        <w:rPr>
          <w:rFonts w:asciiTheme="minorHAnsi" w:hAnsiTheme="minorHAnsi" w:cstheme="minorHAnsi"/>
          <w:iCs/>
        </w:rPr>
        <w:t>, conforme modelo</w:t>
      </w:r>
      <w:r w:rsidR="00795806">
        <w:rPr>
          <w:rFonts w:asciiTheme="minorHAnsi" w:hAnsiTheme="minorHAnsi" w:cstheme="minorHAnsi"/>
          <w:iCs/>
        </w:rPr>
        <w:t>s</w:t>
      </w:r>
      <w:r w:rsidR="00E77FD8">
        <w:rPr>
          <w:rFonts w:asciiTheme="minorHAnsi" w:hAnsiTheme="minorHAnsi" w:cstheme="minorHAnsi"/>
          <w:iCs/>
        </w:rPr>
        <w:t xml:space="preserve"> do Anexo VII</w:t>
      </w:r>
      <w:r w:rsidR="00B06ED7">
        <w:rPr>
          <w:rFonts w:asciiTheme="minorHAnsi" w:hAnsiTheme="minorHAnsi" w:cstheme="minorHAnsi"/>
          <w:iCs/>
        </w:rPr>
        <w:t xml:space="preserve"> deste Projeto Básico.</w:t>
      </w:r>
    </w:p>
    <w:p w14:paraId="17962691" w14:textId="77777777" w:rsidR="000B544C" w:rsidRDefault="00B60E81" w:rsidP="00DF2F7E">
      <w:pPr>
        <w:pStyle w:val="Ttulo1"/>
        <w:ind w:left="567" w:hanging="567"/>
        <w:rPr>
          <w:rFonts w:cstheme="minorHAnsi"/>
          <w:szCs w:val="24"/>
        </w:rPr>
      </w:pPr>
      <w:r w:rsidRPr="00D606D3">
        <w:rPr>
          <w:rFonts w:cstheme="minorHAnsi"/>
          <w:szCs w:val="24"/>
        </w:rPr>
        <w:t>MODELO DE EXECUÇÃO DO OBJETO</w:t>
      </w:r>
    </w:p>
    <w:p w14:paraId="765241FE" w14:textId="77777777" w:rsidR="006B4EB3" w:rsidRPr="00791031" w:rsidRDefault="006B4EB3" w:rsidP="00DE173F">
      <w:pPr>
        <w:pStyle w:val="PargrafodaLista"/>
        <w:numPr>
          <w:ilvl w:val="0"/>
          <w:numId w:val="5"/>
        </w:numPr>
        <w:ind w:left="709" w:hanging="709"/>
        <w:rPr>
          <w:rFonts w:asciiTheme="minorHAnsi" w:hAnsiTheme="minorHAnsi" w:cstheme="minorHAnsi"/>
        </w:rPr>
      </w:pPr>
      <w:r w:rsidRPr="00791031">
        <w:rPr>
          <w:rFonts w:asciiTheme="minorHAnsi" w:hAnsiTheme="minorHAnsi" w:cstheme="minorHAnsi"/>
        </w:rPr>
        <w:t xml:space="preserve">A </w:t>
      </w:r>
      <w:r w:rsidRPr="00791031">
        <w:rPr>
          <w:rFonts w:asciiTheme="minorHAnsi" w:hAnsiTheme="minorHAnsi" w:cstheme="minorHAnsi"/>
          <w:b/>
        </w:rPr>
        <w:t>execução do objeto</w:t>
      </w:r>
      <w:r w:rsidRPr="00791031">
        <w:rPr>
          <w:rFonts w:asciiTheme="minorHAnsi" w:hAnsiTheme="minorHAnsi" w:cstheme="minorHAnsi"/>
        </w:rPr>
        <w:t xml:space="preserve"> seguirá a seguinte dinâmica:</w:t>
      </w:r>
    </w:p>
    <w:p w14:paraId="4CBAABC0" w14:textId="77777777" w:rsidR="006B4EB3" w:rsidRDefault="006B4EB3"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791031">
        <w:rPr>
          <w:rFonts w:asciiTheme="minorHAnsi" w:hAnsiTheme="minorHAnsi" w:cstheme="minorHAnsi"/>
          <w:iCs/>
        </w:rPr>
        <w:t>Início</w:t>
      </w:r>
      <w:r w:rsidR="008B5C64" w:rsidRPr="00791031">
        <w:rPr>
          <w:rFonts w:asciiTheme="minorHAnsi" w:hAnsiTheme="minorHAnsi" w:cstheme="minorHAnsi"/>
          <w:iCs/>
        </w:rPr>
        <w:t xml:space="preserve"> da execução do objeto: 15 (quinze</w:t>
      </w:r>
      <w:r w:rsidRPr="00791031">
        <w:rPr>
          <w:rFonts w:asciiTheme="minorHAnsi" w:hAnsiTheme="minorHAnsi" w:cstheme="minorHAnsi"/>
          <w:iCs/>
        </w:rPr>
        <w:t>) dias da emissão da Ordem de Serviço.</w:t>
      </w:r>
    </w:p>
    <w:p w14:paraId="305BD5F8" w14:textId="77777777" w:rsidR="00F255E9" w:rsidRPr="00514841" w:rsidRDefault="00F255E9"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514841">
        <w:rPr>
          <w:rFonts w:asciiTheme="minorHAnsi" w:hAnsiTheme="minorHAnsi" w:cstheme="minorHAnsi"/>
          <w:iCs/>
        </w:rPr>
        <w:t xml:space="preserve">Prazo de execução do objeto: </w:t>
      </w:r>
      <w:r w:rsidR="00474DEE">
        <w:rPr>
          <w:rFonts w:asciiTheme="minorHAnsi" w:hAnsiTheme="minorHAnsi" w:cstheme="minorHAnsi"/>
          <w:iCs/>
        </w:rPr>
        <w:t>1</w:t>
      </w:r>
      <w:r w:rsidR="00374ECD">
        <w:rPr>
          <w:rFonts w:asciiTheme="minorHAnsi" w:hAnsiTheme="minorHAnsi" w:cstheme="minorHAnsi"/>
          <w:iCs/>
        </w:rPr>
        <w:t>8</w:t>
      </w:r>
      <w:r w:rsidR="00474DEE">
        <w:rPr>
          <w:rFonts w:asciiTheme="minorHAnsi" w:hAnsiTheme="minorHAnsi" w:cstheme="minorHAnsi"/>
          <w:iCs/>
        </w:rPr>
        <w:t>0</w:t>
      </w:r>
      <w:r w:rsidRPr="00514841">
        <w:rPr>
          <w:rFonts w:asciiTheme="minorHAnsi" w:hAnsiTheme="minorHAnsi" w:cstheme="minorHAnsi"/>
          <w:iCs/>
        </w:rPr>
        <w:t xml:space="preserve"> (</w:t>
      </w:r>
      <w:r w:rsidR="00474DEE">
        <w:rPr>
          <w:rFonts w:asciiTheme="minorHAnsi" w:hAnsiTheme="minorHAnsi" w:cstheme="minorHAnsi"/>
          <w:iCs/>
        </w:rPr>
        <w:t xml:space="preserve">cento e </w:t>
      </w:r>
      <w:r w:rsidR="00374ECD">
        <w:rPr>
          <w:rFonts w:asciiTheme="minorHAnsi" w:hAnsiTheme="minorHAnsi" w:cstheme="minorHAnsi"/>
          <w:iCs/>
        </w:rPr>
        <w:t>oitenta</w:t>
      </w:r>
      <w:r w:rsidRPr="00514841">
        <w:rPr>
          <w:rFonts w:asciiTheme="minorHAnsi" w:hAnsiTheme="minorHAnsi" w:cstheme="minorHAnsi"/>
          <w:iCs/>
        </w:rPr>
        <w:t>) dias, conforme Cronograma Físico Financeiro (Anexo IV).</w:t>
      </w:r>
    </w:p>
    <w:p w14:paraId="4E2C502D" w14:textId="77777777" w:rsidR="006B4EB3" w:rsidRPr="00791031" w:rsidRDefault="008F751F"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791031">
        <w:rPr>
          <w:rFonts w:asciiTheme="minorHAnsi" w:hAnsiTheme="minorHAnsi" w:cstheme="minorHAnsi"/>
          <w:iCs/>
        </w:rPr>
        <w:t>Descrição detalhada dos métodos</w:t>
      </w:r>
      <w:r w:rsidR="00635FC1" w:rsidRPr="00791031">
        <w:rPr>
          <w:rFonts w:asciiTheme="minorHAnsi" w:hAnsiTheme="minorHAnsi" w:cstheme="minorHAnsi"/>
          <w:iCs/>
        </w:rPr>
        <w:t xml:space="preserve">: Conforme o Memorial Descritivo, </w:t>
      </w:r>
      <w:r w:rsidR="006312ED" w:rsidRPr="00791031">
        <w:rPr>
          <w:rFonts w:asciiTheme="minorHAnsi" w:hAnsiTheme="minorHAnsi" w:cstheme="minorHAnsi"/>
          <w:iCs/>
        </w:rPr>
        <w:t xml:space="preserve">Anexo II deste </w:t>
      </w:r>
      <w:r w:rsidR="00635FC1" w:rsidRPr="00791031">
        <w:rPr>
          <w:rFonts w:asciiTheme="minorHAnsi" w:hAnsiTheme="minorHAnsi" w:cstheme="minorHAnsi"/>
          <w:iCs/>
        </w:rPr>
        <w:t>Projeto Básico.</w:t>
      </w:r>
    </w:p>
    <w:p w14:paraId="150CBA53" w14:textId="77777777" w:rsidR="008F751F" w:rsidRPr="00791031" w:rsidRDefault="008F751F"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791031">
        <w:rPr>
          <w:rFonts w:asciiTheme="minorHAnsi" w:hAnsiTheme="minorHAnsi" w:cstheme="minorHAnsi"/>
          <w:iCs/>
        </w:rPr>
        <w:t>Cronograma:</w:t>
      </w:r>
      <w:r w:rsidR="000318D0">
        <w:rPr>
          <w:rFonts w:asciiTheme="minorHAnsi" w:hAnsiTheme="minorHAnsi" w:cstheme="minorHAnsi"/>
          <w:iCs/>
        </w:rPr>
        <w:t xml:space="preserve"> </w:t>
      </w:r>
      <w:r w:rsidR="00791031" w:rsidRPr="00791031">
        <w:rPr>
          <w:rFonts w:asciiTheme="minorHAnsi" w:hAnsiTheme="minorHAnsi" w:cstheme="minorHAnsi"/>
          <w:iCs/>
        </w:rPr>
        <w:t>Anexo IV deste Projeto Básico.</w:t>
      </w:r>
    </w:p>
    <w:p w14:paraId="2454ABD1" w14:textId="77777777" w:rsidR="008F751F" w:rsidRPr="00791031" w:rsidRDefault="008F751F" w:rsidP="006E5E45">
      <w:pPr>
        <w:pStyle w:val="PargrafodaLista"/>
        <w:numPr>
          <w:ilvl w:val="0"/>
          <w:numId w:val="17"/>
        </w:numPr>
        <w:tabs>
          <w:tab w:val="left" w:pos="567"/>
        </w:tabs>
        <w:ind w:left="1134" w:hanging="708"/>
        <w:contextualSpacing/>
        <w:textAlignment w:val="baseline"/>
        <w:rPr>
          <w:rFonts w:asciiTheme="minorHAnsi" w:hAnsiTheme="minorHAnsi" w:cstheme="minorHAnsi"/>
          <w:iCs/>
        </w:rPr>
      </w:pPr>
      <w:r w:rsidRPr="00791031">
        <w:rPr>
          <w:rFonts w:asciiTheme="minorHAnsi" w:hAnsiTheme="minorHAnsi" w:cstheme="minorHAnsi"/>
          <w:iCs/>
        </w:rPr>
        <w:t>Etapa</w:t>
      </w:r>
      <w:r w:rsidR="00FD5E48" w:rsidRPr="00791031">
        <w:rPr>
          <w:rFonts w:asciiTheme="minorHAnsi" w:hAnsiTheme="minorHAnsi" w:cstheme="minorHAnsi"/>
          <w:iCs/>
        </w:rPr>
        <w:t>s</w:t>
      </w:r>
      <w:r w:rsidRPr="00791031">
        <w:rPr>
          <w:rFonts w:asciiTheme="minorHAnsi" w:hAnsiTheme="minorHAnsi" w:cstheme="minorHAnsi"/>
          <w:iCs/>
        </w:rPr>
        <w:t>:</w:t>
      </w:r>
      <w:r w:rsidR="00FD5E48" w:rsidRPr="00791031">
        <w:rPr>
          <w:rFonts w:asciiTheme="minorHAnsi" w:hAnsiTheme="minorHAnsi" w:cstheme="minorHAnsi"/>
          <w:iCs/>
        </w:rPr>
        <w:t xml:space="preserve"> Conforme o Cronograma, Anexo IV deste Projeto Básico.</w:t>
      </w:r>
    </w:p>
    <w:p w14:paraId="5F50241A" w14:textId="77777777" w:rsidR="00134D1C" w:rsidRDefault="008F751F" w:rsidP="00DE173F">
      <w:pPr>
        <w:pStyle w:val="PargrafodaLista"/>
        <w:numPr>
          <w:ilvl w:val="0"/>
          <w:numId w:val="5"/>
        </w:numPr>
        <w:ind w:left="709" w:hanging="709"/>
        <w:rPr>
          <w:rFonts w:asciiTheme="minorHAnsi" w:hAnsiTheme="minorHAnsi" w:cstheme="minorHAnsi"/>
        </w:rPr>
      </w:pPr>
      <w:r w:rsidRPr="008F751F">
        <w:rPr>
          <w:rFonts w:asciiTheme="minorHAnsi" w:hAnsiTheme="minorHAnsi" w:cstheme="minorHAnsi"/>
        </w:rPr>
        <w:t>Os serviços serão prestados no seguinte endereço:</w:t>
      </w:r>
      <w:r w:rsidR="00D6195F">
        <w:rPr>
          <w:rFonts w:asciiTheme="minorHAnsi" w:hAnsiTheme="minorHAnsi" w:cstheme="minorHAnsi"/>
        </w:rPr>
        <w:t xml:space="preserve"> </w:t>
      </w:r>
      <w:r w:rsidR="00134D1C">
        <w:rPr>
          <w:rFonts w:asciiTheme="minorHAnsi" w:hAnsiTheme="minorHAnsi" w:cstheme="minorHAnsi"/>
        </w:rPr>
        <w:t>Estrada Rural do Jacaré</w:t>
      </w:r>
      <w:r w:rsidR="00071FFA">
        <w:rPr>
          <w:rFonts w:asciiTheme="minorHAnsi" w:hAnsiTheme="minorHAnsi" w:cstheme="minorHAnsi"/>
        </w:rPr>
        <w:t xml:space="preserve"> </w:t>
      </w:r>
      <w:r w:rsidR="00514841">
        <w:rPr>
          <w:rFonts w:asciiTheme="minorHAnsi" w:hAnsiTheme="minorHAnsi" w:cstheme="minorHAnsi"/>
        </w:rPr>
        <w:t>s/n</w:t>
      </w:r>
      <w:r w:rsidR="00686407">
        <w:rPr>
          <w:rFonts w:asciiTheme="minorHAnsi" w:hAnsiTheme="minorHAnsi" w:cstheme="minorHAnsi"/>
        </w:rPr>
        <w:t>,</w:t>
      </w:r>
    </w:p>
    <w:p w14:paraId="2085D59C" w14:textId="77777777" w:rsidR="000B544C" w:rsidRDefault="00821D12" w:rsidP="00134D1C">
      <w:pPr>
        <w:pStyle w:val="PargrafodaLista"/>
        <w:ind w:left="709"/>
        <w:rPr>
          <w:rFonts w:asciiTheme="minorHAnsi" w:hAnsiTheme="minorHAnsi" w:cstheme="minorHAnsi"/>
        </w:rPr>
      </w:pPr>
      <w:r>
        <w:rPr>
          <w:rFonts w:asciiTheme="minorHAnsi" w:hAnsiTheme="minorHAnsi" w:cstheme="minorHAnsi"/>
        </w:rPr>
        <w:t xml:space="preserve">Rio Branco do Sul / </w:t>
      </w:r>
      <w:r w:rsidR="000854D1" w:rsidRPr="00FD5E48">
        <w:rPr>
          <w:rFonts w:asciiTheme="minorHAnsi" w:hAnsiTheme="minorHAnsi" w:cstheme="minorHAnsi"/>
        </w:rPr>
        <w:t>PR.</w:t>
      </w:r>
      <w:r w:rsidR="00134D1C">
        <w:rPr>
          <w:rFonts w:asciiTheme="minorHAnsi" w:hAnsiTheme="minorHAnsi" w:cstheme="minorHAnsi"/>
        </w:rPr>
        <w:t xml:space="preserve"> (</w:t>
      </w:r>
      <w:r w:rsidR="00134D1C" w:rsidRPr="00134D1C">
        <w:rPr>
          <w:rFonts w:asciiTheme="minorHAnsi" w:hAnsiTheme="minorHAnsi" w:cstheme="minorHAnsi"/>
        </w:rPr>
        <w:t>-24.92998949628082, -49.48805136470346</w:t>
      </w:r>
      <w:r w:rsidR="00134D1C">
        <w:rPr>
          <w:rFonts w:asciiTheme="minorHAnsi" w:hAnsiTheme="minorHAnsi" w:cstheme="minorHAnsi"/>
        </w:rPr>
        <w:t>).</w:t>
      </w:r>
    </w:p>
    <w:p w14:paraId="4960852F" w14:textId="77777777" w:rsidR="000854D1" w:rsidRDefault="000854D1" w:rsidP="00DE173F">
      <w:pPr>
        <w:pStyle w:val="PargrafodaLista"/>
        <w:numPr>
          <w:ilvl w:val="0"/>
          <w:numId w:val="5"/>
        </w:numPr>
        <w:ind w:left="709" w:hanging="709"/>
        <w:rPr>
          <w:rFonts w:asciiTheme="minorHAnsi" w:hAnsiTheme="minorHAnsi" w:cstheme="minorHAnsi"/>
        </w:rPr>
      </w:pPr>
      <w:r w:rsidRPr="000854D1">
        <w:rPr>
          <w:rFonts w:asciiTheme="minorHAnsi" w:hAnsiTheme="minorHAnsi" w:cstheme="minorHAnsi"/>
        </w:rPr>
        <w:t xml:space="preserve">Para a perfeita execução dos serviços, a Contratada deverá disponibilizar os materiais, equipamentos, ferramentas e utensílios necessários, nas quantidades estimadas e qualidades </w:t>
      </w:r>
      <w:r w:rsidRPr="005071C6">
        <w:rPr>
          <w:rFonts w:asciiTheme="minorHAnsi" w:hAnsiTheme="minorHAnsi" w:cstheme="minorHAnsi"/>
        </w:rPr>
        <w:t>estabelecidas,</w:t>
      </w:r>
      <w:r w:rsidRPr="000854D1">
        <w:rPr>
          <w:rFonts w:asciiTheme="minorHAnsi" w:hAnsiTheme="minorHAnsi" w:cstheme="minorHAnsi"/>
        </w:rPr>
        <w:t xml:space="preserve"> promovendo sua</w:t>
      </w:r>
      <w:r>
        <w:rPr>
          <w:rFonts w:asciiTheme="minorHAnsi" w:hAnsiTheme="minorHAnsi" w:cstheme="minorHAnsi"/>
        </w:rPr>
        <w:t xml:space="preserve"> substituição quando necessário.</w:t>
      </w:r>
    </w:p>
    <w:p w14:paraId="16E228CE" w14:textId="77777777" w:rsidR="00E01B85" w:rsidRDefault="00604722" w:rsidP="00AF4BAA">
      <w:pPr>
        <w:pStyle w:val="PargrafodaLista"/>
        <w:numPr>
          <w:ilvl w:val="0"/>
          <w:numId w:val="5"/>
        </w:numPr>
        <w:spacing w:before="240"/>
        <w:ind w:left="709" w:hanging="709"/>
        <w:rPr>
          <w:rFonts w:asciiTheme="minorHAnsi" w:hAnsiTheme="minorHAnsi" w:cstheme="minorHAnsi"/>
          <w:b/>
        </w:rPr>
      </w:pPr>
      <w:r w:rsidRPr="000854D1">
        <w:rPr>
          <w:rFonts w:asciiTheme="minorHAnsi" w:hAnsiTheme="minorHAnsi" w:cstheme="minorHAnsi"/>
          <w:b/>
        </w:rPr>
        <w:t>Informações relevantes para o dimensionamento da proposta</w:t>
      </w:r>
    </w:p>
    <w:p w14:paraId="7D441A4F" w14:textId="77777777"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A execução do contrato não gerará vínculo empregatício entre os empregados da contratada e a administração municipal, vedando-se qualquer relação entre estes que caracterize pessoalidade e subordinação direta.</w:t>
      </w:r>
    </w:p>
    <w:p w14:paraId="38B240BC" w14:textId="77777777"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 xml:space="preserve">A descrição detalhada da solução e o modelo de execução do objeto estão descritos nos anexos </w:t>
      </w:r>
      <w:r w:rsidR="00CE3387">
        <w:rPr>
          <w:rFonts w:asciiTheme="minorHAnsi" w:hAnsiTheme="minorHAnsi" w:cstheme="minorHAnsi"/>
          <w:iCs/>
        </w:rPr>
        <w:t>deste Projeto Básico.</w:t>
      </w:r>
    </w:p>
    <w:p w14:paraId="296A45D6" w14:textId="77777777"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 xml:space="preserve">Após emissão da Ordem de Serviço, ocorrerá uma reunião inicial preparatória, com representantes da Contratada, gestores e fiscais nomeados, para orientar sobre as rotinas, procedimentos e particularidades da </w:t>
      </w:r>
      <w:r w:rsidR="00CE3387">
        <w:rPr>
          <w:rFonts w:asciiTheme="minorHAnsi" w:hAnsiTheme="minorHAnsi" w:cstheme="minorHAnsi"/>
          <w:iCs/>
        </w:rPr>
        <w:t>execução de serviços.</w:t>
      </w:r>
    </w:p>
    <w:p w14:paraId="6D05FEE7" w14:textId="77777777"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lastRenderedPageBreak/>
        <w:t>Os procedimentos, metodologias e tecnologias empregadas estão determinadas no Memorial Descritivo/</w:t>
      </w:r>
      <w:r w:rsidR="00A54257">
        <w:rPr>
          <w:rFonts w:asciiTheme="minorHAnsi" w:hAnsiTheme="minorHAnsi" w:cstheme="minorHAnsi"/>
          <w:iCs/>
        </w:rPr>
        <w:t>e projeto executivo</w:t>
      </w:r>
      <w:r w:rsidRPr="00E01B85">
        <w:rPr>
          <w:rFonts w:asciiTheme="minorHAnsi" w:hAnsiTheme="minorHAnsi" w:cstheme="minorHAnsi"/>
          <w:iCs/>
        </w:rPr>
        <w:t>.</w:t>
      </w:r>
    </w:p>
    <w:p w14:paraId="1A10CDCB" w14:textId="77777777" w:rsidR="00E01B85" w:rsidRP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 xml:space="preserve"> O cronograma físico-financeiro</w:t>
      </w:r>
      <w:r w:rsidR="00CE3387" w:rsidRPr="00E01B85">
        <w:rPr>
          <w:rFonts w:asciiTheme="minorHAnsi" w:hAnsiTheme="minorHAnsi" w:cstheme="minorHAnsi"/>
          <w:iCs/>
        </w:rPr>
        <w:t xml:space="preserve"> anexo</w:t>
      </w:r>
      <w:r w:rsidRPr="00E01B85">
        <w:rPr>
          <w:rFonts w:asciiTheme="minorHAnsi" w:hAnsiTheme="minorHAnsi" w:cstheme="minorHAnsi"/>
          <w:iCs/>
        </w:rPr>
        <w:t xml:space="preserve"> a este </w:t>
      </w:r>
      <w:r w:rsidR="00A54257">
        <w:rPr>
          <w:rFonts w:asciiTheme="minorHAnsi" w:hAnsiTheme="minorHAnsi" w:cstheme="minorHAnsi"/>
          <w:iCs/>
        </w:rPr>
        <w:t xml:space="preserve">projeto </w:t>
      </w:r>
      <w:r w:rsidR="00CE3387" w:rsidRPr="00E01B85">
        <w:rPr>
          <w:rFonts w:asciiTheme="minorHAnsi" w:hAnsiTheme="minorHAnsi" w:cstheme="minorHAnsi"/>
          <w:iCs/>
        </w:rPr>
        <w:t>orienta</w:t>
      </w:r>
      <w:r w:rsidRPr="00E01B85">
        <w:rPr>
          <w:rFonts w:asciiTheme="minorHAnsi" w:hAnsiTheme="minorHAnsi" w:cstheme="minorHAnsi"/>
          <w:iCs/>
        </w:rPr>
        <w:t xml:space="preserve"> a realização dos serviços, com todas as tarefas significativas e respectivos prazos.</w:t>
      </w:r>
    </w:p>
    <w:p w14:paraId="11B3B18D" w14:textId="77777777" w:rsidR="00E01B85" w:rsidRDefault="00E01B85"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E01B85">
        <w:rPr>
          <w:rFonts w:asciiTheme="minorHAnsi" w:hAnsiTheme="minorHAnsi" w:cstheme="minorHAnsi"/>
          <w:iCs/>
        </w:rPr>
        <w:t>Em caso de divergências nas peças técnicas do objeto da presente licitação prevalecerá o contido nos projetos executivos.</w:t>
      </w:r>
    </w:p>
    <w:p w14:paraId="35AF28AB" w14:textId="77777777" w:rsidR="00BE0A06" w:rsidRPr="00BE0A06"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BE0A06">
        <w:rPr>
          <w:rFonts w:asciiTheme="minorHAnsi" w:hAnsiTheme="minorHAnsi" w:cstheme="minorHAnsi"/>
          <w:iCs/>
        </w:rPr>
        <w:t xml:space="preserve">Considerando a opção pelo regime de empreitada por preço global é necessário definir os “erros substanciais” que podem ensejar pedido de revisão. </w:t>
      </w:r>
    </w:p>
    <w:p w14:paraId="1BB7F5AD" w14:textId="77777777" w:rsidR="00BE0A06" w:rsidRPr="00BE0A06"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BE0A06">
        <w:rPr>
          <w:rFonts w:asciiTheme="minorHAnsi" w:hAnsiTheme="minorHAnsi" w:cstheme="minorHAnsi"/>
          <w:iCs/>
        </w:rPr>
        <w:t xml:space="preserve">Para determinação objetiva dos serviços de materialidade relevante, será utilizada a </w:t>
      </w:r>
      <w:r w:rsidRPr="00635FC1">
        <w:rPr>
          <w:rFonts w:asciiTheme="minorHAnsi" w:hAnsiTheme="minorHAnsi" w:cstheme="minorHAnsi"/>
          <w:b/>
          <w:iCs/>
        </w:rPr>
        <w:t>metodologia da curva ABC</w:t>
      </w:r>
      <w:r w:rsidRPr="00BE0A06">
        <w:rPr>
          <w:rFonts w:asciiTheme="minorHAnsi" w:hAnsiTheme="minorHAnsi" w:cstheme="minorHAnsi"/>
          <w:iCs/>
        </w:rPr>
        <w:t xml:space="preserve"> de serviços do objeto, conforme definido na Orientação Técnica do IBRAOP, OT – IBR 005/2012: </w:t>
      </w:r>
    </w:p>
    <w:p w14:paraId="7B58A13F" w14:textId="77777777" w:rsidR="00BE0A06" w:rsidRPr="00BE0A06" w:rsidRDefault="00BE0A06" w:rsidP="006E5E45">
      <w:pPr>
        <w:pStyle w:val="PargrafodaLista"/>
        <w:numPr>
          <w:ilvl w:val="0"/>
          <w:numId w:val="35"/>
        </w:numPr>
        <w:tabs>
          <w:tab w:val="left" w:pos="567"/>
        </w:tabs>
        <w:ind w:left="1985" w:hanging="851"/>
        <w:textAlignment w:val="baseline"/>
        <w:rPr>
          <w:rFonts w:asciiTheme="minorHAnsi" w:hAnsiTheme="minorHAnsi" w:cstheme="minorHAnsi"/>
          <w:iCs/>
        </w:rPr>
      </w:pPr>
      <w:r w:rsidRPr="00BE0A06">
        <w:rPr>
          <w:rFonts w:asciiTheme="minorHAnsi" w:hAnsiTheme="minorHAnsi" w:cstheme="minorHAnsi"/>
          <w:iCs/>
        </w:rPr>
        <w:t xml:space="preserve">São denominados serviços da Faixa A, aqueles que correspondem aos serviços que representam até 50% de percentual acumulado do orçamento; </w:t>
      </w:r>
    </w:p>
    <w:p w14:paraId="122EDEF5" w14:textId="77777777" w:rsidR="00BE0A06" w:rsidRPr="00BE0A06" w:rsidRDefault="00BE0A06" w:rsidP="006E5E45">
      <w:pPr>
        <w:pStyle w:val="PargrafodaLista"/>
        <w:numPr>
          <w:ilvl w:val="0"/>
          <w:numId w:val="35"/>
        </w:numPr>
        <w:tabs>
          <w:tab w:val="left" w:pos="567"/>
        </w:tabs>
        <w:ind w:left="1985" w:hanging="851"/>
        <w:textAlignment w:val="baseline"/>
        <w:rPr>
          <w:rFonts w:asciiTheme="minorHAnsi" w:hAnsiTheme="minorHAnsi" w:cstheme="minorHAnsi"/>
          <w:iCs/>
        </w:rPr>
      </w:pPr>
      <w:r w:rsidRPr="00BE0A06">
        <w:rPr>
          <w:rFonts w:asciiTheme="minorHAnsi" w:hAnsiTheme="minorHAnsi" w:cstheme="minorHAnsi"/>
          <w:iCs/>
        </w:rPr>
        <w:t xml:space="preserve">Faixa B, os itens que correspondem aos serviços compreendidos entre 50% e 80% do percentual acumulado; e </w:t>
      </w:r>
    </w:p>
    <w:p w14:paraId="2B2C143A" w14:textId="77777777" w:rsidR="00BE0A06" w:rsidRPr="00BE0A06" w:rsidRDefault="00BE0A06" w:rsidP="006E5E45">
      <w:pPr>
        <w:pStyle w:val="PargrafodaLista"/>
        <w:numPr>
          <w:ilvl w:val="0"/>
          <w:numId w:val="35"/>
        </w:numPr>
        <w:tabs>
          <w:tab w:val="left" w:pos="567"/>
        </w:tabs>
        <w:ind w:left="1985" w:hanging="851"/>
        <w:textAlignment w:val="baseline"/>
        <w:rPr>
          <w:rFonts w:asciiTheme="minorHAnsi" w:hAnsiTheme="minorHAnsi" w:cstheme="minorHAnsi"/>
          <w:iCs/>
        </w:rPr>
      </w:pPr>
      <w:r w:rsidRPr="00BE0A06">
        <w:rPr>
          <w:rFonts w:asciiTheme="minorHAnsi" w:hAnsiTheme="minorHAnsi" w:cstheme="minorHAnsi"/>
          <w:iCs/>
        </w:rPr>
        <w:t xml:space="preserve">Faixa C, os itens que correspondem aos serviços compreendidos entre 80% </w:t>
      </w:r>
      <w:r w:rsidR="00033D2B">
        <w:rPr>
          <w:rFonts w:asciiTheme="minorHAnsi" w:hAnsiTheme="minorHAnsi" w:cstheme="minorHAnsi"/>
          <w:iCs/>
        </w:rPr>
        <w:t>e 100% do percentual acumulado;</w:t>
      </w:r>
    </w:p>
    <w:p w14:paraId="5510C9E3" w14:textId="77777777" w:rsidR="00BE0A06" w:rsidRPr="00BE0A06" w:rsidRDefault="00BE0A06" w:rsidP="006E5E45">
      <w:pPr>
        <w:pStyle w:val="PargrafodaLista"/>
        <w:numPr>
          <w:ilvl w:val="0"/>
          <w:numId w:val="35"/>
        </w:numPr>
        <w:tabs>
          <w:tab w:val="left" w:pos="567"/>
        </w:tabs>
        <w:ind w:left="1985" w:hanging="851"/>
        <w:textAlignment w:val="baseline"/>
        <w:rPr>
          <w:rFonts w:asciiTheme="minorHAnsi" w:hAnsiTheme="minorHAnsi" w:cstheme="minorHAnsi"/>
          <w:iCs/>
        </w:rPr>
      </w:pPr>
      <w:r w:rsidRPr="00BE0A06">
        <w:rPr>
          <w:rFonts w:asciiTheme="minorHAnsi" w:hAnsiTheme="minorHAnsi" w:cstheme="minorHAnsi"/>
          <w:iCs/>
        </w:rPr>
        <w:t xml:space="preserve">São considerados Serviços de Materialidade Relevante os que compõem as Faixas A e B da curva. </w:t>
      </w:r>
    </w:p>
    <w:p w14:paraId="001DFAFC" w14:textId="77777777" w:rsidR="00BE0A06" w:rsidRPr="00BE0A06"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BE0A06">
        <w:rPr>
          <w:rFonts w:asciiTheme="minorHAnsi" w:hAnsiTheme="minorHAnsi" w:cstheme="minorHAnsi"/>
          <w:iCs/>
        </w:rPr>
        <w:t xml:space="preserve">Segundo Orientação Técnica IBRAOP (OT IBR 004/2012), com projetos executivos de engenharia a faixa de precisão do orçamento público esperada é de em torno de 5%. Já aqueles com projetos básicos de engenharia, em torno de 10%. </w:t>
      </w:r>
    </w:p>
    <w:p w14:paraId="19325025" w14:textId="77777777" w:rsidR="00BE0A06" w:rsidRPr="00BE0A06"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BE0A06">
        <w:rPr>
          <w:rFonts w:asciiTheme="minorHAnsi" w:hAnsiTheme="minorHAnsi" w:cstheme="minorHAnsi"/>
          <w:iCs/>
        </w:rPr>
        <w:t xml:space="preserve">Utilizando esses graus de precisão, serão considerados “Erros Substanciais” passíveis de pedido de revisão os: </w:t>
      </w:r>
    </w:p>
    <w:p w14:paraId="3A395091" w14:textId="77777777" w:rsidR="00BE0A06" w:rsidRPr="00635FC1" w:rsidRDefault="00BE0A06" w:rsidP="006E5E45">
      <w:pPr>
        <w:pStyle w:val="PargrafodaLista"/>
        <w:numPr>
          <w:ilvl w:val="0"/>
          <w:numId w:val="36"/>
        </w:numPr>
        <w:tabs>
          <w:tab w:val="left" w:pos="567"/>
        </w:tabs>
        <w:ind w:left="1985" w:hanging="851"/>
        <w:textAlignment w:val="baseline"/>
        <w:rPr>
          <w:rFonts w:asciiTheme="minorHAnsi" w:hAnsiTheme="minorHAnsi" w:cstheme="minorHAnsi"/>
          <w:iCs/>
        </w:rPr>
      </w:pPr>
      <w:r w:rsidRPr="00635FC1">
        <w:rPr>
          <w:rFonts w:asciiTheme="minorHAnsi" w:hAnsiTheme="minorHAnsi" w:cstheme="minorHAnsi"/>
          <w:iCs/>
        </w:rPr>
        <w:t xml:space="preserve">Erros de quantitativos unitários superiores ou iguais a 5%, nos serviços da Faixa A; e </w:t>
      </w:r>
    </w:p>
    <w:p w14:paraId="43D4AA91" w14:textId="77777777" w:rsidR="00BE0A06" w:rsidRPr="00635FC1" w:rsidRDefault="00BE0A06" w:rsidP="006E5E45">
      <w:pPr>
        <w:pStyle w:val="PargrafodaLista"/>
        <w:numPr>
          <w:ilvl w:val="0"/>
          <w:numId w:val="36"/>
        </w:numPr>
        <w:tabs>
          <w:tab w:val="left" w:pos="567"/>
        </w:tabs>
        <w:ind w:left="1985" w:hanging="851"/>
        <w:textAlignment w:val="baseline"/>
        <w:rPr>
          <w:rFonts w:asciiTheme="minorHAnsi" w:hAnsiTheme="minorHAnsi" w:cstheme="minorHAnsi"/>
          <w:iCs/>
        </w:rPr>
      </w:pPr>
      <w:r w:rsidRPr="00635FC1">
        <w:rPr>
          <w:rFonts w:asciiTheme="minorHAnsi" w:hAnsiTheme="minorHAnsi" w:cstheme="minorHAnsi"/>
          <w:iCs/>
        </w:rPr>
        <w:t xml:space="preserve">Erros de quantitativos unitários superiores ou iguais a 10%, nos serviços da Faixa B e C. </w:t>
      </w:r>
    </w:p>
    <w:p w14:paraId="50A04B33" w14:textId="77777777" w:rsidR="00BE0A06" w:rsidRPr="00BE0A06"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BE0A06">
        <w:rPr>
          <w:rFonts w:asciiTheme="minorHAnsi" w:hAnsiTheme="minorHAnsi" w:cstheme="minorHAnsi"/>
          <w:iCs/>
        </w:rPr>
        <w:lastRenderedPageBreak/>
        <w:t xml:space="preserve">Erros unitários inferiores aos estabelecidos serão considerados como erros acidentais tolerados pelas partes e serão álea ordinária da contratada, desde que a variação de quantitativos não seja fruto de alterações no projeto. </w:t>
      </w:r>
    </w:p>
    <w:p w14:paraId="3071CB28" w14:textId="77777777" w:rsidR="00BE0A06" w:rsidRPr="00BE0A06" w:rsidRDefault="00BE0A06" w:rsidP="006E5E45">
      <w:pPr>
        <w:pStyle w:val="PargrafodaLista"/>
        <w:numPr>
          <w:ilvl w:val="0"/>
          <w:numId w:val="19"/>
        </w:numPr>
        <w:tabs>
          <w:tab w:val="left" w:pos="567"/>
        </w:tabs>
        <w:ind w:left="1134" w:hanging="708"/>
        <w:contextualSpacing/>
        <w:textAlignment w:val="baseline"/>
        <w:rPr>
          <w:rFonts w:asciiTheme="minorHAnsi" w:hAnsiTheme="minorHAnsi" w:cstheme="minorHAnsi"/>
          <w:iCs/>
        </w:rPr>
      </w:pPr>
      <w:r w:rsidRPr="00BE0A06">
        <w:rPr>
          <w:rFonts w:asciiTheme="minorHAnsi" w:hAnsiTheme="minorHAnsi" w:cstheme="minorHAnsi"/>
          <w:iCs/>
        </w:rPr>
        <w:t xml:space="preserve">Ainda que satisfaça uma das condições apresentadas anteriormente, o pedido de revisão será analisado com cautela pela contratante e a aceitação não é obrigatória. </w:t>
      </w:r>
    </w:p>
    <w:p w14:paraId="188B7907" w14:textId="77777777" w:rsidR="00CE3387" w:rsidRDefault="00CE3387" w:rsidP="00AF4BAA">
      <w:pPr>
        <w:pStyle w:val="PargrafodaLista"/>
        <w:numPr>
          <w:ilvl w:val="0"/>
          <w:numId w:val="5"/>
        </w:numPr>
        <w:spacing w:before="240"/>
        <w:ind w:left="709" w:hanging="709"/>
        <w:rPr>
          <w:rFonts w:asciiTheme="minorHAnsi" w:hAnsiTheme="minorHAnsi" w:cstheme="minorHAnsi"/>
          <w:b/>
        </w:rPr>
      </w:pPr>
      <w:r>
        <w:rPr>
          <w:rFonts w:asciiTheme="minorHAnsi" w:hAnsiTheme="minorHAnsi" w:cstheme="minorHAnsi"/>
          <w:b/>
        </w:rPr>
        <w:t>Especificação da ga</w:t>
      </w:r>
      <w:r w:rsidR="00AF4BAA">
        <w:rPr>
          <w:rFonts w:asciiTheme="minorHAnsi" w:hAnsiTheme="minorHAnsi" w:cstheme="minorHAnsi"/>
          <w:b/>
        </w:rPr>
        <w:t>rantia do serviço</w:t>
      </w:r>
    </w:p>
    <w:p w14:paraId="39AEBD90" w14:textId="77777777" w:rsidR="00CE3387" w:rsidRPr="00CE3387" w:rsidRDefault="00CE3387" w:rsidP="006E5E45">
      <w:pPr>
        <w:pStyle w:val="PargrafodaLista"/>
        <w:numPr>
          <w:ilvl w:val="0"/>
          <w:numId w:val="21"/>
        </w:numPr>
        <w:tabs>
          <w:tab w:val="left" w:pos="567"/>
        </w:tabs>
        <w:ind w:left="1134" w:hanging="708"/>
        <w:contextualSpacing/>
        <w:textAlignment w:val="baseline"/>
        <w:rPr>
          <w:rFonts w:asciiTheme="minorHAnsi" w:hAnsiTheme="minorHAnsi" w:cstheme="minorHAnsi"/>
          <w:iCs/>
        </w:rPr>
      </w:pPr>
      <w:r w:rsidRPr="00CE3387">
        <w:rPr>
          <w:rFonts w:asciiTheme="minorHAnsi" w:hAnsiTheme="minorHAnsi" w:cstheme="minorHAnsi"/>
          <w:iCs/>
        </w:rPr>
        <w:t xml:space="preserve">O prazo de garantia contratual dos serviços é aquele estabelecido </w:t>
      </w:r>
      <w:hyperlink r:id="rId10" w:history="1">
        <w:r w:rsidRPr="00CE3387">
          <w:rPr>
            <w:rFonts w:asciiTheme="minorHAnsi" w:hAnsiTheme="minorHAnsi" w:cstheme="minorHAnsi"/>
            <w:iCs/>
          </w:rPr>
          <w:t>na Lei nº 8.078, de 11 de setembro de 1990</w:t>
        </w:r>
      </w:hyperlink>
      <w:r w:rsidRPr="00CE3387">
        <w:rPr>
          <w:rFonts w:asciiTheme="minorHAnsi" w:hAnsiTheme="minorHAnsi" w:cstheme="minorHAnsi"/>
          <w:iCs/>
        </w:rPr>
        <w:t xml:space="preserve"> (Código de Defesa do Consumidor).</w:t>
      </w:r>
    </w:p>
    <w:p w14:paraId="7FAB03BE" w14:textId="77777777" w:rsidR="00CE3387" w:rsidRDefault="00CE3387" w:rsidP="00CE3387">
      <w:pPr>
        <w:pStyle w:val="Ttulo1"/>
        <w:ind w:left="567" w:hanging="567"/>
        <w:rPr>
          <w:rFonts w:cstheme="minorHAnsi"/>
          <w:szCs w:val="24"/>
        </w:rPr>
      </w:pPr>
      <w:r w:rsidRPr="00CE3387">
        <w:rPr>
          <w:rFonts w:cstheme="minorHAnsi"/>
          <w:szCs w:val="24"/>
        </w:rPr>
        <w:t>MODELO DE GESTÃO DO CONTRATO</w:t>
      </w:r>
    </w:p>
    <w:p w14:paraId="5EBB8655" w14:textId="77777777"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 xml:space="preserve">O contrato deverá ser executado fielmente pelas partes, de acordo com as cláusulas avençadas e as normas da </w:t>
      </w:r>
      <w:hyperlink r:id="rId11" w:history="1">
        <w:r w:rsidRPr="00681C11">
          <w:rPr>
            <w:rFonts w:asciiTheme="minorHAnsi" w:hAnsiTheme="minorHAnsi" w:cstheme="minorHAnsi"/>
          </w:rPr>
          <w:t>Lei nº 14.133, de 2021</w:t>
        </w:r>
      </w:hyperlink>
      <w:r w:rsidRPr="00681C11">
        <w:rPr>
          <w:rFonts w:asciiTheme="minorHAnsi" w:hAnsiTheme="minorHAnsi" w:cstheme="minorHAnsi"/>
        </w:rPr>
        <w:t xml:space="preserve">, e cada parte responderá pelas </w:t>
      </w:r>
      <w:r w:rsidR="00821D12" w:rsidRPr="00681C11">
        <w:rPr>
          <w:rFonts w:asciiTheme="minorHAnsi" w:hAnsiTheme="minorHAnsi" w:cstheme="minorHAnsi"/>
        </w:rPr>
        <w:t>consequências</w:t>
      </w:r>
      <w:r w:rsidRPr="00681C11">
        <w:rPr>
          <w:rFonts w:asciiTheme="minorHAnsi" w:hAnsiTheme="minorHAnsi" w:cstheme="minorHAnsi"/>
        </w:rPr>
        <w:t xml:space="preserve"> de sua inexecução total ou parcial.</w:t>
      </w:r>
    </w:p>
    <w:p w14:paraId="5B1D63E3" w14:textId="77777777"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w:t>
      </w:r>
    </w:p>
    <w:p w14:paraId="118DE2B8" w14:textId="77777777"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As comunicações entre o órgão ou entidade e a contratada devem ser realizadas por escrito sempre que o ato exigir tal formalidade, admitindo-se o uso de mensagem eletrônica para esse fim.</w:t>
      </w:r>
    </w:p>
    <w:p w14:paraId="0B3F6BDD" w14:textId="77777777"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O órgão ou entidade poderá convocar representante da empresa para adoção de providências que devam ser cumpridas de imediato.</w:t>
      </w:r>
    </w:p>
    <w:p w14:paraId="1B19A78C" w14:textId="77777777" w:rsidR="00C02E67" w:rsidRPr="00681C11"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23D6A6B" w14:textId="77777777" w:rsidR="00C02E67" w:rsidRDefault="00C02E67"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1C11">
        <w:rPr>
          <w:rFonts w:asciiTheme="minorHAnsi" w:hAnsiTheme="minorHAnsi" w:cstheme="minorHAnsi"/>
        </w:rPr>
        <w:lastRenderedPageBreak/>
        <w:t>A execução do contrato deverá ser ac</w:t>
      </w:r>
      <w:r w:rsidR="003C1A57">
        <w:rPr>
          <w:rFonts w:asciiTheme="minorHAnsi" w:hAnsiTheme="minorHAnsi" w:cstheme="minorHAnsi"/>
        </w:rPr>
        <w:t>ompanhada e fiscalizada pelo</w:t>
      </w:r>
      <w:r w:rsidR="003B5BAE">
        <w:rPr>
          <w:rFonts w:asciiTheme="minorHAnsi" w:hAnsiTheme="minorHAnsi" w:cstheme="minorHAnsi"/>
        </w:rPr>
        <w:t xml:space="preserve"> gestor e</w:t>
      </w:r>
      <w:r w:rsidR="003C1A57">
        <w:rPr>
          <w:rFonts w:asciiTheme="minorHAnsi" w:hAnsiTheme="minorHAnsi" w:cstheme="minorHAnsi"/>
        </w:rPr>
        <w:t xml:space="preserve"> fiscais</w:t>
      </w:r>
      <w:r w:rsidR="003B5BAE">
        <w:rPr>
          <w:rFonts w:asciiTheme="minorHAnsi" w:hAnsiTheme="minorHAnsi" w:cstheme="minorHAnsi"/>
        </w:rPr>
        <w:t xml:space="preserve"> do</w:t>
      </w:r>
      <w:r w:rsidRPr="00681C11">
        <w:rPr>
          <w:rFonts w:asciiTheme="minorHAnsi" w:hAnsiTheme="minorHAnsi" w:cstheme="minorHAnsi"/>
        </w:rPr>
        <w:t xml:space="preserve"> contrato, </w:t>
      </w:r>
      <w:r w:rsidR="003B5BAE">
        <w:rPr>
          <w:rFonts w:asciiTheme="minorHAnsi" w:hAnsiTheme="minorHAnsi" w:cstheme="minorHAnsi"/>
        </w:rPr>
        <w:t>que realizarão suas funções de acordo com a norma local vigente.</w:t>
      </w:r>
    </w:p>
    <w:p w14:paraId="49286C6D" w14:textId="77777777" w:rsidR="00453F16" w:rsidRPr="008C7F17" w:rsidRDefault="00EB772E" w:rsidP="008C7F17">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7C0FFF">
        <w:rPr>
          <w:rFonts w:asciiTheme="minorHAnsi" w:hAnsiTheme="minorHAnsi" w:cstheme="minorHAnsi"/>
        </w:rPr>
        <w:t>Gestor</w:t>
      </w:r>
      <w:r w:rsidR="00453F16" w:rsidRPr="007C0FFF">
        <w:rPr>
          <w:rFonts w:asciiTheme="minorHAnsi" w:hAnsiTheme="minorHAnsi" w:cstheme="minorHAnsi"/>
        </w:rPr>
        <w:t xml:space="preserve"> do contrato:</w:t>
      </w:r>
      <w:r w:rsidR="00B82B23" w:rsidRPr="007C0FFF">
        <w:rPr>
          <w:rFonts w:asciiTheme="minorHAnsi" w:hAnsiTheme="minorHAnsi" w:cstheme="minorHAnsi"/>
        </w:rPr>
        <w:t xml:space="preserve"> </w:t>
      </w:r>
      <w:r w:rsidR="008C7F17" w:rsidRPr="00810B6A">
        <w:rPr>
          <w:rFonts w:ascii="Calibri" w:hAnsi="Calibri" w:cs="Calibri"/>
          <w:color w:val="000000" w:themeColor="text1"/>
        </w:rPr>
        <w:t>Diego Guilherme Pontes de Araujo</w:t>
      </w:r>
      <w:r w:rsidR="008C7F17">
        <w:rPr>
          <w:rFonts w:asciiTheme="minorHAnsi" w:hAnsiTheme="minorHAnsi" w:cstheme="minorHAnsi"/>
        </w:rPr>
        <w:t>, Diretor</w:t>
      </w:r>
      <w:r w:rsidR="008C7F17" w:rsidRPr="007C0FFF">
        <w:rPr>
          <w:rFonts w:asciiTheme="minorHAnsi" w:hAnsiTheme="minorHAnsi" w:cstheme="minorHAnsi"/>
        </w:rPr>
        <w:t xml:space="preserve"> do Departamento de Arquitetura e Engenharia.</w:t>
      </w:r>
    </w:p>
    <w:p w14:paraId="2ED47E78" w14:textId="77777777" w:rsidR="00453F16" w:rsidRPr="007C0FFF" w:rsidRDefault="00453F16" w:rsidP="00453F16">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7C0FFF">
        <w:rPr>
          <w:rFonts w:asciiTheme="minorHAnsi" w:hAnsiTheme="minorHAnsi" w:cstheme="minorHAnsi"/>
        </w:rPr>
        <w:t xml:space="preserve">Fiscal </w:t>
      </w:r>
      <w:r w:rsidR="00EB772E" w:rsidRPr="007C0FFF">
        <w:rPr>
          <w:rFonts w:asciiTheme="minorHAnsi" w:hAnsiTheme="minorHAnsi" w:cstheme="minorHAnsi"/>
        </w:rPr>
        <w:t>requisitante/</w:t>
      </w:r>
      <w:r w:rsidRPr="007C0FFF">
        <w:rPr>
          <w:rFonts w:asciiTheme="minorHAnsi" w:hAnsiTheme="minorHAnsi" w:cstheme="minorHAnsi"/>
        </w:rPr>
        <w:t xml:space="preserve">contrato: </w:t>
      </w:r>
      <w:r w:rsidR="00821D12">
        <w:rPr>
          <w:rFonts w:ascii="Calibri" w:hAnsi="Calibri" w:cs="Calibri"/>
        </w:rPr>
        <w:t>Diego Araujo</w:t>
      </w:r>
      <w:r w:rsidR="00B82B23" w:rsidRPr="007C0FFF">
        <w:rPr>
          <w:rFonts w:ascii="Calibri" w:hAnsi="Calibri" w:cs="Calibri"/>
        </w:rPr>
        <w:t>, arquiteto.</w:t>
      </w:r>
    </w:p>
    <w:p w14:paraId="29049883" w14:textId="77777777" w:rsidR="00EB772E" w:rsidRDefault="00EB772E" w:rsidP="00EB772E">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7C0FFF">
        <w:rPr>
          <w:rFonts w:asciiTheme="minorHAnsi" w:hAnsiTheme="minorHAnsi" w:cstheme="minorHAnsi"/>
        </w:rPr>
        <w:t xml:space="preserve">Fiscal Técnico: </w:t>
      </w:r>
      <w:proofErr w:type="spellStart"/>
      <w:r w:rsidR="00B82B23" w:rsidRPr="007C0FFF">
        <w:rPr>
          <w:rFonts w:ascii="Calibri" w:hAnsi="Calibri" w:cs="Calibri"/>
        </w:rPr>
        <w:t>Edvando</w:t>
      </w:r>
      <w:proofErr w:type="spellEnd"/>
      <w:r w:rsidR="00B82B23" w:rsidRPr="007C0FFF">
        <w:rPr>
          <w:rFonts w:ascii="Calibri" w:hAnsi="Calibri" w:cs="Calibri"/>
        </w:rPr>
        <w:t xml:space="preserve"> Eduardo Gomes da Silva </w:t>
      </w:r>
      <w:r w:rsidRPr="007C0FFF">
        <w:rPr>
          <w:rFonts w:asciiTheme="minorHAnsi" w:hAnsiTheme="minorHAnsi" w:cstheme="minorHAnsi"/>
        </w:rPr>
        <w:t xml:space="preserve">, </w:t>
      </w:r>
      <w:r w:rsidR="00B82B23" w:rsidRPr="007C0FFF">
        <w:rPr>
          <w:rFonts w:asciiTheme="minorHAnsi" w:hAnsiTheme="minorHAnsi" w:cstheme="minorHAnsi"/>
        </w:rPr>
        <w:t>engenheiro</w:t>
      </w:r>
      <w:r w:rsidR="00805A23" w:rsidRPr="007C0FFF">
        <w:rPr>
          <w:rFonts w:asciiTheme="minorHAnsi" w:hAnsiTheme="minorHAnsi" w:cstheme="minorHAnsi"/>
        </w:rPr>
        <w:t>.</w:t>
      </w:r>
    </w:p>
    <w:p w14:paraId="305BA80B" w14:textId="77777777" w:rsidR="00805A23" w:rsidRPr="00234FE9" w:rsidRDefault="00216457" w:rsidP="007C0FFF">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234FE9">
        <w:rPr>
          <w:rFonts w:asciiTheme="minorHAnsi" w:hAnsiTheme="minorHAnsi" w:cstheme="minorHAnsi"/>
        </w:rPr>
        <w:t>Fiscal administrativo</w:t>
      </w:r>
      <w:r w:rsidR="00EB772E" w:rsidRPr="00234FE9">
        <w:rPr>
          <w:rFonts w:asciiTheme="minorHAnsi" w:hAnsiTheme="minorHAnsi" w:cstheme="minorHAnsi"/>
        </w:rPr>
        <w:t xml:space="preserve">: </w:t>
      </w:r>
      <w:r w:rsidR="00154F64" w:rsidRPr="00154F64">
        <w:rPr>
          <w:rFonts w:ascii="Calibri" w:hAnsi="Calibri" w:cs="Calibri"/>
          <w:color w:val="000000" w:themeColor="text1"/>
        </w:rPr>
        <w:t>Vanessa de Oliveira</w:t>
      </w:r>
      <w:r w:rsidR="00B82B23" w:rsidRPr="00234FE9">
        <w:rPr>
          <w:rFonts w:ascii="Calibri" w:hAnsi="Calibri" w:cs="Calibri"/>
        </w:rPr>
        <w:t xml:space="preserve"> – SEM</w:t>
      </w:r>
      <w:r w:rsidR="00154F64">
        <w:rPr>
          <w:rFonts w:ascii="Calibri" w:hAnsi="Calibri" w:cs="Calibri"/>
        </w:rPr>
        <w:t>DU</w:t>
      </w:r>
      <w:r w:rsidR="00805A23" w:rsidRPr="00234FE9">
        <w:rPr>
          <w:rFonts w:asciiTheme="minorHAnsi" w:hAnsiTheme="minorHAnsi" w:cstheme="minorHAnsi"/>
        </w:rPr>
        <w:t>.</w:t>
      </w:r>
    </w:p>
    <w:p w14:paraId="474A684A" w14:textId="77777777" w:rsidR="00536968" w:rsidRDefault="00536968" w:rsidP="006E5E45">
      <w:pPr>
        <w:pStyle w:val="PargrafodaLista"/>
        <w:numPr>
          <w:ilvl w:val="1"/>
          <w:numId w:val="22"/>
        </w:numPr>
        <w:tabs>
          <w:tab w:val="left" w:pos="709"/>
        </w:tabs>
        <w:spacing w:before="120" w:after="120"/>
        <w:ind w:left="709" w:hanging="709"/>
        <w:contextualSpacing/>
        <w:rPr>
          <w:rFonts w:asciiTheme="minorHAnsi" w:hAnsiTheme="minorHAnsi" w:cstheme="minorHAnsi"/>
        </w:rPr>
      </w:pPr>
      <w:r w:rsidRPr="00536968">
        <w:rPr>
          <w:rFonts w:asciiTheme="minorHAnsi" w:hAnsiTheme="minorHAnsi" w:cstheme="minorHAnsi"/>
        </w:rPr>
        <w:t>As atividades de gestão e fiscalização da execução contratual devem ser realizadas de forma preventiva, rotineira e sistemática.</w:t>
      </w:r>
    </w:p>
    <w:p w14:paraId="0C8FC4DD" w14:textId="77777777" w:rsidR="00536968" w:rsidRPr="00C616CA" w:rsidRDefault="00536968" w:rsidP="006E5E45">
      <w:pPr>
        <w:pStyle w:val="PargrafodaLista"/>
        <w:numPr>
          <w:ilvl w:val="1"/>
          <w:numId w:val="22"/>
        </w:numPr>
        <w:tabs>
          <w:tab w:val="left" w:pos="709"/>
        </w:tabs>
        <w:spacing w:before="120" w:after="120"/>
        <w:ind w:left="709" w:hanging="709"/>
        <w:contextualSpacing/>
        <w:rPr>
          <w:rFonts w:asciiTheme="minorHAnsi" w:hAnsiTheme="minorHAnsi" w:cstheme="minorHAnsi"/>
        </w:rPr>
      </w:pPr>
      <w:r w:rsidRPr="00536968">
        <w:rPr>
          <w:rFonts w:asciiTheme="minorHAnsi" w:hAnsiTheme="minorHAnsi" w:cstheme="minorHAnsi"/>
        </w:rPr>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w:t>
      </w:r>
      <w:r>
        <w:rPr>
          <w:rFonts w:asciiTheme="minorHAnsi" w:hAnsiTheme="minorHAnsi" w:cstheme="minorHAnsi"/>
        </w:rPr>
        <w:t>,</w:t>
      </w:r>
      <w:r w:rsidRPr="00536968">
        <w:rPr>
          <w:rFonts w:asciiTheme="minorHAnsi" w:hAnsiTheme="minorHAnsi" w:cstheme="minorHAnsi"/>
        </w:rPr>
        <w:t xml:space="preserve"> qualidade e forma de uso.</w:t>
      </w:r>
    </w:p>
    <w:p w14:paraId="02800DEF" w14:textId="77777777" w:rsidR="00681C11" w:rsidRPr="006804FD" w:rsidRDefault="00681C11" w:rsidP="006E5E45">
      <w:pPr>
        <w:pStyle w:val="PargrafodaLista"/>
        <w:numPr>
          <w:ilvl w:val="1"/>
          <w:numId w:val="22"/>
        </w:numPr>
        <w:tabs>
          <w:tab w:val="left" w:pos="709"/>
          <w:tab w:val="left" w:pos="1134"/>
        </w:tabs>
        <w:ind w:left="709" w:hanging="709"/>
        <w:contextualSpacing/>
        <w:textAlignment w:val="baseline"/>
        <w:rPr>
          <w:rFonts w:asciiTheme="minorHAnsi" w:hAnsiTheme="minorHAnsi" w:cstheme="minorHAnsi"/>
        </w:rPr>
      </w:pPr>
      <w:r w:rsidRPr="006804FD">
        <w:rPr>
          <w:rFonts w:asciiTheme="minorHAnsi" w:hAnsiTheme="minorHAnsi" w:cstheme="minorHAnsi"/>
        </w:rPr>
        <w:t>O</w:t>
      </w:r>
      <w:r w:rsidR="00C616CA">
        <w:rPr>
          <w:rFonts w:asciiTheme="minorHAnsi" w:hAnsiTheme="minorHAnsi" w:cstheme="minorHAnsi"/>
        </w:rPr>
        <w:t>s fiscais</w:t>
      </w:r>
      <w:r w:rsidRPr="006804FD">
        <w:rPr>
          <w:rFonts w:asciiTheme="minorHAnsi" w:hAnsiTheme="minorHAnsi" w:cstheme="minorHAnsi"/>
        </w:rPr>
        <w:t xml:space="preserve"> do con</w:t>
      </w:r>
      <w:r w:rsidR="00C616CA">
        <w:rPr>
          <w:rFonts w:asciiTheme="minorHAnsi" w:hAnsiTheme="minorHAnsi" w:cstheme="minorHAnsi"/>
        </w:rPr>
        <w:t>trato acompanharão</w:t>
      </w:r>
      <w:r w:rsidRPr="006804FD">
        <w:rPr>
          <w:rFonts w:asciiTheme="minorHAnsi" w:hAnsiTheme="minorHAnsi" w:cstheme="minorHAnsi"/>
        </w:rPr>
        <w:t xml:space="preserve"> a execução do contrato, para que sejam cumpridas todas as condições estabelecidas no contrato, de modo a assegurar os melhores resultados para a Administração.</w:t>
      </w:r>
    </w:p>
    <w:p w14:paraId="05A32D6B" w14:textId="77777777" w:rsidR="00C616CA" w:rsidRDefault="00C616CA"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C616CA">
        <w:rPr>
          <w:rFonts w:asciiTheme="minorHAnsi" w:hAnsiTheme="minorHAnsi" w:cstheme="minorHAnsi"/>
          <w:iCs/>
        </w:rPr>
        <w:t xml:space="preserve">Os fiscais deverão </w:t>
      </w:r>
      <w:proofErr w:type="spellStart"/>
      <w:r w:rsidRPr="00C616CA">
        <w:rPr>
          <w:rFonts w:asciiTheme="minorHAnsi" w:hAnsiTheme="minorHAnsi" w:cstheme="minorHAnsi"/>
          <w:iCs/>
        </w:rPr>
        <w:t>vistar</w:t>
      </w:r>
      <w:proofErr w:type="spellEnd"/>
      <w:r w:rsidRPr="00C616CA">
        <w:rPr>
          <w:rFonts w:asciiTheme="minorHAnsi" w:hAnsiTheme="minorHAnsi" w:cstheme="minorHAnsi"/>
          <w:iCs/>
        </w:rPr>
        <w:t xml:space="preserve"> o diário de obras emitido pela Contratada, certificando-</w:t>
      </w:r>
      <w:r>
        <w:rPr>
          <w:rFonts w:asciiTheme="minorHAnsi" w:hAnsiTheme="minorHAnsi" w:cstheme="minorHAnsi"/>
          <w:iCs/>
        </w:rPr>
        <w:t>se de seu correto preenchimento</w:t>
      </w:r>
      <w:r w:rsidR="0045066C">
        <w:rPr>
          <w:rFonts w:asciiTheme="minorHAnsi" w:hAnsiTheme="minorHAnsi" w:cstheme="minorHAnsi"/>
          <w:iCs/>
        </w:rPr>
        <w:t>.</w:t>
      </w:r>
    </w:p>
    <w:p w14:paraId="60122010" w14:textId="77777777" w:rsidR="00681C11" w:rsidRPr="006804FD" w:rsidRDefault="00C616CA"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Pr>
          <w:rFonts w:asciiTheme="minorHAnsi" w:hAnsiTheme="minorHAnsi" w:cstheme="minorHAnsi"/>
          <w:iCs/>
        </w:rPr>
        <w:t>Os ficais deverão anotar</w:t>
      </w:r>
      <w:r w:rsidR="00681C11" w:rsidRPr="006804FD">
        <w:rPr>
          <w:rFonts w:asciiTheme="minorHAnsi" w:hAnsiTheme="minorHAnsi" w:cstheme="minorHAnsi"/>
          <w:iCs/>
        </w:rPr>
        <w:t xml:space="preserve"> no histórico de gerenciamento do contrato todas as ocorrências rel</w:t>
      </w:r>
      <w:r>
        <w:rPr>
          <w:rFonts w:asciiTheme="minorHAnsi" w:hAnsiTheme="minorHAnsi" w:cstheme="minorHAnsi"/>
          <w:iCs/>
        </w:rPr>
        <w:t>acionadas à execução</w:t>
      </w:r>
      <w:r w:rsidR="00681C11" w:rsidRPr="006804FD">
        <w:rPr>
          <w:rFonts w:asciiTheme="minorHAnsi" w:hAnsiTheme="minorHAnsi" w:cstheme="minorHAnsi"/>
          <w:iCs/>
        </w:rPr>
        <w:t>, com a descrição do que for necessário para a regularização das fal</w:t>
      </w:r>
      <w:r>
        <w:rPr>
          <w:rFonts w:asciiTheme="minorHAnsi" w:hAnsiTheme="minorHAnsi" w:cstheme="minorHAnsi"/>
          <w:iCs/>
        </w:rPr>
        <w:t>tas ou dos defeitos observados</w:t>
      </w:r>
      <w:r w:rsidR="001C64BA">
        <w:rPr>
          <w:rFonts w:asciiTheme="minorHAnsi" w:hAnsiTheme="minorHAnsi" w:cstheme="minorHAnsi"/>
          <w:iCs/>
        </w:rPr>
        <w:t>.</w:t>
      </w:r>
    </w:p>
    <w:p w14:paraId="3264ED81" w14:textId="77777777" w:rsidR="006804FD" w:rsidRPr="006804FD" w:rsidRDefault="006804FD"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Identificada qualquer inexatidão ou irregularidade, o</w:t>
      </w:r>
      <w:r w:rsidR="00C616CA">
        <w:rPr>
          <w:rFonts w:asciiTheme="minorHAnsi" w:hAnsiTheme="minorHAnsi" w:cstheme="minorHAnsi"/>
          <w:iCs/>
        </w:rPr>
        <w:t>s fiscais emitirão</w:t>
      </w:r>
      <w:r w:rsidRPr="006804FD">
        <w:rPr>
          <w:rFonts w:asciiTheme="minorHAnsi" w:hAnsiTheme="minorHAnsi" w:cstheme="minorHAnsi"/>
          <w:iCs/>
        </w:rPr>
        <w:t xml:space="preserve"> notificações para a correção da execução do contrato, determinando prazo para </w:t>
      </w:r>
      <w:r w:rsidR="00265AC1">
        <w:rPr>
          <w:rFonts w:asciiTheme="minorHAnsi" w:hAnsiTheme="minorHAnsi" w:cstheme="minorHAnsi"/>
          <w:iCs/>
        </w:rPr>
        <w:t>tal.</w:t>
      </w:r>
    </w:p>
    <w:p w14:paraId="64F84767" w14:textId="77777777" w:rsidR="006804FD" w:rsidRPr="006804FD" w:rsidRDefault="006804FD"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O</w:t>
      </w:r>
      <w:r w:rsidR="00C616CA">
        <w:rPr>
          <w:rFonts w:asciiTheme="minorHAnsi" w:hAnsiTheme="minorHAnsi" w:cstheme="minorHAnsi"/>
          <w:iCs/>
        </w:rPr>
        <w:t>s</w:t>
      </w:r>
      <w:r w:rsidRPr="006804FD">
        <w:rPr>
          <w:rFonts w:asciiTheme="minorHAnsi" w:hAnsiTheme="minorHAnsi" w:cstheme="minorHAnsi"/>
          <w:iCs/>
        </w:rPr>
        <w:t xml:space="preserve"> fisc</w:t>
      </w:r>
      <w:r w:rsidR="00C616CA">
        <w:rPr>
          <w:rFonts w:asciiTheme="minorHAnsi" w:hAnsiTheme="minorHAnsi" w:cstheme="minorHAnsi"/>
          <w:iCs/>
        </w:rPr>
        <w:t>ais do contrato informarão</w:t>
      </w:r>
      <w:r w:rsidRPr="006804FD">
        <w:rPr>
          <w:rFonts w:asciiTheme="minorHAnsi" w:hAnsiTheme="minorHAnsi" w:cstheme="minorHAnsi"/>
          <w:iCs/>
        </w:rPr>
        <w:t xml:space="preserve"> ao gestor, em tempo hábil, a situação que demandar decisão ou adoção de medidas que ultrapassem sua competência, para que adote as medidas necessárias e saneadoras, se for o caso.</w:t>
      </w:r>
    </w:p>
    <w:p w14:paraId="23D81695" w14:textId="77777777" w:rsidR="006804FD" w:rsidRPr="006804FD" w:rsidRDefault="006804FD"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No caso de ocorrências que possam inviabilizar a execução do contrato nas datas aprazadas, o fiscal técnico do contrato comunicará o fato imediatamente ao gestor do contrat</w:t>
      </w:r>
      <w:r w:rsidR="00265AC1">
        <w:rPr>
          <w:rFonts w:asciiTheme="minorHAnsi" w:hAnsiTheme="minorHAnsi" w:cstheme="minorHAnsi"/>
          <w:iCs/>
        </w:rPr>
        <w:t>o.</w:t>
      </w:r>
    </w:p>
    <w:p w14:paraId="33E715A4" w14:textId="77777777" w:rsidR="006804FD" w:rsidRPr="006804FD" w:rsidRDefault="00265AC1"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Pr>
          <w:rFonts w:asciiTheme="minorHAnsi" w:hAnsiTheme="minorHAnsi" w:cstheme="minorHAnsi"/>
          <w:iCs/>
        </w:rPr>
        <w:lastRenderedPageBreak/>
        <w:t>Os fiscais</w:t>
      </w:r>
      <w:r w:rsidR="006804FD" w:rsidRPr="006804FD">
        <w:rPr>
          <w:rFonts w:asciiTheme="minorHAnsi" w:hAnsiTheme="minorHAnsi" w:cstheme="minorHAnsi"/>
          <w:iCs/>
        </w:rPr>
        <w:t xml:space="preserve"> comunicar</w:t>
      </w:r>
      <w:r>
        <w:rPr>
          <w:rFonts w:asciiTheme="minorHAnsi" w:hAnsiTheme="minorHAnsi" w:cstheme="minorHAnsi"/>
          <w:iCs/>
        </w:rPr>
        <w:t>ão</w:t>
      </w:r>
      <w:r w:rsidR="006804FD" w:rsidRPr="006804FD">
        <w:rPr>
          <w:rFonts w:asciiTheme="minorHAnsi" w:hAnsiTheme="minorHAnsi" w:cstheme="minorHAnsi"/>
          <w:iCs/>
        </w:rPr>
        <w:t xml:space="preserve"> ao gestor do contrato, em tempo hábil, o término do contrato sob sua responsabilidade, com vistas à tempestiva renovação ou à prorrogação contratual</w:t>
      </w:r>
      <w:r>
        <w:rPr>
          <w:rFonts w:asciiTheme="minorHAnsi" w:hAnsiTheme="minorHAnsi" w:cstheme="minorHAnsi"/>
          <w:iCs/>
        </w:rPr>
        <w:t>.</w:t>
      </w:r>
    </w:p>
    <w:p w14:paraId="4336014E" w14:textId="77777777" w:rsidR="00681C11" w:rsidRPr="006804FD" w:rsidRDefault="006804FD" w:rsidP="006E5E45">
      <w:pPr>
        <w:pStyle w:val="PargrafodaLista"/>
        <w:numPr>
          <w:ilvl w:val="0"/>
          <w:numId w:val="23"/>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9DCE72E" w14:textId="77777777" w:rsidR="001C64BA" w:rsidRPr="001C64BA" w:rsidRDefault="001C64BA" w:rsidP="006E5E45">
      <w:pPr>
        <w:pStyle w:val="PargrafodaLista"/>
        <w:numPr>
          <w:ilvl w:val="1"/>
          <w:numId w:val="22"/>
        </w:numPr>
        <w:tabs>
          <w:tab w:val="left" w:pos="567"/>
        </w:tabs>
        <w:spacing w:before="120" w:after="120"/>
        <w:ind w:hanging="574"/>
        <w:contextualSpacing/>
        <w:rPr>
          <w:rFonts w:asciiTheme="minorHAnsi" w:hAnsiTheme="minorHAnsi" w:cstheme="minorHAnsi"/>
        </w:rPr>
      </w:pPr>
      <w:r w:rsidRPr="001C64BA">
        <w:rPr>
          <w:rFonts w:asciiTheme="minorHAnsi" w:hAnsiTheme="minorHAnsi" w:cstheme="minorHAnsi"/>
        </w:rPr>
        <w:t xml:space="preserve">Durante a execução do objeto, </w:t>
      </w:r>
      <w:r>
        <w:rPr>
          <w:rFonts w:asciiTheme="minorHAnsi" w:hAnsiTheme="minorHAnsi" w:cstheme="minorHAnsi"/>
        </w:rPr>
        <w:t>os fiscais deverão</w:t>
      </w:r>
      <w:r w:rsidRPr="001C64BA">
        <w:rPr>
          <w:rFonts w:asciiTheme="minorHAnsi" w:hAnsiTheme="minorHAnsi" w:cstheme="minorHAnsi"/>
        </w:rPr>
        <w:t xml:space="preserve"> monitorar constantemente o nível de qualidade dos serviços para evitar a sua degeneração, devendo intervir para requerer a correção das faltas, falhas e irregularidades constatadas.</w:t>
      </w:r>
    </w:p>
    <w:p w14:paraId="7A9D7B04" w14:textId="77777777" w:rsidR="006804FD" w:rsidRPr="006804FD" w:rsidRDefault="001C64BA"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Pr>
          <w:rFonts w:asciiTheme="minorHAnsi" w:hAnsiTheme="minorHAnsi" w:cstheme="minorHAnsi"/>
        </w:rPr>
        <w:t>Os fiscais do contrato verificarão</w:t>
      </w:r>
      <w:r w:rsidR="006804FD" w:rsidRPr="006804FD">
        <w:rPr>
          <w:rFonts w:asciiTheme="minorHAnsi" w:hAnsiTheme="minorHAnsi" w:cstheme="minorHAnsi"/>
        </w:rPr>
        <w:t xml:space="preserve"> a manutenção das condições de habili</w:t>
      </w:r>
      <w:r>
        <w:rPr>
          <w:rFonts w:asciiTheme="minorHAnsi" w:hAnsiTheme="minorHAnsi" w:cstheme="minorHAnsi"/>
        </w:rPr>
        <w:t>tação da contratada, acompanharão</w:t>
      </w:r>
      <w:r w:rsidR="006804FD" w:rsidRPr="006804FD">
        <w:rPr>
          <w:rFonts w:asciiTheme="minorHAnsi" w:hAnsiTheme="minorHAnsi" w:cstheme="minorHAnsi"/>
        </w:rPr>
        <w:t xml:space="preserve"> o empenho, o pagamento, as garantias, as glosas e a formalização de apostilamento e termos aditivos, solicitando quaisquer documentos comprobatórios pertinentes, caso necessário</w:t>
      </w:r>
      <w:r>
        <w:rPr>
          <w:rFonts w:asciiTheme="minorHAnsi" w:hAnsiTheme="minorHAnsi" w:cstheme="minorHAnsi"/>
        </w:rPr>
        <w:t>.</w:t>
      </w:r>
    </w:p>
    <w:p w14:paraId="06854836" w14:textId="77777777" w:rsidR="006804FD" w:rsidRPr="006804FD" w:rsidRDefault="006804FD" w:rsidP="006E5E45">
      <w:pPr>
        <w:pStyle w:val="PargrafodaLista"/>
        <w:numPr>
          <w:ilvl w:val="0"/>
          <w:numId w:val="24"/>
        </w:numPr>
        <w:tabs>
          <w:tab w:val="left" w:pos="567"/>
        </w:tabs>
        <w:ind w:left="1134" w:hanging="708"/>
        <w:contextualSpacing/>
        <w:textAlignment w:val="baseline"/>
        <w:rPr>
          <w:rFonts w:asciiTheme="minorHAnsi" w:hAnsiTheme="minorHAnsi" w:cstheme="minorHAnsi"/>
          <w:iCs/>
        </w:rPr>
      </w:pPr>
      <w:r>
        <w:rPr>
          <w:rFonts w:asciiTheme="minorHAnsi" w:hAnsiTheme="minorHAnsi" w:cstheme="minorHAnsi"/>
          <w:iCs/>
        </w:rPr>
        <w:t>Caso ocorra</w:t>
      </w:r>
      <w:r w:rsidRPr="006804FD">
        <w:rPr>
          <w:rFonts w:asciiTheme="minorHAnsi" w:hAnsiTheme="minorHAnsi" w:cstheme="minorHAnsi"/>
          <w:iCs/>
        </w:rPr>
        <w:t xml:space="preserve"> descumprimento das obrigações contratuais, o fiscal do contrato atuará tempestivamente na solução do problema, reportando ao gestor do contrato para que tome as providências cabíveis, quand</w:t>
      </w:r>
      <w:r w:rsidR="003C1A57">
        <w:rPr>
          <w:rFonts w:asciiTheme="minorHAnsi" w:hAnsiTheme="minorHAnsi" w:cstheme="minorHAnsi"/>
          <w:iCs/>
        </w:rPr>
        <w:t>o ultrapassar a sua competência.</w:t>
      </w:r>
    </w:p>
    <w:p w14:paraId="422FE78E" w14:textId="77777777" w:rsidR="006804FD" w:rsidRPr="006804FD"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O gestor do contrato coordenará a atualização do processo de acompanhamento e fiscalização do contrato</w:t>
      </w:r>
      <w:r w:rsidR="001C64BA">
        <w:rPr>
          <w:rFonts w:asciiTheme="minorHAnsi" w:hAnsiTheme="minorHAnsi" w:cstheme="minorHAnsi"/>
        </w:rPr>
        <w:t>,</w:t>
      </w:r>
      <w:r w:rsidRPr="006804FD">
        <w:rPr>
          <w:rFonts w:asciiTheme="minorHAnsi" w:hAnsiTheme="minorHAnsi" w:cstheme="minorHAnsi"/>
        </w:rPr>
        <w:t xml:space="preserve">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2D3054F" w14:textId="77777777" w:rsidR="00536968" w:rsidRDefault="00536968"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536968">
        <w:rPr>
          <w:rFonts w:asciiTheme="minorHAnsi" w:hAnsiTheme="minorHAnsi" w:cstheme="minorHAnsi"/>
          <w:iCs/>
        </w:rPr>
        <w:t>O gestor do contrato deverá promover o registro das ocorrências verificadas, adotando as providências nec</w:t>
      </w:r>
      <w:r w:rsidRPr="009C0BCF">
        <w:rPr>
          <w:rFonts w:asciiTheme="minorHAnsi" w:hAnsiTheme="minorHAnsi" w:cstheme="minorHAnsi"/>
          <w:iCs/>
        </w:rPr>
        <w:t xml:space="preserve">essárias ao fiel cumprimento das cláusulas contratuais, conforme o disposto nos §§ 1º e 2º do art. </w:t>
      </w:r>
      <w:r w:rsidR="009C0BCF" w:rsidRPr="009C0BCF">
        <w:rPr>
          <w:rFonts w:asciiTheme="minorHAnsi" w:hAnsiTheme="minorHAnsi" w:cstheme="minorHAnsi"/>
          <w:iCs/>
        </w:rPr>
        <w:t>11</w:t>
      </w:r>
      <w:r w:rsidRPr="009C0BCF">
        <w:rPr>
          <w:rFonts w:asciiTheme="minorHAnsi" w:hAnsiTheme="minorHAnsi" w:cstheme="minorHAnsi"/>
          <w:iCs/>
        </w:rPr>
        <w:t xml:space="preserve">7 da Lei nº </w:t>
      </w:r>
      <w:r w:rsidR="009C0BCF" w:rsidRPr="009C0BCF">
        <w:rPr>
          <w:rFonts w:asciiTheme="minorHAnsi" w:hAnsiTheme="minorHAnsi" w:cstheme="minorHAnsi"/>
          <w:iCs/>
        </w:rPr>
        <w:t>14.133</w:t>
      </w:r>
      <w:r w:rsidRPr="009C0BCF">
        <w:rPr>
          <w:rFonts w:asciiTheme="minorHAnsi" w:hAnsiTheme="minorHAnsi" w:cstheme="minorHAnsi"/>
          <w:iCs/>
        </w:rPr>
        <w:t>/</w:t>
      </w:r>
      <w:r w:rsidR="009C0BCF" w:rsidRPr="009C0BCF">
        <w:rPr>
          <w:rFonts w:asciiTheme="minorHAnsi" w:hAnsiTheme="minorHAnsi" w:cstheme="minorHAnsi"/>
          <w:iCs/>
        </w:rPr>
        <w:t>21</w:t>
      </w:r>
      <w:r w:rsidRPr="009C0BCF">
        <w:rPr>
          <w:rFonts w:asciiTheme="minorHAnsi" w:hAnsiTheme="minorHAnsi" w:cstheme="minorHAnsi"/>
          <w:iCs/>
        </w:rPr>
        <w:t>;</w:t>
      </w:r>
    </w:p>
    <w:p w14:paraId="347F6F8E" w14:textId="77777777" w:rsidR="00C616CA" w:rsidRDefault="00C616CA"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C616CA">
        <w:rPr>
          <w:rFonts w:asciiTheme="minorHAnsi" w:hAnsiTheme="minorHAnsi" w:cstheme="minorHAnsi"/>
          <w:iCs/>
        </w:rPr>
        <w:t xml:space="preserve">O gestor do contrato deverá manter a pasta da obra atualizada, com os projetos básicos e executivos e as respectivas aprovações nos órgãos competentes, alvará, </w:t>
      </w:r>
      <w:proofErr w:type="spellStart"/>
      <w:r w:rsidRPr="00C616CA">
        <w:rPr>
          <w:rFonts w:asciiTheme="minorHAnsi" w:hAnsiTheme="minorHAnsi" w:cstheme="minorHAnsi"/>
          <w:iCs/>
        </w:rPr>
        <w:t>ARTs</w:t>
      </w:r>
      <w:proofErr w:type="spellEnd"/>
      <w:r w:rsidRPr="00C616CA">
        <w:rPr>
          <w:rFonts w:asciiTheme="minorHAnsi" w:hAnsiTheme="minorHAnsi" w:cstheme="minorHAnsi"/>
          <w:iCs/>
        </w:rPr>
        <w:t xml:space="preserve"> do CREA ou CAU conforme o caso, orçamentos, documentos da </w:t>
      </w:r>
      <w:r w:rsidRPr="00C616CA">
        <w:rPr>
          <w:rFonts w:asciiTheme="minorHAnsi" w:hAnsiTheme="minorHAnsi" w:cstheme="minorHAnsi"/>
          <w:iCs/>
        </w:rPr>
        <w:lastRenderedPageBreak/>
        <w:t>licitação e dos procedimentos fiscalizatórios, cronograma</w:t>
      </w:r>
      <w:r w:rsidR="001C64BA">
        <w:rPr>
          <w:rFonts w:asciiTheme="minorHAnsi" w:hAnsiTheme="minorHAnsi" w:cstheme="minorHAnsi"/>
          <w:iCs/>
        </w:rPr>
        <w:t xml:space="preserve"> e demais elementos instrutores.</w:t>
      </w:r>
    </w:p>
    <w:p w14:paraId="17E77BD8" w14:textId="77777777" w:rsidR="006804FD" w:rsidRPr="006804FD" w:rsidRDefault="006804FD"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r w:rsidR="001C64BA">
        <w:rPr>
          <w:rFonts w:asciiTheme="minorHAnsi" w:hAnsiTheme="minorHAnsi" w:cstheme="minorHAnsi"/>
          <w:iCs/>
        </w:rPr>
        <w:t>.</w:t>
      </w:r>
    </w:p>
    <w:p w14:paraId="2686DE78" w14:textId="77777777" w:rsidR="006804FD" w:rsidRPr="006804FD" w:rsidRDefault="006804FD"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F1162A2" w14:textId="77777777" w:rsidR="006804FD" w:rsidRPr="006804FD" w:rsidRDefault="006804FD" w:rsidP="006E5E45">
      <w:pPr>
        <w:pStyle w:val="PargrafodaLista"/>
        <w:numPr>
          <w:ilvl w:val="0"/>
          <w:numId w:val="25"/>
        </w:numPr>
        <w:tabs>
          <w:tab w:val="left" w:pos="567"/>
        </w:tabs>
        <w:ind w:left="1134" w:hanging="708"/>
        <w:contextualSpacing/>
        <w:textAlignment w:val="baseline"/>
        <w:rPr>
          <w:rFonts w:asciiTheme="minorHAnsi" w:hAnsiTheme="minorHAnsi" w:cstheme="minorHAnsi"/>
          <w:iCs/>
        </w:rPr>
      </w:pPr>
      <w:r w:rsidRPr="006804FD">
        <w:rPr>
          <w:rFonts w:asciiTheme="minorHAnsi" w:hAnsiTheme="minorHAnsi" w:cstheme="minorHAnsi"/>
          <w:iCs/>
        </w:rPr>
        <w:t xml:space="preserve">O gestor do contrato tomará providências para a formalização de processo administrativo de responsabilização para fins de aplicação de sanções, a ser conduzido pela comissão de que trata o </w:t>
      </w:r>
      <w:hyperlink r:id="rId12" w:anchor="art158" w:history="1">
        <w:r w:rsidRPr="006804FD">
          <w:rPr>
            <w:rFonts w:asciiTheme="minorHAnsi" w:hAnsiTheme="minorHAnsi" w:cstheme="minorHAnsi"/>
            <w:iCs/>
          </w:rPr>
          <w:t>art. 158 da Lei nº 14.133, de 2021</w:t>
        </w:r>
      </w:hyperlink>
      <w:r w:rsidRPr="006804FD">
        <w:rPr>
          <w:rFonts w:asciiTheme="minorHAnsi" w:hAnsiTheme="minorHAnsi" w:cstheme="minorHAnsi"/>
          <w:iCs/>
        </w:rPr>
        <w:t>, ou pelo agente ou pelo setor com competência para tal, conforme o caso.</w:t>
      </w:r>
    </w:p>
    <w:p w14:paraId="7901ADCD" w14:textId="77777777" w:rsidR="006804FD" w:rsidRPr="006804FD"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 xml:space="preserve">O fiscal administrativo do contrato comunicará ao gestor do contrato, em tempo hábil, o término do contrato sob sua responsabilidade, com vistas à tempestiva renovação ou prorrogação contratual. </w:t>
      </w:r>
    </w:p>
    <w:p w14:paraId="50758037" w14:textId="77777777" w:rsidR="006804FD" w:rsidRPr="006804FD"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6C4A9CD" w14:textId="77777777" w:rsidR="006804FD" w:rsidRPr="006804FD"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O gestor do contrato deverá enviar a documentação pertinente ao setor de contratos para a formalização dos procedimentos de liquidação e pagamento, no valor dimensionado pela fiscalização e gestão nos termos do contrato.</w:t>
      </w:r>
    </w:p>
    <w:p w14:paraId="01B305ED" w14:textId="77777777" w:rsidR="00C02E67" w:rsidRDefault="006804FD"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6804FD">
        <w:rPr>
          <w:rFonts w:asciiTheme="minorHAnsi" w:hAnsiTheme="minorHAnsi" w:cstheme="minorHAnsi"/>
        </w:rPr>
        <w:t>O contratado deverá manter preposto aceito pela Administração no local do serviço para representá-lo na execução do contrato.</w:t>
      </w:r>
    </w:p>
    <w:p w14:paraId="4BF71084" w14:textId="77777777" w:rsidR="001C64BA" w:rsidRPr="001C64BA" w:rsidRDefault="001C64BA"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1C64BA">
        <w:rPr>
          <w:rFonts w:asciiTheme="minorHAnsi" w:hAnsiTheme="minorHAnsi" w:cstheme="minorHAnsi"/>
        </w:rPr>
        <w:t>O descumprimento total ou parcial das obrigações e responsabilidades assumidas pela Contratada poderá ensejar a aplicação de sanções administrativas, previstas na legislação vigente, podendo culminar em rescisão contratual, conforme disposto no</w:t>
      </w:r>
      <w:r w:rsidR="009C0BCF">
        <w:rPr>
          <w:rFonts w:asciiTheme="minorHAnsi" w:hAnsiTheme="minorHAnsi" w:cstheme="minorHAnsi"/>
        </w:rPr>
        <w:t>s artigos 155 e 156 da Lei 14.133, de 2021.</w:t>
      </w:r>
    </w:p>
    <w:p w14:paraId="6041735E" w14:textId="77777777" w:rsidR="001C64BA" w:rsidRPr="001C64BA" w:rsidRDefault="001C64BA"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1C64BA">
        <w:rPr>
          <w:rFonts w:asciiTheme="minorHAnsi" w:hAnsiTheme="minorHAnsi" w:cstheme="minorHAnsi"/>
        </w:rPr>
        <w:lastRenderedPageBreak/>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49F3BEB4" w14:textId="77777777" w:rsidR="003C1A57" w:rsidRPr="001C64BA" w:rsidRDefault="001C64BA" w:rsidP="006E5E45">
      <w:pPr>
        <w:pStyle w:val="PargrafodaLista"/>
        <w:numPr>
          <w:ilvl w:val="1"/>
          <w:numId w:val="22"/>
        </w:numPr>
        <w:tabs>
          <w:tab w:val="left" w:pos="709"/>
          <w:tab w:val="left" w:pos="1134"/>
        </w:tabs>
        <w:ind w:hanging="574"/>
        <w:contextualSpacing/>
        <w:textAlignment w:val="baseline"/>
        <w:rPr>
          <w:rFonts w:asciiTheme="minorHAnsi" w:hAnsiTheme="minorHAnsi" w:cstheme="minorHAnsi"/>
        </w:rPr>
      </w:pPr>
      <w:r w:rsidRPr="001C64BA">
        <w:rPr>
          <w:rFonts w:asciiTheme="minorHAnsi" w:hAnsiTheme="minorHAnsi" w:cstheme="minorHAnsi"/>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w:t>
      </w:r>
      <w:r w:rsidR="009C0BCF">
        <w:rPr>
          <w:rFonts w:asciiTheme="minorHAnsi" w:hAnsiTheme="minorHAnsi" w:cstheme="minorHAnsi"/>
        </w:rPr>
        <w:t>art. 120 da Lei 14.133, de 2021.</w:t>
      </w:r>
    </w:p>
    <w:p w14:paraId="26E7EC43" w14:textId="77777777" w:rsidR="00CE3387" w:rsidRDefault="003B3728" w:rsidP="003B3728">
      <w:pPr>
        <w:pStyle w:val="Ttulo1"/>
        <w:ind w:left="567" w:hanging="567"/>
        <w:rPr>
          <w:rFonts w:cstheme="minorHAnsi"/>
          <w:szCs w:val="24"/>
        </w:rPr>
      </w:pPr>
      <w:r w:rsidRPr="003B3728">
        <w:rPr>
          <w:rFonts w:cstheme="minorHAnsi"/>
          <w:szCs w:val="24"/>
        </w:rPr>
        <w:t>CRITÉRIOS DE MEDIÇÃO E PAGAMENTO</w:t>
      </w:r>
    </w:p>
    <w:p w14:paraId="2A5F9D42" w14:textId="77777777" w:rsidR="003B3728" w:rsidRPr="00F54FAB"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t>A avaliação da execução do objeto utilizará o disposto neste item.</w:t>
      </w:r>
    </w:p>
    <w:p w14:paraId="3120BB6D" w14:textId="77777777" w:rsidR="003B3728" w:rsidRPr="00F54FAB"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t>Será indicada a retenção ou glosa no pagamento, proporcional à irregularidade verificada, sem prejuízo das sanções cabíveis, caso se constate que a Contratada:</w:t>
      </w:r>
    </w:p>
    <w:p w14:paraId="4FC32541" w14:textId="77777777" w:rsidR="003B3728" w:rsidRPr="00F54FAB" w:rsidRDefault="00F54FAB" w:rsidP="006E5E45">
      <w:pPr>
        <w:pStyle w:val="PargrafodaLista"/>
        <w:numPr>
          <w:ilvl w:val="0"/>
          <w:numId w:val="27"/>
        </w:numPr>
        <w:tabs>
          <w:tab w:val="left" w:pos="567"/>
        </w:tabs>
        <w:ind w:left="1134" w:hanging="708"/>
        <w:contextualSpacing/>
        <w:textAlignment w:val="baseline"/>
        <w:rPr>
          <w:rFonts w:asciiTheme="minorHAnsi" w:hAnsiTheme="minorHAnsi" w:cstheme="minorHAnsi"/>
          <w:iCs/>
        </w:rPr>
      </w:pPr>
      <w:r w:rsidRPr="00F54FAB">
        <w:rPr>
          <w:rFonts w:asciiTheme="minorHAnsi" w:hAnsiTheme="minorHAnsi" w:cstheme="minorHAnsi"/>
          <w:iCs/>
        </w:rPr>
        <w:t>Não</w:t>
      </w:r>
      <w:r w:rsidR="003B3728" w:rsidRPr="00F54FAB">
        <w:rPr>
          <w:rFonts w:asciiTheme="minorHAnsi" w:hAnsiTheme="minorHAnsi" w:cstheme="minorHAnsi"/>
          <w:iCs/>
        </w:rPr>
        <w:t xml:space="preserve"> produzir os resultados acordados,</w:t>
      </w:r>
    </w:p>
    <w:p w14:paraId="0C791498" w14:textId="77777777" w:rsidR="003B3728" w:rsidRPr="00F54FAB" w:rsidRDefault="00F54FAB" w:rsidP="006E5E45">
      <w:pPr>
        <w:pStyle w:val="PargrafodaLista"/>
        <w:numPr>
          <w:ilvl w:val="0"/>
          <w:numId w:val="27"/>
        </w:numPr>
        <w:tabs>
          <w:tab w:val="left" w:pos="567"/>
        </w:tabs>
        <w:ind w:left="1134" w:hanging="708"/>
        <w:contextualSpacing/>
        <w:textAlignment w:val="baseline"/>
        <w:rPr>
          <w:rFonts w:asciiTheme="minorHAnsi" w:hAnsiTheme="minorHAnsi" w:cstheme="minorHAnsi"/>
          <w:iCs/>
        </w:rPr>
      </w:pPr>
      <w:r w:rsidRPr="00F54FAB">
        <w:rPr>
          <w:rFonts w:asciiTheme="minorHAnsi" w:hAnsiTheme="minorHAnsi" w:cstheme="minorHAnsi"/>
          <w:iCs/>
        </w:rPr>
        <w:t>Deixar</w:t>
      </w:r>
      <w:r w:rsidR="003B3728" w:rsidRPr="00F54FAB">
        <w:rPr>
          <w:rFonts w:asciiTheme="minorHAnsi" w:hAnsiTheme="minorHAnsi" w:cstheme="minorHAnsi"/>
          <w:iCs/>
        </w:rPr>
        <w:t xml:space="preserve"> de executar, ou não executar com a qualidade mínima exigida as atividades contratadas; ou</w:t>
      </w:r>
    </w:p>
    <w:p w14:paraId="1C17C6DD" w14:textId="77777777" w:rsidR="003B3728" w:rsidRPr="00F54FAB" w:rsidRDefault="00F54FAB" w:rsidP="006E5E45">
      <w:pPr>
        <w:pStyle w:val="PargrafodaLista"/>
        <w:numPr>
          <w:ilvl w:val="0"/>
          <w:numId w:val="27"/>
        </w:numPr>
        <w:tabs>
          <w:tab w:val="left" w:pos="567"/>
        </w:tabs>
        <w:ind w:left="1134" w:hanging="708"/>
        <w:contextualSpacing/>
        <w:textAlignment w:val="baseline"/>
        <w:rPr>
          <w:rFonts w:asciiTheme="minorHAnsi" w:hAnsiTheme="minorHAnsi" w:cstheme="minorHAnsi"/>
          <w:iCs/>
        </w:rPr>
      </w:pPr>
      <w:r w:rsidRPr="00F54FAB">
        <w:rPr>
          <w:rFonts w:asciiTheme="minorHAnsi" w:hAnsiTheme="minorHAnsi" w:cstheme="minorHAnsi"/>
          <w:iCs/>
        </w:rPr>
        <w:t>Deixar</w:t>
      </w:r>
      <w:r w:rsidR="003B3728" w:rsidRPr="00F54FAB">
        <w:rPr>
          <w:rFonts w:asciiTheme="minorHAnsi" w:hAnsiTheme="minorHAnsi" w:cstheme="minorHAnsi"/>
          <w:iCs/>
        </w:rPr>
        <w:t xml:space="preserve"> de utilizar materiais e recursos humanos exigidos para a execução do serviço, ou utilizá-los com qualidade ou quantidade inferior à demandada.</w:t>
      </w:r>
    </w:p>
    <w:p w14:paraId="5734D63D" w14:textId="77777777" w:rsidR="00F54FAB" w:rsidRDefault="00F54FAB"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t xml:space="preserve">Os fiscais do contrato deverão proceder a cada 30 (trinta) dias, ou fração menor, conforme Cronograma </w:t>
      </w:r>
      <w:proofErr w:type="spellStart"/>
      <w:r w:rsidRPr="00F54FAB">
        <w:rPr>
          <w:rFonts w:asciiTheme="minorHAnsi" w:hAnsiTheme="minorHAnsi" w:cstheme="minorHAnsi"/>
        </w:rPr>
        <w:t>físico-financeiro</w:t>
      </w:r>
      <w:proofErr w:type="spellEnd"/>
      <w:r w:rsidRPr="00F54FAB">
        <w:rPr>
          <w:rFonts w:asciiTheme="minorHAnsi" w:hAnsiTheme="minorHAnsi" w:cstheme="minorHAnsi"/>
        </w:rPr>
        <w:t xml:space="preserve">, as medições dos serviços executados e avaliar a planilha de medição emitida pela Contratada, na qual constarão todos os serviços </w:t>
      </w:r>
      <w:r>
        <w:rPr>
          <w:rFonts w:asciiTheme="minorHAnsi" w:hAnsiTheme="minorHAnsi" w:cstheme="minorHAnsi"/>
        </w:rPr>
        <w:t>executados.</w:t>
      </w:r>
    </w:p>
    <w:p w14:paraId="210BC6B7" w14:textId="77777777" w:rsidR="004C0754" w:rsidRPr="004C0754" w:rsidRDefault="004C0754"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4C0754">
        <w:rPr>
          <w:rFonts w:asciiTheme="minorHAnsi" w:hAnsiTheme="minorHAnsi" w:cstheme="minorHAnsi"/>
        </w:rPr>
        <w:t>A aprovação da medição prévia apresentada pela Contratada não a exime de qualquer das responsabilidades contratuais, nem implica aceitação definitiva dos serviços executados.</w:t>
      </w:r>
    </w:p>
    <w:p w14:paraId="5BD32B2D" w14:textId="77777777" w:rsidR="00F54FAB" w:rsidRPr="00F54FAB" w:rsidRDefault="00F54FAB"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t xml:space="preserve">A conformidade dos serviços será analisada pela Fiscalização, levando-se em conta os projetos executivos, memorial descritivo, caderno de encargos, </w:t>
      </w:r>
      <w:r w:rsidR="00035F77" w:rsidRPr="00F54FAB">
        <w:rPr>
          <w:rFonts w:asciiTheme="minorHAnsi" w:hAnsiTheme="minorHAnsi" w:cstheme="minorHAnsi"/>
        </w:rPr>
        <w:t>as normas</w:t>
      </w:r>
      <w:r w:rsidRPr="00F54FAB">
        <w:rPr>
          <w:rFonts w:asciiTheme="minorHAnsi" w:hAnsiTheme="minorHAnsi" w:cstheme="minorHAnsi"/>
        </w:rPr>
        <w:t xml:space="preserve"> técnicas cabíveis, orçamento e cronograma físico-financeiro</w:t>
      </w:r>
      <w:r>
        <w:rPr>
          <w:rFonts w:asciiTheme="minorHAnsi" w:hAnsiTheme="minorHAnsi" w:cstheme="minorHAnsi"/>
        </w:rPr>
        <w:t>.</w:t>
      </w:r>
    </w:p>
    <w:p w14:paraId="4F2C4F3D" w14:textId="77777777" w:rsidR="00F54FAB" w:rsidRPr="00F54FAB" w:rsidRDefault="00F54FAB"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F54FAB">
        <w:rPr>
          <w:rFonts w:asciiTheme="minorHAnsi" w:hAnsiTheme="minorHAnsi" w:cstheme="minorHAnsi"/>
        </w:rPr>
        <w:lastRenderedPageBreak/>
        <w:t>Em cada medição deverão ser fornecidos os Diários de Obra devidamente preenchidos, atualizados e assinados, os comprovantes de recolhimento das contribuições previdenciárias e trabalhistas bem como a Folha de Pagamentos dos trabalhadores que atuaram direta ou indiretamente na execução da obra</w:t>
      </w:r>
      <w:r>
        <w:rPr>
          <w:rFonts w:asciiTheme="minorHAnsi" w:hAnsiTheme="minorHAnsi" w:cstheme="minorHAnsi"/>
        </w:rPr>
        <w:t>.</w:t>
      </w:r>
    </w:p>
    <w:p w14:paraId="71E8B498" w14:textId="77777777" w:rsidR="00836B14" w:rsidRPr="00836B14" w:rsidRDefault="00836B14"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36B14">
        <w:rPr>
          <w:rFonts w:asciiTheme="minorHAnsi" w:hAnsiTheme="minorHAnsi" w:cstheme="minorHAnsi"/>
        </w:rPr>
        <w:t>O não atendimento das metas, por ínfima ou pequena diferença, em indicadores não relevantes ou críticos, a critério do órgão ou entidade, poderá ser objeto apenas de notificação nas primeiras ocorrências, de modo a não comprometer a continuidade da contratação.</w:t>
      </w:r>
    </w:p>
    <w:p w14:paraId="07651878" w14:textId="77777777" w:rsidR="004C0754" w:rsidRDefault="00836B14"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4C6860C6" w14:textId="77777777"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 xml:space="preserve">Os serviços </w:t>
      </w:r>
      <w:r w:rsidR="00E14067">
        <w:rPr>
          <w:rFonts w:asciiTheme="minorHAnsi" w:hAnsiTheme="minorHAnsi" w:cstheme="minorHAnsi"/>
        </w:rPr>
        <w:t xml:space="preserve">serão recebidos provisoriamente conforme as etapas do cronograma, de forma mensal a cada 30 (trinta) dias, </w:t>
      </w:r>
      <w:r w:rsidRPr="00895DCE">
        <w:rPr>
          <w:rFonts w:asciiTheme="minorHAnsi" w:hAnsiTheme="minorHAnsi" w:cstheme="minorHAnsi"/>
        </w:rPr>
        <w:t xml:space="preserve">pelos fiscais mediante termos detalhados, quando verificado o cumprimento das exigências de caráter técnico e administrativo. </w:t>
      </w:r>
    </w:p>
    <w:p w14:paraId="5B557A13" w14:textId="77777777" w:rsidR="003B3728" w:rsidRPr="00836B14" w:rsidRDefault="003B3728" w:rsidP="006E5E45">
      <w:pPr>
        <w:pStyle w:val="PargrafodaLista"/>
        <w:numPr>
          <w:ilvl w:val="0"/>
          <w:numId w:val="29"/>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36B14">
        <w:rPr>
          <w:rFonts w:asciiTheme="minorHAnsi" w:hAnsiTheme="minorHAnsi" w:cstheme="minorHAnsi"/>
          <w:iCs/>
        </w:rPr>
        <w:t xml:space="preserve">O prazo da disposição acima será contado do recebimento de comunicação de cobrança oriunda do contratado com a comprovação da prestação dos serviços a que se referem </w:t>
      </w:r>
      <w:r w:rsidR="00836B14" w:rsidRPr="00836B14">
        <w:rPr>
          <w:rFonts w:asciiTheme="minorHAnsi" w:hAnsiTheme="minorHAnsi" w:cstheme="minorHAnsi"/>
          <w:iCs/>
        </w:rPr>
        <w:t>à</w:t>
      </w:r>
      <w:r w:rsidRPr="00836B14">
        <w:rPr>
          <w:rFonts w:asciiTheme="minorHAnsi" w:hAnsiTheme="minorHAnsi" w:cstheme="minorHAnsi"/>
          <w:iCs/>
        </w:rPr>
        <w:t xml:space="preserve"> parcela a ser paga.</w:t>
      </w:r>
    </w:p>
    <w:p w14:paraId="79390530" w14:textId="77777777" w:rsidR="003B3728" w:rsidRPr="00836B14"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36B14">
        <w:rPr>
          <w:rFonts w:asciiTheme="minorHAnsi" w:hAnsiTheme="minorHAnsi" w:cstheme="minorHAnsi"/>
        </w:rPr>
        <w:t>Para efeito de recebimento provisório, ao final de cada período d</w:t>
      </w:r>
      <w:r w:rsidR="00836B14">
        <w:rPr>
          <w:rFonts w:asciiTheme="minorHAnsi" w:hAnsiTheme="minorHAnsi" w:cstheme="minorHAnsi"/>
        </w:rPr>
        <w:t xml:space="preserve">e faturamento, o fiscal </w:t>
      </w:r>
      <w:r w:rsidRPr="00836B14">
        <w:rPr>
          <w:rFonts w:asciiTheme="minorHAnsi" w:hAnsiTheme="minorHAnsi" w:cstheme="minorHAnsi"/>
        </w:rPr>
        <w:t>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B88FDEC" w14:textId="77777777" w:rsidR="003B3728" w:rsidRPr="00895DCE" w:rsidRDefault="003B3728" w:rsidP="006E5E45">
      <w:pPr>
        <w:pStyle w:val="PargrafodaLista"/>
        <w:numPr>
          <w:ilvl w:val="0"/>
          <w:numId w:val="2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1820765" w14:textId="77777777" w:rsidR="003B3728" w:rsidRPr="00895DCE" w:rsidRDefault="003B3728" w:rsidP="006E5E45">
      <w:pPr>
        <w:pStyle w:val="PargrafodaLista"/>
        <w:numPr>
          <w:ilvl w:val="0"/>
          <w:numId w:val="2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lastRenderedPageBreak/>
        <w:t>A fiscalização não efetuará o ateste da última e/ou única medição de serviços até que sejam sanadas todas as eventuais pendências que possam vir a ser apontadas no Recebimento Provisório.</w:t>
      </w:r>
    </w:p>
    <w:p w14:paraId="2462A488" w14:textId="77777777" w:rsidR="003B3728" w:rsidRPr="00895DCE" w:rsidRDefault="003B3728" w:rsidP="006E5E45">
      <w:pPr>
        <w:pStyle w:val="PargrafodaLista"/>
        <w:numPr>
          <w:ilvl w:val="0"/>
          <w:numId w:val="2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O recebimento provisório também ficará sujeito, quando cabível, à conclusão de todos os testes de campo e à entrega dos Manuais e Instruções exigíveis.</w:t>
      </w:r>
    </w:p>
    <w:p w14:paraId="774EAC2D" w14:textId="77777777" w:rsidR="003B3728" w:rsidRPr="00895DCE" w:rsidRDefault="003B3728" w:rsidP="006E5E45">
      <w:pPr>
        <w:pStyle w:val="PargrafodaLista"/>
        <w:numPr>
          <w:ilvl w:val="0"/>
          <w:numId w:val="2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Os serviços poderão ser rejeitados, no todo ou em parte, quando em desacordo com as especificações constantes neste Termo de Referência e na proposta, sem prejuízo da aplicação das penalidades.</w:t>
      </w:r>
    </w:p>
    <w:p w14:paraId="20303216" w14:textId="77777777"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 xml:space="preserve">Os serviços serão recebidos definitivamente no prazo </w:t>
      </w:r>
      <w:r w:rsidRPr="00E14067">
        <w:rPr>
          <w:rFonts w:asciiTheme="minorHAnsi" w:hAnsiTheme="minorHAnsi" w:cstheme="minorHAnsi"/>
        </w:rPr>
        <w:t>d</w:t>
      </w:r>
      <w:r w:rsidR="00E14067" w:rsidRPr="00E14067">
        <w:rPr>
          <w:rFonts w:asciiTheme="minorHAnsi" w:hAnsiTheme="minorHAnsi" w:cstheme="minorHAnsi"/>
        </w:rPr>
        <w:t>e 10 (</w:t>
      </w:r>
      <w:r w:rsidR="00E14067">
        <w:rPr>
          <w:rFonts w:asciiTheme="minorHAnsi" w:hAnsiTheme="minorHAnsi" w:cstheme="minorHAnsi"/>
        </w:rPr>
        <w:t>dez)</w:t>
      </w:r>
      <w:r w:rsidRPr="00895DCE">
        <w:rPr>
          <w:rFonts w:asciiTheme="minorHAnsi" w:hAnsiTheme="minorHAnsi" w:cstheme="minorHAnsi"/>
        </w:rPr>
        <w:t xml:space="preserve"> dias, contados do recebimento provisório, por servidor ou comissão designada pela autoridade competente, após a verificação da qualidade e quantidade do serviço e </w:t>
      </w:r>
      <w:proofErr w:type="spellStart"/>
      <w:r w:rsidR="00035F77" w:rsidRPr="00895DCE">
        <w:rPr>
          <w:rFonts w:asciiTheme="minorHAnsi" w:hAnsiTheme="minorHAnsi" w:cstheme="minorHAnsi"/>
        </w:rPr>
        <w:t>conseqüente</w:t>
      </w:r>
      <w:proofErr w:type="spellEnd"/>
      <w:r w:rsidRPr="00895DCE">
        <w:rPr>
          <w:rFonts w:asciiTheme="minorHAnsi" w:hAnsiTheme="minorHAnsi" w:cstheme="minorHAnsi"/>
        </w:rPr>
        <w:t xml:space="preserve"> aceitação mediante termo detalhado, obedecendo os seguintes procedimentos:</w:t>
      </w:r>
    </w:p>
    <w:p w14:paraId="73FE33A8" w14:textId="77777777" w:rsidR="003B3728" w:rsidRPr="00895DCE" w:rsidRDefault="003B3728" w:rsidP="006E5E45">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3" w:anchor="art21" w:history="1">
        <w:r w:rsidRPr="00895DCE">
          <w:rPr>
            <w:rFonts w:asciiTheme="minorHAnsi" w:hAnsiTheme="minorHAnsi" w:cstheme="minorHAnsi"/>
            <w:iCs/>
          </w:rPr>
          <w:t>art. 21, VIII, Decreto nº 11.246, de 2022</w:t>
        </w:r>
      </w:hyperlink>
      <w:r w:rsidR="00C623A4">
        <w:rPr>
          <w:rFonts w:asciiTheme="minorHAnsi" w:hAnsiTheme="minorHAnsi" w:cstheme="minorHAnsi"/>
          <w:iCs/>
        </w:rPr>
        <w:t>).</w:t>
      </w:r>
    </w:p>
    <w:p w14:paraId="7A10A0AD" w14:textId="77777777" w:rsidR="003B3728" w:rsidRPr="00895DCE" w:rsidRDefault="003B3728" w:rsidP="006E5E45">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r w:rsidR="0045066C">
        <w:rPr>
          <w:rFonts w:asciiTheme="minorHAnsi" w:hAnsiTheme="minorHAnsi" w:cstheme="minorHAnsi"/>
          <w:iCs/>
        </w:rPr>
        <w:t>.</w:t>
      </w:r>
    </w:p>
    <w:p w14:paraId="6AF0F55F" w14:textId="77777777" w:rsidR="0045066C" w:rsidRPr="0045066C" w:rsidRDefault="003B3728" w:rsidP="0045066C">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Emitir Termo Circunstanciado para efeito de recebimento definitivo dos serviços prestados, com base nos relatórios e documentações apresentadas</w:t>
      </w:r>
      <w:r w:rsidR="00C623A4">
        <w:rPr>
          <w:rFonts w:asciiTheme="minorHAnsi" w:hAnsiTheme="minorHAnsi" w:cstheme="minorHAnsi"/>
          <w:iCs/>
        </w:rPr>
        <w:t>.</w:t>
      </w:r>
    </w:p>
    <w:p w14:paraId="39022656" w14:textId="77777777" w:rsidR="003B3728" w:rsidRPr="00895DCE" w:rsidRDefault="003B3728" w:rsidP="006E5E45">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Comunicar a empresa para que emita a Nota Fiscal ou Fatura, com o valor exato dimension</w:t>
      </w:r>
      <w:r w:rsidR="00C623A4">
        <w:rPr>
          <w:rFonts w:asciiTheme="minorHAnsi" w:hAnsiTheme="minorHAnsi" w:cstheme="minorHAnsi"/>
          <w:iCs/>
        </w:rPr>
        <w:t>ado pela fiscalização.</w:t>
      </w:r>
    </w:p>
    <w:p w14:paraId="22858F94" w14:textId="77777777" w:rsidR="003B3728" w:rsidRPr="00895DCE" w:rsidRDefault="003B3728" w:rsidP="006E5E45">
      <w:pPr>
        <w:pStyle w:val="PargrafodaLista"/>
        <w:numPr>
          <w:ilvl w:val="0"/>
          <w:numId w:val="30"/>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895DCE">
        <w:rPr>
          <w:rFonts w:asciiTheme="minorHAnsi" w:hAnsiTheme="minorHAnsi" w:cstheme="minorHAnsi"/>
          <w:iCs/>
        </w:rPr>
        <w:t>Enviar a documentação pertinente ao setor de contratos para a formalização dos procedimentos de liquidação e pagamento, no valor dimensionado pela fiscalização e gestão.</w:t>
      </w:r>
    </w:p>
    <w:p w14:paraId="78E1EE8A" w14:textId="77777777"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lastRenderedPageBreak/>
        <w:t xml:space="preserve">No caso de controvérsia sobre a execução do objeto, quanto à dimensão, qualidade e quantidade, deverá ser observado o teor do </w:t>
      </w:r>
      <w:hyperlink r:id="rId14" w:anchor="art143" w:history="1">
        <w:r w:rsidRPr="00895DCE">
          <w:rPr>
            <w:rFonts w:asciiTheme="minorHAnsi" w:hAnsiTheme="minorHAnsi" w:cstheme="minorHAnsi"/>
          </w:rPr>
          <w:t>art. 143 da Lei nº 14.133, de 2021</w:t>
        </w:r>
      </w:hyperlink>
      <w:r w:rsidRPr="00895DCE">
        <w:rPr>
          <w:rFonts w:asciiTheme="minorHAnsi" w:hAnsiTheme="minorHAnsi" w:cstheme="minorHAnsi"/>
        </w:rPr>
        <w:t xml:space="preserve">, comunicando-se à empresa para emissão de Nota Fiscal no que </w:t>
      </w:r>
      <w:r w:rsidR="005071C6">
        <w:rPr>
          <w:rFonts w:asciiTheme="minorHAnsi" w:hAnsiTheme="minorHAnsi" w:cstheme="minorHAnsi"/>
        </w:rPr>
        <w:t>concerne</w:t>
      </w:r>
      <w:r w:rsidRPr="00895DCE">
        <w:rPr>
          <w:rFonts w:asciiTheme="minorHAnsi" w:hAnsiTheme="minorHAnsi" w:cstheme="minorHAnsi"/>
        </w:rPr>
        <w:t xml:space="preserve"> à parcela incontroversa da execução do objeto, para efeito de liquidação e pagamento.</w:t>
      </w:r>
    </w:p>
    <w:p w14:paraId="0E8912CE" w14:textId="77777777"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Nenhum prazo de recebimento ocorrerá enquanto pendente a solução, pelo contratado, de inconsistências verificadas na execução do objeto ou no instrumento de cobrança.</w:t>
      </w:r>
    </w:p>
    <w:p w14:paraId="3BA32740" w14:textId="77777777" w:rsidR="002C68A7" w:rsidRPr="001F0A0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O recebimento provisório ou definitivo não excluirá a responsabilidade civil pela solidez e pela segurança do serviço nem a responsabilidade ético-profissional pela perfeita execução do contrato.</w:t>
      </w:r>
    </w:p>
    <w:p w14:paraId="7D25A7D9" w14:textId="77777777" w:rsidR="005D23B1" w:rsidRDefault="005D23B1"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333B8E">
        <w:rPr>
          <w:rFonts w:asciiTheme="minorHAnsi" w:hAnsiTheme="minorHAnsi" w:cstheme="minorHAnsi"/>
        </w:rPr>
        <w:t>A emissão da Nota Fiscal/Fatura será precedida do recebimento definitivo do serviço, conforme este Projeto Básico.</w:t>
      </w:r>
    </w:p>
    <w:p w14:paraId="28A53BBA" w14:textId="77777777" w:rsidR="003B3728" w:rsidRPr="00895DCE"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895DCE">
        <w:rPr>
          <w:rFonts w:asciiTheme="minorHAnsi" w:hAnsiTheme="minorHAnsi" w:cstheme="minorHAnsi"/>
        </w:rPr>
        <w:t xml:space="preserve">Recebida a Nota Fiscal ou documento de cobrança equivalente, correrá o prazo de dez dias úteis para fins de liquidação, na forma desta seção, prorrogáveis por igual período, nos termos </w:t>
      </w:r>
      <w:hyperlink r:id="rId15" w:history="1">
        <w:r w:rsidRPr="00895DCE">
          <w:rPr>
            <w:rFonts w:asciiTheme="minorHAnsi" w:hAnsiTheme="minorHAnsi" w:cstheme="minorHAnsi"/>
          </w:rPr>
          <w:t>do art. 7º, §2º da Instrução Normativa SEGES/ME nº 77/2022</w:t>
        </w:r>
      </w:hyperlink>
      <w:r w:rsidRPr="00895DCE">
        <w:rPr>
          <w:rFonts w:asciiTheme="minorHAnsi" w:hAnsiTheme="minorHAnsi" w:cstheme="minorHAnsi"/>
        </w:rPr>
        <w:t>.</w:t>
      </w:r>
    </w:p>
    <w:p w14:paraId="65F106D7" w14:textId="77777777" w:rsidR="003B3728" w:rsidRPr="00692085"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692085">
        <w:rPr>
          <w:rFonts w:asciiTheme="minorHAnsi" w:hAnsiTheme="minorHAnsi" w:cstheme="minorHAnsi"/>
        </w:rPr>
        <w:t>Para fins de liquidação, o setor competente deve verificar se a Nota Fiscal ou Fatura apresentada expressa os elementos necessários e essenciais do documento, tais como:</w:t>
      </w:r>
    </w:p>
    <w:p w14:paraId="6AA04FC1" w14:textId="77777777"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a)</w:t>
      </w:r>
      <w:r w:rsidRPr="00692085">
        <w:rPr>
          <w:rFonts w:asciiTheme="minorHAnsi" w:hAnsiTheme="minorHAnsi" w:cstheme="minorHAnsi"/>
        </w:rPr>
        <w:tab/>
        <w:t>o prazo de validade;</w:t>
      </w:r>
    </w:p>
    <w:p w14:paraId="23207D4D" w14:textId="77777777"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b)</w:t>
      </w:r>
      <w:r w:rsidRPr="00692085">
        <w:rPr>
          <w:rFonts w:asciiTheme="minorHAnsi" w:hAnsiTheme="minorHAnsi" w:cstheme="minorHAnsi"/>
        </w:rPr>
        <w:tab/>
        <w:t>a data da emissão;</w:t>
      </w:r>
    </w:p>
    <w:p w14:paraId="3073B2D0" w14:textId="77777777"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c)</w:t>
      </w:r>
      <w:r w:rsidRPr="00692085">
        <w:rPr>
          <w:rFonts w:asciiTheme="minorHAnsi" w:hAnsiTheme="minorHAnsi" w:cstheme="minorHAnsi"/>
        </w:rPr>
        <w:tab/>
        <w:t>os dados do contrato e do órgão contratante;</w:t>
      </w:r>
    </w:p>
    <w:p w14:paraId="619FA61C" w14:textId="77777777"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d)</w:t>
      </w:r>
      <w:r w:rsidRPr="00692085">
        <w:rPr>
          <w:rFonts w:asciiTheme="minorHAnsi" w:hAnsiTheme="minorHAnsi" w:cstheme="minorHAnsi"/>
        </w:rPr>
        <w:tab/>
        <w:t>o período respectivo de execução do contrato;</w:t>
      </w:r>
    </w:p>
    <w:p w14:paraId="44B46420" w14:textId="77777777"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e)</w:t>
      </w:r>
      <w:r w:rsidRPr="00692085">
        <w:rPr>
          <w:rFonts w:asciiTheme="minorHAnsi" w:hAnsiTheme="minorHAnsi" w:cstheme="minorHAnsi"/>
        </w:rPr>
        <w:tab/>
        <w:t>o valor a pagar; e</w:t>
      </w:r>
    </w:p>
    <w:p w14:paraId="5772054D" w14:textId="77777777" w:rsidR="003B3728" w:rsidRPr="00692085" w:rsidRDefault="003B3728" w:rsidP="00692085">
      <w:pPr>
        <w:pStyle w:val="PargrafodaLista"/>
        <w:tabs>
          <w:tab w:val="left" w:pos="709"/>
          <w:tab w:val="left" w:pos="1134"/>
        </w:tabs>
        <w:ind w:left="1134"/>
        <w:contextualSpacing/>
        <w:textAlignment w:val="baseline"/>
        <w:rPr>
          <w:rFonts w:asciiTheme="minorHAnsi" w:hAnsiTheme="minorHAnsi" w:cstheme="minorHAnsi"/>
        </w:rPr>
      </w:pPr>
      <w:r w:rsidRPr="00692085">
        <w:rPr>
          <w:rFonts w:asciiTheme="minorHAnsi" w:hAnsiTheme="minorHAnsi" w:cstheme="minorHAnsi"/>
        </w:rPr>
        <w:t>f)</w:t>
      </w:r>
      <w:r w:rsidRPr="00692085">
        <w:rPr>
          <w:rFonts w:asciiTheme="minorHAnsi" w:hAnsiTheme="minorHAnsi" w:cstheme="minorHAnsi"/>
        </w:rPr>
        <w:tab/>
        <w:t>eventual destaque do valor de retenções tributárias cabíveis.</w:t>
      </w:r>
    </w:p>
    <w:p w14:paraId="4C424778" w14:textId="77777777" w:rsidR="003B3728" w:rsidRDefault="003B3728"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5D23B1">
        <w:rPr>
          <w:rFonts w:asciiTheme="minorHAnsi" w:hAnsiTheme="minorHAnsi" w:cstheme="minorHAnsi"/>
        </w:rPr>
        <w:t>Havendo erro na apresentação da Nota Fiscal/Fatura, ou circunstância que impeça a liquidação da despesa, esta ficará sobrestada até que o contratado providencie as medidas saneadoras, reiniciando-se o prazo após a comprovação da regularização da s</w:t>
      </w:r>
      <w:r w:rsidR="005D23B1">
        <w:rPr>
          <w:rFonts w:asciiTheme="minorHAnsi" w:hAnsiTheme="minorHAnsi" w:cstheme="minorHAnsi"/>
        </w:rPr>
        <w:t>ituação, sem ônus à contratante</w:t>
      </w:r>
      <w:r w:rsidR="0045066C">
        <w:rPr>
          <w:rFonts w:asciiTheme="minorHAnsi" w:hAnsiTheme="minorHAnsi" w:cstheme="minorHAnsi"/>
        </w:rPr>
        <w:t>.</w:t>
      </w:r>
    </w:p>
    <w:p w14:paraId="25BCA109" w14:textId="77777777" w:rsidR="002C728A" w:rsidRPr="002C728A" w:rsidRDefault="005D23B1"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734F27">
        <w:rPr>
          <w:rFonts w:asciiTheme="minorHAnsi" w:hAnsiTheme="minorHAnsi" w:cstheme="minorHAnsi"/>
        </w:rPr>
        <w:t>As Notas Fiscais deverão ser obrigatoriamente acompanhadas da comprovação da regularidade fiscal, e serão conferidas e certificadas/atestadas pelas fiscais e pelo gestor do contrato</w:t>
      </w:r>
      <w:r w:rsidR="002C728A">
        <w:rPr>
          <w:rFonts w:asciiTheme="minorHAnsi" w:hAnsiTheme="minorHAnsi" w:cstheme="minorHAnsi"/>
        </w:rPr>
        <w:t xml:space="preserve">, </w:t>
      </w:r>
      <w:r w:rsidR="002C728A" w:rsidRPr="00333B8E">
        <w:rPr>
          <w:rFonts w:asciiTheme="minorHAnsi" w:hAnsiTheme="minorHAnsi" w:cstheme="minorHAnsi"/>
        </w:rPr>
        <w:t>mediante consulta aos sítios eletrônicos oficiais ou à documentação mencionada no art. 68 da Lei nº 14.133, de 2021.</w:t>
      </w:r>
    </w:p>
    <w:p w14:paraId="507A92F6" w14:textId="77777777" w:rsidR="002C728A" w:rsidRPr="001046F4" w:rsidRDefault="002C728A" w:rsidP="006E5E45">
      <w:pPr>
        <w:pStyle w:val="PargrafodaLista"/>
        <w:numPr>
          <w:ilvl w:val="0"/>
          <w:numId w:val="31"/>
        </w:numPr>
        <w:tabs>
          <w:tab w:val="left" w:pos="567"/>
        </w:tabs>
        <w:spacing w:before="100" w:beforeAutospacing="1" w:after="100" w:afterAutospacing="1"/>
        <w:ind w:left="1134" w:hanging="708"/>
        <w:contextualSpacing/>
        <w:textAlignment w:val="baseline"/>
        <w:rPr>
          <w:rFonts w:asciiTheme="minorHAnsi" w:hAnsiTheme="minorHAnsi" w:cstheme="minorHAnsi"/>
        </w:rPr>
      </w:pPr>
      <w:r w:rsidRPr="002C728A">
        <w:rPr>
          <w:rFonts w:asciiTheme="minorHAnsi" w:hAnsiTheme="minorHAnsi" w:cstheme="minorHAnsi"/>
          <w:iCs/>
        </w:rPr>
        <w:lastRenderedPageBreak/>
        <w:t>Constatando-se a situação de irregularidade do fornecedor contratado</w:t>
      </w:r>
      <w:r w:rsidR="001046F4" w:rsidRPr="001046F4">
        <w:rPr>
          <w:rFonts w:asciiTheme="minorHAnsi" w:hAnsiTheme="minorHAnsi" w:cstheme="minorHAnsi"/>
        </w:rPr>
        <w:t>, será providenciada sua notificação, por escrito, para que, no prazo de 5 (cinco) dias úteis, regularize sua situação ou, no mesmo prazo, apresente sua defesa. O prazo poderá ser prorrogado uma vez, por igual período, a critério do contratante.</w:t>
      </w:r>
    </w:p>
    <w:p w14:paraId="0964C628" w14:textId="77777777" w:rsidR="002C728A" w:rsidRPr="002C728A" w:rsidRDefault="002C728A" w:rsidP="006E5E45">
      <w:pPr>
        <w:pStyle w:val="PargrafodaLista"/>
        <w:numPr>
          <w:ilvl w:val="0"/>
          <w:numId w:val="31"/>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2C728A">
        <w:rPr>
          <w:rFonts w:asciiTheme="minorHAnsi" w:hAnsiTheme="minorHAnsi" w:cstheme="minorHAnsi"/>
          <w:iC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A129763" w14:textId="77777777" w:rsidR="002C728A" w:rsidRDefault="002C728A" w:rsidP="006E5E45">
      <w:pPr>
        <w:pStyle w:val="PargrafodaLista"/>
        <w:numPr>
          <w:ilvl w:val="0"/>
          <w:numId w:val="31"/>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2C728A">
        <w:rPr>
          <w:rFonts w:asciiTheme="minorHAnsi" w:hAnsiTheme="minorHAnsi" w:cstheme="minorHAnsi"/>
          <w:iCs/>
        </w:rPr>
        <w:t>Persistindo a irregularidade, o Contratante deverá adotar as medidas necessárias à rescisão contratual nos autos do processo administrativo correspondente, assegurada ao Contratado a ampla defesa.</w:t>
      </w:r>
    </w:p>
    <w:p w14:paraId="3646AD46" w14:textId="77777777" w:rsidR="001046F4" w:rsidRDefault="002C728A" w:rsidP="006E5E45">
      <w:pPr>
        <w:pStyle w:val="PargrafodaLista"/>
        <w:numPr>
          <w:ilvl w:val="0"/>
          <w:numId w:val="31"/>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2C728A">
        <w:rPr>
          <w:rFonts w:asciiTheme="minorHAnsi" w:hAnsiTheme="minorHAnsi" w:cstheme="minorHAnsi"/>
          <w:iCs/>
        </w:rPr>
        <w:t>Havendo a efetiva execução do objeto, os pagamentos serão realizados normalmente, até que se decida pela rescisão do contrato, caso o contratado não regularize sua situação.</w:t>
      </w:r>
    </w:p>
    <w:p w14:paraId="50721718" w14:textId="77777777" w:rsidR="00A47B60" w:rsidRPr="00A47B60" w:rsidRDefault="00A47B60"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A47B60">
        <w:rPr>
          <w:rFonts w:asciiTheme="minorHAnsi" w:hAnsiTheme="minorHAnsi" w:cstheme="minorHAnsi"/>
        </w:rPr>
        <w:t>Quando houver glosa parcial dos serviços, a contratante deverá comunicar a empresa para que emita a nota fiscal ou fatura com o valor exato dimensionado.</w:t>
      </w:r>
    </w:p>
    <w:p w14:paraId="43ECC431" w14:textId="77777777" w:rsidR="006F7343" w:rsidRDefault="004A307A" w:rsidP="006E5E45">
      <w:pPr>
        <w:pStyle w:val="PargrafodaLista"/>
        <w:numPr>
          <w:ilvl w:val="1"/>
          <w:numId w:val="26"/>
        </w:numPr>
        <w:tabs>
          <w:tab w:val="left" w:pos="709"/>
          <w:tab w:val="left" w:pos="1134"/>
        </w:tabs>
        <w:spacing w:before="100" w:beforeAutospacing="1" w:after="100" w:afterAutospacing="1"/>
        <w:ind w:hanging="574"/>
        <w:contextualSpacing/>
        <w:textAlignment w:val="baseline"/>
        <w:rPr>
          <w:rFonts w:asciiTheme="minorHAnsi" w:hAnsiTheme="minorHAnsi" w:cstheme="minorHAnsi"/>
        </w:rPr>
      </w:pPr>
      <w:r w:rsidRPr="00333B8E">
        <w:rPr>
          <w:rFonts w:asciiTheme="minorHAnsi" w:hAnsiTheme="minorHAnsi" w:cstheme="minorHAnsi"/>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6D2F68C9" w14:textId="77777777" w:rsidR="006F7343" w:rsidRPr="00421812" w:rsidRDefault="004A307A" w:rsidP="00421812">
      <w:pPr>
        <w:pStyle w:val="PargrafodaLista"/>
        <w:tabs>
          <w:tab w:val="left" w:pos="709"/>
          <w:tab w:val="left" w:pos="1134"/>
        </w:tabs>
        <w:spacing w:before="100" w:beforeAutospacing="1" w:after="100" w:afterAutospacing="1"/>
        <w:ind w:left="574"/>
        <w:contextualSpacing/>
        <w:jc w:val="center"/>
        <w:textAlignment w:val="baseline"/>
        <w:rPr>
          <w:rFonts w:asciiTheme="minorHAnsi" w:hAnsiTheme="minorHAnsi" w:cstheme="minorHAnsi"/>
          <w:i/>
          <w:iCs/>
        </w:rPr>
      </w:pPr>
      <w:r w:rsidRPr="00421812">
        <w:rPr>
          <w:rFonts w:asciiTheme="minorHAnsi" w:hAnsiTheme="minorHAnsi" w:cstheme="minorHAnsi"/>
          <w:i/>
          <w:iCs/>
        </w:rPr>
        <w:t>EM = I x N x VP</w:t>
      </w:r>
    </w:p>
    <w:p w14:paraId="4ED3D0D1" w14:textId="77777777" w:rsidR="00421812" w:rsidRDefault="00421812"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rPr>
      </w:pPr>
      <w:r>
        <w:rPr>
          <w:rFonts w:asciiTheme="minorHAnsi" w:hAnsiTheme="minorHAnsi" w:cstheme="minorHAnsi"/>
        </w:rPr>
        <w:t>Sendo:</w:t>
      </w:r>
    </w:p>
    <w:p w14:paraId="2EFECE0C" w14:textId="77777777" w:rsidR="006F7343" w:rsidRDefault="006F7343"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color w:val="000000"/>
        </w:rPr>
      </w:pPr>
      <w:r>
        <w:rPr>
          <w:rFonts w:asciiTheme="minorHAnsi" w:hAnsiTheme="minorHAnsi" w:cstheme="minorHAnsi"/>
          <w:color w:val="000000"/>
        </w:rPr>
        <w:t>EM = Encargos moratórios</w:t>
      </w:r>
      <w:r w:rsidR="00421812">
        <w:rPr>
          <w:rFonts w:asciiTheme="minorHAnsi" w:hAnsiTheme="minorHAnsi" w:cstheme="minorHAnsi"/>
          <w:color w:val="000000"/>
        </w:rPr>
        <w:t>;</w:t>
      </w:r>
    </w:p>
    <w:p w14:paraId="00338053" w14:textId="77777777" w:rsidR="006F7343" w:rsidRDefault="004A307A"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color w:val="000000"/>
        </w:rPr>
      </w:pPr>
      <w:r w:rsidRPr="00B23AC7">
        <w:rPr>
          <w:rFonts w:asciiTheme="minorHAnsi" w:hAnsiTheme="minorHAnsi" w:cstheme="minorHAnsi"/>
          <w:color w:val="000000"/>
        </w:rPr>
        <w:t>N = Número de dias entre a data prevista para o pagamento e a do efetivo pagamento</w:t>
      </w:r>
      <w:r w:rsidR="00421812">
        <w:rPr>
          <w:rFonts w:asciiTheme="minorHAnsi" w:hAnsiTheme="minorHAnsi" w:cstheme="minorHAnsi"/>
          <w:color w:val="000000"/>
        </w:rPr>
        <w:t>;</w:t>
      </w:r>
    </w:p>
    <w:p w14:paraId="52CE9B16" w14:textId="77777777" w:rsidR="006F7343" w:rsidRDefault="004A307A"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color w:val="000000"/>
        </w:rPr>
      </w:pPr>
      <w:r w:rsidRPr="00B23AC7">
        <w:rPr>
          <w:rFonts w:asciiTheme="minorHAnsi" w:hAnsiTheme="minorHAnsi" w:cstheme="minorHAnsi"/>
          <w:color w:val="000000"/>
        </w:rPr>
        <w:t>VP = Valor da parcela a ser paga.</w:t>
      </w:r>
    </w:p>
    <w:p w14:paraId="5B2077E7" w14:textId="77777777" w:rsidR="004A307A" w:rsidRPr="006F7343" w:rsidRDefault="004A307A" w:rsidP="006F7343">
      <w:pPr>
        <w:pStyle w:val="PargrafodaLista"/>
        <w:tabs>
          <w:tab w:val="left" w:pos="709"/>
          <w:tab w:val="left" w:pos="1134"/>
        </w:tabs>
        <w:spacing w:before="100" w:beforeAutospacing="1" w:after="100" w:afterAutospacing="1"/>
        <w:ind w:left="574"/>
        <w:contextualSpacing/>
        <w:textAlignment w:val="baseline"/>
        <w:rPr>
          <w:rFonts w:asciiTheme="minorHAnsi" w:hAnsiTheme="minorHAnsi" w:cstheme="minorHAnsi"/>
        </w:rPr>
      </w:pPr>
      <w:r w:rsidRPr="00B23AC7">
        <w:rPr>
          <w:rFonts w:asciiTheme="minorHAnsi" w:hAnsiTheme="minorHAnsi" w:cstheme="minorHAnsi"/>
          <w:color w:val="000000"/>
        </w:rPr>
        <w:t>I = Índice de compensação financeira = 0,00016438, assim apurado:</w:t>
      </w:r>
    </w:p>
    <w:p w14:paraId="07A4CA23" w14:textId="77777777" w:rsidR="004A307A" w:rsidRPr="00421812" w:rsidRDefault="00000000" w:rsidP="006F7343">
      <w:pPr>
        <w:ind w:left="1134"/>
        <w:contextualSpacing/>
        <w:jc w:val="center"/>
        <w:rPr>
          <w:rFonts w:asciiTheme="minorHAnsi" w:hAnsiTheme="minorHAnsi" w:cstheme="minorHAnsi"/>
          <w:i/>
        </w:rPr>
      </w:pPr>
      <m:oMathPara>
        <m:oMath>
          <m:d>
            <m:dPr>
              <m:ctrlPr>
                <w:rPr>
                  <w:rFonts w:ascii="Cambria Math" w:hAnsi="Cambria Math" w:cstheme="minorHAnsi"/>
                  <w:i/>
                </w:rPr>
              </m:ctrlPr>
            </m:dPr>
            <m:e>
              <m:r>
                <w:rPr>
                  <w:rFonts w:ascii="Cambria Math" w:hAnsi="Cambria Math" w:cstheme="minorHAnsi"/>
                </w:rPr>
                <m:t>I=TX=</m:t>
              </m:r>
              <m:f>
                <m:fPr>
                  <m:ctrlPr>
                    <w:rPr>
                      <w:rFonts w:ascii="Cambria Math" w:hAnsi="Cambria Math" w:cstheme="minorHAnsi"/>
                      <w:i/>
                    </w:rPr>
                  </m:ctrlPr>
                </m:fPr>
                <m:num>
                  <m:d>
                    <m:dPr>
                      <m:begChr m:val=""/>
                      <m:endChr m:val=""/>
                      <m:ctrlPr>
                        <w:rPr>
                          <w:rFonts w:ascii="Cambria Math" w:hAnsi="Cambria Math" w:cstheme="minorHAnsi"/>
                          <w:i/>
                        </w:rPr>
                      </m:ctrlPr>
                    </m:dPr>
                    <m:e>
                      <m:r>
                        <w:rPr>
                          <w:rFonts w:ascii="Cambria Math" w:hAnsi="Cambria Math" w:cstheme="minorHAnsi"/>
                        </w:rPr>
                        <m:t>6</m:t>
                      </m:r>
                      <m:r>
                        <m:rPr>
                          <m:lit/>
                          <m:nor/>
                        </m:rPr>
                        <w:rPr>
                          <w:rFonts w:asciiTheme="minorHAnsi" w:hAnsiTheme="minorHAnsi" w:cstheme="minorHAnsi"/>
                          <w:i/>
                        </w:rPr>
                        <m:t>%</m:t>
                      </m:r>
                    </m:e>
                  </m:d>
                </m:num>
                <m:den>
                  <m:r>
                    <w:rPr>
                      <w:rFonts w:ascii="Cambria Math" w:hAnsi="Cambria Math" w:cstheme="minorHAnsi"/>
                    </w:rPr>
                    <m:t>365</m:t>
                  </m:r>
                </m:den>
              </m:f>
            </m:e>
          </m:d>
        </m:oMath>
      </m:oMathPara>
    </w:p>
    <w:p w14:paraId="57EB65CC" w14:textId="77777777" w:rsidR="004A307A" w:rsidRDefault="004A307A"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Pr>
          <w:rFonts w:asciiTheme="minorHAnsi" w:hAnsiTheme="minorHAnsi" w:cstheme="minorHAnsi"/>
        </w:rPr>
        <w:lastRenderedPageBreak/>
        <w:t>O pagamento será efetuado pela Contratante no prazo de 30 (trinta) dias úteis, contados do recebimento da Nota Fiscal/Fatura.</w:t>
      </w:r>
    </w:p>
    <w:p w14:paraId="7CAD2F14" w14:textId="77777777" w:rsidR="004A307A" w:rsidRPr="002C68A7" w:rsidRDefault="004A307A"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2C68A7">
        <w:rPr>
          <w:rFonts w:asciiTheme="minorHAnsi" w:hAnsiTheme="minorHAnsi" w:cstheme="minorHAnsi"/>
        </w:rPr>
        <w:t>O pagamento será realizado através de ordem bancária, para crédito em banco, agência e conta corrente indicados pelo contratado.</w:t>
      </w:r>
    </w:p>
    <w:p w14:paraId="1AF408A8" w14:textId="77777777" w:rsidR="004A307A" w:rsidRPr="002C68A7" w:rsidRDefault="004A307A"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2C68A7">
        <w:rPr>
          <w:rFonts w:asciiTheme="minorHAnsi" w:hAnsiTheme="minorHAnsi" w:cstheme="minorHAnsi"/>
        </w:rPr>
        <w:t>Será considerada data do pagamento o dia em que constar como emitida a ordem bancária para pagamento.</w:t>
      </w:r>
    </w:p>
    <w:p w14:paraId="1EFCC836" w14:textId="77777777" w:rsidR="004A307A" w:rsidRPr="004A307A" w:rsidRDefault="004A307A" w:rsidP="006E5E45">
      <w:pPr>
        <w:pStyle w:val="PargrafodaLista"/>
        <w:numPr>
          <w:ilvl w:val="1"/>
          <w:numId w:val="26"/>
        </w:numPr>
        <w:tabs>
          <w:tab w:val="left" w:pos="709"/>
          <w:tab w:val="left" w:pos="1134"/>
        </w:tabs>
        <w:ind w:hanging="574"/>
        <w:contextualSpacing/>
        <w:textAlignment w:val="baseline"/>
        <w:rPr>
          <w:rFonts w:asciiTheme="minorHAnsi" w:hAnsiTheme="minorHAnsi" w:cstheme="minorHAnsi"/>
        </w:rPr>
      </w:pPr>
      <w:r w:rsidRPr="004A307A">
        <w:rPr>
          <w:rFonts w:asciiTheme="minorHAnsi" w:hAnsiTheme="minorHAnsi" w:cstheme="minorHAnsi"/>
        </w:rPr>
        <w:t>Quando do pagamento, será efetuada a retenção tributária prevista na legislação aplicável.</w:t>
      </w:r>
    </w:p>
    <w:p w14:paraId="6299756A" w14:textId="77777777" w:rsidR="004A307A" w:rsidRPr="004A307A" w:rsidRDefault="004A307A" w:rsidP="006E5E45">
      <w:pPr>
        <w:pStyle w:val="PargrafodaLista"/>
        <w:numPr>
          <w:ilvl w:val="0"/>
          <w:numId w:val="37"/>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4A307A">
        <w:rPr>
          <w:rFonts w:asciiTheme="minorHAnsi" w:hAnsiTheme="minorHAnsi" w:cstheme="minorHAnsi"/>
          <w:iCs/>
        </w:rPr>
        <w:t>Independentemente do percentual de tributo inserido na planilha, quando houver, serão retidos na fonte, quando da realização do pagamento, os percentuais estabelecidos na legislação vigente.</w:t>
      </w:r>
    </w:p>
    <w:p w14:paraId="343A4D62" w14:textId="77777777" w:rsidR="003B3728" w:rsidRDefault="001F0A0E" w:rsidP="001C4F04">
      <w:pPr>
        <w:pStyle w:val="Ttulo1"/>
        <w:ind w:left="567" w:hanging="567"/>
        <w:rPr>
          <w:rFonts w:cstheme="minorHAnsi"/>
          <w:szCs w:val="24"/>
        </w:rPr>
      </w:pPr>
      <w:r w:rsidRPr="001C4F04">
        <w:rPr>
          <w:rFonts w:cstheme="minorHAnsi"/>
          <w:szCs w:val="24"/>
        </w:rPr>
        <w:t>FORMA E CRITÉRIOS DE SELEÇÃO DO FORNECEDOR</w:t>
      </w:r>
    </w:p>
    <w:p w14:paraId="3BB77554" w14:textId="77777777" w:rsidR="001A5232" w:rsidRPr="00E14067" w:rsidRDefault="001A5232" w:rsidP="006E5E45">
      <w:pPr>
        <w:pStyle w:val="PargrafodaLista"/>
        <w:numPr>
          <w:ilvl w:val="1"/>
          <w:numId w:val="32"/>
        </w:numPr>
        <w:tabs>
          <w:tab w:val="left" w:pos="709"/>
          <w:tab w:val="left" w:pos="1134"/>
        </w:tabs>
        <w:ind w:hanging="574"/>
        <w:contextualSpacing/>
        <w:textAlignment w:val="baseline"/>
        <w:rPr>
          <w:rFonts w:asciiTheme="minorHAnsi" w:hAnsiTheme="minorHAnsi" w:cstheme="minorHAnsi"/>
        </w:rPr>
      </w:pPr>
      <w:r w:rsidRPr="00E14067">
        <w:rPr>
          <w:rFonts w:asciiTheme="minorHAnsi" w:hAnsiTheme="minorHAnsi" w:cstheme="minorHAnsi"/>
        </w:rPr>
        <w:t xml:space="preserve">O fornecedor será selecionado por meio da realização de procedimento de LICITAÇÃO, na modalidade </w:t>
      </w:r>
      <w:r w:rsidR="00D24589" w:rsidRPr="00E14067">
        <w:rPr>
          <w:rFonts w:asciiTheme="minorHAnsi" w:hAnsiTheme="minorHAnsi" w:cstheme="minorHAnsi"/>
        </w:rPr>
        <w:t>CONCORRÊNCIA</w:t>
      </w:r>
      <w:r w:rsidRPr="00E14067">
        <w:rPr>
          <w:rFonts w:asciiTheme="minorHAnsi" w:hAnsiTheme="minorHAnsi" w:cstheme="minorHAnsi"/>
        </w:rPr>
        <w:t xml:space="preserve">, com adoção do critério de julgamento pelo </w:t>
      </w:r>
      <w:r w:rsidR="00E14067" w:rsidRPr="00E14067">
        <w:rPr>
          <w:rFonts w:asciiTheme="minorHAnsi" w:hAnsiTheme="minorHAnsi" w:cstheme="minorHAnsi"/>
        </w:rPr>
        <w:t xml:space="preserve">critério </w:t>
      </w:r>
      <w:r w:rsidR="00E56AFA">
        <w:rPr>
          <w:rFonts w:asciiTheme="minorHAnsi" w:hAnsiTheme="minorHAnsi" w:cstheme="minorHAnsi"/>
        </w:rPr>
        <w:t>MENOR PREÇO GLOBAL</w:t>
      </w:r>
      <w:r w:rsidR="00E14067">
        <w:rPr>
          <w:rFonts w:asciiTheme="minorHAnsi" w:hAnsiTheme="minorHAnsi" w:cstheme="minorHAnsi"/>
        </w:rPr>
        <w:t>.</w:t>
      </w:r>
    </w:p>
    <w:p w14:paraId="081CF15C" w14:textId="77777777" w:rsidR="00D24589" w:rsidRDefault="00D24589" w:rsidP="006E5E45">
      <w:pPr>
        <w:pStyle w:val="PargrafodaLista"/>
        <w:numPr>
          <w:ilvl w:val="1"/>
          <w:numId w:val="32"/>
        </w:numPr>
        <w:tabs>
          <w:tab w:val="left" w:pos="709"/>
          <w:tab w:val="left" w:pos="1134"/>
        </w:tabs>
        <w:ind w:hanging="574"/>
        <w:contextualSpacing/>
        <w:textAlignment w:val="baseline"/>
        <w:rPr>
          <w:rFonts w:asciiTheme="minorHAnsi" w:hAnsiTheme="minorHAnsi" w:cstheme="minorHAnsi"/>
        </w:rPr>
      </w:pPr>
      <w:r w:rsidRPr="00E14067">
        <w:rPr>
          <w:rFonts w:asciiTheme="minorHAnsi" w:hAnsiTheme="minorHAnsi" w:cstheme="minorHAnsi"/>
        </w:rPr>
        <w:t>Ressalvado o objeto sujeito ao regime</w:t>
      </w:r>
      <w:r w:rsidR="006C4B23" w:rsidRPr="00E14067">
        <w:rPr>
          <w:rFonts w:asciiTheme="minorHAnsi" w:hAnsiTheme="minorHAnsi" w:cstheme="minorHAnsi"/>
        </w:rPr>
        <w:t xml:space="preserve"> de execução</w:t>
      </w:r>
      <w:r w:rsidRPr="00E14067">
        <w:rPr>
          <w:rFonts w:asciiTheme="minorHAnsi" w:hAnsiTheme="minorHAnsi" w:cstheme="minorHAnsi"/>
        </w:rPr>
        <w:t xml:space="preserve"> de </w:t>
      </w:r>
      <w:r w:rsidR="006C4B23" w:rsidRPr="00E14067">
        <w:rPr>
          <w:rFonts w:asciiTheme="minorHAnsi" w:hAnsiTheme="minorHAnsi" w:cstheme="minorHAnsi"/>
        </w:rPr>
        <w:t>EMPREITADA POR PREÇO GLOBAL</w:t>
      </w:r>
      <w:r w:rsidRPr="00E14067">
        <w:rPr>
          <w:rFonts w:asciiTheme="minorHAnsi" w:hAnsiTheme="minorHAnsi" w:cstheme="minorHAnsi"/>
        </w:rPr>
        <w:t xml:space="preserve">, o critério de aceitabilidade de preços será o valor global estimado para a </w:t>
      </w:r>
      <w:r w:rsidR="003E67D3" w:rsidRPr="00E14067">
        <w:rPr>
          <w:rFonts w:asciiTheme="minorHAnsi" w:hAnsiTheme="minorHAnsi" w:cstheme="minorHAnsi"/>
        </w:rPr>
        <w:t xml:space="preserve">contratação. </w:t>
      </w:r>
    </w:p>
    <w:p w14:paraId="596401BB" w14:textId="77777777" w:rsidR="001E4646" w:rsidRDefault="001E4646" w:rsidP="006E5E45">
      <w:pPr>
        <w:pStyle w:val="PargrafodaLista"/>
        <w:numPr>
          <w:ilvl w:val="0"/>
          <w:numId w:val="18"/>
        </w:numPr>
        <w:tabs>
          <w:tab w:val="left" w:pos="567"/>
        </w:tabs>
        <w:ind w:left="1134" w:hanging="708"/>
        <w:textAlignment w:val="baseline"/>
        <w:rPr>
          <w:rFonts w:asciiTheme="minorHAnsi" w:hAnsiTheme="minorHAnsi" w:cstheme="minorHAnsi"/>
          <w:iCs/>
        </w:rPr>
      </w:pPr>
      <w:r w:rsidRPr="00E01B85">
        <w:rPr>
          <w:rFonts w:asciiTheme="minorHAnsi" w:hAnsiTheme="minorHAnsi" w:cstheme="minorHAnsi"/>
          <w:i/>
          <w:iCs/>
        </w:rPr>
        <w:t>Justificativa da escolha do regime de execução</w:t>
      </w:r>
      <w:r w:rsidRPr="00E01B85">
        <w:rPr>
          <w:rFonts w:asciiTheme="minorHAnsi" w:hAnsiTheme="minorHAnsi" w:cstheme="minorHAnsi"/>
          <w:iCs/>
        </w:rPr>
        <w:t xml:space="preserve">: </w:t>
      </w:r>
      <w:r>
        <w:rPr>
          <w:rFonts w:asciiTheme="minorHAnsi" w:hAnsiTheme="minorHAnsi" w:cstheme="minorHAnsi"/>
          <w:iCs/>
        </w:rPr>
        <w:t>A</w:t>
      </w:r>
      <w:r w:rsidRPr="00E01B85">
        <w:rPr>
          <w:rFonts w:asciiTheme="minorHAnsi" w:hAnsiTheme="minorHAnsi" w:cstheme="minorHAnsi"/>
          <w:iCs/>
        </w:rPr>
        <w:t>dotar-se-á</w:t>
      </w:r>
      <w:r w:rsidR="00D6195F">
        <w:rPr>
          <w:rFonts w:asciiTheme="minorHAnsi" w:hAnsiTheme="minorHAnsi" w:cstheme="minorHAnsi"/>
          <w:iCs/>
        </w:rPr>
        <w:t xml:space="preserve"> </w:t>
      </w:r>
      <w:r w:rsidRPr="00E01B85">
        <w:rPr>
          <w:rFonts w:asciiTheme="minorHAnsi" w:hAnsiTheme="minorHAnsi" w:cstheme="minorHAnsi"/>
          <w:iCs/>
        </w:rPr>
        <w:t xml:space="preserve">empreitada por preço global porque o processo está instruído com elementos técnicos feitos com elevada capacidade técnica e alto grau de detalhamento, tais como o projeto básico, </w:t>
      </w:r>
      <w:r w:rsidR="00035F77" w:rsidRPr="00E01B85">
        <w:rPr>
          <w:rFonts w:asciiTheme="minorHAnsi" w:hAnsiTheme="minorHAnsi" w:cstheme="minorHAnsi"/>
          <w:iCs/>
        </w:rPr>
        <w:t>os projetos</w:t>
      </w:r>
      <w:r w:rsidRPr="00E01B85">
        <w:rPr>
          <w:rFonts w:asciiTheme="minorHAnsi" w:hAnsiTheme="minorHAnsi" w:cstheme="minorHAnsi"/>
          <w:iCs/>
        </w:rPr>
        <w:t xml:space="preserve"> executivos (arquitetônico e complementares de engenharia), memoriais descritivos, planilha de quantidades, orçamento e cronograma físico-financeiro. Dessa forma, a precisão dos elementos constantes no processo mitiga os riscos, que podem ser adequados e seguramente previstos pelos licitantes na composição do BDI. O regime de empreitada por preço global mostra-se o mais adequado, dadas as suas vantagens, nos termos do Acórdão TCU n˚ 1.977/2013 – Plenário.</w:t>
      </w:r>
    </w:p>
    <w:p w14:paraId="6CA33C52" w14:textId="77777777" w:rsidR="008B7DE1" w:rsidRPr="006F7343" w:rsidRDefault="001E4646" w:rsidP="006E5E45">
      <w:pPr>
        <w:pStyle w:val="PargrafodaLista"/>
        <w:numPr>
          <w:ilvl w:val="0"/>
          <w:numId w:val="18"/>
        </w:numPr>
        <w:tabs>
          <w:tab w:val="left" w:pos="567"/>
        </w:tabs>
        <w:ind w:left="1134" w:hanging="708"/>
        <w:textAlignment w:val="baseline"/>
        <w:rPr>
          <w:rFonts w:asciiTheme="minorHAnsi" w:hAnsiTheme="minorHAnsi" w:cstheme="minorHAnsi"/>
          <w:iCs/>
        </w:rPr>
      </w:pPr>
      <w:r w:rsidRPr="00E01B85">
        <w:rPr>
          <w:rFonts w:asciiTheme="minorHAnsi" w:hAnsiTheme="minorHAnsi" w:cstheme="minorHAnsi"/>
          <w:iCs/>
        </w:rPr>
        <w:lastRenderedPageBreak/>
        <w:t xml:space="preserve">Em se tratando do regime empreitada por preço global a participação na licitação ou a assinatura do contrato implica a concordância do licitante ou contratado com a adequação de todos os projetos anexos ao edital, de modo que eventuais alegações de falhas ou omissões em qualquer das peças, orçamentos, plantas, especificações e memoriais não poderão ultrapassar, no seu conjunto, a dez por cento do valor total do futuro contrato, nos termos do art. </w:t>
      </w:r>
      <w:r>
        <w:rPr>
          <w:rFonts w:asciiTheme="minorHAnsi" w:hAnsiTheme="minorHAnsi" w:cstheme="minorHAnsi"/>
          <w:iCs/>
        </w:rPr>
        <w:t>13, II do Decreto n. 7.983/2013.</w:t>
      </w:r>
    </w:p>
    <w:p w14:paraId="4D4E0A61" w14:textId="77777777" w:rsidR="00635FC1" w:rsidRPr="00313BB3" w:rsidRDefault="00635FC1" w:rsidP="006E5E45">
      <w:pPr>
        <w:pStyle w:val="PargrafodaLista"/>
        <w:numPr>
          <w:ilvl w:val="1"/>
          <w:numId w:val="32"/>
        </w:numPr>
        <w:tabs>
          <w:tab w:val="left" w:pos="709"/>
          <w:tab w:val="left" w:pos="1134"/>
        </w:tabs>
        <w:ind w:left="567" w:hanging="567"/>
        <w:contextualSpacing/>
        <w:textAlignment w:val="baseline"/>
        <w:rPr>
          <w:rFonts w:asciiTheme="minorHAnsi" w:hAnsiTheme="minorHAnsi" w:cstheme="minorHAnsi"/>
        </w:rPr>
      </w:pPr>
      <w:r w:rsidRPr="00313BB3">
        <w:rPr>
          <w:rFonts w:asciiTheme="minorHAnsi" w:hAnsiTheme="minorHAnsi" w:cstheme="minorHAnsi"/>
        </w:rPr>
        <w:t xml:space="preserve">É vedada a participação de </w:t>
      </w:r>
      <w:r w:rsidRPr="00BB624D">
        <w:rPr>
          <w:rFonts w:asciiTheme="minorHAnsi" w:hAnsiTheme="minorHAnsi" w:cstheme="minorHAnsi"/>
          <w:u w:val="single"/>
        </w:rPr>
        <w:t>consórcios de empresas</w:t>
      </w:r>
      <w:r w:rsidRPr="00313BB3">
        <w:rPr>
          <w:rFonts w:asciiTheme="minorHAnsi" w:hAnsiTheme="minorHAnsi" w:cstheme="minorHAnsi"/>
        </w:rPr>
        <w:t xml:space="preserve">. </w:t>
      </w:r>
    </w:p>
    <w:p w14:paraId="45F0F6FE" w14:textId="77777777" w:rsidR="00635FC1" w:rsidRPr="00313BB3" w:rsidRDefault="00635FC1" w:rsidP="006E5E45">
      <w:pPr>
        <w:pStyle w:val="PargrafodaLista"/>
        <w:numPr>
          <w:ilvl w:val="0"/>
          <w:numId w:val="20"/>
        </w:numPr>
        <w:tabs>
          <w:tab w:val="left" w:pos="567"/>
        </w:tabs>
        <w:ind w:left="1134" w:hanging="708"/>
        <w:textAlignment w:val="baseline"/>
        <w:rPr>
          <w:rFonts w:asciiTheme="minorHAnsi" w:hAnsiTheme="minorHAnsi" w:cstheme="minorHAnsi"/>
          <w:iCs/>
        </w:rPr>
      </w:pPr>
      <w:r w:rsidRPr="00E01B85">
        <w:rPr>
          <w:rFonts w:asciiTheme="minorHAnsi" w:hAnsiTheme="minorHAnsi" w:cstheme="minorHAnsi"/>
          <w:i/>
          <w:iCs/>
        </w:rPr>
        <w:t>Justificativa para a vedação</w:t>
      </w:r>
      <w:r w:rsidRPr="00E01B85">
        <w:rPr>
          <w:rFonts w:asciiTheme="minorHAnsi" w:hAnsiTheme="minorHAnsi" w:cstheme="minorHAnsi"/>
          <w:iCs/>
        </w:rPr>
        <w:t xml:space="preserve">: </w:t>
      </w:r>
      <w:r>
        <w:rPr>
          <w:rFonts w:asciiTheme="minorHAnsi" w:hAnsiTheme="minorHAnsi" w:cstheme="minorHAnsi"/>
          <w:iCs/>
        </w:rPr>
        <w:t>H</w:t>
      </w:r>
      <w:r w:rsidRPr="00E01B85">
        <w:rPr>
          <w:rFonts w:asciiTheme="minorHAnsi" w:hAnsiTheme="minorHAnsi" w:cstheme="minorHAnsi"/>
          <w:iCs/>
        </w:rPr>
        <w:t>á diversas empresas especializadas em engenharia que, sozinhas, têm condições de suprir os requisitos de habilitação e possuem capacidade técnica, jurídica e financeira para executar a obra objeto deste Projeto Básico. Isso porque o objeto não apresenta complexidade a tal ponto de tornar-se restrito o universo de licitantes, de modo que a vedação não configura restrição à competitividade do certame. Cabe destacar que, por se tratar de obra de relevante interesse coletivo, é preciso garantir a contratação mais vantajosa para a administração, aquela que incorra em menores riscos e dificuldades à gestão da obra, de forma a evitar prejuízos à contratante. Além disso, a aceitação de consórcios não necessariamente amplia a competição, pois pode também cerceá-la, quando empresas de grande porte se associam em vez de concorrer entre si. Neste sentido, o Contratante exerce seu Poder Discric</w:t>
      </w:r>
      <w:r>
        <w:rPr>
          <w:rFonts w:asciiTheme="minorHAnsi" w:hAnsiTheme="minorHAnsi" w:cstheme="minorHAnsi"/>
          <w:iCs/>
        </w:rPr>
        <w:t>ionário para optar pela vedação.</w:t>
      </w:r>
    </w:p>
    <w:p w14:paraId="48403A40" w14:textId="77777777" w:rsidR="006C4B23" w:rsidRDefault="006C4B23" w:rsidP="006E5E45">
      <w:pPr>
        <w:pStyle w:val="PargrafodaLista"/>
        <w:numPr>
          <w:ilvl w:val="1"/>
          <w:numId w:val="32"/>
        </w:numPr>
        <w:tabs>
          <w:tab w:val="left" w:pos="709"/>
          <w:tab w:val="left" w:pos="1134"/>
        </w:tabs>
        <w:ind w:left="709" w:hanging="709"/>
        <w:contextualSpacing/>
        <w:textAlignment w:val="baseline"/>
        <w:rPr>
          <w:rFonts w:asciiTheme="minorHAnsi" w:hAnsiTheme="minorHAnsi" w:cstheme="minorHAnsi"/>
        </w:rPr>
      </w:pPr>
      <w:r>
        <w:rPr>
          <w:rFonts w:asciiTheme="minorHAnsi" w:hAnsiTheme="minorHAnsi" w:cstheme="minorHAnsi"/>
        </w:rPr>
        <w:t>Os requisitos de habilitação jurídica, fiscal, social e trabalhista são os descritos neste Projeto Básico e na minuta do edital.</w:t>
      </w:r>
    </w:p>
    <w:p w14:paraId="63078A21" w14:textId="77777777" w:rsidR="006C4B23" w:rsidRPr="00D606D3" w:rsidRDefault="00E56AFA" w:rsidP="006E5E45">
      <w:pPr>
        <w:pStyle w:val="PargrafodaLista"/>
        <w:numPr>
          <w:ilvl w:val="1"/>
          <w:numId w:val="32"/>
        </w:numPr>
        <w:tabs>
          <w:tab w:val="left" w:pos="709"/>
          <w:tab w:val="left" w:pos="1134"/>
        </w:tabs>
        <w:ind w:left="709" w:hanging="709"/>
        <w:contextualSpacing/>
        <w:textAlignment w:val="baseline"/>
        <w:rPr>
          <w:rFonts w:asciiTheme="minorHAnsi" w:hAnsiTheme="minorHAnsi" w:cstheme="minorHAnsi"/>
        </w:rPr>
      </w:pPr>
      <w:r w:rsidRPr="00E56AFA">
        <w:rPr>
          <w:rFonts w:asciiTheme="minorHAnsi" w:hAnsiTheme="minorHAnsi" w:cstheme="minorHAnsi"/>
        </w:rPr>
        <w:t>Caso a licitante não comprove índice financeiro igual ou superior a 1,00 (um), deverá comprovar que possui capital social ou patrimônio líquido mínimo de 10% (dez por cento) do valor máximo da licitação, de acordo com o art. 69, §4˚, da Lei n˚ 14.133/21</w:t>
      </w:r>
      <w:r w:rsidR="0045066C">
        <w:rPr>
          <w:rFonts w:asciiTheme="minorHAnsi" w:hAnsiTheme="minorHAnsi" w:cstheme="minorHAnsi"/>
        </w:rPr>
        <w:t>.</w:t>
      </w:r>
    </w:p>
    <w:p w14:paraId="334B0EDF" w14:textId="77777777" w:rsidR="006C4B23" w:rsidRPr="006C4B23" w:rsidRDefault="006C4B23" w:rsidP="006C4B23">
      <w:pPr>
        <w:pStyle w:val="PargrafodaLista"/>
        <w:numPr>
          <w:ilvl w:val="0"/>
          <w:numId w:val="7"/>
        </w:numPr>
        <w:tabs>
          <w:tab w:val="left" w:pos="709"/>
        </w:tabs>
        <w:ind w:left="1134" w:hanging="708"/>
        <w:textAlignment w:val="baseline"/>
        <w:rPr>
          <w:rFonts w:asciiTheme="minorHAnsi" w:hAnsiTheme="minorHAnsi" w:cstheme="minorHAnsi"/>
        </w:rPr>
      </w:pPr>
      <w:r w:rsidRPr="00D606D3">
        <w:rPr>
          <w:rFonts w:asciiTheme="minorHAnsi" w:hAnsiTheme="minorHAnsi" w:cstheme="minorHAnsi"/>
          <w:i/>
          <w:iCs/>
        </w:rPr>
        <w:t xml:space="preserve">Justificativa da exigência de capital social ou patrimônio líquido mínimo: </w:t>
      </w:r>
      <w:r w:rsidRPr="00D606D3">
        <w:rPr>
          <w:rFonts w:asciiTheme="minorHAnsi" w:hAnsiTheme="minorHAnsi" w:cstheme="minorHAnsi"/>
        </w:rPr>
        <w:t xml:space="preserve">em primeiro lugar, a lei de licitações prevê a exigência. Em segundo lugar, a exigência é pertinente. Não é aconselhável contratar com empresa que não tenha condições de arcar com os prejuízos de eventual inexecução contratual. A </w:t>
      </w:r>
      <w:r w:rsidRPr="00D606D3">
        <w:rPr>
          <w:rFonts w:asciiTheme="minorHAnsi" w:hAnsiTheme="minorHAnsi" w:cstheme="minorHAnsi"/>
        </w:rPr>
        <w:lastRenderedPageBreak/>
        <w:t>qualificação econômica tem por objetivo avaliar se o licitante possui condições mínimas, sob o prisma financeiro, de garantir a execução contratual (ou sua inexecução), suportando os custos que advirão. Em última análise, serve como indicativo de sua capacidade e saúde financeira. É uma exigência amplamente utilizada em licitações no país todo, notadamente quando o contratante busca se resguardar da participação de licitantes que não detenham capacidade econômica para assumir um contrato de maior monta</w:t>
      </w:r>
      <w:r>
        <w:rPr>
          <w:rFonts w:asciiTheme="minorHAnsi" w:hAnsiTheme="minorHAnsi" w:cstheme="minorHAnsi"/>
        </w:rPr>
        <w:t>.</w:t>
      </w:r>
    </w:p>
    <w:p w14:paraId="618656A7" w14:textId="77777777" w:rsidR="006C4B23" w:rsidRPr="006C4B23" w:rsidRDefault="006C4B23" w:rsidP="006E5E45">
      <w:pPr>
        <w:pStyle w:val="PargrafodaLista"/>
        <w:numPr>
          <w:ilvl w:val="1"/>
          <w:numId w:val="32"/>
        </w:numPr>
        <w:tabs>
          <w:tab w:val="left" w:pos="709"/>
          <w:tab w:val="left" w:pos="1134"/>
        </w:tabs>
        <w:ind w:left="709" w:hanging="709"/>
        <w:contextualSpacing/>
        <w:textAlignment w:val="baseline"/>
        <w:rPr>
          <w:rFonts w:asciiTheme="minorHAnsi" w:hAnsiTheme="minorHAnsi" w:cstheme="minorHAnsi"/>
        </w:rPr>
      </w:pPr>
      <w:r w:rsidRPr="006C4B23">
        <w:rPr>
          <w:rFonts w:asciiTheme="minorHAnsi" w:hAnsiTheme="minorHAnsi" w:cstheme="minorHAnsi"/>
        </w:rPr>
        <w:t xml:space="preserve">Requisitos referentes à </w:t>
      </w:r>
      <w:r w:rsidRPr="006C4B23">
        <w:rPr>
          <w:rFonts w:asciiTheme="minorHAnsi" w:hAnsiTheme="minorHAnsi" w:cstheme="minorHAnsi"/>
          <w:b/>
        </w:rPr>
        <w:t>qualificação técnica</w:t>
      </w:r>
      <w:r w:rsidRPr="006C4B23">
        <w:rPr>
          <w:rFonts w:asciiTheme="minorHAnsi" w:hAnsiTheme="minorHAnsi" w:cstheme="minorHAnsi"/>
        </w:rPr>
        <w:t>:</w:t>
      </w:r>
    </w:p>
    <w:p w14:paraId="79B7361B" w14:textId="77777777"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6B4D01">
        <w:rPr>
          <w:rFonts w:asciiTheme="minorHAnsi" w:hAnsiTheme="minorHAnsi" w:cstheme="minorHAnsi"/>
          <w:iCs/>
        </w:rPr>
        <w:t>Os licitantes</w:t>
      </w:r>
      <w:r w:rsidRPr="00633C4B">
        <w:rPr>
          <w:rFonts w:asciiTheme="minorHAnsi" w:hAnsiTheme="minorHAnsi" w:cstheme="minorHAnsi"/>
          <w:iCs/>
        </w:rPr>
        <w:t xml:space="preserve"> deverão comprovar sua qualificação técnica por meio de registro ou inscrição da empresa licitante no CREA (Conselho Regional de Engenharia e Agronomia) e/ou CAU (Conselho de Arquitetura e Urbanismo), conforme as áreas de atuação previstas nos projetos, em plena validade</w:t>
      </w:r>
      <w:r w:rsidR="0045066C">
        <w:rPr>
          <w:rFonts w:asciiTheme="minorHAnsi" w:hAnsiTheme="minorHAnsi" w:cstheme="minorHAnsi"/>
          <w:iCs/>
        </w:rPr>
        <w:t>.</w:t>
      </w:r>
    </w:p>
    <w:p w14:paraId="04A3AA2A" w14:textId="77777777"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180ED6">
        <w:rPr>
          <w:rFonts w:asciiTheme="minorHAnsi" w:hAnsiTheme="minorHAnsi" w:cstheme="minorHAnsi"/>
          <w:iCs/>
        </w:rPr>
        <w:t>Quanto</w:t>
      </w:r>
      <w:r>
        <w:rPr>
          <w:rFonts w:asciiTheme="minorHAnsi" w:hAnsiTheme="minorHAnsi" w:cstheme="minorHAnsi"/>
          <w:iCs/>
        </w:rPr>
        <w:t xml:space="preserve"> </w:t>
      </w:r>
      <w:r w:rsidRPr="00150EFF">
        <w:rPr>
          <w:rFonts w:asciiTheme="minorHAnsi" w:hAnsiTheme="minorHAnsi" w:cstheme="minorHAnsi"/>
          <w:iCs/>
        </w:rPr>
        <w:t xml:space="preserve">à </w:t>
      </w:r>
      <w:r w:rsidRPr="00277FB7">
        <w:rPr>
          <w:rFonts w:asciiTheme="minorHAnsi" w:hAnsiTheme="minorHAnsi" w:cstheme="minorHAnsi"/>
          <w:iCs/>
          <w:u w:val="single"/>
        </w:rPr>
        <w:t>capacitação</w:t>
      </w:r>
      <w:r w:rsidR="00035F77">
        <w:rPr>
          <w:rFonts w:asciiTheme="minorHAnsi" w:hAnsiTheme="minorHAnsi" w:cstheme="minorHAnsi"/>
          <w:iCs/>
          <w:u w:val="single"/>
        </w:rPr>
        <w:t xml:space="preserve"> </w:t>
      </w:r>
      <w:proofErr w:type="spellStart"/>
      <w:r w:rsidRPr="00277FB7">
        <w:rPr>
          <w:rFonts w:asciiTheme="minorHAnsi" w:hAnsiTheme="minorHAnsi" w:cstheme="minorHAnsi"/>
          <w:iCs/>
          <w:u w:val="single"/>
        </w:rPr>
        <w:t>técnico-operacional</w:t>
      </w:r>
      <w:proofErr w:type="spellEnd"/>
      <w:r w:rsidRPr="00150EFF">
        <w:rPr>
          <w:rFonts w:asciiTheme="minorHAnsi" w:hAnsiTheme="minorHAnsi" w:cstheme="minorHAnsi"/>
          <w:iCs/>
        </w:rPr>
        <w:t>: apresentação de atestados de capacidade técnica, fornecidos por pessoa jurídica de direito público ou privado devidamente identificada, em nome do licitante, relativo à execução de obra ou serviço de engenharia, compatível em características e quantidades com o objeto da presente licitação, envolvendo as parcelas de maior relevância e valor significativo do objeto:</w:t>
      </w:r>
    </w:p>
    <w:p w14:paraId="15C3C695" w14:textId="77777777" w:rsidR="0042422A" w:rsidRDefault="0042422A" w:rsidP="0042422A">
      <w:pPr>
        <w:pStyle w:val="PargrafodaLista"/>
        <w:tabs>
          <w:tab w:val="left" w:pos="567"/>
        </w:tabs>
        <w:ind w:left="1134"/>
        <w:contextualSpacing/>
        <w:textAlignment w:val="baseline"/>
        <w:rPr>
          <w:rFonts w:asciiTheme="minorHAnsi" w:hAnsiTheme="minorHAnsi" w:cstheme="minorHAnsi"/>
          <w:iCs/>
        </w:rPr>
      </w:pPr>
    </w:p>
    <w:tbl>
      <w:tblPr>
        <w:tblStyle w:val="Tabelacomgrade"/>
        <w:tblW w:w="7938" w:type="dxa"/>
        <w:tblInd w:w="1242" w:type="dxa"/>
        <w:tblLook w:val="04A0" w:firstRow="1" w:lastRow="0" w:firstColumn="1" w:lastColumn="0" w:noHBand="0" w:noVBand="1"/>
      </w:tblPr>
      <w:tblGrid>
        <w:gridCol w:w="6091"/>
        <w:gridCol w:w="1847"/>
      </w:tblGrid>
      <w:tr w:rsidR="006C4B23" w:rsidRPr="00AE1AB0" w14:paraId="5DC74F16" w14:textId="77777777" w:rsidTr="0042422A">
        <w:trPr>
          <w:trHeight w:val="454"/>
        </w:trPr>
        <w:tc>
          <w:tcPr>
            <w:tcW w:w="6091" w:type="dxa"/>
            <w:vAlign w:val="center"/>
          </w:tcPr>
          <w:p w14:paraId="12A5F3E2" w14:textId="77777777" w:rsidR="006C4B23" w:rsidRPr="0042422A" w:rsidRDefault="006C4B23" w:rsidP="009E714E">
            <w:pPr>
              <w:pStyle w:val="PargrafodaLista"/>
              <w:spacing w:before="100" w:beforeAutospacing="1" w:after="100" w:afterAutospacing="1"/>
              <w:contextualSpacing/>
              <w:jc w:val="center"/>
              <w:textAlignment w:val="baseline"/>
              <w:rPr>
                <w:rFonts w:ascii="Calibri Light" w:hAnsi="Calibri Light" w:cs="Calibri Light"/>
                <w:b/>
                <w:bCs/>
                <w:sz w:val="22"/>
                <w:szCs w:val="22"/>
              </w:rPr>
            </w:pPr>
            <w:r w:rsidRPr="0042422A">
              <w:rPr>
                <w:rFonts w:ascii="Calibri Light" w:hAnsi="Calibri Light" w:cs="Calibri Light"/>
                <w:b/>
                <w:bCs/>
                <w:sz w:val="22"/>
                <w:szCs w:val="22"/>
              </w:rPr>
              <w:t>Descrição do serviço</w:t>
            </w:r>
          </w:p>
        </w:tc>
        <w:tc>
          <w:tcPr>
            <w:tcW w:w="1847" w:type="dxa"/>
            <w:vAlign w:val="center"/>
          </w:tcPr>
          <w:p w14:paraId="0389EFF5" w14:textId="77777777" w:rsidR="006C4B23" w:rsidRPr="0042422A" w:rsidRDefault="006C4B23" w:rsidP="009E714E">
            <w:pPr>
              <w:pStyle w:val="PargrafodaLista"/>
              <w:spacing w:before="100" w:beforeAutospacing="1" w:after="100" w:afterAutospacing="1"/>
              <w:contextualSpacing/>
              <w:jc w:val="center"/>
              <w:textAlignment w:val="baseline"/>
              <w:rPr>
                <w:rFonts w:ascii="Calibri Light" w:hAnsi="Calibri Light" w:cs="Calibri Light"/>
                <w:b/>
                <w:bCs/>
                <w:sz w:val="22"/>
                <w:szCs w:val="22"/>
              </w:rPr>
            </w:pPr>
            <w:proofErr w:type="spellStart"/>
            <w:r w:rsidRPr="0042422A">
              <w:rPr>
                <w:rFonts w:ascii="Calibri Light" w:hAnsi="Calibri Light" w:cs="Calibri Light"/>
                <w:b/>
                <w:bCs/>
                <w:sz w:val="22"/>
                <w:szCs w:val="22"/>
              </w:rPr>
              <w:t>Qntd</w:t>
            </w:r>
            <w:proofErr w:type="spellEnd"/>
            <w:r w:rsidRPr="0042422A">
              <w:rPr>
                <w:rFonts w:ascii="Calibri Light" w:hAnsi="Calibri Light" w:cs="Calibri Light"/>
                <w:b/>
                <w:bCs/>
                <w:sz w:val="22"/>
                <w:szCs w:val="22"/>
              </w:rPr>
              <w:t>. Mínima</w:t>
            </w:r>
          </w:p>
        </w:tc>
      </w:tr>
      <w:tr w:rsidR="00006BBE" w:rsidRPr="00AE1AB0" w14:paraId="643FB0D4" w14:textId="77777777" w:rsidTr="00B10F75">
        <w:trPr>
          <w:trHeight w:val="397"/>
        </w:trPr>
        <w:tc>
          <w:tcPr>
            <w:tcW w:w="6091" w:type="dxa"/>
          </w:tcPr>
          <w:p w14:paraId="4231EAF7" w14:textId="3497C9F8" w:rsidR="00006BBE" w:rsidRPr="007B1F16" w:rsidRDefault="00006BBE" w:rsidP="00006BBE">
            <w:pPr>
              <w:rPr>
                <w:rFonts w:cs="Arial"/>
                <w:sz w:val="20"/>
              </w:rPr>
            </w:pPr>
            <w:r w:rsidRPr="00006BBE">
              <w:rPr>
                <w:rFonts w:cs="Arial"/>
                <w:sz w:val="20"/>
              </w:rPr>
              <w:t>ALVENARIA DE VEDAÇÃO DE BLOCOS CERÂMICOS FURADOS</w:t>
            </w:r>
          </w:p>
        </w:tc>
        <w:tc>
          <w:tcPr>
            <w:tcW w:w="1847" w:type="dxa"/>
            <w:vAlign w:val="bottom"/>
          </w:tcPr>
          <w:p w14:paraId="4A8826A7" w14:textId="04590D1D" w:rsidR="00006BBE" w:rsidRPr="007B1F16" w:rsidRDefault="00006BBE" w:rsidP="00006BBE">
            <w:pPr>
              <w:jc w:val="center"/>
              <w:rPr>
                <w:rFonts w:cs="Arial"/>
                <w:sz w:val="20"/>
              </w:rPr>
            </w:pPr>
            <w:r>
              <w:rPr>
                <w:rFonts w:cs="Arial"/>
                <w:sz w:val="22"/>
                <w:szCs w:val="22"/>
              </w:rPr>
              <w:t>216,895m²</w:t>
            </w:r>
          </w:p>
        </w:tc>
      </w:tr>
      <w:tr w:rsidR="00006BBE" w:rsidRPr="00AE1AB0" w14:paraId="26422945" w14:textId="77777777" w:rsidTr="00B10F75">
        <w:trPr>
          <w:trHeight w:val="397"/>
        </w:trPr>
        <w:tc>
          <w:tcPr>
            <w:tcW w:w="6091" w:type="dxa"/>
          </w:tcPr>
          <w:p w14:paraId="272F5D8E" w14:textId="2BA3FB63" w:rsidR="00006BBE" w:rsidRPr="002B1FE5" w:rsidRDefault="00006BBE" w:rsidP="00006BBE">
            <w:pPr>
              <w:rPr>
                <w:rFonts w:cs="Arial"/>
                <w:sz w:val="20"/>
              </w:rPr>
            </w:pPr>
            <w:r w:rsidRPr="00006BBE">
              <w:rPr>
                <w:rFonts w:cs="Arial"/>
                <w:sz w:val="20"/>
              </w:rPr>
              <w:t xml:space="preserve">MASSA ÚNICA, EM ARGAMASSA </w:t>
            </w:r>
          </w:p>
        </w:tc>
        <w:tc>
          <w:tcPr>
            <w:tcW w:w="1847" w:type="dxa"/>
            <w:vAlign w:val="bottom"/>
          </w:tcPr>
          <w:p w14:paraId="5F24EA6C" w14:textId="7C6DE960" w:rsidR="00006BBE" w:rsidRPr="002B1FE5" w:rsidRDefault="00006BBE" w:rsidP="00006BBE">
            <w:pPr>
              <w:jc w:val="center"/>
              <w:rPr>
                <w:rFonts w:cs="Arial"/>
                <w:sz w:val="22"/>
              </w:rPr>
            </w:pPr>
            <w:r>
              <w:rPr>
                <w:rFonts w:cs="Arial"/>
                <w:sz w:val="22"/>
                <w:szCs w:val="22"/>
              </w:rPr>
              <w:t>366,79</w:t>
            </w:r>
            <w:r>
              <w:rPr>
                <w:rFonts w:cs="Arial"/>
                <w:sz w:val="22"/>
                <w:szCs w:val="22"/>
              </w:rPr>
              <w:t>m²</w:t>
            </w:r>
          </w:p>
        </w:tc>
      </w:tr>
      <w:tr w:rsidR="00006BBE" w:rsidRPr="00AE1AB0" w14:paraId="11C707EB" w14:textId="77777777" w:rsidTr="00B10F75">
        <w:trPr>
          <w:trHeight w:val="397"/>
        </w:trPr>
        <w:tc>
          <w:tcPr>
            <w:tcW w:w="6091" w:type="dxa"/>
          </w:tcPr>
          <w:p w14:paraId="5CE1F7BA" w14:textId="23F352A7" w:rsidR="00006BBE" w:rsidRPr="00686407" w:rsidRDefault="00006BBE" w:rsidP="00006BBE">
            <w:pPr>
              <w:rPr>
                <w:rFonts w:cs="Arial"/>
                <w:color w:val="FF0000"/>
                <w:sz w:val="20"/>
              </w:rPr>
            </w:pPr>
            <w:r w:rsidRPr="00006BBE">
              <w:rPr>
                <w:rFonts w:cs="Arial"/>
                <w:sz w:val="20"/>
              </w:rPr>
              <w:t>PAVIMENTO EM PISO INTERTRAVADO</w:t>
            </w:r>
          </w:p>
        </w:tc>
        <w:tc>
          <w:tcPr>
            <w:tcW w:w="1847" w:type="dxa"/>
            <w:vAlign w:val="bottom"/>
          </w:tcPr>
          <w:p w14:paraId="63E98CAF" w14:textId="7A07FA88" w:rsidR="00006BBE" w:rsidRPr="002B1FE5" w:rsidRDefault="00006BBE" w:rsidP="00006BBE">
            <w:pPr>
              <w:jc w:val="center"/>
              <w:rPr>
                <w:rFonts w:cs="Arial"/>
                <w:sz w:val="22"/>
              </w:rPr>
            </w:pPr>
            <w:r>
              <w:rPr>
                <w:rFonts w:cs="Arial"/>
                <w:sz w:val="22"/>
                <w:szCs w:val="22"/>
              </w:rPr>
              <w:t>138,775</w:t>
            </w:r>
            <w:r>
              <w:rPr>
                <w:rFonts w:cs="Arial"/>
                <w:sz w:val="22"/>
                <w:szCs w:val="22"/>
              </w:rPr>
              <w:t>m²</w:t>
            </w:r>
          </w:p>
        </w:tc>
      </w:tr>
      <w:tr w:rsidR="00006BBE" w:rsidRPr="00AE1AB0" w14:paraId="1CF32AFA" w14:textId="77777777" w:rsidTr="00B10F75">
        <w:trPr>
          <w:trHeight w:val="397"/>
        </w:trPr>
        <w:tc>
          <w:tcPr>
            <w:tcW w:w="6091" w:type="dxa"/>
          </w:tcPr>
          <w:p w14:paraId="1B877CE5" w14:textId="19DBE52B" w:rsidR="00006BBE" w:rsidRPr="002B1FE5" w:rsidRDefault="00006BBE" w:rsidP="00006BBE">
            <w:pPr>
              <w:rPr>
                <w:rFonts w:cs="Arial"/>
                <w:sz w:val="20"/>
              </w:rPr>
            </w:pPr>
            <w:r w:rsidRPr="00006BBE">
              <w:rPr>
                <w:rFonts w:cs="Arial"/>
                <w:sz w:val="20"/>
              </w:rPr>
              <w:t>ESTACA ESCAVADA MECANICAMENTE, SEM FLUIDO ESTABILIZANTE, COM 25CM DE DIÂMETRO</w:t>
            </w:r>
          </w:p>
        </w:tc>
        <w:tc>
          <w:tcPr>
            <w:tcW w:w="1847" w:type="dxa"/>
            <w:vAlign w:val="bottom"/>
          </w:tcPr>
          <w:p w14:paraId="37CF0B59" w14:textId="1F2324ED" w:rsidR="00006BBE" w:rsidRPr="002B1FE5" w:rsidRDefault="00006BBE" w:rsidP="00006BBE">
            <w:pPr>
              <w:jc w:val="center"/>
              <w:rPr>
                <w:rFonts w:cs="Arial"/>
                <w:sz w:val="22"/>
              </w:rPr>
            </w:pPr>
            <w:r>
              <w:rPr>
                <w:rFonts w:cs="Arial"/>
                <w:sz w:val="22"/>
                <w:szCs w:val="22"/>
              </w:rPr>
              <w:t>151,5m</w:t>
            </w:r>
          </w:p>
        </w:tc>
      </w:tr>
      <w:tr w:rsidR="00006BBE" w:rsidRPr="00AE1AB0" w14:paraId="432968F5" w14:textId="77777777" w:rsidTr="00B10F75">
        <w:trPr>
          <w:trHeight w:val="397"/>
        </w:trPr>
        <w:tc>
          <w:tcPr>
            <w:tcW w:w="6091" w:type="dxa"/>
          </w:tcPr>
          <w:p w14:paraId="0904E88C" w14:textId="301608C3" w:rsidR="00006BBE" w:rsidRPr="00686407" w:rsidRDefault="00006BBE" w:rsidP="00006BBE">
            <w:pPr>
              <w:rPr>
                <w:rFonts w:cs="Arial"/>
                <w:color w:val="FF0000"/>
                <w:sz w:val="20"/>
              </w:rPr>
            </w:pPr>
            <w:r w:rsidRPr="00006BBE">
              <w:rPr>
                <w:rFonts w:cs="Arial"/>
                <w:sz w:val="20"/>
              </w:rPr>
              <w:t xml:space="preserve">TRAMA DE MADEIRA COMPOSTA POR RIPAS, CAIBROS E TERÇAS PARA TELHADOS DE ATÉ 2 ÁGUAS </w:t>
            </w:r>
          </w:p>
        </w:tc>
        <w:tc>
          <w:tcPr>
            <w:tcW w:w="1847" w:type="dxa"/>
            <w:vAlign w:val="bottom"/>
          </w:tcPr>
          <w:p w14:paraId="1C59FC1B" w14:textId="339C1FCC" w:rsidR="00006BBE" w:rsidRPr="002B1FE5" w:rsidRDefault="00006BBE" w:rsidP="00006BBE">
            <w:pPr>
              <w:jc w:val="center"/>
              <w:rPr>
                <w:rFonts w:cs="Arial"/>
                <w:sz w:val="22"/>
              </w:rPr>
            </w:pPr>
            <w:r>
              <w:rPr>
                <w:rFonts w:cs="Arial"/>
                <w:sz w:val="22"/>
                <w:szCs w:val="22"/>
              </w:rPr>
              <w:t>66,135</w:t>
            </w:r>
            <w:r>
              <w:rPr>
                <w:rFonts w:cs="Arial"/>
                <w:sz w:val="22"/>
                <w:szCs w:val="22"/>
              </w:rPr>
              <w:t>m²</w:t>
            </w:r>
          </w:p>
        </w:tc>
      </w:tr>
      <w:tr w:rsidR="00006BBE" w:rsidRPr="00AE1AB0" w14:paraId="7C03CC51" w14:textId="77777777" w:rsidTr="00B10F75">
        <w:trPr>
          <w:trHeight w:val="397"/>
        </w:trPr>
        <w:tc>
          <w:tcPr>
            <w:tcW w:w="6091" w:type="dxa"/>
          </w:tcPr>
          <w:p w14:paraId="26AC4DFB" w14:textId="7526E1FE" w:rsidR="00006BBE" w:rsidRPr="002B1FE5" w:rsidRDefault="00006BBE" w:rsidP="00006BBE">
            <w:pPr>
              <w:rPr>
                <w:rFonts w:cs="Arial"/>
                <w:sz w:val="20"/>
              </w:rPr>
            </w:pPr>
            <w:r w:rsidRPr="00006BBE">
              <w:rPr>
                <w:rFonts w:cs="Arial"/>
                <w:sz w:val="20"/>
              </w:rPr>
              <w:t>MONTAGEM E DESMONTAGEM DE FÔRMA DE LAJE MACIÇA</w:t>
            </w:r>
          </w:p>
        </w:tc>
        <w:tc>
          <w:tcPr>
            <w:tcW w:w="1847" w:type="dxa"/>
            <w:vAlign w:val="bottom"/>
          </w:tcPr>
          <w:p w14:paraId="3B385AE5" w14:textId="2FE59629" w:rsidR="00006BBE" w:rsidRPr="002B1FE5" w:rsidRDefault="00006BBE" w:rsidP="00006BBE">
            <w:pPr>
              <w:jc w:val="center"/>
              <w:rPr>
                <w:rFonts w:cs="Arial"/>
                <w:sz w:val="22"/>
              </w:rPr>
            </w:pPr>
            <w:r>
              <w:rPr>
                <w:rFonts w:cs="Arial"/>
                <w:sz w:val="22"/>
                <w:szCs w:val="22"/>
              </w:rPr>
              <w:t>45,525</w:t>
            </w:r>
            <w:r>
              <w:rPr>
                <w:rFonts w:cs="Arial"/>
                <w:sz w:val="22"/>
                <w:szCs w:val="22"/>
              </w:rPr>
              <w:t>m²</w:t>
            </w:r>
          </w:p>
        </w:tc>
      </w:tr>
      <w:tr w:rsidR="00006BBE" w:rsidRPr="00AE1AB0" w14:paraId="6F3D37A5" w14:textId="77777777" w:rsidTr="00B10F75">
        <w:trPr>
          <w:trHeight w:val="397"/>
        </w:trPr>
        <w:tc>
          <w:tcPr>
            <w:tcW w:w="6091" w:type="dxa"/>
          </w:tcPr>
          <w:p w14:paraId="65590B88" w14:textId="2CF75542" w:rsidR="00006BBE" w:rsidRPr="00006BBE" w:rsidRDefault="00006BBE" w:rsidP="00006BBE">
            <w:pPr>
              <w:tabs>
                <w:tab w:val="left" w:pos="5064"/>
              </w:tabs>
              <w:rPr>
                <w:rFonts w:cs="Arial"/>
                <w:sz w:val="20"/>
              </w:rPr>
            </w:pPr>
            <w:r w:rsidRPr="00006BBE">
              <w:rPr>
                <w:rFonts w:cs="Arial"/>
                <w:sz w:val="20"/>
              </w:rPr>
              <w:t>MONTAGEM E DESMONTAGEM DE FÔRMA DE PILARES</w:t>
            </w:r>
          </w:p>
        </w:tc>
        <w:tc>
          <w:tcPr>
            <w:tcW w:w="1847" w:type="dxa"/>
            <w:vAlign w:val="bottom"/>
          </w:tcPr>
          <w:p w14:paraId="241C5D8A" w14:textId="15BE6057" w:rsidR="00006BBE" w:rsidRPr="002B1FE5" w:rsidRDefault="00006BBE" w:rsidP="00006BBE">
            <w:pPr>
              <w:jc w:val="center"/>
              <w:rPr>
                <w:rFonts w:cs="Arial"/>
                <w:sz w:val="22"/>
              </w:rPr>
            </w:pPr>
            <w:r>
              <w:rPr>
                <w:rFonts w:cs="Arial"/>
                <w:sz w:val="22"/>
                <w:szCs w:val="22"/>
              </w:rPr>
              <w:t>72</w:t>
            </w:r>
            <w:r>
              <w:rPr>
                <w:rFonts w:cs="Arial"/>
                <w:sz w:val="22"/>
                <w:szCs w:val="22"/>
              </w:rPr>
              <w:t>m²</w:t>
            </w:r>
          </w:p>
        </w:tc>
      </w:tr>
      <w:tr w:rsidR="00006BBE" w:rsidRPr="00AE1AB0" w14:paraId="781B73ED" w14:textId="77777777" w:rsidTr="00B10F75">
        <w:trPr>
          <w:trHeight w:val="397"/>
        </w:trPr>
        <w:tc>
          <w:tcPr>
            <w:tcW w:w="6091" w:type="dxa"/>
          </w:tcPr>
          <w:p w14:paraId="1A8C9DD8" w14:textId="4D1C91D3" w:rsidR="00006BBE" w:rsidRPr="00006BBE" w:rsidRDefault="00006BBE" w:rsidP="00006BBE">
            <w:pPr>
              <w:rPr>
                <w:rFonts w:cs="Arial"/>
                <w:sz w:val="20"/>
              </w:rPr>
            </w:pPr>
            <w:r w:rsidRPr="00006BBE">
              <w:rPr>
                <w:rFonts w:cs="Arial"/>
                <w:sz w:val="20"/>
              </w:rPr>
              <w:t>MONTAGEM E DESMONTAGEM DE FÔRMA PARA VIGA BALDRAME</w:t>
            </w:r>
          </w:p>
        </w:tc>
        <w:tc>
          <w:tcPr>
            <w:tcW w:w="1847" w:type="dxa"/>
            <w:vAlign w:val="bottom"/>
          </w:tcPr>
          <w:p w14:paraId="1F902656" w14:textId="5DF6F2A8" w:rsidR="00006BBE" w:rsidRPr="002B1FE5" w:rsidRDefault="00006BBE" w:rsidP="00006BBE">
            <w:pPr>
              <w:jc w:val="center"/>
              <w:rPr>
                <w:rFonts w:cs="Arial"/>
                <w:sz w:val="22"/>
              </w:rPr>
            </w:pPr>
            <w:r>
              <w:rPr>
                <w:rFonts w:cs="Arial"/>
                <w:sz w:val="22"/>
                <w:szCs w:val="22"/>
              </w:rPr>
              <w:t>66,38</w:t>
            </w:r>
            <w:r w:rsidR="002F3C65">
              <w:rPr>
                <w:rFonts w:cs="Arial"/>
                <w:sz w:val="22"/>
                <w:szCs w:val="22"/>
              </w:rPr>
              <w:t>m²</w:t>
            </w:r>
          </w:p>
        </w:tc>
      </w:tr>
      <w:tr w:rsidR="00006BBE" w:rsidRPr="00AE1AB0" w14:paraId="56946C3A" w14:textId="77777777" w:rsidTr="00B10F75">
        <w:trPr>
          <w:trHeight w:val="397"/>
        </w:trPr>
        <w:tc>
          <w:tcPr>
            <w:tcW w:w="6091" w:type="dxa"/>
          </w:tcPr>
          <w:p w14:paraId="503B3E43" w14:textId="3A28930F" w:rsidR="00006BBE" w:rsidRPr="00006BBE" w:rsidRDefault="00006BBE" w:rsidP="00006BBE">
            <w:pPr>
              <w:rPr>
                <w:rFonts w:cs="Arial"/>
                <w:sz w:val="20"/>
              </w:rPr>
            </w:pPr>
            <w:r w:rsidRPr="00006BBE">
              <w:rPr>
                <w:rFonts w:cs="Arial"/>
                <w:sz w:val="20"/>
              </w:rPr>
              <w:t>PISO EM CONCRETO 20 MPA PREPARO MECÂNICO</w:t>
            </w:r>
          </w:p>
        </w:tc>
        <w:tc>
          <w:tcPr>
            <w:tcW w:w="1847" w:type="dxa"/>
            <w:vAlign w:val="bottom"/>
          </w:tcPr>
          <w:p w14:paraId="0BD0713A" w14:textId="133E740E" w:rsidR="00006BBE" w:rsidRPr="002B1FE5" w:rsidRDefault="00006BBE" w:rsidP="00006BBE">
            <w:pPr>
              <w:jc w:val="center"/>
              <w:rPr>
                <w:rFonts w:cs="Arial"/>
                <w:sz w:val="22"/>
              </w:rPr>
            </w:pPr>
            <w:r>
              <w:rPr>
                <w:rFonts w:cs="Arial"/>
                <w:sz w:val="22"/>
                <w:szCs w:val="22"/>
              </w:rPr>
              <w:t>67,625</w:t>
            </w:r>
            <w:r w:rsidR="002F3C65">
              <w:rPr>
                <w:rFonts w:cs="Arial"/>
                <w:sz w:val="22"/>
                <w:szCs w:val="22"/>
              </w:rPr>
              <w:t>m²</w:t>
            </w:r>
          </w:p>
        </w:tc>
      </w:tr>
      <w:tr w:rsidR="00006BBE" w:rsidRPr="00AE1AB0" w14:paraId="75EB2768" w14:textId="77777777" w:rsidTr="00B10F75">
        <w:trPr>
          <w:trHeight w:val="397"/>
        </w:trPr>
        <w:tc>
          <w:tcPr>
            <w:tcW w:w="6091" w:type="dxa"/>
          </w:tcPr>
          <w:p w14:paraId="5DC7D52E" w14:textId="090065F5" w:rsidR="00006BBE" w:rsidRPr="00006BBE" w:rsidRDefault="00006BBE" w:rsidP="00006BBE">
            <w:pPr>
              <w:rPr>
                <w:rFonts w:cs="Arial"/>
                <w:sz w:val="20"/>
              </w:rPr>
            </w:pPr>
            <w:r w:rsidRPr="00006BBE">
              <w:rPr>
                <w:rFonts w:cs="Arial"/>
                <w:sz w:val="20"/>
              </w:rPr>
              <w:t xml:space="preserve">IMPERMEABILIZAÇÃO DE SUPERFÍCIE </w:t>
            </w:r>
          </w:p>
        </w:tc>
        <w:tc>
          <w:tcPr>
            <w:tcW w:w="1847" w:type="dxa"/>
            <w:vAlign w:val="bottom"/>
          </w:tcPr>
          <w:p w14:paraId="564A27F1" w14:textId="702D41B3" w:rsidR="00006BBE" w:rsidRPr="002B1FE5" w:rsidRDefault="00006BBE" w:rsidP="00006BBE">
            <w:pPr>
              <w:jc w:val="center"/>
              <w:rPr>
                <w:rFonts w:cs="Arial"/>
                <w:sz w:val="22"/>
              </w:rPr>
            </w:pPr>
            <w:r>
              <w:rPr>
                <w:rFonts w:cs="Arial"/>
                <w:sz w:val="22"/>
                <w:szCs w:val="22"/>
              </w:rPr>
              <w:t>72,655</w:t>
            </w:r>
            <w:r w:rsidR="002F3C65">
              <w:rPr>
                <w:rFonts w:cs="Arial"/>
                <w:sz w:val="22"/>
                <w:szCs w:val="22"/>
              </w:rPr>
              <w:t>m²</w:t>
            </w:r>
          </w:p>
        </w:tc>
      </w:tr>
      <w:tr w:rsidR="00006BBE" w:rsidRPr="00AE1AB0" w14:paraId="03821A2D" w14:textId="77777777" w:rsidTr="00B10F75">
        <w:trPr>
          <w:trHeight w:val="397"/>
        </w:trPr>
        <w:tc>
          <w:tcPr>
            <w:tcW w:w="6091" w:type="dxa"/>
          </w:tcPr>
          <w:p w14:paraId="39576070" w14:textId="6F9FCAB4" w:rsidR="00006BBE" w:rsidRPr="00006BBE" w:rsidRDefault="00006BBE" w:rsidP="00006BBE">
            <w:pPr>
              <w:rPr>
                <w:rFonts w:cs="Arial"/>
                <w:sz w:val="20"/>
              </w:rPr>
            </w:pPr>
            <w:r w:rsidRPr="00006BBE">
              <w:rPr>
                <w:rFonts w:cs="Arial"/>
                <w:sz w:val="20"/>
              </w:rPr>
              <w:t>REVESTIMENTO CERÂMICO PARA PAREDES INTERNAS</w:t>
            </w:r>
          </w:p>
        </w:tc>
        <w:tc>
          <w:tcPr>
            <w:tcW w:w="1847" w:type="dxa"/>
            <w:vAlign w:val="bottom"/>
          </w:tcPr>
          <w:p w14:paraId="681B89CB" w14:textId="5C20C4DD" w:rsidR="00006BBE" w:rsidRPr="002B1FE5" w:rsidRDefault="00006BBE" w:rsidP="00006BBE">
            <w:pPr>
              <w:jc w:val="center"/>
              <w:rPr>
                <w:rFonts w:cs="Arial"/>
                <w:sz w:val="22"/>
              </w:rPr>
            </w:pPr>
            <w:r>
              <w:rPr>
                <w:rFonts w:cs="Arial"/>
                <w:sz w:val="22"/>
                <w:szCs w:val="22"/>
              </w:rPr>
              <w:t>45,525</w:t>
            </w:r>
            <w:r w:rsidR="002F3C65">
              <w:rPr>
                <w:rFonts w:cs="Arial"/>
                <w:sz w:val="22"/>
                <w:szCs w:val="22"/>
              </w:rPr>
              <w:t>m²</w:t>
            </w:r>
          </w:p>
        </w:tc>
      </w:tr>
    </w:tbl>
    <w:p w14:paraId="38C24A6B" w14:textId="77777777" w:rsidR="006C4B23" w:rsidRDefault="006C4B23" w:rsidP="006C4B23">
      <w:pPr>
        <w:pStyle w:val="PargrafodaLista"/>
        <w:tabs>
          <w:tab w:val="left" w:pos="567"/>
        </w:tabs>
        <w:ind w:left="1134"/>
        <w:contextualSpacing/>
        <w:textAlignment w:val="baseline"/>
        <w:rPr>
          <w:rFonts w:asciiTheme="minorHAnsi" w:hAnsiTheme="minorHAnsi" w:cstheme="minorHAnsi"/>
          <w:iCs/>
        </w:rPr>
      </w:pPr>
    </w:p>
    <w:p w14:paraId="10ADC29E" w14:textId="77777777"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150EFF">
        <w:rPr>
          <w:rFonts w:asciiTheme="minorHAnsi" w:hAnsiTheme="minorHAnsi" w:cstheme="minorHAnsi"/>
          <w:iCs/>
        </w:rPr>
        <w:t xml:space="preserve">Para determinação dos serviços de materialidade relevante, foi utilizada a metodologia da </w:t>
      </w:r>
      <w:r w:rsidRPr="004C45BD">
        <w:rPr>
          <w:rFonts w:asciiTheme="minorHAnsi" w:hAnsiTheme="minorHAnsi" w:cstheme="minorHAnsi"/>
          <w:iCs/>
        </w:rPr>
        <w:t>curva ABC</w:t>
      </w:r>
      <w:r w:rsidRPr="00150EFF">
        <w:rPr>
          <w:rFonts w:asciiTheme="minorHAnsi" w:hAnsiTheme="minorHAnsi" w:cstheme="minorHAnsi"/>
          <w:iCs/>
        </w:rPr>
        <w:t xml:space="preserve"> de serviços do objeto, conforme definido na Orientação Técnica do IBRAOP, OT – IBR 005/2012</w:t>
      </w:r>
      <w:r w:rsidR="0045066C">
        <w:rPr>
          <w:rFonts w:asciiTheme="minorHAnsi" w:hAnsiTheme="minorHAnsi" w:cstheme="minorHAnsi"/>
          <w:iCs/>
        </w:rPr>
        <w:t>.</w:t>
      </w:r>
    </w:p>
    <w:p w14:paraId="750FCF68" w14:textId="77777777"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150EFF">
        <w:rPr>
          <w:rFonts w:asciiTheme="minorHAnsi" w:hAnsiTheme="minorHAnsi" w:cstheme="minorHAnsi"/>
          <w:iCs/>
        </w:rPr>
        <w:t>Veda-se a soma de atestados, sendo necessária a comprovação de execução de cada um dos serviços indicados em uma única contratação, e não por meio de diversas cont</w:t>
      </w:r>
      <w:r>
        <w:rPr>
          <w:rFonts w:asciiTheme="minorHAnsi" w:hAnsiTheme="minorHAnsi" w:cstheme="minorHAnsi"/>
          <w:iCs/>
        </w:rPr>
        <w:t>ratações separadas</w:t>
      </w:r>
      <w:r w:rsidR="0045066C">
        <w:rPr>
          <w:rFonts w:asciiTheme="minorHAnsi" w:hAnsiTheme="minorHAnsi" w:cstheme="minorHAnsi"/>
          <w:iCs/>
        </w:rPr>
        <w:t>.</w:t>
      </w:r>
    </w:p>
    <w:p w14:paraId="7A94C8D5" w14:textId="77777777" w:rsidR="006C4B23" w:rsidRDefault="006C4B23" w:rsidP="006C4B23">
      <w:pPr>
        <w:pStyle w:val="PargrafodaLista"/>
        <w:numPr>
          <w:ilvl w:val="0"/>
          <w:numId w:val="9"/>
        </w:numPr>
        <w:tabs>
          <w:tab w:val="left" w:pos="567"/>
        </w:tabs>
        <w:ind w:left="1985" w:hanging="851"/>
        <w:textAlignment w:val="baseline"/>
        <w:rPr>
          <w:rFonts w:asciiTheme="minorHAnsi" w:hAnsiTheme="minorHAnsi" w:cstheme="minorHAnsi"/>
          <w:iCs/>
        </w:rPr>
      </w:pPr>
      <w:r w:rsidRPr="008A7135">
        <w:rPr>
          <w:rFonts w:asciiTheme="minorHAnsi" w:hAnsiTheme="minorHAnsi" w:cstheme="minorHAnsi"/>
          <w:i/>
          <w:iCs/>
        </w:rPr>
        <w:t>Justificativa:</w:t>
      </w:r>
      <w:r>
        <w:rPr>
          <w:rFonts w:asciiTheme="minorHAnsi" w:hAnsiTheme="minorHAnsi" w:cstheme="minorHAnsi"/>
          <w:iCs/>
        </w:rPr>
        <w:t xml:space="preserve"> E</w:t>
      </w:r>
      <w:r w:rsidRPr="008A7135">
        <w:rPr>
          <w:rFonts w:asciiTheme="minorHAnsi" w:hAnsiTheme="minorHAnsi" w:cstheme="minorHAnsi"/>
          <w:iCs/>
        </w:rPr>
        <w:t>m função da complexidade técnica do objeto é necessária a comprovação de capacidade operativa e gerencial da licitante para o mínimo dos quantitativos solicitados para cada tipo de serviço, o que é de suma importância para o cumprimento eficaz da execução do objeto no prazo determinado.</w:t>
      </w:r>
    </w:p>
    <w:p w14:paraId="38E97D8E" w14:textId="77777777"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277FB7">
        <w:rPr>
          <w:rFonts w:asciiTheme="minorHAnsi" w:hAnsiTheme="minorHAnsi" w:cstheme="minorHAnsi"/>
          <w:iCs/>
        </w:rPr>
        <w:t>Os atestados, para serem aceitos, deverão ter as seguintes informações: 1) descrição das características técnicas das obras ou serviços e atestar execução parcial ou total do objeto do contrato; 2) assinatura do representante legal do contratante, indicando sua data de emissão; 3) identificação do documento de responsabilidade técnica expedido em razão das obras ou serviços executados.</w:t>
      </w:r>
    </w:p>
    <w:p w14:paraId="708272E5" w14:textId="77777777"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2B02D6">
        <w:rPr>
          <w:rFonts w:asciiTheme="minorHAnsi" w:hAnsiTheme="minorHAnsi" w:cstheme="minorHAnsi"/>
          <w:iCs/>
        </w:rPr>
        <w:t>Quanto</w:t>
      </w:r>
      <w:r w:rsidRPr="00277FB7">
        <w:rPr>
          <w:rFonts w:asciiTheme="minorHAnsi" w:hAnsiTheme="minorHAnsi" w:cstheme="minorHAnsi"/>
          <w:iCs/>
        </w:rPr>
        <w:t xml:space="preserve"> à </w:t>
      </w:r>
      <w:r w:rsidRPr="00277FB7">
        <w:rPr>
          <w:rFonts w:asciiTheme="minorHAnsi" w:hAnsiTheme="minorHAnsi" w:cstheme="minorHAnsi"/>
          <w:iCs/>
          <w:u w:val="single"/>
        </w:rPr>
        <w:t>capacitação técnico-profissional</w:t>
      </w:r>
      <w:r w:rsidRPr="00277FB7">
        <w:rPr>
          <w:rFonts w:asciiTheme="minorHAnsi" w:hAnsiTheme="minorHAnsi" w:cstheme="minorHAnsi"/>
          <w:iCs/>
        </w:rPr>
        <w:t xml:space="preserve">: apresentação de Certidão de Acervo Técnico – CAT, expedida pelo CREA, CAU ou CRT da região pertinente, nos termos da legislação aplicável, em nome do(s) </w:t>
      </w:r>
      <w:r w:rsidR="00953193">
        <w:rPr>
          <w:rFonts w:asciiTheme="minorHAnsi" w:hAnsiTheme="minorHAnsi" w:cstheme="minorHAnsi"/>
          <w:iCs/>
        </w:rPr>
        <w:t>responsável</w:t>
      </w:r>
      <w:r w:rsidR="00953193" w:rsidRPr="00277FB7">
        <w:rPr>
          <w:rFonts w:asciiTheme="minorHAnsi" w:hAnsiTheme="minorHAnsi" w:cstheme="minorHAnsi"/>
          <w:iCs/>
        </w:rPr>
        <w:t>(</w:t>
      </w:r>
      <w:proofErr w:type="spellStart"/>
      <w:r w:rsidRPr="00277FB7">
        <w:rPr>
          <w:rFonts w:asciiTheme="minorHAnsi" w:hAnsiTheme="minorHAnsi" w:cstheme="minorHAnsi"/>
          <w:iCs/>
        </w:rPr>
        <w:t>is</w:t>
      </w:r>
      <w:proofErr w:type="spellEnd"/>
      <w:r w:rsidRPr="00277FB7">
        <w:rPr>
          <w:rFonts w:asciiTheme="minorHAnsi" w:hAnsiTheme="minorHAnsi" w:cstheme="minorHAnsi"/>
          <w:iCs/>
        </w:rPr>
        <w:t>) técnico(s) e/ou membros da equipe técnica que participarão da obra, que demonstre a Anotação de Responsabilidade Técnica – ART, o Registro de Responsabilidade Técnica – RRT ou o Termo de Responsabilidade Técnica – TRT, relativo à execução dos serviços que compõem as parcelas de maior relevância técnica e valor significativo da contratação, a saber:</w:t>
      </w:r>
    </w:p>
    <w:p w14:paraId="577EB1E0" w14:textId="77777777" w:rsidR="0042422A" w:rsidRDefault="0042422A" w:rsidP="0042422A">
      <w:pPr>
        <w:pStyle w:val="PargrafodaLista"/>
        <w:tabs>
          <w:tab w:val="left" w:pos="567"/>
        </w:tabs>
        <w:ind w:left="1134"/>
        <w:contextualSpacing/>
        <w:textAlignment w:val="baseline"/>
        <w:rPr>
          <w:rFonts w:asciiTheme="minorHAnsi" w:hAnsiTheme="minorHAnsi" w:cstheme="minorHAnsi"/>
          <w:iCs/>
        </w:rPr>
      </w:pPr>
    </w:p>
    <w:tbl>
      <w:tblPr>
        <w:tblStyle w:val="Tabelacomgrade"/>
        <w:tblW w:w="6091" w:type="dxa"/>
        <w:tblInd w:w="1242" w:type="dxa"/>
        <w:tblLook w:val="04A0" w:firstRow="1" w:lastRow="0" w:firstColumn="1" w:lastColumn="0" w:noHBand="0" w:noVBand="1"/>
      </w:tblPr>
      <w:tblGrid>
        <w:gridCol w:w="6091"/>
      </w:tblGrid>
      <w:tr w:rsidR="009724BF" w:rsidRPr="00AE1AB0" w14:paraId="2D1BB810" w14:textId="77777777" w:rsidTr="009724BF">
        <w:trPr>
          <w:trHeight w:val="454"/>
        </w:trPr>
        <w:tc>
          <w:tcPr>
            <w:tcW w:w="6091" w:type="dxa"/>
            <w:vAlign w:val="center"/>
          </w:tcPr>
          <w:p w14:paraId="327AD3CA" w14:textId="77777777" w:rsidR="009724BF" w:rsidRPr="0042422A" w:rsidRDefault="009724BF" w:rsidP="002B1FE5">
            <w:pPr>
              <w:pStyle w:val="PargrafodaLista"/>
              <w:spacing w:before="100" w:beforeAutospacing="1" w:after="100" w:afterAutospacing="1"/>
              <w:contextualSpacing/>
              <w:jc w:val="center"/>
              <w:textAlignment w:val="baseline"/>
              <w:rPr>
                <w:rFonts w:ascii="Calibri Light" w:hAnsi="Calibri Light" w:cs="Calibri Light"/>
                <w:b/>
                <w:bCs/>
                <w:sz w:val="22"/>
                <w:szCs w:val="22"/>
              </w:rPr>
            </w:pPr>
            <w:r w:rsidRPr="0042422A">
              <w:rPr>
                <w:rFonts w:ascii="Calibri Light" w:hAnsi="Calibri Light" w:cs="Calibri Light"/>
                <w:b/>
                <w:bCs/>
                <w:sz w:val="22"/>
                <w:szCs w:val="22"/>
              </w:rPr>
              <w:t>Descrição do serviço</w:t>
            </w:r>
          </w:p>
        </w:tc>
      </w:tr>
      <w:tr w:rsidR="002F3C65" w:rsidRPr="00AE1AB0" w14:paraId="5986174B" w14:textId="77777777" w:rsidTr="009724BF">
        <w:trPr>
          <w:trHeight w:val="397"/>
        </w:trPr>
        <w:tc>
          <w:tcPr>
            <w:tcW w:w="6091" w:type="dxa"/>
          </w:tcPr>
          <w:p w14:paraId="1B7102D3" w14:textId="2AB41486" w:rsidR="002F3C65" w:rsidRPr="00686407" w:rsidRDefault="002F3C65" w:rsidP="002F3C65">
            <w:pPr>
              <w:rPr>
                <w:rFonts w:cs="Arial"/>
                <w:color w:val="FF0000"/>
                <w:sz w:val="20"/>
                <w:highlight w:val="yellow"/>
              </w:rPr>
            </w:pPr>
            <w:r w:rsidRPr="00006BBE">
              <w:rPr>
                <w:rFonts w:cs="Arial"/>
                <w:sz w:val="20"/>
              </w:rPr>
              <w:t>ALVENARIA DE VEDAÇÃO DE BLOCOS CERÂMICOS FURADOS</w:t>
            </w:r>
          </w:p>
        </w:tc>
      </w:tr>
      <w:tr w:rsidR="002F3C65" w:rsidRPr="00AE1AB0" w14:paraId="45E2EE75" w14:textId="77777777" w:rsidTr="009724BF">
        <w:trPr>
          <w:trHeight w:val="397"/>
        </w:trPr>
        <w:tc>
          <w:tcPr>
            <w:tcW w:w="6091" w:type="dxa"/>
          </w:tcPr>
          <w:p w14:paraId="77A3117D" w14:textId="59841C1D" w:rsidR="002F3C65" w:rsidRPr="002B1FE5" w:rsidRDefault="002F3C65" w:rsidP="002F3C65">
            <w:pPr>
              <w:rPr>
                <w:rFonts w:cs="Arial"/>
                <w:sz w:val="20"/>
              </w:rPr>
            </w:pPr>
            <w:r w:rsidRPr="00006BBE">
              <w:rPr>
                <w:rFonts w:cs="Arial"/>
                <w:sz w:val="20"/>
              </w:rPr>
              <w:t xml:space="preserve">MASSA ÚNICA, EM ARGAMASSA </w:t>
            </w:r>
          </w:p>
        </w:tc>
      </w:tr>
      <w:tr w:rsidR="002F3C65" w:rsidRPr="00AE1AB0" w14:paraId="7E44485F" w14:textId="77777777" w:rsidTr="009724BF">
        <w:trPr>
          <w:trHeight w:val="397"/>
        </w:trPr>
        <w:tc>
          <w:tcPr>
            <w:tcW w:w="6091" w:type="dxa"/>
          </w:tcPr>
          <w:p w14:paraId="72533C7C" w14:textId="3C3770A8" w:rsidR="002F3C65" w:rsidRPr="00686407" w:rsidRDefault="002F3C65" w:rsidP="002F3C65">
            <w:pPr>
              <w:rPr>
                <w:rFonts w:cs="Arial"/>
                <w:color w:val="FF0000"/>
                <w:sz w:val="20"/>
              </w:rPr>
            </w:pPr>
            <w:r w:rsidRPr="00006BBE">
              <w:rPr>
                <w:rFonts w:cs="Arial"/>
                <w:sz w:val="20"/>
              </w:rPr>
              <w:t>PAVIMENTO EM PISO INTERTRAVADO</w:t>
            </w:r>
          </w:p>
        </w:tc>
      </w:tr>
      <w:tr w:rsidR="002F3C65" w:rsidRPr="00AE1AB0" w14:paraId="40C2B45F" w14:textId="77777777" w:rsidTr="009724BF">
        <w:trPr>
          <w:trHeight w:val="397"/>
        </w:trPr>
        <w:tc>
          <w:tcPr>
            <w:tcW w:w="6091" w:type="dxa"/>
          </w:tcPr>
          <w:p w14:paraId="1C9950EF" w14:textId="35E9BAFE" w:rsidR="002F3C65" w:rsidRPr="002B1FE5" w:rsidRDefault="002F3C65" w:rsidP="002F3C65">
            <w:pPr>
              <w:rPr>
                <w:rFonts w:cs="Arial"/>
                <w:sz w:val="20"/>
              </w:rPr>
            </w:pPr>
            <w:r w:rsidRPr="00006BBE">
              <w:rPr>
                <w:rFonts w:cs="Arial"/>
                <w:sz w:val="20"/>
              </w:rPr>
              <w:t>ESTACA ESCAVADA MECANICAMENTE, SEM FLUIDO ESTABILIZANTE, COM 25CM DE DIÂMETRO</w:t>
            </w:r>
          </w:p>
        </w:tc>
      </w:tr>
      <w:tr w:rsidR="002F3C65" w:rsidRPr="00AE1AB0" w14:paraId="78E35FE3" w14:textId="77777777" w:rsidTr="009724BF">
        <w:trPr>
          <w:trHeight w:val="397"/>
        </w:trPr>
        <w:tc>
          <w:tcPr>
            <w:tcW w:w="6091" w:type="dxa"/>
          </w:tcPr>
          <w:p w14:paraId="5A43DF89" w14:textId="62B77392" w:rsidR="002F3C65" w:rsidRPr="00686407" w:rsidRDefault="002F3C65" w:rsidP="002F3C65">
            <w:pPr>
              <w:rPr>
                <w:rFonts w:cs="Arial"/>
                <w:color w:val="FF0000"/>
                <w:sz w:val="20"/>
              </w:rPr>
            </w:pPr>
            <w:r w:rsidRPr="00006BBE">
              <w:rPr>
                <w:rFonts w:cs="Arial"/>
                <w:sz w:val="20"/>
              </w:rPr>
              <w:lastRenderedPageBreak/>
              <w:t xml:space="preserve">TRAMA DE MADEIRA COMPOSTA POR RIPAS, CAIBROS E TERÇAS PARA TELHADOS DE ATÉ 2 ÁGUAS </w:t>
            </w:r>
          </w:p>
        </w:tc>
      </w:tr>
      <w:tr w:rsidR="002F3C65" w:rsidRPr="00AE1AB0" w14:paraId="1AB5A853" w14:textId="77777777" w:rsidTr="009724BF">
        <w:trPr>
          <w:trHeight w:val="397"/>
        </w:trPr>
        <w:tc>
          <w:tcPr>
            <w:tcW w:w="6091" w:type="dxa"/>
          </w:tcPr>
          <w:p w14:paraId="45E26E7E" w14:textId="32D984F4" w:rsidR="002F3C65" w:rsidRPr="002B1FE5" w:rsidRDefault="002F3C65" w:rsidP="002F3C65">
            <w:pPr>
              <w:rPr>
                <w:rFonts w:cs="Arial"/>
                <w:sz w:val="20"/>
              </w:rPr>
            </w:pPr>
            <w:r w:rsidRPr="00006BBE">
              <w:rPr>
                <w:rFonts w:cs="Arial"/>
                <w:sz w:val="20"/>
              </w:rPr>
              <w:t>MONTAGEM E DESMONTAGEM DE FÔRMA DE LAJE MACIÇA</w:t>
            </w:r>
          </w:p>
        </w:tc>
      </w:tr>
      <w:tr w:rsidR="002F3C65" w:rsidRPr="00AE1AB0" w14:paraId="2D7D6A81" w14:textId="77777777" w:rsidTr="009724BF">
        <w:trPr>
          <w:trHeight w:val="397"/>
        </w:trPr>
        <w:tc>
          <w:tcPr>
            <w:tcW w:w="6091" w:type="dxa"/>
          </w:tcPr>
          <w:p w14:paraId="30B1BBC6" w14:textId="5DCE411B" w:rsidR="002F3C65" w:rsidRPr="002B1FE5" w:rsidRDefault="002F3C65" w:rsidP="002F3C65">
            <w:pPr>
              <w:rPr>
                <w:rFonts w:cs="Arial"/>
                <w:sz w:val="20"/>
              </w:rPr>
            </w:pPr>
            <w:r w:rsidRPr="00006BBE">
              <w:rPr>
                <w:rFonts w:cs="Arial"/>
                <w:sz w:val="20"/>
              </w:rPr>
              <w:t>MONTAGEM E DESMONTAGEM DE FÔRMA DE PILARES</w:t>
            </w:r>
          </w:p>
        </w:tc>
      </w:tr>
      <w:tr w:rsidR="002F3C65" w:rsidRPr="00AE1AB0" w14:paraId="20D70188" w14:textId="77777777" w:rsidTr="009724BF">
        <w:trPr>
          <w:trHeight w:val="397"/>
        </w:trPr>
        <w:tc>
          <w:tcPr>
            <w:tcW w:w="6091" w:type="dxa"/>
          </w:tcPr>
          <w:p w14:paraId="3F6BACF5" w14:textId="4CA4990D" w:rsidR="002F3C65" w:rsidRPr="002B1FE5" w:rsidRDefault="002F3C65" w:rsidP="002F3C65">
            <w:pPr>
              <w:rPr>
                <w:rFonts w:cs="Arial"/>
                <w:sz w:val="20"/>
              </w:rPr>
            </w:pPr>
            <w:r w:rsidRPr="00006BBE">
              <w:rPr>
                <w:rFonts w:cs="Arial"/>
                <w:sz w:val="20"/>
              </w:rPr>
              <w:t>MONTAGEM E DESMONTAGEM DE FÔRMA PARA VIGA BALDRAME</w:t>
            </w:r>
          </w:p>
        </w:tc>
      </w:tr>
      <w:tr w:rsidR="002F3C65" w:rsidRPr="00AE1AB0" w14:paraId="24C8A4FB" w14:textId="77777777" w:rsidTr="009724BF">
        <w:trPr>
          <w:trHeight w:val="397"/>
        </w:trPr>
        <w:tc>
          <w:tcPr>
            <w:tcW w:w="6091" w:type="dxa"/>
          </w:tcPr>
          <w:p w14:paraId="73627FAA" w14:textId="6190654E" w:rsidR="002F3C65" w:rsidRPr="002B1FE5" w:rsidRDefault="002F3C65" w:rsidP="002F3C65">
            <w:pPr>
              <w:rPr>
                <w:rFonts w:cs="Arial"/>
                <w:sz w:val="20"/>
              </w:rPr>
            </w:pPr>
            <w:r w:rsidRPr="00006BBE">
              <w:rPr>
                <w:rFonts w:cs="Arial"/>
                <w:sz w:val="20"/>
              </w:rPr>
              <w:t>PISO EM CONCRETO 20 MPA PREPARO MECÂNICO</w:t>
            </w:r>
          </w:p>
        </w:tc>
      </w:tr>
      <w:tr w:rsidR="002F3C65" w:rsidRPr="00AE1AB0" w14:paraId="54376A10" w14:textId="77777777" w:rsidTr="009724BF">
        <w:trPr>
          <w:trHeight w:val="397"/>
        </w:trPr>
        <w:tc>
          <w:tcPr>
            <w:tcW w:w="6091" w:type="dxa"/>
          </w:tcPr>
          <w:p w14:paraId="406DED5A" w14:textId="7B8B5C84" w:rsidR="002F3C65" w:rsidRPr="002B1FE5" w:rsidRDefault="002F3C65" w:rsidP="002F3C65">
            <w:pPr>
              <w:rPr>
                <w:rFonts w:cs="Arial"/>
                <w:sz w:val="20"/>
              </w:rPr>
            </w:pPr>
            <w:r w:rsidRPr="00006BBE">
              <w:rPr>
                <w:rFonts w:cs="Arial"/>
                <w:sz w:val="20"/>
              </w:rPr>
              <w:t xml:space="preserve">IMPERMEABILIZAÇÃO DE SUPERFÍCIE </w:t>
            </w:r>
          </w:p>
        </w:tc>
      </w:tr>
      <w:tr w:rsidR="002F3C65" w:rsidRPr="00AE1AB0" w14:paraId="54D6126C" w14:textId="77777777" w:rsidTr="009724BF">
        <w:trPr>
          <w:trHeight w:val="397"/>
        </w:trPr>
        <w:tc>
          <w:tcPr>
            <w:tcW w:w="6091" w:type="dxa"/>
          </w:tcPr>
          <w:p w14:paraId="6CECD5E1" w14:textId="2C692579" w:rsidR="002F3C65" w:rsidRPr="002B1FE5" w:rsidRDefault="002F3C65" w:rsidP="002F3C65">
            <w:pPr>
              <w:rPr>
                <w:rFonts w:cs="Arial"/>
                <w:sz w:val="20"/>
              </w:rPr>
            </w:pPr>
            <w:r w:rsidRPr="00006BBE">
              <w:rPr>
                <w:rFonts w:cs="Arial"/>
                <w:sz w:val="20"/>
              </w:rPr>
              <w:t>REVESTIMENTO CERÂMICO PARA PAREDES INTERNAS</w:t>
            </w:r>
          </w:p>
        </w:tc>
      </w:tr>
    </w:tbl>
    <w:p w14:paraId="460735BE" w14:textId="77777777" w:rsidR="0042422A" w:rsidRPr="0042422A" w:rsidRDefault="0042422A" w:rsidP="0042422A">
      <w:pPr>
        <w:tabs>
          <w:tab w:val="left" w:pos="567"/>
        </w:tabs>
        <w:contextualSpacing/>
        <w:textAlignment w:val="baseline"/>
        <w:rPr>
          <w:rFonts w:asciiTheme="minorHAnsi" w:hAnsiTheme="minorHAnsi" w:cstheme="minorHAnsi"/>
          <w:iCs/>
        </w:rPr>
      </w:pPr>
    </w:p>
    <w:p w14:paraId="1DA59FB4" w14:textId="77777777" w:rsidR="006C4B23" w:rsidRPr="00653C58"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653C58">
        <w:rPr>
          <w:rFonts w:asciiTheme="minorHAnsi" w:hAnsiTheme="minorHAnsi" w:cstheme="minorHAnsi"/>
          <w:iCs/>
        </w:rPr>
        <w:t>Não serão aceitos como prova de capacidade profissional Certidões de Acervo Técnico sem Atestados ou somente Atestados sem a Certidão de Acervo Técnico. Se os atestados de capacidade técnica operacional forem apresentados desacompanhados de Certidões de Acervo Técnico, poderá haver diligências</w:t>
      </w:r>
      <w:r w:rsidR="0045066C">
        <w:rPr>
          <w:rFonts w:asciiTheme="minorHAnsi" w:hAnsiTheme="minorHAnsi" w:cstheme="minorHAnsi"/>
          <w:iCs/>
        </w:rPr>
        <w:t>.</w:t>
      </w:r>
    </w:p>
    <w:p w14:paraId="75EC8285" w14:textId="77777777" w:rsidR="006C4B23" w:rsidRPr="00653C58" w:rsidRDefault="006C4B23" w:rsidP="00313BB3">
      <w:pPr>
        <w:pStyle w:val="PargrafodaLista"/>
        <w:numPr>
          <w:ilvl w:val="0"/>
          <w:numId w:val="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2B02D6">
        <w:rPr>
          <w:rFonts w:asciiTheme="minorHAnsi" w:hAnsiTheme="minorHAnsi" w:cstheme="minorHAnsi"/>
          <w:iCs/>
        </w:rPr>
        <w:t>A licitante deverá</w:t>
      </w:r>
      <w:r w:rsidRPr="00653C58">
        <w:rPr>
          <w:rFonts w:asciiTheme="minorHAnsi" w:hAnsiTheme="minorHAnsi" w:cstheme="minorHAnsi"/>
          <w:iCs/>
        </w:rPr>
        <w:t xml:space="preserve"> apresentar Declaração Formal, assinada pelo representante legal da empresa, de disponibilidade dos profissionais abaixo listados (sem necessidade de relação nominal dos integrantes), a qual será comprovada no momento da contratação:</w:t>
      </w:r>
    </w:p>
    <w:p w14:paraId="0D58291F" w14:textId="77777777"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01 (um) profissional de nível superior legalmente habilitado a ser designado como Coordenador da execução da obra;</w:t>
      </w:r>
    </w:p>
    <w:p w14:paraId="0A2E4708" w14:textId="77777777"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01 (um) profissional(</w:t>
      </w:r>
      <w:proofErr w:type="spellStart"/>
      <w:r w:rsidRPr="00313BB3">
        <w:rPr>
          <w:rFonts w:asciiTheme="minorHAnsi" w:hAnsiTheme="minorHAnsi" w:cstheme="minorHAnsi"/>
          <w:iCs/>
        </w:rPr>
        <w:t>is</w:t>
      </w:r>
      <w:proofErr w:type="spellEnd"/>
      <w:r w:rsidRPr="00313BB3">
        <w:rPr>
          <w:rFonts w:asciiTheme="minorHAnsi" w:hAnsiTheme="minorHAnsi" w:cstheme="minorHAnsi"/>
          <w:iCs/>
        </w:rPr>
        <w:t xml:space="preserve">) de nível superior legalmente habilitado a ser designado como responsável técnico pela execução dos Sistemas Estruturais; </w:t>
      </w:r>
    </w:p>
    <w:p w14:paraId="2C67BD4C" w14:textId="77777777"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01 (um) ou mais profissional(</w:t>
      </w:r>
      <w:proofErr w:type="spellStart"/>
      <w:r w:rsidRPr="00313BB3">
        <w:rPr>
          <w:rFonts w:asciiTheme="minorHAnsi" w:hAnsiTheme="minorHAnsi" w:cstheme="minorHAnsi"/>
          <w:iCs/>
        </w:rPr>
        <w:t>is</w:t>
      </w:r>
      <w:proofErr w:type="spellEnd"/>
      <w:r w:rsidRPr="00313BB3">
        <w:rPr>
          <w:rFonts w:asciiTheme="minorHAnsi" w:hAnsiTheme="minorHAnsi" w:cstheme="minorHAnsi"/>
          <w:iCs/>
        </w:rPr>
        <w:t>) de nível superior legalmente habilitado(s) a ser(em) designado(s) como responsável(</w:t>
      </w:r>
      <w:proofErr w:type="spellStart"/>
      <w:r w:rsidRPr="00313BB3">
        <w:rPr>
          <w:rFonts w:asciiTheme="minorHAnsi" w:hAnsiTheme="minorHAnsi" w:cstheme="minorHAnsi"/>
          <w:iCs/>
        </w:rPr>
        <w:t>is</w:t>
      </w:r>
      <w:proofErr w:type="spellEnd"/>
      <w:r w:rsidRPr="00313BB3">
        <w:rPr>
          <w:rFonts w:asciiTheme="minorHAnsi" w:hAnsiTheme="minorHAnsi" w:cstheme="minorHAnsi"/>
          <w:iCs/>
        </w:rPr>
        <w:t xml:space="preserve">) técnico(s) pela execução das Instalações Elétricas; </w:t>
      </w:r>
    </w:p>
    <w:p w14:paraId="22D5D9B6" w14:textId="77777777"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01 (um) ou mais profissional(</w:t>
      </w:r>
      <w:proofErr w:type="spellStart"/>
      <w:r w:rsidRPr="00313BB3">
        <w:rPr>
          <w:rFonts w:asciiTheme="minorHAnsi" w:hAnsiTheme="minorHAnsi" w:cstheme="minorHAnsi"/>
          <w:iCs/>
        </w:rPr>
        <w:t>is</w:t>
      </w:r>
      <w:proofErr w:type="spellEnd"/>
      <w:r w:rsidRPr="00313BB3">
        <w:rPr>
          <w:rFonts w:asciiTheme="minorHAnsi" w:hAnsiTheme="minorHAnsi" w:cstheme="minorHAnsi"/>
          <w:iCs/>
        </w:rPr>
        <w:t>) de nível superior legalmente habilitado(s) a ser(em) designado(s) como responsável(</w:t>
      </w:r>
      <w:proofErr w:type="spellStart"/>
      <w:r w:rsidRPr="00313BB3">
        <w:rPr>
          <w:rFonts w:asciiTheme="minorHAnsi" w:hAnsiTheme="minorHAnsi" w:cstheme="minorHAnsi"/>
          <w:iCs/>
        </w:rPr>
        <w:t>is</w:t>
      </w:r>
      <w:proofErr w:type="spellEnd"/>
      <w:r w:rsidRPr="00313BB3">
        <w:rPr>
          <w:rFonts w:asciiTheme="minorHAnsi" w:hAnsiTheme="minorHAnsi" w:cstheme="minorHAnsi"/>
          <w:iCs/>
        </w:rPr>
        <w:t>) técnico(s) pelas Instalações Hidráulicas;</w:t>
      </w:r>
    </w:p>
    <w:p w14:paraId="010DF170" w14:textId="77777777" w:rsidR="006C4B23" w:rsidRPr="00313BB3" w:rsidRDefault="006C4B23" w:rsidP="006E5E45">
      <w:pPr>
        <w:pStyle w:val="PargrafodaLista"/>
        <w:numPr>
          <w:ilvl w:val="0"/>
          <w:numId w:val="38"/>
        </w:numPr>
        <w:tabs>
          <w:tab w:val="left" w:pos="567"/>
        </w:tabs>
        <w:spacing w:before="100" w:beforeAutospacing="1" w:after="100" w:afterAutospacing="1"/>
        <w:ind w:left="1985" w:hanging="851"/>
        <w:contextualSpacing/>
        <w:textAlignment w:val="baseline"/>
        <w:rPr>
          <w:rFonts w:asciiTheme="minorHAnsi" w:hAnsiTheme="minorHAnsi" w:cstheme="minorHAnsi"/>
          <w:iCs/>
        </w:rPr>
      </w:pPr>
      <w:r w:rsidRPr="00313BB3">
        <w:rPr>
          <w:rFonts w:asciiTheme="minorHAnsi" w:hAnsiTheme="minorHAnsi" w:cstheme="minorHAnsi"/>
          <w:iCs/>
        </w:rPr>
        <w:t xml:space="preserve">01 (um) profissional legalmente habilitado a ser designado como responsável técnico pela Segurança do Trabalho; </w:t>
      </w:r>
    </w:p>
    <w:p w14:paraId="0EF412C2" w14:textId="77777777" w:rsidR="006C4B23" w:rsidRDefault="006C4B23" w:rsidP="00313BB3">
      <w:pPr>
        <w:pStyle w:val="PargrafodaLista"/>
        <w:numPr>
          <w:ilvl w:val="0"/>
          <w:numId w:val="8"/>
        </w:numPr>
        <w:tabs>
          <w:tab w:val="left" w:pos="567"/>
        </w:tabs>
        <w:spacing w:before="100" w:beforeAutospacing="1" w:after="100" w:afterAutospacing="1"/>
        <w:ind w:left="1134" w:hanging="708"/>
        <w:contextualSpacing/>
        <w:textAlignment w:val="baseline"/>
        <w:rPr>
          <w:rFonts w:asciiTheme="minorHAnsi" w:hAnsiTheme="minorHAnsi" w:cstheme="minorHAnsi"/>
          <w:iCs/>
        </w:rPr>
      </w:pPr>
      <w:r w:rsidRPr="00653C58">
        <w:rPr>
          <w:rFonts w:asciiTheme="minorHAnsi" w:hAnsiTheme="minorHAnsi" w:cstheme="minorHAnsi"/>
          <w:iCs/>
        </w:rPr>
        <w:t xml:space="preserve">A empresa deverá comprovar a referida disponibilidade e o vínculo de contratação dos profissionais no momento da assinatura do contrato. A </w:t>
      </w:r>
      <w:r w:rsidRPr="00653C58">
        <w:rPr>
          <w:rFonts w:asciiTheme="minorHAnsi" w:hAnsiTheme="minorHAnsi" w:cstheme="minorHAnsi"/>
          <w:iCs/>
        </w:rPr>
        <w:lastRenderedPageBreak/>
        <w:t>comprovação do vínculo profissional dos responsáveis técnicos e/ou membros da equipe técnica acima elencados será admitida mediante a apresentação de cópia da carteira de trabalho, do contrato social da empresa, do contrato de prestação de serviços ou, ainda, de declaração de contratação futura do profissional detentor do atestado apresentado, desde que acompanhada da anuência deste.</w:t>
      </w:r>
    </w:p>
    <w:p w14:paraId="44805161" w14:textId="77777777" w:rsidR="006C4B23" w:rsidRDefault="006C4B23" w:rsidP="006C4B23">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653C58">
        <w:rPr>
          <w:rFonts w:asciiTheme="minorHAnsi" w:hAnsiTheme="minorHAnsi" w:cstheme="minorHAnsi"/>
          <w:iCs/>
        </w:rPr>
        <w:t>A empresa atenderá a exigência quanto à indicação dos responsáveis</w:t>
      </w:r>
      <w:r w:rsidR="00035F77">
        <w:rPr>
          <w:rFonts w:asciiTheme="minorHAnsi" w:hAnsiTheme="minorHAnsi" w:cstheme="minorHAnsi"/>
          <w:iCs/>
        </w:rPr>
        <w:t xml:space="preserve"> </w:t>
      </w:r>
      <w:r w:rsidRPr="00653C58">
        <w:rPr>
          <w:rFonts w:asciiTheme="minorHAnsi" w:hAnsiTheme="minorHAnsi" w:cstheme="minorHAnsi"/>
          <w:iCs/>
        </w:rPr>
        <w:t>técnicos desde que haja, no mínimo, um profissional que atenda aos requisitos para cada especialidade.</w:t>
      </w:r>
    </w:p>
    <w:p w14:paraId="09BEBE5C" w14:textId="77777777" w:rsidR="00763179" w:rsidRPr="00BB624D" w:rsidRDefault="006C4B23" w:rsidP="001C4F04">
      <w:pPr>
        <w:pStyle w:val="PargrafodaLista"/>
        <w:numPr>
          <w:ilvl w:val="0"/>
          <w:numId w:val="8"/>
        </w:numPr>
        <w:tabs>
          <w:tab w:val="left" w:pos="567"/>
        </w:tabs>
        <w:ind w:left="1134" w:hanging="708"/>
        <w:contextualSpacing/>
        <w:textAlignment w:val="baseline"/>
        <w:rPr>
          <w:rFonts w:asciiTheme="minorHAnsi" w:hAnsiTheme="minorHAnsi" w:cstheme="minorHAnsi"/>
          <w:iCs/>
        </w:rPr>
      </w:pPr>
      <w:r w:rsidRPr="00653C58">
        <w:rPr>
          <w:rFonts w:asciiTheme="minorHAnsi" w:hAnsiTheme="minorHAnsi" w:cstheme="minorHAnsi"/>
          <w:iCs/>
        </w:rPr>
        <w:t>No decorrer da execução do objeto, os profissionais de que trata o item acima</w:t>
      </w:r>
      <w:r w:rsidR="00035F77">
        <w:rPr>
          <w:rFonts w:asciiTheme="minorHAnsi" w:hAnsiTheme="minorHAnsi" w:cstheme="minorHAnsi"/>
          <w:iCs/>
        </w:rPr>
        <w:t xml:space="preserve"> </w:t>
      </w:r>
      <w:r w:rsidRPr="00653C58">
        <w:rPr>
          <w:rFonts w:asciiTheme="minorHAnsi" w:hAnsiTheme="minorHAnsi" w:cstheme="minorHAnsi"/>
          <w:iCs/>
        </w:rPr>
        <w:t>poderão ser substituídos, nos termos do artig</w:t>
      </w:r>
      <w:r w:rsidRPr="00352942">
        <w:rPr>
          <w:rFonts w:asciiTheme="minorHAnsi" w:hAnsiTheme="minorHAnsi" w:cstheme="minorHAnsi"/>
          <w:iCs/>
        </w:rPr>
        <w:t xml:space="preserve">o 67, §6, da Lei n° 14.133, de </w:t>
      </w:r>
      <w:r>
        <w:rPr>
          <w:rFonts w:asciiTheme="minorHAnsi" w:hAnsiTheme="minorHAnsi" w:cstheme="minorHAnsi"/>
          <w:iCs/>
        </w:rPr>
        <w:t>2021</w:t>
      </w:r>
      <w:r w:rsidRPr="00653C58">
        <w:rPr>
          <w:rFonts w:asciiTheme="minorHAnsi" w:hAnsiTheme="minorHAnsi" w:cstheme="minorHAnsi"/>
          <w:iCs/>
        </w:rPr>
        <w:t>, por profissionais de experiência equivalente ou superior, desde que a substituição seja aprovada pela Administração</w:t>
      </w:r>
      <w:r w:rsidR="00BB624D">
        <w:rPr>
          <w:rFonts w:asciiTheme="minorHAnsi" w:hAnsiTheme="minorHAnsi" w:cstheme="minorHAnsi"/>
          <w:iCs/>
        </w:rPr>
        <w:t>.</w:t>
      </w:r>
    </w:p>
    <w:p w14:paraId="75998F8F" w14:textId="77777777" w:rsidR="00763179" w:rsidRPr="00BB624D" w:rsidRDefault="00763179" w:rsidP="00BB624D">
      <w:pPr>
        <w:pStyle w:val="Ttulo1"/>
        <w:ind w:left="567" w:hanging="567"/>
        <w:rPr>
          <w:rFonts w:cstheme="minorHAnsi"/>
          <w:szCs w:val="24"/>
        </w:rPr>
      </w:pPr>
      <w:r w:rsidRPr="00BB624D">
        <w:rPr>
          <w:rFonts w:cstheme="minorHAnsi"/>
          <w:szCs w:val="24"/>
        </w:rPr>
        <w:t>OBRIGAÇÕES DO CONTRATANTE</w:t>
      </w:r>
    </w:p>
    <w:p w14:paraId="1F254D5F" w14:textId="77777777"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Exigir o cumprimento das obrigações assumidas pela Contratada, de acordo com as disposições do edital, as cláusulas contratuais e os termos de sua proposta</w:t>
      </w:r>
      <w:r w:rsidR="0045066C">
        <w:rPr>
          <w:rFonts w:asciiTheme="minorHAnsi" w:hAnsiTheme="minorHAnsi" w:cstheme="minorHAnsi"/>
        </w:rPr>
        <w:t>.</w:t>
      </w:r>
    </w:p>
    <w:p w14:paraId="7516090E" w14:textId="77777777"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Exercer o acompanhamento e a fiscalização, por meio do gestor e do fiscal do contrato, anotando em registro próprio as eventuais falhas detectadas, indicando dia, mês e ano, bem como o nome dos empregados eventualmente envolvidos, e encaminhando os apontamentos à autoridade competente para as providências cabíveis</w:t>
      </w:r>
      <w:r w:rsidR="0045066C">
        <w:rPr>
          <w:rFonts w:asciiTheme="minorHAnsi" w:hAnsiTheme="minorHAnsi" w:cstheme="minorHAnsi"/>
        </w:rPr>
        <w:t>.</w:t>
      </w:r>
    </w:p>
    <w:p w14:paraId="69664C3A" w14:textId="77777777"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Notificar à Contratada por escrito, quando da ocorrência de eventuais imperfeições, falhas ou irregularidades constatadas no curso da execução, fixando prazo para a sua correção, certificando-se que as soluções por ela propostas sejam as mais adequadas</w:t>
      </w:r>
      <w:r w:rsidR="0045066C">
        <w:rPr>
          <w:rFonts w:asciiTheme="minorHAnsi" w:hAnsiTheme="minorHAnsi" w:cstheme="minorHAnsi"/>
        </w:rPr>
        <w:t>.</w:t>
      </w:r>
    </w:p>
    <w:p w14:paraId="14874DE0" w14:textId="77777777"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Pagar à Contratada o valor resultante da prestação do serviço, no prazo e condições estabelecidas neste Projeto Básico, mais precisamente conforme o cronograma físico-financeiro e medições de obra realizadas</w:t>
      </w:r>
      <w:r w:rsidR="0045066C">
        <w:rPr>
          <w:rFonts w:asciiTheme="minorHAnsi" w:hAnsiTheme="minorHAnsi" w:cstheme="minorHAnsi"/>
        </w:rPr>
        <w:t>.</w:t>
      </w:r>
    </w:p>
    <w:p w14:paraId="25C34712" w14:textId="77777777"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Efetuar as retenções tributárias devidas sobre o valor da Nota Fiscal, no que couber</w:t>
      </w:r>
      <w:r w:rsidR="0045066C">
        <w:rPr>
          <w:rFonts w:asciiTheme="minorHAnsi" w:hAnsiTheme="minorHAnsi" w:cstheme="minorHAnsi"/>
        </w:rPr>
        <w:t>.</w:t>
      </w:r>
    </w:p>
    <w:p w14:paraId="4F8A35F6" w14:textId="77777777"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Não praticar atos de ingerência na administração da Contratada</w:t>
      </w:r>
      <w:r w:rsidR="0045066C">
        <w:rPr>
          <w:rFonts w:asciiTheme="minorHAnsi" w:hAnsiTheme="minorHAnsi" w:cstheme="minorHAnsi"/>
        </w:rPr>
        <w:t>.</w:t>
      </w:r>
    </w:p>
    <w:p w14:paraId="0444EF98" w14:textId="77777777"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Fornecer por escrito as informações necessárias para o desenvolvimento dos serviços objeto do contrato</w:t>
      </w:r>
      <w:r w:rsidR="0045066C">
        <w:rPr>
          <w:rFonts w:asciiTheme="minorHAnsi" w:hAnsiTheme="minorHAnsi" w:cstheme="minorHAnsi"/>
        </w:rPr>
        <w:t>.</w:t>
      </w:r>
    </w:p>
    <w:p w14:paraId="63A849CC" w14:textId="77777777"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Realizar avaliações periódicas da qualidade dos</w:t>
      </w:r>
      <w:r w:rsidR="00FD1A33">
        <w:rPr>
          <w:rFonts w:asciiTheme="minorHAnsi" w:hAnsiTheme="minorHAnsi" w:cstheme="minorHAnsi"/>
        </w:rPr>
        <w:t xml:space="preserve"> </w:t>
      </w:r>
      <w:r w:rsidRPr="00BB624D">
        <w:rPr>
          <w:rFonts w:asciiTheme="minorHAnsi" w:hAnsiTheme="minorHAnsi" w:cstheme="minorHAnsi"/>
        </w:rPr>
        <w:t>serviços, após seu recebimento</w:t>
      </w:r>
      <w:r w:rsidR="0045066C">
        <w:rPr>
          <w:rFonts w:asciiTheme="minorHAnsi" w:hAnsiTheme="minorHAnsi" w:cstheme="minorHAnsi"/>
        </w:rPr>
        <w:t>.</w:t>
      </w:r>
    </w:p>
    <w:p w14:paraId="4A23FE10" w14:textId="77777777"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Cientificar a Secretaria competente e, quando necessário, a Procuradoria Geral do Município, para adoção das medidas cabíveis quando do descumprimento das obrigações pela Contratada</w:t>
      </w:r>
      <w:r w:rsidR="0045066C">
        <w:rPr>
          <w:rFonts w:asciiTheme="minorHAnsi" w:hAnsiTheme="minorHAnsi" w:cstheme="minorHAnsi"/>
        </w:rPr>
        <w:t>.</w:t>
      </w:r>
    </w:p>
    <w:p w14:paraId="61D67551" w14:textId="77777777"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Exigir da Contratada que providencie a seguinte documentação como condição indispensável para o recebimento definitivo de objeto: </w:t>
      </w:r>
    </w:p>
    <w:p w14:paraId="7B5F8588" w14:textId="77777777"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 xml:space="preserve">"As </w:t>
      </w:r>
      <w:proofErr w:type="spellStart"/>
      <w:r w:rsidRPr="00BB624D">
        <w:rPr>
          <w:rFonts w:asciiTheme="minorHAnsi" w:hAnsiTheme="minorHAnsi" w:cstheme="minorHAnsi"/>
          <w:iCs/>
        </w:rPr>
        <w:t>built</w:t>
      </w:r>
      <w:proofErr w:type="spellEnd"/>
      <w:r w:rsidRPr="00BB624D">
        <w:rPr>
          <w:rFonts w:asciiTheme="minorHAnsi" w:hAnsiTheme="minorHAnsi" w:cstheme="minorHAnsi"/>
          <w:iCs/>
        </w:rPr>
        <w:t xml:space="preserve">", elaborado pelo responsável por sua execução, indicando as anotações e registros nos projetos originais das alterações havidas ao longo da execução da obra, devidamente </w:t>
      </w:r>
      <w:r w:rsidR="00C623A4">
        <w:rPr>
          <w:rFonts w:asciiTheme="minorHAnsi" w:hAnsiTheme="minorHAnsi" w:cstheme="minorHAnsi"/>
          <w:iCs/>
        </w:rPr>
        <w:t>aprovado pelos fiscais da obra.</w:t>
      </w:r>
    </w:p>
    <w:p w14:paraId="1A929BD5" w14:textId="77777777"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 xml:space="preserve"> Comprovação das ligações definitivas de</w:t>
      </w:r>
      <w:r w:rsidR="00C623A4">
        <w:rPr>
          <w:rFonts w:asciiTheme="minorHAnsi" w:hAnsiTheme="minorHAnsi" w:cstheme="minorHAnsi"/>
          <w:iCs/>
        </w:rPr>
        <w:t xml:space="preserve"> energia, água, telefone e gás.</w:t>
      </w:r>
    </w:p>
    <w:p w14:paraId="057103BD" w14:textId="77777777"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Laudo de vistoria do corpo de</w:t>
      </w:r>
      <w:r w:rsidR="00C623A4">
        <w:rPr>
          <w:rFonts w:asciiTheme="minorHAnsi" w:hAnsiTheme="minorHAnsi" w:cstheme="minorHAnsi"/>
          <w:iCs/>
        </w:rPr>
        <w:t xml:space="preserve"> bombeiros aprovando o serviço.</w:t>
      </w:r>
    </w:p>
    <w:p w14:paraId="5BA91677" w14:textId="77777777"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Carta "habite-se</w:t>
      </w:r>
      <w:r w:rsidR="00C623A4">
        <w:rPr>
          <w:rFonts w:asciiTheme="minorHAnsi" w:hAnsiTheme="minorHAnsi" w:cstheme="minorHAnsi"/>
          <w:iCs/>
        </w:rPr>
        <w:t>", emitida pela prefeitura.</w:t>
      </w:r>
    </w:p>
    <w:p w14:paraId="00CFC4E7" w14:textId="77777777" w:rsidR="00763179" w:rsidRPr="00BB624D" w:rsidRDefault="00763179" w:rsidP="006E5E45">
      <w:pPr>
        <w:pStyle w:val="PargrafodaLista"/>
        <w:numPr>
          <w:ilvl w:val="0"/>
          <w:numId w:val="40"/>
        </w:numPr>
        <w:tabs>
          <w:tab w:val="left" w:pos="567"/>
          <w:tab w:val="left" w:pos="709"/>
        </w:tabs>
        <w:spacing w:before="100" w:beforeAutospacing="1" w:after="100" w:afterAutospacing="1"/>
        <w:ind w:left="1134" w:hanging="708"/>
        <w:contextualSpacing/>
        <w:textAlignment w:val="baseline"/>
        <w:rPr>
          <w:rFonts w:asciiTheme="minorHAnsi" w:hAnsiTheme="minorHAnsi" w:cstheme="minorHAnsi"/>
          <w:iCs/>
        </w:rPr>
      </w:pPr>
      <w:r w:rsidRPr="00BB624D">
        <w:rPr>
          <w:rFonts w:asciiTheme="minorHAnsi" w:hAnsiTheme="minorHAnsi" w:cstheme="minorHAnsi"/>
          <w:iCs/>
        </w:rPr>
        <w:t>Certidão Negativa de Débitos Previdenciários, específica para o registro da obra junto ao c</w:t>
      </w:r>
      <w:r w:rsidR="00C623A4">
        <w:rPr>
          <w:rFonts w:asciiTheme="minorHAnsi" w:hAnsiTheme="minorHAnsi" w:cstheme="minorHAnsi"/>
          <w:iCs/>
        </w:rPr>
        <w:t>artório de registro de imóveis.</w:t>
      </w:r>
    </w:p>
    <w:p w14:paraId="3DC17416" w14:textId="77777777"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Arquivar todos os documentos relacionados à obra, inclusive os relatórios de inspeções técnicas, eventuais notificações expedidas e os boletin</w:t>
      </w:r>
      <w:r w:rsidR="00C623A4">
        <w:rPr>
          <w:rFonts w:asciiTheme="minorHAnsi" w:hAnsiTheme="minorHAnsi" w:cstheme="minorHAnsi"/>
        </w:rPr>
        <w:t>s de medição de obra realizados.</w:t>
      </w:r>
    </w:p>
    <w:p w14:paraId="418F433D" w14:textId="77777777" w:rsidR="00763179" w:rsidRPr="00BB624D" w:rsidRDefault="00763179" w:rsidP="006E5E45">
      <w:pPr>
        <w:pStyle w:val="PargrafodaLista"/>
        <w:numPr>
          <w:ilvl w:val="1"/>
          <w:numId w:val="39"/>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Requerer da Contratada</w:t>
      </w:r>
      <w:r w:rsidR="00686407">
        <w:rPr>
          <w:rFonts w:asciiTheme="minorHAnsi" w:hAnsiTheme="minorHAnsi" w:cstheme="minorHAnsi"/>
        </w:rPr>
        <w:t xml:space="preserve">, </w:t>
      </w:r>
      <w:r w:rsidRPr="00BB624D">
        <w:rPr>
          <w:rFonts w:asciiTheme="minorHAnsi" w:hAnsiTheme="minorHAnsi" w:cstheme="minorHAnsi"/>
        </w:rPr>
        <w:t>testes, exames, ensaios e provas, quando necessário, no sentido de promoção de controle de qualidade dos materiais, serviços e equipamentos utilizados.</w:t>
      </w:r>
    </w:p>
    <w:p w14:paraId="301358E6" w14:textId="77777777" w:rsidR="00763179" w:rsidRPr="00BB624D" w:rsidRDefault="00763179" w:rsidP="00BB624D">
      <w:pPr>
        <w:pStyle w:val="Ttulo1"/>
        <w:ind w:left="567" w:hanging="567"/>
        <w:rPr>
          <w:rFonts w:cstheme="minorHAnsi"/>
          <w:szCs w:val="24"/>
        </w:rPr>
      </w:pPr>
      <w:r w:rsidRPr="00BB624D">
        <w:rPr>
          <w:rFonts w:cstheme="minorHAnsi"/>
          <w:szCs w:val="24"/>
        </w:rPr>
        <w:t>OBRIGAÇÕES DO CONTRATADO</w:t>
      </w:r>
    </w:p>
    <w:p w14:paraId="71462BF2"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Executar o contrato conforme os projetos executivos, o memorial descritivo, o caderno de encargos, as planilhas orçamentárias e o cronograma físico-</w:t>
      </w:r>
      <w:r w:rsidR="007B3713" w:rsidRPr="00BB624D">
        <w:rPr>
          <w:rFonts w:asciiTheme="minorHAnsi" w:hAnsiTheme="minorHAnsi" w:cstheme="minorHAnsi"/>
        </w:rPr>
        <w:t xml:space="preserve">financeiro </w:t>
      </w:r>
      <w:r w:rsidR="007B3713" w:rsidRPr="007B3319">
        <w:rPr>
          <w:rFonts w:asciiTheme="minorHAnsi" w:hAnsiTheme="minorHAnsi" w:cstheme="minorHAnsi"/>
        </w:rPr>
        <w:t>(</w:t>
      </w:r>
      <w:r w:rsidRPr="007B3319">
        <w:rPr>
          <w:rFonts w:asciiTheme="minorHAnsi" w:hAnsiTheme="minorHAnsi" w:cstheme="minorHAnsi"/>
        </w:rPr>
        <w:t>Anexos</w:t>
      </w:r>
      <w:r w:rsidR="00D6195F">
        <w:rPr>
          <w:rFonts w:asciiTheme="minorHAnsi" w:hAnsiTheme="minorHAnsi" w:cstheme="minorHAnsi"/>
        </w:rPr>
        <w:t xml:space="preserve"> </w:t>
      </w:r>
      <w:r w:rsidRPr="007B3319">
        <w:rPr>
          <w:rFonts w:asciiTheme="minorHAnsi" w:hAnsiTheme="minorHAnsi" w:cstheme="minorHAnsi"/>
        </w:rPr>
        <w:t>II</w:t>
      </w:r>
      <w:r w:rsidR="00D6195F">
        <w:rPr>
          <w:rFonts w:asciiTheme="minorHAnsi" w:hAnsiTheme="minorHAnsi" w:cstheme="minorHAnsi"/>
        </w:rPr>
        <w:t xml:space="preserve"> </w:t>
      </w:r>
      <w:r w:rsidRPr="007B3319">
        <w:rPr>
          <w:rFonts w:asciiTheme="minorHAnsi" w:hAnsiTheme="minorHAnsi" w:cstheme="minorHAnsi"/>
        </w:rPr>
        <w:t>a</w:t>
      </w:r>
      <w:r w:rsidR="00D6195F">
        <w:rPr>
          <w:rFonts w:asciiTheme="minorHAnsi" w:hAnsiTheme="minorHAnsi" w:cstheme="minorHAnsi"/>
        </w:rPr>
        <w:t xml:space="preserve"> </w:t>
      </w:r>
      <w:r w:rsidRPr="007B3319">
        <w:rPr>
          <w:rFonts w:asciiTheme="minorHAnsi" w:hAnsiTheme="minorHAnsi" w:cstheme="minorHAnsi"/>
        </w:rPr>
        <w:t>V),</w:t>
      </w:r>
      <w:r w:rsidRPr="00BB624D">
        <w:rPr>
          <w:rFonts w:asciiTheme="minorHAnsi" w:hAnsiTheme="minorHAnsi" w:cstheme="minorHAnsi"/>
        </w:rPr>
        <w:t xml:space="preserve"> com a alocação dos empregados necessários ao perfeito cumprimento das cláusulas contratuais, além de fornecer e utilizar os materiais e equipamentos, ferramentas e utensílios necessários, na qualidade e quantidade mínimas especificadas neste Projeto Básico e seus anexos e em sua proposta</w:t>
      </w:r>
      <w:r w:rsidR="00F24699">
        <w:rPr>
          <w:rFonts w:asciiTheme="minorHAnsi" w:hAnsiTheme="minorHAnsi" w:cstheme="minorHAnsi"/>
        </w:rPr>
        <w:t>.</w:t>
      </w:r>
    </w:p>
    <w:p w14:paraId="2C10CC31"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Cumprir o prazo de entrega da obra</w:t>
      </w:r>
      <w:r w:rsidR="00F24699">
        <w:rPr>
          <w:rFonts w:asciiTheme="minorHAnsi" w:hAnsiTheme="minorHAnsi" w:cstheme="minorHAnsi"/>
        </w:rPr>
        <w:t>.</w:t>
      </w:r>
    </w:p>
    <w:p w14:paraId="1B762F39"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Observar o princípio da vinculação ao instrumento convocatório</w:t>
      </w:r>
      <w:r w:rsidR="00F24699">
        <w:rPr>
          <w:rFonts w:asciiTheme="minorHAnsi" w:hAnsiTheme="minorHAnsi" w:cstheme="minorHAnsi"/>
        </w:rPr>
        <w:t>.</w:t>
      </w:r>
    </w:p>
    <w:p w14:paraId="1FFE52C2"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Atender as normas da Associação Brasileira de Normas Técnicas (ABNT) e demais normas internacionais pertinentes ao objeto contratado</w:t>
      </w:r>
      <w:r w:rsidR="00F24699">
        <w:rPr>
          <w:rFonts w:asciiTheme="minorHAnsi" w:hAnsiTheme="minorHAnsi" w:cstheme="minorHAnsi"/>
        </w:rPr>
        <w:t>.</w:t>
      </w:r>
    </w:p>
    <w:p w14:paraId="7AB9A707"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Registrar o contrato decorrente deste certame no CREA e/ou no CAU-PR, na forma da lei, e apresentar comprovante das Anotações e Registros de Responsabilidade Técnica correspondente, antes da apresentação da primeira fatura perante o contratante, sob pena de retardar o processo de pagamento</w:t>
      </w:r>
      <w:r w:rsidR="00F24699">
        <w:rPr>
          <w:rFonts w:asciiTheme="minorHAnsi" w:hAnsiTheme="minorHAnsi" w:cstheme="minorHAnsi"/>
        </w:rPr>
        <w:t>.</w:t>
      </w:r>
    </w:p>
    <w:p w14:paraId="3F49AD7B"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Registrar o contrato decorrente deste certame no Cadastro Nacional de Obras – CNO do INSS, antes da apresentação da primeira fatura ao contratante, sob pena de retardar o processo de pagamento</w:t>
      </w:r>
      <w:r w:rsidR="00F24699">
        <w:rPr>
          <w:rFonts w:asciiTheme="minorHAnsi" w:hAnsiTheme="minorHAnsi" w:cstheme="minorHAnsi"/>
        </w:rPr>
        <w:t>.</w:t>
      </w:r>
    </w:p>
    <w:p w14:paraId="08911DEE" w14:textId="77777777" w:rsidR="00763179" w:rsidRPr="00BB624D" w:rsidRDefault="00BC3F38"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proofErr w:type="spellStart"/>
      <w:r w:rsidRPr="00BB624D">
        <w:rPr>
          <w:rFonts w:asciiTheme="minorHAnsi" w:hAnsiTheme="minorHAnsi" w:cstheme="minorHAnsi"/>
        </w:rPr>
        <w:t>Forne</w:t>
      </w:r>
      <w:r>
        <w:rPr>
          <w:rFonts w:asciiTheme="minorHAnsi" w:hAnsiTheme="minorHAnsi" w:cstheme="minorHAnsi"/>
        </w:rPr>
        <w:t>c</w:t>
      </w:r>
      <w:r w:rsidRPr="00BB624D">
        <w:rPr>
          <w:rFonts w:asciiTheme="minorHAnsi" w:hAnsiTheme="minorHAnsi" w:cstheme="minorHAnsi"/>
        </w:rPr>
        <w:t>er</w:t>
      </w:r>
      <w:proofErr w:type="spellEnd"/>
      <w:r w:rsidR="00763179" w:rsidRPr="00BB624D">
        <w:rPr>
          <w:rFonts w:asciiTheme="minorHAnsi" w:hAnsiTheme="minorHAnsi" w:cstheme="minorHAnsi"/>
        </w:rPr>
        <w:t xml:space="preserve"> toda e qualquer documentação, cálculo estrutural, projetos etc., produzidos durante a execução do objeto do contrato, de forma convencional e em meio digital</w:t>
      </w:r>
      <w:r w:rsidR="00F24699">
        <w:rPr>
          <w:rFonts w:asciiTheme="minorHAnsi" w:hAnsiTheme="minorHAnsi" w:cstheme="minorHAnsi"/>
        </w:rPr>
        <w:t>.</w:t>
      </w:r>
    </w:p>
    <w:p w14:paraId="4235E98F"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Adquirir e fornecer Equipamentos de Proteção Coletiva – EPC e Equipamentos de Proteção Individual – EPI, a todos os empregados, bem como </w:t>
      </w:r>
      <w:r w:rsidR="007B3319" w:rsidRPr="00BB624D">
        <w:rPr>
          <w:rFonts w:asciiTheme="minorHAnsi" w:hAnsiTheme="minorHAnsi" w:cstheme="minorHAnsi"/>
        </w:rPr>
        <w:t>orientá</w:t>
      </w:r>
      <w:r w:rsidR="007B3319">
        <w:rPr>
          <w:rFonts w:asciiTheme="minorHAnsi" w:hAnsiTheme="minorHAnsi" w:cstheme="minorHAnsi"/>
        </w:rPr>
        <w:t>-</w:t>
      </w:r>
      <w:r w:rsidR="007B3319" w:rsidRPr="00BB624D">
        <w:rPr>
          <w:rFonts w:asciiTheme="minorHAnsi" w:hAnsiTheme="minorHAnsi" w:cstheme="minorHAnsi"/>
        </w:rPr>
        <w:t>los</w:t>
      </w:r>
      <w:r w:rsidRPr="00BB624D">
        <w:rPr>
          <w:rFonts w:asciiTheme="minorHAnsi" w:hAnsiTheme="minorHAnsi" w:cstheme="minorHAnsi"/>
        </w:rPr>
        <w:t xml:space="preserve"> quanto à necessidade e obrigatoriedade de seu uso em serviço</w:t>
      </w:r>
      <w:r w:rsidR="00F24699">
        <w:rPr>
          <w:rFonts w:asciiTheme="minorHAnsi" w:hAnsiTheme="minorHAnsi" w:cstheme="minorHAnsi"/>
        </w:rPr>
        <w:t>.</w:t>
      </w:r>
    </w:p>
    <w:p w14:paraId="294DF256"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Manter, durante a execução do contrato, em compatibilidade com as obrigações assumidas, todas as condições de habilitação e qualificação exigidas na licitação</w:t>
      </w:r>
      <w:r w:rsidR="00F24699">
        <w:rPr>
          <w:rFonts w:asciiTheme="minorHAnsi" w:hAnsiTheme="minorHAnsi" w:cstheme="minorHAnsi"/>
        </w:rPr>
        <w:t>.</w:t>
      </w:r>
    </w:p>
    <w:p w14:paraId="2E56897C"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Declarar que tem pleno conhecimento das condições</w:t>
      </w:r>
      <w:r w:rsidR="00FD1A33">
        <w:rPr>
          <w:rFonts w:asciiTheme="minorHAnsi" w:hAnsiTheme="minorHAnsi" w:cstheme="minorHAnsi"/>
        </w:rPr>
        <w:t xml:space="preserve"> </w:t>
      </w:r>
      <w:r w:rsidRPr="00BB624D">
        <w:rPr>
          <w:rFonts w:asciiTheme="minorHAnsi" w:hAnsiTheme="minorHAnsi" w:cstheme="minorHAnsi"/>
        </w:rPr>
        <w:t>necessárias</w:t>
      </w:r>
      <w:r w:rsidR="00421812">
        <w:rPr>
          <w:rFonts w:asciiTheme="minorHAnsi" w:hAnsiTheme="minorHAnsi" w:cstheme="minorHAnsi"/>
        </w:rPr>
        <w:t xml:space="preserve"> a</w:t>
      </w:r>
      <w:r w:rsidRPr="00BB624D">
        <w:rPr>
          <w:rFonts w:asciiTheme="minorHAnsi" w:hAnsiTheme="minorHAnsi" w:cstheme="minorHAnsi"/>
        </w:rPr>
        <w:t>o cumprimento do contrato</w:t>
      </w:r>
      <w:r w:rsidR="00F24699">
        <w:rPr>
          <w:rFonts w:asciiTheme="minorHAnsi" w:hAnsiTheme="minorHAnsi" w:cstheme="minorHAnsi"/>
        </w:rPr>
        <w:t>.</w:t>
      </w:r>
    </w:p>
    <w:p w14:paraId="48E53562"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Responsabilizar-se pela conformidade, adequação, desempenho e qualidade dos serviços e bens, bem como de cada material, matéria-prima ou componentes individualmente considerados, mesmo que não sejam de sua fabricação, garantindo seu perfeito desempenho</w:t>
      </w:r>
      <w:r w:rsidR="00F24699">
        <w:rPr>
          <w:rFonts w:asciiTheme="minorHAnsi" w:hAnsiTheme="minorHAnsi" w:cstheme="minorHAnsi"/>
        </w:rPr>
        <w:t>.</w:t>
      </w:r>
    </w:p>
    <w:p w14:paraId="1C3DDA8D"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Responsabilizar-se pelos vícios e danos decorrentes da execução do objeto, bem como por todo e qualquer dano causado ao Município, devendo ressarcir imediatamente a Administração em sua integralidade</w:t>
      </w:r>
      <w:r w:rsidR="00F24699">
        <w:rPr>
          <w:rFonts w:asciiTheme="minorHAnsi" w:hAnsiTheme="minorHAnsi" w:cstheme="minorHAnsi"/>
        </w:rPr>
        <w:t>.</w:t>
      </w:r>
    </w:p>
    <w:p w14:paraId="0BF626EC"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Utilizar empregados habilitados e com conhecimento dos serviços a serem executados, em conformidade com as normas e determinações em vigor</w:t>
      </w:r>
      <w:r w:rsidR="00F24699">
        <w:rPr>
          <w:rFonts w:asciiTheme="minorHAnsi" w:hAnsiTheme="minorHAnsi" w:cstheme="minorHAnsi"/>
        </w:rPr>
        <w:t>.</w:t>
      </w:r>
    </w:p>
    <w:p w14:paraId="7D3FDB16"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Responsabilizar-se pelo cumprimento das obrigações previstas em Acordo, Convenção, Dissídio Coletivo de Trabalho ou equivalentes das categorias abrangidas</w:t>
      </w:r>
      <w:r w:rsidR="00FD1A33">
        <w:rPr>
          <w:rFonts w:asciiTheme="minorHAnsi" w:hAnsiTheme="minorHAnsi" w:cstheme="minorHAnsi"/>
        </w:rPr>
        <w:t xml:space="preserve"> </w:t>
      </w:r>
      <w:r w:rsidRPr="00BB624D">
        <w:rPr>
          <w:rFonts w:asciiTheme="minorHAnsi" w:hAnsiTheme="minorHAnsi" w:cstheme="minorHAnsi"/>
        </w:rPr>
        <w:lastRenderedPageBreak/>
        <w:t>pelo contrato, por todas as obrigações trabalhistas, sociais, previdenciárias, tributárias e as demais previstas em legislação específica, cuja inadimplência não transfere a responsabilidade à Contratante</w:t>
      </w:r>
      <w:r w:rsidR="00F24699">
        <w:rPr>
          <w:rFonts w:asciiTheme="minorHAnsi" w:hAnsiTheme="minorHAnsi" w:cstheme="minorHAnsi"/>
        </w:rPr>
        <w:t>.</w:t>
      </w:r>
    </w:p>
    <w:p w14:paraId="15C4D368"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Assegurar aos seus trabalhadores ambiente de trabalho, inclusive equipamentos e instalações, em condições adequadas ao cumprimento das normas de </w:t>
      </w:r>
      <w:r w:rsidR="007B3713" w:rsidRPr="00BB624D">
        <w:rPr>
          <w:rFonts w:asciiTheme="minorHAnsi" w:hAnsiTheme="minorHAnsi" w:cstheme="minorHAnsi"/>
        </w:rPr>
        <w:t xml:space="preserve">saúde, </w:t>
      </w:r>
      <w:r w:rsidRPr="00BB624D">
        <w:rPr>
          <w:rFonts w:asciiTheme="minorHAnsi" w:hAnsiTheme="minorHAnsi" w:cstheme="minorHAnsi"/>
        </w:rPr>
        <w:t>segurança e bem-estar no trabalho, conforme orientação em obra e NR18</w:t>
      </w:r>
      <w:r w:rsidR="00F24699">
        <w:rPr>
          <w:rFonts w:asciiTheme="minorHAnsi" w:hAnsiTheme="minorHAnsi" w:cstheme="minorHAnsi"/>
        </w:rPr>
        <w:t>.</w:t>
      </w:r>
    </w:p>
    <w:p w14:paraId="3AEEEC5D"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Prestar todo esclarecimento ou informação solicitada pela Contratante, representada pelo gestor e fiscais de contrato, garantindo-lhes o acesso, a qualquer tempo, ao local dos trabalhos, bem como aos documentos relativos à execução da obra</w:t>
      </w:r>
      <w:r w:rsidR="00F24699">
        <w:rPr>
          <w:rFonts w:asciiTheme="minorHAnsi" w:hAnsiTheme="minorHAnsi" w:cstheme="minorHAnsi"/>
        </w:rPr>
        <w:t>.</w:t>
      </w:r>
    </w:p>
    <w:p w14:paraId="7AEE6C5F"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Comunicar ao gestor ou aos fiscais do contrato, no prazo de 24 (vinte e quatro) horas, qualquer ocorrência anormal ou acidente que se verifique no local dos serviços</w:t>
      </w:r>
      <w:r w:rsidR="00F24699">
        <w:rPr>
          <w:rFonts w:asciiTheme="minorHAnsi" w:hAnsiTheme="minorHAnsi" w:cstheme="minorHAnsi"/>
        </w:rPr>
        <w:t>.</w:t>
      </w:r>
    </w:p>
    <w:p w14:paraId="27C06862"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Paralisar, por determinação da contratante, qualquer atividade que não esteja sendo executada de acordo com a boa técnica ou que ponha em risco a segurança de pessoas ou bens de terceiros</w:t>
      </w:r>
      <w:r w:rsidR="00F24699">
        <w:rPr>
          <w:rFonts w:asciiTheme="minorHAnsi" w:hAnsiTheme="minorHAnsi" w:cstheme="minorHAnsi"/>
        </w:rPr>
        <w:t>.</w:t>
      </w:r>
    </w:p>
    <w:p w14:paraId="1B71326C"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Promover, às suas expensas, a guarda, manutenção e vigilância de materiais, ferramentas, e tudo o que for necessário à execução dos serviços, durante toda a vigência do contrato</w:t>
      </w:r>
      <w:r w:rsidR="00F24699">
        <w:rPr>
          <w:rFonts w:asciiTheme="minorHAnsi" w:hAnsiTheme="minorHAnsi" w:cstheme="minorHAnsi"/>
        </w:rPr>
        <w:t>.</w:t>
      </w:r>
    </w:p>
    <w:p w14:paraId="60A82343"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Promover a organização técnica e administrativa dos serviços, de modo a conduzi-los eficaz e eficientemente, de acordo com os documentos e especificações que integram este Projeto Básico, no prazo determinado</w:t>
      </w:r>
      <w:r w:rsidR="00F24699">
        <w:rPr>
          <w:rFonts w:asciiTheme="minorHAnsi" w:hAnsiTheme="minorHAnsi" w:cstheme="minorHAnsi"/>
        </w:rPr>
        <w:t>.</w:t>
      </w:r>
    </w:p>
    <w:p w14:paraId="2D5DACDD"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Conduzir os trabalhos com estrita observância às normas da legislação pertinente, cumprindo as determinações dos Poderes Públicos, mantendo sempre limpo o local dos serviços e nas melhores condições de segurança, higiene e disciplin</w:t>
      </w:r>
      <w:r w:rsidR="00F24699">
        <w:rPr>
          <w:rFonts w:asciiTheme="minorHAnsi" w:hAnsiTheme="minorHAnsi" w:cstheme="minorHAnsi"/>
        </w:rPr>
        <w:t>a.</w:t>
      </w:r>
    </w:p>
    <w:p w14:paraId="7DBD66DC"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Não permitir a utilização de qualquer trabalho do menor de 16 (dezesseis) anos, exceto na condição de aprendiz para os maiores de quatorze anos; nem permitir a utilização do trabalho do menor de dezoito anos em trabalho noturno, perigoso ou insalubre</w:t>
      </w:r>
      <w:r w:rsidR="00F24699">
        <w:rPr>
          <w:rFonts w:asciiTheme="minorHAnsi" w:hAnsiTheme="minorHAnsi" w:cstheme="minorHAnsi"/>
        </w:rPr>
        <w:t>.</w:t>
      </w:r>
    </w:p>
    <w:p w14:paraId="661FF82F"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r w:rsidR="00F24699">
        <w:rPr>
          <w:rFonts w:asciiTheme="minorHAnsi" w:hAnsiTheme="minorHAnsi" w:cstheme="minorHAnsi"/>
        </w:rPr>
        <w:t>.</w:t>
      </w:r>
    </w:p>
    <w:p w14:paraId="7381236C"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Guardar sigilo sobre todas as informações obtidas em decorrência do cumprimento do contrato</w:t>
      </w:r>
      <w:r w:rsidR="00F24699">
        <w:rPr>
          <w:rFonts w:asciiTheme="minorHAnsi" w:hAnsiTheme="minorHAnsi" w:cstheme="minorHAnsi"/>
        </w:rPr>
        <w:t>.</w:t>
      </w:r>
    </w:p>
    <w:p w14:paraId="3C38EC35"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w:t>
      </w:r>
      <w:r w:rsidR="00D63A32">
        <w:rPr>
          <w:rFonts w:asciiTheme="minorHAnsi" w:hAnsiTheme="minorHAnsi" w:cstheme="minorHAnsi"/>
        </w:rPr>
        <w:t>.</w:t>
      </w:r>
    </w:p>
    <w:p w14:paraId="6ECA7E66"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Prestar os serviços dentro dos parâmetros e rotinas estabelecidos, fornecendo todos os materiais, equipamentos e utensílios em quantidade, qualidade e tecnologia adequadas, com a observância às recomendações aceitas pela boa técnica, normas e legislação</w:t>
      </w:r>
      <w:r w:rsidR="00D63A32">
        <w:rPr>
          <w:rFonts w:asciiTheme="minorHAnsi" w:hAnsiTheme="minorHAnsi" w:cstheme="minorHAnsi"/>
        </w:rPr>
        <w:t>.</w:t>
      </w:r>
    </w:p>
    <w:p w14:paraId="69600464"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00F24699">
        <w:rPr>
          <w:rFonts w:asciiTheme="minorHAnsi" w:hAnsiTheme="minorHAnsi" w:cstheme="minorHAnsi"/>
        </w:rPr>
        <w:t>.</w:t>
      </w:r>
    </w:p>
    <w:p w14:paraId="23955B8D"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Manter os empregados nos horários predeterminados pela Contratante</w:t>
      </w:r>
      <w:r w:rsidR="00F24699">
        <w:rPr>
          <w:rFonts w:asciiTheme="minorHAnsi" w:hAnsiTheme="minorHAnsi" w:cstheme="minorHAnsi"/>
        </w:rPr>
        <w:t>.</w:t>
      </w:r>
    </w:p>
    <w:p w14:paraId="33E6074A"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Apresentar os empregados devidamente i</w:t>
      </w:r>
      <w:r w:rsidR="003E4E14">
        <w:rPr>
          <w:rFonts w:asciiTheme="minorHAnsi" w:hAnsiTheme="minorHAnsi" w:cstheme="minorHAnsi"/>
        </w:rPr>
        <w:t>dentificados por meio de crachá</w:t>
      </w:r>
      <w:r w:rsidR="00F24699">
        <w:rPr>
          <w:rFonts w:asciiTheme="minorHAnsi" w:hAnsiTheme="minorHAnsi" w:cstheme="minorHAnsi"/>
        </w:rPr>
        <w:t>.</w:t>
      </w:r>
    </w:p>
    <w:p w14:paraId="1AB27E46"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Apresentar à Contratante, quando for o caso, a relação nominal dos empregados que adentrarão no órgão para a execução do serviço</w:t>
      </w:r>
      <w:r w:rsidR="00F24699">
        <w:rPr>
          <w:rFonts w:asciiTheme="minorHAnsi" w:hAnsiTheme="minorHAnsi" w:cstheme="minorHAnsi"/>
        </w:rPr>
        <w:t>.</w:t>
      </w:r>
    </w:p>
    <w:p w14:paraId="4CA2F57B"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Apresentar, quando solicitado pela Administração, atestado de antecedentes criminais e distribuição cível de toda a mão de obra oferecida para atuar nas instalações do órgão</w:t>
      </w:r>
      <w:r w:rsidR="00F24699">
        <w:rPr>
          <w:rFonts w:asciiTheme="minorHAnsi" w:hAnsiTheme="minorHAnsi" w:cstheme="minorHAnsi"/>
        </w:rPr>
        <w:t>.</w:t>
      </w:r>
    </w:p>
    <w:p w14:paraId="22B0566A"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Atender às</w:t>
      </w:r>
      <w:r w:rsidR="00FD1A33">
        <w:rPr>
          <w:rFonts w:asciiTheme="minorHAnsi" w:hAnsiTheme="minorHAnsi" w:cstheme="minorHAnsi"/>
        </w:rPr>
        <w:t xml:space="preserve"> </w:t>
      </w:r>
      <w:r w:rsidRPr="00BB624D">
        <w:rPr>
          <w:rFonts w:asciiTheme="minorHAnsi" w:hAnsiTheme="minorHAnsi" w:cstheme="minorHAnsi"/>
        </w:rPr>
        <w:t>solicitações da Contratante quanto à substituição dos empregados alocados, no prazo fixado pela fiscalização do contrato, nos casos em que ficar constatado descumprimento das obrigações relativas à execução do serviço</w:t>
      </w:r>
      <w:r w:rsidR="00F24699">
        <w:rPr>
          <w:rFonts w:asciiTheme="minorHAnsi" w:hAnsiTheme="minorHAnsi" w:cstheme="minorHAnsi"/>
        </w:rPr>
        <w:t>.</w:t>
      </w:r>
    </w:p>
    <w:p w14:paraId="61EFD51B"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Manter preposto aceito pela Contratante nos horários e locais de prestação de serviço para representar a Contratada na execução do contrato, com capacidade para tomar decisões compatíveis com os compromissos assumidos</w:t>
      </w:r>
      <w:r w:rsidR="00F24699">
        <w:rPr>
          <w:rFonts w:asciiTheme="minorHAnsi" w:hAnsiTheme="minorHAnsi" w:cstheme="minorHAnsi"/>
        </w:rPr>
        <w:t>.</w:t>
      </w:r>
    </w:p>
    <w:p w14:paraId="48CF5A47"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Instruir os seus empregados a respeito das atividades a serem desempenhadas bem como quanto à prevenção de incêndios nas áreas da Contratante</w:t>
      </w:r>
      <w:r w:rsidR="00F24699">
        <w:rPr>
          <w:rFonts w:asciiTheme="minorHAnsi" w:hAnsiTheme="minorHAnsi" w:cstheme="minorHAnsi"/>
        </w:rPr>
        <w:t>.</w:t>
      </w:r>
    </w:p>
    <w:p w14:paraId="55C73E18"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Obter junto aos órgãos competentes, conforme o caso, as licenças necessárias e demais documentos e autorizações exigíveis, na forma da legislação aplicável</w:t>
      </w:r>
      <w:r w:rsidR="00F24699">
        <w:rPr>
          <w:rFonts w:asciiTheme="minorHAnsi" w:hAnsiTheme="minorHAnsi" w:cstheme="minorHAnsi"/>
        </w:rPr>
        <w:t>.</w:t>
      </w:r>
    </w:p>
    <w:p w14:paraId="57A5F290"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Adotar as providências e precauções necessárias, inclusive consulta nos respectivos órgãos, se necessário for, a fim de que não venham a ser danificadas as redes hidrossanitários, elétricas e de comunicação.</w:t>
      </w:r>
    </w:p>
    <w:p w14:paraId="145761F8"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Elaborar o Diário de Obra, relatando diariamente, pelo preposto responsável, as informações sobre o andamento da obra, tais como, número de funcionários, de equipamentos, condições de trabalho, condições meteorológicas, serviços executados, registro de ocorrências e outros fatos relacionados, bem como os comunicados à Fiscalização e situação das atividades em relação ao cronograma previsto</w:t>
      </w:r>
      <w:r w:rsidR="00F24699">
        <w:rPr>
          <w:rFonts w:asciiTheme="minorHAnsi" w:hAnsiTheme="minorHAnsi" w:cstheme="minorHAnsi"/>
        </w:rPr>
        <w:t>.</w:t>
      </w:r>
    </w:p>
    <w:p w14:paraId="775630E5"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Observar as diretrizes, critérios e procedimentos para a gestão dos resíduos da construção civil estabelecidos na Resolução nº 307, de 05/07/2002, com as alterações posteriores, do Conselho Nacional de Meio Ambiente – CONAMA.</w:t>
      </w:r>
    </w:p>
    <w:p w14:paraId="409EBE2C"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Em nenhuma hipótese a Contratada poderá dispor os resíduos originários da contratação em aterros de resíduos sólidos urbanos, áreas de “bota fora”, encostas, corpos </w:t>
      </w:r>
      <w:r w:rsidR="00C436F1">
        <w:rPr>
          <w:rFonts w:asciiTheme="minorHAnsi" w:hAnsiTheme="minorHAnsi" w:cstheme="minorHAnsi"/>
        </w:rPr>
        <w:t>d’</w:t>
      </w:r>
      <w:r w:rsidR="00FD1A33" w:rsidRPr="00BB624D">
        <w:rPr>
          <w:rFonts w:asciiTheme="minorHAnsi" w:hAnsiTheme="minorHAnsi" w:cstheme="minorHAnsi"/>
        </w:rPr>
        <w:t>água</w:t>
      </w:r>
      <w:r w:rsidRPr="00BB624D">
        <w:rPr>
          <w:rFonts w:asciiTheme="minorHAnsi" w:hAnsiTheme="minorHAnsi" w:cstheme="minorHAnsi"/>
        </w:rPr>
        <w:t>, lotes vagos e áreas protegidas por Lei, bem como em áreas não licenciadas</w:t>
      </w:r>
      <w:r w:rsidR="00F24699">
        <w:rPr>
          <w:rFonts w:asciiTheme="minorHAnsi" w:hAnsiTheme="minorHAnsi" w:cstheme="minorHAnsi"/>
        </w:rPr>
        <w:t>.</w:t>
      </w:r>
    </w:p>
    <w:p w14:paraId="24F276ED"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 xml:space="preserve">Observar as seguintes </w:t>
      </w:r>
      <w:r w:rsidRPr="00F24699">
        <w:rPr>
          <w:rFonts w:asciiTheme="minorHAnsi" w:hAnsiTheme="minorHAnsi" w:cstheme="minorHAnsi"/>
          <w:u w:val="single"/>
        </w:rPr>
        <w:t>diretrizes de caráter ambiental</w:t>
      </w:r>
      <w:r w:rsidRPr="00BB624D">
        <w:rPr>
          <w:rFonts w:asciiTheme="minorHAnsi" w:hAnsiTheme="minorHAnsi" w:cstheme="minorHAnsi"/>
        </w:rPr>
        <w:t xml:space="preserve">: </w:t>
      </w:r>
    </w:p>
    <w:p w14:paraId="04C92CE1" w14:textId="77777777" w:rsidR="00763179" w:rsidRPr="007B3713" w:rsidRDefault="00763179" w:rsidP="006E5E45">
      <w:pPr>
        <w:pStyle w:val="PargrafodaLista"/>
        <w:numPr>
          <w:ilvl w:val="0"/>
          <w:numId w:val="42"/>
        </w:numPr>
        <w:tabs>
          <w:tab w:val="left" w:pos="426"/>
        </w:tabs>
        <w:spacing w:before="100" w:beforeAutospacing="1" w:after="100" w:afterAutospacing="1"/>
        <w:ind w:left="1134" w:hanging="708"/>
        <w:contextualSpacing/>
        <w:textAlignment w:val="baseline"/>
        <w:rPr>
          <w:rFonts w:asciiTheme="minorHAnsi" w:hAnsiTheme="minorHAnsi" w:cstheme="minorHAnsi"/>
          <w:iCs/>
        </w:rPr>
      </w:pPr>
      <w:r w:rsidRPr="007B3713">
        <w:rPr>
          <w:rFonts w:asciiTheme="minorHAnsi" w:hAnsiTheme="minorHAnsi" w:cstheme="minorHAnsi"/>
          <w:iCs/>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 </w:t>
      </w:r>
    </w:p>
    <w:p w14:paraId="34CB71DB" w14:textId="77777777" w:rsidR="00763179" w:rsidRPr="007B3713" w:rsidRDefault="00763179" w:rsidP="006E5E45">
      <w:pPr>
        <w:pStyle w:val="PargrafodaLista"/>
        <w:numPr>
          <w:ilvl w:val="0"/>
          <w:numId w:val="42"/>
        </w:numPr>
        <w:tabs>
          <w:tab w:val="left" w:pos="426"/>
        </w:tabs>
        <w:spacing w:before="100" w:beforeAutospacing="1" w:after="100" w:afterAutospacing="1"/>
        <w:ind w:left="1134" w:hanging="708"/>
        <w:contextualSpacing/>
        <w:textAlignment w:val="baseline"/>
        <w:rPr>
          <w:rFonts w:asciiTheme="minorHAnsi" w:hAnsiTheme="minorHAnsi" w:cstheme="minorHAnsi"/>
          <w:iCs/>
        </w:rPr>
      </w:pPr>
      <w:r w:rsidRPr="007B3713">
        <w:rPr>
          <w:rFonts w:asciiTheme="minorHAnsi" w:hAnsiTheme="minorHAnsi" w:cstheme="minorHAnsi"/>
          <w:i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r w:rsidR="00F24699">
        <w:rPr>
          <w:rFonts w:asciiTheme="minorHAnsi" w:hAnsiTheme="minorHAnsi" w:cstheme="minorHAnsi"/>
          <w:iCs/>
        </w:rPr>
        <w:t>.</w:t>
      </w:r>
    </w:p>
    <w:p w14:paraId="7BDBA849"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lastRenderedPageBreak/>
        <w:t>Submeter à aprovação da fiscalização os protótipos ou amostras dos materiais e equipamentos a serem aplicados nos serviços e obras objeto do contrato.</w:t>
      </w:r>
    </w:p>
    <w:p w14:paraId="34D3EE88"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r w:rsidR="00F24699">
        <w:rPr>
          <w:rFonts w:asciiTheme="minorHAnsi" w:hAnsiTheme="minorHAnsi" w:cstheme="minorHAnsi"/>
        </w:rPr>
        <w:t>.</w:t>
      </w:r>
    </w:p>
    <w:p w14:paraId="4172B48B" w14:textId="77777777" w:rsidR="00763179" w:rsidRPr="00BB624D"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688509DE" w14:textId="77777777" w:rsidR="00763179" w:rsidRDefault="00763179" w:rsidP="006E5E45">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BB624D">
        <w:rPr>
          <w:rFonts w:asciiTheme="minorHAnsi" w:hAnsiTheme="minorHAnsi" w:cstheme="minorHAnsi"/>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r w:rsidR="00F24699">
        <w:rPr>
          <w:rFonts w:asciiTheme="minorHAnsi" w:hAnsiTheme="minorHAnsi" w:cstheme="minorHAnsi"/>
        </w:rPr>
        <w:t>.</w:t>
      </w:r>
    </w:p>
    <w:p w14:paraId="52D86D87" w14:textId="77777777" w:rsidR="00763179" w:rsidRDefault="00E04D47" w:rsidP="00C623A4">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rPr>
      </w:pPr>
      <w:r w:rsidRPr="00E04D47">
        <w:rPr>
          <w:rFonts w:asciiTheme="minorHAnsi" w:hAnsiTheme="minorHAnsi" w:cstheme="minorHAnsi"/>
        </w:rPr>
        <w:t>O responsável técnico da empresa contratada, que coordenará a execução dos serviços em questão e será o preposto e interlocutor com a Fiscalização da C</w:t>
      </w:r>
      <w:r w:rsidR="00F24699">
        <w:rPr>
          <w:rFonts w:asciiTheme="minorHAnsi" w:hAnsiTheme="minorHAnsi" w:cstheme="minorHAnsi"/>
        </w:rPr>
        <w:t>ontratante</w:t>
      </w:r>
      <w:r w:rsidRPr="00E04D47">
        <w:rPr>
          <w:rFonts w:asciiTheme="minorHAnsi" w:hAnsiTheme="minorHAnsi" w:cstheme="minorHAnsi"/>
        </w:rPr>
        <w:t>, deverá acompanhar, gerenciar e validar a execução dos serviços durante todo o tempo de execução da obra.</w:t>
      </w:r>
    </w:p>
    <w:p w14:paraId="53EEB2C0" w14:textId="77777777" w:rsidR="00D540AE" w:rsidRPr="00D540AE" w:rsidRDefault="00D540AE" w:rsidP="00D540AE">
      <w:pPr>
        <w:pStyle w:val="PargrafodaLista"/>
        <w:numPr>
          <w:ilvl w:val="1"/>
          <w:numId w:val="41"/>
        </w:numPr>
        <w:tabs>
          <w:tab w:val="left" w:pos="709"/>
          <w:tab w:val="left" w:pos="1134"/>
        </w:tabs>
        <w:ind w:left="709" w:hanging="709"/>
        <w:contextualSpacing/>
        <w:textAlignment w:val="baseline"/>
        <w:rPr>
          <w:rFonts w:asciiTheme="minorHAnsi" w:hAnsiTheme="minorHAnsi" w:cstheme="minorHAnsi"/>
          <w:b/>
        </w:rPr>
      </w:pPr>
      <w:r w:rsidRPr="00D540AE">
        <w:rPr>
          <w:rStyle w:val="Forte"/>
          <w:rFonts w:asciiTheme="minorHAnsi" w:hAnsiTheme="minorHAnsi" w:cstheme="minorHAnsi"/>
          <w:b w:val="0"/>
        </w:rPr>
        <w:t>Os materiais provenientes de demolições, desmontagens ou substituições deverão ser cuidadosamente retirados e acondicionados pela contratada,</w:t>
      </w:r>
      <w:r>
        <w:t xml:space="preserve"> </w:t>
      </w:r>
      <w:r w:rsidRPr="00D540AE">
        <w:rPr>
          <w:rStyle w:val="Forte"/>
          <w:rFonts w:asciiTheme="minorHAnsi" w:hAnsiTheme="minorHAnsi" w:cstheme="minorHAnsi"/>
          <w:b w:val="0"/>
        </w:rPr>
        <w:t>ficando expressamente vedado seu descarte sem prévia análise e autorização da fiscalização.</w:t>
      </w:r>
      <w:r w:rsidRPr="00D540AE">
        <w:rPr>
          <w:rFonts w:asciiTheme="minorHAnsi" w:hAnsiTheme="minorHAnsi" w:cstheme="minorHAnsi"/>
          <w:b/>
        </w:rPr>
        <w:br/>
      </w:r>
      <w:r w:rsidRPr="00D540AE">
        <w:rPr>
          <w:rFonts w:asciiTheme="minorHAnsi" w:hAnsiTheme="minorHAnsi" w:cstheme="minorHAnsi"/>
        </w:rPr>
        <w:t>Caberá à Contratante avaliar a possibilidade de reaproveitamento total ou parcial dos referidos materiais, definindo formalmente sua destinação (reutilização na própria obra, incorporação ao patrimônio municipal ou descarte).</w:t>
      </w:r>
    </w:p>
    <w:p w14:paraId="074C605F" w14:textId="77777777" w:rsidR="00763179" w:rsidRPr="009724BF" w:rsidRDefault="00763179" w:rsidP="007B3713">
      <w:pPr>
        <w:pStyle w:val="Ttulo1"/>
        <w:ind w:left="567" w:hanging="567"/>
        <w:rPr>
          <w:rFonts w:cstheme="minorHAnsi"/>
          <w:szCs w:val="24"/>
        </w:rPr>
      </w:pPr>
      <w:r w:rsidRPr="009724BF">
        <w:rPr>
          <w:rFonts w:cstheme="minorHAnsi"/>
          <w:szCs w:val="24"/>
        </w:rPr>
        <w:lastRenderedPageBreak/>
        <w:t>ESTIMATIVAS DO VALOR DA CONTRATAÇÃO</w:t>
      </w:r>
    </w:p>
    <w:p w14:paraId="1819D037" w14:textId="77777777" w:rsidR="00763179" w:rsidRPr="009724BF"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9724BF">
        <w:rPr>
          <w:rFonts w:asciiTheme="minorHAnsi" w:hAnsiTheme="minorHAnsi" w:cstheme="minorHAnsi"/>
        </w:rPr>
        <w:t>O custo estimado total da contratação</w:t>
      </w:r>
      <w:r w:rsidR="007F217C" w:rsidRPr="009724BF">
        <w:rPr>
          <w:rFonts w:asciiTheme="minorHAnsi" w:hAnsiTheme="minorHAnsi" w:cstheme="minorHAnsi"/>
        </w:rPr>
        <w:t xml:space="preserve"> </w:t>
      </w:r>
      <w:r w:rsidRPr="009724BF">
        <w:rPr>
          <w:rFonts w:asciiTheme="minorHAnsi" w:hAnsiTheme="minorHAnsi" w:cstheme="minorHAnsi"/>
        </w:rPr>
        <w:t xml:space="preserve">é de </w:t>
      </w:r>
      <w:r w:rsidR="00A17DB4" w:rsidRPr="00730E5A">
        <w:rPr>
          <w:rFonts w:asciiTheme="minorHAnsi" w:hAnsiTheme="minorHAnsi" w:cstheme="minorHAnsi"/>
        </w:rPr>
        <w:t>R</w:t>
      </w:r>
      <w:r w:rsidR="008C7F17" w:rsidRPr="00730E5A">
        <w:rPr>
          <w:rFonts w:asciiTheme="minorHAnsi" w:hAnsiTheme="minorHAnsi" w:cstheme="minorHAnsi"/>
        </w:rPr>
        <w:t xml:space="preserve">S </w:t>
      </w:r>
      <w:r w:rsidR="00A44E7C" w:rsidRPr="00A44E7C">
        <w:rPr>
          <w:rFonts w:asciiTheme="minorHAnsi" w:hAnsiTheme="minorHAnsi" w:cstheme="minorHAnsi"/>
        </w:rPr>
        <w:t>635.923,41</w:t>
      </w:r>
      <w:r w:rsidR="00F70929" w:rsidRPr="00A44E7C">
        <w:rPr>
          <w:rFonts w:asciiTheme="minorHAnsi" w:hAnsiTheme="minorHAnsi" w:cstheme="minorHAnsi"/>
        </w:rPr>
        <w:t xml:space="preserve"> </w:t>
      </w:r>
      <w:r w:rsidRPr="00A44E7C">
        <w:rPr>
          <w:rFonts w:asciiTheme="minorHAnsi" w:hAnsiTheme="minorHAnsi" w:cstheme="minorHAnsi"/>
        </w:rPr>
        <w:t>(</w:t>
      </w:r>
      <w:r w:rsidR="00A44E7C" w:rsidRPr="00A44E7C">
        <w:rPr>
          <w:rFonts w:asciiTheme="minorHAnsi" w:hAnsiTheme="minorHAnsi" w:cstheme="minorHAnsi"/>
        </w:rPr>
        <w:t>seiscentos e trinta e cinco mil, novecentos e vinte e três reais, e quarenta e um centavos</w:t>
      </w:r>
      <w:r w:rsidR="00713D3C" w:rsidRPr="00A44E7C">
        <w:rPr>
          <w:rFonts w:asciiTheme="minorHAnsi" w:hAnsiTheme="minorHAnsi" w:cstheme="minorHAnsi"/>
        </w:rPr>
        <w:t>)</w:t>
      </w:r>
      <w:r w:rsidR="00C436F1" w:rsidRPr="00A44E7C">
        <w:rPr>
          <w:rFonts w:asciiTheme="minorHAnsi" w:hAnsiTheme="minorHAnsi" w:cstheme="minorHAnsi"/>
        </w:rPr>
        <w:t>.</w:t>
      </w:r>
      <w:r w:rsidRPr="00A44E7C">
        <w:rPr>
          <w:rFonts w:asciiTheme="minorHAnsi" w:hAnsiTheme="minorHAnsi" w:cstheme="minorHAnsi"/>
        </w:rPr>
        <w:t xml:space="preserve"> </w:t>
      </w:r>
      <w:r w:rsidR="00C436F1" w:rsidRPr="00730E5A">
        <w:rPr>
          <w:rFonts w:asciiTheme="minorHAnsi" w:hAnsiTheme="minorHAnsi" w:cstheme="minorHAnsi"/>
        </w:rPr>
        <w:t>Conforme</w:t>
      </w:r>
      <w:r w:rsidRPr="00730E5A">
        <w:rPr>
          <w:rFonts w:asciiTheme="minorHAnsi" w:hAnsiTheme="minorHAnsi" w:cstheme="minorHAnsi"/>
        </w:rPr>
        <w:t xml:space="preserve"> custos unitários apostos no </w:t>
      </w:r>
      <w:r w:rsidR="00AD2670" w:rsidRPr="00730E5A">
        <w:rPr>
          <w:rFonts w:asciiTheme="minorHAnsi" w:hAnsiTheme="minorHAnsi" w:cstheme="minorHAnsi"/>
        </w:rPr>
        <w:t>Anexo III.</w:t>
      </w:r>
      <w:r w:rsidR="00A17DB4" w:rsidRPr="00730E5A">
        <w:rPr>
          <w:rFonts w:asciiTheme="minorHAnsi" w:hAnsiTheme="minorHAnsi" w:cstheme="minorHAnsi"/>
        </w:rPr>
        <w:t xml:space="preserve"> </w:t>
      </w:r>
    </w:p>
    <w:p w14:paraId="31558E32" w14:textId="77777777" w:rsidR="00763179" w:rsidRPr="007B3713"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7F217C">
        <w:rPr>
          <w:rFonts w:asciiTheme="minorHAnsi" w:hAnsiTheme="minorHAnsi" w:cstheme="minorHAnsi"/>
        </w:rPr>
        <w:t>Na presente licitação, foram juntadas a planilha sintética e a planilha d</w:t>
      </w:r>
      <w:r w:rsidR="00791031" w:rsidRPr="007F217C">
        <w:rPr>
          <w:rFonts w:asciiTheme="minorHAnsi" w:hAnsiTheme="minorHAnsi" w:cstheme="minorHAnsi"/>
        </w:rPr>
        <w:t>e composições dos itens cotados, compondo o Anexo III deste projeto básico.</w:t>
      </w:r>
      <w:r w:rsidRPr="007F217C">
        <w:rPr>
          <w:rFonts w:asciiTheme="minorHAnsi" w:hAnsiTheme="minorHAnsi" w:cstheme="minorHAnsi"/>
        </w:rPr>
        <w:t xml:space="preserve"> A ART relativa às pl</w:t>
      </w:r>
      <w:r w:rsidR="00791031" w:rsidRPr="007F217C">
        <w:rPr>
          <w:rFonts w:asciiTheme="minorHAnsi" w:hAnsiTheme="minorHAnsi" w:cstheme="minorHAnsi"/>
        </w:rPr>
        <w:t>anilhas orçamentárias consta também no Anexo III.</w:t>
      </w:r>
    </w:p>
    <w:p w14:paraId="3A3CE131" w14:textId="77777777" w:rsidR="00763179" w:rsidRPr="007B3713"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7B3713">
        <w:rPr>
          <w:rFonts w:asciiTheme="minorHAnsi" w:hAnsiTheme="minorHAnsi" w:cstheme="minorHAnsi"/>
        </w:rPr>
        <w:t>O orçamento da obra utilizou como base a Tabela de custos unitários de referência do SINAPI, para todos os itens relacionados à construção civil</w:t>
      </w:r>
      <w:bookmarkStart w:id="1" w:name="art4"/>
      <w:bookmarkStart w:id="2" w:name="art5"/>
      <w:bookmarkStart w:id="3" w:name="art6"/>
      <w:bookmarkEnd w:id="1"/>
      <w:bookmarkEnd w:id="2"/>
      <w:bookmarkEnd w:id="3"/>
      <w:r w:rsidRPr="007B3713">
        <w:rPr>
          <w:rFonts w:asciiTheme="minorHAnsi" w:hAnsiTheme="minorHAnsi" w:cstheme="minorHAnsi"/>
        </w:rPr>
        <w:t xml:space="preserve">. </w:t>
      </w:r>
    </w:p>
    <w:p w14:paraId="4C97E426" w14:textId="77777777" w:rsidR="00763179" w:rsidRPr="007B3713"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7B3713">
        <w:rPr>
          <w:rFonts w:asciiTheme="minorHAnsi" w:hAnsiTheme="minorHAnsi" w:cstheme="minorHAnsi"/>
        </w:rPr>
        <w:t>Nos casos em que o item não esteja contemplado no SINAPI, o orçamento da obra adotou custos obtidos em tabela de referência formalmente aprovada por órgãos ou entidades da administração pública, em publicações técnicas especializadas, em sistema específico instituído para o setor ou em pesquisa de mercado.</w:t>
      </w:r>
    </w:p>
    <w:p w14:paraId="7A186D5A" w14:textId="77777777" w:rsidR="00763179" w:rsidRPr="00E04D47" w:rsidRDefault="00763179" w:rsidP="006E5E45">
      <w:pPr>
        <w:pStyle w:val="PargrafodaLista"/>
        <w:numPr>
          <w:ilvl w:val="1"/>
          <w:numId w:val="43"/>
        </w:numPr>
        <w:tabs>
          <w:tab w:val="left" w:pos="709"/>
          <w:tab w:val="left" w:pos="1134"/>
        </w:tabs>
        <w:ind w:left="709" w:hanging="709"/>
        <w:contextualSpacing/>
        <w:textAlignment w:val="baseline"/>
        <w:rPr>
          <w:rFonts w:asciiTheme="minorHAnsi" w:hAnsiTheme="minorHAnsi" w:cstheme="minorHAnsi"/>
        </w:rPr>
      </w:pPr>
      <w:r w:rsidRPr="007B3713">
        <w:rPr>
          <w:rFonts w:asciiTheme="minorHAnsi" w:hAnsiTheme="minorHAnsi" w:cstheme="minorHAnsi"/>
        </w:rPr>
        <w:t xml:space="preserve">A pesquisa direta com fornecedores se deu </w:t>
      </w:r>
      <w:r w:rsidR="008D515C" w:rsidRPr="007B3713">
        <w:rPr>
          <w:rFonts w:asciiTheme="minorHAnsi" w:hAnsiTheme="minorHAnsi" w:cstheme="minorHAnsi"/>
        </w:rPr>
        <w:t>mediante solicitação</w:t>
      </w:r>
      <w:r w:rsidRPr="007B3713">
        <w:rPr>
          <w:rFonts w:asciiTheme="minorHAnsi" w:hAnsiTheme="minorHAnsi" w:cstheme="minorHAnsi"/>
        </w:rPr>
        <w:t xml:space="preserve"> fo</w:t>
      </w:r>
      <w:r w:rsidR="00C623A4">
        <w:rPr>
          <w:rFonts w:asciiTheme="minorHAnsi" w:hAnsiTheme="minorHAnsi" w:cstheme="minorHAnsi"/>
        </w:rPr>
        <w:t>rmal de cotação, sendo utilizada</w:t>
      </w:r>
      <w:r w:rsidRPr="007B3713">
        <w:rPr>
          <w:rFonts w:asciiTheme="minorHAnsi" w:hAnsiTheme="minorHAnsi" w:cstheme="minorHAnsi"/>
        </w:rPr>
        <w:t xml:space="preserve"> como método para a obtenção do preço estimado a média dos valores obtidos.</w:t>
      </w:r>
    </w:p>
    <w:p w14:paraId="162816F3" w14:textId="77777777" w:rsidR="00763179" w:rsidRPr="00763179" w:rsidRDefault="00763179" w:rsidP="007B3713">
      <w:pPr>
        <w:pStyle w:val="Ttulo1"/>
        <w:ind w:left="567" w:hanging="567"/>
        <w:rPr>
          <w:rFonts w:cs="Arial"/>
          <w:sz w:val="22"/>
          <w:szCs w:val="22"/>
        </w:rPr>
      </w:pPr>
      <w:r w:rsidRPr="007B3713">
        <w:rPr>
          <w:rFonts w:cstheme="minorHAnsi"/>
          <w:szCs w:val="24"/>
        </w:rPr>
        <w:t>ADEQUAÇÃO ORÇAMENTÁRIA</w:t>
      </w:r>
    </w:p>
    <w:p w14:paraId="1B05287E" w14:textId="77777777" w:rsidR="00763179" w:rsidRPr="008D515C" w:rsidRDefault="00763179" w:rsidP="006E5E45">
      <w:pPr>
        <w:pStyle w:val="PargrafodaLista"/>
        <w:numPr>
          <w:ilvl w:val="1"/>
          <w:numId w:val="44"/>
        </w:numPr>
        <w:tabs>
          <w:tab w:val="left" w:pos="709"/>
          <w:tab w:val="left" w:pos="1134"/>
        </w:tabs>
        <w:ind w:left="709" w:hanging="709"/>
        <w:contextualSpacing/>
        <w:textAlignment w:val="baseline"/>
        <w:rPr>
          <w:rFonts w:asciiTheme="minorHAnsi" w:hAnsiTheme="minorHAnsi" w:cstheme="minorHAnsi"/>
        </w:rPr>
      </w:pPr>
      <w:r w:rsidRPr="008D515C">
        <w:rPr>
          <w:rFonts w:asciiTheme="minorHAnsi" w:hAnsiTheme="minorHAnsi" w:cstheme="minorHAnsi"/>
        </w:rPr>
        <w:t xml:space="preserve">As despesas decorrentes da presente contratação correrão à conta de </w:t>
      </w:r>
      <w:r w:rsidR="00657909">
        <w:rPr>
          <w:rFonts w:asciiTheme="minorHAnsi" w:hAnsiTheme="minorHAnsi" w:cstheme="minorHAnsi"/>
        </w:rPr>
        <w:t xml:space="preserve">recursos </w:t>
      </w:r>
      <w:r w:rsidR="00D00F7E">
        <w:rPr>
          <w:rFonts w:asciiTheme="minorHAnsi" w:hAnsiTheme="minorHAnsi" w:cstheme="minorHAnsi"/>
        </w:rPr>
        <w:t xml:space="preserve">próprios do município. </w:t>
      </w:r>
    </w:p>
    <w:p w14:paraId="2FEF36CD" w14:textId="77777777" w:rsidR="00763179" w:rsidRDefault="00763179" w:rsidP="00E57DA2">
      <w:pPr>
        <w:pStyle w:val="PargrafodaLista"/>
        <w:numPr>
          <w:ilvl w:val="1"/>
          <w:numId w:val="44"/>
        </w:numPr>
        <w:tabs>
          <w:tab w:val="left" w:pos="709"/>
          <w:tab w:val="left" w:pos="1134"/>
        </w:tabs>
        <w:ind w:left="709" w:hanging="709"/>
        <w:contextualSpacing/>
        <w:textAlignment w:val="baseline"/>
        <w:rPr>
          <w:rFonts w:asciiTheme="minorHAnsi" w:hAnsiTheme="minorHAnsi" w:cstheme="minorHAnsi"/>
        </w:rPr>
      </w:pPr>
      <w:r w:rsidRPr="00657909">
        <w:rPr>
          <w:rFonts w:asciiTheme="minorHAnsi" w:hAnsiTheme="minorHAnsi" w:cstheme="minorHAnsi"/>
        </w:rPr>
        <w:t>A contratação será atendida pela</w:t>
      </w:r>
      <w:r w:rsidR="000318D0" w:rsidRPr="00657909">
        <w:rPr>
          <w:rFonts w:asciiTheme="minorHAnsi" w:hAnsiTheme="minorHAnsi" w:cstheme="minorHAnsi"/>
        </w:rPr>
        <w:t>s</w:t>
      </w:r>
      <w:r w:rsidRPr="00657909">
        <w:rPr>
          <w:rFonts w:asciiTheme="minorHAnsi" w:hAnsiTheme="minorHAnsi" w:cstheme="minorHAnsi"/>
        </w:rPr>
        <w:t xml:space="preserve"> seguinte</w:t>
      </w:r>
      <w:r w:rsidR="000318D0" w:rsidRPr="00657909">
        <w:rPr>
          <w:rFonts w:asciiTheme="minorHAnsi" w:hAnsiTheme="minorHAnsi" w:cstheme="minorHAnsi"/>
        </w:rPr>
        <w:t>s dotações</w:t>
      </w:r>
      <w:r w:rsidRPr="00657909">
        <w:rPr>
          <w:rFonts w:asciiTheme="minorHAnsi" w:hAnsiTheme="minorHAnsi" w:cstheme="minorHAnsi"/>
        </w:rPr>
        <w:t>:</w:t>
      </w:r>
    </w:p>
    <w:p w14:paraId="071625D3" w14:textId="77777777" w:rsidR="00B52EA6" w:rsidRPr="00B52EA6" w:rsidRDefault="00B52EA6" w:rsidP="00B52EA6">
      <w:pPr>
        <w:pStyle w:val="PargrafodaLista"/>
        <w:tabs>
          <w:tab w:val="left" w:pos="709"/>
          <w:tab w:val="left" w:pos="1134"/>
        </w:tabs>
        <w:ind w:left="709"/>
        <w:contextualSpacing/>
        <w:textAlignment w:val="baseline"/>
        <w:rPr>
          <w:rFonts w:asciiTheme="minorHAnsi" w:hAnsiTheme="minorHAnsi" w:cstheme="minorHAnsi"/>
          <w:sz w:val="16"/>
          <w:szCs w:val="16"/>
        </w:rPr>
      </w:pPr>
    </w:p>
    <w:p w14:paraId="77B5D0D6" w14:textId="77777777" w:rsidR="009921FB" w:rsidRDefault="00B52EA6" w:rsidP="009921FB">
      <w:pPr>
        <w:pStyle w:val="PargrafodaLista"/>
        <w:tabs>
          <w:tab w:val="left" w:pos="426"/>
          <w:tab w:val="left" w:pos="567"/>
          <w:tab w:val="left" w:pos="709"/>
        </w:tabs>
        <w:ind w:left="426"/>
        <w:textAlignment w:val="baseline"/>
        <w:rPr>
          <w:rFonts w:asciiTheme="minorHAnsi" w:hAnsiTheme="minorHAnsi" w:cstheme="minorHAnsi"/>
        </w:rPr>
      </w:pPr>
      <w:r>
        <w:rPr>
          <w:rFonts w:asciiTheme="minorHAnsi" w:hAnsiTheme="minorHAnsi" w:cstheme="minorHAnsi"/>
        </w:rPr>
        <w:t xml:space="preserve">Dotação Convênio – </w:t>
      </w:r>
      <w:r w:rsidR="00686407">
        <w:rPr>
          <w:rFonts w:asciiTheme="minorHAnsi" w:hAnsiTheme="minorHAnsi" w:cstheme="minorHAnsi"/>
        </w:rPr>
        <w:t>309</w:t>
      </w:r>
    </w:p>
    <w:p w14:paraId="1519A2FF" w14:textId="77777777" w:rsidR="00C623A4" w:rsidRPr="00C623A4" w:rsidRDefault="00C623A4" w:rsidP="00C623A4">
      <w:pPr>
        <w:pStyle w:val="Ttulo1"/>
        <w:ind w:left="567" w:hanging="567"/>
        <w:rPr>
          <w:rFonts w:cstheme="minorHAnsi"/>
          <w:szCs w:val="24"/>
        </w:rPr>
      </w:pPr>
      <w:bookmarkStart w:id="4" w:name="_Toc141258027"/>
      <w:r w:rsidRPr="00C623A4">
        <w:rPr>
          <w:rFonts w:cstheme="minorHAnsi"/>
          <w:szCs w:val="24"/>
        </w:rPr>
        <w:t>SANÇÕES ADMINISTRATIVAS</w:t>
      </w:r>
      <w:bookmarkStart w:id="5" w:name="_Toc139632101"/>
      <w:bookmarkStart w:id="6" w:name="_Toc139632209"/>
      <w:bookmarkStart w:id="7" w:name="_Toc139632102"/>
      <w:bookmarkStart w:id="8" w:name="_Toc139632210"/>
      <w:bookmarkStart w:id="9" w:name="_Toc139632103"/>
      <w:bookmarkStart w:id="10" w:name="_Toc139632211"/>
      <w:bookmarkStart w:id="11" w:name="_Toc139632104"/>
      <w:bookmarkStart w:id="12" w:name="_Toc139632212"/>
      <w:bookmarkStart w:id="13" w:name="_Toc139632105"/>
      <w:bookmarkStart w:id="14" w:name="_Toc139632213"/>
      <w:bookmarkStart w:id="15" w:name="_Toc139632106"/>
      <w:bookmarkStart w:id="16" w:name="_Toc139632214"/>
      <w:bookmarkStart w:id="17" w:name="_Toc139632107"/>
      <w:bookmarkStart w:id="18" w:name="_Toc139632215"/>
      <w:bookmarkStart w:id="19" w:name="_Toc139632108"/>
      <w:bookmarkStart w:id="20" w:name="_Toc139632216"/>
      <w:bookmarkStart w:id="21" w:name="_Toc139632109"/>
      <w:bookmarkStart w:id="22" w:name="_Toc139632217"/>
      <w:bookmarkStart w:id="23" w:name="_Toc139632110"/>
      <w:bookmarkStart w:id="24" w:name="_Toc139632218"/>
      <w:bookmarkStart w:id="25" w:name="_Toc139632111"/>
      <w:bookmarkStart w:id="26" w:name="_Toc139632219"/>
      <w:bookmarkStart w:id="27" w:name="_Toc139632112"/>
      <w:bookmarkStart w:id="28" w:name="_Toc139632220"/>
      <w:bookmarkStart w:id="29" w:name="_Toc139632113"/>
      <w:bookmarkStart w:id="30" w:name="_Toc139632221"/>
      <w:bookmarkStart w:id="31" w:name="_Toc139632114"/>
      <w:bookmarkStart w:id="32" w:name="_Toc139632222"/>
      <w:bookmarkStart w:id="33" w:name="_Toc139632115"/>
      <w:bookmarkStart w:id="34" w:name="_Toc139632223"/>
      <w:bookmarkStart w:id="35" w:name="_Toc139632116"/>
      <w:bookmarkStart w:id="36" w:name="_Toc139632224"/>
      <w:bookmarkStart w:id="37" w:name="_Toc139632117"/>
      <w:bookmarkStart w:id="38" w:name="_Toc139632225"/>
      <w:bookmarkStart w:id="39" w:name="_Toc139632118"/>
      <w:bookmarkStart w:id="40" w:name="_Toc139632226"/>
      <w:bookmarkStart w:id="41" w:name="_Toc139632119"/>
      <w:bookmarkStart w:id="42" w:name="_Toc139632227"/>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138ED0DA" w14:textId="77777777" w:rsidR="00C623A4" w:rsidRPr="00C623A4" w:rsidRDefault="00C623A4" w:rsidP="00BE7B5B">
      <w:pPr>
        <w:pStyle w:val="PargrafodaLista"/>
        <w:numPr>
          <w:ilvl w:val="1"/>
          <w:numId w:val="45"/>
        </w:numPr>
        <w:tabs>
          <w:tab w:val="left" w:pos="709"/>
          <w:tab w:val="left" w:pos="1134"/>
        </w:tabs>
        <w:ind w:left="709" w:hanging="709"/>
        <w:contextualSpacing/>
        <w:textAlignment w:val="baseline"/>
        <w:rPr>
          <w:rFonts w:asciiTheme="minorHAnsi" w:hAnsiTheme="minorHAnsi" w:cstheme="minorHAnsi"/>
        </w:rPr>
      </w:pPr>
      <w:r w:rsidRPr="00C623A4">
        <w:rPr>
          <w:rFonts w:asciiTheme="minorHAnsi" w:hAnsiTheme="minorHAnsi" w:cstheme="minorHAnsi"/>
        </w:rPr>
        <w:t>O licitante e o contratado que incorram em infrações sujeitam-se às sanções administrativas previstas no art. 156 da Lei Federal n.º 14.133, de 2021 e no capítulo XVI do Decreto</w:t>
      </w:r>
      <w:r w:rsidR="00BB69AF">
        <w:rPr>
          <w:rFonts w:asciiTheme="minorHAnsi" w:hAnsiTheme="minorHAnsi" w:cstheme="minorHAnsi"/>
        </w:rPr>
        <w:t xml:space="preserve"> </w:t>
      </w:r>
      <w:r w:rsidRPr="00C623A4">
        <w:rPr>
          <w:rFonts w:asciiTheme="minorHAnsi" w:hAnsiTheme="minorHAnsi" w:cstheme="minorHAnsi"/>
        </w:rPr>
        <w:t xml:space="preserve">Municipal n.º 6621 de março 2023, sem prejuízo de eventuais </w:t>
      </w:r>
      <w:r w:rsidRPr="00C623A4">
        <w:rPr>
          <w:rFonts w:asciiTheme="minorHAnsi" w:hAnsiTheme="minorHAnsi" w:cstheme="minorHAnsi"/>
        </w:rPr>
        <w:lastRenderedPageBreak/>
        <w:t>implicações penais nos termos do que prevê o Capítulo II-B do Título XI do Código Penal.</w:t>
      </w:r>
    </w:p>
    <w:p w14:paraId="68EF0838" w14:textId="77777777" w:rsidR="00C623A4" w:rsidRPr="00C623A4" w:rsidRDefault="00C623A4" w:rsidP="00C623A4">
      <w:pPr>
        <w:pStyle w:val="Ttulo1"/>
        <w:ind w:left="567" w:hanging="567"/>
        <w:rPr>
          <w:rFonts w:cstheme="minorHAnsi"/>
          <w:szCs w:val="24"/>
        </w:rPr>
      </w:pPr>
      <w:bookmarkStart w:id="43" w:name="_Toc141258028"/>
      <w:r w:rsidRPr="00C623A4">
        <w:rPr>
          <w:rFonts w:cstheme="minorHAnsi"/>
          <w:szCs w:val="24"/>
        </w:rPr>
        <w:t>DECRETO MUNICIPAL N.º 6621, de 2023</w:t>
      </w:r>
      <w:bookmarkEnd w:id="43"/>
    </w:p>
    <w:p w14:paraId="351B420F" w14:textId="77777777" w:rsidR="00C623A4" w:rsidRPr="00310F73" w:rsidRDefault="00C623A4" w:rsidP="00BE7B5B">
      <w:pPr>
        <w:pStyle w:val="PargrafodaLista"/>
        <w:numPr>
          <w:ilvl w:val="1"/>
          <w:numId w:val="46"/>
        </w:numPr>
        <w:tabs>
          <w:tab w:val="left" w:pos="709"/>
          <w:tab w:val="left" w:pos="1134"/>
        </w:tabs>
        <w:ind w:left="709" w:hanging="709"/>
        <w:contextualSpacing/>
        <w:textAlignment w:val="baseline"/>
        <w:rPr>
          <w:rFonts w:asciiTheme="minorHAnsi" w:hAnsiTheme="minorHAnsi" w:cstheme="minorHAnsi"/>
        </w:rPr>
      </w:pPr>
      <w:r w:rsidRPr="00310F73">
        <w:rPr>
          <w:rFonts w:asciiTheme="minorHAnsi" w:hAnsiTheme="minorHAnsi" w:cstheme="minorHAnsi"/>
        </w:rPr>
        <w:t>Os servidores que subscrevem este Termo de Referência atestam que observaram integralmente a regulamentação estabelecida pelo Decreto n.º 6621 de 2023 e as orientações constantes da Minuta Padronizada aprovada pelo Procurador-Geral do Estado do Município.</w:t>
      </w:r>
    </w:p>
    <w:p w14:paraId="71C1FAA2" w14:textId="77777777" w:rsidR="00C623A4" w:rsidRPr="00310F73" w:rsidRDefault="00C623A4" w:rsidP="00310F73">
      <w:pPr>
        <w:pStyle w:val="Ttulo1"/>
        <w:ind w:left="567" w:hanging="567"/>
        <w:rPr>
          <w:rFonts w:cstheme="minorHAnsi"/>
          <w:szCs w:val="24"/>
        </w:rPr>
      </w:pPr>
      <w:bookmarkStart w:id="44" w:name="_Toc141258029"/>
      <w:r w:rsidRPr="00310F73">
        <w:rPr>
          <w:rFonts w:cstheme="minorHAnsi"/>
          <w:szCs w:val="24"/>
        </w:rPr>
        <w:t>ANEXOS</w:t>
      </w:r>
      <w:bookmarkEnd w:id="44"/>
    </w:p>
    <w:p w14:paraId="39B91A1B" w14:textId="77777777" w:rsidR="00C623A4" w:rsidRPr="00310F73" w:rsidRDefault="00C623A4" w:rsidP="00BE7B5B">
      <w:pPr>
        <w:pStyle w:val="PargrafodaLista"/>
        <w:numPr>
          <w:ilvl w:val="1"/>
          <w:numId w:val="47"/>
        </w:numPr>
        <w:tabs>
          <w:tab w:val="left" w:pos="709"/>
          <w:tab w:val="left" w:pos="1134"/>
        </w:tabs>
        <w:ind w:left="709" w:hanging="709"/>
        <w:contextualSpacing/>
        <w:textAlignment w:val="baseline"/>
        <w:rPr>
          <w:rFonts w:asciiTheme="minorHAnsi" w:hAnsiTheme="minorHAnsi" w:cstheme="minorHAnsi"/>
        </w:rPr>
      </w:pPr>
      <w:r w:rsidRPr="00310F73">
        <w:rPr>
          <w:rFonts w:asciiTheme="minorHAnsi" w:hAnsiTheme="minorHAnsi" w:cstheme="minorHAnsi"/>
        </w:rPr>
        <w:t>Integram este Termo de Referência, para todos os fins e feitos, os seguintes anexos:</w:t>
      </w:r>
    </w:p>
    <w:p w14:paraId="0D2B3E07" w14:textId="77777777" w:rsidR="00C623A4" w:rsidRPr="00D00F7E"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 xml:space="preserve">ANEXO I – </w:t>
      </w:r>
      <w:r w:rsidR="00D00F7E" w:rsidRPr="00D00F7E">
        <w:rPr>
          <w:rFonts w:asciiTheme="minorHAnsi" w:hAnsiTheme="minorHAnsi" w:cstheme="minorHAnsi"/>
          <w:iCs/>
          <w:color w:val="000000" w:themeColor="text1"/>
        </w:rPr>
        <w:t>RRT</w:t>
      </w:r>
      <w:r w:rsidR="00310F73" w:rsidRPr="00D00F7E">
        <w:rPr>
          <w:rFonts w:asciiTheme="minorHAnsi" w:hAnsiTheme="minorHAnsi" w:cstheme="minorHAnsi"/>
          <w:iCs/>
          <w:color w:val="000000" w:themeColor="text1"/>
        </w:rPr>
        <w:t xml:space="preserve"> </w:t>
      </w:r>
    </w:p>
    <w:p w14:paraId="4EF73935" w14:textId="77777777" w:rsidR="00C623A4" w:rsidRPr="00D00F7E"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 xml:space="preserve">ANEXO II – </w:t>
      </w:r>
      <w:r w:rsidR="00240B9F">
        <w:rPr>
          <w:rFonts w:asciiTheme="minorHAnsi" w:hAnsiTheme="minorHAnsi" w:cstheme="minorHAnsi"/>
          <w:iCs/>
          <w:color w:val="000000" w:themeColor="text1"/>
        </w:rPr>
        <w:t>Memorial</w:t>
      </w:r>
    </w:p>
    <w:p w14:paraId="7D5A7599" w14:textId="77777777" w:rsidR="00C623A4" w:rsidRPr="00D00F7E"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ANEXO III–</w:t>
      </w:r>
      <w:r w:rsidR="00310F73" w:rsidRPr="00D00F7E">
        <w:rPr>
          <w:rFonts w:asciiTheme="minorHAnsi" w:hAnsiTheme="minorHAnsi" w:cstheme="minorHAnsi"/>
          <w:iCs/>
          <w:color w:val="000000" w:themeColor="text1"/>
        </w:rPr>
        <w:t xml:space="preserve"> Planilhas Orçamentárias</w:t>
      </w:r>
    </w:p>
    <w:p w14:paraId="125E7C80" w14:textId="77777777" w:rsidR="00C623A4" w:rsidRPr="00D00F7E"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 xml:space="preserve">ANEXO IV – </w:t>
      </w:r>
      <w:r w:rsidR="00310F73" w:rsidRPr="00D00F7E">
        <w:rPr>
          <w:rFonts w:asciiTheme="minorHAnsi" w:hAnsiTheme="minorHAnsi" w:cstheme="minorHAnsi"/>
          <w:iCs/>
          <w:color w:val="000000" w:themeColor="text1"/>
        </w:rPr>
        <w:t>Cronograma Físico Financeiro</w:t>
      </w:r>
    </w:p>
    <w:p w14:paraId="4DDAEF2D" w14:textId="77777777" w:rsidR="00C623A4" w:rsidRDefault="00C623A4" w:rsidP="00BE7B5B">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 xml:space="preserve">ANEXO V – </w:t>
      </w:r>
      <w:r w:rsidR="00310F73" w:rsidRPr="00D00F7E">
        <w:rPr>
          <w:rFonts w:asciiTheme="minorHAnsi" w:hAnsiTheme="minorHAnsi" w:cstheme="minorHAnsi"/>
          <w:iCs/>
          <w:color w:val="000000" w:themeColor="text1"/>
        </w:rPr>
        <w:t>Projetos Executivos</w:t>
      </w:r>
    </w:p>
    <w:p w14:paraId="63165F6C" w14:textId="77777777" w:rsidR="00240B9F" w:rsidRPr="00240B9F" w:rsidRDefault="00240B9F" w:rsidP="00240B9F">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r w:rsidRPr="00D00F7E">
        <w:rPr>
          <w:rFonts w:asciiTheme="minorHAnsi" w:hAnsiTheme="minorHAnsi" w:cstheme="minorHAnsi"/>
          <w:iCs/>
          <w:color w:val="000000" w:themeColor="text1"/>
        </w:rPr>
        <w:t>ANEXO VI – Curva ABC</w:t>
      </w:r>
    </w:p>
    <w:p w14:paraId="6C579669" w14:textId="77777777" w:rsidR="00240B9F" w:rsidRDefault="002220F7" w:rsidP="00240B9F">
      <w:pPr>
        <w:pStyle w:val="PargrafodaLista"/>
        <w:numPr>
          <w:ilvl w:val="0"/>
          <w:numId w:val="48"/>
        </w:numPr>
        <w:tabs>
          <w:tab w:val="left" w:pos="426"/>
        </w:tabs>
        <w:spacing w:before="100" w:beforeAutospacing="1" w:after="100" w:afterAutospacing="1"/>
        <w:ind w:left="1134" w:hanging="708"/>
        <w:contextualSpacing/>
        <w:textAlignment w:val="baseline"/>
        <w:rPr>
          <w:rFonts w:asciiTheme="minorHAnsi" w:hAnsiTheme="minorHAnsi" w:cstheme="minorHAnsi"/>
          <w:iCs/>
          <w:color w:val="000000" w:themeColor="text1"/>
        </w:rPr>
      </w:pPr>
      <w:bookmarkStart w:id="45" w:name="_Toc141258030"/>
      <w:r>
        <w:rPr>
          <w:rFonts w:asciiTheme="minorHAnsi" w:hAnsiTheme="minorHAnsi" w:cstheme="minorHAnsi"/>
          <w:iCs/>
          <w:color w:val="000000" w:themeColor="text1"/>
        </w:rPr>
        <w:t xml:space="preserve">ANEXO </w:t>
      </w:r>
      <w:proofErr w:type="spellStart"/>
      <w:r>
        <w:rPr>
          <w:rFonts w:asciiTheme="minorHAnsi" w:hAnsiTheme="minorHAnsi" w:cstheme="minorHAnsi"/>
          <w:iCs/>
          <w:color w:val="000000" w:themeColor="text1"/>
        </w:rPr>
        <w:t>Vll</w:t>
      </w:r>
      <w:proofErr w:type="spellEnd"/>
      <w:r w:rsidR="00240B9F" w:rsidRPr="00D00F7E">
        <w:rPr>
          <w:rFonts w:asciiTheme="minorHAnsi" w:hAnsiTheme="minorHAnsi" w:cstheme="minorHAnsi"/>
          <w:iCs/>
          <w:color w:val="000000" w:themeColor="text1"/>
        </w:rPr>
        <w:t xml:space="preserve"> – Modelo Visita Técnica</w:t>
      </w:r>
    </w:p>
    <w:p w14:paraId="773234B9" w14:textId="77777777" w:rsidR="00686407" w:rsidRDefault="00686407" w:rsidP="00686407">
      <w:pPr>
        <w:tabs>
          <w:tab w:val="left" w:pos="426"/>
        </w:tabs>
        <w:contextualSpacing/>
        <w:textAlignment w:val="baseline"/>
        <w:rPr>
          <w:rFonts w:asciiTheme="minorHAnsi" w:hAnsiTheme="minorHAnsi" w:cstheme="minorHAnsi"/>
          <w:iCs/>
          <w:color w:val="000000" w:themeColor="text1"/>
        </w:rPr>
      </w:pPr>
    </w:p>
    <w:p w14:paraId="5C1DA3B4" w14:textId="77777777" w:rsidR="00686407" w:rsidRDefault="00686407" w:rsidP="00686407">
      <w:pPr>
        <w:tabs>
          <w:tab w:val="left" w:pos="426"/>
        </w:tabs>
        <w:contextualSpacing/>
        <w:textAlignment w:val="baseline"/>
        <w:rPr>
          <w:rFonts w:asciiTheme="minorHAnsi" w:hAnsiTheme="minorHAnsi" w:cstheme="minorHAnsi"/>
          <w:iCs/>
          <w:color w:val="000000" w:themeColor="text1"/>
        </w:rPr>
      </w:pPr>
    </w:p>
    <w:p w14:paraId="781E0C06" w14:textId="77777777" w:rsidR="00686407" w:rsidRDefault="00686407" w:rsidP="00686407">
      <w:pPr>
        <w:tabs>
          <w:tab w:val="left" w:pos="426"/>
        </w:tabs>
        <w:contextualSpacing/>
        <w:textAlignment w:val="baseline"/>
        <w:rPr>
          <w:rFonts w:asciiTheme="minorHAnsi" w:hAnsiTheme="minorHAnsi" w:cstheme="minorHAnsi"/>
          <w:iCs/>
          <w:color w:val="000000" w:themeColor="text1"/>
        </w:rPr>
      </w:pPr>
    </w:p>
    <w:p w14:paraId="33C04801" w14:textId="77777777" w:rsidR="00686407" w:rsidRDefault="00686407" w:rsidP="00686407">
      <w:pPr>
        <w:tabs>
          <w:tab w:val="left" w:pos="426"/>
        </w:tabs>
        <w:contextualSpacing/>
        <w:textAlignment w:val="baseline"/>
        <w:rPr>
          <w:rFonts w:asciiTheme="minorHAnsi" w:hAnsiTheme="minorHAnsi" w:cstheme="minorHAnsi"/>
          <w:iCs/>
          <w:color w:val="000000" w:themeColor="text1"/>
        </w:rPr>
      </w:pPr>
    </w:p>
    <w:p w14:paraId="729711B9" w14:textId="77777777" w:rsidR="00686407" w:rsidRDefault="00686407" w:rsidP="00686407">
      <w:pPr>
        <w:tabs>
          <w:tab w:val="left" w:pos="426"/>
        </w:tabs>
        <w:contextualSpacing/>
        <w:textAlignment w:val="baseline"/>
        <w:rPr>
          <w:rFonts w:asciiTheme="minorHAnsi" w:hAnsiTheme="minorHAnsi" w:cstheme="minorHAnsi"/>
          <w:iCs/>
          <w:color w:val="000000" w:themeColor="text1"/>
        </w:rPr>
      </w:pPr>
    </w:p>
    <w:p w14:paraId="288FCB5D" w14:textId="77777777" w:rsidR="00686407" w:rsidRDefault="00686407" w:rsidP="00686407">
      <w:pPr>
        <w:tabs>
          <w:tab w:val="left" w:pos="426"/>
        </w:tabs>
        <w:contextualSpacing/>
        <w:textAlignment w:val="baseline"/>
        <w:rPr>
          <w:rFonts w:asciiTheme="minorHAnsi" w:hAnsiTheme="minorHAnsi" w:cstheme="minorHAnsi"/>
          <w:iCs/>
          <w:color w:val="000000" w:themeColor="text1"/>
        </w:rPr>
      </w:pPr>
    </w:p>
    <w:p w14:paraId="2F796AA7" w14:textId="77777777" w:rsidR="00686407" w:rsidRDefault="00686407" w:rsidP="00686407">
      <w:pPr>
        <w:tabs>
          <w:tab w:val="left" w:pos="426"/>
        </w:tabs>
        <w:contextualSpacing/>
        <w:textAlignment w:val="baseline"/>
        <w:rPr>
          <w:rFonts w:asciiTheme="minorHAnsi" w:hAnsiTheme="minorHAnsi" w:cstheme="minorHAnsi"/>
          <w:iCs/>
          <w:color w:val="000000" w:themeColor="text1"/>
        </w:rPr>
      </w:pPr>
    </w:p>
    <w:p w14:paraId="5FFD6787" w14:textId="77777777" w:rsidR="00686407" w:rsidRDefault="00686407" w:rsidP="00686407">
      <w:pPr>
        <w:tabs>
          <w:tab w:val="left" w:pos="426"/>
        </w:tabs>
        <w:contextualSpacing/>
        <w:textAlignment w:val="baseline"/>
        <w:rPr>
          <w:rFonts w:asciiTheme="minorHAnsi" w:hAnsiTheme="minorHAnsi" w:cstheme="minorHAnsi"/>
          <w:iCs/>
          <w:color w:val="000000" w:themeColor="text1"/>
        </w:rPr>
      </w:pPr>
    </w:p>
    <w:p w14:paraId="17797E3D" w14:textId="77777777" w:rsidR="00686407" w:rsidRPr="00686407" w:rsidRDefault="00686407" w:rsidP="00686407">
      <w:pPr>
        <w:tabs>
          <w:tab w:val="left" w:pos="426"/>
        </w:tabs>
        <w:contextualSpacing/>
        <w:textAlignment w:val="baseline"/>
        <w:rPr>
          <w:rFonts w:asciiTheme="minorHAnsi" w:hAnsiTheme="minorHAnsi" w:cstheme="minorHAnsi"/>
          <w:iCs/>
          <w:color w:val="000000" w:themeColor="text1"/>
        </w:rPr>
      </w:pPr>
    </w:p>
    <w:p w14:paraId="2AEC959F" w14:textId="77777777" w:rsidR="00C623A4" w:rsidRDefault="00C623A4" w:rsidP="00310F73">
      <w:pPr>
        <w:pStyle w:val="Ttulo1"/>
        <w:ind w:left="567" w:hanging="567"/>
        <w:rPr>
          <w:rFonts w:cstheme="minorHAnsi"/>
          <w:szCs w:val="24"/>
        </w:rPr>
      </w:pPr>
      <w:r w:rsidRPr="00310F73">
        <w:rPr>
          <w:rFonts w:cstheme="minorHAnsi"/>
          <w:szCs w:val="24"/>
        </w:rPr>
        <w:lastRenderedPageBreak/>
        <w:t>ASSINATURAS DOS RESPONSÁVEIS</w:t>
      </w:r>
      <w:bookmarkEnd w:id="45"/>
    </w:p>
    <w:p w14:paraId="5134B5B9" w14:textId="77777777" w:rsidR="00686407" w:rsidRPr="00686407" w:rsidRDefault="00686407" w:rsidP="00686407"/>
    <w:p w14:paraId="6E2C668D" w14:textId="77777777" w:rsidR="000E0D79" w:rsidRPr="000E0D79" w:rsidRDefault="000E0D79" w:rsidP="000E0D79">
      <w:pPr>
        <w:autoSpaceDE w:val="0"/>
        <w:autoSpaceDN w:val="0"/>
        <w:adjustRightInd w:val="0"/>
        <w:spacing w:before="120" w:after="120" w:line="240" w:lineRule="auto"/>
        <w:jc w:val="right"/>
        <w:rPr>
          <w:rFonts w:ascii="Calibri" w:hAnsi="Calibri" w:cs="Calibri"/>
          <w:bCs/>
          <w:szCs w:val="24"/>
        </w:rPr>
      </w:pPr>
      <w:r w:rsidRPr="008C7F17">
        <w:rPr>
          <w:rFonts w:ascii="Calibri" w:hAnsi="Calibri" w:cs="Calibri"/>
          <w:bCs/>
          <w:szCs w:val="24"/>
        </w:rPr>
        <w:t xml:space="preserve">Rio Branco do Sul, </w:t>
      </w:r>
      <w:r w:rsidR="00686407">
        <w:rPr>
          <w:rFonts w:ascii="Calibri" w:hAnsi="Calibri" w:cs="Calibri"/>
          <w:bCs/>
          <w:szCs w:val="24"/>
        </w:rPr>
        <w:t>05</w:t>
      </w:r>
      <w:r w:rsidRPr="008C7F17">
        <w:rPr>
          <w:rFonts w:ascii="Calibri" w:hAnsi="Calibri" w:cs="Calibri"/>
          <w:bCs/>
          <w:szCs w:val="24"/>
        </w:rPr>
        <w:t xml:space="preserve"> de </w:t>
      </w:r>
      <w:r w:rsidR="00686407">
        <w:rPr>
          <w:rFonts w:ascii="Calibri" w:hAnsi="Calibri" w:cs="Calibri"/>
          <w:bCs/>
          <w:szCs w:val="24"/>
        </w:rPr>
        <w:t>março</w:t>
      </w:r>
      <w:r w:rsidR="00071FFA">
        <w:rPr>
          <w:rFonts w:ascii="Calibri" w:hAnsi="Calibri" w:cs="Calibri"/>
          <w:bCs/>
          <w:szCs w:val="24"/>
        </w:rPr>
        <w:t xml:space="preserve"> de 2026</w:t>
      </w:r>
      <w:r w:rsidRPr="008C7F17">
        <w:rPr>
          <w:rFonts w:ascii="Calibri" w:hAnsi="Calibri" w:cs="Calibri"/>
          <w:bCs/>
          <w:szCs w:val="24"/>
        </w:rPr>
        <w:t>.</w:t>
      </w:r>
    </w:p>
    <w:p w14:paraId="38672217" w14:textId="77777777" w:rsidR="00453F16" w:rsidRPr="00453F16" w:rsidRDefault="00C623A4" w:rsidP="00453F16">
      <w:pPr>
        <w:autoSpaceDE w:val="0"/>
        <w:autoSpaceDN w:val="0"/>
        <w:adjustRightInd w:val="0"/>
        <w:spacing w:before="120" w:after="120" w:line="240" w:lineRule="auto"/>
        <w:rPr>
          <w:rFonts w:asciiTheme="minorHAnsi" w:eastAsia="Times New Roman" w:hAnsiTheme="minorHAnsi" w:cstheme="minorHAnsi"/>
          <w:szCs w:val="24"/>
          <w:lang w:eastAsia="pt-BR"/>
        </w:rPr>
      </w:pPr>
      <w:r w:rsidRPr="00310F73">
        <w:rPr>
          <w:rFonts w:asciiTheme="minorHAnsi" w:eastAsia="Times New Roman" w:hAnsiTheme="minorHAnsi" w:cstheme="minorHAnsi"/>
          <w:szCs w:val="24"/>
          <w:lang w:eastAsia="pt-BR"/>
        </w:rPr>
        <w:t>De acordo:</w:t>
      </w:r>
    </w:p>
    <w:p w14:paraId="6793915D" w14:textId="77777777" w:rsidR="002A04BC" w:rsidRDefault="002A04BC" w:rsidP="002A04BC">
      <w:pPr>
        <w:pStyle w:val="Contedodatabela"/>
        <w:spacing w:line="240" w:lineRule="auto"/>
        <w:ind w:firstLine="0"/>
        <w:jc w:val="center"/>
        <w:rPr>
          <w:rFonts w:cs="Calibri"/>
        </w:rPr>
      </w:pPr>
    </w:p>
    <w:p w14:paraId="233C81CA" w14:textId="77777777" w:rsidR="009921FB" w:rsidRDefault="009921FB" w:rsidP="002A04BC">
      <w:pPr>
        <w:pStyle w:val="Contedodatabela"/>
        <w:spacing w:line="240" w:lineRule="auto"/>
        <w:ind w:firstLine="0"/>
        <w:jc w:val="center"/>
        <w:rPr>
          <w:rFonts w:cs="Calibri"/>
        </w:rPr>
      </w:pPr>
    </w:p>
    <w:p w14:paraId="010C7348" w14:textId="77777777" w:rsidR="006775F0" w:rsidRDefault="006775F0" w:rsidP="002A04BC">
      <w:pPr>
        <w:pStyle w:val="Contedodatabela"/>
        <w:spacing w:line="240" w:lineRule="auto"/>
        <w:ind w:firstLine="0"/>
        <w:jc w:val="center"/>
        <w:rPr>
          <w:rFonts w:cs="Calibri"/>
        </w:rPr>
      </w:pPr>
    </w:p>
    <w:p w14:paraId="634BF687" w14:textId="77777777" w:rsidR="00C436F1" w:rsidRDefault="00C436F1" w:rsidP="002A04BC">
      <w:pPr>
        <w:pStyle w:val="Contedodatabela"/>
        <w:spacing w:line="240" w:lineRule="auto"/>
        <w:ind w:firstLine="0"/>
        <w:jc w:val="center"/>
        <w:rPr>
          <w:rFonts w:cs="Calibri"/>
        </w:rPr>
      </w:pPr>
    </w:p>
    <w:p w14:paraId="75E7A7CD" w14:textId="77777777" w:rsidR="006775F0" w:rsidRPr="006775F0" w:rsidRDefault="006775F0" w:rsidP="006775F0">
      <w:pPr>
        <w:pStyle w:val="Contedodatabela"/>
        <w:spacing w:line="240" w:lineRule="auto"/>
        <w:ind w:firstLine="0"/>
        <w:jc w:val="center"/>
        <w:rPr>
          <w:rFonts w:ascii="Arial" w:hAnsi="Arial" w:cs="Arial"/>
          <w:b/>
          <w:bCs/>
          <w:sz w:val="20"/>
          <w:szCs w:val="20"/>
        </w:rPr>
      </w:pPr>
      <w:r w:rsidRPr="006775F0">
        <w:rPr>
          <w:rFonts w:ascii="Arial" w:hAnsi="Arial" w:cs="Arial"/>
          <w:b/>
          <w:bCs/>
          <w:sz w:val="20"/>
          <w:szCs w:val="20"/>
        </w:rPr>
        <w:t>Diego Guilherme Pontes de Araujo</w:t>
      </w:r>
    </w:p>
    <w:p w14:paraId="743D7234" w14:textId="531D4E78" w:rsidR="009921FB" w:rsidRPr="006775F0" w:rsidRDefault="006775F0" w:rsidP="006775F0">
      <w:pPr>
        <w:pStyle w:val="Contedodatabela"/>
        <w:spacing w:line="240" w:lineRule="auto"/>
        <w:ind w:firstLine="0"/>
        <w:jc w:val="center"/>
        <w:rPr>
          <w:rFonts w:ascii="Arial" w:hAnsi="Arial" w:cs="Arial"/>
          <w:sz w:val="20"/>
          <w:szCs w:val="20"/>
        </w:rPr>
      </w:pPr>
      <w:r w:rsidRPr="006775F0">
        <w:rPr>
          <w:rFonts w:ascii="Arial" w:hAnsi="Arial" w:cs="Arial"/>
          <w:sz w:val="20"/>
          <w:szCs w:val="20"/>
        </w:rPr>
        <w:t>Diretor do Departamento de Arquitetura e Engenharia</w:t>
      </w:r>
    </w:p>
    <w:p w14:paraId="23E1D595" w14:textId="77777777" w:rsidR="002F3C65" w:rsidRDefault="002F3C65" w:rsidP="002A04BC">
      <w:pPr>
        <w:pStyle w:val="Contedodatabela"/>
        <w:spacing w:line="240" w:lineRule="auto"/>
        <w:ind w:firstLine="0"/>
        <w:jc w:val="center"/>
        <w:rPr>
          <w:rFonts w:cs="Calibri"/>
        </w:rPr>
      </w:pPr>
    </w:p>
    <w:p w14:paraId="1194AD6D" w14:textId="77777777" w:rsidR="006775F0" w:rsidRDefault="006775F0" w:rsidP="002A04BC">
      <w:pPr>
        <w:pStyle w:val="Contedodatabela"/>
        <w:spacing w:line="240" w:lineRule="auto"/>
        <w:ind w:firstLine="0"/>
        <w:jc w:val="center"/>
        <w:rPr>
          <w:rFonts w:cs="Calibri"/>
        </w:rPr>
      </w:pPr>
    </w:p>
    <w:p w14:paraId="66D176CF" w14:textId="77777777" w:rsidR="006775F0" w:rsidRDefault="006775F0" w:rsidP="002A04BC">
      <w:pPr>
        <w:pStyle w:val="Contedodatabela"/>
        <w:spacing w:line="240" w:lineRule="auto"/>
        <w:ind w:firstLine="0"/>
        <w:jc w:val="center"/>
        <w:rPr>
          <w:rFonts w:cs="Calibri"/>
        </w:rPr>
      </w:pPr>
    </w:p>
    <w:p w14:paraId="3BE6963A" w14:textId="77777777" w:rsidR="006775F0" w:rsidRDefault="006775F0" w:rsidP="002A04BC">
      <w:pPr>
        <w:pStyle w:val="Contedodatabela"/>
        <w:spacing w:line="240" w:lineRule="auto"/>
        <w:ind w:firstLine="0"/>
        <w:jc w:val="center"/>
        <w:rPr>
          <w:rFonts w:cs="Calibri"/>
        </w:rPr>
      </w:pPr>
    </w:p>
    <w:p w14:paraId="522091A3" w14:textId="77777777" w:rsidR="006775F0" w:rsidRDefault="006775F0" w:rsidP="002A04BC">
      <w:pPr>
        <w:pStyle w:val="Contedodatabela"/>
        <w:spacing w:line="240" w:lineRule="auto"/>
        <w:ind w:firstLine="0"/>
        <w:jc w:val="center"/>
        <w:rPr>
          <w:rFonts w:cs="Calibri"/>
        </w:rPr>
      </w:pPr>
    </w:p>
    <w:p w14:paraId="4030A94B" w14:textId="77777777" w:rsidR="006775F0" w:rsidRDefault="006775F0" w:rsidP="002A04BC">
      <w:pPr>
        <w:pStyle w:val="Contedodatabela"/>
        <w:spacing w:line="240" w:lineRule="auto"/>
        <w:ind w:firstLine="0"/>
        <w:jc w:val="center"/>
        <w:rPr>
          <w:rFonts w:cs="Calibri"/>
        </w:rPr>
      </w:pPr>
    </w:p>
    <w:p w14:paraId="66725161" w14:textId="77777777" w:rsidR="006775F0" w:rsidRDefault="006775F0" w:rsidP="002A04BC">
      <w:pPr>
        <w:pStyle w:val="Contedodatabela"/>
        <w:spacing w:line="240" w:lineRule="auto"/>
        <w:ind w:firstLine="0"/>
        <w:jc w:val="center"/>
        <w:rPr>
          <w:rFonts w:cs="Calibri"/>
        </w:rPr>
      </w:pPr>
    </w:p>
    <w:p w14:paraId="3180FD4C" w14:textId="77777777" w:rsidR="006775F0" w:rsidRPr="0021315C" w:rsidRDefault="006775F0" w:rsidP="006775F0">
      <w:pPr>
        <w:spacing w:before="0" w:beforeAutospacing="0" w:after="0" w:afterAutospacing="0" w:line="240" w:lineRule="auto"/>
        <w:jc w:val="center"/>
        <w:rPr>
          <w:rFonts w:cs="Arial"/>
          <w:b/>
          <w:sz w:val="20"/>
        </w:rPr>
      </w:pPr>
      <w:proofErr w:type="spellStart"/>
      <w:r w:rsidRPr="0021315C">
        <w:rPr>
          <w:rFonts w:cs="Arial"/>
          <w:b/>
          <w:sz w:val="20"/>
        </w:rPr>
        <w:t>Luandra</w:t>
      </w:r>
      <w:proofErr w:type="spellEnd"/>
      <w:r w:rsidRPr="0021315C">
        <w:rPr>
          <w:rFonts w:cs="Arial"/>
          <w:b/>
          <w:sz w:val="20"/>
        </w:rPr>
        <w:t xml:space="preserve"> Priscila Sansão</w:t>
      </w:r>
    </w:p>
    <w:p w14:paraId="3C821F8E" w14:textId="77777777" w:rsidR="006775F0" w:rsidRPr="0021315C" w:rsidRDefault="006775F0" w:rsidP="006775F0">
      <w:pPr>
        <w:spacing w:before="0" w:beforeAutospacing="0" w:after="0" w:afterAutospacing="0" w:line="240" w:lineRule="auto"/>
        <w:jc w:val="center"/>
        <w:rPr>
          <w:rFonts w:cs="Arial"/>
          <w:sz w:val="20"/>
        </w:rPr>
      </w:pPr>
      <w:r w:rsidRPr="0021315C">
        <w:rPr>
          <w:rFonts w:cs="Arial"/>
          <w:sz w:val="20"/>
        </w:rPr>
        <w:t>Secretária Municipal de Desenvolvimento Urbano</w:t>
      </w:r>
    </w:p>
    <w:p w14:paraId="4C935AC9" w14:textId="77777777" w:rsidR="006775F0" w:rsidRDefault="006775F0" w:rsidP="002A04BC">
      <w:pPr>
        <w:pStyle w:val="Contedodatabela"/>
        <w:spacing w:line="240" w:lineRule="auto"/>
        <w:ind w:firstLine="0"/>
        <w:jc w:val="center"/>
        <w:rPr>
          <w:rFonts w:cs="Calibri"/>
        </w:rPr>
      </w:pPr>
    </w:p>
    <w:p w14:paraId="6B7557CE" w14:textId="77777777" w:rsidR="006775F0" w:rsidRDefault="006775F0" w:rsidP="002A04BC">
      <w:pPr>
        <w:pStyle w:val="Contedodatabela"/>
        <w:spacing w:line="240" w:lineRule="auto"/>
        <w:ind w:firstLine="0"/>
        <w:jc w:val="center"/>
        <w:rPr>
          <w:rFonts w:cs="Calibri"/>
        </w:rPr>
      </w:pPr>
    </w:p>
    <w:p w14:paraId="63E26111" w14:textId="77777777" w:rsidR="006775F0" w:rsidRDefault="006775F0" w:rsidP="002A04BC">
      <w:pPr>
        <w:pStyle w:val="Contedodatabela"/>
        <w:spacing w:line="240" w:lineRule="auto"/>
        <w:ind w:firstLine="0"/>
        <w:jc w:val="center"/>
        <w:rPr>
          <w:rFonts w:cs="Calibri"/>
        </w:rPr>
      </w:pPr>
    </w:p>
    <w:p w14:paraId="6DE9C40B" w14:textId="77777777" w:rsidR="006775F0" w:rsidRDefault="006775F0" w:rsidP="002A04BC">
      <w:pPr>
        <w:pStyle w:val="Contedodatabela"/>
        <w:spacing w:line="240" w:lineRule="auto"/>
        <w:ind w:firstLine="0"/>
        <w:jc w:val="center"/>
        <w:rPr>
          <w:rFonts w:cs="Calibri"/>
        </w:rPr>
      </w:pPr>
    </w:p>
    <w:p w14:paraId="39B9EEBE" w14:textId="77777777" w:rsidR="006775F0" w:rsidRDefault="006775F0" w:rsidP="002A04BC">
      <w:pPr>
        <w:pStyle w:val="Contedodatabela"/>
        <w:spacing w:line="240" w:lineRule="auto"/>
        <w:ind w:firstLine="0"/>
        <w:jc w:val="center"/>
        <w:rPr>
          <w:rFonts w:cs="Calibri"/>
        </w:rPr>
      </w:pPr>
    </w:p>
    <w:p w14:paraId="426B1659" w14:textId="77777777" w:rsidR="006775F0" w:rsidRDefault="006775F0" w:rsidP="002A04BC">
      <w:pPr>
        <w:pStyle w:val="Contedodatabela"/>
        <w:spacing w:line="240" w:lineRule="auto"/>
        <w:ind w:firstLine="0"/>
        <w:jc w:val="center"/>
        <w:rPr>
          <w:rFonts w:cs="Calibri"/>
        </w:rPr>
      </w:pPr>
    </w:p>
    <w:p w14:paraId="74533AEF" w14:textId="77777777" w:rsidR="00C436F1" w:rsidRDefault="00C436F1" w:rsidP="002A04BC">
      <w:pPr>
        <w:pStyle w:val="Contedodatabela"/>
        <w:spacing w:line="240" w:lineRule="auto"/>
        <w:ind w:firstLine="0"/>
        <w:jc w:val="center"/>
        <w:rPr>
          <w:rFonts w:cs="Calibri"/>
        </w:rPr>
      </w:pPr>
    </w:p>
    <w:p w14:paraId="3808E161" w14:textId="77777777" w:rsidR="008C7F17" w:rsidRPr="00442641" w:rsidRDefault="008C7F17" w:rsidP="002A04BC">
      <w:pPr>
        <w:pStyle w:val="Contedodatabela"/>
        <w:spacing w:line="240" w:lineRule="auto"/>
        <w:ind w:firstLine="0"/>
        <w:jc w:val="center"/>
        <w:rPr>
          <w:rFonts w:cs="Calibri"/>
        </w:rPr>
      </w:pPr>
    </w:p>
    <w:p w14:paraId="47BB1822" w14:textId="77777777" w:rsidR="00686407" w:rsidRPr="00686407" w:rsidRDefault="00686407" w:rsidP="00686407">
      <w:pPr>
        <w:pStyle w:val="Contedodatabela"/>
        <w:spacing w:line="240" w:lineRule="auto"/>
        <w:ind w:firstLine="0"/>
        <w:jc w:val="center"/>
        <w:rPr>
          <w:rFonts w:ascii="Arial" w:hAnsi="Arial" w:cs="Arial"/>
          <w:b/>
          <w:sz w:val="20"/>
          <w:szCs w:val="20"/>
        </w:rPr>
      </w:pPr>
      <w:r w:rsidRPr="00686407">
        <w:rPr>
          <w:rFonts w:ascii="Arial" w:hAnsi="Arial" w:cs="Arial"/>
          <w:b/>
          <w:sz w:val="20"/>
          <w:szCs w:val="20"/>
        </w:rPr>
        <w:t>Nice Andreia de Moraes Almeida Lara</w:t>
      </w:r>
    </w:p>
    <w:p w14:paraId="6F99BEA5" w14:textId="77777777" w:rsidR="00686407" w:rsidRPr="00686407" w:rsidRDefault="00686407" w:rsidP="00686407">
      <w:pPr>
        <w:pStyle w:val="Contedodatabela"/>
        <w:spacing w:line="240" w:lineRule="auto"/>
        <w:ind w:firstLine="0"/>
        <w:jc w:val="center"/>
        <w:rPr>
          <w:rFonts w:ascii="Arial" w:hAnsi="Arial" w:cs="Arial"/>
          <w:sz w:val="20"/>
          <w:szCs w:val="20"/>
        </w:rPr>
      </w:pPr>
      <w:r w:rsidRPr="00686407">
        <w:rPr>
          <w:rFonts w:ascii="Arial" w:hAnsi="Arial" w:cs="Arial"/>
          <w:sz w:val="20"/>
          <w:szCs w:val="20"/>
        </w:rPr>
        <w:t>Secretária Municipal de Saúde</w:t>
      </w:r>
    </w:p>
    <w:p w14:paraId="7833A82A" w14:textId="77777777" w:rsidR="009921FB" w:rsidRPr="003133A1" w:rsidRDefault="009921FB" w:rsidP="00591C51">
      <w:pPr>
        <w:spacing w:after="0" w:line="240" w:lineRule="auto"/>
        <w:jc w:val="center"/>
        <w:rPr>
          <w:rFonts w:cs="Arial"/>
          <w:b/>
          <w:sz w:val="20"/>
          <w:highlight w:val="red"/>
        </w:rPr>
      </w:pPr>
    </w:p>
    <w:p w14:paraId="70C74692" w14:textId="77777777" w:rsidR="00434BD0" w:rsidRDefault="00434BD0" w:rsidP="00591C51">
      <w:pPr>
        <w:spacing w:after="0" w:line="240" w:lineRule="auto"/>
        <w:jc w:val="center"/>
        <w:rPr>
          <w:rFonts w:cs="Arial"/>
          <w:b/>
          <w:sz w:val="20"/>
          <w:highlight w:val="red"/>
        </w:rPr>
      </w:pPr>
    </w:p>
    <w:p w14:paraId="27EB3DDC" w14:textId="77777777" w:rsidR="008C7F17" w:rsidRDefault="008C7F17" w:rsidP="00591C51">
      <w:pPr>
        <w:spacing w:after="0" w:line="240" w:lineRule="auto"/>
        <w:jc w:val="center"/>
        <w:rPr>
          <w:rFonts w:cs="Arial"/>
          <w:b/>
          <w:sz w:val="20"/>
          <w:highlight w:val="red"/>
        </w:rPr>
      </w:pPr>
    </w:p>
    <w:p w14:paraId="12FE4460" w14:textId="77777777" w:rsidR="000E0D79" w:rsidRPr="003133A1" w:rsidRDefault="000E0D79" w:rsidP="002D44B7">
      <w:pPr>
        <w:spacing w:before="0" w:beforeAutospacing="0" w:after="0" w:afterAutospacing="0" w:line="240" w:lineRule="auto"/>
        <w:jc w:val="center"/>
        <w:rPr>
          <w:rFonts w:cs="Arial"/>
          <w:b/>
          <w:sz w:val="20"/>
          <w:highlight w:val="red"/>
        </w:rPr>
      </w:pPr>
    </w:p>
    <w:p w14:paraId="3F91D97D" w14:textId="77777777" w:rsidR="000E0D79" w:rsidRPr="003133A1" w:rsidRDefault="000E0D79" w:rsidP="002D44B7">
      <w:pPr>
        <w:spacing w:before="0" w:beforeAutospacing="0" w:after="0" w:afterAutospacing="0" w:line="240" w:lineRule="auto"/>
        <w:jc w:val="center"/>
        <w:rPr>
          <w:rFonts w:cs="Arial"/>
          <w:b/>
          <w:sz w:val="20"/>
          <w:highlight w:val="red"/>
        </w:rPr>
      </w:pPr>
    </w:p>
    <w:p w14:paraId="5951563E" w14:textId="77777777" w:rsidR="009921FB" w:rsidRPr="003133A1" w:rsidRDefault="009921FB" w:rsidP="002D44B7">
      <w:pPr>
        <w:spacing w:before="0" w:beforeAutospacing="0" w:after="0" w:afterAutospacing="0" w:line="240" w:lineRule="auto"/>
        <w:jc w:val="center"/>
        <w:rPr>
          <w:rFonts w:cs="Arial"/>
          <w:b/>
          <w:sz w:val="20"/>
          <w:highlight w:val="red"/>
        </w:rPr>
      </w:pPr>
    </w:p>
    <w:p w14:paraId="20666D74" w14:textId="77777777" w:rsidR="00434BD0" w:rsidRPr="003133A1" w:rsidRDefault="00434BD0" w:rsidP="002D44B7">
      <w:pPr>
        <w:spacing w:before="0" w:beforeAutospacing="0" w:after="0" w:afterAutospacing="0" w:line="240" w:lineRule="auto"/>
        <w:jc w:val="center"/>
        <w:rPr>
          <w:rFonts w:cs="Arial"/>
          <w:b/>
          <w:sz w:val="20"/>
          <w:highlight w:val="red"/>
        </w:rPr>
      </w:pPr>
    </w:p>
    <w:p w14:paraId="1481C852" w14:textId="77777777" w:rsidR="009921FB" w:rsidRDefault="009921FB" w:rsidP="002D44B7">
      <w:pPr>
        <w:spacing w:before="0" w:beforeAutospacing="0" w:after="0" w:afterAutospacing="0" w:line="240" w:lineRule="auto"/>
        <w:jc w:val="center"/>
        <w:rPr>
          <w:rFonts w:cs="Arial"/>
          <w:b/>
          <w:sz w:val="20"/>
          <w:highlight w:val="red"/>
        </w:rPr>
      </w:pPr>
    </w:p>
    <w:p w14:paraId="51EEA8B6" w14:textId="77777777" w:rsidR="008C7F17" w:rsidRDefault="008C7F17" w:rsidP="002D44B7">
      <w:pPr>
        <w:spacing w:before="0" w:beforeAutospacing="0" w:after="0" w:afterAutospacing="0" w:line="240" w:lineRule="auto"/>
        <w:jc w:val="center"/>
        <w:rPr>
          <w:rFonts w:cs="Arial"/>
          <w:b/>
          <w:sz w:val="20"/>
          <w:highlight w:val="red"/>
        </w:rPr>
      </w:pPr>
    </w:p>
    <w:p w14:paraId="4BCB2D6D" w14:textId="77777777" w:rsidR="000E0D79" w:rsidRDefault="000E0D79" w:rsidP="008C7F17">
      <w:pPr>
        <w:spacing w:before="0" w:beforeAutospacing="0" w:after="240" w:afterAutospacing="0" w:line="240" w:lineRule="auto"/>
        <w:jc w:val="center"/>
        <w:rPr>
          <w:rFonts w:ascii="Calibri" w:hAnsi="Calibri" w:cs="Calibri"/>
          <w:bCs/>
          <w:szCs w:val="24"/>
        </w:rPr>
      </w:pPr>
    </w:p>
    <w:sectPr w:rsidR="000E0D79" w:rsidSect="009D64B3">
      <w:headerReference w:type="default" r:id="rId16"/>
      <w:footerReference w:type="default" r:id="rId17"/>
      <w:pgSz w:w="11906" w:h="16838"/>
      <w:pgMar w:top="1701" w:right="1134" w:bottom="1134" w:left="1701"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68D5D" w14:textId="77777777" w:rsidR="00762FF5" w:rsidRDefault="00762FF5" w:rsidP="009D64B3">
      <w:pPr>
        <w:spacing w:before="0" w:after="0" w:line="240" w:lineRule="auto"/>
      </w:pPr>
      <w:r>
        <w:separator/>
      </w:r>
    </w:p>
  </w:endnote>
  <w:endnote w:type="continuationSeparator" w:id="0">
    <w:p w14:paraId="32E4530C" w14:textId="77777777" w:rsidR="00762FF5" w:rsidRDefault="00762FF5" w:rsidP="009D64B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otham">
    <w:altName w:val="Times New Roman"/>
    <w:panose1 w:val="02000604040000020004"/>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F7B28" w14:textId="77777777" w:rsidR="002B1FE5" w:rsidRDefault="002B1FE5" w:rsidP="007C2E17">
    <w:pPr>
      <w:pBdr>
        <w:top w:val="single" w:sz="4" w:space="1" w:color="auto"/>
        <w:left w:val="nil"/>
        <w:bottom w:val="nil"/>
        <w:right w:val="nil"/>
        <w:between w:val="nil"/>
      </w:pBdr>
      <w:tabs>
        <w:tab w:val="center" w:pos="0"/>
      </w:tabs>
      <w:spacing w:line="240" w:lineRule="auto"/>
      <w:contextualSpacing/>
      <w:jc w:val="center"/>
      <w:rPr>
        <w:rFonts w:eastAsia="Gotham" w:cs="Arial"/>
        <w:color w:val="000000"/>
        <w:sz w:val="20"/>
      </w:rPr>
    </w:pPr>
    <w:r w:rsidRPr="00D134B4">
      <w:rPr>
        <w:rFonts w:eastAsia="Gotham" w:cs="Arial"/>
        <w:color w:val="000000"/>
        <w:sz w:val="20"/>
      </w:rPr>
      <w:t xml:space="preserve">Rua </w:t>
    </w:r>
    <w:proofErr w:type="spellStart"/>
    <w:r w:rsidRPr="00D134B4">
      <w:rPr>
        <w:rFonts w:eastAsia="Gotham" w:cs="Arial"/>
        <w:color w:val="000000"/>
        <w:sz w:val="20"/>
      </w:rPr>
      <w:t>Horacy</w:t>
    </w:r>
    <w:proofErr w:type="spellEnd"/>
    <w:r w:rsidRPr="00D134B4">
      <w:rPr>
        <w:rFonts w:eastAsia="Gotham" w:cs="Arial"/>
        <w:color w:val="000000"/>
        <w:sz w:val="20"/>
      </w:rPr>
      <w:t xml:space="preserve"> Santos, 222 - Centro - Rio Branco do Sul - Paraná - CEP 83.540-000</w:t>
    </w:r>
  </w:p>
  <w:p w14:paraId="30F463B5" w14:textId="77777777" w:rsidR="002B1FE5" w:rsidRPr="009D64B3" w:rsidRDefault="002B1FE5" w:rsidP="009D64B3">
    <w:pPr>
      <w:pBdr>
        <w:top w:val="single" w:sz="4" w:space="1" w:color="auto"/>
        <w:left w:val="nil"/>
        <w:bottom w:val="nil"/>
        <w:right w:val="nil"/>
        <w:between w:val="nil"/>
      </w:pBdr>
      <w:tabs>
        <w:tab w:val="center" w:pos="0"/>
      </w:tabs>
      <w:spacing w:line="240" w:lineRule="auto"/>
      <w:contextualSpacing/>
      <w:jc w:val="center"/>
      <w:rPr>
        <w:rFonts w:eastAsia="Gotham" w:cs="Arial"/>
        <w:color w:val="000000"/>
        <w:sz w:val="20"/>
      </w:rPr>
    </w:pPr>
    <w:r>
      <w:rPr>
        <w:rFonts w:eastAsia="Gotham" w:cs="Arial"/>
        <w:color w:val="000000"/>
        <w:sz w:val="20"/>
      </w:rPr>
      <w:t xml:space="preserve">Página </w:t>
    </w:r>
    <w:r w:rsidRPr="00321CE0">
      <w:rPr>
        <w:rFonts w:eastAsia="Gotham" w:cs="Arial"/>
        <w:color w:val="000000"/>
        <w:sz w:val="20"/>
      </w:rPr>
      <w:fldChar w:fldCharType="begin"/>
    </w:r>
    <w:r w:rsidRPr="00321CE0">
      <w:rPr>
        <w:rFonts w:eastAsia="Gotham" w:cs="Arial"/>
        <w:color w:val="000000"/>
        <w:sz w:val="20"/>
      </w:rPr>
      <w:instrText>PAGE   \* MERGEFORMAT</w:instrText>
    </w:r>
    <w:r w:rsidRPr="00321CE0">
      <w:rPr>
        <w:rFonts w:eastAsia="Gotham" w:cs="Arial"/>
        <w:color w:val="000000"/>
        <w:sz w:val="20"/>
      </w:rPr>
      <w:fldChar w:fldCharType="separate"/>
    </w:r>
    <w:r w:rsidR="007B1F16">
      <w:rPr>
        <w:rFonts w:eastAsia="Gotham" w:cs="Arial"/>
        <w:noProof/>
        <w:color w:val="000000"/>
        <w:sz w:val="20"/>
      </w:rPr>
      <w:t>22</w:t>
    </w:r>
    <w:r w:rsidRPr="00321CE0">
      <w:rPr>
        <w:rFonts w:eastAsia="Gotham" w:cs="Arial"/>
        <w:color w:val="000000"/>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30A00" w14:textId="77777777" w:rsidR="00762FF5" w:rsidRDefault="00762FF5" w:rsidP="009D64B3">
      <w:pPr>
        <w:spacing w:before="0" w:after="0" w:line="240" w:lineRule="auto"/>
      </w:pPr>
      <w:r>
        <w:separator/>
      </w:r>
    </w:p>
  </w:footnote>
  <w:footnote w:type="continuationSeparator" w:id="0">
    <w:p w14:paraId="5AC13DA3" w14:textId="77777777" w:rsidR="00762FF5" w:rsidRDefault="00762FF5" w:rsidP="009D64B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09EC6" w14:textId="77777777" w:rsidR="002B1FE5" w:rsidRDefault="002B1FE5" w:rsidP="009D64B3">
    <w:pPr>
      <w:pStyle w:val="Cabealho"/>
      <w:jc w:val="center"/>
    </w:pPr>
    <w:r w:rsidRPr="009D64B3">
      <w:rPr>
        <w:noProof/>
        <w:lang w:eastAsia="pt-BR"/>
      </w:rPr>
      <w:drawing>
        <wp:inline distT="0" distB="0" distL="0" distR="0" wp14:anchorId="3A1DF7F1" wp14:editId="2ABD989E">
          <wp:extent cx="2633345" cy="704850"/>
          <wp:effectExtent l="0" t="0" r="0" b="0"/>
          <wp:docPr id="27" name="Imagem 4" descr="Uma imagem contendo For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4" descr="Uma imagem contendo Forma&#10;&#10;Descrição gerada automa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334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3E2A"/>
    <w:multiLevelType w:val="multilevel"/>
    <w:tmpl w:val="7A0A3740"/>
    <w:lvl w:ilvl="0">
      <w:start w:val="1"/>
      <w:numFmt w:val="decimal"/>
      <w:lvlText w:val="%1."/>
      <w:lvlJc w:val="left"/>
      <w:pPr>
        <w:ind w:left="644" w:hanging="360"/>
      </w:pPr>
      <w:rPr>
        <w:rFonts w:hint="default"/>
      </w:rPr>
    </w:lvl>
    <w:lvl w:ilvl="1">
      <w:start w:val="1"/>
      <w:numFmt w:val="decimal"/>
      <w:lvlText w:val="8.%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759119B"/>
    <w:multiLevelType w:val="hybridMultilevel"/>
    <w:tmpl w:val="4DDED4FA"/>
    <w:lvl w:ilvl="0" w:tplc="373A09DA">
      <w:start w:val="1"/>
      <w:numFmt w:val="decimal"/>
      <w:lvlText w:val="5.1.%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15:restartNumberingAfterBreak="0">
    <w:nsid w:val="083D4820"/>
    <w:multiLevelType w:val="hybridMultilevel"/>
    <w:tmpl w:val="CF7A1D46"/>
    <w:lvl w:ilvl="0" w:tplc="137C027C">
      <w:start w:val="1"/>
      <w:numFmt w:val="decimal"/>
      <w:suff w:val="space"/>
      <w:lvlText w:val="15.1.%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0BFC6F56"/>
    <w:multiLevelType w:val="hybridMultilevel"/>
    <w:tmpl w:val="0846A86E"/>
    <w:lvl w:ilvl="0" w:tplc="06AEA09C">
      <w:start w:val="1"/>
      <w:numFmt w:val="decimal"/>
      <w:lvlText w:val="4.4.%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0C4F6215"/>
    <w:multiLevelType w:val="hybridMultilevel"/>
    <w:tmpl w:val="B956C854"/>
    <w:lvl w:ilvl="0" w:tplc="7738373E">
      <w:start w:val="1"/>
      <w:numFmt w:val="decimal"/>
      <w:lvlText w:val="4.2.%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0E9E6E53"/>
    <w:multiLevelType w:val="hybridMultilevel"/>
    <w:tmpl w:val="5FA6C018"/>
    <w:lvl w:ilvl="0" w:tplc="17F2E5C6">
      <w:start w:val="1"/>
      <w:numFmt w:val="decimal"/>
      <w:lvlText w:val="12.2.%1"/>
      <w:lvlJc w:val="left"/>
      <w:pPr>
        <w:ind w:left="1364" w:hanging="360"/>
      </w:pPr>
      <w:rPr>
        <w:rFonts w:hint="default"/>
        <w:b/>
      </w:r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6" w15:restartNumberingAfterBreak="0">
    <w:nsid w:val="114A7FDF"/>
    <w:multiLevelType w:val="hybridMultilevel"/>
    <w:tmpl w:val="45E82C12"/>
    <w:lvl w:ilvl="0" w:tplc="B408474A">
      <w:start w:val="1"/>
      <w:numFmt w:val="decimal"/>
      <w:lvlText w:val="7.10.%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16B7003"/>
    <w:multiLevelType w:val="hybridMultilevel"/>
    <w:tmpl w:val="F2F0A538"/>
    <w:lvl w:ilvl="0" w:tplc="D68A0A96">
      <w:start w:val="1"/>
      <w:numFmt w:val="decimal"/>
      <w:lvlText w:val="6.14.%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5CE3062"/>
    <w:multiLevelType w:val="multilevel"/>
    <w:tmpl w:val="9D6A6B7C"/>
    <w:lvl w:ilvl="0">
      <w:start w:val="1"/>
      <w:numFmt w:val="decimal"/>
      <w:lvlText w:val="%1."/>
      <w:lvlJc w:val="left"/>
      <w:pPr>
        <w:ind w:left="644" w:hanging="360"/>
      </w:pPr>
      <w:rPr>
        <w:rFonts w:hint="default"/>
      </w:rPr>
    </w:lvl>
    <w:lvl w:ilvl="1">
      <w:start w:val="1"/>
      <w:numFmt w:val="decimal"/>
      <w:lvlText w:val="15.%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6502BB2"/>
    <w:multiLevelType w:val="hybridMultilevel"/>
    <w:tmpl w:val="95EC2B2E"/>
    <w:lvl w:ilvl="0" w:tplc="B220057A">
      <w:start w:val="1"/>
      <w:numFmt w:val="decimal"/>
      <w:lvlText w:val="5.4.10.%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0" w15:restartNumberingAfterBreak="0">
    <w:nsid w:val="19C96FAD"/>
    <w:multiLevelType w:val="hybridMultilevel"/>
    <w:tmpl w:val="E3FCF74A"/>
    <w:lvl w:ilvl="0" w:tplc="E7789E7E">
      <w:start w:val="1"/>
      <w:numFmt w:val="decimal"/>
      <w:lvlText w:val="7.12.%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CCB5BD9"/>
    <w:multiLevelType w:val="hybridMultilevel"/>
    <w:tmpl w:val="F28A5CBE"/>
    <w:lvl w:ilvl="0" w:tplc="78106EC4">
      <w:start w:val="1"/>
      <w:numFmt w:val="decimal"/>
      <w:lvlText w:val="1.%1"/>
      <w:lvlJc w:val="right"/>
      <w:pPr>
        <w:ind w:left="794" w:hanging="652"/>
      </w:pPr>
      <w:rPr>
        <w:rFonts w:asciiTheme="minorHAnsi" w:hAnsiTheme="minorHAnsi" w:cstheme="minorHAnsi" w:hint="default"/>
        <w:b/>
        <w:i w:val="0"/>
        <w:sz w:val="24"/>
      </w:rPr>
    </w:lvl>
    <w:lvl w:ilvl="1" w:tplc="04160019">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2" w15:restartNumberingAfterBreak="0">
    <w:nsid w:val="1D5C100D"/>
    <w:multiLevelType w:val="multilevel"/>
    <w:tmpl w:val="DC44A8A4"/>
    <w:lvl w:ilvl="0">
      <w:start w:val="1"/>
      <w:numFmt w:val="decimal"/>
      <w:lvlText w:val="%1."/>
      <w:lvlJc w:val="left"/>
      <w:pPr>
        <w:ind w:left="644" w:hanging="360"/>
      </w:pPr>
      <w:rPr>
        <w:rFonts w:hint="default"/>
      </w:rPr>
    </w:lvl>
    <w:lvl w:ilvl="1">
      <w:start w:val="2"/>
      <w:numFmt w:val="decimal"/>
      <w:lvlText w:val="4.%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DFA2D6E"/>
    <w:multiLevelType w:val="hybridMultilevel"/>
    <w:tmpl w:val="6D1668B8"/>
    <w:lvl w:ilvl="0" w:tplc="D0E8EED6">
      <w:start w:val="1"/>
      <w:numFmt w:val="decimal"/>
      <w:lvlText w:val="5.%1"/>
      <w:lvlJc w:val="left"/>
      <w:pPr>
        <w:ind w:left="502"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303C3D"/>
    <w:multiLevelType w:val="hybridMultilevel"/>
    <w:tmpl w:val="8B62AC06"/>
    <w:lvl w:ilvl="0" w:tplc="7AFEC79E">
      <w:start w:val="1"/>
      <w:numFmt w:val="decimal"/>
      <w:lvlText w:val="7.20.%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20D262D4"/>
    <w:multiLevelType w:val="hybridMultilevel"/>
    <w:tmpl w:val="C548EEFE"/>
    <w:lvl w:ilvl="0" w:tplc="3D2E655A">
      <w:start w:val="1"/>
      <w:numFmt w:val="decimal"/>
      <w:lvlText w:val="8.6.8.%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6" w15:restartNumberingAfterBreak="0">
    <w:nsid w:val="22280A4A"/>
    <w:multiLevelType w:val="hybridMultilevel"/>
    <w:tmpl w:val="09BE1FF2"/>
    <w:lvl w:ilvl="0" w:tplc="DD7A21FC">
      <w:start w:val="1"/>
      <w:numFmt w:val="decimal"/>
      <w:lvlText w:val="5.4.%1"/>
      <w:lvlJc w:val="left"/>
      <w:pPr>
        <w:ind w:left="1287" w:hanging="360"/>
      </w:pPr>
      <w:rPr>
        <w:rFonts w:hint="default"/>
        <w:b/>
      </w:r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26FE1947"/>
    <w:multiLevelType w:val="hybridMultilevel"/>
    <w:tmpl w:val="6FC427DC"/>
    <w:lvl w:ilvl="0" w:tplc="A1965F54">
      <w:start w:val="1"/>
      <w:numFmt w:val="decimal"/>
      <w:lvlText w:val="5.4.8.%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8" w15:restartNumberingAfterBreak="0">
    <w:nsid w:val="28CA7E86"/>
    <w:multiLevelType w:val="hybridMultilevel"/>
    <w:tmpl w:val="3A42776A"/>
    <w:lvl w:ilvl="0" w:tplc="FECA4F00">
      <w:start w:val="1"/>
      <w:numFmt w:val="decimal"/>
      <w:lvlText w:val="6.15.%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15:restartNumberingAfterBreak="0">
    <w:nsid w:val="2ABF1B6C"/>
    <w:multiLevelType w:val="hybridMultilevel"/>
    <w:tmpl w:val="FB8258B8"/>
    <w:lvl w:ilvl="0" w:tplc="4A0C0340">
      <w:start w:val="1"/>
      <w:numFmt w:val="decimal"/>
      <w:lvlText w:val="4.2.2.%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20" w15:restartNumberingAfterBreak="0">
    <w:nsid w:val="2E5F25D5"/>
    <w:multiLevelType w:val="hybridMultilevel"/>
    <w:tmpl w:val="0BD2F5C6"/>
    <w:lvl w:ilvl="0" w:tplc="9A82126C">
      <w:start w:val="1"/>
      <w:numFmt w:val="decimal"/>
      <w:lvlText w:val="8.2.%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21" w15:restartNumberingAfterBreak="0">
    <w:nsid w:val="2EE262DF"/>
    <w:multiLevelType w:val="hybridMultilevel"/>
    <w:tmpl w:val="77F0CACE"/>
    <w:lvl w:ilvl="0" w:tplc="E0129A0E">
      <w:start w:val="1"/>
      <w:numFmt w:val="decimal"/>
      <w:lvlText w:val="4.5.%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30C81862"/>
    <w:multiLevelType w:val="hybridMultilevel"/>
    <w:tmpl w:val="02DE7D72"/>
    <w:lvl w:ilvl="0" w:tplc="D54A2460">
      <w:start w:val="1"/>
      <w:numFmt w:val="decimal"/>
      <w:suff w:val="space"/>
      <w:lvlText w:val="10.41.%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3" w15:restartNumberingAfterBreak="0">
    <w:nsid w:val="32800FFB"/>
    <w:multiLevelType w:val="hybridMultilevel"/>
    <w:tmpl w:val="47307C9C"/>
    <w:lvl w:ilvl="0" w:tplc="3A8219A6">
      <w:start w:val="1"/>
      <w:numFmt w:val="decimal"/>
      <w:lvlText w:val="9.10.%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15:restartNumberingAfterBreak="0">
    <w:nsid w:val="32DE303E"/>
    <w:multiLevelType w:val="hybridMultilevel"/>
    <w:tmpl w:val="689219C0"/>
    <w:lvl w:ilvl="0" w:tplc="5DF028C4">
      <w:start w:val="1"/>
      <w:numFmt w:val="decimal"/>
      <w:lvlText w:val="8.6.%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15:restartNumberingAfterBreak="0">
    <w:nsid w:val="3D6E6A52"/>
    <w:multiLevelType w:val="multilevel"/>
    <w:tmpl w:val="4EC8E5EC"/>
    <w:lvl w:ilvl="0">
      <w:start w:val="1"/>
      <w:numFmt w:val="decimal"/>
      <w:lvlText w:val="%1."/>
      <w:lvlJc w:val="left"/>
      <w:pPr>
        <w:ind w:left="644" w:hanging="360"/>
      </w:pPr>
      <w:rPr>
        <w:rFonts w:hint="default"/>
      </w:rPr>
    </w:lvl>
    <w:lvl w:ilvl="1">
      <w:start w:val="1"/>
      <w:numFmt w:val="decimal"/>
      <w:lvlText w:val="7.%2"/>
      <w:lvlJc w:val="left"/>
      <w:pPr>
        <w:ind w:left="574" w:hanging="432"/>
      </w:pPr>
      <w:rPr>
        <w:rFonts w:ascii="Calibri" w:hAnsi="Calibri" w:cs="Calibri"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008399E"/>
    <w:multiLevelType w:val="hybridMultilevel"/>
    <w:tmpl w:val="411C5CC6"/>
    <w:lvl w:ilvl="0" w:tplc="439294F6">
      <w:start w:val="1"/>
      <w:numFmt w:val="decimal"/>
      <w:lvlText w:val="8.5.%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7" w15:restartNumberingAfterBreak="0">
    <w:nsid w:val="479565A9"/>
    <w:multiLevelType w:val="hybridMultilevel"/>
    <w:tmpl w:val="198ECA22"/>
    <w:lvl w:ilvl="0" w:tplc="1D6039A0">
      <w:start w:val="1"/>
      <w:numFmt w:val="decimal"/>
      <w:lvlText w:val="12.2.1.%1"/>
      <w:lvlJc w:val="left"/>
      <w:pPr>
        <w:ind w:left="1364" w:hanging="360"/>
      </w:pPr>
      <w:rPr>
        <w:rFonts w:hint="default"/>
        <w:b/>
      </w:r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28" w15:restartNumberingAfterBreak="0">
    <w:nsid w:val="4D783D33"/>
    <w:multiLevelType w:val="hybridMultilevel"/>
    <w:tmpl w:val="E5629D40"/>
    <w:lvl w:ilvl="0" w:tplc="AA749FEE">
      <w:start w:val="1"/>
      <w:numFmt w:val="decimal"/>
      <w:lvlText w:val="4.3.%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9" w15:restartNumberingAfterBreak="0">
    <w:nsid w:val="53023EEE"/>
    <w:multiLevelType w:val="multilevel"/>
    <w:tmpl w:val="DF10086A"/>
    <w:lvl w:ilvl="0">
      <w:start w:val="1"/>
      <w:numFmt w:val="decimal"/>
      <w:lvlText w:val="%1."/>
      <w:lvlJc w:val="left"/>
      <w:pPr>
        <w:ind w:left="644" w:hanging="360"/>
      </w:pPr>
      <w:rPr>
        <w:rFonts w:hint="default"/>
      </w:rPr>
    </w:lvl>
    <w:lvl w:ilvl="1">
      <w:start w:val="1"/>
      <w:numFmt w:val="decimal"/>
      <w:lvlText w:val="12.%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5851323"/>
    <w:multiLevelType w:val="hybridMultilevel"/>
    <w:tmpl w:val="953488F2"/>
    <w:lvl w:ilvl="0" w:tplc="E58A878C">
      <w:start w:val="1"/>
      <w:numFmt w:val="decimal"/>
      <w:lvlText w:val="7.26.%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1" w15:restartNumberingAfterBreak="0">
    <w:nsid w:val="572F7205"/>
    <w:multiLevelType w:val="hybridMultilevel"/>
    <w:tmpl w:val="BA748AFC"/>
    <w:lvl w:ilvl="0" w:tplc="CEB8EAD6">
      <w:start w:val="1"/>
      <w:numFmt w:val="decimal"/>
      <w:lvlText w:val="7.2.%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2" w15:restartNumberingAfterBreak="0">
    <w:nsid w:val="588F23CB"/>
    <w:multiLevelType w:val="multilevel"/>
    <w:tmpl w:val="135AD704"/>
    <w:lvl w:ilvl="0">
      <w:start w:val="1"/>
      <w:numFmt w:val="decimal"/>
      <w:lvlText w:val="%1."/>
      <w:lvlJc w:val="left"/>
      <w:pPr>
        <w:ind w:left="644" w:hanging="360"/>
      </w:pPr>
      <w:rPr>
        <w:rFonts w:hint="default"/>
      </w:rPr>
    </w:lvl>
    <w:lvl w:ilvl="1">
      <w:start w:val="1"/>
      <w:numFmt w:val="decimal"/>
      <w:lvlText w:val="10.%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B952BE1"/>
    <w:multiLevelType w:val="hybridMultilevel"/>
    <w:tmpl w:val="3B36FA82"/>
    <w:lvl w:ilvl="0" w:tplc="8DFA459E">
      <w:start w:val="1"/>
      <w:numFmt w:val="decimal"/>
      <w:lvlText w:val="5.5.%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4" w15:restartNumberingAfterBreak="0">
    <w:nsid w:val="5C462F2A"/>
    <w:multiLevelType w:val="multilevel"/>
    <w:tmpl w:val="1EB2EE44"/>
    <w:lvl w:ilvl="0">
      <w:start w:val="1"/>
      <w:numFmt w:val="decimal"/>
      <w:lvlText w:val="%1."/>
      <w:lvlJc w:val="left"/>
      <w:pPr>
        <w:ind w:left="644" w:hanging="360"/>
      </w:pPr>
      <w:rPr>
        <w:rFonts w:hint="default"/>
      </w:rPr>
    </w:lvl>
    <w:lvl w:ilvl="1">
      <w:start w:val="1"/>
      <w:numFmt w:val="decimal"/>
      <w:lvlText w:val="11.%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2D022BF"/>
    <w:multiLevelType w:val="hybridMultilevel"/>
    <w:tmpl w:val="ED6CD9C8"/>
    <w:lvl w:ilvl="0" w:tplc="65E6BEF8">
      <w:start w:val="1"/>
      <w:numFmt w:val="decimal"/>
      <w:lvlText w:val="3.%1"/>
      <w:lvlJc w:val="right"/>
      <w:pPr>
        <w:ind w:left="652" w:hanging="652"/>
      </w:pPr>
      <w:rPr>
        <w:rFonts w:asciiTheme="minorHAnsi" w:hAnsiTheme="minorHAnsi" w:cstheme="minorHAnsi" w:hint="default"/>
        <w:b/>
        <w:i w:val="0"/>
        <w:sz w:val="24"/>
      </w:rPr>
    </w:lvl>
    <w:lvl w:ilvl="1" w:tplc="04160019">
      <w:start w:val="1"/>
      <w:numFmt w:val="lowerLetter"/>
      <w:lvlText w:val="%2."/>
      <w:lvlJc w:val="left"/>
      <w:pPr>
        <w:ind w:left="2177" w:hanging="360"/>
      </w:pPr>
    </w:lvl>
    <w:lvl w:ilvl="2" w:tplc="0416001B" w:tentative="1">
      <w:start w:val="1"/>
      <w:numFmt w:val="lowerRoman"/>
      <w:lvlText w:val="%3."/>
      <w:lvlJc w:val="right"/>
      <w:pPr>
        <w:ind w:left="2897" w:hanging="180"/>
      </w:pPr>
    </w:lvl>
    <w:lvl w:ilvl="3" w:tplc="0416000F" w:tentative="1">
      <w:start w:val="1"/>
      <w:numFmt w:val="decimal"/>
      <w:lvlText w:val="%4."/>
      <w:lvlJc w:val="left"/>
      <w:pPr>
        <w:ind w:left="3617" w:hanging="360"/>
      </w:pPr>
    </w:lvl>
    <w:lvl w:ilvl="4" w:tplc="04160019" w:tentative="1">
      <w:start w:val="1"/>
      <w:numFmt w:val="lowerLetter"/>
      <w:lvlText w:val="%5."/>
      <w:lvlJc w:val="left"/>
      <w:pPr>
        <w:ind w:left="4337" w:hanging="360"/>
      </w:pPr>
    </w:lvl>
    <w:lvl w:ilvl="5" w:tplc="0416001B" w:tentative="1">
      <w:start w:val="1"/>
      <w:numFmt w:val="lowerRoman"/>
      <w:lvlText w:val="%6."/>
      <w:lvlJc w:val="right"/>
      <w:pPr>
        <w:ind w:left="5057" w:hanging="180"/>
      </w:pPr>
    </w:lvl>
    <w:lvl w:ilvl="6" w:tplc="0416000F" w:tentative="1">
      <w:start w:val="1"/>
      <w:numFmt w:val="decimal"/>
      <w:lvlText w:val="%7."/>
      <w:lvlJc w:val="left"/>
      <w:pPr>
        <w:ind w:left="5777" w:hanging="360"/>
      </w:pPr>
    </w:lvl>
    <w:lvl w:ilvl="7" w:tplc="04160019" w:tentative="1">
      <w:start w:val="1"/>
      <w:numFmt w:val="lowerLetter"/>
      <w:lvlText w:val="%8."/>
      <w:lvlJc w:val="left"/>
      <w:pPr>
        <w:ind w:left="6497" w:hanging="360"/>
      </w:pPr>
    </w:lvl>
    <w:lvl w:ilvl="8" w:tplc="0416001B" w:tentative="1">
      <w:start w:val="1"/>
      <w:numFmt w:val="lowerRoman"/>
      <w:lvlText w:val="%9."/>
      <w:lvlJc w:val="right"/>
      <w:pPr>
        <w:ind w:left="7217" w:hanging="180"/>
      </w:pPr>
    </w:lvl>
  </w:abstractNum>
  <w:abstractNum w:abstractNumId="36" w15:restartNumberingAfterBreak="0">
    <w:nsid w:val="63C963D2"/>
    <w:multiLevelType w:val="hybridMultilevel"/>
    <w:tmpl w:val="52BEB7BE"/>
    <w:lvl w:ilvl="0" w:tplc="E780C578">
      <w:start w:val="1"/>
      <w:numFmt w:val="decimal"/>
      <w:lvlText w:val="6.12.%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7" w15:restartNumberingAfterBreak="0">
    <w:nsid w:val="671142F5"/>
    <w:multiLevelType w:val="hybridMultilevel"/>
    <w:tmpl w:val="B21210BC"/>
    <w:lvl w:ilvl="0" w:tplc="5D02A6BA">
      <w:start w:val="1"/>
      <w:numFmt w:val="decimal"/>
      <w:lvlText w:val="8.6.4.%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38" w15:restartNumberingAfterBreak="0">
    <w:nsid w:val="678E6E5D"/>
    <w:multiLevelType w:val="hybridMultilevel"/>
    <w:tmpl w:val="172421D0"/>
    <w:lvl w:ilvl="0" w:tplc="D6C02328">
      <w:start w:val="1"/>
      <w:numFmt w:val="decimal"/>
      <w:lvlText w:val="4.2.3.%1"/>
      <w:lvlJc w:val="left"/>
      <w:pPr>
        <w:ind w:left="1281" w:hanging="354"/>
      </w:pPr>
      <w:rPr>
        <w:rFonts w:hint="default"/>
        <w:b/>
      </w:rPr>
    </w:lvl>
    <w:lvl w:ilvl="1" w:tplc="04160019">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39" w15:restartNumberingAfterBreak="0">
    <w:nsid w:val="6A4D5CBD"/>
    <w:multiLevelType w:val="hybridMultilevel"/>
    <w:tmpl w:val="8DAA57C2"/>
    <w:lvl w:ilvl="0" w:tplc="0DCA4A54">
      <w:start w:val="1"/>
      <w:numFmt w:val="decimal"/>
      <w:lvlText w:val="2.%1"/>
      <w:lvlJc w:val="right"/>
      <w:pPr>
        <w:ind w:left="720" w:hanging="360"/>
      </w:pPr>
      <w:rPr>
        <w:rFonts w:asciiTheme="minorHAnsi" w:hAnsiTheme="minorHAnsi" w:cstheme="minorHAnsi" w:hint="default"/>
        <w:b/>
        <w:i w:val="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B446C46"/>
    <w:multiLevelType w:val="hybridMultilevel"/>
    <w:tmpl w:val="B26668B4"/>
    <w:lvl w:ilvl="0" w:tplc="1A045BA8">
      <w:start w:val="1"/>
      <w:numFmt w:val="decimal"/>
      <w:lvlText w:val="4.%1"/>
      <w:lvlJc w:val="right"/>
      <w:pPr>
        <w:ind w:left="652" w:hanging="652"/>
      </w:pPr>
      <w:rPr>
        <w:rFonts w:asciiTheme="minorHAnsi" w:hAnsiTheme="minorHAnsi" w:cstheme="minorHAnsi" w:hint="default"/>
        <w:b/>
        <w:i w:val="0"/>
        <w:sz w:val="24"/>
      </w:rPr>
    </w:lvl>
    <w:lvl w:ilvl="1" w:tplc="FFFFFFFF">
      <w:start w:val="1"/>
      <w:numFmt w:val="lowerLetter"/>
      <w:lvlText w:val="%2."/>
      <w:lvlJc w:val="left"/>
      <w:pPr>
        <w:ind w:left="2177" w:hanging="360"/>
      </w:pPr>
    </w:lvl>
    <w:lvl w:ilvl="2" w:tplc="FFFFFFFF" w:tentative="1">
      <w:start w:val="1"/>
      <w:numFmt w:val="lowerRoman"/>
      <w:lvlText w:val="%3."/>
      <w:lvlJc w:val="right"/>
      <w:pPr>
        <w:ind w:left="2897" w:hanging="180"/>
      </w:pPr>
    </w:lvl>
    <w:lvl w:ilvl="3" w:tplc="FFFFFFFF" w:tentative="1">
      <w:start w:val="1"/>
      <w:numFmt w:val="decimal"/>
      <w:lvlText w:val="%4."/>
      <w:lvlJc w:val="left"/>
      <w:pPr>
        <w:ind w:left="3617" w:hanging="360"/>
      </w:pPr>
    </w:lvl>
    <w:lvl w:ilvl="4" w:tplc="FFFFFFFF" w:tentative="1">
      <w:start w:val="1"/>
      <w:numFmt w:val="lowerLetter"/>
      <w:lvlText w:val="%5."/>
      <w:lvlJc w:val="left"/>
      <w:pPr>
        <w:ind w:left="4337" w:hanging="360"/>
      </w:pPr>
    </w:lvl>
    <w:lvl w:ilvl="5" w:tplc="FFFFFFFF" w:tentative="1">
      <w:start w:val="1"/>
      <w:numFmt w:val="lowerRoman"/>
      <w:lvlText w:val="%6."/>
      <w:lvlJc w:val="right"/>
      <w:pPr>
        <w:ind w:left="5057" w:hanging="180"/>
      </w:pPr>
    </w:lvl>
    <w:lvl w:ilvl="6" w:tplc="FFFFFFFF" w:tentative="1">
      <w:start w:val="1"/>
      <w:numFmt w:val="decimal"/>
      <w:lvlText w:val="%7."/>
      <w:lvlJc w:val="left"/>
      <w:pPr>
        <w:ind w:left="5777" w:hanging="360"/>
      </w:pPr>
    </w:lvl>
    <w:lvl w:ilvl="7" w:tplc="FFFFFFFF" w:tentative="1">
      <w:start w:val="1"/>
      <w:numFmt w:val="lowerLetter"/>
      <w:lvlText w:val="%8."/>
      <w:lvlJc w:val="left"/>
      <w:pPr>
        <w:ind w:left="6497" w:hanging="360"/>
      </w:pPr>
    </w:lvl>
    <w:lvl w:ilvl="8" w:tplc="FFFFFFFF" w:tentative="1">
      <w:start w:val="1"/>
      <w:numFmt w:val="lowerRoman"/>
      <w:lvlText w:val="%9."/>
      <w:lvlJc w:val="right"/>
      <w:pPr>
        <w:ind w:left="7217" w:hanging="180"/>
      </w:pPr>
    </w:lvl>
  </w:abstractNum>
  <w:abstractNum w:abstractNumId="41" w15:restartNumberingAfterBreak="0">
    <w:nsid w:val="6CE265B4"/>
    <w:multiLevelType w:val="multilevel"/>
    <w:tmpl w:val="288C009C"/>
    <w:lvl w:ilvl="0">
      <w:start w:val="1"/>
      <w:numFmt w:val="decimal"/>
      <w:lvlText w:val="%1."/>
      <w:lvlJc w:val="left"/>
      <w:pPr>
        <w:ind w:left="644" w:hanging="360"/>
      </w:pPr>
      <w:rPr>
        <w:rFonts w:hint="default"/>
      </w:rPr>
    </w:lvl>
    <w:lvl w:ilvl="1">
      <w:start w:val="1"/>
      <w:numFmt w:val="decimal"/>
      <w:lvlText w:val="14.%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4C4246"/>
    <w:multiLevelType w:val="multilevel"/>
    <w:tmpl w:val="663812AC"/>
    <w:lvl w:ilvl="0">
      <w:start w:val="1"/>
      <w:numFmt w:val="decimal"/>
      <w:lvlText w:val="%1."/>
      <w:lvlJc w:val="left"/>
      <w:pPr>
        <w:ind w:left="644" w:hanging="360"/>
      </w:pPr>
      <w:rPr>
        <w:rFonts w:hint="default"/>
      </w:rPr>
    </w:lvl>
    <w:lvl w:ilvl="1">
      <w:start w:val="1"/>
      <w:numFmt w:val="decimal"/>
      <w:lvlText w:val="13.%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1E81CF2"/>
    <w:multiLevelType w:val="multilevel"/>
    <w:tmpl w:val="91A61218"/>
    <w:lvl w:ilvl="0">
      <w:start w:val="1"/>
      <w:numFmt w:val="decimal"/>
      <w:pStyle w:val="Ttulo1"/>
      <w:lvlText w:val="%1"/>
      <w:lvlJc w:val="left"/>
      <w:pPr>
        <w:ind w:left="284" w:hanging="284"/>
      </w:pPr>
      <w:rPr>
        <w:rFonts w:asciiTheme="minorHAnsi" w:hAnsiTheme="minorHAnsi" w:cstheme="minorHAnsi" w:hint="default"/>
        <w:b/>
        <w:i w:val="0"/>
        <w:spacing w:val="0"/>
        <w:sz w:val="24"/>
      </w:rPr>
    </w:lvl>
    <w:lvl w:ilvl="1">
      <w:start w:val="1"/>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44" w15:restartNumberingAfterBreak="0">
    <w:nsid w:val="780229F5"/>
    <w:multiLevelType w:val="multilevel"/>
    <w:tmpl w:val="CDD63556"/>
    <w:lvl w:ilvl="0">
      <w:start w:val="1"/>
      <w:numFmt w:val="decimal"/>
      <w:lvlText w:val="%1."/>
      <w:lvlJc w:val="left"/>
      <w:pPr>
        <w:ind w:left="644" w:hanging="360"/>
      </w:pPr>
      <w:rPr>
        <w:rFonts w:hint="default"/>
      </w:rPr>
    </w:lvl>
    <w:lvl w:ilvl="1">
      <w:start w:val="1"/>
      <w:numFmt w:val="decimal"/>
      <w:lvlText w:val="9.%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9660CE8"/>
    <w:multiLevelType w:val="hybridMultilevel"/>
    <w:tmpl w:val="F93E8B02"/>
    <w:lvl w:ilvl="0" w:tplc="9EDC0902">
      <w:start w:val="1"/>
      <w:numFmt w:val="decimal"/>
      <w:lvlText w:val="7.11.%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6" w15:restartNumberingAfterBreak="0">
    <w:nsid w:val="79AB702A"/>
    <w:multiLevelType w:val="hybridMultilevel"/>
    <w:tmpl w:val="5AE6B21A"/>
    <w:lvl w:ilvl="0" w:tplc="ED7C3BEC">
      <w:start w:val="1"/>
      <w:numFmt w:val="decimal"/>
      <w:lvlText w:val="4.1.%1"/>
      <w:lvlJc w:val="left"/>
      <w:pPr>
        <w:ind w:left="1287" w:hanging="360"/>
      </w:pPr>
      <w:rPr>
        <w:rFonts w:hint="default"/>
        <w:b/>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7" w15:restartNumberingAfterBreak="0">
    <w:nsid w:val="7D197F2F"/>
    <w:multiLevelType w:val="hybridMultilevel"/>
    <w:tmpl w:val="2592B91C"/>
    <w:lvl w:ilvl="0" w:tplc="99E42E42">
      <w:start w:val="1"/>
      <w:numFmt w:val="decimal"/>
      <w:lvlText w:val="8.3.%1"/>
      <w:lvlJc w:val="left"/>
      <w:pPr>
        <w:ind w:left="1281" w:hanging="354"/>
      </w:pPr>
      <w:rPr>
        <w:rFonts w:hint="default"/>
        <w:b/>
      </w:r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48" w15:restartNumberingAfterBreak="0">
    <w:nsid w:val="7D5E4BB4"/>
    <w:multiLevelType w:val="multilevel"/>
    <w:tmpl w:val="A978FFAE"/>
    <w:lvl w:ilvl="0">
      <w:start w:val="1"/>
      <w:numFmt w:val="decimal"/>
      <w:lvlText w:val="%1."/>
      <w:lvlJc w:val="left"/>
      <w:pPr>
        <w:ind w:left="644" w:hanging="360"/>
      </w:pPr>
      <w:rPr>
        <w:rFonts w:hint="default"/>
      </w:rPr>
    </w:lvl>
    <w:lvl w:ilvl="1">
      <w:start w:val="1"/>
      <w:numFmt w:val="decimal"/>
      <w:lvlText w:val="6.%2"/>
      <w:lvlJc w:val="left"/>
      <w:pPr>
        <w:ind w:left="574" w:hanging="432"/>
      </w:pPr>
      <w:rPr>
        <w:rFonts w:hint="default"/>
        <w:b/>
        <w:i w:val="0"/>
        <w:color w:val="auto"/>
        <w:sz w:val="24"/>
        <w:szCs w:val="24"/>
      </w:rPr>
    </w:lvl>
    <w:lvl w:ilvl="2">
      <w:start w:val="1"/>
      <w:numFmt w:val="decimal"/>
      <w:lvlText w:val="%1.%2.%3."/>
      <w:lvlJc w:val="left"/>
      <w:pPr>
        <w:ind w:left="1071" w:hanging="504"/>
      </w:pPr>
      <w:rPr>
        <w:rFonts w:hint="default"/>
        <w:b/>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2032760051">
    <w:abstractNumId w:val="43"/>
  </w:num>
  <w:num w:numId="2" w16cid:durableId="1751080017">
    <w:abstractNumId w:val="12"/>
  </w:num>
  <w:num w:numId="3" w16cid:durableId="1151020934">
    <w:abstractNumId w:val="11"/>
  </w:num>
  <w:num w:numId="4" w16cid:durableId="854074959">
    <w:abstractNumId w:val="39"/>
  </w:num>
  <w:num w:numId="5" w16cid:durableId="1035302766">
    <w:abstractNumId w:val="13"/>
  </w:num>
  <w:num w:numId="6" w16cid:durableId="941375987">
    <w:abstractNumId w:val="35"/>
  </w:num>
  <w:num w:numId="7" w16cid:durableId="1440223858">
    <w:abstractNumId w:val="26"/>
  </w:num>
  <w:num w:numId="8" w16cid:durableId="1023089638">
    <w:abstractNumId w:val="24"/>
  </w:num>
  <w:num w:numId="9" w16cid:durableId="1630430023">
    <w:abstractNumId w:val="37"/>
  </w:num>
  <w:num w:numId="10" w16cid:durableId="2113695477">
    <w:abstractNumId w:val="46"/>
  </w:num>
  <w:num w:numId="11" w16cid:durableId="1328706242">
    <w:abstractNumId w:val="4"/>
  </w:num>
  <w:num w:numId="12" w16cid:durableId="1228489753">
    <w:abstractNumId w:val="19"/>
  </w:num>
  <w:num w:numId="13" w16cid:durableId="1080062378">
    <w:abstractNumId w:val="38"/>
  </w:num>
  <w:num w:numId="14" w16cid:durableId="1404527655">
    <w:abstractNumId w:val="28"/>
  </w:num>
  <w:num w:numId="15" w16cid:durableId="1728721596">
    <w:abstractNumId w:val="3"/>
  </w:num>
  <w:num w:numId="16" w16cid:durableId="2110462639">
    <w:abstractNumId w:val="21"/>
  </w:num>
  <w:num w:numId="17" w16cid:durableId="1108740758">
    <w:abstractNumId w:val="1"/>
  </w:num>
  <w:num w:numId="18" w16cid:durableId="160975478">
    <w:abstractNumId w:val="20"/>
  </w:num>
  <w:num w:numId="19" w16cid:durableId="1537504138">
    <w:abstractNumId w:val="16"/>
  </w:num>
  <w:num w:numId="20" w16cid:durableId="2001424567">
    <w:abstractNumId w:val="47"/>
  </w:num>
  <w:num w:numId="21" w16cid:durableId="112483437">
    <w:abstractNumId w:val="33"/>
  </w:num>
  <w:num w:numId="22" w16cid:durableId="214897817">
    <w:abstractNumId w:val="48"/>
  </w:num>
  <w:num w:numId="23" w16cid:durableId="391465708">
    <w:abstractNumId w:val="36"/>
  </w:num>
  <w:num w:numId="24" w16cid:durableId="452479658">
    <w:abstractNumId w:val="7"/>
  </w:num>
  <w:num w:numId="25" w16cid:durableId="133373881">
    <w:abstractNumId w:val="18"/>
  </w:num>
  <w:num w:numId="26" w16cid:durableId="1880705121">
    <w:abstractNumId w:val="25"/>
  </w:num>
  <w:num w:numId="27" w16cid:durableId="440221502">
    <w:abstractNumId w:val="31"/>
  </w:num>
  <w:num w:numId="28" w16cid:durableId="1741441786">
    <w:abstractNumId w:val="45"/>
  </w:num>
  <w:num w:numId="29" w16cid:durableId="169805949">
    <w:abstractNumId w:val="6"/>
  </w:num>
  <w:num w:numId="30" w16cid:durableId="1328097077">
    <w:abstractNumId w:val="10"/>
  </w:num>
  <w:num w:numId="31" w16cid:durableId="2007124650">
    <w:abstractNumId w:val="14"/>
  </w:num>
  <w:num w:numId="32" w16cid:durableId="1552305948">
    <w:abstractNumId w:val="0"/>
  </w:num>
  <w:num w:numId="33" w16cid:durableId="2057467222">
    <w:abstractNumId w:val="40"/>
  </w:num>
  <w:num w:numId="34" w16cid:durableId="742534488">
    <w:abstractNumId w:val="49"/>
  </w:num>
  <w:num w:numId="35" w16cid:durableId="1064987982">
    <w:abstractNumId w:val="17"/>
  </w:num>
  <w:num w:numId="36" w16cid:durableId="270212862">
    <w:abstractNumId w:val="9"/>
  </w:num>
  <w:num w:numId="37" w16cid:durableId="1272393529">
    <w:abstractNumId w:val="30"/>
  </w:num>
  <w:num w:numId="38" w16cid:durableId="2146659112">
    <w:abstractNumId w:val="15"/>
  </w:num>
  <w:num w:numId="39" w16cid:durableId="323163104">
    <w:abstractNumId w:val="44"/>
  </w:num>
  <w:num w:numId="40" w16cid:durableId="423958262">
    <w:abstractNumId w:val="23"/>
  </w:num>
  <w:num w:numId="41" w16cid:durableId="644941396">
    <w:abstractNumId w:val="32"/>
  </w:num>
  <w:num w:numId="42" w16cid:durableId="1678264849">
    <w:abstractNumId w:val="22"/>
  </w:num>
  <w:num w:numId="43" w16cid:durableId="536358045">
    <w:abstractNumId w:val="34"/>
  </w:num>
  <w:num w:numId="44" w16cid:durableId="1615212919">
    <w:abstractNumId w:val="29"/>
  </w:num>
  <w:num w:numId="45" w16cid:durableId="1811287305">
    <w:abstractNumId w:val="42"/>
  </w:num>
  <w:num w:numId="46" w16cid:durableId="555820405">
    <w:abstractNumId w:val="41"/>
  </w:num>
  <w:num w:numId="47" w16cid:durableId="1877543781">
    <w:abstractNumId w:val="8"/>
  </w:num>
  <w:num w:numId="48" w16cid:durableId="660088182">
    <w:abstractNumId w:val="2"/>
  </w:num>
  <w:num w:numId="49" w16cid:durableId="1797288440">
    <w:abstractNumId w:val="5"/>
  </w:num>
  <w:num w:numId="50" w16cid:durableId="1576428140">
    <w:abstractNumId w:val="27"/>
  </w:num>
  <w:num w:numId="51" w16cid:durableId="1125386539">
    <w:abstractNumId w:val="43"/>
    <w:lvlOverride w:ilvl="0">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D64B3"/>
    <w:rsid w:val="000011D7"/>
    <w:rsid w:val="00003595"/>
    <w:rsid w:val="00006BBE"/>
    <w:rsid w:val="000120D1"/>
    <w:rsid w:val="000140D7"/>
    <w:rsid w:val="0002110A"/>
    <w:rsid w:val="000318D0"/>
    <w:rsid w:val="00032664"/>
    <w:rsid w:val="00033D2B"/>
    <w:rsid w:val="00035F77"/>
    <w:rsid w:val="00060BAA"/>
    <w:rsid w:val="00067CAE"/>
    <w:rsid w:val="00071FFA"/>
    <w:rsid w:val="00074B8C"/>
    <w:rsid w:val="000805BA"/>
    <w:rsid w:val="00080D5C"/>
    <w:rsid w:val="00081FE2"/>
    <w:rsid w:val="00082F14"/>
    <w:rsid w:val="000854D1"/>
    <w:rsid w:val="0008778B"/>
    <w:rsid w:val="000944BE"/>
    <w:rsid w:val="00094607"/>
    <w:rsid w:val="000955EA"/>
    <w:rsid w:val="000975B1"/>
    <w:rsid w:val="000A7E3B"/>
    <w:rsid w:val="000B07F8"/>
    <w:rsid w:val="000B544C"/>
    <w:rsid w:val="000C1905"/>
    <w:rsid w:val="000E0D79"/>
    <w:rsid w:val="000E7993"/>
    <w:rsid w:val="000F23DA"/>
    <w:rsid w:val="000F70E2"/>
    <w:rsid w:val="001046F4"/>
    <w:rsid w:val="00130518"/>
    <w:rsid w:val="00134D1C"/>
    <w:rsid w:val="00140CEF"/>
    <w:rsid w:val="00143DD2"/>
    <w:rsid w:val="00150EFF"/>
    <w:rsid w:val="00154F64"/>
    <w:rsid w:val="0016249D"/>
    <w:rsid w:val="00180ED6"/>
    <w:rsid w:val="0019263B"/>
    <w:rsid w:val="001A5232"/>
    <w:rsid w:val="001C4F04"/>
    <w:rsid w:val="001C64BA"/>
    <w:rsid w:val="001E4646"/>
    <w:rsid w:val="001F0A0E"/>
    <w:rsid w:val="00210381"/>
    <w:rsid w:val="0021315C"/>
    <w:rsid w:val="00216457"/>
    <w:rsid w:val="002220F7"/>
    <w:rsid w:val="00227048"/>
    <w:rsid w:val="00230ABF"/>
    <w:rsid w:val="00234FE9"/>
    <w:rsid w:val="00240B9F"/>
    <w:rsid w:val="00255871"/>
    <w:rsid w:val="0025650D"/>
    <w:rsid w:val="0026550B"/>
    <w:rsid w:val="00265AC1"/>
    <w:rsid w:val="00270DB8"/>
    <w:rsid w:val="002716D6"/>
    <w:rsid w:val="00273FA4"/>
    <w:rsid w:val="002770ED"/>
    <w:rsid w:val="00277FB7"/>
    <w:rsid w:val="00283457"/>
    <w:rsid w:val="00284B12"/>
    <w:rsid w:val="00290129"/>
    <w:rsid w:val="00291A45"/>
    <w:rsid w:val="002A04BC"/>
    <w:rsid w:val="002B02D6"/>
    <w:rsid w:val="002B1FE5"/>
    <w:rsid w:val="002B3F7F"/>
    <w:rsid w:val="002C0118"/>
    <w:rsid w:val="002C369A"/>
    <w:rsid w:val="002C68A7"/>
    <w:rsid w:val="002C728A"/>
    <w:rsid w:val="002D44B7"/>
    <w:rsid w:val="002F3C65"/>
    <w:rsid w:val="00302641"/>
    <w:rsid w:val="00310F73"/>
    <w:rsid w:val="003133A1"/>
    <w:rsid w:val="00313BB3"/>
    <w:rsid w:val="00314B4F"/>
    <w:rsid w:val="00321094"/>
    <w:rsid w:val="00324E99"/>
    <w:rsid w:val="00326F4A"/>
    <w:rsid w:val="00327D38"/>
    <w:rsid w:val="00352942"/>
    <w:rsid w:val="00370500"/>
    <w:rsid w:val="0037417C"/>
    <w:rsid w:val="00374ECD"/>
    <w:rsid w:val="00386782"/>
    <w:rsid w:val="003B3728"/>
    <w:rsid w:val="003B3EC3"/>
    <w:rsid w:val="003B5BAE"/>
    <w:rsid w:val="003C0E93"/>
    <w:rsid w:val="003C1A57"/>
    <w:rsid w:val="003D033E"/>
    <w:rsid w:val="003D67D2"/>
    <w:rsid w:val="003E11AF"/>
    <w:rsid w:val="003E4E14"/>
    <w:rsid w:val="003E67D3"/>
    <w:rsid w:val="003F23F7"/>
    <w:rsid w:val="003F547C"/>
    <w:rsid w:val="0040778F"/>
    <w:rsid w:val="00417C9E"/>
    <w:rsid w:val="00421812"/>
    <w:rsid w:val="004240EA"/>
    <w:rsid w:val="0042422A"/>
    <w:rsid w:val="0042676E"/>
    <w:rsid w:val="0043032B"/>
    <w:rsid w:val="00431810"/>
    <w:rsid w:val="00434BD0"/>
    <w:rsid w:val="0045066C"/>
    <w:rsid w:val="00453CFF"/>
    <w:rsid w:val="00453F16"/>
    <w:rsid w:val="0046755C"/>
    <w:rsid w:val="00472C2F"/>
    <w:rsid w:val="00474DEE"/>
    <w:rsid w:val="00475C45"/>
    <w:rsid w:val="00475EA4"/>
    <w:rsid w:val="00485E07"/>
    <w:rsid w:val="0049399B"/>
    <w:rsid w:val="00493DE1"/>
    <w:rsid w:val="004A307A"/>
    <w:rsid w:val="004B5FC4"/>
    <w:rsid w:val="004B74C2"/>
    <w:rsid w:val="004C0754"/>
    <w:rsid w:val="004C23BE"/>
    <w:rsid w:val="004C45BD"/>
    <w:rsid w:val="004D200C"/>
    <w:rsid w:val="004D3B8D"/>
    <w:rsid w:val="004D3C3F"/>
    <w:rsid w:val="004D3EB8"/>
    <w:rsid w:val="004D4499"/>
    <w:rsid w:val="004D4752"/>
    <w:rsid w:val="004E521C"/>
    <w:rsid w:val="004F3915"/>
    <w:rsid w:val="004F52CD"/>
    <w:rsid w:val="005071C6"/>
    <w:rsid w:val="00514841"/>
    <w:rsid w:val="00515697"/>
    <w:rsid w:val="00522E1F"/>
    <w:rsid w:val="00536968"/>
    <w:rsid w:val="00546ECD"/>
    <w:rsid w:val="005548C6"/>
    <w:rsid w:val="00567C44"/>
    <w:rsid w:val="00587579"/>
    <w:rsid w:val="00591C51"/>
    <w:rsid w:val="005979FE"/>
    <w:rsid w:val="005A6ECA"/>
    <w:rsid w:val="005B25C9"/>
    <w:rsid w:val="005B2BE3"/>
    <w:rsid w:val="005C2B68"/>
    <w:rsid w:val="005D02D6"/>
    <w:rsid w:val="005D23B1"/>
    <w:rsid w:val="005D4957"/>
    <w:rsid w:val="005D5375"/>
    <w:rsid w:val="005F336B"/>
    <w:rsid w:val="00604722"/>
    <w:rsid w:val="00612FC2"/>
    <w:rsid w:val="00613A0F"/>
    <w:rsid w:val="00614942"/>
    <w:rsid w:val="00621F81"/>
    <w:rsid w:val="006312ED"/>
    <w:rsid w:val="00632114"/>
    <w:rsid w:val="00633C4B"/>
    <w:rsid w:val="00635FC1"/>
    <w:rsid w:val="00641D7A"/>
    <w:rsid w:val="00644E22"/>
    <w:rsid w:val="00653C58"/>
    <w:rsid w:val="006550DB"/>
    <w:rsid w:val="00657909"/>
    <w:rsid w:val="00672EA7"/>
    <w:rsid w:val="006775F0"/>
    <w:rsid w:val="006804FD"/>
    <w:rsid w:val="00681C11"/>
    <w:rsid w:val="00684CD6"/>
    <w:rsid w:val="00686407"/>
    <w:rsid w:val="00692085"/>
    <w:rsid w:val="006A5397"/>
    <w:rsid w:val="006B1B62"/>
    <w:rsid w:val="006B3F4E"/>
    <w:rsid w:val="006B4D01"/>
    <w:rsid w:val="006B4EB3"/>
    <w:rsid w:val="006C4B23"/>
    <w:rsid w:val="006C7539"/>
    <w:rsid w:val="006C7676"/>
    <w:rsid w:val="006E261A"/>
    <w:rsid w:val="006E55C1"/>
    <w:rsid w:val="006E5E45"/>
    <w:rsid w:val="006F7343"/>
    <w:rsid w:val="00713D3C"/>
    <w:rsid w:val="00730E5A"/>
    <w:rsid w:val="00735FD2"/>
    <w:rsid w:val="007376BB"/>
    <w:rsid w:val="007436D6"/>
    <w:rsid w:val="007439F3"/>
    <w:rsid w:val="007568CD"/>
    <w:rsid w:val="00762FF5"/>
    <w:rsid w:val="00763179"/>
    <w:rsid w:val="0076507D"/>
    <w:rsid w:val="00765F07"/>
    <w:rsid w:val="00771A32"/>
    <w:rsid w:val="00791031"/>
    <w:rsid w:val="007916FA"/>
    <w:rsid w:val="007954AC"/>
    <w:rsid w:val="00795806"/>
    <w:rsid w:val="007A1D0A"/>
    <w:rsid w:val="007A31C5"/>
    <w:rsid w:val="007B1F16"/>
    <w:rsid w:val="007B2E89"/>
    <w:rsid w:val="007B3319"/>
    <w:rsid w:val="007B3713"/>
    <w:rsid w:val="007B54BD"/>
    <w:rsid w:val="007B6BAD"/>
    <w:rsid w:val="007C0FFF"/>
    <w:rsid w:val="007C2E17"/>
    <w:rsid w:val="007D21B8"/>
    <w:rsid w:val="007E5778"/>
    <w:rsid w:val="007F217C"/>
    <w:rsid w:val="00805A23"/>
    <w:rsid w:val="00820B5C"/>
    <w:rsid w:val="00821D12"/>
    <w:rsid w:val="00836B14"/>
    <w:rsid w:val="00856E98"/>
    <w:rsid w:val="00871FA6"/>
    <w:rsid w:val="00873EAE"/>
    <w:rsid w:val="0087646C"/>
    <w:rsid w:val="00895DCE"/>
    <w:rsid w:val="008A3536"/>
    <w:rsid w:val="008A7135"/>
    <w:rsid w:val="008B5C64"/>
    <w:rsid w:val="008B725A"/>
    <w:rsid w:val="008B7DE1"/>
    <w:rsid w:val="008C1F9D"/>
    <w:rsid w:val="008C7F17"/>
    <w:rsid w:val="008D2AF9"/>
    <w:rsid w:val="008D515C"/>
    <w:rsid w:val="008E1BA8"/>
    <w:rsid w:val="008E40CA"/>
    <w:rsid w:val="008F29C1"/>
    <w:rsid w:val="008F751F"/>
    <w:rsid w:val="00906CAD"/>
    <w:rsid w:val="00907CCA"/>
    <w:rsid w:val="009251AB"/>
    <w:rsid w:val="00933F6D"/>
    <w:rsid w:val="009379A9"/>
    <w:rsid w:val="00941E6D"/>
    <w:rsid w:val="00953193"/>
    <w:rsid w:val="00965639"/>
    <w:rsid w:val="00965C27"/>
    <w:rsid w:val="0096646A"/>
    <w:rsid w:val="00971659"/>
    <w:rsid w:val="009724BF"/>
    <w:rsid w:val="00974034"/>
    <w:rsid w:val="009921FB"/>
    <w:rsid w:val="00994F2D"/>
    <w:rsid w:val="009A0EB8"/>
    <w:rsid w:val="009A42F7"/>
    <w:rsid w:val="009B6931"/>
    <w:rsid w:val="009B7697"/>
    <w:rsid w:val="009C0BCF"/>
    <w:rsid w:val="009C2875"/>
    <w:rsid w:val="009D64B3"/>
    <w:rsid w:val="009E0312"/>
    <w:rsid w:val="009E714E"/>
    <w:rsid w:val="009F6914"/>
    <w:rsid w:val="00A17B2C"/>
    <w:rsid w:val="00A17DB4"/>
    <w:rsid w:val="00A31097"/>
    <w:rsid w:val="00A35E35"/>
    <w:rsid w:val="00A424F5"/>
    <w:rsid w:val="00A44E7C"/>
    <w:rsid w:val="00A47B60"/>
    <w:rsid w:val="00A54257"/>
    <w:rsid w:val="00A5523B"/>
    <w:rsid w:val="00A67529"/>
    <w:rsid w:val="00A720A8"/>
    <w:rsid w:val="00A828DD"/>
    <w:rsid w:val="00A926A5"/>
    <w:rsid w:val="00A9334D"/>
    <w:rsid w:val="00A95529"/>
    <w:rsid w:val="00AB2A7F"/>
    <w:rsid w:val="00AB5406"/>
    <w:rsid w:val="00AC5A51"/>
    <w:rsid w:val="00AC6BA2"/>
    <w:rsid w:val="00AD2670"/>
    <w:rsid w:val="00AE5243"/>
    <w:rsid w:val="00AF4BAA"/>
    <w:rsid w:val="00B06379"/>
    <w:rsid w:val="00B06ED7"/>
    <w:rsid w:val="00B10986"/>
    <w:rsid w:val="00B10C7B"/>
    <w:rsid w:val="00B21AAF"/>
    <w:rsid w:val="00B308B4"/>
    <w:rsid w:val="00B44786"/>
    <w:rsid w:val="00B45B45"/>
    <w:rsid w:val="00B5250C"/>
    <w:rsid w:val="00B52EA6"/>
    <w:rsid w:val="00B55C6B"/>
    <w:rsid w:val="00B57EDE"/>
    <w:rsid w:val="00B60280"/>
    <w:rsid w:val="00B60E81"/>
    <w:rsid w:val="00B740A2"/>
    <w:rsid w:val="00B82B23"/>
    <w:rsid w:val="00BA1874"/>
    <w:rsid w:val="00BA2934"/>
    <w:rsid w:val="00BA6C1C"/>
    <w:rsid w:val="00BB52A1"/>
    <w:rsid w:val="00BB624D"/>
    <w:rsid w:val="00BB69AF"/>
    <w:rsid w:val="00BB79E4"/>
    <w:rsid w:val="00BC26C1"/>
    <w:rsid w:val="00BC3F38"/>
    <w:rsid w:val="00BD50D2"/>
    <w:rsid w:val="00BE0A06"/>
    <w:rsid w:val="00BE5454"/>
    <w:rsid w:val="00BE5C51"/>
    <w:rsid w:val="00BE7B5B"/>
    <w:rsid w:val="00BF3449"/>
    <w:rsid w:val="00C02E67"/>
    <w:rsid w:val="00C20EA5"/>
    <w:rsid w:val="00C23001"/>
    <w:rsid w:val="00C27D43"/>
    <w:rsid w:val="00C436F1"/>
    <w:rsid w:val="00C44D2F"/>
    <w:rsid w:val="00C519EE"/>
    <w:rsid w:val="00C53249"/>
    <w:rsid w:val="00C53DD3"/>
    <w:rsid w:val="00C55C2E"/>
    <w:rsid w:val="00C56E5B"/>
    <w:rsid w:val="00C60BF5"/>
    <w:rsid w:val="00C616CA"/>
    <w:rsid w:val="00C623A4"/>
    <w:rsid w:val="00C762A0"/>
    <w:rsid w:val="00C82EAD"/>
    <w:rsid w:val="00C83209"/>
    <w:rsid w:val="00C8335A"/>
    <w:rsid w:val="00CA097B"/>
    <w:rsid w:val="00CC40AF"/>
    <w:rsid w:val="00CD0B33"/>
    <w:rsid w:val="00CD2AAC"/>
    <w:rsid w:val="00CD37FD"/>
    <w:rsid w:val="00CE1637"/>
    <w:rsid w:val="00CE256C"/>
    <w:rsid w:val="00CE3387"/>
    <w:rsid w:val="00CE3703"/>
    <w:rsid w:val="00CE7311"/>
    <w:rsid w:val="00CF4C63"/>
    <w:rsid w:val="00D00F7E"/>
    <w:rsid w:val="00D11165"/>
    <w:rsid w:val="00D12684"/>
    <w:rsid w:val="00D13F8F"/>
    <w:rsid w:val="00D24589"/>
    <w:rsid w:val="00D35219"/>
    <w:rsid w:val="00D4355C"/>
    <w:rsid w:val="00D44D2D"/>
    <w:rsid w:val="00D44FA2"/>
    <w:rsid w:val="00D47A75"/>
    <w:rsid w:val="00D50956"/>
    <w:rsid w:val="00D540AE"/>
    <w:rsid w:val="00D571DE"/>
    <w:rsid w:val="00D606D3"/>
    <w:rsid w:val="00D6195F"/>
    <w:rsid w:val="00D63A32"/>
    <w:rsid w:val="00D836C1"/>
    <w:rsid w:val="00DA2FDC"/>
    <w:rsid w:val="00DA7A1F"/>
    <w:rsid w:val="00DB3940"/>
    <w:rsid w:val="00DC3E00"/>
    <w:rsid w:val="00DC5E91"/>
    <w:rsid w:val="00DD0EB6"/>
    <w:rsid w:val="00DE173F"/>
    <w:rsid w:val="00DE5041"/>
    <w:rsid w:val="00DF2F7E"/>
    <w:rsid w:val="00E01B85"/>
    <w:rsid w:val="00E03B8A"/>
    <w:rsid w:val="00E04D47"/>
    <w:rsid w:val="00E07EF7"/>
    <w:rsid w:val="00E14067"/>
    <w:rsid w:val="00E40CCC"/>
    <w:rsid w:val="00E425CF"/>
    <w:rsid w:val="00E56523"/>
    <w:rsid w:val="00E56AFA"/>
    <w:rsid w:val="00E57DA2"/>
    <w:rsid w:val="00E631F9"/>
    <w:rsid w:val="00E77FD8"/>
    <w:rsid w:val="00E80E5C"/>
    <w:rsid w:val="00E84D6C"/>
    <w:rsid w:val="00E93DD7"/>
    <w:rsid w:val="00EA1908"/>
    <w:rsid w:val="00EA3169"/>
    <w:rsid w:val="00EA56E4"/>
    <w:rsid w:val="00EB312B"/>
    <w:rsid w:val="00EB772E"/>
    <w:rsid w:val="00EC085E"/>
    <w:rsid w:val="00EC7290"/>
    <w:rsid w:val="00ED6EDC"/>
    <w:rsid w:val="00EE148B"/>
    <w:rsid w:val="00F021B6"/>
    <w:rsid w:val="00F12820"/>
    <w:rsid w:val="00F24699"/>
    <w:rsid w:val="00F255E9"/>
    <w:rsid w:val="00F25757"/>
    <w:rsid w:val="00F44A14"/>
    <w:rsid w:val="00F46812"/>
    <w:rsid w:val="00F5283E"/>
    <w:rsid w:val="00F53506"/>
    <w:rsid w:val="00F53F1A"/>
    <w:rsid w:val="00F54FAB"/>
    <w:rsid w:val="00F64A5E"/>
    <w:rsid w:val="00F70929"/>
    <w:rsid w:val="00F75875"/>
    <w:rsid w:val="00F85BAE"/>
    <w:rsid w:val="00F9627D"/>
    <w:rsid w:val="00F97B79"/>
    <w:rsid w:val="00FA3210"/>
    <w:rsid w:val="00FB2117"/>
    <w:rsid w:val="00FD1A33"/>
    <w:rsid w:val="00FD2CBC"/>
    <w:rsid w:val="00FD5E48"/>
    <w:rsid w:val="00FE2235"/>
    <w:rsid w:val="00FF194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72700"/>
  <w15:docId w15:val="{EBB511FF-8FB2-4E86-83DF-D71C2EACD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1FB"/>
    <w:rPr>
      <w:rFonts w:ascii="Arial" w:hAnsi="Arial"/>
      <w:sz w:val="24"/>
    </w:rPr>
  </w:style>
  <w:style w:type="paragraph" w:styleId="Ttulo1">
    <w:name w:val="heading 1"/>
    <w:aliases w:val="1. Título"/>
    <w:basedOn w:val="Normal"/>
    <w:next w:val="Normal"/>
    <w:link w:val="Ttulo1Char"/>
    <w:uiPriority w:val="9"/>
    <w:qFormat/>
    <w:rsid w:val="007A31C5"/>
    <w:pPr>
      <w:keepNext/>
      <w:keepLines/>
      <w:numPr>
        <w:numId w:val="1"/>
      </w:numPr>
      <w:tabs>
        <w:tab w:val="left" w:pos="567"/>
      </w:tabs>
      <w:spacing w:before="360" w:beforeAutospacing="0" w:after="360" w:afterAutospacing="0"/>
      <w:outlineLvl w:val="0"/>
    </w:pPr>
    <w:rPr>
      <w:rFonts w:asciiTheme="minorHAnsi" w:eastAsiaTheme="majorEastAsia" w:hAnsiTheme="minorHAnsi" w:cstheme="majorBidi"/>
      <w:b/>
      <w:bCs/>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9D64B3"/>
    <w:pPr>
      <w:tabs>
        <w:tab w:val="center" w:pos="4252"/>
        <w:tab w:val="right" w:pos="8504"/>
      </w:tabs>
      <w:spacing w:before="0" w:after="0" w:line="240" w:lineRule="auto"/>
    </w:pPr>
  </w:style>
  <w:style w:type="character" w:customStyle="1" w:styleId="CabealhoChar">
    <w:name w:val="Cabeçalho Char"/>
    <w:basedOn w:val="Fontepargpadro"/>
    <w:link w:val="Cabealho"/>
    <w:uiPriority w:val="99"/>
    <w:semiHidden/>
    <w:rsid w:val="009D64B3"/>
  </w:style>
  <w:style w:type="paragraph" w:styleId="Rodap">
    <w:name w:val="footer"/>
    <w:basedOn w:val="Normal"/>
    <w:link w:val="RodapChar"/>
    <w:uiPriority w:val="99"/>
    <w:semiHidden/>
    <w:unhideWhenUsed/>
    <w:rsid w:val="009D64B3"/>
    <w:pPr>
      <w:tabs>
        <w:tab w:val="center" w:pos="4252"/>
        <w:tab w:val="right" w:pos="8504"/>
      </w:tabs>
      <w:spacing w:before="0" w:after="0" w:line="240" w:lineRule="auto"/>
    </w:pPr>
  </w:style>
  <w:style w:type="character" w:customStyle="1" w:styleId="RodapChar">
    <w:name w:val="Rodapé Char"/>
    <w:basedOn w:val="Fontepargpadro"/>
    <w:link w:val="Rodap"/>
    <w:uiPriority w:val="99"/>
    <w:semiHidden/>
    <w:rsid w:val="009D64B3"/>
  </w:style>
  <w:style w:type="paragraph" w:styleId="Textodebalo">
    <w:name w:val="Balloon Text"/>
    <w:basedOn w:val="Normal"/>
    <w:link w:val="TextodebaloChar"/>
    <w:uiPriority w:val="99"/>
    <w:semiHidden/>
    <w:unhideWhenUsed/>
    <w:rsid w:val="009D64B3"/>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D64B3"/>
    <w:rPr>
      <w:rFonts w:ascii="Tahoma" w:hAnsi="Tahoma" w:cs="Tahoma"/>
      <w:sz w:val="16"/>
      <w:szCs w:val="16"/>
    </w:rPr>
  </w:style>
  <w:style w:type="character" w:customStyle="1" w:styleId="Ttulo1Char">
    <w:name w:val="Título 1 Char"/>
    <w:aliases w:val="1. Título Char"/>
    <w:basedOn w:val="Fontepargpadro"/>
    <w:link w:val="Ttulo1"/>
    <w:uiPriority w:val="9"/>
    <w:rsid w:val="007A31C5"/>
    <w:rPr>
      <w:rFonts w:eastAsiaTheme="majorEastAsia" w:cstheme="majorBidi"/>
      <w:b/>
      <w:bCs/>
      <w:sz w:val="24"/>
      <w:szCs w:val="28"/>
    </w:rPr>
  </w:style>
  <w:style w:type="paragraph" w:styleId="PargrafodaLista">
    <w:name w:val="List Paragraph"/>
    <w:aliases w:val="000Parágrafo da Lista;1_Parágrafo da Lista"/>
    <w:basedOn w:val="Normal"/>
    <w:link w:val="PargrafodaListaChar"/>
    <w:uiPriority w:val="34"/>
    <w:qFormat/>
    <w:rsid w:val="00C53249"/>
    <w:pPr>
      <w:spacing w:before="0" w:beforeAutospacing="0" w:after="0" w:afterAutospacing="0"/>
    </w:pPr>
    <w:rPr>
      <w:rFonts w:eastAsia="Times New Roman" w:cs="Times New Roman"/>
      <w:szCs w:val="24"/>
      <w:lang w:eastAsia="pt-BR"/>
    </w:rPr>
  </w:style>
  <w:style w:type="character" w:styleId="Refdecomentrio">
    <w:name w:val="annotation reference"/>
    <w:basedOn w:val="Fontepargpadro"/>
    <w:unhideWhenUsed/>
    <w:qFormat/>
    <w:rsid w:val="00D13F8F"/>
    <w:rPr>
      <w:sz w:val="16"/>
      <w:szCs w:val="16"/>
    </w:rPr>
  </w:style>
  <w:style w:type="paragraph" w:styleId="Textodecomentrio">
    <w:name w:val="annotation text"/>
    <w:basedOn w:val="Normal"/>
    <w:link w:val="TextodecomentrioChar"/>
    <w:uiPriority w:val="99"/>
    <w:unhideWhenUsed/>
    <w:qFormat/>
    <w:rsid w:val="00D13F8F"/>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D13F8F"/>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D13F8F"/>
    <w:rPr>
      <w:b/>
      <w:bCs/>
    </w:rPr>
  </w:style>
  <w:style w:type="character" w:customStyle="1" w:styleId="AssuntodocomentrioChar">
    <w:name w:val="Assunto do comentário Char"/>
    <w:basedOn w:val="TextodecomentrioChar"/>
    <w:link w:val="Assuntodocomentrio"/>
    <w:uiPriority w:val="99"/>
    <w:semiHidden/>
    <w:rsid w:val="00D13F8F"/>
    <w:rPr>
      <w:rFonts w:ascii="Arial" w:hAnsi="Arial"/>
      <w:b/>
      <w:bCs/>
      <w:sz w:val="20"/>
      <w:szCs w:val="20"/>
    </w:rPr>
  </w:style>
  <w:style w:type="paragraph" w:customStyle="1" w:styleId="Nivel01">
    <w:name w:val="Nivel 01"/>
    <w:basedOn w:val="Ttulo1"/>
    <w:next w:val="Normal"/>
    <w:qFormat/>
    <w:rsid w:val="009379A9"/>
    <w:pPr>
      <w:numPr>
        <w:numId w:val="0"/>
      </w:numPr>
      <w:spacing w:before="240" w:after="0" w:line="240" w:lineRule="auto"/>
    </w:pPr>
    <w:rPr>
      <w:rFonts w:cs="Arial"/>
      <w:sz w:val="20"/>
      <w:szCs w:val="20"/>
      <w:lang w:eastAsia="pt-BR"/>
    </w:rPr>
  </w:style>
  <w:style w:type="paragraph" w:customStyle="1" w:styleId="Nivel2">
    <w:name w:val="Nivel 2"/>
    <w:basedOn w:val="Normal"/>
    <w:link w:val="Nivel2Char"/>
    <w:qFormat/>
    <w:rsid w:val="009379A9"/>
    <w:pPr>
      <w:spacing w:before="120" w:beforeAutospacing="0" w:after="120" w:afterAutospacing="0" w:line="276" w:lineRule="auto"/>
      <w:ind w:left="999" w:hanging="432"/>
    </w:pPr>
    <w:rPr>
      <w:rFonts w:eastAsiaTheme="minorEastAsia" w:cs="Arial"/>
      <w:color w:val="000000"/>
      <w:sz w:val="20"/>
      <w:szCs w:val="20"/>
      <w:lang w:eastAsia="pt-BR"/>
    </w:rPr>
  </w:style>
  <w:style w:type="paragraph" w:customStyle="1" w:styleId="Nivel3">
    <w:name w:val="Nivel 3"/>
    <w:basedOn w:val="Normal"/>
    <w:link w:val="Nivel3Char"/>
    <w:qFormat/>
    <w:rsid w:val="009379A9"/>
    <w:pPr>
      <w:spacing w:before="120" w:beforeAutospacing="0" w:after="120" w:afterAutospacing="0" w:line="276" w:lineRule="auto"/>
      <w:ind w:left="425"/>
    </w:pPr>
    <w:rPr>
      <w:rFonts w:eastAsiaTheme="minorEastAsia" w:cs="Arial"/>
      <w:color w:val="000000"/>
      <w:sz w:val="20"/>
      <w:szCs w:val="20"/>
      <w:lang w:eastAsia="pt-BR"/>
    </w:rPr>
  </w:style>
  <w:style w:type="paragraph" w:customStyle="1" w:styleId="Nivel4">
    <w:name w:val="Nivel 4"/>
    <w:basedOn w:val="Nivel3"/>
    <w:link w:val="Nivel4Char"/>
    <w:qFormat/>
    <w:rsid w:val="009379A9"/>
    <w:pPr>
      <w:ind w:left="851"/>
    </w:pPr>
    <w:rPr>
      <w:color w:val="auto"/>
    </w:rPr>
  </w:style>
  <w:style w:type="paragraph" w:customStyle="1" w:styleId="Nivel5">
    <w:name w:val="Nivel 5"/>
    <w:basedOn w:val="Nivel4"/>
    <w:qFormat/>
    <w:rsid w:val="009379A9"/>
    <w:pPr>
      <w:ind w:left="3348" w:hanging="1080"/>
    </w:pPr>
  </w:style>
  <w:style w:type="character" w:customStyle="1" w:styleId="Nivel3Char">
    <w:name w:val="Nivel 3 Char"/>
    <w:basedOn w:val="Fontepargpadro"/>
    <w:link w:val="Nivel3"/>
    <w:rsid w:val="009379A9"/>
    <w:rPr>
      <w:rFonts w:ascii="Arial" w:eastAsiaTheme="minorEastAsia" w:hAnsi="Arial" w:cs="Arial"/>
      <w:color w:val="000000"/>
      <w:sz w:val="20"/>
      <w:szCs w:val="20"/>
      <w:lang w:eastAsia="pt-BR"/>
    </w:rPr>
  </w:style>
  <w:style w:type="character" w:styleId="Hyperlink">
    <w:name w:val="Hyperlink"/>
    <w:qFormat/>
    <w:rsid w:val="009379A9"/>
    <w:rPr>
      <w:color w:val="000080"/>
      <w:u w:val="single"/>
    </w:rPr>
  </w:style>
  <w:style w:type="paragraph" w:customStyle="1" w:styleId="Nvel2-Red">
    <w:name w:val="Nível 2 -Red"/>
    <w:basedOn w:val="Nivel2"/>
    <w:link w:val="Nvel2-RedChar"/>
    <w:qFormat/>
    <w:rsid w:val="009379A9"/>
    <w:pPr>
      <w:ind w:left="1440" w:hanging="360"/>
    </w:pPr>
    <w:rPr>
      <w:i/>
      <w:iCs/>
      <w:color w:val="FF0000"/>
    </w:rPr>
  </w:style>
  <w:style w:type="character" w:customStyle="1" w:styleId="Nvel2-RedChar">
    <w:name w:val="Nível 2 -Red Char"/>
    <w:basedOn w:val="Fontepargpadro"/>
    <w:link w:val="Nvel2-Red"/>
    <w:rsid w:val="009379A9"/>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B60E81"/>
    <w:rPr>
      <w:rFonts w:ascii="Arial" w:eastAsiaTheme="minorEastAsia" w:hAnsi="Arial" w:cs="Arial"/>
      <w:color w:val="000000"/>
      <w:sz w:val="20"/>
      <w:szCs w:val="20"/>
      <w:lang w:eastAsia="pt-BR"/>
    </w:rPr>
  </w:style>
  <w:style w:type="table" w:styleId="Tabelacomgrade">
    <w:name w:val="Table Grid"/>
    <w:basedOn w:val="Tabelanormal"/>
    <w:uiPriority w:val="39"/>
    <w:qFormat/>
    <w:rsid w:val="00150EFF"/>
    <w:pPr>
      <w:spacing w:before="0" w:beforeAutospacing="0" w:after="0" w:afterAutospacing="0" w:line="240" w:lineRule="auto"/>
      <w:jc w:val="left"/>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ivel4Char">
    <w:name w:val="Nivel 4 Char"/>
    <w:basedOn w:val="Fontepargpadro"/>
    <w:link w:val="Nivel4"/>
    <w:rsid w:val="003B3728"/>
    <w:rPr>
      <w:rFonts w:ascii="Arial" w:eastAsiaTheme="minorEastAsia" w:hAnsi="Arial" w:cs="Arial"/>
      <w:sz w:val="20"/>
      <w:szCs w:val="20"/>
      <w:lang w:eastAsia="pt-BR"/>
    </w:rPr>
  </w:style>
  <w:style w:type="paragraph" w:customStyle="1" w:styleId="Nvel3-R">
    <w:name w:val="Nível 3-R"/>
    <w:basedOn w:val="Nivel3"/>
    <w:link w:val="Nvel3-RChar"/>
    <w:qFormat/>
    <w:rsid w:val="003B3728"/>
    <w:rPr>
      <w:i/>
      <w:iCs/>
      <w:color w:val="FF0000"/>
    </w:rPr>
  </w:style>
  <w:style w:type="character" w:customStyle="1" w:styleId="Nvel3-RChar">
    <w:name w:val="Nível 3-R Char"/>
    <w:basedOn w:val="Nivel3Char"/>
    <w:link w:val="Nvel3-R"/>
    <w:rsid w:val="003B3728"/>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B3728"/>
    <w:pPr>
      <w:outlineLvl w:val="1"/>
    </w:pPr>
    <w:rPr>
      <w:rFonts w:ascii="Arial" w:hAnsi="Arial"/>
      <w:color w:val="FF0000"/>
    </w:rPr>
  </w:style>
  <w:style w:type="character" w:customStyle="1" w:styleId="Nvel1-SemNumChar">
    <w:name w:val="Nível 1-Sem Num Char"/>
    <w:basedOn w:val="Fontepargpadro"/>
    <w:link w:val="Nvel1-SemNum"/>
    <w:rsid w:val="003B3728"/>
    <w:rPr>
      <w:rFonts w:ascii="Arial" w:eastAsiaTheme="majorEastAsia" w:hAnsi="Arial" w:cs="Arial"/>
      <w:b/>
      <w:bCs/>
      <w:color w:val="FF0000"/>
      <w:sz w:val="20"/>
      <w:szCs w:val="20"/>
      <w:lang w:eastAsia="pt-BR"/>
    </w:rPr>
  </w:style>
  <w:style w:type="character" w:styleId="HiperlinkVisitado">
    <w:name w:val="FollowedHyperlink"/>
    <w:basedOn w:val="Fontepargpadro"/>
    <w:uiPriority w:val="99"/>
    <w:semiHidden/>
    <w:unhideWhenUsed/>
    <w:rsid w:val="00895DCE"/>
    <w:rPr>
      <w:color w:val="800080" w:themeColor="followedHyperlink"/>
      <w:u w:val="single"/>
    </w:rPr>
  </w:style>
  <w:style w:type="paragraph" w:customStyle="1" w:styleId="Nivel1">
    <w:name w:val="Nivel1"/>
    <w:basedOn w:val="Ttulo1"/>
    <w:link w:val="Nivel1Char"/>
    <w:qFormat/>
    <w:rsid w:val="00763179"/>
    <w:pPr>
      <w:numPr>
        <w:numId w:val="0"/>
      </w:numPr>
      <w:tabs>
        <w:tab w:val="clear" w:pos="567"/>
      </w:tabs>
      <w:spacing w:before="480" w:after="0" w:line="276" w:lineRule="auto"/>
      <w:ind w:left="644" w:hanging="360"/>
    </w:pPr>
    <w:rPr>
      <w:rFonts w:ascii="Arial" w:eastAsia="SimSun" w:hAnsi="Arial" w:cs="Times New Roman"/>
      <w:bCs w:val="0"/>
      <w:color w:val="000000"/>
      <w:sz w:val="20"/>
      <w:szCs w:val="20"/>
      <w:lang w:eastAsia="pt-BR"/>
    </w:rPr>
  </w:style>
  <w:style w:type="character" w:customStyle="1" w:styleId="Nivel1Char">
    <w:name w:val="Nivel1 Char"/>
    <w:basedOn w:val="Ttulo1Char"/>
    <w:link w:val="Nivel1"/>
    <w:qFormat/>
    <w:rsid w:val="00763179"/>
    <w:rPr>
      <w:rFonts w:ascii="Arial" w:eastAsia="SimSun" w:hAnsi="Arial" w:cs="Times New Roman"/>
      <w:b/>
      <w:bCs w:val="0"/>
      <w:color w:val="000000"/>
      <w:sz w:val="20"/>
      <w:szCs w:val="20"/>
      <w:lang w:eastAsia="pt-BR"/>
    </w:rPr>
  </w:style>
  <w:style w:type="character" w:customStyle="1" w:styleId="PargrafodaListaChar">
    <w:name w:val="Parágrafo da Lista Char"/>
    <w:aliases w:val="000Parágrafo da Lista;1_Parágrafo da Lista Char"/>
    <w:basedOn w:val="Fontepargpadro"/>
    <w:link w:val="PargrafodaLista"/>
    <w:uiPriority w:val="34"/>
    <w:rsid w:val="00763179"/>
    <w:rPr>
      <w:rFonts w:ascii="Arial" w:eastAsia="Times New Roman" w:hAnsi="Arial" w:cs="Times New Roman"/>
      <w:sz w:val="24"/>
      <w:szCs w:val="24"/>
      <w:lang w:eastAsia="pt-BR"/>
    </w:rPr>
  </w:style>
  <w:style w:type="paragraph" w:customStyle="1" w:styleId="Contedodatabela">
    <w:name w:val="Conteúdo da tabela"/>
    <w:basedOn w:val="Normal"/>
    <w:qFormat/>
    <w:rsid w:val="00C623A4"/>
    <w:pPr>
      <w:suppressLineNumbers/>
      <w:suppressAutoHyphens/>
      <w:spacing w:before="0" w:beforeAutospacing="0" w:after="0" w:afterAutospacing="0" w:line="276" w:lineRule="auto"/>
      <w:ind w:firstLine="567"/>
      <w:contextualSpacing/>
    </w:pPr>
    <w:rPr>
      <w:rFonts w:ascii="Calibri" w:eastAsia="Segoe UI" w:hAnsi="Calibri" w:cs="Tahoma"/>
      <w:szCs w:val="24"/>
      <w:lang w:eastAsia="pt-BR"/>
    </w:rPr>
  </w:style>
  <w:style w:type="paragraph" w:styleId="Corpodetexto">
    <w:name w:val="Body Text"/>
    <w:basedOn w:val="Normal"/>
    <w:link w:val="CorpodetextoChar"/>
    <w:uiPriority w:val="99"/>
    <w:semiHidden/>
    <w:unhideWhenUsed/>
    <w:rsid w:val="00C519EE"/>
    <w:pPr>
      <w:spacing w:after="120"/>
    </w:pPr>
  </w:style>
  <w:style w:type="character" w:customStyle="1" w:styleId="CorpodetextoChar">
    <w:name w:val="Corpo de texto Char"/>
    <w:basedOn w:val="Fontepargpadro"/>
    <w:link w:val="Corpodetexto"/>
    <w:uiPriority w:val="99"/>
    <w:semiHidden/>
    <w:rsid w:val="00C519EE"/>
    <w:rPr>
      <w:rFonts w:ascii="Arial" w:hAnsi="Arial"/>
      <w:sz w:val="24"/>
    </w:rPr>
  </w:style>
  <w:style w:type="character" w:customStyle="1" w:styleId="MenoPendente1">
    <w:name w:val="Menção Pendente1"/>
    <w:basedOn w:val="Fontepargpadro"/>
    <w:uiPriority w:val="99"/>
    <w:semiHidden/>
    <w:unhideWhenUsed/>
    <w:rsid w:val="004D3EB8"/>
    <w:rPr>
      <w:color w:val="605E5C"/>
      <w:shd w:val="clear" w:color="auto" w:fill="E1DFDD"/>
    </w:rPr>
  </w:style>
  <w:style w:type="character" w:styleId="Forte">
    <w:name w:val="Strong"/>
    <w:basedOn w:val="Fontepargpadro"/>
    <w:uiPriority w:val="22"/>
    <w:qFormat/>
    <w:rsid w:val="00D540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171085">
      <w:bodyDiv w:val="1"/>
      <w:marLeft w:val="0"/>
      <w:marRight w:val="0"/>
      <w:marTop w:val="0"/>
      <w:marBottom w:val="0"/>
      <w:divBdr>
        <w:top w:val="none" w:sz="0" w:space="0" w:color="auto"/>
        <w:left w:val="none" w:sz="0" w:space="0" w:color="auto"/>
        <w:bottom w:val="none" w:sz="0" w:space="0" w:color="auto"/>
        <w:right w:val="none" w:sz="0" w:space="0" w:color="auto"/>
      </w:divBdr>
    </w:div>
    <w:div w:id="155074903">
      <w:bodyDiv w:val="1"/>
      <w:marLeft w:val="0"/>
      <w:marRight w:val="0"/>
      <w:marTop w:val="0"/>
      <w:marBottom w:val="0"/>
      <w:divBdr>
        <w:top w:val="none" w:sz="0" w:space="0" w:color="auto"/>
        <w:left w:val="none" w:sz="0" w:space="0" w:color="auto"/>
        <w:bottom w:val="none" w:sz="0" w:space="0" w:color="auto"/>
        <w:right w:val="none" w:sz="0" w:space="0" w:color="auto"/>
      </w:divBdr>
    </w:div>
    <w:div w:id="232741845">
      <w:bodyDiv w:val="1"/>
      <w:marLeft w:val="0"/>
      <w:marRight w:val="0"/>
      <w:marTop w:val="0"/>
      <w:marBottom w:val="0"/>
      <w:divBdr>
        <w:top w:val="none" w:sz="0" w:space="0" w:color="auto"/>
        <w:left w:val="none" w:sz="0" w:space="0" w:color="auto"/>
        <w:bottom w:val="none" w:sz="0" w:space="0" w:color="auto"/>
        <w:right w:val="none" w:sz="0" w:space="0" w:color="auto"/>
      </w:divBdr>
    </w:div>
    <w:div w:id="297105343">
      <w:bodyDiv w:val="1"/>
      <w:marLeft w:val="0"/>
      <w:marRight w:val="0"/>
      <w:marTop w:val="0"/>
      <w:marBottom w:val="0"/>
      <w:divBdr>
        <w:top w:val="none" w:sz="0" w:space="0" w:color="auto"/>
        <w:left w:val="none" w:sz="0" w:space="0" w:color="auto"/>
        <w:bottom w:val="none" w:sz="0" w:space="0" w:color="auto"/>
        <w:right w:val="none" w:sz="0" w:space="0" w:color="auto"/>
      </w:divBdr>
    </w:div>
    <w:div w:id="394864863">
      <w:bodyDiv w:val="1"/>
      <w:marLeft w:val="0"/>
      <w:marRight w:val="0"/>
      <w:marTop w:val="0"/>
      <w:marBottom w:val="0"/>
      <w:divBdr>
        <w:top w:val="none" w:sz="0" w:space="0" w:color="auto"/>
        <w:left w:val="none" w:sz="0" w:space="0" w:color="auto"/>
        <w:bottom w:val="none" w:sz="0" w:space="0" w:color="auto"/>
        <w:right w:val="none" w:sz="0" w:space="0" w:color="auto"/>
      </w:divBdr>
    </w:div>
    <w:div w:id="452944220">
      <w:bodyDiv w:val="1"/>
      <w:marLeft w:val="0"/>
      <w:marRight w:val="0"/>
      <w:marTop w:val="0"/>
      <w:marBottom w:val="0"/>
      <w:divBdr>
        <w:top w:val="none" w:sz="0" w:space="0" w:color="auto"/>
        <w:left w:val="none" w:sz="0" w:space="0" w:color="auto"/>
        <w:bottom w:val="none" w:sz="0" w:space="0" w:color="auto"/>
        <w:right w:val="none" w:sz="0" w:space="0" w:color="auto"/>
      </w:divBdr>
    </w:div>
    <w:div w:id="503280903">
      <w:bodyDiv w:val="1"/>
      <w:marLeft w:val="0"/>
      <w:marRight w:val="0"/>
      <w:marTop w:val="0"/>
      <w:marBottom w:val="0"/>
      <w:divBdr>
        <w:top w:val="none" w:sz="0" w:space="0" w:color="auto"/>
        <w:left w:val="none" w:sz="0" w:space="0" w:color="auto"/>
        <w:bottom w:val="none" w:sz="0" w:space="0" w:color="auto"/>
        <w:right w:val="none" w:sz="0" w:space="0" w:color="auto"/>
      </w:divBdr>
    </w:div>
    <w:div w:id="599336866">
      <w:bodyDiv w:val="1"/>
      <w:marLeft w:val="0"/>
      <w:marRight w:val="0"/>
      <w:marTop w:val="0"/>
      <w:marBottom w:val="0"/>
      <w:divBdr>
        <w:top w:val="none" w:sz="0" w:space="0" w:color="auto"/>
        <w:left w:val="none" w:sz="0" w:space="0" w:color="auto"/>
        <w:bottom w:val="none" w:sz="0" w:space="0" w:color="auto"/>
        <w:right w:val="none" w:sz="0" w:space="0" w:color="auto"/>
      </w:divBdr>
    </w:div>
    <w:div w:id="607275779">
      <w:bodyDiv w:val="1"/>
      <w:marLeft w:val="0"/>
      <w:marRight w:val="0"/>
      <w:marTop w:val="0"/>
      <w:marBottom w:val="0"/>
      <w:divBdr>
        <w:top w:val="none" w:sz="0" w:space="0" w:color="auto"/>
        <w:left w:val="none" w:sz="0" w:space="0" w:color="auto"/>
        <w:bottom w:val="none" w:sz="0" w:space="0" w:color="auto"/>
        <w:right w:val="none" w:sz="0" w:space="0" w:color="auto"/>
      </w:divBdr>
    </w:div>
    <w:div w:id="610818110">
      <w:bodyDiv w:val="1"/>
      <w:marLeft w:val="0"/>
      <w:marRight w:val="0"/>
      <w:marTop w:val="0"/>
      <w:marBottom w:val="0"/>
      <w:divBdr>
        <w:top w:val="none" w:sz="0" w:space="0" w:color="auto"/>
        <w:left w:val="none" w:sz="0" w:space="0" w:color="auto"/>
        <w:bottom w:val="none" w:sz="0" w:space="0" w:color="auto"/>
        <w:right w:val="none" w:sz="0" w:space="0" w:color="auto"/>
      </w:divBdr>
    </w:div>
    <w:div w:id="622617756">
      <w:bodyDiv w:val="1"/>
      <w:marLeft w:val="0"/>
      <w:marRight w:val="0"/>
      <w:marTop w:val="0"/>
      <w:marBottom w:val="0"/>
      <w:divBdr>
        <w:top w:val="none" w:sz="0" w:space="0" w:color="auto"/>
        <w:left w:val="none" w:sz="0" w:space="0" w:color="auto"/>
        <w:bottom w:val="none" w:sz="0" w:space="0" w:color="auto"/>
        <w:right w:val="none" w:sz="0" w:space="0" w:color="auto"/>
      </w:divBdr>
    </w:div>
    <w:div w:id="672269067">
      <w:bodyDiv w:val="1"/>
      <w:marLeft w:val="0"/>
      <w:marRight w:val="0"/>
      <w:marTop w:val="0"/>
      <w:marBottom w:val="0"/>
      <w:divBdr>
        <w:top w:val="none" w:sz="0" w:space="0" w:color="auto"/>
        <w:left w:val="none" w:sz="0" w:space="0" w:color="auto"/>
        <w:bottom w:val="none" w:sz="0" w:space="0" w:color="auto"/>
        <w:right w:val="none" w:sz="0" w:space="0" w:color="auto"/>
      </w:divBdr>
    </w:div>
    <w:div w:id="765266461">
      <w:bodyDiv w:val="1"/>
      <w:marLeft w:val="0"/>
      <w:marRight w:val="0"/>
      <w:marTop w:val="0"/>
      <w:marBottom w:val="0"/>
      <w:divBdr>
        <w:top w:val="none" w:sz="0" w:space="0" w:color="auto"/>
        <w:left w:val="none" w:sz="0" w:space="0" w:color="auto"/>
        <w:bottom w:val="none" w:sz="0" w:space="0" w:color="auto"/>
        <w:right w:val="none" w:sz="0" w:space="0" w:color="auto"/>
      </w:divBdr>
    </w:div>
    <w:div w:id="799618193">
      <w:bodyDiv w:val="1"/>
      <w:marLeft w:val="0"/>
      <w:marRight w:val="0"/>
      <w:marTop w:val="0"/>
      <w:marBottom w:val="0"/>
      <w:divBdr>
        <w:top w:val="none" w:sz="0" w:space="0" w:color="auto"/>
        <w:left w:val="none" w:sz="0" w:space="0" w:color="auto"/>
        <w:bottom w:val="none" w:sz="0" w:space="0" w:color="auto"/>
        <w:right w:val="none" w:sz="0" w:space="0" w:color="auto"/>
      </w:divBdr>
    </w:div>
    <w:div w:id="813715080">
      <w:bodyDiv w:val="1"/>
      <w:marLeft w:val="0"/>
      <w:marRight w:val="0"/>
      <w:marTop w:val="0"/>
      <w:marBottom w:val="0"/>
      <w:divBdr>
        <w:top w:val="none" w:sz="0" w:space="0" w:color="auto"/>
        <w:left w:val="none" w:sz="0" w:space="0" w:color="auto"/>
        <w:bottom w:val="none" w:sz="0" w:space="0" w:color="auto"/>
        <w:right w:val="none" w:sz="0" w:space="0" w:color="auto"/>
      </w:divBdr>
    </w:div>
    <w:div w:id="895166466">
      <w:bodyDiv w:val="1"/>
      <w:marLeft w:val="0"/>
      <w:marRight w:val="0"/>
      <w:marTop w:val="0"/>
      <w:marBottom w:val="0"/>
      <w:divBdr>
        <w:top w:val="none" w:sz="0" w:space="0" w:color="auto"/>
        <w:left w:val="none" w:sz="0" w:space="0" w:color="auto"/>
        <w:bottom w:val="none" w:sz="0" w:space="0" w:color="auto"/>
        <w:right w:val="none" w:sz="0" w:space="0" w:color="auto"/>
      </w:divBdr>
    </w:div>
    <w:div w:id="994145948">
      <w:bodyDiv w:val="1"/>
      <w:marLeft w:val="0"/>
      <w:marRight w:val="0"/>
      <w:marTop w:val="0"/>
      <w:marBottom w:val="0"/>
      <w:divBdr>
        <w:top w:val="none" w:sz="0" w:space="0" w:color="auto"/>
        <w:left w:val="none" w:sz="0" w:space="0" w:color="auto"/>
        <w:bottom w:val="none" w:sz="0" w:space="0" w:color="auto"/>
        <w:right w:val="none" w:sz="0" w:space="0" w:color="auto"/>
      </w:divBdr>
    </w:div>
    <w:div w:id="1059940289">
      <w:bodyDiv w:val="1"/>
      <w:marLeft w:val="0"/>
      <w:marRight w:val="0"/>
      <w:marTop w:val="0"/>
      <w:marBottom w:val="0"/>
      <w:divBdr>
        <w:top w:val="none" w:sz="0" w:space="0" w:color="auto"/>
        <w:left w:val="none" w:sz="0" w:space="0" w:color="auto"/>
        <w:bottom w:val="none" w:sz="0" w:space="0" w:color="auto"/>
        <w:right w:val="none" w:sz="0" w:space="0" w:color="auto"/>
      </w:divBdr>
    </w:div>
    <w:div w:id="1103379191">
      <w:bodyDiv w:val="1"/>
      <w:marLeft w:val="0"/>
      <w:marRight w:val="0"/>
      <w:marTop w:val="0"/>
      <w:marBottom w:val="0"/>
      <w:divBdr>
        <w:top w:val="none" w:sz="0" w:space="0" w:color="auto"/>
        <w:left w:val="none" w:sz="0" w:space="0" w:color="auto"/>
        <w:bottom w:val="none" w:sz="0" w:space="0" w:color="auto"/>
        <w:right w:val="none" w:sz="0" w:space="0" w:color="auto"/>
      </w:divBdr>
    </w:div>
    <w:div w:id="1194542198">
      <w:bodyDiv w:val="1"/>
      <w:marLeft w:val="0"/>
      <w:marRight w:val="0"/>
      <w:marTop w:val="0"/>
      <w:marBottom w:val="0"/>
      <w:divBdr>
        <w:top w:val="none" w:sz="0" w:space="0" w:color="auto"/>
        <w:left w:val="none" w:sz="0" w:space="0" w:color="auto"/>
        <w:bottom w:val="none" w:sz="0" w:space="0" w:color="auto"/>
        <w:right w:val="none" w:sz="0" w:space="0" w:color="auto"/>
      </w:divBdr>
    </w:div>
    <w:div w:id="1322778780">
      <w:bodyDiv w:val="1"/>
      <w:marLeft w:val="0"/>
      <w:marRight w:val="0"/>
      <w:marTop w:val="0"/>
      <w:marBottom w:val="0"/>
      <w:divBdr>
        <w:top w:val="none" w:sz="0" w:space="0" w:color="auto"/>
        <w:left w:val="none" w:sz="0" w:space="0" w:color="auto"/>
        <w:bottom w:val="none" w:sz="0" w:space="0" w:color="auto"/>
        <w:right w:val="none" w:sz="0" w:space="0" w:color="auto"/>
      </w:divBdr>
    </w:div>
    <w:div w:id="1335376555">
      <w:bodyDiv w:val="1"/>
      <w:marLeft w:val="0"/>
      <w:marRight w:val="0"/>
      <w:marTop w:val="0"/>
      <w:marBottom w:val="0"/>
      <w:divBdr>
        <w:top w:val="none" w:sz="0" w:space="0" w:color="auto"/>
        <w:left w:val="none" w:sz="0" w:space="0" w:color="auto"/>
        <w:bottom w:val="none" w:sz="0" w:space="0" w:color="auto"/>
        <w:right w:val="none" w:sz="0" w:space="0" w:color="auto"/>
      </w:divBdr>
    </w:div>
    <w:div w:id="1426222829">
      <w:bodyDiv w:val="1"/>
      <w:marLeft w:val="0"/>
      <w:marRight w:val="0"/>
      <w:marTop w:val="0"/>
      <w:marBottom w:val="0"/>
      <w:divBdr>
        <w:top w:val="none" w:sz="0" w:space="0" w:color="auto"/>
        <w:left w:val="none" w:sz="0" w:space="0" w:color="auto"/>
        <w:bottom w:val="none" w:sz="0" w:space="0" w:color="auto"/>
        <w:right w:val="none" w:sz="0" w:space="0" w:color="auto"/>
      </w:divBdr>
    </w:div>
    <w:div w:id="1430201116">
      <w:bodyDiv w:val="1"/>
      <w:marLeft w:val="0"/>
      <w:marRight w:val="0"/>
      <w:marTop w:val="0"/>
      <w:marBottom w:val="0"/>
      <w:divBdr>
        <w:top w:val="none" w:sz="0" w:space="0" w:color="auto"/>
        <w:left w:val="none" w:sz="0" w:space="0" w:color="auto"/>
        <w:bottom w:val="none" w:sz="0" w:space="0" w:color="auto"/>
        <w:right w:val="none" w:sz="0" w:space="0" w:color="auto"/>
      </w:divBdr>
    </w:div>
    <w:div w:id="1448892148">
      <w:bodyDiv w:val="1"/>
      <w:marLeft w:val="0"/>
      <w:marRight w:val="0"/>
      <w:marTop w:val="0"/>
      <w:marBottom w:val="0"/>
      <w:divBdr>
        <w:top w:val="none" w:sz="0" w:space="0" w:color="auto"/>
        <w:left w:val="none" w:sz="0" w:space="0" w:color="auto"/>
        <w:bottom w:val="none" w:sz="0" w:space="0" w:color="auto"/>
        <w:right w:val="none" w:sz="0" w:space="0" w:color="auto"/>
      </w:divBdr>
    </w:div>
    <w:div w:id="1486505523">
      <w:bodyDiv w:val="1"/>
      <w:marLeft w:val="0"/>
      <w:marRight w:val="0"/>
      <w:marTop w:val="0"/>
      <w:marBottom w:val="0"/>
      <w:divBdr>
        <w:top w:val="none" w:sz="0" w:space="0" w:color="auto"/>
        <w:left w:val="none" w:sz="0" w:space="0" w:color="auto"/>
        <w:bottom w:val="none" w:sz="0" w:space="0" w:color="auto"/>
        <w:right w:val="none" w:sz="0" w:space="0" w:color="auto"/>
      </w:divBdr>
    </w:div>
    <w:div w:id="1491288293">
      <w:bodyDiv w:val="1"/>
      <w:marLeft w:val="0"/>
      <w:marRight w:val="0"/>
      <w:marTop w:val="0"/>
      <w:marBottom w:val="0"/>
      <w:divBdr>
        <w:top w:val="none" w:sz="0" w:space="0" w:color="auto"/>
        <w:left w:val="none" w:sz="0" w:space="0" w:color="auto"/>
        <w:bottom w:val="none" w:sz="0" w:space="0" w:color="auto"/>
        <w:right w:val="none" w:sz="0" w:space="0" w:color="auto"/>
      </w:divBdr>
    </w:div>
    <w:div w:id="1527717086">
      <w:bodyDiv w:val="1"/>
      <w:marLeft w:val="0"/>
      <w:marRight w:val="0"/>
      <w:marTop w:val="0"/>
      <w:marBottom w:val="0"/>
      <w:divBdr>
        <w:top w:val="none" w:sz="0" w:space="0" w:color="auto"/>
        <w:left w:val="none" w:sz="0" w:space="0" w:color="auto"/>
        <w:bottom w:val="none" w:sz="0" w:space="0" w:color="auto"/>
        <w:right w:val="none" w:sz="0" w:space="0" w:color="auto"/>
      </w:divBdr>
    </w:div>
    <w:div w:id="1664508475">
      <w:bodyDiv w:val="1"/>
      <w:marLeft w:val="0"/>
      <w:marRight w:val="0"/>
      <w:marTop w:val="0"/>
      <w:marBottom w:val="0"/>
      <w:divBdr>
        <w:top w:val="none" w:sz="0" w:space="0" w:color="auto"/>
        <w:left w:val="none" w:sz="0" w:space="0" w:color="auto"/>
        <w:bottom w:val="none" w:sz="0" w:space="0" w:color="auto"/>
        <w:right w:val="none" w:sz="0" w:space="0" w:color="auto"/>
      </w:divBdr>
    </w:div>
    <w:div w:id="1755200297">
      <w:bodyDiv w:val="1"/>
      <w:marLeft w:val="0"/>
      <w:marRight w:val="0"/>
      <w:marTop w:val="0"/>
      <w:marBottom w:val="0"/>
      <w:divBdr>
        <w:top w:val="none" w:sz="0" w:space="0" w:color="auto"/>
        <w:left w:val="none" w:sz="0" w:space="0" w:color="auto"/>
        <w:bottom w:val="none" w:sz="0" w:space="0" w:color="auto"/>
        <w:right w:val="none" w:sz="0" w:space="0" w:color="auto"/>
      </w:divBdr>
    </w:div>
    <w:div w:id="1781879060">
      <w:bodyDiv w:val="1"/>
      <w:marLeft w:val="0"/>
      <w:marRight w:val="0"/>
      <w:marTop w:val="0"/>
      <w:marBottom w:val="0"/>
      <w:divBdr>
        <w:top w:val="none" w:sz="0" w:space="0" w:color="auto"/>
        <w:left w:val="none" w:sz="0" w:space="0" w:color="auto"/>
        <w:bottom w:val="none" w:sz="0" w:space="0" w:color="auto"/>
        <w:right w:val="none" w:sz="0" w:space="0" w:color="auto"/>
      </w:divBdr>
    </w:div>
    <w:div w:id="1810854256">
      <w:bodyDiv w:val="1"/>
      <w:marLeft w:val="0"/>
      <w:marRight w:val="0"/>
      <w:marTop w:val="0"/>
      <w:marBottom w:val="0"/>
      <w:divBdr>
        <w:top w:val="none" w:sz="0" w:space="0" w:color="auto"/>
        <w:left w:val="none" w:sz="0" w:space="0" w:color="auto"/>
        <w:bottom w:val="none" w:sz="0" w:space="0" w:color="auto"/>
        <w:right w:val="none" w:sz="0" w:space="0" w:color="auto"/>
      </w:divBdr>
    </w:div>
    <w:div w:id="1815948855">
      <w:bodyDiv w:val="1"/>
      <w:marLeft w:val="0"/>
      <w:marRight w:val="0"/>
      <w:marTop w:val="0"/>
      <w:marBottom w:val="0"/>
      <w:divBdr>
        <w:top w:val="none" w:sz="0" w:space="0" w:color="auto"/>
        <w:left w:val="none" w:sz="0" w:space="0" w:color="auto"/>
        <w:bottom w:val="none" w:sz="0" w:space="0" w:color="auto"/>
        <w:right w:val="none" w:sz="0" w:space="0" w:color="auto"/>
      </w:divBdr>
    </w:div>
    <w:div w:id="1817794168">
      <w:bodyDiv w:val="1"/>
      <w:marLeft w:val="0"/>
      <w:marRight w:val="0"/>
      <w:marTop w:val="0"/>
      <w:marBottom w:val="0"/>
      <w:divBdr>
        <w:top w:val="none" w:sz="0" w:space="0" w:color="auto"/>
        <w:left w:val="none" w:sz="0" w:space="0" w:color="auto"/>
        <w:bottom w:val="none" w:sz="0" w:space="0" w:color="auto"/>
        <w:right w:val="none" w:sz="0" w:space="0" w:color="auto"/>
      </w:divBdr>
    </w:div>
    <w:div w:id="1938059287">
      <w:bodyDiv w:val="1"/>
      <w:marLeft w:val="0"/>
      <w:marRight w:val="0"/>
      <w:marTop w:val="0"/>
      <w:marBottom w:val="0"/>
      <w:divBdr>
        <w:top w:val="none" w:sz="0" w:space="0" w:color="auto"/>
        <w:left w:val="none" w:sz="0" w:space="0" w:color="auto"/>
        <w:bottom w:val="none" w:sz="0" w:space="0" w:color="auto"/>
        <w:right w:val="none" w:sz="0" w:space="0" w:color="auto"/>
      </w:divBdr>
    </w:div>
    <w:div w:id="212221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2/Decreto/D112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7-de-4-de-novembro-de-2022" TargetMode="External"/><Relationship Id="rId10" Type="http://schemas.openxmlformats.org/officeDocument/2006/relationships/hyperlink" Target="https://www.planalto.gov.br/ccivil_03/leis/l8078compilado.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iego.araujo@riobrancodosul.pr.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0F529-CFD3-4BA2-938E-DA3BF7511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TotalTime>
  <Pages>31</Pages>
  <Words>8972</Words>
  <Characters>48453</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lucia.baido</dc:creator>
  <cp:keywords/>
  <dc:description/>
  <cp:lastModifiedBy>Aline Costa Faria</cp:lastModifiedBy>
  <cp:revision>33</cp:revision>
  <cp:lastPrinted>2025-11-13T14:05:00Z</cp:lastPrinted>
  <dcterms:created xsi:type="dcterms:W3CDTF">2025-07-04T20:12:00Z</dcterms:created>
  <dcterms:modified xsi:type="dcterms:W3CDTF">2026-03-08T22:44:00Z</dcterms:modified>
</cp:coreProperties>
</file>