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BB8" w:rsidRDefault="009C78D6">
      <w:pPr>
        <w:spacing w:after="0"/>
        <w:jc w:val="center"/>
        <w:rPr>
          <w:sz w:val="24"/>
          <w:szCs w:val="24"/>
        </w:rPr>
      </w:pPr>
      <w:bookmarkStart w:id="0" w:name="_heading=h.moh6ny67n1hb" w:colFirst="0" w:colLast="0"/>
      <w:bookmarkStart w:id="1" w:name="_GoBack"/>
      <w:bookmarkEnd w:id="0"/>
      <w:bookmarkEnd w:id="1"/>
      <w:r>
        <w:rPr>
          <w:sz w:val="24"/>
          <w:szCs w:val="24"/>
        </w:rPr>
        <w:t>SECRETARIA DE EDUCAÇÃO</w:t>
      </w:r>
    </w:p>
    <w:p w:rsidR="00943BB8" w:rsidRDefault="009C78D6">
      <w:pPr>
        <w:spacing w:after="0"/>
        <w:jc w:val="center"/>
        <w:rPr>
          <w:sz w:val="24"/>
          <w:szCs w:val="24"/>
        </w:rPr>
      </w:pPr>
      <w:bookmarkStart w:id="2" w:name="_heading=h.wwd7hbb7ijs1" w:colFirst="0" w:colLast="0"/>
      <w:bookmarkEnd w:id="2"/>
      <w:r>
        <w:rPr>
          <w:sz w:val="24"/>
          <w:szCs w:val="24"/>
        </w:rPr>
        <w:t xml:space="preserve"> ATA DE ABERTURA E ANÁLISE DE DOCUMENTOS - CREDENCIAMENTO 010/2025</w:t>
      </w:r>
    </w:p>
    <w:p w:rsidR="00943BB8" w:rsidRDefault="00943BB8">
      <w:pPr>
        <w:rPr>
          <w:sz w:val="24"/>
          <w:szCs w:val="24"/>
        </w:rPr>
      </w:pPr>
    </w:p>
    <w:p w:rsidR="00943BB8" w:rsidRDefault="009C78D6">
      <w:pPr>
        <w:jc w:val="center"/>
        <w:rPr>
          <w:sz w:val="24"/>
          <w:szCs w:val="24"/>
        </w:rPr>
      </w:pPr>
      <w:bookmarkStart w:id="3" w:name="_heading=h.o3ulh09971yk" w:colFirst="0" w:colLast="0"/>
      <w:bookmarkEnd w:id="3"/>
      <w:r>
        <w:rPr>
          <w:sz w:val="24"/>
          <w:szCs w:val="24"/>
        </w:rPr>
        <w:t>ATA DE SESSÃO PÚBLICA PARA ANÁLISE DA DOCUMENTAÇÃO DE HABILITAÇÃO – CREDENCIAMENTO 010/2025</w:t>
      </w:r>
    </w:p>
    <w:p w:rsidR="00943BB8" w:rsidRDefault="009C78D6">
      <w:pPr>
        <w:spacing w:after="0"/>
        <w:ind w:left="-425" w:right="-2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Aos dezessete dias do mês de setembro de dois mil e vinte e cinco, às 10h30min, no Centro Administrativo Dirceu </w:t>
      </w:r>
      <w:proofErr w:type="spellStart"/>
      <w:r>
        <w:rPr>
          <w:sz w:val="24"/>
          <w:szCs w:val="24"/>
        </w:rPr>
        <w:t>Pavoni</w:t>
      </w:r>
      <w:proofErr w:type="spellEnd"/>
      <w:r>
        <w:rPr>
          <w:sz w:val="24"/>
          <w:szCs w:val="24"/>
        </w:rPr>
        <w:t xml:space="preserve"> de Almirante Tamandaré, reuniram-se  Luciane Graciano, Fábio Hoffmann, Bianca </w:t>
      </w:r>
      <w:proofErr w:type="spellStart"/>
      <w:r>
        <w:rPr>
          <w:sz w:val="24"/>
          <w:szCs w:val="24"/>
        </w:rPr>
        <w:t>Alvez</w:t>
      </w:r>
      <w:proofErr w:type="spellEnd"/>
      <w:r>
        <w:rPr>
          <w:sz w:val="24"/>
          <w:szCs w:val="24"/>
        </w:rPr>
        <w:t xml:space="preserve"> da Cruz, Guilherme </w:t>
      </w:r>
      <w:proofErr w:type="spellStart"/>
      <w:r>
        <w:rPr>
          <w:sz w:val="24"/>
          <w:szCs w:val="24"/>
        </w:rPr>
        <w:t>Vojciechowski</w:t>
      </w:r>
      <w:proofErr w:type="spellEnd"/>
      <w:r>
        <w:rPr>
          <w:sz w:val="24"/>
          <w:szCs w:val="24"/>
        </w:rPr>
        <w:t xml:space="preserve"> e Tatiana Souza Sant</w:t>
      </w:r>
      <w:r>
        <w:rPr>
          <w:sz w:val="24"/>
          <w:szCs w:val="24"/>
        </w:rPr>
        <w:t xml:space="preserve">os, designados pela Portaria nº 509/2025, para a análise da documentação referente ao Credenciamento Público 010/2025, o qual tem por objeto chamamento público para credenciamento de Pessoa Jurídica interessadas para prestação de serviços como instrutores </w:t>
      </w:r>
      <w:r>
        <w:rPr>
          <w:sz w:val="24"/>
          <w:szCs w:val="24"/>
        </w:rPr>
        <w:t>para atender a demanda da Escola em Tempo Integral para a Secretaria Municipal de Educação.</w:t>
      </w:r>
    </w:p>
    <w:p w:rsidR="00943BB8" w:rsidRDefault="00943BB8">
      <w:pPr>
        <w:spacing w:after="0"/>
        <w:jc w:val="both"/>
        <w:rPr>
          <w:sz w:val="24"/>
          <w:szCs w:val="24"/>
        </w:rPr>
      </w:pPr>
    </w:p>
    <w:p w:rsidR="00943BB8" w:rsidRDefault="009C78D6">
      <w:pPr>
        <w:spacing w:after="0"/>
        <w:ind w:left="-425" w:right="-267"/>
        <w:jc w:val="both"/>
        <w:rPr>
          <w:sz w:val="24"/>
          <w:szCs w:val="24"/>
        </w:rPr>
      </w:pPr>
      <w:r>
        <w:rPr>
          <w:sz w:val="24"/>
          <w:szCs w:val="24"/>
        </w:rPr>
        <w:t>Aberta a sessão, foi registrada a apresentação da documentação pelo seguinte interessado:</w:t>
      </w:r>
    </w:p>
    <w:tbl>
      <w:tblPr>
        <w:tblStyle w:val="a"/>
        <w:tblW w:w="9210" w:type="dxa"/>
        <w:tblInd w:w="-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5"/>
        <w:gridCol w:w="2880"/>
        <w:gridCol w:w="2160"/>
        <w:gridCol w:w="3705"/>
      </w:tblGrid>
      <w:tr w:rsidR="00943BB8">
        <w:tc>
          <w:tcPr>
            <w:tcW w:w="465" w:type="dxa"/>
          </w:tcPr>
          <w:p w:rsidR="00943BB8" w:rsidRDefault="009C78D6">
            <w:pPr>
              <w:jc w:val="both"/>
              <w:rPr>
                <w:b/>
              </w:rPr>
            </w:pPr>
            <w:r>
              <w:rPr>
                <w:b/>
              </w:rPr>
              <w:t>Nº</w:t>
            </w:r>
          </w:p>
        </w:tc>
        <w:tc>
          <w:tcPr>
            <w:tcW w:w="2880" w:type="dxa"/>
          </w:tcPr>
          <w:p w:rsidR="00943BB8" w:rsidRDefault="009C78D6">
            <w:pPr>
              <w:jc w:val="both"/>
              <w:rPr>
                <w:b/>
              </w:rPr>
            </w:pPr>
            <w:r>
              <w:rPr>
                <w:b/>
              </w:rPr>
              <w:t>NOME</w:t>
            </w:r>
          </w:p>
        </w:tc>
        <w:tc>
          <w:tcPr>
            <w:tcW w:w="2160" w:type="dxa"/>
          </w:tcPr>
          <w:p w:rsidR="00943BB8" w:rsidRDefault="009C78D6">
            <w:pPr>
              <w:jc w:val="both"/>
              <w:rPr>
                <w:b/>
              </w:rPr>
            </w:pPr>
            <w:r>
              <w:rPr>
                <w:b/>
              </w:rPr>
              <w:t>PROTOCOLO</w:t>
            </w:r>
          </w:p>
        </w:tc>
        <w:tc>
          <w:tcPr>
            <w:tcW w:w="3705" w:type="dxa"/>
          </w:tcPr>
          <w:p w:rsidR="00943BB8" w:rsidRDefault="009C78D6">
            <w:pPr>
              <w:jc w:val="both"/>
              <w:rPr>
                <w:b/>
              </w:rPr>
            </w:pPr>
            <w:r>
              <w:rPr>
                <w:b/>
              </w:rPr>
              <w:t>LOTE DE INTERESSE</w:t>
            </w:r>
          </w:p>
        </w:tc>
      </w:tr>
      <w:tr w:rsidR="00943BB8">
        <w:tc>
          <w:tcPr>
            <w:tcW w:w="465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880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WHASHINGTON LUIS CAVALLI</w:t>
            </w:r>
          </w:p>
        </w:tc>
        <w:tc>
          <w:tcPr>
            <w:tcW w:w="2160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0018.000</w:t>
            </w:r>
            <w:r>
              <w:rPr>
                <w:sz w:val="24"/>
                <w:szCs w:val="24"/>
              </w:rPr>
              <w:t>012725/2025</w:t>
            </w:r>
          </w:p>
        </w:tc>
        <w:tc>
          <w:tcPr>
            <w:tcW w:w="3705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Item 1- Práticas de Esporte, Lazer e Movimento</w:t>
            </w:r>
          </w:p>
        </w:tc>
      </w:tr>
      <w:tr w:rsidR="00943BB8">
        <w:tc>
          <w:tcPr>
            <w:tcW w:w="465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880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JANETE CARDOSO PEREIRA DOS SANTOS</w:t>
            </w:r>
          </w:p>
        </w:tc>
        <w:tc>
          <w:tcPr>
            <w:tcW w:w="2160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0018.000013079/2025</w:t>
            </w:r>
          </w:p>
        </w:tc>
        <w:tc>
          <w:tcPr>
            <w:tcW w:w="3705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Item 2 - Práticas de Arte e Cultura</w:t>
            </w:r>
          </w:p>
        </w:tc>
      </w:tr>
      <w:tr w:rsidR="00943BB8">
        <w:tc>
          <w:tcPr>
            <w:tcW w:w="465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880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JANAINA SILVA TEIXEIRA DE LIMA FERREIRA</w:t>
            </w:r>
          </w:p>
        </w:tc>
        <w:tc>
          <w:tcPr>
            <w:tcW w:w="2160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0018.000015030/2025</w:t>
            </w:r>
          </w:p>
        </w:tc>
        <w:tc>
          <w:tcPr>
            <w:tcW w:w="3705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Item 3 - Oficinas de Jogos, Brincadeiras, literatura e Aprofundamento da Aprendizagens</w:t>
            </w:r>
          </w:p>
        </w:tc>
      </w:tr>
    </w:tbl>
    <w:p w:rsidR="00943BB8" w:rsidRDefault="00943BB8">
      <w:pPr>
        <w:spacing w:after="0"/>
        <w:jc w:val="both"/>
        <w:rPr>
          <w:sz w:val="24"/>
          <w:szCs w:val="24"/>
        </w:rPr>
      </w:pPr>
    </w:p>
    <w:p w:rsidR="00943BB8" w:rsidRDefault="009C78D6">
      <w:pPr>
        <w:spacing w:after="0"/>
        <w:ind w:left="-425" w:right="-4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envelopes foram colocados sobre a mesa e rubricados por todos os membros da comissão presente. Em seguida, realizou-se a </w:t>
      </w:r>
      <w:proofErr w:type="gramStart"/>
      <w:r>
        <w:rPr>
          <w:sz w:val="24"/>
          <w:szCs w:val="24"/>
        </w:rPr>
        <w:t>análise  da</w:t>
      </w:r>
      <w:proofErr w:type="gramEnd"/>
      <w:r>
        <w:rPr>
          <w:sz w:val="24"/>
          <w:szCs w:val="24"/>
        </w:rPr>
        <w:t xml:space="preserve"> complementação dos documentos d</w:t>
      </w:r>
      <w:r>
        <w:rPr>
          <w:sz w:val="24"/>
          <w:szCs w:val="24"/>
        </w:rPr>
        <w:t>e habilitação,  com a rubrica dos documentos apresentados. Após análise detalhada, assim, foi declarado:</w:t>
      </w:r>
    </w:p>
    <w:p w:rsidR="00943BB8" w:rsidRDefault="00943BB8">
      <w:pPr>
        <w:spacing w:after="0"/>
        <w:ind w:left="-425" w:right="-409"/>
        <w:jc w:val="both"/>
        <w:rPr>
          <w:sz w:val="24"/>
          <w:szCs w:val="24"/>
        </w:rPr>
      </w:pPr>
    </w:p>
    <w:tbl>
      <w:tblPr>
        <w:tblStyle w:val="a0"/>
        <w:tblW w:w="9225" w:type="dxa"/>
        <w:tblInd w:w="-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"/>
        <w:gridCol w:w="1905"/>
        <w:gridCol w:w="1620"/>
        <w:gridCol w:w="2250"/>
        <w:gridCol w:w="1410"/>
        <w:gridCol w:w="1545"/>
      </w:tblGrid>
      <w:tr w:rsidR="00943BB8">
        <w:tc>
          <w:tcPr>
            <w:tcW w:w="495" w:type="dxa"/>
          </w:tcPr>
          <w:p w:rsidR="00943BB8" w:rsidRDefault="009C78D6">
            <w:pPr>
              <w:jc w:val="both"/>
              <w:rPr>
                <w:b/>
              </w:rPr>
            </w:pPr>
            <w:r>
              <w:rPr>
                <w:b/>
              </w:rPr>
              <w:t>Nº</w:t>
            </w:r>
          </w:p>
        </w:tc>
        <w:tc>
          <w:tcPr>
            <w:tcW w:w="1905" w:type="dxa"/>
          </w:tcPr>
          <w:p w:rsidR="00943BB8" w:rsidRDefault="009C78D6">
            <w:pPr>
              <w:jc w:val="both"/>
              <w:rPr>
                <w:b/>
              </w:rPr>
            </w:pPr>
            <w:r>
              <w:rPr>
                <w:b/>
              </w:rPr>
              <w:t>NOME</w:t>
            </w:r>
          </w:p>
        </w:tc>
        <w:tc>
          <w:tcPr>
            <w:tcW w:w="1620" w:type="dxa"/>
          </w:tcPr>
          <w:p w:rsidR="00943BB8" w:rsidRDefault="009C78D6">
            <w:pPr>
              <w:jc w:val="both"/>
              <w:rPr>
                <w:b/>
              </w:rPr>
            </w:pPr>
            <w:r>
              <w:rPr>
                <w:b/>
              </w:rPr>
              <w:t>PROTOCOLO</w:t>
            </w:r>
          </w:p>
        </w:tc>
        <w:tc>
          <w:tcPr>
            <w:tcW w:w="2250" w:type="dxa"/>
          </w:tcPr>
          <w:p w:rsidR="00943BB8" w:rsidRDefault="009C78D6">
            <w:pPr>
              <w:jc w:val="both"/>
              <w:rPr>
                <w:b/>
              </w:rPr>
            </w:pPr>
            <w:r>
              <w:rPr>
                <w:b/>
              </w:rPr>
              <w:t>LOTE DE INTERESSE</w:t>
            </w:r>
          </w:p>
        </w:tc>
        <w:tc>
          <w:tcPr>
            <w:tcW w:w="1410" w:type="dxa"/>
          </w:tcPr>
          <w:p w:rsidR="00943BB8" w:rsidRDefault="009C78D6">
            <w:pPr>
              <w:jc w:val="both"/>
              <w:rPr>
                <w:b/>
              </w:rPr>
            </w:pPr>
            <w:r>
              <w:rPr>
                <w:b/>
              </w:rPr>
              <w:t>PONTUAÇÃO</w:t>
            </w:r>
          </w:p>
        </w:tc>
        <w:tc>
          <w:tcPr>
            <w:tcW w:w="1545" w:type="dxa"/>
          </w:tcPr>
          <w:p w:rsidR="00943BB8" w:rsidRDefault="009C78D6">
            <w:pPr>
              <w:jc w:val="both"/>
              <w:rPr>
                <w:b/>
              </w:rPr>
            </w:pPr>
            <w:r>
              <w:rPr>
                <w:b/>
              </w:rPr>
              <w:t>RESULTADO</w:t>
            </w:r>
          </w:p>
        </w:tc>
      </w:tr>
      <w:tr w:rsidR="00943BB8">
        <w:tc>
          <w:tcPr>
            <w:tcW w:w="495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905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WHASHINGTON LUIS CAVALLI</w:t>
            </w:r>
          </w:p>
        </w:tc>
        <w:tc>
          <w:tcPr>
            <w:tcW w:w="1620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0018.000012725/2025</w:t>
            </w:r>
          </w:p>
        </w:tc>
        <w:tc>
          <w:tcPr>
            <w:tcW w:w="2250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Item 1- Práticas de Esporte, Lazer e Movimento</w:t>
            </w:r>
          </w:p>
        </w:tc>
        <w:tc>
          <w:tcPr>
            <w:tcW w:w="1410" w:type="dxa"/>
          </w:tcPr>
          <w:p w:rsidR="00943BB8" w:rsidRDefault="009C78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1545" w:type="dxa"/>
          </w:tcPr>
          <w:p w:rsidR="00943BB8" w:rsidRDefault="009C78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INABILITADO</w:t>
            </w:r>
          </w:p>
        </w:tc>
      </w:tr>
      <w:tr w:rsidR="00943BB8">
        <w:tc>
          <w:tcPr>
            <w:tcW w:w="495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905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JANETE CARDOSO PEREIRA DOS SANTOS</w:t>
            </w:r>
          </w:p>
        </w:tc>
        <w:tc>
          <w:tcPr>
            <w:tcW w:w="1620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0018.000013079/2025</w:t>
            </w:r>
          </w:p>
        </w:tc>
        <w:tc>
          <w:tcPr>
            <w:tcW w:w="2250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Item 2 - Práticas de Arte e Cultura</w:t>
            </w:r>
          </w:p>
        </w:tc>
        <w:tc>
          <w:tcPr>
            <w:tcW w:w="1410" w:type="dxa"/>
          </w:tcPr>
          <w:p w:rsidR="00943BB8" w:rsidRDefault="009C78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</w:t>
            </w:r>
          </w:p>
        </w:tc>
        <w:tc>
          <w:tcPr>
            <w:tcW w:w="1545" w:type="dxa"/>
          </w:tcPr>
          <w:p w:rsidR="00943BB8" w:rsidRDefault="009C78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HABILITADO</w:t>
            </w:r>
          </w:p>
        </w:tc>
      </w:tr>
      <w:tr w:rsidR="00943BB8">
        <w:tc>
          <w:tcPr>
            <w:tcW w:w="495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03</w:t>
            </w:r>
          </w:p>
        </w:tc>
        <w:tc>
          <w:tcPr>
            <w:tcW w:w="1905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JANAINA SILVA TEIXEIRA DE LIMA FERREIRA</w:t>
            </w:r>
          </w:p>
        </w:tc>
        <w:tc>
          <w:tcPr>
            <w:tcW w:w="1620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0018.000015030/2025</w:t>
            </w:r>
          </w:p>
        </w:tc>
        <w:tc>
          <w:tcPr>
            <w:tcW w:w="2250" w:type="dxa"/>
          </w:tcPr>
          <w:p w:rsidR="00943BB8" w:rsidRDefault="009C78D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Item 3 - Oficinas de Jogos, Brincadeiras, literatura e Aprofundamento da Aprendizagens</w:t>
            </w:r>
          </w:p>
        </w:tc>
        <w:tc>
          <w:tcPr>
            <w:tcW w:w="1410" w:type="dxa"/>
          </w:tcPr>
          <w:p w:rsidR="00943BB8" w:rsidRDefault="009C78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</w:t>
            </w:r>
          </w:p>
        </w:tc>
        <w:tc>
          <w:tcPr>
            <w:tcW w:w="1545" w:type="dxa"/>
          </w:tcPr>
          <w:p w:rsidR="00943BB8" w:rsidRDefault="009C78D6">
            <w:pPr>
              <w:ind w:left="-141" w:right="-8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HABILITADO</w:t>
            </w:r>
          </w:p>
        </w:tc>
      </w:tr>
    </w:tbl>
    <w:p w:rsidR="00943BB8" w:rsidRDefault="00943BB8">
      <w:pPr>
        <w:spacing w:after="0"/>
        <w:jc w:val="both"/>
        <w:rPr>
          <w:sz w:val="24"/>
          <w:szCs w:val="24"/>
        </w:rPr>
      </w:pPr>
    </w:p>
    <w:p w:rsidR="00943BB8" w:rsidRDefault="009C78D6">
      <w:pPr>
        <w:spacing w:after="0"/>
        <w:ind w:left="-425" w:right="-409"/>
        <w:jc w:val="both"/>
        <w:rPr>
          <w:sz w:val="24"/>
          <w:szCs w:val="24"/>
        </w:rPr>
      </w:pPr>
      <w:r>
        <w:rPr>
          <w:sz w:val="24"/>
          <w:szCs w:val="24"/>
        </w:rPr>
        <w:t>Fica assegurado o prazo recursal conforme a legislação vigente. Não havendo mais assuntos a serem tratados, a sessão foi encerrada, lavrando-se a presen</w:t>
      </w:r>
      <w:r>
        <w:rPr>
          <w:sz w:val="24"/>
          <w:szCs w:val="24"/>
        </w:rPr>
        <w:t xml:space="preserve">te ata, que será assinada pelos membros da Comissão Permanente de Credenciamento de Chamamento Público. </w:t>
      </w:r>
    </w:p>
    <w:p w:rsidR="00943BB8" w:rsidRDefault="00943BB8">
      <w:pPr>
        <w:spacing w:after="0"/>
        <w:jc w:val="both"/>
      </w:pPr>
    </w:p>
    <w:p w:rsidR="00943BB8" w:rsidRDefault="009C78D6">
      <w:pPr>
        <w:spacing w:after="0"/>
        <w:ind w:left="-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BIANCA ALVES DA CRUZ </w:t>
      </w:r>
    </w:p>
    <w:p w:rsidR="00943BB8" w:rsidRDefault="00943BB8">
      <w:pPr>
        <w:spacing w:after="0"/>
        <w:ind w:left="-283"/>
        <w:jc w:val="both"/>
        <w:rPr>
          <w:sz w:val="24"/>
          <w:szCs w:val="24"/>
        </w:rPr>
      </w:pPr>
    </w:p>
    <w:p w:rsidR="00943BB8" w:rsidRDefault="009C78D6">
      <w:pPr>
        <w:spacing w:after="0"/>
        <w:ind w:left="-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GUILHERME VOJCIECHOWSKI </w:t>
      </w:r>
    </w:p>
    <w:p w:rsidR="00943BB8" w:rsidRDefault="00943BB8">
      <w:pPr>
        <w:spacing w:after="0"/>
        <w:ind w:left="-283"/>
        <w:jc w:val="both"/>
        <w:rPr>
          <w:sz w:val="24"/>
          <w:szCs w:val="24"/>
        </w:rPr>
      </w:pPr>
    </w:p>
    <w:p w:rsidR="00943BB8" w:rsidRDefault="009C78D6">
      <w:pPr>
        <w:spacing w:after="0"/>
        <w:ind w:left="-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LUCIANE APARECIDA GRACIANO </w:t>
      </w:r>
    </w:p>
    <w:p w:rsidR="00943BB8" w:rsidRDefault="00943BB8">
      <w:pPr>
        <w:spacing w:after="0"/>
        <w:ind w:left="-283"/>
        <w:jc w:val="both"/>
        <w:rPr>
          <w:sz w:val="24"/>
          <w:szCs w:val="24"/>
        </w:rPr>
      </w:pPr>
    </w:p>
    <w:p w:rsidR="00943BB8" w:rsidRDefault="009C78D6">
      <w:pPr>
        <w:spacing w:after="0"/>
        <w:ind w:left="-283"/>
        <w:jc w:val="both"/>
      </w:pPr>
      <w:r>
        <w:rPr>
          <w:sz w:val="24"/>
          <w:szCs w:val="24"/>
        </w:rPr>
        <w:t>TATIANA SOUZA SANTOS</w:t>
      </w:r>
    </w:p>
    <w:p w:rsidR="00943BB8" w:rsidRDefault="00943BB8">
      <w:pPr>
        <w:spacing w:after="0"/>
        <w:ind w:left="-283"/>
        <w:jc w:val="both"/>
        <w:rPr>
          <w:sz w:val="24"/>
          <w:szCs w:val="24"/>
        </w:rPr>
      </w:pPr>
    </w:p>
    <w:sectPr w:rsidR="00943BB8">
      <w:headerReference w:type="default" r:id="rId7"/>
      <w:pgSz w:w="11906" w:h="16838"/>
      <w:pgMar w:top="1417" w:right="1701" w:bottom="1417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C78D6">
      <w:pPr>
        <w:spacing w:after="0" w:line="240" w:lineRule="auto"/>
      </w:pPr>
      <w:r>
        <w:separator/>
      </w:r>
    </w:p>
  </w:endnote>
  <w:endnote w:type="continuationSeparator" w:id="0">
    <w:p w:rsidR="00000000" w:rsidRDefault="009C7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C78D6">
      <w:pPr>
        <w:spacing w:after="0" w:line="240" w:lineRule="auto"/>
      </w:pPr>
      <w:r>
        <w:separator/>
      </w:r>
    </w:p>
  </w:footnote>
  <w:footnote w:type="continuationSeparator" w:id="0">
    <w:p w:rsidR="00000000" w:rsidRDefault="009C78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BB8" w:rsidRDefault="009C78D6">
    <w:pPr>
      <w:jc w:val="center"/>
    </w:pPr>
    <w:r>
      <w:rPr>
        <w:noProof/>
      </w:rPr>
      <w:drawing>
        <wp:inline distT="114300" distB="114300" distL="114300" distR="114300">
          <wp:extent cx="1182053" cy="1067391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82053" cy="106739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43BB8" w:rsidRDefault="009C78D6">
    <w:pPr>
      <w:jc w:val="center"/>
    </w:pPr>
    <w:r>
      <w:rPr>
        <w:i/>
        <w:sz w:val="24"/>
        <w:szCs w:val="24"/>
      </w:rPr>
      <w:t>Secretaria Municipal de Educação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BB8"/>
    <w:rsid w:val="00943BB8"/>
    <w:rsid w:val="009C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E5149C-DC7A-4912-B7D6-85D105B0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before="280" w:after="280" w:line="240" w:lineRule="auto"/>
      <w:outlineLvl w:val="0"/>
    </w:pPr>
    <w:rPr>
      <w:rFonts w:ascii="Arial" w:eastAsia="Arial" w:hAnsi="Arial" w:cs="Arial"/>
      <w:b/>
      <w:sz w:val="24"/>
      <w:szCs w:val="24"/>
    </w:rPr>
  </w:style>
  <w:style w:type="paragraph" w:styleId="Ttulo2">
    <w:name w:val="heading 2"/>
    <w:basedOn w:val="Normal"/>
    <w:next w:val="Normal"/>
    <w:pPr>
      <w:keepNext/>
      <w:keepLines/>
      <w:spacing w:before="360" w:after="80" w:line="240" w:lineRule="auto"/>
      <w:outlineLvl w:val="1"/>
    </w:pPr>
    <w:rPr>
      <w:rFonts w:ascii="Arial" w:eastAsia="Arial" w:hAnsi="Arial" w:cs="Arial"/>
      <w:b/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280" w:after="80" w:line="240" w:lineRule="auto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2Char">
    <w:name w:val="Título 2 Char"/>
    <w:basedOn w:val="Fontepargpadro"/>
    <w:uiPriority w:val="9"/>
    <w:rsid w:val="002712D6"/>
    <w:rPr>
      <w:rFonts w:ascii="Arial" w:eastAsia="Calibri" w:hAnsi="Arial" w:cs="Calibri"/>
      <w:b/>
      <w:sz w:val="24"/>
      <w:szCs w:val="36"/>
      <w:lang w:eastAsia="pt-BR"/>
    </w:rPr>
  </w:style>
  <w:style w:type="character" w:customStyle="1" w:styleId="Ttulo3Char">
    <w:name w:val="Título 3 Char"/>
    <w:basedOn w:val="Fontepargpadro"/>
    <w:uiPriority w:val="9"/>
    <w:rsid w:val="002712D6"/>
    <w:rPr>
      <w:rFonts w:ascii="Arial" w:eastAsia="Calibri" w:hAnsi="Arial" w:cs="Calibri"/>
      <w:b/>
      <w:sz w:val="24"/>
      <w:szCs w:val="28"/>
      <w:lang w:eastAsia="pt-BR"/>
    </w:rPr>
  </w:style>
  <w:style w:type="character" w:customStyle="1" w:styleId="Ttulo1Char">
    <w:name w:val="Título 1 Char"/>
    <w:basedOn w:val="Fontepargpadro"/>
    <w:uiPriority w:val="9"/>
    <w:rsid w:val="002712D6"/>
    <w:rPr>
      <w:rFonts w:ascii="Arial" w:eastAsia="Times New Roman" w:hAnsi="Arial" w:cs="Times New Roman"/>
      <w:b/>
      <w:sz w:val="24"/>
      <w:szCs w:val="48"/>
      <w:lang w:eastAsia="pt-BR"/>
    </w:rPr>
  </w:style>
  <w:style w:type="table" w:styleId="Tabelacomgrade">
    <w:name w:val="Table Grid"/>
    <w:basedOn w:val="Tabelanormal"/>
    <w:uiPriority w:val="59"/>
    <w:rsid w:val="00BB24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3OO2Z5DkaYrzxFfLmKvW+szNgg==">CgMxLjAyDmgubW9oNm55NjduMWhiMg5oLnd3ZDdoYmI3aWpzMTIOaC5vM3VsaDA5OTcxeWs4AHIhMVk4NWRXMzFiVnhtSHZkQmFxbXZXdmdlNXdUb2oyTVFm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Educacao</dc:creator>
  <cp:lastModifiedBy>Sandra Cumin</cp:lastModifiedBy>
  <cp:revision>2</cp:revision>
  <dcterms:created xsi:type="dcterms:W3CDTF">2025-09-29T19:49:00Z</dcterms:created>
  <dcterms:modified xsi:type="dcterms:W3CDTF">2025-09-29T19:49:00Z</dcterms:modified>
</cp:coreProperties>
</file>