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545C84" w14:textId="77777777" w:rsidR="00B339C7" w:rsidRDefault="000420F2">
      <w:pPr>
        <w:spacing w:after="0" w:line="276" w:lineRule="auto"/>
        <w:jc w:val="center"/>
        <w:rPr>
          <w:rFonts w:ascii="Arial" w:hAnsi="Arial" w:cs="Arial"/>
          <w:b/>
          <w:bCs/>
          <w:color w:val="000000"/>
          <w:sz w:val="20"/>
          <w:szCs w:val="20"/>
        </w:rPr>
      </w:pPr>
      <w:bookmarkStart w:id="0" w:name="_Hlk82473550"/>
      <w:r>
        <w:rPr>
          <w:rFonts w:ascii="Arial" w:hAnsi="Arial" w:cs="Arial"/>
          <w:b/>
          <w:bCs/>
          <w:color w:val="000000"/>
          <w:sz w:val="20"/>
          <w:szCs w:val="20"/>
        </w:rPr>
        <w:t>TERMO DE REFERÊNCIA – LEI 14.133/21</w:t>
      </w:r>
    </w:p>
    <w:p w14:paraId="0F6E0088" w14:textId="7B5AC3CE" w:rsidR="00B339C7" w:rsidRDefault="000420F2">
      <w:pPr>
        <w:spacing w:after="0" w:line="276" w:lineRule="auto"/>
        <w:jc w:val="center"/>
        <w:rPr>
          <w:rFonts w:ascii="Arial" w:hAnsi="Arial" w:cs="Arial"/>
          <w:b/>
          <w:bCs/>
          <w:i/>
          <w:sz w:val="20"/>
          <w:szCs w:val="20"/>
        </w:rPr>
      </w:pPr>
      <w:r>
        <w:rPr>
          <w:rFonts w:ascii="Arial" w:hAnsi="Arial" w:cs="Arial"/>
          <w:b/>
          <w:bCs/>
          <w:iCs/>
          <w:color w:val="000000"/>
          <w:sz w:val="20"/>
          <w:szCs w:val="20"/>
        </w:rPr>
        <w:t xml:space="preserve">Processo </w:t>
      </w:r>
      <w:r w:rsidRPr="009930C1">
        <w:rPr>
          <w:rFonts w:ascii="Arial" w:hAnsi="Arial" w:cs="Arial"/>
          <w:b/>
          <w:bCs/>
          <w:iCs/>
          <w:color w:val="000000"/>
          <w:sz w:val="20"/>
          <w:szCs w:val="20"/>
        </w:rPr>
        <w:t xml:space="preserve">Administrativo n. </w:t>
      </w:r>
      <w:r w:rsidR="00824BEC">
        <w:rPr>
          <w:rFonts w:ascii="Arial" w:hAnsi="Arial" w:cs="Arial"/>
          <w:b/>
          <w:bCs/>
          <w:sz w:val="20"/>
          <w:szCs w:val="20"/>
        </w:rPr>
        <w:t>113</w:t>
      </w:r>
      <w:r w:rsidRPr="009930C1">
        <w:rPr>
          <w:rFonts w:ascii="Arial" w:hAnsi="Arial" w:cs="Arial"/>
          <w:b/>
          <w:bCs/>
          <w:sz w:val="20"/>
          <w:szCs w:val="20"/>
        </w:rPr>
        <w:t>/2024</w:t>
      </w:r>
    </w:p>
    <w:p w14:paraId="0A172D50" w14:textId="77777777" w:rsidR="00B339C7" w:rsidRDefault="000420F2">
      <w:pPr>
        <w:spacing w:after="0" w:line="276" w:lineRule="auto"/>
        <w:jc w:val="center"/>
        <w:rPr>
          <w:rFonts w:ascii="Arial" w:hAnsi="Arial" w:cs="Arial"/>
          <w:b/>
          <w:bCs/>
          <w:i/>
          <w:color w:val="FF0000"/>
        </w:rPr>
      </w:pPr>
      <w:r>
        <w:rPr>
          <w:rFonts w:ascii="Arial" w:hAnsi="Arial" w:cs="Arial"/>
          <w:b/>
          <w:bCs/>
          <w:i/>
        </w:rPr>
        <w:t xml:space="preserve">Compra Direta Inexigibilidade </w:t>
      </w:r>
      <w:r>
        <w:rPr>
          <w:rFonts w:ascii="Arial" w:hAnsi="Arial" w:cs="Arial"/>
          <w:b/>
          <w:bCs/>
        </w:rPr>
        <w:t>conforme art. 86, inciso l E II da Lei Federal nº 14.133/2021</w:t>
      </w:r>
    </w:p>
    <w:p w14:paraId="3632099D" w14:textId="77777777" w:rsidR="00B339C7" w:rsidRDefault="000420F2">
      <w:pPr>
        <w:spacing w:after="0" w:line="276" w:lineRule="auto"/>
        <w:jc w:val="center"/>
        <w:rPr>
          <w:rFonts w:ascii="Arial" w:hAnsi="Arial" w:cs="Arial"/>
          <w:b/>
          <w:bCs/>
          <w:iCs/>
          <w:color w:val="000000"/>
          <w:sz w:val="20"/>
          <w:szCs w:val="20"/>
        </w:rPr>
      </w:pPr>
      <w:r>
        <w:rPr>
          <w:rFonts w:ascii="Arial" w:hAnsi="Arial" w:cs="Arial"/>
          <w:b/>
          <w:bCs/>
          <w:iCs/>
          <w:color w:val="000000"/>
          <w:sz w:val="20"/>
          <w:szCs w:val="20"/>
        </w:rPr>
        <w:t>SECRETARIA MUNICIPAL DE SAÚDE</w:t>
      </w:r>
    </w:p>
    <w:p w14:paraId="38A7A4AD" w14:textId="77777777" w:rsidR="00B339C7" w:rsidRDefault="00B339C7">
      <w:pPr>
        <w:spacing w:after="0" w:line="276" w:lineRule="auto"/>
        <w:jc w:val="center"/>
        <w:rPr>
          <w:rFonts w:ascii="Arial" w:hAnsi="Arial" w:cs="Arial"/>
          <w:b/>
          <w:bCs/>
          <w:i/>
          <w:color w:val="FF0000"/>
          <w:sz w:val="20"/>
          <w:szCs w:val="20"/>
        </w:rPr>
      </w:pPr>
    </w:p>
    <w:p w14:paraId="1265561F" w14:textId="77777777" w:rsidR="00B339C7" w:rsidRDefault="000420F2">
      <w:pPr>
        <w:pStyle w:val="Nivel1"/>
        <w:rPr>
          <w:sz w:val="20"/>
          <w:szCs w:val="20"/>
        </w:rPr>
      </w:pPr>
      <w:bookmarkStart w:id="1" w:name="_Hlk82471863"/>
      <w:r>
        <w:rPr>
          <w:sz w:val="20"/>
          <w:szCs w:val="20"/>
        </w:rPr>
        <w:t>DAS CONDIÇÕES GERAIS DA CONTRATAÇÃO (art. 6º, XXIII, “a” e “i” da Lei n. 14.133/2021).</w:t>
      </w:r>
    </w:p>
    <w:p w14:paraId="54A58B7F" w14:textId="77777777" w:rsidR="00B339C7" w:rsidRDefault="00B339C7">
      <w:pPr>
        <w:pStyle w:val="PargrafodaLista"/>
        <w:spacing w:after="0" w:line="276" w:lineRule="auto"/>
        <w:ind w:left="716"/>
        <w:jc w:val="both"/>
        <w:rPr>
          <w:rFonts w:ascii="Arial" w:hAnsi="Arial" w:cs="Arial"/>
          <w:b/>
          <w:iCs/>
          <w:sz w:val="20"/>
          <w:szCs w:val="20"/>
        </w:rPr>
      </w:pPr>
    </w:p>
    <w:p w14:paraId="6DE575BA" w14:textId="1D7795E7" w:rsidR="00B339C7" w:rsidRDefault="000420F2">
      <w:pPr>
        <w:pStyle w:val="PargrafodaLista"/>
        <w:numPr>
          <w:ilvl w:val="1"/>
          <w:numId w:val="2"/>
        </w:numPr>
        <w:spacing w:after="0" w:line="276" w:lineRule="auto"/>
        <w:jc w:val="both"/>
        <w:rPr>
          <w:rFonts w:ascii="Arial" w:hAnsi="Arial" w:cs="Arial"/>
          <w:b/>
          <w:iCs/>
          <w:sz w:val="20"/>
          <w:szCs w:val="20"/>
        </w:rPr>
      </w:pPr>
      <w:r>
        <w:rPr>
          <w:rFonts w:ascii="Arial" w:hAnsi="Arial" w:cs="Arial"/>
          <w:iCs/>
          <w:sz w:val="20"/>
          <w:szCs w:val="20"/>
        </w:rPr>
        <w:t>Aquisição de</w:t>
      </w:r>
      <w:r w:rsidR="00757535">
        <w:rPr>
          <w:rFonts w:ascii="Arial" w:hAnsi="Arial" w:cs="Arial"/>
          <w:iCs/>
          <w:sz w:val="20"/>
          <w:szCs w:val="20"/>
        </w:rPr>
        <w:t xml:space="preserve"> Medicamentos Para a Secretaria</w:t>
      </w:r>
      <w:r>
        <w:rPr>
          <w:rFonts w:ascii="Arial" w:hAnsi="Arial" w:cs="Arial"/>
          <w:iCs/>
          <w:sz w:val="20"/>
          <w:szCs w:val="20"/>
        </w:rPr>
        <w:t xml:space="preserve"> Municipal de Saúde do Município de </w:t>
      </w:r>
      <w:proofErr w:type="spellStart"/>
      <w:r>
        <w:rPr>
          <w:rFonts w:ascii="Arial" w:hAnsi="Arial" w:cs="Arial"/>
          <w:iCs/>
          <w:sz w:val="20"/>
          <w:szCs w:val="20"/>
        </w:rPr>
        <w:t>Sapopema</w:t>
      </w:r>
      <w:proofErr w:type="spellEnd"/>
      <w:r>
        <w:rPr>
          <w:rFonts w:ascii="Arial" w:hAnsi="Arial" w:cs="Arial"/>
          <w:iCs/>
          <w:sz w:val="20"/>
          <w:szCs w:val="20"/>
        </w:rPr>
        <w:t xml:space="preserve"> – </w:t>
      </w:r>
      <w:proofErr w:type="spellStart"/>
      <w:r>
        <w:rPr>
          <w:rFonts w:ascii="Arial" w:hAnsi="Arial" w:cs="Arial"/>
          <w:iCs/>
          <w:sz w:val="20"/>
          <w:szCs w:val="20"/>
        </w:rPr>
        <w:t>Pr</w:t>
      </w:r>
      <w:proofErr w:type="spellEnd"/>
      <w:r>
        <w:rPr>
          <w:rFonts w:ascii="Arial" w:hAnsi="Arial" w:cs="Arial"/>
          <w:iCs/>
          <w:sz w:val="20"/>
          <w:szCs w:val="20"/>
        </w:rPr>
        <w:t>, Conforme o CONVENIO Nº 001/2024 e Adesão a Ata de Registro de Pre</w:t>
      </w:r>
      <w:r w:rsidR="003C53A4">
        <w:rPr>
          <w:rFonts w:ascii="Arial" w:hAnsi="Arial" w:cs="Arial"/>
          <w:iCs/>
          <w:sz w:val="20"/>
          <w:szCs w:val="20"/>
        </w:rPr>
        <w:t>ço</w:t>
      </w:r>
      <w:r w:rsidR="00757535">
        <w:rPr>
          <w:rFonts w:ascii="Arial" w:hAnsi="Arial" w:cs="Arial"/>
          <w:iCs/>
          <w:sz w:val="20"/>
          <w:szCs w:val="20"/>
        </w:rPr>
        <w:t>s</w:t>
      </w:r>
      <w:r w:rsidR="00E352BD">
        <w:rPr>
          <w:rFonts w:ascii="Arial" w:hAnsi="Arial" w:cs="Arial"/>
          <w:iCs/>
          <w:sz w:val="20"/>
          <w:szCs w:val="20"/>
        </w:rPr>
        <w:t xml:space="preserve"> Pregão Eletrônic</w:t>
      </w:r>
      <w:r w:rsidR="004F71EE">
        <w:rPr>
          <w:rFonts w:ascii="Arial" w:hAnsi="Arial" w:cs="Arial"/>
          <w:iCs/>
          <w:sz w:val="20"/>
          <w:szCs w:val="20"/>
        </w:rPr>
        <w:t>o</w:t>
      </w:r>
      <w:bookmarkStart w:id="2" w:name="_GoBack"/>
      <w:bookmarkEnd w:id="2"/>
      <w:r w:rsidR="00E352BD">
        <w:rPr>
          <w:rFonts w:ascii="Arial" w:hAnsi="Arial" w:cs="Arial"/>
          <w:iCs/>
          <w:sz w:val="20"/>
          <w:szCs w:val="20"/>
        </w:rPr>
        <w:t xml:space="preserve"> </w:t>
      </w:r>
      <w:r w:rsidR="003C53A4">
        <w:rPr>
          <w:rFonts w:ascii="Arial" w:hAnsi="Arial" w:cs="Arial"/>
          <w:iCs/>
          <w:sz w:val="20"/>
          <w:szCs w:val="20"/>
        </w:rPr>
        <w:t>Nº 01/2024</w:t>
      </w:r>
      <w:r w:rsidR="009D26F1">
        <w:rPr>
          <w:rFonts w:ascii="Arial" w:hAnsi="Arial" w:cs="Arial"/>
          <w:iCs/>
          <w:sz w:val="20"/>
          <w:szCs w:val="20"/>
        </w:rPr>
        <w:t xml:space="preserve">, </w:t>
      </w:r>
      <w:r>
        <w:rPr>
          <w:rFonts w:ascii="Arial" w:hAnsi="Arial" w:cs="Arial"/>
          <w:iCs/>
          <w:sz w:val="20"/>
          <w:szCs w:val="20"/>
        </w:rPr>
        <w:t>Ata de Registro de</w:t>
      </w:r>
      <w:r w:rsidR="00757535">
        <w:rPr>
          <w:rFonts w:ascii="Arial" w:hAnsi="Arial" w:cs="Arial"/>
          <w:iCs/>
          <w:sz w:val="20"/>
          <w:szCs w:val="20"/>
        </w:rPr>
        <w:t xml:space="preserve"> Preços Pregão Eletrônico</w:t>
      </w:r>
      <w:r w:rsidR="003C53A4">
        <w:rPr>
          <w:rFonts w:ascii="Arial" w:hAnsi="Arial" w:cs="Arial"/>
          <w:iCs/>
          <w:sz w:val="20"/>
          <w:szCs w:val="20"/>
        </w:rPr>
        <w:t xml:space="preserve"> Nº 23</w:t>
      </w:r>
      <w:r>
        <w:rPr>
          <w:rFonts w:ascii="Arial" w:hAnsi="Arial" w:cs="Arial"/>
          <w:iCs/>
          <w:sz w:val="20"/>
          <w:szCs w:val="20"/>
        </w:rPr>
        <w:t>/</w:t>
      </w:r>
      <w:proofErr w:type="gramStart"/>
      <w:r>
        <w:rPr>
          <w:rFonts w:ascii="Arial" w:hAnsi="Arial" w:cs="Arial"/>
          <w:iCs/>
          <w:sz w:val="20"/>
          <w:szCs w:val="20"/>
        </w:rPr>
        <w:t>2023,  Ata</w:t>
      </w:r>
      <w:proofErr w:type="gramEnd"/>
      <w:r>
        <w:rPr>
          <w:rFonts w:ascii="Arial" w:hAnsi="Arial" w:cs="Arial"/>
          <w:iCs/>
          <w:sz w:val="20"/>
          <w:szCs w:val="20"/>
        </w:rPr>
        <w:t xml:space="preserve"> de Registro de</w:t>
      </w:r>
      <w:r w:rsidR="00757535">
        <w:rPr>
          <w:rFonts w:ascii="Arial" w:hAnsi="Arial" w:cs="Arial"/>
          <w:iCs/>
          <w:sz w:val="20"/>
          <w:szCs w:val="20"/>
        </w:rPr>
        <w:t xml:space="preserve"> Preços Pregão Eletrônico</w:t>
      </w:r>
      <w:r w:rsidR="003C53A4">
        <w:rPr>
          <w:rFonts w:ascii="Arial" w:hAnsi="Arial" w:cs="Arial"/>
          <w:iCs/>
          <w:sz w:val="20"/>
          <w:szCs w:val="20"/>
        </w:rPr>
        <w:t xml:space="preserve"> Nº 24</w:t>
      </w:r>
      <w:r>
        <w:rPr>
          <w:rFonts w:ascii="Arial" w:hAnsi="Arial" w:cs="Arial"/>
          <w:iCs/>
          <w:sz w:val="20"/>
          <w:szCs w:val="20"/>
        </w:rPr>
        <w:t>/2023, Ata de Regis</w:t>
      </w:r>
      <w:r w:rsidR="00757535">
        <w:rPr>
          <w:rFonts w:ascii="Arial" w:hAnsi="Arial" w:cs="Arial"/>
          <w:iCs/>
          <w:sz w:val="20"/>
          <w:szCs w:val="20"/>
        </w:rPr>
        <w:t>tro de Preços Pregão Eletrônico</w:t>
      </w:r>
      <w:r>
        <w:rPr>
          <w:rFonts w:ascii="Arial" w:hAnsi="Arial" w:cs="Arial"/>
          <w:iCs/>
          <w:sz w:val="20"/>
          <w:szCs w:val="20"/>
        </w:rPr>
        <w:t xml:space="preserve"> </w:t>
      </w:r>
      <w:r w:rsidR="003C53A4">
        <w:rPr>
          <w:rFonts w:ascii="Arial" w:hAnsi="Arial" w:cs="Arial"/>
          <w:iCs/>
          <w:sz w:val="20"/>
          <w:szCs w:val="20"/>
        </w:rPr>
        <w:t xml:space="preserve">Nº 25/2023, </w:t>
      </w:r>
      <w:r>
        <w:rPr>
          <w:rFonts w:ascii="Arial" w:hAnsi="Arial" w:cs="Arial"/>
          <w:iCs/>
          <w:sz w:val="20"/>
          <w:szCs w:val="20"/>
        </w:rPr>
        <w:t xml:space="preserve">do Consórcio </w:t>
      </w:r>
      <w:proofErr w:type="spellStart"/>
      <w:r>
        <w:rPr>
          <w:rFonts w:ascii="Arial" w:hAnsi="Arial" w:cs="Arial"/>
          <w:iCs/>
          <w:sz w:val="20"/>
          <w:szCs w:val="20"/>
        </w:rPr>
        <w:t>Intergestores</w:t>
      </w:r>
      <w:proofErr w:type="spellEnd"/>
      <w:r>
        <w:rPr>
          <w:rFonts w:ascii="Arial" w:hAnsi="Arial" w:cs="Arial"/>
          <w:iCs/>
          <w:sz w:val="20"/>
          <w:szCs w:val="20"/>
        </w:rPr>
        <w:t xml:space="preserve"> Paraná Saúde</w:t>
      </w:r>
      <w:r>
        <w:rPr>
          <w:rFonts w:ascii="Arial" w:hAnsi="Arial" w:cs="Arial"/>
          <w:b/>
          <w:iCs/>
          <w:sz w:val="20"/>
          <w:szCs w:val="20"/>
        </w:rPr>
        <w:t>,</w:t>
      </w:r>
      <w:r>
        <w:rPr>
          <w:rFonts w:ascii="Arial" w:hAnsi="Arial" w:cs="Arial"/>
          <w:iCs/>
          <w:sz w:val="20"/>
          <w:szCs w:val="20"/>
        </w:rPr>
        <w:t xml:space="preserve"> nos termos da tabela abaixo, conforme condições e exigências estabelecidas neste instrumento.</w:t>
      </w:r>
    </w:p>
    <w:p w14:paraId="16E264AC" w14:textId="77777777" w:rsidR="00B339C7" w:rsidRDefault="00B339C7">
      <w:pPr>
        <w:pStyle w:val="PargrafodaLista"/>
        <w:spacing w:after="0" w:line="276" w:lineRule="auto"/>
        <w:ind w:left="858"/>
        <w:jc w:val="both"/>
        <w:rPr>
          <w:rFonts w:ascii="Arial" w:hAnsi="Arial" w:cs="Arial"/>
          <w:b/>
          <w:iCs/>
          <w:sz w:val="20"/>
          <w:szCs w:val="20"/>
        </w:rPr>
      </w:pPr>
    </w:p>
    <w:tbl>
      <w:tblPr>
        <w:tblW w:w="5003" w:type="pct"/>
        <w:tblInd w:w="15" w:type="dxa"/>
        <w:tblLayout w:type="fixed"/>
        <w:tblCellMar>
          <w:top w:w="15" w:type="dxa"/>
          <w:left w:w="15" w:type="dxa"/>
          <w:bottom w:w="15" w:type="dxa"/>
          <w:right w:w="15" w:type="dxa"/>
        </w:tblCellMar>
        <w:tblLook w:val="04A0" w:firstRow="1" w:lastRow="0" w:firstColumn="1" w:lastColumn="0" w:noHBand="0" w:noVBand="1"/>
      </w:tblPr>
      <w:tblGrid>
        <w:gridCol w:w="1677"/>
        <w:gridCol w:w="3940"/>
        <w:gridCol w:w="603"/>
        <w:gridCol w:w="584"/>
        <w:gridCol w:w="1064"/>
        <w:gridCol w:w="1192"/>
      </w:tblGrid>
      <w:tr w:rsidR="00B339C7" w14:paraId="69A317CD"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063CD6F5" w14:textId="77777777" w:rsidR="00B339C7" w:rsidRDefault="000420F2">
            <w:pPr>
              <w:autoSpaceDE w:val="0"/>
              <w:autoSpaceDN w:val="0"/>
              <w:adjustRightInd w:val="0"/>
              <w:rPr>
                <w:rFonts w:ascii="Arial" w:hAnsi="Arial"/>
                <w:sz w:val="24"/>
                <w:szCs w:val="24"/>
              </w:rPr>
            </w:pPr>
            <w:r>
              <w:rPr>
                <w:rFonts w:ascii="Arial" w:hAnsi="Arial"/>
                <w:sz w:val="24"/>
                <w:szCs w:val="24"/>
              </w:rPr>
              <w:t>Item</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670F1885" w14:textId="77777777" w:rsidR="00B339C7" w:rsidRDefault="000420F2">
            <w:pPr>
              <w:autoSpaceDE w:val="0"/>
              <w:autoSpaceDN w:val="0"/>
              <w:adjustRightInd w:val="0"/>
              <w:rPr>
                <w:rFonts w:ascii="Arial" w:hAnsi="Arial"/>
                <w:sz w:val="24"/>
                <w:szCs w:val="24"/>
              </w:rPr>
            </w:pPr>
            <w:r>
              <w:rPr>
                <w:rFonts w:ascii="Arial" w:hAnsi="Arial"/>
                <w:sz w:val="24"/>
                <w:szCs w:val="24"/>
              </w:rPr>
              <w:t>Produto/Serviço</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492C83E7" w14:textId="77777777" w:rsidR="00B339C7" w:rsidRDefault="000420F2">
            <w:pPr>
              <w:autoSpaceDE w:val="0"/>
              <w:autoSpaceDN w:val="0"/>
              <w:adjustRightInd w:val="0"/>
              <w:rPr>
                <w:rFonts w:ascii="Arial" w:hAnsi="Arial"/>
                <w:sz w:val="24"/>
                <w:szCs w:val="24"/>
              </w:rPr>
            </w:pPr>
            <w:r>
              <w:rPr>
                <w:rFonts w:ascii="Arial" w:hAnsi="Arial"/>
                <w:sz w:val="24"/>
                <w:szCs w:val="24"/>
              </w:rPr>
              <w:t>Unidade</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4BCD09BD" w14:textId="77777777" w:rsidR="00B339C7" w:rsidRDefault="000420F2">
            <w:pPr>
              <w:autoSpaceDE w:val="0"/>
              <w:autoSpaceDN w:val="0"/>
              <w:adjustRightInd w:val="0"/>
              <w:rPr>
                <w:rFonts w:ascii="Arial" w:hAnsi="Arial"/>
                <w:sz w:val="24"/>
                <w:szCs w:val="24"/>
              </w:rPr>
            </w:pPr>
            <w:r>
              <w:rPr>
                <w:rFonts w:ascii="Arial" w:hAnsi="Arial"/>
                <w:sz w:val="24"/>
                <w:szCs w:val="24"/>
              </w:rPr>
              <w:t>Quantidade</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13FB62D1" w14:textId="77777777" w:rsidR="00B339C7" w:rsidRDefault="000420F2">
            <w:pPr>
              <w:autoSpaceDE w:val="0"/>
              <w:autoSpaceDN w:val="0"/>
              <w:adjustRightInd w:val="0"/>
              <w:rPr>
                <w:rFonts w:ascii="Arial" w:hAnsi="Arial"/>
                <w:sz w:val="24"/>
                <w:szCs w:val="24"/>
              </w:rPr>
            </w:pPr>
            <w:r>
              <w:rPr>
                <w:rFonts w:ascii="Arial" w:hAnsi="Arial"/>
                <w:sz w:val="24"/>
                <w:szCs w:val="24"/>
              </w:rPr>
              <w:t>Preço</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C0C0C0"/>
          </w:tcPr>
          <w:p w14:paraId="2E0AA685" w14:textId="77777777" w:rsidR="00B339C7" w:rsidRDefault="000420F2">
            <w:pPr>
              <w:autoSpaceDE w:val="0"/>
              <w:autoSpaceDN w:val="0"/>
              <w:adjustRightInd w:val="0"/>
              <w:rPr>
                <w:rFonts w:ascii="Arial" w:hAnsi="Arial"/>
                <w:sz w:val="24"/>
                <w:szCs w:val="24"/>
              </w:rPr>
            </w:pPr>
            <w:r>
              <w:rPr>
                <w:rFonts w:ascii="Arial" w:hAnsi="Arial"/>
                <w:sz w:val="24"/>
                <w:szCs w:val="24"/>
              </w:rPr>
              <w:t>Preço total</w:t>
            </w:r>
          </w:p>
        </w:tc>
      </w:tr>
      <w:tr w:rsidR="00B339C7" w14:paraId="4E18D366"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0D50B5C" w14:textId="77777777" w:rsidR="00B339C7" w:rsidRDefault="000420F2">
            <w:pPr>
              <w:autoSpaceDE w:val="0"/>
              <w:autoSpaceDN w:val="0"/>
              <w:adjustRightInd w:val="0"/>
              <w:rPr>
                <w:rFonts w:ascii="Arial" w:hAnsi="Arial"/>
                <w:sz w:val="24"/>
                <w:szCs w:val="24"/>
              </w:rPr>
            </w:pPr>
            <w:r>
              <w:rPr>
                <w:rFonts w:ascii="Arial" w:hAnsi="Arial"/>
                <w:sz w:val="24"/>
                <w:szCs w:val="24"/>
              </w:rPr>
              <w:t>01</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82193DF" w14:textId="2E01CF10" w:rsidR="00B339C7" w:rsidRDefault="00ED6B9F">
            <w:pPr>
              <w:autoSpaceDE w:val="0"/>
              <w:autoSpaceDN w:val="0"/>
              <w:adjustRightInd w:val="0"/>
              <w:rPr>
                <w:rFonts w:ascii="Times New Roman" w:eastAsia="Times New Roman" w:hAnsi="Times New Roman"/>
                <w:color w:val="000000"/>
                <w:sz w:val="27"/>
                <w:szCs w:val="24"/>
              </w:rPr>
            </w:pPr>
            <w:proofErr w:type="spellStart"/>
            <w:r w:rsidRPr="00F02B8F">
              <w:rPr>
                <w:rFonts w:ascii="Times New Roman" w:eastAsia="Times New Roman" w:hAnsi="Times New Roman" w:cs="Times New Roman"/>
                <w:sz w:val="24"/>
                <w:szCs w:val="24"/>
                <w:lang w:eastAsia="pt-BR"/>
              </w:rPr>
              <w:t>Albendazol</w:t>
            </w:r>
            <w:proofErr w:type="spellEnd"/>
            <w:r w:rsidRPr="00F02B8F">
              <w:rPr>
                <w:rFonts w:ascii="Times New Roman" w:eastAsia="Times New Roman" w:hAnsi="Times New Roman" w:cs="Times New Roman"/>
                <w:sz w:val="24"/>
                <w:szCs w:val="24"/>
                <w:lang w:eastAsia="pt-BR"/>
              </w:rPr>
              <w:t xml:space="preserve">. 40mg/ml solução oral </w:t>
            </w:r>
            <w:r>
              <w:rPr>
                <w:rFonts w:ascii="Times New Roman" w:eastAsia="Times New Roman" w:hAnsi="Times New Roman" w:cs="Times New Roman"/>
                <w:sz w:val="24"/>
                <w:szCs w:val="24"/>
                <w:lang w:eastAsia="pt-BR"/>
              </w:rPr>
              <w:t>–</w:t>
            </w:r>
            <w:r w:rsidRPr="00F02B8F">
              <w:rPr>
                <w:rFonts w:ascii="Times New Roman" w:eastAsia="Times New Roman" w:hAnsi="Times New Roman" w:cs="Times New Roman"/>
                <w:sz w:val="24"/>
                <w:szCs w:val="24"/>
                <w:lang w:eastAsia="pt-BR"/>
              </w:rPr>
              <w:t xml:space="preserve"> Frasco</w:t>
            </w:r>
            <w:r>
              <w:rPr>
                <w:rFonts w:ascii="Times New Roman" w:eastAsia="Times New Roman" w:hAnsi="Times New Roman" w:cs="Times New Roman"/>
                <w:sz w:val="24"/>
                <w:szCs w:val="24"/>
                <w:lang w:eastAsia="pt-BR"/>
              </w:rPr>
              <w:t xml:space="preserve">. </w:t>
            </w:r>
            <w:r w:rsidRPr="00ED6B9F">
              <w:rPr>
                <w:rFonts w:ascii="Times New Roman" w:eastAsia="Times New Roman" w:hAnsi="Times New Roman" w:cs="Times New Roman"/>
                <w:b/>
                <w:sz w:val="24"/>
                <w:szCs w:val="24"/>
                <w:lang w:eastAsia="pt-BR"/>
              </w:rPr>
              <w:t>Caixa com 200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B32CED8" w14:textId="076C435D" w:rsidR="00B339C7" w:rsidRDefault="00682587">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735FFA0" w14:textId="38E12C6E" w:rsidR="00B339C7" w:rsidRDefault="00ED6B9F">
            <w:pPr>
              <w:autoSpaceDE w:val="0"/>
              <w:autoSpaceDN w:val="0"/>
              <w:adjustRightInd w:val="0"/>
              <w:rPr>
                <w:rFonts w:ascii="Arial" w:hAnsi="Arial"/>
                <w:sz w:val="24"/>
                <w:szCs w:val="24"/>
              </w:rPr>
            </w:pPr>
            <w:r>
              <w:rPr>
                <w:rFonts w:ascii="Arial" w:hAnsi="Arial"/>
                <w:sz w:val="24"/>
                <w:szCs w:val="24"/>
              </w:rPr>
              <w:t>01</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D9C57B8" w14:textId="0A5DFAF8" w:rsidR="00B339C7" w:rsidRDefault="00ED6B9F">
            <w:pPr>
              <w:autoSpaceDE w:val="0"/>
              <w:autoSpaceDN w:val="0"/>
              <w:adjustRightInd w:val="0"/>
              <w:rPr>
                <w:rFonts w:ascii="Arial" w:hAnsi="Arial"/>
                <w:sz w:val="24"/>
                <w:szCs w:val="24"/>
              </w:rPr>
            </w:pPr>
            <w:r>
              <w:rPr>
                <w:rFonts w:ascii="Arial" w:hAnsi="Arial"/>
                <w:sz w:val="24"/>
                <w:szCs w:val="24"/>
              </w:rPr>
              <w:t>202,0</w:t>
            </w:r>
            <w:r w:rsidR="000420F2">
              <w:rPr>
                <w:rFonts w:ascii="Arial" w:hAnsi="Arial"/>
                <w:sz w:val="24"/>
                <w:szCs w:val="24"/>
              </w:rPr>
              <w:t>000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1DE0955" w14:textId="652499E9" w:rsidR="00B339C7" w:rsidRDefault="00ED6B9F">
            <w:pPr>
              <w:autoSpaceDE w:val="0"/>
              <w:autoSpaceDN w:val="0"/>
              <w:adjustRightInd w:val="0"/>
              <w:rPr>
                <w:rFonts w:ascii="Arial" w:hAnsi="Arial"/>
                <w:sz w:val="24"/>
                <w:szCs w:val="24"/>
              </w:rPr>
            </w:pPr>
            <w:r>
              <w:rPr>
                <w:rFonts w:ascii="Arial" w:hAnsi="Arial"/>
                <w:sz w:val="24"/>
                <w:szCs w:val="24"/>
              </w:rPr>
              <w:t>202,0000</w:t>
            </w:r>
          </w:p>
        </w:tc>
      </w:tr>
      <w:tr w:rsidR="00B339C7" w14:paraId="35FC0109" w14:textId="77777777" w:rsidTr="00ED6B9F">
        <w:trPr>
          <w:trHeight w:val="461"/>
        </w:trPr>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972E1DF" w14:textId="77777777" w:rsidR="00B339C7" w:rsidRDefault="000420F2">
            <w:pPr>
              <w:autoSpaceDE w:val="0"/>
              <w:autoSpaceDN w:val="0"/>
              <w:adjustRightInd w:val="0"/>
              <w:rPr>
                <w:rFonts w:ascii="Arial" w:hAnsi="Arial"/>
                <w:sz w:val="24"/>
                <w:szCs w:val="24"/>
              </w:rPr>
            </w:pPr>
            <w:r>
              <w:rPr>
                <w:rFonts w:ascii="Arial" w:hAnsi="Arial"/>
                <w:sz w:val="24"/>
                <w:szCs w:val="24"/>
              </w:rPr>
              <w:t>02</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74FFE7B" w14:textId="03C4F595" w:rsidR="00B339C7" w:rsidRDefault="00ED6B9F">
            <w:pPr>
              <w:tabs>
                <w:tab w:val="left" w:pos="1170"/>
              </w:tabs>
              <w:autoSpaceDE w:val="0"/>
              <w:autoSpaceDN w:val="0"/>
              <w:adjustRightInd w:val="0"/>
              <w:rPr>
                <w:rFonts w:ascii="Times New Roman" w:eastAsia="Times New Roman" w:hAnsi="Times New Roman"/>
                <w:color w:val="000000"/>
                <w:sz w:val="27"/>
                <w:szCs w:val="24"/>
              </w:rPr>
            </w:pPr>
            <w:proofErr w:type="spellStart"/>
            <w:r w:rsidRPr="00F02B8F">
              <w:rPr>
                <w:rFonts w:ascii="Times New Roman" w:eastAsia="Times New Roman" w:hAnsi="Times New Roman" w:cs="Times New Roman"/>
                <w:sz w:val="24"/>
                <w:szCs w:val="24"/>
                <w:lang w:eastAsia="pt-BR"/>
              </w:rPr>
              <w:t>Amiodarona</w:t>
            </w:r>
            <w:proofErr w:type="spellEnd"/>
            <w:r w:rsidRPr="00F02B8F">
              <w:rPr>
                <w:rFonts w:ascii="Times New Roman" w:eastAsia="Times New Roman" w:hAnsi="Times New Roman" w:cs="Times New Roman"/>
                <w:sz w:val="24"/>
                <w:szCs w:val="24"/>
                <w:lang w:eastAsia="pt-BR"/>
              </w:rPr>
              <w:t xml:space="preserve"> (Cloridrato) 200mg Comprimido</w:t>
            </w:r>
            <w:r>
              <w:rPr>
                <w:rFonts w:ascii="Times New Roman" w:eastAsia="Times New Roman" w:hAnsi="Times New Roman" w:cs="Times New Roman"/>
                <w:sz w:val="24"/>
                <w:szCs w:val="24"/>
                <w:lang w:eastAsia="pt-BR"/>
              </w:rPr>
              <w:t xml:space="preserve">. </w:t>
            </w:r>
            <w:r w:rsidRPr="00ED6B9F">
              <w:rPr>
                <w:rFonts w:ascii="Times New Roman" w:eastAsia="Times New Roman" w:hAnsi="Times New Roman" w:cs="Times New Roman"/>
                <w:b/>
                <w:sz w:val="24"/>
                <w:szCs w:val="24"/>
                <w:lang w:eastAsia="pt-BR"/>
              </w:rPr>
              <w:t>Caixa com 500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2E27FB1" w14:textId="77777777" w:rsidR="00B339C7" w:rsidRDefault="000420F2">
            <w:pPr>
              <w:autoSpaceDE w:val="0"/>
              <w:autoSpaceDN w:val="0"/>
              <w:adjustRightInd w:val="0"/>
              <w:rPr>
                <w:rFonts w:ascii="Arial" w:hAnsi="Arial"/>
                <w:sz w:val="24"/>
                <w:szCs w:val="24"/>
              </w:rPr>
            </w:pPr>
            <w:proofErr w:type="spellStart"/>
            <w:r>
              <w:rPr>
                <w:rFonts w:ascii="Arial" w:hAnsi="Arial"/>
                <w:sz w:val="24"/>
                <w:szCs w:val="24"/>
              </w:rPr>
              <w:t>Cx</w:t>
            </w:r>
            <w:proofErr w:type="spellEnd"/>
            <w:r>
              <w:rPr>
                <w:rFonts w:ascii="Arial" w:hAnsi="Arial"/>
                <w:sz w:val="24"/>
                <w:szCs w:val="24"/>
              </w:rPr>
              <w:t xml:space="preserve"> </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64955F6" w14:textId="022FB1F2" w:rsidR="00B339C7" w:rsidRDefault="00ED6B9F">
            <w:pPr>
              <w:autoSpaceDE w:val="0"/>
              <w:autoSpaceDN w:val="0"/>
              <w:adjustRightInd w:val="0"/>
              <w:rPr>
                <w:rFonts w:ascii="Arial" w:hAnsi="Arial"/>
                <w:sz w:val="24"/>
                <w:szCs w:val="24"/>
              </w:rPr>
            </w:pPr>
            <w:r>
              <w:rPr>
                <w:rFonts w:ascii="Arial" w:hAnsi="Arial"/>
                <w:sz w:val="24"/>
                <w:szCs w:val="24"/>
              </w:rPr>
              <w:t>02</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6737BBC" w14:textId="0A018B9C" w:rsidR="00B339C7" w:rsidRDefault="00ED6B9F">
            <w:pPr>
              <w:autoSpaceDE w:val="0"/>
              <w:autoSpaceDN w:val="0"/>
              <w:adjustRightInd w:val="0"/>
              <w:rPr>
                <w:rFonts w:ascii="Arial" w:hAnsi="Arial"/>
                <w:sz w:val="24"/>
                <w:szCs w:val="24"/>
              </w:rPr>
            </w:pPr>
            <w:r w:rsidRPr="00F02B8F">
              <w:rPr>
                <w:rFonts w:ascii="Times New Roman" w:eastAsia="Times New Roman" w:hAnsi="Times New Roman" w:cs="Times New Roman"/>
                <w:sz w:val="24"/>
                <w:szCs w:val="24"/>
                <w:lang w:eastAsia="pt-BR"/>
              </w:rPr>
              <w:t>155,0000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75EAC11" w14:textId="1DAFF99F" w:rsidR="00B339C7" w:rsidRDefault="00ED6B9F">
            <w:pPr>
              <w:autoSpaceDE w:val="0"/>
              <w:autoSpaceDN w:val="0"/>
              <w:adjustRightInd w:val="0"/>
              <w:rPr>
                <w:rFonts w:ascii="Arial" w:hAnsi="Arial"/>
                <w:sz w:val="24"/>
                <w:szCs w:val="24"/>
              </w:rPr>
            </w:pPr>
            <w:r w:rsidRPr="00ED6B9F">
              <w:rPr>
                <w:rFonts w:ascii="Arial" w:hAnsi="Arial"/>
                <w:sz w:val="24"/>
                <w:szCs w:val="24"/>
              </w:rPr>
              <w:t>310,0000</w:t>
            </w:r>
          </w:p>
        </w:tc>
      </w:tr>
      <w:tr w:rsidR="00B339C7" w14:paraId="79F903C9"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FC08F96" w14:textId="77777777" w:rsidR="00B339C7" w:rsidRDefault="000420F2">
            <w:pPr>
              <w:autoSpaceDE w:val="0"/>
              <w:autoSpaceDN w:val="0"/>
              <w:adjustRightInd w:val="0"/>
              <w:rPr>
                <w:rFonts w:ascii="Arial" w:hAnsi="Arial"/>
                <w:sz w:val="24"/>
                <w:szCs w:val="24"/>
              </w:rPr>
            </w:pPr>
            <w:r>
              <w:rPr>
                <w:rFonts w:ascii="Arial" w:hAnsi="Arial"/>
                <w:sz w:val="24"/>
                <w:szCs w:val="24"/>
              </w:rPr>
              <w:t>03</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95134C0" w14:textId="2DE56B8A" w:rsidR="00B339C7" w:rsidRDefault="00ED6B9F">
            <w:pPr>
              <w:tabs>
                <w:tab w:val="left" w:pos="1170"/>
              </w:tabs>
              <w:autoSpaceDE w:val="0"/>
              <w:autoSpaceDN w:val="0"/>
              <w:adjustRightInd w:val="0"/>
              <w:rPr>
                <w:rFonts w:ascii="Times New Roman" w:eastAsia="Times New Roman" w:hAnsi="Times New Roman"/>
                <w:color w:val="000000"/>
                <w:sz w:val="27"/>
                <w:szCs w:val="24"/>
              </w:rPr>
            </w:pPr>
            <w:proofErr w:type="spellStart"/>
            <w:r w:rsidRPr="00F02B8F">
              <w:rPr>
                <w:rFonts w:ascii="Times New Roman" w:eastAsia="Times New Roman" w:hAnsi="Times New Roman" w:cs="Times New Roman"/>
                <w:sz w:val="24"/>
                <w:szCs w:val="24"/>
                <w:lang w:eastAsia="pt-BR"/>
              </w:rPr>
              <w:t>Amitriptilina</w:t>
            </w:r>
            <w:proofErr w:type="spellEnd"/>
            <w:r w:rsidRPr="00F02B8F">
              <w:rPr>
                <w:rFonts w:ascii="Times New Roman" w:eastAsia="Times New Roman" w:hAnsi="Times New Roman" w:cs="Times New Roman"/>
                <w:sz w:val="24"/>
                <w:szCs w:val="24"/>
                <w:lang w:eastAsia="pt-BR"/>
              </w:rPr>
              <w:t xml:space="preserve"> (Cloridrato) 25mg Comprimido</w:t>
            </w:r>
            <w:r>
              <w:rPr>
                <w:rFonts w:ascii="Times New Roman" w:eastAsia="Times New Roman" w:hAnsi="Times New Roman" w:cs="Times New Roman"/>
                <w:sz w:val="24"/>
                <w:szCs w:val="24"/>
                <w:lang w:eastAsia="pt-BR"/>
              </w:rPr>
              <w:t xml:space="preserve">. </w:t>
            </w:r>
            <w:r w:rsidRPr="00ED6B9F">
              <w:rPr>
                <w:rFonts w:ascii="Times New Roman" w:eastAsia="Times New Roman" w:hAnsi="Times New Roman" w:cs="Times New Roman"/>
                <w:b/>
                <w:sz w:val="24"/>
                <w:szCs w:val="24"/>
                <w:lang w:eastAsia="pt-BR"/>
              </w:rPr>
              <w:t>Caixa com 200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B61799F" w14:textId="77777777" w:rsidR="00B339C7" w:rsidRDefault="000420F2">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583BABA" w14:textId="4BB19E51" w:rsidR="00B339C7" w:rsidRDefault="00ED6B9F">
            <w:pPr>
              <w:autoSpaceDE w:val="0"/>
              <w:autoSpaceDN w:val="0"/>
              <w:adjustRightInd w:val="0"/>
              <w:rPr>
                <w:rFonts w:ascii="Arial" w:hAnsi="Arial"/>
                <w:sz w:val="24"/>
                <w:szCs w:val="24"/>
              </w:rPr>
            </w:pPr>
            <w:r>
              <w:rPr>
                <w:rFonts w:ascii="Arial" w:hAnsi="Arial"/>
                <w:sz w:val="24"/>
                <w:szCs w:val="24"/>
              </w:rPr>
              <w:t>20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99F560E" w14:textId="6E365EB8" w:rsidR="00B339C7" w:rsidRDefault="00ED6B9F">
            <w:pPr>
              <w:autoSpaceDE w:val="0"/>
              <w:autoSpaceDN w:val="0"/>
              <w:adjustRightInd w:val="0"/>
              <w:rPr>
                <w:rFonts w:ascii="Arial" w:hAnsi="Arial"/>
                <w:sz w:val="24"/>
                <w:szCs w:val="24"/>
              </w:rPr>
            </w:pPr>
            <w:r w:rsidRPr="00F02B8F">
              <w:rPr>
                <w:rFonts w:ascii="Times New Roman" w:eastAsia="Times New Roman" w:hAnsi="Times New Roman" w:cs="Times New Roman"/>
                <w:sz w:val="24"/>
                <w:szCs w:val="24"/>
                <w:lang w:eastAsia="pt-BR"/>
              </w:rPr>
              <w:t>7,6000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40B4FA74" w14:textId="002D703C" w:rsidR="00B339C7" w:rsidRDefault="00ED6B9F">
            <w:pPr>
              <w:autoSpaceDE w:val="0"/>
              <w:autoSpaceDN w:val="0"/>
              <w:adjustRightInd w:val="0"/>
              <w:rPr>
                <w:rFonts w:ascii="Arial" w:hAnsi="Arial"/>
                <w:sz w:val="24"/>
                <w:szCs w:val="24"/>
              </w:rPr>
            </w:pPr>
            <w:r w:rsidRPr="00ED6B9F">
              <w:rPr>
                <w:rFonts w:ascii="Arial" w:hAnsi="Arial"/>
                <w:sz w:val="24"/>
                <w:szCs w:val="24"/>
              </w:rPr>
              <w:t>152,0000</w:t>
            </w:r>
          </w:p>
        </w:tc>
      </w:tr>
      <w:tr w:rsidR="00B339C7" w14:paraId="17A77058"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1133971" w14:textId="77777777" w:rsidR="00B339C7" w:rsidRDefault="000420F2">
            <w:pPr>
              <w:autoSpaceDE w:val="0"/>
              <w:autoSpaceDN w:val="0"/>
              <w:adjustRightInd w:val="0"/>
              <w:rPr>
                <w:rFonts w:ascii="Arial" w:hAnsi="Arial"/>
                <w:sz w:val="24"/>
                <w:szCs w:val="24"/>
              </w:rPr>
            </w:pPr>
            <w:r>
              <w:rPr>
                <w:rFonts w:ascii="Arial" w:hAnsi="Arial"/>
                <w:sz w:val="24"/>
                <w:szCs w:val="24"/>
              </w:rPr>
              <w:t>04</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98F94F8" w14:textId="5D4F6A66" w:rsidR="00B339C7" w:rsidRDefault="00ED6B9F">
            <w:pPr>
              <w:tabs>
                <w:tab w:val="left" w:pos="1170"/>
              </w:tabs>
              <w:autoSpaceDE w:val="0"/>
              <w:autoSpaceDN w:val="0"/>
              <w:adjustRightInd w:val="0"/>
              <w:rPr>
                <w:rFonts w:ascii="Times New Roman" w:eastAsia="Times New Roman" w:hAnsi="Times New Roman"/>
                <w:color w:val="000000"/>
                <w:sz w:val="27"/>
                <w:szCs w:val="24"/>
              </w:rPr>
            </w:pPr>
            <w:r w:rsidRPr="00F02B8F">
              <w:rPr>
                <w:rFonts w:ascii="Times New Roman" w:eastAsia="Times New Roman" w:hAnsi="Times New Roman" w:cs="Times New Roman"/>
                <w:sz w:val="24"/>
                <w:szCs w:val="24"/>
                <w:lang w:eastAsia="pt-BR"/>
              </w:rPr>
              <w:t xml:space="preserve">Amoxicilina + </w:t>
            </w:r>
            <w:proofErr w:type="spellStart"/>
            <w:r w:rsidRPr="00F02B8F">
              <w:rPr>
                <w:rFonts w:ascii="Times New Roman" w:eastAsia="Times New Roman" w:hAnsi="Times New Roman" w:cs="Times New Roman"/>
                <w:sz w:val="24"/>
                <w:szCs w:val="24"/>
                <w:lang w:eastAsia="pt-BR"/>
              </w:rPr>
              <w:t>Clavulanato</w:t>
            </w:r>
            <w:proofErr w:type="spellEnd"/>
            <w:r w:rsidRPr="00F02B8F">
              <w:rPr>
                <w:rFonts w:ascii="Times New Roman" w:eastAsia="Times New Roman" w:hAnsi="Times New Roman" w:cs="Times New Roman"/>
                <w:sz w:val="24"/>
                <w:szCs w:val="24"/>
                <w:lang w:eastAsia="pt-BR"/>
              </w:rPr>
              <w:t xml:space="preserve"> de Potássio 500mg + 125mg Comprimido</w:t>
            </w:r>
            <w:r>
              <w:rPr>
                <w:rFonts w:ascii="Times New Roman" w:eastAsia="Times New Roman" w:hAnsi="Times New Roman" w:cs="Times New Roman"/>
                <w:sz w:val="24"/>
                <w:szCs w:val="24"/>
                <w:lang w:eastAsia="pt-BR"/>
              </w:rPr>
              <w:t>.</w:t>
            </w:r>
            <w:r w:rsidRPr="00F02B8F">
              <w:rPr>
                <w:rFonts w:ascii="Times New Roman" w:eastAsia="Times New Roman" w:hAnsi="Times New Roman" w:cs="Times New Roman"/>
                <w:sz w:val="24"/>
                <w:szCs w:val="24"/>
                <w:lang w:eastAsia="pt-BR"/>
              </w:rPr>
              <w:t xml:space="preserve"> </w:t>
            </w:r>
            <w:r w:rsidRPr="00ED6B9F">
              <w:rPr>
                <w:rFonts w:ascii="Times New Roman" w:eastAsia="Times New Roman" w:hAnsi="Times New Roman" w:cs="Times New Roman"/>
                <w:b/>
                <w:sz w:val="24"/>
                <w:szCs w:val="24"/>
                <w:lang w:eastAsia="pt-BR"/>
              </w:rPr>
              <w:t>Caixa com 300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452BDAB" w14:textId="77777777" w:rsidR="00B339C7" w:rsidRDefault="000420F2">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5431F38" w14:textId="619554C0" w:rsidR="00B339C7" w:rsidRDefault="00ED6B9F">
            <w:pPr>
              <w:autoSpaceDE w:val="0"/>
              <w:autoSpaceDN w:val="0"/>
              <w:adjustRightInd w:val="0"/>
              <w:rPr>
                <w:rFonts w:ascii="Arial" w:hAnsi="Arial"/>
                <w:sz w:val="24"/>
                <w:szCs w:val="24"/>
              </w:rPr>
            </w:pPr>
            <w:r>
              <w:rPr>
                <w:rFonts w:ascii="Arial" w:hAnsi="Arial"/>
                <w:sz w:val="24"/>
                <w:szCs w:val="24"/>
              </w:rPr>
              <w:t>01</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B114F81" w14:textId="354AD3F7" w:rsidR="00B339C7" w:rsidRDefault="00ED6B9F">
            <w:pPr>
              <w:autoSpaceDE w:val="0"/>
              <w:autoSpaceDN w:val="0"/>
              <w:adjustRightInd w:val="0"/>
              <w:rPr>
                <w:rFonts w:ascii="Arial" w:hAnsi="Arial"/>
                <w:sz w:val="24"/>
                <w:szCs w:val="24"/>
              </w:rPr>
            </w:pPr>
            <w:r w:rsidRPr="00F02B8F">
              <w:rPr>
                <w:rFonts w:ascii="Times New Roman" w:eastAsia="Times New Roman" w:hAnsi="Times New Roman" w:cs="Times New Roman"/>
                <w:sz w:val="24"/>
                <w:szCs w:val="24"/>
                <w:lang w:eastAsia="pt-BR"/>
              </w:rPr>
              <w:t>384,0000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223EF7D" w14:textId="0AFDC889" w:rsidR="00B339C7" w:rsidRDefault="00ED6B9F">
            <w:pPr>
              <w:autoSpaceDE w:val="0"/>
              <w:autoSpaceDN w:val="0"/>
              <w:adjustRightInd w:val="0"/>
              <w:rPr>
                <w:rFonts w:ascii="Arial" w:hAnsi="Arial"/>
                <w:sz w:val="24"/>
                <w:szCs w:val="24"/>
              </w:rPr>
            </w:pPr>
            <w:r w:rsidRPr="00F02B8F">
              <w:rPr>
                <w:rFonts w:ascii="Times New Roman" w:eastAsia="Times New Roman" w:hAnsi="Times New Roman" w:cs="Times New Roman"/>
                <w:sz w:val="24"/>
                <w:szCs w:val="24"/>
                <w:lang w:eastAsia="pt-BR"/>
              </w:rPr>
              <w:t>384,0000</w:t>
            </w:r>
          </w:p>
        </w:tc>
      </w:tr>
      <w:tr w:rsidR="00B339C7" w14:paraId="7E746E59"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D8DA2F5" w14:textId="77777777" w:rsidR="00B339C7" w:rsidRDefault="000420F2">
            <w:pPr>
              <w:autoSpaceDE w:val="0"/>
              <w:autoSpaceDN w:val="0"/>
              <w:adjustRightInd w:val="0"/>
              <w:rPr>
                <w:rFonts w:ascii="Arial" w:hAnsi="Arial"/>
                <w:sz w:val="24"/>
                <w:szCs w:val="24"/>
              </w:rPr>
            </w:pPr>
            <w:r>
              <w:rPr>
                <w:rFonts w:ascii="Arial" w:hAnsi="Arial"/>
                <w:sz w:val="24"/>
                <w:szCs w:val="24"/>
              </w:rPr>
              <w:t>05</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DB15352" w14:textId="70A234A6" w:rsidR="00B339C7" w:rsidRDefault="007C4FF5">
            <w:pPr>
              <w:tabs>
                <w:tab w:val="left" w:pos="1170"/>
              </w:tabs>
              <w:autoSpaceDE w:val="0"/>
              <w:autoSpaceDN w:val="0"/>
              <w:adjustRightInd w:val="0"/>
              <w:rPr>
                <w:rFonts w:ascii="Times New Roman" w:eastAsia="Times New Roman" w:hAnsi="Times New Roman"/>
                <w:color w:val="000000"/>
                <w:sz w:val="27"/>
                <w:szCs w:val="24"/>
              </w:rPr>
            </w:pPr>
            <w:proofErr w:type="spellStart"/>
            <w:r w:rsidRPr="00F02B8F">
              <w:rPr>
                <w:rFonts w:ascii="Times New Roman" w:eastAsia="Times New Roman" w:hAnsi="Times New Roman" w:cs="Times New Roman"/>
                <w:sz w:val="24"/>
                <w:szCs w:val="24"/>
                <w:lang w:eastAsia="pt-BR"/>
              </w:rPr>
              <w:t>Clorpromazina</w:t>
            </w:r>
            <w:proofErr w:type="spellEnd"/>
            <w:r w:rsidRPr="00F02B8F">
              <w:rPr>
                <w:rFonts w:ascii="Times New Roman" w:eastAsia="Times New Roman" w:hAnsi="Times New Roman" w:cs="Times New Roman"/>
                <w:sz w:val="24"/>
                <w:szCs w:val="24"/>
                <w:lang w:eastAsia="pt-BR"/>
              </w:rPr>
              <w:t xml:space="preserve"> (Cloridrato) 25mg Comprimido</w:t>
            </w:r>
            <w:r>
              <w:rPr>
                <w:rFonts w:ascii="Times New Roman" w:eastAsia="Times New Roman" w:hAnsi="Times New Roman" w:cs="Times New Roman"/>
                <w:sz w:val="24"/>
                <w:szCs w:val="24"/>
                <w:lang w:eastAsia="pt-BR"/>
              </w:rPr>
              <w:t xml:space="preserve">. </w:t>
            </w:r>
            <w:r w:rsidRPr="009C5F4F">
              <w:rPr>
                <w:rFonts w:ascii="Times New Roman" w:eastAsia="Times New Roman" w:hAnsi="Times New Roman" w:cs="Times New Roman"/>
                <w:b/>
                <w:sz w:val="24"/>
                <w:szCs w:val="24"/>
                <w:lang w:eastAsia="pt-BR"/>
              </w:rPr>
              <w:t>Caixa com 200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6D61ABF" w14:textId="77777777" w:rsidR="00B339C7" w:rsidRDefault="000420F2">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ECD06CD" w14:textId="5DCFBE3E" w:rsidR="00B339C7" w:rsidRDefault="007C4FF5">
            <w:pPr>
              <w:autoSpaceDE w:val="0"/>
              <w:autoSpaceDN w:val="0"/>
              <w:adjustRightInd w:val="0"/>
              <w:rPr>
                <w:rFonts w:ascii="Arial" w:hAnsi="Arial"/>
                <w:sz w:val="24"/>
                <w:szCs w:val="24"/>
              </w:rPr>
            </w:pPr>
            <w:r>
              <w:rPr>
                <w:rFonts w:ascii="Arial" w:hAnsi="Arial"/>
                <w:sz w:val="24"/>
                <w:szCs w:val="24"/>
              </w:rPr>
              <w:t>04</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A8AB226" w14:textId="36B71158" w:rsidR="00B339C7" w:rsidRDefault="007C4FF5" w:rsidP="007C4FF5">
            <w:pPr>
              <w:autoSpaceDE w:val="0"/>
              <w:autoSpaceDN w:val="0"/>
              <w:adjustRightInd w:val="0"/>
              <w:rPr>
                <w:rFonts w:ascii="Arial" w:hAnsi="Arial"/>
                <w:sz w:val="24"/>
                <w:szCs w:val="24"/>
              </w:rPr>
            </w:pPr>
            <w:r w:rsidRPr="00F02B8F">
              <w:rPr>
                <w:rFonts w:ascii="Times New Roman" w:eastAsia="Times New Roman" w:hAnsi="Times New Roman" w:cs="Times New Roman"/>
                <w:sz w:val="24"/>
                <w:szCs w:val="24"/>
                <w:lang w:eastAsia="pt-BR"/>
              </w:rPr>
              <w:t>49,6000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5E1472E" w14:textId="3EBD7237" w:rsidR="00B339C7" w:rsidRDefault="007C4FF5">
            <w:pPr>
              <w:autoSpaceDE w:val="0"/>
              <w:autoSpaceDN w:val="0"/>
              <w:adjustRightInd w:val="0"/>
              <w:rPr>
                <w:rFonts w:ascii="Arial" w:hAnsi="Arial"/>
                <w:sz w:val="24"/>
                <w:szCs w:val="24"/>
              </w:rPr>
            </w:pPr>
            <w:r w:rsidRPr="007C4FF5">
              <w:rPr>
                <w:rFonts w:ascii="Arial" w:hAnsi="Arial"/>
                <w:sz w:val="24"/>
                <w:szCs w:val="24"/>
              </w:rPr>
              <w:t>198,4000</w:t>
            </w:r>
          </w:p>
        </w:tc>
      </w:tr>
      <w:tr w:rsidR="00B339C7" w14:paraId="649E08CA"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3BA46D7" w14:textId="77777777" w:rsidR="00B339C7" w:rsidRDefault="000420F2">
            <w:pPr>
              <w:autoSpaceDE w:val="0"/>
              <w:autoSpaceDN w:val="0"/>
              <w:adjustRightInd w:val="0"/>
              <w:rPr>
                <w:rFonts w:ascii="Arial" w:hAnsi="Arial"/>
                <w:sz w:val="24"/>
                <w:szCs w:val="24"/>
              </w:rPr>
            </w:pPr>
            <w:r>
              <w:rPr>
                <w:rFonts w:ascii="Arial" w:hAnsi="Arial"/>
                <w:sz w:val="24"/>
                <w:szCs w:val="24"/>
              </w:rPr>
              <w:t>06</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42DE580F" w14:textId="77777777" w:rsidR="00682587" w:rsidRPr="00682587" w:rsidRDefault="00682587" w:rsidP="00682587">
            <w:pPr>
              <w:shd w:val="clear" w:color="auto" w:fill="FFFFFF"/>
              <w:spacing w:after="0" w:line="240" w:lineRule="auto"/>
              <w:rPr>
                <w:rFonts w:ascii="Times New Roman" w:eastAsia="Times New Roman" w:hAnsi="Times New Roman" w:cs="Times New Roman"/>
                <w:b/>
                <w:color w:val="000000"/>
                <w:sz w:val="24"/>
                <w:szCs w:val="24"/>
                <w:lang w:eastAsia="pt-BR"/>
              </w:rPr>
            </w:pPr>
            <w:r>
              <w:rPr>
                <w:rFonts w:ascii="Times New Roman" w:eastAsia="Times New Roman" w:hAnsi="Times New Roman"/>
                <w:color w:val="000000"/>
                <w:sz w:val="27"/>
                <w:szCs w:val="24"/>
              </w:rPr>
              <w:t xml:space="preserve"> </w:t>
            </w:r>
            <w:proofErr w:type="spellStart"/>
            <w:r w:rsidRPr="00682587">
              <w:rPr>
                <w:rFonts w:ascii="Times New Roman" w:hAnsi="Times New Roman" w:cs="Times New Roman"/>
                <w:color w:val="000000"/>
                <w:sz w:val="24"/>
                <w:szCs w:val="24"/>
                <w:shd w:val="clear" w:color="auto" w:fill="FFFFFF"/>
              </w:rPr>
              <w:t>Finasterida</w:t>
            </w:r>
            <w:proofErr w:type="spellEnd"/>
            <w:r w:rsidRPr="00682587">
              <w:rPr>
                <w:rFonts w:ascii="Times New Roman" w:hAnsi="Times New Roman" w:cs="Times New Roman"/>
                <w:color w:val="000000"/>
                <w:sz w:val="24"/>
                <w:szCs w:val="24"/>
                <w:shd w:val="clear" w:color="auto" w:fill="FFFFFF"/>
              </w:rPr>
              <w:t xml:space="preserve"> 5mg Comprimido</w:t>
            </w:r>
            <w:r>
              <w:rPr>
                <w:rFonts w:ascii="Times New Roman" w:hAnsi="Times New Roman" w:cs="Times New Roman"/>
                <w:color w:val="000000"/>
                <w:sz w:val="24"/>
                <w:szCs w:val="24"/>
                <w:shd w:val="clear" w:color="auto" w:fill="FFFFFF"/>
              </w:rPr>
              <w:t xml:space="preserve">. </w:t>
            </w:r>
            <w:r w:rsidRPr="00682587">
              <w:rPr>
                <w:rFonts w:ascii="Times New Roman" w:eastAsia="Times New Roman" w:hAnsi="Times New Roman" w:cs="Times New Roman"/>
                <w:b/>
                <w:color w:val="000000"/>
                <w:sz w:val="24"/>
                <w:szCs w:val="24"/>
                <w:lang w:eastAsia="pt-BR"/>
              </w:rPr>
              <w:t xml:space="preserve">Caixa </w:t>
            </w:r>
          </w:p>
          <w:p w14:paraId="66E50F30" w14:textId="77777777" w:rsidR="00682587" w:rsidRPr="00682587" w:rsidRDefault="00682587" w:rsidP="00682587">
            <w:pPr>
              <w:shd w:val="clear" w:color="auto" w:fill="FFFFFF"/>
              <w:spacing w:after="0" w:line="240" w:lineRule="auto"/>
              <w:rPr>
                <w:rFonts w:ascii="Times New Roman" w:eastAsia="Times New Roman" w:hAnsi="Times New Roman" w:cs="Times New Roman"/>
                <w:b/>
                <w:color w:val="000000"/>
                <w:sz w:val="24"/>
                <w:szCs w:val="24"/>
                <w:lang w:eastAsia="pt-BR"/>
              </w:rPr>
            </w:pPr>
            <w:proofErr w:type="gramStart"/>
            <w:r w:rsidRPr="00682587">
              <w:rPr>
                <w:rFonts w:ascii="Times New Roman" w:eastAsia="Times New Roman" w:hAnsi="Times New Roman" w:cs="Times New Roman"/>
                <w:b/>
                <w:color w:val="000000"/>
                <w:sz w:val="24"/>
                <w:szCs w:val="24"/>
                <w:lang w:eastAsia="pt-BR"/>
              </w:rPr>
              <w:t>com</w:t>
            </w:r>
            <w:proofErr w:type="gramEnd"/>
            <w:r w:rsidRPr="00682587">
              <w:rPr>
                <w:rFonts w:ascii="Times New Roman" w:eastAsia="Times New Roman" w:hAnsi="Times New Roman" w:cs="Times New Roman"/>
                <w:b/>
                <w:color w:val="000000"/>
                <w:sz w:val="24"/>
                <w:szCs w:val="24"/>
                <w:lang w:eastAsia="pt-BR"/>
              </w:rPr>
              <w:t xml:space="preserve"> 30</w:t>
            </w:r>
          </w:p>
          <w:p w14:paraId="2C3C7F59" w14:textId="22B3537B" w:rsidR="00B339C7" w:rsidRPr="00682587" w:rsidRDefault="00B339C7">
            <w:pPr>
              <w:autoSpaceDE w:val="0"/>
              <w:autoSpaceDN w:val="0"/>
              <w:adjustRightInd w:val="0"/>
              <w:rPr>
                <w:rFonts w:ascii="Times New Roman" w:eastAsia="Times New Roman" w:hAnsi="Times New Roman" w:cs="Times New Roman"/>
                <w:color w:val="000000"/>
                <w:sz w:val="24"/>
                <w:szCs w:val="24"/>
              </w:rPr>
            </w:pP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7EE399F" w14:textId="77777777" w:rsidR="00B339C7" w:rsidRDefault="000420F2">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9255CC1" w14:textId="55A57EB1" w:rsidR="00B339C7" w:rsidRDefault="00682587">
            <w:pPr>
              <w:autoSpaceDE w:val="0"/>
              <w:autoSpaceDN w:val="0"/>
              <w:adjustRightInd w:val="0"/>
              <w:rPr>
                <w:rFonts w:ascii="Arial" w:hAnsi="Arial"/>
                <w:sz w:val="24"/>
                <w:szCs w:val="24"/>
              </w:rPr>
            </w:pPr>
            <w:r>
              <w:rPr>
                <w:rFonts w:ascii="Arial" w:hAnsi="Arial"/>
                <w:sz w:val="24"/>
                <w:szCs w:val="24"/>
              </w:rPr>
              <w:t>80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96449B5" w14:textId="68ADA1A7" w:rsidR="00B339C7" w:rsidRPr="00682587" w:rsidRDefault="00682587">
            <w:pPr>
              <w:autoSpaceDE w:val="0"/>
              <w:autoSpaceDN w:val="0"/>
              <w:adjustRightInd w:val="0"/>
              <w:rPr>
                <w:rFonts w:ascii="Times New Roman" w:hAnsi="Times New Roman" w:cs="Times New Roman"/>
                <w:sz w:val="24"/>
                <w:szCs w:val="24"/>
              </w:rPr>
            </w:pPr>
            <w:r w:rsidRPr="00682587">
              <w:rPr>
                <w:rFonts w:ascii="Times New Roman" w:hAnsi="Times New Roman" w:cs="Times New Roman"/>
                <w:color w:val="000000"/>
                <w:sz w:val="24"/>
                <w:szCs w:val="24"/>
                <w:shd w:val="clear" w:color="auto" w:fill="FFFFFF"/>
              </w:rPr>
              <w:t>6,3900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76C6652" w14:textId="3CF5EC00" w:rsidR="00B339C7" w:rsidRPr="00682587" w:rsidRDefault="00682587">
            <w:pPr>
              <w:autoSpaceDE w:val="0"/>
              <w:autoSpaceDN w:val="0"/>
              <w:adjustRightInd w:val="0"/>
              <w:rPr>
                <w:rFonts w:ascii="Times New Roman" w:hAnsi="Times New Roman" w:cs="Times New Roman"/>
                <w:sz w:val="24"/>
                <w:szCs w:val="24"/>
              </w:rPr>
            </w:pPr>
            <w:r w:rsidRPr="00682587">
              <w:rPr>
                <w:rFonts w:ascii="Times New Roman" w:hAnsi="Times New Roman" w:cs="Times New Roman"/>
                <w:color w:val="000000"/>
                <w:sz w:val="24"/>
                <w:szCs w:val="24"/>
                <w:shd w:val="clear" w:color="auto" w:fill="FFFFFF"/>
              </w:rPr>
              <w:t>511,200</w:t>
            </w:r>
          </w:p>
        </w:tc>
      </w:tr>
      <w:tr w:rsidR="00B339C7" w14:paraId="395EAB65"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DC425A5" w14:textId="77777777" w:rsidR="00B339C7" w:rsidRDefault="000420F2">
            <w:pPr>
              <w:autoSpaceDE w:val="0"/>
              <w:autoSpaceDN w:val="0"/>
              <w:adjustRightInd w:val="0"/>
              <w:rPr>
                <w:rFonts w:ascii="Arial" w:hAnsi="Arial"/>
                <w:sz w:val="24"/>
                <w:szCs w:val="24"/>
              </w:rPr>
            </w:pPr>
            <w:r>
              <w:rPr>
                <w:rFonts w:ascii="Arial" w:hAnsi="Arial"/>
                <w:sz w:val="24"/>
                <w:szCs w:val="24"/>
              </w:rPr>
              <w:t>07</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8E4F2E0" w14:textId="1637058B" w:rsidR="00B339C7" w:rsidRPr="0011519C" w:rsidRDefault="0011519C">
            <w:pPr>
              <w:autoSpaceDE w:val="0"/>
              <w:autoSpaceDN w:val="0"/>
              <w:adjustRightInd w:val="0"/>
              <w:rPr>
                <w:rFonts w:ascii="Times New Roman" w:eastAsia="Times New Roman" w:hAnsi="Times New Roman" w:cs="Times New Roman"/>
                <w:sz w:val="24"/>
                <w:szCs w:val="24"/>
                <w:lang w:val="en-US" w:eastAsia="pt-BR"/>
              </w:rPr>
            </w:pPr>
            <w:proofErr w:type="spellStart"/>
            <w:r w:rsidRPr="0011519C">
              <w:rPr>
                <w:rFonts w:ascii="Times New Roman" w:hAnsi="Times New Roman" w:cs="Times New Roman"/>
                <w:color w:val="000000"/>
                <w:sz w:val="24"/>
                <w:szCs w:val="24"/>
                <w:shd w:val="clear" w:color="auto" w:fill="FFFFFF"/>
              </w:rPr>
              <w:t>Fluconazol</w:t>
            </w:r>
            <w:proofErr w:type="spellEnd"/>
            <w:r w:rsidRPr="0011519C">
              <w:rPr>
                <w:rFonts w:ascii="Times New Roman" w:hAnsi="Times New Roman" w:cs="Times New Roman"/>
                <w:color w:val="000000"/>
                <w:sz w:val="24"/>
                <w:szCs w:val="24"/>
                <w:shd w:val="clear" w:color="auto" w:fill="FFFFFF"/>
              </w:rPr>
              <w:t xml:space="preserve"> 150mg Cápsula</w:t>
            </w:r>
            <w:r>
              <w:rPr>
                <w:rFonts w:ascii="Times New Roman" w:hAnsi="Times New Roman" w:cs="Times New Roman"/>
                <w:color w:val="000000"/>
                <w:sz w:val="24"/>
                <w:szCs w:val="24"/>
                <w:shd w:val="clear" w:color="auto" w:fill="FFFFFF"/>
              </w:rPr>
              <w:t xml:space="preserve">. </w:t>
            </w:r>
            <w:r w:rsidRPr="0011519C">
              <w:rPr>
                <w:rFonts w:ascii="Times New Roman" w:hAnsi="Times New Roman" w:cs="Times New Roman"/>
                <w:b/>
                <w:color w:val="000000"/>
                <w:sz w:val="24"/>
                <w:szCs w:val="24"/>
                <w:shd w:val="clear" w:color="auto" w:fill="FFFFFF"/>
              </w:rPr>
              <w:t>Caixa com 100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2463D3C" w14:textId="77777777" w:rsidR="00B339C7" w:rsidRDefault="000420F2">
            <w:pPr>
              <w:autoSpaceDE w:val="0"/>
              <w:autoSpaceDN w:val="0"/>
              <w:adjustRightInd w:val="0"/>
              <w:rPr>
                <w:rFonts w:ascii="Arial" w:hAnsi="Arial"/>
                <w:sz w:val="24"/>
                <w:szCs w:val="24"/>
              </w:rPr>
            </w:pPr>
            <w:proofErr w:type="spellStart"/>
            <w:r>
              <w:rPr>
                <w:rFonts w:ascii="Arial" w:hAnsi="Arial"/>
                <w:sz w:val="24"/>
                <w:szCs w:val="24"/>
              </w:rPr>
              <w:t>Cx</w:t>
            </w:r>
            <w:proofErr w:type="spellEnd"/>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BA81A09" w14:textId="0EC16D95" w:rsidR="00B339C7" w:rsidRDefault="0011519C">
            <w:pPr>
              <w:autoSpaceDE w:val="0"/>
              <w:autoSpaceDN w:val="0"/>
              <w:adjustRightInd w:val="0"/>
              <w:rPr>
                <w:rFonts w:ascii="Arial" w:hAnsi="Arial"/>
                <w:sz w:val="24"/>
                <w:szCs w:val="24"/>
              </w:rPr>
            </w:pPr>
            <w:r>
              <w:rPr>
                <w:rFonts w:ascii="Arial" w:hAnsi="Arial"/>
                <w:sz w:val="24"/>
                <w:szCs w:val="24"/>
              </w:rPr>
              <w:t>05</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AFBB30C" w14:textId="3EE327E1" w:rsidR="00B339C7" w:rsidRDefault="0011519C">
            <w:pPr>
              <w:autoSpaceDE w:val="0"/>
              <w:autoSpaceDN w:val="0"/>
              <w:adjustRightInd w:val="0"/>
              <w:rPr>
                <w:rFonts w:ascii="Arial" w:hAnsi="Arial"/>
                <w:sz w:val="24"/>
                <w:szCs w:val="24"/>
              </w:rPr>
            </w:pPr>
            <w:r>
              <w:rPr>
                <w:rFonts w:ascii="Arial" w:hAnsi="Arial"/>
                <w:sz w:val="24"/>
                <w:szCs w:val="24"/>
              </w:rPr>
              <w:t>41,8600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5109CDE" w14:textId="623ED4F5" w:rsidR="00B339C7" w:rsidRDefault="0011519C">
            <w:pPr>
              <w:autoSpaceDE w:val="0"/>
              <w:autoSpaceDN w:val="0"/>
              <w:adjustRightInd w:val="0"/>
              <w:rPr>
                <w:rFonts w:ascii="Arial" w:hAnsi="Arial"/>
                <w:sz w:val="24"/>
                <w:szCs w:val="24"/>
              </w:rPr>
            </w:pPr>
            <w:r>
              <w:rPr>
                <w:rFonts w:ascii="Arial" w:hAnsi="Arial"/>
                <w:sz w:val="24"/>
                <w:szCs w:val="24"/>
              </w:rPr>
              <w:t>209,300</w:t>
            </w:r>
          </w:p>
        </w:tc>
      </w:tr>
      <w:tr w:rsidR="00B339C7" w14:paraId="4E188C3E"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FE204C0" w14:textId="77777777" w:rsidR="00B339C7" w:rsidRDefault="000420F2">
            <w:pPr>
              <w:autoSpaceDE w:val="0"/>
              <w:autoSpaceDN w:val="0"/>
              <w:adjustRightInd w:val="0"/>
              <w:rPr>
                <w:rFonts w:ascii="Arial" w:hAnsi="Arial"/>
                <w:sz w:val="24"/>
                <w:szCs w:val="24"/>
              </w:rPr>
            </w:pPr>
            <w:r>
              <w:rPr>
                <w:rFonts w:ascii="Arial" w:hAnsi="Arial"/>
                <w:sz w:val="24"/>
                <w:szCs w:val="24"/>
              </w:rPr>
              <w:lastRenderedPageBreak/>
              <w:t>08</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1312E82" w14:textId="77777777" w:rsidR="0011519C" w:rsidRPr="0011519C" w:rsidRDefault="0011519C" w:rsidP="0011519C">
            <w:pPr>
              <w:shd w:val="clear" w:color="auto" w:fill="FFFFFF"/>
              <w:spacing w:after="0" w:line="240" w:lineRule="auto"/>
              <w:rPr>
                <w:rFonts w:ascii="Times New Roman" w:eastAsia="Times New Roman" w:hAnsi="Times New Roman" w:cs="Times New Roman"/>
                <w:color w:val="000000"/>
                <w:sz w:val="24"/>
                <w:szCs w:val="24"/>
                <w:lang w:eastAsia="pt-BR"/>
              </w:rPr>
            </w:pPr>
            <w:proofErr w:type="spellStart"/>
            <w:r w:rsidRPr="0011519C">
              <w:rPr>
                <w:rFonts w:ascii="Times New Roman" w:eastAsia="Times New Roman" w:hAnsi="Times New Roman" w:cs="Times New Roman"/>
                <w:color w:val="000000"/>
                <w:sz w:val="24"/>
                <w:szCs w:val="24"/>
                <w:lang w:eastAsia="pt-BR"/>
              </w:rPr>
              <w:t>Isoflavona</w:t>
            </w:r>
            <w:proofErr w:type="spellEnd"/>
            <w:r w:rsidRPr="0011519C">
              <w:rPr>
                <w:rFonts w:ascii="Times New Roman" w:eastAsia="Times New Roman" w:hAnsi="Times New Roman" w:cs="Times New Roman"/>
                <w:color w:val="000000"/>
                <w:sz w:val="24"/>
                <w:szCs w:val="24"/>
                <w:lang w:eastAsia="pt-BR"/>
              </w:rPr>
              <w:t xml:space="preserve"> de Soja 150mg (Extrato de </w:t>
            </w:r>
          </w:p>
          <w:p w14:paraId="1CDD2965" w14:textId="20B2F2E7" w:rsidR="00B339C7" w:rsidRPr="0011519C" w:rsidRDefault="0011519C" w:rsidP="0011519C">
            <w:pPr>
              <w:shd w:val="clear" w:color="auto" w:fill="FFFFFF"/>
              <w:spacing w:after="0" w:line="240" w:lineRule="auto"/>
              <w:rPr>
                <w:rFonts w:ascii="Times New Roman" w:eastAsia="Times New Roman" w:hAnsi="Times New Roman" w:cs="Times New Roman"/>
                <w:color w:val="000000"/>
                <w:sz w:val="24"/>
                <w:szCs w:val="24"/>
                <w:lang w:eastAsia="pt-BR"/>
              </w:rPr>
            </w:pPr>
            <w:proofErr w:type="spellStart"/>
            <w:r w:rsidRPr="0011519C">
              <w:rPr>
                <w:rFonts w:ascii="Times New Roman" w:eastAsia="Times New Roman" w:hAnsi="Times New Roman" w:cs="Times New Roman"/>
                <w:color w:val="000000"/>
                <w:sz w:val="24"/>
                <w:szCs w:val="24"/>
                <w:lang w:eastAsia="pt-BR"/>
              </w:rPr>
              <w:t>Glycine</w:t>
            </w:r>
            <w:proofErr w:type="spellEnd"/>
            <w:r w:rsidRPr="0011519C">
              <w:rPr>
                <w:rFonts w:ascii="Times New Roman" w:eastAsia="Times New Roman" w:hAnsi="Times New Roman" w:cs="Times New Roman"/>
                <w:color w:val="000000"/>
                <w:sz w:val="24"/>
                <w:szCs w:val="24"/>
                <w:lang w:eastAsia="pt-BR"/>
              </w:rPr>
              <w:t xml:space="preserve"> </w:t>
            </w:r>
            <w:proofErr w:type="spellStart"/>
            <w:r w:rsidRPr="0011519C">
              <w:rPr>
                <w:rFonts w:ascii="Times New Roman" w:eastAsia="Times New Roman" w:hAnsi="Times New Roman" w:cs="Times New Roman"/>
                <w:color w:val="000000"/>
                <w:sz w:val="24"/>
                <w:szCs w:val="24"/>
                <w:lang w:eastAsia="pt-BR"/>
              </w:rPr>
              <w:t>max</w:t>
            </w:r>
            <w:proofErr w:type="spellEnd"/>
            <w:r w:rsidRPr="0011519C">
              <w:rPr>
                <w:rFonts w:ascii="Times New Roman" w:eastAsia="Times New Roman" w:hAnsi="Times New Roman" w:cs="Times New Roman"/>
                <w:color w:val="000000"/>
                <w:sz w:val="24"/>
                <w:szCs w:val="24"/>
                <w:lang w:eastAsia="pt-BR"/>
              </w:rPr>
              <w:t xml:space="preserve"> 40%) Cápsula</w:t>
            </w:r>
            <w:r>
              <w:rPr>
                <w:rFonts w:ascii="Times New Roman" w:eastAsia="Times New Roman" w:hAnsi="Times New Roman" w:cs="Times New Roman"/>
                <w:color w:val="000000"/>
                <w:sz w:val="24"/>
                <w:szCs w:val="24"/>
                <w:lang w:eastAsia="pt-BR"/>
              </w:rPr>
              <w:t xml:space="preserve">. </w:t>
            </w:r>
            <w:r w:rsidRPr="0011519C">
              <w:rPr>
                <w:rFonts w:ascii="Times New Roman" w:eastAsia="Times New Roman" w:hAnsi="Times New Roman" w:cs="Times New Roman"/>
                <w:b/>
                <w:color w:val="000000"/>
                <w:sz w:val="24"/>
                <w:szCs w:val="24"/>
                <w:lang w:eastAsia="pt-BR"/>
              </w:rPr>
              <w:t>Caixa com 30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B89D40A" w14:textId="77777777" w:rsidR="00B339C7" w:rsidRDefault="000420F2">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198875C" w14:textId="7B60A303" w:rsidR="00B339C7" w:rsidRDefault="0011519C">
            <w:pPr>
              <w:autoSpaceDE w:val="0"/>
              <w:autoSpaceDN w:val="0"/>
              <w:adjustRightInd w:val="0"/>
              <w:rPr>
                <w:rFonts w:ascii="Arial" w:hAnsi="Arial"/>
                <w:sz w:val="24"/>
                <w:szCs w:val="24"/>
              </w:rPr>
            </w:pPr>
            <w:r>
              <w:rPr>
                <w:rFonts w:ascii="Arial" w:hAnsi="Arial"/>
                <w:sz w:val="24"/>
                <w:szCs w:val="24"/>
              </w:rPr>
              <w:t>10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38D947C" w14:textId="298B79B7" w:rsidR="00B339C7" w:rsidRDefault="0011519C">
            <w:pPr>
              <w:autoSpaceDE w:val="0"/>
              <w:autoSpaceDN w:val="0"/>
              <w:adjustRightInd w:val="0"/>
              <w:rPr>
                <w:rFonts w:ascii="Arial" w:hAnsi="Arial"/>
                <w:sz w:val="24"/>
                <w:szCs w:val="24"/>
              </w:rPr>
            </w:pPr>
            <w:r>
              <w:rPr>
                <w:rFonts w:ascii="Arial" w:hAnsi="Arial"/>
                <w:sz w:val="24"/>
                <w:szCs w:val="24"/>
              </w:rPr>
              <w:t>13,0140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9863E81" w14:textId="5FEA0C62" w:rsidR="00B339C7" w:rsidRDefault="0011519C">
            <w:pPr>
              <w:autoSpaceDE w:val="0"/>
              <w:autoSpaceDN w:val="0"/>
              <w:adjustRightInd w:val="0"/>
              <w:rPr>
                <w:rFonts w:ascii="Arial" w:hAnsi="Arial"/>
                <w:sz w:val="24"/>
                <w:szCs w:val="24"/>
              </w:rPr>
            </w:pPr>
            <w:r>
              <w:rPr>
                <w:rFonts w:ascii="Arial" w:hAnsi="Arial"/>
                <w:sz w:val="24"/>
                <w:szCs w:val="24"/>
              </w:rPr>
              <w:t>130,140</w:t>
            </w:r>
          </w:p>
        </w:tc>
      </w:tr>
      <w:tr w:rsidR="00B339C7" w14:paraId="3AA9C9B2"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EC8F4E7" w14:textId="77777777" w:rsidR="00B339C7" w:rsidRDefault="000420F2">
            <w:pPr>
              <w:autoSpaceDE w:val="0"/>
              <w:autoSpaceDN w:val="0"/>
              <w:adjustRightInd w:val="0"/>
              <w:rPr>
                <w:rFonts w:ascii="Arial" w:hAnsi="Arial"/>
                <w:sz w:val="24"/>
                <w:szCs w:val="24"/>
              </w:rPr>
            </w:pPr>
            <w:r>
              <w:rPr>
                <w:rFonts w:ascii="Arial" w:hAnsi="Arial"/>
                <w:sz w:val="24"/>
                <w:szCs w:val="24"/>
              </w:rPr>
              <w:t>09</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vAlign w:val="center"/>
          </w:tcPr>
          <w:p w14:paraId="3DBA481C" w14:textId="77777777" w:rsidR="0011519C" w:rsidRPr="0011519C" w:rsidRDefault="0011519C" w:rsidP="0011519C">
            <w:pPr>
              <w:shd w:val="clear" w:color="auto" w:fill="FFFFFF"/>
              <w:spacing w:after="0" w:line="240" w:lineRule="auto"/>
              <w:rPr>
                <w:rFonts w:ascii="Times New Roman" w:eastAsia="Times New Roman" w:hAnsi="Times New Roman" w:cs="Times New Roman"/>
                <w:color w:val="000000"/>
                <w:sz w:val="24"/>
                <w:szCs w:val="24"/>
                <w:lang w:eastAsia="pt-BR"/>
              </w:rPr>
            </w:pPr>
            <w:proofErr w:type="spellStart"/>
            <w:r w:rsidRPr="0011519C">
              <w:rPr>
                <w:rFonts w:ascii="Times New Roman" w:eastAsia="Times New Roman" w:hAnsi="Times New Roman" w:cs="Times New Roman"/>
                <w:color w:val="000000"/>
                <w:sz w:val="24"/>
                <w:szCs w:val="24"/>
                <w:lang w:eastAsia="pt-BR"/>
              </w:rPr>
              <w:t>Metoprolol</w:t>
            </w:r>
            <w:proofErr w:type="spellEnd"/>
            <w:r w:rsidRPr="0011519C">
              <w:rPr>
                <w:rFonts w:ascii="Times New Roman" w:eastAsia="Times New Roman" w:hAnsi="Times New Roman" w:cs="Times New Roman"/>
                <w:color w:val="000000"/>
                <w:sz w:val="24"/>
                <w:szCs w:val="24"/>
                <w:lang w:eastAsia="pt-BR"/>
              </w:rPr>
              <w:t xml:space="preserve"> (</w:t>
            </w:r>
            <w:proofErr w:type="spellStart"/>
            <w:r w:rsidRPr="0011519C">
              <w:rPr>
                <w:rFonts w:ascii="Times New Roman" w:eastAsia="Times New Roman" w:hAnsi="Times New Roman" w:cs="Times New Roman"/>
                <w:color w:val="000000"/>
                <w:sz w:val="24"/>
                <w:szCs w:val="24"/>
                <w:lang w:eastAsia="pt-BR"/>
              </w:rPr>
              <w:t>Succinato</w:t>
            </w:r>
            <w:proofErr w:type="spellEnd"/>
            <w:r w:rsidRPr="0011519C">
              <w:rPr>
                <w:rFonts w:ascii="Times New Roman" w:eastAsia="Times New Roman" w:hAnsi="Times New Roman" w:cs="Times New Roman"/>
                <w:color w:val="000000"/>
                <w:sz w:val="24"/>
                <w:szCs w:val="24"/>
                <w:lang w:eastAsia="pt-BR"/>
              </w:rPr>
              <w:t xml:space="preserve">) 50mg </w:t>
            </w:r>
          </w:p>
          <w:p w14:paraId="1E67F53F" w14:textId="6F5D72A3" w:rsidR="00B339C7" w:rsidRPr="0011519C" w:rsidRDefault="0011519C" w:rsidP="0011519C">
            <w:pPr>
              <w:shd w:val="clear" w:color="auto" w:fill="FFFFFF"/>
              <w:spacing w:after="0" w:line="240" w:lineRule="auto"/>
              <w:rPr>
                <w:rFonts w:ascii="Times New Roman" w:eastAsia="Times New Roman" w:hAnsi="Times New Roman" w:cs="Times New Roman"/>
                <w:color w:val="000000"/>
                <w:sz w:val="24"/>
                <w:szCs w:val="24"/>
                <w:lang w:eastAsia="pt-BR"/>
              </w:rPr>
            </w:pPr>
            <w:r w:rsidRPr="0011519C">
              <w:rPr>
                <w:rFonts w:ascii="Times New Roman" w:eastAsia="Times New Roman" w:hAnsi="Times New Roman" w:cs="Times New Roman"/>
                <w:color w:val="000000"/>
                <w:sz w:val="24"/>
                <w:szCs w:val="24"/>
                <w:lang w:eastAsia="pt-BR"/>
              </w:rPr>
              <w:t>Comprimido</w:t>
            </w:r>
            <w:r>
              <w:rPr>
                <w:rFonts w:ascii="Times New Roman" w:eastAsia="Times New Roman" w:hAnsi="Times New Roman" w:cs="Times New Roman"/>
                <w:color w:val="000000"/>
                <w:sz w:val="24"/>
                <w:szCs w:val="24"/>
                <w:lang w:eastAsia="pt-BR"/>
              </w:rPr>
              <w:t xml:space="preserve">. </w:t>
            </w:r>
            <w:r w:rsidRPr="0011519C">
              <w:rPr>
                <w:rFonts w:ascii="Times New Roman" w:eastAsia="Times New Roman" w:hAnsi="Times New Roman" w:cs="Times New Roman"/>
                <w:b/>
                <w:color w:val="000000"/>
                <w:sz w:val="24"/>
                <w:szCs w:val="24"/>
                <w:lang w:eastAsia="pt-BR"/>
              </w:rPr>
              <w:t>Caixa com 30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vAlign w:val="center"/>
          </w:tcPr>
          <w:p w14:paraId="153835A0" w14:textId="6F03CD26" w:rsidR="00B339C7" w:rsidRDefault="0011519C">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86DF665" w14:textId="61D1E2AA" w:rsidR="00B339C7" w:rsidRDefault="0011519C">
            <w:pPr>
              <w:autoSpaceDE w:val="0"/>
              <w:autoSpaceDN w:val="0"/>
              <w:adjustRightInd w:val="0"/>
              <w:rPr>
                <w:rFonts w:ascii="Arial" w:hAnsi="Arial"/>
                <w:sz w:val="24"/>
                <w:szCs w:val="24"/>
              </w:rPr>
            </w:pPr>
            <w:r>
              <w:rPr>
                <w:rFonts w:ascii="Arial" w:hAnsi="Arial"/>
                <w:sz w:val="24"/>
                <w:szCs w:val="24"/>
              </w:rPr>
              <w:t>40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D924E2B" w14:textId="220EC3AF" w:rsidR="00B339C7" w:rsidRDefault="0011519C">
            <w:pPr>
              <w:autoSpaceDE w:val="0"/>
              <w:autoSpaceDN w:val="0"/>
              <w:adjustRightInd w:val="0"/>
              <w:rPr>
                <w:rFonts w:ascii="Arial" w:hAnsi="Arial"/>
                <w:sz w:val="24"/>
                <w:szCs w:val="24"/>
              </w:rPr>
            </w:pPr>
            <w:r>
              <w:rPr>
                <w:rFonts w:ascii="Arial" w:hAnsi="Arial"/>
                <w:sz w:val="24"/>
                <w:szCs w:val="24"/>
              </w:rPr>
              <w:t>10,5960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0CD9A6C" w14:textId="1707EE4E" w:rsidR="00B339C7" w:rsidRDefault="0011519C">
            <w:pPr>
              <w:autoSpaceDE w:val="0"/>
              <w:autoSpaceDN w:val="0"/>
              <w:adjustRightInd w:val="0"/>
              <w:rPr>
                <w:rFonts w:ascii="Arial" w:hAnsi="Arial"/>
                <w:sz w:val="24"/>
                <w:szCs w:val="24"/>
              </w:rPr>
            </w:pPr>
            <w:r>
              <w:rPr>
                <w:rFonts w:ascii="Arial" w:hAnsi="Arial"/>
                <w:sz w:val="24"/>
                <w:szCs w:val="24"/>
              </w:rPr>
              <w:t>423,840</w:t>
            </w:r>
          </w:p>
        </w:tc>
      </w:tr>
      <w:tr w:rsidR="00B339C7" w14:paraId="79827EA3"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EAB8ECD" w14:textId="77777777" w:rsidR="00B339C7" w:rsidRDefault="000420F2">
            <w:pPr>
              <w:autoSpaceDE w:val="0"/>
              <w:autoSpaceDN w:val="0"/>
              <w:adjustRightInd w:val="0"/>
              <w:rPr>
                <w:rFonts w:ascii="Arial" w:hAnsi="Arial"/>
                <w:sz w:val="24"/>
                <w:szCs w:val="24"/>
              </w:rPr>
            </w:pPr>
            <w:r>
              <w:rPr>
                <w:rFonts w:ascii="Arial" w:hAnsi="Arial"/>
                <w:sz w:val="24"/>
                <w:szCs w:val="24"/>
              </w:rPr>
              <w:t>10</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vAlign w:val="center"/>
          </w:tcPr>
          <w:p w14:paraId="36921FD8" w14:textId="4D9CE866" w:rsidR="00B339C7" w:rsidRDefault="0011519C">
            <w:pPr>
              <w:tabs>
                <w:tab w:val="left" w:pos="1470"/>
              </w:tabs>
              <w:autoSpaceDE w:val="0"/>
              <w:autoSpaceDN w:val="0"/>
              <w:adjustRightInd w:val="0"/>
              <w:rPr>
                <w:rFonts w:ascii="Times New Roman" w:eastAsia="Times New Roman" w:hAnsi="Times New Roman"/>
                <w:color w:val="000000"/>
                <w:sz w:val="27"/>
                <w:szCs w:val="24"/>
              </w:rPr>
            </w:pPr>
            <w:proofErr w:type="spellStart"/>
            <w:r>
              <w:rPr>
                <w:rFonts w:ascii="Times New Roman" w:eastAsia="Times New Roman" w:hAnsi="Times New Roman" w:cs="Times New Roman"/>
                <w:sz w:val="24"/>
                <w:szCs w:val="24"/>
                <w:lang w:eastAsia="pt-BR"/>
              </w:rPr>
              <w:t>Omeprazol</w:t>
            </w:r>
            <w:proofErr w:type="spellEnd"/>
            <w:r>
              <w:rPr>
                <w:rFonts w:ascii="Times New Roman" w:eastAsia="Times New Roman" w:hAnsi="Times New Roman" w:cs="Times New Roman"/>
                <w:sz w:val="24"/>
                <w:szCs w:val="24"/>
                <w:lang w:eastAsia="pt-BR"/>
              </w:rPr>
              <w:t xml:space="preserve"> 20mg Cápsula, </w:t>
            </w:r>
            <w:r w:rsidRPr="0011519C">
              <w:rPr>
                <w:rFonts w:ascii="Times New Roman" w:eastAsia="Times New Roman" w:hAnsi="Times New Roman" w:cs="Times New Roman"/>
                <w:b/>
                <w:sz w:val="24"/>
                <w:szCs w:val="24"/>
                <w:lang w:eastAsia="pt-BR"/>
              </w:rPr>
              <w:t>Caixa com 500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vAlign w:val="center"/>
          </w:tcPr>
          <w:p w14:paraId="1EDC855A" w14:textId="77777777" w:rsidR="00B339C7" w:rsidRDefault="000420F2">
            <w:pPr>
              <w:autoSpaceDE w:val="0"/>
              <w:autoSpaceDN w:val="0"/>
              <w:adjustRightInd w:val="0"/>
              <w:rPr>
                <w:rFonts w:ascii="Arial" w:hAnsi="Arial"/>
                <w:sz w:val="24"/>
                <w:szCs w:val="24"/>
              </w:rPr>
            </w:pPr>
            <w:r>
              <w:rPr>
                <w:rFonts w:ascii="Times New Roman" w:eastAsia="Times New Roman" w:hAnsi="Times New Roman" w:cs="Times New Roman"/>
                <w:sz w:val="24"/>
                <w:szCs w:val="24"/>
                <w:lang w:eastAsia="pt-BR"/>
              </w:rPr>
              <w:t xml:space="preserve">CX </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CF4860B" w14:textId="015DBFD3" w:rsidR="00B339C7" w:rsidRDefault="0011519C">
            <w:pPr>
              <w:autoSpaceDE w:val="0"/>
              <w:autoSpaceDN w:val="0"/>
              <w:adjustRightInd w:val="0"/>
              <w:rPr>
                <w:rFonts w:ascii="Arial" w:hAnsi="Arial"/>
                <w:sz w:val="24"/>
                <w:szCs w:val="24"/>
              </w:rPr>
            </w:pPr>
            <w:r>
              <w:rPr>
                <w:rFonts w:ascii="Arial" w:hAnsi="Arial"/>
                <w:sz w:val="24"/>
                <w:szCs w:val="24"/>
              </w:rPr>
              <w:t>20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BC71E41" w14:textId="56CD71FB" w:rsidR="00B339C7" w:rsidRDefault="000420F2" w:rsidP="0011519C">
            <w:pPr>
              <w:autoSpaceDE w:val="0"/>
              <w:autoSpaceDN w:val="0"/>
              <w:adjustRightInd w:val="0"/>
              <w:rPr>
                <w:rFonts w:ascii="Arial" w:hAnsi="Arial"/>
                <w:sz w:val="24"/>
                <w:szCs w:val="24"/>
              </w:rPr>
            </w:pPr>
            <w:r>
              <w:rPr>
                <w:rFonts w:ascii="Arial" w:hAnsi="Arial"/>
                <w:sz w:val="24"/>
                <w:szCs w:val="24"/>
              </w:rPr>
              <w:t>2</w:t>
            </w:r>
            <w:r w:rsidR="0011519C">
              <w:rPr>
                <w:rFonts w:ascii="Arial" w:hAnsi="Arial"/>
                <w:sz w:val="24"/>
                <w:szCs w:val="24"/>
              </w:rPr>
              <w:t>1,0000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40E05750" w14:textId="6CDACC30" w:rsidR="00B339C7" w:rsidRDefault="0011519C">
            <w:pPr>
              <w:autoSpaceDE w:val="0"/>
              <w:autoSpaceDN w:val="0"/>
              <w:adjustRightInd w:val="0"/>
              <w:rPr>
                <w:rFonts w:ascii="Arial" w:hAnsi="Arial"/>
                <w:sz w:val="24"/>
                <w:szCs w:val="24"/>
              </w:rPr>
            </w:pPr>
            <w:r>
              <w:rPr>
                <w:rFonts w:ascii="Arial" w:hAnsi="Arial"/>
                <w:sz w:val="24"/>
                <w:szCs w:val="24"/>
              </w:rPr>
              <w:t>420</w:t>
            </w:r>
            <w:r w:rsidR="000420F2">
              <w:rPr>
                <w:rFonts w:ascii="Arial" w:hAnsi="Arial"/>
                <w:sz w:val="24"/>
                <w:szCs w:val="24"/>
              </w:rPr>
              <w:t>,0000</w:t>
            </w:r>
          </w:p>
        </w:tc>
      </w:tr>
      <w:tr w:rsidR="00B339C7" w14:paraId="5DB2A348"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E41269B" w14:textId="77777777" w:rsidR="00B339C7" w:rsidRDefault="000420F2">
            <w:pPr>
              <w:autoSpaceDE w:val="0"/>
              <w:autoSpaceDN w:val="0"/>
              <w:adjustRightInd w:val="0"/>
              <w:rPr>
                <w:rFonts w:ascii="Arial" w:hAnsi="Arial"/>
                <w:sz w:val="24"/>
                <w:szCs w:val="24"/>
              </w:rPr>
            </w:pPr>
            <w:r>
              <w:rPr>
                <w:rFonts w:ascii="Arial" w:hAnsi="Arial"/>
                <w:sz w:val="24"/>
                <w:szCs w:val="24"/>
              </w:rPr>
              <w:t>11</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vAlign w:val="center"/>
          </w:tcPr>
          <w:p w14:paraId="4472D7A8" w14:textId="6918F4B5" w:rsidR="00B339C7" w:rsidRDefault="0011519C" w:rsidP="0011519C">
            <w:pPr>
              <w:autoSpaceDE w:val="0"/>
              <w:autoSpaceDN w:val="0"/>
              <w:adjustRightInd w:val="0"/>
              <w:rPr>
                <w:rFonts w:ascii="Times New Roman" w:eastAsia="Times New Roman" w:hAnsi="Times New Roman"/>
                <w:color w:val="000000"/>
                <w:sz w:val="27"/>
                <w:szCs w:val="24"/>
              </w:rPr>
            </w:pPr>
            <w:r>
              <w:rPr>
                <w:rFonts w:ascii="Times New Roman" w:eastAsia="Times New Roman" w:hAnsi="Times New Roman" w:cs="Times New Roman"/>
                <w:sz w:val="24"/>
                <w:szCs w:val="24"/>
                <w:lang w:eastAsia="pt-BR"/>
              </w:rPr>
              <w:t xml:space="preserve">Prednisona 3mg/ml Frasco. </w:t>
            </w:r>
            <w:r w:rsidRPr="0011519C">
              <w:rPr>
                <w:rFonts w:ascii="Times New Roman" w:eastAsia="Times New Roman" w:hAnsi="Times New Roman" w:cs="Times New Roman"/>
                <w:b/>
                <w:sz w:val="24"/>
                <w:szCs w:val="24"/>
                <w:lang w:eastAsia="pt-BR"/>
              </w:rPr>
              <w:t>Caixa com 50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vAlign w:val="center"/>
          </w:tcPr>
          <w:p w14:paraId="04C82F96" w14:textId="77777777" w:rsidR="00B339C7" w:rsidRDefault="000420F2">
            <w:pPr>
              <w:autoSpaceDE w:val="0"/>
              <w:autoSpaceDN w:val="0"/>
              <w:adjustRightInd w:val="0"/>
              <w:rPr>
                <w:rFonts w:ascii="Arial" w:hAnsi="Arial"/>
                <w:sz w:val="24"/>
                <w:szCs w:val="24"/>
              </w:rPr>
            </w:pPr>
            <w:r>
              <w:rPr>
                <w:rFonts w:ascii="Times New Roman" w:eastAsia="Times New Roman" w:hAnsi="Times New Roman" w:cs="Times New Roman"/>
                <w:sz w:val="24"/>
                <w:szCs w:val="24"/>
                <w:lang w:eastAsia="pt-BR"/>
              </w:rPr>
              <w:t xml:space="preserve">CX </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ED64205" w14:textId="42C2D1C0" w:rsidR="00B339C7" w:rsidRDefault="0011519C">
            <w:pPr>
              <w:autoSpaceDE w:val="0"/>
              <w:autoSpaceDN w:val="0"/>
              <w:adjustRightInd w:val="0"/>
              <w:rPr>
                <w:rFonts w:ascii="Arial" w:hAnsi="Arial"/>
                <w:sz w:val="24"/>
                <w:szCs w:val="24"/>
              </w:rPr>
            </w:pPr>
            <w:r>
              <w:rPr>
                <w:rFonts w:ascii="Arial" w:hAnsi="Arial"/>
                <w:sz w:val="24"/>
                <w:szCs w:val="24"/>
              </w:rPr>
              <w:t>02</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4CAF79F4" w14:textId="566F9F65" w:rsidR="00B339C7" w:rsidRDefault="0011519C">
            <w:pPr>
              <w:autoSpaceDE w:val="0"/>
              <w:autoSpaceDN w:val="0"/>
              <w:adjustRightInd w:val="0"/>
              <w:rPr>
                <w:rFonts w:ascii="Arial" w:hAnsi="Arial"/>
                <w:sz w:val="24"/>
                <w:szCs w:val="24"/>
              </w:rPr>
            </w:pPr>
            <w:r>
              <w:rPr>
                <w:rFonts w:ascii="Arial" w:hAnsi="Arial"/>
                <w:sz w:val="24"/>
                <w:szCs w:val="24"/>
              </w:rPr>
              <w:t>190,0000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2E67211" w14:textId="05249A47" w:rsidR="00B339C7" w:rsidRDefault="0011519C">
            <w:pPr>
              <w:autoSpaceDE w:val="0"/>
              <w:autoSpaceDN w:val="0"/>
              <w:adjustRightInd w:val="0"/>
              <w:rPr>
                <w:rFonts w:ascii="Arial" w:hAnsi="Arial"/>
                <w:sz w:val="24"/>
                <w:szCs w:val="24"/>
              </w:rPr>
            </w:pPr>
            <w:r>
              <w:rPr>
                <w:rFonts w:ascii="Arial" w:hAnsi="Arial"/>
                <w:sz w:val="24"/>
                <w:szCs w:val="24"/>
              </w:rPr>
              <w:t>380,00</w:t>
            </w:r>
            <w:r w:rsidR="000420F2">
              <w:rPr>
                <w:rFonts w:ascii="Arial" w:hAnsi="Arial"/>
                <w:sz w:val="24"/>
                <w:szCs w:val="24"/>
              </w:rPr>
              <w:t>00</w:t>
            </w:r>
          </w:p>
        </w:tc>
      </w:tr>
      <w:tr w:rsidR="00B339C7" w14:paraId="24E072FF"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292EE856" w14:textId="77777777" w:rsidR="00B339C7" w:rsidRDefault="000420F2">
            <w:pPr>
              <w:autoSpaceDE w:val="0"/>
              <w:autoSpaceDN w:val="0"/>
              <w:adjustRightInd w:val="0"/>
              <w:rPr>
                <w:rFonts w:ascii="Arial" w:hAnsi="Arial"/>
                <w:sz w:val="24"/>
                <w:szCs w:val="24"/>
              </w:rPr>
            </w:pPr>
            <w:r>
              <w:rPr>
                <w:rFonts w:ascii="Arial" w:hAnsi="Arial"/>
                <w:sz w:val="24"/>
                <w:szCs w:val="24"/>
              </w:rPr>
              <w:t>12</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793FA4C" w14:textId="1C11D009" w:rsidR="00B339C7" w:rsidRDefault="0011519C">
            <w:pPr>
              <w:autoSpaceDE w:val="0"/>
              <w:autoSpaceDN w:val="0"/>
              <w:adjustRightInd w:val="0"/>
              <w:rPr>
                <w:rFonts w:ascii="Times New Roman" w:eastAsia="Times New Roman" w:hAnsi="Times New Roman"/>
                <w:color w:val="000000"/>
                <w:sz w:val="27"/>
                <w:szCs w:val="24"/>
              </w:rPr>
            </w:pPr>
            <w:r>
              <w:rPr>
                <w:rFonts w:ascii="Times New Roman" w:eastAsia="Times New Roman" w:hAnsi="Times New Roman" w:cs="Times New Roman"/>
                <w:sz w:val="24"/>
                <w:szCs w:val="24"/>
                <w:lang w:eastAsia="pt-BR"/>
              </w:rPr>
              <w:t xml:space="preserve">Prednisona 5mg Comprimido. </w:t>
            </w:r>
            <w:r w:rsidRPr="0011519C">
              <w:rPr>
                <w:rFonts w:ascii="Times New Roman" w:eastAsia="Times New Roman" w:hAnsi="Times New Roman" w:cs="Times New Roman"/>
                <w:b/>
                <w:sz w:val="24"/>
                <w:szCs w:val="24"/>
                <w:lang w:eastAsia="pt-BR"/>
              </w:rPr>
              <w:t>Caixa com 50</w:t>
            </w:r>
            <w:r>
              <w:rPr>
                <w:rFonts w:ascii="Times New Roman" w:eastAsia="Times New Roman" w:hAnsi="Times New Roman" w:cs="Times New Roman"/>
                <w:b/>
                <w:sz w:val="24"/>
                <w:szCs w:val="24"/>
                <w:lang w:eastAsia="pt-BR"/>
              </w:rPr>
              <w:t>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2F5DAEC" w14:textId="77777777" w:rsidR="00B339C7" w:rsidRDefault="000420F2">
            <w:pPr>
              <w:autoSpaceDE w:val="0"/>
              <w:autoSpaceDN w:val="0"/>
              <w:adjustRightInd w:val="0"/>
              <w:rPr>
                <w:rFonts w:ascii="Arial" w:hAnsi="Arial"/>
                <w:sz w:val="24"/>
                <w:szCs w:val="24"/>
              </w:rPr>
            </w:pPr>
            <w:proofErr w:type="spellStart"/>
            <w:r>
              <w:rPr>
                <w:rFonts w:ascii="Arial" w:hAnsi="Arial"/>
                <w:sz w:val="24"/>
                <w:szCs w:val="24"/>
              </w:rPr>
              <w:t>Cx</w:t>
            </w:r>
            <w:proofErr w:type="spellEnd"/>
            <w:r>
              <w:rPr>
                <w:rFonts w:ascii="Arial" w:hAnsi="Arial"/>
                <w:sz w:val="24"/>
                <w:szCs w:val="24"/>
              </w:rPr>
              <w:t xml:space="preserve"> </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CDC7B1B" w14:textId="4CE502CD" w:rsidR="00B339C7" w:rsidRDefault="00CE472C">
            <w:pPr>
              <w:autoSpaceDE w:val="0"/>
              <w:autoSpaceDN w:val="0"/>
              <w:adjustRightInd w:val="0"/>
              <w:rPr>
                <w:rFonts w:ascii="Arial" w:hAnsi="Arial"/>
                <w:sz w:val="24"/>
                <w:szCs w:val="24"/>
              </w:rPr>
            </w:pPr>
            <w:r>
              <w:rPr>
                <w:rFonts w:ascii="Arial" w:hAnsi="Arial"/>
                <w:sz w:val="24"/>
                <w:szCs w:val="24"/>
              </w:rPr>
              <w:t>10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16B9FCF" w14:textId="54964F37" w:rsidR="00B339C7" w:rsidRDefault="008E1A83">
            <w:pPr>
              <w:autoSpaceDE w:val="0"/>
              <w:autoSpaceDN w:val="0"/>
              <w:adjustRightInd w:val="0"/>
              <w:rPr>
                <w:rFonts w:ascii="Arial" w:hAnsi="Arial"/>
                <w:sz w:val="24"/>
                <w:szCs w:val="24"/>
              </w:rPr>
            </w:pPr>
            <w:r>
              <w:rPr>
                <w:rFonts w:ascii="Arial" w:hAnsi="Arial"/>
                <w:sz w:val="24"/>
                <w:szCs w:val="24"/>
              </w:rPr>
              <w:t>28,3500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48DEC2B5" w14:textId="0E1C56EB" w:rsidR="00B339C7" w:rsidRDefault="008E1A83">
            <w:pPr>
              <w:autoSpaceDE w:val="0"/>
              <w:autoSpaceDN w:val="0"/>
              <w:adjustRightInd w:val="0"/>
              <w:rPr>
                <w:rFonts w:ascii="Arial" w:hAnsi="Arial"/>
                <w:sz w:val="24"/>
                <w:szCs w:val="24"/>
              </w:rPr>
            </w:pPr>
            <w:r>
              <w:rPr>
                <w:rFonts w:ascii="Arial" w:hAnsi="Arial"/>
                <w:sz w:val="24"/>
                <w:szCs w:val="24"/>
              </w:rPr>
              <w:t>283,5</w:t>
            </w:r>
            <w:r w:rsidR="000420F2">
              <w:rPr>
                <w:rFonts w:ascii="Arial" w:hAnsi="Arial"/>
                <w:sz w:val="24"/>
                <w:szCs w:val="24"/>
              </w:rPr>
              <w:t>000</w:t>
            </w:r>
          </w:p>
        </w:tc>
      </w:tr>
      <w:tr w:rsidR="00B339C7" w14:paraId="6F88297D"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1A860ED" w14:textId="77777777" w:rsidR="00B339C7" w:rsidRDefault="000420F2">
            <w:pPr>
              <w:autoSpaceDE w:val="0"/>
              <w:autoSpaceDN w:val="0"/>
              <w:adjustRightInd w:val="0"/>
              <w:rPr>
                <w:rFonts w:ascii="Arial" w:hAnsi="Arial"/>
                <w:sz w:val="24"/>
                <w:szCs w:val="24"/>
              </w:rPr>
            </w:pPr>
            <w:r>
              <w:rPr>
                <w:rFonts w:ascii="Arial" w:hAnsi="Arial"/>
                <w:sz w:val="24"/>
                <w:szCs w:val="24"/>
              </w:rPr>
              <w:t>13</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C76964A" w14:textId="77777777" w:rsidR="008E1A83" w:rsidRPr="008E1A83" w:rsidRDefault="008E1A83" w:rsidP="008E1A83">
            <w:pPr>
              <w:shd w:val="clear" w:color="auto" w:fill="FFFFFF"/>
              <w:spacing w:after="0" w:line="240" w:lineRule="auto"/>
              <w:rPr>
                <w:rFonts w:ascii="Times New Roman" w:eastAsia="Times New Roman" w:hAnsi="Times New Roman" w:cs="Times New Roman"/>
                <w:color w:val="000000"/>
                <w:sz w:val="24"/>
                <w:szCs w:val="24"/>
                <w:lang w:eastAsia="pt-BR"/>
              </w:rPr>
            </w:pPr>
            <w:r w:rsidRPr="008E1A83">
              <w:rPr>
                <w:rFonts w:ascii="Times New Roman" w:eastAsia="Times New Roman" w:hAnsi="Times New Roman" w:cs="Times New Roman"/>
                <w:color w:val="000000"/>
                <w:sz w:val="24"/>
                <w:szCs w:val="24"/>
                <w:lang w:eastAsia="pt-BR"/>
              </w:rPr>
              <w:t xml:space="preserve">Tiras </w:t>
            </w:r>
            <w:proofErr w:type="gramStart"/>
            <w:r w:rsidRPr="008E1A83">
              <w:rPr>
                <w:rFonts w:ascii="Times New Roman" w:eastAsia="Times New Roman" w:hAnsi="Times New Roman" w:cs="Times New Roman"/>
                <w:color w:val="000000"/>
                <w:sz w:val="24"/>
                <w:szCs w:val="24"/>
                <w:lang w:eastAsia="pt-BR"/>
              </w:rPr>
              <w:t>reagentes .</w:t>
            </w:r>
            <w:proofErr w:type="gramEnd"/>
            <w:r w:rsidRPr="008E1A83">
              <w:rPr>
                <w:rFonts w:ascii="Times New Roman" w:eastAsia="Times New Roman" w:hAnsi="Times New Roman" w:cs="Times New Roman"/>
                <w:color w:val="000000"/>
                <w:sz w:val="24"/>
                <w:szCs w:val="24"/>
                <w:lang w:eastAsia="pt-BR"/>
              </w:rPr>
              <w:t xml:space="preserve"> </w:t>
            </w:r>
            <w:proofErr w:type="gramStart"/>
            <w:r w:rsidRPr="008E1A83">
              <w:rPr>
                <w:rFonts w:ascii="Times New Roman" w:eastAsia="Times New Roman" w:hAnsi="Times New Roman" w:cs="Times New Roman"/>
                <w:color w:val="000000"/>
                <w:sz w:val="24"/>
                <w:szCs w:val="24"/>
                <w:lang w:eastAsia="pt-BR"/>
              </w:rPr>
              <w:t>para</w:t>
            </w:r>
            <w:proofErr w:type="gramEnd"/>
            <w:r w:rsidRPr="008E1A83">
              <w:rPr>
                <w:rFonts w:ascii="Times New Roman" w:eastAsia="Times New Roman" w:hAnsi="Times New Roman" w:cs="Times New Roman"/>
                <w:color w:val="000000"/>
                <w:sz w:val="24"/>
                <w:szCs w:val="24"/>
                <w:lang w:eastAsia="pt-BR"/>
              </w:rPr>
              <w:t xml:space="preserve"> determinação de </w:t>
            </w:r>
          </w:p>
          <w:p w14:paraId="439B3818" w14:textId="2D076590" w:rsidR="00B339C7" w:rsidRPr="008E1A83" w:rsidRDefault="008E1A83" w:rsidP="008E1A83">
            <w:pPr>
              <w:shd w:val="clear" w:color="auto" w:fill="FFFFFF"/>
              <w:spacing w:after="0" w:line="240" w:lineRule="auto"/>
              <w:rPr>
                <w:rFonts w:ascii="Times New Roman" w:eastAsia="Times New Roman" w:hAnsi="Times New Roman" w:cs="Times New Roman"/>
                <w:color w:val="000000"/>
                <w:sz w:val="24"/>
                <w:szCs w:val="24"/>
                <w:lang w:eastAsia="pt-BR"/>
              </w:rPr>
            </w:pPr>
            <w:proofErr w:type="gramStart"/>
            <w:r w:rsidRPr="008E1A83">
              <w:rPr>
                <w:rFonts w:ascii="Times New Roman" w:eastAsia="Times New Roman" w:hAnsi="Times New Roman" w:cs="Times New Roman"/>
                <w:color w:val="000000"/>
                <w:sz w:val="24"/>
                <w:szCs w:val="24"/>
                <w:lang w:eastAsia="pt-BR"/>
              </w:rPr>
              <w:t>glicemia</w:t>
            </w:r>
            <w:proofErr w:type="gramEnd"/>
            <w:r w:rsidRPr="008E1A83">
              <w:rPr>
                <w:rFonts w:ascii="Times New Roman" w:eastAsia="Times New Roman" w:hAnsi="Times New Roman" w:cs="Times New Roman"/>
                <w:color w:val="000000"/>
                <w:sz w:val="24"/>
                <w:szCs w:val="24"/>
                <w:lang w:eastAsia="pt-BR"/>
              </w:rPr>
              <w:t xml:space="preserve"> </w:t>
            </w:r>
            <w:proofErr w:type="spellStart"/>
            <w:r w:rsidRPr="008E1A83">
              <w:rPr>
                <w:rFonts w:ascii="Times New Roman" w:eastAsia="Times New Roman" w:hAnsi="Times New Roman" w:cs="Times New Roman"/>
                <w:color w:val="000000"/>
                <w:sz w:val="24"/>
                <w:szCs w:val="24"/>
                <w:lang w:eastAsia="pt-BR"/>
              </w:rPr>
              <w:t>OKMeter</w:t>
            </w:r>
            <w:proofErr w:type="spellEnd"/>
            <w:r w:rsidRPr="008E1A83">
              <w:rPr>
                <w:rFonts w:ascii="Times New Roman" w:eastAsia="Times New Roman" w:hAnsi="Times New Roman" w:cs="Times New Roman"/>
                <w:color w:val="000000"/>
                <w:sz w:val="24"/>
                <w:szCs w:val="24"/>
                <w:lang w:eastAsia="pt-BR"/>
              </w:rPr>
              <w:t xml:space="preserve"> Match II/ Tira</w:t>
            </w:r>
            <w:r>
              <w:rPr>
                <w:rFonts w:ascii="Times New Roman" w:eastAsia="Times New Roman" w:hAnsi="Times New Roman" w:cs="Times New Roman"/>
                <w:color w:val="000000"/>
                <w:sz w:val="24"/>
                <w:szCs w:val="24"/>
                <w:lang w:eastAsia="pt-BR"/>
              </w:rPr>
              <w:t xml:space="preserve">. </w:t>
            </w:r>
            <w:r w:rsidRPr="0011519C">
              <w:rPr>
                <w:rFonts w:ascii="Times New Roman" w:eastAsia="Times New Roman" w:hAnsi="Times New Roman" w:cs="Times New Roman"/>
                <w:b/>
                <w:sz w:val="24"/>
                <w:szCs w:val="24"/>
                <w:lang w:eastAsia="pt-BR"/>
              </w:rPr>
              <w:t>Caixa com 50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4C3BBF3" w14:textId="77777777" w:rsidR="00B339C7" w:rsidRDefault="000420F2">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40E1AD7" w14:textId="3B458F80" w:rsidR="00B339C7" w:rsidRDefault="008E1A83">
            <w:pPr>
              <w:autoSpaceDE w:val="0"/>
              <w:autoSpaceDN w:val="0"/>
              <w:adjustRightInd w:val="0"/>
              <w:rPr>
                <w:rFonts w:ascii="Arial" w:hAnsi="Arial"/>
                <w:sz w:val="24"/>
                <w:szCs w:val="24"/>
              </w:rPr>
            </w:pPr>
            <w:r>
              <w:rPr>
                <w:rFonts w:ascii="Arial" w:hAnsi="Arial"/>
                <w:sz w:val="24"/>
                <w:szCs w:val="24"/>
              </w:rPr>
              <w:t>8</w:t>
            </w:r>
            <w:r w:rsidR="000420F2">
              <w:rPr>
                <w:rFonts w:ascii="Arial" w:hAnsi="Arial"/>
                <w:sz w:val="24"/>
                <w:szCs w:val="24"/>
              </w:rPr>
              <w:t>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C288179" w14:textId="4AD55905" w:rsidR="00B339C7" w:rsidRDefault="008E1A83">
            <w:pPr>
              <w:autoSpaceDE w:val="0"/>
              <w:autoSpaceDN w:val="0"/>
              <w:adjustRightInd w:val="0"/>
              <w:rPr>
                <w:rFonts w:ascii="Arial" w:hAnsi="Arial"/>
                <w:sz w:val="24"/>
                <w:szCs w:val="24"/>
              </w:rPr>
            </w:pPr>
            <w:r>
              <w:rPr>
                <w:rFonts w:ascii="Arial" w:hAnsi="Arial"/>
                <w:sz w:val="24"/>
                <w:szCs w:val="24"/>
              </w:rPr>
              <w:t>7,50</w:t>
            </w:r>
            <w:r w:rsidR="000420F2">
              <w:rPr>
                <w:rFonts w:ascii="Arial" w:hAnsi="Arial"/>
                <w:sz w:val="24"/>
                <w:szCs w:val="24"/>
              </w:rPr>
              <w:t>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8FBD0DA" w14:textId="1DBC7CF5" w:rsidR="00B339C7" w:rsidRDefault="008E1A83">
            <w:pPr>
              <w:autoSpaceDE w:val="0"/>
              <w:autoSpaceDN w:val="0"/>
              <w:adjustRightInd w:val="0"/>
              <w:rPr>
                <w:rFonts w:ascii="Arial" w:hAnsi="Arial"/>
                <w:sz w:val="24"/>
                <w:szCs w:val="24"/>
              </w:rPr>
            </w:pPr>
            <w:r>
              <w:rPr>
                <w:rFonts w:ascii="Arial" w:hAnsi="Arial"/>
                <w:sz w:val="24"/>
                <w:szCs w:val="24"/>
              </w:rPr>
              <w:t>600,0</w:t>
            </w:r>
            <w:r w:rsidR="000420F2">
              <w:rPr>
                <w:rFonts w:ascii="Arial" w:hAnsi="Arial"/>
                <w:sz w:val="24"/>
                <w:szCs w:val="24"/>
              </w:rPr>
              <w:t>000</w:t>
            </w:r>
          </w:p>
        </w:tc>
      </w:tr>
      <w:tr w:rsidR="00B339C7" w14:paraId="4835590F"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5AC88A2" w14:textId="77777777" w:rsidR="00B339C7" w:rsidRDefault="000420F2">
            <w:pPr>
              <w:autoSpaceDE w:val="0"/>
              <w:autoSpaceDN w:val="0"/>
              <w:adjustRightInd w:val="0"/>
              <w:rPr>
                <w:rFonts w:ascii="Arial" w:hAnsi="Arial"/>
                <w:sz w:val="24"/>
                <w:szCs w:val="24"/>
              </w:rPr>
            </w:pPr>
            <w:r>
              <w:rPr>
                <w:rFonts w:ascii="Arial" w:hAnsi="Arial"/>
                <w:sz w:val="24"/>
                <w:szCs w:val="24"/>
              </w:rPr>
              <w:t>14</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702A22A" w14:textId="13A74986" w:rsidR="00B339C7" w:rsidRPr="008E1A83" w:rsidRDefault="008E1A83" w:rsidP="008E1A83">
            <w:pPr>
              <w:shd w:val="clear" w:color="auto" w:fill="FFFFFF"/>
              <w:spacing w:after="0" w:line="240" w:lineRule="auto"/>
              <w:rPr>
                <w:rFonts w:ascii="Times New Roman" w:eastAsia="Times New Roman" w:hAnsi="Times New Roman" w:cs="Times New Roman"/>
                <w:color w:val="000000"/>
                <w:sz w:val="24"/>
                <w:szCs w:val="24"/>
                <w:lang w:eastAsia="pt-BR"/>
              </w:rPr>
            </w:pPr>
            <w:proofErr w:type="spellStart"/>
            <w:r w:rsidRPr="008E1A83">
              <w:rPr>
                <w:rFonts w:ascii="Times New Roman" w:eastAsia="Times New Roman" w:hAnsi="Times New Roman" w:cs="Times New Roman"/>
                <w:color w:val="000000"/>
                <w:sz w:val="24"/>
                <w:szCs w:val="24"/>
                <w:lang w:eastAsia="pt-BR"/>
              </w:rPr>
              <w:t>Valproato</w:t>
            </w:r>
            <w:proofErr w:type="spellEnd"/>
            <w:r w:rsidRPr="008E1A83">
              <w:rPr>
                <w:rFonts w:ascii="Times New Roman" w:eastAsia="Times New Roman" w:hAnsi="Times New Roman" w:cs="Times New Roman"/>
                <w:color w:val="000000"/>
                <w:sz w:val="24"/>
                <w:szCs w:val="24"/>
                <w:lang w:eastAsia="pt-BR"/>
              </w:rPr>
              <w:t xml:space="preserve"> de Sódio 288mg (equivalente a 250mg de ácido </w:t>
            </w:r>
            <w:proofErr w:type="spellStart"/>
            <w:r w:rsidRPr="008E1A83">
              <w:rPr>
                <w:rFonts w:ascii="Times New Roman" w:eastAsia="Times New Roman" w:hAnsi="Times New Roman" w:cs="Times New Roman"/>
                <w:color w:val="000000"/>
                <w:sz w:val="24"/>
                <w:szCs w:val="24"/>
                <w:lang w:eastAsia="pt-BR"/>
              </w:rPr>
              <w:t>valpróico</w:t>
            </w:r>
            <w:proofErr w:type="spellEnd"/>
            <w:r w:rsidRPr="008E1A83">
              <w:rPr>
                <w:rFonts w:ascii="Times New Roman" w:eastAsia="Times New Roman" w:hAnsi="Times New Roman" w:cs="Times New Roman"/>
                <w:color w:val="000000"/>
                <w:sz w:val="24"/>
                <w:szCs w:val="24"/>
                <w:lang w:eastAsia="pt-BR"/>
              </w:rPr>
              <w:t>) Comprimido</w:t>
            </w:r>
            <w:r>
              <w:rPr>
                <w:rFonts w:ascii="Times New Roman" w:eastAsia="Times New Roman" w:hAnsi="Times New Roman" w:cs="Times New Roman"/>
                <w:color w:val="000000"/>
                <w:sz w:val="24"/>
                <w:szCs w:val="24"/>
                <w:lang w:eastAsia="pt-BR"/>
              </w:rPr>
              <w:t xml:space="preserve">. </w:t>
            </w:r>
            <w:r w:rsidRPr="008E1A83">
              <w:rPr>
                <w:rFonts w:ascii="Times New Roman" w:eastAsia="Times New Roman" w:hAnsi="Times New Roman" w:cs="Times New Roman"/>
                <w:b/>
                <w:color w:val="000000"/>
                <w:sz w:val="24"/>
                <w:szCs w:val="24"/>
                <w:lang w:eastAsia="pt-BR"/>
              </w:rPr>
              <w:t>Caixa com 50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1B141401" w14:textId="77777777" w:rsidR="00B339C7" w:rsidRDefault="000420F2">
            <w:pPr>
              <w:autoSpaceDE w:val="0"/>
              <w:autoSpaceDN w:val="0"/>
              <w:adjustRightInd w:val="0"/>
              <w:rPr>
                <w:rFonts w:ascii="Arial" w:hAnsi="Arial"/>
                <w:sz w:val="24"/>
                <w:szCs w:val="24"/>
              </w:rPr>
            </w:pPr>
            <w:r>
              <w:rPr>
                <w:rFonts w:ascii="Arial" w:hAnsi="Arial"/>
                <w:sz w:val="24"/>
                <w:szCs w:val="24"/>
              </w:rPr>
              <w:t xml:space="preserve">CX </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C502FAB" w14:textId="0B164F3D" w:rsidR="00B339C7" w:rsidRDefault="008E1A83">
            <w:pPr>
              <w:autoSpaceDE w:val="0"/>
              <w:autoSpaceDN w:val="0"/>
              <w:adjustRightInd w:val="0"/>
              <w:rPr>
                <w:rFonts w:ascii="Arial" w:hAnsi="Arial"/>
                <w:sz w:val="24"/>
                <w:szCs w:val="24"/>
              </w:rPr>
            </w:pPr>
            <w:r>
              <w:rPr>
                <w:rFonts w:ascii="Arial" w:hAnsi="Arial"/>
                <w:sz w:val="24"/>
                <w:szCs w:val="24"/>
              </w:rPr>
              <w:t>50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B41B3FF" w14:textId="30D82AC1" w:rsidR="00B339C7" w:rsidRPr="008E1A83" w:rsidRDefault="008E1A83">
            <w:pPr>
              <w:tabs>
                <w:tab w:val="left" w:pos="795"/>
              </w:tabs>
              <w:autoSpaceDE w:val="0"/>
              <w:autoSpaceDN w:val="0"/>
              <w:adjustRightInd w:val="0"/>
              <w:rPr>
                <w:rFonts w:ascii="Arial" w:hAnsi="Arial" w:cs="Arial"/>
                <w:sz w:val="24"/>
                <w:szCs w:val="24"/>
              </w:rPr>
            </w:pPr>
            <w:r w:rsidRPr="008E1A83">
              <w:rPr>
                <w:rFonts w:ascii="Arial" w:eastAsia="Times New Roman" w:hAnsi="Arial" w:cs="Arial"/>
                <w:sz w:val="24"/>
                <w:szCs w:val="24"/>
                <w:lang w:eastAsia="pt-BR"/>
              </w:rPr>
              <w:t>9,7200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02A327AA" w14:textId="0EA501C9" w:rsidR="00B339C7" w:rsidRDefault="008E1A83">
            <w:pPr>
              <w:autoSpaceDE w:val="0"/>
              <w:autoSpaceDN w:val="0"/>
              <w:adjustRightInd w:val="0"/>
              <w:rPr>
                <w:rFonts w:ascii="Arial" w:hAnsi="Arial"/>
                <w:sz w:val="24"/>
                <w:szCs w:val="24"/>
              </w:rPr>
            </w:pPr>
            <w:r w:rsidRPr="008E1A83">
              <w:rPr>
                <w:rFonts w:ascii="Arial" w:hAnsi="Arial"/>
                <w:sz w:val="24"/>
                <w:szCs w:val="24"/>
              </w:rPr>
              <w:t>486,0000</w:t>
            </w:r>
          </w:p>
        </w:tc>
      </w:tr>
      <w:tr w:rsidR="008E1A83" w14:paraId="11912C32" w14:textId="77777777">
        <w:tc>
          <w:tcPr>
            <w:tcW w:w="1677"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37344933" w14:textId="095931B1" w:rsidR="008E1A83" w:rsidRDefault="008E1A83">
            <w:pPr>
              <w:autoSpaceDE w:val="0"/>
              <w:autoSpaceDN w:val="0"/>
              <w:adjustRightInd w:val="0"/>
              <w:rPr>
                <w:rFonts w:ascii="Arial" w:hAnsi="Arial"/>
                <w:sz w:val="24"/>
                <w:szCs w:val="24"/>
              </w:rPr>
            </w:pPr>
            <w:r>
              <w:rPr>
                <w:rFonts w:ascii="Arial" w:hAnsi="Arial"/>
                <w:sz w:val="24"/>
                <w:szCs w:val="24"/>
              </w:rPr>
              <w:t>15</w:t>
            </w:r>
          </w:p>
        </w:tc>
        <w:tc>
          <w:tcPr>
            <w:tcW w:w="3940"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BE90DB4" w14:textId="4573C5EB" w:rsidR="008E1A83" w:rsidRPr="008E1A83" w:rsidRDefault="008E1A83" w:rsidP="008E1A83">
            <w:pPr>
              <w:shd w:val="clear" w:color="auto" w:fill="FFFFFF"/>
              <w:spacing w:after="0" w:line="240" w:lineRule="auto"/>
              <w:rPr>
                <w:rFonts w:ascii="Times New Roman" w:eastAsia="Times New Roman" w:hAnsi="Times New Roman" w:cs="Times New Roman"/>
                <w:color w:val="000000"/>
                <w:sz w:val="24"/>
                <w:szCs w:val="24"/>
                <w:lang w:eastAsia="pt-BR"/>
              </w:rPr>
            </w:pPr>
            <w:proofErr w:type="spellStart"/>
            <w:r w:rsidRPr="00F02B8F">
              <w:rPr>
                <w:rFonts w:ascii="Times New Roman" w:eastAsia="Times New Roman" w:hAnsi="Times New Roman" w:cs="Times New Roman"/>
                <w:sz w:val="24"/>
                <w:szCs w:val="24"/>
                <w:lang w:eastAsia="pt-BR"/>
              </w:rPr>
              <w:t>Valproato</w:t>
            </w:r>
            <w:proofErr w:type="spellEnd"/>
            <w:r w:rsidRPr="00F02B8F">
              <w:rPr>
                <w:rFonts w:ascii="Times New Roman" w:eastAsia="Times New Roman" w:hAnsi="Times New Roman" w:cs="Times New Roman"/>
                <w:sz w:val="24"/>
                <w:szCs w:val="24"/>
                <w:lang w:eastAsia="pt-BR"/>
              </w:rPr>
              <w:t xml:space="preserve"> de Sódio 576mg (equivalente a 500mg de ácido </w:t>
            </w:r>
            <w:proofErr w:type="spellStart"/>
            <w:r w:rsidRPr="00F02B8F">
              <w:rPr>
                <w:rFonts w:ascii="Times New Roman" w:eastAsia="Times New Roman" w:hAnsi="Times New Roman" w:cs="Times New Roman"/>
                <w:sz w:val="24"/>
                <w:szCs w:val="24"/>
                <w:lang w:eastAsia="pt-BR"/>
              </w:rPr>
              <w:t>valpróico</w:t>
            </w:r>
            <w:proofErr w:type="spellEnd"/>
            <w:r w:rsidRPr="00F02B8F">
              <w:rPr>
                <w:rFonts w:ascii="Times New Roman" w:eastAsia="Times New Roman" w:hAnsi="Times New Roman" w:cs="Times New Roman"/>
                <w:sz w:val="24"/>
                <w:szCs w:val="24"/>
                <w:lang w:eastAsia="pt-BR"/>
              </w:rPr>
              <w:t>) Comprimido</w:t>
            </w:r>
            <w:r>
              <w:rPr>
                <w:rFonts w:ascii="Times New Roman" w:eastAsia="Times New Roman" w:hAnsi="Times New Roman" w:cs="Times New Roman"/>
                <w:sz w:val="24"/>
                <w:szCs w:val="24"/>
                <w:lang w:eastAsia="pt-BR"/>
              </w:rPr>
              <w:t xml:space="preserve">. </w:t>
            </w:r>
            <w:r w:rsidRPr="008E1A83">
              <w:rPr>
                <w:rFonts w:ascii="Times New Roman" w:eastAsia="Times New Roman" w:hAnsi="Times New Roman" w:cs="Times New Roman"/>
                <w:b/>
                <w:sz w:val="24"/>
                <w:szCs w:val="24"/>
                <w:lang w:eastAsia="pt-BR"/>
              </w:rPr>
              <w:t>Caixa com 50</w:t>
            </w:r>
          </w:p>
        </w:tc>
        <w:tc>
          <w:tcPr>
            <w:tcW w:w="603"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6BFACF9" w14:textId="2A3BC383" w:rsidR="008E1A83" w:rsidRDefault="00434AB4">
            <w:pPr>
              <w:autoSpaceDE w:val="0"/>
              <w:autoSpaceDN w:val="0"/>
              <w:adjustRightInd w:val="0"/>
              <w:rPr>
                <w:rFonts w:ascii="Arial" w:hAnsi="Arial"/>
                <w:sz w:val="24"/>
                <w:szCs w:val="24"/>
              </w:rPr>
            </w:pPr>
            <w:r>
              <w:rPr>
                <w:rFonts w:ascii="Arial" w:hAnsi="Arial"/>
                <w:sz w:val="24"/>
                <w:szCs w:val="24"/>
              </w:rPr>
              <w:t>CX</w:t>
            </w:r>
          </w:p>
        </w:tc>
        <w:tc>
          <w:tcPr>
            <w:tcW w:w="58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625BAC97" w14:textId="0BF88582" w:rsidR="008E1A83" w:rsidRDefault="00434AB4">
            <w:pPr>
              <w:autoSpaceDE w:val="0"/>
              <w:autoSpaceDN w:val="0"/>
              <w:adjustRightInd w:val="0"/>
              <w:rPr>
                <w:rFonts w:ascii="Arial" w:hAnsi="Arial"/>
                <w:sz w:val="24"/>
                <w:szCs w:val="24"/>
              </w:rPr>
            </w:pPr>
            <w:r>
              <w:rPr>
                <w:rFonts w:ascii="Arial" w:hAnsi="Arial"/>
                <w:sz w:val="24"/>
                <w:szCs w:val="24"/>
              </w:rPr>
              <w:t>20</w:t>
            </w:r>
          </w:p>
        </w:tc>
        <w:tc>
          <w:tcPr>
            <w:tcW w:w="1064"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1F8F86A" w14:textId="51C84C82" w:rsidR="008E1A83" w:rsidRDefault="00434AB4">
            <w:pPr>
              <w:tabs>
                <w:tab w:val="left" w:pos="795"/>
              </w:tabs>
              <w:autoSpaceDE w:val="0"/>
              <w:autoSpaceDN w:val="0"/>
              <w:adjustRightInd w:val="0"/>
              <w:rPr>
                <w:rFonts w:ascii="Arial" w:hAnsi="Arial"/>
                <w:sz w:val="24"/>
                <w:szCs w:val="24"/>
              </w:rPr>
            </w:pPr>
            <w:r w:rsidRPr="00F02B8F">
              <w:rPr>
                <w:rFonts w:ascii="Times New Roman" w:eastAsia="Times New Roman" w:hAnsi="Times New Roman" w:cs="Times New Roman"/>
                <w:sz w:val="24"/>
                <w:szCs w:val="24"/>
                <w:lang w:eastAsia="pt-BR"/>
              </w:rPr>
              <w:t>24,5650</w:t>
            </w:r>
          </w:p>
        </w:tc>
        <w:tc>
          <w:tcPr>
            <w:tcW w:w="1192" w:type="dxa"/>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775EF95C" w14:textId="4727665A" w:rsidR="008E1A83" w:rsidRDefault="00434AB4">
            <w:pPr>
              <w:autoSpaceDE w:val="0"/>
              <w:autoSpaceDN w:val="0"/>
              <w:adjustRightInd w:val="0"/>
              <w:rPr>
                <w:rFonts w:ascii="Arial" w:hAnsi="Arial"/>
                <w:sz w:val="24"/>
                <w:szCs w:val="24"/>
              </w:rPr>
            </w:pPr>
            <w:r>
              <w:rPr>
                <w:rFonts w:ascii="Arial" w:hAnsi="Arial"/>
                <w:sz w:val="24"/>
                <w:szCs w:val="24"/>
              </w:rPr>
              <w:t>491,3000</w:t>
            </w:r>
          </w:p>
        </w:tc>
      </w:tr>
      <w:tr w:rsidR="00B339C7" w14:paraId="0AD73C92" w14:textId="77777777">
        <w:tc>
          <w:tcPr>
            <w:tcW w:w="5617" w:type="dxa"/>
            <w:gridSpan w:val="2"/>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528B951E" w14:textId="77777777" w:rsidR="00B339C7" w:rsidRDefault="000420F2">
            <w:pPr>
              <w:tabs>
                <w:tab w:val="left" w:pos="1410"/>
              </w:tabs>
              <w:autoSpaceDE w:val="0"/>
              <w:autoSpaceDN w:val="0"/>
              <w:adjustRightInd w:val="0"/>
              <w:rPr>
                <w:rFonts w:ascii="Times New Roman" w:eastAsia="Times New Roman" w:hAnsi="Times New Roman"/>
                <w:color w:val="000000"/>
                <w:sz w:val="27"/>
                <w:szCs w:val="24"/>
              </w:rPr>
            </w:pPr>
            <w:r>
              <w:rPr>
                <w:rFonts w:ascii="Arial" w:hAnsi="Arial"/>
                <w:b/>
                <w:bCs/>
                <w:sz w:val="24"/>
                <w:szCs w:val="24"/>
              </w:rPr>
              <w:t xml:space="preserve">VALOR TOTAL: </w:t>
            </w:r>
          </w:p>
        </w:tc>
        <w:tc>
          <w:tcPr>
            <w:tcW w:w="3443" w:type="dxa"/>
            <w:gridSpan w:val="4"/>
            <w:tcBorders>
              <w:top w:val="single" w:sz="6" w:space="0" w:color="000000"/>
              <w:left w:val="single" w:sz="6" w:space="0" w:color="000000"/>
              <w:bottom w:val="single" w:sz="6" w:space="0" w:color="000000"/>
              <w:right w:val="single" w:sz="6" w:space="0" w:color="000000"/>
              <w:tl2br w:val="nil"/>
              <w:tr2bl w:val="nil"/>
            </w:tcBorders>
            <w:shd w:val="clear" w:color="auto" w:fill="FFFFFF"/>
          </w:tcPr>
          <w:p w14:paraId="4FE477DD" w14:textId="02185E64" w:rsidR="00B339C7" w:rsidRDefault="000420F2" w:rsidP="00434AB4">
            <w:pPr>
              <w:autoSpaceDE w:val="0"/>
              <w:autoSpaceDN w:val="0"/>
              <w:adjustRightInd w:val="0"/>
              <w:rPr>
                <w:rFonts w:ascii="Arial" w:hAnsi="Arial"/>
                <w:sz w:val="24"/>
                <w:szCs w:val="24"/>
              </w:rPr>
            </w:pPr>
            <w:r>
              <w:rPr>
                <w:rFonts w:ascii="Arial" w:hAnsi="Arial"/>
                <w:sz w:val="24"/>
                <w:szCs w:val="24"/>
              </w:rPr>
              <w:t xml:space="preserve">R$: </w:t>
            </w:r>
            <w:r w:rsidR="00D12831">
              <w:rPr>
                <w:rFonts w:ascii="Arial" w:hAnsi="Arial"/>
                <w:sz w:val="24"/>
                <w:szCs w:val="24"/>
              </w:rPr>
              <w:t>5.181,68</w:t>
            </w:r>
          </w:p>
        </w:tc>
      </w:tr>
    </w:tbl>
    <w:p w14:paraId="7E3B5400" w14:textId="77777777" w:rsidR="00B339C7" w:rsidRDefault="00B339C7">
      <w:pPr>
        <w:pStyle w:val="PargrafodaLista"/>
        <w:spacing w:after="0" w:line="276" w:lineRule="auto"/>
        <w:ind w:left="716"/>
        <w:jc w:val="both"/>
        <w:rPr>
          <w:rFonts w:ascii="Arial" w:hAnsi="Arial" w:cs="Arial"/>
          <w:iCs/>
          <w:sz w:val="20"/>
          <w:szCs w:val="20"/>
        </w:rPr>
      </w:pPr>
    </w:p>
    <w:p w14:paraId="45126F39" w14:textId="77777777" w:rsidR="00B339C7" w:rsidRDefault="000420F2">
      <w:pPr>
        <w:pStyle w:val="PargrafodaLista"/>
        <w:numPr>
          <w:ilvl w:val="1"/>
          <w:numId w:val="1"/>
        </w:numPr>
        <w:spacing w:after="0" w:line="276" w:lineRule="auto"/>
        <w:jc w:val="both"/>
        <w:rPr>
          <w:rFonts w:ascii="Arial" w:hAnsi="Arial" w:cs="Arial"/>
          <w:bCs/>
          <w:sz w:val="20"/>
          <w:szCs w:val="20"/>
        </w:rPr>
      </w:pPr>
      <w:r>
        <w:rPr>
          <w:rFonts w:ascii="Arial" w:hAnsi="Arial" w:cs="Arial"/>
          <w:bCs/>
          <w:sz w:val="20"/>
          <w:szCs w:val="20"/>
        </w:rPr>
        <w:t>O prazo de vigência da contratação é de 03 (três) meses contados a partir da assinatura do contrato, na forma do artigo 105 da Lei n° 14.133/2021.</w:t>
      </w:r>
    </w:p>
    <w:p w14:paraId="6F41B4D9" w14:textId="77777777" w:rsidR="00B339C7" w:rsidRDefault="00B339C7">
      <w:pPr>
        <w:pStyle w:val="PargrafodaLista"/>
        <w:spacing w:after="0" w:line="276" w:lineRule="auto"/>
        <w:ind w:left="716"/>
        <w:jc w:val="both"/>
        <w:rPr>
          <w:rFonts w:ascii="Arial" w:hAnsi="Arial" w:cs="Arial"/>
          <w:bCs/>
          <w:i/>
          <w:color w:val="FF0000"/>
          <w:sz w:val="20"/>
          <w:szCs w:val="20"/>
        </w:rPr>
      </w:pPr>
    </w:p>
    <w:p w14:paraId="46C3CC30" w14:textId="61C85737" w:rsidR="00B339C7" w:rsidRDefault="000420F2">
      <w:pPr>
        <w:pStyle w:val="PargrafodaLista"/>
        <w:numPr>
          <w:ilvl w:val="1"/>
          <w:numId w:val="1"/>
        </w:numPr>
        <w:spacing w:after="0" w:line="276" w:lineRule="auto"/>
        <w:ind w:left="1000"/>
        <w:jc w:val="both"/>
        <w:rPr>
          <w:rFonts w:ascii="Arial" w:hAnsi="Arial" w:cs="Arial"/>
          <w:sz w:val="20"/>
          <w:szCs w:val="20"/>
        </w:rPr>
      </w:pPr>
      <w:r>
        <w:rPr>
          <w:rFonts w:ascii="Arial" w:hAnsi="Arial" w:cs="Arial"/>
          <w:iCs/>
          <w:sz w:val="20"/>
          <w:szCs w:val="20"/>
        </w:rPr>
        <w:t>O custo estimado total da contratação é de</w:t>
      </w:r>
      <w:r>
        <w:rPr>
          <w:rFonts w:ascii="Arial" w:hAnsi="Arial" w:cs="Arial"/>
          <w:i/>
          <w:sz w:val="20"/>
          <w:szCs w:val="20"/>
        </w:rPr>
        <w:t xml:space="preserve"> </w:t>
      </w:r>
      <w:r w:rsidR="00D84A3F" w:rsidRPr="00D84A3F">
        <w:rPr>
          <w:rFonts w:ascii="Arial" w:hAnsi="Arial" w:cs="Arial"/>
          <w:sz w:val="20"/>
          <w:szCs w:val="20"/>
          <w:lang w:val="zh-CN"/>
        </w:rPr>
        <w:t>R$:</w:t>
      </w:r>
      <w:r w:rsidR="00D84A3F" w:rsidRPr="00D84A3F">
        <w:rPr>
          <w:rFonts w:ascii="Arial" w:hAnsi="Arial" w:cs="Arial"/>
          <w:color w:val="000000"/>
          <w:sz w:val="20"/>
          <w:szCs w:val="20"/>
        </w:rPr>
        <w:t xml:space="preserve"> </w:t>
      </w:r>
      <w:r w:rsidR="00D84A3F" w:rsidRPr="00D84A3F">
        <w:rPr>
          <w:rFonts w:ascii="Arial" w:hAnsi="Arial" w:cs="Arial"/>
          <w:sz w:val="20"/>
          <w:szCs w:val="20"/>
        </w:rPr>
        <w:t>5.181,68 (cinco mil cento e oitenta e um reais e sessenta e oito centavos)</w:t>
      </w:r>
      <w:r>
        <w:rPr>
          <w:rFonts w:ascii="Arial" w:hAnsi="Arial" w:cs="Arial"/>
          <w:sz w:val="20"/>
          <w:szCs w:val="20"/>
        </w:rPr>
        <w:t>,</w:t>
      </w:r>
      <w:r>
        <w:rPr>
          <w:rFonts w:ascii="Arial" w:hAnsi="Arial" w:cs="Arial"/>
          <w:i/>
          <w:sz w:val="20"/>
          <w:szCs w:val="20"/>
        </w:rPr>
        <w:t xml:space="preserve"> </w:t>
      </w:r>
      <w:r>
        <w:rPr>
          <w:rFonts w:ascii="Arial" w:hAnsi="Arial" w:cs="Arial"/>
          <w:iCs/>
          <w:sz w:val="20"/>
          <w:szCs w:val="20"/>
        </w:rPr>
        <w:t>conforme custos unitários apostos</w:t>
      </w:r>
      <w:r>
        <w:rPr>
          <w:rFonts w:ascii="Arial" w:hAnsi="Arial" w:cs="Arial"/>
          <w:i/>
          <w:sz w:val="20"/>
          <w:szCs w:val="20"/>
        </w:rPr>
        <w:t xml:space="preserve"> </w:t>
      </w:r>
      <w:r>
        <w:rPr>
          <w:rFonts w:ascii="Arial" w:hAnsi="Arial" w:cs="Arial"/>
          <w:sz w:val="20"/>
          <w:szCs w:val="20"/>
        </w:rPr>
        <w:t>na tabela acima.</w:t>
      </w:r>
    </w:p>
    <w:p w14:paraId="607D21E1" w14:textId="77777777" w:rsidR="00B339C7" w:rsidRDefault="00B339C7"/>
    <w:p w14:paraId="3B89A9C7" w14:textId="77777777" w:rsidR="00B339C7" w:rsidRDefault="000420F2">
      <w:pPr>
        <w:pStyle w:val="Nivel1"/>
        <w:spacing w:before="0" w:after="0"/>
        <w:rPr>
          <w:bCs/>
          <w:sz w:val="20"/>
          <w:szCs w:val="20"/>
        </w:rPr>
      </w:pPr>
      <w:r>
        <w:rPr>
          <w:bCs/>
          <w:sz w:val="20"/>
          <w:szCs w:val="20"/>
        </w:rPr>
        <w:t xml:space="preserve">FUNDAMENTAÇÃO E DESCRIÇÃO DA NECESSIDADE DA CONTRATAÇÃO (art. 6º, inciso XXIII, alínea ‘b’ da Lei n. 14.133/2021). </w:t>
      </w:r>
    </w:p>
    <w:p w14:paraId="2B43067E" w14:textId="77777777" w:rsidR="00B339C7" w:rsidRDefault="000420F2">
      <w:pPr>
        <w:pStyle w:val="PargrafodaLista"/>
        <w:numPr>
          <w:ilvl w:val="1"/>
          <w:numId w:val="3"/>
        </w:numPr>
        <w:spacing w:after="0" w:line="276" w:lineRule="auto"/>
        <w:jc w:val="both"/>
        <w:rPr>
          <w:rFonts w:ascii="Arial" w:hAnsi="Arial" w:cs="Arial"/>
          <w:sz w:val="20"/>
          <w:szCs w:val="20"/>
        </w:rPr>
      </w:pPr>
      <w:r>
        <w:rPr>
          <w:rFonts w:ascii="Arial" w:hAnsi="Arial" w:cs="Arial"/>
          <w:sz w:val="20"/>
          <w:szCs w:val="20"/>
        </w:rPr>
        <w:t>A Fundamentação da Contratação e seus quantitativos são:</w:t>
      </w:r>
    </w:p>
    <w:p w14:paraId="455CE963" w14:textId="77777777" w:rsidR="00B339C7" w:rsidRDefault="000420F2">
      <w:pPr>
        <w:pStyle w:val="PargrafodaLista"/>
        <w:numPr>
          <w:ilvl w:val="1"/>
          <w:numId w:val="3"/>
        </w:numPr>
        <w:spacing w:after="0" w:line="276" w:lineRule="auto"/>
        <w:jc w:val="both"/>
        <w:rPr>
          <w:rFonts w:ascii="Arial" w:hAnsi="Arial" w:cs="Arial"/>
          <w:sz w:val="20"/>
          <w:szCs w:val="20"/>
        </w:rPr>
      </w:pPr>
      <w:r>
        <w:rPr>
          <w:rFonts w:ascii="Arial" w:hAnsi="Arial" w:cs="Arial"/>
          <w:sz w:val="20"/>
          <w:szCs w:val="20"/>
        </w:rPr>
        <w:t>A necessidade pela oferta de medicamentos é essencial para garantir o acesso dos pacientes aos tratamentos necessários.</w:t>
      </w:r>
    </w:p>
    <w:p w14:paraId="18725E19" w14:textId="77777777" w:rsidR="00B339C7" w:rsidRDefault="000420F2">
      <w:pPr>
        <w:pStyle w:val="PargrafodaLista"/>
        <w:numPr>
          <w:ilvl w:val="1"/>
          <w:numId w:val="3"/>
        </w:numPr>
        <w:spacing w:after="0" w:line="276" w:lineRule="auto"/>
        <w:jc w:val="both"/>
        <w:rPr>
          <w:rFonts w:ascii="Arial" w:hAnsi="Arial" w:cs="Arial"/>
          <w:sz w:val="20"/>
          <w:szCs w:val="20"/>
        </w:rPr>
      </w:pPr>
      <w:r>
        <w:rPr>
          <w:rFonts w:ascii="Arial" w:hAnsi="Arial" w:cs="Arial"/>
          <w:sz w:val="20"/>
          <w:szCs w:val="20"/>
        </w:rPr>
        <w:t>A ausência de medicamentos pode comprometer diretamente o tratamento e a recuperação dos pacientes, podendo levar a complicações de saúde e até mesmo óbito em casos emergenciais.</w:t>
      </w:r>
    </w:p>
    <w:p w14:paraId="7690A478" w14:textId="77777777" w:rsidR="00B339C7" w:rsidRDefault="000420F2">
      <w:pPr>
        <w:pStyle w:val="PargrafodaLista"/>
        <w:numPr>
          <w:ilvl w:val="1"/>
          <w:numId w:val="3"/>
        </w:numPr>
        <w:spacing w:after="0" w:line="276" w:lineRule="auto"/>
        <w:jc w:val="both"/>
        <w:rPr>
          <w:rFonts w:ascii="Arial" w:hAnsi="Arial" w:cs="Arial"/>
          <w:sz w:val="20"/>
          <w:szCs w:val="20"/>
        </w:rPr>
      </w:pPr>
      <w:r>
        <w:rPr>
          <w:rFonts w:ascii="Arial" w:hAnsi="Arial" w:cs="Arial"/>
          <w:sz w:val="20"/>
          <w:szCs w:val="20"/>
        </w:rPr>
        <w:t xml:space="preserve">A aquisição junto ao Consórcio </w:t>
      </w:r>
      <w:proofErr w:type="spellStart"/>
      <w:r>
        <w:rPr>
          <w:rFonts w:ascii="Arial" w:hAnsi="Arial" w:cs="Arial"/>
          <w:sz w:val="20"/>
          <w:szCs w:val="20"/>
        </w:rPr>
        <w:t>Intergestores</w:t>
      </w:r>
      <w:proofErr w:type="spellEnd"/>
      <w:r>
        <w:rPr>
          <w:rFonts w:ascii="Arial" w:hAnsi="Arial" w:cs="Arial"/>
          <w:sz w:val="20"/>
          <w:szCs w:val="20"/>
        </w:rPr>
        <w:t xml:space="preserve"> Paraná Saúde visa adquirir medicamentos em escala com a redução de custos.</w:t>
      </w:r>
    </w:p>
    <w:p w14:paraId="2602830F" w14:textId="77777777" w:rsidR="00B339C7" w:rsidRDefault="000420F2">
      <w:pPr>
        <w:pStyle w:val="PargrafodaLista"/>
        <w:numPr>
          <w:ilvl w:val="1"/>
          <w:numId w:val="3"/>
        </w:numPr>
        <w:spacing w:after="0" w:line="276" w:lineRule="auto"/>
        <w:jc w:val="both"/>
        <w:rPr>
          <w:rFonts w:ascii="Arial" w:hAnsi="Arial" w:cs="Arial"/>
          <w:sz w:val="20"/>
          <w:szCs w:val="20"/>
        </w:rPr>
      </w:pPr>
      <w:r>
        <w:rPr>
          <w:rFonts w:ascii="Arial" w:hAnsi="Arial" w:cs="Arial"/>
          <w:sz w:val="20"/>
          <w:szCs w:val="20"/>
        </w:rPr>
        <w:t xml:space="preserve">A adesão a Ata de Registro de preços está amparada na Lei 14.133/2021 </w:t>
      </w:r>
      <w:proofErr w:type="spellStart"/>
      <w:r>
        <w:rPr>
          <w:rFonts w:ascii="Arial" w:hAnsi="Arial" w:cs="Arial"/>
          <w:sz w:val="20"/>
          <w:szCs w:val="20"/>
        </w:rPr>
        <w:t>art</w:t>
      </w:r>
      <w:proofErr w:type="spellEnd"/>
      <w:r>
        <w:rPr>
          <w:rFonts w:ascii="Arial" w:hAnsi="Arial" w:cs="Arial"/>
          <w:sz w:val="20"/>
          <w:szCs w:val="20"/>
        </w:rPr>
        <w:t>, 86.</w:t>
      </w:r>
    </w:p>
    <w:p w14:paraId="496AACD7" w14:textId="77777777" w:rsidR="00B339C7" w:rsidRDefault="000420F2">
      <w:pPr>
        <w:pStyle w:val="PargrafodaLista"/>
        <w:numPr>
          <w:ilvl w:val="1"/>
          <w:numId w:val="3"/>
        </w:numPr>
        <w:spacing w:after="0" w:line="276" w:lineRule="auto"/>
        <w:jc w:val="both"/>
        <w:rPr>
          <w:rFonts w:ascii="Arial" w:hAnsi="Arial" w:cs="Arial"/>
          <w:sz w:val="20"/>
          <w:szCs w:val="20"/>
        </w:rPr>
      </w:pPr>
      <w:r>
        <w:rPr>
          <w:rFonts w:ascii="Arial" w:hAnsi="Arial" w:cs="Arial"/>
          <w:sz w:val="20"/>
          <w:szCs w:val="20"/>
        </w:rPr>
        <w:t>Conforme o Art. 86 § 2º </w:t>
      </w:r>
      <w:proofErr w:type="spellStart"/>
      <w:r>
        <w:rPr>
          <w:rFonts w:ascii="Arial" w:hAnsi="Arial" w:cs="Arial"/>
          <w:sz w:val="20"/>
          <w:szCs w:val="20"/>
        </w:rPr>
        <w:t>alínia</w:t>
      </w:r>
      <w:proofErr w:type="spellEnd"/>
      <w:r>
        <w:rPr>
          <w:rFonts w:ascii="Arial" w:hAnsi="Arial" w:cs="Arial"/>
          <w:sz w:val="20"/>
          <w:szCs w:val="20"/>
        </w:rPr>
        <w:t xml:space="preserve"> I e II. O valor contratado está em conformidade com o valor de mercado, conforme pesquisa de preços em anexo.</w:t>
      </w:r>
    </w:p>
    <w:p w14:paraId="1C759E82" w14:textId="77777777" w:rsidR="00B339C7" w:rsidRDefault="00B339C7">
      <w:pPr>
        <w:spacing w:after="0" w:line="276" w:lineRule="auto"/>
        <w:jc w:val="both"/>
        <w:rPr>
          <w:bCs/>
          <w:sz w:val="20"/>
          <w:szCs w:val="20"/>
        </w:rPr>
      </w:pPr>
    </w:p>
    <w:p w14:paraId="674E9201" w14:textId="77777777" w:rsidR="00B339C7" w:rsidRDefault="000420F2">
      <w:pPr>
        <w:pStyle w:val="Nivel1"/>
        <w:spacing w:before="0" w:after="0"/>
        <w:rPr>
          <w:bCs/>
          <w:sz w:val="20"/>
          <w:szCs w:val="20"/>
        </w:rPr>
      </w:pPr>
      <w:r>
        <w:rPr>
          <w:bCs/>
          <w:sz w:val="20"/>
          <w:szCs w:val="20"/>
        </w:rPr>
        <w:t>DESCRIÇÃO DA SOLUÇÃO COMO UM TODO CONSIDERADO O CICLO DE VIDA DO OBJETO (art. 6º, inciso XXIII, alínea ‘c’)</w:t>
      </w:r>
    </w:p>
    <w:p w14:paraId="6AB54E23" w14:textId="77777777" w:rsidR="00B339C7" w:rsidRDefault="000420F2">
      <w:pPr>
        <w:pStyle w:val="PargrafodaLista"/>
        <w:numPr>
          <w:ilvl w:val="1"/>
          <w:numId w:val="4"/>
        </w:numPr>
        <w:spacing w:after="0" w:line="276" w:lineRule="auto"/>
        <w:jc w:val="both"/>
        <w:rPr>
          <w:rFonts w:ascii="Arial" w:hAnsi="Arial" w:cs="Arial"/>
          <w:iCs/>
          <w:sz w:val="20"/>
          <w:szCs w:val="20"/>
        </w:rPr>
      </w:pPr>
      <w:r>
        <w:rPr>
          <w:rFonts w:ascii="Arial" w:hAnsi="Arial" w:cs="Arial"/>
          <w:iCs/>
          <w:sz w:val="20"/>
          <w:szCs w:val="20"/>
        </w:rPr>
        <w:t>A aquisição visa atender as demandas existentes da Secretaria Municipal de Saúde do Município.</w:t>
      </w:r>
    </w:p>
    <w:p w14:paraId="48837BD1" w14:textId="77777777" w:rsidR="00B339C7" w:rsidRDefault="000420F2">
      <w:pPr>
        <w:pStyle w:val="PargrafodaLista"/>
        <w:numPr>
          <w:ilvl w:val="1"/>
          <w:numId w:val="4"/>
        </w:numPr>
        <w:spacing w:after="0" w:line="276" w:lineRule="auto"/>
        <w:jc w:val="both"/>
        <w:rPr>
          <w:rFonts w:ascii="Arial" w:hAnsi="Arial" w:cs="Arial"/>
          <w:iCs/>
          <w:sz w:val="20"/>
          <w:szCs w:val="20"/>
        </w:rPr>
      </w:pPr>
      <w:r>
        <w:rPr>
          <w:rFonts w:ascii="Arial" w:hAnsi="Arial" w:cs="Arial"/>
          <w:iCs/>
          <w:sz w:val="20"/>
          <w:szCs w:val="20"/>
        </w:rPr>
        <w:t>A cada solicitação a empresa realizará a entrega, nos termos da Autorização de Fornecimento emitida, sem custo adicional de frete, deslocamento e entrega.</w:t>
      </w:r>
    </w:p>
    <w:p w14:paraId="7731D85D" w14:textId="77777777" w:rsidR="00B339C7" w:rsidRDefault="00B339C7">
      <w:pPr>
        <w:pStyle w:val="Nivel1"/>
        <w:numPr>
          <w:ilvl w:val="0"/>
          <w:numId w:val="0"/>
        </w:numPr>
        <w:spacing w:before="0" w:after="0"/>
        <w:ind w:left="360"/>
        <w:rPr>
          <w:sz w:val="20"/>
          <w:szCs w:val="20"/>
        </w:rPr>
      </w:pPr>
    </w:p>
    <w:p w14:paraId="4E466703" w14:textId="77777777" w:rsidR="00B339C7" w:rsidRDefault="000420F2">
      <w:pPr>
        <w:pStyle w:val="Nivel1"/>
        <w:spacing w:before="0" w:after="0"/>
        <w:rPr>
          <w:bCs/>
          <w:sz w:val="20"/>
          <w:szCs w:val="20"/>
        </w:rPr>
      </w:pPr>
      <w:r>
        <w:rPr>
          <w:bCs/>
          <w:sz w:val="20"/>
          <w:szCs w:val="20"/>
        </w:rPr>
        <w:t>REQUISITOS DA CONTRATAÇÃO (art. 6º, XXIII, alínea ‘d’ da Lei nº 14.133/21)</w:t>
      </w:r>
    </w:p>
    <w:p w14:paraId="7DEAC869" w14:textId="77777777" w:rsidR="00B339C7" w:rsidRDefault="00B339C7">
      <w:pPr>
        <w:spacing w:after="0" w:line="276" w:lineRule="auto"/>
        <w:jc w:val="both"/>
        <w:rPr>
          <w:rFonts w:ascii="Arial" w:hAnsi="Arial" w:cs="Arial"/>
          <w:i/>
          <w:iCs/>
          <w:sz w:val="20"/>
          <w:szCs w:val="20"/>
        </w:rPr>
      </w:pPr>
    </w:p>
    <w:p w14:paraId="33175AAF" w14:textId="77777777" w:rsidR="00B339C7" w:rsidRDefault="000420F2">
      <w:pPr>
        <w:pStyle w:val="PargrafodaLista"/>
        <w:numPr>
          <w:ilvl w:val="1"/>
          <w:numId w:val="5"/>
        </w:numPr>
        <w:spacing w:after="0" w:line="276" w:lineRule="auto"/>
        <w:jc w:val="both"/>
        <w:rPr>
          <w:rFonts w:ascii="Arial" w:eastAsia="Calibri" w:hAnsi="Arial" w:cs="Arial"/>
          <w:sz w:val="20"/>
          <w:szCs w:val="20"/>
          <w:shd w:val="clear" w:color="auto" w:fill="FFFFFF"/>
        </w:rPr>
      </w:pPr>
      <w:r>
        <w:rPr>
          <w:rFonts w:ascii="Arial" w:hAnsi="Arial" w:cs="Arial"/>
          <w:i/>
          <w:iCs/>
          <w:sz w:val="20"/>
          <w:szCs w:val="20"/>
        </w:rPr>
        <w:t xml:space="preserve"> </w:t>
      </w:r>
      <w:r>
        <w:rPr>
          <w:rFonts w:ascii="Arial" w:hAnsi="Arial" w:cs="Arial"/>
          <w:iCs/>
          <w:sz w:val="20"/>
          <w:szCs w:val="20"/>
        </w:rPr>
        <w:t>As contratações baseiam-se nos critérios de sustentabilidade eventualmente inseridos no Guia Nacional de Contratações Sustentáveis. Conforme a recomendação Admistrativa nº 02/2022 do Ministério Público do Paraná</w:t>
      </w:r>
    </w:p>
    <w:p w14:paraId="21FEACD7" w14:textId="77777777" w:rsidR="00B339C7" w:rsidRDefault="00B339C7">
      <w:pPr>
        <w:spacing w:after="0" w:line="276" w:lineRule="auto"/>
        <w:jc w:val="both"/>
        <w:rPr>
          <w:rFonts w:ascii="Arial" w:hAnsi="Arial" w:cs="Arial"/>
          <w:i/>
          <w:color w:val="FF0000"/>
          <w:sz w:val="20"/>
          <w:szCs w:val="20"/>
        </w:rPr>
      </w:pPr>
    </w:p>
    <w:p w14:paraId="42396F99" w14:textId="77777777" w:rsidR="00B339C7" w:rsidRDefault="000420F2">
      <w:pPr>
        <w:pStyle w:val="PargrafodaLista"/>
        <w:numPr>
          <w:ilvl w:val="1"/>
          <w:numId w:val="1"/>
        </w:numPr>
        <w:spacing w:after="0" w:line="276" w:lineRule="auto"/>
        <w:jc w:val="both"/>
        <w:rPr>
          <w:rFonts w:ascii="Arial" w:hAnsi="Arial" w:cs="Arial"/>
          <w:sz w:val="20"/>
          <w:szCs w:val="20"/>
        </w:rPr>
      </w:pPr>
      <w:r>
        <w:rPr>
          <w:rFonts w:ascii="Arial" w:hAnsi="Arial" w:cs="Arial"/>
          <w:sz w:val="20"/>
          <w:szCs w:val="20"/>
        </w:rPr>
        <w:t>Não será admitida a subcontratação do objeto contratual.</w:t>
      </w:r>
    </w:p>
    <w:p w14:paraId="307B22F7" w14:textId="77777777" w:rsidR="00B339C7" w:rsidRDefault="00B339C7">
      <w:pPr>
        <w:pStyle w:val="Standard"/>
        <w:spacing w:line="276" w:lineRule="auto"/>
        <w:ind w:left="425"/>
        <w:jc w:val="both"/>
        <w:rPr>
          <w:rFonts w:ascii="Arial" w:hAnsi="Arial" w:cs="Arial"/>
          <w:b/>
          <w:bCs/>
          <w:i/>
          <w:color w:val="FF0000"/>
          <w:sz w:val="20"/>
          <w:szCs w:val="20"/>
          <w:u w:val="single"/>
        </w:rPr>
      </w:pPr>
    </w:p>
    <w:p w14:paraId="7EF92429" w14:textId="77777777" w:rsidR="00B339C7" w:rsidRDefault="00B339C7">
      <w:pPr>
        <w:pStyle w:val="Nivel1"/>
        <w:numPr>
          <w:ilvl w:val="0"/>
          <w:numId w:val="0"/>
        </w:numPr>
        <w:spacing w:before="0" w:after="0"/>
        <w:rPr>
          <w:sz w:val="20"/>
          <w:szCs w:val="20"/>
        </w:rPr>
      </w:pPr>
    </w:p>
    <w:p w14:paraId="36ED2F35" w14:textId="77777777" w:rsidR="00B339C7" w:rsidRDefault="000420F2">
      <w:pPr>
        <w:pStyle w:val="Nivel1"/>
        <w:spacing w:before="0" w:after="0"/>
        <w:rPr>
          <w:sz w:val="20"/>
          <w:szCs w:val="20"/>
        </w:rPr>
      </w:pPr>
      <w:r>
        <w:rPr>
          <w:sz w:val="20"/>
          <w:szCs w:val="20"/>
        </w:rPr>
        <w:t>MODELO DE EXECUÇÃO CONTRATUAL (</w:t>
      </w:r>
      <w:proofErr w:type="spellStart"/>
      <w:r>
        <w:rPr>
          <w:sz w:val="20"/>
          <w:szCs w:val="20"/>
        </w:rPr>
        <w:t>arts</w:t>
      </w:r>
      <w:proofErr w:type="spellEnd"/>
      <w:r>
        <w:rPr>
          <w:sz w:val="20"/>
          <w:szCs w:val="20"/>
        </w:rPr>
        <w:t>. 6º, XXIII, alínea “e” da Lei n. 14.133/2021).</w:t>
      </w:r>
    </w:p>
    <w:p w14:paraId="4438D6E6" w14:textId="77777777" w:rsidR="00B339C7" w:rsidRDefault="00B339C7">
      <w:pPr>
        <w:pStyle w:val="Nivel2"/>
        <w:spacing w:before="0" w:after="0"/>
        <w:rPr>
          <w:color w:val="FF0000"/>
          <w:sz w:val="20"/>
          <w:szCs w:val="20"/>
        </w:rPr>
      </w:pPr>
    </w:p>
    <w:p w14:paraId="53991CCE" w14:textId="77777777" w:rsidR="00B339C7" w:rsidRDefault="000420F2">
      <w:pPr>
        <w:pStyle w:val="Nivel2"/>
        <w:spacing w:after="0"/>
        <w:rPr>
          <w:bCs/>
          <w:iCs/>
          <w:color w:val="auto"/>
          <w:sz w:val="20"/>
          <w:szCs w:val="20"/>
        </w:rPr>
      </w:pPr>
      <w:r>
        <w:rPr>
          <w:bCs/>
          <w:iCs/>
          <w:color w:val="auto"/>
          <w:sz w:val="20"/>
          <w:szCs w:val="20"/>
        </w:rPr>
        <w:t>5.1.</w:t>
      </w:r>
      <w:r>
        <w:rPr>
          <w:bCs/>
          <w:iCs/>
          <w:color w:val="auto"/>
          <w:sz w:val="20"/>
          <w:szCs w:val="20"/>
        </w:rPr>
        <w:tab/>
        <w:t>O prazo de execução será de 03 (três) meses, a partir da assinatura do contrato.</w:t>
      </w:r>
    </w:p>
    <w:p w14:paraId="33F2F037" w14:textId="77777777" w:rsidR="00B339C7" w:rsidRDefault="000420F2">
      <w:pPr>
        <w:pStyle w:val="Nivel2"/>
        <w:spacing w:after="0"/>
        <w:rPr>
          <w:bCs/>
          <w:iCs/>
          <w:color w:val="auto"/>
          <w:sz w:val="20"/>
          <w:szCs w:val="20"/>
        </w:rPr>
      </w:pPr>
      <w:r>
        <w:rPr>
          <w:bCs/>
          <w:iCs/>
          <w:color w:val="auto"/>
          <w:sz w:val="20"/>
          <w:szCs w:val="20"/>
        </w:rPr>
        <w:t>5.2.</w:t>
      </w:r>
      <w:r>
        <w:rPr>
          <w:bCs/>
          <w:iCs/>
          <w:color w:val="auto"/>
          <w:sz w:val="20"/>
          <w:szCs w:val="20"/>
        </w:rPr>
        <w:tab/>
        <w:t>A entrega será de parcela única.</w:t>
      </w:r>
    </w:p>
    <w:p w14:paraId="09F63E9B" w14:textId="77777777" w:rsidR="00B339C7" w:rsidRDefault="000420F2">
      <w:pPr>
        <w:pStyle w:val="Nivel2"/>
        <w:spacing w:before="0" w:after="0"/>
        <w:rPr>
          <w:bCs/>
          <w:iCs/>
          <w:color w:val="auto"/>
          <w:sz w:val="20"/>
          <w:szCs w:val="20"/>
        </w:rPr>
      </w:pPr>
      <w:r>
        <w:rPr>
          <w:bCs/>
          <w:iCs/>
          <w:color w:val="auto"/>
          <w:sz w:val="20"/>
          <w:szCs w:val="20"/>
        </w:rPr>
        <w:t>5.3.</w:t>
      </w:r>
      <w:r>
        <w:rPr>
          <w:bCs/>
          <w:iCs/>
          <w:color w:val="auto"/>
          <w:sz w:val="20"/>
          <w:szCs w:val="20"/>
        </w:rPr>
        <w:tab/>
        <w:t>O pedido deverá ser entregue acompanhado da respectiva Nota Fiscal eletrônica que deverá ser emitida contendo a descrição do item, quantidade, preço unitário e total, em conformidade com o pedido. A empresa deverá enviar a nota fiscal tão logo ela seja emitida no e-mail que fez a solicitação, a proponente terá 02 (dois) dias úteis para entregar a nota fiscal no setor de contabilidade. A prefeitura não se responsabilizará pelo extravio da mesma.</w:t>
      </w:r>
    </w:p>
    <w:p w14:paraId="46CC84DE" w14:textId="77777777" w:rsidR="00B339C7" w:rsidRDefault="00B339C7">
      <w:pPr>
        <w:pStyle w:val="Nivel2"/>
        <w:spacing w:before="0" w:after="0"/>
        <w:rPr>
          <w:bCs/>
          <w:iCs/>
          <w:color w:val="FF0000"/>
          <w:sz w:val="20"/>
          <w:szCs w:val="20"/>
        </w:rPr>
      </w:pPr>
    </w:p>
    <w:p w14:paraId="2F121A35" w14:textId="77777777" w:rsidR="00B339C7" w:rsidRDefault="00B339C7">
      <w:pPr>
        <w:rPr>
          <w:rFonts w:ascii="Arial" w:hAnsi="Arial" w:cs="Arial"/>
          <w:color w:val="FF0000"/>
          <w:sz w:val="20"/>
          <w:szCs w:val="20"/>
        </w:rPr>
      </w:pPr>
    </w:p>
    <w:p w14:paraId="648429C2" w14:textId="77777777" w:rsidR="00B339C7" w:rsidRDefault="000420F2">
      <w:pPr>
        <w:keepNext/>
        <w:keepLines/>
        <w:numPr>
          <w:ilvl w:val="0"/>
          <w:numId w:val="1"/>
        </w:numPr>
        <w:tabs>
          <w:tab w:val="left" w:pos="360"/>
        </w:tabs>
        <w:spacing w:after="0" w:line="276" w:lineRule="auto"/>
        <w:ind w:left="0" w:firstLine="0"/>
        <w:jc w:val="both"/>
        <w:outlineLvl w:val="0"/>
        <w:rPr>
          <w:rFonts w:ascii="Arial" w:eastAsia="Times New Roman" w:hAnsi="Arial" w:cs="Arial"/>
          <w:b/>
          <w:color w:val="000000"/>
          <w:sz w:val="20"/>
          <w:szCs w:val="20"/>
        </w:rPr>
      </w:pPr>
      <w:r>
        <w:rPr>
          <w:rFonts w:ascii="Arial" w:eastAsia="Times New Roman" w:hAnsi="Arial" w:cs="Arial"/>
          <w:b/>
          <w:color w:val="000000"/>
          <w:sz w:val="20"/>
          <w:szCs w:val="20"/>
        </w:rPr>
        <w:t>MODELO DE GESTÃO DO CONTRATO (art. 6º, XXIII, alínea “f” da Lei nº 14.133/21)</w:t>
      </w:r>
    </w:p>
    <w:p w14:paraId="3D42F4C2" w14:textId="77777777" w:rsidR="00B339C7" w:rsidRDefault="00B339C7">
      <w:pPr>
        <w:spacing w:after="0" w:line="276" w:lineRule="auto"/>
        <w:jc w:val="both"/>
        <w:rPr>
          <w:rFonts w:ascii="Arial" w:hAnsi="Arial" w:cs="Arial"/>
          <w:sz w:val="20"/>
          <w:szCs w:val="20"/>
        </w:rPr>
      </w:pPr>
    </w:p>
    <w:p w14:paraId="4CB484ED" w14:textId="77777777" w:rsidR="00B339C7" w:rsidRDefault="000420F2">
      <w:pPr>
        <w:numPr>
          <w:ilvl w:val="1"/>
          <w:numId w:val="6"/>
        </w:numPr>
        <w:spacing w:after="0" w:line="276" w:lineRule="auto"/>
        <w:jc w:val="both"/>
        <w:rPr>
          <w:rFonts w:ascii="Arial" w:hAnsi="Arial" w:cs="Arial"/>
          <w:sz w:val="20"/>
          <w:szCs w:val="20"/>
        </w:rPr>
      </w:pPr>
      <w:r>
        <w:rPr>
          <w:rFonts w:ascii="Arial" w:hAnsi="Arial" w:cs="Arial"/>
          <w:b/>
          <w:bCs/>
          <w:sz w:val="20"/>
          <w:szCs w:val="20"/>
        </w:rPr>
        <w:t>ROTINAS DE FISCALIZAÇÃO CONTRATUAL</w:t>
      </w:r>
    </w:p>
    <w:p w14:paraId="445C58C1" w14:textId="77777777" w:rsidR="00B339C7" w:rsidRDefault="00B339C7">
      <w:pPr>
        <w:spacing w:after="0" w:line="276" w:lineRule="auto"/>
        <w:ind w:left="930"/>
        <w:jc w:val="both"/>
        <w:rPr>
          <w:rFonts w:ascii="Arial" w:hAnsi="Arial" w:cs="Arial"/>
          <w:sz w:val="20"/>
          <w:szCs w:val="20"/>
        </w:rPr>
      </w:pPr>
    </w:p>
    <w:p w14:paraId="25C5CA18" w14:textId="77777777" w:rsidR="00B339C7" w:rsidRDefault="000420F2">
      <w:pPr>
        <w:numPr>
          <w:ilvl w:val="2"/>
          <w:numId w:val="1"/>
        </w:numPr>
        <w:spacing w:after="0" w:line="276" w:lineRule="auto"/>
        <w:jc w:val="both"/>
        <w:rPr>
          <w:rFonts w:ascii="Arial" w:hAnsi="Arial" w:cs="Arial"/>
          <w:sz w:val="20"/>
          <w:szCs w:val="20"/>
        </w:rPr>
      </w:pPr>
      <w:r>
        <w:rPr>
          <w:rFonts w:ascii="Arial" w:hAnsi="Arial" w:cs="Arial"/>
          <w:sz w:val="20"/>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Pr>
          <w:rFonts w:ascii="Arial" w:hAnsi="Arial" w:cs="Arial"/>
          <w:i/>
          <w:iCs/>
          <w:sz w:val="20"/>
          <w:szCs w:val="20"/>
        </w:rPr>
        <w:t>caput</w:t>
      </w:r>
      <w:r>
        <w:rPr>
          <w:rFonts w:ascii="Arial" w:hAnsi="Arial" w:cs="Arial"/>
          <w:sz w:val="20"/>
          <w:szCs w:val="20"/>
        </w:rPr>
        <w:t>).</w:t>
      </w:r>
    </w:p>
    <w:p w14:paraId="2FE6B65D" w14:textId="77777777" w:rsidR="00B339C7" w:rsidRDefault="000420F2">
      <w:pPr>
        <w:numPr>
          <w:ilvl w:val="2"/>
          <w:numId w:val="1"/>
        </w:numPr>
        <w:spacing w:after="0" w:line="276" w:lineRule="auto"/>
        <w:jc w:val="both"/>
        <w:rPr>
          <w:rFonts w:ascii="Arial" w:hAnsi="Arial" w:cs="Arial"/>
          <w:sz w:val="20"/>
          <w:szCs w:val="20"/>
        </w:rPr>
      </w:pPr>
      <w:bookmarkStart w:id="3" w:name="art115§5"/>
      <w:bookmarkStart w:id="4" w:name="art115§1"/>
      <w:bookmarkEnd w:id="3"/>
      <w:bookmarkEnd w:id="4"/>
      <w:r>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40EED7BD" w14:textId="77777777" w:rsidR="00B339C7" w:rsidRDefault="000420F2">
      <w:pPr>
        <w:numPr>
          <w:ilvl w:val="2"/>
          <w:numId w:val="1"/>
        </w:numPr>
        <w:spacing w:after="0" w:line="276" w:lineRule="auto"/>
        <w:jc w:val="both"/>
        <w:rPr>
          <w:rFonts w:ascii="Arial" w:hAnsi="Arial" w:cs="Arial"/>
          <w:sz w:val="20"/>
          <w:szCs w:val="20"/>
        </w:rPr>
      </w:pPr>
      <w:bookmarkStart w:id="5" w:name="art116"/>
      <w:bookmarkEnd w:id="5"/>
      <w:r>
        <w:rPr>
          <w:rFonts w:ascii="Arial" w:hAnsi="Arial" w:cs="Arial"/>
          <w:sz w:val="20"/>
          <w:szCs w:val="20"/>
        </w:rPr>
        <w:t>A execução do contrato deverá ser acompanhada e fiscalizada pelo(s) fiscal(</w:t>
      </w:r>
      <w:proofErr w:type="spellStart"/>
      <w:r>
        <w:rPr>
          <w:rFonts w:ascii="Arial" w:hAnsi="Arial" w:cs="Arial"/>
          <w:sz w:val="20"/>
          <w:szCs w:val="20"/>
        </w:rPr>
        <w:t>is</w:t>
      </w:r>
      <w:proofErr w:type="spellEnd"/>
      <w:r>
        <w:rPr>
          <w:rFonts w:ascii="Arial" w:hAnsi="Arial" w:cs="Arial"/>
          <w:sz w:val="20"/>
          <w:szCs w:val="20"/>
        </w:rPr>
        <w:t xml:space="preserve">) do contrato, ou pelos respectivos substitutos (Lei nº 14.133/2021, art. 117, </w:t>
      </w:r>
      <w:r>
        <w:rPr>
          <w:rFonts w:ascii="Arial" w:hAnsi="Arial" w:cs="Arial"/>
          <w:i/>
          <w:iCs/>
          <w:sz w:val="20"/>
          <w:szCs w:val="20"/>
        </w:rPr>
        <w:t>caput</w:t>
      </w:r>
      <w:r>
        <w:rPr>
          <w:rFonts w:ascii="Arial" w:hAnsi="Arial" w:cs="Arial"/>
          <w:sz w:val="20"/>
          <w:szCs w:val="20"/>
        </w:rPr>
        <w:t>).</w:t>
      </w:r>
    </w:p>
    <w:p w14:paraId="25D75237" w14:textId="77777777" w:rsidR="00B339C7" w:rsidRDefault="000420F2">
      <w:pPr>
        <w:numPr>
          <w:ilvl w:val="3"/>
          <w:numId w:val="1"/>
        </w:numPr>
        <w:tabs>
          <w:tab w:val="left" w:pos="708"/>
        </w:tabs>
        <w:spacing w:after="0" w:line="276" w:lineRule="auto"/>
        <w:ind w:left="1134" w:hanging="567"/>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fiscal do contrato anotará em registro próprio todas as ocorrências relacionadas à execução do contrato, determinando o que for necessário para a regularização das faltas ou dos defeitos observados (Lei nº 14.133/2021, art. 117, §1º).</w:t>
      </w:r>
    </w:p>
    <w:p w14:paraId="5079D8AD" w14:textId="77777777" w:rsidR="00B339C7" w:rsidRDefault="000420F2">
      <w:pPr>
        <w:numPr>
          <w:ilvl w:val="3"/>
          <w:numId w:val="1"/>
        </w:numPr>
        <w:tabs>
          <w:tab w:val="left" w:pos="708"/>
        </w:tabs>
        <w:spacing w:after="0" w:line="276" w:lineRule="auto"/>
        <w:ind w:left="1134" w:hanging="567"/>
        <w:contextualSpacing/>
        <w:jc w:val="both"/>
        <w:rPr>
          <w:rFonts w:ascii="Arial" w:eastAsia="Times New Roman" w:hAnsi="Arial" w:cs="Arial"/>
          <w:sz w:val="20"/>
          <w:szCs w:val="20"/>
          <w:lang w:eastAsia="pt-BR"/>
        </w:rPr>
      </w:pPr>
      <w:bookmarkStart w:id="6" w:name="art117§2"/>
      <w:bookmarkEnd w:id="6"/>
      <w:r>
        <w:rPr>
          <w:rFonts w:ascii="Arial" w:eastAsia="Times New Roman" w:hAnsi="Arial" w:cs="Arial"/>
          <w:sz w:val="20"/>
          <w:szCs w:val="20"/>
          <w:lang w:eastAsia="pt-BR"/>
        </w:rPr>
        <w:t>O fiscal do contrato informará a seus superiores, em tempo hábil para a adoção das medidas convenientes, a situação que demandar decisão ou providência que ultrapasse sua competência (Lei nº 14.133/2021, art. 117, §2º).</w:t>
      </w:r>
    </w:p>
    <w:p w14:paraId="6D7A56BC" w14:textId="77777777" w:rsidR="00B339C7" w:rsidRDefault="000420F2">
      <w:pPr>
        <w:numPr>
          <w:ilvl w:val="2"/>
          <w:numId w:val="1"/>
        </w:numPr>
        <w:spacing w:after="0" w:line="276" w:lineRule="auto"/>
        <w:jc w:val="both"/>
        <w:rPr>
          <w:rFonts w:ascii="Arial" w:hAnsi="Arial" w:cs="Arial"/>
          <w:sz w:val="20"/>
          <w:szCs w:val="20"/>
        </w:rPr>
      </w:pPr>
      <w:r>
        <w:rPr>
          <w:rFonts w:ascii="Arial" w:hAnsi="Arial" w:cs="Arial"/>
          <w:color w:val="000000"/>
          <w:sz w:val="20"/>
          <w:szCs w:val="20"/>
        </w:rPr>
        <w:t>O contratado deverá manter preposto aceito pela Administração no local da obra ou do serviço para representá-lo na execução do contrato. (Lei nº 14.133/2021, art. 118).</w:t>
      </w:r>
    </w:p>
    <w:p w14:paraId="095E6E19" w14:textId="77777777" w:rsidR="00B339C7" w:rsidRDefault="000420F2">
      <w:pPr>
        <w:numPr>
          <w:ilvl w:val="3"/>
          <w:numId w:val="1"/>
        </w:numPr>
        <w:spacing w:after="0" w:line="276" w:lineRule="auto"/>
        <w:ind w:left="1134" w:hanging="567"/>
        <w:jc w:val="both"/>
        <w:rPr>
          <w:rFonts w:ascii="Arial" w:hAnsi="Arial" w:cs="Arial"/>
          <w:sz w:val="20"/>
          <w:szCs w:val="20"/>
        </w:rPr>
      </w:pPr>
      <w:r>
        <w:rPr>
          <w:rFonts w:ascii="Arial" w:hAnsi="Arial" w:cs="Arial"/>
          <w:sz w:val="20"/>
          <w:szCs w:val="20"/>
        </w:rPr>
        <w:t>A indicação ou a manutenção do preposto da empresa poderá ser recusada pelo órgão ou entidade, desde que devidamente justificada, devendo a empresa designar outro para o exercício da atividade (IN 5, art. 44, §1º)</w:t>
      </w:r>
    </w:p>
    <w:p w14:paraId="06B27C0B" w14:textId="77777777" w:rsidR="00B339C7" w:rsidRDefault="00B339C7">
      <w:pPr>
        <w:spacing w:after="0" w:line="276" w:lineRule="auto"/>
        <w:ind w:left="1134" w:hanging="567"/>
        <w:jc w:val="both"/>
        <w:rPr>
          <w:rFonts w:ascii="Arial" w:hAnsi="Arial" w:cs="Arial"/>
          <w:sz w:val="20"/>
          <w:szCs w:val="20"/>
        </w:rPr>
      </w:pPr>
    </w:p>
    <w:p w14:paraId="084D6600" w14:textId="77777777" w:rsidR="00B339C7" w:rsidRDefault="000420F2">
      <w:pPr>
        <w:numPr>
          <w:ilvl w:val="2"/>
          <w:numId w:val="1"/>
        </w:numPr>
        <w:spacing w:after="0" w:line="276" w:lineRule="auto"/>
        <w:jc w:val="both"/>
        <w:rPr>
          <w:rFonts w:ascii="Arial" w:hAnsi="Arial" w:cs="Arial"/>
          <w:sz w:val="20"/>
          <w:szCs w:val="20"/>
        </w:rPr>
      </w:pPr>
      <w:r>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1C4EC3BA" w14:textId="77777777" w:rsidR="00B339C7" w:rsidRDefault="000420F2">
      <w:pPr>
        <w:numPr>
          <w:ilvl w:val="2"/>
          <w:numId w:val="1"/>
        </w:numPr>
        <w:spacing w:after="0" w:line="276" w:lineRule="auto"/>
        <w:jc w:val="both"/>
        <w:rPr>
          <w:rFonts w:ascii="Arial" w:hAnsi="Arial" w:cs="Arial"/>
          <w:sz w:val="20"/>
          <w:szCs w:val="20"/>
        </w:rPr>
      </w:pPr>
      <w:bookmarkStart w:id="7" w:name="art120"/>
      <w:bookmarkEnd w:id="7"/>
      <w:r>
        <w:rPr>
          <w:rFonts w:ascii="Arial" w:hAnsi="Arial" w:cs="Arial"/>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4B7731E" w14:textId="77777777" w:rsidR="00B339C7" w:rsidRDefault="000420F2">
      <w:pPr>
        <w:numPr>
          <w:ilvl w:val="2"/>
          <w:numId w:val="1"/>
        </w:numPr>
        <w:spacing w:after="0" w:line="276" w:lineRule="auto"/>
        <w:jc w:val="both"/>
        <w:rPr>
          <w:rFonts w:ascii="Arial" w:hAnsi="Arial" w:cs="Arial"/>
          <w:sz w:val="20"/>
          <w:szCs w:val="20"/>
        </w:rPr>
      </w:pPr>
      <w:bookmarkStart w:id="8" w:name="art121"/>
      <w:bookmarkEnd w:id="8"/>
      <w:r>
        <w:rPr>
          <w:rFonts w:ascii="Arial" w:hAnsi="Arial" w:cs="Arial"/>
          <w:sz w:val="20"/>
          <w:szCs w:val="20"/>
        </w:rPr>
        <w:t xml:space="preserve">Somente o contratado será responsável pelos encargos trabalhistas, previdenciários, fiscais e comerciais resultantes da execução do contrato (Lei nº 14.133/2021, art. 121, </w:t>
      </w:r>
      <w:r>
        <w:rPr>
          <w:rFonts w:ascii="Arial" w:hAnsi="Arial" w:cs="Arial"/>
          <w:i/>
          <w:iCs/>
          <w:sz w:val="20"/>
          <w:szCs w:val="20"/>
        </w:rPr>
        <w:t>caput</w:t>
      </w:r>
      <w:r>
        <w:rPr>
          <w:rFonts w:ascii="Arial" w:hAnsi="Arial" w:cs="Arial"/>
          <w:sz w:val="20"/>
          <w:szCs w:val="20"/>
        </w:rPr>
        <w:t>).</w:t>
      </w:r>
    </w:p>
    <w:p w14:paraId="5CC7F062" w14:textId="77777777" w:rsidR="00B339C7" w:rsidRDefault="000420F2">
      <w:pPr>
        <w:numPr>
          <w:ilvl w:val="3"/>
          <w:numId w:val="1"/>
        </w:numPr>
        <w:tabs>
          <w:tab w:val="left" w:pos="708"/>
        </w:tabs>
        <w:spacing w:after="0" w:line="276" w:lineRule="auto"/>
        <w:ind w:left="1134" w:hanging="567"/>
        <w:contextualSpacing/>
        <w:jc w:val="both"/>
        <w:rPr>
          <w:rFonts w:ascii="Arial" w:eastAsia="Times New Roman" w:hAnsi="Arial" w:cs="Arial"/>
          <w:sz w:val="20"/>
          <w:szCs w:val="20"/>
          <w:lang w:eastAsia="pt-BR"/>
        </w:rPr>
      </w:pPr>
      <w:bookmarkStart w:id="9" w:name="art121§1"/>
      <w:bookmarkEnd w:id="9"/>
      <w:r>
        <w:rPr>
          <w:rFonts w:ascii="Arial" w:eastAsia="Times New Roman" w:hAnsi="Arial" w:cs="Arial"/>
          <w:sz w:val="20"/>
          <w:szCs w:val="20"/>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7D5DB910" w14:textId="77777777" w:rsidR="00B339C7" w:rsidRDefault="000420F2">
      <w:pPr>
        <w:numPr>
          <w:ilvl w:val="2"/>
          <w:numId w:val="1"/>
        </w:numPr>
        <w:spacing w:after="0" w:line="276" w:lineRule="auto"/>
        <w:jc w:val="both"/>
        <w:rPr>
          <w:rFonts w:ascii="Arial" w:hAnsi="Arial" w:cs="Arial"/>
          <w:color w:val="000000"/>
          <w:sz w:val="20"/>
          <w:szCs w:val="20"/>
        </w:rPr>
      </w:pPr>
      <w:bookmarkStart w:id="10" w:name="art122"/>
      <w:bookmarkStart w:id="11" w:name="art122§2"/>
      <w:bookmarkStart w:id="12" w:name="art123"/>
      <w:bookmarkStart w:id="13" w:name="art122§3"/>
      <w:bookmarkStart w:id="14" w:name="art122§1"/>
      <w:bookmarkEnd w:id="10"/>
      <w:bookmarkEnd w:id="11"/>
      <w:bookmarkEnd w:id="12"/>
      <w:bookmarkEnd w:id="13"/>
      <w:bookmarkEnd w:id="14"/>
      <w:r>
        <w:rPr>
          <w:rFonts w:ascii="Arial" w:hAnsi="Arial" w:cs="Arial"/>
          <w:color w:val="000000"/>
          <w:sz w:val="20"/>
          <w:szCs w:val="20"/>
        </w:rPr>
        <w:t>As comunicações entre o órgão ou entidade e a contratada devem ser realizadas por escrito sempre que o ato exigir tal formalidade, admitindo-se, excepcionalmente, o uso de mensagem eletrônica para esse fim (IN 5/2017, art. 44, §2º).</w:t>
      </w:r>
    </w:p>
    <w:p w14:paraId="0F91965F" w14:textId="77777777" w:rsidR="00B339C7" w:rsidRDefault="000420F2">
      <w:pPr>
        <w:numPr>
          <w:ilvl w:val="2"/>
          <w:numId w:val="1"/>
        </w:numPr>
        <w:spacing w:after="0" w:line="276" w:lineRule="auto"/>
        <w:jc w:val="both"/>
        <w:rPr>
          <w:rFonts w:ascii="Arial" w:hAnsi="Arial" w:cs="Arial"/>
          <w:color w:val="000000"/>
          <w:sz w:val="20"/>
          <w:szCs w:val="20"/>
        </w:rPr>
      </w:pPr>
      <w:r>
        <w:rPr>
          <w:rFonts w:ascii="Arial" w:hAnsi="Arial" w:cs="Arial"/>
          <w:color w:val="000000"/>
          <w:sz w:val="20"/>
          <w:szCs w:val="20"/>
        </w:rPr>
        <w:t>O órgão ou entidade poderá convocar representante da empresa para adoção de providências que devam ser cumpridas de imediato (IN 5/2017, art. 44, §3º).</w:t>
      </w:r>
    </w:p>
    <w:p w14:paraId="5F428237" w14:textId="77777777" w:rsidR="00B339C7" w:rsidRDefault="000420F2">
      <w:pPr>
        <w:numPr>
          <w:ilvl w:val="2"/>
          <w:numId w:val="1"/>
        </w:numPr>
        <w:spacing w:after="0" w:line="276" w:lineRule="auto"/>
        <w:jc w:val="both"/>
        <w:rPr>
          <w:rFonts w:ascii="Arial" w:hAnsi="Arial" w:cs="Arial"/>
          <w:color w:val="000000"/>
          <w:sz w:val="20"/>
          <w:szCs w:val="20"/>
        </w:rPr>
      </w:pPr>
      <w:r>
        <w:rPr>
          <w:rFonts w:ascii="Arial" w:hAnsi="Arial" w:cs="Arial"/>
          <w:color w:val="000000"/>
          <w:sz w:val="20"/>
          <w:szCs w:val="20"/>
        </w:rPr>
        <w:t>Antes do pagamento da nota fiscal ou da fatura, deverá ser consultada a situação da empresa junto ao SICAF.</w:t>
      </w:r>
    </w:p>
    <w:p w14:paraId="158A71AB" w14:textId="77777777" w:rsidR="00B339C7" w:rsidRDefault="000420F2">
      <w:pPr>
        <w:numPr>
          <w:ilvl w:val="2"/>
          <w:numId w:val="1"/>
        </w:numPr>
        <w:spacing w:after="0" w:line="276" w:lineRule="auto"/>
        <w:jc w:val="both"/>
        <w:rPr>
          <w:rFonts w:ascii="Arial" w:hAnsi="Arial" w:cs="Arial"/>
          <w:color w:val="000000"/>
          <w:sz w:val="20"/>
          <w:szCs w:val="20"/>
        </w:rPr>
      </w:pPr>
      <w:r>
        <w:rPr>
          <w:rFonts w:ascii="Arial" w:hAnsi="Arial" w:cs="Arial"/>
          <w:color w:val="000000"/>
          <w:sz w:val="2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B375FFE" w14:textId="77777777" w:rsidR="00B339C7" w:rsidRDefault="00B339C7">
      <w:pPr>
        <w:spacing w:after="0" w:line="276" w:lineRule="auto"/>
        <w:jc w:val="both"/>
        <w:rPr>
          <w:rFonts w:ascii="Arial" w:hAnsi="Arial" w:cs="Arial"/>
          <w:b/>
          <w:bCs/>
          <w:sz w:val="20"/>
          <w:szCs w:val="20"/>
        </w:rPr>
      </w:pPr>
    </w:p>
    <w:p w14:paraId="166AA04B" w14:textId="77777777" w:rsidR="00B339C7" w:rsidRDefault="000420F2">
      <w:pPr>
        <w:numPr>
          <w:ilvl w:val="1"/>
          <w:numId w:val="1"/>
        </w:numPr>
        <w:spacing w:after="0" w:line="276" w:lineRule="auto"/>
        <w:ind w:left="0" w:firstLine="0"/>
        <w:jc w:val="both"/>
        <w:rPr>
          <w:rFonts w:ascii="Arial" w:hAnsi="Arial" w:cs="Arial"/>
          <w:b/>
          <w:bCs/>
          <w:sz w:val="20"/>
          <w:szCs w:val="20"/>
        </w:rPr>
      </w:pPr>
      <w:r>
        <w:rPr>
          <w:rFonts w:ascii="Arial" w:hAnsi="Arial" w:cs="Arial"/>
          <w:b/>
          <w:bCs/>
          <w:sz w:val="20"/>
          <w:szCs w:val="20"/>
        </w:rPr>
        <w:t>DOS CRITÉRIOS DE AFERIÇÃO E MEDIÇÃO PARA FATURAMENTO</w:t>
      </w:r>
    </w:p>
    <w:p w14:paraId="13940B08" w14:textId="77777777" w:rsidR="00B339C7" w:rsidRDefault="00B339C7">
      <w:pPr>
        <w:spacing w:after="0" w:line="276" w:lineRule="auto"/>
        <w:ind w:left="930"/>
        <w:jc w:val="both"/>
        <w:rPr>
          <w:rFonts w:ascii="Arial" w:hAnsi="Arial" w:cs="Arial"/>
          <w:color w:val="000000"/>
          <w:sz w:val="20"/>
          <w:szCs w:val="20"/>
          <w:lang w:eastAsia="pt-BR"/>
        </w:rPr>
      </w:pPr>
    </w:p>
    <w:p w14:paraId="3177E4B5" w14:textId="77777777" w:rsidR="00B339C7" w:rsidRDefault="000420F2">
      <w:pPr>
        <w:numPr>
          <w:ilvl w:val="2"/>
          <w:numId w:val="1"/>
        </w:numPr>
        <w:spacing w:after="0" w:line="276" w:lineRule="auto"/>
        <w:jc w:val="both"/>
        <w:rPr>
          <w:rFonts w:ascii="Arial" w:hAnsi="Arial" w:cs="Arial"/>
          <w:color w:val="000000"/>
          <w:sz w:val="20"/>
          <w:szCs w:val="20"/>
          <w:lang w:eastAsia="pt-BR"/>
        </w:rPr>
      </w:pPr>
      <w:r>
        <w:rPr>
          <w:rFonts w:ascii="Arial" w:hAnsi="Arial" w:cs="Arial"/>
          <w:color w:val="000000"/>
          <w:sz w:val="20"/>
          <w:szCs w:val="20"/>
        </w:rPr>
        <w:t xml:space="preserve">A avaliação da execução do objeto utilizará </w:t>
      </w:r>
      <w:r>
        <w:rPr>
          <w:rFonts w:ascii="Arial" w:hAnsi="Arial" w:cs="Arial"/>
          <w:sz w:val="20"/>
          <w:szCs w:val="20"/>
        </w:rPr>
        <w:t>disposto neste item</w:t>
      </w:r>
      <w:r>
        <w:rPr>
          <w:rFonts w:ascii="Arial" w:hAnsi="Arial" w:cs="Arial"/>
          <w:color w:val="000000"/>
          <w:sz w:val="20"/>
          <w:szCs w:val="20"/>
        </w:rPr>
        <w:t>, devendo haver o redimensionamento no pagamento com base nos indicadores estabelecidos, sempre que a CONTRATADA:</w:t>
      </w:r>
    </w:p>
    <w:p w14:paraId="5F8DD370" w14:textId="77777777" w:rsidR="00B339C7" w:rsidRDefault="000420F2">
      <w:pPr>
        <w:spacing w:before="120" w:after="120" w:line="276" w:lineRule="auto"/>
        <w:ind w:left="1416" w:hanging="707"/>
        <w:jc w:val="both"/>
        <w:rPr>
          <w:rFonts w:ascii="Arial" w:eastAsia="Calibri" w:hAnsi="Arial" w:cs="Arial"/>
          <w:sz w:val="20"/>
          <w:szCs w:val="20"/>
        </w:rPr>
      </w:pPr>
      <w:r>
        <w:rPr>
          <w:rFonts w:ascii="Arial" w:eastAsia="Calibri" w:hAnsi="Arial" w:cs="Arial"/>
          <w:sz w:val="20"/>
          <w:szCs w:val="20"/>
        </w:rPr>
        <w:t>a) não produzir os resultados, deixar de executar, ou não executar com a qualidade mínima exigida as atividades contratadas; ou</w:t>
      </w:r>
    </w:p>
    <w:p w14:paraId="5EF547CD" w14:textId="77777777" w:rsidR="00B339C7" w:rsidRDefault="000420F2">
      <w:pPr>
        <w:spacing w:before="120" w:after="120" w:line="276" w:lineRule="auto"/>
        <w:ind w:left="1416" w:hanging="707"/>
        <w:jc w:val="both"/>
        <w:rPr>
          <w:rFonts w:ascii="Arial" w:eastAsia="Calibri" w:hAnsi="Arial" w:cs="Arial"/>
          <w:sz w:val="20"/>
          <w:szCs w:val="20"/>
        </w:rPr>
      </w:pPr>
      <w:r>
        <w:rPr>
          <w:rFonts w:ascii="Arial" w:eastAsia="Calibri" w:hAnsi="Arial" w:cs="Arial"/>
          <w:sz w:val="20"/>
          <w:szCs w:val="20"/>
        </w:rPr>
        <w:t>b) deixar de utilizar materiais e recursos humanos exigidos para a execução do serviço, ou utilizá-los com qualidade ou quantidade inferior à demandada.</w:t>
      </w:r>
    </w:p>
    <w:p w14:paraId="02D074B2" w14:textId="77777777" w:rsidR="00B339C7" w:rsidRDefault="000420F2">
      <w:pPr>
        <w:numPr>
          <w:ilvl w:val="2"/>
          <w:numId w:val="7"/>
        </w:numPr>
        <w:spacing w:before="120" w:after="120" w:line="276" w:lineRule="auto"/>
        <w:jc w:val="both"/>
        <w:rPr>
          <w:rFonts w:ascii="Arial" w:eastAsia="Calibri" w:hAnsi="Arial" w:cs="Arial"/>
          <w:color w:val="000000"/>
          <w:sz w:val="20"/>
          <w:szCs w:val="20"/>
          <w:lang w:eastAsia="pt-BR"/>
        </w:rPr>
      </w:pPr>
      <w:r>
        <w:rPr>
          <w:rFonts w:ascii="Arial" w:eastAsia="Calibri" w:hAnsi="Arial" w:cs="Arial"/>
          <w:color w:val="000000"/>
          <w:sz w:val="20"/>
          <w:szCs w:val="20"/>
        </w:rPr>
        <w:t>Nos termos do item 1, do Anexo VIII-A da Instrução Normativa SEGES/MP nº 05, de 2017, será indicada a retenção ou glosa no pagamento, proporcional à irregularidade verificada, sem prejuízo das sanções cabíveis, caso se constate que a Contratada:</w:t>
      </w:r>
    </w:p>
    <w:p w14:paraId="12196F63" w14:textId="77777777" w:rsidR="00B339C7" w:rsidRDefault="000420F2">
      <w:pPr>
        <w:numPr>
          <w:ilvl w:val="3"/>
          <w:numId w:val="7"/>
        </w:numPr>
        <w:spacing w:before="120" w:after="120" w:line="276" w:lineRule="auto"/>
        <w:ind w:left="1134" w:hanging="567"/>
        <w:jc w:val="both"/>
        <w:rPr>
          <w:rFonts w:ascii="Arial" w:eastAsia="Calibri" w:hAnsi="Arial" w:cs="Arial"/>
          <w:color w:val="000000"/>
          <w:sz w:val="20"/>
          <w:szCs w:val="20"/>
        </w:rPr>
      </w:pPr>
      <w:r>
        <w:rPr>
          <w:rFonts w:ascii="Arial" w:eastAsia="Calibri" w:hAnsi="Arial" w:cs="Arial"/>
          <w:color w:val="000000"/>
          <w:sz w:val="20"/>
          <w:szCs w:val="20"/>
        </w:rPr>
        <w:t>não produziu os resultados acordados;</w:t>
      </w:r>
    </w:p>
    <w:p w14:paraId="74D2EE93" w14:textId="77777777" w:rsidR="00B339C7" w:rsidRDefault="000420F2">
      <w:pPr>
        <w:numPr>
          <w:ilvl w:val="3"/>
          <w:numId w:val="7"/>
        </w:numPr>
        <w:spacing w:before="120" w:after="120" w:line="276" w:lineRule="auto"/>
        <w:ind w:left="1418" w:hanging="851"/>
        <w:jc w:val="both"/>
        <w:rPr>
          <w:rFonts w:ascii="Arial" w:eastAsia="Calibri" w:hAnsi="Arial" w:cs="Arial"/>
          <w:color w:val="000000"/>
          <w:sz w:val="20"/>
          <w:szCs w:val="20"/>
        </w:rPr>
      </w:pPr>
      <w:r>
        <w:rPr>
          <w:rFonts w:ascii="Arial" w:eastAsia="Calibri" w:hAnsi="Arial" w:cs="Arial"/>
          <w:color w:val="000000"/>
          <w:sz w:val="20"/>
          <w:szCs w:val="20"/>
        </w:rPr>
        <w:t>deixou de executar as atividades contratadas, ou não as executou com a qualidade mínima exigida;</w:t>
      </w:r>
    </w:p>
    <w:p w14:paraId="5B17646D" w14:textId="77777777" w:rsidR="00B339C7" w:rsidRDefault="000420F2">
      <w:pPr>
        <w:numPr>
          <w:ilvl w:val="3"/>
          <w:numId w:val="7"/>
        </w:numPr>
        <w:spacing w:before="120" w:after="120" w:line="276" w:lineRule="auto"/>
        <w:ind w:left="1418" w:hanging="851"/>
        <w:jc w:val="both"/>
        <w:rPr>
          <w:rFonts w:ascii="Arial" w:eastAsia="Calibri" w:hAnsi="Arial" w:cs="Arial"/>
          <w:color w:val="000000"/>
          <w:sz w:val="20"/>
          <w:szCs w:val="20"/>
        </w:rPr>
      </w:pPr>
      <w:r>
        <w:rPr>
          <w:rFonts w:ascii="Arial" w:eastAsia="Calibri" w:hAnsi="Arial" w:cs="Arial"/>
          <w:color w:val="000000"/>
          <w:sz w:val="20"/>
          <w:szCs w:val="20"/>
        </w:rPr>
        <w:t>Deixou de utilizar os materiais e recursos humanos exigidos para a execução do serviço, ou utilizou-os com qualidade ou quantidade inferior à demandada.</w:t>
      </w:r>
    </w:p>
    <w:p w14:paraId="2B74A083" w14:textId="77777777" w:rsidR="00B339C7" w:rsidRDefault="000420F2">
      <w:pPr>
        <w:numPr>
          <w:ilvl w:val="1"/>
          <w:numId w:val="1"/>
        </w:numPr>
        <w:spacing w:after="0" w:line="276" w:lineRule="auto"/>
        <w:ind w:left="0" w:firstLine="0"/>
        <w:jc w:val="both"/>
        <w:rPr>
          <w:rFonts w:ascii="Arial" w:hAnsi="Arial" w:cs="Arial"/>
          <w:b/>
          <w:bCs/>
          <w:sz w:val="20"/>
          <w:szCs w:val="20"/>
        </w:rPr>
      </w:pPr>
      <w:r>
        <w:rPr>
          <w:rFonts w:ascii="Arial" w:hAnsi="Arial" w:cs="Arial"/>
          <w:b/>
          <w:bCs/>
          <w:sz w:val="20"/>
          <w:szCs w:val="20"/>
        </w:rPr>
        <w:t>DO RECEBIMENTO</w:t>
      </w:r>
    </w:p>
    <w:p w14:paraId="343E7F2F" w14:textId="77777777" w:rsidR="00B339C7" w:rsidRDefault="00B339C7">
      <w:pPr>
        <w:pStyle w:val="Nivel2"/>
        <w:spacing w:before="0" w:after="0"/>
        <w:ind w:left="284"/>
        <w:rPr>
          <w:bCs/>
          <w:color w:val="auto"/>
          <w:sz w:val="20"/>
          <w:szCs w:val="20"/>
        </w:rPr>
      </w:pPr>
    </w:p>
    <w:p w14:paraId="5CA1ED63" w14:textId="77777777" w:rsidR="00B339C7" w:rsidRDefault="000420F2">
      <w:pPr>
        <w:pStyle w:val="PargrafodaLista"/>
        <w:numPr>
          <w:ilvl w:val="2"/>
          <w:numId w:val="7"/>
        </w:numPr>
        <w:rPr>
          <w:rFonts w:ascii="Arial" w:hAnsi="Arial" w:cs="Arial"/>
          <w:bCs/>
          <w:sz w:val="20"/>
          <w:szCs w:val="20"/>
        </w:rPr>
      </w:pPr>
      <w:r>
        <w:rPr>
          <w:rFonts w:ascii="Arial" w:hAnsi="Arial" w:cs="Arial"/>
          <w:bCs/>
          <w:sz w:val="20"/>
          <w:szCs w:val="20"/>
        </w:rPr>
        <w:t xml:space="preserve">A entrega deverá ser feita no Setor de Compras, localizado na Praça Antônio Batista Ribas, s/n, ao lado da APAE – centro. </w:t>
      </w:r>
    </w:p>
    <w:p w14:paraId="4B1CDB76" w14:textId="77777777" w:rsidR="00B339C7" w:rsidRDefault="000420F2">
      <w:pPr>
        <w:pStyle w:val="Nivel2"/>
        <w:numPr>
          <w:ilvl w:val="2"/>
          <w:numId w:val="7"/>
        </w:numPr>
        <w:spacing w:before="0" w:after="0"/>
        <w:rPr>
          <w:bCs/>
          <w:color w:val="auto"/>
          <w:sz w:val="20"/>
          <w:szCs w:val="20"/>
        </w:rPr>
      </w:pPr>
      <w:r>
        <w:rPr>
          <w:bCs/>
          <w:color w:val="auto"/>
          <w:sz w:val="20"/>
          <w:szCs w:val="20"/>
        </w:rPr>
        <w:t xml:space="preserve">Os serviços serão recebidos, no prazo de 10 (dez) dias, contados </w:t>
      </w:r>
      <w:r>
        <w:rPr>
          <w:bCs/>
          <w:iCs/>
          <w:color w:val="auto"/>
          <w:sz w:val="20"/>
          <w:szCs w:val="20"/>
        </w:rPr>
        <w:t>a partir do pedido</w:t>
      </w:r>
      <w:r>
        <w:rPr>
          <w:bCs/>
          <w:color w:val="auto"/>
          <w:sz w:val="20"/>
          <w:szCs w:val="20"/>
        </w:rPr>
        <w:t xml:space="preserve">, pelo(a) responsável pelo acompanhamento e fiscalização do contrato, </w:t>
      </w:r>
      <w:r>
        <w:rPr>
          <w:sz w:val="20"/>
          <w:szCs w:val="20"/>
        </w:rPr>
        <w:t>mediante termo detalhado, quando verificado o cumprimento das exigências de caráter técnico</w:t>
      </w:r>
      <w:r>
        <w:rPr>
          <w:bCs/>
          <w:color w:val="auto"/>
          <w:sz w:val="20"/>
          <w:szCs w:val="20"/>
        </w:rPr>
        <w:t>.</w:t>
      </w:r>
    </w:p>
    <w:p w14:paraId="2D1C184F" w14:textId="77777777" w:rsidR="00B339C7" w:rsidRDefault="00B339C7">
      <w:pPr>
        <w:pStyle w:val="Nivel2"/>
        <w:spacing w:before="0" w:after="0"/>
        <w:rPr>
          <w:bCs/>
          <w:color w:val="auto"/>
          <w:sz w:val="20"/>
          <w:szCs w:val="20"/>
        </w:rPr>
      </w:pPr>
    </w:p>
    <w:p w14:paraId="29DD4B65" w14:textId="77777777" w:rsidR="00B339C7" w:rsidRDefault="000420F2">
      <w:pPr>
        <w:pStyle w:val="Nivel2"/>
        <w:numPr>
          <w:ilvl w:val="3"/>
          <w:numId w:val="7"/>
        </w:numPr>
        <w:spacing w:before="0" w:after="0"/>
        <w:ind w:left="1134" w:hanging="567"/>
        <w:rPr>
          <w:bCs/>
          <w:color w:val="auto"/>
          <w:sz w:val="20"/>
          <w:szCs w:val="20"/>
        </w:rPr>
      </w:pPr>
      <w:r>
        <w:rPr>
          <w:bCs/>
          <w:color w:val="auto"/>
          <w:sz w:val="20"/>
          <w:szCs w:val="20"/>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29A21A1D" w14:textId="77777777" w:rsidR="00B339C7" w:rsidRDefault="000420F2">
      <w:pPr>
        <w:pStyle w:val="Nivel2"/>
        <w:numPr>
          <w:ilvl w:val="4"/>
          <w:numId w:val="7"/>
        </w:numPr>
        <w:spacing w:before="0" w:after="0"/>
        <w:ind w:left="1134" w:hanging="567"/>
        <w:rPr>
          <w:bCs/>
          <w:color w:val="auto"/>
          <w:sz w:val="20"/>
          <w:szCs w:val="20"/>
        </w:rPr>
      </w:pPr>
      <w:r>
        <w:rPr>
          <w:bCs/>
          <w:color w:val="auto"/>
          <w:sz w:val="20"/>
          <w:szCs w:val="2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AD09BC2" w14:textId="77777777" w:rsidR="00B339C7" w:rsidRDefault="000420F2">
      <w:pPr>
        <w:pStyle w:val="Nivel2"/>
        <w:numPr>
          <w:ilvl w:val="4"/>
          <w:numId w:val="7"/>
        </w:numPr>
        <w:spacing w:before="0" w:after="0"/>
        <w:ind w:left="1134" w:hanging="567"/>
        <w:rPr>
          <w:bCs/>
          <w:color w:val="auto"/>
          <w:sz w:val="20"/>
          <w:szCs w:val="20"/>
        </w:rPr>
      </w:pPr>
      <w:r>
        <w:rPr>
          <w:bCs/>
          <w:color w:val="auto"/>
          <w:sz w:val="20"/>
          <w:szCs w:val="20"/>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FF4376B" w14:textId="77777777" w:rsidR="00B339C7" w:rsidRDefault="000420F2">
      <w:pPr>
        <w:pStyle w:val="Nivel2"/>
        <w:numPr>
          <w:ilvl w:val="4"/>
          <w:numId w:val="7"/>
        </w:numPr>
        <w:spacing w:before="0" w:after="0"/>
        <w:ind w:left="1134" w:hanging="567"/>
        <w:rPr>
          <w:bCs/>
          <w:color w:val="auto"/>
          <w:sz w:val="20"/>
          <w:szCs w:val="20"/>
        </w:rPr>
      </w:pPr>
      <w:r>
        <w:rPr>
          <w:bCs/>
          <w:color w:val="auto"/>
          <w:sz w:val="20"/>
          <w:szCs w:val="20"/>
        </w:rPr>
        <w:t>O recebimento provisório também ficará sujeito, quando cabível, à conclusão de todos os testes de campo e à entrega dos Manuais e Instruções exigíveis.</w:t>
      </w:r>
    </w:p>
    <w:p w14:paraId="16FEEAD3" w14:textId="77777777" w:rsidR="00B339C7" w:rsidRDefault="000420F2">
      <w:pPr>
        <w:pStyle w:val="Nivel2"/>
        <w:numPr>
          <w:ilvl w:val="3"/>
          <w:numId w:val="7"/>
        </w:numPr>
        <w:spacing w:before="0" w:after="0"/>
        <w:ind w:left="1134" w:hanging="567"/>
        <w:rPr>
          <w:bCs/>
          <w:color w:val="auto"/>
          <w:sz w:val="20"/>
          <w:szCs w:val="20"/>
        </w:rPr>
      </w:pPr>
      <w:r>
        <w:rPr>
          <w:bCs/>
          <w:color w:val="auto"/>
          <w:sz w:val="20"/>
          <w:szCs w:val="20"/>
        </w:rPr>
        <w:t>No prazo supracitado para o recebimento provisório, cada fiscal ou a equipe de fiscalização deverá elaborar Relatório Circunstanciado em consonância com suas atribuições, e encaminhá-lo ao gestor do contrato.</w:t>
      </w:r>
    </w:p>
    <w:p w14:paraId="4C836A28" w14:textId="77777777" w:rsidR="00B339C7" w:rsidRDefault="000420F2">
      <w:pPr>
        <w:pStyle w:val="Nivel2"/>
        <w:numPr>
          <w:ilvl w:val="4"/>
          <w:numId w:val="7"/>
        </w:numPr>
        <w:spacing w:before="0" w:after="0"/>
        <w:ind w:left="1134" w:hanging="567"/>
        <w:rPr>
          <w:bCs/>
          <w:color w:val="auto"/>
          <w:sz w:val="20"/>
          <w:szCs w:val="20"/>
        </w:rPr>
      </w:pPr>
      <w:r>
        <w:rPr>
          <w:bCs/>
          <w:color w:val="auto"/>
          <w:sz w:val="20"/>
          <w:szCs w:val="20"/>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88C61A3" w14:textId="77777777" w:rsidR="00B339C7" w:rsidRDefault="000420F2">
      <w:pPr>
        <w:pStyle w:val="Nivel2"/>
        <w:numPr>
          <w:ilvl w:val="2"/>
          <w:numId w:val="7"/>
        </w:numPr>
        <w:spacing w:before="0" w:after="0"/>
      </w:pPr>
      <w:r>
        <w:rPr>
          <w:bCs/>
          <w:color w:val="auto"/>
          <w:sz w:val="20"/>
          <w:szCs w:val="20"/>
        </w:rPr>
        <w:t>Os serviços poderão ser rejeitados, no todo ou em parte, quando em desacordo com as especificações constantes neste Termo de Referência e na proposta, devendo ser</w:t>
      </w:r>
      <w:r>
        <w:rPr>
          <w:bCs/>
          <w:strike/>
          <w:color w:val="auto"/>
          <w:sz w:val="20"/>
          <w:szCs w:val="20"/>
        </w:rPr>
        <w:t xml:space="preserve"> </w:t>
      </w:r>
      <w:r>
        <w:rPr>
          <w:bCs/>
          <w:color w:val="auto"/>
          <w:sz w:val="20"/>
          <w:szCs w:val="20"/>
        </w:rPr>
        <w:t>corrigidos/refeitos/substituídos no prazo de 5 (cinco) dias, a contar da notificação da contratada, às suas custas, sem prejuízo da aplicação das penalidades.</w:t>
      </w:r>
    </w:p>
    <w:p w14:paraId="6C8A93A3" w14:textId="77777777" w:rsidR="00B339C7" w:rsidRDefault="000420F2">
      <w:pPr>
        <w:pStyle w:val="Nivel2"/>
        <w:numPr>
          <w:ilvl w:val="2"/>
          <w:numId w:val="7"/>
        </w:numPr>
        <w:spacing w:before="0" w:after="0"/>
        <w:rPr>
          <w:bCs/>
          <w:color w:val="auto"/>
          <w:sz w:val="20"/>
          <w:szCs w:val="20"/>
        </w:rPr>
      </w:pPr>
      <w:r>
        <w:rPr>
          <w:bCs/>
          <w:color w:val="auto"/>
          <w:sz w:val="20"/>
          <w:szCs w:val="20"/>
        </w:rPr>
        <w:t xml:space="preserve">Os serviços serão recebidos definitivamente no prazo de 10 (dez) dias, contados do recebimento provisório, </w:t>
      </w:r>
      <w:r>
        <w:rPr>
          <w:sz w:val="20"/>
          <w:szCs w:val="20"/>
        </w:rPr>
        <w:t>por servidor ou comissão designada pela autoridade competente,</w:t>
      </w:r>
      <w:r>
        <w:rPr>
          <w:bCs/>
          <w:color w:val="auto"/>
          <w:sz w:val="20"/>
          <w:szCs w:val="20"/>
        </w:rPr>
        <w:t xml:space="preserve"> após a verificação da qualidade e quantidade do serviço e consequente aceitação mediante termo detalhado, obedecendo as seguintes diretrizes:</w:t>
      </w:r>
    </w:p>
    <w:p w14:paraId="1B4EC3DC" w14:textId="77777777" w:rsidR="00B339C7" w:rsidRDefault="00B339C7">
      <w:pPr>
        <w:pStyle w:val="Nivel2"/>
        <w:spacing w:before="0" w:after="0"/>
        <w:rPr>
          <w:bCs/>
          <w:color w:val="auto"/>
          <w:sz w:val="20"/>
          <w:szCs w:val="20"/>
        </w:rPr>
      </w:pPr>
    </w:p>
    <w:p w14:paraId="37BC9B46" w14:textId="77777777" w:rsidR="00B339C7" w:rsidRDefault="000420F2">
      <w:pPr>
        <w:pStyle w:val="Nivel2"/>
        <w:numPr>
          <w:ilvl w:val="3"/>
          <w:numId w:val="7"/>
        </w:numPr>
        <w:tabs>
          <w:tab w:val="left" w:pos="1701"/>
          <w:tab w:val="left" w:pos="1985"/>
        </w:tabs>
        <w:spacing w:before="0" w:after="0"/>
        <w:ind w:left="993" w:hanging="426"/>
        <w:rPr>
          <w:bCs/>
          <w:color w:val="auto"/>
          <w:sz w:val="20"/>
          <w:szCs w:val="20"/>
        </w:rPr>
      </w:pPr>
      <w:r>
        <w:rPr>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r>
        <w:rPr>
          <w:szCs w:val="20"/>
        </w:rPr>
        <w:t>;</w:t>
      </w:r>
    </w:p>
    <w:p w14:paraId="599DA9CA" w14:textId="77777777" w:rsidR="00B339C7" w:rsidRDefault="000420F2">
      <w:pPr>
        <w:pStyle w:val="Nivel2"/>
        <w:numPr>
          <w:ilvl w:val="3"/>
          <w:numId w:val="7"/>
        </w:numPr>
        <w:tabs>
          <w:tab w:val="left" w:pos="1701"/>
        </w:tabs>
        <w:spacing w:before="0" w:after="0"/>
        <w:ind w:left="993" w:hanging="426"/>
        <w:rPr>
          <w:bCs/>
          <w:color w:val="auto"/>
          <w:sz w:val="20"/>
          <w:szCs w:val="20"/>
        </w:rPr>
      </w:pPr>
      <w:r>
        <w:rPr>
          <w:sz w:val="20"/>
          <w:szCs w:val="20"/>
        </w:rPr>
        <w:t>Emitir Termo Circunstanciado para efeito de recebimento definitivo dos serviços prestados, com base nos relatórios e documentações apresentadas</w:t>
      </w:r>
      <w:r>
        <w:rPr>
          <w:szCs w:val="20"/>
        </w:rPr>
        <w:t>; e</w:t>
      </w:r>
    </w:p>
    <w:p w14:paraId="108790AA" w14:textId="77777777" w:rsidR="00B339C7" w:rsidRDefault="000420F2">
      <w:pPr>
        <w:pStyle w:val="Nivel2"/>
        <w:numPr>
          <w:ilvl w:val="3"/>
          <w:numId w:val="7"/>
        </w:numPr>
        <w:tabs>
          <w:tab w:val="left" w:pos="1701"/>
        </w:tabs>
        <w:spacing w:before="0" w:after="0"/>
        <w:ind w:left="993" w:hanging="426"/>
        <w:rPr>
          <w:bCs/>
          <w:color w:val="auto"/>
          <w:sz w:val="20"/>
          <w:szCs w:val="20"/>
        </w:rPr>
      </w:pPr>
      <w:r>
        <w:rPr>
          <w:sz w:val="20"/>
          <w:szCs w:val="20"/>
        </w:rPr>
        <w:t>Comunicar a empresa para que emita a Nota Fiscal ou Fatura, com o valor exato dimensionado pela fiscalização</w:t>
      </w:r>
      <w:r>
        <w:rPr>
          <w:i/>
          <w:color w:val="auto"/>
          <w:sz w:val="20"/>
          <w:szCs w:val="20"/>
        </w:rPr>
        <w:t>.</w:t>
      </w:r>
    </w:p>
    <w:p w14:paraId="3BC57AE9" w14:textId="77777777" w:rsidR="00B339C7" w:rsidRDefault="000420F2">
      <w:pPr>
        <w:pStyle w:val="Nivel2"/>
        <w:numPr>
          <w:ilvl w:val="2"/>
          <w:numId w:val="7"/>
        </w:numPr>
        <w:spacing w:before="0" w:after="0"/>
        <w:rPr>
          <w:bCs/>
          <w:color w:val="auto"/>
          <w:sz w:val="20"/>
          <w:szCs w:val="20"/>
        </w:rPr>
      </w:pPr>
      <w:r>
        <w:rPr>
          <w:bCs/>
          <w:color w:val="auto"/>
          <w:sz w:val="20"/>
          <w:szCs w:val="20"/>
        </w:rPr>
        <w:t>O recebimento provisório ou definitivo não excluirá a responsabilidade civil pela solidez e pela segurança do serviço nem a responsabilidade ético-profissional pela perfeita execução do contrato.</w:t>
      </w:r>
    </w:p>
    <w:p w14:paraId="22091C7B" w14:textId="77777777" w:rsidR="00B339C7" w:rsidRDefault="00B339C7">
      <w:pPr>
        <w:pStyle w:val="Nivel1"/>
        <w:numPr>
          <w:ilvl w:val="0"/>
          <w:numId w:val="0"/>
        </w:numPr>
        <w:spacing w:before="0" w:after="0"/>
        <w:rPr>
          <w:sz w:val="20"/>
          <w:szCs w:val="20"/>
          <w:lang w:val="zh-CN"/>
        </w:rPr>
      </w:pPr>
    </w:p>
    <w:p w14:paraId="52965A5F" w14:textId="77777777" w:rsidR="00B339C7" w:rsidRDefault="00B339C7">
      <w:pPr>
        <w:pStyle w:val="Nivel1"/>
        <w:numPr>
          <w:ilvl w:val="0"/>
          <w:numId w:val="0"/>
        </w:numPr>
        <w:spacing w:before="0" w:after="0"/>
        <w:ind w:left="360"/>
        <w:rPr>
          <w:sz w:val="20"/>
          <w:szCs w:val="20"/>
        </w:rPr>
      </w:pPr>
    </w:p>
    <w:p w14:paraId="6D15D77C" w14:textId="77777777" w:rsidR="00B339C7" w:rsidRDefault="000420F2">
      <w:pPr>
        <w:pStyle w:val="Nivel1"/>
        <w:numPr>
          <w:ilvl w:val="0"/>
          <w:numId w:val="8"/>
        </w:numPr>
        <w:spacing w:before="0" w:after="0"/>
        <w:rPr>
          <w:color w:val="auto"/>
          <w:sz w:val="20"/>
          <w:szCs w:val="20"/>
        </w:rPr>
      </w:pPr>
      <w:r>
        <w:rPr>
          <w:color w:val="auto"/>
          <w:sz w:val="20"/>
          <w:szCs w:val="20"/>
        </w:rPr>
        <w:t xml:space="preserve">FORMA E CRITÉRIOS DE SELEÇÃO DO FORNECEDOR (art. 6º, inciso XXIII, alínea ‘h’, da Lei n. 14.133/2021) </w:t>
      </w:r>
    </w:p>
    <w:p w14:paraId="79F89C3D" w14:textId="77777777" w:rsidR="00B339C7" w:rsidRDefault="00B339C7">
      <w:pPr>
        <w:pStyle w:val="Nivel2"/>
        <w:spacing w:before="0" w:after="0"/>
        <w:rPr>
          <w:i/>
          <w:color w:val="auto"/>
          <w:sz w:val="20"/>
          <w:szCs w:val="20"/>
        </w:rPr>
      </w:pPr>
    </w:p>
    <w:p w14:paraId="518EDB73" w14:textId="6E55E17E" w:rsidR="00B339C7" w:rsidRDefault="000420F2">
      <w:pPr>
        <w:pStyle w:val="Nivel2"/>
        <w:numPr>
          <w:ilvl w:val="1"/>
          <w:numId w:val="9"/>
        </w:numPr>
        <w:spacing w:before="0" w:after="0"/>
        <w:ind w:left="716"/>
        <w:rPr>
          <w:color w:val="auto"/>
          <w:sz w:val="20"/>
          <w:szCs w:val="20"/>
        </w:rPr>
      </w:pPr>
      <w:r>
        <w:rPr>
          <w:color w:val="auto"/>
          <w:sz w:val="20"/>
          <w:szCs w:val="20"/>
        </w:rPr>
        <w:t>O fornecedor foi selecionado por meio da realização de procedimento de inexigibilidade de licitação, com fundamento na hipótese do art. 74, inciso I, da Lei n.º 14.133/2021. Conforme o Convenio nº 001/202</w:t>
      </w:r>
      <w:r w:rsidR="0006563A">
        <w:rPr>
          <w:color w:val="auto"/>
          <w:sz w:val="20"/>
          <w:szCs w:val="20"/>
        </w:rPr>
        <w:t>4</w:t>
      </w:r>
      <w:r>
        <w:rPr>
          <w:color w:val="auto"/>
          <w:sz w:val="20"/>
          <w:szCs w:val="20"/>
        </w:rPr>
        <w:t xml:space="preserve"> entre o município e o Consorcio </w:t>
      </w:r>
      <w:proofErr w:type="spellStart"/>
      <w:r>
        <w:rPr>
          <w:color w:val="auto"/>
          <w:sz w:val="20"/>
          <w:szCs w:val="20"/>
        </w:rPr>
        <w:t>Intergestores</w:t>
      </w:r>
      <w:proofErr w:type="spellEnd"/>
      <w:r>
        <w:rPr>
          <w:color w:val="auto"/>
          <w:sz w:val="20"/>
          <w:szCs w:val="20"/>
        </w:rPr>
        <w:t xml:space="preserve"> Paraná Saúde, com vistas a Operação das ações de assistência Farmacêutica do sus no município.</w:t>
      </w:r>
    </w:p>
    <w:p w14:paraId="7085BE64" w14:textId="77777777" w:rsidR="00B339C7" w:rsidRDefault="00B339C7">
      <w:pPr>
        <w:pStyle w:val="Nivel2"/>
        <w:spacing w:before="0" w:after="0"/>
        <w:rPr>
          <w:sz w:val="20"/>
          <w:szCs w:val="20"/>
        </w:rPr>
      </w:pPr>
    </w:p>
    <w:p w14:paraId="55E5E695"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6FCBBD77" w14:textId="77777777" w:rsidR="00B339C7" w:rsidRDefault="000420F2">
      <w:pPr>
        <w:pStyle w:val="PargrafodaLista"/>
        <w:spacing w:before="120" w:after="120" w:line="276" w:lineRule="auto"/>
        <w:ind w:left="1134"/>
        <w:jc w:val="both"/>
        <w:rPr>
          <w:rFonts w:ascii="Arial" w:hAnsi="Arial" w:cs="Arial"/>
          <w:iCs/>
          <w:sz w:val="20"/>
          <w:szCs w:val="20"/>
          <w:lang w:eastAsia="ar-SA"/>
        </w:rPr>
      </w:pPr>
      <w:r>
        <w:rPr>
          <w:rFonts w:ascii="Arial" w:hAnsi="Arial" w:cs="Arial"/>
          <w:iCs/>
          <w:sz w:val="20"/>
          <w:szCs w:val="20"/>
          <w:lang w:eastAsia="ar-SA"/>
        </w:rPr>
        <w:t xml:space="preserve">a) SICAF;  </w:t>
      </w:r>
    </w:p>
    <w:p w14:paraId="7630682D" w14:textId="77777777" w:rsidR="00B339C7" w:rsidRDefault="000420F2">
      <w:pPr>
        <w:pStyle w:val="PargrafodaLista"/>
        <w:spacing w:before="120" w:after="120" w:line="276" w:lineRule="auto"/>
        <w:ind w:left="1134"/>
        <w:jc w:val="both"/>
        <w:rPr>
          <w:rFonts w:ascii="Arial" w:hAnsi="Arial" w:cs="Arial"/>
          <w:iCs/>
          <w:sz w:val="20"/>
          <w:szCs w:val="20"/>
          <w:lang w:eastAsia="ar-SA"/>
        </w:rPr>
      </w:pPr>
      <w:r>
        <w:rPr>
          <w:rFonts w:ascii="Arial" w:hAnsi="Arial" w:cs="Arial"/>
          <w:iCs/>
          <w:sz w:val="20"/>
          <w:szCs w:val="20"/>
          <w:lang w:eastAsia="ar-SA"/>
        </w:rPr>
        <w:t>b) Cadastro Nacional de Empresas Inidôneas e Suspensas - CEIS, mantido pela Controladoria-Geral da União (</w:t>
      </w:r>
      <w:hyperlink r:id="rId12" w:history="1">
        <w:r>
          <w:rPr>
            <w:rStyle w:val="Hyperlink"/>
            <w:rFonts w:ascii="Arial" w:hAnsi="Arial" w:cs="Arial"/>
            <w:iCs/>
            <w:color w:val="auto"/>
            <w:sz w:val="20"/>
            <w:szCs w:val="20"/>
            <w:lang w:eastAsia="ar-SA"/>
          </w:rPr>
          <w:t>www.portaldatransparencia.gov.br/ceis</w:t>
        </w:r>
      </w:hyperlink>
      <w:r>
        <w:rPr>
          <w:rFonts w:ascii="Arial" w:hAnsi="Arial" w:cs="Arial"/>
          <w:iCs/>
          <w:sz w:val="20"/>
          <w:szCs w:val="20"/>
          <w:lang w:eastAsia="ar-SA"/>
        </w:rPr>
        <w:t>); e</w:t>
      </w:r>
    </w:p>
    <w:p w14:paraId="3A19808E" w14:textId="77777777" w:rsidR="00B339C7" w:rsidRDefault="000420F2">
      <w:pPr>
        <w:pStyle w:val="PargrafodaLista"/>
        <w:spacing w:before="120" w:after="120" w:line="276" w:lineRule="auto"/>
        <w:ind w:left="1134"/>
        <w:jc w:val="both"/>
        <w:rPr>
          <w:rFonts w:ascii="Arial" w:hAnsi="Arial" w:cs="Arial"/>
          <w:iCs/>
          <w:sz w:val="20"/>
          <w:szCs w:val="20"/>
        </w:rPr>
      </w:pPr>
      <w:r>
        <w:rPr>
          <w:rFonts w:ascii="Arial" w:hAnsi="Arial" w:cs="Arial"/>
          <w:iCs/>
          <w:sz w:val="20"/>
          <w:szCs w:val="20"/>
          <w:lang w:eastAsia="ar-SA"/>
        </w:rPr>
        <w:t>c) Cadastro Nacional de Empresas Punidas – CNEP, mantido pela Controladoria-Geral da União (</w:t>
      </w:r>
      <w:hyperlink r:id="rId13" w:history="1">
        <w:r>
          <w:rPr>
            <w:rStyle w:val="Hyperlink"/>
            <w:rFonts w:ascii="Arial" w:hAnsi="Arial" w:cs="Arial"/>
            <w:iCs/>
            <w:color w:val="auto"/>
            <w:sz w:val="20"/>
            <w:szCs w:val="20"/>
            <w:lang w:eastAsia="ar-SA"/>
          </w:rPr>
          <w:t>https://www.portaltransparencia.gov.br/sancoes/cnep</w:t>
        </w:r>
      </w:hyperlink>
      <w:r>
        <w:rPr>
          <w:rFonts w:ascii="Arial" w:hAnsi="Arial" w:cs="Arial"/>
          <w:iCs/>
          <w:sz w:val="20"/>
          <w:szCs w:val="20"/>
          <w:lang w:eastAsia="ar-SA"/>
        </w:rPr>
        <w:t>)</w:t>
      </w:r>
    </w:p>
    <w:p w14:paraId="7F65AB50"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A6A1332"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526F5E2C"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A tentativa de burla será verificada por meio dos vínculos societários, linhas de fornecimento similares, dentre outros.</w:t>
      </w:r>
    </w:p>
    <w:p w14:paraId="157CA550"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O fornecedor será convocado para manifestação previamente a uma eventual negativa de contratação.</w:t>
      </w:r>
    </w:p>
    <w:p w14:paraId="69DEB40B"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Caso atendidas as condições para contratação, a habilitação do fornecedor será verificada por meio do SICAF, nos documentos por ele abrangidos.</w:t>
      </w:r>
    </w:p>
    <w:p w14:paraId="1FADFCDD"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É dever do fornecedor manter atualizada a respectiva documentação constante do SICAF, ou encaminhar, quando solicitado pela Administração, a respectiva documentação atualizada.</w:t>
      </w:r>
    </w:p>
    <w:p w14:paraId="70CA6F37"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Não serão aceitos documentos de habilitação com indicação de CNPJ/CPF diferentes, salvo aqueles legalmente permitidos.</w:t>
      </w:r>
    </w:p>
    <w:p w14:paraId="21199562"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D848294"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Serão aceitos registros de CNPJ de fornecedor matriz e filial com diferenças de números de documentos pertinentes ao CND e ao CRF/FGTS, quando for comprovada a centralização do recolhimento dessas contribuições.</w:t>
      </w:r>
    </w:p>
    <w:p w14:paraId="0F924787" w14:textId="77777777" w:rsidR="00B339C7" w:rsidRDefault="000420F2">
      <w:pPr>
        <w:pStyle w:val="Nivel2"/>
        <w:numPr>
          <w:ilvl w:val="1"/>
          <w:numId w:val="1"/>
        </w:numPr>
        <w:spacing w:before="0" w:after="0"/>
        <w:ind w:left="284" w:firstLine="0"/>
        <w:rPr>
          <w:iCs/>
          <w:color w:val="auto"/>
          <w:sz w:val="20"/>
          <w:szCs w:val="20"/>
        </w:rPr>
      </w:pPr>
      <w:r>
        <w:rPr>
          <w:iCs/>
          <w:color w:val="auto"/>
          <w:sz w:val="20"/>
          <w:szCs w:val="20"/>
        </w:rPr>
        <w:t>Para fins de contratação, deverá o fornecedor comprovar os seguintes requisitos de habilitação:</w:t>
      </w:r>
    </w:p>
    <w:p w14:paraId="79CEBEE9" w14:textId="77777777" w:rsidR="00B339C7" w:rsidRDefault="000420F2">
      <w:pPr>
        <w:numPr>
          <w:ilvl w:val="1"/>
          <w:numId w:val="1"/>
        </w:numPr>
        <w:spacing w:before="120" w:after="120" w:line="276" w:lineRule="auto"/>
        <w:ind w:left="425" w:hanging="141"/>
        <w:jc w:val="both"/>
        <w:rPr>
          <w:rFonts w:ascii="Arial" w:hAnsi="Arial" w:cs="Arial"/>
          <w:b/>
          <w:iCs/>
          <w:sz w:val="20"/>
          <w:szCs w:val="20"/>
        </w:rPr>
      </w:pPr>
      <w:r>
        <w:rPr>
          <w:rFonts w:ascii="Arial" w:hAnsi="Arial" w:cs="Arial"/>
          <w:b/>
          <w:iCs/>
          <w:sz w:val="20"/>
          <w:szCs w:val="20"/>
        </w:rPr>
        <w:t>Habilitação Jurídica</w:t>
      </w:r>
      <w:r>
        <w:rPr>
          <w:rFonts w:ascii="Arial" w:hAnsi="Arial" w:cs="Arial"/>
          <w:b/>
          <w:bCs/>
          <w:iCs/>
          <w:sz w:val="20"/>
          <w:szCs w:val="20"/>
        </w:rPr>
        <w:t xml:space="preserve">: </w:t>
      </w:r>
    </w:p>
    <w:p w14:paraId="0B7EEBAE" w14:textId="77777777" w:rsidR="00B339C7" w:rsidRDefault="000420F2">
      <w:pPr>
        <w:numPr>
          <w:ilvl w:val="2"/>
          <w:numId w:val="1"/>
        </w:numPr>
        <w:spacing w:before="120" w:after="120" w:line="276" w:lineRule="auto"/>
        <w:ind w:hanging="788"/>
        <w:jc w:val="both"/>
        <w:rPr>
          <w:rFonts w:ascii="Arial" w:hAnsi="Arial" w:cs="Arial"/>
          <w:sz w:val="20"/>
          <w:szCs w:val="20"/>
        </w:rPr>
      </w:pPr>
      <w:r>
        <w:rPr>
          <w:rFonts w:ascii="Arial" w:hAnsi="Arial" w:cs="Arial"/>
          <w:b/>
          <w:sz w:val="20"/>
          <w:szCs w:val="20"/>
        </w:rPr>
        <w:t>Pessoa física:</w:t>
      </w:r>
      <w:r>
        <w:rPr>
          <w:rFonts w:ascii="Arial" w:hAnsi="Arial" w:cs="Arial"/>
          <w:sz w:val="20"/>
          <w:szCs w:val="20"/>
        </w:rPr>
        <w:t xml:space="preserve"> cédula de identidade (RG) ou documento equivalente que, por força de lei, tenha validade para fins de identificação em todo o território nacional;  </w:t>
      </w:r>
    </w:p>
    <w:p w14:paraId="1F242F94" w14:textId="77777777" w:rsidR="00B339C7" w:rsidRDefault="000420F2">
      <w:pPr>
        <w:numPr>
          <w:ilvl w:val="2"/>
          <w:numId w:val="10"/>
        </w:numPr>
        <w:spacing w:before="120" w:after="120" w:line="276" w:lineRule="auto"/>
        <w:ind w:hanging="788"/>
        <w:jc w:val="both"/>
        <w:rPr>
          <w:rFonts w:ascii="Arial" w:hAnsi="Arial" w:cs="Arial"/>
          <w:iCs/>
          <w:sz w:val="20"/>
          <w:szCs w:val="20"/>
        </w:rPr>
      </w:pPr>
      <w:r>
        <w:rPr>
          <w:rFonts w:ascii="Arial" w:hAnsi="Arial" w:cs="Arial"/>
          <w:b/>
          <w:iCs/>
          <w:sz w:val="20"/>
          <w:szCs w:val="20"/>
        </w:rPr>
        <w:t>Empresário individual</w:t>
      </w:r>
      <w:r>
        <w:rPr>
          <w:rFonts w:ascii="Arial" w:hAnsi="Arial" w:cs="Arial"/>
          <w:iCs/>
          <w:sz w:val="20"/>
          <w:szCs w:val="20"/>
        </w:rPr>
        <w:t xml:space="preserve">: inscrição no Registro Público de Empresas Mercantis, a cargo da Junta Comercial da respectiva sede; </w:t>
      </w:r>
    </w:p>
    <w:p w14:paraId="4A42118A" w14:textId="77777777" w:rsidR="00B339C7" w:rsidRDefault="000420F2">
      <w:pPr>
        <w:numPr>
          <w:ilvl w:val="2"/>
          <w:numId w:val="11"/>
        </w:numPr>
        <w:spacing w:before="120" w:after="120" w:line="276" w:lineRule="auto"/>
        <w:ind w:hanging="788"/>
        <w:jc w:val="both"/>
        <w:rPr>
          <w:rFonts w:ascii="Arial" w:hAnsi="Arial" w:cs="Arial"/>
          <w:sz w:val="20"/>
          <w:szCs w:val="20"/>
        </w:rPr>
      </w:pPr>
      <w:r>
        <w:rPr>
          <w:rFonts w:ascii="Arial" w:hAnsi="Arial" w:cs="Arial"/>
          <w:b/>
          <w:sz w:val="20"/>
          <w:szCs w:val="20"/>
        </w:rPr>
        <w:t>Microempreendedor Individual - MEI</w:t>
      </w:r>
      <w:r>
        <w:rPr>
          <w:rFonts w:ascii="Arial" w:hAnsi="Arial" w:cs="Arial"/>
          <w:sz w:val="20"/>
          <w:szCs w:val="20"/>
        </w:rPr>
        <w:t xml:space="preserve">: Certificado da Condição de </w:t>
      </w:r>
      <w:r>
        <w:rPr>
          <w:rFonts w:ascii="Arial" w:hAnsi="Arial" w:cs="Arial"/>
          <w:iCs/>
          <w:sz w:val="20"/>
          <w:szCs w:val="20"/>
        </w:rPr>
        <w:t>Microempreendedor</w:t>
      </w:r>
      <w:r>
        <w:rPr>
          <w:rFonts w:ascii="Arial" w:hAnsi="Arial" w:cs="Arial"/>
          <w:sz w:val="20"/>
          <w:szCs w:val="20"/>
        </w:rPr>
        <w:t xml:space="preserve"> Individual - CCMEI, cuja aceitação ficará condicionada à verificação da autenticidade no sítio </w:t>
      </w:r>
      <w:hyperlink r:id="rId14">
        <w:r>
          <w:rPr>
            <w:rFonts w:ascii="Arial" w:hAnsi="Arial" w:cs="Arial"/>
            <w:sz w:val="20"/>
            <w:szCs w:val="20"/>
            <w:u w:val="single"/>
          </w:rPr>
          <w:t>www.portaldoempreendedor.gov.br</w:t>
        </w:r>
      </w:hyperlink>
      <w:r>
        <w:rPr>
          <w:rFonts w:ascii="Arial" w:hAnsi="Arial" w:cs="Arial"/>
          <w:sz w:val="20"/>
          <w:szCs w:val="20"/>
        </w:rPr>
        <w:t xml:space="preserve">; </w:t>
      </w:r>
    </w:p>
    <w:p w14:paraId="63A7ADA1" w14:textId="77777777" w:rsidR="00B339C7" w:rsidRDefault="000420F2">
      <w:pPr>
        <w:numPr>
          <w:ilvl w:val="2"/>
          <w:numId w:val="12"/>
        </w:numPr>
        <w:spacing w:before="120" w:after="120" w:line="276" w:lineRule="auto"/>
        <w:ind w:hanging="788"/>
        <w:jc w:val="both"/>
        <w:rPr>
          <w:rFonts w:ascii="Arial" w:hAnsi="Arial" w:cs="Arial"/>
          <w:sz w:val="20"/>
          <w:szCs w:val="20"/>
        </w:rPr>
      </w:pPr>
      <w:r>
        <w:rPr>
          <w:rFonts w:ascii="Arial" w:hAnsi="Arial" w:cs="Arial"/>
          <w:b/>
          <w:sz w:val="20"/>
          <w:szCs w:val="20"/>
        </w:rPr>
        <w:t>Sociedade empresária, sociedade limitada unipessoal – SLU ou sociedade identificada como empresa individual de responsabilidade limitada - EIRELI</w:t>
      </w:r>
      <w:r>
        <w:rPr>
          <w:rFonts w:ascii="Arial" w:hAnsi="Arial" w:cs="Arial"/>
          <w:sz w:val="20"/>
          <w:szCs w:val="20"/>
        </w:rPr>
        <w:t>: inscrição do ato constitutivo, estatuto ou contrato social no Registro Público de Empresas Mercantis, a cargo da Junta Comercial da respectiva sede, acompanhada de documento comprobatório de seus administradores;</w:t>
      </w:r>
    </w:p>
    <w:p w14:paraId="32BCD2CE" w14:textId="77777777" w:rsidR="00B339C7" w:rsidRDefault="000420F2">
      <w:pPr>
        <w:numPr>
          <w:ilvl w:val="2"/>
          <w:numId w:val="13"/>
        </w:numPr>
        <w:spacing w:before="120" w:after="120" w:line="276" w:lineRule="auto"/>
        <w:ind w:hanging="788"/>
        <w:jc w:val="both"/>
        <w:rPr>
          <w:rFonts w:ascii="Arial" w:hAnsi="Arial" w:cs="Arial"/>
          <w:sz w:val="20"/>
          <w:szCs w:val="20"/>
        </w:rPr>
      </w:pPr>
      <w:r>
        <w:rPr>
          <w:rFonts w:ascii="Arial" w:hAnsi="Arial" w:cs="Arial"/>
          <w:b/>
          <w:sz w:val="20"/>
          <w:szCs w:val="20"/>
        </w:rPr>
        <w:t>Sociedade empresária estrangeira com atuação permanente no País</w:t>
      </w:r>
      <w:r>
        <w:rPr>
          <w:rFonts w:ascii="Arial" w:hAnsi="Arial" w:cs="Arial"/>
          <w:sz w:val="20"/>
          <w:szCs w:val="20"/>
        </w:rPr>
        <w:t>: decreto de autorização para funcionamento no Brasil;</w:t>
      </w:r>
    </w:p>
    <w:p w14:paraId="10EFF019" w14:textId="77777777" w:rsidR="00B339C7" w:rsidRDefault="000420F2">
      <w:pPr>
        <w:numPr>
          <w:ilvl w:val="2"/>
          <w:numId w:val="14"/>
        </w:numPr>
        <w:spacing w:before="120" w:after="120" w:line="276" w:lineRule="auto"/>
        <w:ind w:hanging="788"/>
        <w:jc w:val="both"/>
        <w:rPr>
          <w:rFonts w:ascii="Arial" w:hAnsi="Arial" w:cs="Arial"/>
          <w:sz w:val="20"/>
          <w:szCs w:val="20"/>
        </w:rPr>
      </w:pPr>
      <w:r>
        <w:rPr>
          <w:rFonts w:ascii="Arial" w:hAnsi="Arial" w:cs="Arial"/>
          <w:b/>
          <w:sz w:val="20"/>
          <w:szCs w:val="20"/>
        </w:rPr>
        <w:t>Sociedade simples</w:t>
      </w:r>
      <w:r>
        <w:rPr>
          <w:rFonts w:ascii="Arial" w:hAnsi="Arial" w:cs="Arial"/>
          <w:sz w:val="20"/>
          <w:szCs w:val="20"/>
        </w:rPr>
        <w:t>: inscrição do ato constitutivo no Registro Civil de Pessoas Jurídicas do local de sua sede, acompanhada de documento comprobatório de seus administradores;</w:t>
      </w:r>
    </w:p>
    <w:p w14:paraId="5FDA9897" w14:textId="77777777" w:rsidR="00B339C7" w:rsidRDefault="000420F2">
      <w:pPr>
        <w:numPr>
          <w:ilvl w:val="2"/>
          <w:numId w:val="15"/>
        </w:numPr>
        <w:spacing w:before="120" w:after="120" w:line="276" w:lineRule="auto"/>
        <w:ind w:hanging="646"/>
        <w:jc w:val="both"/>
        <w:rPr>
          <w:rFonts w:ascii="Arial" w:hAnsi="Arial" w:cs="Arial"/>
          <w:sz w:val="20"/>
          <w:szCs w:val="20"/>
        </w:rPr>
      </w:pPr>
      <w:r>
        <w:rPr>
          <w:rFonts w:ascii="Arial" w:hAnsi="Arial" w:cs="Arial"/>
          <w:b/>
          <w:sz w:val="20"/>
          <w:szCs w:val="20"/>
        </w:rPr>
        <w:t>Filial, sucursal ou agência</w:t>
      </w:r>
      <w:r>
        <w:rPr>
          <w:rFonts w:ascii="Arial" w:hAnsi="Arial" w:cs="Arial"/>
          <w:sz w:val="20"/>
          <w:szCs w:val="20"/>
        </w:rPr>
        <w:t xml:space="preserve"> </w:t>
      </w:r>
      <w:r>
        <w:rPr>
          <w:rFonts w:ascii="Arial" w:hAnsi="Arial" w:cs="Arial"/>
          <w:b/>
          <w:sz w:val="20"/>
          <w:szCs w:val="20"/>
        </w:rPr>
        <w:t>de sociedade simples ou empresária</w:t>
      </w:r>
      <w:r>
        <w:rPr>
          <w:rFonts w:ascii="Arial" w:hAnsi="Arial" w:cs="Arial"/>
          <w:sz w:val="20"/>
          <w:szCs w:val="20"/>
        </w:rPr>
        <w:t xml:space="preserve"> - inscrição do ato constitutivo da filial, sucursal ou agência da sociedade simples ou empresária, respectivamente, no Registro Civil das Pessoas Jurídicas ou no Registro Público de Empresas Mercantis onde tem sede a matriz;</w:t>
      </w:r>
    </w:p>
    <w:p w14:paraId="601CCAD2" w14:textId="77777777" w:rsidR="00B339C7" w:rsidRDefault="000420F2">
      <w:pPr>
        <w:numPr>
          <w:ilvl w:val="2"/>
          <w:numId w:val="16"/>
        </w:numPr>
        <w:spacing w:before="120" w:after="120" w:line="276" w:lineRule="auto"/>
        <w:ind w:hanging="646"/>
        <w:jc w:val="both"/>
        <w:rPr>
          <w:rFonts w:ascii="Arial" w:hAnsi="Arial" w:cs="Arial"/>
          <w:sz w:val="20"/>
          <w:szCs w:val="20"/>
        </w:rPr>
      </w:pPr>
      <w:r>
        <w:rPr>
          <w:rFonts w:ascii="Arial" w:hAnsi="Arial" w:cs="Arial"/>
          <w:b/>
          <w:iCs/>
          <w:sz w:val="20"/>
          <w:szCs w:val="20"/>
        </w:rPr>
        <w:t>Sociedade cooperativa</w:t>
      </w:r>
      <w:r>
        <w:rPr>
          <w:rFonts w:ascii="Arial" w:hAnsi="Arial" w:cs="Arial"/>
          <w:iCs/>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4B9DBEB1" w14:textId="77777777" w:rsidR="00B339C7" w:rsidRDefault="000420F2">
      <w:pPr>
        <w:numPr>
          <w:ilvl w:val="2"/>
          <w:numId w:val="15"/>
        </w:numPr>
        <w:spacing w:before="120" w:after="120" w:line="276" w:lineRule="auto"/>
        <w:ind w:hanging="646"/>
        <w:jc w:val="both"/>
        <w:rPr>
          <w:rFonts w:ascii="Arial" w:hAnsi="Arial" w:cs="Arial"/>
          <w:sz w:val="20"/>
          <w:szCs w:val="20"/>
        </w:rPr>
      </w:pPr>
      <w:r>
        <w:rPr>
          <w:rFonts w:ascii="Arial" w:hAnsi="Arial" w:cs="Arial"/>
          <w:bCs/>
          <w:iCs/>
          <w:sz w:val="20"/>
          <w:szCs w:val="20"/>
        </w:rPr>
        <w:t xml:space="preserve">Os </w:t>
      </w:r>
      <w:r>
        <w:rPr>
          <w:rFonts w:ascii="Arial" w:hAnsi="Arial" w:cs="Arial"/>
          <w:iCs/>
          <w:sz w:val="20"/>
          <w:szCs w:val="20"/>
        </w:rPr>
        <w:t>documentos</w:t>
      </w:r>
      <w:r>
        <w:rPr>
          <w:rFonts w:ascii="Arial" w:hAnsi="Arial" w:cs="Arial"/>
          <w:bCs/>
          <w:iCs/>
          <w:sz w:val="20"/>
          <w:szCs w:val="20"/>
        </w:rPr>
        <w:t xml:space="preserve"> apresentados deverão estar acompanhados de todas as alterações ou da consolidação respectiva.</w:t>
      </w:r>
    </w:p>
    <w:p w14:paraId="7DA9756C" w14:textId="77777777" w:rsidR="00B339C7" w:rsidRDefault="000420F2">
      <w:pPr>
        <w:numPr>
          <w:ilvl w:val="1"/>
          <w:numId w:val="1"/>
        </w:numPr>
        <w:spacing w:before="120" w:after="120" w:line="276" w:lineRule="auto"/>
        <w:ind w:left="425" w:firstLine="0"/>
        <w:jc w:val="both"/>
        <w:rPr>
          <w:rFonts w:ascii="Arial" w:hAnsi="Arial" w:cs="Arial"/>
          <w:b/>
          <w:iCs/>
          <w:sz w:val="20"/>
          <w:szCs w:val="20"/>
        </w:rPr>
      </w:pPr>
      <w:r>
        <w:rPr>
          <w:rFonts w:ascii="Arial" w:hAnsi="Arial" w:cs="Arial"/>
          <w:b/>
          <w:iCs/>
          <w:sz w:val="20"/>
          <w:szCs w:val="20"/>
        </w:rPr>
        <w:t>Habilitações fiscal, social e trabalhista:</w:t>
      </w:r>
    </w:p>
    <w:p w14:paraId="690AAA5E" w14:textId="77777777" w:rsidR="00B339C7" w:rsidRDefault="000420F2">
      <w:pPr>
        <w:numPr>
          <w:ilvl w:val="2"/>
          <w:numId w:val="17"/>
        </w:numPr>
        <w:spacing w:before="120" w:after="120" w:line="276" w:lineRule="auto"/>
        <w:ind w:hanging="646"/>
        <w:jc w:val="both"/>
        <w:rPr>
          <w:rFonts w:ascii="Arial" w:hAnsi="Arial" w:cs="Arial"/>
          <w:sz w:val="20"/>
          <w:szCs w:val="20"/>
        </w:rPr>
      </w:pPr>
      <w:r>
        <w:rPr>
          <w:rFonts w:ascii="Arial" w:hAnsi="Arial" w:cs="Arial"/>
          <w:sz w:val="20"/>
          <w:szCs w:val="20"/>
        </w:rPr>
        <w:t xml:space="preserve">Prova </w:t>
      </w:r>
      <w:r>
        <w:rPr>
          <w:rFonts w:ascii="Arial" w:hAnsi="Arial" w:cs="Arial"/>
          <w:iCs/>
          <w:sz w:val="20"/>
          <w:szCs w:val="20"/>
        </w:rPr>
        <w:t>de</w:t>
      </w:r>
      <w:r>
        <w:rPr>
          <w:rFonts w:ascii="Arial" w:hAnsi="Arial" w:cs="Arial"/>
          <w:sz w:val="20"/>
          <w:szCs w:val="20"/>
        </w:rPr>
        <w:t xml:space="preserve"> inscrição no Cadastro Nacional da Pessoa Jurídica (CNPJ);</w:t>
      </w:r>
    </w:p>
    <w:p w14:paraId="5936B4FC" w14:textId="77777777" w:rsidR="00B339C7" w:rsidRDefault="000420F2">
      <w:pPr>
        <w:numPr>
          <w:ilvl w:val="2"/>
          <w:numId w:val="17"/>
        </w:numPr>
        <w:spacing w:before="120" w:after="120" w:line="276" w:lineRule="auto"/>
        <w:ind w:hanging="646"/>
        <w:jc w:val="both"/>
        <w:rPr>
          <w:rFonts w:ascii="Arial" w:hAnsi="Arial" w:cs="Arial"/>
          <w:sz w:val="20"/>
          <w:szCs w:val="20"/>
        </w:rPr>
      </w:pPr>
      <w:r>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2CA0369" w14:textId="77777777" w:rsidR="00B339C7" w:rsidRDefault="000420F2">
      <w:pPr>
        <w:numPr>
          <w:ilvl w:val="2"/>
          <w:numId w:val="17"/>
        </w:numPr>
        <w:spacing w:before="120" w:after="120" w:line="276" w:lineRule="auto"/>
        <w:jc w:val="both"/>
        <w:rPr>
          <w:rFonts w:ascii="Arial" w:hAnsi="Arial" w:cs="Arial"/>
          <w:sz w:val="20"/>
          <w:szCs w:val="20"/>
        </w:rPr>
      </w:pPr>
      <w:r>
        <w:rPr>
          <w:rFonts w:ascii="Arial" w:hAnsi="Arial" w:cs="Arial"/>
          <w:sz w:val="20"/>
          <w:szCs w:val="20"/>
        </w:rPr>
        <w:t>Prova de regularidade com o Fundo de Garantia do Tempo de Serviço (FGTS);</w:t>
      </w:r>
    </w:p>
    <w:p w14:paraId="3AF1A125" w14:textId="77777777" w:rsidR="00B339C7" w:rsidRDefault="000420F2">
      <w:pPr>
        <w:numPr>
          <w:ilvl w:val="2"/>
          <w:numId w:val="17"/>
        </w:numPr>
        <w:spacing w:before="120" w:after="120" w:line="276" w:lineRule="auto"/>
        <w:jc w:val="both"/>
        <w:rPr>
          <w:rFonts w:ascii="Arial" w:hAnsi="Arial" w:cs="Arial"/>
          <w:sz w:val="20"/>
          <w:szCs w:val="20"/>
        </w:rPr>
      </w:pPr>
      <w:r>
        <w:rPr>
          <w:rFonts w:ascii="Arial" w:hAnsi="Arial" w:cs="Arial"/>
          <w:sz w:val="20"/>
          <w:szCs w:val="20"/>
        </w:rPr>
        <w:t>Declaração de que não emprega menor de 18 anos em trabalho noturno, perigoso ou insalubre e não emprega menor de 16 anos, salvo menor, a partir de 14 anos, na condição de aprendiz, nos termos do artigo 7°, XXXIII, da Constituição;</w:t>
      </w:r>
    </w:p>
    <w:p w14:paraId="62BFE5A7" w14:textId="77777777" w:rsidR="00B339C7" w:rsidRDefault="000420F2">
      <w:pPr>
        <w:numPr>
          <w:ilvl w:val="2"/>
          <w:numId w:val="17"/>
        </w:numPr>
        <w:spacing w:before="120" w:after="120" w:line="276" w:lineRule="auto"/>
        <w:jc w:val="both"/>
        <w:rPr>
          <w:rFonts w:ascii="Arial" w:hAnsi="Arial" w:cs="Arial"/>
          <w:sz w:val="20"/>
          <w:szCs w:val="20"/>
        </w:rPr>
      </w:pPr>
      <w:r>
        <w:rPr>
          <w:rFonts w:ascii="Arial" w:hAnsi="Arial" w:cs="Arial"/>
          <w:sz w:val="20"/>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DA1001" w14:textId="77777777" w:rsidR="00B339C7" w:rsidRDefault="000420F2">
      <w:pPr>
        <w:numPr>
          <w:ilvl w:val="2"/>
          <w:numId w:val="17"/>
        </w:numPr>
        <w:spacing w:before="120" w:after="120" w:line="276" w:lineRule="auto"/>
        <w:jc w:val="both"/>
        <w:rPr>
          <w:rFonts w:ascii="Arial" w:hAnsi="Arial" w:cs="Arial"/>
          <w:sz w:val="20"/>
          <w:szCs w:val="20"/>
        </w:rPr>
      </w:pPr>
      <w:r>
        <w:rPr>
          <w:rFonts w:ascii="Arial" w:hAnsi="Arial" w:cs="Arial"/>
          <w:sz w:val="20"/>
          <w:szCs w:val="20"/>
        </w:rPr>
        <w:t xml:space="preserve">Prova de inscrição no cadastro de contribuintes municipal, se houver, relativo ao domicílio ou sede do fornecedor, pertinente ao seu ramo de atividade e compatível com o objeto contratual; </w:t>
      </w:r>
    </w:p>
    <w:p w14:paraId="26A4FC7D" w14:textId="77777777" w:rsidR="00B339C7" w:rsidRDefault="000420F2">
      <w:pPr>
        <w:numPr>
          <w:ilvl w:val="3"/>
          <w:numId w:val="17"/>
        </w:numPr>
        <w:spacing w:before="120" w:after="120" w:line="276" w:lineRule="auto"/>
        <w:ind w:left="1134" w:hanging="567"/>
        <w:jc w:val="both"/>
        <w:rPr>
          <w:rFonts w:ascii="Arial" w:hAnsi="Arial" w:cs="Arial"/>
          <w:sz w:val="20"/>
          <w:szCs w:val="20"/>
        </w:rPr>
      </w:pPr>
      <w:r>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2770048" w14:textId="77777777" w:rsidR="00B339C7" w:rsidRDefault="000420F2">
      <w:pPr>
        <w:numPr>
          <w:ilvl w:val="2"/>
          <w:numId w:val="17"/>
        </w:numPr>
        <w:spacing w:before="120" w:after="120" w:line="276" w:lineRule="auto"/>
        <w:jc w:val="both"/>
        <w:rPr>
          <w:rFonts w:ascii="Arial" w:hAnsi="Arial" w:cs="Arial"/>
          <w:sz w:val="20"/>
          <w:szCs w:val="20"/>
        </w:rPr>
      </w:pPr>
      <w:r>
        <w:rPr>
          <w:rFonts w:ascii="Arial" w:hAnsi="Arial" w:cs="Arial"/>
          <w:sz w:val="20"/>
          <w:szCs w:val="20"/>
        </w:rPr>
        <w:t xml:space="preserve">Prova de regularidade com a Fazenda Municipal ou Distrital do domicílio ou sede do fornecedor, relativa à atividade em cujo exercício contrata ou concorre; </w:t>
      </w:r>
    </w:p>
    <w:p w14:paraId="4A529ED3" w14:textId="77777777" w:rsidR="00B339C7" w:rsidRDefault="000420F2">
      <w:pPr>
        <w:numPr>
          <w:ilvl w:val="3"/>
          <w:numId w:val="17"/>
        </w:numPr>
        <w:spacing w:before="120" w:after="120" w:line="276" w:lineRule="auto"/>
        <w:ind w:left="1418" w:hanging="851"/>
        <w:jc w:val="both"/>
        <w:rPr>
          <w:rFonts w:ascii="Arial" w:hAnsi="Arial" w:cs="Arial"/>
          <w:sz w:val="20"/>
          <w:szCs w:val="20"/>
        </w:rPr>
      </w:pPr>
      <w:r>
        <w:rPr>
          <w:rFonts w:ascii="Arial" w:hAnsi="Arial" w:cs="Arial"/>
          <w:sz w:val="20"/>
          <w:szCs w:val="20"/>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EA3E83B" w14:textId="77777777" w:rsidR="00B339C7" w:rsidRDefault="000420F2">
      <w:pPr>
        <w:pStyle w:val="Nivel1"/>
        <w:spacing w:before="0" w:after="0"/>
        <w:rPr>
          <w:sz w:val="20"/>
          <w:szCs w:val="20"/>
        </w:rPr>
      </w:pPr>
      <w:r>
        <w:rPr>
          <w:sz w:val="20"/>
          <w:szCs w:val="20"/>
        </w:rPr>
        <w:t xml:space="preserve">ADEQUAÇÃO ORÇAMENTÁRIA </w:t>
      </w:r>
    </w:p>
    <w:p w14:paraId="511108A2" w14:textId="77777777" w:rsidR="00B339C7" w:rsidRDefault="000420F2">
      <w:pPr>
        <w:pStyle w:val="PargrafodaLista"/>
        <w:numPr>
          <w:ilvl w:val="1"/>
          <w:numId w:val="18"/>
        </w:numPr>
        <w:spacing w:after="0" w:line="276" w:lineRule="auto"/>
        <w:jc w:val="both"/>
        <w:rPr>
          <w:rFonts w:ascii="Arial" w:hAnsi="Arial" w:cs="Arial"/>
          <w:i/>
          <w:iCs/>
          <w:color w:val="FF0000"/>
          <w:sz w:val="20"/>
          <w:szCs w:val="20"/>
        </w:rPr>
      </w:pPr>
      <w:r>
        <w:rPr>
          <w:rFonts w:ascii="Arial" w:hAnsi="Arial" w:cs="Arial"/>
          <w:sz w:val="20"/>
          <w:szCs w:val="20"/>
        </w:rPr>
        <w:t>As despesas decorrentes da presente contratação correrão à conta de recursos específicos consignados no Orçamento Geral da União.</w:t>
      </w:r>
    </w:p>
    <w:p w14:paraId="15850998" w14:textId="77777777" w:rsidR="00B339C7" w:rsidRDefault="00B339C7">
      <w:pPr>
        <w:pStyle w:val="PargrafodaLista"/>
        <w:spacing w:after="0" w:line="276" w:lineRule="auto"/>
        <w:ind w:left="716"/>
        <w:jc w:val="both"/>
        <w:rPr>
          <w:rFonts w:ascii="Arial" w:hAnsi="Arial" w:cs="Arial"/>
          <w:i/>
          <w:iCs/>
          <w:color w:val="FF0000"/>
          <w:sz w:val="20"/>
          <w:szCs w:val="20"/>
        </w:rPr>
      </w:pPr>
    </w:p>
    <w:p w14:paraId="2BCDBE6C" w14:textId="77777777" w:rsidR="00B339C7" w:rsidRDefault="000420F2">
      <w:pPr>
        <w:pStyle w:val="PargrafodaLista"/>
        <w:numPr>
          <w:ilvl w:val="2"/>
          <w:numId w:val="1"/>
        </w:numPr>
        <w:spacing w:after="0" w:line="276" w:lineRule="auto"/>
        <w:ind w:hanging="1072"/>
        <w:jc w:val="both"/>
        <w:rPr>
          <w:rFonts w:ascii="Arial" w:hAnsi="Arial" w:cs="Arial"/>
          <w:iCs/>
          <w:sz w:val="20"/>
          <w:szCs w:val="20"/>
        </w:rPr>
      </w:pPr>
      <w:r>
        <w:rPr>
          <w:rFonts w:ascii="Arial" w:hAnsi="Arial" w:cs="Arial"/>
          <w:iCs/>
          <w:sz w:val="20"/>
          <w:szCs w:val="20"/>
        </w:rPr>
        <w:t>A contratação será atendida pela seguinte dotação:</w:t>
      </w:r>
    </w:p>
    <w:p w14:paraId="0F0F038A" w14:textId="77777777" w:rsidR="00B339C7" w:rsidRDefault="00B339C7">
      <w:pPr>
        <w:spacing w:after="0" w:line="276" w:lineRule="auto"/>
        <w:ind w:left="1133" w:firstLine="283"/>
        <w:jc w:val="both"/>
        <w:rPr>
          <w:rFonts w:ascii="Arial" w:hAnsi="Arial" w:cs="Arial"/>
          <w:iCs/>
          <w:sz w:val="20"/>
          <w:szCs w:val="20"/>
        </w:rPr>
      </w:pPr>
    </w:p>
    <w:bookmarkEnd w:id="0"/>
    <w:bookmarkEnd w:id="1"/>
    <w:p w14:paraId="2D8B9BC7" w14:textId="77777777" w:rsidR="00566EA9" w:rsidRPr="00566EA9" w:rsidRDefault="00566EA9" w:rsidP="00566EA9">
      <w:pPr>
        <w:keepNext/>
        <w:autoSpaceDE w:val="0"/>
        <w:autoSpaceDN w:val="0"/>
        <w:adjustRightInd w:val="0"/>
        <w:spacing w:after="0" w:line="240" w:lineRule="auto"/>
        <w:rPr>
          <w:rFonts w:ascii="Arial" w:hAnsi="Arial" w:cs="Arial"/>
          <w:color w:val="000000"/>
          <w:sz w:val="24"/>
          <w:szCs w:val="24"/>
          <w:lang w:val="x-none" w:eastAsia="pt-BR"/>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1222"/>
        <w:gridCol w:w="1222"/>
        <w:gridCol w:w="2853"/>
        <w:gridCol w:w="2853"/>
      </w:tblGrid>
      <w:tr w:rsidR="00566EA9" w:rsidRPr="00566EA9" w14:paraId="47BE9DAE" w14:textId="77777777">
        <w:tc>
          <w:tcPr>
            <w:tcW w:w="8625" w:type="dxa"/>
            <w:gridSpan w:val="4"/>
            <w:tcBorders>
              <w:top w:val="single" w:sz="6" w:space="0" w:color="000000"/>
              <w:left w:val="single" w:sz="6" w:space="0" w:color="000000"/>
              <w:bottom w:val="single" w:sz="6" w:space="0" w:color="000000"/>
              <w:right w:val="single" w:sz="6" w:space="0" w:color="000000"/>
            </w:tcBorders>
          </w:tcPr>
          <w:p w14:paraId="5FE3F86F"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Dotação</w:t>
            </w:r>
          </w:p>
        </w:tc>
      </w:tr>
      <w:tr w:rsidR="00566EA9" w:rsidRPr="00566EA9" w14:paraId="06E408E1" w14:textId="77777777">
        <w:tblPrEx>
          <w:tblCellSpacing w:w="-8" w:type="nil"/>
        </w:tblPrEx>
        <w:trPr>
          <w:tblCellSpacing w:w="-8" w:type="nil"/>
        </w:trPr>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B3F081"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Exercício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1E6BF6"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Conta da despesa</w:t>
            </w:r>
          </w:p>
        </w:tc>
        <w:tc>
          <w:tcPr>
            <w:tcW w:w="1750" w:type="pct"/>
            <w:tcBorders>
              <w:top w:val="single" w:sz="6" w:space="0" w:color="000000"/>
              <w:left w:val="single" w:sz="6" w:space="0" w:color="000000"/>
              <w:bottom w:val="single" w:sz="6" w:space="0" w:color="000000"/>
              <w:right w:val="single" w:sz="6" w:space="0" w:color="000000"/>
            </w:tcBorders>
            <w:shd w:val="clear" w:color="auto" w:fill="C0C0C0"/>
          </w:tcPr>
          <w:p w14:paraId="5A20BA2C"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Natureza</w:t>
            </w:r>
          </w:p>
        </w:tc>
        <w:tc>
          <w:tcPr>
            <w:tcW w:w="1750" w:type="pct"/>
            <w:tcBorders>
              <w:top w:val="single" w:sz="6" w:space="0" w:color="000000"/>
              <w:left w:val="single" w:sz="6" w:space="0" w:color="000000"/>
              <w:bottom w:val="single" w:sz="6" w:space="0" w:color="000000"/>
              <w:right w:val="single" w:sz="6" w:space="0" w:color="000000"/>
            </w:tcBorders>
            <w:shd w:val="clear" w:color="auto" w:fill="C0C0C0"/>
          </w:tcPr>
          <w:p w14:paraId="349302ED"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Fonte de recurso</w:t>
            </w:r>
          </w:p>
        </w:tc>
      </w:tr>
      <w:tr w:rsidR="00566EA9" w:rsidRPr="00566EA9" w14:paraId="1CEFD600" w14:textId="77777777">
        <w:tblPrEx>
          <w:tblCellSpacing w:w="-8" w:type="nil"/>
        </w:tblPrEx>
        <w:trPr>
          <w:tblCellSpacing w:w="-8" w:type="nil"/>
        </w:trPr>
        <w:tc>
          <w:tcPr>
            <w:tcW w:w="1290" w:type="dxa"/>
            <w:tcBorders>
              <w:top w:val="single" w:sz="6" w:space="0" w:color="000000"/>
              <w:left w:val="single" w:sz="6" w:space="0" w:color="000000"/>
              <w:bottom w:val="single" w:sz="6" w:space="0" w:color="000000"/>
              <w:right w:val="single" w:sz="6" w:space="0" w:color="000000"/>
            </w:tcBorders>
          </w:tcPr>
          <w:p w14:paraId="75355DDA"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2024</w:t>
            </w:r>
          </w:p>
        </w:tc>
        <w:tc>
          <w:tcPr>
            <w:tcW w:w="1305" w:type="dxa"/>
            <w:tcBorders>
              <w:top w:val="single" w:sz="6" w:space="0" w:color="000000"/>
              <w:left w:val="single" w:sz="6" w:space="0" w:color="000000"/>
              <w:bottom w:val="single" w:sz="6" w:space="0" w:color="000000"/>
              <w:right w:val="single" w:sz="6" w:space="0" w:color="000000"/>
            </w:tcBorders>
          </w:tcPr>
          <w:p w14:paraId="1B5E644A"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2080</w:t>
            </w:r>
          </w:p>
        </w:tc>
        <w:tc>
          <w:tcPr>
            <w:tcW w:w="3015" w:type="dxa"/>
            <w:tcBorders>
              <w:top w:val="single" w:sz="6" w:space="0" w:color="000000"/>
              <w:left w:val="single" w:sz="6" w:space="0" w:color="000000"/>
              <w:bottom w:val="single" w:sz="6" w:space="0" w:color="000000"/>
              <w:right w:val="single" w:sz="6" w:space="0" w:color="000000"/>
            </w:tcBorders>
          </w:tcPr>
          <w:p w14:paraId="0F3A3A89"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3.3.90.30.09.00 - MATERIAL FARMACOLÓGICO</w:t>
            </w:r>
          </w:p>
        </w:tc>
        <w:tc>
          <w:tcPr>
            <w:tcW w:w="3015" w:type="dxa"/>
            <w:tcBorders>
              <w:top w:val="single" w:sz="6" w:space="0" w:color="000000"/>
              <w:left w:val="single" w:sz="6" w:space="0" w:color="000000"/>
              <w:bottom w:val="single" w:sz="6" w:space="0" w:color="000000"/>
              <w:right w:val="single" w:sz="6" w:space="0" w:color="000000"/>
            </w:tcBorders>
          </w:tcPr>
          <w:p w14:paraId="47E45078"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00000 - Recursos Ordinários (Livres)</w:t>
            </w:r>
          </w:p>
        </w:tc>
      </w:tr>
      <w:tr w:rsidR="00566EA9" w:rsidRPr="00566EA9" w14:paraId="32190A1E" w14:textId="77777777">
        <w:tblPrEx>
          <w:tblCellSpacing w:w="-8" w:type="nil"/>
        </w:tblPrEx>
        <w:trPr>
          <w:tblCellSpacing w:w="-8" w:type="nil"/>
        </w:trPr>
        <w:tc>
          <w:tcPr>
            <w:tcW w:w="1290" w:type="dxa"/>
            <w:tcBorders>
              <w:top w:val="single" w:sz="6" w:space="0" w:color="000000"/>
              <w:left w:val="single" w:sz="6" w:space="0" w:color="000000"/>
              <w:bottom w:val="single" w:sz="6" w:space="0" w:color="000000"/>
              <w:right w:val="single" w:sz="6" w:space="0" w:color="000000"/>
            </w:tcBorders>
          </w:tcPr>
          <w:p w14:paraId="37F17FA3"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2024</w:t>
            </w:r>
          </w:p>
        </w:tc>
        <w:tc>
          <w:tcPr>
            <w:tcW w:w="1305" w:type="dxa"/>
            <w:tcBorders>
              <w:top w:val="single" w:sz="6" w:space="0" w:color="000000"/>
              <w:left w:val="single" w:sz="6" w:space="0" w:color="000000"/>
              <w:bottom w:val="single" w:sz="6" w:space="0" w:color="000000"/>
              <w:right w:val="single" w:sz="6" w:space="0" w:color="000000"/>
            </w:tcBorders>
          </w:tcPr>
          <w:p w14:paraId="46BA6E8D"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2090</w:t>
            </w:r>
          </w:p>
        </w:tc>
        <w:tc>
          <w:tcPr>
            <w:tcW w:w="3015" w:type="dxa"/>
            <w:tcBorders>
              <w:top w:val="single" w:sz="6" w:space="0" w:color="000000"/>
              <w:left w:val="single" w:sz="6" w:space="0" w:color="000000"/>
              <w:bottom w:val="single" w:sz="6" w:space="0" w:color="000000"/>
              <w:right w:val="single" w:sz="6" w:space="0" w:color="000000"/>
            </w:tcBorders>
          </w:tcPr>
          <w:p w14:paraId="792FE4FF"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3.3.90.30.09.00 - MATERIAL FARMACOLÓGICO</w:t>
            </w:r>
          </w:p>
        </w:tc>
        <w:tc>
          <w:tcPr>
            <w:tcW w:w="3015" w:type="dxa"/>
            <w:tcBorders>
              <w:top w:val="single" w:sz="6" w:space="0" w:color="000000"/>
              <w:left w:val="single" w:sz="6" w:space="0" w:color="000000"/>
              <w:bottom w:val="single" w:sz="6" w:space="0" w:color="000000"/>
              <w:right w:val="single" w:sz="6" w:space="0" w:color="000000"/>
            </w:tcBorders>
          </w:tcPr>
          <w:p w14:paraId="3D70F94E" w14:textId="77777777" w:rsidR="00566EA9" w:rsidRPr="00566EA9" w:rsidRDefault="00566EA9" w:rsidP="00566EA9">
            <w:pPr>
              <w:autoSpaceDE w:val="0"/>
              <w:autoSpaceDN w:val="0"/>
              <w:adjustRightInd w:val="0"/>
              <w:spacing w:after="0" w:line="240" w:lineRule="auto"/>
              <w:rPr>
                <w:rFonts w:ascii="Arial" w:hAnsi="Arial" w:cs="Arial"/>
                <w:sz w:val="20"/>
                <w:szCs w:val="20"/>
                <w:lang w:val="x-none" w:eastAsia="pt-BR"/>
              </w:rPr>
            </w:pPr>
            <w:r w:rsidRPr="00566EA9">
              <w:rPr>
                <w:rFonts w:ascii="Arial" w:hAnsi="Arial" w:cs="Arial"/>
                <w:sz w:val="20"/>
                <w:szCs w:val="20"/>
                <w:lang w:val="x-none" w:eastAsia="pt-BR"/>
              </w:rPr>
              <w:t>00303 - Saúde - Receitas Vinculadas (E.C. 29/00 - 15%)</w:t>
            </w:r>
          </w:p>
        </w:tc>
      </w:tr>
    </w:tbl>
    <w:p w14:paraId="4CC3BA4C" w14:textId="77777777" w:rsidR="00B339C7" w:rsidRDefault="00B339C7">
      <w:pPr>
        <w:spacing w:after="360"/>
        <w:rPr>
          <w:rFonts w:cs="Arial"/>
          <w:szCs w:val="20"/>
        </w:rPr>
      </w:pPr>
    </w:p>
    <w:p w14:paraId="0BCEC51D" w14:textId="27A21D16" w:rsidR="00B339C7" w:rsidRDefault="00566EA9">
      <w:pPr>
        <w:spacing w:after="360"/>
        <w:ind w:left="360"/>
        <w:jc w:val="both"/>
        <w:rPr>
          <w:rFonts w:cs="Arial"/>
          <w:szCs w:val="20"/>
        </w:rPr>
      </w:pPr>
      <w:proofErr w:type="spellStart"/>
      <w:r>
        <w:rPr>
          <w:rFonts w:cs="Arial"/>
          <w:szCs w:val="20"/>
        </w:rPr>
        <w:t>Sapopema</w:t>
      </w:r>
      <w:proofErr w:type="spellEnd"/>
      <w:r>
        <w:rPr>
          <w:rFonts w:cs="Arial"/>
          <w:szCs w:val="20"/>
        </w:rPr>
        <w:t>, 06</w:t>
      </w:r>
      <w:r w:rsidR="005172E0">
        <w:rPr>
          <w:rFonts w:cs="Arial"/>
          <w:szCs w:val="20"/>
        </w:rPr>
        <w:t xml:space="preserve"> dezembro</w:t>
      </w:r>
      <w:r w:rsidR="000420F2">
        <w:rPr>
          <w:rFonts w:cs="Arial"/>
          <w:szCs w:val="20"/>
        </w:rPr>
        <w:t xml:space="preserve"> de 2024. </w:t>
      </w:r>
    </w:p>
    <w:p w14:paraId="166C924D" w14:textId="77777777" w:rsidR="00B339C7" w:rsidRDefault="00B339C7">
      <w:pPr>
        <w:spacing w:after="360"/>
        <w:ind w:left="360"/>
        <w:jc w:val="both"/>
        <w:rPr>
          <w:rFonts w:cs="Arial"/>
          <w:szCs w:val="20"/>
        </w:rPr>
      </w:pPr>
    </w:p>
    <w:p w14:paraId="5E354041" w14:textId="77777777" w:rsidR="00B339C7" w:rsidRDefault="00B339C7">
      <w:pPr>
        <w:spacing w:after="360"/>
        <w:ind w:left="360"/>
        <w:jc w:val="center"/>
        <w:rPr>
          <w:rFonts w:cs="Arial"/>
          <w:szCs w:val="20"/>
        </w:rPr>
      </w:pPr>
    </w:p>
    <w:p w14:paraId="3BEEE4DD" w14:textId="77777777" w:rsidR="00B339C7" w:rsidRDefault="000420F2">
      <w:pPr>
        <w:spacing w:after="360"/>
        <w:ind w:left="360"/>
        <w:jc w:val="center"/>
        <w:rPr>
          <w:rFonts w:cs="Arial"/>
          <w:szCs w:val="20"/>
        </w:rPr>
      </w:pPr>
      <w:r>
        <w:rPr>
          <w:rFonts w:cs="Arial"/>
          <w:szCs w:val="20"/>
        </w:rPr>
        <w:t>__________________________________</w:t>
      </w:r>
    </w:p>
    <w:p w14:paraId="56CED7A9" w14:textId="77777777" w:rsidR="00B339C7" w:rsidRDefault="000420F2" w:rsidP="000420F2">
      <w:pPr>
        <w:spacing w:after="0" w:line="240" w:lineRule="auto"/>
        <w:jc w:val="center"/>
        <w:rPr>
          <w:rFonts w:cs="Arial"/>
          <w:b/>
          <w:szCs w:val="20"/>
        </w:rPr>
      </w:pPr>
      <w:r>
        <w:rPr>
          <w:rFonts w:cs="Arial"/>
          <w:b/>
          <w:szCs w:val="20"/>
        </w:rPr>
        <w:t>Emanuele A. Chede Subtil</w:t>
      </w:r>
    </w:p>
    <w:p w14:paraId="58346561" w14:textId="77777777" w:rsidR="00B339C7" w:rsidRDefault="000420F2" w:rsidP="000420F2">
      <w:pPr>
        <w:spacing w:after="0" w:line="240" w:lineRule="auto"/>
        <w:jc w:val="center"/>
        <w:rPr>
          <w:rFonts w:ascii="Arial" w:hAnsi="Arial" w:cs="Arial"/>
          <w:b/>
          <w:bCs/>
          <w:iCs/>
          <w:color w:val="000000"/>
          <w:sz w:val="20"/>
          <w:szCs w:val="20"/>
        </w:rPr>
      </w:pPr>
      <w:r>
        <w:rPr>
          <w:rFonts w:ascii="Arial" w:hAnsi="Arial" w:cs="Arial"/>
          <w:b/>
          <w:bCs/>
          <w:iCs/>
          <w:color w:val="000000"/>
          <w:sz w:val="20"/>
          <w:szCs w:val="20"/>
        </w:rPr>
        <w:t>SECRETARIA MUNICIPAL DE SAÚDE</w:t>
      </w:r>
    </w:p>
    <w:p w14:paraId="6D222529" w14:textId="77777777" w:rsidR="00B339C7" w:rsidRDefault="00B339C7">
      <w:pPr>
        <w:spacing w:after="360"/>
        <w:ind w:left="360"/>
        <w:rPr>
          <w:rFonts w:cs="Arial"/>
          <w:szCs w:val="20"/>
        </w:rPr>
      </w:pPr>
    </w:p>
    <w:sectPr w:rsidR="00B339C7">
      <w:headerReference w:type="default" r:id="rId15"/>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981028" w14:textId="77777777" w:rsidR="00B339C7" w:rsidRDefault="000420F2">
      <w:pPr>
        <w:spacing w:line="240" w:lineRule="auto"/>
      </w:pPr>
      <w:r>
        <w:separator/>
      </w:r>
    </w:p>
  </w:endnote>
  <w:endnote w:type="continuationSeparator" w:id="0">
    <w:p w14:paraId="61446F37" w14:textId="77777777" w:rsidR="00B339C7" w:rsidRDefault="000420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default"/>
    <w:sig w:usb0="00000000"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WenQuanYi Micro Hei">
    <w:altName w:val="Segoe Print"/>
    <w:panose1 w:val="00000000000000000000"/>
    <w:charset w:val="00"/>
    <w:family w:val="roman"/>
    <w:notTrueType/>
    <w:pitch w:val="default"/>
  </w:font>
  <w:font w:name="Lohit Hindi">
    <w:altName w:val="Cambria"/>
    <w:panose1 w:val="00000000000000000000"/>
    <w:charset w:val="00"/>
    <w:family w:val="roman"/>
    <w:notTrueType/>
    <w:pitch w:val="default"/>
  </w:font>
  <w:font w:name="等线">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0B63CC" w14:textId="77777777" w:rsidR="00B339C7" w:rsidRDefault="000420F2">
      <w:pPr>
        <w:spacing w:after="0"/>
      </w:pPr>
      <w:r>
        <w:separator/>
      </w:r>
    </w:p>
  </w:footnote>
  <w:footnote w:type="continuationSeparator" w:id="0">
    <w:p w14:paraId="1F8762F1" w14:textId="77777777" w:rsidR="00B339C7" w:rsidRDefault="000420F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473E8" w14:textId="77777777" w:rsidR="00B339C7" w:rsidRDefault="000420F2">
    <w:pPr>
      <w:pStyle w:val="Cabealho"/>
      <w:tabs>
        <w:tab w:val="right" w:pos="9180"/>
      </w:tabs>
      <w:rPr>
        <w:rFonts w:ascii="Arial" w:hAnsi="Arial" w:cs="Arial"/>
        <w:b/>
        <w:sz w:val="36"/>
        <w:szCs w:val="32"/>
      </w:rPr>
    </w:pPr>
    <w:r>
      <w:rPr>
        <w:noProof/>
        <w:lang w:eastAsia="pt-BR"/>
      </w:rPr>
      <w:drawing>
        <wp:anchor distT="0" distB="0" distL="114300" distR="114300" simplePos="0" relativeHeight="251657216" behindDoc="1" locked="0" layoutInCell="1" allowOverlap="1" wp14:anchorId="46161C1D" wp14:editId="59414EB7">
          <wp:simplePos x="0" y="0"/>
          <wp:positionH relativeFrom="column">
            <wp:posOffset>5311140</wp:posOffset>
          </wp:positionH>
          <wp:positionV relativeFrom="paragraph">
            <wp:posOffset>45720</wp:posOffset>
          </wp:positionV>
          <wp:extent cx="942340" cy="723900"/>
          <wp:effectExtent l="0" t="0" r="0" b="0"/>
          <wp:wrapTight wrapText="bothSides">
            <wp:wrapPolygon edited="0">
              <wp:start x="0" y="0"/>
              <wp:lineTo x="0" y="21032"/>
              <wp:lineTo x="20960" y="21032"/>
              <wp:lineTo x="20960" y="0"/>
              <wp:lineTo x="0" y="0"/>
            </wp:wrapPolygon>
          </wp:wrapTight>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42340" cy="723900"/>
                  </a:xfrm>
                  <a:prstGeom prst="rect">
                    <a:avLst/>
                  </a:prstGeom>
                  <a:noFill/>
                </pic:spPr>
              </pic:pic>
            </a:graphicData>
          </a:graphic>
        </wp:anchor>
      </w:drawing>
    </w:r>
    <w:r w:rsidR="004F71EE">
      <w:rPr>
        <w:rFonts w:ascii="Calibri" w:hAnsi="Calibri" w:cs="Times New Roman"/>
      </w:rPr>
      <w:object w:dxaOrig="1440" w:dyaOrig="1440" w14:anchorId="397595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29pt;margin-top:18pt;width:54pt;height:54pt;z-index:-251658240;mso-position-horizontal-relative:text;mso-position-vertical-relative:page;mso-width-relative:page;mso-height-relative:page">
          <v:imagedata r:id="rId2" o:title=""/>
          <w10:wrap anchory="page"/>
        </v:shape>
        <o:OLEObject Type="Embed" ProgID="Word.Picture.8" ShapeID="_x0000_s2049" DrawAspect="Content" ObjectID="_1795000289" r:id="rId3"/>
      </w:object>
    </w:r>
    <w:r>
      <w:rPr>
        <w:rFonts w:ascii="Arial" w:hAnsi="Arial" w:cs="Arial"/>
        <w:b/>
        <w:sz w:val="36"/>
        <w:szCs w:val="32"/>
      </w:rPr>
      <w:t xml:space="preserve">Prefeitura Municipal de </w:t>
    </w:r>
    <w:proofErr w:type="spellStart"/>
    <w:r>
      <w:rPr>
        <w:rFonts w:ascii="Arial" w:hAnsi="Arial" w:cs="Arial"/>
        <w:b/>
        <w:sz w:val="36"/>
        <w:szCs w:val="32"/>
      </w:rPr>
      <w:t>Sapopema</w:t>
    </w:r>
    <w:proofErr w:type="spellEnd"/>
  </w:p>
  <w:p w14:paraId="04DF656D" w14:textId="77777777" w:rsidR="00B339C7" w:rsidRDefault="000420F2">
    <w:pPr>
      <w:pStyle w:val="Cabealho"/>
      <w:rPr>
        <w:rFonts w:ascii="Arial" w:hAnsi="Arial" w:cs="Arial"/>
        <w:b/>
      </w:rPr>
    </w:pPr>
    <w:r>
      <w:rPr>
        <w:rFonts w:ascii="Arial" w:hAnsi="Arial" w:cs="Arial"/>
        <w:b/>
      </w:rPr>
      <w:t xml:space="preserve">PIONEIRO DO URÂNIO NO </w:t>
    </w:r>
    <w:r>
      <w:rPr>
        <w:rFonts w:ascii="Arial" w:hAnsi="Arial" w:cs="Arial"/>
        <w:b/>
        <w:szCs w:val="18"/>
      </w:rPr>
      <w:t>BRASIL SUL</w:t>
    </w:r>
  </w:p>
  <w:p w14:paraId="0942A76B" w14:textId="77777777" w:rsidR="00B339C7" w:rsidRDefault="000420F2">
    <w:pPr>
      <w:pStyle w:val="Cabealho"/>
      <w:tabs>
        <w:tab w:val="left" w:pos="0"/>
      </w:tabs>
      <w:rPr>
        <w:rFonts w:ascii="Arial" w:hAnsi="Arial" w:cs="Arial"/>
      </w:rPr>
    </w:pPr>
    <w:r>
      <w:rPr>
        <w:rFonts w:ascii="Arial" w:hAnsi="Arial" w:cs="Arial"/>
      </w:rPr>
      <w:t>CNPJ – 76.167.733/0001-87</w:t>
    </w:r>
  </w:p>
  <w:p w14:paraId="5D1D7CC6" w14:textId="77777777" w:rsidR="00B339C7" w:rsidRDefault="000420F2">
    <w:pPr>
      <w:tabs>
        <w:tab w:val="left" w:pos="0"/>
      </w:tabs>
      <w:jc w:val="right"/>
      <w:rPr>
        <w:rFonts w:ascii="Arial" w:hAnsi="Arial" w:cs="Arial"/>
        <w:szCs w:val="20"/>
      </w:rPr>
    </w:pPr>
    <w:r>
      <w:rPr>
        <w:rFonts w:ascii="Arial" w:hAnsi="Arial" w:cs="Arial"/>
        <w:szCs w:val="20"/>
      </w:rPr>
      <w:t xml:space="preserve">                                                          </w:t>
    </w:r>
  </w:p>
  <w:p w14:paraId="4F48AE04" w14:textId="028DCF4C" w:rsidR="00B339C7" w:rsidRDefault="000420F2">
    <w:pPr>
      <w:tabs>
        <w:tab w:val="left" w:pos="0"/>
      </w:tabs>
      <w:jc w:val="right"/>
      <w:rPr>
        <w:rFonts w:ascii="Arial" w:hAnsi="Arial" w:cs="Arial"/>
        <w:szCs w:val="20"/>
      </w:rPr>
    </w:pPr>
    <w:r>
      <w:rPr>
        <w:rFonts w:ascii="Arial" w:hAnsi="Arial" w:cs="Arial"/>
        <w:szCs w:val="20"/>
      </w:rPr>
      <w:t xml:space="preserve">   Av. Manoel Ribas, 8</w:t>
    </w:r>
    <w:r w:rsidR="005510FB">
      <w:rPr>
        <w:rFonts w:ascii="Arial" w:hAnsi="Arial" w:cs="Arial"/>
        <w:szCs w:val="20"/>
      </w:rPr>
      <w:t>5</w:t>
    </w:r>
    <w:r>
      <w:rPr>
        <w:rFonts w:ascii="Arial" w:hAnsi="Arial" w:cs="Arial"/>
        <w:szCs w:val="20"/>
      </w:rPr>
      <w:t xml:space="preserve">8 -     Centro – CEP: 84290-000                                                                                                                                                   Fone/Fax: (43) 3548-1383 - </w:t>
    </w:r>
    <w:proofErr w:type="spellStart"/>
    <w:r>
      <w:rPr>
        <w:rFonts w:ascii="Arial" w:hAnsi="Arial" w:cs="Arial"/>
        <w:szCs w:val="20"/>
      </w:rPr>
      <w:t>Sapopema</w:t>
    </w:r>
    <w:proofErr w:type="spellEnd"/>
    <w:r>
      <w:rPr>
        <w:rFonts w:ascii="Arial" w:hAnsi="Arial" w:cs="Arial"/>
        <w:szCs w:val="20"/>
      </w:rPr>
      <w:t xml:space="preserve"> – PR    </w:t>
    </w:r>
  </w:p>
  <w:p w14:paraId="3248B37C" w14:textId="77777777" w:rsidR="00B339C7" w:rsidRDefault="000420F2">
    <w:pPr>
      <w:jc w:val="right"/>
    </w:pPr>
    <w:r>
      <w:t xml:space="preserve">                                                                                        </w:t>
    </w:r>
    <w:hyperlink r:id="rId4" w:history="1">
      <w:r>
        <w:rPr>
          <w:rStyle w:val="Hyperlink"/>
          <w:rFonts w:cs="Arial"/>
          <w:szCs w:val="20"/>
        </w:rPr>
        <w:t>www.sapopema.pr.gov.br</w:t>
      </w:r>
    </w:hyperlink>
    <w:r>
      <w:t xml:space="preserve"> </w:t>
    </w:r>
  </w:p>
  <w:p w14:paraId="2A1A6255" w14:textId="77777777" w:rsidR="00B339C7" w:rsidRDefault="00B339C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5C100D"/>
    <w:multiLevelType w:val="multilevel"/>
    <w:tmpl w:val="1D5C100D"/>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4A34"/>
    <w:rsid w:val="00011F6F"/>
    <w:rsid w:val="00011F86"/>
    <w:rsid w:val="00013178"/>
    <w:rsid w:val="000244C7"/>
    <w:rsid w:val="000272FD"/>
    <w:rsid w:val="00030998"/>
    <w:rsid w:val="00032A1C"/>
    <w:rsid w:val="000420F2"/>
    <w:rsid w:val="0004316E"/>
    <w:rsid w:val="00043DB9"/>
    <w:rsid w:val="00044A56"/>
    <w:rsid w:val="000477D1"/>
    <w:rsid w:val="00054DFD"/>
    <w:rsid w:val="00060528"/>
    <w:rsid w:val="00064B37"/>
    <w:rsid w:val="0006563A"/>
    <w:rsid w:val="00065961"/>
    <w:rsid w:val="00066323"/>
    <w:rsid w:val="000671B8"/>
    <w:rsid w:val="0007077A"/>
    <w:rsid w:val="00074863"/>
    <w:rsid w:val="00075176"/>
    <w:rsid w:val="000755E8"/>
    <w:rsid w:val="00076D97"/>
    <w:rsid w:val="00080329"/>
    <w:rsid w:val="000843C7"/>
    <w:rsid w:val="0009144F"/>
    <w:rsid w:val="00094642"/>
    <w:rsid w:val="000969C1"/>
    <w:rsid w:val="00097278"/>
    <w:rsid w:val="000A3708"/>
    <w:rsid w:val="000A5238"/>
    <w:rsid w:val="000A697E"/>
    <w:rsid w:val="000A6DC2"/>
    <w:rsid w:val="000A7909"/>
    <w:rsid w:val="000A7A14"/>
    <w:rsid w:val="000A7DD2"/>
    <w:rsid w:val="000B0FF7"/>
    <w:rsid w:val="000B24D6"/>
    <w:rsid w:val="000B51A3"/>
    <w:rsid w:val="000B6F99"/>
    <w:rsid w:val="000B7B55"/>
    <w:rsid w:val="000B7DB2"/>
    <w:rsid w:val="000C5356"/>
    <w:rsid w:val="000D5A65"/>
    <w:rsid w:val="000D79BD"/>
    <w:rsid w:val="000E362C"/>
    <w:rsid w:val="000E3B39"/>
    <w:rsid w:val="000E79B2"/>
    <w:rsid w:val="000F22F8"/>
    <w:rsid w:val="000F7088"/>
    <w:rsid w:val="000F70B8"/>
    <w:rsid w:val="000F71CE"/>
    <w:rsid w:val="00100A05"/>
    <w:rsid w:val="00100CA5"/>
    <w:rsid w:val="00101160"/>
    <w:rsid w:val="001012ED"/>
    <w:rsid w:val="001038AE"/>
    <w:rsid w:val="001047E3"/>
    <w:rsid w:val="00104AD4"/>
    <w:rsid w:val="0011519C"/>
    <w:rsid w:val="001156D5"/>
    <w:rsid w:val="001216C2"/>
    <w:rsid w:val="00122327"/>
    <w:rsid w:val="00125867"/>
    <w:rsid w:val="00132715"/>
    <w:rsid w:val="00135D26"/>
    <w:rsid w:val="00142AB8"/>
    <w:rsid w:val="001450BB"/>
    <w:rsid w:val="0014535D"/>
    <w:rsid w:val="00146831"/>
    <w:rsid w:val="001478C3"/>
    <w:rsid w:val="00152AA4"/>
    <w:rsid w:val="0015396B"/>
    <w:rsid w:val="001549DE"/>
    <w:rsid w:val="00154A7A"/>
    <w:rsid w:val="00155C0F"/>
    <w:rsid w:val="00156C1D"/>
    <w:rsid w:val="001570A7"/>
    <w:rsid w:val="00160BDD"/>
    <w:rsid w:val="00166D17"/>
    <w:rsid w:val="001670AB"/>
    <w:rsid w:val="00172328"/>
    <w:rsid w:val="00181D80"/>
    <w:rsid w:val="0018343A"/>
    <w:rsid w:val="00184ECA"/>
    <w:rsid w:val="00186EBC"/>
    <w:rsid w:val="0019234E"/>
    <w:rsid w:val="001935E0"/>
    <w:rsid w:val="0019422B"/>
    <w:rsid w:val="00194D86"/>
    <w:rsid w:val="00196E7A"/>
    <w:rsid w:val="001A03A4"/>
    <w:rsid w:val="001A2930"/>
    <w:rsid w:val="001A4D50"/>
    <w:rsid w:val="001A563A"/>
    <w:rsid w:val="001B51F7"/>
    <w:rsid w:val="001B6CB1"/>
    <w:rsid w:val="001B77A7"/>
    <w:rsid w:val="001C1CC7"/>
    <w:rsid w:val="001C211D"/>
    <w:rsid w:val="001C4EB2"/>
    <w:rsid w:val="001C6709"/>
    <w:rsid w:val="001C7BF6"/>
    <w:rsid w:val="001D029A"/>
    <w:rsid w:val="001D2C23"/>
    <w:rsid w:val="001D4A2F"/>
    <w:rsid w:val="001D6269"/>
    <w:rsid w:val="001E0DB8"/>
    <w:rsid w:val="001E1720"/>
    <w:rsid w:val="001E1C41"/>
    <w:rsid w:val="001E2947"/>
    <w:rsid w:val="001E3C48"/>
    <w:rsid w:val="001E4686"/>
    <w:rsid w:val="001F07CB"/>
    <w:rsid w:val="001F1A53"/>
    <w:rsid w:val="001F38F4"/>
    <w:rsid w:val="001F3B2D"/>
    <w:rsid w:val="001F4BE2"/>
    <w:rsid w:val="001F63FB"/>
    <w:rsid w:val="0020190F"/>
    <w:rsid w:val="00206410"/>
    <w:rsid w:val="002076D1"/>
    <w:rsid w:val="0021630E"/>
    <w:rsid w:val="0022148A"/>
    <w:rsid w:val="00222F98"/>
    <w:rsid w:val="00223BB6"/>
    <w:rsid w:val="00227E5A"/>
    <w:rsid w:val="00232D01"/>
    <w:rsid w:val="00240B96"/>
    <w:rsid w:val="00241C0C"/>
    <w:rsid w:val="00241EEA"/>
    <w:rsid w:val="0024410A"/>
    <w:rsid w:val="00244224"/>
    <w:rsid w:val="00247A3E"/>
    <w:rsid w:val="00250532"/>
    <w:rsid w:val="00250E99"/>
    <w:rsid w:val="00256A84"/>
    <w:rsid w:val="00257A9B"/>
    <w:rsid w:val="00263D5B"/>
    <w:rsid w:val="00270E5E"/>
    <w:rsid w:val="0027137E"/>
    <w:rsid w:val="00271CF4"/>
    <w:rsid w:val="00276364"/>
    <w:rsid w:val="002822A2"/>
    <w:rsid w:val="00285336"/>
    <w:rsid w:val="00285C51"/>
    <w:rsid w:val="00286036"/>
    <w:rsid w:val="00286A74"/>
    <w:rsid w:val="002872F9"/>
    <w:rsid w:val="00291A13"/>
    <w:rsid w:val="002A0C4B"/>
    <w:rsid w:val="002A367B"/>
    <w:rsid w:val="002A48B3"/>
    <w:rsid w:val="002A4A63"/>
    <w:rsid w:val="002A5FB7"/>
    <w:rsid w:val="002B0CBB"/>
    <w:rsid w:val="002B1174"/>
    <w:rsid w:val="002B1DB4"/>
    <w:rsid w:val="002B3D27"/>
    <w:rsid w:val="002B791A"/>
    <w:rsid w:val="002C2B35"/>
    <w:rsid w:val="002D2689"/>
    <w:rsid w:val="002D648B"/>
    <w:rsid w:val="002E0E9F"/>
    <w:rsid w:val="002E1321"/>
    <w:rsid w:val="002E1A00"/>
    <w:rsid w:val="002E36FF"/>
    <w:rsid w:val="002E38EA"/>
    <w:rsid w:val="002E534E"/>
    <w:rsid w:val="002E5C13"/>
    <w:rsid w:val="002F060A"/>
    <w:rsid w:val="002F316E"/>
    <w:rsid w:val="002F3B4F"/>
    <w:rsid w:val="002F5682"/>
    <w:rsid w:val="002F6B27"/>
    <w:rsid w:val="002F70D3"/>
    <w:rsid w:val="002F78A9"/>
    <w:rsid w:val="003017B4"/>
    <w:rsid w:val="00302F2F"/>
    <w:rsid w:val="00305EB3"/>
    <w:rsid w:val="0030730B"/>
    <w:rsid w:val="00307E84"/>
    <w:rsid w:val="00310CD4"/>
    <w:rsid w:val="003113CA"/>
    <w:rsid w:val="003140C3"/>
    <w:rsid w:val="00314BEC"/>
    <w:rsid w:val="00316AA3"/>
    <w:rsid w:val="00320E01"/>
    <w:rsid w:val="00322A02"/>
    <w:rsid w:val="003239A6"/>
    <w:rsid w:val="00324825"/>
    <w:rsid w:val="00327FCB"/>
    <w:rsid w:val="0033341B"/>
    <w:rsid w:val="003338F1"/>
    <w:rsid w:val="00335590"/>
    <w:rsid w:val="003360D7"/>
    <w:rsid w:val="00345D48"/>
    <w:rsid w:val="003472A1"/>
    <w:rsid w:val="00351640"/>
    <w:rsid w:val="00351F5C"/>
    <w:rsid w:val="00362084"/>
    <w:rsid w:val="00362640"/>
    <w:rsid w:val="00366AF5"/>
    <w:rsid w:val="00367FA6"/>
    <w:rsid w:val="00370E0C"/>
    <w:rsid w:val="0037120B"/>
    <w:rsid w:val="00373D63"/>
    <w:rsid w:val="003743D8"/>
    <w:rsid w:val="00375142"/>
    <w:rsid w:val="0038365B"/>
    <w:rsid w:val="00387E5D"/>
    <w:rsid w:val="003948B2"/>
    <w:rsid w:val="003A0C7B"/>
    <w:rsid w:val="003A1E36"/>
    <w:rsid w:val="003A29DA"/>
    <w:rsid w:val="003A2FBB"/>
    <w:rsid w:val="003A4D22"/>
    <w:rsid w:val="003B1704"/>
    <w:rsid w:val="003B399B"/>
    <w:rsid w:val="003B516C"/>
    <w:rsid w:val="003C00D1"/>
    <w:rsid w:val="003C53A4"/>
    <w:rsid w:val="003C54E9"/>
    <w:rsid w:val="003C6E70"/>
    <w:rsid w:val="003D00BC"/>
    <w:rsid w:val="003D10E7"/>
    <w:rsid w:val="003D4200"/>
    <w:rsid w:val="003D659D"/>
    <w:rsid w:val="003D7C32"/>
    <w:rsid w:val="003E0C0A"/>
    <w:rsid w:val="003E7046"/>
    <w:rsid w:val="003F04C9"/>
    <w:rsid w:val="003F087A"/>
    <w:rsid w:val="003F4729"/>
    <w:rsid w:val="003F4CCB"/>
    <w:rsid w:val="003F62C6"/>
    <w:rsid w:val="003F67EC"/>
    <w:rsid w:val="00400A97"/>
    <w:rsid w:val="004016FB"/>
    <w:rsid w:val="0040543C"/>
    <w:rsid w:val="004067E7"/>
    <w:rsid w:val="0040767D"/>
    <w:rsid w:val="00411766"/>
    <w:rsid w:val="00413002"/>
    <w:rsid w:val="00414845"/>
    <w:rsid w:val="004162FB"/>
    <w:rsid w:val="00416ADC"/>
    <w:rsid w:val="0041721A"/>
    <w:rsid w:val="0042020A"/>
    <w:rsid w:val="00421504"/>
    <w:rsid w:val="0042560B"/>
    <w:rsid w:val="00425EA5"/>
    <w:rsid w:val="004261C8"/>
    <w:rsid w:val="00426467"/>
    <w:rsid w:val="0042781C"/>
    <w:rsid w:val="004304A1"/>
    <w:rsid w:val="00431A68"/>
    <w:rsid w:val="00434AB4"/>
    <w:rsid w:val="00446A58"/>
    <w:rsid w:val="0044736A"/>
    <w:rsid w:val="004518BE"/>
    <w:rsid w:val="00453537"/>
    <w:rsid w:val="00454909"/>
    <w:rsid w:val="00455242"/>
    <w:rsid w:val="004554D2"/>
    <w:rsid w:val="0045556C"/>
    <w:rsid w:val="00456833"/>
    <w:rsid w:val="00456B8E"/>
    <w:rsid w:val="00461E91"/>
    <w:rsid w:val="00463FF9"/>
    <w:rsid w:val="0046516E"/>
    <w:rsid w:val="00471088"/>
    <w:rsid w:val="00474367"/>
    <w:rsid w:val="00474423"/>
    <w:rsid w:val="00476577"/>
    <w:rsid w:val="00490D04"/>
    <w:rsid w:val="00493444"/>
    <w:rsid w:val="00496B65"/>
    <w:rsid w:val="004A0B63"/>
    <w:rsid w:val="004A0BA2"/>
    <w:rsid w:val="004A2FF0"/>
    <w:rsid w:val="004A4458"/>
    <w:rsid w:val="004A4F65"/>
    <w:rsid w:val="004A4F98"/>
    <w:rsid w:val="004A67DB"/>
    <w:rsid w:val="004A7B6C"/>
    <w:rsid w:val="004B227B"/>
    <w:rsid w:val="004B3F90"/>
    <w:rsid w:val="004B7075"/>
    <w:rsid w:val="004B765D"/>
    <w:rsid w:val="004C1378"/>
    <w:rsid w:val="004C3F90"/>
    <w:rsid w:val="004D2532"/>
    <w:rsid w:val="004D5707"/>
    <w:rsid w:val="004D5AC5"/>
    <w:rsid w:val="004D5C36"/>
    <w:rsid w:val="004E060B"/>
    <w:rsid w:val="004E07AC"/>
    <w:rsid w:val="004E1F9E"/>
    <w:rsid w:val="004E2B87"/>
    <w:rsid w:val="004E2CC1"/>
    <w:rsid w:val="004E54B5"/>
    <w:rsid w:val="004F0EB3"/>
    <w:rsid w:val="004F12EE"/>
    <w:rsid w:val="004F3681"/>
    <w:rsid w:val="004F4950"/>
    <w:rsid w:val="004F4A08"/>
    <w:rsid w:val="004F71EE"/>
    <w:rsid w:val="00502B3A"/>
    <w:rsid w:val="005044D0"/>
    <w:rsid w:val="00505485"/>
    <w:rsid w:val="00512CDC"/>
    <w:rsid w:val="005172E0"/>
    <w:rsid w:val="00517582"/>
    <w:rsid w:val="00517CF9"/>
    <w:rsid w:val="00523697"/>
    <w:rsid w:val="00523C82"/>
    <w:rsid w:val="00523D8B"/>
    <w:rsid w:val="005245FF"/>
    <w:rsid w:val="00525F06"/>
    <w:rsid w:val="005335E1"/>
    <w:rsid w:val="00536ACD"/>
    <w:rsid w:val="00537717"/>
    <w:rsid w:val="00537808"/>
    <w:rsid w:val="005379DA"/>
    <w:rsid w:val="00540EBC"/>
    <w:rsid w:val="00542128"/>
    <w:rsid w:val="00542919"/>
    <w:rsid w:val="00542F99"/>
    <w:rsid w:val="00543888"/>
    <w:rsid w:val="0054418F"/>
    <w:rsid w:val="00544BF6"/>
    <w:rsid w:val="005467B9"/>
    <w:rsid w:val="00546F13"/>
    <w:rsid w:val="00547410"/>
    <w:rsid w:val="00550E21"/>
    <w:rsid w:val="005510FB"/>
    <w:rsid w:val="00557ECC"/>
    <w:rsid w:val="00562880"/>
    <w:rsid w:val="0056530D"/>
    <w:rsid w:val="00566EA9"/>
    <w:rsid w:val="00571527"/>
    <w:rsid w:val="0057359E"/>
    <w:rsid w:val="0057384A"/>
    <w:rsid w:val="00573FD5"/>
    <w:rsid w:val="00574724"/>
    <w:rsid w:val="00577242"/>
    <w:rsid w:val="0058056E"/>
    <w:rsid w:val="005817FD"/>
    <w:rsid w:val="005844E9"/>
    <w:rsid w:val="0058473F"/>
    <w:rsid w:val="00591252"/>
    <w:rsid w:val="005913AF"/>
    <w:rsid w:val="00593396"/>
    <w:rsid w:val="005945BB"/>
    <w:rsid w:val="005948BA"/>
    <w:rsid w:val="0059678B"/>
    <w:rsid w:val="0059727F"/>
    <w:rsid w:val="005A12D6"/>
    <w:rsid w:val="005A32B2"/>
    <w:rsid w:val="005A5BBC"/>
    <w:rsid w:val="005B16A4"/>
    <w:rsid w:val="005B284F"/>
    <w:rsid w:val="005C1E05"/>
    <w:rsid w:val="005C35B8"/>
    <w:rsid w:val="005C685E"/>
    <w:rsid w:val="005D0F96"/>
    <w:rsid w:val="005D2850"/>
    <w:rsid w:val="005D4304"/>
    <w:rsid w:val="005D49D8"/>
    <w:rsid w:val="005D6627"/>
    <w:rsid w:val="005E09F7"/>
    <w:rsid w:val="005E0CFA"/>
    <w:rsid w:val="005E0F98"/>
    <w:rsid w:val="005F12C8"/>
    <w:rsid w:val="005F585E"/>
    <w:rsid w:val="005F5A16"/>
    <w:rsid w:val="005F5D0A"/>
    <w:rsid w:val="005F67A2"/>
    <w:rsid w:val="006015BE"/>
    <w:rsid w:val="00605363"/>
    <w:rsid w:val="0060614D"/>
    <w:rsid w:val="00611ABC"/>
    <w:rsid w:val="006123F5"/>
    <w:rsid w:val="006127DA"/>
    <w:rsid w:val="00614A4B"/>
    <w:rsid w:val="0061738E"/>
    <w:rsid w:val="006177DD"/>
    <w:rsid w:val="00621499"/>
    <w:rsid w:val="0062525E"/>
    <w:rsid w:val="0062746E"/>
    <w:rsid w:val="0063075A"/>
    <w:rsid w:val="00633C19"/>
    <w:rsid w:val="00635BBB"/>
    <w:rsid w:val="006366F9"/>
    <w:rsid w:val="00642B65"/>
    <w:rsid w:val="00644984"/>
    <w:rsid w:val="00652DF9"/>
    <w:rsid w:val="0065313B"/>
    <w:rsid w:val="0065402D"/>
    <w:rsid w:val="00657963"/>
    <w:rsid w:val="00663BCB"/>
    <w:rsid w:val="00665569"/>
    <w:rsid w:val="00667366"/>
    <w:rsid w:val="0067215D"/>
    <w:rsid w:val="00676B4B"/>
    <w:rsid w:val="00682587"/>
    <w:rsid w:val="00683458"/>
    <w:rsid w:val="00684528"/>
    <w:rsid w:val="00684F49"/>
    <w:rsid w:val="006869F5"/>
    <w:rsid w:val="00686A12"/>
    <w:rsid w:val="00686DE2"/>
    <w:rsid w:val="00693618"/>
    <w:rsid w:val="00694A56"/>
    <w:rsid w:val="006955EC"/>
    <w:rsid w:val="0069601F"/>
    <w:rsid w:val="006A5F24"/>
    <w:rsid w:val="006A6C8D"/>
    <w:rsid w:val="006B16F1"/>
    <w:rsid w:val="006B4FB2"/>
    <w:rsid w:val="006B72E0"/>
    <w:rsid w:val="006B7656"/>
    <w:rsid w:val="006C13FC"/>
    <w:rsid w:val="006C6B9D"/>
    <w:rsid w:val="006D1717"/>
    <w:rsid w:val="006E0311"/>
    <w:rsid w:val="006E1C26"/>
    <w:rsid w:val="006E433C"/>
    <w:rsid w:val="006E4686"/>
    <w:rsid w:val="006E666C"/>
    <w:rsid w:val="006E6EE2"/>
    <w:rsid w:val="006E6F9F"/>
    <w:rsid w:val="006F1123"/>
    <w:rsid w:val="006F11FC"/>
    <w:rsid w:val="006F2FF4"/>
    <w:rsid w:val="00702094"/>
    <w:rsid w:val="00702182"/>
    <w:rsid w:val="00704134"/>
    <w:rsid w:val="00704630"/>
    <w:rsid w:val="00704EA8"/>
    <w:rsid w:val="00706749"/>
    <w:rsid w:val="007101D9"/>
    <w:rsid w:val="00711360"/>
    <w:rsid w:val="007117C6"/>
    <w:rsid w:val="00711911"/>
    <w:rsid w:val="00714E4E"/>
    <w:rsid w:val="0071741B"/>
    <w:rsid w:val="00726DEE"/>
    <w:rsid w:val="0073140B"/>
    <w:rsid w:val="007318B7"/>
    <w:rsid w:val="00735766"/>
    <w:rsid w:val="007365C0"/>
    <w:rsid w:val="00740405"/>
    <w:rsid w:val="007502C7"/>
    <w:rsid w:val="00751191"/>
    <w:rsid w:val="00751C5F"/>
    <w:rsid w:val="007521F2"/>
    <w:rsid w:val="00755287"/>
    <w:rsid w:val="00755D72"/>
    <w:rsid w:val="00756633"/>
    <w:rsid w:val="00757535"/>
    <w:rsid w:val="00762872"/>
    <w:rsid w:val="00764D30"/>
    <w:rsid w:val="00771788"/>
    <w:rsid w:val="00780C02"/>
    <w:rsid w:val="00780C7D"/>
    <w:rsid w:val="0078277C"/>
    <w:rsid w:val="007840EB"/>
    <w:rsid w:val="0078558E"/>
    <w:rsid w:val="00785D48"/>
    <w:rsid w:val="0078734C"/>
    <w:rsid w:val="007903A2"/>
    <w:rsid w:val="007939C7"/>
    <w:rsid w:val="00794590"/>
    <w:rsid w:val="0079605B"/>
    <w:rsid w:val="007976AC"/>
    <w:rsid w:val="0079786C"/>
    <w:rsid w:val="007A4EF2"/>
    <w:rsid w:val="007A76F9"/>
    <w:rsid w:val="007B574F"/>
    <w:rsid w:val="007C2B6D"/>
    <w:rsid w:val="007C3751"/>
    <w:rsid w:val="007C3815"/>
    <w:rsid w:val="007C4FF5"/>
    <w:rsid w:val="007C51FD"/>
    <w:rsid w:val="007D3908"/>
    <w:rsid w:val="007D5672"/>
    <w:rsid w:val="007D6276"/>
    <w:rsid w:val="007E7E38"/>
    <w:rsid w:val="007F1A08"/>
    <w:rsid w:val="007F30DF"/>
    <w:rsid w:val="007F4519"/>
    <w:rsid w:val="007F4D0D"/>
    <w:rsid w:val="007F5FA7"/>
    <w:rsid w:val="007F673D"/>
    <w:rsid w:val="00804443"/>
    <w:rsid w:val="00815C53"/>
    <w:rsid w:val="00815ED2"/>
    <w:rsid w:val="008226F4"/>
    <w:rsid w:val="00822904"/>
    <w:rsid w:val="00823FFA"/>
    <w:rsid w:val="00824BEC"/>
    <w:rsid w:val="00827947"/>
    <w:rsid w:val="008279CE"/>
    <w:rsid w:val="00827D80"/>
    <w:rsid w:val="00830E0A"/>
    <w:rsid w:val="008330E5"/>
    <w:rsid w:val="00833C64"/>
    <w:rsid w:val="00835C04"/>
    <w:rsid w:val="0084043B"/>
    <w:rsid w:val="008414EF"/>
    <w:rsid w:val="0084195E"/>
    <w:rsid w:val="00843661"/>
    <w:rsid w:val="00844C18"/>
    <w:rsid w:val="00844C6F"/>
    <w:rsid w:val="00856580"/>
    <w:rsid w:val="008620AD"/>
    <w:rsid w:val="00866D19"/>
    <w:rsid w:val="008717F4"/>
    <w:rsid w:val="0087650A"/>
    <w:rsid w:val="00880328"/>
    <w:rsid w:val="00881143"/>
    <w:rsid w:val="008841C9"/>
    <w:rsid w:val="00891F0A"/>
    <w:rsid w:val="00892C1F"/>
    <w:rsid w:val="0089399A"/>
    <w:rsid w:val="0089728E"/>
    <w:rsid w:val="008A1123"/>
    <w:rsid w:val="008A24A8"/>
    <w:rsid w:val="008A44D8"/>
    <w:rsid w:val="008B1CBB"/>
    <w:rsid w:val="008B64FC"/>
    <w:rsid w:val="008C1D4B"/>
    <w:rsid w:val="008C24A3"/>
    <w:rsid w:val="008C2DDA"/>
    <w:rsid w:val="008C7EDD"/>
    <w:rsid w:val="008D231C"/>
    <w:rsid w:val="008D4F6A"/>
    <w:rsid w:val="008D4F6F"/>
    <w:rsid w:val="008D573F"/>
    <w:rsid w:val="008D6BF6"/>
    <w:rsid w:val="008D7105"/>
    <w:rsid w:val="008D741D"/>
    <w:rsid w:val="008D7B77"/>
    <w:rsid w:val="008D7F9C"/>
    <w:rsid w:val="008E0641"/>
    <w:rsid w:val="008E065B"/>
    <w:rsid w:val="008E07E1"/>
    <w:rsid w:val="008E1A83"/>
    <w:rsid w:val="008E1C2E"/>
    <w:rsid w:val="008E1FE3"/>
    <w:rsid w:val="008E20AF"/>
    <w:rsid w:val="008E51BD"/>
    <w:rsid w:val="008E5BCD"/>
    <w:rsid w:val="008F1E3C"/>
    <w:rsid w:val="008F5CE9"/>
    <w:rsid w:val="008F5F56"/>
    <w:rsid w:val="00901C2E"/>
    <w:rsid w:val="00902B3F"/>
    <w:rsid w:val="00906196"/>
    <w:rsid w:val="00910762"/>
    <w:rsid w:val="009118A2"/>
    <w:rsid w:val="00913165"/>
    <w:rsid w:val="00915894"/>
    <w:rsid w:val="009274BB"/>
    <w:rsid w:val="00931672"/>
    <w:rsid w:val="00932995"/>
    <w:rsid w:val="00936214"/>
    <w:rsid w:val="009416DA"/>
    <w:rsid w:val="00942FA3"/>
    <w:rsid w:val="0094382D"/>
    <w:rsid w:val="009457C8"/>
    <w:rsid w:val="0095133C"/>
    <w:rsid w:val="0095273C"/>
    <w:rsid w:val="00954FD6"/>
    <w:rsid w:val="009556B7"/>
    <w:rsid w:val="009560BE"/>
    <w:rsid w:val="0096064D"/>
    <w:rsid w:val="00963B05"/>
    <w:rsid w:val="00964419"/>
    <w:rsid w:val="009817A4"/>
    <w:rsid w:val="009841FD"/>
    <w:rsid w:val="009856E4"/>
    <w:rsid w:val="009868EC"/>
    <w:rsid w:val="00990585"/>
    <w:rsid w:val="00990D77"/>
    <w:rsid w:val="009914A3"/>
    <w:rsid w:val="009930C1"/>
    <w:rsid w:val="00993EBC"/>
    <w:rsid w:val="00994AD3"/>
    <w:rsid w:val="009A312C"/>
    <w:rsid w:val="009A4216"/>
    <w:rsid w:val="009A5EBB"/>
    <w:rsid w:val="009A63E6"/>
    <w:rsid w:val="009A73B3"/>
    <w:rsid w:val="009A7C96"/>
    <w:rsid w:val="009B2A55"/>
    <w:rsid w:val="009B335A"/>
    <w:rsid w:val="009B3CDB"/>
    <w:rsid w:val="009B47AC"/>
    <w:rsid w:val="009C00D6"/>
    <w:rsid w:val="009C3444"/>
    <w:rsid w:val="009C5436"/>
    <w:rsid w:val="009C5F4F"/>
    <w:rsid w:val="009C6E55"/>
    <w:rsid w:val="009D031B"/>
    <w:rsid w:val="009D081A"/>
    <w:rsid w:val="009D26F1"/>
    <w:rsid w:val="009D54FD"/>
    <w:rsid w:val="009D5753"/>
    <w:rsid w:val="009E370C"/>
    <w:rsid w:val="009E44AD"/>
    <w:rsid w:val="00A019A6"/>
    <w:rsid w:val="00A0257B"/>
    <w:rsid w:val="00A07FDD"/>
    <w:rsid w:val="00A10FB3"/>
    <w:rsid w:val="00A1153A"/>
    <w:rsid w:val="00A11B43"/>
    <w:rsid w:val="00A143E5"/>
    <w:rsid w:val="00A22649"/>
    <w:rsid w:val="00A2320B"/>
    <w:rsid w:val="00A24EBA"/>
    <w:rsid w:val="00A254E0"/>
    <w:rsid w:val="00A2743D"/>
    <w:rsid w:val="00A32D0A"/>
    <w:rsid w:val="00A34298"/>
    <w:rsid w:val="00A3543A"/>
    <w:rsid w:val="00A358A0"/>
    <w:rsid w:val="00A36411"/>
    <w:rsid w:val="00A403B9"/>
    <w:rsid w:val="00A41AFD"/>
    <w:rsid w:val="00A44326"/>
    <w:rsid w:val="00A45C14"/>
    <w:rsid w:val="00A46CD8"/>
    <w:rsid w:val="00A56049"/>
    <w:rsid w:val="00A56484"/>
    <w:rsid w:val="00A60252"/>
    <w:rsid w:val="00A61B9F"/>
    <w:rsid w:val="00A670B5"/>
    <w:rsid w:val="00A7157F"/>
    <w:rsid w:val="00A80B67"/>
    <w:rsid w:val="00A82EC2"/>
    <w:rsid w:val="00A87F12"/>
    <w:rsid w:val="00A95348"/>
    <w:rsid w:val="00AA293F"/>
    <w:rsid w:val="00AA4E6C"/>
    <w:rsid w:val="00AA7E28"/>
    <w:rsid w:val="00AB12C0"/>
    <w:rsid w:val="00AB1F63"/>
    <w:rsid w:val="00AB4F7D"/>
    <w:rsid w:val="00AB621D"/>
    <w:rsid w:val="00AC3878"/>
    <w:rsid w:val="00AC5203"/>
    <w:rsid w:val="00AC5EB7"/>
    <w:rsid w:val="00AD3839"/>
    <w:rsid w:val="00AF2D52"/>
    <w:rsid w:val="00AF451A"/>
    <w:rsid w:val="00AF4AE0"/>
    <w:rsid w:val="00B01BBC"/>
    <w:rsid w:val="00B029D6"/>
    <w:rsid w:val="00B02CD4"/>
    <w:rsid w:val="00B05B52"/>
    <w:rsid w:val="00B126CE"/>
    <w:rsid w:val="00B20987"/>
    <w:rsid w:val="00B22438"/>
    <w:rsid w:val="00B23ABB"/>
    <w:rsid w:val="00B24EE6"/>
    <w:rsid w:val="00B315C2"/>
    <w:rsid w:val="00B339C7"/>
    <w:rsid w:val="00B35C2D"/>
    <w:rsid w:val="00B3600B"/>
    <w:rsid w:val="00B411D5"/>
    <w:rsid w:val="00B4459E"/>
    <w:rsid w:val="00B472E2"/>
    <w:rsid w:val="00B50548"/>
    <w:rsid w:val="00B508AE"/>
    <w:rsid w:val="00B5309A"/>
    <w:rsid w:val="00B56DD7"/>
    <w:rsid w:val="00B579E9"/>
    <w:rsid w:val="00B62025"/>
    <w:rsid w:val="00B633C2"/>
    <w:rsid w:val="00B65E9B"/>
    <w:rsid w:val="00B6643B"/>
    <w:rsid w:val="00B727B5"/>
    <w:rsid w:val="00B72808"/>
    <w:rsid w:val="00B80B87"/>
    <w:rsid w:val="00B81133"/>
    <w:rsid w:val="00B8554C"/>
    <w:rsid w:val="00B8778C"/>
    <w:rsid w:val="00B960E2"/>
    <w:rsid w:val="00B9717E"/>
    <w:rsid w:val="00BB0E00"/>
    <w:rsid w:val="00BB1133"/>
    <w:rsid w:val="00BB27CF"/>
    <w:rsid w:val="00BB36BB"/>
    <w:rsid w:val="00BB454C"/>
    <w:rsid w:val="00BB6217"/>
    <w:rsid w:val="00BB7D43"/>
    <w:rsid w:val="00BC1BB5"/>
    <w:rsid w:val="00BC6E81"/>
    <w:rsid w:val="00BD01E0"/>
    <w:rsid w:val="00BD1BEE"/>
    <w:rsid w:val="00BD2146"/>
    <w:rsid w:val="00BD4CAF"/>
    <w:rsid w:val="00BD5686"/>
    <w:rsid w:val="00BD7E52"/>
    <w:rsid w:val="00BE42B7"/>
    <w:rsid w:val="00BE7713"/>
    <w:rsid w:val="00BF1734"/>
    <w:rsid w:val="00BF21E1"/>
    <w:rsid w:val="00BF2DE4"/>
    <w:rsid w:val="00BF2EF1"/>
    <w:rsid w:val="00BF366A"/>
    <w:rsid w:val="00BF4781"/>
    <w:rsid w:val="00BF7797"/>
    <w:rsid w:val="00C0309F"/>
    <w:rsid w:val="00C04BC6"/>
    <w:rsid w:val="00C04E33"/>
    <w:rsid w:val="00C13D1C"/>
    <w:rsid w:val="00C14C36"/>
    <w:rsid w:val="00C1683E"/>
    <w:rsid w:val="00C223CC"/>
    <w:rsid w:val="00C23433"/>
    <w:rsid w:val="00C25F59"/>
    <w:rsid w:val="00C27A5C"/>
    <w:rsid w:val="00C40063"/>
    <w:rsid w:val="00C432D3"/>
    <w:rsid w:val="00C443CF"/>
    <w:rsid w:val="00C44B2A"/>
    <w:rsid w:val="00C50D7E"/>
    <w:rsid w:val="00C54AD5"/>
    <w:rsid w:val="00C55317"/>
    <w:rsid w:val="00C55A3D"/>
    <w:rsid w:val="00C56248"/>
    <w:rsid w:val="00C5748F"/>
    <w:rsid w:val="00C61802"/>
    <w:rsid w:val="00C63B9B"/>
    <w:rsid w:val="00C74635"/>
    <w:rsid w:val="00C757F3"/>
    <w:rsid w:val="00C75FB6"/>
    <w:rsid w:val="00C772E0"/>
    <w:rsid w:val="00C801F6"/>
    <w:rsid w:val="00C81183"/>
    <w:rsid w:val="00C850A1"/>
    <w:rsid w:val="00C86A19"/>
    <w:rsid w:val="00C9163C"/>
    <w:rsid w:val="00C92B68"/>
    <w:rsid w:val="00C976A0"/>
    <w:rsid w:val="00CA12AE"/>
    <w:rsid w:val="00CA1881"/>
    <w:rsid w:val="00CA2312"/>
    <w:rsid w:val="00CA2DE5"/>
    <w:rsid w:val="00CA3441"/>
    <w:rsid w:val="00CA393D"/>
    <w:rsid w:val="00CA50D2"/>
    <w:rsid w:val="00CA5E1D"/>
    <w:rsid w:val="00CA691B"/>
    <w:rsid w:val="00CA6B27"/>
    <w:rsid w:val="00CB1D4D"/>
    <w:rsid w:val="00CB3935"/>
    <w:rsid w:val="00CB5642"/>
    <w:rsid w:val="00CC3244"/>
    <w:rsid w:val="00CD09AD"/>
    <w:rsid w:val="00CD4699"/>
    <w:rsid w:val="00CE05F2"/>
    <w:rsid w:val="00CE472C"/>
    <w:rsid w:val="00CE4923"/>
    <w:rsid w:val="00CE6324"/>
    <w:rsid w:val="00CF6985"/>
    <w:rsid w:val="00D06FBB"/>
    <w:rsid w:val="00D07BDC"/>
    <w:rsid w:val="00D12831"/>
    <w:rsid w:val="00D13687"/>
    <w:rsid w:val="00D1661F"/>
    <w:rsid w:val="00D2048E"/>
    <w:rsid w:val="00D215F0"/>
    <w:rsid w:val="00D24563"/>
    <w:rsid w:val="00D2556E"/>
    <w:rsid w:val="00D259E1"/>
    <w:rsid w:val="00D2682B"/>
    <w:rsid w:val="00D314EE"/>
    <w:rsid w:val="00D31DE0"/>
    <w:rsid w:val="00D34008"/>
    <w:rsid w:val="00D361A8"/>
    <w:rsid w:val="00D403EA"/>
    <w:rsid w:val="00D47895"/>
    <w:rsid w:val="00D478F7"/>
    <w:rsid w:val="00D544A4"/>
    <w:rsid w:val="00D57E3E"/>
    <w:rsid w:val="00D6060C"/>
    <w:rsid w:val="00D6206C"/>
    <w:rsid w:val="00D66E3C"/>
    <w:rsid w:val="00D676BA"/>
    <w:rsid w:val="00D6791C"/>
    <w:rsid w:val="00D73BFF"/>
    <w:rsid w:val="00D7458B"/>
    <w:rsid w:val="00D761A1"/>
    <w:rsid w:val="00D8119F"/>
    <w:rsid w:val="00D83F87"/>
    <w:rsid w:val="00D849EE"/>
    <w:rsid w:val="00D84A3F"/>
    <w:rsid w:val="00D84EC9"/>
    <w:rsid w:val="00D85BF4"/>
    <w:rsid w:val="00D8609B"/>
    <w:rsid w:val="00D8631B"/>
    <w:rsid w:val="00D93476"/>
    <w:rsid w:val="00D94070"/>
    <w:rsid w:val="00D9546B"/>
    <w:rsid w:val="00D97C05"/>
    <w:rsid w:val="00DA5C06"/>
    <w:rsid w:val="00DA5C71"/>
    <w:rsid w:val="00DA7133"/>
    <w:rsid w:val="00DB1E5B"/>
    <w:rsid w:val="00DB2E05"/>
    <w:rsid w:val="00DB33F1"/>
    <w:rsid w:val="00DB4359"/>
    <w:rsid w:val="00DB6FE8"/>
    <w:rsid w:val="00DB75AF"/>
    <w:rsid w:val="00DC022B"/>
    <w:rsid w:val="00DC086C"/>
    <w:rsid w:val="00DC44DC"/>
    <w:rsid w:val="00DC595E"/>
    <w:rsid w:val="00DC7446"/>
    <w:rsid w:val="00DD0DAF"/>
    <w:rsid w:val="00DD45D7"/>
    <w:rsid w:val="00DD5039"/>
    <w:rsid w:val="00DD762B"/>
    <w:rsid w:val="00DD7885"/>
    <w:rsid w:val="00DD7AAB"/>
    <w:rsid w:val="00DE3810"/>
    <w:rsid w:val="00DE3DAD"/>
    <w:rsid w:val="00DE588A"/>
    <w:rsid w:val="00DE63A2"/>
    <w:rsid w:val="00DE7858"/>
    <w:rsid w:val="00DF03AC"/>
    <w:rsid w:val="00DF0DDE"/>
    <w:rsid w:val="00DF3718"/>
    <w:rsid w:val="00E04E39"/>
    <w:rsid w:val="00E05A0C"/>
    <w:rsid w:val="00E10995"/>
    <w:rsid w:val="00E11864"/>
    <w:rsid w:val="00E11B3B"/>
    <w:rsid w:val="00E13E8D"/>
    <w:rsid w:val="00E150DD"/>
    <w:rsid w:val="00E16644"/>
    <w:rsid w:val="00E176BD"/>
    <w:rsid w:val="00E179D5"/>
    <w:rsid w:val="00E20F57"/>
    <w:rsid w:val="00E23CA9"/>
    <w:rsid w:val="00E25FFA"/>
    <w:rsid w:val="00E2738B"/>
    <w:rsid w:val="00E27745"/>
    <w:rsid w:val="00E27D6D"/>
    <w:rsid w:val="00E3334A"/>
    <w:rsid w:val="00E34ED1"/>
    <w:rsid w:val="00E352BD"/>
    <w:rsid w:val="00E357D2"/>
    <w:rsid w:val="00E35EE9"/>
    <w:rsid w:val="00E36C78"/>
    <w:rsid w:val="00E41C64"/>
    <w:rsid w:val="00E42093"/>
    <w:rsid w:val="00E46625"/>
    <w:rsid w:val="00E47882"/>
    <w:rsid w:val="00E47AC5"/>
    <w:rsid w:val="00E50369"/>
    <w:rsid w:val="00E52CFE"/>
    <w:rsid w:val="00E5613D"/>
    <w:rsid w:val="00E62F42"/>
    <w:rsid w:val="00E651A9"/>
    <w:rsid w:val="00E74DA8"/>
    <w:rsid w:val="00E81162"/>
    <w:rsid w:val="00E85601"/>
    <w:rsid w:val="00E907F6"/>
    <w:rsid w:val="00E90B7E"/>
    <w:rsid w:val="00E92C7B"/>
    <w:rsid w:val="00E9374A"/>
    <w:rsid w:val="00E961AA"/>
    <w:rsid w:val="00EA0128"/>
    <w:rsid w:val="00EA2D7A"/>
    <w:rsid w:val="00EA4982"/>
    <w:rsid w:val="00EA527A"/>
    <w:rsid w:val="00EA7189"/>
    <w:rsid w:val="00EA7DE9"/>
    <w:rsid w:val="00EB0791"/>
    <w:rsid w:val="00EB172E"/>
    <w:rsid w:val="00EB1B2E"/>
    <w:rsid w:val="00EB204C"/>
    <w:rsid w:val="00EB32E0"/>
    <w:rsid w:val="00EB41E4"/>
    <w:rsid w:val="00EB65E0"/>
    <w:rsid w:val="00EB72EB"/>
    <w:rsid w:val="00EC06C9"/>
    <w:rsid w:val="00EC0789"/>
    <w:rsid w:val="00EC746E"/>
    <w:rsid w:val="00ED105B"/>
    <w:rsid w:val="00ED2284"/>
    <w:rsid w:val="00ED3621"/>
    <w:rsid w:val="00ED3949"/>
    <w:rsid w:val="00ED4D94"/>
    <w:rsid w:val="00ED6B9F"/>
    <w:rsid w:val="00EE1120"/>
    <w:rsid w:val="00EE11F1"/>
    <w:rsid w:val="00EE1A5F"/>
    <w:rsid w:val="00EE289A"/>
    <w:rsid w:val="00EE3D6D"/>
    <w:rsid w:val="00EE4DB9"/>
    <w:rsid w:val="00EE62B0"/>
    <w:rsid w:val="00EE77AA"/>
    <w:rsid w:val="00EF2FEE"/>
    <w:rsid w:val="00EF741C"/>
    <w:rsid w:val="00EF765F"/>
    <w:rsid w:val="00EF7C9F"/>
    <w:rsid w:val="00F00C44"/>
    <w:rsid w:val="00F0141A"/>
    <w:rsid w:val="00F0254C"/>
    <w:rsid w:val="00F0444E"/>
    <w:rsid w:val="00F06BB4"/>
    <w:rsid w:val="00F13552"/>
    <w:rsid w:val="00F16961"/>
    <w:rsid w:val="00F17C6E"/>
    <w:rsid w:val="00F22681"/>
    <w:rsid w:val="00F30545"/>
    <w:rsid w:val="00F30EEA"/>
    <w:rsid w:val="00F341C9"/>
    <w:rsid w:val="00F34784"/>
    <w:rsid w:val="00F36BC1"/>
    <w:rsid w:val="00F41277"/>
    <w:rsid w:val="00F4185B"/>
    <w:rsid w:val="00F41E2A"/>
    <w:rsid w:val="00F4221D"/>
    <w:rsid w:val="00F4351B"/>
    <w:rsid w:val="00F43B44"/>
    <w:rsid w:val="00F45169"/>
    <w:rsid w:val="00F47897"/>
    <w:rsid w:val="00F47CFB"/>
    <w:rsid w:val="00F5126F"/>
    <w:rsid w:val="00F519E0"/>
    <w:rsid w:val="00F51AC6"/>
    <w:rsid w:val="00F5248B"/>
    <w:rsid w:val="00F53323"/>
    <w:rsid w:val="00F541D3"/>
    <w:rsid w:val="00F542E9"/>
    <w:rsid w:val="00F54341"/>
    <w:rsid w:val="00F5471D"/>
    <w:rsid w:val="00F56476"/>
    <w:rsid w:val="00F56E73"/>
    <w:rsid w:val="00F57D61"/>
    <w:rsid w:val="00F6002B"/>
    <w:rsid w:val="00F60F16"/>
    <w:rsid w:val="00F6299F"/>
    <w:rsid w:val="00F62B7B"/>
    <w:rsid w:val="00F62DE2"/>
    <w:rsid w:val="00F6439D"/>
    <w:rsid w:val="00F647E1"/>
    <w:rsid w:val="00F710E8"/>
    <w:rsid w:val="00F74F7C"/>
    <w:rsid w:val="00F75052"/>
    <w:rsid w:val="00F75AA5"/>
    <w:rsid w:val="00F76F09"/>
    <w:rsid w:val="00F7723B"/>
    <w:rsid w:val="00F8046F"/>
    <w:rsid w:val="00F81589"/>
    <w:rsid w:val="00F87578"/>
    <w:rsid w:val="00F87C26"/>
    <w:rsid w:val="00F90115"/>
    <w:rsid w:val="00F92A21"/>
    <w:rsid w:val="00FA2074"/>
    <w:rsid w:val="00FA4C24"/>
    <w:rsid w:val="00FA6527"/>
    <w:rsid w:val="00FA7E05"/>
    <w:rsid w:val="00FB3DCE"/>
    <w:rsid w:val="00FB4E6C"/>
    <w:rsid w:val="00FB65E8"/>
    <w:rsid w:val="00FB74D2"/>
    <w:rsid w:val="00FC0B12"/>
    <w:rsid w:val="00FC60F3"/>
    <w:rsid w:val="00FC79F6"/>
    <w:rsid w:val="00FC7C1F"/>
    <w:rsid w:val="00FD0200"/>
    <w:rsid w:val="00FD18E4"/>
    <w:rsid w:val="00FD34AE"/>
    <w:rsid w:val="00FD4ADA"/>
    <w:rsid w:val="00FD51BE"/>
    <w:rsid w:val="00FD689F"/>
    <w:rsid w:val="00FE2A55"/>
    <w:rsid w:val="00FE49A3"/>
    <w:rsid w:val="00FE5F74"/>
    <w:rsid w:val="00FE6C6B"/>
    <w:rsid w:val="00FE71E3"/>
    <w:rsid w:val="00FE7DC0"/>
    <w:rsid w:val="00FF373D"/>
    <w:rsid w:val="00FF3DC1"/>
    <w:rsid w:val="00FF3F0A"/>
    <w:rsid w:val="00FF4094"/>
    <w:rsid w:val="00FF4432"/>
    <w:rsid w:val="00FF7BB6"/>
    <w:rsid w:val="017A6FDB"/>
    <w:rsid w:val="0D9E2320"/>
    <w:rsid w:val="0E3E2456"/>
    <w:rsid w:val="100E2D2D"/>
    <w:rsid w:val="1FA84D87"/>
    <w:rsid w:val="2C4B74B9"/>
    <w:rsid w:val="2E2E745B"/>
    <w:rsid w:val="2E51438B"/>
    <w:rsid w:val="34AA3776"/>
    <w:rsid w:val="38E8028D"/>
    <w:rsid w:val="43C071B6"/>
    <w:rsid w:val="48C514F3"/>
    <w:rsid w:val="4B3E2E80"/>
    <w:rsid w:val="552602F0"/>
    <w:rsid w:val="572B0613"/>
    <w:rsid w:val="57D10E93"/>
    <w:rsid w:val="5B3A093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23ECAE8F"/>
  <w15:docId w15:val="{40A352E2-C97E-4F17-8E2C-42A3223B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next w:val="Normal"/>
    <w:link w:val="Ttulo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Ttulo6">
    <w:name w:val="heading 6"/>
    <w:basedOn w:val="Normal"/>
    <w:next w:val="Normal"/>
    <w:link w:val="Ttulo6Char"/>
    <w:uiPriority w:val="9"/>
    <w:semiHidden/>
    <w:unhideWhenUsed/>
    <w:qFormat/>
    <w:pPr>
      <w:keepNext/>
      <w:keepLines/>
      <w:spacing w:before="40" w:after="0"/>
      <w:outlineLvl w:val="5"/>
    </w:pPr>
    <w:rPr>
      <w:rFonts w:asciiTheme="majorHAnsi" w:eastAsiaTheme="majorEastAsia" w:hAnsiTheme="majorHAnsi" w:cstheme="majorBidi"/>
      <w:color w:val="1F3864" w:themeColor="accent1" w:themeShade="8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954F72" w:themeColor="followedHyperlink"/>
      <w:u w:val="single"/>
    </w:rPr>
  </w:style>
  <w:style w:type="character" w:styleId="Hyperlink">
    <w:name w:val="Hyperlink"/>
    <w:unhideWhenUsed/>
    <w:qFormat/>
    <w:rPr>
      <w:color w:val="000080"/>
      <w:u w:val="single"/>
    </w:rPr>
  </w:style>
  <w:style w:type="paragraph" w:styleId="Textodecomentrio">
    <w:name w:val="annotation text"/>
    <w:basedOn w:val="Normal"/>
    <w:link w:val="TextodecomentrioChar"/>
    <w:uiPriority w:val="99"/>
    <w:unhideWhenUsed/>
    <w:qFormat/>
    <w:pPr>
      <w:spacing w:line="240" w:lineRule="auto"/>
    </w:pPr>
    <w:rPr>
      <w:sz w:val="20"/>
      <w:szCs w:val="20"/>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Textodebalo">
    <w:name w:val="Balloon Text"/>
    <w:basedOn w:val="Normal"/>
    <w:link w:val="TextodebaloChar"/>
    <w:uiPriority w:val="99"/>
    <w:semiHidden/>
    <w:unhideWhenUsed/>
    <w:qFormat/>
    <w:pPr>
      <w:spacing w:after="0" w:line="240" w:lineRule="auto"/>
    </w:pPr>
    <w:rPr>
      <w:rFonts w:ascii="Segoe UI" w:hAnsi="Segoe UI" w:cs="Segoe UI"/>
      <w:sz w:val="18"/>
      <w:szCs w:val="18"/>
    </w:rPr>
  </w:style>
  <w:style w:type="table" w:styleId="Tabelacomgrade">
    <w:name w:val="Table Grid"/>
    <w:basedOn w:val="Tabelanormal"/>
    <w:uiPriority w:val="3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qFormat/>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Pr>
      <w:rFonts w:ascii="Arial" w:eastAsiaTheme="majorEastAsia" w:hAnsi="Arial" w:cs="Arial"/>
      <w:b/>
      <w:color w:val="000000"/>
      <w:sz w:val="32"/>
      <w:szCs w:val="32"/>
    </w:rPr>
  </w:style>
  <w:style w:type="paragraph" w:customStyle="1" w:styleId="Nivel1">
    <w:name w:val="Nivel1"/>
    <w:basedOn w:val="Ttulo1"/>
    <w:next w:val="Normal"/>
    <w:link w:val="Nivel1Char"/>
    <w:qFormat/>
    <w:pPr>
      <w:numPr>
        <w:numId w:val="1"/>
      </w:numPr>
      <w:spacing w:before="480" w:after="120" w:line="276" w:lineRule="auto"/>
      <w:jc w:val="both"/>
    </w:pPr>
    <w:rPr>
      <w:rFonts w:ascii="Arial" w:hAnsi="Arial" w:cs="Arial"/>
      <w:b/>
      <w:color w:val="000000"/>
    </w:rPr>
  </w:style>
  <w:style w:type="paragraph" w:styleId="PargrafodaLista">
    <w:name w:val="List Paragraph"/>
    <w:basedOn w:val="Normal"/>
    <w:uiPriority w:val="34"/>
    <w:qFormat/>
    <w:pPr>
      <w:ind w:left="720"/>
      <w:contextualSpacing/>
    </w:pPr>
  </w:style>
  <w:style w:type="character" w:customStyle="1" w:styleId="Ttulo1Char">
    <w:name w:val="Título 1 Char"/>
    <w:basedOn w:val="Fontepargpadro"/>
    <w:link w:val="Ttulo1"/>
    <w:uiPriority w:val="9"/>
    <w:qFormat/>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Pr>
      <w:rFonts w:ascii="Arial" w:hAnsi="Arial" w:cs="Arial" w:hint="default"/>
      <w:sz w:val="24"/>
      <w:szCs w:val="24"/>
      <w:u w:val="none"/>
    </w:rPr>
  </w:style>
  <w:style w:type="paragraph" w:customStyle="1" w:styleId="corpo">
    <w:name w:val="corpo"/>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TextodecomentrioChar">
    <w:name w:val="Texto de comentário Char"/>
    <w:basedOn w:val="Fontepargpadro"/>
    <w:link w:val="Textodecomentrio"/>
    <w:uiPriority w:val="99"/>
    <w:qFormat/>
    <w:rPr>
      <w:sz w:val="20"/>
      <w:szCs w:val="20"/>
    </w:rPr>
  </w:style>
  <w:style w:type="character" w:customStyle="1" w:styleId="AssuntodocomentrioChar">
    <w:name w:val="Assunto do comentário Char"/>
    <w:basedOn w:val="TextodecomentrioChar"/>
    <w:link w:val="Assuntodocomentrio"/>
    <w:uiPriority w:val="99"/>
    <w:semiHidden/>
    <w:qFormat/>
    <w:rPr>
      <w:b/>
      <w:bCs/>
      <w:sz w:val="20"/>
      <w:szCs w:val="20"/>
    </w:rPr>
  </w:style>
  <w:style w:type="paragraph" w:customStyle="1" w:styleId="itemnivel2">
    <w:name w:val="item_nivel2"/>
    <w:basedOn w:val="Normal"/>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1F3864" w:themeColor="accent1" w:themeShade="80"/>
    </w:rPr>
  </w:style>
  <w:style w:type="character" w:customStyle="1" w:styleId="QuoteChar">
    <w:name w:val="Quote Char"/>
    <w:link w:val="Citao1"/>
    <w:qFormat/>
    <w:locked/>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style>
  <w:style w:type="character" w:customStyle="1" w:styleId="highlight">
    <w:name w:val="highlight"/>
    <w:basedOn w:val="Fontepargpadro"/>
    <w:qFormat/>
  </w:style>
  <w:style w:type="character" w:customStyle="1" w:styleId="TextodebaloChar">
    <w:name w:val="Texto de balão Char"/>
    <w:basedOn w:val="Fontepargpadro"/>
    <w:link w:val="Textodebalo"/>
    <w:uiPriority w:val="99"/>
    <w:semiHidden/>
    <w:qFormat/>
    <w:rPr>
      <w:rFonts w:ascii="Segoe UI" w:hAnsi="Segoe UI" w:cs="Segoe UI"/>
      <w:sz w:val="18"/>
      <w:szCs w:val="18"/>
    </w:rPr>
  </w:style>
  <w:style w:type="character" w:customStyle="1" w:styleId="MenoPendente2">
    <w:name w:val="Menção Pendente2"/>
    <w:basedOn w:val="Fontepargpadro"/>
    <w:uiPriority w:val="99"/>
    <w:semiHidden/>
    <w:unhideWhenUsed/>
    <w:qFormat/>
    <w:rPr>
      <w:color w:val="605E5C"/>
      <w:shd w:val="clear" w:color="auto" w:fill="E1DFDD"/>
    </w:rPr>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pPr>
      <w:spacing w:after="140" w:line="276" w:lineRule="auto"/>
    </w:pPr>
  </w:style>
  <w:style w:type="paragraph" w:customStyle="1" w:styleId="citao2">
    <w:name w:val="citação 2"/>
    <w:basedOn w:val="Citao"/>
    <w:link w:val="citao2Char"/>
    <w:qFormat/>
    <w:pPr>
      <w:suppressAutoHyphens/>
      <w:autoSpaceDN w:val="0"/>
    </w:pPr>
    <w:rPr>
      <w:kern w:val="3"/>
      <w:szCs w:val="20"/>
      <w:lang w:eastAsia="zh-CN" w:bidi="hi-IN"/>
    </w:rPr>
  </w:style>
  <w:style w:type="character" w:customStyle="1" w:styleId="Nivel2Char">
    <w:name w:val="Nivel 2 Char"/>
    <w:basedOn w:val="Fontepargpadro"/>
    <w:link w:val="Nivel2"/>
    <w:qFormat/>
    <w:locked/>
    <w:rPr>
      <w:rFonts w:ascii="Arial" w:hAnsi="Arial" w:cs="Arial"/>
      <w:color w:val="000000"/>
    </w:rPr>
  </w:style>
  <w:style w:type="paragraph" w:customStyle="1" w:styleId="Nivel2">
    <w:name w:val="Nivel 2"/>
    <w:basedOn w:val="Normal"/>
    <w:link w:val="Nivel2Char"/>
    <w:qFormat/>
    <w:pPr>
      <w:spacing w:before="120" w:after="120" w:line="276" w:lineRule="auto"/>
      <w:jc w:val="both"/>
    </w:pPr>
    <w:rPr>
      <w:rFonts w:ascii="Arial" w:hAnsi="Arial" w:cs="Arial"/>
      <w:color w:val="000000"/>
    </w:rPr>
  </w:style>
  <w:style w:type="paragraph" w:customStyle="1" w:styleId="Nivel3">
    <w:name w:val="Nivel 3"/>
    <w:basedOn w:val="PargrafodaLista"/>
    <w:qFormat/>
    <w:pPr>
      <w:tabs>
        <w:tab w:val="left"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pPr>
      <w:ind w:left="2491" w:hanging="648"/>
    </w:pPr>
  </w:style>
  <w:style w:type="paragraph" w:customStyle="1" w:styleId="Nivel5">
    <w:name w:val="Nivel 5"/>
    <w:basedOn w:val="Nivel4"/>
    <w:qFormat/>
    <w:pPr>
      <w:ind w:left="3485" w:hanging="792"/>
    </w:pPr>
  </w:style>
  <w:style w:type="paragraph" w:customStyle="1" w:styleId="PADRO">
    <w:name w:val="PADRÃO"/>
    <w:qFormat/>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citao2Char">
    <w:name w:val="citação 2 Char"/>
    <w:basedOn w:val="CitaoChar"/>
    <w:link w:val="citao2"/>
    <w:qFormat/>
    <w:rPr>
      <w:rFonts w:ascii="Arial" w:eastAsia="Calibri" w:hAnsi="Arial" w:cs="Tahoma"/>
      <w:i/>
      <w:iCs/>
      <w:color w:val="000000"/>
      <w:kern w:val="3"/>
      <w:sz w:val="20"/>
      <w:szCs w:val="20"/>
      <w:shd w:val="clear" w:color="auto" w:fill="FFFFCC"/>
      <w:lang w:eastAsia="zh-CN" w:bidi="hi-IN"/>
    </w:r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1F3864" w:themeColor="accent1" w:themeShade="80"/>
      <w:sz w:val="24"/>
      <w:szCs w:val="24"/>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Reviso1">
    <w:name w:val="Revisão1"/>
    <w:hidden/>
    <w:uiPriority w:val="99"/>
    <w:semiHidden/>
    <w:qFormat/>
    <w:rPr>
      <w:sz w:val="22"/>
      <w:szCs w:val="22"/>
      <w:lang w:eastAsia="en-US"/>
    </w:rPr>
  </w:style>
  <w:style w:type="paragraph" w:customStyle="1" w:styleId="Nvel2Opcional">
    <w:name w:val="Nível 2 Opcional"/>
    <w:basedOn w:val="Normal"/>
    <w:link w:val="Nvel2OpcionalChar"/>
    <w:qFormat/>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qFormat/>
    <w:locked/>
    <w:rPr>
      <w:rFonts w:ascii="Arial" w:eastAsia="Times New Roman" w:hAnsi="Arial" w:cs="Arial"/>
      <w:i/>
      <w:color w:val="FF0000"/>
      <w:sz w:val="20"/>
      <w:szCs w:val="20"/>
      <w:lang w:eastAsia="pt-BR"/>
    </w:rPr>
  </w:style>
  <w:style w:type="paragraph" w:customStyle="1" w:styleId="ParagraphStyle">
    <w:name w:val="Paragraph Style"/>
    <w:qFormat/>
    <w:pPr>
      <w:autoSpaceDE w:val="0"/>
      <w:autoSpaceDN w:val="0"/>
      <w:adjustRightInd w:val="0"/>
    </w:pPr>
    <w:rPr>
      <w:rFonts w:ascii="Arial" w:hAnsi="Arial" w:cs="Arial"/>
      <w:sz w:val="24"/>
      <w:szCs w:val="2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309768">
      <w:bodyDiv w:val="1"/>
      <w:marLeft w:val="0"/>
      <w:marRight w:val="0"/>
      <w:marTop w:val="0"/>
      <w:marBottom w:val="0"/>
      <w:divBdr>
        <w:top w:val="none" w:sz="0" w:space="0" w:color="auto"/>
        <w:left w:val="none" w:sz="0" w:space="0" w:color="auto"/>
        <w:bottom w:val="none" w:sz="0" w:space="0" w:color="auto"/>
        <w:right w:val="none" w:sz="0" w:space="0" w:color="auto"/>
      </w:divBdr>
    </w:div>
    <w:div w:id="1026906592">
      <w:bodyDiv w:val="1"/>
      <w:marLeft w:val="0"/>
      <w:marRight w:val="0"/>
      <w:marTop w:val="0"/>
      <w:marBottom w:val="0"/>
      <w:divBdr>
        <w:top w:val="none" w:sz="0" w:space="0" w:color="auto"/>
        <w:left w:val="none" w:sz="0" w:space="0" w:color="auto"/>
        <w:bottom w:val="none" w:sz="0" w:space="0" w:color="auto"/>
        <w:right w:val="none" w:sz="0" w:space="0" w:color="auto"/>
      </w:divBdr>
    </w:div>
    <w:div w:id="1155684960">
      <w:bodyDiv w:val="1"/>
      <w:marLeft w:val="0"/>
      <w:marRight w:val="0"/>
      <w:marTop w:val="0"/>
      <w:marBottom w:val="0"/>
      <w:divBdr>
        <w:top w:val="none" w:sz="0" w:space="0" w:color="auto"/>
        <w:left w:val="none" w:sz="0" w:space="0" w:color="auto"/>
        <w:bottom w:val="none" w:sz="0" w:space="0" w:color="auto"/>
        <w:right w:val="none" w:sz="0" w:space="0" w:color="auto"/>
      </w:divBdr>
    </w:div>
    <w:div w:id="1398748845">
      <w:bodyDiv w:val="1"/>
      <w:marLeft w:val="0"/>
      <w:marRight w:val="0"/>
      <w:marTop w:val="0"/>
      <w:marBottom w:val="0"/>
      <w:divBdr>
        <w:top w:val="none" w:sz="0" w:space="0" w:color="auto"/>
        <w:left w:val="none" w:sz="0" w:space="0" w:color="auto"/>
        <w:bottom w:val="none" w:sz="0" w:space="0" w:color="auto"/>
        <w:right w:val="none" w:sz="0" w:space="0" w:color="auto"/>
      </w:divBdr>
    </w:div>
    <w:div w:id="1806045118">
      <w:bodyDiv w:val="1"/>
      <w:marLeft w:val="0"/>
      <w:marRight w:val="0"/>
      <w:marTop w:val="0"/>
      <w:marBottom w:val="0"/>
      <w:divBdr>
        <w:top w:val="none" w:sz="0" w:space="0" w:color="auto"/>
        <w:left w:val="none" w:sz="0" w:space="0" w:color="auto"/>
        <w:bottom w:val="none" w:sz="0" w:space="0" w:color="auto"/>
        <w:right w:val="none" w:sz="0" w:space="0" w:color="auto"/>
      </w:divBdr>
    </w:div>
    <w:div w:id="19506985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ortaltransparencia.gov.br/sancoes/cnep"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ortaldatransparencia.gov.br/cei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http://www.sapopema.pr.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2049"/>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7705C9-2C68-43AC-8C5A-67853478F50B}">
  <ds:schemaRefs/>
</ds:datastoreItem>
</file>

<file path=customXml/itemProps3.xml><?xml version="1.0" encoding="utf-8"?>
<ds:datastoreItem xmlns:ds="http://schemas.openxmlformats.org/officeDocument/2006/customXml" ds:itemID="{7690AF1C-E198-4DFA-BE03-1E892BD04FC9}">
  <ds:schemaRefs>
    <ds:schemaRef ds:uri="http://schemas.openxmlformats.org/package/2006/metadata/core-properties"/>
    <ds:schemaRef ds:uri="http://purl.org/dc/dcmitype/"/>
    <ds:schemaRef ds:uri="52c93ea8-e2de-466c-b401-d7fabeb9490e"/>
    <ds:schemaRef ds:uri="http://purl.org/dc/elements/1.1/"/>
    <ds:schemaRef ds:uri="http://schemas.microsoft.com/office/2006/documentManagement/types"/>
    <ds:schemaRef ds:uri="http://purl.org/dc/terms/"/>
    <ds:schemaRef ds:uri="http://schemas.microsoft.com/office/infopath/2007/PartnerControl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29C7A7E-5F9A-4C66-A1B6-105A203E5296}">
  <ds:schemaRefs/>
</ds:datastoreItem>
</file>

<file path=customXml/itemProps5.xml><?xml version="1.0" encoding="utf-8"?>
<ds:datastoreItem xmlns:ds="http://schemas.openxmlformats.org/officeDocument/2006/customXml" ds:itemID="{2C94B661-9B84-495A-A83C-292CEE3BF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9</Pages>
  <Words>3197</Words>
  <Characters>17269</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Ali Tarif</dc:creator>
  <cp:lastModifiedBy>LICITAÇÃO-ESTAG</cp:lastModifiedBy>
  <cp:revision>49</cp:revision>
  <cp:lastPrinted>2024-03-26T19:44:00Z</cp:lastPrinted>
  <dcterms:created xsi:type="dcterms:W3CDTF">2024-09-26T13:40:00Z</dcterms:created>
  <dcterms:modified xsi:type="dcterms:W3CDTF">2024-12-06T17:25:00Z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KSOProductBuildVer">
    <vt:lpwstr>1046-12.2.0.18283</vt:lpwstr>
  </property>
  <property fmtid="{D5CDD505-2E9C-101B-9397-08002B2CF9AE}" pid="4" name="ICV">
    <vt:lpwstr>DDAEEE0D75894FF3B41D85F5522B6631_12</vt:lpwstr>
  </property>
</Properties>
</file>