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0121" w:rsidRPr="00DB6143" w:rsidRDefault="00010121" w:rsidP="00010121">
      <w:pPr>
        <w:pStyle w:val="ParagraphStyle"/>
        <w:ind w:left="-851" w:right="-1135"/>
        <w:rPr>
          <w:b/>
          <w:color w:val="000000"/>
          <w:sz w:val="20"/>
          <w:szCs w:val="20"/>
        </w:rPr>
      </w:pPr>
    </w:p>
    <w:p w:rsidR="00010121" w:rsidRPr="00DB6143" w:rsidRDefault="00010121" w:rsidP="00010121">
      <w:pPr>
        <w:pStyle w:val="ParagraphStyle"/>
        <w:ind w:left="-851" w:right="-1135"/>
        <w:rPr>
          <w:b/>
          <w:color w:val="000000"/>
          <w:sz w:val="20"/>
          <w:szCs w:val="20"/>
        </w:rPr>
      </w:pPr>
      <w:r w:rsidRPr="00DB6143">
        <w:rPr>
          <w:b/>
          <w:color w:val="000000"/>
          <w:sz w:val="20"/>
          <w:szCs w:val="20"/>
        </w:rPr>
        <w:t xml:space="preserve">CONTRATO Nº </w:t>
      </w:r>
      <w:r w:rsidR="00E706DA">
        <w:rPr>
          <w:b/>
          <w:color w:val="000000"/>
          <w:sz w:val="20"/>
          <w:szCs w:val="20"/>
        </w:rPr>
        <w:t>0</w:t>
      </w:r>
      <w:r w:rsidR="003D13DC">
        <w:rPr>
          <w:b/>
          <w:color w:val="000000"/>
          <w:sz w:val="20"/>
          <w:szCs w:val="20"/>
        </w:rPr>
        <w:t>20</w:t>
      </w:r>
      <w:r w:rsidRPr="00DB6143">
        <w:rPr>
          <w:b/>
          <w:color w:val="000000"/>
          <w:sz w:val="20"/>
          <w:szCs w:val="20"/>
        </w:rPr>
        <w:t>/202</w:t>
      </w:r>
      <w:r w:rsidR="00E706DA">
        <w:rPr>
          <w:b/>
          <w:color w:val="000000"/>
          <w:sz w:val="20"/>
          <w:szCs w:val="20"/>
        </w:rPr>
        <w:t>4</w:t>
      </w:r>
    </w:p>
    <w:p w:rsidR="00010121" w:rsidRPr="00DB6143" w:rsidRDefault="00010121" w:rsidP="00010121">
      <w:pPr>
        <w:pStyle w:val="ParagraphStyle"/>
        <w:spacing w:line="244" w:lineRule="auto"/>
        <w:ind w:left="-851" w:right="-1135"/>
        <w:jc w:val="both"/>
        <w:rPr>
          <w:iCs/>
          <w:sz w:val="20"/>
          <w:szCs w:val="20"/>
        </w:rPr>
      </w:pPr>
      <w:r w:rsidRPr="00DB6143">
        <w:rPr>
          <w:color w:val="000000"/>
          <w:sz w:val="20"/>
          <w:szCs w:val="20"/>
        </w:rPr>
        <w:t xml:space="preserve">CONTRATO QUE ENTRE SI CELEBRAM A PREFEITURA MUNICIPAL DE IVAÍ E A EMPRESA </w:t>
      </w:r>
      <w:r w:rsidR="003D13DC">
        <w:rPr>
          <w:b/>
          <w:iCs/>
          <w:sz w:val="20"/>
          <w:szCs w:val="20"/>
        </w:rPr>
        <w:t>FUTURA GESTAO EM SERVICOS DE SAUDE S/S LTDA</w:t>
      </w:r>
    </w:p>
    <w:p w:rsidR="00010121" w:rsidRPr="00DB6143" w:rsidRDefault="00010121" w:rsidP="00010121">
      <w:pPr>
        <w:spacing w:before="120" w:after="120"/>
        <w:ind w:left="-851" w:right="-1135"/>
        <w:jc w:val="both"/>
        <w:rPr>
          <w:rFonts w:ascii="Arial" w:hAnsi="Arial" w:cs="Arial"/>
          <w:sz w:val="20"/>
          <w:szCs w:val="20"/>
        </w:rPr>
      </w:pPr>
      <w:r w:rsidRPr="00DB6143">
        <w:rPr>
          <w:rFonts w:ascii="Arial" w:hAnsi="Arial" w:cs="Arial"/>
          <w:iCs/>
          <w:sz w:val="20"/>
          <w:szCs w:val="20"/>
        </w:rPr>
        <w:t xml:space="preserve">A Prefeitura Municipal de Ivaí, pessoa jurídica de direito público, sita na Rua Rui Barbosa, 632, centro, Ivaí – </w:t>
      </w:r>
      <w:proofErr w:type="spellStart"/>
      <w:r w:rsidRPr="00DB6143">
        <w:rPr>
          <w:rFonts w:ascii="Arial" w:hAnsi="Arial" w:cs="Arial"/>
          <w:iCs/>
          <w:sz w:val="20"/>
          <w:szCs w:val="20"/>
        </w:rPr>
        <w:t>Pr</w:t>
      </w:r>
      <w:proofErr w:type="spellEnd"/>
      <w:r w:rsidRPr="00DB6143">
        <w:rPr>
          <w:rFonts w:ascii="Arial" w:hAnsi="Arial" w:cs="Arial"/>
          <w:iCs/>
          <w:sz w:val="20"/>
          <w:szCs w:val="20"/>
        </w:rPr>
        <w:t>, representada pelo seu Prefeito Municipal, Senhor</w:t>
      </w:r>
      <w:r w:rsidR="00923BBE" w:rsidRPr="00DB6143">
        <w:rPr>
          <w:rFonts w:ascii="Arial" w:hAnsi="Arial" w:cs="Arial"/>
          <w:b/>
          <w:iCs/>
          <w:sz w:val="20"/>
          <w:szCs w:val="20"/>
        </w:rPr>
        <w:t xml:space="preserve"> ORLI ANTONIO CAMARGO DE CRISTO</w:t>
      </w:r>
      <w:r w:rsidRPr="00DB6143">
        <w:rPr>
          <w:rFonts w:ascii="Arial" w:hAnsi="Arial" w:cs="Arial"/>
          <w:iCs/>
          <w:sz w:val="20"/>
          <w:szCs w:val="20"/>
        </w:rPr>
        <w:t>,</w:t>
      </w:r>
      <w:r w:rsidR="00BB72EA">
        <w:rPr>
          <w:rFonts w:ascii="Arial" w:hAnsi="Arial" w:cs="Arial"/>
          <w:iCs/>
          <w:sz w:val="20"/>
          <w:szCs w:val="20"/>
        </w:rPr>
        <w:t xml:space="preserve"> </w:t>
      </w:r>
      <w:r w:rsidRPr="00DB6143">
        <w:rPr>
          <w:rFonts w:ascii="Arial" w:hAnsi="Arial" w:cs="Arial"/>
          <w:iCs/>
          <w:sz w:val="20"/>
          <w:szCs w:val="20"/>
        </w:rPr>
        <w:t xml:space="preserve">brasileiro, casado, residente em Ivaí – </w:t>
      </w:r>
      <w:proofErr w:type="spellStart"/>
      <w:r w:rsidRPr="00DB6143">
        <w:rPr>
          <w:rFonts w:ascii="Arial" w:hAnsi="Arial" w:cs="Arial"/>
          <w:iCs/>
          <w:sz w:val="20"/>
          <w:szCs w:val="20"/>
        </w:rPr>
        <w:t>Pr</w:t>
      </w:r>
      <w:proofErr w:type="spellEnd"/>
      <w:r w:rsidRPr="00DB6143">
        <w:rPr>
          <w:rFonts w:ascii="Arial" w:hAnsi="Arial" w:cs="Arial"/>
          <w:iCs/>
          <w:sz w:val="20"/>
          <w:szCs w:val="20"/>
        </w:rPr>
        <w:t xml:space="preserve">, portador da cédula de identidade sob registro geral nº </w:t>
      </w:r>
      <w:r w:rsidR="00923BBE" w:rsidRPr="00DB6143">
        <w:rPr>
          <w:rFonts w:ascii="Arial" w:hAnsi="Arial" w:cs="Arial"/>
          <w:sz w:val="20"/>
          <w:szCs w:val="20"/>
        </w:rPr>
        <w:t>5.175.278-3</w:t>
      </w:r>
      <w:r w:rsidRPr="00DB6143">
        <w:rPr>
          <w:rFonts w:ascii="Arial" w:hAnsi="Arial" w:cs="Arial"/>
          <w:iCs/>
          <w:sz w:val="20"/>
          <w:szCs w:val="20"/>
        </w:rPr>
        <w:t xml:space="preserve">SSP-PR, do CPF/MF nº </w:t>
      </w:r>
      <w:r w:rsidR="00D3501A" w:rsidRPr="00DB6143">
        <w:rPr>
          <w:rFonts w:ascii="Arial" w:hAnsi="Arial" w:cs="Arial"/>
          <w:sz w:val="20"/>
          <w:szCs w:val="20"/>
        </w:rPr>
        <w:t>715.210.549-91</w:t>
      </w:r>
      <w:r w:rsidR="00D3501A" w:rsidRPr="00DB6143">
        <w:rPr>
          <w:sz w:val="20"/>
          <w:szCs w:val="20"/>
        </w:rPr>
        <w:t>,</w:t>
      </w:r>
      <w:r w:rsidRPr="00DB6143">
        <w:rPr>
          <w:rFonts w:ascii="Arial" w:hAnsi="Arial" w:cs="Arial"/>
          <w:iCs/>
          <w:sz w:val="20"/>
          <w:szCs w:val="20"/>
        </w:rPr>
        <w:t xml:space="preserve"> a seguir denominada CONTRATANTE, e a empresa</w:t>
      </w:r>
      <w:r w:rsidR="00D3501A" w:rsidRPr="00DB6143">
        <w:rPr>
          <w:rFonts w:ascii="Arial" w:hAnsi="Arial" w:cs="Arial"/>
          <w:b/>
          <w:iCs/>
          <w:sz w:val="20"/>
          <w:szCs w:val="20"/>
        </w:rPr>
        <w:t xml:space="preserve"> </w:t>
      </w:r>
      <w:r w:rsidR="00417545">
        <w:rPr>
          <w:rFonts w:ascii="Arial" w:hAnsi="Arial" w:cs="Arial"/>
          <w:b/>
          <w:iCs/>
          <w:sz w:val="20"/>
          <w:szCs w:val="20"/>
        </w:rPr>
        <w:t>FUTURA GESTAO EM SERVICOS DE SAUDE S/S LTDA</w:t>
      </w:r>
      <w:r w:rsidR="006673D7">
        <w:rPr>
          <w:rFonts w:ascii="Arial" w:hAnsi="Arial" w:cs="Arial"/>
          <w:b/>
          <w:iCs/>
          <w:sz w:val="20"/>
          <w:szCs w:val="20"/>
        </w:rPr>
        <w:t>,</w:t>
      </w:r>
      <w:r w:rsidRPr="00DB6143">
        <w:rPr>
          <w:rFonts w:ascii="Arial" w:hAnsi="Arial" w:cs="Arial"/>
          <w:iCs/>
          <w:sz w:val="20"/>
          <w:szCs w:val="20"/>
        </w:rPr>
        <w:t xml:space="preserve"> pessoa jurídica de direito privado, </w:t>
      </w:r>
      <w:r w:rsidR="00417545">
        <w:rPr>
          <w:rFonts w:ascii="Arial" w:hAnsi="Arial" w:cs="Arial"/>
          <w:iCs/>
          <w:sz w:val="20"/>
          <w:szCs w:val="20"/>
        </w:rPr>
        <w:t>R Moises de Oliveira</w:t>
      </w:r>
      <w:r w:rsidR="009C7D3C">
        <w:rPr>
          <w:rFonts w:ascii="Arial" w:hAnsi="Arial" w:cs="Arial"/>
          <w:iCs/>
          <w:sz w:val="20"/>
          <w:szCs w:val="20"/>
        </w:rPr>
        <w:t xml:space="preserve">, </w:t>
      </w:r>
      <w:r w:rsidRPr="00DB6143">
        <w:rPr>
          <w:rFonts w:ascii="Arial" w:hAnsi="Arial" w:cs="Arial"/>
          <w:iCs/>
          <w:sz w:val="20"/>
          <w:szCs w:val="20"/>
        </w:rPr>
        <w:t xml:space="preserve">nº </w:t>
      </w:r>
      <w:r w:rsidR="00417545">
        <w:rPr>
          <w:rFonts w:ascii="Arial" w:hAnsi="Arial" w:cs="Arial"/>
          <w:iCs/>
          <w:sz w:val="20"/>
          <w:szCs w:val="20"/>
        </w:rPr>
        <w:t>152</w:t>
      </w:r>
      <w:r w:rsidR="006673D7">
        <w:rPr>
          <w:rFonts w:ascii="Arial" w:hAnsi="Arial" w:cs="Arial"/>
          <w:iCs/>
          <w:sz w:val="20"/>
          <w:szCs w:val="20"/>
        </w:rPr>
        <w:t>,</w:t>
      </w:r>
      <w:r w:rsidRPr="00DB6143">
        <w:rPr>
          <w:rFonts w:ascii="Arial" w:hAnsi="Arial" w:cs="Arial"/>
          <w:iCs/>
          <w:sz w:val="20"/>
          <w:szCs w:val="20"/>
        </w:rPr>
        <w:t xml:space="preserve"> </w:t>
      </w:r>
      <w:r w:rsidR="006B046E">
        <w:rPr>
          <w:rFonts w:ascii="Arial" w:hAnsi="Arial" w:cs="Arial"/>
          <w:iCs/>
          <w:sz w:val="20"/>
          <w:szCs w:val="20"/>
        </w:rPr>
        <w:t xml:space="preserve">Bairro </w:t>
      </w:r>
      <w:r w:rsidR="00417545">
        <w:rPr>
          <w:rFonts w:ascii="Arial" w:hAnsi="Arial" w:cs="Arial"/>
          <w:iCs/>
          <w:sz w:val="20"/>
          <w:szCs w:val="20"/>
        </w:rPr>
        <w:t>Rio Bonito</w:t>
      </w:r>
      <w:r w:rsidR="006B046E">
        <w:rPr>
          <w:rFonts w:ascii="Arial" w:hAnsi="Arial" w:cs="Arial"/>
          <w:iCs/>
          <w:sz w:val="20"/>
          <w:szCs w:val="20"/>
        </w:rPr>
        <w:t>,</w:t>
      </w:r>
      <w:r w:rsidR="00D3501A" w:rsidRPr="00DB6143">
        <w:rPr>
          <w:rFonts w:ascii="Arial" w:hAnsi="Arial" w:cs="Arial"/>
          <w:iCs/>
          <w:sz w:val="20"/>
          <w:szCs w:val="20"/>
        </w:rPr>
        <w:t xml:space="preserve"> </w:t>
      </w:r>
      <w:r w:rsidR="00417545">
        <w:rPr>
          <w:rFonts w:ascii="Arial" w:hAnsi="Arial" w:cs="Arial"/>
          <w:iCs/>
          <w:sz w:val="20"/>
          <w:szCs w:val="20"/>
        </w:rPr>
        <w:t>Irati</w:t>
      </w:r>
      <w:r w:rsidR="00D3501A" w:rsidRPr="00DB6143">
        <w:rPr>
          <w:rFonts w:ascii="Arial" w:hAnsi="Arial" w:cs="Arial"/>
          <w:iCs/>
          <w:sz w:val="20"/>
          <w:szCs w:val="20"/>
        </w:rPr>
        <w:t xml:space="preserve"> </w:t>
      </w:r>
      <w:r w:rsidRPr="00DB6143">
        <w:rPr>
          <w:rFonts w:ascii="Arial" w:hAnsi="Arial" w:cs="Arial"/>
          <w:iCs/>
          <w:sz w:val="20"/>
          <w:szCs w:val="20"/>
        </w:rPr>
        <w:t>(</w:t>
      </w:r>
      <w:r w:rsidR="006B046E">
        <w:rPr>
          <w:rFonts w:ascii="Arial" w:hAnsi="Arial" w:cs="Arial"/>
          <w:iCs/>
          <w:sz w:val="20"/>
          <w:szCs w:val="20"/>
        </w:rPr>
        <w:t>PR</w:t>
      </w:r>
      <w:r w:rsidRPr="00DB6143">
        <w:rPr>
          <w:rFonts w:ascii="Arial" w:hAnsi="Arial" w:cs="Arial"/>
          <w:iCs/>
          <w:sz w:val="20"/>
          <w:szCs w:val="20"/>
        </w:rPr>
        <w:t>), CEP</w:t>
      </w:r>
      <w:r w:rsidR="00D3501A" w:rsidRPr="00DB6143">
        <w:rPr>
          <w:rFonts w:ascii="Arial" w:hAnsi="Arial" w:cs="Arial"/>
          <w:iCs/>
          <w:sz w:val="20"/>
          <w:szCs w:val="20"/>
        </w:rPr>
        <w:t xml:space="preserve"> </w:t>
      </w:r>
      <w:r w:rsidR="00417545">
        <w:rPr>
          <w:rFonts w:ascii="Arial" w:hAnsi="Arial" w:cs="Arial"/>
          <w:iCs/>
          <w:sz w:val="20"/>
          <w:szCs w:val="20"/>
        </w:rPr>
        <w:t>84.500-000</w:t>
      </w:r>
      <w:r w:rsidRPr="00DB6143">
        <w:rPr>
          <w:rFonts w:ascii="Arial" w:hAnsi="Arial" w:cs="Arial"/>
          <w:iCs/>
          <w:sz w:val="20"/>
          <w:szCs w:val="20"/>
        </w:rPr>
        <w:t xml:space="preserve"> inscrita no CNPJ/MF sob nº </w:t>
      </w:r>
      <w:r w:rsidR="00417545">
        <w:rPr>
          <w:rFonts w:ascii="Arial" w:hAnsi="Arial" w:cs="Arial"/>
          <w:iCs/>
          <w:sz w:val="20"/>
          <w:szCs w:val="20"/>
        </w:rPr>
        <w:t>27.752.318/0001-85</w:t>
      </w:r>
      <w:r w:rsidRPr="00DB6143">
        <w:rPr>
          <w:rFonts w:ascii="Arial" w:hAnsi="Arial" w:cs="Arial"/>
          <w:iCs/>
          <w:sz w:val="20"/>
          <w:szCs w:val="20"/>
        </w:rPr>
        <w:t>, neste ato denominada CONTRATADA, representad</w:t>
      </w:r>
      <w:r w:rsidR="00A90BAD">
        <w:rPr>
          <w:rFonts w:ascii="Arial" w:hAnsi="Arial" w:cs="Arial"/>
          <w:iCs/>
          <w:sz w:val="20"/>
          <w:szCs w:val="20"/>
        </w:rPr>
        <w:t>o</w:t>
      </w:r>
      <w:r w:rsidRPr="00DB6143">
        <w:rPr>
          <w:rFonts w:ascii="Arial" w:hAnsi="Arial" w:cs="Arial"/>
          <w:iCs/>
          <w:sz w:val="20"/>
          <w:szCs w:val="20"/>
        </w:rPr>
        <w:t xml:space="preserve"> pel</w:t>
      </w:r>
      <w:r w:rsidR="00A90BAD">
        <w:rPr>
          <w:rFonts w:ascii="Arial" w:hAnsi="Arial" w:cs="Arial"/>
          <w:iCs/>
          <w:sz w:val="20"/>
          <w:szCs w:val="20"/>
        </w:rPr>
        <w:t>o</w:t>
      </w:r>
      <w:r w:rsidRPr="00DB6143">
        <w:rPr>
          <w:rFonts w:ascii="Arial" w:hAnsi="Arial" w:cs="Arial"/>
          <w:iCs/>
          <w:sz w:val="20"/>
          <w:szCs w:val="20"/>
        </w:rPr>
        <w:t xml:space="preserve"> Senhor</w:t>
      </w:r>
      <w:r w:rsidR="00177B80" w:rsidRPr="00DB6143">
        <w:rPr>
          <w:rFonts w:ascii="Arial" w:hAnsi="Arial" w:cs="Arial"/>
          <w:b/>
          <w:iCs/>
          <w:sz w:val="20"/>
          <w:szCs w:val="20"/>
        </w:rPr>
        <w:t xml:space="preserve"> </w:t>
      </w:r>
      <w:r w:rsidR="00A90BAD">
        <w:rPr>
          <w:rFonts w:ascii="Arial" w:hAnsi="Arial" w:cs="Arial"/>
          <w:b/>
          <w:iCs/>
          <w:sz w:val="20"/>
          <w:szCs w:val="20"/>
        </w:rPr>
        <w:t>PAULO FERNANDO WUCHRYN</w:t>
      </w:r>
      <w:r w:rsidR="007419D4">
        <w:rPr>
          <w:rFonts w:ascii="Arial" w:hAnsi="Arial" w:cs="Arial"/>
          <w:b/>
          <w:iCs/>
          <w:sz w:val="20"/>
          <w:szCs w:val="20"/>
        </w:rPr>
        <w:t>,</w:t>
      </w:r>
      <w:r w:rsidRPr="00DB6143">
        <w:rPr>
          <w:rFonts w:ascii="Arial" w:hAnsi="Arial" w:cs="Arial"/>
          <w:iCs/>
          <w:sz w:val="20"/>
          <w:szCs w:val="20"/>
        </w:rPr>
        <w:t xml:space="preserve"> brasileir</w:t>
      </w:r>
      <w:r w:rsidR="00A90BAD">
        <w:rPr>
          <w:rFonts w:ascii="Arial" w:hAnsi="Arial" w:cs="Arial"/>
          <w:iCs/>
          <w:sz w:val="20"/>
          <w:szCs w:val="20"/>
        </w:rPr>
        <w:t>o</w:t>
      </w:r>
      <w:r w:rsidR="0050074C">
        <w:rPr>
          <w:rFonts w:ascii="Arial" w:hAnsi="Arial" w:cs="Arial"/>
          <w:iCs/>
          <w:sz w:val="20"/>
          <w:szCs w:val="20"/>
        </w:rPr>
        <w:t xml:space="preserve">, </w:t>
      </w:r>
      <w:r w:rsidR="00A90BAD">
        <w:rPr>
          <w:rFonts w:ascii="Arial" w:hAnsi="Arial" w:cs="Arial"/>
          <w:iCs/>
          <w:sz w:val="20"/>
          <w:szCs w:val="20"/>
        </w:rPr>
        <w:t>médico</w:t>
      </w:r>
      <w:r w:rsidR="009C7D3C">
        <w:rPr>
          <w:rFonts w:ascii="Arial" w:hAnsi="Arial" w:cs="Arial"/>
          <w:iCs/>
          <w:sz w:val="20"/>
          <w:szCs w:val="20"/>
        </w:rPr>
        <w:t>,</w:t>
      </w:r>
      <w:r w:rsidR="0050074C">
        <w:rPr>
          <w:rFonts w:ascii="Arial" w:hAnsi="Arial" w:cs="Arial"/>
          <w:iCs/>
          <w:sz w:val="20"/>
          <w:szCs w:val="20"/>
        </w:rPr>
        <w:t xml:space="preserve"> </w:t>
      </w:r>
      <w:r w:rsidRPr="00DB6143">
        <w:rPr>
          <w:rFonts w:ascii="Arial" w:hAnsi="Arial" w:cs="Arial"/>
          <w:iCs/>
          <w:sz w:val="20"/>
          <w:szCs w:val="20"/>
        </w:rPr>
        <w:t>inscrit</w:t>
      </w:r>
      <w:r w:rsidR="00A90BAD">
        <w:rPr>
          <w:rFonts w:ascii="Arial" w:hAnsi="Arial" w:cs="Arial"/>
          <w:iCs/>
          <w:sz w:val="20"/>
          <w:szCs w:val="20"/>
        </w:rPr>
        <w:t>o</w:t>
      </w:r>
      <w:r w:rsidRPr="00DB6143">
        <w:rPr>
          <w:rFonts w:ascii="Arial" w:hAnsi="Arial" w:cs="Arial"/>
          <w:iCs/>
          <w:sz w:val="20"/>
          <w:szCs w:val="20"/>
        </w:rPr>
        <w:t xml:space="preserve"> no CPF/MF sob nº</w:t>
      </w:r>
      <w:r w:rsidR="00177B80" w:rsidRPr="00DB6143">
        <w:rPr>
          <w:rFonts w:ascii="Arial" w:hAnsi="Arial" w:cs="Arial"/>
          <w:iCs/>
          <w:sz w:val="20"/>
          <w:szCs w:val="20"/>
        </w:rPr>
        <w:t xml:space="preserve"> </w:t>
      </w:r>
      <w:r w:rsidR="00A90BAD">
        <w:rPr>
          <w:rFonts w:ascii="Arial" w:hAnsi="Arial" w:cs="Arial"/>
          <w:iCs/>
          <w:sz w:val="20"/>
          <w:szCs w:val="20"/>
        </w:rPr>
        <w:t>061.224.279-00</w:t>
      </w:r>
      <w:r w:rsidRPr="00DB6143">
        <w:rPr>
          <w:rFonts w:ascii="Arial" w:hAnsi="Arial" w:cs="Arial"/>
          <w:color w:val="000000"/>
          <w:sz w:val="20"/>
          <w:szCs w:val="20"/>
        </w:rPr>
        <w:t xml:space="preserve"> </w:t>
      </w:r>
      <w:r w:rsidRPr="00DB6143">
        <w:rPr>
          <w:rFonts w:ascii="Arial" w:hAnsi="Arial" w:cs="Arial"/>
          <w:sz w:val="20"/>
          <w:szCs w:val="20"/>
        </w:rPr>
        <w:t xml:space="preserve">em observância às disposições da Lei nº 14.133, de 2021 e da Instrução Normativa SEGES/ME nº 75, de 2021, resolvem celebrar o presente Termo de Contrato, decorrente </w:t>
      </w:r>
      <w:r w:rsidRPr="00DB6143">
        <w:rPr>
          <w:rFonts w:ascii="Arial" w:hAnsi="Arial" w:cs="Arial"/>
          <w:iCs/>
          <w:color w:val="1D1B11" w:themeColor="background2" w:themeShade="1A"/>
          <w:sz w:val="20"/>
          <w:szCs w:val="20"/>
        </w:rPr>
        <w:t xml:space="preserve">da </w:t>
      </w:r>
      <w:r w:rsidR="00300908">
        <w:rPr>
          <w:rFonts w:ascii="Arial" w:hAnsi="Arial" w:cs="Arial"/>
          <w:iCs/>
          <w:color w:val="1D1B11" w:themeColor="background2" w:themeShade="1A"/>
          <w:sz w:val="20"/>
          <w:szCs w:val="20"/>
        </w:rPr>
        <w:t>Inexigibilidade</w:t>
      </w:r>
      <w:r w:rsidRPr="00DB6143">
        <w:rPr>
          <w:rFonts w:ascii="Arial" w:hAnsi="Arial" w:cs="Arial"/>
          <w:iCs/>
          <w:color w:val="1D1B11" w:themeColor="background2" w:themeShade="1A"/>
          <w:sz w:val="20"/>
          <w:szCs w:val="20"/>
        </w:rPr>
        <w:t xml:space="preserve"> de Licitação nº </w:t>
      </w:r>
      <w:r w:rsidR="0000751F">
        <w:rPr>
          <w:rFonts w:ascii="Arial" w:hAnsi="Arial" w:cs="Arial"/>
          <w:iCs/>
          <w:color w:val="1D1B11" w:themeColor="background2" w:themeShade="1A"/>
          <w:sz w:val="20"/>
          <w:szCs w:val="20"/>
        </w:rPr>
        <w:t>0</w:t>
      </w:r>
      <w:r w:rsidR="00A90BAD">
        <w:rPr>
          <w:rFonts w:ascii="Arial" w:hAnsi="Arial" w:cs="Arial"/>
          <w:iCs/>
          <w:color w:val="1D1B11" w:themeColor="background2" w:themeShade="1A"/>
          <w:sz w:val="20"/>
          <w:szCs w:val="20"/>
        </w:rPr>
        <w:t>11</w:t>
      </w:r>
      <w:r w:rsidR="0000751F">
        <w:rPr>
          <w:rFonts w:ascii="Arial" w:hAnsi="Arial" w:cs="Arial"/>
          <w:iCs/>
          <w:color w:val="1D1B11" w:themeColor="background2" w:themeShade="1A"/>
          <w:sz w:val="20"/>
          <w:szCs w:val="20"/>
        </w:rPr>
        <w:t>/2024</w:t>
      </w:r>
      <w:r w:rsidRPr="00DB6143">
        <w:rPr>
          <w:rFonts w:ascii="Arial" w:hAnsi="Arial" w:cs="Arial"/>
          <w:sz w:val="20"/>
          <w:szCs w:val="20"/>
        </w:rPr>
        <w:t>, mediante as cláusulas e condições a seguir enunciadas.</w:t>
      </w:r>
    </w:p>
    <w:p w:rsidR="00003F8A" w:rsidRPr="00003F8A" w:rsidRDefault="00010121" w:rsidP="00003F8A">
      <w:pPr>
        <w:pStyle w:val="Nivel01Titulo"/>
        <w:numPr>
          <w:ilvl w:val="0"/>
          <w:numId w:val="2"/>
        </w:numPr>
        <w:tabs>
          <w:tab w:val="clear" w:pos="0"/>
        </w:tabs>
        <w:suppressAutoHyphens w:val="0"/>
        <w:ind w:left="-851" w:right="-1135"/>
        <w:rPr>
          <w:rFonts w:cs="Arial"/>
          <w:sz w:val="20"/>
        </w:rPr>
      </w:pPr>
      <w:r w:rsidRPr="00DB6143">
        <w:rPr>
          <w:rFonts w:cs="Arial"/>
          <w:sz w:val="20"/>
        </w:rPr>
        <w:t>CLÁUSULA PRIMEIRA – OBJETO (art. 92, I e II)</w:t>
      </w:r>
    </w:p>
    <w:p w:rsidR="00AB5377" w:rsidRDefault="00010121" w:rsidP="009A3FB0">
      <w:pPr>
        <w:autoSpaceDE w:val="0"/>
        <w:autoSpaceDN w:val="0"/>
        <w:adjustRightInd w:val="0"/>
        <w:spacing w:after="0" w:line="240" w:lineRule="auto"/>
        <w:ind w:left="-851" w:right="-1135"/>
        <w:jc w:val="both"/>
        <w:rPr>
          <w:rFonts w:ascii="Arial" w:hAnsi="Arial" w:cs="Arial"/>
          <w:color w:val="000000"/>
          <w:sz w:val="20"/>
          <w:szCs w:val="20"/>
        </w:rPr>
      </w:pPr>
      <w:r w:rsidRPr="00DB6143">
        <w:rPr>
          <w:rFonts w:ascii="Arial" w:hAnsi="Arial" w:cs="Arial"/>
          <w:color w:val="000000"/>
          <w:sz w:val="20"/>
          <w:szCs w:val="20"/>
        </w:rPr>
        <w:t xml:space="preserve">O </w:t>
      </w:r>
      <w:r w:rsidR="00003F8A">
        <w:rPr>
          <w:rFonts w:ascii="Arial" w:hAnsi="Arial" w:cs="Arial"/>
          <w:color w:val="000000"/>
          <w:sz w:val="20"/>
          <w:szCs w:val="20"/>
        </w:rPr>
        <w:t>presente contrato tem por objeto a</w:t>
      </w:r>
      <w:r w:rsidR="00591B24">
        <w:rPr>
          <w:rFonts w:ascii="Arial" w:hAnsi="Arial" w:cs="Arial"/>
          <w:color w:val="000000"/>
          <w:sz w:val="20"/>
          <w:szCs w:val="20"/>
        </w:rPr>
        <w:t xml:space="preserve"> Contratação de </w:t>
      </w:r>
      <w:r w:rsidR="00A90BAD">
        <w:rPr>
          <w:rFonts w:ascii="Arial" w:hAnsi="Arial" w:cs="Arial"/>
          <w:color w:val="000000"/>
          <w:sz w:val="20"/>
          <w:szCs w:val="20"/>
        </w:rPr>
        <w:t xml:space="preserve">Médico Pediatra, Profissional: Paulo Fernando </w:t>
      </w:r>
      <w:proofErr w:type="spellStart"/>
      <w:r w:rsidR="00405371">
        <w:rPr>
          <w:rFonts w:ascii="Arial" w:hAnsi="Arial" w:cs="Arial"/>
          <w:color w:val="000000"/>
          <w:sz w:val="20"/>
          <w:szCs w:val="20"/>
        </w:rPr>
        <w:t>Wuchryn</w:t>
      </w:r>
      <w:proofErr w:type="spellEnd"/>
      <w:r w:rsidR="00405371">
        <w:rPr>
          <w:rFonts w:ascii="Arial" w:hAnsi="Arial" w:cs="Arial"/>
          <w:color w:val="000000"/>
          <w:sz w:val="20"/>
          <w:szCs w:val="20"/>
        </w:rPr>
        <w:t>,</w:t>
      </w:r>
      <w:r w:rsidR="00A90BAD">
        <w:rPr>
          <w:rFonts w:ascii="Arial" w:hAnsi="Arial" w:cs="Arial"/>
          <w:color w:val="000000"/>
          <w:sz w:val="20"/>
          <w:szCs w:val="20"/>
        </w:rPr>
        <w:t xml:space="preserve"> </w:t>
      </w:r>
      <w:r w:rsidR="00591B24">
        <w:rPr>
          <w:rFonts w:ascii="Arial" w:hAnsi="Arial" w:cs="Arial"/>
          <w:color w:val="000000"/>
          <w:sz w:val="20"/>
          <w:szCs w:val="20"/>
        </w:rPr>
        <w:t xml:space="preserve">com carga horária de </w:t>
      </w:r>
      <w:r w:rsidR="00405371">
        <w:rPr>
          <w:rFonts w:ascii="Arial" w:hAnsi="Arial" w:cs="Arial"/>
          <w:color w:val="000000"/>
          <w:sz w:val="20"/>
          <w:szCs w:val="20"/>
        </w:rPr>
        <w:t>20</w:t>
      </w:r>
      <w:r w:rsidR="00591B24">
        <w:rPr>
          <w:rFonts w:ascii="Arial" w:hAnsi="Arial" w:cs="Arial"/>
          <w:color w:val="000000"/>
          <w:sz w:val="20"/>
          <w:szCs w:val="20"/>
        </w:rPr>
        <w:t xml:space="preserve"> horas semanais, por um período de 12 meses, oriundo do credenciamento 002/2024</w:t>
      </w:r>
      <w:r w:rsidR="00AB5377">
        <w:rPr>
          <w:rFonts w:ascii="Arial" w:hAnsi="Arial" w:cs="Arial"/>
          <w:color w:val="000000"/>
          <w:sz w:val="20"/>
          <w:szCs w:val="20"/>
        </w:rPr>
        <w:t>.</w:t>
      </w:r>
    </w:p>
    <w:p w:rsidR="00AB5377" w:rsidRDefault="00AB5377" w:rsidP="009A3FB0">
      <w:pPr>
        <w:autoSpaceDE w:val="0"/>
        <w:autoSpaceDN w:val="0"/>
        <w:adjustRightInd w:val="0"/>
        <w:spacing w:after="0" w:line="240" w:lineRule="auto"/>
        <w:ind w:left="-851" w:right="-1135"/>
        <w:jc w:val="both"/>
        <w:rPr>
          <w:rFonts w:ascii="Arial" w:hAnsi="Arial" w:cs="Arial"/>
          <w:sz w:val="20"/>
          <w:szCs w:val="20"/>
        </w:rPr>
      </w:pPr>
    </w:p>
    <w:p w:rsidR="00010121" w:rsidRPr="009A3FB0" w:rsidRDefault="009A3FB0" w:rsidP="009A3FB0">
      <w:pPr>
        <w:autoSpaceDE w:val="0"/>
        <w:autoSpaceDN w:val="0"/>
        <w:adjustRightInd w:val="0"/>
        <w:spacing w:after="0" w:line="240" w:lineRule="auto"/>
        <w:ind w:left="-851" w:right="-1135"/>
        <w:jc w:val="both"/>
        <w:rPr>
          <w:rFonts w:ascii="Arial" w:hAnsi="Arial" w:cs="Arial"/>
          <w:color w:val="000000"/>
          <w:sz w:val="20"/>
          <w:szCs w:val="20"/>
        </w:rPr>
      </w:pPr>
      <w:r>
        <w:rPr>
          <w:rFonts w:ascii="Arial" w:hAnsi="Arial" w:cs="Arial"/>
          <w:sz w:val="20"/>
          <w:szCs w:val="20"/>
        </w:rPr>
        <w:t xml:space="preserve">1.1 </w:t>
      </w:r>
      <w:r w:rsidR="00010121" w:rsidRPr="009A3FB0">
        <w:rPr>
          <w:rFonts w:ascii="Arial" w:hAnsi="Arial" w:cs="Arial"/>
          <w:sz w:val="20"/>
          <w:szCs w:val="20"/>
        </w:rPr>
        <w:t>São anexos a este instrumento e vinculam esta contratação, independentemente de transcrição:</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Termo de Referência que embasou a contratação;</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O Edital de Licitação, a Autorização de Contratação Direta e/ou o Aviso de Dispensa Eletrônica, caso existentes; </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 Proposta do Contratado; e</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Eventuais anexos dos documentos supracitados.</w:t>
      </w:r>
    </w:p>
    <w:p w:rsidR="00010121" w:rsidRPr="00DB6143" w:rsidRDefault="00010121" w:rsidP="00010121">
      <w:pPr>
        <w:pStyle w:val="Nivel01Titulo"/>
        <w:numPr>
          <w:ilvl w:val="0"/>
          <w:numId w:val="2"/>
        </w:numPr>
        <w:tabs>
          <w:tab w:val="clear" w:pos="0"/>
        </w:tabs>
        <w:suppressAutoHyphens w:val="0"/>
        <w:ind w:left="-851" w:right="-1135"/>
        <w:rPr>
          <w:rFonts w:cs="Arial"/>
          <w:bCs w:val="0"/>
          <w:color w:val="FF0000"/>
          <w:sz w:val="20"/>
        </w:rPr>
      </w:pPr>
      <w:r w:rsidRPr="00DB6143">
        <w:rPr>
          <w:rFonts w:cs="Arial"/>
          <w:sz w:val="20"/>
        </w:rPr>
        <w:t>CLÁUSULA SEGUNDA – VIGÊNCIA E PRORROGAÇÃO.</w:t>
      </w:r>
    </w:p>
    <w:p w:rsidR="00010121" w:rsidRPr="00DB6143" w:rsidRDefault="00010121" w:rsidP="00010121">
      <w:pPr>
        <w:numPr>
          <w:ilvl w:val="1"/>
          <w:numId w:val="2"/>
        </w:numPr>
        <w:suppressAutoHyphens w:val="0"/>
        <w:spacing w:before="120" w:after="120"/>
        <w:ind w:left="-851" w:right="-1135"/>
        <w:jc w:val="both"/>
        <w:rPr>
          <w:rFonts w:ascii="Arial" w:hAnsi="Arial" w:cs="Arial"/>
          <w:bCs/>
          <w:color w:val="1D1B11" w:themeColor="background2" w:themeShade="1A"/>
          <w:sz w:val="20"/>
          <w:szCs w:val="20"/>
        </w:rPr>
      </w:pPr>
      <w:r w:rsidRPr="00DB6143">
        <w:rPr>
          <w:rFonts w:ascii="Arial" w:hAnsi="Arial" w:cs="Arial"/>
          <w:bCs/>
          <w:color w:val="1D1B11" w:themeColor="background2" w:themeShade="1A"/>
          <w:sz w:val="20"/>
          <w:szCs w:val="20"/>
        </w:rPr>
        <w:t xml:space="preserve">O prazo de vigência da contratação é de </w:t>
      </w:r>
      <w:r w:rsidR="00003F8A">
        <w:rPr>
          <w:rFonts w:ascii="Arial" w:hAnsi="Arial" w:cs="Arial"/>
          <w:bCs/>
          <w:color w:val="1D1B11" w:themeColor="background2" w:themeShade="1A"/>
          <w:sz w:val="20"/>
          <w:szCs w:val="20"/>
        </w:rPr>
        <w:t xml:space="preserve">12 </w:t>
      </w:r>
      <w:r w:rsidRPr="00DB6143">
        <w:rPr>
          <w:rFonts w:ascii="Arial" w:hAnsi="Arial" w:cs="Arial"/>
          <w:bCs/>
          <w:color w:val="1D1B11" w:themeColor="background2" w:themeShade="1A"/>
          <w:sz w:val="20"/>
          <w:szCs w:val="20"/>
        </w:rPr>
        <w:t>(</w:t>
      </w:r>
      <w:r w:rsidR="00003F8A">
        <w:rPr>
          <w:rFonts w:ascii="Arial" w:hAnsi="Arial" w:cs="Arial"/>
          <w:bCs/>
          <w:color w:val="1D1B11" w:themeColor="background2" w:themeShade="1A"/>
          <w:sz w:val="20"/>
          <w:szCs w:val="20"/>
        </w:rPr>
        <w:t>doze</w:t>
      </w:r>
      <w:r w:rsidRPr="00DB6143">
        <w:rPr>
          <w:rFonts w:ascii="Arial" w:hAnsi="Arial" w:cs="Arial"/>
          <w:bCs/>
          <w:color w:val="1D1B11" w:themeColor="background2" w:themeShade="1A"/>
          <w:sz w:val="20"/>
          <w:szCs w:val="20"/>
        </w:rPr>
        <w:t>) meses,</w:t>
      </w:r>
      <w:r w:rsidR="00392277">
        <w:rPr>
          <w:rFonts w:ascii="Arial" w:hAnsi="Arial" w:cs="Arial"/>
          <w:bCs/>
          <w:color w:val="1D1B11" w:themeColor="background2" w:themeShade="1A"/>
          <w:sz w:val="20"/>
          <w:szCs w:val="20"/>
        </w:rPr>
        <w:t xml:space="preserve"> iniciando em </w:t>
      </w:r>
      <w:r w:rsidR="00392277" w:rsidRPr="00BE4671">
        <w:rPr>
          <w:rFonts w:ascii="Arial" w:hAnsi="Arial" w:cs="Arial"/>
          <w:b/>
          <w:bCs/>
          <w:color w:val="1D1B11" w:themeColor="background2" w:themeShade="1A"/>
          <w:sz w:val="20"/>
          <w:szCs w:val="20"/>
        </w:rPr>
        <w:t>01/03/2024</w:t>
      </w:r>
      <w:r w:rsidR="00392277">
        <w:rPr>
          <w:rFonts w:ascii="Arial" w:hAnsi="Arial" w:cs="Arial"/>
          <w:bCs/>
          <w:color w:val="1D1B11" w:themeColor="background2" w:themeShade="1A"/>
          <w:sz w:val="20"/>
          <w:szCs w:val="20"/>
        </w:rPr>
        <w:t>,</w:t>
      </w:r>
      <w:r w:rsidRPr="00DB6143">
        <w:rPr>
          <w:rFonts w:ascii="Arial" w:hAnsi="Arial" w:cs="Arial"/>
          <w:bCs/>
          <w:color w:val="1D1B11" w:themeColor="background2" w:themeShade="1A"/>
          <w:sz w:val="20"/>
          <w:szCs w:val="20"/>
        </w:rPr>
        <w:t xml:space="preserve"> na forma do artigo 105 da Lei n° 14.133/2021.</w:t>
      </w:r>
    </w:p>
    <w:p w:rsidR="00010121" w:rsidRPr="00DB6143" w:rsidRDefault="00010121" w:rsidP="00010121">
      <w:pPr>
        <w:numPr>
          <w:ilvl w:val="2"/>
          <w:numId w:val="2"/>
        </w:numPr>
        <w:suppressAutoHyphens w:val="0"/>
        <w:spacing w:before="120" w:after="120"/>
        <w:ind w:left="-851" w:right="-1135"/>
        <w:jc w:val="both"/>
        <w:rPr>
          <w:rFonts w:ascii="Arial" w:hAnsi="Arial" w:cs="Arial"/>
          <w:bCs/>
          <w:color w:val="1D1B11" w:themeColor="background2" w:themeShade="1A"/>
          <w:sz w:val="20"/>
          <w:szCs w:val="20"/>
        </w:rPr>
      </w:pPr>
      <w:r w:rsidRPr="00DB6143">
        <w:rPr>
          <w:rFonts w:ascii="Arial" w:hAnsi="Arial" w:cs="Arial"/>
          <w:bCs/>
          <w:color w:val="1D1B11" w:themeColor="background2" w:themeShade="1A"/>
          <w:sz w:val="20"/>
          <w:szCs w:val="20"/>
        </w:rPr>
        <w:t>O</w:t>
      </w:r>
      <w:r w:rsidR="004F1F05">
        <w:rPr>
          <w:rFonts w:ascii="Arial" w:hAnsi="Arial" w:cs="Arial"/>
          <w:bCs/>
          <w:color w:val="1D1B11" w:themeColor="background2" w:themeShade="1A"/>
          <w:sz w:val="20"/>
          <w:szCs w:val="20"/>
        </w:rPr>
        <w:t xml:space="preserve"> </w:t>
      </w:r>
      <w:r w:rsidRPr="00DB6143">
        <w:rPr>
          <w:rFonts w:ascii="Arial" w:hAnsi="Arial" w:cs="Arial"/>
          <w:bCs/>
          <w:color w:val="1D1B11" w:themeColor="background2" w:themeShade="1A"/>
          <w:sz w:val="20"/>
          <w:szCs w:val="20"/>
        </w:rPr>
        <w:t>prazo de vigência será automaticamente prorrogado, independentemente de termo aditivo, quando o objeto não for concluído no período firmado acima, ressalvadas as providências cabíveis no caso de culpa do contratado, previstas neste instrumento.</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TERCEIRA – MODELOS DE EXECUÇÃO E GESTÃO CONTRATUAIS (art. 92, IV, VII e XVIII)</w:t>
      </w:r>
    </w:p>
    <w:p w:rsidR="00010121" w:rsidRPr="00DB6143" w:rsidRDefault="00010121" w:rsidP="00010121">
      <w:pPr>
        <w:spacing w:before="120" w:after="120"/>
        <w:ind w:left="-851" w:right="-1135"/>
        <w:jc w:val="both"/>
        <w:rPr>
          <w:rFonts w:ascii="Arial" w:hAnsi="Arial" w:cs="Arial"/>
          <w:sz w:val="20"/>
          <w:szCs w:val="20"/>
        </w:rPr>
      </w:pPr>
    </w:p>
    <w:p w:rsidR="00010121" w:rsidRPr="00DB6143" w:rsidRDefault="00010121" w:rsidP="00010121">
      <w:pPr>
        <w:spacing w:before="120" w:after="120"/>
        <w:ind w:left="-851" w:right="-1135"/>
        <w:jc w:val="both"/>
        <w:rPr>
          <w:rFonts w:ascii="Arial" w:hAnsi="Arial" w:cs="Arial"/>
          <w:sz w:val="20"/>
          <w:szCs w:val="20"/>
        </w:rPr>
      </w:pPr>
      <w:r w:rsidRPr="00DB6143">
        <w:rPr>
          <w:rFonts w:ascii="Arial" w:hAnsi="Arial" w:cs="Arial"/>
          <w:sz w:val="20"/>
          <w:szCs w:val="20"/>
        </w:rPr>
        <w:t>O regime de execução contratual, o modelo de gestão, assim como os prazos e condições de</w:t>
      </w:r>
      <w:r w:rsidRPr="00DB6143">
        <w:rPr>
          <w:rFonts w:ascii="Arial" w:hAnsi="Arial" w:cs="Arial"/>
          <w:color w:val="000000"/>
          <w:sz w:val="20"/>
          <w:szCs w:val="20"/>
        </w:rPr>
        <w:t xml:space="preserve"> conclusão, entrega, observação e recebimento definitivo</w:t>
      </w:r>
      <w:r w:rsidRPr="00DB6143">
        <w:rPr>
          <w:rFonts w:ascii="Arial" w:hAnsi="Arial" w:cs="Arial"/>
          <w:sz w:val="20"/>
          <w:szCs w:val="20"/>
        </w:rPr>
        <w:t xml:space="preserve"> constam no Termo de Referência, anexo a este Contrato.</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 xml:space="preserve">CLÁUSULA QUARTA - SUBCONTRATAÇÃO </w:t>
      </w:r>
    </w:p>
    <w:p w:rsidR="00010121" w:rsidRPr="00DB6143" w:rsidRDefault="00010121" w:rsidP="00010121">
      <w:pPr>
        <w:spacing w:before="120" w:after="120"/>
        <w:ind w:left="-851" w:right="-1135"/>
        <w:jc w:val="both"/>
        <w:rPr>
          <w:rFonts w:ascii="Arial" w:hAnsi="Arial" w:cs="Arial"/>
          <w:color w:val="1D1B11" w:themeColor="background2" w:themeShade="1A"/>
          <w:sz w:val="20"/>
          <w:szCs w:val="20"/>
        </w:rPr>
      </w:pPr>
      <w:r w:rsidRPr="00DB6143">
        <w:rPr>
          <w:rFonts w:ascii="Arial" w:hAnsi="Arial" w:cs="Arial"/>
          <w:color w:val="1D1B11" w:themeColor="background2" w:themeShade="1A"/>
          <w:sz w:val="20"/>
          <w:szCs w:val="20"/>
        </w:rPr>
        <w:t>Não será admitida a subcontratação do objeto contratual.</w:t>
      </w:r>
    </w:p>
    <w:p w:rsidR="00010121" w:rsidRPr="00DB6143" w:rsidRDefault="00010121" w:rsidP="00010121">
      <w:pPr>
        <w:spacing w:before="120" w:after="120"/>
        <w:ind w:left="-851" w:right="-1135"/>
        <w:jc w:val="both"/>
        <w:rPr>
          <w:rFonts w:ascii="Arial" w:hAnsi="Arial" w:cs="Arial"/>
          <w:color w:val="1D1B11" w:themeColor="background2" w:themeShade="1A"/>
          <w:sz w:val="20"/>
          <w:szCs w:val="20"/>
        </w:rPr>
      </w:pP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QUINTA – PAGAMENTO (art. 92, V e VI)</w:t>
      </w:r>
    </w:p>
    <w:p w:rsidR="00010121" w:rsidRPr="00DB6143" w:rsidRDefault="00010121" w:rsidP="00010121">
      <w:pPr>
        <w:spacing w:before="120" w:after="120"/>
        <w:ind w:left="-851" w:right="-1135"/>
        <w:jc w:val="both"/>
        <w:rPr>
          <w:rFonts w:ascii="Arial" w:hAnsi="Arial" w:cs="Arial"/>
          <w:b/>
          <w:color w:val="0000CC"/>
          <w:sz w:val="20"/>
          <w:szCs w:val="20"/>
        </w:rPr>
      </w:pPr>
    </w:p>
    <w:p w:rsidR="00010121" w:rsidRPr="00DB6143" w:rsidRDefault="00010121" w:rsidP="00010121">
      <w:pPr>
        <w:spacing w:before="120" w:after="120"/>
        <w:ind w:left="-851" w:right="-1135"/>
        <w:jc w:val="both"/>
        <w:rPr>
          <w:rFonts w:ascii="Arial" w:hAnsi="Arial" w:cs="Arial"/>
          <w:b/>
          <w:color w:val="0000CC"/>
          <w:sz w:val="20"/>
          <w:szCs w:val="20"/>
        </w:rPr>
      </w:pPr>
      <w:r w:rsidRPr="00DB6143">
        <w:rPr>
          <w:rFonts w:ascii="Arial" w:hAnsi="Arial" w:cs="Arial"/>
          <w:b/>
          <w:color w:val="0000CC"/>
          <w:sz w:val="20"/>
          <w:szCs w:val="20"/>
        </w:rPr>
        <w:t>5.1 PREÇO</w:t>
      </w:r>
    </w:p>
    <w:p w:rsidR="00010121" w:rsidRPr="004A31A6" w:rsidRDefault="00010121" w:rsidP="00010121">
      <w:pPr>
        <w:numPr>
          <w:ilvl w:val="2"/>
          <w:numId w:val="4"/>
        </w:numPr>
        <w:suppressAutoHyphens w:val="0"/>
        <w:spacing w:before="120" w:after="120"/>
        <w:ind w:left="-851" w:right="-1135"/>
        <w:jc w:val="both"/>
        <w:rPr>
          <w:rFonts w:ascii="Arial" w:hAnsi="Arial" w:cs="Arial"/>
          <w:bCs/>
          <w:color w:val="1D1B11" w:themeColor="background2" w:themeShade="1A"/>
          <w:sz w:val="20"/>
          <w:szCs w:val="20"/>
        </w:rPr>
      </w:pPr>
      <w:r w:rsidRPr="00DB6143">
        <w:rPr>
          <w:rFonts w:ascii="Arial" w:hAnsi="Arial" w:cs="Arial"/>
          <w:color w:val="1D1B11" w:themeColor="background2" w:themeShade="1A"/>
          <w:sz w:val="20"/>
          <w:szCs w:val="20"/>
        </w:rPr>
        <w:t xml:space="preserve">O valor </w:t>
      </w:r>
      <w:r w:rsidR="00591B24">
        <w:rPr>
          <w:rFonts w:ascii="Arial" w:hAnsi="Arial" w:cs="Arial"/>
          <w:color w:val="1D1B11" w:themeColor="background2" w:themeShade="1A"/>
          <w:sz w:val="20"/>
          <w:szCs w:val="20"/>
        </w:rPr>
        <w:t>mensal</w:t>
      </w:r>
      <w:r w:rsidR="004F1F05">
        <w:rPr>
          <w:rFonts w:ascii="Arial" w:hAnsi="Arial" w:cs="Arial"/>
          <w:color w:val="1D1B11" w:themeColor="background2" w:themeShade="1A"/>
          <w:sz w:val="20"/>
          <w:szCs w:val="20"/>
        </w:rPr>
        <w:t xml:space="preserve"> </w:t>
      </w:r>
      <w:r w:rsidRPr="00DB6143">
        <w:rPr>
          <w:rFonts w:ascii="Arial" w:hAnsi="Arial" w:cs="Arial"/>
          <w:color w:val="1D1B11" w:themeColor="background2" w:themeShade="1A"/>
          <w:sz w:val="20"/>
          <w:szCs w:val="20"/>
        </w:rPr>
        <w:t xml:space="preserve">da contratação é de R$ </w:t>
      </w:r>
      <w:r w:rsidR="00405371">
        <w:rPr>
          <w:rFonts w:ascii="Arial" w:hAnsi="Arial" w:cs="Arial"/>
          <w:color w:val="1D1B11" w:themeColor="background2" w:themeShade="1A"/>
          <w:sz w:val="20"/>
          <w:szCs w:val="20"/>
        </w:rPr>
        <w:t>12.500,00</w:t>
      </w:r>
      <w:r w:rsidR="004F1F05">
        <w:rPr>
          <w:rFonts w:ascii="Arial" w:hAnsi="Arial" w:cs="Arial"/>
          <w:color w:val="1D1B11" w:themeColor="background2" w:themeShade="1A"/>
          <w:sz w:val="20"/>
          <w:szCs w:val="20"/>
        </w:rPr>
        <w:t xml:space="preserve"> </w:t>
      </w:r>
      <w:r w:rsidRPr="00DB6143">
        <w:rPr>
          <w:rFonts w:ascii="Arial" w:hAnsi="Arial" w:cs="Arial"/>
          <w:color w:val="1D1B11" w:themeColor="background2" w:themeShade="1A"/>
          <w:sz w:val="20"/>
          <w:szCs w:val="20"/>
        </w:rPr>
        <w:t>(</w:t>
      </w:r>
      <w:r w:rsidR="00405371">
        <w:rPr>
          <w:rFonts w:ascii="Arial" w:hAnsi="Arial" w:cs="Arial"/>
          <w:color w:val="1D1B11" w:themeColor="background2" w:themeShade="1A"/>
          <w:sz w:val="20"/>
          <w:szCs w:val="20"/>
        </w:rPr>
        <w:t>doze mil e quinhentos reais</w:t>
      </w:r>
      <w:r w:rsidR="004C7FC7" w:rsidRPr="00DB6143">
        <w:rPr>
          <w:rFonts w:ascii="Arial" w:hAnsi="Arial" w:cs="Arial"/>
          <w:color w:val="1D1B11" w:themeColor="background2" w:themeShade="1A"/>
          <w:sz w:val="20"/>
          <w:szCs w:val="20"/>
        </w:rPr>
        <w:t>)</w:t>
      </w:r>
      <w:r w:rsidR="00591B24">
        <w:rPr>
          <w:rFonts w:ascii="Arial" w:hAnsi="Arial" w:cs="Arial"/>
          <w:color w:val="1D1B11" w:themeColor="background2" w:themeShade="1A"/>
          <w:sz w:val="20"/>
          <w:szCs w:val="20"/>
        </w:rPr>
        <w:t xml:space="preserve">, totalizando o valor global de </w:t>
      </w:r>
      <w:r w:rsidR="004A31A6">
        <w:rPr>
          <w:rFonts w:ascii="Arial" w:hAnsi="Arial" w:cs="Arial"/>
          <w:color w:val="1D1B11" w:themeColor="background2" w:themeShade="1A"/>
          <w:sz w:val="20"/>
          <w:szCs w:val="20"/>
        </w:rPr>
        <w:t xml:space="preserve">R$ </w:t>
      </w:r>
      <w:r w:rsidR="00405371">
        <w:rPr>
          <w:rFonts w:ascii="Arial" w:hAnsi="Arial" w:cs="Arial"/>
          <w:color w:val="1D1B11" w:themeColor="background2" w:themeShade="1A"/>
          <w:sz w:val="20"/>
          <w:szCs w:val="20"/>
        </w:rPr>
        <w:t xml:space="preserve">150.000,00 </w:t>
      </w:r>
      <w:r w:rsidR="004A31A6">
        <w:rPr>
          <w:rFonts w:ascii="Arial" w:hAnsi="Arial" w:cs="Arial"/>
          <w:color w:val="1D1B11" w:themeColor="background2" w:themeShade="1A"/>
          <w:sz w:val="20"/>
          <w:szCs w:val="20"/>
        </w:rPr>
        <w:t>(</w:t>
      </w:r>
      <w:r w:rsidR="00405371">
        <w:rPr>
          <w:rFonts w:ascii="Arial" w:hAnsi="Arial" w:cs="Arial"/>
          <w:color w:val="1D1B11" w:themeColor="background2" w:themeShade="1A"/>
          <w:sz w:val="20"/>
          <w:szCs w:val="20"/>
        </w:rPr>
        <w:t>Cento e cinquenta mil reais</w:t>
      </w:r>
      <w:r w:rsidR="004A31A6">
        <w:rPr>
          <w:rFonts w:ascii="Arial" w:hAnsi="Arial" w:cs="Arial"/>
          <w:color w:val="1D1B11" w:themeColor="background2" w:themeShade="1A"/>
          <w:sz w:val="20"/>
          <w:szCs w:val="20"/>
        </w:rPr>
        <w:t>).</w:t>
      </w:r>
    </w:p>
    <w:p w:rsidR="004A31A6" w:rsidRPr="00DB6143" w:rsidRDefault="004A31A6" w:rsidP="004A31A6">
      <w:pPr>
        <w:suppressAutoHyphens w:val="0"/>
        <w:spacing w:before="120" w:after="120"/>
        <w:ind w:left="-851" w:right="-1135"/>
        <w:rPr>
          <w:rFonts w:ascii="Arial" w:hAnsi="Arial" w:cs="Arial"/>
          <w:bCs/>
          <w:color w:val="1D1B11" w:themeColor="background2" w:themeShade="1A"/>
          <w:sz w:val="20"/>
          <w:szCs w:val="20"/>
        </w:rPr>
      </w:pPr>
    </w:p>
    <w:p w:rsidR="00010121" w:rsidRPr="00DB6143" w:rsidRDefault="00010121" w:rsidP="00010121">
      <w:pPr>
        <w:numPr>
          <w:ilvl w:val="2"/>
          <w:numId w:val="4"/>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b/>
          <w:color w:val="0000CC"/>
          <w:sz w:val="20"/>
          <w:szCs w:val="20"/>
        </w:rPr>
        <w:t>FORMA DE PAGAMENTO</w:t>
      </w:r>
    </w:p>
    <w:p w:rsidR="00010121" w:rsidRPr="00DB6143" w:rsidRDefault="00010121" w:rsidP="00010121">
      <w:pPr>
        <w:numPr>
          <w:ilvl w:val="2"/>
          <w:numId w:val="5"/>
        </w:numPr>
        <w:suppressAutoHyphens w:val="0"/>
        <w:spacing w:before="120" w:after="120"/>
        <w:ind w:left="-851" w:right="-1135"/>
        <w:jc w:val="both"/>
        <w:rPr>
          <w:rFonts w:ascii="Arial" w:hAnsi="Arial" w:cs="Arial"/>
          <w:color w:val="1D1B11" w:themeColor="background2" w:themeShade="1A"/>
          <w:sz w:val="20"/>
          <w:szCs w:val="20"/>
        </w:rPr>
      </w:pPr>
      <w:r w:rsidRPr="00DB6143">
        <w:rPr>
          <w:rFonts w:ascii="Arial" w:hAnsi="Arial" w:cs="Arial"/>
          <w:color w:val="1D1B11" w:themeColor="background2" w:themeShade="1A"/>
          <w:sz w:val="20"/>
          <w:szCs w:val="20"/>
        </w:rPr>
        <w:t>O pagamento será realizado através de ordem bancária, para crédito em banco, agência e conta corrente indicados pelo contratado.</w:t>
      </w:r>
    </w:p>
    <w:p w:rsidR="00010121" w:rsidRPr="00DB6143" w:rsidRDefault="00010121" w:rsidP="00010121">
      <w:pPr>
        <w:numPr>
          <w:ilvl w:val="2"/>
          <w:numId w:val="5"/>
        </w:numPr>
        <w:suppressAutoHyphens w:val="0"/>
        <w:spacing w:before="120" w:after="120"/>
        <w:ind w:left="-851" w:right="-1135"/>
        <w:jc w:val="both"/>
        <w:rPr>
          <w:rFonts w:ascii="Arial" w:hAnsi="Arial" w:cs="Arial"/>
          <w:color w:val="1D1B11" w:themeColor="background2" w:themeShade="1A"/>
          <w:sz w:val="20"/>
          <w:szCs w:val="20"/>
        </w:rPr>
      </w:pPr>
      <w:r w:rsidRPr="00DB6143">
        <w:rPr>
          <w:rFonts w:ascii="Arial" w:hAnsi="Arial" w:cs="Arial"/>
          <w:color w:val="1D1B11" w:themeColor="background2" w:themeShade="1A"/>
          <w:sz w:val="20"/>
          <w:szCs w:val="20"/>
        </w:rPr>
        <w:t>Será considerada data do pagamento o dia em que constar como emitida a ordem bancária para pagamento.</w:t>
      </w:r>
    </w:p>
    <w:p w:rsidR="00010121" w:rsidRPr="00DB6143" w:rsidRDefault="00010121" w:rsidP="00010121">
      <w:pPr>
        <w:spacing w:before="120" w:after="120"/>
        <w:ind w:left="-851" w:right="-1135"/>
        <w:jc w:val="both"/>
        <w:rPr>
          <w:rFonts w:ascii="Arial" w:hAnsi="Arial" w:cs="Arial"/>
          <w:b/>
          <w:color w:val="0000CC"/>
          <w:sz w:val="20"/>
          <w:szCs w:val="20"/>
        </w:rPr>
      </w:pPr>
    </w:p>
    <w:p w:rsidR="00010121" w:rsidRPr="00DB6143" w:rsidRDefault="00010121" w:rsidP="00010121">
      <w:pPr>
        <w:spacing w:before="120" w:after="120"/>
        <w:ind w:left="-851" w:right="-1135"/>
        <w:jc w:val="both"/>
        <w:rPr>
          <w:rFonts w:ascii="Arial" w:hAnsi="Arial" w:cs="Arial"/>
          <w:b/>
          <w:color w:val="0000CC"/>
          <w:sz w:val="20"/>
          <w:szCs w:val="20"/>
        </w:rPr>
      </w:pPr>
      <w:r w:rsidRPr="00DB6143">
        <w:rPr>
          <w:rFonts w:ascii="Arial" w:hAnsi="Arial" w:cs="Arial"/>
          <w:b/>
          <w:color w:val="0000CC"/>
          <w:sz w:val="20"/>
          <w:szCs w:val="20"/>
        </w:rPr>
        <w:t>PRAZO DE PAGAMENTO</w:t>
      </w:r>
    </w:p>
    <w:p w:rsidR="00917EE3" w:rsidRDefault="00010121" w:rsidP="00010121">
      <w:pPr>
        <w:numPr>
          <w:ilvl w:val="2"/>
          <w:numId w:val="5"/>
        </w:numPr>
        <w:suppressAutoHyphens w:val="0"/>
        <w:spacing w:before="120" w:after="120"/>
        <w:ind w:left="-851" w:right="-1135"/>
        <w:jc w:val="both"/>
        <w:rPr>
          <w:rFonts w:ascii="Arial" w:hAnsi="Arial" w:cs="Arial"/>
          <w:color w:val="000000" w:themeColor="text1"/>
          <w:sz w:val="20"/>
          <w:szCs w:val="20"/>
        </w:rPr>
      </w:pPr>
      <w:r w:rsidRPr="00917EE3">
        <w:rPr>
          <w:rFonts w:ascii="Arial" w:hAnsi="Arial" w:cs="Arial"/>
          <w:color w:val="000000" w:themeColor="text1"/>
          <w:sz w:val="20"/>
          <w:szCs w:val="20"/>
        </w:rPr>
        <w:t xml:space="preserve">O </w:t>
      </w:r>
      <w:r w:rsidRPr="00917EE3">
        <w:rPr>
          <w:rFonts w:ascii="Arial" w:hAnsi="Arial" w:cs="Arial"/>
          <w:sz w:val="20"/>
          <w:szCs w:val="20"/>
        </w:rPr>
        <w:t>pagamento</w:t>
      </w:r>
      <w:r w:rsidRPr="00917EE3">
        <w:rPr>
          <w:rFonts w:ascii="Arial" w:hAnsi="Arial" w:cs="Arial"/>
          <w:color w:val="000000" w:themeColor="text1"/>
          <w:sz w:val="20"/>
          <w:szCs w:val="20"/>
        </w:rPr>
        <w:t xml:space="preserve"> será efetuado </w:t>
      </w:r>
      <w:r w:rsidR="00BB72EA" w:rsidRPr="00917EE3">
        <w:rPr>
          <w:rFonts w:ascii="Arial" w:hAnsi="Arial" w:cs="Arial"/>
          <w:color w:val="000000" w:themeColor="text1"/>
          <w:sz w:val="20"/>
          <w:szCs w:val="20"/>
        </w:rPr>
        <w:t xml:space="preserve">até o terceiro dia útil do mês </w:t>
      </w:r>
      <w:proofErr w:type="spellStart"/>
      <w:r w:rsidR="00BB72EA" w:rsidRPr="00917EE3">
        <w:rPr>
          <w:rFonts w:ascii="Arial" w:hAnsi="Arial" w:cs="Arial"/>
          <w:color w:val="000000" w:themeColor="text1"/>
          <w:sz w:val="20"/>
          <w:szCs w:val="20"/>
        </w:rPr>
        <w:t>subseqüente</w:t>
      </w:r>
      <w:proofErr w:type="spellEnd"/>
      <w:r w:rsidR="00BB72EA" w:rsidRPr="00917EE3">
        <w:rPr>
          <w:rFonts w:ascii="Arial" w:hAnsi="Arial" w:cs="Arial"/>
          <w:color w:val="000000" w:themeColor="text1"/>
          <w:sz w:val="20"/>
          <w:szCs w:val="20"/>
        </w:rPr>
        <w:t xml:space="preserve"> à prestação do serviço)</w:t>
      </w:r>
      <w:r w:rsidR="00917EE3">
        <w:rPr>
          <w:rFonts w:ascii="Arial" w:hAnsi="Arial" w:cs="Arial"/>
          <w:color w:val="000000" w:themeColor="text1"/>
          <w:sz w:val="20"/>
          <w:szCs w:val="20"/>
        </w:rPr>
        <w:t xml:space="preserve">, </w:t>
      </w:r>
      <w:r w:rsidR="00BB72EA" w:rsidRPr="00917EE3">
        <w:rPr>
          <w:rFonts w:ascii="Arial" w:hAnsi="Arial" w:cs="Arial"/>
          <w:color w:val="000000" w:themeColor="text1"/>
          <w:sz w:val="20"/>
          <w:szCs w:val="20"/>
        </w:rPr>
        <w:t>desde que a Nota Fiscal seja adequadamente emitida além da apresentação das certidões de regularidade fiscal e trabalhista da contratada</w:t>
      </w:r>
      <w:r w:rsidR="00917EE3">
        <w:rPr>
          <w:rFonts w:ascii="Arial" w:hAnsi="Arial" w:cs="Arial"/>
          <w:color w:val="000000" w:themeColor="text1"/>
          <w:sz w:val="20"/>
          <w:szCs w:val="20"/>
        </w:rPr>
        <w:t>.</w:t>
      </w:r>
      <w:r w:rsidR="00BB72EA" w:rsidRPr="00917EE3">
        <w:rPr>
          <w:rFonts w:ascii="Arial" w:hAnsi="Arial" w:cs="Arial"/>
          <w:color w:val="000000" w:themeColor="text1"/>
          <w:sz w:val="20"/>
          <w:szCs w:val="20"/>
        </w:rPr>
        <w:t xml:space="preserve"> </w:t>
      </w:r>
    </w:p>
    <w:p w:rsidR="00010121" w:rsidRPr="00917EE3" w:rsidRDefault="00010121" w:rsidP="00010121">
      <w:pPr>
        <w:numPr>
          <w:ilvl w:val="2"/>
          <w:numId w:val="5"/>
        </w:numPr>
        <w:suppressAutoHyphens w:val="0"/>
        <w:spacing w:before="120" w:after="120"/>
        <w:ind w:left="-851" w:right="-1135"/>
        <w:jc w:val="both"/>
        <w:rPr>
          <w:rFonts w:ascii="Arial" w:hAnsi="Arial" w:cs="Arial"/>
          <w:color w:val="000000" w:themeColor="text1"/>
          <w:sz w:val="20"/>
          <w:szCs w:val="20"/>
        </w:rPr>
      </w:pPr>
      <w:r w:rsidRPr="00917EE3">
        <w:rPr>
          <w:rFonts w:ascii="Arial" w:hAnsi="Arial" w:cs="Arial"/>
          <w:color w:val="000000" w:themeColor="text1"/>
          <w:sz w:val="20"/>
          <w:szCs w:val="20"/>
        </w:rPr>
        <w:t>Considera-se ocorrido o recebimento da nota fiscal ou fatura quando o órgão contratante atestar a execução do objeto do contrato.</w:t>
      </w:r>
    </w:p>
    <w:p w:rsidR="00010121" w:rsidRPr="00DB6143" w:rsidRDefault="00010121" w:rsidP="00010121">
      <w:pPr>
        <w:numPr>
          <w:ilvl w:val="2"/>
          <w:numId w:val="5"/>
        </w:numPr>
        <w:suppressAutoHyphens w:val="0"/>
        <w:spacing w:before="120" w:after="120"/>
        <w:ind w:left="-851" w:right="-1135"/>
        <w:jc w:val="both"/>
        <w:rPr>
          <w:rFonts w:ascii="Arial" w:hAnsi="Arial" w:cs="Arial"/>
          <w:b/>
          <w:color w:val="FF0000"/>
          <w:sz w:val="20"/>
          <w:szCs w:val="20"/>
        </w:rPr>
      </w:pPr>
      <w:r w:rsidRPr="00DB6143">
        <w:rPr>
          <w:rFonts w:ascii="Arial" w:hAnsi="Arial" w:cs="Arial"/>
          <w:color w:val="000000" w:themeColor="text1"/>
          <w:sz w:val="20"/>
          <w:szCs w:val="20"/>
        </w:rPr>
        <w:t xml:space="preserve">No caso de atraso pelo Contratante, os valores devidos ao contratado serão atualizados monetariamente entre o termo final do prazo de pagamento até a data de sua efetiva realização. </w:t>
      </w:r>
    </w:p>
    <w:p w:rsidR="00010121" w:rsidRPr="00DB6143" w:rsidRDefault="00010121" w:rsidP="00010121">
      <w:pPr>
        <w:numPr>
          <w:ilvl w:val="1"/>
          <w:numId w:val="2"/>
        </w:numPr>
        <w:suppressAutoHyphens w:val="0"/>
        <w:spacing w:before="120" w:after="120"/>
        <w:ind w:left="-851" w:right="-1135"/>
        <w:jc w:val="both"/>
        <w:rPr>
          <w:rFonts w:ascii="Arial" w:hAnsi="Arial" w:cs="Arial"/>
          <w:b/>
          <w:color w:val="0000CC"/>
          <w:sz w:val="20"/>
          <w:szCs w:val="20"/>
        </w:rPr>
      </w:pPr>
      <w:r w:rsidRPr="00DB6143">
        <w:rPr>
          <w:rFonts w:ascii="Arial" w:hAnsi="Arial" w:cs="Arial"/>
          <w:b/>
          <w:color w:val="0000CC"/>
          <w:sz w:val="20"/>
          <w:szCs w:val="20"/>
        </w:rPr>
        <w:t>CONDIÇÕES DE PAGAMENTO</w:t>
      </w:r>
    </w:p>
    <w:p w:rsidR="00010121" w:rsidRPr="00DB6143" w:rsidRDefault="00010121" w:rsidP="00010121">
      <w:pPr>
        <w:numPr>
          <w:ilvl w:val="2"/>
          <w:numId w:val="5"/>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iCs/>
          <w:sz w:val="20"/>
          <w:szCs w:val="20"/>
        </w:rPr>
        <w:t xml:space="preserve">A emissão da </w:t>
      </w:r>
      <w:r w:rsidRPr="00DB6143">
        <w:rPr>
          <w:rFonts w:ascii="Arial" w:hAnsi="Arial" w:cs="Arial"/>
          <w:color w:val="000000" w:themeColor="text1"/>
          <w:sz w:val="20"/>
          <w:szCs w:val="20"/>
        </w:rPr>
        <w:t>Nota Fiscal/Fatura será precedida do recebimento definitivo do objeto da contratação, conforme disposto neste instrumento e/ou no Termo de Referência.</w:t>
      </w:r>
    </w:p>
    <w:p w:rsidR="00010121" w:rsidRPr="00DB6143" w:rsidRDefault="00010121" w:rsidP="00010121">
      <w:pPr>
        <w:numPr>
          <w:ilvl w:val="2"/>
          <w:numId w:val="5"/>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 xml:space="preserve"> Quando houver glosa parcial do objeto, o contratante deverá comunicar a empresa para que emita a nota fiscal ou fatura com o valor exato dimensionado.</w:t>
      </w:r>
    </w:p>
    <w:p w:rsidR="00010121" w:rsidRPr="00DB6143" w:rsidRDefault="00010121" w:rsidP="00010121">
      <w:pPr>
        <w:numPr>
          <w:ilvl w:val="2"/>
          <w:numId w:val="5"/>
        </w:numPr>
        <w:suppressAutoHyphens w:val="0"/>
        <w:spacing w:before="120" w:after="120"/>
        <w:ind w:left="-851" w:right="-1135"/>
        <w:jc w:val="both"/>
        <w:rPr>
          <w:rFonts w:ascii="Arial" w:hAnsi="Arial" w:cs="Arial"/>
          <w:iCs/>
          <w:sz w:val="20"/>
          <w:szCs w:val="20"/>
        </w:rPr>
      </w:pPr>
      <w:r w:rsidRPr="00DB6143">
        <w:rPr>
          <w:rFonts w:ascii="Arial" w:hAnsi="Arial" w:cs="Arial"/>
          <w:color w:val="000000" w:themeColor="text1"/>
          <w:sz w:val="20"/>
          <w:szCs w:val="20"/>
        </w:rPr>
        <w:t>O setor competente para</w:t>
      </w:r>
      <w:r w:rsidRPr="00DB6143">
        <w:rPr>
          <w:rFonts w:ascii="Arial" w:hAnsi="Arial" w:cs="Arial"/>
          <w:color w:val="000000"/>
          <w:sz w:val="20"/>
          <w:szCs w:val="20"/>
        </w:rPr>
        <w:t xml:space="preserve"> proceder</w:t>
      </w:r>
      <w:r w:rsidR="00917EE3">
        <w:rPr>
          <w:rFonts w:ascii="Arial" w:hAnsi="Arial" w:cs="Arial"/>
          <w:color w:val="000000"/>
          <w:sz w:val="20"/>
          <w:szCs w:val="20"/>
        </w:rPr>
        <w:t xml:space="preserve"> </w:t>
      </w:r>
      <w:r w:rsidRPr="00DB6143">
        <w:rPr>
          <w:rFonts w:ascii="Arial" w:hAnsi="Arial" w:cs="Arial"/>
          <w:color w:val="000000"/>
          <w:sz w:val="20"/>
          <w:szCs w:val="20"/>
        </w:rPr>
        <w:t xml:space="preserve">o pagamento deve verificar se a Nota Fiscal ou Fatura apresentada expressa os elementos necessários e essenciais do documento, tais como: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color w:val="000000"/>
          <w:sz w:val="20"/>
          <w:szCs w:val="20"/>
        </w:rPr>
      </w:pPr>
      <w:r w:rsidRPr="00DB6143">
        <w:rPr>
          <w:rFonts w:ascii="Arial" w:hAnsi="Arial" w:cs="Arial"/>
          <w:color w:val="000000"/>
          <w:sz w:val="20"/>
          <w:szCs w:val="20"/>
        </w:rPr>
        <w:t xml:space="preserve">o prazo de validade;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color w:val="000000"/>
          <w:sz w:val="20"/>
          <w:szCs w:val="20"/>
        </w:rPr>
      </w:pPr>
      <w:r w:rsidRPr="00DB6143">
        <w:rPr>
          <w:rFonts w:ascii="Arial" w:hAnsi="Arial" w:cs="Arial"/>
          <w:color w:val="000000"/>
          <w:sz w:val="20"/>
          <w:szCs w:val="20"/>
        </w:rPr>
        <w:t xml:space="preserve">a data da emissão;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b/>
          <w:color w:val="000000"/>
          <w:sz w:val="20"/>
          <w:szCs w:val="20"/>
        </w:rPr>
      </w:pPr>
      <w:r w:rsidRPr="00DB6143">
        <w:rPr>
          <w:rFonts w:ascii="Arial" w:hAnsi="Arial" w:cs="Arial"/>
          <w:b/>
          <w:color w:val="000000"/>
          <w:sz w:val="20"/>
          <w:szCs w:val="20"/>
        </w:rPr>
        <w:t xml:space="preserve">os dados do contrato e do órgão contratante;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color w:val="000000"/>
          <w:sz w:val="20"/>
          <w:szCs w:val="20"/>
        </w:rPr>
      </w:pPr>
      <w:r w:rsidRPr="00DB6143">
        <w:rPr>
          <w:rFonts w:ascii="Arial" w:hAnsi="Arial" w:cs="Arial"/>
          <w:color w:val="000000"/>
          <w:sz w:val="20"/>
          <w:szCs w:val="20"/>
        </w:rPr>
        <w:t xml:space="preserve">o período respectivo de execução do contrato;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color w:val="000000"/>
          <w:sz w:val="20"/>
          <w:szCs w:val="20"/>
        </w:rPr>
      </w:pPr>
      <w:r w:rsidRPr="00DB6143">
        <w:rPr>
          <w:rFonts w:ascii="Arial" w:hAnsi="Arial" w:cs="Arial"/>
          <w:color w:val="000000"/>
          <w:sz w:val="20"/>
          <w:szCs w:val="20"/>
        </w:rPr>
        <w:t xml:space="preserve">o valor a pagar; e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color w:val="000000"/>
          <w:sz w:val="20"/>
          <w:szCs w:val="20"/>
        </w:rPr>
      </w:pPr>
      <w:r w:rsidRPr="00DB6143">
        <w:rPr>
          <w:rFonts w:ascii="Arial" w:hAnsi="Arial" w:cs="Arial"/>
          <w:color w:val="000000"/>
          <w:sz w:val="20"/>
          <w:szCs w:val="20"/>
        </w:rPr>
        <w:t>eventual destaque do valor de retenções tributárias cabíveis.</w:t>
      </w:r>
    </w:p>
    <w:p w:rsidR="00010121" w:rsidRPr="00DB6143" w:rsidRDefault="00010121" w:rsidP="00010121">
      <w:pPr>
        <w:numPr>
          <w:ilvl w:val="2"/>
          <w:numId w:val="5"/>
        </w:numPr>
        <w:suppressAutoHyphens w:val="0"/>
        <w:spacing w:before="120" w:after="120"/>
        <w:ind w:left="-851" w:right="-1135"/>
        <w:jc w:val="both"/>
        <w:rPr>
          <w:rFonts w:ascii="Arial" w:hAnsi="Arial" w:cs="Arial"/>
          <w:color w:val="000000"/>
          <w:sz w:val="20"/>
          <w:szCs w:val="20"/>
        </w:rPr>
      </w:pPr>
      <w:r w:rsidRPr="00DB6143">
        <w:rPr>
          <w:rFonts w:ascii="Arial" w:hAnsi="Arial" w:cs="Arial"/>
          <w:iCs/>
          <w:sz w:val="20"/>
          <w:szCs w:val="20"/>
        </w:rPr>
        <w:t xml:space="preserve">Havendo erro </w:t>
      </w:r>
      <w:r w:rsidRPr="00DB6143">
        <w:rPr>
          <w:rFonts w:ascii="Arial" w:hAnsi="Arial" w:cs="Arial"/>
          <w:color w:val="000000"/>
          <w:sz w:val="20"/>
          <w:szCs w:val="20"/>
        </w:rPr>
        <w:t>na</w:t>
      </w:r>
      <w:r w:rsidRPr="00DB6143">
        <w:rPr>
          <w:rFonts w:ascii="Arial" w:hAnsi="Arial" w:cs="Arial"/>
          <w:iCs/>
          <w:sz w:val="20"/>
          <w:szCs w:val="20"/>
        </w:rPr>
        <w:t xml:space="preserve"> apresentação da Nota Fiscal/Fatura, ou circunstância que impeça a liquidação da </w:t>
      </w:r>
      <w:r w:rsidRPr="00DB6143">
        <w:rPr>
          <w:rFonts w:ascii="Arial" w:hAnsi="Arial" w:cs="Arial"/>
          <w:color w:val="000000" w:themeColor="text1"/>
          <w:sz w:val="20"/>
          <w:szCs w:val="20"/>
        </w:rPr>
        <w:t>despesa</w:t>
      </w:r>
      <w:r w:rsidRPr="00DB6143">
        <w:rPr>
          <w:rFonts w:ascii="Arial" w:hAnsi="Arial" w:cs="Arial"/>
          <w:iCs/>
          <w:sz w:val="20"/>
          <w:szCs w:val="20"/>
        </w:rPr>
        <w:t>, o pagamento ficará sobrestado até que o contratado providencie as medidas saneadoras. Nesta hipótese, o prazo para pagamento iniciar-se-á após a comprovação da regularização da situação, não acarretando qualquer ônus para o contratante;</w:t>
      </w:r>
    </w:p>
    <w:p w:rsidR="00010121" w:rsidRPr="00DB6143" w:rsidRDefault="00010121" w:rsidP="00010121">
      <w:pPr>
        <w:numPr>
          <w:ilvl w:val="2"/>
          <w:numId w:val="5"/>
        </w:numPr>
        <w:suppressAutoHyphens w:val="0"/>
        <w:spacing w:before="120" w:after="120"/>
        <w:ind w:left="-851" w:right="-1135"/>
        <w:jc w:val="both"/>
        <w:rPr>
          <w:rFonts w:ascii="Arial" w:hAnsi="Arial" w:cs="Arial"/>
          <w:color w:val="000000"/>
          <w:sz w:val="20"/>
          <w:szCs w:val="20"/>
        </w:rPr>
      </w:pPr>
      <w:r w:rsidRPr="00DB6143">
        <w:rPr>
          <w:rFonts w:ascii="Arial" w:hAnsi="Arial" w:cs="Arial"/>
          <w:b/>
          <w:color w:val="000000"/>
          <w:sz w:val="20"/>
          <w:szCs w:val="20"/>
        </w:rPr>
        <w:t>A Nota Fiscal ou Fatura deverá ser obrigatoriamente acompanhada da comprovação da regularidade fiscal</w:t>
      </w:r>
      <w:r w:rsidRPr="00DB6143">
        <w:rPr>
          <w:rFonts w:ascii="Arial" w:hAnsi="Arial" w:cs="Arial"/>
          <w:color w:val="000000"/>
          <w:sz w:val="20"/>
          <w:szCs w:val="20"/>
        </w:rPr>
        <w:t xml:space="preserve">, constatada por meio de consulta on-line ao SICAF ou, na impossibilidade de acesso ao referido Sistema, mediante consulta aos sítios eletrônicos oficiais ou à documentação mencionada no art. 68 da Lei nº </w:t>
      </w:r>
      <w:r w:rsidRPr="00DB6143">
        <w:rPr>
          <w:rFonts w:ascii="Arial" w:hAnsi="Arial" w:cs="Arial"/>
          <w:sz w:val="20"/>
          <w:szCs w:val="20"/>
        </w:rPr>
        <w:t xml:space="preserve">14.133/2021. </w:t>
      </w:r>
    </w:p>
    <w:p w:rsidR="00010121" w:rsidRPr="00DB6143" w:rsidRDefault="00010121" w:rsidP="00010121">
      <w:pPr>
        <w:numPr>
          <w:ilvl w:val="2"/>
          <w:numId w:val="5"/>
        </w:numPr>
        <w:suppressAutoHyphens w:val="0"/>
        <w:spacing w:before="120" w:after="120"/>
        <w:ind w:left="-851" w:right="-1135"/>
        <w:jc w:val="both"/>
        <w:rPr>
          <w:rFonts w:ascii="Arial" w:hAnsi="Arial" w:cs="Arial"/>
          <w:color w:val="000000"/>
          <w:sz w:val="20"/>
          <w:szCs w:val="20"/>
        </w:rPr>
      </w:pPr>
      <w:r w:rsidRPr="00DB6143">
        <w:rPr>
          <w:rFonts w:ascii="Arial" w:hAnsi="Arial" w:cs="Arial"/>
          <w:sz w:val="20"/>
          <w:szCs w:val="20"/>
        </w:rPr>
        <w:t xml:space="preserve">Previamente à emissão de nota de empenho e a cada pagamento, a Administração deverá realizar consulta ao </w:t>
      </w:r>
      <w:r w:rsidRPr="00DB6143">
        <w:rPr>
          <w:rFonts w:ascii="Arial" w:hAnsi="Arial" w:cs="Arial"/>
          <w:color w:val="000000"/>
          <w:sz w:val="20"/>
          <w:szCs w:val="20"/>
        </w:rPr>
        <w:t>SICAF</w:t>
      </w:r>
      <w:r w:rsidRPr="00DB6143">
        <w:rPr>
          <w:rFonts w:ascii="Arial" w:hAnsi="Arial" w:cs="Arial"/>
          <w:sz w:val="20"/>
          <w:szCs w:val="20"/>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Constatando-se, junto ao SICAF, a situação de irregularidade do contratado, será providenciada sua </w:t>
      </w:r>
      <w:r w:rsidRPr="00DB6143">
        <w:rPr>
          <w:rFonts w:ascii="Arial" w:hAnsi="Arial" w:cs="Arial"/>
          <w:color w:val="000000"/>
          <w:sz w:val="20"/>
          <w:szCs w:val="20"/>
        </w:rPr>
        <w:t>notificação</w:t>
      </w:r>
      <w:r w:rsidRPr="00DB6143">
        <w:rPr>
          <w:rFonts w:ascii="Arial" w:hAnsi="Arial" w:cs="Arial"/>
          <w:sz w:val="20"/>
          <w:szCs w:val="20"/>
        </w:rPr>
        <w:t>, por escrito, para que, no prazo de 5 (cinco) dias úteis, regularize sua situação ou, no mesmo prazo, apresente sua defesa. O prazo poderá ser prorrogado uma vez, por igual período, a critério do contratante.</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Persistindo a irregularidade, o contratante deverá adotar as medidas necessárias à rescisão contratual nos autos do processo administrativo correspondente, assegurada ao contratado a ampla defesa. </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Havendo a efetiva execução do objeto, os pagamentos serão realizados normalmente, até que se decida pela rescisão do contrato, caso o contratado não regularize sua situação junto ao SICAF.  </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Quando do pagamento, será efetuada a retenção tributária prevista na legislação aplicável.</w:t>
      </w:r>
    </w:p>
    <w:p w:rsidR="00010121" w:rsidRPr="00DB6143" w:rsidRDefault="00010121" w:rsidP="00010121">
      <w:pPr>
        <w:numPr>
          <w:ilvl w:val="3"/>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Independentemente do percentual de tributo inserido na planilha, no pagamento serão retidos na fonte os percentuais estabelecidos na legislação vigente.</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10121" w:rsidRPr="00DB6143" w:rsidRDefault="00010121" w:rsidP="00010121">
      <w:pPr>
        <w:numPr>
          <w:ilvl w:val="2"/>
          <w:numId w:val="5"/>
        </w:numPr>
        <w:suppressAutoHyphens w:val="0"/>
        <w:spacing w:before="120" w:after="120"/>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t>A liquidação ocorrerá de acordo com as regras do tópico anterior deste instrumento.</w:t>
      </w:r>
    </w:p>
    <w:p w:rsidR="00010121" w:rsidRPr="00DB6143" w:rsidRDefault="00010121" w:rsidP="00010121">
      <w:pPr>
        <w:spacing w:after="0" w:line="240" w:lineRule="auto"/>
        <w:ind w:left="-851" w:right="-1135"/>
        <w:jc w:val="both"/>
        <w:rPr>
          <w:rFonts w:ascii="Arial" w:hAnsi="Arial" w:cs="Arial"/>
          <w:sz w:val="20"/>
          <w:szCs w:val="20"/>
        </w:rPr>
      </w:pPr>
    </w:p>
    <w:p w:rsidR="00010121" w:rsidRPr="00DB6143" w:rsidRDefault="00010121" w:rsidP="00010121">
      <w:pPr>
        <w:numPr>
          <w:ilvl w:val="1"/>
          <w:numId w:val="2"/>
        </w:numPr>
        <w:suppressAutoHyphens w:val="0"/>
        <w:spacing w:before="120" w:after="120"/>
        <w:ind w:left="-851" w:right="-1135"/>
        <w:jc w:val="both"/>
        <w:rPr>
          <w:rFonts w:ascii="Arial" w:hAnsi="Arial" w:cs="Arial"/>
          <w:b/>
          <w:color w:val="0000CC"/>
          <w:sz w:val="20"/>
          <w:szCs w:val="20"/>
        </w:rPr>
      </w:pPr>
      <w:r w:rsidRPr="00DB6143">
        <w:rPr>
          <w:rFonts w:ascii="Arial" w:hAnsi="Arial" w:cs="Arial"/>
          <w:b/>
          <w:color w:val="0000CC"/>
          <w:sz w:val="20"/>
          <w:szCs w:val="20"/>
        </w:rPr>
        <w:t>CESSÃO DE CRÉDITO</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É admitida a cessão fiduciária de direitos creditícios com instituição financeira, nos termos e de acordo com os procedimentos previstos na Instrução Normativa SEGES/ME nº 53, de 8 de </w:t>
      </w:r>
      <w:proofErr w:type="gramStart"/>
      <w:r w:rsidRPr="00DB6143">
        <w:rPr>
          <w:rFonts w:ascii="Arial" w:hAnsi="Arial" w:cs="Arial"/>
          <w:sz w:val="20"/>
          <w:szCs w:val="20"/>
        </w:rPr>
        <w:t>Julho</w:t>
      </w:r>
      <w:proofErr w:type="gramEnd"/>
      <w:r w:rsidRPr="00DB6143">
        <w:rPr>
          <w:rFonts w:ascii="Arial" w:hAnsi="Arial" w:cs="Arial"/>
          <w:sz w:val="20"/>
          <w:szCs w:val="20"/>
        </w:rPr>
        <w:t xml:space="preserve"> de 2020, conforme as regras deste presente tópico.</w:t>
      </w:r>
    </w:p>
    <w:p w:rsidR="00010121" w:rsidRPr="00DB6143" w:rsidRDefault="00010121" w:rsidP="00010121">
      <w:pPr>
        <w:numPr>
          <w:ilvl w:val="3"/>
          <w:numId w:val="5"/>
        </w:numPr>
        <w:suppressAutoHyphens w:val="0"/>
        <w:spacing w:before="120" w:after="120"/>
        <w:ind w:left="-851" w:right="-1135"/>
        <w:jc w:val="both"/>
        <w:rPr>
          <w:rFonts w:ascii="Arial" w:hAnsi="Arial" w:cs="Arial"/>
          <w:color w:val="1D1B11" w:themeColor="background2" w:themeShade="1A"/>
          <w:sz w:val="20"/>
          <w:szCs w:val="20"/>
        </w:rPr>
      </w:pPr>
      <w:r w:rsidRPr="00DB6143">
        <w:rPr>
          <w:rFonts w:ascii="Arial" w:hAnsi="Arial" w:cs="Arial"/>
          <w:iCs/>
          <w:color w:val="1D1B11" w:themeColor="background2" w:themeShade="1A"/>
          <w:sz w:val="20"/>
          <w:szCs w:val="20"/>
        </w:rPr>
        <w:t>As cessões de crédito não fiduciárias dependerão de prévia aprovação do contratante.</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rsidR="00010121" w:rsidRPr="00DB6143" w:rsidRDefault="00010121" w:rsidP="00010121">
      <w:pPr>
        <w:numPr>
          <w:ilvl w:val="2"/>
          <w:numId w:val="5"/>
        </w:numPr>
        <w:suppressAutoHyphens w:val="0"/>
        <w:spacing w:before="120" w:after="120"/>
        <w:ind w:left="-851" w:right="-1135"/>
        <w:jc w:val="both"/>
        <w:rPr>
          <w:rFonts w:ascii="Arial" w:eastAsia="Calibri" w:hAnsi="Arial" w:cs="Arial"/>
          <w:iCs/>
          <w:color w:val="000000"/>
          <w:sz w:val="20"/>
          <w:szCs w:val="20"/>
        </w:rPr>
      </w:pPr>
      <w:r w:rsidRPr="00DB6143">
        <w:rPr>
          <w:rFonts w:ascii="Arial" w:hAnsi="Arial" w:cs="Arial"/>
          <w:sz w:val="20"/>
          <w:szCs w:val="20"/>
        </w:rPr>
        <w:t xml:space="preserve">O crédito a ser pago à cessionária é exatamente aquele que seria destinado </w:t>
      </w:r>
      <w:proofErr w:type="gramStart"/>
      <w:r w:rsidRPr="00DB6143">
        <w:rPr>
          <w:rFonts w:ascii="Arial" w:hAnsi="Arial" w:cs="Arial"/>
          <w:sz w:val="20"/>
          <w:szCs w:val="20"/>
        </w:rPr>
        <w:t>à</w:t>
      </w:r>
      <w:proofErr w:type="gramEnd"/>
      <w:r w:rsidRPr="00DB6143">
        <w:rPr>
          <w:rFonts w:ascii="Arial" w:hAnsi="Arial" w:cs="Arial"/>
          <w:sz w:val="20"/>
          <w:szCs w:val="20"/>
        </w:rPr>
        <w:t xml:space="preserve">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rsidR="00010121" w:rsidRPr="00DB6143" w:rsidRDefault="00010121" w:rsidP="00010121">
      <w:pPr>
        <w:pStyle w:val="Nivel01Titulo"/>
        <w:numPr>
          <w:ilvl w:val="0"/>
          <w:numId w:val="2"/>
        </w:numPr>
        <w:tabs>
          <w:tab w:val="clear" w:pos="0"/>
        </w:tabs>
        <w:suppressAutoHyphens w:val="0"/>
        <w:ind w:left="-851" w:right="-1135"/>
        <w:rPr>
          <w:rFonts w:cs="Arial"/>
          <w:color w:val="auto"/>
          <w:sz w:val="20"/>
        </w:rPr>
      </w:pPr>
      <w:r w:rsidRPr="00DB6143">
        <w:rPr>
          <w:rFonts w:cs="Arial"/>
          <w:sz w:val="20"/>
        </w:rPr>
        <w:t>CLÁUSULA SEXTA - REAJUSTE (art. 92, V)</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Os preços inicialmente contratados são fixos e irreajustáveis no prazo de um ano contado da data do orçamento. </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Nos reajustes subsequentes ao primeiro, o interregno mínimo de um ano será contado a partir dos efeitos financeiros do último reajuste.</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Nas aferições finais, o(s) índice(s) utilizado(s) para reajuste será(</w:t>
      </w:r>
      <w:proofErr w:type="spellStart"/>
      <w:r w:rsidRPr="00DB6143">
        <w:rPr>
          <w:rFonts w:ascii="Arial" w:hAnsi="Arial" w:cs="Arial"/>
          <w:sz w:val="20"/>
          <w:szCs w:val="20"/>
        </w:rPr>
        <w:t>ão</w:t>
      </w:r>
      <w:proofErr w:type="spellEnd"/>
      <w:r w:rsidRPr="00DB6143">
        <w:rPr>
          <w:rFonts w:ascii="Arial" w:hAnsi="Arial" w:cs="Arial"/>
          <w:sz w:val="20"/>
          <w:szCs w:val="20"/>
        </w:rPr>
        <w:t>), obrigatoriamente, o(s) definitivo(s).</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Caso o(s) índice(s) estabelecido(s) para reajustamento venha(m) a ser extinto(s) ou de qualquer forma não possa(m) mais ser utilizado(s), será(</w:t>
      </w:r>
      <w:proofErr w:type="spellStart"/>
      <w:r w:rsidRPr="00DB6143">
        <w:rPr>
          <w:rFonts w:ascii="Arial" w:hAnsi="Arial" w:cs="Arial"/>
          <w:sz w:val="20"/>
          <w:szCs w:val="20"/>
        </w:rPr>
        <w:t>ão</w:t>
      </w:r>
      <w:proofErr w:type="spellEnd"/>
      <w:r w:rsidRPr="00DB6143">
        <w:rPr>
          <w:rFonts w:ascii="Arial" w:hAnsi="Arial" w:cs="Arial"/>
          <w:sz w:val="20"/>
          <w:szCs w:val="20"/>
        </w:rPr>
        <w:t>) adotado(s), em substituição, o(s) que vier(em) a ser determinado(s) pela legislação então em vigor.</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Na ausência de previsão legal quanto ao índice substituto, as partes elegerão novo índice oficial, para reajustamento do preço do valor remanescente, por meio de termo aditivo. </w:t>
      </w:r>
    </w:p>
    <w:p w:rsidR="00010121" w:rsidRPr="00DB6143" w:rsidRDefault="00010121" w:rsidP="00010121">
      <w:pPr>
        <w:spacing w:before="120" w:after="120"/>
        <w:ind w:left="-851" w:right="-1135"/>
        <w:jc w:val="both"/>
        <w:rPr>
          <w:rFonts w:ascii="Arial" w:hAnsi="Arial" w:cs="Arial"/>
          <w:sz w:val="20"/>
          <w:szCs w:val="20"/>
        </w:rPr>
      </w:pP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reajuste será realizado por apostilamento.</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SÉTIMA - OBRIGAÇÕES DO CONTRATANTE (art. 92, X, XI e XIV)</w:t>
      </w:r>
    </w:p>
    <w:p w:rsidR="00010121" w:rsidRPr="00DB6143" w:rsidRDefault="00010121" w:rsidP="00010121">
      <w:pPr>
        <w:numPr>
          <w:ilvl w:val="1"/>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sz w:val="20"/>
          <w:szCs w:val="20"/>
        </w:rPr>
        <w:t>São obrigações do Contratante:</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sz w:val="20"/>
          <w:szCs w:val="20"/>
        </w:rPr>
        <w:t>Exigir</w:t>
      </w:r>
      <w:r w:rsidRPr="00DB6143">
        <w:rPr>
          <w:rFonts w:ascii="Arial" w:hAnsi="Arial" w:cs="Arial"/>
          <w:color w:val="000000"/>
          <w:sz w:val="20"/>
          <w:szCs w:val="20"/>
        </w:rPr>
        <w:t xml:space="preserve"> o cumprimento de todas as obrigações assumidas pelo Contratado, de acordo com o contrato e seus anexos;</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sz w:val="20"/>
          <w:szCs w:val="20"/>
        </w:rPr>
        <w:t>Receber o objeto no prazo e condições estabelecidas no Termo de Referência;</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color w:val="000000"/>
          <w:sz w:val="20"/>
          <w:szCs w:val="20"/>
        </w:rPr>
        <w:t>Notificar o Contratado</w:t>
      </w:r>
      <w:r w:rsidRPr="00DB6143">
        <w:rPr>
          <w:rFonts w:ascii="Arial" w:hAnsi="Arial" w:cs="Arial"/>
          <w:sz w:val="20"/>
          <w:szCs w:val="20"/>
        </w:rPr>
        <w:t>, por escrito, sobre vícios, defeitos ou incorreções verificadas no objeto fornecido, para que seja por ele substituído, reparado ou corrigido, no total ou em parte, às suas expensas;</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sz w:val="20"/>
          <w:szCs w:val="20"/>
        </w:rPr>
        <w:t>Acompanhar e fiscalizar a execução do contrato e o cumprimento das obrigações pelo Contratado</w:t>
      </w:r>
      <w:r w:rsidRPr="00DB6143">
        <w:rPr>
          <w:rFonts w:ascii="Arial" w:hAnsi="Arial" w:cs="Arial"/>
          <w:color w:val="000000"/>
          <w:sz w:val="20"/>
          <w:szCs w:val="20"/>
        </w:rPr>
        <w:t>;</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sz w:val="20"/>
          <w:szCs w:val="20"/>
        </w:rPr>
        <w:t>Efetuar o pagamento ao Contratado</w:t>
      </w:r>
      <w:r w:rsidR="009F129B">
        <w:rPr>
          <w:rFonts w:ascii="Arial" w:hAnsi="Arial" w:cs="Arial"/>
          <w:sz w:val="20"/>
          <w:szCs w:val="20"/>
        </w:rPr>
        <w:t xml:space="preserve"> </w:t>
      </w:r>
      <w:r w:rsidRPr="00DB6143">
        <w:rPr>
          <w:rFonts w:ascii="Arial" w:hAnsi="Arial" w:cs="Arial"/>
          <w:sz w:val="20"/>
          <w:szCs w:val="20"/>
        </w:rPr>
        <w:t>do valor correspondente ao fornecimento do objeto, no prazo, forma e condições estabelecidos no presente Contrato;</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bCs/>
          <w:color w:val="000000"/>
          <w:sz w:val="20"/>
          <w:szCs w:val="20"/>
        </w:rPr>
        <w:t>Aplicar ao Contratado sanções motivadas pela inexecução total ou parcial do Contrato;</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sz w:val="20"/>
          <w:szCs w:val="20"/>
        </w:rPr>
      </w:pPr>
      <w:r w:rsidRPr="00DB6143">
        <w:rPr>
          <w:rFonts w:ascii="Arial" w:hAnsi="Arial" w:cs="Arial"/>
          <w:color w:val="000000"/>
          <w:sz w:val="20"/>
          <w:szCs w:val="20"/>
        </w:rPr>
        <w:t xml:space="preserve">Cientificar o </w:t>
      </w:r>
      <w:r w:rsidRPr="00DB6143">
        <w:rPr>
          <w:rFonts w:ascii="Arial" w:hAnsi="Arial" w:cs="Arial"/>
          <w:bCs/>
          <w:color w:val="000000"/>
          <w:sz w:val="20"/>
          <w:szCs w:val="20"/>
        </w:rPr>
        <w:t>órgão</w:t>
      </w:r>
      <w:r w:rsidRPr="00DB6143">
        <w:rPr>
          <w:rFonts w:ascii="Arial" w:hAnsi="Arial" w:cs="Arial"/>
          <w:color w:val="000000"/>
          <w:sz w:val="20"/>
          <w:szCs w:val="20"/>
        </w:rPr>
        <w:t xml:space="preserve"> de representação judicial da Advocacia-Geral da União para adoção das medidas cabíveis quando do descumprimento de obrigações pelo Contratado;</w:t>
      </w:r>
    </w:p>
    <w:p w:rsidR="00010121" w:rsidRPr="00DB6143" w:rsidRDefault="00010121" w:rsidP="00010121">
      <w:pPr>
        <w:numPr>
          <w:ilvl w:val="2"/>
          <w:numId w:val="2"/>
        </w:numPr>
        <w:suppressAutoHyphens w:val="0"/>
        <w:spacing w:before="120" w:after="120"/>
        <w:ind w:left="-851" w:right="-1135"/>
        <w:jc w:val="both"/>
        <w:rPr>
          <w:rFonts w:ascii="Arial" w:hAnsi="Arial" w:cs="Arial"/>
          <w:bCs/>
          <w:color w:val="000000"/>
          <w:sz w:val="20"/>
          <w:szCs w:val="20"/>
        </w:rPr>
      </w:pPr>
      <w:r w:rsidRPr="00DB6143">
        <w:rPr>
          <w:rFonts w:ascii="Arial" w:hAnsi="Arial" w:cs="Arial"/>
          <w:bCs/>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10121" w:rsidRPr="00DB6143" w:rsidRDefault="00010121" w:rsidP="00010121">
      <w:pPr>
        <w:numPr>
          <w:ilvl w:val="3"/>
          <w:numId w:val="2"/>
        </w:numPr>
        <w:suppressAutoHyphens w:val="0"/>
        <w:spacing w:before="120" w:after="120"/>
        <w:ind w:left="-851" w:right="-1135"/>
        <w:jc w:val="both"/>
        <w:rPr>
          <w:rFonts w:ascii="Arial" w:hAnsi="Arial" w:cs="Arial"/>
          <w:b/>
          <w:sz w:val="20"/>
          <w:szCs w:val="20"/>
        </w:rPr>
      </w:pPr>
      <w:r w:rsidRPr="00DB6143">
        <w:rPr>
          <w:rFonts w:ascii="Arial" w:hAnsi="Arial" w:cs="Arial"/>
          <w:bCs/>
          <w:color w:val="000000"/>
          <w:sz w:val="20"/>
          <w:szCs w:val="20"/>
        </w:rPr>
        <w:t xml:space="preserve">Concluída a instrução do requerimento, a Administração terá o prazo de </w:t>
      </w:r>
      <w:r w:rsidRPr="009F129B">
        <w:rPr>
          <w:rFonts w:ascii="Arial" w:hAnsi="Arial" w:cs="Arial"/>
          <w:bCs/>
          <w:sz w:val="20"/>
          <w:szCs w:val="20"/>
        </w:rPr>
        <w:t>30 dias</w:t>
      </w:r>
      <w:r w:rsidRPr="00DB6143">
        <w:rPr>
          <w:rFonts w:ascii="Arial" w:hAnsi="Arial" w:cs="Arial"/>
          <w:bCs/>
          <w:color w:val="FF0000"/>
          <w:sz w:val="20"/>
          <w:szCs w:val="20"/>
        </w:rPr>
        <w:t xml:space="preserve"> </w:t>
      </w:r>
      <w:r w:rsidRPr="00DB6143">
        <w:rPr>
          <w:rFonts w:ascii="Arial" w:hAnsi="Arial" w:cs="Arial"/>
          <w:bCs/>
          <w:color w:val="000000"/>
          <w:sz w:val="20"/>
          <w:szCs w:val="20"/>
        </w:rPr>
        <w:t>para decidir, admitida a prorrogação motivada por igual período.</w:t>
      </w:r>
    </w:p>
    <w:p w:rsidR="00010121" w:rsidRPr="00DB6143" w:rsidRDefault="00010121" w:rsidP="00010121">
      <w:pPr>
        <w:numPr>
          <w:ilvl w:val="2"/>
          <w:numId w:val="2"/>
        </w:numPr>
        <w:suppressAutoHyphens w:val="0"/>
        <w:spacing w:before="120" w:after="120"/>
        <w:ind w:left="-851" w:right="-1135"/>
        <w:jc w:val="both"/>
        <w:rPr>
          <w:rFonts w:ascii="Arial" w:hAnsi="Arial" w:cs="Arial"/>
          <w:bCs/>
          <w:color w:val="1D1B11" w:themeColor="background2" w:themeShade="1A"/>
          <w:sz w:val="20"/>
          <w:szCs w:val="20"/>
        </w:rPr>
      </w:pPr>
      <w:r w:rsidRPr="00DB6143">
        <w:rPr>
          <w:rFonts w:ascii="Arial" w:hAnsi="Arial" w:cs="Arial"/>
          <w:bCs/>
          <w:color w:val="1D1B11" w:themeColor="background2" w:themeShade="1A"/>
          <w:sz w:val="20"/>
          <w:szCs w:val="20"/>
        </w:rPr>
        <w:t>Notificar os emitentes das garantias quanto ao início de processo administrativo para apuração de descumprimento de cláusulas contratuais.</w:t>
      </w:r>
    </w:p>
    <w:p w:rsidR="00010121" w:rsidRPr="00DB6143" w:rsidRDefault="00010121" w:rsidP="00010121">
      <w:pPr>
        <w:numPr>
          <w:ilvl w:val="2"/>
          <w:numId w:val="2"/>
        </w:numPr>
        <w:suppressAutoHyphens w:val="0"/>
        <w:spacing w:before="120" w:after="120"/>
        <w:ind w:left="-851" w:right="-1135"/>
        <w:jc w:val="both"/>
        <w:rPr>
          <w:rFonts w:ascii="Arial" w:hAnsi="Arial" w:cs="Arial"/>
          <w:bCs/>
          <w:iCs/>
          <w:color w:val="1D1B11" w:themeColor="background2" w:themeShade="1A"/>
          <w:sz w:val="20"/>
          <w:szCs w:val="20"/>
        </w:rPr>
      </w:pPr>
      <w:r w:rsidRPr="00DB6143">
        <w:rPr>
          <w:rFonts w:ascii="Arial" w:hAnsi="Arial" w:cs="Arial"/>
          <w:iCs/>
          <w:color w:val="1D1B11" w:themeColor="background2" w:themeShade="1A"/>
          <w:sz w:val="20"/>
          <w:szCs w:val="20"/>
        </w:rPr>
        <w:t>Comunicar o Contratado na hipótese de posterior alteração do projeto pelo Contratante, no caso do art. 93, §2º, da Lei nº 14.133/21.</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10121" w:rsidRPr="00DB6143" w:rsidRDefault="00010121" w:rsidP="00010121">
      <w:pPr>
        <w:pStyle w:val="Nivel01Titulo"/>
        <w:numPr>
          <w:ilvl w:val="0"/>
          <w:numId w:val="2"/>
        </w:numPr>
        <w:tabs>
          <w:tab w:val="clear" w:pos="0"/>
        </w:tabs>
        <w:suppressAutoHyphens w:val="0"/>
        <w:ind w:left="-851" w:right="-1135"/>
        <w:rPr>
          <w:rFonts w:eastAsia="Times New Roman" w:cs="Arial"/>
          <w:color w:val="C00000"/>
          <w:sz w:val="20"/>
        </w:rPr>
      </w:pPr>
      <w:r w:rsidRPr="00DB6143">
        <w:rPr>
          <w:rFonts w:cs="Arial"/>
          <w:sz w:val="20"/>
        </w:rPr>
        <w:t>CLÁUSULA OITAVA - OBRIGAÇÕES DO CONTRATADO (art. 92, XIV, XVI e XVII)</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Contratado deve cumprir todas as obrigações constantes deste Contrato, em seus anexos, assumindo como exclusivamente seus os riscos e as despesas decorrentes da boa e perfeita execução do objeto, observando, ainda, as obrigações a seguir dispostas:</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manter preposto aceito pela Administração no local da obra ou do serviço para representá-lo na execução do contrato.</w:t>
      </w:r>
    </w:p>
    <w:p w:rsidR="00010121" w:rsidRPr="00DB6143" w:rsidRDefault="00010121" w:rsidP="00010121">
      <w:pPr>
        <w:numPr>
          <w:ilvl w:val="3"/>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sz w:val="20"/>
          <w:szCs w:val="20"/>
        </w:rPr>
        <w:t>A indicação ou a manutenção do preposto da empresa poderá ser recusada pelo órgão ou entidade, desde que devidamente justificada, devendo a empresa designar outro para o exercício da atividade.</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Atender às determinações regulares emitidas pelo fiscal do contrato ou autoridade superior (art. 137, II);</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010121" w:rsidRPr="00DB6143" w:rsidRDefault="00010121" w:rsidP="00010121">
      <w:pPr>
        <w:numPr>
          <w:ilvl w:val="2"/>
          <w:numId w:val="2"/>
        </w:numPr>
        <w:suppressAutoHyphens w:val="0"/>
        <w:spacing w:before="120" w:after="120"/>
        <w:ind w:left="-851" w:right="-1135"/>
        <w:jc w:val="both"/>
        <w:rPr>
          <w:rFonts w:ascii="Arial" w:eastAsia="Calibri" w:hAnsi="Arial" w:cs="Arial"/>
          <w:iCs/>
          <w:color w:val="000000" w:themeColor="text1"/>
          <w:sz w:val="20"/>
          <w:szCs w:val="20"/>
        </w:rPr>
      </w:pPr>
      <w:r w:rsidRPr="00DB6143">
        <w:rPr>
          <w:rFonts w:ascii="Arial" w:hAnsi="Arial" w:cs="Arial"/>
          <w:color w:val="000000" w:themeColor="text1"/>
          <w:sz w:val="20"/>
          <w:szCs w:val="20"/>
        </w:rPr>
        <w:lastRenderedPageBreak/>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010121" w:rsidRPr="00DB6143" w:rsidRDefault="00010121" w:rsidP="00010121">
      <w:pPr>
        <w:numPr>
          <w:ilvl w:val="2"/>
          <w:numId w:val="2"/>
        </w:numPr>
        <w:suppressAutoHyphens w:val="0"/>
        <w:spacing w:before="120" w:after="120"/>
        <w:ind w:left="-851" w:right="-1135"/>
        <w:jc w:val="both"/>
        <w:rPr>
          <w:rFonts w:ascii="Arial" w:eastAsia="Calibri" w:hAnsi="Arial" w:cs="Arial"/>
          <w:iCs/>
          <w:color w:val="000000"/>
          <w:sz w:val="20"/>
          <w:szCs w:val="20"/>
        </w:rPr>
      </w:pPr>
      <w:r w:rsidRPr="00DB6143">
        <w:rPr>
          <w:rFonts w:ascii="Arial" w:hAnsi="Arial" w:cs="Arial"/>
          <w:iCs/>
          <w:color w:val="000000" w:themeColor="text1"/>
          <w:sz w:val="20"/>
          <w:szCs w:val="20"/>
        </w:rPr>
        <w:t xml:space="preserve">Quando não for possível a verificação da regularidade no Sistema de Cadastro </w:t>
      </w:r>
      <w:r w:rsidRPr="00DB6143">
        <w:rPr>
          <w:rFonts w:ascii="Arial" w:hAnsi="Arial" w:cs="Arial"/>
          <w:iCs/>
          <w:sz w:val="20"/>
          <w:szCs w:val="20"/>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DB6143">
        <w:rPr>
          <w:rFonts w:ascii="Arial" w:hAnsi="Arial" w:cs="Arial"/>
          <w:sz w:val="20"/>
          <w:szCs w:val="20"/>
        </w:rPr>
        <w:t>Social</w:t>
      </w:r>
      <w:r w:rsidRPr="00DB6143">
        <w:rPr>
          <w:rFonts w:ascii="Arial" w:hAnsi="Arial" w:cs="Arial"/>
          <w:iCs/>
          <w:sz w:val="20"/>
          <w:szCs w:val="20"/>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010121" w:rsidRPr="00DB6143" w:rsidRDefault="00010121" w:rsidP="00010121">
      <w:pPr>
        <w:numPr>
          <w:ilvl w:val="2"/>
          <w:numId w:val="2"/>
        </w:numPr>
        <w:suppressAutoHyphens w:val="0"/>
        <w:spacing w:before="120" w:after="120"/>
        <w:ind w:left="-851" w:right="-1135"/>
        <w:jc w:val="both"/>
        <w:rPr>
          <w:rFonts w:ascii="Arial" w:hAnsi="Arial" w:cs="Arial"/>
          <w:iCs/>
          <w:sz w:val="20"/>
          <w:szCs w:val="20"/>
        </w:rPr>
      </w:pPr>
      <w:r w:rsidRPr="00DB6143">
        <w:rPr>
          <w:rFonts w:ascii="Arial" w:hAnsi="Arial" w:cs="Arial"/>
          <w:iCs/>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Comunicar ao Fiscal do contrato, no prazo de 24 (vinte e quatro) horas, qualquer ocorrência anormal ou </w:t>
      </w:r>
      <w:r w:rsidRPr="00DB6143">
        <w:rPr>
          <w:rFonts w:ascii="Arial" w:hAnsi="Arial" w:cs="Arial"/>
          <w:color w:val="000000"/>
          <w:sz w:val="20"/>
          <w:szCs w:val="20"/>
        </w:rPr>
        <w:t>acidente</w:t>
      </w:r>
      <w:r w:rsidRPr="00DB6143">
        <w:rPr>
          <w:rFonts w:ascii="Arial" w:hAnsi="Arial" w:cs="Arial"/>
          <w:sz w:val="20"/>
          <w:szCs w:val="20"/>
        </w:rPr>
        <w:t xml:space="preserve"> que se verifique no local dos serviços.</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sz w:val="20"/>
          <w:szCs w:val="20"/>
        </w:rPr>
      </w:pPr>
      <w:r w:rsidRPr="00DB6143">
        <w:rPr>
          <w:rFonts w:ascii="Arial" w:hAnsi="Arial" w:cs="Arial"/>
          <w:sz w:val="20"/>
          <w:szCs w:val="20"/>
        </w:rPr>
        <w:t>Prestar todo esclarecimento ou informação solicitada pelo Contratante ou por seus prepostos, garantindo-lhes o acesso, a qualquer tempo, ao local dos trabalhos, bem como aos documentos relativos à execução do empreendimento.</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sz w:val="20"/>
          <w:szCs w:val="20"/>
        </w:rPr>
      </w:pPr>
      <w:r w:rsidRPr="00DB6143">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sz w:val="20"/>
          <w:szCs w:val="20"/>
        </w:rPr>
      </w:pPr>
      <w:r w:rsidRPr="00DB6143">
        <w:rPr>
          <w:rFonts w:ascii="Arial" w:hAnsi="Arial" w:cs="Arial"/>
          <w:sz w:val="20"/>
          <w:szCs w:val="20"/>
        </w:rPr>
        <w:t>Promover a guarda, manutenção e vigilância de materiais, ferramentas, e tudo o que for necessário à execução do objeto, durante a vigência do contrato.</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Submeter previamente, por escrito, ao Contratante, para análise e aprovação, quaisquer mudanças nos métodos executivos que fujam às especificações do memorial descritivo ou instrumento congênere.</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color w:val="000000"/>
          <w:sz w:val="20"/>
          <w:szCs w:val="20"/>
        </w:rPr>
        <w:t xml:space="preserve">Não permitir a utilização de qualquer trabalho do menor de dezesseis anos, </w:t>
      </w:r>
      <w:r w:rsidRPr="00DB6143">
        <w:rPr>
          <w:rFonts w:ascii="Arial" w:hAnsi="Arial" w:cs="Arial"/>
          <w:sz w:val="20"/>
          <w:szCs w:val="20"/>
        </w:rPr>
        <w:t>exceto na condição de aprendiz para os maiores de quatorze anos, nem permitir a utilização do trabalho do menor de dezoito anos em trabalho noturno, perigoso ou insalubre;</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 Manter durante toda a vigência do contrato, em compatibilidade com as obrigações assumidas, todas as condições exigidas para habilitação na licitação, ou para qualificação, na contratação direta; </w:t>
      </w:r>
    </w:p>
    <w:p w:rsidR="00010121" w:rsidRPr="00DB6143" w:rsidRDefault="00010121" w:rsidP="00010121">
      <w:pPr>
        <w:numPr>
          <w:ilvl w:val="2"/>
          <w:numId w:val="2"/>
        </w:numPr>
        <w:suppressAutoHyphens w:val="0"/>
        <w:spacing w:before="120" w:after="120"/>
        <w:ind w:left="-851" w:right="-1135"/>
        <w:jc w:val="both"/>
        <w:rPr>
          <w:rFonts w:ascii="Arial" w:hAnsi="Arial" w:cs="Arial"/>
          <w:b/>
          <w:bCs/>
          <w:sz w:val="20"/>
          <w:szCs w:val="20"/>
        </w:rPr>
      </w:pPr>
      <w:r w:rsidRPr="00DB6143">
        <w:rPr>
          <w:rFonts w:ascii="Arial" w:hAnsi="Arial" w:cs="Arial"/>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Comprovar a reserva de cargos a que se refere a cláusula acima, no prazo fixado pelo fiscal do contrato, com a indicação dos empregados que preencheram as referidas vagas (art. 116, parágrafo único);</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  Guardar sigilo sobre todas as informações obtidas em decorrência do cumprimento do contrato; </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lastRenderedPageBreak/>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010121" w:rsidRPr="00DB6143" w:rsidRDefault="00010121" w:rsidP="00010121">
      <w:pPr>
        <w:numPr>
          <w:ilvl w:val="2"/>
          <w:numId w:val="2"/>
        </w:numPr>
        <w:suppressAutoHyphens w:val="0"/>
        <w:spacing w:before="120" w:after="120"/>
        <w:ind w:left="-851" w:right="-1135"/>
        <w:jc w:val="both"/>
        <w:rPr>
          <w:rFonts w:ascii="Arial" w:hAnsi="Arial" w:cs="Arial"/>
          <w:iCs/>
          <w:color w:val="FF0000"/>
          <w:sz w:val="20"/>
          <w:szCs w:val="20"/>
        </w:rPr>
      </w:pPr>
      <w:r w:rsidRPr="00DB6143">
        <w:rPr>
          <w:rFonts w:ascii="Arial" w:hAnsi="Arial" w:cs="Arial"/>
          <w:sz w:val="20"/>
          <w:szCs w:val="20"/>
        </w:rPr>
        <w:t>Cumprir, além dos postulados legais vigentes de âmbito federal, estadual ou municipal, as normas de segurança do Contratante;</w:t>
      </w:r>
    </w:p>
    <w:p w:rsidR="00010121" w:rsidRPr="00DB6143" w:rsidRDefault="00010121" w:rsidP="00010121">
      <w:pPr>
        <w:numPr>
          <w:ilvl w:val="2"/>
          <w:numId w:val="2"/>
        </w:numPr>
        <w:suppressAutoHyphens w:val="0"/>
        <w:spacing w:before="120" w:after="120"/>
        <w:ind w:left="-851" w:right="-1135"/>
        <w:jc w:val="both"/>
        <w:rPr>
          <w:rFonts w:ascii="Arial" w:hAnsi="Arial" w:cs="Arial"/>
          <w:color w:val="1D1B11" w:themeColor="background2" w:themeShade="1A"/>
          <w:sz w:val="20"/>
          <w:szCs w:val="20"/>
        </w:rPr>
      </w:pPr>
      <w:r w:rsidRPr="00DB6143">
        <w:rPr>
          <w:rFonts w:ascii="Arial" w:hAnsi="Arial" w:cs="Arial"/>
          <w:color w:val="1D1B11" w:themeColor="background2" w:themeShade="1A"/>
          <w:sz w:val="20"/>
          <w:szCs w:val="20"/>
        </w:rPr>
        <w:t>Realizar a transição contratual com transferência de conhecimento, tecnologia e técnicas empregadas, sem perda de informações, podendo exigir, inclusive, a capacitação dos técnicos do contratante ou da nova empresa que continuará a execução dos serviços.</w:t>
      </w:r>
    </w:p>
    <w:p w:rsidR="00010121" w:rsidRPr="00DB6143" w:rsidRDefault="00010121" w:rsidP="00010121">
      <w:pPr>
        <w:numPr>
          <w:ilvl w:val="2"/>
          <w:numId w:val="2"/>
        </w:numPr>
        <w:suppressAutoHyphens w:val="0"/>
        <w:spacing w:before="120" w:after="120"/>
        <w:ind w:left="-851" w:right="-1135"/>
        <w:jc w:val="both"/>
        <w:rPr>
          <w:rFonts w:ascii="Arial" w:eastAsia="Calibri" w:hAnsi="Arial" w:cs="Arial"/>
          <w:iCs/>
          <w:color w:val="1D1B11" w:themeColor="background2" w:themeShade="1A"/>
          <w:sz w:val="20"/>
          <w:szCs w:val="20"/>
        </w:rPr>
      </w:pPr>
      <w:r w:rsidRPr="00DB6143">
        <w:rPr>
          <w:rFonts w:ascii="Arial" w:hAnsi="Arial" w:cs="Arial"/>
          <w:color w:val="1D1B11" w:themeColor="background2" w:themeShade="1A"/>
          <w:sz w:val="20"/>
          <w:szCs w:val="20"/>
        </w:rPr>
        <w:t>Ceder ao Contratante todos os direitos patrimoniais relativos ao objeto contratado, o qual poderá ser livremente utilizado e/ou alterado em outras ocasiões, sem necessidade de nova autorização do Contratado.</w:t>
      </w:r>
    </w:p>
    <w:p w:rsidR="00010121" w:rsidRPr="00DB6143" w:rsidRDefault="00010121" w:rsidP="00010121">
      <w:pPr>
        <w:numPr>
          <w:ilvl w:val="3"/>
          <w:numId w:val="2"/>
        </w:numPr>
        <w:suppressAutoHyphens w:val="0"/>
        <w:spacing w:before="120" w:after="120"/>
        <w:ind w:left="-851" w:right="-1135"/>
        <w:jc w:val="both"/>
        <w:rPr>
          <w:rFonts w:ascii="Arial" w:eastAsia="Calibri" w:hAnsi="Arial" w:cs="Arial"/>
          <w:iCs/>
          <w:color w:val="1D1B11" w:themeColor="background2" w:themeShade="1A"/>
          <w:sz w:val="20"/>
          <w:szCs w:val="20"/>
        </w:rPr>
      </w:pPr>
      <w:r w:rsidRPr="00DB6143">
        <w:rPr>
          <w:rFonts w:ascii="Arial" w:hAnsi="Arial" w:cs="Arial"/>
          <w:color w:val="1D1B11" w:themeColor="background2" w:themeShade="1A"/>
          <w:sz w:val="20"/>
          <w:szCs w:val="20"/>
        </w:rPr>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rsidR="00010121" w:rsidRPr="00DB6143" w:rsidRDefault="00010121" w:rsidP="00010121">
      <w:pPr>
        <w:pStyle w:val="Nivel01Titulo"/>
        <w:numPr>
          <w:ilvl w:val="0"/>
          <w:numId w:val="2"/>
        </w:numPr>
        <w:tabs>
          <w:tab w:val="clear" w:pos="0"/>
        </w:tabs>
        <w:suppressAutoHyphens w:val="0"/>
        <w:ind w:left="-851" w:right="-1135"/>
        <w:rPr>
          <w:rFonts w:cs="Arial"/>
          <w:iCs/>
          <w:color w:val="1D1B11" w:themeColor="background2" w:themeShade="1A"/>
          <w:sz w:val="20"/>
        </w:rPr>
      </w:pPr>
      <w:r w:rsidRPr="00DB6143">
        <w:rPr>
          <w:rFonts w:cs="Arial"/>
          <w:iCs/>
          <w:color w:val="1D1B11" w:themeColor="background2" w:themeShade="1A"/>
          <w:sz w:val="20"/>
        </w:rPr>
        <w:t>CLÁUSULA NONA</w:t>
      </w:r>
      <w:r w:rsidR="00917EE3">
        <w:rPr>
          <w:rFonts w:cs="Arial"/>
          <w:iCs/>
          <w:color w:val="1D1B11" w:themeColor="background2" w:themeShade="1A"/>
          <w:sz w:val="20"/>
        </w:rPr>
        <w:t xml:space="preserve"> </w:t>
      </w:r>
      <w:r w:rsidRPr="00DB6143">
        <w:rPr>
          <w:rFonts w:cs="Arial"/>
          <w:iCs/>
          <w:color w:val="1D1B11" w:themeColor="background2" w:themeShade="1A"/>
          <w:sz w:val="20"/>
        </w:rPr>
        <w:t>- OBRIGAÇÕES PERTINENTES À LGPD</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Os dados obtidos somente poderão ser utilizados para as finalidades que justificaram seu acesso e de acordo com a boa-fé e com os princípios do art. 6º da LGPD. </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É vedado o compartilhamento com terceiros dos dados obtidos fora das hipóteses permitidas em Lei.</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A Administração deverá ser informada no prazo de 5 (cinco) dias úteis sobre todos os contratos de </w:t>
      </w:r>
      <w:proofErr w:type="spellStart"/>
      <w:r w:rsidRPr="00DB6143">
        <w:rPr>
          <w:rFonts w:ascii="Arial" w:eastAsia="Arial Unicode MS" w:hAnsi="Arial" w:cs="Arial"/>
          <w:iCs/>
          <w:color w:val="1D1B11" w:themeColor="background2" w:themeShade="1A"/>
          <w:sz w:val="20"/>
          <w:szCs w:val="20"/>
        </w:rPr>
        <w:t>suboperação</w:t>
      </w:r>
      <w:proofErr w:type="spellEnd"/>
      <w:r w:rsidRPr="00DB6143">
        <w:rPr>
          <w:rFonts w:ascii="Arial" w:eastAsia="Arial Unicode MS" w:hAnsi="Arial" w:cs="Arial"/>
          <w:iCs/>
          <w:color w:val="1D1B11" w:themeColor="background2" w:themeShade="1A"/>
          <w:sz w:val="20"/>
          <w:szCs w:val="20"/>
        </w:rPr>
        <w:t xml:space="preserve"> firmados ou que venham a ser celebrados pelo Contratado. </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Calibri"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É dever do contratado orientar e treinar seus empregados sobre os deveres, requisitos e responsabilidades decorrentes da LGPD. </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O Contratado deverá exigir de </w:t>
      </w:r>
      <w:proofErr w:type="spellStart"/>
      <w:r w:rsidRPr="00DB6143">
        <w:rPr>
          <w:rFonts w:ascii="Arial" w:eastAsia="Arial Unicode MS" w:hAnsi="Arial" w:cs="Arial"/>
          <w:iCs/>
          <w:color w:val="1D1B11" w:themeColor="background2" w:themeShade="1A"/>
          <w:sz w:val="20"/>
          <w:szCs w:val="20"/>
        </w:rPr>
        <w:t>suboperadores</w:t>
      </w:r>
      <w:proofErr w:type="spellEnd"/>
      <w:r w:rsidRPr="00DB6143">
        <w:rPr>
          <w:rFonts w:ascii="Arial" w:eastAsia="Arial Unicode MS" w:hAnsi="Arial" w:cs="Arial"/>
          <w:iCs/>
          <w:color w:val="1D1B11" w:themeColor="background2" w:themeShade="1A"/>
          <w:sz w:val="20"/>
          <w:szCs w:val="20"/>
        </w:rPr>
        <w:t xml:space="preserve"> e subcontratados o cumprimento dos deveres da presente cláusula, permanecendo integralmente responsável por garantir sua observância.</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Calibri"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O Contratante poderá realizar diligência para aferir o cumprimento dessa cláusula, devendo o Contratado atender prontamente eventuais pedidos de comprovação formulados.</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O Contratado deverá prestar, no prazo fixado pelo Contratante, prorrogável justificadamente, quaisquer informações acerca dos dados pessoais para cumprimento da LGPD, inclusive quanto a eventual descarte realizado. </w:t>
      </w:r>
    </w:p>
    <w:p w:rsidR="00010121" w:rsidRPr="00DB6143" w:rsidRDefault="00010121" w:rsidP="00010121">
      <w:pPr>
        <w:numPr>
          <w:ilvl w:val="1"/>
          <w:numId w:val="12"/>
        </w:numPr>
        <w:tabs>
          <w:tab w:val="left" w:pos="709"/>
        </w:tabs>
        <w:suppressAutoHyphens w:val="0"/>
        <w:spacing w:before="120" w:after="120"/>
        <w:ind w:left="-851" w:right="-1135" w:hanging="42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010121" w:rsidRPr="00DB6143" w:rsidRDefault="00010121" w:rsidP="00010121">
      <w:pPr>
        <w:numPr>
          <w:ilvl w:val="2"/>
          <w:numId w:val="12"/>
        </w:numPr>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Os referidos bancos de dados devem ser desenvolvidos em formato </w:t>
      </w:r>
      <w:proofErr w:type="spellStart"/>
      <w:r w:rsidRPr="00DB6143">
        <w:rPr>
          <w:rFonts w:ascii="Arial" w:eastAsia="Arial Unicode MS" w:hAnsi="Arial" w:cs="Arial"/>
          <w:iCs/>
          <w:color w:val="1D1B11" w:themeColor="background2" w:themeShade="1A"/>
          <w:sz w:val="20"/>
          <w:szCs w:val="20"/>
        </w:rPr>
        <w:t>interoperável</w:t>
      </w:r>
      <w:proofErr w:type="spellEnd"/>
      <w:r w:rsidRPr="00DB6143">
        <w:rPr>
          <w:rFonts w:ascii="Arial" w:eastAsia="Arial Unicode MS" w:hAnsi="Arial" w:cs="Arial"/>
          <w:iCs/>
          <w:color w:val="1D1B11" w:themeColor="background2" w:themeShade="1A"/>
          <w:sz w:val="20"/>
          <w:szCs w:val="20"/>
        </w:rPr>
        <w:t xml:space="preserve">, a fim de garantir a reutilização desses dados pela Administração nas hipóteses previstas na LGPD. </w:t>
      </w:r>
    </w:p>
    <w:p w:rsidR="00010121" w:rsidRPr="00DB6143" w:rsidRDefault="00010121" w:rsidP="00010121">
      <w:pPr>
        <w:numPr>
          <w:ilvl w:val="1"/>
          <w:numId w:val="12"/>
        </w:numPr>
        <w:tabs>
          <w:tab w:val="left" w:pos="709"/>
        </w:tabs>
        <w:suppressAutoHyphens w:val="0"/>
        <w:spacing w:before="120" w:after="120"/>
        <w:ind w:left="-851" w:right="-1135" w:hanging="42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lastRenderedPageBreak/>
        <w:t xml:space="preserve">O contrato está sujeito a ser alterado nos procedimentos pertinentes ao tratamento de dados pessoais, quando indicado pela autoridade competente, em especial a ANPD por meio de opiniões técnicas ou recomendações, editadas na forma da LGPD. </w:t>
      </w:r>
    </w:p>
    <w:p w:rsidR="00010121" w:rsidRPr="00DB6143" w:rsidRDefault="00010121" w:rsidP="00010121">
      <w:pPr>
        <w:numPr>
          <w:ilvl w:val="1"/>
          <w:numId w:val="12"/>
        </w:numPr>
        <w:tabs>
          <w:tab w:val="left" w:pos="709"/>
        </w:tabs>
        <w:suppressAutoHyphens w:val="0"/>
        <w:spacing w:before="120" w:after="120"/>
        <w:ind w:left="-851" w:right="-1135" w:hanging="42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Os contratos e convênios de que trata o § 1º do art. 26 da LGPD deverão ser comunicados à autoridade nacional. </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 GARANTIA DE EXECUÇÃO (art. 92, XII e XIII)</w:t>
      </w:r>
    </w:p>
    <w:p w:rsidR="00010121" w:rsidRPr="00DB6143" w:rsidRDefault="00010121" w:rsidP="00010121">
      <w:pPr>
        <w:numPr>
          <w:ilvl w:val="1"/>
          <w:numId w:val="2"/>
        </w:numPr>
        <w:suppressAutoHyphens w:val="0"/>
        <w:spacing w:before="120" w:after="120"/>
        <w:ind w:left="-851" w:right="-1135"/>
        <w:jc w:val="both"/>
        <w:rPr>
          <w:rFonts w:ascii="Arial" w:hAnsi="Arial" w:cs="Arial"/>
          <w:b/>
          <w:color w:val="FF0000"/>
          <w:sz w:val="20"/>
          <w:szCs w:val="20"/>
        </w:rPr>
      </w:pPr>
      <w:r w:rsidRPr="00DB6143">
        <w:rPr>
          <w:rFonts w:ascii="Arial" w:hAnsi="Arial" w:cs="Arial"/>
          <w:color w:val="1D1B11" w:themeColor="background2" w:themeShade="1A"/>
          <w:sz w:val="20"/>
          <w:szCs w:val="20"/>
        </w:rPr>
        <w:t>Não haverá exigência de garantia contratual da execução.</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PRIMEIRA – INFRAÇÕES E SANÇÕES ADMINISTRATIVAS (art. 92, XIV)</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Comete infração administrativa, nos termos da Lei nº 14.133, de 2021, o Contratado que:</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der causa à inexecução parcial do contrato;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der causa à inexecução parcial do contrato que cause grave dano à Administração ou ao funcionamento dos serviços públicos ou ao interesse coletivo;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der causa à inexecução total do contrato;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deixar de entregar a documentação exigida para o certame;</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não manter a proposta, salvo em decorrência de fato superveniente devidamente justificado;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não celebrar o contrato ou não entregar a documentação exigida para a contratação, quando convocado dentro do prazo de validade de sua proposta;</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ensejar o retardamento da execução ou da entrega do objeto da contratação sem motivo justificado;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apresentar declaração ou documentação falsa exigida para o certame ou prestar declaração falsa durante a dispensa eletrônica ou execução do contrato;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fraudar a contratação ou praticar ato fraudulento na execução do contrato;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comportar-se de modo inidôneo ou cometer fraude de qualquer natureza;</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praticar atos ilícitos com vistas a frustrar os objetivos da contratação;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praticar ato lesivo previsto no art. 5º da Lei nº 12.846, de 1º de agosto de 2013.</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Serão aplicadas ao responsável pelas infrações administrativas acima descritas as seguintes sanções:</w:t>
      </w:r>
    </w:p>
    <w:p w:rsidR="00010121" w:rsidRPr="00DB6143" w:rsidRDefault="00010121" w:rsidP="00010121">
      <w:pPr>
        <w:numPr>
          <w:ilvl w:val="2"/>
          <w:numId w:val="8"/>
        </w:numPr>
        <w:suppressAutoHyphens w:val="0"/>
        <w:spacing w:before="120" w:after="120"/>
        <w:ind w:left="-851" w:right="-1135"/>
        <w:jc w:val="both"/>
        <w:rPr>
          <w:rFonts w:ascii="Arial" w:hAnsi="Arial" w:cs="Arial"/>
          <w:sz w:val="20"/>
          <w:szCs w:val="20"/>
        </w:rPr>
      </w:pPr>
      <w:r w:rsidRPr="00DB6143">
        <w:rPr>
          <w:rFonts w:ascii="Arial" w:hAnsi="Arial" w:cs="Arial"/>
          <w:b/>
          <w:bCs/>
          <w:sz w:val="20"/>
          <w:szCs w:val="20"/>
        </w:rPr>
        <w:t>Advertência</w:t>
      </w:r>
      <w:r w:rsidRPr="00DB6143">
        <w:rPr>
          <w:rFonts w:ascii="Arial" w:hAnsi="Arial" w:cs="Arial"/>
          <w:sz w:val="20"/>
          <w:szCs w:val="20"/>
        </w:rPr>
        <w:t>, quando o Contratado der causa à inexecução parcial do contrato, sempre que não se justificar a imposição de penalidade mais grave (art. 156, §2º, da Lei);</w:t>
      </w:r>
    </w:p>
    <w:p w:rsidR="00010121" w:rsidRPr="00DB6143" w:rsidRDefault="00010121" w:rsidP="00010121">
      <w:pPr>
        <w:numPr>
          <w:ilvl w:val="2"/>
          <w:numId w:val="8"/>
        </w:numPr>
        <w:suppressAutoHyphens w:val="0"/>
        <w:spacing w:before="120" w:after="120"/>
        <w:ind w:left="-851" w:right="-1135"/>
        <w:jc w:val="both"/>
        <w:rPr>
          <w:rFonts w:ascii="Arial" w:hAnsi="Arial" w:cs="Arial"/>
          <w:sz w:val="20"/>
          <w:szCs w:val="20"/>
        </w:rPr>
      </w:pPr>
      <w:r w:rsidRPr="00DB6143">
        <w:rPr>
          <w:rFonts w:ascii="Arial" w:hAnsi="Arial" w:cs="Arial"/>
          <w:b/>
          <w:bCs/>
          <w:sz w:val="20"/>
          <w:szCs w:val="20"/>
        </w:rPr>
        <w:t>Impedimento de licitar e contratar</w:t>
      </w:r>
      <w:r w:rsidRPr="00DB6143">
        <w:rPr>
          <w:rFonts w:ascii="Arial" w:hAnsi="Arial" w:cs="Arial"/>
          <w:sz w:val="20"/>
          <w:szCs w:val="20"/>
        </w:rPr>
        <w:t>, quando praticadas as condutas descritas nas alíneas b, c, d, e, f e g do subitem acima deste Contrato, sempre que não se justificar a imposição de penalidade mais grave (art. 156, §4º, da Lei);</w:t>
      </w:r>
    </w:p>
    <w:p w:rsidR="00010121" w:rsidRPr="00DB6143" w:rsidRDefault="00010121" w:rsidP="00010121">
      <w:pPr>
        <w:numPr>
          <w:ilvl w:val="2"/>
          <w:numId w:val="8"/>
        </w:numPr>
        <w:suppressAutoHyphens w:val="0"/>
        <w:spacing w:before="120" w:after="120"/>
        <w:ind w:left="-851" w:right="-1135"/>
        <w:jc w:val="both"/>
        <w:rPr>
          <w:rFonts w:ascii="Arial" w:hAnsi="Arial" w:cs="Arial"/>
          <w:sz w:val="20"/>
          <w:szCs w:val="20"/>
        </w:rPr>
      </w:pPr>
      <w:r w:rsidRPr="00DB6143">
        <w:rPr>
          <w:rFonts w:ascii="Arial" w:hAnsi="Arial" w:cs="Arial"/>
          <w:b/>
          <w:bCs/>
          <w:sz w:val="20"/>
          <w:szCs w:val="20"/>
        </w:rPr>
        <w:t>Declaração de inidoneidade para licitar e contratar</w:t>
      </w:r>
      <w:r w:rsidRPr="00DB6143">
        <w:rPr>
          <w:rFonts w:ascii="Arial" w:hAnsi="Arial" w:cs="Arial"/>
          <w:sz w:val="20"/>
          <w:szCs w:val="20"/>
        </w:rPr>
        <w:t>, quando praticadas as condutas descritas nas alíneas h, i, j, k e l do subitem acima deste Contrato, bem como nas alíneas b, c, d, e, f e g, que justifiquem a imposição de penalidade mais grave (art. 156, §5º, da Lei)</w:t>
      </w:r>
    </w:p>
    <w:p w:rsidR="00010121" w:rsidRPr="00DB6143" w:rsidRDefault="00010121" w:rsidP="00010121">
      <w:pPr>
        <w:numPr>
          <w:ilvl w:val="2"/>
          <w:numId w:val="8"/>
        </w:numPr>
        <w:suppressAutoHyphens w:val="0"/>
        <w:spacing w:before="120" w:after="120"/>
        <w:ind w:left="-851" w:right="-1135"/>
        <w:jc w:val="both"/>
        <w:rPr>
          <w:rFonts w:ascii="Arial" w:hAnsi="Arial" w:cs="Arial"/>
          <w:sz w:val="20"/>
          <w:szCs w:val="20"/>
        </w:rPr>
      </w:pPr>
      <w:r w:rsidRPr="00DB6143">
        <w:rPr>
          <w:rFonts w:ascii="Arial" w:hAnsi="Arial" w:cs="Arial"/>
          <w:b/>
          <w:bCs/>
          <w:sz w:val="20"/>
          <w:szCs w:val="20"/>
        </w:rPr>
        <w:t>Multa:</w:t>
      </w:r>
    </w:p>
    <w:p w:rsidR="00010121" w:rsidRPr="00DB6143" w:rsidRDefault="00010121" w:rsidP="00010121">
      <w:pPr>
        <w:numPr>
          <w:ilvl w:val="3"/>
          <w:numId w:val="8"/>
        </w:numPr>
        <w:suppressAutoHyphens w:val="0"/>
        <w:spacing w:before="120" w:after="120"/>
        <w:ind w:left="-851" w:right="-1135"/>
        <w:jc w:val="both"/>
        <w:rPr>
          <w:rFonts w:ascii="Arial" w:hAnsi="Arial" w:cs="Arial"/>
          <w:sz w:val="20"/>
          <w:szCs w:val="20"/>
        </w:rPr>
      </w:pPr>
      <w:r w:rsidRPr="00DB6143">
        <w:rPr>
          <w:rFonts w:ascii="Arial" w:hAnsi="Arial" w:cs="Arial"/>
          <w:color w:val="1D1B11" w:themeColor="background2" w:themeShade="1A"/>
          <w:sz w:val="20"/>
          <w:szCs w:val="20"/>
        </w:rPr>
        <w:t xml:space="preserve">moratória de </w:t>
      </w:r>
      <w:r w:rsidRPr="00DB6143">
        <w:rPr>
          <w:rFonts w:ascii="Arial" w:hAnsi="Arial" w:cs="Arial"/>
          <w:sz w:val="20"/>
          <w:szCs w:val="20"/>
        </w:rPr>
        <w:t>0,33% (trinta e três centésimos por cento) por dia de atraso, na entrega do objeto licitado, calculado sobre o valor correspondente a parte inadimplida, até o limite de 30 (trinta) dias;</w:t>
      </w:r>
    </w:p>
    <w:p w:rsidR="00010121" w:rsidRPr="00DB6143" w:rsidRDefault="00010121" w:rsidP="00010121">
      <w:pPr>
        <w:numPr>
          <w:ilvl w:val="4"/>
          <w:numId w:val="8"/>
        </w:numPr>
        <w:suppressAutoHyphens w:val="0"/>
        <w:spacing w:before="120" w:after="120"/>
        <w:ind w:left="-851" w:right="-1135"/>
        <w:jc w:val="both"/>
        <w:rPr>
          <w:rFonts w:ascii="Arial" w:hAnsi="Arial" w:cs="Arial"/>
          <w:color w:val="1D1B11" w:themeColor="background2" w:themeShade="1A"/>
          <w:sz w:val="20"/>
          <w:szCs w:val="20"/>
        </w:rPr>
      </w:pPr>
      <w:r w:rsidRPr="00DB6143">
        <w:rPr>
          <w:rFonts w:ascii="Arial" w:hAnsi="Arial" w:cs="Arial"/>
          <w:b/>
          <w:iCs/>
          <w:color w:val="1D1B11" w:themeColor="background2" w:themeShade="1A"/>
          <w:sz w:val="20"/>
          <w:szCs w:val="20"/>
        </w:rPr>
        <w:t>O atraso superior a 30 (trinta) dias</w:t>
      </w:r>
      <w:r w:rsidRPr="00DB6143">
        <w:rPr>
          <w:rFonts w:ascii="Arial" w:hAnsi="Arial" w:cs="Arial"/>
          <w:iCs/>
          <w:color w:val="1D1B11" w:themeColor="background2" w:themeShade="1A"/>
          <w:sz w:val="20"/>
          <w:szCs w:val="20"/>
        </w:rPr>
        <w:t xml:space="preserve"> autoriza a Administração a promover a rescisão do contrato por descumprimento ou cumprimento irregular de suas cláusulas, conforme dispõe o inciso I do art. 137 da Lei n. 14.133, de 2021.</w:t>
      </w:r>
    </w:p>
    <w:p w:rsidR="00010121" w:rsidRPr="00DB6143" w:rsidRDefault="00010121" w:rsidP="00010121">
      <w:pPr>
        <w:numPr>
          <w:ilvl w:val="3"/>
          <w:numId w:val="8"/>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compensatória de 30% (trinta) por cento) sobre o valor total do contrato, no caso de inexecução total do objeto;</w:t>
      </w:r>
      <w:bookmarkStart w:id="0" w:name="_Hlk78351618"/>
      <w:r w:rsidRPr="00DB6143">
        <w:rPr>
          <w:rFonts w:ascii="Arial" w:hAnsi="Arial" w:cs="Arial"/>
          <w:sz w:val="20"/>
          <w:szCs w:val="20"/>
        </w:rPr>
        <w:t xml:space="preserve"> A aplicação das sanções previstas neste Contrato não exclui, em hipótese alguma, a obrigação de reparação integral do dano causado à Contratante (art. 156, §9º)</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lastRenderedPageBreak/>
        <w:t>Todas as sanções previstas neste Contrato poderão ser aplicadas cumulativamente com a multa (art. 156, §7º).</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Antes da aplicação da multa será facultada a defesa do interessado no prazo de 15 (quinze) dias úteis, contado da data de sua intimação (art. 157)</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Previamente ao encaminhamento à cobrança judicial, a multa poderá ser recolhida administrativamente no prazo máximo de 05 (cinco) dias, a contar da data do recebimento da comunicação enviada pela autoridade competente.</w:t>
      </w:r>
    </w:p>
    <w:bookmarkEnd w:id="0"/>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A aplicação das sanções realizar-se-á em processo administrativo que assegure o contraditório e a ampla defesa ao Contratado, observando-se o procedimento previsto no </w:t>
      </w:r>
      <w:r w:rsidRPr="00DB6143">
        <w:rPr>
          <w:rFonts w:ascii="Arial" w:hAnsi="Arial" w:cs="Arial"/>
          <w:b/>
          <w:bCs/>
          <w:sz w:val="20"/>
          <w:szCs w:val="20"/>
        </w:rPr>
        <w:t xml:space="preserve">caput </w:t>
      </w:r>
      <w:r w:rsidRPr="00DB6143">
        <w:rPr>
          <w:rFonts w:ascii="Arial" w:hAnsi="Arial" w:cs="Arial"/>
          <w:sz w:val="20"/>
          <w:szCs w:val="20"/>
        </w:rPr>
        <w:t>e parágrafos do art. 158 da Lei nº 14.133, de 2021, para as penalidades de impedimento de licitar e contratar e de declaração de inidoneidade para licitar ou contratar.</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Na aplicação das sanções serão considerados (art. 156, §1º):</w:t>
      </w:r>
    </w:p>
    <w:p w:rsidR="00010121" w:rsidRPr="00DB6143" w:rsidRDefault="00010121" w:rsidP="00010121">
      <w:pPr>
        <w:pStyle w:val="PargrafodaLista"/>
        <w:numPr>
          <w:ilvl w:val="0"/>
          <w:numId w:val="9"/>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a natureza e a gravidade da infração cometida;</w:t>
      </w:r>
    </w:p>
    <w:p w:rsidR="00010121" w:rsidRPr="00DB6143" w:rsidRDefault="00010121" w:rsidP="00010121">
      <w:pPr>
        <w:pStyle w:val="PargrafodaLista"/>
        <w:numPr>
          <w:ilvl w:val="0"/>
          <w:numId w:val="9"/>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as peculiaridades do caso concreto;</w:t>
      </w:r>
    </w:p>
    <w:p w:rsidR="00010121" w:rsidRPr="00DB6143" w:rsidRDefault="00010121" w:rsidP="00010121">
      <w:pPr>
        <w:pStyle w:val="PargrafodaLista"/>
        <w:numPr>
          <w:ilvl w:val="0"/>
          <w:numId w:val="9"/>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as circunstâncias agravantes ou atenuantes;</w:t>
      </w:r>
    </w:p>
    <w:p w:rsidR="00010121" w:rsidRPr="00DB6143" w:rsidRDefault="00010121" w:rsidP="00010121">
      <w:pPr>
        <w:pStyle w:val="PargrafodaLista"/>
        <w:numPr>
          <w:ilvl w:val="0"/>
          <w:numId w:val="9"/>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os danos que dela provierem para o Contratante;</w:t>
      </w:r>
    </w:p>
    <w:p w:rsidR="00010121" w:rsidRPr="00DB6143" w:rsidRDefault="00010121" w:rsidP="00010121">
      <w:pPr>
        <w:pStyle w:val="PargrafodaLista"/>
        <w:numPr>
          <w:ilvl w:val="0"/>
          <w:numId w:val="9"/>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a implantação ou o aperfeiçoamento de programa de integridade, conforme normas e orientações dos órgãos de controle.</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DB6143">
        <w:rPr>
          <w:rFonts w:ascii="Arial" w:hAnsi="Arial" w:cs="Arial"/>
          <w:sz w:val="20"/>
          <w:szCs w:val="20"/>
        </w:rPr>
        <w:t>Ceis</w:t>
      </w:r>
      <w:proofErr w:type="spellEnd"/>
      <w:r w:rsidRPr="00DB6143">
        <w:rPr>
          <w:rFonts w:ascii="Arial" w:hAnsi="Arial" w:cs="Arial"/>
          <w:sz w:val="20"/>
          <w:szCs w:val="20"/>
        </w:rPr>
        <w:t>) e no Cadastro Nacional de Empresas Punidas (</w:t>
      </w:r>
      <w:proofErr w:type="spellStart"/>
      <w:r w:rsidRPr="00DB6143">
        <w:rPr>
          <w:rFonts w:ascii="Arial" w:hAnsi="Arial" w:cs="Arial"/>
          <w:sz w:val="20"/>
          <w:szCs w:val="20"/>
        </w:rPr>
        <w:t>Cnep</w:t>
      </w:r>
      <w:proofErr w:type="spellEnd"/>
      <w:r w:rsidRPr="00DB6143">
        <w:rPr>
          <w:rFonts w:ascii="Arial" w:hAnsi="Arial" w:cs="Arial"/>
          <w:sz w:val="20"/>
          <w:szCs w:val="20"/>
        </w:rPr>
        <w:t>), instituídos no âmbito do Poder Executivo Federal. (Art. 161)</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As sanções de impedimento de licitar e contratar e declaração de inidoneidade para licitar ou contratar são passíveis de reabilitação na forma do art. 163 da Lei nº 14.133/21.</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SEGUNDA – DA EXTINÇÃO CONTRATUAL (art. 92, XIX)</w:t>
      </w:r>
    </w:p>
    <w:p w:rsidR="00010121" w:rsidRPr="00DB6143" w:rsidRDefault="00010121" w:rsidP="00010121">
      <w:pPr>
        <w:numPr>
          <w:ilvl w:val="1"/>
          <w:numId w:val="2"/>
        </w:numPr>
        <w:suppressAutoHyphens w:val="0"/>
        <w:spacing w:before="120" w:after="120"/>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t>O contrato se extingue quando cumpridas as obrigações de ambas as partes, ainda que isso ocorra antes do prazo estipulado para tanto.</w:t>
      </w:r>
    </w:p>
    <w:p w:rsidR="00010121" w:rsidRPr="00DB6143" w:rsidRDefault="00010121" w:rsidP="00010121">
      <w:pPr>
        <w:numPr>
          <w:ilvl w:val="1"/>
          <w:numId w:val="2"/>
        </w:numPr>
        <w:suppressAutoHyphens w:val="0"/>
        <w:spacing w:before="120" w:after="120"/>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t>Se as obrigações não forem cumpridas no prazo estipulado, a vigência ficará prorrogada até a conclusão do objeto, caso em que deverá a Administração providenciar a readequação do cronograma físico-financeiro.</w:t>
      </w:r>
    </w:p>
    <w:p w:rsidR="00010121" w:rsidRPr="00DB6143" w:rsidRDefault="00010121" w:rsidP="00010121">
      <w:pPr>
        <w:numPr>
          <w:ilvl w:val="2"/>
          <w:numId w:val="2"/>
        </w:numPr>
        <w:suppressAutoHyphens w:val="0"/>
        <w:spacing w:before="120" w:after="120"/>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t>Quando a não conclusão do contrato referida no item anterior decorrer de culpa do contratado:</w:t>
      </w:r>
    </w:p>
    <w:p w:rsidR="00010121" w:rsidRPr="00DB6143" w:rsidRDefault="00010121" w:rsidP="00010121">
      <w:pPr>
        <w:pStyle w:val="PargrafodaLista"/>
        <w:numPr>
          <w:ilvl w:val="0"/>
          <w:numId w:val="10"/>
        </w:numPr>
        <w:suppressAutoHyphens w:val="0"/>
        <w:spacing w:line="240" w:lineRule="auto"/>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t xml:space="preserve">ficará ele constituído em mora, sendo-lhe aplicáveis as respectivas sanções administrativas; e  </w:t>
      </w:r>
    </w:p>
    <w:p w:rsidR="00010121" w:rsidRPr="00DB6143" w:rsidRDefault="00010121" w:rsidP="00010121">
      <w:pPr>
        <w:pStyle w:val="PargrafodaLista"/>
        <w:numPr>
          <w:ilvl w:val="0"/>
          <w:numId w:val="10"/>
        </w:numPr>
        <w:suppressAutoHyphens w:val="0"/>
        <w:spacing w:line="240" w:lineRule="auto"/>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lastRenderedPageBreak/>
        <w:t>poderá a Administração optar pela extinção do contrato e, nesse caso, adotará as medidas admitidas em lei para a continuidade da execução contratual. O contrato se extingue quando vencido o prazo nele estipulado, independentemente de terem sido cumpridas ou não as obrigações de ambas as partes contraentes.</w:t>
      </w:r>
    </w:p>
    <w:p w:rsidR="00010121" w:rsidRPr="00DB6143" w:rsidRDefault="00010121" w:rsidP="00010121">
      <w:pPr>
        <w:numPr>
          <w:ilvl w:val="1"/>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O contrato pode ser extinto antes de cumpridas as obrigações nele estipuladas, ou antes do prazo nele fixado, por algum dos motivos previstos no artigo 137 da NLLC, bem como amigavelmente, </w:t>
      </w:r>
      <w:r w:rsidRPr="00DB6143">
        <w:rPr>
          <w:rFonts w:ascii="Arial" w:hAnsi="Arial" w:cs="Arial"/>
          <w:color w:val="000000"/>
          <w:sz w:val="20"/>
          <w:szCs w:val="20"/>
        </w:rPr>
        <w:t>assegurados o contraditório e a ampla defesa</w:t>
      </w:r>
      <w:r w:rsidRPr="00DB6143">
        <w:rPr>
          <w:rFonts w:ascii="Arial" w:hAnsi="Arial" w:cs="Arial"/>
          <w:sz w:val="20"/>
          <w:szCs w:val="20"/>
        </w:rPr>
        <w:t>.</w:t>
      </w:r>
    </w:p>
    <w:p w:rsidR="00010121" w:rsidRPr="00DB6143" w:rsidRDefault="00010121" w:rsidP="00010121">
      <w:pPr>
        <w:numPr>
          <w:ilvl w:val="2"/>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Nesta hipótese, aplicam-se também os artigos 138 e 139 da mesma Lei.</w:t>
      </w:r>
    </w:p>
    <w:p w:rsidR="00010121" w:rsidRPr="00DB6143" w:rsidRDefault="00010121" w:rsidP="00010121">
      <w:pPr>
        <w:numPr>
          <w:ilvl w:val="2"/>
          <w:numId w:val="3"/>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A </w:t>
      </w:r>
      <w:r w:rsidRPr="00DB6143">
        <w:rPr>
          <w:rFonts w:ascii="Arial" w:hAnsi="Arial" w:cs="Arial"/>
          <w:color w:val="000000"/>
          <w:sz w:val="20"/>
          <w:szCs w:val="20"/>
        </w:rPr>
        <w:t>alteração social ou modificação da finalidade ou da estrutura da empresa</w:t>
      </w:r>
      <w:r w:rsidRPr="00DB6143">
        <w:rPr>
          <w:rFonts w:ascii="Arial" w:hAnsi="Arial" w:cs="Arial"/>
          <w:sz w:val="20"/>
          <w:szCs w:val="20"/>
        </w:rPr>
        <w:t xml:space="preserve"> não ensejará rescisão se não </w:t>
      </w:r>
      <w:r w:rsidRPr="00DB6143">
        <w:rPr>
          <w:rFonts w:ascii="Arial" w:hAnsi="Arial" w:cs="Arial"/>
          <w:color w:val="000000"/>
          <w:sz w:val="20"/>
          <w:szCs w:val="20"/>
        </w:rPr>
        <w:t>restringir sua capacidade de concluir o contrato.</w:t>
      </w:r>
    </w:p>
    <w:p w:rsidR="00010121" w:rsidRPr="00DB6143" w:rsidRDefault="00010121" w:rsidP="00010121">
      <w:pPr>
        <w:numPr>
          <w:ilvl w:val="3"/>
          <w:numId w:val="3"/>
        </w:numPr>
        <w:suppressAutoHyphens w:val="0"/>
        <w:spacing w:before="120" w:after="120"/>
        <w:ind w:left="-851" w:right="-1135"/>
        <w:jc w:val="both"/>
        <w:rPr>
          <w:rFonts w:ascii="Arial" w:hAnsi="Arial" w:cs="Arial"/>
          <w:sz w:val="20"/>
          <w:szCs w:val="20"/>
        </w:rPr>
      </w:pPr>
      <w:r w:rsidRPr="00DB6143">
        <w:rPr>
          <w:rFonts w:ascii="Arial" w:hAnsi="Arial" w:cs="Arial"/>
          <w:color w:val="000000"/>
          <w:sz w:val="20"/>
          <w:szCs w:val="20"/>
        </w:rPr>
        <w:t xml:space="preserve">Se a operação </w:t>
      </w:r>
      <w:r w:rsidRPr="00DB6143">
        <w:rPr>
          <w:rFonts w:ascii="Arial" w:hAnsi="Arial" w:cs="Arial"/>
          <w:sz w:val="20"/>
          <w:szCs w:val="20"/>
        </w:rPr>
        <w:t>implicar mudança da pessoa jurídica contratada, deverá ser formalizado termo aditivo para alteração subjetiva.</w:t>
      </w:r>
    </w:p>
    <w:p w:rsidR="00010121" w:rsidRPr="00DB6143" w:rsidRDefault="00010121" w:rsidP="00010121">
      <w:pPr>
        <w:numPr>
          <w:ilvl w:val="1"/>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termo de rescisão, sempre que possível, será precedido:</w:t>
      </w:r>
    </w:p>
    <w:p w:rsidR="00010121" w:rsidRPr="00DB6143" w:rsidRDefault="00010121" w:rsidP="00010121">
      <w:pPr>
        <w:numPr>
          <w:ilvl w:val="2"/>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Balanço dos eventos contratuais já cumpridos ou parcialmente cumpridos;</w:t>
      </w:r>
    </w:p>
    <w:p w:rsidR="00010121" w:rsidRPr="00DB6143" w:rsidRDefault="00010121" w:rsidP="00010121">
      <w:pPr>
        <w:numPr>
          <w:ilvl w:val="2"/>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Relação dos pagamentos já efetuados e ainda devidos;</w:t>
      </w:r>
    </w:p>
    <w:p w:rsidR="00010121" w:rsidRPr="00DB6143" w:rsidRDefault="00010121" w:rsidP="00010121">
      <w:pPr>
        <w:numPr>
          <w:ilvl w:val="2"/>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Indenizações e multas.</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TERCEIRA – DOTAÇÃO ORÇAMENTÁRIA (art. 92, VIII)</w:t>
      </w:r>
    </w:p>
    <w:p w:rsidR="00010121" w:rsidRPr="00DB6143" w:rsidRDefault="00010121" w:rsidP="00010121">
      <w:pPr>
        <w:numPr>
          <w:ilvl w:val="1"/>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As despesas decorrentes da presente contratação correrão à conta de recursos específicos consignados no Orçamento Geral do Município, deste exercício, na dotação abaixo discriminada:</w:t>
      </w:r>
    </w:p>
    <w:p w:rsidR="006C66F8" w:rsidRPr="00E14F93" w:rsidRDefault="00A45012" w:rsidP="00517C45">
      <w:pPr>
        <w:suppressAutoHyphens w:val="0"/>
        <w:spacing w:before="120" w:after="120"/>
        <w:ind w:left="-851" w:right="-1135"/>
        <w:jc w:val="both"/>
        <w:rPr>
          <w:rFonts w:ascii="Arial" w:hAnsi="Arial" w:cs="Arial"/>
          <w:b/>
          <w:sz w:val="20"/>
          <w:szCs w:val="20"/>
        </w:rPr>
      </w:pPr>
      <w:r>
        <w:rPr>
          <w:rFonts w:ascii="Arial" w:hAnsi="Arial" w:cs="Arial"/>
          <w:b/>
          <w:sz w:val="20"/>
          <w:szCs w:val="20"/>
        </w:rPr>
        <w:t>08001133011001204133903900000 1890</w:t>
      </w:r>
    </w:p>
    <w:p w:rsidR="00010121" w:rsidRPr="00DB6143" w:rsidRDefault="00010121" w:rsidP="00010121">
      <w:pPr>
        <w:numPr>
          <w:ilvl w:val="1"/>
          <w:numId w:val="11"/>
        </w:numPr>
        <w:suppressAutoHyphens w:val="0"/>
        <w:spacing w:before="120" w:after="120"/>
        <w:ind w:left="-851" w:right="-1135"/>
        <w:jc w:val="both"/>
        <w:rPr>
          <w:rFonts w:ascii="Arial" w:hAnsi="Arial" w:cs="Arial"/>
          <w:bCs/>
          <w:iCs/>
          <w:color w:val="1D1B11" w:themeColor="background2" w:themeShade="1A"/>
          <w:sz w:val="20"/>
          <w:szCs w:val="20"/>
        </w:rPr>
      </w:pPr>
      <w:r w:rsidRPr="00DB6143">
        <w:rPr>
          <w:rFonts w:ascii="Arial" w:hAnsi="Arial" w:cs="Arial"/>
          <w:iCs/>
          <w:color w:val="1D1B11" w:themeColor="background2" w:themeShade="1A"/>
          <w:sz w:val="20"/>
          <w:szCs w:val="20"/>
        </w:rPr>
        <w:t>A dotação relativa aos exercícios financeiros subsequentes será indicada após aprovação da Lei Orçamentária respectiva e liberação dos créditos correspondentes, mediante apostilamento.</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QUARTA – DOS CASOS OMISSOS (art. 92, III)</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QUINTA – ALTERAÇÕES</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Eventuais alterações contratuais reger-se-ão pela disciplina dos </w:t>
      </w:r>
      <w:proofErr w:type="spellStart"/>
      <w:r w:rsidRPr="00DB6143">
        <w:rPr>
          <w:rFonts w:ascii="Arial" w:hAnsi="Arial" w:cs="Arial"/>
          <w:sz w:val="20"/>
          <w:szCs w:val="20"/>
        </w:rPr>
        <w:t>arts</w:t>
      </w:r>
      <w:proofErr w:type="spellEnd"/>
      <w:r w:rsidRPr="00DB6143">
        <w:rPr>
          <w:rFonts w:ascii="Arial" w:hAnsi="Arial" w:cs="Arial"/>
          <w:sz w:val="20"/>
          <w:szCs w:val="20"/>
        </w:rPr>
        <w:t>. 124 e seguintes da Lei nº 14.133, de 2021.</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CONTRATADO é obrigado a aceitar, nas mesmas condições contratuais, os acréscimos ou supressões que se fizerem necessários, até o limite de 25% (vinte e cinco por cento) do valor inicial atualizado do contrato.</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As supressões resultantes de acordo celebrado entre as partes contratantes poderão exceder o limite de 25% (vinte e cinco por cento) do valor inicial atualizado do termo de contrato.</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Registros que não caracterizam alteração do contrato podem ser realizados por simples apostila, dispensada a celebração de termo aditivo, na forma do art. 136 da Lei nº 14.133, de 2021.</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SEXTA – PUBLICAÇÃO</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Incumbirá à CONTRATANTE providenciar a publicação deste instrumento nos termos e condições previstas na Lei nº 14.133/21.</w:t>
      </w:r>
    </w:p>
    <w:p w:rsidR="00010121" w:rsidRPr="00DB6143" w:rsidRDefault="00010121" w:rsidP="00010121">
      <w:pPr>
        <w:pStyle w:val="Nivel01Titulo"/>
        <w:ind w:left="-851" w:right="-1135" w:firstLine="0"/>
        <w:rPr>
          <w:rFonts w:cs="Arial"/>
          <w:sz w:val="20"/>
        </w:rPr>
      </w:pP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SÉTIMA – FORO (art. 92, §1º)</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 É eleito o Foro da comarca de Imbituva (PR)</w:t>
      </w:r>
      <w:r w:rsidR="00917EE3">
        <w:rPr>
          <w:rFonts w:ascii="Arial" w:hAnsi="Arial" w:cs="Arial"/>
          <w:sz w:val="20"/>
          <w:szCs w:val="20"/>
        </w:rPr>
        <w:t xml:space="preserve"> </w:t>
      </w:r>
      <w:r w:rsidRPr="00DB6143">
        <w:rPr>
          <w:rFonts w:ascii="Arial" w:hAnsi="Arial" w:cs="Arial"/>
          <w:sz w:val="20"/>
          <w:szCs w:val="20"/>
        </w:rPr>
        <w:t xml:space="preserve">para dirimir os litígios que decorrerem da execução deste Termo de Contrato que não possam ser compostos pela conciliação, </w:t>
      </w:r>
    </w:p>
    <w:p w:rsidR="00010121" w:rsidRPr="00DB6143" w:rsidRDefault="00010121" w:rsidP="00010121">
      <w:pPr>
        <w:autoSpaceDE w:val="0"/>
        <w:autoSpaceDN w:val="0"/>
        <w:adjustRightInd w:val="0"/>
        <w:spacing w:after="0" w:line="240" w:lineRule="auto"/>
        <w:ind w:left="-851" w:right="-1135"/>
        <w:jc w:val="both"/>
        <w:rPr>
          <w:rFonts w:ascii="Arial" w:hAnsi="Arial" w:cs="Arial"/>
          <w:sz w:val="20"/>
          <w:szCs w:val="20"/>
        </w:rPr>
      </w:pPr>
      <w:r w:rsidRPr="00DB6143">
        <w:rPr>
          <w:rFonts w:ascii="Arial" w:hAnsi="Arial" w:cs="Arial"/>
          <w:sz w:val="20"/>
          <w:szCs w:val="20"/>
        </w:rPr>
        <w:t>E por estarem justas e contratadas, as partes assinam o presente instrumento contratual, em três (03) vias iguais e rubricadas para todos os fins de direito, na presença das testemunhas abaixo.</w:t>
      </w:r>
    </w:p>
    <w:p w:rsidR="00010121" w:rsidRPr="00DB6143" w:rsidRDefault="00010121" w:rsidP="00010121">
      <w:pPr>
        <w:autoSpaceDE w:val="0"/>
        <w:autoSpaceDN w:val="0"/>
        <w:adjustRightInd w:val="0"/>
        <w:spacing w:after="0" w:line="240" w:lineRule="auto"/>
        <w:ind w:left="-851" w:right="-1135"/>
        <w:jc w:val="both"/>
        <w:rPr>
          <w:rFonts w:ascii="Arial" w:hAnsi="Arial" w:cs="Arial"/>
          <w:b/>
          <w:bCs/>
          <w:sz w:val="20"/>
          <w:szCs w:val="20"/>
        </w:rPr>
      </w:pPr>
    </w:p>
    <w:p w:rsidR="00010121" w:rsidRPr="00BE4671" w:rsidRDefault="00010121" w:rsidP="00827FD6">
      <w:pPr>
        <w:rPr>
          <w:rFonts w:ascii="Arial" w:hAnsi="Arial" w:cs="Arial"/>
          <w:sz w:val="20"/>
          <w:szCs w:val="20"/>
        </w:rPr>
      </w:pPr>
      <w:r w:rsidRPr="00BE4671">
        <w:rPr>
          <w:rFonts w:ascii="Arial" w:hAnsi="Arial" w:cs="Arial"/>
          <w:sz w:val="20"/>
          <w:szCs w:val="20"/>
        </w:rPr>
        <w:t xml:space="preserve">Ivaí (PR) </w:t>
      </w:r>
      <w:r w:rsidR="00BE4671" w:rsidRPr="00BE4671">
        <w:rPr>
          <w:rFonts w:ascii="Arial" w:hAnsi="Arial" w:cs="Arial"/>
          <w:sz w:val="20"/>
          <w:szCs w:val="20"/>
        </w:rPr>
        <w:t xml:space="preserve">23 </w:t>
      </w:r>
      <w:r w:rsidRPr="00BE4671">
        <w:rPr>
          <w:rFonts w:ascii="Arial" w:hAnsi="Arial" w:cs="Arial"/>
          <w:sz w:val="20"/>
          <w:szCs w:val="20"/>
        </w:rPr>
        <w:t xml:space="preserve">de </w:t>
      </w:r>
      <w:proofErr w:type="gramStart"/>
      <w:r w:rsidR="00250946" w:rsidRPr="00BE4671">
        <w:rPr>
          <w:rFonts w:ascii="Arial" w:hAnsi="Arial" w:cs="Arial"/>
          <w:sz w:val="20"/>
          <w:szCs w:val="20"/>
        </w:rPr>
        <w:t>Fevereiro</w:t>
      </w:r>
      <w:proofErr w:type="gramEnd"/>
      <w:r w:rsidR="00250946" w:rsidRPr="00BE4671">
        <w:rPr>
          <w:rFonts w:ascii="Arial" w:hAnsi="Arial" w:cs="Arial"/>
          <w:sz w:val="20"/>
          <w:szCs w:val="20"/>
        </w:rPr>
        <w:t xml:space="preserve"> </w:t>
      </w:r>
      <w:r w:rsidR="00FC2C36" w:rsidRPr="00BE4671">
        <w:rPr>
          <w:rFonts w:ascii="Arial" w:hAnsi="Arial" w:cs="Arial"/>
          <w:sz w:val="20"/>
          <w:szCs w:val="20"/>
        </w:rPr>
        <w:t>de 202</w:t>
      </w:r>
      <w:r w:rsidR="002B7567" w:rsidRPr="00BE4671">
        <w:rPr>
          <w:rFonts w:ascii="Arial" w:hAnsi="Arial" w:cs="Arial"/>
          <w:sz w:val="20"/>
          <w:szCs w:val="20"/>
        </w:rPr>
        <w:t>4</w:t>
      </w:r>
    </w:p>
    <w:p w:rsidR="00010121" w:rsidRPr="00DB6143" w:rsidRDefault="00010121" w:rsidP="00010121">
      <w:pPr>
        <w:shd w:val="clear" w:color="auto" w:fill="FFFFFF"/>
        <w:autoSpaceDE w:val="0"/>
        <w:autoSpaceDN w:val="0"/>
        <w:adjustRightInd w:val="0"/>
        <w:spacing w:after="0"/>
        <w:ind w:left="-851" w:right="-1135"/>
        <w:jc w:val="both"/>
        <w:rPr>
          <w:rFonts w:ascii="Arial" w:hAnsi="Arial" w:cs="Arial"/>
          <w:iCs/>
          <w:color w:val="000000"/>
          <w:sz w:val="20"/>
          <w:szCs w:val="20"/>
        </w:rPr>
      </w:pPr>
    </w:p>
    <w:p w:rsidR="00010121" w:rsidRPr="00DB6143" w:rsidRDefault="00010121" w:rsidP="00010121">
      <w:pPr>
        <w:autoSpaceDE w:val="0"/>
        <w:autoSpaceDN w:val="0"/>
        <w:adjustRightInd w:val="0"/>
        <w:spacing w:after="0" w:line="240" w:lineRule="auto"/>
        <w:ind w:left="-851" w:right="-1135"/>
        <w:jc w:val="both"/>
        <w:rPr>
          <w:rFonts w:ascii="Arial" w:hAnsi="Arial" w:cs="Arial"/>
          <w:iCs/>
          <w:sz w:val="20"/>
          <w:szCs w:val="20"/>
        </w:rPr>
      </w:pPr>
    </w:p>
    <w:p w:rsidR="00010121" w:rsidRDefault="00010121" w:rsidP="00010121">
      <w:pPr>
        <w:autoSpaceDE w:val="0"/>
        <w:autoSpaceDN w:val="0"/>
        <w:adjustRightInd w:val="0"/>
        <w:spacing w:after="0" w:line="240" w:lineRule="auto"/>
        <w:ind w:left="-851" w:right="-1135"/>
        <w:jc w:val="both"/>
        <w:rPr>
          <w:rFonts w:ascii="Arial" w:hAnsi="Arial" w:cs="Arial"/>
          <w:iCs/>
          <w:sz w:val="20"/>
          <w:szCs w:val="20"/>
        </w:rPr>
      </w:pPr>
      <w:bookmarkStart w:id="1" w:name="_GoBack"/>
      <w:bookmarkEnd w:id="1"/>
    </w:p>
    <w:p w:rsidR="002B7567" w:rsidRDefault="002B7567" w:rsidP="00010121">
      <w:pPr>
        <w:autoSpaceDE w:val="0"/>
        <w:autoSpaceDN w:val="0"/>
        <w:adjustRightInd w:val="0"/>
        <w:spacing w:after="0" w:line="240" w:lineRule="auto"/>
        <w:ind w:left="-851" w:right="-1135"/>
        <w:jc w:val="both"/>
        <w:rPr>
          <w:rFonts w:ascii="Arial" w:hAnsi="Arial" w:cs="Arial"/>
          <w:iCs/>
          <w:sz w:val="20"/>
          <w:szCs w:val="20"/>
        </w:rPr>
      </w:pPr>
    </w:p>
    <w:p w:rsidR="002B7567" w:rsidRDefault="002B7567" w:rsidP="00010121">
      <w:pPr>
        <w:autoSpaceDE w:val="0"/>
        <w:autoSpaceDN w:val="0"/>
        <w:adjustRightInd w:val="0"/>
        <w:spacing w:after="0" w:line="240" w:lineRule="auto"/>
        <w:ind w:left="-851" w:right="-1135"/>
        <w:jc w:val="both"/>
        <w:rPr>
          <w:rFonts w:ascii="Arial" w:hAnsi="Arial" w:cs="Arial"/>
          <w:iCs/>
          <w:sz w:val="20"/>
          <w:szCs w:val="20"/>
        </w:rPr>
      </w:pPr>
    </w:p>
    <w:p w:rsidR="002B7567" w:rsidRDefault="002B7567" w:rsidP="00010121">
      <w:pPr>
        <w:autoSpaceDE w:val="0"/>
        <w:autoSpaceDN w:val="0"/>
        <w:adjustRightInd w:val="0"/>
        <w:spacing w:after="0" w:line="240" w:lineRule="auto"/>
        <w:ind w:left="-851" w:right="-1135"/>
        <w:jc w:val="both"/>
        <w:rPr>
          <w:rFonts w:ascii="Arial" w:hAnsi="Arial" w:cs="Arial"/>
          <w:iCs/>
          <w:sz w:val="20"/>
          <w:szCs w:val="20"/>
        </w:rPr>
      </w:pPr>
    </w:p>
    <w:p w:rsidR="002B7567" w:rsidRPr="00DB6143" w:rsidRDefault="002B7567" w:rsidP="00010121">
      <w:pPr>
        <w:autoSpaceDE w:val="0"/>
        <w:autoSpaceDN w:val="0"/>
        <w:adjustRightInd w:val="0"/>
        <w:spacing w:after="0" w:line="240" w:lineRule="auto"/>
        <w:ind w:left="-851" w:right="-1135"/>
        <w:jc w:val="both"/>
        <w:rPr>
          <w:rFonts w:ascii="Arial" w:hAnsi="Arial" w:cs="Arial"/>
          <w:iCs/>
          <w:sz w:val="20"/>
          <w:szCs w:val="20"/>
        </w:rPr>
      </w:pPr>
    </w:p>
    <w:p w:rsidR="00010121" w:rsidRPr="00DB6143" w:rsidRDefault="00010121" w:rsidP="00010121">
      <w:pPr>
        <w:tabs>
          <w:tab w:val="left" w:pos="570"/>
        </w:tabs>
        <w:autoSpaceDE w:val="0"/>
        <w:autoSpaceDN w:val="0"/>
        <w:adjustRightInd w:val="0"/>
        <w:spacing w:after="0" w:line="240" w:lineRule="auto"/>
        <w:ind w:left="-851" w:right="-1135"/>
        <w:rPr>
          <w:rFonts w:ascii="Arial" w:hAnsi="Arial" w:cs="Arial"/>
          <w:sz w:val="20"/>
          <w:szCs w:val="20"/>
        </w:rPr>
      </w:pPr>
      <w:r w:rsidRPr="00DB6143">
        <w:rPr>
          <w:rFonts w:ascii="Arial" w:hAnsi="Arial" w:cs="Arial"/>
          <w:sz w:val="20"/>
          <w:szCs w:val="20"/>
        </w:rPr>
        <w:t xml:space="preserve">_________________________________                                  _______________________ _______                             </w:t>
      </w:r>
    </w:p>
    <w:p w:rsidR="00010121" w:rsidRPr="00DB6143" w:rsidRDefault="00010121" w:rsidP="00010121">
      <w:pPr>
        <w:tabs>
          <w:tab w:val="left" w:pos="570"/>
        </w:tabs>
        <w:autoSpaceDE w:val="0"/>
        <w:autoSpaceDN w:val="0"/>
        <w:adjustRightInd w:val="0"/>
        <w:spacing w:after="0" w:line="240" w:lineRule="auto"/>
        <w:ind w:left="-851" w:right="-1135"/>
        <w:rPr>
          <w:rFonts w:ascii="Arial" w:hAnsi="Arial" w:cs="Arial"/>
          <w:sz w:val="20"/>
          <w:szCs w:val="20"/>
        </w:rPr>
      </w:pPr>
      <w:r w:rsidRPr="00DB6143">
        <w:rPr>
          <w:rFonts w:ascii="Arial" w:hAnsi="Arial" w:cs="Arial"/>
          <w:sz w:val="20"/>
          <w:szCs w:val="20"/>
        </w:rPr>
        <w:t xml:space="preserve">PREFEITURA MUNICIPAL DE IVAÍ - PR                    </w:t>
      </w:r>
      <w:r w:rsidR="002B7567">
        <w:rPr>
          <w:rFonts w:ascii="Arial" w:hAnsi="Arial" w:cs="Arial"/>
          <w:sz w:val="20"/>
          <w:szCs w:val="20"/>
        </w:rPr>
        <w:t xml:space="preserve">               </w:t>
      </w:r>
      <w:r w:rsidR="002264F8">
        <w:rPr>
          <w:rFonts w:ascii="Arial" w:hAnsi="Arial" w:cs="Arial"/>
          <w:sz w:val="20"/>
          <w:szCs w:val="20"/>
        </w:rPr>
        <w:t>FUTURA GESTAO EM SAUDE S/S LTDA</w:t>
      </w:r>
    </w:p>
    <w:p w:rsidR="00010121" w:rsidRPr="00DB6143" w:rsidRDefault="00917EE3" w:rsidP="00010121">
      <w:pPr>
        <w:autoSpaceDE w:val="0"/>
        <w:autoSpaceDN w:val="0"/>
        <w:adjustRightInd w:val="0"/>
        <w:spacing w:after="0" w:line="240" w:lineRule="auto"/>
        <w:ind w:left="-851" w:right="-1135"/>
        <w:rPr>
          <w:rFonts w:ascii="Arial" w:hAnsi="Arial" w:cs="Arial"/>
          <w:sz w:val="20"/>
          <w:szCs w:val="20"/>
        </w:rPr>
      </w:pPr>
      <w:proofErr w:type="spellStart"/>
      <w:r>
        <w:rPr>
          <w:rFonts w:ascii="Arial" w:hAnsi="Arial" w:cs="Arial"/>
          <w:sz w:val="20"/>
          <w:szCs w:val="20"/>
        </w:rPr>
        <w:t>Orli</w:t>
      </w:r>
      <w:proofErr w:type="spellEnd"/>
      <w:r>
        <w:rPr>
          <w:rFonts w:ascii="Arial" w:hAnsi="Arial" w:cs="Arial"/>
          <w:sz w:val="20"/>
          <w:szCs w:val="20"/>
        </w:rPr>
        <w:t xml:space="preserve"> </w:t>
      </w:r>
      <w:proofErr w:type="spellStart"/>
      <w:r w:rsidR="00FC2C36" w:rsidRPr="00DB6143">
        <w:rPr>
          <w:rFonts w:ascii="Arial" w:hAnsi="Arial" w:cs="Arial"/>
          <w:sz w:val="20"/>
          <w:szCs w:val="20"/>
        </w:rPr>
        <w:t>Antonio</w:t>
      </w:r>
      <w:proofErr w:type="spellEnd"/>
      <w:r>
        <w:rPr>
          <w:rFonts w:ascii="Arial" w:hAnsi="Arial" w:cs="Arial"/>
          <w:sz w:val="20"/>
          <w:szCs w:val="20"/>
        </w:rPr>
        <w:t xml:space="preserve"> </w:t>
      </w:r>
      <w:r w:rsidR="00FC2C36" w:rsidRPr="00DB6143">
        <w:rPr>
          <w:rFonts w:ascii="Arial" w:hAnsi="Arial" w:cs="Arial"/>
          <w:sz w:val="20"/>
          <w:szCs w:val="20"/>
        </w:rPr>
        <w:t xml:space="preserve">Camargo de Cristo </w:t>
      </w:r>
      <w:r w:rsidR="00010121" w:rsidRPr="00DB6143">
        <w:rPr>
          <w:rFonts w:ascii="Arial" w:hAnsi="Arial" w:cs="Arial"/>
          <w:sz w:val="20"/>
          <w:szCs w:val="20"/>
        </w:rPr>
        <w:t xml:space="preserve">- Prefeito Municipal                  </w:t>
      </w:r>
      <w:r w:rsidR="002264F8">
        <w:rPr>
          <w:rFonts w:ascii="Arial" w:hAnsi="Arial" w:cs="Arial"/>
          <w:sz w:val="20"/>
          <w:szCs w:val="20"/>
        </w:rPr>
        <w:t xml:space="preserve">Paulo Fernando </w:t>
      </w:r>
      <w:proofErr w:type="spellStart"/>
      <w:r w:rsidR="002264F8">
        <w:rPr>
          <w:rFonts w:ascii="Arial" w:hAnsi="Arial" w:cs="Arial"/>
          <w:sz w:val="20"/>
          <w:szCs w:val="20"/>
        </w:rPr>
        <w:t>Wuchryn</w:t>
      </w:r>
      <w:proofErr w:type="spellEnd"/>
      <w:r w:rsidR="00674279">
        <w:rPr>
          <w:rFonts w:ascii="Arial" w:hAnsi="Arial" w:cs="Arial"/>
          <w:sz w:val="20"/>
          <w:szCs w:val="20"/>
        </w:rPr>
        <w:t xml:space="preserve"> </w:t>
      </w:r>
      <w:r w:rsidR="00FC2C36" w:rsidRPr="00DB6143">
        <w:rPr>
          <w:rFonts w:ascii="Arial" w:hAnsi="Arial" w:cs="Arial"/>
          <w:sz w:val="20"/>
          <w:szCs w:val="20"/>
        </w:rPr>
        <w:t>– Representante legal</w:t>
      </w:r>
      <w:r w:rsidR="00010121" w:rsidRPr="00DB6143">
        <w:rPr>
          <w:rFonts w:ascii="Arial" w:hAnsi="Arial" w:cs="Arial"/>
          <w:sz w:val="20"/>
          <w:szCs w:val="20"/>
        </w:rPr>
        <w:tab/>
      </w:r>
    </w:p>
    <w:p w:rsidR="00010121" w:rsidRPr="00DB6143" w:rsidRDefault="00010121" w:rsidP="00010121">
      <w:pPr>
        <w:tabs>
          <w:tab w:val="left" w:pos="570"/>
        </w:tabs>
        <w:autoSpaceDE w:val="0"/>
        <w:autoSpaceDN w:val="0"/>
        <w:adjustRightInd w:val="0"/>
        <w:spacing w:after="0" w:line="240" w:lineRule="auto"/>
        <w:ind w:left="-851" w:right="-1135"/>
        <w:rPr>
          <w:rFonts w:ascii="Arial" w:hAnsi="Arial" w:cs="Arial"/>
          <w:sz w:val="20"/>
          <w:szCs w:val="20"/>
        </w:rPr>
      </w:pPr>
      <w:r w:rsidRPr="00DB6143">
        <w:rPr>
          <w:rFonts w:ascii="Arial" w:hAnsi="Arial" w:cs="Arial"/>
          <w:sz w:val="20"/>
          <w:szCs w:val="20"/>
        </w:rPr>
        <w:t xml:space="preserve">CONTRATANTE                                                                         </w:t>
      </w:r>
      <w:r w:rsidR="00917EE3">
        <w:rPr>
          <w:rFonts w:ascii="Arial" w:hAnsi="Arial" w:cs="Arial"/>
          <w:sz w:val="20"/>
          <w:szCs w:val="20"/>
        </w:rPr>
        <w:t>CONTRATADA</w:t>
      </w:r>
      <w:r w:rsidRPr="00DB6143">
        <w:rPr>
          <w:rFonts w:ascii="Arial" w:hAnsi="Arial" w:cs="Arial"/>
          <w:sz w:val="20"/>
          <w:szCs w:val="20"/>
        </w:rPr>
        <w:tab/>
      </w:r>
    </w:p>
    <w:p w:rsidR="00010121" w:rsidRPr="00DB6143" w:rsidRDefault="00010121" w:rsidP="00010121">
      <w:pPr>
        <w:pStyle w:val="ParagraphStyle"/>
        <w:ind w:left="-851" w:right="-1135"/>
        <w:rPr>
          <w:sz w:val="20"/>
          <w:szCs w:val="20"/>
        </w:rPr>
      </w:pPr>
    </w:p>
    <w:p w:rsidR="00010121" w:rsidRDefault="00010121"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Pr="00DB6143" w:rsidRDefault="002B7567" w:rsidP="00010121">
      <w:pPr>
        <w:pStyle w:val="ParagraphStyle"/>
        <w:ind w:left="-851" w:right="-1135"/>
        <w:rPr>
          <w:sz w:val="20"/>
          <w:szCs w:val="20"/>
        </w:rPr>
      </w:pPr>
    </w:p>
    <w:p w:rsidR="00010121" w:rsidRPr="00DB6143" w:rsidRDefault="00E83E48" w:rsidP="00010121">
      <w:pPr>
        <w:pStyle w:val="ParagraphStyle"/>
        <w:ind w:left="-851" w:right="-1135"/>
        <w:rPr>
          <w:sz w:val="20"/>
          <w:szCs w:val="20"/>
        </w:rPr>
      </w:pPr>
      <w:r>
        <w:rPr>
          <w:sz w:val="20"/>
          <w:szCs w:val="20"/>
        </w:rPr>
        <w:t xml:space="preserve">             </w:t>
      </w:r>
    </w:p>
    <w:p w:rsidR="00010121" w:rsidRPr="00DB6143" w:rsidRDefault="00010121" w:rsidP="00010121">
      <w:pPr>
        <w:pStyle w:val="ParagraphStyle"/>
        <w:ind w:left="-851" w:right="-1135"/>
        <w:rPr>
          <w:iCs/>
          <w:sz w:val="20"/>
          <w:szCs w:val="20"/>
        </w:rPr>
      </w:pPr>
      <w:r w:rsidRPr="00DB6143">
        <w:rPr>
          <w:iCs/>
          <w:sz w:val="20"/>
          <w:szCs w:val="20"/>
        </w:rPr>
        <w:t xml:space="preserve">_________________________________                    </w:t>
      </w:r>
      <w:r w:rsidRPr="00DB6143">
        <w:rPr>
          <w:iCs/>
          <w:sz w:val="20"/>
          <w:szCs w:val="20"/>
        </w:rPr>
        <w:tab/>
        <w:t xml:space="preserve">       _____________________________________</w:t>
      </w:r>
    </w:p>
    <w:p w:rsidR="00010121" w:rsidRPr="00DB6143" w:rsidRDefault="00010121" w:rsidP="00010121">
      <w:pPr>
        <w:pStyle w:val="ParagraphStyle"/>
        <w:ind w:left="-851" w:right="-1135"/>
        <w:jc w:val="both"/>
        <w:rPr>
          <w:iCs/>
          <w:sz w:val="20"/>
          <w:szCs w:val="20"/>
        </w:rPr>
      </w:pPr>
      <w:r w:rsidRPr="00DB6143">
        <w:rPr>
          <w:iCs/>
          <w:sz w:val="20"/>
          <w:szCs w:val="20"/>
        </w:rPr>
        <w:t xml:space="preserve">TESTEMUNHA                                                                </w:t>
      </w:r>
      <w:r w:rsidRPr="00DB6143">
        <w:rPr>
          <w:iCs/>
          <w:sz w:val="20"/>
          <w:szCs w:val="20"/>
        </w:rPr>
        <w:tab/>
      </w:r>
      <w:r w:rsidR="00917EE3">
        <w:rPr>
          <w:iCs/>
          <w:sz w:val="20"/>
          <w:szCs w:val="20"/>
        </w:rPr>
        <w:tab/>
      </w:r>
      <w:proofErr w:type="spellStart"/>
      <w:r w:rsidRPr="00DB6143">
        <w:rPr>
          <w:iCs/>
          <w:sz w:val="20"/>
          <w:szCs w:val="20"/>
        </w:rPr>
        <w:t>TESTEMUNHA</w:t>
      </w:r>
      <w:proofErr w:type="spellEnd"/>
    </w:p>
    <w:p w:rsidR="00010121" w:rsidRPr="00DB6143" w:rsidRDefault="00FC2C36" w:rsidP="00010121">
      <w:pPr>
        <w:pStyle w:val="ParagraphStyle"/>
        <w:ind w:left="-851" w:right="-1135"/>
        <w:rPr>
          <w:iCs/>
          <w:sz w:val="20"/>
          <w:szCs w:val="20"/>
        </w:rPr>
      </w:pPr>
      <w:r w:rsidRPr="00DB6143">
        <w:rPr>
          <w:iCs/>
          <w:sz w:val="20"/>
          <w:szCs w:val="20"/>
        </w:rPr>
        <w:t xml:space="preserve">Karen Zelinda dos Santos </w:t>
      </w:r>
      <w:r w:rsidR="00010121" w:rsidRPr="00DB6143">
        <w:rPr>
          <w:iCs/>
          <w:sz w:val="20"/>
          <w:szCs w:val="20"/>
        </w:rPr>
        <w:tab/>
      </w:r>
      <w:r w:rsidR="00010121" w:rsidRPr="00DB6143">
        <w:rPr>
          <w:iCs/>
          <w:sz w:val="20"/>
          <w:szCs w:val="20"/>
        </w:rPr>
        <w:tab/>
      </w:r>
      <w:r w:rsidR="00010121" w:rsidRPr="00DB6143">
        <w:rPr>
          <w:iCs/>
          <w:sz w:val="20"/>
          <w:szCs w:val="20"/>
        </w:rPr>
        <w:tab/>
      </w:r>
      <w:r w:rsidR="00010121" w:rsidRPr="00DB6143">
        <w:rPr>
          <w:iCs/>
          <w:sz w:val="20"/>
          <w:szCs w:val="20"/>
        </w:rPr>
        <w:tab/>
      </w:r>
      <w:r w:rsidR="00010121" w:rsidRPr="00DB6143">
        <w:rPr>
          <w:iCs/>
          <w:sz w:val="20"/>
          <w:szCs w:val="20"/>
        </w:rPr>
        <w:tab/>
        <w:t xml:space="preserve">Marcia Luciene </w:t>
      </w:r>
      <w:proofErr w:type="spellStart"/>
      <w:r w:rsidR="00010121" w:rsidRPr="00DB6143">
        <w:rPr>
          <w:iCs/>
          <w:sz w:val="20"/>
          <w:szCs w:val="20"/>
        </w:rPr>
        <w:t>Kobilarz</w:t>
      </w:r>
      <w:proofErr w:type="spellEnd"/>
    </w:p>
    <w:p w:rsidR="00010121" w:rsidRPr="00DB6143" w:rsidRDefault="00010121" w:rsidP="00010121">
      <w:pPr>
        <w:pStyle w:val="SemEspaamento"/>
        <w:ind w:left="-851" w:right="-1135"/>
        <w:jc w:val="both"/>
        <w:rPr>
          <w:rFonts w:ascii="Arial" w:hAnsi="Arial" w:cs="Arial"/>
          <w:bCs/>
          <w:iCs/>
          <w:color w:val="000000"/>
          <w:sz w:val="20"/>
          <w:szCs w:val="20"/>
        </w:rPr>
      </w:pPr>
      <w:r w:rsidRPr="00DB6143">
        <w:rPr>
          <w:rFonts w:ascii="Arial" w:hAnsi="Arial" w:cs="Arial"/>
          <w:bCs/>
          <w:iCs/>
          <w:color w:val="000000"/>
          <w:sz w:val="20"/>
          <w:szCs w:val="20"/>
        </w:rPr>
        <w:t xml:space="preserve">CPF/MF </w:t>
      </w:r>
      <w:r w:rsidR="007412C7">
        <w:rPr>
          <w:rFonts w:ascii="Arial" w:hAnsi="Arial" w:cs="Arial"/>
          <w:bCs/>
          <w:iCs/>
          <w:color w:val="000000"/>
          <w:sz w:val="20"/>
          <w:szCs w:val="20"/>
        </w:rPr>
        <w:t>114.296.739-58</w:t>
      </w:r>
      <w:r w:rsidRPr="00DB6143">
        <w:rPr>
          <w:rFonts w:ascii="Arial" w:hAnsi="Arial" w:cs="Arial"/>
          <w:bCs/>
          <w:iCs/>
          <w:color w:val="000000"/>
          <w:sz w:val="20"/>
          <w:szCs w:val="20"/>
        </w:rPr>
        <w:tab/>
      </w:r>
      <w:r w:rsidRPr="00DB6143">
        <w:rPr>
          <w:rFonts w:ascii="Arial" w:hAnsi="Arial" w:cs="Arial"/>
          <w:bCs/>
          <w:iCs/>
          <w:color w:val="000000"/>
          <w:sz w:val="20"/>
          <w:szCs w:val="20"/>
        </w:rPr>
        <w:tab/>
      </w:r>
      <w:r w:rsidRPr="00DB6143">
        <w:rPr>
          <w:rFonts w:ascii="Arial" w:hAnsi="Arial" w:cs="Arial"/>
          <w:bCs/>
          <w:iCs/>
          <w:color w:val="000000"/>
          <w:sz w:val="20"/>
          <w:szCs w:val="20"/>
        </w:rPr>
        <w:tab/>
      </w:r>
      <w:r w:rsidRPr="00DB6143">
        <w:rPr>
          <w:rFonts w:ascii="Arial" w:hAnsi="Arial" w:cs="Arial"/>
          <w:bCs/>
          <w:iCs/>
          <w:color w:val="000000"/>
          <w:sz w:val="20"/>
          <w:szCs w:val="20"/>
        </w:rPr>
        <w:tab/>
      </w:r>
      <w:r w:rsidRPr="00DB6143">
        <w:rPr>
          <w:rFonts w:ascii="Arial" w:hAnsi="Arial" w:cs="Arial"/>
          <w:bCs/>
          <w:iCs/>
          <w:color w:val="000000"/>
          <w:sz w:val="20"/>
          <w:szCs w:val="20"/>
        </w:rPr>
        <w:tab/>
      </w:r>
      <w:r w:rsidRPr="00DB6143">
        <w:rPr>
          <w:rFonts w:ascii="Arial" w:hAnsi="Arial" w:cs="Arial"/>
          <w:bCs/>
          <w:iCs/>
          <w:color w:val="000000"/>
          <w:sz w:val="20"/>
          <w:szCs w:val="20"/>
        </w:rPr>
        <w:tab/>
        <w:t>CPF/MF 956.815.909-68</w:t>
      </w:r>
    </w:p>
    <w:p w:rsidR="00010121" w:rsidRPr="00DB6143" w:rsidRDefault="00010121" w:rsidP="00010121">
      <w:pPr>
        <w:pStyle w:val="SemEspaamento"/>
        <w:ind w:left="-851" w:right="-1135"/>
        <w:jc w:val="both"/>
        <w:rPr>
          <w:rFonts w:ascii="Arial" w:hAnsi="Arial" w:cs="Arial"/>
          <w:bCs/>
          <w:iCs/>
          <w:color w:val="000000"/>
          <w:sz w:val="20"/>
          <w:szCs w:val="20"/>
        </w:rPr>
      </w:pPr>
    </w:p>
    <w:p w:rsidR="00010121" w:rsidRPr="00DB6143" w:rsidRDefault="00010121" w:rsidP="00010121">
      <w:pPr>
        <w:pStyle w:val="SemEspaamento"/>
        <w:ind w:left="-851" w:right="-1135"/>
        <w:jc w:val="both"/>
        <w:rPr>
          <w:rFonts w:ascii="Arial" w:hAnsi="Arial" w:cs="Arial"/>
          <w:bCs/>
          <w:iCs/>
          <w:color w:val="000000"/>
          <w:sz w:val="20"/>
          <w:szCs w:val="20"/>
        </w:rPr>
      </w:pPr>
    </w:p>
    <w:p w:rsidR="00010121" w:rsidRPr="00DB6143" w:rsidRDefault="00010121" w:rsidP="00010121">
      <w:pPr>
        <w:pStyle w:val="SemEspaamento"/>
        <w:ind w:left="-851" w:right="-1135"/>
        <w:jc w:val="both"/>
        <w:rPr>
          <w:rFonts w:ascii="Arial" w:hAnsi="Arial" w:cs="Arial"/>
          <w:bCs/>
          <w:iCs/>
          <w:color w:val="000000"/>
          <w:sz w:val="20"/>
          <w:szCs w:val="20"/>
        </w:rPr>
      </w:pPr>
    </w:p>
    <w:p w:rsidR="00010121" w:rsidRPr="00DB6143" w:rsidRDefault="00010121" w:rsidP="00010121">
      <w:pPr>
        <w:pStyle w:val="SemEspaamento"/>
        <w:ind w:left="-851" w:right="-1135"/>
        <w:jc w:val="both"/>
        <w:rPr>
          <w:rFonts w:ascii="Arial" w:hAnsi="Arial" w:cs="Arial"/>
          <w:bCs/>
          <w:iCs/>
          <w:color w:val="000000"/>
          <w:sz w:val="20"/>
          <w:szCs w:val="20"/>
        </w:rPr>
      </w:pPr>
    </w:p>
    <w:p w:rsidR="00010121" w:rsidRPr="00DB6143" w:rsidRDefault="00B75552" w:rsidP="00010121">
      <w:pPr>
        <w:pStyle w:val="SemEspaamento"/>
        <w:ind w:left="-851" w:right="-1135"/>
        <w:jc w:val="both"/>
        <w:rPr>
          <w:rFonts w:ascii="Arial" w:hAnsi="Arial" w:cs="Arial"/>
          <w:bCs/>
          <w:iCs/>
          <w:color w:val="000000"/>
          <w:sz w:val="20"/>
          <w:szCs w:val="20"/>
        </w:rPr>
      </w:pPr>
      <w:r w:rsidRPr="00B75552">
        <w:rPr>
          <w:rFonts w:ascii="Arial" w:hAnsi="Arial" w:cs="Arial"/>
          <w:bCs/>
          <w:iCs/>
          <w:noProof/>
          <w:color w:val="000000"/>
          <w:sz w:val="20"/>
          <w:szCs w:val="20"/>
        </w:rPr>
        <w:lastRenderedPageBreak/>
        <w:drawing>
          <wp:inline distT="0" distB="0" distL="0" distR="0" wp14:anchorId="505AC080" wp14:editId="36B32973">
            <wp:extent cx="5400040" cy="38227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00040" cy="3822700"/>
                    </a:xfrm>
                    <a:prstGeom prst="rect">
                      <a:avLst/>
                    </a:prstGeom>
                  </pic:spPr>
                </pic:pic>
              </a:graphicData>
            </a:graphic>
          </wp:inline>
        </w:drawing>
      </w:r>
    </w:p>
    <w:sectPr w:rsidR="00010121" w:rsidRPr="00DB6143" w:rsidSect="00E53E90">
      <w:headerReference w:type="default" r:id="rId8"/>
      <w:pgSz w:w="11906" w:h="16838"/>
      <w:pgMar w:top="1417" w:right="1701" w:bottom="1417" w:left="1701" w:header="142"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3CD7" w:rsidRDefault="00663CD7">
      <w:pPr>
        <w:spacing w:after="0" w:line="240" w:lineRule="auto"/>
      </w:pPr>
      <w:r>
        <w:separator/>
      </w:r>
    </w:p>
  </w:endnote>
  <w:endnote w:type="continuationSeparator" w:id="0">
    <w:p w:rsidR="00663CD7" w:rsidRDefault="00663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CIDFont+F1">
    <w:altName w:val="Cambria"/>
    <w:charset w:val="00"/>
    <w:family w:val="roman"/>
    <w:pitch w:val="variable"/>
  </w:font>
  <w:font w:name="CIDFont+F2">
    <w:altName w:val="Cambria"/>
    <w:charset w:val="00"/>
    <w:family w:val="roman"/>
    <w:pitch w:val="variable"/>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3CD7" w:rsidRDefault="00663CD7">
      <w:pPr>
        <w:spacing w:after="0" w:line="240" w:lineRule="auto"/>
      </w:pPr>
      <w:r>
        <w:separator/>
      </w:r>
    </w:p>
  </w:footnote>
  <w:footnote w:type="continuationSeparator" w:id="0">
    <w:p w:rsidR="00663CD7" w:rsidRDefault="00663C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7BAD" w:rsidRDefault="00246B7C">
    <w:pPr>
      <w:pStyle w:val="Cabealho1"/>
      <w:jc w:val="center"/>
    </w:pPr>
    <w:r>
      <w:rPr>
        <w:noProof/>
      </w:rPr>
      <w:drawing>
        <wp:inline distT="0" distB="0" distL="0" distR="0">
          <wp:extent cx="5400675" cy="923925"/>
          <wp:effectExtent l="0" t="0" r="0" b="0"/>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pic:cNvPicPr>
                    <a:picLocks noChangeAspect="1" noChangeArrowheads="1"/>
                  </pic:cNvPicPr>
                </pic:nvPicPr>
                <pic:blipFill>
                  <a:blip r:embed="rId1"/>
                  <a:stretch>
                    <a:fillRect/>
                  </a:stretch>
                </pic:blipFill>
                <pic:spPr bwMode="auto">
                  <a:xfrm>
                    <a:off x="0" y="0"/>
                    <a:ext cx="5400675" cy="9239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 w15:restartNumberingAfterBreak="0">
    <w:nsid w:val="445E13E4"/>
    <w:multiLevelType w:val="multilevel"/>
    <w:tmpl w:val="8D989FC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1DD361E"/>
    <w:multiLevelType w:val="multilevel"/>
    <w:tmpl w:val="1A78F816"/>
    <w:lvl w:ilvl="0">
      <w:start w:val="1"/>
      <w:numFmt w:val="decimal"/>
      <w:lvlText w:val="%1."/>
      <w:lvlJc w:val="left"/>
      <w:pPr>
        <w:ind w:left="360" w:hanging="360"/>
      </w:pPr>
      <w:rPr>
        <w:rFonts w:hint="default"/>
        <w:b/>
        <w:i w:val="0"/>
        <w:color w:val="1D1B11" w:themeColor="background2" w:themeShade="1A"/>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672D0708"/>
    <w:multiLevelType w:val="hybridMultilevel"/>
    <w:tmpl w:val="F6B408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4"/>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6"/>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07BAD"/>
    <w:rsid w:val="00003F8A"/>
    <w:rsid w:val="00005EAB"/>
    <w:rsid w:val="0000751F"/>
    <w:rsid w:val="00010121"/>
    <w:rsid w:val="000534F1"/>
    <w:rsid w:val="00055928"/>
    <w:rsid w:val="00056EDB"/>
    <w:rsid w:val="00072A4E"/>
    <w:rsid w:val="000A4873"/>
    <w:rsid w:val="000D433F"/>
    <w:rsid w:val="000F2BE9"/>
    <w:rsid w:val="000F3370"/>
    <w:rsid w:val="00115BF3"/>
    <w:rsid w:val="0012286D"/>
    <w:rsid w:val="00126A4B"/>
    <w:rsid w:val="00132D12"/>
    <w:rsid w:val="001357D5"/>
    <w:rsid w:val="00141619"/>
    <w:rsid w:val="0014598B"/>
    <w:rsid w:val="00154DCE"/>
    <w:rsid w:val="00160AFF"/>
    <w:rsid w:val="00177B80"/>
    <w:rsid w:val="001A229C"/>
    <w:rsid w:val="001A68D1"/>
    <w:rsid w:val="001B68E0"/>
    <w:rsid w:val="001B7181"/>
    <w:rsid w:val="001C52EB"/>
    <w:rsid w:val="00203AE4"/>
    <w:rsid w:val="0020415D"/>
    <w:rsid w:val="002264F8"/>
    <w:rsid w:val="00235A50"/>
    <w:rsid w:val="002403B1"/>
    <w:rsid w:val="002439F8"/>
    <w:rsid w:val="00246B7C"/>
    <w:rsid w:val="00250946"/>
    <w:rsid w:val="00273501"/>
    <w:rsid w:val="00296F1B"/>
    <w:rsid w:val="002A2871"/>
    <w:rsid w:val="002A4C23"/>
    <w:rsid w:val="002B3E55"/>
    <w:rsid w:val="002B7567"/>
    <w:rsid w:val="002D5DFB"/>
    <w:rsid w:val="00300908"/>
    <w:rsid w:val="00307BAD"/>
    <w:rsid w:val="00322B03"/>
    <w:rsid w:val="0032675F"/>
    <w:rsid w:val="00331309"/>
    <w:rsid w:val="00341A3D"/>
    <w:rsid w:val="00344A43"/>
    <w:rsid w:val="0037070E"/>
    <w:rsid w:val="00371526"/>
    <w:rsid w:val="00392277"/>
    <w:rsid w:val="003A4F3A"/>
    <w:rsid w:val="003B4491"/>
    <w:rsid w:val="003D13DC"/>
    <w:rsid w:val="003D16F2"/>
    <w:rsid w:val="003D6ABC"/>
    <w:rsid w:val="003E2A95"/>
    <w:rsid w:val="00405371"/>
    <w:rsid w:val="00417545"/>
    <w:rsid w:val="004234EC"/>
    <w:rsid w:val="00426CA4"/>
    <w:rsid w:val="004736F3"/>
    <w:rsid w:val="0047756D"/>
    <w:rsid w:val="00477CA7"/>
    <w:rsid w:val="004A31A6"/>
    <w:rsid w:val="004A3C58"/>
    <w:rsid w:val="004C7FC7"/>
    <w:rsid w:val="004D71D0"/>
    <w:rsid w:val="004E783F"/>
    <w:rsid w:val="004F1F05"/>
    <w:rsid w:val="0050074C"/>
    <w:rsid w:val="00500CF6"/>
    <w:rsid w:val="00502382"/>
    <w:rsid w:val="00516CAA"/>
    <w:rsid w:val="00517C45"/>
    <w:rsid w:val="0052216C"/>
    <w:rsid w:val="005473B2"/>
    <w:rsid w:val="005705DD"/>
    <w:rsid w:val="00586861"/>
    <w:rsid w:val="0059080B"/>
    <w:rsid w:val="00591B24"/>
    <w:rsid w:val="005B77C9"/>
    <w:rsid w:val="00610A16"/>
    <w:rsid w:val="00614471"/>
    <w:rsid w:val="006324F2"/>
    <w:rsid w:val="0063400B"/>
    <w:rsid w:val="00646B00"/>
    <w:rsid w:val="0065444D"/>
    <w:rsid w:val="00663CD7"/>
    <w:rsid w:val="006673D7"/>
    <w:rsid w:val="00674279"/>
    <w:rsid w:val="00680152"/>
    <w:rsid w:val="00694B01"/>
    <w:rsid w:val="0069526B"/>
    <w:rsid w:val="006B046E"/>
    <w:rsid w:val="006B37B9"/>
    <w:rsid w:val="006C66F8"/>
    <w:rsid w:val="006C698E"/>
    <w:rsid w:val="006D0788"/>
    <w:rsid w:val="00701A8F"/>
    <w:rsid w:val="00724911"/>
    <w:rsid w:val="00737CD9"/>
    <w:rsid w:val="007412C7"/>
    <w:rsid w:val="007419D4"/>
    <w:rsid w:val="007474CF"/>
    <w:rsid w:val="00763134"/>
    <w:rsid w:val="007A6CA7"/>
    <w:rsid w:val="007A7EFF"/>
    <w:rsid w:val="007B47ED"/>
    <w:rsid w:val="007C54DA"/>
    <w:rsid w:val="007C65F2"/>
    <w:rsid w:val="007D40FA"/>
    <w:rsid w:val="007D419A"/>
    <w:rsid w:val="00827FD6"/>
    <w:rsid w:val="00833C9C"/>
    <w:rsid w:val="008457B9"/>
    <w:rsid w:val="00871098"/>
    <w:rsid w:val="00875EE7"/>
    <w:rsid w:val="00880901"/>
    <w:rsid w:val="00891F9F"/>
    <w:rsid w:val="008F138A"/>
    <w:rsid w:val="00917EE3"/>
    <w:rsid w:val="00923BBE"/>
    <w:rsid w:val="009438F9"/>
    <w:rsid w:val="00943E56"/>
    <w:rsid w:val="00945912"/>
    <w:rsid w:val="00991465"/>
    <w:rsid w:val="00992C88"/>
    <w:rsid w:val="009A3FB0"/>
    <w:rsid w:val="009B75AE"/>
    <w:rsid w:val="009C7D3C"/>
    <w:rsid w:val="009D64E0"/>
    <w:rsid w:val="009D7C61"/>
    <w:rsid w:val="009F129B"/>
    <w:rsid w:val="00A039C3"/>
    <w:rsid w:val="00A11B33"/>
    <w:rsid w:val="00A20FED"/>
    <w:rsid w:val="00A264C9"/>
    <w:rsid w:val="00A36AA1"/>
    <w:rsid w:val="00A376A5"/>
    <w:rsid w:val="00A45012"/>
    <w:rsid w:val="00A531FB"/>
    <w:rsid w:val="00A66386"/>
    <w:rsid w:val="00A877E0"/>
    <w:rsid w:val="00A90BAD"/>
    <w:rsid w:val="00AB1DAB"/>
    <w:rsid w:val="00AB5377"/>
    <w:rsid w:val="00AC18E2"/>
    <w:rsid w:val="00AD529D"/>
    <w:rsid w:val="00B07F4B"/>
    <w:rsid w:val="00B322BF"/>
    <w:rsid w:val="00B34480"/>
    <w:rsid w:val="00B439BB"/>
    <w:rsid w:val="00B50F47"/>
    <w:rsid w:val="00B62EEC"/>
    <w:rsid w:val="00B75552"/>
    <w:rsid w:val="00B93D83"/>
    <w:rsid w:val="00BA5555"/>
    <w:rsid w:val="00BA5DFE"/>
    <w:rsid w:val="00BB72EA"/>
    <w:rsid w:val="00BE4671"/>
    <w:rsid w:val="00BF4CF9"/>
    <w:rsid w:val="00C21148"/>
    <w:rsid w:val="00C22C9D"/>
    <w:rsid w:val="00CA5607"/>
    <w:rsid w:val="00CC0C2D"/>
    <w:rsid w:val="00D3501A"/>
    <w:rsid w:val="00D36002"/>
    <w:rsid w:val="00D46387"/>
    <w:rsid w:val="00D5205F"/>
    <w:rsid w:val="00DA189F"/>
    <w:rsid w:val="00DB6143"/>
    <w:rsid w:val="00DE451B"/>
    <w:rsid w:val="00DF00FE"/>
    <w:rsid w:val="00E0479D"/>
    <w:rsid w:val="00E14F93"/>
    <w:rsid w:val="00E26251"/>
    <w:rsid w:val="00E26EA9"/>
    <w:rsid w:val="00E322BD"/>
    <w:rsid w:val="00E35DDD"/>
    <w:rsid w:val="00E36C05"/>
    <w:rsid w:val="00E53E90"/>
    <w:rsid w:val="00E703F4"/>
    <w:rsid w:val="00E706DA"/>
    <w:rsid w:val="00E8218A"/>
    <w:rsid w:val="00E83E48"/>
    <w:rsid w:val="00E87BE2"/>
    <w:rsid w:val="00EA0FFB"/>
    <w:rsid w:val="00EB2973"/>
    <w:rsid w:val="00F31878"/>
    <w:rsid w:val="00F50C16"/>
    <w:rsid w:val="00F65C5D"/>
    <w:rsid w:val="00F676E2"/>
    <w:rsid w:val="00FA7388"/>
    <w:rsid w:val="00FC15F1"/>
    <w:rsid w:val="00FC2C36"/>
    <w:rsid w:val="00FD73A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E2B1C"/>
  <w15:docId w15:val="{3BAF0FDF-0F88-4FA3-BE32-425C9FEB5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Cs w:val="22"/>
        <w:lang w:val="pt-BR" w:eastAsia="pt-BR"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4645"/>
    <w:pPr>
      <w:spacing w:after="200" w:line="276" w:lineRule="auto"/>
    </w:pPr>
    <w:rPr>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uiPriority w:val="9"/>
    <w:qFormat/>
    <w:rsid w:val="000032D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customStyle="1" w:styleId="CabealhoChar">
    <w:name w:val="Cabeçalho Char"/>
    <w:basedOn w:val="Fontepargpadro"/>
    <w:link w:val="Cabealho1"/>
    <w:uiPriority w:val="99"/>
    <w:semiHidden/>
    <w:qFormat/>
    <w:rsid w:val="00A70AD2"/>
  </w:style>
  <w:style w:type="character" w:customStyle="1" w:styleId="RodapChar">
    <w:name w:val="Rodapé Char"/>
    <w:basedOn w:val="Fontepargpadro"/>
    <w:link w:val="Rodap1"/>
    <w:uiPriority w:val="99"/>
    <w:semiHidden/>
    <w:qFormat/>
    <w:rsid w:val="00A70AD2"/>
  </w:style>
  <w:style w:type="character" w:customStyle="1" w:styleId="TextodebaloChar">
    <w:name w:val="Texto de balão Char"/>
    <w:basedOn w:val="Fontepargpadro"/>
    <w:link w:val="Textodebalo"/>
    <w:uiPriority w:val="99"/>
    <w:semiHidden/>
    <w:qFormat/>
    <w:rsid w:val="00A70AD2"/>
    <w:rPr>
      <w:rFonts w:ascii="Tahoma" w:hAnsi="Tahoma" w:cs="Tahoma"/>
      <w:sz w:val="16"/>
      <w:szCs w:val="16"/>
    </w:rPr>
  </w:style>
  <w:style w:type="character" w:customStyle="1" w:styleId="apple-converted-space">
    <w:name w:val="apple-converted-space"/>
    <w:basedOn w:val="Fontepargpadro"/>
    <w:qFormat/>
    <w:rsid w:val="00260034"/>
  </w:style>
  <w:style w:type="character" w:customStyle="1" w:styleId="SemEspaamentoChar">
    <w:name w:val="Sem Espaçamento Char"/>
    <w:link w:val="SemEspaamento"/>
    <w:uiPriority w:val="1"/>
    <w:qFormat/>
    <w:locked/>
    <w:rsid w:val="00596B3D"/>
    <w:rPr>
      <w:rFonts w:ascii="Calibri" w:eastAsia="Calibri" w:hAnsi="Calibri" w:cs="Times New Roman"/>
    </w:rPr>
  </w:style>
  <w:style w:type="character" w:customStyle="1" w:styleId="CorpodetextoChar">
    <w:name w:val="Corpo de texto Char"/>
    <w:basedOn w:val="Fontepargpadro"/>
    <w:link w:val="Corpodetexto"/>
    <w:uiPriority w:val="99"/>
    <w:semiHidden/>
    <w:qFormat/>
    <w:rsid w:val="00B56E25"/>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7160D9"/>
    <w:rPr>
      <w:i/>
      <w:iCs/>
    </w:rPr>
  </w:style>
  <w:style w:type="character" w:customStyle="1" w:styleId="Sobrescrito">
    <w:name w:val="Sobrescrito"/>
    <w:uiPriority w:val="99"/>
    <w:qFormat/>
    <w:rsid w:val="00DA4645"/>
    <w:rPr>
      <w:rFonts w:ascii="Arial" w:hAnsi="Arial"/>
      <w:sz w:val="16"/>
    </w:rPr>
  </w:style>
  <w:style w:type="character" w:customStyle="1" w:styleId="Subscrito">
    <w:name w:val="Subscrito"/>
    <w:uiPriority w:val="99"/>
    <w:qFormat/>
    <w:rsid w:val="00DA4645"/>
    <w:rPr>
      <w:rFonts w:ascii="Arial" w:hAnsi="Arial"/>
      <w:sz w:val="16"/>
    </w:rPr>
  </w:style>
  <w:style w:type="character" w:customStyle="1" w:styleId="Tag">
    <w:name w:val="Tag"/>
    <w:uiPriority w:val="99"/>
    <w:qFormat/>
    <w:rsid w:val="00DA4645"/>
    <w:rPr>
      <w:rFonts w:ascii="Arial" w:hAnsi="Arial"/>
      <w:sz w:val="20"/>
      <w:shd w:val="clear" w:color="auto" w:fill="FFFFFF"/>
    </w:rPr>
  </w:style>
  <w:style w:type="character" w:customStyle="1" w:styleId="CabealhoChar1">
    <w:name w:val="Cabeçalho Char1"/>
    <w:basedOn w:val="Fontepargpadro"/>
    <w:link w:val="Cabealho2"/>
    <w:uiPriority w:val="99"/>
    <w:semiHidden/>
    <w:qFormat/>
    <w:rsid w:val="00EF0DBA"/>
    <w:rPr>
      <w:sz w:val="22"/>
    </w:rPr>
  </w:style>
  <w:style w:type="character" w:customStyle="1" w:styleId="RodapChar1">
    <w:name w:val="Rodapé Char1"/>
    <w:basedOn w:val="Fontepargpadro"/>
    <w:link w:val="Rodap2"/>
    <w:uiPriority w:val="99"/>
    <w:semiHidden/>
    <w:qFormat/>
    <w:rsid w:val="00EF0DBA"/>
    <w:rPr>
      <w:sz w:val="22"/>
    </w:rPr>
  </w:style>
  <w:style w:type="character" w:customStyle="1" w:styleId="Nivel01TituloChar">
    <w:name w:val="Nivel_01_Titulo Char"/>
    <w:basedOn w:val="Ttulo1Char"/>
    <w:link w:val="Nivel01Titulo"/>
    <w:qFormat/>
    <w:rsid w:val="000032DC"/>
    <w:rPr>
      <w:rFonts w:ascii="Arial" w:eastAsiaTheme="majorEastAsia" w:hAnsi="Arial" w:cs="Times New Roman"/>
      <w:b/>
      <w:bCs/>
      <w:color w:val="365F91" w:themeColor="accent1" w:themeShade="BF"/>
      <w:sz w:val="32"/>
      <w:szCs w:val="20"/>
    </w:rPr>
  </w:style>
  <w:style w:type="character" w:customStyle="1" w:styleId="Ttulo1Char">
    <w:name w:val="Título 1 Char"/>
    <w:basedOn w:val="Fontepargpadro"/>
    <w:link w:val="Ttulo11"/>
    <w:uiPriority w:val="9"/>
    <w:qFormat/>
    <w:rsid w:val="000032DC"/>
    <w:rPr>
      <w:rFonts w:asciiTheme="majorHAnsi" w:eastAsiaTheme="majorEastAsia" w:hAnsiTheme="majorHAnsi" w:cstheme="majorBidi"/>
      <w:color w:val="365F91" w:themeColor="accent1" w:themeShade="BF"/>
      <w:sz w:val="32"/>
      <w:szCs w:val="32"/>
    </w:rPr>
  </w:style>
  <w:style w:type="character" w:customStyle="1" w:styleId="GradeColorida-nfase1Char">
    <w:name w:val="Grade Colorida - Ênfase 1 Char"/>
    <w:link w:val="GradeColorida-nfase11"/>
    <w:uiPriority w:val="29"/>
    <w:qFormat/>
    <w:rsid w:val="000032DC"/>
    <w:rPr>
      <w:rFonts w:ascii="Arial" w:eastAsia="Calibri" w:hAnsi="Arial" w:cs="Times New Roman"/>
      <w:i/>
      <w:iCs/>
      <w:color w:val="000000"/>
      <w:szCs w:val="24"/>
      <w:shd w:val="clear" w:color="auto" w:fill="FFFFCC"/>
      <w:lang w:eastAsia="en-US"/>
    </w:rPr>
  </w:style>
  <w:style w:type="character" w:customStyle="1" w:styleId="CitaoChar">
    <w:name w:val="Citação Char"/>
    <w:basedOn w:val="Fontepargpadro"/>
    <w:link w:val="Citao"/>
    <w:qFormat/>
    <w:rsid w:val="000032DC"/>
    <w:rPr>
      <w:rFonts w:ascii="Ecofont_Spranq_eco_Sans" w:eastAsia="Calibri" w:hAnsi="Ecofont_Spranq_eco_Sans" w:cs="Tahoma"/>
      <w:i/>
      <w:iCs/>
      <w:color w:val="000000"/>
      <w:szCs w:val="24"/>
      <w:shd w:val="clear" w:color="auto" w:fill="FFFFCC"/>
      <w:lang w:eastAsia="en-US"/>
    </w:rPr>
  </w:style>
  <w:style w:type="character" w:customStyle="1" w:styleId="citao2Char">
    <w:name w:val="citação 2 Char"/>
    <w:basedOn w:val="CitaoChar"/>
    <w:link w:val="citao2"/>
    <w:qFormat/>
    <w:rsid w:val="000032DC"/>
    <w:rPr>
      <w:rFonts w:ascii="Arial" w:eastAsia="Calibri" w:hAnsi="Arial" w:cs="Tahoma"/>
      <w:i/>
      <w:iCs/>
      <w:color w:val="000000"/>
      <w:szCs w:val="20"/>
      <w:shd w:val="clear" w:color="auto" w:fill="FFFFCC"/>
      <w:lang w:eastAsia="en-US"/>
    </w:rPr>
  </w:style>
  <w:style w:type="character" w:customStyle="1" w:styleId="fontstyle01">
    <w:name w:val="fontstyle01"/>
    <w:basedOn w:val="Fontepargpadro"/>
    <w:qFormat/>
    <w:rsid w:val="0083268F"/>
    <w:rPr>
      <w:rFonts w:ascii="CIDFont+F1" w:hAnsi="CIDFont+F1"/>
      <w:b w:val="0"/>
      <w:bCs w:val="0"/>
      <w:i w:val="0"/>
      <w:iCs w:val="0"/>
      <w:color w:val="555555"/>
      <w:sz w:val="24"/>
      <w:szCs w:val="24"/>
    </w:rPr>
  </w:style>
  <w:style w:type="character" w:customStyle="1" w:styleId="fontstyle21">
    <w:name w:val="fontstyle21"/>
    <w:basedOn w:val="Fontepargpadro"/>
    <w:qFormat/>
    <w:rsid w:val="0083268F"/>
    <w:rPr>
      <w:rFonts w:ascii="CIDFont+F2" w:hAnsi="CIDFont+F2"/>
      <w:b w:val="0"/>
      <w:bCs w:val="0"/>
      <w:i w:val="0"/>
      <w:iCs w:val="0"/>
      <w:color w:val="555555"/>
      <w:sz w:val="24"/>
      <w:szCs w:val="24"/>
    </w:rPr>
  </w:style>
  <w:style w:type="paragraph" w:styleId="Ttulo">
    <w:name w:val="Title"/>
    <w:basedOn w:val="Normal"/>
    <w:next w:val="Corpodetexto"/>
    <w:qFormat/>
    <w:rsid w:val="00DA4645"/>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uiPriority w:val="99"/>
    <w:semiHidden/>
    <w:unhideWhenUsed/>
    <w:rsid w:val="00B56E25"/>
    <w:pPr>
      <w:spacing w:beforeAutospacing="1" w:afterAutospacing="1" w:line="240" w:lineRule="auto"/>
    </w:pPr>
    <w:rPr>
      <w:rFonts w:ascii="Times New Roman" w:eastAsia="Times New Roman" w:hAnsi="Times New Roman" w:cs="Times New Roman"/>
      <w:sz w:val="24"/>
      <w:szCs w:val="24"/>
    </w:rPr>
  </w:style>
  <w:style w:type="paragraph" w:styleId="Lista">
    <w:name w:val="List"/>
    <w:basedOn w:val="Corpodetexto"/>
    <w:rsid w:val="00DA4645"/>
    <w:rPr>
      <w:rFonts w:cs="Arial"/>
    </w:rPr>
  </w:style>
  <w:style w:type="paragraph" w:customStyle="1" w:styleId="Legenda1">
    <w:name w:val="Legenda1"/>
    <w:basedOn w:val="Normal"/>
    <w:qFormat/>
    <w:rsid w:val="00C12DB7"/>
    <w:pPr>
      <w:suppressLineNumbers/>
      <w:spacing w:before="120" w:after="120"/>
    </w:pPr>
    <w:rPr>
      <w:rFonts w:cs="Lucida Sans"/>
      <w:i/>
      <w:iCs/>
      <w:sz w:val="24"/>
      <w:szCs w:val="24"/>
    </w:rPr>
  </w:style>
  <w:style w:type="paragraph" w:customStyle="1" w:styleId="ndice">
    <w:name w:val="Índice"/>
    <w:basedOn w:val="Normal"/>
    <w:qFormat/>
    <w:rsid w:val="00DA4645"/>
    <w:pPr>
      <w:suppressLineNumbers/>
    </w:pPr>
    <w:rPr>
      <w:rFonts w:cs="Arial"/>
    </w:rPr>
  </w:style>
  <w:style w:type="paragraph" w:customStyle="1" w:styleId="Legenda10">
    <w:name w:val="Legenda1"/>
    <w:basedOn w:val="Normal"/>
    <w:qFormat/>
    <w:rsid w:val="00DA4645"/>
    <w:pPr>
      <w:suppressLineNumbers/>
      <w:spacing w:before="120" w:after="120"/>
    </w:pPr>
    <w:rPr>
      <w:rFonts w:cs="Arial"/>
      <w:i/>
      <w:iCs/>
      <w:sz w:val="24"/>
      <w:szCs w:val="24"/>
    </w:rPr>
  </w:style>
  <w:style w:type="paragraph" w:customStyle="1" w:styleId="ParagraphStyle">
    <w:name w:val="Paragraph Style"/>
    <w:qFormat/>
    <w:rsid w:val="00A70AD2"/>
    <w:rPr>
      <w:rFonts w:ascii="Arial" w:hAnsi="Arial" w:cs="Arial"/>
      <w:sz w:val="24"/>
      <w:szCs w:val="24"/>
    </w:rPr>
  </w:style>
  <w:style w:type="paragraph" w:customStyle="1" w:styleId="Cabealho1">
    <w:name w:val="Cabeçalho1"/>
    <w:basedOn w:val="Normal"/>
    <w:link w:val="CabealhoChar"/>
    <w:uiPriority w:val="99"/>
    <w:semiHidden/>
    <w:unhideWhenUsed/>
    <w:qFormat/>
    <w:rsid w:val="00A70AD2"/>
    <w:pPr>
      <w:tabs>
        <w:tab w:val="center" w:pos="4252"/>
        <w:tab w:val="right" w:pos="8504"/>
      </w:tabs>
      <w:spacing w:after="0" w:line="240" w:lineRule="auto"/>
    </w:pPr>
  </w:style>
  <w:style w:type="paragraph" w:customStyle="1" w:styleId="Rodap1">
    <w:name w:val="Rodapé1"/>
    <w:basedOn w:val="Normal"/>
    <w:link w:val="RodapChar"/>
    <w:uiPriority w:val="99"/>
    <w:semiHidden/>
    <w:unhideWhenUsed/>
    <w:qFormat/>
    <w:rsid w:val="00A70AD2"/>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A70AD2"/>
    <w:pPr>
      <w:spacing w:after="0" w:line="240" w:lineRule="auto"/>
    </w:pPr>
    <w:rPr>
      <w:rFonts w:ascii="Tahoma" w:hAnsi="Tahoma" w:cs="Tahoma"/>
      <w:sz w:val="16"/>
      <w:szCs w:val="16"/>
    </w:rPr>
  </w:style>
  <w:style w:type="paragraph" w:styleId="NormalWeb">
    <w:name w:val="Normal (Web)"/>
    <w:basedOn w:val="Normal"/>
    <w:uiPriority w:val="99"/>
    <w:unhideWhenUsed/>
    <w:qFormat/>
    <w:rsid w:val="00260034"/>
    <w:pPr>
      <w:spacing w:beforeAutospacing="1" w:afterAutospacing="1" w:line="240" w:lineRule="auto"/>
    </w:pPr>
    <w:rPr>
      <w:rFonts w:ascii="Times New Roman" w:eastAsia="Times New Roman" w:hAnsi="Times New Roman" w:cs="Times New Roman"/>
      <w:sz w:val="24"/>
      <w:szCs w:val="24"/>
    </w:rPr>
  </w:style>
  <w:style w:type="paragraph" w:styleId="SemEspaamento">
    <w:name w:val="No Spacing"/>
    <w:link w:val="SemEspaamentoChar"/>
    <w:uiPriority w:val="1"/>
    <w:qFormat/>
    <w:rsid w:val="00596B3D"/>
    <w:rPr>
      <w:rFonts w:eastAsia="Calibri" w:cs="Times New Roman"/>
      <w:sz w:val="22"/>
    </w:rPr>
  </w:style>
  <w:style w:type="paragraph" w:customStyle="1" w:styleId="Centered">
    <w:name w:val="Centered"/>
    <w:uiPriority w:val="99"/>
    <w:qFormat/>
    <w:rsid w:val="00391CE7"/>
    <w:pPr>
      <w:jc w:val="center"/>
    </w:pPr>
    <w:rPr>
      <w:rFonts w:ascii="Arial" w:hAnsi="Arial" w:cs="Arial"/>
      <w:sz w:val="24"/>
      <w:szCs w:val="24"/>
    </w:rPr>
  </w:style>
  <w:style w:type="paragraph" w:customStyle="1" w:styleId="CabealhoeRodap">
    <w:name w:val="Cabeçalho e Rodapé"/>
    <w:basedOn w:val="Normal"/>
    <w:qFormat/>
    <w:rsid w:val="00C12DB7"/>
  </w:style>
  <w:style w:type="paragraph" w:customStyle="1" w:styleId="Cabealho2">
    <w:name w:val="Cabeçalho2"/>
    <w:basedOn w:val="Normal"/>
    <w:link w:val="CabealhoChar1"/>
    <w:uiPriority w:val="99"/>
    <w:semiHidden/>
    <w:unhideWhenUsed/>
    <w:rsid w:val="00EF0DBA"/>
    <w:pPr>
      <w:tabs>
        <w:tab w:val="center" w:pos="4252"/>
        <w:tab w:val="right" w:pos="8504"/>
      </w:tabs>
      <w:spacing w:after="0" w:line="240" w:lineRule="auto"/>
    </w:pPr>
  </w:style>
  <w:style w:type="paragraph" w:customStyle="1" w:styleId="Rodap2">
    <w:name w:val="Rodapé2"/>
    <w:basedOn w:val="Normal"/>
    <w:link w:val="RodapChar1"/>
    <w:uiPriority w:val="99"/>
    <w:semiHidden/>
    <w:unhideWhenUsed/>
    <w:rsid w:val="00EF0DBA"/>
    <w:pPr>
      <w:tabs>
        <w:tab w:val="center" w:pos="4252"/>
        <w:tab w:val="right" w:pos="8504"/>
      </w:tabs>
      <w:spacing w:after="0" w:line="240" w:lineRule="auto"/>
    </w:pPr>
  </w:style>
  <w:style w:type="paragraph" w:customStyle="1" w:styleId="Nivel01Titulo">
    <w:name w:val="Nivel_01_Titulo"/>
    <w:basedOn w:val="Ttulo11"/>
    <w:next w:val="Normal"/>
    <w:link w:val="Nivel01TituloChar"/>
    <w:qFormat/>
    <w:rsid w:val="000032DC"/>
    <w:pPr>
      <w:tabs>
        <w:tab w:val="left" w:pos="0"/>
        <w:tab w:val="left" w:pos="567"/>
      </w:tabs>
      <w:spacing w:line="240" w:lineRule="auto"/>
      <w:ind w:left="360" w:hanging="360"/>
      <w:jc w:val="both"/>
    </w:pPr>
    <w:rPr>
      <w:rFonts w:ascii="Arial" w:hAnsi="Arial" w:cs="Times New Roman"/>
      <w:b/>
      <w:bCs/>
      <w:szCs w:val="20"/>
    </w:rPr>
  </w:style>
  <w:style w:type="paragraph" w:styleId="PargrafodaLista">
    <w:name w:val="List Paragraph"/>
    <w:basedOn w:val="Normal"/>
    <w:uiPriority w:val="34"/>
    <w:qFormat/>
    <w:rsid w:val="000032DC"/>
    <w:pPr>
      <w:spacing w:after="160" w:line="259" w:lineRule="auto"/>
      <w:ind w:left="720"/>
      <w:contextualSpacing/>
    </w:pPr>
    <w:rPr>
      <w:rFonts w:eastAsiaTheme="minorHAnsi"/>
      <w:lang w:eastAsia="en-US"/>
    </w:rPr>
  </w:style>
  <w:style w:type="paragraph" w:customStyle="1" w:styleId="GradeColorida-nfase11">
    <w:name w:val="Grade Colorida - Ênfase 11"/>
    <w:basedOn w:val="Normal"/>
    <w:next w:val="Normal"/>
    <w:link w:val="GradeColorida-nfase1Char"/>
    <w:uiPriority w:val="29"/>
    <w:qFormat/>
    <w:rsid w:val="000032D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eastAsia="en-US"/>
    </w:rPr>
  </w:style>
  <w:style w:type="paragraph" w:customStyle="1" w:styleId="Nivel1">
    <w:name w:val="Nivel1"/>
    <w:basedOn w:val="Ttulo11"/>
    <w:next w:val="Normal"/>
    <w:qFormat/>
    <w:rsid w:val="000032DC"/>
    <w:pPr>
      <w:tabs>
        <w:tab w:val="left" w:pos="0"/>
      </w:tabs>
      <w:spacing w:before="480" w:after="120"/>
      <w:ind w:left="360" w:hanging="360"/>
      <w:jc w:val="both"/>
    </w:pPr>
    <w:rPr>
      <w:rFonts w:ascii="Arial" w:hAnsi="Arial" w:cs="Arial"/>
      <w:b/>
      <w:color w:val="000000"/>
      <w:lang w:eastAsia="en-US"/>
    </w:rPr>
  </w:style>
  <w:style w:type="paragraph" w:styleId="Citao">
    <w:name w:val="Quote"/>
    <w:basedOn w:val="Normal"/>
    <w:link w:val="CitaoChar"/>
    <w:qFormat/>
    <w:rsid w:val="000032DC"/>
    <w:pPr>
      <w:keepNext/>
      <w:pBdr>
        <w:top w:val="single" w:sz="4" w:space="0" w:color="1F497D"/>
        <w:left w:val="single" w:sz="4" w:space="0" w:color="1F497D"/>
        <w:bottom w:val="single" w:sz="4" w:space="0" w:color="1F497D"/>
        <w:right w:val="single" w:sz="4" w:space="0" w:color="1F497D"/>
      </w:pBdr>
      <w:shd w:val="clear" w:color="auto" w:fill="FFFFCC"/>
      <w:tabs>
        <w:tab w:val="left" w:pos="708"/>
      </w:tabs>
      <w:overflowPunct w:val="0"/>
      <w:spacing w:before="120" w:after="0" w:line="240" w:lineRule="auto"/>
      <w:jc w:val="both"/>
    </w:pPr>
    <w:rPr>
      <w:rFonts w:ascii="Ecofont_Spranq_eco_Sans" w:eastAsia="Calibri" w:hAnsi="Ecofont_Spranq_eco_Sans" w:cs="Tahoma"/>
      <w:i/>
      <w:iCs/>
      <w:color w:val="000000"/>
      <w:sz w:val="20"/>
      <w:szCs w:val="24"/>
      <w:lang w:eastAsia="en-US"/>
    </w:rPr>
  </w:style>
  <w:style w:type="paragraph" w:customStyle="1" w:styleId="citao2">
    <w:name w:val="citação 2"/>
    <w:basedOn w:val="Citao"/>
    <w:link w:val="citao2Char"/>
    <w:qFormat/>
    <w:rsid w:val="000032DC"/>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paragraph" w:customStyle="1" w:styleId="PargrafodaLista1">
    <w:name w:val="Parágrafo da Lista1"/>
    <w:basedOn w:val="Normal"/>
    <w:qFormat/>
    <w:rsid w:val="000032DC"/>
    <w:pPr>
      <w:spacing w:after="0" w:line="240" w:lineRule="auto"/>
      <w:ind w:left="720"/>
    </w:pPr>
    <w:rPr>
      <w:rFonts w:ascii="Ecofont_Spranq_eco_Sans" w:eastAsia="Times New Roman" w:hAnsi="Ecofont_Spranq_eco_Sans" w:cs="Ecofont_Spranq_eco_Sans"/>
      <w:sz w:val="24"/>
      <w:szCs w:val="24"/>
    </w:rPr>
  </w:style>
  <w:style w:type="table" w:styleId="Tabelacomgrade">
    <w:name w:val="Table Grid"/>
    <w:basedOn w:val="Tabelanormal"/>
    <w:uiPriority w:val="59"/>
    <w:rsid w:val="005323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516</TotalTime>
  <Pages>11</Pages>
  <Words>4902</Words>
  <Characters>26472</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dc:description/>
  <cp:lastModifiedBy>User</cp:lastModifiedBy>
  <cp:revision>153</cp:revision>
  <cp:lastPrinted>2024-02-20T16:08:00Z</cp:lastPrinted>
  <dcterms:created xsi:type="dcterms:W3CDTF">2023-09-12T13:47:00Z</dcterms:created>
  <dcterms:modified xsi:type="dcterms:W3CDTF">2024-02-23T13:03:00Z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