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121" w:rsidRPr="00DB6143" w:rsidRDefault="00010121" w:rsidP="00010121">
      <w:pPr>
        <w:pStyle w:val="ParagraphStyle"/>
        <w:ind w:left="-851" w:right="-1135"/>
        <w:rPr>
          <w:b/>
          <w:color w:val="000000"/>
          <w:sz w:val="20"/>
          <w:szCs w:val="20"/>
        </w:rPr>
      </w:pPr>
    </w:p>
    <w:p w:rsidR="00010121" w:rsidRPr="00DB6143" w:rsidRDefault="00010121" w:rsidP="00010121">
      <w:pPr>
        <w:pStyle w:val="ParagraphStyle"/>
        <w:ind w:left="-851" w:right="-1135"/>
        <w:rPr>
          <w:b/>
          <w:color w:val="000000"/>
          <w:sz w:val="20"/>
          <w:szCs w:val="20"/>
        </w:rPr>
      </w:pPr>
      <w:r w:rsidRPr="00DB6143">
        <w:rPr>
          <w:b/>
          <w:color w:val="000000"/>
          <w:sz w:val="20"/>
          <w:szCs w:val="20"/>
        </w:rPr>
        <w:t xml:space="preserve">CONTRATO Nº </w:t>
      </w:r>
      <w:r w:rsidR="00E706DA">
        <w:rPr>
          <w:b/>
          <w:color w:val="000000"/>
          <w:sz w:val="20"/>
          <w:szCs w:val="20"/>
        </w:rPr>
        <w:t>0</w:t>
      </w:r>
      <w:r w:rsidR="00B835FA">
        <w:rPr>
          <w:b/>
          <w:color w:val="000000"/>
          <w:sz w:val="20"/>
          <w:szCs w:val="20"/>
        </w:rPr>
        <w:t>4</w:t>
      </w:r>
      <w:r w:rsidR="00D23A17">
        <w:rPr>
          <w:b/>
          <w:color w:val="000000"/>
          <w:sz w:val="20"/>
          <w:szCs w:val="20"/>
        </w:rPr>
        <w:t>6</w:t>
      </w:r>
      <w:r w:rsidRPr="00DB6143">
        <w:rPr>
          <w:b/>
          <w:color w:val="000000"/>
          <w:sz w:val="20"/>
          <w:szCs w:val="20"/>
        </w:rPr>
        <w:t>/202</w:t>
      </w:r>
      <w:r w:rsidR="00E706DA">
        <w:rPr>
          <w:b/>
          <w:color w:val="000000"/>
          <w:sz w:val="20"/>
          <w:szCs w:val="20"/>
        </w:rPr>
        <w:t>4</w:t>
      </w:r>
    </w:p>
    <w:p w:rsidR="00010121" w:rsidRPr="00DB6143" w:rsidRDefault="00010121" w:rsidP="00010121">
      <w:pPr>
        <w:pStyle w:val="ParagraphStyle"/>
        <w:spacing w:line="244" w:lineRule="auto"/>
        <w:ind w:left="-851" w:right="-1135"/>
        <w:jc w:val="both"/>
        <w:rPr>
          <w:iCs/>
          <w:sz w:val="20"/>
          <w:szCs w:val="20"/>
        </w:rPr>
      </w:pPr>
      <w:r w:rsidRPr="00DB6143">
        <w:rPr>
          <w:color w:val="000000"/>
          <w:sz w:val="20"/>
          <w:szCs w:val="20"/>
        </w:rPr>
        <w:t xml:space="preserve">CONTRATO QUE ENTRE SI CELEBRAM A PREFEITURA MUNICIPAL DE IVAÍ E A EMPRESA </w:t>
      </w:r>
      <w:r w:rsidR="00D23A17">
        <w:rPr>
          <w:b/>
          <w:iCs/>
          <w:sz w:val="20"/>
          <w:szCs w:val="20"/>
        </w:rPr>
        <w:t>MARCIA TARADENKO 03966821974</w:t>
      </w: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iCs/>
          <w:sz w:val="20"/>
          <w:szCs w:val="20"/>
        </w:rPr>
        <w:t xml:space="preserve">A Prefeitura Municipal de Ivaí, pessoa jurídica de direito público, sita na Rua Rui Barbosa, 632, centro, Ivaí – </w:t>
      </w:r>
      <w:proofErr w:type="spellStart"/>
      <w:r w:rsidRPr="00DB6143">
        <w:rPr>
          <w:rFonts w:ascii="Arial" w:hAnsi="Arial" w:cs="Arial"/>
          <w:iCs/>
          <w:sz w:val="20"/>
          <w:szCs w:val="20"/>
        </w:rPr>
        <w:t>Pr</w:t>
      </w:r>
      <w:proofErr w:type="spellEnd"/>
      <w:r w:rsidRPr="00DB6143">
        <w:rPr>
          <w:rFonts w:ascii="Arial" w:hAnsi="Arial" w:cs="Arial"/>
          <w:iCs/>
          <w:sz w:val="20"/>
          <w:szCs w:val="20"/>
        </w:rPr>
        <w:t>, representada pelo seu Prefeito Municipal, Senhor</w:t>
      </w:r>
      <w:r w:rsidR="00923BBE" w:rsidRPr="00DB6143">
        <w:rPr>
          <w:rFonts w:ascii="Arial" w:hAnsi="Arial" w:cs="Arial"/>
          <w:b/>
          <w:iCs/>
          <w:sz w:val="20"/>
          <w:szCs w:val="20"/>
        </w:rPr>
        <w:t xml:space="preserve"> ORLI ANTONIO CAMARGO DE CRISTO</w:t>
      </w:r>
      <w:r w:rsidRPr="00DB6143">
        <w:rPr>
          <w:rFonts w:ascii="Arial" w:hAnsi="Arial" w:cs="Arial"/>
          <w:iCs/>
          <w:sz w:val="20"/>
          <w:szCs w:val="20"/>
        </w:rPr>
        <w:t>,</w:t>
      </w:r>
      <w:r w:rsidR="00BB72EA">
        <w:rPr>
          <w:rFonts w:ascii="Arial" w:hAnsi="Arial" w:cs="Arial"/>
          <w:iCs/>
          <w:sz w:val="20"/>
          <w:szCs w:val="20"/>
        </w:rPr>
        <w:t xml:space="preserve"> </w:t>
      </w:r>
      <w:r w:rsidRPr="00DB6143">
        <w:rPr>
          <w:rFonts w:ascii="Arial" w:hAnsi="Arial" w:cs="Arial"/>
          <w:iCs/>
          <w:sz w:val="20"/>
          <w:szCs w:val="20"/>
        </w:rPr>
        <w:t xml:space="preserve">brasileiro, casado, residente em Ivaí – </w:t>
      </w:r>
      <w:proofErr w:type="spellStart"/>
      <w:r w:rsidRPr="00DB6143">
        <w:rPr>
          <w:rFonts w:ascii="Arial" w:hAnsi="Arial" w:cs="Arial"/>
          <w:iCs/>
          <w:sz w:val="20"/>
          <w:szCs w:val="20"/>
        </w:rPr>
        <w:t>Pr</w:t>
      </w:r>
      <w:proofErr w:type="spellEnd"/>
      <w:r w:rsidRPr="00DB6143">
        <w:rPr>
          <w:rFonts w:ascii="Arial" w:hAnsi="Arial" w:cs="Arial"/>
          <w:iCs/>
          <w:sz w:val="20"/>
          <w:szCs w:val="20"/>
        </w:rPr>
        <w:t xml:space="preserve">, portador da cédula de identidade sob registro geral nº </w:t>
      </w:r>
      <w:r w:rsidR="00923BBE" w:rsidRPr="00DB6143">
        <w:rPr>
          <w:rFonts w:ascii="Arial" w:hAnsi="Arial" w:cs="Arial"/>
          <w:sz w:val="20"/>
          <w:szCs w:val="20"/>
        </w:rPr>
        <w:t>5.175.278-3</w:t>
      </w:r>
      <w:r w:rsidRPr="00DB6143">
        <w:rPr>
          <w:rFonts w:ascii="Arial" w:hAnsi="Arial" w:cs="Arial"/>
          <w:iCs/>
          <w:sz w:val="20"/>
          <w:szCs w:val="20"/>
        </w:rPr>
        <w:t xml:space="preserve">SSP-PR, do CPF/MF nº </w:t>
      </w:r>
      <w:r w:rsidR="00D3501A" w:rsidRPr="00DB6143">
        <w:rPr>
          <w:rFonts w:ascii="Arial" w:hAnsi="Arial" w:cs="Arial"/>
          <w:sz w:val="20"/>
          <w:szCs w:val="20"/>
        </w:rPr>
        <w:t>715.210.549-91</w:t>
      </w:r>
      <w:r w:rsidR="00D3501A" w:rsidRPr="00DB6143">
        <w:rPr>
          <w:sz w:val="20"/>
          <w:szCs w:val="20"/>
        </w:rPr>
        <w:t>,</w:t>
      </w:r>
      <w:r w:rsidRPr="00DB6143">
        <w:rPr>
          <w:rFonts w:ascii="Arial" w:hAnsi="Arial" w:cs="Arial"/>
          <w:iCs/>
          <w:sz w:val="20"/>
          <w:szCs w:val="20"/>
        </w:rPr>
        <w:t xml:space="preserve"> a seguir denominada CONTRATANTE, e a empresa</w:t>
      </w:r>
      <w:r w:rsidR="00D3501A" w:rsidRPr="00DB6143">
        <w:rPr>
          <w:rFonts w:ascii="Arial" w:hAnsi="Arial" w:cs="Arial"/>
          <w:b/>
          <w:iCs/>
          <w:sz w:val="20"/>
          <w:szCs w:val="20"/>
        </w:rPr>
        <w:t xml:space="preserve"> </w:t>
      </w:r>
      <w:r w:rsidR="00D23A17">
        <w:rPr>
          <w:rFonts w:ascii="Arial" w:hAnsi="Arial" w:cs="Arial"/>
          <w:b/>
          <w:iCs/>
          <w:sz w:val="20"/>
          <w:szCs w:val="20"/>
        </w:rPr>
        <w:t xml:space="preserve">MARCIA TARADENKO 03966821974 </w:t>
      </w:r>
      <w:r w:rsidRPr="00DB6143">
        <w:rPr>
          <w:rFonts w:ascii="Arial" w:hAnsi="Arial" w:cs="Arial"/>
          <w:iCs/>
          <w:sz w:val="20"/>
          <w:szCs w:val="20"/>
        </w:rPr>
        <w:t xml:space="preserve">pessoa jurídica de direito privado, </w:t>
      </w:r>
      <w:r w:rsidR="003B6B74">
        <w:rPr>
          <w:rFonts w:ascii="Arial" w:hAnsi="Arial" w:cs="Arial"/>
          <w:iCs/>
          <w:sz w:val="20"/>
          <w:szCs w:val="20"/>
        </w:rPr>
        <w:t xml:space="preserve">cita na </w:t>
      </w:r>
      <w:r w:rsidR="00D23A17">
        <w:rPr>
          <w:rFonts w:ascii="Arial" w:hAnsi="Arial" w:cs="Arial"/>
          <w:iCs/>
          <w:sz w:val="20"/>
          <w:szCs w:val="20"/>
        </w:rPr>
        <w:t>R Prefeito Altivo Barreto Alves</w:t>
      </w:r>
      <w:r w:rsidR="009C7D3C">
        <w:rPr>
          <w:rFonts w:ascii="Arial" w:hAnsi="Arial" w:cs="Arial"/>
          <w:iCs/>
          <w:sz w:val="20"/>
          <w:szCs w:val="20"/>
        </w:rPr>
        <w:t xml:space="preserve">, </w:t>
      </w:r>
      <w:r w:rsidRPr="00DB6143">
        <w:rPr>
          <w:rFonts w:ascii="Arial" w:hAnsi="Arial" w:cs="Arial"/>
          <w:iCs/>
          <w:sz w:val="20"/>
          <w:szCs w:val="20"/>
        </w:rPr>
        <w:t xml:space="preserve">nº </w:t>
      </w:r>
      <w:r w:rsidR="00D23A17">
        <w:rPr>
          <w:rFonts w:ascii="Arial" w:hAnsi="Arial" w:cs="Arial"/>
          <w:iCs/>
          <w:sz w:val="20"/>
          <w:szCs w:val="20"/>
        </w:rPr>
        <w:t>452</w:t>
      </w:r>
      <w:r w:rsidR="006673D7">
        <w:rPr>
          <w:rFonts w:ascii="Arial" w:hAnsi="Arial" w:cs="Arial"/>
          <w:iCs/>
          <w:sz w:val="20"/>
          <w:szCs w:val="20"/>
        </w:rPr>
        <w:t>,</w:t>
      </w:r>
      <w:r w:rsidRPr="00DB6143">
        <w:rPr>
          <w:rFonts w:ascii="Arial" w:hAnsi="Arial" w:cs="Arial"/>
          <w:iCs/>
          <w:sz w:val="20"/>
          <w:szCs w:val="20"/>
        </w:rPr>
        <w:t xml:space="preserve"> </w:t>
      </w:r>
      <w:r w:rsidR="006B046E">
        <w:rPr>
          <w:rFonts w:ascii="Arial" w:hAnsi="Arial" w:cs="Arial"/>
          <w:iCs/>
          <w:sz w:val="20"/>
          <w:szCs w:val="20"/>
        </w:rPr>
        <w:t xml:space="preserve">Bairro </w:t>
      </w:r>
      <w:r w:rsidR="00D23A17">
        <w:rPr>
          <w:rFonts w:ascii="Arial" w:hAnsi="Arial" w:cs="Arial"/>
          <w:iCs/>
          <w:sz w:val="20"/>
          <w:szCs w:val="20"/>
        </w:rPr>
        <w:t>Vila das Flores,</w:t>
      </w:r>
      <w:r w:rsidR="003B6B74">
        <w:rPr>
          <w:rFonts w:ascii="Arial" w:hAnsi="Arial" w:cs="Arial"/>
          <w:iCs/>
          <w:sz w:val="20"/>
          <w:szCs w:val="20"/>
        </w:rPr>
        <w:t xml:space="preserve"> </w:t>
      </w:r>
      <w:proofErr w:type="spellStart"/>
      <w:r w:rsidR="00D23A17">
        <w:rPr>
          <w:rFonts w:ascii="Arial" w:hAnsi="Arial" w:cs="Arial"/>
          <w:iCs/>
          <w:sz w:val="20"/>
          <w:szCs w:val="20"/>
        </w:rPr>
        <w:t>Prudentopolis</w:t>
      </w:r>
      <w:proofErr w:type="spellEnd"/>
      <w:r w:rsidR="00B835FA">
        <w:rPr>
          <w:rFonts w:ascii="Arial" w:hAnsi="Arial" w:cs="Arial"/>
          <w:iCs/>
          <w:sz w:val="20"/>
          <w:szCs w:val="20"/>
        </w:rPr>
        <w:t xml:space="preserve"> </w:t>
      </w:r>
      <w:r w:rsidRPr="00DB6143">
        <w:rPr>
          <w:rFonts w:ascii="Arial" w:hAnsi="Arial" w:cs="Arial"/>
          <w:iCs/>
          <w:sz w:val="20"/>
          <w:szCs w:val="20"/>
        </w:rPr>
        <w:t>(</w:t>
      </w:r>
      <w:r w:rsidR="00D23A17">
        <w:rPr>
          <w:rFonts w:ascii="Arial" w:hAnsi="Arial" w:cs="Arial"/>
          <w:iCs/>
          <w:sz w:val="20"/>
          <w:szCs w:val="20"/>
        </w:rPr>
        <w:t>PR</w:t>
      </w:r>
      <w:r w:rsidRPr="00DB6143">
        <w:rPr>
          <w:rFonts w:ascii="Arial" w:hAnsi="Arial" w:cs="Arial"/>
          <w:iCs/>
          <w:sz w:val="20"/>
          <w:szCs w:val="20"/>
        </w:rPr>
        <w:t>), CEP</w:t>
      </w:r>
      <w:r w:rsidR="00D3501A" w:rsidRPr="00DB6143">
        <w:rPr>
          <w:rFonts w:ascii="Arial" w:hAnsi="Arial" w:cs="Arial"/>
          <w:iCs/>
          <w:sz w:val="20"/>
          <w:szCs w:val="20"/>
        </w:rPr>
        <w:t xml:space="preserve"> </w:t>
      </w:r>
      <w:r w:rsidR="00D23A17">
        <w:rPr>
          <w:rFonts w:ascii="Arial" w:hAnsi="Arial" w:cs="Arial"/>
          <w:iCs/>
          <w:sz w:val="20"/>
          <w:szCs w:val="20"/>
        </w:rPr>
        <w:t>84.400-000</w:t>
      </w:r>
      <w:r w:rsidR="003B6B74">
        <w:rPr>
          <w:rFonts w:ascii="Arial" w:hAnsi="Arial" w:cs="Arial"/>
          <w:iCs/>
          <w:sz w:val="20"/>
          <w:szCs w:val="20"/>
        </w:rPr>
        <w:t xml:space="preserve"> </w:t>
      </w:r>
      <w:r w:rsidRPr="00DB6143">
        <w:rPr>
          <w:rFonts w:ascii="Arial" w:hAnsi="Arial" w:cs="Arial"/>
          <w:iCs/>
          <w:sz w:val="20"/>
          <w:szCs w:val="20"/>
        </w:rPr>
        <w:t xml:space="preserve">inscrita no CNPJ/MF sob nº </w:t>
      </w:r>
      <w:r w:rsidR="00D23A17">
        <w:rPr>
          <w:rFonts w:ascii="Arial" w:hAnsi="Arial" w:cs="Arial"/>
          <w:iCs/>
          <w:sz w:val="20"/>
          <w:szCs w:val="20"/>
        </w:rPr>
        <w:t>35.501.754/0001-00</w:t>
      </w:r>
      <w:r w:rsidRPr="00DB6143">
        <w:rPr>
          <w:rFonts w:ascii="Arial" w:hAnsi="Arial" w:cs="Arial"/>
          <w:iCs/>
          <w:sz w:val="20"/>
          <w:szCs w:val="20"/>
        </w:rPr>
        <w:t>, neste ato denominada CONTRATADA, representad</w:t>
      </w:r>
      <w:r w:rsidR="00D23A17">
        <w:rPr>
          <w:rFonts w:ascii="Arial" w:hAnsi="Arial" w:cs="Arial"/>
          <w:iCs/>
          <w:sz w:val="20"/>
          <w:szCs w:val="20"/>
        </w:rPr>
        <w:t>a</w:t>
      </w:r>
      <w:r w:rsidRPr="00DB6143">
        <w:rPr>
          <w:rFonts w:ascii="Arial" w:hAnsi="Arial" w:cs="Arial"/>
          <w:iCs/>
          <w:sz w:val="20"/>
          <w:szCs w:val="20"/>
        </w:rPr>
        <w:t xml:space="preserve"> pel</w:t>
      </w:r>
      <w:r w:rsidR="00D23A17">
        <w:rPr>
          <w:rFonts w:ascii="Arial" w:hAnsi="Arial" w:cs="Arial"/>
          <w:iCs/>
          <w:sz w:val="20"/>
          <w:szCs w:val="20"/>
        </w:rPr>
        <w:t>a</w:t>
      </w:r>
      <w:r w:rsidRPr="00DB6143">
        <w:rPr>
          <w:rFonts w:ascii="Arial" w:hAnsi="Arial" w:cs="Arial"/>
          <w:iCs/>
          <w:sz w:val="20"/>
          <w:szCs w:val="20"/>
        </w:rPr>
        <w:t xml:space="preserve"> Senhor</w:t>
      </w:r>
      <w:r w:rsidR="00D23A17">
        <w:rPr>
          <w:rFonts w:ascii="Arial" w:hAnsi="Arial" w:cs="Arial"/>
          <w:iCs/>
          <w:sz w:val="20"/>
          <w:szCs w:val="20"/>
        </w:rPr>
        <w:t>a</w:t>
      </w:r>
      <w:r w:rsidR="00177B80" w:rsidRPr="00DB6143">
        <w:rPr>
          <w:rFonts w:ascii="Arial" w:hAnsi="Arial" w:cs="Arial"/>
          <w:b/>
          <w:iCs/>
          <w:sz w:val="20"/>
          <w:szCs w:val="20"/>
        </w:rPr>
        <w:t xml:space="preserve"> </w:t>
      </w:r>
      <w:r w:rsidR="00D23A17">
        <w:rPr>
          <w:rFonts w:ascii="Arial" w:hAnsi="Arial" w:cs="Arial"/>
          <w:b/>
          <w:iCs/>
          <w:sz w:val="20"/>
          <w:szCs w:val="20"/>
        </w:rPr>
        <w:t>MARCIA TARADENKO</w:t>
      </w:r>
      <w:r w:rsidR="007419D4">
        <w:rPr>
          <w:rFonts w:ascii="Arial" w:hAnsi="Arial" w:cs="Arial"/>
          <w:b/>
          <w:iCs/>
          <w:sz w:val="20"/>
          <w:szCs w:val="20"/>
        </w:rPr>
        <w:t>,</w:t>
      </w:r>
      <w:r w:rsidRPr="00DB6143">
        <w:rPr>
          <w:rFonts w:ascii="Arial" w:hAnsi="Arial" w:cs="Arial"/>
          <w:iCs/>
          <w:sz w:val="20"/>
          <w:szCs w:val="20"/>
        </w:rPr>
        <w:t xml:space="preserve"> brasileir</w:t>
      </w:r>
      <w:r w:rsidR="00D23A17">
        <w:rPr>
          <w:rFonts w:ascii="Arial" w:hAnsi="Arial" w:cs="Arial"/>
          <w:iCs/>
          <w:sz w:val="20"/>
          <w:szCs w:val="20"/>
        </w:rPr>
        <w:t>a</w:t>
      </w:r>
      <w:r w:rsidR="0050074C">
        <w:rPr>
          <w:rFonts w:ascii="Arial" w:hAnsi="Arial" w:cs="Arial"/>
          <w:iCs/>
          <w:sz w:val="20"/>
          <w:szCs w:val="20"/>
        </w:rPr>
        <w:t xml:space="preserve">, </w:t>
      </w:r>
      <w:r w:rsidR="003B6B74">
        <w:rPr>
          <w:rFonts w:ascii="Arial" w:hAnsi="Arial" w:cs="Arial"/>
          <w:iCs/>
          <w:sz w:val="20"/>
          <w:szCs w:val="20"/>
        </w:rPr>
        <w:t>empresári</w:t>
      </w:r>
      <w:r w:rsidR="00D23A17">
        <w:rPr>
          <w:rFonts w:ascii="Arial" w:hAnsi="Arial" w:cs="Arial"/>
          <w:iCs/>
          <w:sz w:val="20"/>
          <w:szCs w:val="20"/>
        </w:rPr>
        <w:t>a</w:t>
      </w:r>
      <w:r w:rsidR="009C7D3C">
        <w:rPr>
          <w:rFonts w:ascii="Arial" w:hAnsi="Arial" w:cs="Arial"/>
          <w:iCs/>
          <w:sz w:val="20"/>
          <w:szCs w:val="20"/>
        </w:rPr>
        <w:t>,</w:t>
      </w:r>
      <w:r w:rsidR="0050074C">
        <w:rPr>
          <w:rFonts w:ascii="Arial" w:hAnsi="Arial" w:cs="Arial"/>
          <w:iCs/>
          <w:sz w:val="20"/>
          <w:szCs w:val="20"/>
        </w:rPr>
        <w:t xml:space="preserve"> </w:t>
      </w:r>
      <w:r w:rsidRPr="00DB6143">
        <w:rPr>
          <w:rFonts w:ascii="Arial" w:hAnsi="Arial" w:cs="Arial"/>
          <w:iCs/>
          <w:sz w:val="20"/>
          <w:szCs w:val="20"/>
        </w:rPr>
        <w:t>inscrit</w:t>
      </w:r>
      <w:r w:rsidR="00D23A17">
        <w:rPr>
          <w:rFonts w:ascii="Arial" w:hAnsi="Arial" w:cs="Arial"/>
          <w:iCs/>
          <w:sz w:val="20"/>
          <w:szCs w:val="20"/>
        </w:rPr>
        <w:t>a</w:t>
      </w:r>
      <w:r w:rsidRPr="00DB6143">
        <w:rPr>
          <w:rFonts w:ascii="Arial" w:hAnsi="Arial" w:cs="Arial"/>
          <w:iCs/>
          <w:sz w:val="20"/>
          <w:szCs w:val="20"/>
        </w:rPr>
        <w:t xml:space="preserve"> no CPF/MF sob nº</w:t>
      </w:r>
      <w:r w:rsidR="00177B80" w:rsidRPr="00DB6143">
        <w:rPr>
          <w:rFonts w:ascii="Arial" w:hAnsi="Arial" w:cs="Arial"/>
          <w:iCs/>
          <w:sz w:val="20"/>
          <w:szCs w:val="20"/>
        </w:rPr>
        <w:t xml:space="preserve"> </w:t>
      </w:r>
      <w:r w:rsidR="00D23A17">
        <w:rPr>
          <w:rFonts w:ascii="Arial" w:hAnsi="Arial" w:cs="Arial"/>
          <w:iCs/>
          <w:sz w:val="20"/>
          <w:szCs w:val="20"/>
        </w:rPr>
        <w:t xml:space="preserve">039.668.219-74 </w:t>
      </w:r>
      <w:r w:rsidRPr="00DB6143">
        <w:rPr>
          <w:rFonts w:ascii="Arial" w:hAnsi="Arial" w:cs="Arial"/>
          <w:sz w:val="20"/>
          <w:szCs w:val="20"/>
        </w:rPr>
        <w:t xml:space="preserve">em observância às disposições da Lei nº 14.133, de 2021 e da Instrução Normativa SEGES/ME nº 75, de 2021, resolvem celebrar o presente Termo </w:t>
      </w:r>
      <w:r w:rsidR="00B835FA">
        <w:rPr>
          <w:rFonts w:ascii="Arial" w:hAnsi="Arial" w:cs="Arial"/>
          <w:iCs/>
          <w:color w:val="1D1B11" w:themeColor="background2" w:themeShade="1A"/>
          <w:sz w:val="20"/>
          <w:szCs w:val="20"/>
        </w:rPr>
        <w:t xml:space="preserve">da </w:t>
      </w:r>
      <w:r w:rsidR="006E0A22">
        <w:rPr>
          <w:rFonts w:ascii="Arial" w:hAnsi="Arial" w:cs="Arial"/>
          <w:iCs/>
          <w:color w:val="1D1B11" w:themeColor="background2" w:themeShade="1A"/>
          <w:sz w:val="20"/>
          <w:szCs w:val="20"/>
        </w:rPr>
        <w:t xml:space="preserve">Inexigibilidade </w:t>
      </w:r>
      <w:r w:rsidRPr="00DB6143">
        <w:rPr>
          <w:rFonts w:ascii="Arial" w:hAnsi="Arial" w:cs="Arial"/>
          <w:iCs/>
          <w:color w:val="1D1B11" w:themeColor="background2" w:themeShade="1A"/>
          <w:sz w:val="20"/>
          <w:szCs w:val="20"/>
        </w:rPr>
        <w:t xml:space="preserve">Licitação nº </w:t>
      </w:r>
      <w:r w:rsidR="0000751F">
        <w:rPr>
          <w:rFonts w:ascii="Arial" w:hAnsi="Arial" w:cs="Arial"/>
          <w:iCs/>
          <w:color w:val="1D1B11" w:themeColor="background2" w:themeShade="1A"/>
          <w:sz w:val="20"/>
          <w:szCs w:val="20"/>
        </w:rPr>
        <w:t>0</w:t>
      </w:r>
      <w:r w:rsidR="00B835FA">
        <w:rPr>
          <w:rFonts w:ascii="Arial" w:hAnsi="Arial" w:cs="Arial"/>
          <w:iCs/>
          <w:color w:val="1D1B11" w:themeColor="background2" w:themeShade="1A"/>
          <w:sz w:val="20"/>
          <w:szCs w:val="20"/>
        </w:rPr>
        <w:t>1</w:t>
      </w:r>
      <w:r w:rsidR="006E0A22">
        <w:rPr>
          <w:rFonts w:ascii="Arial" w:hAnsi="Arial" w:cs="Arial"/>
          <w:iCs/>
          <w:color w:val="1D1B11" w:themeColor="background2" w:themeShade="1A"/>
          <w:sz w:val="20"/>
          <w:szCs w:val="20"/>
        </w:rPr>
        <w:t>7/2024</w:t>
      </w:r>
      <w:r w:rsidRPr="00DB6143">
        <w:rPr>
          <w:rFonts w:ascii="Arial" w:hAnsi="Arial" w:cs="Arial"/>
          <w:sz w:val="20"/>
          <w:szCs w:val="20"/>
        </w:rPr>
        <w:t>, mediante as cláusulas e condições a seguir enunciadas.</w:t>
      </w:r>
    </w:p>
    <w:p w:rsidR="00003F8A" w:rsidRPr="00003F8A" w:rsidRDefault="00010121" w:rsidP="00003F8A">
      <w:pPr>
        <w:pStyle w:val="Nivel01Titulo"/>
        <w:numPr>
          <w:ilvl w:val="0"/>
          <w:numId w:val="2"/>
        </w:numPr>
        <w:tabs>
          <w:tab w:val="clear" w:pos="0"/>
        </w:tabs>
        <w:suppressAutoHyphens w:val="0"/>
        <w:ind w:left="-851" w:right="-1135"/>
        <w:rPr>
          <w:rFonts w:cs="Arial"/>
          <w:sz w:val="20"/>
        </w:rPr>
      </w:pPr>
      <w:r w:rsidRPr="00DB6143">
        <w:rPr>
          <w:rFonts w:cs="Arial"/>
          <w:sz w:val="20"/>
        </w:rPr>
        <w:t>CLÁUSULA PRIMEIRA – OBJETO (art. 92, I e II)</w:t>
      </w:r>
    </w:p>
    <w:p w:rsidR="00481780" w:rsidRDefault="00010121" w:rsidP="009A3FB0">
      <w:pPr>
        <w:autoSpaceDE w:val="0"/>
        <w:autoSpaceDN w:val="0"/>
        <w:adjustRightInd w:val="0"/>
        <w:spacing w:after="0" w:line="240"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w:t>
      </w:r>
      <w:r w:rsidR="00003F8A">
        <w:rPr>
          <w:rFonts w:ascii="Arial" w:hAnsi="Arial" w:cs="Arial"/>
          <w:color w:val="000000"/>
          <w:sz w:val="20"/>
          <w:szCs w:val="20"/>
        </w:rPr>
        <w:t>presente contrato tem por objeto a</w:t>
      </w:r>
      <w:r w:rsidR="00591B24">
        <w:rPr>
          <w:rFonts w:ascii="Arial" w:hAnsi="Arial" w:cs="Arial"/>
          <w:color w:val="000000"/>
          <w:sz w:val="20"/>
          <w:szCs w:val="20"/>
        </w:rPr>
        <w:t xml:space="preserve"> </w:t>
      </w:r>
      <w:r w:rsidR="00B835FA">
        <w:rPr>
          <w:rFonts w:ascii="Arial" w:hAnsi="Arial" w:cs="Arial"/>
          <w:color w:val="000000"/>
          <w:sz w:val="20"/>
          <w:szCs w:val="20"/>
        </w:rPr>
        <w:t xml:space="preserve">Contratação de </w:t>
      </w:r>
      <w:r w:rsidR="0000524D">
        <w:rPr>
          <w:rFonts w:ascii="Arial" w:hAnsi="Arial" w:cs="Arial"/>
          <w:color w:val="000000"/>
          <w:sz w:val="20"/>
          <w:szCs w:val="20"/>
        </w:rPr>
        <w:t>Artística Plástica, para realização de pinturas artísticas em: B</w:t>
      </w:r>
      <w:r w:rsidR="00481780">
        <w:rPr>
          <w:rFonts w:ascii="Arial" w:hAnsi="Arial" w:cs="Arial"/>
          <w:color w:val="000000"/>
          <w:sz w:val="20"/>
          <w:szCs w:val="20"/>
        </w:rPr>
        <w:t>rinquedoteca, Capela do novo Hospital, Rodoviária, Restauração da estátua Cristo</w:t>
      </w:r>
      <w:r w:rsidR="00905283">
        <w:rPr>
          <w:rFonts w:ascii="Arial" w:hAnsi="Arial" w:cs="Arial"/>
          <w:color w:val="000000"/>
          <w:sz w:val="20"/>
          <w:szCs w:val="20"/>
        </w:rPr>
        <w:t xml:space="preserve"> </w:t>
      </w:r>
      <w:r w:rsidR="00481780">
        <w:rPr>
          <w:rFonts w:ascii="Arial" w:hAnsi="Arial" w:cs="Arial"/>
          <w:color w:val="000000"/>
          <w:sz w:val="20"/>
          <w:szCs w:val="20"/>
        </w:rPr>
        <w:t>Rei</w:t>
      </w:r>
      <w:r w:rsidR="00924185">
        <w:rPr>
          <w:rFonts w:ascii="Arial" w:hAnsi="Arial" w:cs="Arial"/>
          <w:color w:val="000000"/>
          <w:sz w:val="20"/>
          <w:szCs w:val="20"/>
        </w:rPr>
        <w:t xml:space="preserve"> </w:t>
      </w:r>
      <w:r w:rsidR="00481780">
        <w:rPr>
          <w:rFonts w:ascii="Arial" w:hAnsi="Arial" w:cs="Arial"/>
          <w:color w:val="000000"/>
          <w:sz w:val="20"/>
          <w:szCs w:val="20"/>
        </w:rPr>
        <w:t xml:space="preserve">da </w:t>
      </w:r>
      <w:proofErr w:type="gramStart"/>
      <w:r w:rsidR="00481780">
        <w:rPr>
          <w:rFonts w:ascii="Arial" w:hAnsi="Arial" w:cs="Arial"/>
          <w:color w:val="000000"/>
          <w:sz w:val="20"/>
          <w:szCs w:val="20"/>
        </w:rPr>
        <w:t>praça</w:t>
      </w:r>
      <w:r w:rsidR="006348A5">
        <w:rPr>
          <w:rFonts w:ascii="Arial" w:hAnsi="Arial" w:cs="Arial"/>
          <w:color w:val="000000"/>
          <w:sz w:val="20"/>
          <w:szCs w:val="20"/>
        </w:rPr>
        <w:t xml:space="preserve"> </w:t>
      </w:r>
      <w:r w:rsidR="00481780">
        <w:rPr>
          <w:rFonts w:ascii="Arial" w:hAnsi="Arial" w:cs="Arial"/>
          <w:color w:val="000000"/>
          <w:sz w:val="20"/>
          <w:szCs w:val="20"/>
        </w:rPr>
        <w:t>e</w:t>
      </w:r>
      <w:r w:rsidR="006348A5">
        <w:rPr>
          <w:rFonts w:ascii="Arial" w:hAnsi="Arial" w:cs="Arial"/>
          <w:color w:val="000000"/>
          <w:sz w:val="20"/>
          <w:szCs w:val="20"/>
        </w:rPr>
        <w:t xml:space="preserve"> </w:t>
      </w:r>
      <w:r w:rsidR="00481780">
        <w:rPr>
          <w:rFonts w:ascii="Arial" w:hAnsi="Arial" w:cs="Arial"/>
          <w:color w:val="000000"/>
          <w:sz w:val="20"/>
          <w:szCs w:val="20"/>
        </w:rPr>
        <w:t>Ginásio poliesportiva</w:t>
      </w:r>
      <w:proofErr w:type="gramEnd"/>
      <w:r w:rsidR="00481780">
        <w:rPr>
          <w:rFonts w:ascii="Arial" w:hAnsi="Arial" w:cs="Arial"/>
          <w:color w:val="000000"/>
          <w:sz w:val="20"/>
          <w:szCs w:val="20"/>
        </w:rPr>
        <w:t>.</w:t>
      </w:r>
    </w:p>
    <w:p w:rsidR="00481780" w:rsidRDefault="00481780" w:rsidP="009A3FB0">
      <w:pPr>
        <w:autoSpaceDE w:val="0"/>
        <w:autoSpaceDN w:val="0"/>
        <w:adjustRightInd w:val="0"/>
        <w:spacing w:after="0" w:line="240" w:lineRule="auto"/>
        <w:ind w:left="-851" w:right="-1135"/>
        <w:jc w:val="both"/>
        <w:rPr>
          <w:rFonts w:ascii="Arial" w:hAnsi="Arial" w:cs="Arial"/>
          <w:sz w:val="20"/>
          <w:szCs w:val="20"/>
        </w:rPr>
      </w:pPr>
    </w:p>
    <w:p w:rsidR="00010121" w:rsidRPr="009A3FB0" w:rsidRDefault="009A3FB0" w:rsidP="009A3FB0">
      <w:pPr>
        <w:autoSpaceDE w:val="0"/>
        <w:autoSpaceDN w:val="0"/>
        <w:adjustRightInd w:val="0"/>
        <w:spacing w:after="0" w:line="240" w:lineRule="auto"/>
        <w:ind w:left="-851" w:right="-1135"/>
        <w:jc w:val="both"/>
        <w:rPr>
          <w:rFonts w:ascii="Arial" w:hAnsi="Arial" w:cs="Arial"/>
          <w:color w:val="000000"/>
          <w:sz w:val="20"/>
          <w:szCs w:val="20"/>
        </w:rPr>
      </w:pPr>
      <w:r>
        <w:rPr>
          <w:rFonts w:ascii="Arial" w:hAnsi="Arial" w:cs="Arial"/>
          <w:sz w:val="20"/>
          <w:szCs w:val="20"/>
        </w:rPr>
        <w:t xml:space="preserve">1.1 </w:t>
      </w:r>
      <w:r w:rsidR="00010121" w:rsidRPr="009A3FB0">
        <w:rPr>
          <w:rFonts w:ascii="Arial" w:hAnsi="Arial" w:cs="Arial"/>
          <w:sz w:val="20"/>
          <w:szCs w:val="20"/>
        </w:rPr>
        <w:t>São anexos a este instrumento e vinculam esta contratação, independentemente de transcrição: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Referência que embasou a contratação;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Edital de Licitação, a Autorização de Contratação Direta e/ou o Aviso de Dispensa Eletrônica, caso existentes;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Proposta do Contratado; 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Eventuais anexos dos documentos supracitados.</w:t>
      </w:r>
    </w:p>
    <w:p w:rsidR="00010121" w:rsidRPr="00DB6143" w:rsidRDefault="00010121" w:rsidP="00010121">
      <w:pPr>
        <w:pStyle w:val="Nivel01Titulo"/>
        <w:numPr>
          <w:ilvl w:val="0"/>
          <w:numId w:val="2"/>
        </w:numPr>
        <w:tabs>
          <w:tab w:val="clear" w:pos="0"/>
        </w:tabs>
        <w:suppressAutoHyphens w:val="0"/>
        <w:ind w:left="-851" w:right="-1135"/>
        <w:rPr>
          <w:rFonts w:cs="Arial"/>
          <w:bCs w:val="0"/>
          <w:color w:val="FF0000"/>
          <w:sz w:val="20"/>
        </w:rPr>
      </w:pPr>
      <w:r w:rsidRPr="00DB6143">
        <w:rPr>
          <w:rFonts w:cs="Arial"/>
          <w:sz w:val="20"/>
        </w:rPr>
        <w:t>CLÁUSULA SEGUNDA – VIGÊNCIA E PRORROGAÇÃO.</w:t>
      </w:r>
    </w:p>
    <w:p w:rsidR="00010121" w:rsidRPr="00DB6143" w:rsidRDefault="00010121" w:rsidP="00010121">
      <w:pPr>
        <w:numPr>
          <w:ilvl w:val="1"/>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 xml:space="preserve">O prazo de vigência da contratação é de </w:t>
      </w:r>
      <w:r w:rsidR="00003F8A">
        <w:rPr>
          <w:rFonts w:ascii="Arial" w:hAnsi="Arial" w:cs="Arial"/>
          <w:bCs/>
          <w:color w:val="1D1B11" w:themeColor="background2" w:themeShade="1A"/>
          <w:sz w:val="20"/>
          <w:szCs w:val="20"/>
        </w:rPr>
        <w:t xml:space="preserve">12 </w:t>
      </w:r>
      <w:r w:rsidRPr="00DB6143">
        <w:rPr>
          <w:rFonts w:ascii="Arial" w:hAnsi="Arial" w:cs="Arial"/>
          <w:bCs/>
          <w:color w:val="1D1B11" w:themeColor="background2" w:themeShade="1A"/>
          <w:sz w:val="20"/>
          <w:szCs w:val="20"/>
        </w:rPr>
        <w:t>(</w:t>
      </w:r>
      <w:r w:rsidR="00003F8A">
        <w:rPr>
          <w:rFonts w:ascii="Arial" w:hAnsi="Arial" w:cs="Arial"/>
          <w:bCs/>
          <w:color w:val="1D1B11" w:themeColor="background2" w:themeShade="1A"/>
          <w:sz w:val="20"/>
          <w:szCs w:val="20"/>
        </w:rPr>
        <w:t>doze</w:t>
      </w:r>
      <w:r w:rsidRPr="00DB6143">
        <w:rPr>
          <w:rFonts w:ascii="Arial" w:hAnsi="Arial" w:cs="Arial"/>
          <w:bCs/>
          <w:color w:val="1D1B11" w:themeColor="background2" w:themeShade="1A"/>
          <w:sz w:val="20"/>
          <w:szCs w:val="20"/>
        </w:rPr>
        <w:t>) meses,</w:t>
      </w:r>
      <w:r w:rsidR="00392277">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na forma do artigo 105 da Lei n° 14.133/2021.</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O</w:t>
      </w:r>
      <w:r w:rsidR="004F1F05">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prazo de vigência será automaticamente prorrogado, independentemente de termo aditivo, quando o objeto não for concluído no período firmado acima, ressalvadas as providências cabíveis no caso de culpa do contratado, previstas neste instrumento.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TERCEIRA – MODELOS DE EXECUÇÃO E GESTÃO CONTRATUAIS (art. 92, IV, VII e XVIII)</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sz w:val="20"/>
          <w:szCs w:val="20"/>
        </w:rPr>
        <w:t>O regime de execução contratual, o modelo de gestão, assim como os prazos e condições de</w:t>
      </w:r>
      <w:r w:rsidRPr="00DB6143">
        <w:rPr>
          <w:rFonts w:ascii="Arial" w:hAnsi="Arial" w:cs="Arial"/>
          <w:color w:val="000000"/>
          <w:sz w:val="20"/>
          <w:szCs w:val="20"/>
        </w:rPr>
        <w:t xml:space="preserve"> conclusão, entrega, observação e recebimento definitivo</w:t>
      </w:r>
      <w:r w:rsidRPr="00DB6143">
        <w:rPr>
          <w:rFonts w:ascii="Arial" w:hAnsi="Arial" w:cs="Arial"/>
          <w:sz w:val="20"/>
          <w:szCs w:val="20"/>
        </w:rPr>
        <w:t xml:space="preserve"> constam no Termo de Referência, anexo a este Contrato.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 xml:space="preserve">CLÁUSULA QUARTA - SUBCONTRATAÇÃO </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Não será admitida a subcontratação do objeto contratual.</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QUINTA – PAGAMENTO (art. 92, V e VI)</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5.1 PREÇO</w:t>
      </w:r>
    </w:p>
    <w:p w:rsidR="00821817" w:rsidRPr="00821817" w:rsidRDefault="00010121" w:rsidP="00010121">
      <w:pPr>
        <w:numPr>
          <w:ilvl w:val="2"/>
          <w:numId w:val="4"/>
        </w:numPr>
        <w:suppressAutoHyphens w:val="0"/>
        <w:spacing w:before="120" w:after="120"/>
        <w:ind w:left="-851" w:right="-1135"/>
        <w:jc w:val="both"/>
        <w:rPr>
          <w:rFonts w:ascii="Arial" w:hAnsi="Arial" w:cs="Arial"/>
          <w:sz w:val="20"/>
          <w:szCs w:val="20"/>
        </w:rPr>
      </w:pPr>
      <w:r w:rsidRPr="00DB6143">
        <w:rPr>
          <w:rFonts w:ascii="Arial" w:hAnsi="Arial" w:cs="Arial"/>
          <w:color w:val="1D1B11" w:themeColor="background2" w:themeShade="1A"/>
          <w:sz w:val="20"/>
          <w:szCs w:val="20"/>
        </w:rPr>
        <w:t xml:space="preserve">O valor </w:t>
      </w:r>
      <w:r w:rsidR="00222DD7">
        <w:rPr>
          <w:rFonts w:ascii="Arial" w:hAnsi="Arial" w:cs="Arial"/>
          <w:color w:val="1D1B11" w:themeColor="background2" w:themeShade="1A"/>
          <w:sz w:val="20"/>
          <w:szCs w:val="20"/>
        </w:rPr>
        <w:t>global</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 xml:space="preserve">da contratação é de R$ </w:t>
      </w:r>
      <w:r w:rsidR="00924185">
        <w:rPr>
          <w:rFonts w:ascii="Arial" w:hAnsi="Arial" w:cs="Arial"/>
          <w:color w:val="1D1B11" w:themeColor="background2" w:themeShade="1A"/>
          <w:sz w:val="20"/>
          <w:szCs w:val="20"/>
        </w:rPr>
        <w:t>85.000,00</w:t>
      </w:r>
      <w:r w:rsidR="00821817">
        <w:rPr>
          <w:rFonts w:ascii="Arial" w:hAnsi="Arial" w:cs="Arial"/>
          <w:color w:val="1D1B11" w:themeColor="background2" w:themeShade="1A"/>
          <w:sz w:val="20"/>
          <w:szCs w:val="20"/>
        </w:rPr>
        <w:t xml:space="preserve"> (</w:t>
      </w:r>
      <w:r w:rsidR="00924185">
        <w:rPr>
          <w:rFonts w:ascii="Arial" w:hAnsi="Arial" w:cs="Arial"/>
          <w:color w:val="1D1B11" w:themeColor="background2" w:themeShade="1A"/>
          <w:sz w:val="20"/>
          <w:szCs w:val="20"/>
        </w:rPr>
        <w:t>Oitenta e cinco mil reais</w:t>
      </w:r>
      <w:r w:rsidR="00821817">
        <w:rPr>
          <w:rFonts w:ascii="Arial" w:hAnsi="Arial" w:cs="Arial"/>
          <w:color w:val="1D1B11" w:themeColor="background2" w:themeShade="1A"/>
          <w:sz w:val="20"/>
          <w:szCs w:val="20"/>
        </w:rPr>
        <w:t>).</w:t>
      </w:r>
    </w:p>
    <w:p w:rsidR="00010121" w:rsidRPr="00DB6143" w:rsidRDefault="00010121" w:rsidP="00010121">
      <w:pPr>
        <w:numPr>
          <w:ilvl w:val="2"/>
          <w:numId w:val="4"/>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b/>
          <w:color w:val="0000CC"/>
          <w:sz w:val="20"/>
          <w:szCs w:val="20"/>
        </w:rPr>
        <w:t>FORMA DE PAGAMENTO</w:t>
      </w:r>
    </w:p>
    <w:p w:rsidR="00F633C1"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F633C1">
        <w:rPr>
          <w:rFonts w:ascii="Arial" w:hAnsi="Arial" w:cs="Arial"/>
          <w:color w:val="1D1B11" w:themeColor="background2" w:themeShade="1A"/>
          <w:sz w:val="20"/>
          <w:szCs w:val="20"/>
        </w:rPr>
        <w:t xml:space="preserve">O pagamento será realizado através </w:t>
      </w:r>
      <w:r w:rsidR="00F633C1">
        <w:rPr>
          <w:rFonts w:ascii="Arial" w:hAnsi="Arial" w:cs="Arial"/>
          <w:color w:val="1D1B11" w:themeColor="background2" w:themeShade="1A"/>
          <w:sz w:val="20"/>
          <w:szCs w:val="20"/>
        </w:rPr>
        <w:t>da seguinte forma:</w:t>
      </w:r>
    </w:p>
    <w:p w:rsidR="00F633C1" w:rsidRPr="004A6A40" w:rsidRDefault="00F633C1" w:rsidP="00F633C1">
      <w:pPr>
        <w:suppressAutoHyphens w:val="0"/>
        <w:spacing w:before="120" w:after="120"/>
        <w:ind w:left="-851" w:right="-1135"/>
        <w:jc w:val="both"/>
        <w:rPr>
          <w:rFonts w:ascii="Arial" w:hAnsi="Arial" w:cs="Arial"/>
          <w:b/>
          <w:color w:val="1D1B11" w:themeColor="background2" w:themeShade="1A"/>
          <w:sz w:val="20"/>
          <w:szCs w:val="20"/>
        </w:rPr>
      </w:pPr>
      <w:r w:rsidRPr="004A6A40">
        <w:rPr>
          <w:rFonts w:ascii="Arial" w:hAnsi="Arial" w:cs="Arial"/>
          <w:b/>
          <w:color w:val="1D1B11" w:themeColor="background2" w:themeShade="1A"/>
          <w:sz w:val="20"/>
          <w:szCs w:val="20"/>
        </w:rPr>
        <w:t>R$ 25.000,00 (vinte e cinco mil reais) - 06/03/2024</w:t>
      </w:r>
    </w:p>
    <w:p w:rsidR="00F633C1" w:rsidRPr="004A6A40" w:rsidRDefault="00F633C1" w:rsidP="00F633C1">
      <w:pPr>
        <w:suppressAutoHyphens w:val="0"/>
        <w:spacing w:before="120" w:after="120"/>
        <w:ind w:left="-851" w:right="-1135"/>
        <w:jc w:val="both"/>
        <w:rPr>
          <w:rFonts w:ascii="Arial" w:hAnsi="Arial" w:cs="Arial"/>
          <w:b/>
          <w:color w:val="1D1B11" w:themeColor="background2" w:themeShade="1A"/>
          <w:sz w:val="20"/>
          <w:szCs w:val="20"/>
        </w:rPr>
      </w:pPr>
      <w:r w:rsidRPr="004A6A40">
        <w:rPr>
          <w:rFonts w:ascii="Arial" w:hAnsi="Arial" w:cs="Arial"/>
          <w:b/>
          <w:color w:val="1D1B11" w:themeColor="background2" w:themeShade="1A"/>
          <w:sz w:val="20"/>
          <w:szCs w:val="20"/>
        </w:rPr>
        <w:t>R$ 30.000,00 (trinta mil reais) – 06/04/2024.</w:t>
      </w:r>
    </w:p>
    <w:p w:rsidR="00F633C1" w:rsidRPr="004A6A40" w:rsidRDefault="00F633C1" w:rsidP="00F633C1">
      <w:pPr>
        <w:suppressAutoHyphens w:val="0"/>
        <w:spacing w:before="120" w:after="120"/>
        <w:ind w:left="-851" w:right="-1135"/>
        <w:jc w:val="both"/>
        <w:rPr>
          <w:rFonts w:ascii="Arial" w:hAnsi="Arial" w:cs="Arial"/>
          <w:b/>
          <w:color w:val="1D1B11" w:themeColor="background2" w:themeShade="1A"/>
          <w:sz w:val="20"/>
          <w:szCs w:val="20"/>
        </w:rPr>
      </w:pPr>
      <w:r w:rsidRPr="004A6A40">
        <w:rPr>
          <w:rFonts w:ascii="Arial" w:hAnsi="Arial" w:cs="Arial"/>
          <w:b/>
          <w:color w:val="1D1B11" w:themeColor="background2" w:themeShade="1A"/>
          <w:sz w:val="20"/>
          <w:szCs w:val="20"/>
        </w:rPr>
        <w:t>R$ 30.000,00 (trinta mil reais) – 06/05/2024.</w:t>
      </w:r>
    </w:p>
    <w:p w:rsidR="00F633C1" w:rsidRDefault="00F633C1" w:rsidP="00F633C1">
      <w:pPr>
        <w:suppressAutoHyphens w:val="0"/>
        <w:spacing w:before="120" w:after="120"/>
        <w:ind w:right="-1135"/>
        <w:jc w:val="both"/>
        <w:rPr>
          <w:rFonts w:ascii="Arial" w:hAnsi="Arial" w:cs="Arial"/>
          <w:color w:val="1D1B11" w:themeColor="background2" w:themeShade="1A"/>
          <w:sz w:val="20"/>
          <w:szCs w:val="20"/>
        </w:rPr>
      </w:pPr>
      <w:bookmarkStart w:id="0" w:name="_GoBack"/>
      <w:bookmarkEnd w:id="0"/>
    </w:p>
    <w:p w:rsidR="00010121" w:rsidRPr="00F633C1" w:rsidRDefault="00010121" w:rsidP="00F633C1">
      <w:pPr>
        <w:suppressAutoHyphens w:val="0"/>
        <w:spacing w:before="120" w:after="120"/>
        <w:ind w:left="-851" w:right="-1135"/>
        <w:jc w:val="both"/>
        <w:rPr>
          <w:rFonts w:ascii="Arial" w:hAnsi="Arial" w:cs="Arial"/>
          <w:color w:val="1D1B11" w:themeColor="background2" w:themeShade="1A"/>
          <w:sz w:val="20"/>
          <w:szCs w:val="20"/>
        </w:rPr>
      </w:pPr>
      <w:r w:rsidRPr="00F633C1">
        <w:rPr>
          <w:rFonts w:ascii="Arial" w:hAnsi="Arial" w:cs="Arial"/>
          <w:color w:val="1D1B11" w:themeColor="background2" w:themeShade="1A"/>
          <w:sz w:val="20"/>
          <w:szCs w:val="20"/>
        </w:rPr>
        <w:t>Será considerada data do pagamento o dia em que constar como emitida a ordem bancária para pagamento.</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PRAZO DE PAGAMENTO</w:t>
      </w:r>
    </w:p>
    <w:p w:rsid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 xml:space="preserve">O </w:t>
      </w:r>
      <w:r w:rsidRPr="00917EE3">
        <w:rPr>
          <w:rFonts w:ascii="Arial" w:hAnsi="Arial" w:cs="Arial"/>
          <w:sz w:val="20"/>
          <w:szCs w:val="20"/>
        </w:rPr>
        <w:t>pagamento</w:t>
      </w:r>
      <w:r w:rsidRPr="00917EE3">
        <w:rPr>
          <w:rFonts w:ascii="Arial" w:hAnsi="Arial" w:cs="Arial"/>
          <w:color w:val="000000" w:themeColor="text1"/>
          <w:sz w:val="20"/>
          <w:szCs w:val="20"/>
        </w:rPr>
        <w:t xml:space="preserve"> será efetuado </w:t>
      </w:r>
      <w:r w:rsidR="00BB72EA" w:rsidRPr="00917EE3">
        <w:rPr>
          <w:rFonts w:ascii="Arial" w:hAnsi="Arial" w:cs="Arial"/>
          <w:color w:val="000000" w:themeColor="text1"/>
          <w:sz w:val="20"/>
          <w:szCs w:val="20"/>
        </w:rPr>
        <w:t xml:space="preserve">até o terceiro dia útil do mês </w:t>
      </w:r>
      <w:proofErr w:type="spellStart"/>
      <w:r w:rsidR="00BB72EA" w:rsidRPr="00917EE3">
        <w:rPr>
          <w:rFonts w:ascii="Arial" w:hAnsi="Arial" w:cs="Arial"/>
          <w:color w:val="000000" w:themeColor="text1"/>
          <w:sz w:val="20"/>
          <w:szCs w:val="20"/>
        </w:rPr>
        <w:t>subseqüente</w:t>
      </w:r>
      <w:proofErr w:type="spellEnd"/>
      <w:r w:rsidR="00BB72EA" w:rsidRPr="00917EE3">
        <w:rPr>
          <w:rFonts w:ascii="Arial" w:hAnsi="Arial" w:cs="Arial"/>
          <w:color w:val="000000" w:themeColor="text1"/>
          <w:sz w:val="20"/>
          <w:szCs w:val="20"/>
        </w:rPr>
        <w:t xml:space="preserve"> à prestação do serviço)</w:t>
      </w:r>
      <w:r w:rsidR="00917EE3">
        <w:rPr>
          <w:rFonts w:ascii="Arial" w:hAnsi="Arial" w:cs="Arial"/>
          <w:color w:val="000000" w:themeColor="text1"/>
          <w:sz w:val="20"/>
          <w:szCs w:val="20"/>
        </w:rPr>
        <w:t xml:space="preserve">, </w:t>
      </w:r>
      <w:r w:rsidR="00BB72EA" w:rsidRPr="00917EE3">
        <w:rPr>
          <w:rFonts w:ascii="Arial" w:hAnsi="Arial" w:cs="Arial"/>
          <w:color w:val="000000" w:themeColor="text1"/>
          <w:sz w:val="20"/>
          <w:szCs w:val="20"/>
        </w:rPr>
        <w:t>desde que a Nota Fiscal seja adequadamente emitida além da apresentação das certidões de regularidade fiscal e trabalhista da contratada</w:t>
      </w:r>
      <w:r w:rsidR="00917EE3">
        <w:rPr>
          <w:rFonts w:ascii="Arial" w:hAnsi="Arial" w:cs="Arial"/>
          <w:color w:val="000000" w:themeColor="text1"/>
          <w:sz w:val="20"/>
          <w:szCs w:val="20"/>
        </w:rPr>
        <w:t>.</w:t>
      </w:r>
      <w:r w:rsidR="00BB72EA" w:rsidRPr="00917EE3">
        <w:rPr>
          <w:rFonts w:ascii="Arial" w:hAnsi="Arial" w:cs="Arial"/>
          <w:color w:val="000000" w:themeColor="text1"/>
          <w:sz w:val="20"/>
          <w:szCs w:val="20"/>
        </w:rPr>
        <w:t xml:space="preserve"> </w:t>
      </w:r>
    </w:p>
    <w:p w:rsidR="00010121" w:rsidRP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Considera-se ocorrido o recebimento da nota fiscal ou fatura quando o órgão contratante atestar a execução do objeto do contrato.</w:t>
      </w:r>
    </w:p>
    <w:p w:rsidR="00010121" w:rsidRPr="00DB6143" w:rsidRDefault="00010121" w:rsidP="00010121">
      <w:pPr>
        <w:numPr>
          <w:ilvl w:val="2"/>
          <w:numId w:val="5"/>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000000" w:themeColor="text1"/>
          <w:sz w:val="20"/>
          <w:szCs w:val="20"/>
        </w:rPr>
        <w:t xml:space="preserve">No caso de atraso pelo Contratante, os valores devidos ao contratado serão atualizados monetariamente entre o termo final do prazo de pagamento até a data de sua efetiva realização. </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CONDIÇÕES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iCs/>
          <w:sz w:val="20"/>
          <w:szCs w:val="20"/>
        </w:rPr>
        <w:t xml:space="preserve">A emissão da </w:t>
      </w:r>
      <w:r w:rsidRPr="00DB6143">
        <w:rPr>
          <w:rFonts w:ascii="Arial" w:hAnsi="Arial" w:cs="Arial"/>
          <w:color w:val="000000" w:themeColor="text1"/>
          <w:sz w:val="20"/>
          <w:szCs w:val="20"/>
        </w:rPr>
        <w:t>Nota Fiscal/Fatura será precedida do recebimento definitivo do objeto da contratação, conforme disposto neste instrumento e/ou no Termo de Referência.</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 xml:space="preserve"> Quando houver glosa parcial do objeto, o contratante deverá comunicar a empresa para que emita a nota fiscal ou fatura com o valor exato dimensionado.</w:t>
      </w:r>
    </w:p>
    <w:p w:rsidR="00010121" w:rsidRPr="00DB6143" w:rsidRDefault="00010121" w:rsidP="00010121">
      <w:pPr>
        <w:numPr>
          <w:ilvl w:val="2"/>
          <w:numId w:val="5"/>
        </w:numPr>
        <w:suppressAutoHyphens w:val="0"/>
        <w:spacing w:before="120" w:after="120"/>
        <w:ind w:left="-851" w:right="-1135"/>
        <w:jc w:val="both"/>
        <w:rPr>
          <w:rFonts w:ascii="Arial" w:hAnsi="Arial" w:cs="Arial"/>
          <w:iCs/>
          <w:sz w:val="20"/>
          <w:szCs w:val="20"/>
        </w:rPr>
      </w:pPr>
      <w:r w:rsidRPr="00DB6143">
        <w:rPr>
          <w:rFonts w:ascii="Arial" w:hAnsi="Arial" w:cs="Arial"/>
          <w:color w:val="000000" w:themeColor="text1"/>
          <w:sz w:val="20"/>
          <w:szCs w:val="20"/>
        </w:rPr>
        <w:t>O setor competente para</w:t>
      </w:r>
      <w:r w:rsidRPr="00DB6143">
        <w:rPr>
          <w:rFonts w:ascii="Arial" w:hAnsi="Arial" w:cs="Arial"/>
          <w:color w:val="000000"/>
          <w:sz w:val="20"/>
          <w:szCs w:val="20"/>
        </w:rPr>
        <w:t xml:space="preserve"> proceder</w:t>
      </w:r>
      <w:r w:rsidR="00917EE3">
        <w:rPr>
          <w:rFonts w:ascii="Arial" w:hAnsi="Arial" w:cs="Arial"/>
          <w:color w:val="000000"/>
          <w:sz w:val="20"/>
          <w:szCs w:val="20"/>
        </w:rPr>
        <w:t xml:space="preserve"> </w:t>
      </w:r>
      <w:r w:rsidRPr="00DB6143">
        <w:rPr>
          <w:rFonts w:ascii="Arial" w:hAnsi="Arial" w:cs="Arial"/>
          <w:color w:val="000000"/>
          <w:sz w:val="20"/>
          <w:szCs w:val="20"/>
        </w:rPr>
        <w:t xml:space="preserve">o pagamento deve verificar se a Nota Fiscal ou Fatura apresentada expressa os elementos necessários e essenciais do documento, tais como: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prazo de validade;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a data da emissão;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b/>
          <w:color w:val="000000"/>
          <w:sz w:val="20"/>
          <w:szCs w:val="20"/>
        </w:rPr>
      </w:pPr>
      <w:r w:rsidRPr="00DB6143">
        <w:rPr>
          <w:rFonts w:ascii="Arial" w:hAnsi="Arial" w:cs="Arial"/>
          <w:b/>
          <w:color w:val="000000"/>
          <w:sz w:val="20"/>
          <w:szCs w:val="20"/>
        </w:rPr>
        <w:t xml:space="preserve">os dados do contrato e do órgão contratante;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período respectivo de execução do contrato;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valor a pagar; 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eventual destaque do valor de retenções tributárias cabíveis.</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iCs/>
          <w:sz w:val="20"/>
          <w:szCs w:val="20"/>
        </w:rPr>
        <w:t xml:space="preserve">Havendo erro </w:t>
      </w:r>
      <w:r w:rsidRPr="00DB6143">
        <w:rPr>
          <w:rFonts w:ascii="Arial" w:hAnsi="Arial" w:cs="Arial"/>
          <w:color w:val="000000"/>
          <w:sz w:val="20"/>
          <w:szCs w:val="20"/>
        </w:rPr>
        <w:t>na</w:t>
      </w:r>
      <w:r w:rsidRPr="00DB6143">
        <w:rPr>
          <w:rFonts w:ascii="Arial" w:hAnsi="Arial" w:cs="Arial"/>
          <w:iCs/>
          <w:sz w:val="20"/>
          <w:szCs w:val="20"/>
        </w:rPr>
        <w:t xml:space="preserve"> apresentação da Nota Fiscal/Fatura, ou circunstância que impeça a liquidação da </w:t>
      </w:r>
      <w:r w:rsidRPr="00DB6143">
        <w:rPr>
          <w:rFonts w:ascii="Arial" w:hAnsi="Arial" w:cs="Arial"/>
          <w:color w:val="000000" w:themeColor="text1"/>
          <w:sz w:val="20"/>
          <w:szCs w:val="20"/>
        </w:rPr>
        <w:t>despesa</w:t>
      </w:r>
      <w:r w:rsidRPr="00DB6143">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b/>
          <w:color w:val="000000"/>
          <w:sz w:val="20"/>
          <w:szCs w:val="20"/>
        </w:rPr>
        <w:t>A Nota Fiscal ou Fatura deverá ser obrigatoriamente acompanhada da comprovação da regularidade fiscal</w:t>
      </w:r>
      <w:r w:rsidRPr="00DB6143">
        <w:rPr>
          <w:rFonts w:ascii="Arial" w:hAnsi="Arial" w:cs="Arial"/>
          <w:color w:val="000000"/>
          <w:sz w:val="20"/>
          <w:szCs w:val="20"/>
        </w:rPr>
        <w:t xml:space="preserve">, constatada por meio de consulta on-line ao SICAF ou, na impossibilidade de acesso ao referido Sistema, mediante consulta aos sítios eletrônicos oficiais ou à documentação mencionada no art. 68 da Lei nº </w:t>
      </w:r>
      <w:r w:rsidRPr="00DB6143">
        <w:rPr>
          <w:rFonts w:ascii="Arial" w:hAnsi="Arial" w:cs="Arial"/>
          <w:sz w:val="20"/>
          <w:szCs w:val="20"/>
        </w:rPr>
        <w:t xml:space="preserve">14.133/2021. </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 xml:space="preserve">Previamente à emissão de nota de empenho e a cada pagamento, a Administração deverá realizar consulta ao </w:t>
      </w:r>
      <w:r w:rsidRPr="00DB6143">
        <w:rPr>
          <w:rFonts w:ascii="Arial" w:hAnsi="Arial" w:cs="Arial"/>
          <w:color w:val="000000"/>
          <w:sz w:val="20"/>
          <w:szCs w:val="20"/>
        </w:rPr>
        <w:t>SICAF</w:t>
      </w:r>
      <w:r w:rsidRPr="00DB6143">
        <w:rPr>
          <w:rFonts w:ascii="Arial" w:hAnsi="Arial" w:cs="Arial"/>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 xml:space="preserve">Constatando-se, junto ao SICAF, a situação de irregularidade do contratado, será providenciada sua </w:t>
      </w:r>
      <w:r w:rsidRPr="00DB6143">
        <w:rPr>
          <w:rFonts w:ascii="Arial" w:hAnsi="Arial" w:cs="Arial"/>
          <w:color w:val="000000"/>
          <w:sz w:val="20"/>
          <w:szCs w:val="20"/>
        </w:rPr>
        <w:t>notificação</w:t>
      </w:r>
      <w:r w:rsidRPr="00DB6143">
        <w:rPr>
          <w:rFonts w:ascii="Arial" w:hAnsi="Arial" w:cs="Arial"/>
          <w:sz w:val="20"/>
          <w:szCs w:val="20"/>
        </w:rPr>
        <w:t>, por escrito, para que, no prazo de 5 (cinco) dias úteis, regularize sua situação ou, no mesmo prazo, apresente sua defesa. O prazo poderá ser prorrogado uma vez, por igual período, a critério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Quando do pagamento, será efetuada a retenção tributária prevista na legislação aplicável.</w:t>
      </w:r>
    </w:p>
    <w:p w:rsidR="00010121" w:rsidRPr="00DB6143" w:rsidRDefault="00010121" w:rsidP="00010121">
      <w:pPr>
        <w:numPr>
          <w:ilvl w:val="3"/>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Independentemente do percentual de tributo inserido na planilha, no pagamento serão retidos na fonte os percentuais estabelecidos na legislação vigente.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10121" w:rsidRPr="00DB6143" w:rsidRDefault="00010121" w:rsidP="00010121">
      <w:pPr>
        <w:numPr>
          <w:ilvl w:val="2"/>
          <w:numId w:val="5"/>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A liquidação ocorrerá de acordo com as regras do tópico anterior deste instrumento.</w:t>
      </w:r>
    </w:p>
    <w:p w:rsidR="00010121" w:rsidRPr="00DB6143" w:rsidRDefault="00010121" w:rsidP="00010121">
      <w:pPr>
        <w:spacing w:after="0" w:line="240" w:lineRule="auto"/>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CESSÃO DE CRÉDITO</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DB6143">
        <w:rPr>
          <w:rFonts w:ascii="Arial" w:hAnsi="Arial" w:cs="Arial"/>
          <w:sz w:val="20"/>
          <w:szCs w:val="20"/>
        </w:rPr>
        <w:t>Julho</w:t>
      </w:r>
      <w:proofErr w:type="gramEnd"/>
      <w:r w:rsidRPr="00DB6143">
        <w:rPr>
          <w:rFonts w:ascii="Arial" w:hAnsi="Arial" w:cs="Arial"/>
          <w:sz w:val="20"/>
          <w:szCs w:val="20"/>
        </w:rPr>
        <w:t xml:space="preserve"> de 2020, conforme as regras deste presente tópico.</w:t>
      </w:r>
    </w:p>
    <w:p w:rsidR="00010121" w:rsidRPr="00DB6143" w:rsidRDefault="00010121" w:rsidP="00010121">
      <w:pPr>
        <w:numPr>
          <w:ilvl w:val="3"/>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iCs/>
          <w:color w:val="1D1B11" w:themeColor="background2" w:themeShade="1A"/>
          <w:sz w:val="20"/>
          <w:szCs w:val="20"/>
        </w:rPr>
        <w:t>As cessões de crédito não fiduciárias dependerão de prévia aprovação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rsidR="00010121" w:rsidRPr="00DB6143" w:rsidRDefault="00010121" w:rsidP="00010121">
      <w:pPr>
        <w:numPr>
          <w:ilvl w:val="2"/>
          <w:numId w:val="5"/>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sz w:val="20"/>
          <w:szCs w:val="20"/>
        </w:rPr>
        <w:t xml:space="preserve">O crédito a ser pago à cessionária é exatamente aquele que seria destinado </w:t>
      </w:r>
      <w:proofErr w:type="gramStart"/>
      <w:r w:rsidRPr="00DB6143">
        <w:rPr>
          <w:rFonts w:ascii="Arial" w:hAnsi="Arial" w:cs="Arial"/>
          <w:sz w:val="20"/>
          <w:szCs w:val="20"/>
        </w:rPr>
        <w:t>à</w:t>
      </w:r>
      <w:proofErr w:type="gramEnd"/>
      <w:r w:rsidRPr="00DB6143">
        <w:rPr>
          <w:rFonts w:ascii="Arial" w:hAnsi="Arial" w:cs="Arial"/>
          <w:sz w:val="20"/>
          <w:szCs w:val="20"/>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rsidR="00010121" w:rsidRPr="00DB6143" w:rsidRDefault="00010121" w:rsidP="00010121">
      <w:pPr>
        <w:pStyle w:val="Nivel01Titulo"/>
        <w:numPr>
          <w:ilvl w:val="0"/>
          <w:numId w:val="2"/>
        </w:numPr>
        <w:tabs>
          <w:tab w:val="clear" w:pos="0"/>
        </w:tabs>
        <w:suppressAutoHyphens w:val="0"/>
        <w:ind w:left="-851" w:right="-1135"/>
        <w:rPr>
          <w:rFonts w:cs="Arial"/>
          <w:color w:val="auto"/>
          <w:sz w:val="20"/>
        </w:rPr>
      </w:pPr>
      <w:r w:rsidRPr="00DB6143">
        <w:rPr>
          <w:rFonts w:cs="Arial"/>
          <w:sz w:val="20"/>
        </w:rPr>
        <w:t>CLÁUSULA SEXTA - REAJUSTE (art. 92, 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Os preços inicialmente contratados são fixos e irreajustáveis no prazo de um ano contado da data do orçamento.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Nos reajustes subsequentes ao primeiro, o interregno mínimo de um ano será contado a partir dos efeitos financeiros do último reajuste.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Nas aferições finais, o(s) índice(s) utilizado(s) para reajuste será(</w:t>
      </w:r>
      <w:proofErr w:type="spellStart"/>
      <w:r w:rsidRPr="00DB6143">
        <w:rPr>
          <w:rFonts w:ascii="Arial" w:hAnsi="Arial" w:cs="Arial"/>
          <w:sz w:val="20"/>
          <w:szCs w:val="20"/>
        </w:rPr>
        <w:t>ão</w:t>
      </w:r>
      <w:proofErr w:type="spellEnd"/>
      <w:r w:rsidRPr="00DB6143">
        <w:rPr>
          <w:rFonts w:ascii="Arial" w:hAnsi="Arial" w:cs="Arial"/>
          <w:sz w:val="20"/>
          <w:szCs w:val="20"/>
        </w:rPr>
        <w:t>), obrigatoriamente, o(s) definitivo(s).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Caso o(s) índice(s) estabelecido(s) para reajustamento venha(m) a ser extinto(s) ou de qualquer forma não possa(m) mais ser utilizado(s), será(</w:t>
      </w:r>
      <w:proofErr w:type="spellStart"/>
      <w:r w:rsidRPr="00DB6143">
        <w:rPr>
          <w:rFonts w:ascii="Arial" w:hAnsi="Arial" w:cs="Arial"/>
          <w:sz w:val="20"/>
          <w:szCs w:val="20"/>
        </w:rPr>
        <w:t>ão</w:t>
      </w:r>
      <w:proofErr w:type="spellEnd"/>
      <w:r w:rsidRPr="00DB6143">
        <w:rPr>
          <w:rFonts w:ascii="Arial" w:hAnsi="Arial" w:cs="Arial"/>
          <w:sz w:val="20"/>
          <w:szCs w:val="20"/>
        </w:rPr>
        <w:t>) adotado(s), em substituição, o(s) que vier(em) a ser determinado(s) pela legislação então em vigor.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reajuste será realizado por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SÉTIMA - OBRIGAÇÕES DO CONTRATANTE (art. 92, X, XI e XIV)</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São obrigações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Exigir</w:t>
      </w:r>
      <w:r w:rsidRPr="00DB6143">
        <w:rPr>
          <w:rFonts w:ascii="Arial" w:hAnsi="Arial" w:cs="Arial"/>
          <w:color w:val="000000"/>
          <w:sz w:val="20"/>
          <w:szCs w:val="20"/>
        </w:rPr>
        <w:t xml:space="preserve"> o cumprimento de todas as obrigações assumidas pelo Contratado, de acordo com o contrato e seus anexos;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Receber o objeto no prazo e condições estabelecidas no Termo de Referência;</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color w:val="000000"/>
          <w:sz w:val="20"/>
          <w:szCs w:val="20"/>
        </w:rPr>
        <w:t>Notificar o Contratado</w:t>
      </w:r>
      <w:r w:rsidRPr="00DB6143">
        <w:rPr>
          <w:rFonts w:ascii="Arial" w:hAnsi="Arial" w:cs="Arial"/>
          <w:sz w:val="20"/>
          <w:szCs w:val="20"/>
        </w:rPr>
        <w:t>, por escrito, sobre vícios, defeitos ou incorreções verificadas no objeto fornecido, para que seja por ele substituído, reparado ou corrigido, no total ou em parte, às suas expensas;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Acompanhar e fiscalizar a execução do contrato e o cumprimento das obrigações pelo Contratado</w:t>
      </w:r>
      <w:r w:rsidRPr="00DB6143">
        <w:rPr>
          <w:rFonts w:ascii="Arial" w:hAnsi="Arial" w:cs="Arial"/>
          <w:color w:val="000000"/>
          <w:sz w:val="20"/>
          <w:szCs w:val="20"/>
        </w:rPr>
        <w:t>;</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Efetuar o pagamento ao Contratado</w:t>
      </w:r>
      <w:r w:rsidR="009F129B">
        <w:rPr>
          <w:rFonts w:ascii="Arial" w:hAnsi="Arial" w:cs="Arial"/>
          <w:sz w:val="20"/>
          <w:szCs w:val="20"/>
        </w:rPr>
        <w:t xml:space="preserve"> </w:t>
      </w:r>
      <w:r w:rsidRPr="00DB6143">
        <w:rPr>
          <w:rFonts w:ascii="Arial" w:hAnsi="Arial" w:cs="Arial"/>
          <w:sz w:val="20"/>
          <w:szCs w:val="20"/>
        </w:rPr>
        <w:t>do valor correspondente ao fornecimento do objeto, no prazo, forma e condições estabelecidos no presente Contrato;</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bCs/>
          <w:color w:val="000000"/>
          <w:sz w:val="20"/>
          <w:szCs w:val="20"/>
        </w:rPr>
        <w:t>Aplicar ao Contratado sanções motivadas pela inexecução total ou parcial do Contrato;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color w:val="000000"/>
          <w:sz w:val="20"/>
          <w:szCs w:val="20"/>
        </w:rPr>
        <w:t xml:space="preserve">Cientificar o </w:t>
      </w:r>
      <w:r w:rsidRPr="00DB6143">
        <w:rPr>
          <w:rFonts w:ascii="Arial" w:hAnsi="Arial" w:cs="Arial"/>
          <w:bCs/>
          <w:color w:val="000000"/>
          <w:sz w:val="20"/>
          <w:szCs w:val="20"/>
        </w:rPr>
        <w:t>órgão</w:t>
      </w:r>
      <w:r w:rsidRPr="00DB6143">
        <w:rPr>
          <w:rFonts w:ascii="Arial" w:hAnsi="Arial" w:cs="Arial"/>
          <w:color w:val="000000"/>
          <w:sz w:val="20"/>
          <w:szCs w:val="20"/>
        </w:rPr>
        <w:t xml:space="preserve"> de representação judicial da Advocacia-Geral da União para adoção das medidas cabíveis quando do descumprimento de obrigações pelo Contratado;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000000"/>
          <w:sz w:val="20"/>
          <w:szCs w:val="20"/>
        </w:rPr>
      </w:pPr>
      <w:r w:rsidRPr="00DB6143">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10121" w:rsidRPr="00DB6143" w:rsidRDefault="00010121" w:rsidP="00010121">
      <w:pPr>
        <w:numPr>
          <w:ilvl w:val="3"/>
          <w:numId w:val="2"/>
        </w:numPr>
        <w:suppressAutoHyphens w:val="0"/>
        <w:spacing w:before="120" w:after="120"/>
        <w:ind w:left="-851" w:right="-1135"/>
        <w:jc w:val="both"/>
        <w:rPr>
          <w:rFonts w:ascii="Arial" w:hAnsi="Arial" w:cs="Arial"/>
          <w:b/>
          <w:sz w:val="20"/>
          <w:szCs w:val="20"/>
        </w:rPr>
      </w:pPr>
      <w:r w:rsidRPr="00DB6143">
        <w:rPr>
          <w:rFonts w:ascii="Arial" w:hAnsi="Arial" w:cs="Arial"/>
          <w:bCs/>
          <w:color w:val="000000"/>
          <w:sz w:val="20"/>
          <w:szCs w:val="20"/>
        </w:rPr>
        <w:t xml:space="preserve">Concluída a instrução do requerimento, a Administração terá o prazo de </w:t>
      </w:r>
      <w:r w:rsidRPr="009F129B">
        <w:rPr>
          <w:rFonts w:ascii="Arial" w:hAnsi="Arial" w:cs="Arial"/>
          <w:bCs/>
          <w:sz w:val="20"/>
          <w:szCs w:val="20"/>
        </w:rPr>
        <w:t>30 dias</w:t>
      </w:r>
      <w:r w:rsidRPr="00DB6143">
        <w:rPr>
          <w:rFonts w:ascii="Arial" w:hAnsi="Arial" w:cs="Arial"/>
          <w:bCs/>
          <w:color w:val="FF0000"/>
          <w:sz w:val="20"/>
          <w:szCs w:val="20"/>
        </w:rPr>
        <w:t xml:space="preserve"> </w:t>
      </w:r>
      <w:r w:rsidRPr="00DB6143">
        <w:rPr>
          <w:rFonts w:ascii="Arial" w:hAnsi="Arial" w:cs="Arial"/>
          <w:bCs/>
          <w:color w:val="000000"/>
          <w:sz w:val="20"/>
          <w:szCs w:val="20"/>
        </w:rPr>
        <w:t>para decidir, admitida a prorrogação motivada por igual período.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Notificar os emitentes das garantias quanto ao início de processo administrativo para apuração de descumprimento de cláusulas contratuais.</w:t>
      </w:r>
    </w:p>
    <w:p w:rsidR="00010121" w:rsidRPr="00DB6143" w:rsidRDefault="00010121" w:rsidP="00010121">
      <w:pPr>
        <w:numPr>
          <w:ilvl w:val="2"/>
          <w:numId w:val="2"/>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Comunicar o Contratado na hipótese de posterior alteração do projeto pelo Contratante, no caso do art. 93, §2º, da Lei nº 14.133/21.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10121" w:rsidRPr="00DB6143" w:rsidRDefault="00010121" w:rsidP="00010121">
      <w:pPr>
        <w:pStyle w:val="Nivel01Titulo"/>
        <w:numPr>
          <w:ilvl w:val="0"/>
          <w:numId w:val="2"/>
        </w:numPr>
        <w:tabs>
          <w:tab w:val="clear" w:pos="0"/>
        </w:tabs>
        <w:suppressAutoHyphens w:val="0"/>
        <w:ind w:left="-851" w:right="-1135"/>
        <w:rPr>
          <w:rFonts w:eastAsia="Times New Roman" w:cs="Arial"/>
          <w:color w:val="C00000"/>
          <w:sz w:val="20"/>
        </w:rPr>
      </w:pPr>
      <w:r w:rsidRPr="00DB6143">
        <w:rPr>
          <w:rFonts w:cs="Arial"/>
          <w:sz w:val="20"/>
        </w:rPr>
        <w:t>CLÁUSULA OITAVA - OBRIGAÇÕES DO CONTRATADO (art. 92, XIV, XVI e XVII)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manter preposto aceito pela Administração no local da obra ou do serviço para representá-lo na execução do contrato.</w:t>
      </w:r>
    </w:p>
    <w:p w:rsidR="00010121" w:rsidRPr="00DB6143" w:rsidRDefault="00010121" w:rsidP="00010121">
      <w:pPr>
        <w:numPr>
          <w:ilvl w:val="3"/>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Atender às determinações regulares emitidas pelo fiscal do contrato ou autoridade superior (art. 137, II);</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themeColor="text1"/>
          <w:sz w:val="20"/>
          <w:szCs w:val="20"/>
        </w:rPr>
      </w:pPr>
      <w:r w:rsidRPr="00DB6143">
        <w:rPr>
          <w:rFonts w:ascii="Arial" w:hAnsi="Arial" w:cs="Arial"/>
          <w:color w:val="000000" w:themeColor="text1"/>
          <w:sz w:val="20"/>
          <w:szCs w:val="20"/>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iCs/>
          <w:color w:val="000000" w:themeColor="text1"/>
          <w:sz w:val="20"/>
          <w:szCs w:val="20"/>
        </w:rPr>
        <w:t xml:space="preserve">Quando não for possível a verificação da regularidade no Sistema de Cadastro </w:t>
      </w:r>
      <w:r w:rsidRPr="00DB6143">
        <w:rPr>
          <w:rFonts w:ascii="Arial" w:hAnsi="Arial" w:cs="Arial"/>
          <w:iCs/>
          <w:sz w:val="20"/>
          <w:szCs w:val="20"/>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DB6143">
        <w:rPr>
          <w:rFonts w:ascii="Arial" w:hAnsi="Arial" w:cs="Arial"/>
          <w:sz w:val="20"/>
          <w:szCs w:val="20"/>
        </w:rPr>
        <w:t>Social</w:t>
      </w:r>
      <w:r w:rsidRPr="00DB6143">
        <w:rPr>
          <w:rFonts w:ascii="Arial" w:hAnsi="Arial" w:cs="Arial"/>
          <w:iCs/>
          <w:sz w:val="20"/>
          <w:szCs w:val="20"/>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10121" w:rsidRPr="00DB6143" w:rsidRDefault="00010121" w:rsidP="00010121">
      <w:pPr>
        <w:numPr>
          <w:ilvl w:val="2"/>
          <w:numId w:val="2"/>
        </w:numPr>
        <w:suppressAutoHyphens w:val="0"/>
        <w:spacing w:before="120" w:after="120"/>
        <w:ind w:left="-851" w:right="-1135"/>
        <w:jc w:val="both"/>
        <w:rPr>
          <w:rFonts w:ascii="Arial" w:hAnsi="Arial" w:cs="Arial"/>
          <w:iCs/>
          <w:sz w:val="20"/>
          <w:szCs w:val="20"/>
        </w:rPr>
      </w:pPr>
      <w:r w:rsidRPr="00DB6143">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Comunicar ao Fiscal do contrato, no prazo de 24 (vinte e quatro) horas, qualquer ocorrência anormal ou </w:t>
      </w:r>
      <w:r w:rsidRPr="00DB6143">
        <w:rPr>
          <w:rFonts w:ascii="Arial" w:hAnsi="Arial" w:cs="Arial"/>
          <w:color w:val="000000"/>
          <w:sz w:val="20"/>
          <w:szCs w:val="20"/>
        </w:rPr>
        <w:t>acidente</w:t>
      </w:r>
      <w:r w:rsidRPr="00DB6143">
        <w:rPr>
          <w:rFonts w:ascii="Arial" w:hAnsi="Arial" w:cs="Arial"/>
          <w:sz w:val="20"/>
          <w:szCs w:val="20"/>
        </w:rPr>
        <w:t xml:space="preserve"> que se verifique no local dos serviços.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Promover a guarda, manutenção e vigilância de materiais, ferramentas, e tudo o que for necessário à execução do objeto, durante a vigência do contrato.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Não permitir a utilização de qualquer trabalho do menor de dezesseis anos, </w:t>
      </w:r>
      <w:r w:rsidRPr="00DB6143">
        <w:rPr>
          <w:rFonts w:ascii="Arial" w:hAnsi="Arial" w:cs="Arial"/>
          <w:sz w:val="20"/>
          <w:szCs w:val="20"/>
        </w:rPr>
        <w:t>exceto na condição de aprendiz para os maiores de quatorze anos, nem permitir a utilização do trabalho do menor de dezoito anos em trabalho noturno, perigoso ou insalubre;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Manter durante toda a vigência do contrato, em compatibilidade com as obrigações assumidas, todas as condições exigidas para habilitação na licitação, ou para qualificação, na contratação direta; </w:t>
      </w:r>
    </w:p>
    <w:p w:rsidR="00010121" w:rsidRPr="00DB6143" w:rsidRDefault="00010121" w:rsidP="00010121">
      <w:pPr>
        <w:numPr>
          <w:ilvl w:val="2"/>
          <w:numId w:val="2"/>
        </w:numPr>
        <w:suppressAutoHyphens w:val="0"/>
        <w:spacing w:before="120" w:after="120"/>
        <w:ind w:left="-851" w:right="-1135"/>
        <w:jc w:val="both"/>
        <w:rPr>
          <w:rFonts w:ascii="Arial" w:hAnsi="Arial" w:cs="Arial"/>
          <w:b/>
          <w:bCs/>
          <w:sz w:val="20"/>
          <w:szCs w:val="20"/>
        </w:rPr>
      </w:pPr>
      <w:r w:rsidRPr="00DB614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Comprovar a reserva de cargos a que se refere a cláusula acima, no prazo fixado pelo fiscal do contrato, com a indicação dos empregados que preencheram as referidas vagas (art. 116, parágrafo único);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Guardar sigilo sobre todas as informações obtidas em decorrência do cumprimento do contrato;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FF0000"/>
          <w:sz w:val="20"/>
          <w:szCs w:val="20"/>
        </w:rPr>
      </w:pPr>
      <w:r w:rsidRPr="00DB6143">
        <w:rPr>
          <w:rFonts w:ascii="Arial" w:hAnsi="Arial" w:cs="Arial"/>
          <w:sz w:val="20"/>
          <w:szCs w:val="20"/>
        </w:rPr>
        <w:t>Cumprir, além dos postulados legais vigentes de âmbito federal, estadual ou municipal, as normas de segurança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Ceder ao Contratante todos os direitos patrimoniais relativos ao objeto contratado, o qual poderá ser livremente utilizado e/ou alterado em outras ocasiões, sem necessidade de nova autorização do Contratado.</w:t>
      </w:r>
    </w:p>
    <w:p w:rsidR="00010121" w:rsidRPr="00DB6143" w:rsidRDefault="00010121" w:rsidP="00010121">
      <w:pPr>
        <w:numPr>
          <w:ilvl w:val="3"/>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010121" w:rsidRPr="00DB6143" w:rsidRDefault="00010121" w:rsidP="00010121">
      <w:pPr>
        <w:pStyle w:val="Nivel01Titulo"/>
        <w:numPr>
          <w:ilvl w:val="0"/>
          <w:numId w:val="2"/>
        </w:numPr>
        <w:tabs>
          <w:tab w:val="clear" w:pos="0"/>
        </w:tabs>
        <w:suppressAutoHyphens w:val="0"/>
        <w:ind w:left="-851" w:right="-1135"/>
        <w:rPr>
          <w:rFonts w:cs="Arial"/>
          <w:iCs/>
          <w:color w:val="1D1B11" w:themeColor="background2" w:themeShade="1A"/>
          <w:sz w:val="20"/>
        </w:rPr>
      </w:pPr>
      <w:r w:rsidRPr="00DB6143">
        <w:rPr>
          <w:rFonts w:cs="Arial"/>
          <w:iCs/>
          <w:color w:val="1D1B11" w:themeColor="background2" w:themeShade="1A"/>
          <w:sz w:val="20"/>
        </w:rPr>
        <w:t>CLÁUSULA NONA</w:t>
      </w:r>
      <w:r w:rsidR="00917EE3">
        <w:rPr>
          <w:rFonts w:cs="Arial"/>
          <w:iCs/>
          <w:color w:val="1D1B11" w:themeColor="background2" w:themeShade="1A"/>
          <w:sz w:val="20"/>
        </w:rPr>
        <w:t xml:space="preserve"> </w:t>
      </w:r>
      <w:r w:rsidRPr="00DB6143">
        <w:rPr>
          <w:rFonts w:cs="Arial"/>
          <w:iCs/>
          <w:color w:val="1D1B11" w:themeColor="background2" w:themeShade="1A"/>
          <w:sz w:val="20"/>
        </w:rPr>
        <w:t>- OBRIGAÇÕES PERTINENTES À LGPD</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dados obtidos somente poderão ser utilizados para as finalidades que justificaram seu acesso e de acordo com a boa-fé e com os princípios do art. 6º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É vedado o compartilhamento com terceiros dos dados obtidos fora das hipóteses permitidas em Lei.</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 Administração deverá ser informada no prazo de 5 (cinco) dias úteis sobre todos os contratos de </w:t>
      </w:r>
      <w:proofErr w:type="spellStart"/>
      <w:r w:rsidRPr="00DB6143">
        <w:rPr>
          <w:rFonts w:ascii="Arial" w:eastAsia="Arial Unicode MS" w:hAnsi="Arial" w:cs="Arial"/>
          <w:iCs/>
          <w:color w:val="1D1B11" w:themeColor="background2" w:themeShade="1A"/>
          <w:sz w:val="20"/>
          <w:szCs w:val="20"/>
        </w:rPr>
        <w:t>suboperação</w:t>
      </w:r>
      <w:proofErr w:type="spellEnd"/>
      <w:r w:rsidRPr="00DB6143">
        <w:rPr>
          <w:rFonts w:ascii="Arial" w:eastAsia="Arial Unicode MS" w:hAnsi="Arial" w:cs="Arial"/>
          <w:iCs/>
          <w:color w:val="1D1B11" w:themeColor="background2" w:themeShade="1A"/>
          <w:sz w:val="20"/>
          <w:szCs w:val="20"/>
        </w:rPr>
        <w:t xml:space="preserve"> firmados ou que venham a ser celebrados pelo Contratado.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É dever do contratado orientar e treinar seus empregados sobre os deveres, requisitos e responsabilidades decorrentes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exigir de </w:t>
      </w:r>
      <w:proofErr w:type="spellStart"/>
      <w:r w:rsidRPr="00DB6143">
        <w:rPr>
          <w:rFonts w:ascii="Arial" w:eastAsia="Arial Unicode MS" w:hAnsi="Arial" w:cs="Arial"/>
          <w:iCs/>
          <w:color w:val="1D1B11" w:themeColor="background2" w:themeShade="1A"/>
          <w:sz w:val="20"/>
          <w:szCs w:val="20"/>
        </w:rPr>
        <w:t>suboperadores</w:t>
      </w:r>
      <w:proofErr w:type="spellEnd"/>
      <w:r w:rsidRPr="00DB6143">
        <w:rPr>
          <w:rFonts w:ascii="Arial" w:eastAsia="Arial Unicode MS" w:hAnsi="Arial" w:cs="Arial"/>
          <w:iCs/>
          <w:color w:val="1D1B11" w:themeColor="background2" w:themeShade="1A"/>
          <w:sz w:val="20"/>
          <w:szCs w:val="20"/>
        </w:rPr>
        <w:t xml:space="preserve"> e subcontratados o cumprimento dos deveres da presente cláusula, permanecendo integralmente responsável por garantir sua observância.</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O Contratante poderá realizar diligência para aferir o cumprimento dessa cláusula, devendo o Contratado atender prontamente eventuais pedidos de comprovação formulados.</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prestar, no prazo fixado pelo Contratante, prorrogável justificadamente, quaisquer informações acerca dos dados pessoais para cumprimento da LGPD, inclusive quanto a eventual descarte realizado.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010121" w:rsidRPr="00DB6143" w:rsidRDefault="00010121" w:rsidP="00010121">
      <w:pPr>
        <w:numPr>
          <w:ilvl w:val="2"/>
          <w:numId w:val="12"/>
        </w:numPr>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lastRenderedPageBreak/>
        <w:t xml:space="preserve">Os referidos bancos de dados devem ser desenvolvidos em formato </w:t>
      </w:r>
      <w:proofErr w:type="spellStart"/>
      <w:r w:rsidRPr="00DB6143">
        <w:rPr>
          <w:rFonts w:ascii="Arial" w:eastAsia="Arial Unicode MS" w:hAnsi="Arial" w:cs="Arial"/>
          <w:iCs/>
          <w:color w:val="1D1B11" w:themeColor="background2" w:themeShade="1A"/>
          <w:sz w:val="20"/>
          <w:szCs w:val="20"/>
        </w:rPr>
        <w:t>interoperável</w:t>
      </w:r>
      <w:proofErr w:type="spellEnd"/>
      <w:r w:rsidRPr="00DB6143">
        <w:rPr>
          <w:rFonts w:ascii="Arial" w:eastAsia="Arial Unicode MS" w:hAnsi="Arial" w:cs="Arial"/>
          <w:iCs/>
          <w:color w:val="1D1B11" w:themeColor="background2" w:themeShade="1A"/>
          <w:sz w:val="20"/>
          <w:szCs w:val="20"/>
        </w:rPr>
        <w:t xml:space="preserve">, a fim de garantir a reutilização desses dados pela Administração nas hipóteses previstas na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contratos e convênios de que trata o § 1º do art. 26 da LGPD deverão ser comunicados à autoridade nacional. </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 GARANTIA DE EXECUÇÃO (art. 92, XII e XIII)</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1D1B11" w:themeColor="background2" w:themeShade="1A"/>
          <w:sz w:val="20"/>
          <w:szCs w:val="20"/>
        </w:rPr>
        <w:t>Não haverá exigência de garantia contratual da execução.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PRIMEIRA – INFRAÇÕES E SANÇÕES ADMINISTRATIVAS (art. 92, XIV)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Comete infração administrativa, nos termos da Lei nº 14.133, de 2021, o Contratado que: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 que cause grave dano à Administração ou ao funcionamento dos serviços públicos ou ao interesse coletivo;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total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deixar de entregar a documentação exigida para o certame;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manter a proposta, salvo em decorrência de fato superveniente devidamente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celebrar o contrato ou não entregar a documentação exigida para a contratação, quando convocado dentro do prazo de validade de sua proposta;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ensejar o retardamento da execução ou da entrega do objeto da contratação sem motivo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apresentar declaração ou documentação falsa exigida para o certame ou prestar declaração falsa durante a dispensa eletrônica ou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fraudar a contratação ou praticar ato fraudulento na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comportar-se de modo inidôneo ou cometer fraude de qualquer natureza;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atos ilícitos com vistas a frustrar os objetivos da contratação;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 lesivo previsto no art. 5º da Lei nº 12.846, de 1º de agosto de 2013.</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Serão aplicadas ao responsável pelas infrações administrativas acima descritas as seguintes sanções:</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Advertência</w:t>
      </w:r>
      <w:r w:rsidRPr="00DB6143">
        <w:rPr>
          <w:rFonts w:ascii="Arial" w:hAnsi="Arial" w:cs="Arial"/>
          <w:sz w:val="20"/>
          <w:szCs w:val="20"/>
        </w:rPr>
        <w:t>, quando o Contratado der causa à inexecução parcial do contrato, sempre que não se justificar a imposição de penalidade mais grave (art. 156, §2º,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Impedimento de licitar e contratar</w:t>
      </w:r>
      <w:r w:rsidRPr="00DB6143">
        <w:rPr>
          <w:rFonts w:ascii="Arial" w:hAnsi="Arial" w:cs="Arial"/>
          <w:sz w:val="20"/>
          <w:szCs w:val="20"/>
        </w:rPr>
        <w:t>, quando praticadas as condutas descritas nas alíneas b, c, d, e, f e g do subitem acima deste Contrato, sempre que não se justificar a imposição de penalidade mais grave (art. 156, §4º,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Declaração de inidoneidade para licitar e contratar</w:t>
      </w:r>
      <w:r w:rsidRPr="00DB614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Multa:</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color w:val="1D1B11" w:themeColor="background2" w:themeShade="1A"/>
          <w:sz w:val="20"/>
          <w:szCs w:val="20"/>
        </w:rPr>
        <w:t xml:space="preserve">moratória de </w:t>
      </w:r>
      <w:r w:rsidRPr="00DB6143">
        <w:rPr>
          <w:rFonts w:ascii="Arial" w:hAnsi="Arial" w:cs="Arial"/>
          <w:sz w:val="20"/>
          <w:szCs w:val="20"/>
        </w:rPr>
        <w:t>0,33% (trinta e três centésimos por cento) por dia de atraso, na entrega do objeto licitado, calculado sobre o valor correspondente a parte inadimplida, até o limite de 30 (trinta) dias;</w:t>
      </w:r>
    </w:p>
    <w:p w:rsidR="00010121" w:rsidRPr="00DB6143" w:rsidRDefault="00010121" w:rsidP="00010121">
      <w:pPr>
        <w:numPr>
          <w:ilvl w:val="4"/>
          <w:numId w:val="8"/>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b/>
          <w:iCs/>
          <w:color w:val="1D1B11" w:themeColor="background2" w:themeShade="1A"/>
          <w:sz w:val="20"/>
          <w:szCs w:val="20"/>
        </w:rPr>
        <w:t>O atraso superior a 30 (trinta) dias</w:t>
      </w:r>
      <w:r w:rsidRPr="00DB6143">
        <w:rPr>
          <w:rFonts w:ascii="Arial" w:hAnsi="Arial" w:cs="Arial"/>
          <w:iCs/>
          <w:color w:val="1D1B11" w:themeColor="background2" w:themeShade="1A"/>
          <w:sz w:val="20"/>
          <w:szCs w:val="20"/>
        </w:rPr>
        <w:t xml:space="preserve"> autoriza a Administração a promover a rescisão do contrato por descumprimento ou cumprimento irregular de suas cláusulas, conforme dispõe o inciso I do art. 137 da Lei n. 14.133, de 2021.</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compensatória de 30% (trinta) por cento) sobre o valor total do contrato, no caso de inexecução total do objeto;</w:t>
      </w:r>
      <w:bookmarkStart w:id="1" w:name="_Hlk78351618"/>
      <w:r w:rsidRPr="00DB6143">
        <w:rPr>
          <w:rFonts w:ascii="Arial" w:hAnsi="Arial" w:cs="Arial"/>
          <w:sz w:val="20"/>
          <w:szCs w:val="20"/>
        </w:rPr>
        <w:t xml:space="preserve"> A aplicação das sanções previstas neste Contrato não exclui, em hipótese alguma, a obrigação de reparação integral do dano causado à Contratante (art. 156, §9º)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Todas as sanções previstas neste Contrato poderão ser aplicadas cumulativamente com a multa (art. 156, §7º).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Antes da aplicação da multa será facultada a defesa do interessado no prazo de 15 (quinze) dias úteis, contado da data de sua intimação (art. 157)</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Previamente ao encaminhamento à cobrança judicial, a multa poderá ser recolhida administrativamente no prazo máximo de 05 (cinco) dias, a contar da data do recebimento da comunicação enviada pela autoridade competente.</w:t>
      </w:r>
    </w:p>
    <w:bookmarkEnd w:id="1"/>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DB6143">
        <w:rPr>
          <w:rFonts w:ascii="Arial" w:hAnsi="Arial" w:cs="Arial"/>
          <w:b/>
          <w:bCs/>
          <w:sz w:val="20"/>
          <w:szCs w:val="20"/>
        </w:rPr>
        <w:t xml:space="preserve">caput </w:t>
      </w:r>
      <w:r w:rsidRPr="00DB6143">
        <w:rPr>
          <w:rFonts w:ascii="Arial" w:hAnsi="Arial" w:cs="Arial"/>
          <w:sz w:val="20"/>
          <w:szCs w:val="20"/>
        </w:rPr>
        <w:t>e parágrafos do art. 158 da Lei nº 14.133, de 2021, para as penalidades de impedimento de licitar e contratar e de declaração de inidoneidade para licitar ou contratar.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 aplicação das sanções serão considerados (art. 156, §1º):</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natureza e a gravidade da infração cometida;</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peculiaridades do caso concreto;</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circunstâncias agravantes ou atenuantes;</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os danos que dela provierem para o Contratante;</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implantação ou o aperfeiçoamento de programa de integridade, conforme normas e orientações dos órgãos de controle.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6143">
        <w:rPr>
          <w:rFonts w:ascii="Arial" w:hAnsi="Arial" w:cs="Arial"/>
          <w:sz w:val="20"/>
          <w:szCs w:val="20"/>
        </w:rPr>
        <w:t>Ceis</w:t>
      </w:r>
      <w:proofErr w:type="spellEnd"/>
      <w:r w:rsidRPr="00DB6143">
        <w:rPr>
          <w:rFonts w:ascii="Arial" w:hAnsi="Arial" w:cs="Arial"/>
          <w:sz w:val="20"/>
          <w:szCs w:val="20"/>
        </w:rPr>
        <w:t>) e no Cadastro Nacional de Empresas Punidas (</w:t>
      </w:r>
      <w:proofErr w:type="spellStart"/>
      <w:r w:rsidRPr="00DB6143">
        <w:rPr>
          <w:rFonts w:ascii="Arial" w:hAnsi="Arial" w:cs="Arial"/>
          <w:sz w:val="20"/>
          <w:szCs w:val="20"/>
        </w:rPr>
        <w:t>Cnep</w:t>
      </w:r>
      <w:proofErr w:type="spellEnd"/>
      <w:r w:rsidRPr="00DB6143">
        <w:rPr>
          <w:rFonts w:ascii="Arial" w:hAnsi="Arial" w:cs="Arial"/>
          <w:sz w:val="20"/>
          <w:szCs w:val="20"/>
        </w:rPr>
        <w:t>), instituídos no âmbito do Poder Executivo Federal. (Art. 161)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SEGUNDA – DA EXTINÇÃO CONTRATUAL (art. 92, XIX)</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O contrato se extingue quando cumpridas as obrigações de ambas as partes, ainda que isso ocorra antes do prazo estipulado para tanto.</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Se as obrigações não forem cumpridas no prazo estipulado, a vigência ficará prorrogada até a conclusão do objeto, caso em que deverá a Administração providenciar a readequação do cronograma físico-financeiro.</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Quando a não conclusão do contrato referida no item anterior decorrer de culpa do contratado:</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lastRenderedPageBreak/>
        <w:t xml:space="preserve">ficará ele constituído em mora, sendo-lhe aplicáveis as respectivas sanções administrativas; e  </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poderá a Administração optar pela extinção do contrato e, nesse caso, adotará as medidas admitidas em lei para a continuidade da execução contratual. O contrato se extingue quando vencido o prazo nele estipulado, independentemente de terem sido cumpridas ou não as obrigações de ambas as partes contraentes.</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contrato pode ser extinto antes de cumpridas as obrigações nele estipuladas, ou antes do prazo nele fixado, por algum dos motivos previstos no artigo 137 da NLLC, bem como amigavelmente, </w:t>
      </w:r>
      <w:r w:rsidRPr="00DB6143">
        <w:rPr>
          <w:rFonts w:ascii="Arial" w:hAnsi="Arial" w:cs="Arial"/>
          <w:color w:val="000000"/>
          <w:sz w:val="20"/>
          <w:szCs w:val="20"/>
        </w:rPr>
        <w:t>assegurados o contraditório e a ampla defesa</w:t>
      </w:r>
      <w:r w:rsidRPr="00DB6143">
        <w:rPr>
          <w:rFonts w:ascii="Arial" w:hAnsi="Arial" w:cs="Arial"/>
          <w:sz w:val="20"/>
          <w:szCs w:val="20"/>
        </w:rPr>
        <w:t>.</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Nesta hipótese, aplicam-se também os artigos 138 e 139 da mesma Lei.</w:t>
      </w:r>
    </w:p>
    <w:p w:rsidR="00010121" w:rsidRPr="00DB6143" w:rsidRDefault="00010121" w:rsidP="00010121">
      <w:pPr>
        <w:numPr>
          <w:ilvl w:val="2"/>
          <w:numId w:val="3"/>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w:t>
      </w:r>
      <w:r w:rsidRPr="00DB6143">
        <w:rPr>
          <w:rFonts w:ascii="Arial" w:hAnsi="Arial" w:cs="Arial"/>
          <w:color w:val="000000"/>
          <w:sz w:val="20"/>
          <w:szCs w:val="20"/>
        </w:rPr>
        <w:t>alteração social ou modificação da finalidade ou da estrutura da empresa</w:t>
      </w:r>
      <w:r w:rsidRPr="00DB6143">
        <w:rPr>
          <w:rFonts w:ascii="Arial" w:hAnsi="Arial" w:cs="Arial"/>
          <w:sz w:val="20"/>
          <w:szCs w:val="20"/>
        </w:rPr>
        <w:t xml:space="preserve"> não ensejará rescisão se não </w:t>
      </w:r>
      <w:r w:rsidRPr="00DB6143">
        <w:rPr>
          <w:rFonts w:ascii="Arial" w:hAnsi="Arial" w:cs="Arial"/>
          <w:color w:val="000000"/>
          <w:sz w:val="20"/>
          <w:szCs w:val="20"/>
        </w:rPr>
        <w:t>restringir sua capacidade de concluir o contrato.</w:t>
      </w:r>
    </w:p>
    <w:p w:rsidR="00010121" w:rsidRPr="00DB6143" w:rsidRDefault="00010121" w:rsidP="00010121">
      <w:pPr>
        <w:numPr>
          <w:ilvl w:val="3"/>
          <w:numId w:val="3"/>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Se a operação </w:t>
      </w:r>
      <w:r w:rsidRPr="00DB6143">
        <w:rPr>
          <w:rFonts w:ascii="Arial" w:hAnsi="Arial" w:cs="Arial"/>
          <w:sz w:val="20"/>
          <w:szCs w:val="20"/>
        </w:rPr>
        <w:t>implicar mudança da pessoa jurídica contratada, deverá ser formalizado termo aditivo para alteração subjetiva.</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rescisão, sempre que possível, será precedido:</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Balanço dos eventos contratuais já cumpridos ou parcialmente cumpridos;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Relação dos pagamentos já efetuados e ainda devidos;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Indenizações e multas.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TERCEIRA – DOTAÇÃO ORÇAMENTÁRIA (art. 92, VIII)</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despesas decorrentes da presente contratação correrão à conta de recursos específicos consignados no Orçamento Geral do Município, deste exercício, na dotação abaixo discriminada:</w:t>
      </w:r>
    </w:p>
    <w:p w:rsidR="006C66F8" w:rsidRPr="00E14F93" w:rsidRDefault="007D6F5A" w:rsidP="00517C45">
      <w:pPr>
        <w:suppressAutoHyphens w:val="0"/>
        <w:spacing w:before="120" w:after="120"/>
        <w:ind w:left="-851" w:right="-1135"/>
        <w:jc w:val="both"/>
        <w:rPr>
          <w:rFonts w:ascii="Arial" w:hAnsi="Arial" w:cs="Arial"/>
          <w:b/>
          <w:sz w:val="20"/>
          <w:szCs w:val="20"/>
        </w:rPr>
      </w:pPr>
      <w:r>
        <w:rPr>
          <w:rFonts w:ascii="Arial" w:hAnsi="Arial" w:cs="Arial"/>
          <w:b/>
          <w:sz w:val="20"/>
          <w:szCs w:val="20"/>
        </w:rPr>
        <w:t>030010412204022007339039000000 290</w:t>
      </w:r>
    </w:p>
    <w:p w:rsidR="00010121" w:rsidRPr="00DB6143" w:rsidRDefault="00010121" w:rsidP="00010121">
      <w:pPr>
        <w:numPr>
          <w:ilvl w:val="1"/>
          <w:numId w:val="11"/>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A dotação relativa aos exercícios financeiros subsequentes será indicada após aprovação da Lei Orçamentária respectiva e liberação dos créditos correspondentes, mediante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QUARTA – DOS CASOS OMISSOS (art. 92, III)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QUINTA – ALTERAÇÕES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Eventuais alterações contratuais reger-se-ão pela disciplina dos </w:t>
      </w:r>
      <w:proofErr w:type="spellStart"/>
      <w:r w:rsidRPr="00DB6143">
        <w:rPr>
          <w:rFonts w:ascii="Arial" w:hAnsi="Arial" w:cs="Arial"/>
          <w:sz w:val="20"/>
          <w:szCs w:val="20"/>
        </w:rPr>
        <w:t>arts</w:t>
      </w:r>
      <w:proofErr w:type="spellEnd"/>
      <w:r w:rsidRPr="00DB6143">
        <w:rPr>
          <w:rFonts w:ascii="Arial" w:hAnsi="Arial" w:cs="Arial"/>
          <w:sz w:val="20"/>
          <w:szCs w:val="20"/>
        </w:rPr>
        <w:t>. 124 e seguintes da Lei nº 14.133, de 2021.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supressões resultantes de acordo celebrado entre as partes contratantes poderão exceder o limite de 25% (vinte e cinco por cento) do valor inicial atualizado do termo de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SEXTA – PUBLICAÇÃO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Incumbirá à CONTRATANTE providenciar a publicação deste instrumento nos termos e condições previstas na Lei nº 14.133/21.</w:t>
      </w:r>
    </w:p>
    <w:p w:rsidR="00010121" w:rsidRPr="00DB6143" w:rsidRDefault="00010121" w:rsidP="00010121">
      <w:pPr>
        <w:pStyle w:val="Nivel01Titulo"/>
        <w:ind w:left="-851" w:right="-1135" w:firstLine="0"/>
        <w:rPr>
          <w:rFonts w:cs="Arial"/>
          <w:sz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SÉTIMA – FORO (art. 92, §1º)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É eleito o Foro da comarca de Imbituva (PR)</w:t>
      </w:r>
      <w:r w:rsidR="00917EE3">
        <w:rPr>
          <w:rFonts w:ascii="Arial" w:hAnsi="Arial" w:cs="Arial"/>
          <w:sz w:val="20"/>
          <w:szCs w:val="20"/>
        </w:rPr>
        <w:t xml:space="preserve"> </w:t>
      </w:r>
      <w:r w:rsidRPr="00DB6143">
        <w:rPr>
          <w:rFonts w:ascii="Arial" w:hAnsi="Arial" w:cs="Arial"/>
          <w:sz w:val="20"/>
          <w:szCs w:val="20"/>
        </w:rPr>
        <w:t xml:space="preserve">para dirimir os litígios que decorrerem da execução deste Termo de Contrato que não possam ser compostos pela conciliação, </w:t>
      </w:r>
    </w:p>
    <w:p w:rsidR="00010121" w:rsidRPr="00DB6143" w:rsidRDefault="00010121" w:rsidP="00010121">
      <w:pPr>
        <w:autoSpaceDE w:val="0"/>
        <w:autoSpaceDN w:val="0"/>
        <w:adjustRightInd w:val="0"/>
        <w:spacing w:after="0" w:line="240" w:lineRule="auto"/>
        <w:ind w:left="-851" w:right="-1135"/>
        <w:jc w:val="both"/>
        <w:rPr>
          <w:rFonts w:ascii="Arial" w:hAnsi="Arial" w:cs="Arial"/>
          <w:sz w:val="20"/>
          <w:szCs w:val="20"/>
        </w:rPr>
      </w:pPr>
      <w:r w:rsidRPr="00DB6143">
        <w:rPr>
          <w:rFonts w:ascii="Arial" w:hAnsi="Arial" w:cs="Arial"/>
          <w:sz w:val="20"/>
          <w:szCs w:val="20"/>
        </w:rPr>
        <w:t>E por estarem justas e contratadas, as partes assinam o presente instrumento contratual, em três (03) vias iguais e rubricadas para todos os fins de direito, na presença das testemunhas abaixo.</w:t>
      </w:r>
    </w:p>
    <w:p w:rsidR="00010121" w:rsidRPr="00DB6143" w:rsidRDefault="00010121" w:rsidP="00010121">
      <w:pPr>
        <w:autoSpaceDE w:val="0"/>
        <w:autoSpaceDN w:val="0"/>
        <w:adjustRightInd w:val="0"/>
        <w:spacing w:after="0" w:line="240" w:lineRule="auto"/>
        <w:ind w:left="-851" w:right="-1135"/>
        <w:jc w:val="both"/>
        <w:rPr>
          <w:rFonts w:ascii="Arial" w:hAnsi="Arial" w:cs="Arial"/>
          <w:b/>
          <w:bCs/>
          <w:sz w:val="20"/>
          <w:szCs w:val="20"/>
        </w:rPr>
      </w:pPr>
    </w:p>
    <w:p w:rsidR="00010121" w:rsidRPr="00BE4671" w:rsidRDefault="00010121" w:rsidP="00827FD6">
      <w:pPr>
        <w:rPr>
          <w:rFonts w:ascii="Arial" w:hAnsi="Arial" w:cs="Arial"/>
          <w:sz w:val="20"/>
          <w:szCs w:val="20"/>
        </w:rPr>
      </w:pPr>
      <w:r w:rsidRPr="00BE4671">
        <w:rPr>
          <w:rFonts w:ascii="Arial" w:hAnsi="Arial" w:cs="Arial"/>
          <w:sz w:val="20"/>
          <w:szCs w:val="20"/>
        </w:rPr>
        <w:t xml:space="preserve">Ivaí (PR) </w:t>
      </w:r>
      <w:r w:rsidR="001761C4">
        <w:rPr>
          <w:rFonts w:ascii="Arial" w:hAnsi="Arial" w:cs="Arial"/>
          <w:sz w:val="20"/>
          <w:szCs w:val="20"/>
        </w:rPr>
        <w:t>01</w:t>
      </w:r>
      <w:r w:rsidR="003442C1">
        <w:rPr>
          <w:rFonts w:ascii="Arial" w:hAnsi="Arial" w:cs="Arial"/>
          <w:sz w:val="20"/>
          <w:szCs w:val="20"/>
        </w:rPr>
        <w:t xml:space="preserve"> </w:t>
      </w:r>
      <w:r w:rsidRPr="00BE4671">
        <w:rPr>
          <w:rFonts w:ascii="Arial" w:hAnsi="Arial" w:cs="Arial"/>
          <w:sz w:val="20"/>
          <w:szCs w:val="20"/>
        </w:rPr>
        <w:t xml:space="preserve">de </w:t>
      </w:r>
      <w:proofErr w:type="gramStart"/>
      <w:r w:rsidR="001761C4">
        <w:rPr>
          <w:rFonts w:ascii="Arial" w:hAnsi="Arial" w:cs="Arial"/>
          <w:sz w:val="20"/>
          <w:szCs w:val="20"/>
        </w:rPr>
        <w:t>Março</w:t>
      </w:r>
      <w:proofErr w:type="gramEnd"/>
      <w:r w:rsidR="00250946" w:rsidRPr="00BE4671">
        <w:rPr>
          <w:rFonts w:ascii="Arial" w:hAnsi="Arial" w:cs="Arial"/>
          <w:sz w:val="20"/>
          <w:szCs w:val="20"/>
        </w:rPr>
        <w:t xml:space="preserve"> </w:t>
      </w:r>
      <w:r w:rsidR="00FC2C36" w:rsidRPr="00BE4671">
        <w:rPr>
          <w:rFonts w:ascii="Arial" w:hAnsi="Arial" w:cs="Arial"/>
          <w:sz w:val="20"/>
          <w:szCs w:val="20"/>
        </w:rPr>
        <w:t>de 202</w:t>
      </w:r>
      <w:r w:rsidR="002B7567" w:rsidRPr="00BE4671">
        <w:rPr>
          <w:rFonts w:ascii="Arial" w:hAnsi="Arial" w:cs="Arial"/>
          <w:sz w:val="20"/>
          <w:szCs w:val="20"/>
        </w:rPr>
        <w:t>4</w:t>
      </w:r>
    </w:p>
    <w:p w:rsidR="00010121" w:rsidRPr="00DB6143" w:rsidRDefault="00010121" w:rsidP="00010121">
      <w:pPr>
        <w:shd w:val="clear" w:color="auto" w:fill="FFFFFF"/>
        <w:autoSpaceDE w:val="0"/>
        <w:autoSpaceDN w:val="0"/>
        <w:adjustRightInd w:val="0"/>
        <w:spacing w:after="0"/>
        <w:ind w:left="-851" w:right="-1135"/>
        <w:jc w:val="both"/>
        <w:rPr>
          <w:rFonts w:ascii="Arial" w:hAnsi="Arial" w:cs="Arial"/>
          <w:iCs/>
          <w:color w:val="000000"/>
          <w:sz w:val="20"/>
          <w:szCs w:val="20"/>
        </w:rPr>
      </w:pPr>
    </w:p>
    <w:p w:rsidR="00010121" w:rsidRPr="00DB6143"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010121"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Pr="00DB6143"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_________________________________                                  _______________________ _______                             </w:t>
      </w:r>
    </w:p>
    <w:p w:rsidR="00010121" w:rsidRPr="003442C1" w:rsidRDefault="00010121" w:rsidP="003442C1">
      <w:pPr>
        <w:pStyle w:val="ParagraphStyle"/>
        <w:spacing w:line="244" w:lineRule="auto"/>
        <w:ind w:left="-851" w:right="-1135"/>
        <w:jc w:val="both"/>
        <w:rPr>
          <w:iCs/>
          <w:sz w:val="20"/>
          <w:szCs w:val="20"/>
        </w:rPr>
      </w:pPr>
      <w:r w:rsidRPr="00DB6143">
        <w:rPr>
          <w:sz w:val="20"/>
          <w:szCs w:val="20"/>
        </w:rPr>
        <w:t xml:space="preserve">PREFEITURA MUNICIPAL DE IVAÍ </w:t>
      </w:r>
      <w:r w:rsidRPr="00253BF1">
        <w:rPr>
          <w:sz w:val="20"/>
          <w:szCs w:val="20"/>
        </w:rPr>
        <w:t>- PR</w:t>
      </w:r>
      <w:r w:rsidRPr="00253BF1">
        <w:rPr>
          <w:sz w:val="16"/>
          <w:szCs w:val="16"/>
        </w:rPr>
        <w:t xml:space="preserve">                    </w:t>
      </w:r>
      <w:r w:rsidR="002B7567" w:rsidRPr="00253BF1">
        <w:rPr>
          <w:sz w:val="16"/>
          <w:szCs w:val="16"/>
        </w:rPr>
        <w:t xml:space="preserve">               </w:t>
      </w:r>
      <w:r w:rsidR="00253BF1">
        <w:rPr>
          <w:sz w:val="16"/>
          <w:szCs w:val="16"/>
        </w:rPr>
        <w:t xml:space="preserve">        </w:t>
      </w:r>
      <w:r w:rsidR="003442C1" w:rsidRPr="003442C1">
        <w:rPr>
          <w:iCs/>
          <w:sz w:val="20"/>
          <w:szCs w:val="20"/>
        </w:rPr>
        <w:t>MARCIA TARADENKO 03966821974</w:t>
      </w:r>
    </w:p>
    <w:p w:rsidR="00010121" w:rsidRPr="00DB6143" w:rsidRDefault="00917EE3" w:rsidP="00010121">
      <w:pPr>
        <w:autoSpaceDE w:val="0"/>
        <w:autoSpaceDN w:val="0"/>
        <w:adjustRightInd w:val="0"/>
        <w:spacing w:after="0" w:line="240" w:lineRule="auto"/>
        <w:ind w:left="-851" w:right="-1135"/>
        <w:rPr>
          <w:rFonts w:ascii="Arial" w:hAnsi="Arial" w:cs="Arial"/>
          <w:sz w:val="20"/>
          <w:szCs w:val="20"/>
        </w:rPr>
      </w:pPr>
      <w:proofErr w:type="spellStart"/>
      <w:r>
        <w:rPr>
          <w:rFonts w:ascii="Arial" w:hAnsi="Arial" w:cs="Arial"/>
          <w:sz w:val="20"/>
          <w:szCs w:val="20"/>
        </w:rPr>
        <w:t>Orli</w:t>
      </w:r>
      <w:proofErr w:type="spellEnd"/>
      <w:r>
        <w:rPr>
          <w:rFonts w:ascii="Arial" w:hAnsi="Arial" w:cs="Arial"/>
          <w:sz w:val="20"/>
          <w:szCs w:val="20"/>
        </w:rPr>
        <w:t xml:space="preserve"> </w:t>
      </w:r>
      <w:proofErr w:type="spellStart"/>
      <w:r w:rsidR="00FC2C36" w:rsidRPr="00DB6143">
        <w:rPr>
          <w:rFonts w:ascii="Arial" w:hAnsi="Arial" w:cs="Arial"/>
          <w:sz w:val="20"/>
          <w:szCs w:val="20"/>
        </w:rPr>
        <w:t>Antonio</w:t>
      </w:r>
      <w:proofErr w:type="spellEnd"/>
      <w:r>
        <w:rPr>
          <w:rFonts w:ascii="Arial" w:hAnsi="Arial" w:cs="Arial"/>
          <w:sz w:val="20"/>
          <w:szCs w:val="20"/>
        </w:rPr>
        <w:t xml:space="preserve"> </w:t>
      </w:r>
      <w:r w:rsidR="00FC2C36" w:rsidRPr="00DB6143">
        <w:rPr>
          <w:rFonts w:ascii="Arial" w:hAnsi="Arial" w:cs="Arial"/>
          <w:sz w:val="20"/>
          <w:szCs w:val="20"/>
        </w:rPr>
        <w:t xml:space="preserve">Camargo de Cristo </w:t>
      </w:r>
      <w:r w:rsidR="00010121" w:rsidRPr="00DB6143">
        <w:rPr>
          <w:rFonts w:ascii="Arial" w:hAnsi="Arial" w:cs="Arial"/>
          <w:sz w:val="20"/>
          <w:szCs w:val="20"/>
        </w:rPr>
        <w:t xml:space="preserve">- Prefeito Municipal                  </w:t>
      </w:r>
      <w:r w:rsidR="003442C1">
        <w:rPr>
          <w:rFonts w:ascii="Arial" w:hAnsi="Arial" w:cs="Arial"/>
          <w:sz w:val="20"/>
          <w:szCs w:val="20"/>
        </w:rPr>
        <w:t xml:space="preserve">Marcia </w:t>
      </w:r>
      <w:proofErr w:type="spellStart"/>
      <w:r w:rsidR="003442C1">
        <w:rPr>
          <w:rFonts w:ascii="Arial" w:hAnsi="Arial" w:cs="Arial"/>
          <w:sz w:val="20"/>
          <w:szCs w:val="20"/>
        </w:rPr>
        <w:t>Taradenko</w:t>
      </w:r>
      <w:proofErr w:type="spellEnd"/>
      <w:r w:rsidR="00253BF1">
        <w:rPr>
          <w:rFonts w:ascii="Arial" w:hAnsi="Arial" w:cs="Arial"/>
          <w:sz w:val="20"/>
          <w:szCs w:val="20"/>
        </w:rPr>
        <w:t xml:space="preserve"> </w:t>
      </w:r>
      <w:r w:rsidR="00FC2C36" w:rsidRPr="00DB6143">
        <w:rPr>
          <w:rFonts w:ascii="Arial" w:hAnsi="Arial" w:cs="Arial"/>
          <w:sz w:val="20"/>
          <w:szCs w:val="20"/>
        </w:rPr>
        <w:t>– Representante legal</w:t>
      </w:r>
      <w:r w:rsidR="00010121" w:rsidRPr="00DB6143">
        <w:rPr>
          <w:rFonts w:ascii="Arial" w:hAnsi="Arial" w:cs="Arial"/>
          <w:sz w:val="20"/>
          <w:szCs w:val="20"/>
        </w:rPr>
        <w:tab/>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CONTRATANTE                                                                         </w:t>
      </w:r>
      <w:r w:rsidR="00917EE3">
        <w:rPr>
          <w:rFonts w:ascii="Arial" w:hAnsi="Arial" w:cs="Arial"/>
          <w:sz w:val="20"/>
          <w:szCs w:val="20"/>
        </w:rPr>
        <w:t>CONTRATADA</w:t>
      </w:r>
      <w:r w:rsidRPr="00DB6143">
        <w:rPr>
          <w:rFonts w:ascii="Arial" w:hAnsi="Arial" w:cs="Arial"/>
          <w:sz w:val="20"/>
          <w:szCs w:val="20"/>
        </w:rPr>
        <w:tab/>
      </w:r>
    </w:p>
    <w:p w:rsidR="00010121" w:rsidRPr="00DB6143" w:rsidRDefault="00010121" w:rsidP="00010121">
      <w:pPr>
        <w:pStyle w:val="ParagraphStyle"/>
        <w:ind w:left="-851" w:right="-1135"/>
        <w:rPr>
          <w:sz w:val="20"/>
          <w:szCs w:val="20"/>
        </w:rPr>
      </w:pPr>
    </w:p>
    <w:p w:rsidR="00010121" w:rsidRDefault="00010121"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Pr="00DB6143" w:rsidRDefault="002B7567" w:rsidP="00010121">
      <w:pPr>
        <w:pStyle w:val="ParagraphStyle"/>
        <w:ind w:left="-851" w:right="-1135"/>
        <w:rPr>
          <w:sz w:val="20"/>
          <w:szCs w:val="20"/>
        </w:rPr>
      </w:pPr>
    </w:p>
    <w:p w:rsidR="00010121" w:rsidRPr="00DB6143" w:rsidRDefault="00E83E48" w:rsidP="00010121">
      <w:pPr>
        <w:pStyle w:val="ParagraphStyle"/>
        <w:ind w:left="-851" w:right="-1135"/>
        <w:rPr>
          <w:sz w:val="20"/>
          <w:szCs w:val="20"/>
        </w:rPr>
      </w:pPr>
      <w:r>
        <w:rPr>
          <w:sz w:val="20"/>
          <w:szCs w:val="20"/>
        </w:rPr>
        <w:t xml:space="preserve">             </w:t>
      </w:r>
    </w:p>
    <w:p w:rsidR="00010121" w:rsidRPr="00DB6143" w:rsidRDefault="00010121" w:rsidP="00010121">
      <w:pPr>
        <w:pStyle w:val="ParagraphStyle"/>
        <w:ind w:left="-851" w:right="-1135"/>
        <w:rPr>
          <w:iCs/>
          <w:sz w:val="20"/>
          <w:szCs w:val="20"/>
        </w:rPr>
      </w:pPr>
      <w:r w:rsidRPr="00DB6143">
        <w:rPr>
          <w:iCs/>
          <w:sz w:val="20"/>
          <w:szCs w:val="20"/>
        </w:rPr>
        <w:t xml:space="preserve">_________________________________                    </w:t>
      </w:r>
      <w:r w:rsidRPr="00DB6143">
        <w:rPr>
          <w:iCs/>
          <w:sz w:val="20"/>
          <w:szCs w:val="20"/>
        </w:rPr>
        <w:tab/>
        <w:t xml:space="preserve">       _____________________________________</w:t>
      </w:r>
    </w:p>
    <w:p w:rsidR="00010121" w:rsidRPr="00DB6143" w:rsidRDefault="00010121" w:rsidP="00010121">
      <w:pPr>
        <w:pStyle w:val="ParagraphStyle"/>
        <w:ind w:left="-851" w:right="-1135"/>
        <w:jc w:val="both"/>
        <w:rPr>
          <w:iCs/>
          <w:sz w:val="20"/>
          <w:szCs w:val="20"/>
        </w:rPr>
      </w:pPr>
      <w:r w:rsidRPr="00DB6143">
        <w:rPr>
          <w:iCs/>
          <w:sz w:val="20"/>
          <w:szCs w:val="20"/>
        </w:rPr>
        <w:t xml:space="preserve">TESTEMUNHA                                                                </w:t>
      </w:r>
      <w:r w:rsidRPr="00DB6143">
        <w:rPr>
          <w:iCs/>
          <w:sz w:val="20"/>
          <w:szCs w:val="20"/>
        </w:rPr>
        <w:tab/>
      </w:r>
      <w:r w:rsidR="00917EE3">
        <w:rPr>
          <w:iCs/>
          <w:sz w:val="20"/>
          <w:szCs w:val="20"/>
        </w:rPr>
        <w:tab/>
      </w:r>
      <w:proofErr w:type="spellStart"/>
      <w:r w:rsidRPr="00DB6143">
        <w:rPr>
          <w:iCs/>
          <w:sz w:val="20"/>
          <w:szCs w:val="20"/>
        </w:rPr>
        <w:t>TESTEMUNHA</w:t>
      </w:r>
      <w:proofErr w:type="spellEnd"/>
    </w:p>
    <w:p w:rsidR="00010121" w:rsidRPr="00DB6143" w:rsidRDefault="00FC2C36" w:rsidP="00010121">
      <w:pPr>
        <w:pStyle w:val="ParagraphStyle"/>
        <w:ind w:left="-851" w:right="-1135"/>
        <w:rPr>
          <w:iCs/>
          <w:sz w:val="20"/>
          <w:szCs w:val="20"/>
        </w:rPr>
      </w:pPr>
      <w:r w:rsidRPr="00DB6143">
        <w:rPr>
          <w:iCs/>
          <w:sz w:val="20"/>
          <w:szCs w:val="20"/>
        </w:rPr>
        <w:t xml:space="preserve">Karen Zelinda dos Santos </w:t>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t xml:space="preserve">Marcia Luciene </w:t>
      </w:r>
      <w:proofErr w:type="spellStart"/>
      <w:r w:rsidR="00010121" w:rsidRPr="00DB6143">
        <w:rPr>
          <w:iCs/>
          <w:sz w:val="20"/>
          <w:szCs w:val="20"/>
        </w:rPr>
        <w:t>Kobilarz</w:t>
      </w:r>
      <w:proofErr w:type="spellEnd"/>
    </w:p>
    <w:p w:rsidR="00010121" w:rsidRPr="00DB6143" w:rsidRDefault="00010121" w:rsidP="00010121">
      <w:pPr>
        <w:pStyle w:val="SemEspaamento"/>
        <w:ind w:left="-851" w:right="-1135"/>
        <w:jc w:val="both"/>
        <w:rPr>
          <w:rFonts w:ascii="Arial" w:hAnsi="Arial" w:cs="Arial"/>
          <w:bCs/>
          <w:iCs/>
          <w:color w:val="000000"/>
          <w:sz w:val="20"/>
          <w:szCs w:val="20"/>
        </w:rPr>
      </w:pPr>
      <w:r w:rsidRPr="00DB6143">
        <w:rPr>
          <w:rFonts w:ascii="Arial" w:hAnsi="Arial" w:cs="Arial"/>
          <w:bCs/>
          <w:iCs/>
          <w:color w:val="000000"/>
          <w:sz w:val="20"/>
          <w:szCs w:val="20"/>
        </w:rPr>
        <w:t xml:space="preserve">CPF/MF </w:t>
      </w:r>
      <w:r w:rsidR="007412C7">
        <w:rPr>
          <w:rFonts w:ascii="Arial" w:hAnsi="Arial" w:cs="Arial"/>
          <w:bCs/>
          <w:iCs/>
          <w:color w:val="000000"/>
          <w:sz w:val="20"/>
          <w:szCs w:val="20"/>
        </w:rPr>
        <w:t>114.296.739-58</w:t>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t>CPF/MF 956.815.909-68</w:t>
      </w: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04B33" w:rsidP="00010121">
      <w:pPr>
        <w:pStyle w:val="SemEspaamento"/>
        <w:ind w:left="-851" w:right="-1135"/>
        <w:jc w:val="both"/>
        <w:rPr>
          <w:rFonts w:ascii="Arial" w:hAnsi="Arial" w:cs="Arial"/>
          <w:bCs/>
          <w:iCs/>
          <w:color w:val="000000"/>
          <w:sz w:val="20"/>
          <w:szCs w:val="20"/>
        </w:rPr>
      </w:pPr>
      <w:r w:rsidRPr="00004B33">
        <w:rPr>
          <w:rFonts w:ascii="Arial" w:hAnsi="Arial" w:cs="Arial"/>
          <w:bCs/>
          <w:iCs/>
          <w:noProof/>
          <w:color w:val="000000"/>
          <w:sz w:val="20"/>
          <w:szCs w:val="20"/>
        </w:rPr>
        <w:lastRenderedPageBreak/>
        <w:drawing>
          <wp:inline distT="0" distB="0" distL="0" distR="0" wp14:anchorId="61A9694B" wp14:editId="03BDFAF2">
            <wp:extent cx="5400040" cy="38404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840480"/>
                    </a:xfrm>
                    <a:prstGeom prst="rect">
                      <a:avLst/>
                    </a:prstGeom>
                  </pic:spPr>
                </pic:pic>
              </a:graphicData>
            </a:graphic>
          </wp:inline>
        </w:drawing>
      </w:r>
    </w:p>
    <w:sectPr w:rsidR="00010121" w:rsidRPr="00DB6143" w:rsidSect="00E53E90">
      <w:headerReference w:type="default" r:id="rId8"/>
      <w:pgSz w:w="11906" w:h="16838"/>
      <w:pgMar w:top="1417" w:right="1701" w:bottom="1417" w:left="1701" w:header="142"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CD7" w:rsidRDefault="00663CD7">
      <w:pPr>
        <w:spacing w:after="0" w:line="240" w:lineRule="auto"/>
      </w:pPr>
      <w:r>
        <w:separator/>
      </w:r>
    </w:p>
  </w:endnote>
  <w:endnote w:type="continuationSeparator" w:id="0">
    <w:p w:rsidR="00663CD7" w:rsidRDefault="006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IDFont+F1">
    <w:altName w:val="Cambria"/>
    <w:charset w:val="00"/>
    <w:family w:val="roman"/>
    <w:pitch w:val="variable"/>
  </w:font>
  <w:font w:name="CIDFont+F2">
    <w:altName w:val="Cambria"/>
    <w:charset w:val="00"/>
    <w:family w:val="roman"/>
    <w:pitch w:val="variable"/>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CD7" w:rsidRDefault="00663CD7">
      <w:pPr>
        <w:spacing w:after="0" w:line="240" w:lineRule="auto"/>
      </w:pPr>
      <w:r>
        <w:separator/>
      </w:r>
    </w:p>
  </w:footnote>
  <w:footnote w:type="continuationSeparator" w:id="0">
    <w:p w:rsidR="00663CD7" w:rsidRDefault="00663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BAD" w:rsidRDefault="00246B7C">
    <w:pPr>
      <w:pStyle w:val="Cabealho1"/>
      <w:jc w:val="center"/>
    </w:pPr>
    <w:r>
      <w:rPr>
        <w:noProof/>
      </w:rPr>
      <w:drawing>
        <wp:inline distT="0" distB="0" distL="0" distR="0">
          <wp:extent cx="5400675" cy="923925"/>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tretch>
                    <a:fillRect/>
                  </a:stretch>
                </pic:blipFill>
                <pic:spPr bwMode="auto">
                  <a:xfrm>
                    <a:off x="0" y="0"/>
                    <a:ext cx="5400675" cy="923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1DD361E"/>
    <w:multiLevelType w:val="multilevel"/>
    <w:tmpl w:val="1A78F816"/>
    <w:lvl w:ilvl="0">
      <w:start w:val="1"/>
      <w:numFmt w:val="decimal"/>
      <w:lvlText w:val="%1."/>
      <w:lvlJc w:val="left"/>
      <w:pPr>
        <w:ind w:left="360" w:hanging="360"/>
      </w:pPr>
      <w:rPr>
        <w:rFonts w:hint="default"/>
        <w:b/>
        <w:i w:val="0"/>
        <w:color w:val="1D1B11" w:themeColor="background2" w:themeShade="1A"/>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72D0708"/>
    <w:multiLevelType w:val="hybridMultilevel"/>
    <w:tmpl w:val="F6B408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7BAD"/>
    <w:rsid w:val="00003F8A"/>
    <w:rsid w:val="00004B33"/>
    <w:rsid w:val="0000524D"/>
    <w:rsid w:val="00005EAB"/>
    <w:rsid w:val="0000751F"/>
    <w:rsid w:val="00010121"/>
    <w:rsid w:val="000534F1"/>
    <w:rsid w:val="00055928"/>
    <w:rsid w:val="00056EDB"/>
    <w:rsid w:val="00072A4E"/>
    <w:rsid w:val="000A4873"/>
    <w:rsid w:val="000D433F"/>
    <w:rsid w:val="000F2BE9"/>
    <w:rsid w:val="000F3370"/>
    <w:rsid w:val="00115BF3"/>
    <w:rsid w:val="0012286D"/>
    <w:rsid w:val="00126A4B"/>
    <w:rsid w:val="00132D12"/>
    <w:rsid w:val="001357D5"/>
    <w:rsid w:val="00141619"/>
    <w:rsid w:val="0014598B"/>
    <w:rsid w:val="00154DCE"/>
    <w:rsid w:val="00160AFF"/>
    <w:rsid w:val="001761C4"/>
    <w:rsid w:val="00177B80"/>
    <w:rsid w:val="001A229C"/>
    <w:rsid w:val="001A68D1"/>
    <w:rsid w:val="001B68E0"/>
    <w:rsid w:val="001B7181"/>
    <w:rsid w:val="001C52EB"/>
    <w:rsid w:val="00203AE4"/>
    <w:rsid w:val="0020415D"/>
    <w:rsid w:val="00222DD7"/>
    <w:rsid w:val="002264F8"/>
    <w:rsid w:val="00235A50"/>
    <w:rsid w:val="002403B1"/>
    <w:rsid w:val="002439F8"/>
    <w:rsid w:val="00246B7C"/>
    <w:rsid w:val="00250946"/>
    <w:rsid w:val="00253BF1"/>
    <w:rsid w:val="00273501"/>
    <w:rsid w:val="00296F1B"/>
    <w:rsid w:val="002A2871"/>
    <w:rsid w:val="002A4C23"/>
    <w:rsid w:val="002B3E55"/>
    <w:rsid w:val="002B7567"/>
    <w:rsid w:val="002D5DFB"/>
    <w:rsid w:val="00300908"/>
    <w:rsid w:val="00307BAD"/>
    <w:rsid w:val="00322B03"/>
    <w:rsid w:val="0032675F"/>
    <w:rsid w:val="00331309"/>
    <w:rsid w:val="00341A3D"/>
    <w:rsid w:val="003442C1"/>
    <w:rsid w:val="00344A43"/>
    <w:rsid w:val="00367FEF"/>
    <w:rsid w:val="0037070E"/>
    <w:rsid w:val="00371526"/>
    <w:rsid w:val="00392277"/>
    <w:rsid w:val="003A4F3A"/>
    <w:rsid w:val="003B4491"/>
    <w:rsid w:val="003B6B74"/>
    <w:rsid w:val="003D13DC"/>
    <w:rsid w:val="003D16F2"/>
    <w:rsid w:val="003D6ABC"/>
    <w:rsid w:val="003E2A95"/>
    <w:rsid w:val="00405371"/>
    <w:rsid w:val="00417545"/>
    <w:rsid w:val="004234EC"/>
    <w:rsid w:val="00426CA4"/>
    <w:rsid w:val="004736F3"/>
    <w:rsid w:val="0047756D"/>
    <w:rsid w:val="00477CA7"/>
    <w:rsid w:val="00481780"/>
    <w:rsid w:val="004A31A6"/>
    <w:rsid w:val="004A3C58"/>
    <w:rsid w:val="004A6A40"/>
    <w:rsid w:val="004C7FC7"/>
    <w:rsid w:val="004D71D0"/>
    <w:rsid w:val="004E783F"/>
    <w:rsid w:val="004F1F05"/>
    <w:rsid w:val="004F2448"/>
    <w:rsid w:val="0050074C"/>
    <w:rsid w:val="00500CF6"/>
    <w:rsid w:val="00502382"/>
    <w:rsid w:val="00516CAA"/>
    <w:rsid w:val="00517C45"/>
    <w:rsid w:val="0052216C"/>
    <w:rsid w:val="005473B2"/>
    <w:rsid w:val="005705DD"/>
    <w:rsid w:val="00586861"/>
    <w:rsid w:val="0059080B"/>
    <w:rsid w:val="00591B24"/>
    <w:rsid w:val="005B77C9"/>
    <w:rsid w:val="00610A16"/>
    <w:rsid w:val="00614471"/>
    <w:rsid w:val="006324F2"/>
    <w:rsid w:val="0063400B"/>
    <w:rsid w:val="006348A5"/>
    <w:rsid w:val="00646B00"/>
    <w:rsid w:val="0065444D"/>
    <w:rsid w:val="00663CD7"/>
    <w:rsid w:val="006673D7"/>
    <w:rsid w:val="00674279"/>
    <w:rsid w:val="00680152"/>
    <w:rsid w:val="00694B01"/>
    <w:rsid w:val="0069526B"/>
    <w:rsid w:val="006B046E"/>
    <w:rsid w:val="006B37B9"/>
    <w:rsid w:val="006C66F8"/>
    <w:rsid w:val="006C698E"/>
    <w:rsid w:val="006D0788"/>
    <w:rsid w:val="006E0A22"/>
    <w:rsid w:val="00701A8F"/>
    <w:rsid w:val="00724911"/>
    <w:rsid w:val="00737CD9"/>
    <w:rsid w:val="007412C7"/>
    <w:rsid w:val="007419D4"/>
    <w:rsid w:val="007474CF"/>
    <w:rsid w:val="00763134"/>
    <w:rsid w:val="007A6CA7"/>
    <w:rsid w:val="007A7EFF"/>
    <w:rsid w:val="007B47ED"/>
    <w:rsid w:val="007C54DA"/>
    <w:rsid w:val="007C65F2"/>
    <w:rsid w:val="007D40FA"/>
    <w:rsid w:val="007D419A"/>
    <w:rsid w:val="007D6F5A"/>
    <w:rsid w:val="00821817"/>
    <w:rsid w:val="00827FD6"/>
    <w:rsid w:val="00833C9C"/>
    <w:rsid w:val="008457B9"/>
    <w:rsid w:val="00845BB3"/>
    <w:rsid w:val="00871098"/>
    <w:rsid w:val="00875EE7"/>
    <w:rsid w:val="00880901"/>
    <w:rsid w:val="00891F9F"/>
    <w:rsid w:val="008F138A"/>
    <w:rsid w:val="00905283"/>
    <w:rsid w:val="00917EE3"/>
    <w:rsid w:val="00923BBE"/>
    <w:rsid w:val="00924185"/>
    <w:rsid w:val="009438F9"/>
    <w:rsid w:val="00943E56"/>
    <w:rsid w:val="00945912"/>
    <w:rsid w:val="00991465"/>
    <w:rsid w:val="00992C88"/>
    <w:rsid w:val="009A3FB0"/>
    <w:rsid w:val="009B75AE"/>
    <w:rsid w:val="009C7D3C"/>
    <w:rsid w:val="009D64E0"/>
    <w:rsid w:val="009D7C61"/>
    <w:rsid w:val="009F129B"/>
    <w:rsid w:val="00A039C3"/>
    <w:rsid w:val="00A11B33"/>
    <w:rsid w:val="00A20FED"/>
    <w:rsid w:val="00A264C9"/>
    <w:rsid w:val="00A36AA1"/>
    <w:rsid w:val="00A376A5"/>
    <w:rsid w:val="00A40C95"/>
    <w:rsid w:val="00A45012"/>
    <w:rsid w:val="00A531FB"/>
    <w:rsid w:val="00A66386"/>
    <w:rsid w:val="00A877E0"/>
    <w:rsid w:val="00A90BAD"/>
    <w:rsid w:val="00AB1DAB"/>
    <w:rsid w:val="00AB5377"/>
    <w:rsid w:val="00AC18E2"/>
    <w:rsid w:val="00AD529D"/>
    <w:rsid w:val="00B07F4B"/>
    <w:rsid w:val="00B322BF"/>
    <w:rsid w:val="00B34480"/>
    <w:rsid w:val="00B439BB"/>
    <w:rsid w:val="00B50F47"/>
    <w:rsid w:val="00B62EEC"/>
    <w:rsid w:val="00B75552"/>
    <w:rsid w:val="00B835FA"/>
    <w:rsid w:val="00B93D83"/>
    <w:rsid w:val="00BA5555"/>
    <w:rsid w:val="00BA5DFE"/>
    <w:rsid w:val="00BB72EA"/>
    <w:rsid w:val="00BE4671"/>
    <w:rsid w:val="00BF4CF9"/>
    <w:rsid w:val="00C102A4"/>
    <w:rsid w:val="00C21148"/>
    <w:rsid w:val="00C22C9D"/>
    <w:rsid w:val="00CA5607"/>
    <w:rsid w:val="00CC0C2D"/>
    <w:rsid w:val="00D15A7C"/>
    <w:rsid w:val="00D23A17"/>
    <w:rsid w:val="00D3501A"/>
    <w:rsid w:val="00D36002"/>
    <w:rsid w:val="00D46387"/>
    <w:rsid w:val="00D5205F"/>
    <w:rsid w:val="00DA189F"/>
    <w:rsid w:val="00DB6143"/>
    <w:rsid w:val="00DE451B"/>
    <w:rsid w:val="00DF00FE"/>
    <w:rsid w:val="00E00BFE"/>
    <w:rsid w:val="00E0479D"/>
    <w:rsid w:val="00E14F93"/>
    <w:rsid w:val="00E26251"/>
    <w:rsid w:val="00E26EA9"/>
    <w:rsid w:val="00E322BD"/>
    <w:rsid w:val="00E35DDD"/>
    <w:rsid w:val="00E36C05"/>
    <w:rsid w:val="00E53E90"/>
    <w:rsid w:val="00E703F4"/>
    <w:rsid w:val="00E706DA"/>
    <w:rsid w:val="00E73F8E"/>
    <w:rsid w:val="00E8218A"/>
    <w:rsid w:val="00E83E48"/>
    <w:rsid w:val="00E87BE2"/>
    <w:rsid w:val="00EA0FFB"/>
    <w:rsid w:val="00EB2973"/>
    <w:rsid w:val="00F31878"/>
    <w:rsid w:val="00F50C16"/>
    <w:rsid w:val="00F633C1"/>
    <w:rsid w:val="00F65C5D"/>
    <w:rsid w:val="00F676E2"/>
    <w:rsid w:val="00FA7388"/>
    <w:rsid w:val="00FC15F1"/>
    <w:rsid w:val="00FC2C36"/>
    <w:rsid w:val="00FD73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764CA"/>
  <w15:docId w15:val="{3BAF0FDF-0F88-4FA3-BE32-425C9FEB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645"/>
    <w:pPr>
      <w:spacing w:after="200" w:line="276" w:lineRule="auto"/>
    </w:pPr>
    <w:rPr>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0032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customStyle="1" w:styleId="CabealhoChar">
    <w:name w:val="Cabeçalho Char"/>
    <w:basedOn w:val="Fontepargpadro"/>
    <w:link w:val="Cabealho1"/>
    <w:uiPriority w:val="99"/>
    <w:semiHidden/>
    <w:qFormat/>
    <w:rsid w:val="00A70AD2"/>
  </w:style>
  <w:style w:type="character" w:customStyle="1" w:styleId="RodapChar">
    <w:name w:val="Rodapé Char"/>
    <w:basedOn w:val="Fontepargpadro"/>
    <w:link w:val="Rodap1"/>
    <w:uiPriority w:val="99"/>
    <w:semiHidden/>
    <w:qFormat/>
    <w:rsid w:val="00A70AD2"/>
  </w:style>
  <w:style w:type="character" w:customStyle="1" w:styleId="TextodebaloChar">
    <w:name w:val="Texto de balão Char"/>
    <w:basedOn w:val="Fontepargpadro"/>
    <w:link w:val="Textodebalo"/>
    <w:uiPriority w:val="99"/>
    <w:semiHidden/>
    <w:qFormat/>
    <w:rsid w:val="00A70AD2"/>
    <w:rPr>
      <w:rFonts w:ascii="Tahoma" w:hAnsi="Tahoma" w:cs="Tahoma"/>
      <w:sz w:val="16"/>
      <w:szCs w:val="16"/>
    </w:rPr>
  </w:style>
  <w:style w:type="character" w:customStyle="1" w:styleId="apple-converted-space">
    <w:name w:val="apple-converted-space"/>
    <w:basedOn w:val="Fontepargpadro"/>
    <w:qFormat/>
    <w:rsid w:val="00260034"/>
  </w:style>
  <w:style w:type="character" w:customStyle="1" w:styleId="SemEspaamentoChar">
    <w:name w:val="Sem Espaçamento Char"/>
    <w:link w:val="SemEspaamento"/>
    <w:uiPriority w:val="1"/>
    <w:qFormat/>
    <w:locked/>
    <w:rsid w:val="00596B3D"/>
    <w:rPr>
      <w:rFonts w:ascii="Calibri" w:eastAsia="Calibri" w:hAnsi="Calibri" w:cs="Times New Roman"/>
    </w:rPr>
  </w:style>
  <w:style w:type="character" w:customStyle="1" w:styleId="CorpodetextoChar">
    <w:name w:val="Corpo de texto Char"/>
    <w:basedOn w:val="Fontepargpadro"/>
    <w:link w:val="Corpodetexto"/>
    <w:uiPriority w:val="99"/>
    <w:semiHidden/>
    <w:qFormat/>
    <w:rsid w:val="00B56E25"/>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60D9"/>
    <w:rPr>
      <w:i/>
      <w:iCs/>
    </w:rPr>
  </w:style>
  <w:style w:type="character" w:customStyle="1" w:styleId="Sobrescrito">
    <w:name w:val="Sobrescrito"/>
    <w:uiPriority w:val="99"/>
    <w:qFormat/>
    <w:rsid w:val="00DA4645"/>
    <w:rPr>
      <w:rFonts w:ascii="Arial" w:hAnsi="Arial"/>
      <w:sz w:val="16"/>
    </w:rPr>
  </w:style>
  <w:style w:type="character" w:customStyle="1" w:styleId="Subscrito">
    <w:name w:val="Subscrito"/>
    <w:uiPriority w:val="99"/>
    <w:qFormat/>
    <w:rsid w:val="00DA4645"/>
    <w:rPr>
      <w:rFonts w:ascii="Arial" w:hAnsi="Arial"/>
      <w:sz w:val="16"/>
    </w:rPr>
  </w:style>
  <w:style w:type="character" w:customStyle="1" w:styleId="Tag">
    <w:name w:val="Tag"/>
    <w:uiPriority w:val="99"/>
    <w:qFormat/>
    <w:rsid w:val="00DA4645"/>
    <w:rPr>
      <w:rFonts w:ascii="Arial" w:hAnsi="Arial"/>
      <w:sz w:val="20"/>
      <w:shd w:val="clear" w:color="auto" w:fill="FFFFFF"/>
    </w:rPr>
  </w:style>
  <w:style w:type="character" w:customStyle="1" w:styleId="CabealhoChar1">
    <w:name w:val="Cabeçalho Char1"/>
    <w:basedOn w:val="Fontepargpadro"/>
    <w:link w:val="Cabealho2"/>
    <w:uiPriority w:val="99"/>
    <w:semiHidden/>
    <w:qFormat/>
    <w:rsid w:val="00EF0DBA"/>
    <w:rPr>
      <w:sz w:val="22"/>
    </w:rPr>
  </w:style>
  <w:style w:type="character" w:customStyle="1" w:styleId="RodapChar1">
    <w:name w:val="Rodapé Char1"/>
    <w:basedOn w:val="Fontepargpadro"/>
    <w:link w:val="Rodap2"/>
    <w:uiPriority w:val="99"/>
    <w:semiHidden/>
    <w:qFormat/>
    <w:rsid w:val="00EF0DBA"/>
    <w:rPr>
      <w:sz w:val="22"/>
    </w:rPr>
  </w:style>
  <w:style w:type="character" w:customStyle="1" w:styleId="Nivel01TituloChar">
    <w:name w:val="Nivel_01_Titulo Char"/>
    <w:basedOn w:val="Ttulo1Char"/>
    <w:link w:val="Nivel01Titulo"/>
    <w:qFormat/>
    <w:rsid w:val="000032DC"/>
    <w:rPr>
      <w:rFonts w:ascii="Arial" w:eastAsiaTheme="majorEastAsia" w:hAnsi="Arial" w:cs="Times New Roman"/>
      <w:b/>
      <w:bCs/>
      <w:color w:val="365F91" w:themeColor="accent1" w:themeShade="BF"/>
      <w:sz w:val="32"/>
      <w:szCs w:val="20"/>
    </w:rPr>
  </w:style>
  <w:style w:type="character" w:customStyle="1" w:styleId="Ttulo1Char">
    <w:name w:val="Título 1 Char"/>
    <w:basedOn w:val="Fontepargpadro"/>
    <w:link w:val="Ttulo11"/>
    <w:uiPriority w:val="9"/>
    <w:qFormat/>
    <w:rsid w:val="000032DC"/>
    <w:rPr>
      <w:rFonts w:asciiTheme="majorHAnsi" w:eastAsiaTheme="majorEastAsia" w:hAnsiTheme="majorHAnsi" w:cstheme="majorBidi"/>
      <w:color w:val="365F91" w:themeColor="accent1" w:themeShade="BF"/>
      <w:sz w:val="32"/>
      <w:szCs w:val="32"/>
    </w:rPr>
  </w:style>
  <w:style w:type="character" w:customStyle="1" w:styleId="GradeColorida-nfase1Char">
    <w:name w:val="Grade Colorida - Ênfase 1 Char"/>
    <w:link w:val="GradeColorida-nfase11"/>
    <w:uiPriority w:val="29"/>
    <w:qFormat/>
    <w:rsid w:val="000032DC"/>
    <w:rPr>
      <w:rFonts w:ascii="Arial" w:eastAsia="Calibri" w:hAnsi="Arial" w:cs="Times New Roman"/>
      <w:i/>
      <w:iCs/>
      <w:color w:val="000000"/>
      <w:szCs w:val="24"/>
      <w:shd w:val="clear" w:color="auto" w:fill="FFFFCC"/>
      <w:lang w:eastAsia="en-US"/>
    </w:rPr>
  </w:style>
  <w:style w:type="character" w:customStyle="1" w:styleId="CitaoChar">
    <w:name w:val="Citação Char"/>
    <w:basedOn w:val="Fontepargpadro"/>
    <w:link w:val="Citao"/>
    <w:qFormat/>
    <w:rsid w:val="000032DC"/>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032DC"/>
    <w:rPr>
      <w:rFonts w:ascii="Arial" w:eastAsia="Calibri" w:hAnsi="Arial" w:cs="Tahoma"/>
      <w:i/>
      <w:iCs/>
      <w:color w:val="000000"/>
      <w:szCs w:val="20"/>
      <w:shd w:val="clear" w:color="auto" w:fill="FFFFCC"/>
      <w:lang w:eastAsia="en-US"/>
    </w:rPr>
  </w:style>
  <w:style w:type="character" w:customStyle="1" w:styleId="fontstyle01">
    <w:name w:val="fontstyle01"/>
    <w:basedOn w:val="Fontepargpadro"/>
    <w:qFormat/>
    <w:rsid w:val="0083268F"/>
    <w:rPr>
      <w:rFonts w:ascii="CIDFont+F1" w:hAnsi="CIDFont+F1"/>
      <w:b w:val="0"/>
      <w:bCs w:val="0"/>
      <w:i w:val="0"/>
      <w:iCs w:val="0"/>
      <w:color w:val="555555"/>
      <w:sz w:val="24"/>
      <w:szCs w:val="24"/>
    </w:rPr>
  </w:style>
  <w:style w:type="character" w:customStyle="1" w:styleId="fontstyle21">
    <w:name w:val="fontstyle21"/>
    <w:basedOn w:val="Fontepargpadro"/>
    <w:qFormat/>
    <w:rsid w:val="0083268F"/>
    <w:rPr>
      <w:rFonts w:ascii="CIDFont+F2" w:hAnsi="CIDFont+F2"/>
      <w:b w:val="0"/>
      <w:bCs w:val="0"/>
      <w:i w:val="0"/>
      <w:iCs w:val="0"/>
      <w:color w:val="555555"/>
      <w:sz w:val="24"/>
      <w:szCs w:val="24"/>
    </w:rPr>
  </w:style>
  <w:style w:type="paragraph" w:styleId="Ttulo">
    <w:name w:val="Title"/>
    <w:basedOn w:val="Normal"/>
    <w:next w:val="Corpodetexto"/>
    <w:qFormat/>
    <w:rsid w:val="00DA4645"/>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B56E25"/>
    <w:pPr>
      <w:spacing w:beforeAutospacing="1" w:afterAutospacing="1" w:line="240" w:lineRule="auto"/>
    </w:pPr>
    <w:rPr>
      <w:rFonts w:ascii="Times New Roman" w:eastAsia="Times New Roman" w:hAnsi="Times New Roman" w:cs="Times New Roman"/>
      <w:sz w:val="24"/>
      <w:szCs w:val="24"/>
    </w:rPr>
  </w:style>
  <w:style w:type="paragraph" w:styleId="Lista">
    <w:name w:val="List"/>
    <w:basedOn w:val="Corpodetexto"/>
    <w:rsid w:val="00DA4645"/>
    <w:rPr>
      <w:rFonts w:cs="Arial"/>
    </w:rPr>
  </w:style>
  <w:style w:type="paragraph" w:customStyle="1" w:styleId="Legenda1">
    <w:name w:val="Legenda1"/>
    <w:basedOn w:val="Normal"/>
    <w:qFormat/>
    <w:rsid w:val="00C12DB7"/>
    <w:pPr>
      <w:suppressLineNumbers/>
      <w:spacing w:before="120" w:after="120"/>
    </w:pPr>
    <w:rPr>
      <w:rFonts w:cs="Lucida Sans"/>
      <w:i/>
      <w:iCs/>
      <w:sz w:val="24"/>
      <w:szCs w:val="24"/>
    </w:rPr>
  </w:style>
  <w:style w:type="paragraph" w:customStyle="1" w:styleId="ndice">
    <w:name w:val="Índice"/>
    <w:basedOn w:val="Normal"/>
    <w:qFormat/>
    <w:rsid w:val="00DA4645"/>
    <w:pPr>
      <w:suppressLineNumbers/>
    </w:pPr>
    <w:rPr>
      <w:rFonts w:cs="Arial"/>
    </w:rPr>
  </w:style>
  <w:style w:type="paragraph" w:customStyle="1" w:styleId="Legenda10">
    <w:name w:val="Legenda1"/>
    <w:basedOn w:val="Normal"/>
    <w:qFormat/>
    <w:rsid w:val="00DA4645"/>
    <w:pPr>
      <w:suppressLineNumbers/>
      <w:spacing w:before="120" w:after="120"/>
    </w:pPr>
    <w:rPr>
      <w:rFonts w:cs="Arial"/>
      <w:i/>
      <w:iCs/>
      <w:sz w:val="24"/>
      <w:szCs w:val="24"/>
    </w:rPr>
  </w:style>
  <w:style w:type="paragraph" w:customStyle="1" w:styleId="ParagraphStyle">
    <w:name w:val="Paragraph Style"/>
    <w:qFormat/>
    <w:rsid w:val="00A70AD2"/>
    <w:rPr>
      <w:rFonts w:ascii="Arial" w:hAnsi="Arial" w:cs="Arial"/>
      <w:sz w:val="24"/>
      <w:szCs w:val="24"/>
    </w:rPr>
  </w:style>
  <w:style w:type="paragraph" w:customStyle="1" w:styleId="Cabealho1">
    <w:name w:val="Cabeçalho1"/>
    <w:basedOn w:val="Normal"/>
    <w:link w:val="CabealhoChar"/>
    <w:uiPriority w:val="99"/>
    <w:semiHidden/>
    <w:unhideWhenUsed/>
    <w:qFormat/>
    <w:rsid w:val="00A70AD2"/>
    <w:pPr>
      <w:tabs>
        <w:tab w:val="center" w:pos="4252"/>
        <w:tab w:val="right" w:pos="8504"/>
      </w:tabs>
      <w:spacing w:after="0" w:line="240" w:lineRule="auto"/>
    </w:pPr>
  </w:style>
  <w:style w:type="paragraph" w:customStyle="1" w:styleId="Rodap1">
    <w:name w:val="Rodapé1"/>
    <w:basedOn w:val="Normal"/>
    <w:link w:val="RodapChar"/>
    <w:uiPriority w:val="99"/>
    <w:semiHidden/>
    <w:unhideWhenUsed/>
    <w:qFormat/>
    <w:rsid w:val="00A70AD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A70AD2"/>
    <w:pPr>
      <w:spacing w:after="0" w:line="240" w:lineRule="auto"/>
    </w:pPr>
    <w:rPr>
      <w:rFonts w:ascii="Tahoma" w:hAnsi="Tahoma" w:cs="Tahoma"/>
      <w:sz w:val="16"/>
      <w:szCs w:val="16"/>
    </w:rPr>
  </w:style>
  <w:style w:type="paragraph" w:styleId="NormalWeb">
    <w:name w:val="Normal (Web)"/>
    <w:basedOn w:val="Normal"/>
    <w:uiPriority w:val="99"/>
    <w:unhideWhenUsed/>
    <w:qFormat/>
    <w:rsid w:val="00260034"/>
    <w:pPr>
      <w:spacing w:beforeAutospacing="1" w:afterAutospacing="1" w:line="240" w:lineRule="auto"/>
    </w:pPr>
    <w:rPr>
      <w:rFonts w:ascii="Times New Roman" w:eastAsia="Times New Roman" w:hAnsi="Times New Roman" w:cs="Times New Roman"/>
      <w:sz w:val="24"/>
      <w:szCs w:val="24"/>
    </w:rPr>
  </w:style>
  <w:style w:type="paragraph" w:styleId="SemEspaamento">
    <w:name w:val="No Spacing"/>
    <w:link w:val="SemEspaamentoChar"/>
    <w:uiPriority w:val="1"/>
    <w:qFormat/>
    <w:rsid w:val="00596B3D"/>
    <w:rPr>
      <w:rFonts w:eastAsia="Calibri" w:cs="Times New Roman"/>
      <w:sz w:val="22"/>
    </w:rPr>
  </w:style>
  <w:style w:type="paragraph" w:customStyle="1" w:styleId="Centered">
    <w:name w:val="Centered"/>
    <w:uiPriority w:val="99"/>
    <w:qFormat/>
    <w:rsid w:val="00391CE7"/>
    <w:pPr>
      <w:jc w:val="center"/>
    </w:pPr>
    <w:rPr>
      <w:rFonts w:ascii="Arial" w:hAnsi="Arial" w:cs="Arial"/>
      <w:sz w:val="24"/>
      <w:szCs w:val="24"/>
    </w:rPr>
  </w:style>
  <w:style w:type="paragraph" w:customStyle="1" w:styleId="CabealhoeRodap">
    <w:name w:val="Cabeçalho e Rodapé"/>
    <w:basedOn w:val="Normal"/>
    <w:qFormat/>
    <w:rsid w:val="00C12DB7"/>
  </w:style>
  <w:style w:type="paragraph" w:customStyle="1" w:styleId="Cabealho2">
    <w:name w:val="Cabeçalho2"/>
    <w:basedOn w:val="Normal"/>
    <w:link w:val="CabealhoChar1"/>
    <w:uiPriority w:val="99"/>
    <w:semiHidden/>
    <w:unhideWhenUsed/>
    <w:rsid w:val="00EF0DBA"/>
    <w:pPr>
      <w:tabs>
        <w:tab w:val="center" w:pos="4252"/>
        <w:tab w:val="right" w:pos="8504"/>
      </w:tabs>
      <w:spacing w:after="0" w:line="240" w:lineRule="auto"/>
    </w:pPr>
  </w:style>
  <w:style w:type="paragraph" w:customStyle="1" w:styleId="Rodap2">
    <w:name w:val="Rodapé2"/>
    <w:basedOn w:val="Normal"/>
    <w:link w:val="RodapChar1"/>
    <w:uiPriority w:val="99"/>
    <w:semiHidden/>
    <w:unhideWhenUsed/>
    <w:rsid w:val="00EF0DBA"/>
    <w:pPr>
      <w:tabs>
        <w:tab w:val="center" w:pos="4252"/>
        <w:tab w:val="right" w:pos="8504"/>
      </w:tabs>
      <w:spacing w:after="0" w:line="240" w:lineRule="auto"/>
    </w:pPr>
  </w:style>
  <w:style w:type="paragraph" w:customStyle="1" w:styleId="Nivel01Titulo">
    <w:name w:val="Nivel_01_Titulo"/>
    <w:basedOn w:val="Ttulo11"/>
    <w:next w:val="Normal"/>
    <w:link w:val="Nivel01TituloChar"/>
    <w:qFormat/>
    <w:rsid w:val="000032DC"/>
    <w:pPr>
      <w:tabs>
        <w:tab w:val="left" w:pos="0"/>
        <w:tab w:val="left" w:pos="567"/>
      </w:tabs>
      <w:spacing w:line="240" w:lineRule="auto"/>
      <w:ind w:left="360" w:hanging="360"/>
      <w:jc w:val="both"/>
    </w:pPr>
    <w:rPr>
      <w:rFonts w:ascii="Arial" w:hAnsi="Arial" w:cs="Times New Roman"/>
      <w:b/>
      <w:bCs/>
      <w:szCs w:val="20"/>
    </w:rPr>
  </w:style>
  <w:style w:type="paragraph" w:styleId="PargrafodaLista">
    <w:name w:val="List Paragraph"/>
    <w:basedOn w:val="Normal"/>
    <w:uiPriority w:val="34"/>
    <w:qFormat/>
    <w:rsid w:val="000032DC"/>
    <w:pPr>
      <w:spacing w:after="160" w:line="259" w:lineRule="auto"/>
      <w:ind w:left="720"/>
      <w:contextualSpacing/>
    </w:pPr>
    <w:rPr>
      <w:rFonts w:eastAsiaTheme="minorHAnsi"/>
      <w:lang w:eastAsia="en-US"/>
    </w:rPr>
  </w:style>
  <w:style w:type="paragraph" w:customStyle="1" w:styleId="GradeColorida-nfase11">
    <w:name w:val="Grade Colorida - Ênfase 11"/>
    <w:basedOn w:val="Normal"/>
    <w:next w:val="Normal"/>
    <w:link w:val="GradeColorida-nfase1Char"/>
    <w:uiPriority w:val="29"/>
    <w:qFormat/>
    <w:rsid w:val="000032D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paragraph" w:customStyle="1" w:styleId="Nivel1">
    <w:name w:val="Nivel1"/>
    <w:basedOn w:val="Ttulo11"/>
    <w:next w:val="Normal"/>
    <w:qFormat/>
    <w:rsid w:val="000032DC"/>
    <w:pPr>
      <w:tabs>
        <w:tab w:val="left" w:pos="0"/>
      </w:tabs>
      <w:spacing w:before="480" w:after="120"/>
      <w:ind w:left="360" w:hanging="360"/>
      <w:jc w:val="both"/>
    </w:pPr>
    <w:rPr>
      <w:rFonts w:ascii="Arial" w:hAnsi="Arial" w:cs="Arial"/>
      <w:b/>
      <w:color w:val="000000"/>
      <w:lang w:eastAsia="en-US"/>
    </w:rPr>
  </w:style>
  <w:style w:type="paragraph" w:styleId="Citao">
    <w:name w:val="Quote"/>
    <w:basedOn w:val="Normal"/>
    <w:link w:val="CitaoChar"/>
    <w:qFormat/>
    <w:rsid w:val="000032DC"/>
    <w:pPr>
      <w:keepNext/>
      <w:pBdr>
        <w:top w:val="single" w:sz="4" w:space="0" w:color="1F497D"/>
        <w:left w:val="single" w:sz="4" w:space="0" w:color="1F497D"/>
        <w:bottom w:val="single" w:sz="4" w:space="0" w:color="1F497D"/>
        <w:right w:val="single" w:sz="4" w:space="0" w:color="1F497D"/>
      </w:pBdr>
      <w:shd w:val="clear" w:color="auto" w:fill="FFFFCC"/>
      <w:tabs>
        <w:tab w:val="left" w:pos="708"/>
      </w:tab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paragraph" w:customStyle="1" w:styleId="citao2">
    <w:name w:val="citação 2"/>
    <w:basedOn w:val="Citao"/>
    <w:link w:val="citao2Char"/>
    <w:qFormat/>
    <w:rsid w:val="000032DC"/>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paragraph" w:customStyle="1" w:styleId="PargrafodaLista1">
    <w:name w:val="Parágrafo da Lista1"/>
    <w:basedOn w:val="Normal"/>
    <w:qFormat/>
    <w:rsid w:val="000032DC"/>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rsid w:val="00532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9959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11</Pages>
  <Words>4895</Words>
  <Characters>26438</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dc:description/>
  <cp:lastModifiedBy>User</cp:lastModifiedBy>
  <cp:revision>175</cp:revision>
  <cp:lastPrinted>2024-02-20T16:08:00Z</cp:lastPrinted>
  <dcterms:created xsi:type="dcterms:W3CDTF">2023-09-12T13:47:00Z</dcterms:created>
  <dcterms:modified xsi:type="dcterms:W3CDTF">2024-03-01T19:19:00Z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