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991A5" w14:textId="77777777" w:rsidR="00F62C3C" w:rsidRPr="00F948F8" w:rsidRDefault="00F62C3C" w:rsidP="00F948F8">
      <w:pPr>
        <w:spacing w:after="0" w:line="240" w:lineRule="auto"/>
        <w:rPr>
          <w:rFonts w:ascii="Arial" w:hAnsi="Arial" w:cs="Arial"/>
          <w:b/>
          <w:bCs/>
        </w:rPr>
      </w:pPr>
    </w:p>
    <w:p w14:paraId="59320467" w14:textId="4889AAC8" w:rsidR="00756B43" w:rsidRPr="00F948F8" w:rsidRDefault="00756B43" w:rsidP="00F948F8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948F8">
        <w:rPr>
          <w:rFonts w:ascii="Arial" w:hAnsi="Arial" w:cs="Arial"/>
          <w:b/>
          <w:bCs/>
        </w:rPr>
        <w:t>ESTUDO TÉCNICO PRELIMINAR</w:t>
      </w:r>
    </w:p>
    <w:p w14:paraId="7014B32F" w14:textId="410562B9" w:rsidR="001E1869" w:rsidRPr="00F948F8" w:rsidRDefault="001E1869" w:rsidP="00F948F8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714E44E" w14:textId="77777777" w:rsidR="00DD66AE" w:rsidRPr="00F948F8" w:rsidRDefault="00DD66AE" w:rsidP="00F948F8">
      <w:pPr>
        <w:pStyle w:val="Corpodetexto"/>
        <w:jc w:val="both"/>
        <w:rPr>
          <w:rFonts w:ascii="Arial" w:hAnsi="Arial" w:cs="Arial"/>
          <w:b/>
          <w:spacing w:val="-2"/>
          <w:sz w:val="22"/>
          <w:szCs w:val="22"/>
          <w:u w:val="single"/>
        </w:rPr>
      </w:pPr>
    </w:p>
    <w:p w14:paraId="06A92FBF" w14:textId="158303D9" w:rsidR="00F62C3C" w:rsidRDefault="00DD66AE" w:rsidP="00F948F8">
      <w:pPr>
        <w:pStyle w:val="Corpodetexto"/>
        <w:jc w:val="both"/>
        <w:rPr>
          <w:rFonts w:ascii="Arial" w:hAnsi="Arial" w:cs="Arial"/>
          <w:b/>
          <w:spacing w:val="-2"/>
          <w:sz w:val="22"/>
          <w:szCs w:val="22"/>
        </w:rPr>
      </w:pPr>
      <w:r w:rsidRPr="00F948F8">
        <w:rPr>
          <w:rFonts w:ascii="Arial" w:hAnsi="Arial" w:cs="Arial"/>
          <w:b/>
          <w:spacing w:val="-2"/>
          <w:sz w:val="22"/>
          <w:szCs w:val="22"/>
        </w:rPr>
        <w:t>1. INTRODUÇÃO</w:t>
      </w:r>
    </w:p>
    <w:p w14:paraId="2AB4623C" w14:textId="1C14B202" w:rsidR="00967DC3" w:rsidRPr="00F948F8" w:rsidRDefault="00DD66AE" w:rsidP="00F948F8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948F8">
        <w:rPr>
          <w:rFonts w:ascii="Arial" w:hAnsi="Arial" w:cs="Arial"/>
        </w:rPr>
        <w:t xml:space="preserve">1.1. </w:t>
      </w:r>
      <w:r w:rsidR="00967DC3" w:rsidRPr="00F948F8">
        <w:rPr>
          <w:rFonts w:ascii="Arial" w:eastAsia="Times New Roman" w:hAnsi="Arial" w:cs="Arial"/>
          <w:lang w:eastAsia="pt-BR"/>
        </w:rPr>
        <w:t xml:space="preserve">O presente documento constitui a primeira etapa da fase de planejamento da contratação, apresentando os estudos técnicos necessários à contratação de empresa especializada para o </w:t>
      </w:r>
      <w:r w:rsidR="000470CF" w:rsidRPr="00F948F8">
        <w:rPr>
          <w:rFonts w:ascii="Arial" w:eastAsia="Times New Roman" w:hAnsi="Arial" w:cs="Arial"/>
          <w:lang w:eastAsia="pt-BR"/>
        </w:rPr>
        <w:t>F</w:t>
      </w:r>
      <w:r w:rsidR="00967DC3" w:rsidRPr="00F948F8">
        <w:rPr>
          <w:rFonts w:ascii="Arial" w:eastAsia="Times New Roman" w:hAnsi="Arial" w:cs="Arial"/>
          <w:lang w:eastAsia="pt-BR"/>
        </w:rPr>
        <w:t xml:space="preserve">ornecimento e </w:t>
      </w:r>
      <w:r w:rsidR="000470CF" w:rsidRPr="00F948F8">
        <w:rPr>
          <w:rFonts w:ascii="Arial" w:eastAsia="Times New Roman" w:hAnsi="Arial" w:cs="Arial"/>
          <w:lang w:eastAsia="pt-BR"/>
        </w:rPr>
        <w:t>I</w:t>
      </w:r>
      <w:r w:rsidR="00967DC3" w:rsidRPr="00F948F8">
        <w:rPr>
          <w:rFonts w:ascii="Arial" w:eastAsia="Times New Roman" w:hAnsi="Arial" w:cs="Arial"/>
          <w:lang w:eastAsia="pt-BR"/>
        </w:rPr>
        <w:t xml:space="preserve">nstalação de </w:t>
      </w:r>
      <w:r w:rsidR="000470CF" w:rsidRPr="00F948F8">
        <w:rPr>
          <w:rFonts w:ascii="Arial" w:eastAsia="Times New Roman" w:hAnsi="Arial" w:cs="Arial"/>
          <w:lang w:eastAsia="pt-BR"/>
        </w:rPr>
        <w:t>S</w:t>
      </w:r>
      <w:r w:rsidR="00967DC3" w:rsidRPr="00F948F8">
        <w:rPr>
          <w:rFonts w:ascii="Arial" w:eastAsia="Times New Roman" w:hAnsi="Arial" w:cs="Arial"/>
          <w:lang w:eastAsia="pt-BR"/>
        </w:rPr>
        <w:t xml:space="preserve">istema de </w:t>
      </w:r>
      <w:r w:rsidR="000470CF" w:rsidRPr="00F948F8">
        <w:rPr>
          <w:rFonts w:ascii="Arial" w:eastAsia="Times New Roman" w:hAnsi="Arial" w:cs="Arial"/>
          <w:lang w:eastAsia="pt-BR"/>
        </w:rPr>
        <w:t>B</w:t>
      </w:r>
      <w:r w:rsidR="00967DC3" w:rsidRPr="00F948F8">
        <w:rPr>
          <w:rFonts w:ascii="Arial" w:eastAsia="Times New Roman" w:hAnsi="Arial" w:cs="Arial"/>
          <w:lang w:eastAsia="pt-BR"/>
        </w:rPr>
        <w:t xml:space="preserve">ombeamento de </w:t>
      </w:r>
      <w:r w:rsidR="000470CF" w:rsidRPr="00F948F8">
        <w:rPr>
          <w:rFonts w:ascii="Arial" w:eastAsia="Times New Roman" w:hAnsi="Arial" w:cs="Arial"/>
          <w:lang w:eastAsia="pt-BR"/>
        </w:rPr>
        <w:t>E</w:t>
      </w:r>
      <w:r w:rsidR="00967DC3" w:rsidRPr="00F948F8">
        <w:rPr>
          <w:rFonts w:ascii="Arial" w:eastAsia="Times New Roman" w:hAnsi="Arial" w:cs="Arial"/>
          <w:lang w:eastAsia="pt-BR"/>
        </w:rPr>
        <w:t>sgoto</w:t>
      </w:r>
      <w:r w:rsidR="000470CF" w:rsidRPr="00F948F8">
        <w:rPr>
          <w:rFonts w:ascii="Arial" w:eastAsia="Times New Roman" w:hAnsi="Arial" w:cs="Arial"/>
          <w:lang w:eastAsia="pt-BR"/>
        </w:rPr>
        <w:t xml:space="preserve"> Bruto em Linha para aplicação em sistemas da Sanepar</w:t>
      </w:r>
      <w:r w:rsidR="00967DC3" w:rsidRPr="00F948F8">
        <w:rPr>
          <w:rFonts w:ascii="Arial" w:eastAsia="Times New Roman" w:hAnsi="Arial" w:cs="Arial"/>
          <w:lang w:eastAsia="pt-BR"/>
        </w:rPr>
        <w:t>, conforme as especificações técnicas constantes em anexo e as condições estabelecidas no Convênio nº 1018/2025, firmado entre o Município e a Secretaria de Estado das Cidades – SECID.</w:t>
      </w:r>
    </w:p>
    <w:p w14:paraId="7CCF846F" w14:textId="77777777" w:rsidR="00DD66AE" w:rsidRPr="00F948F8" w:rsidRDefault="00DD66AE" w:rsidP="00F948F8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4018969A" w14:textId="77777777" w:rsidR="00DD66AE" w:rsidRPr="00F948F8" w:rsidRDefault="00DD66AE" w:rsidP="00F948F8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1.2. O objetivo principal é estudar detalhadamente a necessidade e identificar no mercado a melhor solução para supri-la, em observância às normas vigentes e aos princípios que regem a Administração Pública, considerando Art. 18 da Lei 14.133/2021.</w:t>
      </w:r>
    </w:p>
    <w:p w14:paraId="60E6D347" w14:textId="12442BC1" w:rsidR="00967DC3" w:rsidRPr="00F948F8" w:rsidRDefault="00967DC3" w:rsidP="00F948F8">
      <w:pPr>
        <w:spacing w:after="0" w:line="240" w:lineRule="auto"/>
        <w:jc w:val="both"/>
        <w:rPr>
          <w:rFonts w:ascii="Arial" w:hAnsi="Arial" w:cs="Arial"/>
        </w:rPr>
      </w:pPr>
    </w:p>
    <w:p w14:paraId="5C4F403C" w14:textId="77777777" w:rsidR="00967DC3" w:rsidRPr="00F948F8" w:rsidRDefault="00967DC3" w:rsidP="00F948F8">
      <w:pPr>
        <w:spacing w:after="0" w:line="240" w:lineRule="auto"/>
        <w:jc w:val="both"/>
        <w:rPr>
          <w:rFonts w:ascii="Arial" w:hAnsi="Arial" w:cs="Arial"/>
        </w:rPr>
      </w:pPr>
    </w:p>
    <w:p w14:paraId="577D5550" w14:textId="08D6CB38" w:rsidR="00756B43" w:rsidRPr="00F948F8" w:rsidRDefault="00756B43" w:rsidP="00F948F8">
      <w:pPr>
        <w:pStyle w:val="PargrafodaLista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F948F8">
        <w:rPr>
          <w:rFonts w:ascii="Arial" w:hAnsi="Arial" w:cs="Arial"/>
          <w:b/>
        </w:rPr>
        <w:t>DA NECESSIDADE DA CONTRATAÇÃO</w:t>
      </w:r>
    </w:p>
    <w:p w14:paraId="146C6547" w14:textId="77777777" w:rsidR="004A0BA3" w:rsidRPr="00F948F8" w:rsidRDefault="00DD66AE" w:rsidP="00F948F8">
      <w:pPr>
        <w:spacing w:after="0" w:line="240" w:lineRule="auto"/>
        <w:ind w:right="193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 xml:space="preserve">2.1. </w:t>
      </w:r>
      <w:r w:rsidR="004A0BA3" w:rsidRPr="00F948F8">
        <w:rPr>
          <w:rFonts w:ascii="Arial" w:hAnsi="Arial" w:cs="Arial"/>
        </w:rPr>
        <w:t>A presente contratação tem como objetivo o fornecimento e a instalação de um sistema de bombeamento de esgoto bruto, que será integrado ao sistema da SANEPAR, para atender o bairro Bela Vista, no Município de Cândido de Abreu.</w:t>
      </w:r>
    </w:p>
    <w:p w14:paraId="1D760A72" w14:textId="77777777" w:rsidR="004A0BA3" w:rsidRPr="00F948F8" w:rsidRDefault="004A0BA3" w:rsidP="00F948F8">
      <w:pPr>
        <w:widowControl w:val="0"/>
        <w:autoSpaceDE w:val="0"/>
        <w:autoSpaceDN w:val="0"/>
        <w:spacing w:after="0" w:line="240" w:lineRule="auto"/>
        <w:ind w:right="193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Atualmente, parte da população do bairro Bela Vista não conta com rede pública de esgoto, utilizando fossas sépticas como alternativa. Essa situação gera dificuldades sanitárias e ambientais, além de não garantir condições adequadas de saúde e qualidade de vida à população.</w:t>
      </w:r>
    </w:p>
    <w:p w14:paraId="073FECF4" w14:textId="77777777" w:rsidR="004A0BA3" w:rsidRPr="00F948F8" w:rsidRDefault="004A0BA3" w:rsidP="00F948F8">
      <w:pPr>
        <w:widowControl w:val="0"/>
        <w:autoSpaceDE w:val="0"/>
        <w:autoSpaceDN w:val="0"/>
        <w:spacing w:after="0" w:line="240" w:lineRule="auto"/>
        <w:ind w:right="193"/>
        <w:jc w:val="both"/>
        <w:rPr>
          <w:rFonts w:ascii="Arial" w:hAnsi="Arial" w:cs="Arial"/>
          <w:sz w:val="10"/>
          <w:szCs w:val="10"/>
        </w:rPr>
      </w:pPr>
    </w:p>
    <w:p w14:paraId="547B6CFD" w14:textId="77777777" w:rsidR="004A0BA3" w:rsidRPr="00F948F8" w:rsidRDefault="004A0BA3" w:rsidP="00F948F8">
      <w:pPr>
        <w:widowControl w:val="0"/>
        <w:autoSpaceDE w:val="0"/>
        <w:autoSpaceDN w:val="0"/>
        <w:spacing w:after="0" w:line="240" w:lineRule="auto"/>
        <w:ind w:right="193" w:firstLine="708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Para que esses moradores possam ser ligados ao sistema público de esgotamento sanitário, é necessária a implantação de um sistema de bombeamento (elevatória), tendo em vista que o declive do terreno impede o escoamento do esgoto por gravidade até a rede existente. Dessa forma, o bombeamento é a solução técnica adequada para permitir o correto encaminhamento dos efluentes.</w:t>
      </w:r>
    </w:p>
    <w:p w14:paraId="253E6A56" w14:textId="77777777" w:rsidR="004A0BA3" w:rsidRPr="00F948F8" w:rsidRDefault="004A0BA3" w:rsidP="00F948F8">
      <w:pPr>
        <w:widowControl w:val="0"/>
        <w:autoSpaceDE w:val="0"/>
        <w:autoSpaceDN w:val="0"/>
        <w:spacing w:after="0" w:line="240" w:lineRule="auto"/>
        <w:ind w:right="193"/>
        <w:jc w:val="both"/>
        <w:rPr>
          <w:rFonts w:ascii="Arial" w:hAnsi="Arial" w:cs="Arial"/>
          <w:sz w:val="6"/>
          <w:szCs w:val="6"/>
        </w:rPr>
      </w:pPr>
    </w:p>
    <w:p w14:paraId="1E10FAE2" w14:textId="77777777" w:rsidR="004A0BA3" w:rsidRPr="00F948F8" w:rsidRDefault="004A0BA3" w:rsidP="00F948F8">
      <w:pPr>
        <w:widowControl w:val="0"/>
        <w:autoSpaceDE w:val="0"/>
        <w:autoSpaceDN w:val="0"/>
        <w:spacing w:after="0" w:line="240" w:lineRule="auto"/>
        <w:ind w:right="193" w:firstLine="708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A demanda pela implantação do sistema decorre de solicitações da própria comunidade, sendo uma necessidade real e urgente para o bairro. Ciente da importância dessa melhoria, a gestão municipal buscou parceria com o Estado, por meio da Secretaria de Estado das Cidades, visando à captação de recursos financeiros, considerando o alto valor do investimento.</w:t>
      </w:r>
    </w:p>
    <w:p w14:paraId="1A4CC051" w14:textId="77777777" w:rsidR="004A0BA3" w:rsidRPr="00F948F8" w:rsidRDefault="004A0BA3" w:rsidP="00F948F8">
      <w:pPr>
        <w:widowControl w:val="0"/>
        <w:autoSpaceDE w:val="0"/>
        <w:autoSpaceDN w:val="0"/>
        <w:spacing w:after="0" w:line="240" w:lineRule="auto"/>
        <w:ind w:right="193"/>
        <w:jc w:val="both"/>
        <w:rPr>
          <w:rFonts w:ascii="Arial" w:hAnsi="Arial" w:cs="Arial"/>
          <w:sz w:val="6"/>
          <w:szCs w:val="6"/>
        </w:rPr>
      </w:pPr>
    </w:p>
    <w:p w14:paraId="0C7562D5" w14:textId="77777777" w:rsidR="004A0BA3" w:rsidRPr="00F948F8" w:rsidRDefault="004A0BA3" w:rsidP="00F948F8">
      <w:pPr>
        <w:widowControl w:val="0"/>
        <w:autoSpaceDE w:val="0"/>
        <w:autoSpaceDN w:val="0"/>
        <w:spacing w:after="0" w:line="240" w:lineRule="auto"/>
        <w:ind w:right="193" w:firstLine="708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Assim, a contratação proposta está alinhada ao Convênio nº 1018/2025, firmado entre o Município de Cândido de Abreu e a Secretaria de Estado das Cidades – SECID, e tem como finalidade garantir o acesso ao sistema de esgotamento sanitário, melhorar as condições de saúde pública e promover a qualidade de vida da população atendida.</w:t>
      </w:r>
    </w:p>
    <w:p w14:paraId="15D6B0AF" w14:textId="0E5D37BC" w:rsidR="00DD66AE" w:rsidRPr="00F948F8" w:rsidRDefault="00DD66AE" w:rsidP="00F948F8">
      <w:pPr>
        <w:spacing w:after="0" w:line="240" w:lineRule="auto"/>
        <w:ind w:right="191"/>
        <w:jc w:val="both"/>
        <w:rPr>
          <w:rFonts w:ascii="Arial" w:hAnsi="Arial" w:cs="Arial"/>
        </w:rPr>
      </w:pPr>
    </w:p>
    <w:p w14:paraId="342915AC" w14:textId="7F622E59" w:rsidR="00DD66AE" w:rsidRDefault="00DD66AE" w:rsidP="00F948F8">
      <w:pPr>
        <w:spacing w:after="0" w:line="240" w:lineRule="auto"/>
        <w:jc w:val="both"/>
        <w:rPr>
          <w:rFonts w:ascii="Arial" w:hAnsi="Arial" w:cs="Arial"/>
          <w:bCs/>
          <w:sz w:val="6"/>
          <w:szCs w:val="6"/>
        </w:rPr>
      </w:pPr>
    </w:p>
    <w:p w14:paraId="7498FC89" w14:textId="77777777" w:rsidR="00F948F8" w:rsidRPr="00F948F8" w:rsidRDefault="00F948F8" w:rsidP="00F948F8">
      <w:pPr>
        <w:spacing w:after="0" w:line="240" w:lineRule="auto"/>
        <w:jc w:val="both"/>
        <w:rPr>
          <w:rFonts w:ascii="Arial" w:hAnsi="Arial" w:cs="Arial"/>
          <w:bCs/>
          <w:sz w:val="6"/>
          <w:szCs w:val="6"/>
        </w:rPr>
      </w:pPr>
    </w:p>
    <w:p w14:paraId="010D95D3" w14:textId="587AA569" w:rsidR="001E1869" w:rsidRPr="00F948F8" w:rsidRDefault="00756B43" w:rsidP="00F948F8">
      <w:pPr>
        <w:pStyle w:val="PargrafodaLista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F948F8">
        <w:rPr>
          <w:rFonts w:ascii="Arial" w:hAnsi="Arial" w:cs="Arial"/>
          <w:b/>
        </w:rPr>
        <w:t>DA PREVISÃO DA CONTRATAÇÃO NO PCA</w:t>
      </w:r>
    </w:p>
    <w:p w14:paraId="26E63BE8" w14:textId="77777777" w:rsidR="00F62C3C" w:rsidRPr="00F948F8" w:rsidRDefault="00F62C3C" w:rsidP="00F948F8">
      <w:pPr>
        <w:spacing w:after="0" w:line="240" w:lineRule="auto"/>
        <w:ind w:firstLine="708"/>
        <w:jc w:val="both"/>
        <w:rPr>
          <w:rFonts w:ascii="Arial" w:hAnsi="Arial" w:cs="Arial"/>
          <w:sz w:val="16"/>
          <w:szCs w:val="16"/>
        </w:rPr>
      </w:pPr>
    </w:p>
    <w:p w14:paraId="202555A1" w14:textId="23997261" w:rsidR="00756B43" w:rsidRPr="00F948F8" w:rsidRDefault="00756B43" w:rsidP="00F948F8">
      <w:pPr>
        <w:spacing w:after="0" w:line="240" w:lineRule="auto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 xml:space="preserve">A presente contratação não está prevista </w:t>
      </w:r>
      <w:r w:rsidR="00484BA5" w:rsidRPr="00F948F8">
        <w:rPr>
          <w:rFonts w:ascii="Arial" w:hAnsi="Arial" w:cs="Arial"/>
        </w:rPr>
        <w:t>em</w:t>
      </w:r>
      <w:r w:rsidRPr="00F948F8">
        <w:rPr>
          <w:rFonts w:ascii="Arial" w:hAnsi="Arial" w:cs="Arial"/>
        </w:rPr>
        <w:t xml:space="preserve"> Plano Anual de Contratações</w:t>
      </w:r>
      <w:r w:rsidR="00484BA5" w:rsidRPr="00F948F8">
        <w:rPr>
          <w:rFonts w:ascii="Arial" w:hAnsi="Arial" w:cs="Arial"/>
        </w:rPr>
        <w:t>.</w:t>
      </w:r>
    </w:p>
    <w:p w14:paraId="50C5AB5C" w14:textId="77777777" w:rsidR="00F62C3C" w:rsidRPr="00F948F8" w:rsidRDefault="00F62C3C" w:rsidP="00F948F8">
      <w:pPr>
        <w:spacing w:after="0" w:line="240" w:lineRule="auto"/>
        <w:ind w:firstLine="708"/>
        <w:jc w:val="both"/>
        <w:rPr>
          <w:rFonts w:ascii="Arial" w:hAnsi="Arial" w:cs="Arial"/>
          <w:sz w:val="10"/>
          <w:szCs w:val="10"/>
        </w:rPr>
      </w:pPr>
    </w:p>
    <w:p w14:paraId="13C90D40" w14:textId="77777777" w:rsidR="001E1869" w:rsidRPr="00F948F8" w:rsidRDefault="001E1869" w:rsidP="00F948F8">
      <w:pPr>
        <w:spacing w:after="0" w:line="240" w:lineRule="auto"/>
        <w:jc w:val="both"/>
        <w:rPr>
          <w:rFonts w:ascii="Arial" w:hAnsi="Arial" w:cs="Arial"/>
        </w:rPr>
      </w:pPr>
    </w:p>
    <w:p w14:paraId="78E01358" w14:textId="06ECBD0F" w:rsidR="005567C5" w:rsidRDefault="00756B43" w:rsidP="00F948F8">
      <w:pPr>
        <w:pStyle w:val="PargrafodaLista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Arial" w:hAnsi="Arial" w:cs="Arial"/>
          <w:b/>
        </w:rPr>
      </w:pPr>
      <w:r w:rsidRPr="00F948F8">
        <w:rPr>
          <w:rFonts w:ascii="Arial" w:hAnsi="Arial" w:cs="Arial"/>
          <w:b/>
        </w:rPr>
        <w:t>REQUISITOS DA CONTRATAÇÃO</w:t>
      </w:r>
      <w:r w:rsidR="00DD66AE" w:rsidRPr="00F948F8">
        <w:rPr>
          <w:rFonts w:ascii="Arial" w:hAnsi="Arial" w:cs="Arial"/>
          <w:b/>
        </w:rPr>
        <w:t xml:space="preserve"> </w:t>
      </w:r>
    </w:p>
    <w:p w14:paraId="431D89DE" w14:textId="77777777" w:rsidR="00F948F8" w:rsidRPr="00F948F8" w:rsidRDefault="00F948F8" w:rsidP="00F948F8">
      <w:pPr>
        <w:pStyle w:val="PargrafodaLista"/>
        <w:spacing w:after="0" w:line="240" w:lineRule="auto"/>
        <w:ind w:left="0"/>
        <w:jc w:val="both"/>
        <w:rPr>
          <w:rFonts w:ascii="Arial" w:hAnsi="Arial" w:cs="Arial"/>
          <w:b/>
        </w:rPr>
      </w:pPr>
    </w:p>
    <w:p w14:paraId="396317FD" w14:textId="77777777" w:rsidR="005E5511" w:rsidRPr="00F948F8" w:rsidRDefault="00DD66AE" w:rsidP="00F948F8">
      <w:pPr>
        <w:pStyle w:val="Ttulo3"/>
        <w:spacing w:before="0" w:line="24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F948F8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4</w:t>
      </w:r>
      <w:r w:rsidR="002F3096" w:rsidRPr="00F948F8">
        <w:rPr>
          <w:rFonts w:ascii="Arial" w:hAnsi="Arial" w:cs="Arial"/>
          <w:b/>
          <w:bCs/>
          <w:color w:val="auto"/>
          <w:sz w:val="22"/>
          <w:szCs w:val="22"/>
        </w:rPr>
        <w:t>.1. Requisitos Gerais</w:t>
      </w:r>
    </w:p>
    <w:p w14:paraId="7ABC9026" w14:textId="2F7BBF35" w:rsidR="002F3096" w:rsidRPr="00F948F8" w:rsidRDefault="002F3096" w:rsidP="00F948F8">
      <w:pPr>
        <w:pStyle w:val="Ttulo3"/>
        <w:spacing w:before="0" w:line="24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948F8">
        <w:rPr>
          <w:rFonts w:ascii="Arial" w:hAnsi="Arial" w:cs="Arial"/>
          <w:color w:val="000000" w:themeColor="text1"/>
          <w:sz w:val="22"/>
          <w:szCs w:val="22"/>
        </w:rPr>
        <w:t>A empresa contratada deverá atender às exigências legais aplicáveis à contratação de obras públicas, conforme previsto na legislação vigente (Lei nº 14.133/2021), especialmente no que se refere à comprovação de habilitação jurídica, regularidade fiscal, trabalhista e qualificação econômico-financeira.</w:t>
      </w:r>
    </w:p>
    <w:p w14:paraId="4E038CF0" w14:textId="77777777" w:rsidR="002F3096" w:rsidRPr="00F948F8" w:rsidRDefault="002F3096" w:rsidP="00F948F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a) Habilitação Jurídica:</w:t>
      </w:r>
      <w:r w:rsidRPr="00F948F8">
        <w:rPr>
          <w:rFonts w:ascii="Arial" w:hAnsi="Arial" w:cs="Arial"/>
          <w:b/>
          <w:bCs/>
          <w:sz w:val="22"/>
          <w:szCs w:val="22"/>
        </w:rPr>
        <w:t xml:space="preserve"> </w:t>
      </w:r>
      <w:r w:rsidRPr="00F948F8">
        <w:rPr>
          <w:rFonts w:ascii="Arial" w:hAnsi="Arial" w:cs="Arial"/>
          <w:sz w:val="22"/>
          <w:szCs w:val="22"/>
        </w:rPr>
        <w:t>Comprovação de que a empresa está regularmente constituída como pessoa jurídica, com registro na Junta Comercial ou no Registro Civil das Pessoas Jurídicas.</w:t>
      </w:r>
    </w:p>
    <w:p w14:paraId="7C00B8A4" w14:textId="3B5BDB94" w:rsidR="002F3096" w:rsidRPr="00F948F8" w:rsidRDefault="002F3096" w:rsidP="00F948F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b) Regularidade Fiscal e Trabalhista: Apresentação de certidões negativas ou positivas com efeito de negativa, demonstrando que a empresa está em dia com suas obrigações fiscais (federal, estadual e municipal), trabalhistas e com o Fundo de Garantia do Tempo de Serviço – FGTS.</w:t>
      </w:r>
    </w:p>
    <w:p w14:paraId="37876F5A" w14:textId="0810F655" w:rsidR="002F3096" w:rsidRPr="00F948F8" w:rsidRDefault="002F3096" w:rsidP="00F948F8">
      <w:pPr>
        <w:pStyle w:val="Ttulo4"/>
        <w:spacing w:before="0" w:line="240" w:lineRule="auto"/>
        <w:jc w:val="both"/>
        <w:rPr>
          <w:rFonts w:ascii="Arial" w:hAnsi="Arial" w:cs="Arial"/>
          <w:b/>
          <w:bCs/>
          <w:i w:val="0"/>
          <w:iCs w:val="0"/>
          <w:color w:val="auto"/>
        </w:rPr>
      </w:pPr>
      <w:r w:rsidRPr="00F948F8">
        <w:rPr>
          <w:rFonts w:ascii="Arial" w:hAnsi="Arial" w:cs="Arial"/>
          <w:i w:val="0"/>
          <w:iCs w:val="0"/>
          <w:color w:val="auto"/>
        </w:rPr>
        <w:t>c) Qualificação Econômico-Financeira:</w:t>
      </w:r>
      <w:r w:rsidRPr="00F948F8">
        <w:rPr>
          <w:rFonts w:ascii="Arial" w:hAnsi="Arial" w:cs="Arial"/>
          <w:b/>
          <w:bCs/>
          <w:i w:val="0"/>
          <w:iCs w:val="0"/>
          <w:color w:val="auto"/>
        </w:rPr>
        <w:t xml:space="preserve"> </w:t>
      </w:r>
      <w:r w:rsidRPr="00F948F8">
        <w:rPr>
          <w:rFonts w:ascii="Arial" w:hAnsi="Arial" w:cs="Arial"/>
          <w:i w:val="0"/>
          <w:iCs w:val="0"/>
          <w:color w:val="auto"/>
        </w:rPr>
        <w:t>Comprovação da boa situação econômico-financeira da empresa, por meio de:</w:t>
      </w:r>
    </w:p>
    <w:p w14:paraId="61C7ADCE" w14:textId="0633F315" w:rsidR="002F3096" w:rsidRPr="00F948F8" w:rsidRDefault="002F3096" w:rsidP="00F948F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.- Balanço patrimonial do último exercício social, acompanhado do parecer do contador;</w:t>
      </w:r>
    </w:p>
    <w:p w14:paraId="44639712" w14:textId="57E5EEB1" w:rsidR="002F3096" w:rsidRPr="00F948F8" w:rsidRDefault="002F3096" w:rsidP="00F948F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.- Certidão negativa de falência ou recuperação judicial, expedida pelo distribuidor da sede da empresa;</w:t>
      </w:r>
    </w:p>
    <w:p w14:paraId="0FFFDFAE" w14:textId="50F4F071" w:rsidR="002F3096" w:rsidRPr="00F948F8" w:rsidRDefault="002F3096" w:rsidP="00F948F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.- Índices contábeis, quando exigidos no edital (ex.: liquidez geral, solvência, endividamento).</w:t>
      </w:r>
    </w:p>
    <w:p w14:paraId="4D6D1406" w14:textId="77777777" w:rsidR="00D9155E" w:rsidRPr="00F948F8" w:rsidRDefault="00D9155E" w:rsidP="00F948F8">
      <w:pPr>
        <w:pStyle w:val="NormalWeb"/>
        <w:spacing w:before="0" w:beforeAutospacing="0" w:after="0" w:afterAutospacing="0"/>
        <w:ind w:left="720"/>
        <w:jc w:val="both"/>
        <w:rPr>
          <w:rFonts w:ascii="Arial" w:hAnsi="Arial" w:cs="Arial"/>
          <w:sz w:val="10"/>
          <w:szCs w:val="10"/>
        </w:rPr>
      </w:pPr>
    </w:p>
    <w:p w14:paraId="02C4D83C" w14:textId="77777777" w:rsidR="002F3096" w:rsidRPr="00F948F8" w:rsidRDefault="002F3096" w:rsidP="00F948F8">
      <w:pPr>
        <w:spacing w:after="0" w:line="240" w:lineRule="auto"/>
        <w:jc w:val="both"/>
        <w:rPr>
          <w:rFonts w:ascii="Arial" w:hAnsi="Arial" w:cs="Arial"/>
        </w:rPr>
      </w:pPr>
    </w:p>
    <w:p w14:paraId="2C757C31" w14:textId="02E2C9F7" w:rsidR="00DD66AE" w:rsidRDefault="002C7FA1" w:rsidP="00F948F8">
      <w:pPr>
        <w:pStyle w:val="Corpodetexto"/>
        <w:jc w:val="both"/>
        <w:rPr>
          <w:rFonts w:ascii="Arial" w:hAnsi="Arial" w:cs="Arial"/>
          <w:b/>
          <w:bCs/>
          <w:spacing w:val="-2"/>
          <w:sz w:val="22"/>
          <w:szCs w:val="22"/>
          <w:lang w:val="pt-BR"/>
        </w:rPr>
      </w:pPr>
      <w:r w:rsidRPr="00F948F8">
        <w:rPr>
          <w:rFonts w:ascii="Arial" w:hAnsi="Arial" w:cs="Arial"/>
          <w:b/>
          <w:bCs/>
          <w:spacing w:val="-2"/>
          <w:sz w:val="22"/>
          <w:szCs w:val="22"/>
          <w:lang w:val="pt-BR"/>
        </w:rPr>
        <w:t>4</w:t>
      </w:r>
      <w:r w:rsidR="008911D9" w:rsidRPr="00F948F8">
        <w:rPr>
          <w:rFonts w:ascii="Arial" w:hAnsi="Arial" w:cs="Arial"/>
          <w:b/>
          <w:bCs/>
          <w:spacing w:val="-2"/>
          <w:sz w:val="22"/>
          <w:szCs w:val="22"/>
          <w:lang w:val="pt-BR"/>
        </w:rPr>
        <w:t>.</w:t>
      </w:r>
      <w:r w:rsidRPr="00F948F8">
        <w:rPr>
          <w:rFonts w:ascii="Arial" w:hAnsi="Arial" w:cs="Arial"/>
          <w:b/>
          <w:bCs/>
          <w:spacing w:val="-2"/>
          <w:sz w:val="22"/>
          <w:szCs w:val="22"/>
          <w:lang w:val="pt-BR"/>
        </w:rPr>
        <w:t>1</w:t>
      </w:r>
      <w:r w:rsidR="008911D9" w:rsidRPr="00F948F8">
        <w:rPr>
          <w:rFonts w:ascii="Arial" w:hAnsi="Arial" w:cs="Arial"/>
          <w:b/>
          <w:bCs/>
          <w:spacing w:val="-2"/>
          <w:sz w:val="22"/>
          <w:szCs w:val="22"/>
          <w:lang w:val="pt-BR"/>
        </w:rPr>
        <w:t>.</w:t>
      </w:r>
      <w:r w:rsidRPr="00F948F8">
        <w:rPr>
          <w:rFonts w:ascii="Arial" w:hAnsi="Arial" w:cs="Arial"/>
          <w:b/>
          <w:bCs/>
          <w:spacing w:val="-2"/>
          <w:sz w:val="22"/>
          <w:szCs w:val="22"/>
          <w:lang w:val="pt-BR"/>
        </w:rPr>
        <w:t>1 REQUISITOS</w:t>
      </w:r>
      <w:r w:rsidR="00DD66AE" w:rsidRPr="00F948F8">
        <w:rPr>
          <w:rFonts w:ascii="Arial" w:hAnsi="Arial" w:cs="Arial"/>
          <w:b/>
          <w:bCs/>
          <w:spacing w:val="-2"/>
          <w:sz w:val="22"/>
          <w:szCs w:val="22"/>
          <w:lang w:val="pt-BR"/>
        </w:rPr>
        <w:t xml:space="preserve"> DA CONTRATAÇÃO –TÉCNICOS</w:t>
      </w:r>
    </w:p>
    <w:p w14:paraId="59F8CB99" w14:textId="77777777" w:rsidR="008911D9" w:rsidRPr="00F948F8" w:rsidRDefault="008911D9" w:rsidP="00F948F8">
      <w:pPr>
        <w:spacing w:after="0" w:line="240" w:lineRule="auto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a) A empresa contratada deverá possuir comprovada capacidade técnica e experiência na execução de serviços de fornecimento e instalação de sistemas de bombeamento de esgoto, mediante apresentação de atestados de capacidade técnica compatíveis com o objeto da contratação;</w:t>
      </w:r>
    </w:p>
    <w:p w14:paraId="38A79675" w14:textId="77777777" w:rsidR="008911D9" w:rsidRPr="00F948F8" w:rsidRDefault="008911D9" w:rsidP="00F948F8">
      <w:pPr>
        <w:spacing w:after="0" w:line="240" w:lineRule="auto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b) Os materiais, equipamentos e componentes a serem utilizados deverão atender integralmente às normas técnicas da ABNT, às exigências da SANEPAR e às demais legislações e regulamentos aplicáveis ao saneamento básico;</w:t>
      </w:r>
    </w:p>
    <w:p w14:paraId="1043D33C" w14:textId="77777777" w:rsidR="008911D9" w:rsidRPr="00F948F8" w:rsidRDefault="008911D9" w:rsidP="00F948F8">
      <w:pPr>
        <w:spacing w:after="0" w:line="240" w:lineRule="auto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c) Os serviços deverão contemplar todas as etapas necessárias à implantação do sistema, incluindo, no mínimo: fornecimento de materiais e equipamentos, mão de obra especializada, transporte, montagem, instalação, interligações, testes operacionais e comissionamento do sistema;</w:t>
      </w:r>
    </w:p>
    <w:p w14:paraId="150B5847" w14:textId="77777777" w:rsidR="008911D9" w:rsidRPr="00F948F8" w:rsidRDefault="008911D9" w:rsidP="00F948F8">
      <w:pPr>
        <w:spacing w:after="0" w:line="240" w:lineRule="auto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d) A contratada deverá executar os serviços em conformidade com o cronograma físico-financeiro, observando as condições, prazos e exigências estabelecidas no Convênio nº 1018/2025, firmado entre o Município de Cândido de Abreu e a Secretaria de Estado das Cidades – SECID;</w:t>
      </w:r>
    </w:p>
    <w:p w14:paraId="6F464719" w14:textId="77777777" w:rsidR="008911D9" w:rsidRPr="00F948F8" w:rsidRDefault="008911D9" w:rsidP="00F948F8">
      <w:pPr>
        <w:spacing w:after="0" w:line="240" w:lineRule="auto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e) O sistema implantado deverá ser plenamente compatível com a rede de esgotamento sanitário existente, garantindo seu funcionamento adequado, eficiência operacional e segurança ambiental;</w:t>
      </w:r>
    </w:p>
    <w:p w14:paraId="762289D5" w14:textId="77777777" w:rsidR="008911D9" w:rsidRPr="00F948F8" w:rsidRDefault="008911D9" w:rsidP="00F948F8">
      <w:pPr>
        <w:spacing w:after="0" w:line="240" w:lineRule="auto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f) A contratada deverá fornecer garantia dos equipamentos e dos serviços executados, conforme prazos e condições estabelecidos no edital e no contrato.</w:t>
      </w:r>
    </w:p>
    <w:p w14:paraId="06E2236B" w14:textId="77777777" w:rsidR="00DD66AE" w:rsidRPr="00F948F8" w:rsidRDefault="00DD66AE" w:rsidP="00F948F8">
      <w:pPr>
        <w:spacing w:after="0" w:line="240" w:lineRule="auto"/>
        <w:jc w:val="both"/>
        <w:rPr>
          <w:rFonts w:ascii="Arial" w:hAnsi="Arial" w:cs="Arial"/>
        </w:rPr>
      </w:pPr>
    </w:p>
    <w:p w14:paraId="589BB0F1" w14:textId="3386E120" w:rsidR="005567C5" w:rsidRPr="00F948F8" w:rsidRDefault="00756B43" w:rsidP="00F948F8">
      <w:pPr>
        <w:pStyle w:val="PargrafodaLista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Arial" w:hAnsi="Arial" w:cs="Arial"/>
          <w:b/>
        </w:rPr>
      </w:pPr>
      <w:r w:rsidRPr="00F948F8">
        <w:rPr>
          <w:rFonts w:ascii="Arial" w:hAnsi="Arial" w:cs="Arial"/>
          <w:b/>
        </w:rPr>
        <w:t>ESTIMATIVA DE QUANTITATIVO</w:t>
      </w:r>
    </w:p>
    <w:p w14:paraId="5FDA2FE9" w14:textId="19A7FC0E" w:rsidR="00967DC3" w:rsidRPr="00F948F8" w:rsidRDefault="005567C5" w:rsidP="00F948F8">
      <w:pPr>
        <w:spacing w:after="0" w:line="240" w:lineRule="auto"/>
        <w:jc w:val="both"/>
        <w:rPr>
          <w:rFonts w:ascii="Arial" w:hAnsi="Arial" w:cs="Arial"/>
          <w:bCs/>
        </w:rPr>
      </w:pPr>
      <w:r w:rsidRPr="00F948F8">
        <w:rPr>
          <w:rFonts w:ascii="Arial" w:hAnsi="Arial" w:cs="Arial"/>
          <w:bCs/>
        </w:rPr>
        <w:t>5.</w:t>
      </w:r>
      <w:r w:rsidR="00967DC3" w:rsidRPr="00F948F8">
        <w:rPr>
          <w:rFonts w:ascii="Arial" w:hAnsi="Arial" w:cs="Arial"/>
          <w:bCs/>
        </w:rPr>
        <w:t xml:space="preserve">1. </w:t>
      </w:r>
      <w:r w:rsidR="00967DC3" w:rsidRPr="00F948F8">
        <w:rPr>
          <w:rFonts w:ascii="Arial" w:eastAsia="Times New Roman" w:hAnsi="Arial" w:cs="Arial"/>
          <w:lang w:eastAsia="pt-BR"/>
        </w:rPr>
        <w:t>A estimativa de quantitativos apresentada neste Estudo Técnico Preliminar tem como base a necessidade de atendimento ao sistema de esgotamento sanitário do Bairro Bela Vista, conforme levantamento técnico realizado pela SANEPAR, órgão operador do sistema.</w:t>
      </w:r>
    </w:p>
    <w:p w14:paraId="506CF049" w14:textId="77777777" w:rsidR="00967DC3" w:rsidRPr="00F948F8" w:rsidRDefault="00967DC3" w:rsidP="00F948F8">
      <w:pPr>
        <w:spacing w:after="0" w:line="240" w:lineRule="auto"/>
        <w:rPr>
          <w:rFonts w:ascii="Arial" w:eastAsia="Times New Roman" w:hAnsi="Arial" w:cs="Arial"/>
          <w:lang w:eastAsia="pt-BR"/>
        </w:rPr>
      </w:pPr>
      <w:r w:rsidRPr="00F948F8">
        <w:rPr>
          <w:rFonts w:ascii="Arial" w:eastAsia="Times New Roman" w:hAnsi="Arial" w:cs="Arial"/>
          <w:lang w:eastAsia="pt-BR"/>
        </w:rPr>
        <w:t>Indicadores:</w:t>
      </w:r>
    </w:p>
    <w:p w14:paraId="7E4AF6E9" w14:textId="77777777" w:rsidR="00967DC3" w:rsidRPr="00F948F8" w:rsidRDefault="00967DC3" w:rsidP="00F948F8">
      <w:pPr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lang w:eastAsia="pt-BR"/>
        </w:rPr>
      </w:pPr>
      <w:r w:rsidRPr="00F948F8">
        <w:rPr>
          <w:rFonts w:ascii="Arial" w:eastAsia="Times New Roman" w:hAnsi="Arial" w:cs="Arial"/>
          <w:b/>
          <w:bCs/>
          <w:lang w:eastAsia="pt-BR"/>
        </w:rPr>
        <w:t>Lote 1:</w:t>
      </w:r>
      <w:r w:rsidRPr="00F948F8">
        <w:rPr>
          <w:rFonts w:ascii="Arial" w:eastAsia="Times New Roman" w:hAnsi="Arial" w:cs="Arial"/>
          <w:lang w:eastAsia="pt-BR"/>
        </w:rPr>
        <w:t xml:space="preserve"> Equipamento – 01 (uma) unidade</w:t>
      </w:r>
    </w:p>
    <w:p w14:paraId="6038FC15" w14:textId="0AE0C54E" w:rsidR="00876623" w:rsidRPr="00F948F8" w:rsidRDefault="00FF5409" w:rsidP="00F948F8">
      <w:pPr>
        <w:spacing w:after="0" w:line="240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F948F8">
        <w:rPr>
          <w:rFonts w:ascii="Arial" w:eastAsia="Times New Roman" w:hAnsi="Arial" w:cs="Arial"/>
          <w:lang w:eastAsia="pt-BR"/>
        </w:rPr>
        <w:t xml:space="preserve"> </w:t>
      </w:r>
    </w:p>
    <w:p w14:paraId="2AA402AB" w14:textId="7687E6B8" w:rsidR="002553F7" w:rsidRPr="00F948F8" w:rsidRDefault="00756B43" w:rsidP="00F948F8">
      <w:pPr>
        <w:pStyle w:val="PargrafodaLista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Arial" w:hAnsi="Arial" w:cs="Arial"/>
          <w:b/>
        </w:rPr>
      </w:pPr>
      <w:r w:rsidRPr="00F948F8">
        <w:rPr>
          <w:rFonts w:ascii="Arial" w:hAnsi="Arial" w:cs="Arial"/>
          <w:b/>
        </w:rPr>
        <w:t>LEVANTAMENTO DE MERCADO</w:t>
      </w:r>
    </w:p>
    <w:p w14:paraId="01B6D336" w14:textId="2E4D3DE1" w:rsidR="002553F7" w:rsidRPr="00F948F8" w:rsidRDefault="002553F7" w:rsidP="00F948F8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F948F8">
        <w:rPr>
          <w:rFonts w:ascii="Arial" w:hAnsi="Arial" w:cs="Arial"/>
        </w:rPr>
        <w:t xml:space="preserve">6.1. Com a finalidade de subsidiar a estimativa de custos da contratação, foi realizado levantamento de mercado por meio de pesquisa de preços junto a três empresas atuantes no ramo, compatíveis com o objeto pretendido, observadas as especificações técnicas fornecidas </w:t>
      </w:r>
      <w:r w:rsidRPr="00F948F8">
        <w:rPr>
          <w:rFonts w:ascii="Arial" w:hAnsi="Arial" w:cs="Arial"/>
        </w:rPr>
        <w:lastRenderedPageBreak/>
        <w:t>pela SANEPAR, de modo a atender adequadamente às necessidades do sistema de esgotamento sanitário.</w:t>
      </w:r>
    </w:p>
    <w:p w14:paraId="6DB6771A" w14:textId="35134496" w:rsidR="002553F7" w:rsidRPr="00F948F8" w:rsidRDefault="002553F7" w:rsidP="00F948F8">
      <w:pPr>
        <w:spacing w:after="0" w:line="240" w:lineRule="auto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6.2. A pesquisa considerou soluções disponíveis no mercado, com características técnicas compatíveis com as necessidades do Município e com as exigências da Sanepar e do Convênio nº 1018/2025.</w:t>
      </w:r>
    </w:p>
    <w:p w14:paraId="0C04053B" w14:textId="5F3D7F2B" w:rsidR="002553F7" w:rsidRPr="00F948F8" w:rsidRDefault="002553F7" w:rsidP="00F948F8">
      <w:pPr>
        <w:spacing w:after="0" w:line="240" w:lineRule="auto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6.3. Os valores obtidos são preços praticados no mercado para o fornecimento e instalação de sistema de bombeamento de esgoto, observadas as condições técnicas e operacionais do objeto.</w:t>
      </w:r>
    </w:p>
    <w:p w14:paraId="11494CED" w14:textId="3F3AF11B" w:rsidR="002553F7" w:rsidRPr="00F948F8" w:rsidRDefault="002553F7" w:rsidP="00F948F8">
      <w:pPr>
        <w:spacing w:after="0" w:line="240" w:lineRule="auto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6.4. As informações levantadas serviram de base para a estimativa de custos, que comporão o Termo de Referência e os demais documentos do processo licitatório.</w:t>
      </w:r>
    </w:p>
    <w:p w14:paraId="4418E52E" w14:textId="55447F51" w:rsidR="002553F7" w:rsidRPr="00F948F8" w:rsidRDefault="002553F7" w:rsidP="00F948F8">
      <w:pPr>
        <w:spacing w:after="0" w:line="240" w:lineRule="auto"/>
        <w:jc w:val="both"/>
        <w:rPr>
          <w:rFonts w:ascii="Arial" w:hAnsi="Arial" w:cs="Arial"/>
        </w:rPr>
      </w:pPr>
    </w:p>
    <w:p w14:paraId="15D6669A" w14:textId="77777777" w:rsidR="002553F7" w:rsidRPr="00F948F8" w:rsidRDefault="002553F7" w:rsidP="00F948F8">
      <w:pPr>
        <w:spacing w:after="0" w:line="240" w:lineRule="auto"/>
        <w:jc w:val="both"/>
        <w:rPr>
          <w:rFonts w:ascii="Arial" w:hAnsi="Arial" w:cs="Arial"/>
          <w:vanish/>
        </w:rPr>
      </w:pPr>
      <w:r w:rsidRPr="00F948F8">
        <w:rPr>
          <w:rFonts w:ascii="Arial" w:hAnsi="Arial" w:cs="Arial"/>
          <w:vanish/>
        </w:rPr>
        <w:t>Parte superior do formulário</w:t>
      </w:r>
    </w:p>
    <w:p w14:paraId="4F3EE26C" w14:textId="77777777" w:rsidR="002553F7" w:rsidRPr="00F948F8" w:rsidRDefault="002553F7" w:rsidP="00F948F8">
      <w:pPr>
        <w:spacing w:after="0" w:line="240" w:lineRule="auto"/>
        <w:jc w:val="both"/>
        <w:rPr>
          <w:rFonts w:ascii="Arial" w:hAnsi="Arial" w:cs="Arial"/>
          <w:vanish/>
        </w:rPr>
      </w:pPr>
      <w:r w:rsidRPr="00F948F8">
        <w:rPr>
          <w:rFonts w:ascii="Arial" w:hAnsi="Arial" w:cs="Arial"/>
          <w:vanish/>
        </w:rPr>
        <w:t>Parte inferior do formulário</w:t>
      </w:r>
    </w:p>
    <w:p w14:paraId="747C42E2" w14:textId="77777777" w:rsidR="005E5511" w:rsidRPr="00F948F8" w:rsidRDefault="005E5511" w:rsidP="00F948F8">
      <w:pPr>
        <w:spacing w:after="0" w:line="240" w:lineRule="auto"/>
        <w:jc w:val="both"/>
        <w:rPr>
          <w:rFonts w:ascii="Arial" w:hAnsi="Arial" w:cs="Arial"/>
        </w:rPr>
      </w:pPr>
    </w:p>
    <w:p w14:paraId="3E40933C" w14:textId="7D1A06CC" w:rsidR="005567C5" w:rsidRPr="00F948F8" w:rsidRDefault="00756B43" w:rsidP="00F948F8">
      <w:pPr>
        <w:pStyle w:val="PargrafodaLista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F948F8">
        <w:rPr>
          <w:rFonts w:ascii="Arial" w:hAnsi="Arial" w:cs="Arial"/>
          <w:b/>
        </w:rPr>
        <w:t>ESTIMATIVA DE VALOR</w:t>
      </w:r>
    </w:p>
    <w:p w14:paraId="1AA34DB3" w14:textId="09DB8636" w:rsidR="00480138" w:rsidRPr="00F948F8" w:rsidRDefault="005E5511" w:rsidP="00F948F8">
      <w:pPr>
        <w:pStyle w:val="Corpodetexto"/>
        <w:jc w:val="both"/>
        <w:rPr>
          <w:rFonts w:ascii="Arial" w:hAnsi="Arial" w:cs="Arial"/>
          <w:bCs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7.1</w:t>
      </w:r>
      <w:r w:rsidR="00B677BA" w:rsidRPr="00F948F8">
        <w:rPr>
          <w:rFonts w:ascii="Arial" w:eastAsiaTheme="minorHAnsi" w:hAnsi="Arial" w:cs="Arial"/>
          <w:sz w:val="22"/>
          <w:szCs w:val="22"/>
          <w:lang w:val="pt-BR"/>
        </w:rPr>
        <w:t xml:space="preserve"> </w:t>
      </w:r>
      <w:r w:rsidR="002553F7" w:rsidRPr="00F948F8">
        <w:rPr>
          <w:rFonts w:ascii="Arial" w:hAnsi="Arial" w:cs="Arial"/>
          <w:sz w:val="22"/>
          <w:szCs w:val="22"/>
          <w:lang w:val="pt-BR"/>
        </w:rPr>
        <w:t>Estima</w:t>
      </w:r>
      <w:r w:rsidR="00B677BA" w:rsidRPr="00F948F8">
        <w:rPr>
          <w:rFonts w:ascii="Arial" w:hAnsi="Arial" w:cs="Arial"/>
          <w:sz w:val="22"/>
          <w:szCs w:val="22"/>
          <w:lang w:val="pt-BR"/>
        </w:rPr>
        <w:t xml:space="preserve">-se o valor prévio para </w:t>
      </w:r>
      <w:r w:rsidR="002553F7" w:rsidRPr="00F948F8">
        <w:rPr>
          <w:rFonts w:ascii="Arial" w:hAnsi="Arial" w:cs="Arial"/>
          <w:sz w:val="22"/>
          <w:szCs w:val="22"/>
          <w:lang w:val="pt-BR"/>
        </w:rPr>
        <w:t xml:space="preserve">o fornecimento e </w:t>
      </w:r>
      <w:r w:rsidR="00D011B7" w:rsidRPr="00F948F8">
        <w:rPr>
          <w:rFonts w:ascii="Arial" w:hAnsi="Arial" w:cs="Arial"/>
          <w:sz w:val="22"/>
          <w:szCs w:val="22"/>
          <w:lang w:val="pt-BR"/>
        </w:rPr>
        <w:t>implantação</w:t>
      </w:r>
      <w:r w:rsidR="002553F7" w:rsidRPr="00F948F8">
        <w:rPr>
          <w:rFonts w:ascii="Arial" w:hAnsi="Arial" w:cs="Arial"/>
          <w:sz w:val="22"/>
          <w:szCs w:val="22"/>
          <w:lang w:val="pt-BR"/>
        </w:rPr>
        <w:t xml:space="preserve"> do sistema de </w:t>
      </w:r>
      <w:r w:rsidR="00D011B7" w:rsidRPr="00F948F8">
        <w:rPr>
          <w:rFonts w:ascii="Arial" w:hAnsi="Arial" w:cs="Arial"/>
          <w:sz w:val="22"/>
          <w:szCs w:val="22"/>
          <w:lang w:val="pt-BR"/>
        </w:rPr>
        <w:t>bombeamento de esgoto</w:t>
      </w:r>
      <w:r w:rsidR="00B677BA" w:rsidRPr="00F948F8">
        <w:rPr>
          <w:rFonts w:ascii="Arial" w:hAnsi="Arial" w:cs="Arial"/>
          <w:sz w:val="22"/>
          <w:szCs w:val="22"/>
          <w:lang w:val="pt-BR"/>
        </w:rPr>
        <w:t xml:space="preserve"> em R$ </w:t>
      </w:r>
      <w:r w:rsidR="002553F7" w:rsidRPr="00F948F8">
        <w:rPr>
          <w:rFonts w:ascii="Arial" w:hAnsi="Arial" w:cs="Arial"/>
          <w:sz w:val="22"/>
          <w:szCs w:val="22"/>
          <w:lang w:val="pt-BR"/>
        </w:rPr>
        <w:t>348.085,12</w:t>
      </w:r>
      <w:r w:rsidR="00B677BA" w:rsidRPr="00F948F8">
        <w:rPr>
          <w:rFonts w:ascii="Arial" w:hAnsi="Arial" w:cs="Arial"/>
          <w:sz w:val="22"/>
          <w:szCs w:val="22"/>
          <w:lang w:val="pt-BR"/>
        </w:rPr>
        <w:t xml:space="preserve"> (</w:t>
      </w:r>
      <w:r w:rsidR="002553F7" w:rsidRPr="00F948F8">
        <w:rPr>
          <w:rFonts w:ascii="Arial" w:hAnsi="Arial" w:cs="Arial"/>
          <w:sz w:val="22"/>
          <w:szCs w:val="22"/>
          <w:lang w:val="pt-BR"/>
        </w:rPr>
        <w:t>trezentos e quarenta e oito mil oitenta e cinco reais e doze</w:t>
      </w:r>
      <w:r w:rsidR="00B677BA" w:rsidRPr="00F948F8">
        <w:rPr>
          <w:rFonts w:ascii="Arial" w:hAnsi="Arial" w:cs="Arial"/>
          <w:sz w:val="22"/>
          <w:szCs w:val="22"/>
          <w:lang w:val="pt-BR"/>
        </w:rPr>
        <w:t xml:space="preserve"> centavos)</w:t>
      </w:r>
      <w:r w:rsidR="00D011B7" w:rsidRPr="00F948F8">
        <w:rPr>
          <w:rFonts w:ascii="Arial" w:hAnsi="Arial" w:cs="Arial"/>
          <w:sz w:val="22"/>
          <w:szCs w:val="22"/>
          <w:lang w:val="pt-BR"/>
        </w:rPr>
        <w:t>, conforme planilha em anexo, obtido a partir da média dos valores apurados na pesquisa de mercado.</w:t>
      </w:r>
    </w:p>
    <w:p w14:paraId="60D226B6" w14:textId="77777777" w:rsidR="00B75BCE" w:rsidRPr="00F948F8" w:rsidRDefault="00B75BCE" w:rsidP="00F948F8">
      <w:pPr>
        <w:pStyle w:val="Corpodetexto"/>
        <w:jc w:val="both"/>
        <w:rPr>
          <w:rFonts w:ascii="Arial" w:hAnsi="Arial" w:cs="Arial"/>
          <w:bCs/>
          <w:sz w:val="22"/>
          <w:szCs w:val="22"/>
        </w:rPr>
      </w:pPr>
    </w:p>
    <w:p w14:paraId="147056EE" w14:textId="77777777" w:rsidR="00F948F8" w:rsidRPr="00F948F8" w:rsidRDefault="00B75BCE" w:rsidP="00F948F8">
      <w:pPr>
        <w:spacing w:after="0" w:line="240" w:lineRule="auto"/>
        <w:jc w:val="both"/>
        <w:rPr>
          <w:rFonts w:ascii="Arial" w:hAnsi="Arial" w:cs="Arial"/>
          <w:b/>
          <w:color w:val="000000"/>
          <w:spacing w:val="-4"/>
        </w:rPr>
      </w:pPr>
      <w:r w:rsidRPr="00F948F8">
        <w:rPr>
          <w:rFonts w:ascii="Arial" w:hAnsi="Arial" w:cs="Arial"/>
          <w:b/>
        </w:rPr>
        <w:t xml:space="preserve">8. </w:t>
      </w:r>
      <w:r w:rsidRPr="00F948F8">
        <w:rPr>
          <w:rFonts w:ascii="Arial" w:hAnsi="Arial" w:cs="Arial"/>
          <w:b/>
          <w:color w:val="000000"/>
        </w:rPr>
        <w:t xml:space="preserve">DESCRIÇÃO DA SOLUÇÃO COMO UM </w:t>
      </w:r>
      <w:r w:rsidRPr="00F948F8">
        <w:rPr>
          <w:rFonts w:ascii="Arial" w:hAnsi="Arial" w:cs="Arial"/>
          <w:b/>
          <w:color w:val="000000"/>
          <w:spacing w:val="-4"/>
        </w:rPr>
        <w:t>TODO</w:t>
      </w:r>
    </w:p>
    <w:p w14:paraId="3AD2B6E5" w14:textId="59F12DA1" w:rsidR="00D011B7" w:rsidRPr="00F948F8" w:rsidRDefault="00B75BCE" w:rsidP="00F948F8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F948F8">
        <w:rPr>
          <w:rFonts w:ascii="Arial" w:hAnsi="Arial" w:cs="Arial"/>
        </w:rPr>
        <w:t xml:space="preserve">8.1. </w:t>
      </w:r>
      <w:r w:rsidR="00D011B7" w:rsidRPr="00F948F8">
        <w:rPr>
          <w:rFonts w:ascii="Arial" w:hAnsi="Arial" w:cs="Arial"/>
        </w:rPr>
        <w:t>Diante da necessidade de atender o bairro Bela Vista com sistema adequado de coleta e encaminhamento de esgoto sanitário, a solução definida consiste no fornecimento e implantação de sistema de bombeamento de esgoto bruto, viabilizando a integração dos imóveis ao sistema operado pela SANEPAR, especialmente em razão do declive do terreno que impede o escoamento por gravidade.</w:t>
      </w:r>
    </w:p>
    <w:p w14:paraId="40BF4882" w14:textId="77777777" w:rsidR="00D011B7" w:rsidRPr="00F948F8" w:rsidRDefault="00D011B7" w:rsidP="00F948F8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8.2. A solução adotada contempla a realização de Pregão Eletrônico, modalidade prevista na Lei nº 14.133/2021, por se tratar de bens e serviços comuns. Essa forma de contratação assegura maior competitividade, transparência, isonomia entre os licitantes e economicidade ao processo, permitindo ampla participação de fornecedores qualificados.</w:t>
      </w:r>
    </w:p>
    <w:p w14:paraId="054D6A7D" w14:textId="77777777" w:rsidR="00D011B7" w:rsidRPr="00F948F8" w:rsidRDefault="00D011B7" w:rsidP="00F948F8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8.3</w:t>
      </w:r>
      <w:r w:rsidRPr="00F948F8">
        <w:rPr>
          <w:rFonts w:ascii="Arial" w:hAnsi="Arial" w:cs="Arial"/>
          <w:b/>
          <w:bCs/>
          <w:sz w:val="22"/>
          <w:szCs w:val="22"/>
        </w:rPr>
        <w:t>.</w:t>
      </w:r>
      <w:r w:rsidRPr="00F948F8">
        <w:rPr>
          <w:rFonts w:ascii="Arial" w:hAnsi="Arial" w:cs="Arial"/>
          <w:sz w:val="22"/>
          <w:szCs w:val="22"/>
        </w:rPr>
        <w:t xml:space="preserve"> Após a celebração do contrato, a execução dos serviços deverá observar rigorosamente o cronograma físico-financeiro, as especificações técnicas e os prazos estabelecidos, garantindo o fornecimento e a implantação do sistema de bombeamento em conformidade com as diretrizes do Convênio nº 1018/2025, firmado entre o Município de Cândido de Abreu e a Secretaria de Estado das Cidades – SECID</w:t>
      </w:r>
    </w:p>
    <w:p w14:paraId="05E8849A" w14:textId="05FAE6ED" w:rsidR="00480138" w:rsidRPr="00F948F8" w:rsidRDefault="00480138" w:rsidP="00F948F8">
      <w:pPr>
        <w:pStyle w:val="Corpodetexto"/>
        <w:jc w:val="both"/>
        <w:rPr>
          <w:rFonts w:ascii="Arial" w:hAnsi="Arial" w:cs="Arial"/>
          <w:sz w:val="10"/>
          <w:szCs w:val="10"/>
        </w:rPr>
      </w:pPr>
    </w:p>
    <w:p w14:paraId="217B84D3" w14:textId="77777777" w:rsidR="00480138" w:rsidRPr="00F948F8" w:rsidRDefault="00480138" w:rsidP="00F948F8">
      <w:pPr>
        <w:spacing w:after="0" w:line="240" w:lineRule="auto"/>
        <w:jc w:val="both"/>
        <w:rPr>
          <w:rFonts w:ascii="Arial" w:hAnsi="Arial" w:cs="Arial"/>
        </w:rPr>
      </w:pPr>
    </w:p>
    <w:p w14:paraId="72201D0F" w14:textId="02ED2CC5" w:rsidR="001E1869" w:rsidRPr="00F948F8" w:rsidRDefault="00756B43" w:rsidP="00F948F8">
      <w:pPr>
        <w:pStyle w:val="PargrafodaLista"/>
        <w:numPr>
          <w:ilvl w:val="1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F948F8">
        <w:rPr>
          <w:rFonts w:ascii="Arial" w:hAnsi="Arial" w:cs="Arial"/>
          <w:b/>
        </w:rPr>
        <w:t>PARCELAMENTO DA CONTRATAÇÃO</w:t>
      </w:r>
    </w:p>
    <w:p w14:paraId="5D3E164A" w14:textId="57A75B38" w:rsidR="00973434" w:rsidRPr="00F948F8" w:rsidRDefault="005567C5" w:rsidP="00F948F8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9</w:t>
      </w:r>
      <w:r w:rsidR="00F948F8">
        <w:rPr>
          <w:rFonts w:ascii="Arial" w:hAnsi="Arial" w:cs="Arial"/>
        </w:rPr>
        <w:t>.</w:t>
      </w:r>
      <w:r w:rsidRPr="00F948F8">
        <w:rPr>
          <w:rFonts w:ascii="Arial" w:hAnsi="Arial" w:cs="Arial"/>
        </w:rPr>
        <w:t>1.</w:t>
      </w:r>
      <w:r w:rsidR="00973434" w:rsidRPr="00F948F8">
        <w:rPr>
          <w:rFonts w:ascii="Arial" w:hAnsi="Arial" w:cs="Arial"/>
        </w:rPr>
        <w:t>O item elencado será contratado em parcela única e de forma imediata.</w:t>
      </w:r>
    </w:p>
    <w:p w14:paraId="55B7912B" w14:textId="5E460867" w:rsidR="002D1DA2" w:rsidRPr="00F948F8" w:rsidRDefault="002D1DA2" w:rsidP="00F948F8">
      <w:pPr>
        <w:pStyle w:val="Corpodetexto"/>
        <w:jc w:val="both"/>
        <w:rPr>
          <w:rFonts w:ascii="Arial" w:hAnsi="Arial" w:cs="Arial"/>
          <w:spacing w:val="-2"/>
          <w:sz w:val="22"/>
          <w:szCs w:val="22"/>
        </w:rPr>
      </w:pPr>
      <w:r w:rsidRPr="00F948F8">
        <w:rPr>
          <w:rFonts w:ascii="Arial" w:hAnsi="Arial" w:cs="Arial"/>
          <w:spacing w:val="-2"/>
          <w:sz w:val="22"/>
          <w:szCs w:val="22"/>
        </w:rPr>
        <w:t>Pela própria característica do bem e quantidade a ser adquirida,o parcelamento é inviável.</w:t>
      </w:r>
    </w:p>
    <w:p w14:paraId="05AFFA10" w14:textId="77777777" w:rsidR="00B54117" w:rsidRPr="00F948F8" w:rsidRDefault="00B54117" w:rsidP="00F948F8">
      <w:pPr>
        <w:pStyle w:val="Corpodetexto"/>
        <w:jc w:val="both"/>
        <w:rPr>
          <w:rFonts w:ascii="Arial" w:hAnsi="Arial" w:cs="Arial"/>
          <w:sz w:val="10"/>
          <w:szCs w:val="10"/>
        </w:rPr>
      </w:pPr>
    </w:p>
    <w:p w14:paraId="34F77996" w14:textId="77777777" w:rsidR="00E15EA6" w:rsidRPr="00F948F8" w:rsidRDefault="00E15EA6" w:rsidP="00F948F8">
      <w:pPr>
        <w:spacing w:after="0" w:line="240" w:lineRule="auto"/>
        <w:jc w:val="both"/>
        <w:rPr>
          <w:rFonts w:ascii="Arial" w:hAnsi="Arial" w:cs="Arial"/>
          <w:b/>
        </w:rPr>
      </w:pPr>
    </w:p>
    <w:p w14:paraId="685CAAEF" w14:textId="30E9F5AE" w:rsidR="005E5511" w:rsidRPr="00F948F8" w:rsidRDefault="005E5511" w:rsidP="00F948F8">
      <w:pPr>
        <w:spacing w:after="0" w:line="240" w:lineRule="auto"/>
        <w:jc w:val="both"/>
        <w:rPr>
          <w:rFonts w:ascii="Arial" w:hAnsi="Arial" w:cs="Arial"/>
          <w:b/>
          <w:color w:val="000000"/>
          <w:spacing w:val="-2"/>
        </w:rPr>
      </w:pPr>
      <w:r w:rsidRPr="00F948F8">
        <w:rPr>
          <w:rFonts w:ascii="Arial" w:hAnsi="Arial" w:cs="Arial"/>
          <w:b/>
        </w:rPr>
        <w:t>10.</w:t>
      </w:r>
      <w:r w:rsidRPr="00F948F8">
        <w:rPr>
          <w:rFonts w:ascii="Arial" w:hAnsi="Arial" w:cs="Arial"/>
        </w:rPr>
        <w:t xml:space="preserve"> </w:t>
      </w:r>
      <w:r w:rsidRPr="00F948F8">
        <w:rPr>
          <w:rFonts w:ascii="Arial" w:hAnsi="Arial" w:cs="Arial"/>
          <w:b/>
          <w:color w:val="000000"/>
        </w:rPr>
        <w:t xml:space="preserve">DEMONSTRATIVO DOS RESULTADOS </w:t>
      </w:r>
      <w:r w:rsidRPr="00F948F8">
        <w:rPr>
          <w:rFonts w:ascii="Arial" w:hAnsi="Arial" w:cs="Arial"/>
          <w:b/>
          <w:color w:val="000000"/>
          <w:spacing w:val="-2"/>
        </w:rPr>
        <w:t>PRETENDIDOS</w:t>
      </w:r>
    </w:p>
    <w:p w14:paraId="34E3E95B" w14:textId="798636F4" w:rsidR="005E5511" w:rsidRPr="00F948F8" w:rsidRDefault="005E5511" w:rsidP="00F948F8">
      <w:pPr>
        <w:pStyle w:val="Corpodetexto"/>
        <w:jc w:val="both"/>
        <w:rPr>
          <w:rFonts w:ascii="Arial" w:hAnsi="Arial" w:cs="Arial"/>
          <w:sz w:val="22"/>
          <w:szCs w:val="22"/>
          <w:lang w:val="pt-BR"/>
        </w:rPr>
      </w:pPr>
      <w:r w:rsidRPr="00F948F8">
        <w:rPr>
          <w:rFonts w:ascii="Arial" w:hAnsi="Arial" w:cs="Arial"/>
          <w:sz w:val="22"/>
          <w:szCs w:val="22"/>
          <w:lang w:val="pt-BR"/>
        </w:rPr>
        <w:t xml:space="preserve">10.1. </w:t>
      </w:r>
      <w:r w:rsidR="002013EB" w:rsidRPr="00F948F8">
        <w:rPr>
          <w:rFonts w:ascii="Arial" w:hAnsi="Arial" w:cs="Arial"/>
          <w:sz w:val="22"/>
          <w:szCs w:val="22"/>
          <w:lang w:val="pt-BR"/>
        </w:rPr>
        <w:t>A implantação do sistema de bombeamento de esgoto no bairro Bela Vista proporcionará a ampliação do acesso da população ao sistema público de esgotamento sanitário, garantindo melhores condições de saúde, higiene e qualidade de vida. O projeto contribuirá para a redução de riscos ambientais, eliminação do uso de fossas sépticas inadequadas e prevenção da contaminação do solo e dos recursos hídricos. Além disso, resultará em melhoria do saneamento básico, valorização dos imóveis e atendimento a uma demanda histórica da comunidade, promovendo bem-estar social e desenvolvimento urbano sustentável.</w:t>
      </w:r>
    </w:p>
    <w:p w14:paraId="18FA63F5" w14:textId="77777777" w:rsidR="00F62C3C" w:rsidRPr="00F948F8" w:rsidRDefault="00F62C3C" w:rsidP="00F948F8">
      <w:pPr>
        <w:pStyle w:val="PargrafodaLista"/>
        <w:spacing w:after="0" w:line="240" w:lineRule="auto"/>
        <w:ind w:left="0" w:firstLine="709"/>
        <w:jc w:val="both"/>
        <w:rPr>
          <w:rFonts w:ascii="Arial" w:eastAsia="Times New Roman" w:hAnsi="Arial" w:cs="Arial"/>
          <w:lang w:eastAsia="pt-BR"/>
        </w:rPr>
      </w:pPr>
    </w:p>
    <w:p w14:paraId="2C4D6E7F" w14:textId="7EF4DD45" w:rsidR="001E1869" w:rsidRPr="00F948F8" w:rsidRDefault="005567C5" w:rsidP="00F948F8">
      <w:pPr>
        <w:pStyle w:val="PargrafodaLista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bookmarkStart w:id="0" w:name="_Hlk212926576"/>
      <w:r w:rsidRPr="00F948F8">
        <w:rPr>
          <w:rFonts w:ascii="Arial" w:hAnsi="Arial" w:cs="Arial"/>
          <w:b/>
        </w:rPr>
        <w:t xml:space="preserve"> </w:t>
      </w:r>
      <w:r w:rsidR="00756B43" w:rsidRPr="00F948F8">
        <w:rPr>
          <w:rFonts w:ascii="Arial" w:hAnsi="Arial" w:cs="Arial"/>
          <w:b/>
        </w:rPr>
        <w:t>DAS PROVIDENCIAS DA ADMINISTRAÇÃO</w:t>
      </w:r>
    </w:p>
    <w:p w14:paraId="3C413494" w14:textId="624D9098" w:rsidR="0063574C" w:rsidRPr="00F948F8" w:rsidRDefault="005567C5" w:rsidP="00F948F8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948F8">
        <w:rPr>
          <w:rFonts w:ascii="Arial" w:eastAsia="Times New Roman" w:hAnsi="Arial" w:cs="Arial"/>
          <w:lang w:eastAsia="pt-BR"/>
        </w:rPr>
        <w:lastRenderedPageBreak/>
        <w:t xml:space="preserve">11.1. </w:t>
      </w:r>
      <w:r w:rsidR="0063574C" w:rsidRPr="00F948F8">
        <w:rPr>
          <w:rFonts w:ascii="Arial" w:eastAsia="Times New Roman" w:hAnsi="Arial" w:cs="Arial"/>
          <w:lang w:eastAsia="pt-BR"/>
        </w:rPr>
        <w:t>As providências a serem adotadas pela Administração Municipal tiveram início com a formalização do convênio com o Governo do Estado do Paraná, por meio da Secretaria de Estado</w:t>
      </w:r>
      <w:r w:rsidR="00A73C70" w:rsidRPr="00F948F8">
        <w:rPr>
          <w:rFonts w:ascii="Arial" w:eastAsia="Times New Roman" w:hAnsi="Arial" w:cs="Arial"/>
          <w:lang w:eastAsia="pt-BR"/>
        </w:rPr>
        <w:t xml:space="preserve"> da</w:t>
      </w:r>
      <w:r w:rsidR="005E5511" w:rsidRPr="00F948F8">
        <w:rPr>
          <w:rFonts w:ascii="Arial" w:eastAsia="Times New Roman" w:hAnsi="Arial" w:cs="Arial"/>
          <w:lang w:eastAsia="pt-BR"/>
        </w:rPr>
        <w:t>s Cidades</w:t>
      </w:r>
      <w:r w:rsidR="00A73C70" w:rsidRPr="00F948F8">
        <w:rPr>
          <w:rFonts w:ascii="Arial" w:eastAsia="Times New Roman" w:hAnsi="Arial" w:cs="Arial"/>
          <w:lang w:eastAsia="pt-BR"/>
        </w:rPr>
        <w:t xml:space="preserve"> </w:t>
      </w:r>
      <w:r w:rsidR="005E5511" w:rsidRPr="00F948F8">
        <w:rPr>
          <w:rFonts w:ascii="Arial" w:eastAsia="Times New Roman" w:hAnsi="Arial" w:cs="Arial"/>
          <w:lang w:eastAsia="pt-BR"/>
        </w:rPr>
        <w:t>- SECID</w:t>
      </w:r>
      <w:r w:rsidR="0063574C" w:rsidRPr="00F948F8">
        <w:rPr>
          <w:rFonts w:ascii="Arial" w:eastAsia="Times New Roman" w:hAnsi="Arial" w:cs="Arial"/>
          <w:lang w:eastAsia="pt-BR"/>
        </w:rPr>
        <w:t>, com o objetivo de viabilizar o repasse financeiro necessário para</w:t>
      </w:r>
      <w:r w:rsidR="005E5511" w:rsidRPr="00F948F8">
        <w:rPr>
          <w:rFonts w:ascii="Arial" w:eastAsia="Times New Roman" w:hAnsi="Arial" w:cs="Arial"/>
          <w:lang w:eastAsia="pt-BR"/>
        </w:rPr>
        <w:t xml:space="preserve"> </w:t>
      </w:r>
      <w:r w:rsidR="002013EB" w:rsidRPr="00F948F8">
        <w:rPr>
          <w:rFonts w:ascii="Arial" w:eastAsia="Times New Roman" w:hAnsi="Arial" w:cs="Arial"/>
          <w:lang w:eastAsia="pt-BR"/>
        </w:rPr>
        <w:t xml:space="preserve">implantação do sistema </w:t>
      </w:r>
      <w:r w:rsidR="002013EB" w:rsidRPr="00F948F8">
        <w:rPr>
          <w:rFonts w:ascii="Arial" w:hAnsi="Arial" w:cs="Arial"/>
        </w:rPr>
        <w:t>de bombeamento de esgoto</w:t>
      </w:r>
      <w:r w:rsidR="0063574C" w:rsidRPr="00F948F8">
        <w:rPr>
          <w:rFonts w:ascii="Arial" w:eastAsia="Times New Roman" w:hAnsi="Arial" w:cs="Arial"/>
          <w:lang w:eastAsia="pt-BR"/>
        </w:rPr>
        <w:t xml:space="preserve">. Na sequência, serão adotados os procedimentos administrativos para a instauração do processo licitatório, por meio da modalidade </w:t>
      </w:r>
      <w:r w:rsidR="00A73C70" w:rsidRPr="00F948F8">
        <w:rPr>
          <w:rFonts w:ascii="Arial" w:eastAsia="Times New Roman" w:hAnsi="Arial" w:cs="Arial"/>
          <w:lang w:eastAsia="pt-BR"/>
        </w:rPr>
        <w:t>pregão eletrônico</w:t>
      </w:r>
      <w:r w:rsidR="0063574C" w:rsidRPr="00F948F8">
        <w:rPr>
          <w:rFonts w:ascii="Arial" w:eastAsia="Times New Roman" w:hAnsi="Arial" w:cs="Arial"/>
          <w:lang w:eastAsia="pt-BR"/>
        </w:rPr>
        <w:t>, conforme previsto na Lei nº 14.133/2021</w:t>
      </w:r>
      <w:r w:rsidR="00A73C70" w:rsidRPr="00F948F8">
        <w:rPr>
          <w:rFonts w:ascii="Arial" w:eastAsia="Times New Roman" w:hAnsi="Arial" w:cs="Arial"/>
          <w:lang w:eastAsia="pt-BR"/>
        </w:rPr>
        <w:t>.</w:t>
      </w:r>
    </w:p>
    <w:p w14:paraId="2C8ADCFF" w14:textId="4A8D15C3" w:rsidR="0063574C" w:rsidRPr="00F948F8" w:rsidRDefault="005567C5" w:rsidP="00F948F8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948F8">
        <w:rPr>
          <w:rFonts w:ascii="Arial" w:eastAsia="Times New Roman" w:hAnsi="Arial" w:cs="Arial"/>
          <w:lang w:eastAsia="pt-BR"/>
        </w:rPr>
        <w:t xml:space="preserve">11.2. </w:t>
      </w:r>
      <w:r w:rsidR="0063574C" w:rsidRPr="00F948F8">
        <w:rPr>
          <w:rFonts w:ascii="Arial" w:eastAsia="Times New Roman" w:hAnsi="Arial" w:cs="Arial"/>
          <w:lang w:eastAsia="pt-BR"/>
        </w:rPr>
        <w:t>Concluída a fase licitatória, será realizada a formalização da</w:t>
      </w:r>
      <w:r w:rsidR="00A73C70" w:rsidRPr="00F948F8">
        <w:rPr>
          <w:rFonts w:ascii="Arial" w:eastAsia="Times New Roman" w:hAnsi="Arial" w:cs="Arial"/>
          <w:lang w:eastAsia="pt-BR"/>
        </w:rPr>
        <w:t xml:space="preserve"> contratação</w:t>
      </w:r>
      <w:r w:rsidR="0063574C" w:rsidRPr="00F948F8">
        <w:rPr>
          <w:rFonts w:ascii="Arial" w:eastAsia="Times New Roman" w:hAnsi="Arial" w:cs="Arial"/>
          <w:lang w:eastAsia="pt-BR"/>
        </w:rPr>
        <w:t>, por meio da assinatura do respectivo instrumento contratual,</w:t>
      </w:r>
      <w:r w:rsidR="00A46FD0" w:rsidRPr="00F948F8">
        <w:rPr>
          <w:rFonts w:ascii="Arial" w:eastAsia="Times New Roman" w:hAnsi="Arial" w:cs="Arial"/>
          <w:lang w:eastAsia="pt-BR"/>
        </w:rPr>
        <w:t xml:space="preserve"> </w:t>
      </w:r>
      <w:r w:rsidR="0063574C" w:rsidRPr="00F948F8">
        <w:rPr>
          <w:rFonts w:ascii="Arial" w:eastAsia="Times New Roman" w:hAnsi="Arial" w:cs="Arial"/>
          <w:lang w:eastAsia="pt-BR"/>
        </w:rPr>
        <w:t>observando-se os prazos, condições, especificações e cláusulas estabelecidas tanto na ata da licitação quanto no convênio firmado, garantindo a conformidade jurídica e técnica da contratação.</w:t>
      </w:r>
    </w:p>
    <w:p w14:paraId="664CE432" w14:textId="70E6C47D" w:rsidR="0063574C" w:rsidRPr="00F948F8" w:rsidRDefault="005567C5" w:rsidP="00F948F8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948F8">
        <w:rPr>
          <w:rFonts w:ascii="Arial" w:eastAsia="Times New Roman" w:hAnsi="Arial" w:cs="Arial"/>
          <w:lang w:eastAsia="pt-BR"/>
        </w:rPr>
        <w:t xml:space="preserve">11.3. </w:t>
      </w:r>
      <w:r w:rsidR="0063574C" w:rsidRPr="00F948F8">
        <w:rPr>
          <w:rFonts w:ascii="Arial" w:eastAsia="Times New Roman" w:hAnsi="Arial" w:cs="Arial"/>
          <w:lang w:eastAsia="pt-BR"/>
        </w:rPr>
        <w:t>Adicionalmente, caberá ao Município a designação formal de um agente público como fiscal do contrato, responsável pelo acompanhamento da execução d</w:t>
      </w:r>
      <w:r w:rsidR="005E5511" w:rsidRPr="00F948F8">
        <w:rPr>
          <w:rFonts w:ascii="Arial" w:eastAsia="Times New Roman" w:hAnsi="Arial" w:cs="Arial"/>
          <w:lang w:eastAsia="pt-BR"/>
        </w:rPr>
        <w:t>o processo</w:t>
      </w:r>
      <w:r w:rsidR="0063574C" w:rsidRPr="00F948F8">
        <w:rPr>
          <w:rFonts w:ascii="Arial" w:eastAsia="Times New Roman" w:hAnsi="Arial" w:cs="Arial"/>
          <w:lang w:eastAsia="pt-BR"/>
        </w:rPr>
        <w:t>, fiscalização do cumprimento das obrigações assumidas pela empresa contratada e registro de ocorrências relevantes durante a vigência contratual.</w:t>
      </w:r>
    </w:p>
    <w:p w14:paraId="2EDB4FE5" w14:textId="3377A86F" w:rsidR="0063574C" w:rsidRPr="00F948F8" w:rsidRDefault="005567C5" w:rsidP="00F948F8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948F8">
        <w:rPr>
          <w:rFonts w:ascii="Arial" w:eastAsia="Times New Roman" w:hAnsi="Arial" w:cs="Arial"/>
          <w:lang w:eastAsia="pt-BR"/>
        </w:rPr>
        <w:t xml:space="preserve">11.4. </w:t>
      </w:r>
      <w:r w:rsidR="0063574C" w:rsidRPr="00F948F8">
        <w:rPr>
          <w:rFonts w:ascii="Arial" w:eastAsia="Times New Roman" w:hAnsi="Arial" w:cs="Arial"/>
          <w:lang w:eastAsia="pt-BR"/>
        </w:rPr>
        <w:t>Essas providências visam assegurar a regularidade, legalidade e eficiência da contratação, em consonância com os princípios que regem a Administração Pública, legalidade, impessoalidade, moralidade, publicidade e eficiência.</w:t>
      </w:r>
    </w:p>
    <w:p w14:paraId="36223F0B" w14:textId="5AD9496F" w:rsidR="0063574C" w:rsidRPr="00F948F8" w:rsidRDefault="0063574C" w:rsidP="00F948F8">
      <w:pPr>
        <w:spacing w:after="0" w:line="240" w:lineRule="auto"/>
        <w:jc w:val="both"/>
        <w:rPr>
          <w:rFonts w:ascii="Arial" w:hAnsi="Arial" w:cs="Arial"/>
        </w:rPr>
      </w:pPr>
    </w:p>
    <w:p w14:paraId="5D49B1A5" w14:textId="3BA5069A" w:rsidR="00F948F8" w:rsidRDefault="005E5511" w:rsidP="00F948F8">
      <w:pPr>
        <w:pStyle w:val="PargrafodaLista"/>
        <w:numPr>
          <w:ilvl w:val="0"/>
          <w:numId w:val="8"/>
        </w:numPr>
        <w:tabs>
          <w:tab w:val="left" w:pos="815"/>
        </w:tabs>
        <w:spacing w:after="0" w:line="240" w:lineRule="auto"/>
        <w:ind w:hanging="720"/>
        <w:jc w:val="both"/>
        <w:rPr>
          <w:rFonts w:ascii="Arial" w:hAnsi="Arial" w:cs="Arial"/>
          <w:b/>
          <w:color w:val="000000"/>
          <w:spacing w:val="-2"/>
        </w:rPr>
      </w:pPr>
      <w:r w:rsidRPr="00F948F8">
        <w:rPr>
          <w:rFonts w:ascii="Arial" w:hAnsi="Arial" w:cs="Arial"/>
          <w:b/>
          <w:color w:val="000000"/>
        </w:rPr>
        <w:t xml:space="preserve">DAS CONDIÇÕES DE RECEBIMENTO DO OBJETO E </w:t>
      </w:r>
      <w:r w:rsidRPr="00F948F8">
        <w:rPr>
          <w:rFonts w:ascii="Arial" w:hAnsi="Arial" w:cs="Arial"/>
          <w:b/>
          <w:color w:val="000000"/>
          <w:spacing w:val="-2"/>
        </w:rPr>
        <w:t>FISCALIZAÇÃ</w:t>
      </w:r>
      <w:r w:rsidR="00F948F8">
        <w:rPr>
          <w:rFonts w:ascii="Arial" w:hAnsi="Arial" w:cs="Arial"/>
          <w:b/>
          <w:color w:val="000000"/>
          <w:spacing w:val="-2"/>
        </w:rPr>
        <w:t>O</w:t>
      </w:r>
    </w:p>
    <w:p w14:paraId="35514DB5" w14:textId="1A054426" w:rsidR="005E5511" w:rsidRPr="00F948F8" w:rsidRDefault="005E5511" w:rsidP="00F948F8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1</w:t>
      </w:r>
      <w:r w:rsidR="005567C5" w:rsidRPr="00F948F8">
        <w:rPr>
          <w:rFonts w:ascii="Arial" w:hAnsi="Arial" w:cs="Arial"/>
          <w:sz w:val="22"/>
          <w:szCs w:val="22"/>
        </w:rPr>
        <w:t>2</w:t>
      </w:r>
      <w:r w:rsidRPr="00F948F8">
        <w:rPr>
          <w:rFonts w:ascii="Arial" w:hAnsi="Arial" w:cs="Arial"/>
          <w:sz w:val="22"/>
          <w:szCs w:val="22"/>
        </w:rPr>
        <w:t>.1. O pedido do inicio dos serviços será efetuado através da emissão de Requisição de Compra, documento este que será enviado em arquivo formato PDF através de endereço eletrônico (e- mail) para o detentor (o pedido será enviado para o e-mail que a empresa declarou ser oficial na Declaração de Pleno atendimento). É de total responsabilidade dos detentores, o acompanhamento dos pedidos e do processo por e-mails e também do portal transparência do Município de Cândido de Abreu. Esta Administração não efetuará ligações telefônicas para confirmação de recebimentos das Ordens de Compra. Toda e qualquer responsabilidade por datas e prazos fica por conta licitante detentora;</w:t>
      </w:r>
    </w:p>
    <w:p w14:paraId="0B1EF751" w14:textId="3A094618" w:rsidR="005E5511" w:rsidRPr="00F948F8" w:rsidRDefault="005E5511" w:rsidP="00F948F8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1</w:t>
      </w:r>
      <w:r w:rsidR="005567C5" w:rsidRPr="00F948F8">
        <w:rPr>
          <w:rFonts w:ascii="Arial" w:hAnsi="Arial" w:cs="Arial"/>
          <w:sz w:val="22"/>
          <w:szCs w:val="22"/>
        </w:rPr>
        <w:t>2</w:t>
      </w:r>
      <w:r w:rsidRPr="00F948F8">
        <w:rPr>
          <w:rFonts w:ascii="Arial" w:hAnsi="Arial" w:cs="Arial"/>
          <w:sz w:val="22"/>
          <w:szCs w:val="22"/>
        </w:rPr>
        <w:t xml:space="preserve">.2. A empresa quando da entrega do item deverá obrigatoriamente informar na </w:t>
      </w:r>
      <w:r w:rsidRPr="00F948F8">
        <w:rPr>
          <w:rFonts w:ascii="Arial" w:hAnsi="Arial" w:cs="Arial"/>
          <w:spacing w:val="-4"/>
          <w:sz w:val="22"/>
          <w:szCs w:val="22"/>
        </w:rPr>
        <w:t xml:space="preserve">nota </w:t>
      </w:r>
      <w:r w:rsidRPr="00F948F8">
        <w:rPr>
          <w:rFonts w:ascii="Arial" w:hAnsi="Arial" w:cs="Arial"/>
          <w:spacing w:val="-2"/>
          <w:sz w:val="22"/>
          <w:szCs w:val="22"/>
        </w:rPr>
        <w:t>fiscal:</w:t>
      </w:r>
    </w:p>
    <w:p w14:paraId="3E029ABE" w14:textId="2D9FEDE6" w:rsidR="005E5511" w:rsidRPr="00F948F8" w:rsidRDefault="005E5511" w:rsidP="00F948F8">
      <w:pPr>
        <w:pStyle w:val="Corpodetexto"/>
        <w:ind w:right="-82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1</w:t>
      </w:r>
      <w:r w:rsidR="005567C5" w:rsidRPr="00F948F8">
        <w:rPr>
          <w:rFonts w:ascii="Arial" w:hAnsi="Arial" w:cs="Arial"/>
          <w:sz w:val="22"/>
          <w:szCs w:val="22"/>
        </w:rPr>
        <w:t>2</w:t>
      </w:r>
      <w:r w:rsidRPr="00F948F8">
        <w:rPr>
          <w:rFonts w:ascii="Arial" w:hAnsi="Arial" w:cs="Arial"/>
          <w:sz w:val="22"/>
          <w:szCs w:val="22"/>
        </w:rPr>
        <w:t>.3. Descrição do objeto</w:t>
      </w:r>
      <w:r w:rsidRPr="00F948F8">
        <w:rPr>
          <w:rFonts w:ascii="Arial" w:hAnsi="Arial" w:cs="Arial"/>
          <w:spacing w:val="-2"/>
          <w:sz w:val="22"/>
          <w:szCs w:val="22"/>
        </w:rPr>
        <w:t>;</w:t>
      </w:r>
    </w:p>
    <w:p w14:paraId="04F74D55" w14:textId="3478946F" w:rsidR="005E5511" w:rsidRPr="00F948F8" w:rsidRDefault="005E5511" w:rsidP="00F948F8">
      <w:pPr>
        <w:pStyle w:val="Corpodetexto"/>
        <w:ind w:right="-82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1</w:t>
      </w:r>
      <w:r w:rsidR="005567C5" w:rsidRPr="00F948F8">
        <w:rPr>
          <w:rFonts w:ascii="Arial" w:hAnsi="Arial" w:cs="Arial"/>
          <w:sz w:val="22"/>
          <w:szCs w:val="22"/>
        </w:rPr>
        <w:t>2</w:t>
      </w:r>
      <w:r w:rsidRPr="00F948F8">
        <w:rPr>
          <w:rFonts w:ascii="Arial" w:hAnsi="Arial" w:cs="Arial"/>
          <w:sz w:val="22"/>
          <w:szCs w:val="22"/>
        </w:rPr>
        <w:t xml:space="preserve">.4. Termo de </w:t>
      </w:r>
      <w:r w:rsidRPr="00F948F8">
        <w:rPr>
          <w:rFonts w:ascii="Arial" w:hAnsi="Arial" w:cs="Arial"/>
          <w:spacing w:val="-2"/>
          <w:sz w:val="22"/>
          <w:szCs w:val="22"/>
        </w:rPr>
        <w:t>Garantia e conclusão;</w:t>
      </w:r>
    </w:p>
    <w:p w14:paraId="1E5E7558" w14:textId="75898650" w:rsidR="005E5511" w:rsidRPr="00F948F8" w:rsidRDefault="005E5511" w:rsidP="00F948F8">
      <w:pPr>
        <w:pStyle w:val="Corpodetexto"/>
        <w:ind w:right="-82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1</w:t>
      </w:r>
      <w:r w:rsidR="005567C5" w:rsidRPr="00F948F8">
        <w:rPr>
          <w:rFonts w:ascii="Arial" w:hAnsi="Arial" w:cs="Arial"/>
          <w:sz w:val="22"/>
          <w:szCs w:val="22"/>
        </w:rPr>
        <w:t>2</w:t>
      </w:r>
      <w:r w:rsidRPr="00F948F8">
        <w:rPr>
          <w:rFonts w:ascii="Arial" w:hAnsi="Arial" w:cs="Arial"/>
          <w:sz w:val="22"/>
          <w:szCs w:val="22"/>
        </w:rPr>
        <w:t>.5. A entrega do objeto, da presente licitação, deverá ser efetuada nos locais indicados,</w:t>
      </w:r>
      <w:r w:rsidRPr="00F948F8">
        <w:rPr>
          <w:rFonts w:ascii="Arial" w:hAnsi="Arial" w:cs="Arial"/>
          <w:spacing w:val="-5"/>
          <w:sz w:val="22"/>
          <w:szCs w:val="22"/>
        </w:rPr>
        <w:t xml:space="preserve"> </w:t>
      </w:r>
      <w:r w:rsidRPr="00F948F8">
        <w:rPr>
          <w:rFonts w:ascii="Arial" w:hAnsi="Arial" w:cs="Arial"/>
          <w:sz w:val="22"/>
          <w:szCs w:val="22"/>
        </w:rPr>
        <w:t>através da emissão da Requisição de Compra, e Ordem de Serviço onde estará indicado o endereço, sendo que toda e qualquer despesa decorrente da obra serão suportadas pela empresa vencedora do certame.</w:t>
      </w:r>
    </w:p>
    <w:p w14:paraId="28C8850A" w14:textId="4F831941" w:rsidR="005E5511" w:rsidRPr="00F948F8" w:rsidRDefault="005E5511" w:rsidP="00F948F8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1</w:t>
      </w:r>
      <w:r w:rsidR="005567C5" w:rsidRPr="00F948F8">
        <w:rPr>
          <w:rFonts w:ascii="Arial" w:hAnsi="Arial" w:cs="Arial"/>
          <w:sz w:val="22"/>
          <w:szCs w:val="22"/>
        </w:rPr>
        <w:t>2</w:t>
      </w:r>
      <w:r w:rsidRPr="00F948F8">
        <w:rPr>
          <w:rFonts w:ascii="Arial" w:hAnsi="Arial" w:cs="Arial"/>
          <w:sz w:val="22"/>
          <w:szCs w:val="22"/>
        </w:rPr>
        <w:t xml:space="preserve">.6. Prazo máximo de entrega: </w:t>
      </w:r>
      <w:r w:rsidR="002013EB" w:rsidRPr="00F948F8">
        <w:rPr>
          <w:rFonts w:ascii="Arial" w:hAnsi="Arial" w:cs="Arial"/>
          <w:sz w:val="22"/>
          <w:szCs w:val="22"/>
        </w:rPr>
        <w:t>240</w:t>
      </w:r>
      <w:r w:rsidR="00B677BA" w:rsidRPr="00F948F8">
        <w:rPr>
          <w:rFonts w:ascii="Arial" w:hAnsi="Arial" w:cs="Arial"/>
          <w:sz w:val="22"/>
          <w:szCs w:val="22"/>
        </w:rPr>
        <w:t xml:space="preserve"> (</w:t>
      </w:r>
      <w:r w:rsidR="002013EB" w:rsidRPr="00F948F8">
        <w:rPr>
          <w:rFonts w:ascii="Arial" w:hAnsi="Arial" w:cs="Arial"/>
          <w:sz w:val="22"/>
          <w:szCs w:val="22"/>
        </w:rPr>
        <w:t>duzentos e quarenta</w:t>
      </w:r>
      <w:r w:rsidR="00B677BA" w:rsidRPr="00F948F8">
        <w:rPr>
          <w:rFonts w:ascii="Arial" w:hAnsi="Arial" w:cs="Arial"/>
          <w:sz w:val="22"/>
          <w:szCs w:val="22"/>
        </w:rPr>
        <w:t>)</w:t>
      </w:r>
      <w:r w:rsidRPr="00F948F8">
        <w:rPr>
          <w:rFonts w:ascii="Arial" w:hAnsi="Arial" w:cs="Arial"/>
          <w:color w:val="FF0000"/>
          <w:sz w:val="22"/>
          <w:szCs w:val="22"/>
        </w:rPr>
        <w:t xml:space="preserve"> </w:t>
      </w:r>
      <w:r w:rsidRPr="00F948F8">
        <w:rPr>
          <w:rFonts w:ascii="Arial" w:hAnsi="Arial" w:cs="Arial"/>
          <w:sz w:val="22"/>
          <w:szCs w:val="22"/>
        </w:rPr>
        <w:t>dias corridos após o recebimento da Requisição e Ordem de Serviço, seguindo cr</w:t>
      </w:r>
      <w:r w:rsidR="00D04798" w:rsidRPr="00F948F8">
        <w:rPr>
          <w:rFonts w:ascii="Arial" w:hAnsi="Arial" w:cs="Arial"/>
          <w:sz w:val="22"/>
          <w:szCs w:val="22"/>
        </w:rPr>
        <w:t>o</w:t>
      </w:r>
      <w:r w:rsidRPr="00F948F8">
        <w:rPr>
          <w:rFonts w:ascii="Arial" w:hAnsi="Arial" w:cs="Arial"/>
          <w:sz w:val="22"/>
          <w:szCs w:val="22"/>
        </w:rPr>
        <w:t>nograma fisico-financeiro podendo ser prorrogado mediante justificativa.</w:t>
      </w:r>
    </w:p>
    <w:p w14:paraId="2FA4A2D5" w14:textId="282A108F" w:rsidR="005E5511" w:rsidRPr="00F948F8" w:rsidRDefault="005E5511" w:rsidP="00F948F8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1</w:t>
      </w:r>
      <w:r w:rsidR="005567C5" w:rsidRPr="00F948F8">
        <w:rPr>
          <w:rFonts w:ascii="Arial" w:hAnsi="Arial" w:cs="Arial"/>
          <w:sz w:val="22"/>
          <w:szCs w:val="22"/>
        </w:rPr>
        <w:t>2</w:t>
      </w:r>
      <w:r w:rsidRPr="00F948F8">
        <w:rPr>
          <w:rFonts w:ascii="Arial" w:hAnsi="Arial" w:cs="Arial"/>
          <w:sz w:val="22"/>
          <w:szCs w:val="22"/>
        </w:rPr>
        <w:t xml:space="preserve">.7. O recebimento definitivo do item fica condicionado à aprovação pelo fiscal e gestor do Convênio, em relação à qualidade do mesmo, que terá como referência o padrão de qualidade indicado no Anexo I deste edital de licitação. A recusa no recebimento do item deverá ser fundamentada, e o contratado deverá providenciar um sistema com a qualidade exigida  na condição e preço apresentado na licitação. Se o sistema </w:t>
      </w:r>
      <w:r w:rsidR="002013EB" w:rsidRPr="00F948F8">
        <w:rPr>
          <w:rFonts w:ascii="Arial" w:hAnsi="Arial" w:cs="Arial"/>
          <w:sz w:val="22"/>
          <w:szCs w:val="22"/>
        </w:rPr>
        <w:t>de bombeamento de esgoto</w:t>
      </w:r>
      <w:r w:rsidRPr="00F948F8">
        <w:rPr>
          <w:rFonts w:ascii="Arial" w:hAnsi="Arial" w:cs="Arial"/>
          <w:sz w:val="22"/>
          <w:szCs w:val="22"/>
        </w:rPr>
        <w:t xml:space="preserve"> apresentado pela segunda vez novamente for reprovado, em relação à qualidade, devidamente fundamentado, a empresa será desclassificada e sofrerá as penalidades cabíveis.</w:t>
      </w:r>
    </w:p>
    <w:p w14:paraId="5A0782D2" w14:textId="5F6A16D3" w:rsidR="005E5511" w:rsidRPr="00F948F8" w:rsidRDefault="005E5511" w:rsidP="00F948F8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1</w:t>
      </w:r>
      <w:r w:rsidR="005567C5" w:rsidRPr="00F948F8">
        <w:rPr>
          <w:rFonts w:ascii="Arial" w:hAnsi="Arial" w:cs="Arial"/>
          <w:sz w:val="22"/>
          <w:szCs w:val="22"/>
        </w:rPr>
        <w:t>2</w:t>
      </w:r>
      <w:r w:rsidRPr="00F948F8">
        <w:rPr>
          <w:rFonts w:ascii="Arial" w:hAnsi="Arial" w:cs="Arial"/>
          <w:sz w:val="22"/>
          <w:szCs w:val="22"/>
        </w:rPr>
        <w:t>.8. Os serviços deverão ser entregue acompanhado da respectiva nota fiscal, devendo o responsável pelo recebimento ser identificado no verso da nota fiscal com o nome completo e nº do CPF, bem como de sua assinatura, comprovando o recebimento do mesmo em perfeitas condições de uso.</w:t>
      </w:r>
    </w:p>
    <w:p w14:paraId="6D328A07" w14:textId="3ED3A114" w:rsidR="005E5511" w:rsidRPr="00F948F8" w:rsidRDefault="005E5511" w:rsidP="00F948F8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1</w:t>
      </w:r>
      <w:r w:rsidR="005567C5" w:rsidRPr="00F948F8">
        <w:rPr>
          <w:rFonts w:ascii="Arial" w:hAnsi="Arial" w:cs="Arial"/>
          <w:sz w:val="22"/>
          <w:szCs w:val="22"/>
        </w:rPr>
        <w:t>2</w:t>
      </w:r>
      <w:r w:rsidRPr="00F948F8">
        <w:rPr>
          <w:rFonts w:ascii="Arial" w:hAnsi="Arial" w:cs="Arial"/>
          <w:sz w:val="22"/>
          <w:szCs w:val="22"/>
        </w:rPr>
        <w:t xml:space="preserve">.9. A contratante se reserva no direito de em qualquer momento solicitar a contratada à apresentação da Nota Fiscal de compra junto ao seu fornecedor comprovando a origem do </w:t>
      </w:r>
      <w:r w:rsidRPr="00F948F8">
        <w:rPr>
          <w:rFonts w:ascii="Arial" w:hAnsi="Arial" w:cs="Arial"/>
          <w:sz w:val="22"/>
          <w:szCs w:val="22"/>
        </w:rPr>
        <w:lastRenderedPageBreak/>
        <w:t>mesmo.</w:t>
      </w:r>
    </w:p>
    <w:p w14:paraId="46E62348" w14:textId="79FB27E4" w:rsidR="005E5511" w:rsidRPr="00F948F8" w:rsidRDefault="005E5511" w:rsidP="00F948F8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1</w:t>
      </w:r>
      <w:r w:rsidR="005567C5" w:rsidRPr="00F948F8">
        <w:rPr>
          <w:rFonts w:ascii="Arial" w:hAnsi="Arial" w:cs="Arial"/>
          <w:sz w:val="22"/>
          <w:szCs w:val="22"/>
        </w:rPr>
        <w:t>2</w:t>
      </w:r>
      <w:r w:rsidRPr="00F948F8">
        <w:rPr>
          <w:rFonts w:ascii="Arial" w:hAnsi="Arial" w:cs="Arial"/>
          <w:sz w:val="22"/>
          <w:szCs w:val="22"/>
        </w:rPr>
        <w:t>.10. Toda e qualquer despesa decorrente da entrega serão suportadas pela empresa vencedora.</w:t>
      </w:r>
    </w:p>
    <w:p w14:paraId="05E45B00" w14:textId="4849EEBD" w:rsidR="005E5511" w:rsidRPr="00F948F8" w:rsidRDefault="005E5511" w:rsidP="00F948F8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1</w:t>
      </w:r>
      <w:r w:rsidR="005567C5" w:rsidRPr="00F948F8">
        <w:rPr>
          <w:rFonts w:ascii="Arial" w:hAnsi="Arial" w:cs="Arial"/>
          <w:sz w:val="22"/>
          <w:szCs w:val="22"/>
        </w:rPr>
        <w:t>2</w:t>
      </w:r>
      <w:r w:rsidRPr="00F948F8">
        <w:rPr>
          <w:rFonts w:ascii="Arial" w:hAnsi="Arial" w:cs="Arial"/>
          <w:sz w:val="22"/>
          <w:szCs w:val="22"/>
        </w:rPr>
        <w:t>.11. O recebimento, mesmo que definitivo, não exclui a responsabilidade da empresa detentora pela qualidade e características  entregue, cabendo-lhe sanar quaisquer irregularidades detectadas quando da utilização do mesmo, durante todo prazo de vigência do Contrato ou outro instrumento que lhe vier substituir.</w:t>
      </w:r>
    </w:p>
    <w:p w14:paraId="2483BA50" w14:textId="7C39D2DF" w:rsidR="005E5511" w:rsidRPr="00F948F8" w:rsidRDefault="005E5511" w:rsidP="00F948F8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sz w:val="22"/>
          <w:szCs w:val="22"/>
        </w:rPr>
        <w:t>1</w:t>
      </w:r>
      <w:r w:rsidR="005567C5" w:rsidRPr="00F948F8">
        <w:rPr>
          <w:rFonts w:ascii="Arial" w:hAnsi="Arial" w:cs="Arial"/>
          <w:sz w:val="22"/>
          <w:szCs w:val="22"/>
        </w:rPr>
        <w:t>2</w:t>
      </w:r>
      <w:r w:rsidRPr="00F948F8">
        <w:rPr>
          <w:rFonts w:ascii="Arial" w:hAnsi="Arial" w:cs="Arial"/>
          <w:sz w:val="22"/>
          <w:szCs w:val="22"/>
        </w:rPr>
        <w:t>.12. À presença de fiscalização pela contratante não elimina e nem diminui a responsabilidade da empresa contratada.</w:t>
      </w:r>
    </w:p>
    <w:p w14:paraId="6C8F4216" w14:textId="436C9186" w:rsidR="005E5511" w:rsidRPr="00F948F8" w:rsidRDefault="005E5511" w:rsidP="00F948F8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F948F8">
        <w:rPr>
          <w:rFonts w:ascii="Arial" w:hAnsi="Arial" w:cs="Arial"/>
          <w:bCs/>
          <w:sz w:val="22"/>
          <w:szCs w:val="22"/>
        </w:rPr>
        <w:t>1</w:t>
      </w:r>
      <w:r w:rsidR="005567C5" w:rsidRPr="00F948F8">
        <w:rPr>
          <w:rFonts w:ascii="Arial" w:hAnsi="Arial" w:cs="Arial"/>
          <w:bCs/>
          <w:sz w:val="22"/>
          <w:szCs w:val="22"/>
        </w:rPr>
        <w:t>2</w:t>
      </w:r>
      <w:r w:rsidRPr="00F948F8">
        <w:rPr>
          <w:rFonts w:ascii="Arial" w:hAnsi="Arial" w:cs="Arial"/>
          <w:bCs/>
          <w:sz w:val="22"/>
          <w:szCs w:val="22"/>
        </w:rPr>
        <w:t>.13.</w:t>
      </w:r>
      <w:r w:rsidRPr="00F948F8">
        <w:rPr>
          <w:rFonts w:ascii="Arial" w:hAnsi="Arial" w:cs="Arial"/>
          <w:b/>
          <w:sz w:val="22"/>
          <w:szCs w:val="22"/>
        </w:rPr>
        <w:t xml:space="preserve"> </w:t>
      </w:r>
      <w:r w:rsidRPr="00F948F8">
        <w:rPr>
          <w:rFonts w:ascii="Arial" w:hAnsi="Arial" w:cs="Arial"/>
          <w:bCs/>
          <w:sz w:val="22"/>
          <w:szCs w:val="22"/>
        </w:rPr>
        <w:t>A</w:t>
      </w:r>
      <w:r w:rsidRPr="00F948F8">
        <w:rPr>
          <w:rFonts w:ascii="Arial" w:hAnsi="Arial" w:cs="Arial"/>
          <w:bCs/>
          <w:spacing w:val="31"/>
          <w:sz w:val="22"/>
          <w:szCs w:val="22"/>
        </w:rPr>
        <w:t xml:space="preserve"> </w:t>
      </w:r>
      <w:r w:rsidRPr="00F948F8">
        <w:rPr>
          <w:rFonts w:ascii="Arial" w:hAnsi="Arial" w:cs="Arial"/>
          <w:bCs/>
          <w:sz w:val="22"/>
          <w:szCs w:val="22"/>
        </w:rPr>
        <w:t>Gestão</w:t>
      </w:r>
      <w:r w:rsidRPr="00F948F8">
        <w:rPr>
          <w:rFonts w:ascii="Arial" w:hAnsi="Arial" w:cs="Arial"/>
          <w:bCs/>
          <w:spacing w:val="32"/>
          <w:sz w:val="22"/>
          <w:szCs w:val="22"/>
        </w:rPr>
        <w:t xml:space="preserve"> </w:t>
      </w:r>
      <w:r w:rsidRPr="00F948F8">
        <w:rPr>
          <w:rFonts w:ascii="Arial" w:hAnsi="Arial" w:cs="Arial"/>
          <w:bCs/>
          <w:sz w:val="22"/>
          <w:szCs w:val="22"/>
        </w:rPr>
        <w:t>e</w:t>
      </w:r>
      <w:r w:rsidRPr="00F948F8">
        <w:rPr>
          <w:rFonts w:ascii="Arial" w:hAnsi="Arial" w:cs="Arial"/>
          <w:bCs/>
          <w:spacing w:val="34"/>
          <w:sz w:val="22"/>
          <w:szCs w:val="22"/>
        </w:rPr>
        <w:t xml:space="preserve"> </w:t>
      </w:r>
      <w:r w:rsidRPr="00F948F8">
        <w:rPr>
          <w:rFonts w:ascii="Arial" w:hAnsi="Arial" w:cs="Arial"/>
          <w:bCs/>
          <w:sz w:val="22"/>
          <w:szCs w:val="22"/>
        </w:rPr>
        <w:t>Fiscalização</w:t>
      </w:r>
      <w:r w:rsidRPr="00F948F8">
        <w:rPr>
          <w:rFonts w:ascii="Arial" w:hAnsi="Arial" w:cs="Arial"/>
          <w:bCs/>
          <w:spacing w:val="32"/>
          <w:sz w:val="22"/>
          <w:szCs w:val="22"/>
        </w:rPr>
        <w:t xml:space="preserve"> </w:t>
      </w:r>
      <w:r w:rsidRPr="00F948F8">
        <w:rPr>
          <w:rFonts w:ascii="Arial" w:hAnsi="Arial" w:cs="Arial"/>
          <w:bCs/>
          <w:sz w:val="22"/>
          <w:szCs w:val="22"/>
        </w:rPr>
        <w:t>desta</w:t>
      </w:r>
      <w:r w:rsidRPr="00F948F8">
        <w:rPr>
          <w:rFonts w:ascii="Arial" w:hAnsi="Arial" w:cs="Arial"/>
          <w:bCs/>
          <w:spacing w:val="32"/>
          <w:sz w:val="22"/>
          <w:szCs w:val="22"/>
        </w:rPr>
        <w:t xml:space="preserve"> </w:t>
      </w:r>
      <w:r w:rsidRPr="00F948F8">
        <w:rPr>
          <w:rFonts w:ascii="Arial" w:hAnsi="Arial" w:cs="Arial"/>
          <w:bCs/>
          <w:sz w:val="22"/>
          <w:szCs w:val="22"/>
        </w:rPr>
        <w:t>Contratação</w:t>
      </w:r>
      <w:r w:rsidRPr="00F948F8">
        <w:rPr>
          <w:rFonts w:ascii="Arial" w:hAnsi="Arial" w:cs="Arial"/>
          <w:bCs/>
          <w:spacing w:val="33"/>
          <w:sz w:val="22"/>
          <w:szCs w:val="22"/>
        </w:rPr>
        <w:t xml:space="preserve"> </w:t>
      </w:r>
      <w:r w:rsidRPr="00F948F8">
        <w:rPr>
          <w:rFonts w:ascii="Arial" w:hAnsi="Arial" w:cs="Arial"/>
          <w:bCs/>
          <w:sz w:val="22"/>
          <w:szCs w:val="22"/>
        </w:rPr>
        <w:t>fica</w:t>
      </w:r>
      <w:r w:rsidRPr="00F948F8">
        <w:rPr>
          <w:rFonts w:ascii="Arial" w:hAnsi="Arial" w:cs="Arial"/>
          <w:bCs/>
          <w:spacing w:val="30"/>
          <w:sz w:val="22"/>
          <w:szCs w:val="22"/>
        </w:rPr>
        <w:t xml:space="preserve"> </w:t>
      </w:r>
      <w:r w:rsidRPr="00F948F8">
        <w:rPr>
          <w:rFonts w:ascii="Arial" w:hAnsi="Arial" w:cs="Arial"/>
          <w:bCs/>
          <w:sz w:val="22"/>
          <w:szCs w:val="22"/>
        </w:rPr>
        <w:t>a</w:t>
      </w:r>
      <w:r w:rsidRPr="00F948F8">
        <w:rPr>
          <w:rFonts w:ascii="Arial" w:hAnsi="Arial" w:cs="Arial"/>
          <w:bCs/>
          <w:spacing w:val="33"/>
          <w:sz w:val="22"/>
          <w:szCs w:val="22"/>
        </w:rPr>
        <w:t xml:space="preserve"> </w:t>
      </w:r>
      <w:r w:rsidRPr="00F948F8">
        <w:rPr>
          <w:rFonts w:ascii="Arial" w:hAnsi="Arial" w:cs="Arial"/>
          <w:bCs/>
          <w:sz w:val="22"/>
          <w:szCs w:val="22"/>
        </w:rPr>
        <w:t>Cargo</w:t>
      </w:r>
      <w:r w:rsidRPr="00F948F8">
        <w:rPr>
          <w:rFonts w:ascii="Arial" w:hAnsi="Arial" w:cs="Arial"/>
          <w:bCs/>
          <w:spacing w:val="32"/>
          <w:sz w:val="22"/>
          <w:szCs w:val="22"/>
        </w:rPr>
        <w:t xml:space="preserve"> </w:t>
      </w:r>
      <w:r w:rsidRPr="00F948F8">
        <w:rPr>
          <w:rFonts w:ascii="Arial" w:hAnsi="Arial" w:cs="Arial"/>
          <w:bCs/>
          <w:sz w:val="22"/>
          <w:szCs w:val="22"/>
        </w:rPr>
        <w:t>do</w:t>
      </w:r>
      <w:r w:rsidRPr="00F948F8">
        <w:rPr>
          <w:rFonts w:ascii="Arial" w:hAnsi="Arial" w:cs="Arial"/>
          <w:bCs/>
          <w:spacing w:val="37"/>
          <w:sz w:val="22"/>
          <w:szCs w:val="22"/>
        </w:rPr>
        <w:t xml:space="preserve"> </w:t>
      </w:r>
      <w:r w:rsidRPr="00F948F8">
        <w:rPr>
          <w:rFonts w:ascii="Arial" w:hAnsi="Arial" w:cs="Arial"/>
          <w:bCs/>
          <w:sz w:val="22"/>
          <w:szCs w:val="22"/>
        </w:rPr>
        <w:t>Responsável</w:t>
      </w:r>
      <w:r w:rsidRPr="00F948F8">
        <w:rPr>
          <w:rFonts w:ascii="Arial" w:hAnsi="Arial" w:cs="Arial"/>
          <w:bCs/>
          <w:spacing w:val="33"/>
          <w:sz w:val="22"/>
          <w:szCs w:val="22"/>
        </w:rPr>
        <w:t xml:space="preserve"> </w:t>
      </w:r>
      <w:r w:rsidRPr="00F948F8">
        <w:rPr>
          <w:rFonts w:ascii="Arial" w:hAnsi="Arial" w:cs="Arial"/>
          <w:bCs/>
          <w:sz w:val="22"/>
          <w:szCs w:val="22"/>
        </w:rPr>
        <w:t>Contratante</w:t>
      </w:r>
      <w:r w:rsidRPr="00F948F8">
        <w:rPr>
          <w:rFonts w:ascii="Arial" w:hAnsi="Arial" w:cs="Arial"/>
          <w:b/>
          <w:sz w:val="22"/>
          <w:szCs w:val="22"/>
        </w:rPr>
        <w:t>.</w:t>
      </w:r>
    </w:p>
    <w:p w14:paraId="1123F75D" w14:textId="77777777" w:rsidR="005E5511" w:rsidRPr="00F948F8" w:rsidRDefault="005E5511" w:rsidP="00F948F8">
      <w:pPr>
        <w:spacing w:after="0" w:line="240" w:lineRule="auto"/>
        <w:jc w:val="both"/>
        <w:rPr>
          <w:rFonts w:ascii="Arial" w:hAnsi="Arial" w:cs="Arial"/>
        </w:rPr>
      </w:pPr>
    </w:p>
    <w:p w14:paraId="5CE30941" w14:textId="77777777" w:rsidR="0063574C" w:rsidRPr="00F948F8" w:rsidRDefault="0063574C" w:rsidP="00F948F8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7A12BDD2" w14:textId="4B93FFEB" w:rsidR="001E1869" w:rsidRPr="00F948F8" w:rsidRDefault="00756B43" w:rsidP="00F948F8">
      <w:pPr>
        <w:pStyle w:val="PargrafodaLista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F948F8">
        <w:rPr>
          <w:rFonts w:ascii="Arial" w:hAnsi="Arial" w:cs="Arial"/>
          <w:b/>
        </w:rPr>
        <w:t>CONTRATAÇÕES CORRELATAS E/OU INTERDEPENDENTES</w:t>
      </w:r>
    </w:p>
    <w:p w14:paraId="6D39F8A6" w14:textId="77777777" w:rsidR="00F62C3C" w:rsidRPr="00F948F8" w:rsidRDefault="00F62C3C" w:rsidP="00F948F8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396C7C86" w14:textId="111EFF6F" w:rsidR="00756B43" w:rsidRPr="00F948F8" w:rsidRDefault="00756B43" w:rsidP="00F948F8">
      <w:pPr>
        <w:spacing w:after="0" w:line="240" w:lineRule="auto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Não existem contratações correlatas ou interdependentes a este processo.</w:t>
      </w:r>
    </w:p>
    <w:p w14:paraId="450ED3D4" w14:textId="77777777" w:rsidR="001E1869" w:rsidRPr="00F948F8" w:rsidRDefault="001E1869" w:rsidP="00F948F8">
      <w:pPr>
        <w:spacing w:after="0" w:line="240" w:lineRule="auto"/>
        <w:jc w:val="both"/>
        <w:rPr>
          <w:rFonts w:ascii="Arial" w:hAnsi="Arial" w:cs="Arial"/>
        </w:rPr>
      </w:pPr>
    </w:p>
    <w:p w14:paraId="2220C0C0" w14:textId="3AD343C1" w:rsidR="003D2C05" w:rsidRPr="00F948F8" w:rsidRDefault="00756B43" w:rsidP="00F948F8">
      <w:pPr>
        <w:pStyle w:val="PargrafodaList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F948F8">
        <w:rPr>
          <w:rFonts w:ascii="Arial" w:hAnsi="Arial" w:cs="Arial"/>
          <w:b/>
        </w:rPr>
        <w:t>IMPACTOS AMBIENTAIS</w:t>
      </w:r>
    </w:p>
    <w:p w14:paraId="411274F5" w14:textId="77777777" w:rsidR="0043596B" w:rsidRPr="00F948F8" w:rsidRDefault="0043596B" w:rsidP="00F948F8">
      <w:pPr>
        <w:spacing w:after="0" w:line="240" w:lineRule="auto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A implantação do sistema de bombeamento de esgoto terá impacto ambiental positivo, ao substituir o uso de fossas sépticas individuais, reduzindo o risco de contaminação do solo, do lençol freático e dos recursos hídricos. A adequada coleta e encaminhamento do esgoto para tratamento contribuirá para a melhoria das condições sanitárias e ambientais do bairro Bela Vista.</w:t>
      </w:r>
    </w:p>
    <w:p w14:paraId="5A1ACF35" w14:textId="672A1B27" w:rsidR="00876623" w:rsidRPr="00F948F8" w:rsidRDefault="0043596B" w:rsidP="00F948F8">
      <w:pPr>
        <w:spacing w:after="0" w:line="240" w:lineRule="auto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Os impactos negativos decorrentes da fase de implantação serão pontuais e temporários, restritos às atividades de instalação, sendo mitigados mediante o cumprimento das normas ambientais vigentes, correto manejo de resíduos e adoção de boas práticas de obra, não havendo previsão de danos ambientais permanentes</w:t>
      </w:r>
      <w:r w:rsidR="00A73C70" w:rsidRPr="00F948F8">
        <w:rPr>
          <w:rFonts w:ascii="Arial" w:hAnsi="Arial" w:cs="Arial"/>
        </w:rPr>
        <w:t>, respeitando-se as normas ambientais vigentes.</w:t>
      </w:r>
    </w:p>
    <w:p w14:paraId="27FF8181" w14:textId="08CBFFDB" w:rsidR="005567C5" w:rsidRDefault="005567C5" w:rsidP="00F948F8">
      <w:pPr>
        <w:spacing w:after="0" w:line="240" w:lineRule="auto"/>
        <w:jc w:val="both"/>
        <w:rPr>
          <w:rFonts w:ascii="Arial" w:hAnsi="Arial" w:cs="Arial"/>
        </w:rPr>
      </w:pPr>
    </w:p>
    <w:p w14:paraId="15231ED3" w14:textId="77777777" w:rsidR="00F948F8" w:rsidRPr="00F948F8" w:rsidRDefault="00F948F8" w:rsidP="00F948F8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6351A4BA" w14:textId="29279A00" w:rsidR="001E1869" w:rsidRPr="00F948F8" w:rsidRDefault="00756B43" w:rsidP="00F948F8">
      <w:pPr>
        <w:pStyle w:val="PargrafodaLista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F948F8">
        <w:rPr>
          <w:rFonts w:ascii="Arial" w:hAnsi="Arial" w:cs="Arial"/>
          <w:b/>
        </w:rPr>
        <w:t>CONCLUSÃO</w:t>
      </w:r>
    </w:p>
    <w:p w14:paraId="24A17D5D" w14:textId="77777777" w:rsidR="00F62C3C" w:rsidRPr="00F948F8" w:rsidRDefault="00F62C3C" w:rsidP="00F948F8">
      <w:pPr>
        <w:pStyle w:val="PargrafodaLista"/>
        <w:spacing w:after="0" w:line="240" w:lineRule="auto"/>
        <w:ind w:left="0"/>
        <w:jc w:val="both"/>
        <w:rPr>
          <w:rFonts w:ascii="Arial" w:hAnsi="Arial" w:cs="Arial"/>
          <w:b/>
        </w:rPr>
      </w:pPr>
    </w:p>
    <w:p w14:paraId="29188FE2" w14:textId="77777777" w:rsidR="00756B43" w:rsidRPr="00F948F8" w:rsidRDefault="00756B43" w:rsidP="00F948F8">
      <w:pPr>
        <w:spacing w:after="0" w:line="240" w:lineRule="auto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>Diante do exposto acima, conclui-se que a alternativa é tecnicamente viável ao jus que se presta. Submete o estudo ao crivo dos gestores responsáveis.</w:t>
      </w:r>
    </w:p>
    <w:p w14:paraId="2E5491EA" w14:textId="77777777" w:rsidR="00756B43" w:rsidRPr="00F948F8" w:rsidRDefault="00756B43" w:rsidP="00F948F8">
      <w:pPr>
        <w:spacing w:after="0" w:line="240" w:lineRule="auto"/>
        <w:jc w:val="both"/>
        <w:rPr>
          <w:rFonts w:ascii="Arial" w:hAnsi="Arial" w:cs="Arial"/>
        </w:rPr>
      </w:pPr>
    </w:p>
    <w:p w14:paraId="7D6E9C6A" w14:textId="75B09576" w:rsidR="00756B43" w:rsidRPr="00F948F8" w:rsidRDefault="00756B43" w:rsidP="00F948F8">
      <w:pPr>
        <w:spacing w:after="0" w:line="240" w:lineRule="auto"/>
        <w:jc w:val="both"/>
        <w:rPr>
          <w:rFonts w:ascii="Arial" w:hAnsi="Arial" w:cs="Arial"/>
        </w:rPr>
      </w:pPr>
      <w:r w:rsidRPr="00F948F8">
        <w:rPr>
          <w:rFonts w:ascii="Arial" w:hAnsi="Arial" w:cs="Arial"/>
        </w:rPr>
        <w:t xml:space="preserve">                                                                   Cândido de Ab</w:t>
      </w:r>
      <w:r w:rsidR="00464FD5" w:rsidRPr="00F948F8">
        <w:rPr>
          <w:rFonts w:ascii="Arial" w:hAnsi="Arial" w:cs="Arial"/>
        </w:rPr>
        <w:t xml:space="preserve">reu, </w:t>
      </w:r>
      <w:r w:rsidR="00464FD5" w:rsidRPr="00F948F8">
        <w:rPr>
          <w:rFonts w:ascii="Arial" w:hAnsi="Arial" w:cs="Arial"/>
        </w:rPr>
        <w:fldChar w:fldCharType="begin"/>
      </w:r>
      <w:r w:rsidR="00464FD5" w:rsidRPr="00F948F8">
        <w:rPr>
          <w:rFonts w:ascii="Arial" w:hAnsi="Arial" w:cs="Arial"/>
        </w:rPr>
        <w:instrText xml:space="preserve"> TIME \@ "d' de 'MMMM' de 'yyyy" </w:instrText>
      </w:r>
      <w:r w:rsidR="00464FD5" w:rsidRPr="00F948F8">
        <w:rPr>
          <w:rFonts w:ascii="Arial" w:hAnsi="Arial" w:cs="Arial"/>
        </w:rPr>
        <w:fldChar w:fldCharType="separate"/>
      </w:r>
      <w:r w:rsidR="00F948F8">
        <w:rPr>
          <w:rFonts w:ascii="Arial" w:hAnsi="Arial" w:cs="Arial"/>
          <w:noProof/>
        </w:rPr>
        <w:t>29 de janeiro de 2026</w:t>
      </w:r>
      <w:r w:rsidR="00464FD5" w:rsidRPr="00F948F8">
        <w:rPr>
          <w:rFonts w:ascii="Arial" w:hAnsi="Arial" w:cs="Arial"/>
        </w:rPr>
        <w:fldChar w:fldCharType="end"/>
      </w:r>
    </w:p>
    <w:p w14:paraId="7849DDBD" w14:textId="77777777" w:rsidR="001E1869" w:rsidRPr="00F948F8" w:rsidRDefault="001E1869" w:rsidP="00F948F8">
      <w:pPr>
        <w:spacing w:after="0" w:line="240" w:lineRule="auto"/>
        <w:jc w:val="both"/>
        <w:rPr>
          <w:rFonts w:ascii="Arial" w:hAnsi="Arial" w:cs="Arial"/>
        </w:rPr>
      </w:pPr>
    </w:p>
    <w:p w14:paraId="76C3D334" w14:textId="77777777" w:rsidR="001E1869" w:rsidRPr="00F948F8" w:rsidRDefault="001E1869" w:rsidP="00F948F8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comgrade1"/>
        <w:tblW w:w="1020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5670"/>
      </w:tblGrid>
      <w:tr w:rsidR="00205C4E" w:rsidRPr="00F948F8" w14:paraId="44C729BF" w14:textId="77777777" w:rsidTr="006D708F">
        <w:trPr>
          <w:jc w:val="center"/>
        </w:trPr>
        <w:tc>
          <w:tcPr>
            <w:tcW w:w="4537" w:type="dxa"/>
          </w:tcPr>
          <w:p w14:paraId="1211612F" w14:textId="77777777" w:rsidR="00205C4E" w:rsidRPr="00F948F8" w:rsidRDefault="00205C4E" w:rsidP="00F948F8">
            <w:pPr>
              <w:pBdr>
                <w:bottom w:val="single" w:sz="12" w:space="1" w:color="auto"/>
              </w:pBdr>
              <w:spacing w:line="240" w:lineRule="auto"/>
              <w:jc w:val="both"/>
              <w:rPr>
                <w:rFonts w:ascii="Arial" w:eastAsia="Calibri" w:hAnsi="Arial" w:cs="Arial"/>
              </w:rPr>
            </w:pPr>
          </w:p>
          <w:p w14:paraId="3FCA0584" w14:textId="7E6CC7D0" w:rsidR="00205C4E" w:rsidRPr="00F948F8" w:rsidRDefault="00F62C3C" w:rsidP="00F948F8">
            <w:pPr>
              <w:spacing w:line="240" w:lineRule="auto"/>
              <w:jc w:val="both"/>
              <w:rPr>
                <w:rFonts w:ascii="Arial" w:eastAsia="Calibri" w:hAnsi="Arial" w:cs="Arial"/>
                <w:b/>
                <w:bCs/>
              </w:rPr>
            </w:pPr>
            <w:r w:rsidRPr="00F948F8">
              <w:rPr>
                <w:rFonts w:ascii="Arial" w:eastAsia="Calibri" w:hAnsi="Arial" w:cs="Arial"/>
              </w:rPr>
              <w:t>C</w:t>
            </w:r>
            <w:r w:rsidR="00876623" w:rsidRPr="00F948F8">
              <w:rPr>
                <w:rFonts w:ascii="Arial" w:eastAsia="Calibri" w:hAnsi="Arial" w:cs="Arial"/>
              </w:rPr>
              <w:t>leunice de Fátima Koziel Champoski</w:t>
            </w:r>
          </w:p>
          <w:p w14:paraId="444270B2" w14:textId="2CB65E1D" w:rsidR="00205C4E" w:rsidRPr="00F948F8" w:rsidRDefault="00F62C3C" w:rsidP="00F948F8">
            <w:pPr>
              <w:spacing w:line="240" w:lineRule="auto"/>
              <w:jc w:val="both"/>
              <w:rPr>
                <w:rFonts w:ascii="Arial" w:eastAsia="Calibri" w:hAnsi="Arial" w:cs="Arial"/>
              </w:rPr>
            </w:pPr>
            <w:r w:rsidRPr="00F948F8">
              <w:rPr>
                <w:rFonts w:ascii="Arial" w:eastAsia="Calibri" w:hAnsi="Arial" w:cs="Arial"/>
              </w:rPr>
              <w:t>Secretária de Planejamento</w:t>
            </w:r>
          </w:p>
          <w:p w14:paraId="43EA2B0A" w14:textId="49F37EA7" w:rsidR="00205C4E" w:rsidRPr="00F948F8" w:rsidRDefault="00205C4E" w:rsidP="00F948F8">
            <w:pPr>
              <w:spacing w:line="240" w:lineRule="auto"/>
              <w:jc w:val="both"/>
              <w:rPr>
                <w:rFonts w:ascii="Arial" w:eastAsia="Calibri" w:hAnsi="Arial" w:cs="Arial"/>
              </w:rPr>
            </w:pPr>
            <w:r w:rsidRPr="00F948F8">
              <w:rPr>
                <w:rFonts w:ascii="Arial" w:eastAsia="Calibri" w:hAnsi="Arial" w:cs="Arial"/>
              </w:rPr>
              <w:t xml:space="preserve">Responsável pela elaboração do </w:t>
            </w:r>
            <w:r w:rsidR="00B264DE" w:rsidRPr="00F948F8">
              <w:rPr>
                <w:rFonts w:ascii="Arial" w:eastAsia="Calibri" w:hAnsi="Arial" w:cs="Arial"/>
              </w:rPr>
              <w:t>Estudo Técnico Preliminar</w:t>
            </w:r>
          </w:p>
        </w:tc>
        <w:tc>
          <w:tcPr>
            <w:tcW w:w="5670" w:type="dxa"/>
          </w:tcPr>
          <w:p w14:paraId="0981F853" w14:textId="77777777" w:rsidR="00205C4E" w:rsidRPr="00F948F8" w:rsidRDefault="00205C4E" w:rsidP="00F948F8">
            <w:pPr>
              <w:pBdr>
                <w:bottom w:val="single" w:sz="12" w:space="1" w:color="auto"/>
              </w:pBdr>
              <w:spacing w:line="240" w:lineRule="auto"/>
              <w:jc w:val="both"/>
              <w:rPr>
                <w:rFonts w:ascii="Arial" w:eastAsia="Calibri" w:hAnsi="Arial" w:cs="Arial"/>
              </w:rPr>
            </w:pPr>
          </w:p>
          <w:p w14:paraId="5A204BE3" w14:textId="4C99A51B" w:rsidR="00205C4E" w:rsidRPr="00F948F8" w:rsidRDefault="005567C5" w:rsidP="00F948F8">
            <w:pPr>
              <w:spacing w:line="240" w:lineRule="auto"/>
              <w:jc w:val="both"/>
              <w:rPr>
                <w:rFonts w:ascii="Arial" w:eastAsia="Calibri" w:hAnsi="Arial" w:cs="Arial"/>
              </w:rPr>
            </w:pPr>
            <w:r w:rsidRPr="00F948F8">
              <w:rPr>
                <w:rFonts w:ascii="Arial" w:eastAsia="Calibri" w:hAnsi="Arial" w:cs="Arial"/>
              </w:rPr>
              <w:t>Rodrigo Marques de Oliveira</w:t>
            </w:r>
          </w:p>
          <w:p w14:paraId="240C2519" w14:textId="0D042F61" w:rsidR="00205C4E" w:rsidRPr="00F948F8" w:rsidRDefault="00205C4E" w:rsidP="00F948F8">
            <w:pPr>
              <w:spacing w:line="240" w:lineRule="auto"/>
              <w:jc w:val="both"/>
              <w:rPr>
                <w:rFonts w:ascii="Arial" w:eastAsia="Calibri" w:hAnsi="Arial" w:cs="Arial"/>
              </w:rPr>
            </w:pPr>
            <w:r w:rsidRPr="00F948F8">
              <w:rPr>
                <w:rFonts w:ascii="Arial" w:eastAsia="Calibri" w:hAnsi="Arial" w:cs="Arial"/>
              </w:rPr>
              <w:t xml:space="preserve">Secretário </w:t>
            </w:r>
            <w:r w:rsidR="00F62C3C" w:rsidRPr="00F948F8">
              <w:rPr>
                <w:rFonts w:ascii="Arial" w:eastAsia="Calibri" w:hAnsi="Arial" w:cs="Arial"/>
              </w:rPr>
              <w:t>de</w:t>
            </w:r>
            <w:r w:rsidR="00633317" w:rsidRPr="00F948F8">
              <w:rPr>
                <w:rFonts w:ascii="Arial" w:eastAsia="Calibri" w:hAnsi="Arial" w:cs="Arial"/>
              </w:rPr>
              <w:t xml:space="preserve"> </w:t>
            </w:r>
            <w:r w:rsidR="005567C5" w:rsidRPr="00F948F8">
              <w:rPr>
                <w:rFonts w:ascii="Arial" w:eastAsia="Calibri" w:hAnsi="Arial" w:cs="Arial"/>
              </w:rPr>
              <w:t>Obras e Desenvolvimento</w:t>
            </w:r>
          </w:p>
          <w:p w14:paraId="00F7FD90" w14:textId="794C612B" w:rsidR="00205C4E" w:rsidRPr="00F948F8" w:rsidRDefault="00205C4E" w:rsidP="00F948F8">
            <w:pPr>
              <w:spacing w:line="240" w:lineRule="auto"/>
              <w:jc w:val="both"/>
              <w:rPr>
                <w:rFonts w:ascii="Arial" w:eastAsia="Calibri" w:hAnsi="Arial" w:cs="Arial"/>
              </w:rPr>
            </w:pPr>
            <w:r w:rsidRPr="00F948F8">
              <w:rPr>
                <w:rFonts w:ascii="Arial" w:eastAsia="Calibri" w:hAnsi="Arial" w:cs="Arial"/>
              </w:rPr>
              <w:t xml:space="preserve">Responsável pela aprovação do </w:t>
            </w:r>
            <w:r w:rsidR="00B264DE" w:rsidRPr="00F948F8">
              <w:rPr>
                <w:rFonts w:ascii="Arial" w:eastAsia="Calibri" w:hAnsi="Arial" w:cs="Arial"/>
              </w:rPr>
              <w:t>Estudo Técnico Preliminar</w:t>
            </w:r>
          </w:p>
        </w:tc>
      </w:tr>
      <w:bookmarkEnd w:id="0"/>
    </w:tbl>
    <w:p w14:paraId="267707CA" w14:textId="77777777" w:rsidR="00756B43" w:rsidRPr="00F948F8" w:rsidRDefault="00756B43" w:rsidP="00F948F8">
      <w:pPr>
        <w:spacing w:after="0" w:line="240" w:lineRule="auto"/>
        <w:jc w:val="both"/>
        <w:rPr>
          <w:rFonts w:ascii="Arial" w:hAnsi="Arial" w:cs="Arial"/>
        </w:rPr>
      </w:pPr>
    </w:p>
    <w:p w14:paraId="3F72940B" w14:textId="77777777" w:rsidR="00756B43" w:rsidRPr="00F948F8" w:rsidRDefault="00756B43" w:rsidP="00F948F8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9A644A9" w14:textId="77777777" w:rsidR="00756B43" w:rsidRPr="00F948F8" w:rsidRDefault="00756B43" w:rsidP="00F948F8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F948F8">
        <w:rPr>
          <w:rFonts w:ascii="Arial" w:hAnsi="Arial" w:cs="Arial"/>
          <w:b/>
          <w:bCs/>
        </w:rPr>
        <w:tab/>
      </w:r>
      <w:r w:rsidRPr="00F948F8">
        <w:rPr>
          <w:rFonts w:ascii="Arial" w:hAnsi="Arial" w:cs="Arial"/>
          <w:b/>
          <w:bCs/>
        </w:rPr>
        <w:tab/>
        <w:t xml:space="preserve">                            </w:t>
      </w:r>
    </w:p>
    <w:p w14:paraId="6AA4D8FD" w14:textId="77777777" w:rsidR="00756B43" w:rsidRPr="00F948F8" w:rsidRDefault="00756B43" w:rsidP="00F948F8">
      <w:pPr>
        <w:spacing w:after="0" w:line="240" w:lineRule="auto"/>
        <w:jc w:val="both"/>
        <w:rPr>
          <w:rFonts w:ascii="Arial" w:hAnsi="Arial" w:cs="Arial"/>
        </w:rPr>
      </w:pPr>
    </w:p>
    <w:p w14:paraId="50F47E92" w14:textId="77777777" w:rsidR="003E1A68" w:rsidRPr="00F948F8" w:rsidRDefault="003E1A68" w:rsidP="00F948F8">
      <w:pPr>
        <w:spacing w:after="0" w:line="240" w:lineRule="auto"/>
        <w:jc w:val="both"/>
        <w:rPr>
          <w:rFonts w:ascii="Arial" w:hAnsi="Arial" w:cs="Arial"/>
        </w:rPr>
      </w:pPr>
    </w:p>
    <w:sectPr w:rsidR="003E1A68" w:rsidRPr="00F948F8" w:rsidSect="00F948F8">
      <w:headerReference w:type="default" r:id="rId7"/>
      <w:pgSz w:w="11906" w:h="16838"/>
      <w:pgMar w:top="1701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15EA7" w14:textId="77777777" w:rsidR="00FB162E" w:rsidRDefault="00FB162E" w:rsidP="00756B43">
      <w:pPr>
        <w:spacing w:after="0" w:line="240" w:lineRule="auto"/>
      </w:pPr>
      <w:r>
        <w:separator/>
      </w:r>
    </w:p>
  </w:endnote>
  <w:endnote w:type="continuationSeparator" w:id="0">
    <w:p w14:paraId="4C54AD99" w14:textId="77777777" w:rsidR="00FB162E" w:rsidRDefault="00FB162E" w:rsidP="00756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BDCEB" w14:textId="77777777" w:rsidR="00FB162E" w:rsidRDefault="00FB162E" w:rsidP="00756B43">
      <w:pPr>
        <w:spacing w:after="0" w:line="240" w:lineRule="auto"/>
      </w:pPr>
      <w:r>
        <w:separator/>
      </w:r>
    </w:p>
  </w:footnote>
  <w:footnote w:type="continuationSeparator" w:id="0">
    <w:p w14:paraId="25BEA499" w14:textId="77777777" w:rsidR="00FB162E" w:rsidRDefault="00FB162E" w:rsidP="00756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64" w:type="dxa"/>
      <w:tblInd w:w="-1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84"/>
      <w:gridCol w:w="8080"/>
    </w:tblGrid>
    <w:tr w:rsidR="00756B43" w14:paraId="682C9166" w14:textId="77777777" w:rsidTr="00DA4EA9">
      <w:trPr>
        <w:trHeight w:val="1756"/>
      </w:trPr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14:paraId="60779B30" w14:textId="3C202291" w:rsidR="00756B43" w:rsidRDefault="00756B43" w:rsidP="00756B43"/>
      </w:tc>
      <w:tc>
        <w:tcPr>
          <w:tcW w:w="8080" w:type="dxa"/>
          <w:tcBorders>
            <w:top w:val="nil"/>
            <w:left w:val="nil"/>
            <w:bottom w:val="nil"/>
            <w:right w:val="nil"/>
          </w:tcBorders>
        </w:tcPr>
        <w:p w14:paraId="67897CBE" w14:textId="0D489954" w:rsidR="00756B43" w:rsidRPr="00D17C2A" w:rsidRDefault="00756B43" w:rsidP="00905107">
          <w:pPr>
            <w:pStyle w:val="Cabealho"/>
            <w:jc w:val="center"/>
            <w:rPr>
              <w:b/>
              <w:smallCaps/>
              <w:sz w:val="34"/>
            </w:rPr>
          </w:pPr>
          <w:r w:rsidRPr="00D17C2A">
            <w:rPr>
              <w:b/>
              <w:smallCaps/>
              <w:sz w:val="34"/>
            </w:rPr>
            <w:t>Prefeitura do Município de Cândido de Abreu</w:t>
          </w:r>
        </w:p>
        <w:p w14:paraId="20836BFA" w14:textId="77777777" w:rsidR="00756B43" w:rsidRPr="00D17C2A" w:rsidRDefault="00756B43" w:rsidP="00905107">
          <w:pPr>
            <w:pStyle w:val="Cabealho"/>
            <w:jc w:val="center"/>
            <w:rPr>
              <w:b/>
              <w:smallCaps/>
            </w:rPr>
          </w:pPr>
          <w:r w:rsidRPr="00D17C2A">
            <w:rPr>
              <w:b/>
              <w:smallCaps/>
            </w:rPr>
            <w:t>Estado do Paraná</w:t>
          </w:r>
        </w:p>
        <w:p w14:paraId="6CD21F53" w14:textId="10F88634" w:rsidR="00756B43" w:rsidRPr="00682C07" w:rsidRDefault="00973434" w:rsidP="00905107">
          <w:pPr>
            <w:pStyle w:val="Cabealho"/>
            <w:pBdr>
              <w:bottom w:val="single" w:sz="12" w:space="1" w:color="000000"/>
            </w:pBdr>
            <w:jc w:val="center"/>
            <w:rPr>
              <w:rFonts w:ascii="Arial" w:hAnsi="Arial" w:cs="Arial"/>
              <w:b/>
              <w:sz w:val="14"/>
              <w:szCs w:val="14"/>
            </w:rPr>
          </w:pPr>
          <w:r w:rsidRPr="00973434">
            <w:rPr>
              <w:rFonts w:ascii="Arial" w:hAnsi="Arial" w:cs="Arial"/>
              <w:b/>
              <w:sz w:val="14"/>
              <w:szCs w:val="14"/>
            </w:rPr>
            <w:t>Av. Cândido de Abreu - nº 101 - Fone</w:t>
          </w:r>
          <w:r w:rsidRPr="00973434">
            <w:rPr>
              <w:rFonts w:ascii="Arial" w:eastAsia="Arial" w:hAnsi="Arial" w:cs="Arial"/>
              <w:b/>
              <w:sz w:val="14"/>
              <w:szCs w:val="14"/>
            </w:rPr>
            <w:t>:</w:t>
          </w:r>
          <w:r w:rsidRPr="00973434">
            <w:rPr>
              <w:sz w:val="14"/>
              <w:szCs w:val="14"/>
            </w:rPr>
            <w:t xml:space="preserve"> </w:t>
          </w:r>
          <w:r w:rsidRPr="00973434">
            <w:rPr>
              <w:rFonts w:ascii="Arial" w:eastAsia="Arial" w:hAnsi="Arial" w:cs="Arial"/>
              <w:b/>
              <w:sz w:val="14"/>
              <w:szCs w:val="14"/>
            </w:rPr>
            <w:t>0800.3554.123 - Ramal 3000</w:t>
          </w:r>
          <w:r w:rsidRPr="00973434">
            <w:rPr>
              <w:rFonts w:ascii="Arial" w:eastAsia="Arial" w:hAnsi="Arial" w:cs="Arial"/>
              <w:b/>
              <w:sz w:val="13"/>
              <w:szCs w:val="13"/>
            </w:rPr>
            <w:t xml:space="preserve"> </w:t>
          </w:r>
          <w:r w:rsidR="00905107" w:rsidRPr="00682C07">
            <w:rPr>
              <w:rFonts w:ascii="Arial" w:eastAsia="Arial" w:hAnsi="Arial" w:cs="Arial"/>
              <w:b/>
              <w:sz w:val="14"/>
              <w:szCs w:val="14"/>
            </w:rPr>
            <w:t xml:space="preserve">- </w:t>
          </w:r>
          <w:r w:rsidR="00756B43" w:rsidRPr="00682C07">
            <w:rPr>
              <w:rFonts w:ascii="Arial" w:hAnsi="Arial" w:cs="Arial"/>
              <w:b/>
              <w:sz w:val="14"/>
              <w:szCs w:val="14"/>
            </w:rPr>
            <w:t>www</w:t>
          </w:r>
          <w:r w:rsidR="00756B43" w:rsidRPr="00682C07">
            <w:rPr>
              <w:rFonts w:ascii="Arial" w:eastAsia="Arial" w:hAnsi="Arial" w:cs="Arial"/>
              <w:b/>
              <w:sz w:val="14"/>
              <w:szCs w:val="14"/>
            </w:rPr>
            <w:t>.candidodeabreu.</w:t>
          </w:r>
          <w:r w:rsidR="00756B43" w:rsidRPr="00682C07">
            <w:rPr>
              <w:rFonts w:ascii="Arial" w:hAnsi="Arial" w:cs="Arial"/>
              <w:b/>
              <w:sz w:val="14"/>
              <w:szCs w:val="14"/>
            </w:rPr>
            <w:t>pr</w:t>
          </w:r>
          <w:r w:rsidR="00756B43" w:rsidRPr="00682C07">
            <w:rPr>
              <w:rFonts w:ascii="Arial" w:eastAsia="Arial" w:hAnsi="Arial" w:cs="Arial"/>
              <w:b/>
              <w:sz w:val="14"/>
              <w:szCs w:val="14"/>
            </w:rPr>
            <w:t>.</w:t>
          </w:r>
          <w:r w:rsidR="00756B43" w:rsidRPr="00682C07">
            <w:rPr>
              <w:rFonts w:ascii="Arial" w:hAnsi="Arial" w:cs="Arial"/>
              <w:b/>
              <w:sz w:val="14"/>
              <w:szCs w:val="14"/>
            </w:rPr>
            <w:t>gov</w:t>
          </w:r>
          <w:r w:rsidR="00756B43" w:rsidRPr="00682C07">
            <w:rPr>
              <w:rFonts w:ascii="Arial" w:eastAsia="Arial" w:hAnsi="Arial" w:cs="Arial"/>
              <w:b/>
              <w:sz w:val="14"/>
              <w:szCs w:val="14"/>
            </w:rPr>
            <w:t>.</w:t>
          </w:r>
          <w:r w:rsidR="00756B43" w:rsidRPr="00682C07">
            <w:rPr>
              <w:rFonts w:ascii="Arial" w:hAnsi="Arial" w:cs="Arial"/>
              <w:b/>
              <w:sz w:val="14"/>
              <w:szCs w:val="14"/>
            </w:rPr>
            <w:t>br</w:t>
          </w:r>
          <w:r w:rsidR="00756B43" w:rsidRPr="00682C07">
            <w:rPr>
              <w:rFonts w:ascii="Arial" w:eastAsia="Arial" w:hAnsi="Arial" w:cs="Arial"/>
              <w:b/>
              <w:sz w:val="14"/>
              <w:szCs w:val="14"/>
            </w:rPr>
            <w:t xml:space="preserve"> 84470.000</w:t>
          </w:r>
        </w:p>
        <w:p w14:paraId="54089442" w14:textId="6A2C85DB" w:rsidR="00756B43" w:rsidRDefault="00905107" w:rsidP="00905107">
          <w:pPr>
            <w:jc w:val="center"/>
          </w:pPr>
          <w:r>
            <w:rPr>
              <w:noProof/>
              <w:lang w:eastAsia="pt-BR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2345E14" wp14:editId="3338AD27">
                    <wp:simplePos x="0" y="0"/>
                    <wp:positionH relativeFrom="margin">
                      <wp:posOffset>-134290</wp:posOffset>
                    </wp:positionH>
                    <wp:positionV relativeFrom="paragraph">
                      <wp:posOffset>105105</wp:posOffset>
                    </wp:positionV>
                    <wp:extent cx="4809135" cy="371475"/>
                    <wp:effectExtent l="19050" t="19050" r="10795" b="28575"/>
                    <wp:wrapNone/>
                    <wp:docPr id="915111286" name="Retângulo: Cantos Arredondados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809135" cy="37147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8C5ADC" w14:textId="5987CCA4" w:rsidR="00756B43" w:rsidRPr="00973434" w:rsidRDefault="00756B43" w:rsidP="00973434">
                                <w:pPr>
                                  <w:pStyle w:val="Ttulo1"/>
                                  <w:jc w:val="center"/>
                                  <w:rPr>
                                    <w:b/>
                                    <w:smallCaps/>
                                    <w:sz w:val="32"/>
                                    <w:szCs w:val="24"/>
                                  </w:rPr>
                                </w:pPr>
                                <w:r w:rsidRPr="00973434">
                                  <w:rPr>
                                    <w:b/>
                                    <w:smallCaps/>
                                    <w:szCs w:val="24"/>
                                  </w:rPr>
                                  <w:t>Secretaria M</w:t>
                                </w:r>
                                <w:r w:rsidR="00E8112A" w:rsidRPr="00973434">
                                  <w:rPr>
                                    <w:b/>
                                    <w:smallCaps/>
                                    <w:szCs w:val="24"/>
                                  </w:rPr>
                                  <w:t>unicipal</w:t>
                                </w:r>
                                <w:r w:rsidRPr="00973434">
                                  <w:rPr>
                                    <w:b/>
                                    <w:smallCaps/>
                                    <w:szCs w:val="24"/>
                                  </w:rPr>
                                  <w:t xml:space="preserve"> D</w:t>
                                </w:r>
                                <w:r w:rsidR="00E8112A" w:rsidRPr="00973434">
                                  <w:rPr>
                                    <w:b/>
                                    <w:smallCaps/>
                                    <w:szCs w:val="24"/>
                                  </w:rPr>
                                  <w:t>e</w:t>
                                </w:r>
                                <w:r w:rsidRPr="00973434">
                                  <w:rPr>
                                    <w:b/>
                                    <w:smallCaps/>
                                    <w:szCs w:val="24"/>
                                  </w:rPr>
                                  <w:t xml:space="preserve"> </w:t>
                                </w:r>
                                <w:r w:rsidR="00F62C3C">
                                  <w:rPr>
                                    <w:b/>
                                    <w:smallCaps/>
                                    <w:szCs w:val="24"/>
                                  </w:rPr>
                                  <w:t>Planejamento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32345E14" id="Retângulo: Cantos Arredondados 3" o:spid="_x0000_s1026" style="position:absolute;left:0;text-align:left;margin-left:-10.55pt;margin-top:8.3pt;width:378.6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FcETAIAAGEEAAAOAAAAZHJzL2Uyb0RvYy54bWysVF1u2zAMfh+wOwh6Xx2n+TXqFEW6DgO6&#10;rWi3AyiSbGuTRU2S47TH2VV2sVGym6Xb2zA/CKRIfiQ/Ur64PLSa7KXzCkxJ87MJJdJwEMrUJf3y&#10;+ebNihIfmBFMg5ElfZSeXm5ev7robSGn0IAW0hEEMb7obUmbEGyRZZ43smX+DKw0aKzAtSyg6upM&#10;ONYjequz6WSyyHpwwjrg0nu8vR6MdJPwq0ry8KmqvAxElxRrC+l06dzFM9tcsKJ2zDaKj2Wwf6ii&#10;Zcpg0iPUNQuMdE79BdUq7sBDFc44tBlUleIy9YDd5JM/unlomJWpFyTH2yNN/v/B8o/7O0eUKOk6&#10;n+d5Pl0tKDGsxVHdy/Dzh6k7DQXZMhPAkyvnpAAcpkDlPJLXW18gxoO9c7F9b2+Bf/PEwLZhppYY&#10;AH0jmcCS8+ifvQiIisdQsus/gMCcrAuQeDxUro2AyBA5pHE9HsclD4FwvJytJuv8fE4JR9v5Mp8t&#10;5ykFK56jrfPhnYSWRKGkDjoj7nEnUgq2v/UhzUyMHTPxlZKq1bgBe6ZJvlgsliPi6Jyx4hkzRhq4&#10;UVqnHdKG9CWdruZYRGICtBLRmhRX77baEUTFLtI34vpTt1RfQouUvTUiyYEpPciYXZuRw0jbQH84&#10;7A7oGLncgXhENh0Me47vEoUG3BMlPe54Sf33jjlJiX5vcCLrfDaLjyIps/lyioo7texOLcxwhCpp&#10;oGQQt2F4SJ11qm4wU546N3CFU6xUwKLSuIeqRgX3GKUXD+VUT16//wybXwAAAP//AwBQSwMEFAAG&#10;AAgAAAAhANjKKFXhAAAACQEAAA8AAABkcnMvZG93bnJldi54bWxMj8FOwzAMhu9IvENkJC7TlrbT&#10;ApSm05iExAVNjO3ALWtMW2ic0mRbeXvMCW62/k+/PxfL0XXihENoPWlIZwkIpMrblmoNu9fH6S2I&#10;EA1Z03lCDd8YYFleXhQmt/5ML3jaxlpwCYXcaGhi7HMpQ9WgM2HmeyTO3v3gTOR1qKUdzJnLXSez&#10;JFHSmZb4QmN6XDdYfW6PTkPcb8Ji9fY8+XpQd379sXkaJnOv9fXVuLoHEXGMfzD86rM6lOx08Eey&#10;QXQaplmaMsqBUiAYuJmrDMSBh0UKsizk/w/KHwAAAP//AwBQSwECLQAUAAYACAAAACEAtoM4kv4A&#10;AADhAQAAEwAAAAAAAAAAAAAAAAAAAAAAW0NvbnRlbnRfVHlwZXNdLnhtbFBLAQItABQABgAIAAAA&#10;IQA4/SH/1gAAAJQBAAALAAAAAAAAAAAAAAAAAC8BAABfcmVscy8ucmVsc1BLAQItABQABgAIAAAA&#10;IQC8zFcETAIAAGEEAAAOAAAAAAAAAAAAAAAAAC4CAABkcnMvZTJvRG9jLnhtbFBLAQItABQABgAI&#10;AAAAIQDYyihV4QAAAAkBAAAPAAAAAAAAAAAAAAAAAKYEAABkcnMvZG93bnJldi54bWxQSwUGAAAA&#10;AAQABADzAAAAtAUAAAAA&#10;" filled="f" strokeweight="2.25pt">
                    <v:textbox>
                      <w:txbxContent>
                        <w:p w14:paraId="138C5ADC" w14:textId="5987CCA4" w:rsidR="00756B43" w:rsidRPr="00973434" w:rsidRDefault="00756B43" w:rsidP="00973434">
                          <w:pPr>
                            <w:pStyle w:val="Ttulo1"/>
                            <w:jc w:val="center"/>
                            <w:rPr>
                              <w:b/>
                              <w:smallCaps/>
                              <w:sz w:val="32"/>
                              <w:szCs w:val="24"/>
                            </w:rPr>
                          </w:pPr>
                          <w:r w:rsidRPr="00973434">
                            <w:rPr>
                              <w:b/>
                              <w:smallCaps/>
                              <w:szCs w:val="24"/>
                            </w:rPr>
                            <w:t>Secretaria M</w:t>
                          </w:r>
                          <w:r w:rsidR="00E8112A" w:rsidRPr="00973434">
                            <w:rPr>
                              <w:b/>
                              <w:smallCaps/>
                              <w:szCs w:val="24"/>
                            </w:rPr>
                            <w:t>unicipal</w:t>
                          </w:r>
                          <w:r w:rsidRPr="00973434">
                            <w:rPr>
                              <w:b/>
                              <w:smallCaps/>
                              <w:szCs w:val="24"/>
                            </w:rPr>
                            <w:t xml:space="preserve"> D</w:t>
                          </w:r>
                          <w:r w:rsidR="00E8112A" w:rsidRPr="00973434">
                            <w:rPr>
                              <w:b/>
                              <w:smallCaps/>
                              <w:szCs w:val="24"/>
                            </w:rPr>
                            <w:t>e</w:t>
                          </w:r>
                          <w:r w:rsidRPr="00973434">
                            <w:rPr>
                              <w:b/>
                              <w:smallCaps/>
                              <w:szCs w:val="24"/>
                            </w:rPr>
                            <w:t xml:space="preserve"> </w:t>
                          </w:r>
                          <w:r w:rsidR="00F62C3C">
                            <w:rPr>
                              <w:b/>
                              <w:smallCaps/>
                              <w:szCs w:val="24"/>
                            </w:rPr>
                            <w:t>Planejamento</w:t>
                          </w: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</w:tc>
    </w:tr>
  </w:tbl>
  <w:p w14:paraId="72D5DC8A" w14:textId="3130108E" w:rsidR="00756B43" w:rsidRDefault="00DA4EA9" w:rsidP="0090510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5C2D03C" wp14:editId="1BF7F673">
          <wp:simplePos x="0" y="0"/>
          <wp:positionH relativeFrom="leftMargin">
            <wp:align>right</wp:align>
          </wp:positionH>
          <wp:positionV relativeFrom="paragraph">
            <wp:posOffset>-1167765</wp:posOffset>
          </wp:positionV>
          <wp:extent cx="1017270" cy="10287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727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14:ligatures w14:val="standardContextual"/>
      </w:rPr>
      <w:drawing>
        <wp:anchor distT="0" distB="0" distL="114300" distR="114300" simplePos="0" relativeHeight="251662336" behindDoc="1" locked="0" layoutInCell="1" allowOverlap="1" wp14:anchorId="5F4766EF" wp14:editId="49BAE84D">
          <wp:simplePos x="0" y="0"/>
          <wp:positionH relativeFrom="page">
            <wp:posOffset>5979795</wp:posOffset>
          </wp:positionH>
          <wp:positionV relativeFrom="paragraph">
            <wp:posOffset>-1294765</wp:posOffset>
          </wp:positionV>
          <wp:extent cx="1450800" cy="1440000"/>
          <wp:effectExtent l="0" t="0" r="0" b="8255"/>
          <wp:wrapNone/>
          <wp:docPr id="3" name="Imagem 1" descr="C:\Users\Usuario\AppData\Local\Microsoft\Windows\Clipboard\HistoryData\{3E92DB5F-7292-4CE6-B51D-7150BF1166ED}\{036AD487-959A-46A6-ADB5-558692CE534F}\ResourceMap\{21FEF061-B83E-45D2-96C7-EF983EF3E459}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4" descr="C:\Users\Usuario\AppData\Local\Microsoft\Windows\Clipboard\HistoryData\{3E92DB5F-7292-4CE6-B51D-7150BF1166ED}\{036AD487-959A-46A6-ADB5-558692CE534F}\ResourceMap\{21FEF061-B83E-45D2-96C7-EF983EF3E459}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0800" cy="14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72F2E"/>
    <w:multiLevelType w:val="multilevel"/>
    <w:tmpl w:val="84AC3A98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BF0C64"/>
    <w:multiLevelType w:val="multilevel"/>
    <w:tmpl w:val="B100B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3A0D82"/>
    <w:multiLevelType w:val="multilevel"/>
    <w:tmpl w:val="5C162D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8A50D8D"/>
    <w:multiLevelType w:val="hybridMultilevel"/>
    <w:tmpl w:val="E244E738"/>
    <w:lvl w:ilvl="0" w:tplc="D7A4667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4029E"/>
    <w:multiLevelType w:val="multilevel"/>
    <w:tmpl w:val="AB462B9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AB94F04"/>
    <w:multiLevelType w:val="multilevel"/>
    <w:tmpl w:val="00340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1B3C0E"/>
    <w:multiLevelType w:val="multilevel"/>
    <w:tmpl w:val="554CC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5A2F14"/>
    <w:multiLevelType w:val="multilevel"/>
    <w:tmpl w:val="AFBA2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7B4102"/>
    <w:multiLevelType w:val="multilevel"/>
    <w:tmpl w:val="4B5C5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4E7561"/>
    <w:multiLevelType w:val="hybridMultilevel"/>
    <w:tmpl w:val="082A7038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D928C8"/>
    <w:multiLevelType w:val="hybridMultilevel"/>
    <w:tmpl w:val="BF1E9680"/>
    <w:lvl w:ilvl="0" w:tplc="0416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3A3741"/>
    <w:multiLevelType w:val="hybridMultilevel"/>
    <w:tmpl w:val="A24829DE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9"/>
  </w:num>
  <w:num w:numId="10">
    <w:abstractNumId w:val="10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B43"/>
    <w:rsid w:val="000470CF"/>
    <w:rsid w:val="00061988"/>
    <w:rsid w:val="000658E3"/>
    <w:rsid w:val="000A2679"/>
    <w:rsid w:val="000A359B"/>
    <w:rsid w:val="00100030"/>
    <w:rsid w:val="001211B3"/>
    <w:rsid w:val="001277C4"/>
    <w:rsid w:val="00134893"/>
    <w:rsid w:val="001C6FB4"/>
    <w:rsid w:val="001E1869"/>
    <w:rsid w:val="002013EB"/>
    <w:rsid w:val="00205C4E"/>
    <w:rsid w:val="0021572A"/>
    <w:rsid w:val="00217AC7"/>
    <w:rsid w:val="002245F3"/>
    <w:rsid w:val="00251FE5"/>
    <w:rsid w:val="002553F7"/>
    <w:rsid w:val="00297213"/>
    <w:rsid w:val="00297DE8"/>
    <w:rsid w:val="002A6531"/>
    <w:rsid w:val="002C7FA1"/>
    <w:rsid w:val="002D1DA2"/>
    <w:rsid w:val="002E0974"/>
    <w:rsid w:val="002F0F68"/>
    <w:rsid w:val="002F3096"/>
    <w:rsid w:val="002F337F"/>
    <w:rsid w:val="003110E3"/>
    <w:rsid w:val="00331229"/>
    <w:rsid w:val="003327E2"/>
    <w:rsid w:val="00383A6E"/>
    <w:rsid w:val="003C7274"/>
    <w:rsid w:val="003D2C05"/>
    <w:rsid w:val="003E1A68"/>
    <w:rsid w:val="004070C8"/>
    <w:rsid w:val="0043596B"/>
    <w:rsid w:val="004554CF"/>
    <w:rsid w:val="00463209"/>
    <w:rsid w:val="00464FD5"/>
    <w:rsid w:val="00475EC9"/>
    <w:rsid w:val="00480138"/>
    <w:rsid w:val="00484BA5"/>
    <w:rsid w:val="00496FCC"/>
    <w:rsid w:val="004A0BA3"/>
    <w:rsid w:val="004E63B4"/>
    <w:rsid w:val="004F5B58"/>
    <w:rsid w:val="004F6B88"/>
    <w:rsid w:val="00513F0F"/>
    <w:rsid w:val="005567C5"/>
    <w:rsid w:val="005703D7"/>
    <w:rsid w:val="00571514"/>
    <w:rsid w:val="00575F2A"/>
    <w:rsid w:val="005912AB"/>
    <w:rsid w:val="00596ED2"/>
    <w:rsid w:val="005E0E2C"/>
    <w:rsid w:val="005E4226"/>
    <w:rsid w:val="005E5511"/>
    <w:rsid w:val="00633317"/>
    <w:rsid w:val="0063574C"/>
    <w:rsid w:val="0065296A"/>
    <w:rsid w:val="00653236"/>
    <w:rsid w:val="00660A07"/>
    <w:rsid w:val="006821A5"/>
    <w:rsid w:val="00682C07"/>
    <w:rsid w:val="00687329"/>
    <w:rsid w:val="006A1A23"/>
    <w:rsid w:val="006C345E"/>
    <w:rsid w:val="006C483A"/>
    <w:rsid w:val="006F1168"/>
    <w:rsid w:val="00713E6A"/>
    <w:rsid w:val="007249AC"/>
    <w:rsid w:val="007347A7"/>
    <w:rsid w:val="00746C87"/>
    <w:rsid w:val="00756B43"/>
    <w:rsid w:val="00772B44"/>
    <w:rsid w:val="0077573F"/>
    <w:rsid w:val="007C67EB"/>
    <w:rsid w:val="008235D9"/>
    <w:rsid w:val="00825FBD"/>
    <w:rsid w:val="00826374"/>
    <w:rsid w:val="008305D4"/>
    <w:rsid w:val="00857A8D"/>
    <w:rsid w:val="00861A81"/>
    <w:rsid w:val="00876623"/>
    <w:rsid w:val="00883E9A"/>
    <w:rsid w:val="008911D9"/>
    <w:rsid w:val="008938B2"/>
    <w:rsid w:val="008A5A22"/>
    <w:rsid w:val="008B240C"/>
    <w:rsid w:val="008C01CD"/>
    <w:rsid w:val="0090182B"/>
    <w:rsid w:val="00905107"/>
    <w:rsid w:val="009503FB"/>
    <w:rsid w:val="00967DC3"/>
    <w:rsid w:val="00973434"/>
    <w:rsid w:val="009A324E"/>
    <w:rsid w:val="009B2F97"/>
    <w:rsid w:val="009C72EE"/>
    <w:rsid w:val="009C7AC2"/>
    <w:rsid w:val="00A20133"/>
    <w:rsid w:val="00A23352"/>
    <w:rsid w:val="00A46FD0"/>
    <w:rsid w:val="00A475D8"/>
    <w:rsid w:val="00A628FE"/>
    <w:rsid w:val="00A73C70"/>
    <w:rsid w:val="00A73F50"/>
    <w:rsid w:val="00AE0E60"/>
    <w:rsid w:val="00B124B3"/>
    <w:rsid w:val="00B1515C"/>
    <w:rsid w:val="00B17805"/>
    <w:rsid w:val="00B264DE"/>
    <w:rsid w:val="00B53C43"/>
    <w:rsid w:val="00B54117"/>
    <w:rsid w:val="00B5642C"/>
    <w:rsid w:val="00B677BA"/>
    <w:rsid w:val="00B73CCE"/>
    <w:rsid w:val="00B75BCE"/>
    <w:rsid w:val="00B84EFB"/>
    <w:rsid w:val="00BD1549"/>
    <w:rsid w:val="00C016B3"/>
    <w:rsid w:val="00C03C2A"/>
    <w:rsid w:val="00C163E6"/>
    <w:rsid w:val="00C214B7"/>
    <w:rsid w:val="00C27752"/>
    <w:rsid w:val="00C565AB"/>
    <w:rsid w:val="00C62254"/>
    <w:rsid w:val="00CA0B0C"/>
    <w:rsid w:val="00CF0D85"/>
    <w:rsid w:val="00D011B7"/>
    <w:rsid w:val="00D04798"/>
    <w:rsid w:val="00D06380"/>
    <w:rsid w:val="00D32637"/>
    <w:rsid w:val="00D35D62"/>
    <w:rsid w:val="00D70DFF"/>
    <w:rsid w:val="00D81992"/>
    <w:rsid w:val="00D9155E"/>
    <w:rsid w:val="00DA4EA9"/>
    <w:rsid w:val="00DD66AE"/>
    <w:rsid w:val="00DD768E"/>
    <w:rsid w:val="00DE6770"/>
    <w:rsid w:val="00DF480D"/>
    <w:rsid w:val="00E15EA6"/>
    <w:rsid w:val="00E42118"/>
    <w:rsid w:val="00E531D7"/>
    <w:rsid w:val="00E57190"/>
    <w:rsid w:val="00E57B8D"/>
    <w:rsid w:val="00E610BD"/>
    <w:rsid w:val="00E6339E"/>
    <w:rsid w:val="00E8112A"/>
    <w:rsid w:val="00E86F67"/>
    <w:rsid w:val="00EA5A3B"/>
    <w:rsid w:val="00EB285A"/>
    <w:rsid w:val="00EE2B29"/>
    <w:rsid w:val="00F33098"/>
    <w:rsid w:val="00F43251"/>
    <w:rsid w:val="00F62C3C"/>
    <w:rsid w:val="00F948F8"/>
    <w:rsid w:val="00FA1A2E"/>
    <w:rsid w:val="00FA2F90"/>
    <w:rsid w:val="00FB162E"/>
    <w:rsid w:val="00FF48DE"/>
    <w:rsid w:val="00FF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60B675"/>
  <w15:chartTrackingRefBased/>
  <w15:docId w15:val="{8676E0C2-1E2A-4E9F-BC4E-2B1C44A98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6B43"/>
    <w:pPr>
      <w:spacing w:line="25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756B43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F30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F309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56B43"/>
    <w:pPr>
      <w:ind w:left="720"/>
      <w:contextualSpacing/>
    </w:pPr>
  </w:style>
  <w:style w:type="table" w:styleId="Tabelacomgrade">
    <w:name w:val="Table Grid"/>
    <w:basedOn w:val="Tabelanormal"/>
    <w:uiPriority w:val="39"/>
    <w:rsid w:val="00756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756B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56B43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56B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6B43"/>
    <w:rPr>
      <w:kern w:val="0"/>
      <w14:ligatures w14:val="none"/>
    </w:rPr>
  </w:style>
  <w:style w:type="character" w:customStyle="1" w:styleId="Ttulo1Char">
    <w:name w:val="Título 1 Char"/>
    <w:basedOn w:val="Fontepargpadro"/>
    <w:link w:val="Ttulo1"/>
    <w:rsid w:val="00756B43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ormalWeb">
    <w:name w:val="Normal (Web)"/>
    <w:basedOn w:val="Normal"/>
    <w:uiPriority w:val="99"/>
    <w:unhideWhenUsed/>
    <w:rsid w:val="00E57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A0B0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A0B0C"/>
    <w:rPr>
      <w:rFonts w:ascii="Arial MT" w:eastAsia="Arial MT" w:hAnsi="Arial MT" w:cs="Arial MT"/>
      <w:kern w:val="0"/>
      <w:sz w:val="20"/>
      <w:szCs w:val="20"/>
      <w:lang w:val="pt-PT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205C4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DE6770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F3096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2F3096"/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paragraph" w:customStyle="1" w:styleId="Ttulo11">
    <w:name w:val="Título 11"/>
    <w:basedOn w:val="Normal"/>
    <w:uiPriority w:val="1"/>
    <w:qFormat/>
    <w:rsid w:val="00DD66AE"/>
    <w:pPr>
      <w:widowControl w:val="0"/>
      <w:autoSpaceDE w:val="0"/>
      <w:autoSpaceDN w:val="0"/>
      <w:spacing w:before="19" w:after="0" w:line="240" w:lineRule="auto"/>
      <w:ind w:left="108"/>
      <w:outlineLvl w:val="1"/>
    </w:pPr>
    <w:rPr>
      <w:rFonts w:ascii="Arial" w:eastAsia="Arial" w:hAnsi="Arial" w:cs="Arial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7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3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2305</Words>
  <Characters>12451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cleunice koziel</cp:lastModifiedBy>
  <cp:revision>6</cp:revision>
  <cp:lastPrinted>2026-01-29T16:39:00Z</cp:lastPrinted>
  <dcterms:created xsi:type="dcterms:W3CDTF">2026-01-29T01:10:00Z</dcterms:created>
  <dcterms:modified xsi:type="dcterms:W3CDTF">2026-01-29T16:40:00Z</dcterms:modified>
</cp:coreProperties>
</file>