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218A831" w14:textId="77777777" w:rsidR="00CB2DCE" w:rsidRDefault="00CB2DCE">
      <w:pPr>
        <w:jc w:val="center"/>
        <w:rPr>
          <w:rFonts w:ascii="Times New Roman" w:cs="Rockwell" w:hAnsi="Times New Roman"/>
          <w:sz w:val="22"/>
          <w:szCs w:val="22"/>
        </w:rPr>
      </w:pPr>
    </w:p>
    <w:p w14:paraId="36F95836" w14:textId="77777777" w:rsidR="00CB2DCE" w:rsidRDefault="001C772B">
      <w:pPr>
        <w:pStyle w:val="Normal0"/>
        <w:jc w:val="center"/>
      </w:pPr>
      <w:r>
        <w:rPr>
          <w:rFonts w:ascii="Times New Roman" w:cs="Rockwell" w:hAnsi="Times New Roman"/>
          <w:b/>
          <w:bCs/>
          <w:sz w:val="22"/>
          <w:szCs w:val="22"/>
        </w:rPr>
        <w:t>AVISO DE LICITAÇÃO</w:t>
      </w:r>
    </w:p>
    <w:p w14:paraId="16B9E590" w14:textId="77777777" w:rsidR="00CB2DCE" w:rsidRDefault="00CB2DCE">
      <w:pPr>
        <w:pStyle w:val="Normal0"/>
        <w:jc w:val="both"/>
        <w:rPr>
          <w:rFonts w:ascii="Times New Roman" w:cs="Rockwell" w:hAnsi="Times New Roman"/>
          <w:color w:val="000000"/>
          <w:sz w:val="22"/>
          <w:szCs w:val="22"/>
        </w:rPr>
      </w:pPr>
    </w:p>
    <w:p w14:paraId="74A885E6" w14:textId="7054BCAC" w:rsidR="00CB2DCE" w:rsidRDefault="001C772B">
      <w:pPr>
        <w:jc w:val="both"/>
        <w:rPr>
          <w:rFonts w:hint="eastAsia"/>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25/2026</w:t>
      </w:r>
      <w:r>
        <w:rPr>
          <w:rFonts w:ascii="Times New Roman" w:cs="Rockwell" w:hAnsi="Times New Roman"/>
          <w:color w:val="000000"/>
          <w:sz w:val="22"/>
          <w:szCs w:val="22"/>
        </w:rPr>
        <w:t xml:space="preserve">, cujo processamento e julgamento darão na forma da Lei </w:t>
      </w:r>
      <w:r w:rsidR="00442638">
        <w:rPr>
          <w:rFonts w:ascii="Times New Roman" w:cs="Rockwell" w:hAnsi="Times New Roman"/>
          <w:color w:val="000000"/>
          <w:sz w:val="22"/>
          <w:szCs w:val="22"/>
        </w:rPr>
        <w:t xml:space="preserve">14.133</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01</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abril</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2021</w:t>
      </w:r>
      <w:r>
        <w:rPr>
          <w:rFonts w:ascii="Times New Roman" w:cs="Rockwell" w:hAnsi="Times New Roman"/>
          <w:color w:val="000000"/>
          <w:sz w:val="22"/>
          <w:szCs w:val="22"/>
        </w:rPr>
        <w:t xml:space="preserve"> e alterações.</w:t>
      </w:r>
    </w:p>
    <w:p w14:paraId="0025B86D" w14:textId="77777777" w:rsidR="00CB2DCE" w:rsidRDefault="00CB2DCE">
      <w:pPr>
        <w:jc w:val="both"/>
        <w:rPr>
          <w:rFonts w:ascii="Times New Roman" w:cs="Rockwell" w:hAnsi="Times New Roman"/>
          <w:color w:val="000000"/>
          <w:sz w:val="22"/>
          <w:szCs w:val="22"/>
        </w:rPr>
      </w:pPr>
    </w:p>
    <w:p w14:paraId="4220E86B" w14:textId="77777777"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“Contratação de empresa para prestação de serviços de Ferreiro, Solda, Marcenaria, Marmoraria e Estofaria com fornecimento dos materiais necessários em atendimento as necessidades das Secretarias Administrativas deste município de Salgado Filho.”</w:t>
      </w:r>
    </w:p>
    <w:p w14:paraId="03811AE8"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color w:val="000000"/>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7506 - Ferro Cantoneira 1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98,86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988,60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7508 - Ferro Cantoneira 1/2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7513 - Ferro Cantoneira 1.1/4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1.218,00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33820 - Ferro Cantoneira 3/4 x 1/8 Astm-A36 (6mts)
Ferro Cantoneira 3/4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88,30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1.324,50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33822 - Ferro Cantoneira 1.3/4 x 1/8 Astm-A36 (6mts)
Ferro Cantoneira 1.3/4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33823 - Ferro Cantoneira 1 x 3/16 Astm-A36 (6mts)
Ferro Cantoneira 1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157,60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3.624,80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33824 - Ferro Cantoneira 1.1/2 x 3/16 Astm-A36 (6mts)
Ferro Cantoneira 1.1/2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184,00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33825 - Ferro Cantoneira 1.1/2 x 1/4 Astm-A36 (6mts)
Ferro Cantoneira 1.1/2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2.355,00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33826 - Ferro Cantoneira 2 x 1/8 Astm-A36 (6mts)
Ferro Cantoneira 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154,40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1.235,20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33827 - Ferro Cantoneira 1.1/4 x 1/8 Astm-A36 (6mts)
Ferro Cantoneira 1.1/4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1.134,40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33828 - Ferro Cantoneira 1 x 1/4 Astm-A36 (6mts)
Ferro Cantoneira 1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195,75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978,75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33829 - Ferro Cantoneira 2 x 1/4 Astm-A36 (6mts)	
Ferro Cantoneira 2 x 1/4 Astm-A36 (6mts)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320,50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3.205,00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33831 - Ferro Cantoneira 7/8 x 1/8 Astm-A36 (6mts)
Ferro Cantoneira 7/8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1.215,00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33832 - Ferro Cantoneira 1.3/4 x 3/16 Astm-A36 (6mts)
Ferro Cantoneira 1.3/4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112,75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563,75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33833 - Ferro Chato 1/2 x 1/8 Astm-A36 (6mts)
Ferro Chato 1/2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528,84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33834 - Ferro Chato 3/4 x 3/16 Astm-A36 (6mts)
Ferro Chato 3/4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1.902,00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33835 - Ferro Chato 4 x 3/16 Astm-A36 (6mts)
Ferro Chato 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178,15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33836 - Ferro Chato 5/8 x 3/16 Astm-A36 (6mts)
Ferro Chato 5/8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33837 -  Ferro Chato 7/8 x 1/4 Astm-A36 (6mts)
Ferro Chato 7/8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1.177,50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33838 - Ferro Redondo 1' (6mts)
Ferro Redondo 1'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1.206,25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33839 - Ferro Redondo 1/2' A36 1º (6mts)
Ferro Redondo 1/2' A36 1º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33840 - Ferro Redondo 1/4' (6mts)
Ferro Redondo 1/4'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33841 - Ferro Redondo 3/4' (6mts)
Ferro Redondo 3/4'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149,67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1.496,70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33842 - Ferro Redondo 3/8' (6mts)
Ferro Redondo 3/8'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33843 - Ferro Redondo 5/16' (6mts)
Ferro Redondo 5/16'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226,25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33844 - Ferro Redondo 12mm (6mts)
Ferro Redondo 12mm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23687 - Ferro Redondo 7/8'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973,75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73.568,84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33846 - Chapa de aço 24 galvanizada (revestida escamada) 2000x1200x0
Chapa de aço 24 galvanizada (revestida escamada) 2000x1200x0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296,25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15.701,25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33847 - Chapa de aço 24 galvanizada (revestida escamada) 3000x1200x0,65
Chapa de aço 24 galvanizada (revestida escamada) 3000x1200x0,65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213,01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3.621,17</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36750 - BARRA MACIÇA DE AÇO CARBONO UTILIZADA PARA USINAGEM E FABRICAÇÃO DE PEÇAS 5/8 APROXIMADAMENTE 15,88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33873 - CALHA EM CHAPA AÇO GALVANIZADA 28
Calha em chapa de aço galvanizado nº 28 com desenvolvimento de 33 cm com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3700 - CALHA CHAPA  GALVANIZADA 24
CALHA EM CHAPA DE AÇO GALVANIZADO CALHA EM CHAPA DE AÇO GALVANIZADO Nº 24 COM DESENVOLVIMENTO DE 50 CM COM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30.750,00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163.872,42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33850 - Viga U laminado 8 x 2 primeira alma (6mts)
Viga U laminado 8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33851 - Viga U laminado 3 x 1.1/2 primeira alma (6mts)
Viga U laminado 3 x 1.1/2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171,75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7.728,75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33852 - Viga U laminado 6 x 2 primeira alma (6mts)
Viga U laminado 6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272,25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12.251,25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33848 - Viga U laminado 4 x 1.5/8 segunda alma (6mts)
Viga U laminado 4 x 1.5/8 segunda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195,75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6.851,25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33849 - Viga U laminado 10 x 2 primeira alma (6mts)
Viga U laminado 10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138,75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15.678,75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30734 - Vergalhão de 12m por 20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384,30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38.430,00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33853 - Tubo redondo metalon 1.1/2 polegada 1,50 fina quente (6mts)
Tubo redondo metalon 1.1/2 polegada 1,50 fina quente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33856 - Tubo redondo metalon 3 polegadas 3,00 fina quente (6mts)
Tubo redondo metalon 3 polegadas 3,00 fina quente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178,50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8.032,50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33854 - Tubo redondo metalon 3/4 polegadas 1,20 fina frio (6mts)
Tubo redondo metalon 3/4 polegadas 1,20 fina frio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1.087,50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33855 - Tubo redondo metalon 1/2 polegada 1,50 fina frio (6mts)
Tubo redondo metalon 1/2 polegada 1,50 fina frio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1.170,00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18.900,00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117.387,00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33857 - VIDRO LISO INCOLOR DE 4MM LAPIDADO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33858 - VIDRO CANELADO INCOLOR COMUM DE 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33861 - Vidro Espelho
Vidro Espelho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33867 - Vidro temperado
Vidro temperado 12 mm Incolor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54.775,00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96.875,00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33859 - JANELA CANTONEIRA 3/4 C/ VIDRO LISO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14.250,00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23702 - PORTA DE FERRO DE TUBO 30 X 40 COM CHAPA FRISADA E VIDRO MÍNIMO 80 X 2,10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26996 - VIDRO PORTA DE VIDRO TEMPERADO 10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44.450,00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36751 - VIDRO PORTA DE VIDRO TEMPERADO 8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29.250,00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26996 - VIDRO PORTA DE VIDRO TEMPERADO 10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642,50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25.700,00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12.600,00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133.925,00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36752 - KIT DE ROLDANA PARA PORTÃO DE CORRER, COM DIÂMETRO DE ATÉ 50 MM, COMPOSTO POR RODA METÁLICA COM ROLAMENTO E SUPORTE EM AÇO.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36753 - TRILHO KIT SUPERIOR PORTA DE CORRER BARRA 6M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2.473,30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36754 - TRILHO INFERIOR PORTA DE CORRER BARRA 6M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208,08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2.080,80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36755 - CORREDIÇA TELESCÓPICA  400MM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1.759,20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36756 - CORREDIÇA TELESCÓPICA  500MM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36757 - CORREDIÇA INVISIVEL   400MM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2.524,00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36758 - CORREDIÇA INVISIVEL   500MM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75,44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36759 - DOBRADIÇA CANECO CURVA COM AMORTECEDOR CALÇO FIXO  35MM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15,39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4.617,00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36760 - DOBRADIÇA CANECO RETA COM AMORTECEDOR CALÇO  35MM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36761 - MDF MADEIRADO 18MM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573,65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34.419,00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36762 - MDF MADEIRADO 25MM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713,00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21.390,00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36764 - MDF BRANCO TX 18MM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331,98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26.558,40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36763 - MDF BRANCO TX 25MM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522,51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15.675,30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36765 - FITA DE BORDA 35MM X 0,40 X 20 METROS BRANCA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1.336,00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36766 - FITA DE BORDA 35MM X 0,40 X 20 METROS MADEIRADO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36767 - PÉ PARA MÓVEIS CILÍNDRICO EM ALUMINIO 150MM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22,54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1.352,40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36768 - PUXADOR  AÇO ESCOVADO 224MM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36769 - PUXADOR  ESCOVADO - AÇO 384MM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5.851,50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36770 - PUXADOR ALUMÍNIO ESCOVADO 192MM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704,50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36771 - PUXADOR ALUMÍNIO ESCOVADO 384MM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1.539,90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36772 - RODÍZIO SILICONE 35MM C/FREIO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36773 - RODÍZIO SILICONE 50MM C/FREIO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1.038,00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36774 - FECHADURA CILÍNDRICA PARA MÓVEIS 32MM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2.410,50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36775 - SERVIÇO DE MARCENEIRO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39.335,00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178.843,70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36776 - FÓRMICA LOUSA BRANCA BRILHANTE 3.080X1.250X0,8MM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235,98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36777 - MOLDURA MADEIRA PARA QUADRO BRANCO, CEDRINHO OU SIMILAR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3.291,80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36778 - SOLEIRA EM GRANITO (EX.: CINZA ANDORINHA) OU MÁRMORE, LARGURA ATÉ 15 CM, ESPESSURA 2 CM, COMPRIMENTO CONFORME VÃO, ACABAMENTO POLIDO
SOLEIRA EM GRANITO (EX.: CINZA ANDORINHA) OU MÁRMORE, LARGURA ATÉ 15 CM, ESPESSURA 2 CM, COMPRIMENTO CONFORME VÃO, ACABAMENTO POLIDO, COM BORDAS BOLEADAS OU RETAS CONFORME SOLICITAÇÃO, INCLUINDO CORTE SOB MEDIDA, TRANSPORTE, ASSENTAMENTO E REJUNTAMENTO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23.416,50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36779 - PEITORIL EM GRANITO OU MÁRMORE
PEITORIL EM GRANITO OU MÁRMORE, LARGURA ATÉ 15 CM, ESPESSURA 2 CM, COMPRIMENTO CONFORME VÃO, COM ACABAMENTO POLIDO, INCLUINDO CORTE SOB MEDIDA, ASSENTAMENTO COM ARGAMASSA TRAÇO 1:6 COM ADITIVO, NIVELAMENTO E REJUNTAMENTO.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23.916,50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36780 - BANCADA OU PRATELEIRA
BANCADA OU PRATELEIRA EM GRANITO CINZA POLIDO, ESPESSURA MÍNIMA DE 2 CM, COM DIMENSÕES VARIÁVEIS CONFORME SOLICITAÇÃO, INCLUINDO CORTE SOB MEDIDA, ACABAMENTO POLIDO, FURAÇÕES (QUANDO NECESSÁRIO), TRANSPORTE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552,05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22.082,00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36781 - PINGADEIRA PARA PLATIBANDA EM MARMORE POLIDO
PINGADEIRA PARA PLATIBANDA EM MARMORE POLIDO, LARGURA APROXIMADA DE 25 CM, ESPESSURA MÍNIMA DE 2 CM, COMPRIMENTO CONFORME LOCAL, COM EXECUÇÃO DE PINGADEIRA (FRISO INFERIOR), CORTE SOB MEDIDA, TRANSPORTE E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20.010,00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36782 - DIVISÓRIA TIPO CABINE EM GRANITO CINZA POLIDO
DIVISÓRIA TIPO CABINE EM GRANITO CINZA POLIDO, ESPESSURA 3 CM, ACABAMENTO POLIDO EM AMBAS AS FACES, COM DIMENSÕES CONFORME PROJETO OU SOLICITAÇÃO, INCLUINDO CORTE SOB MEDIDA, TRANSPORTE E ASSENTAMENTO COM ARGAMASSA COLANTE, EXCLUSIVE FERRAGENS.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635,32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12.706,40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36783 - SUPORTE TIPO MÃO FRANCESA EM AÇO
SUPORTE TIPO MÃO FRANCESA EM AÇO, ABAS IGUAIS DE 40 CM, CAPACIDADE MÍNIMA DE 70 KG, COM PINTURA ANTICORROSIVA, INCLUINDO FORNECIMENTO, FIXAÇÃO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36784 - SUPORTE TIPO MÃO FRANCESA EM AÇO, ABAS IGUAIS DE 30 CM,
SUPORTE TIPO MÃO FRANCESA EM AÇO, ABAS IGUAIS DE 30 CM, CAPACIDADE MÍNIMA DE 60 KG, COM PINTURA ANTICORROSIVA, INCLUINDO FORNECIMENTO, FIXAÇÃO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36785 - SERVIÇOS AUXILIARES MÃO DE OBRA MARMORARIA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41.665,00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145.089,90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36786 - TECIDO EM COURO LEGITIMO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164,99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11.549,30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19535 - Tecido em couro industrializado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4.180,40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33884 - Tecidos teares,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4.460,40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33885 - Tecido liso para tapetes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77,67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5.436,90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33887 - Espuma 2cm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1.591,60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33888 - Espuma 4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2.585,00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33889 - Espuma 6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33890 - Espuma 8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194,63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3.892,60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33891 - Espuma 10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239,69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4.793,80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36787 - SERVIÇO DE ESTOFARIA E TAPEÇARIA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8.190,00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50.080,00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36788 - ACRÍLICO TRANSPARENTE 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300,32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15.016,00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36789 - ACRÍLICO TRANSPARENTE 6MM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609,36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30.468,00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36790 - ACRÍLICO TRANSPARENTE 8MM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28.723,00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74.207,00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36791 - SERVIÇO DE CONFECÇÃO DE CÓPIA DE CHAVE, INCLUSO O MATERIAL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4.763,25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4.763,25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36792 - SERVIÇO DE SOLDA SERVIÇO DE SOLDA DE VARETA DE ELETRODUTO INCLUSO MATERIAL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206,33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74.278,80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74.278,80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36793 - SOLDA MIG COM MATERIAL INCLUSO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193,25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69.570,00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69.570,00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1.185.752,71</w:t>
            </w:r>
          </w:p>
        </w:tc>
      </w:tr>
    </w:tbl>
    <w:p w14:paraId="7CB01402"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color w:val="000000"/>
          <w:sz w:val="22"/>
          <w:szCs w:val="22"/>
        </w:rPr>
      </w:pPr>
    </w:p>
    <w:p w14:paraId="09FC9162" w14:textId="24FFE815" w:rsidR="00CB2DCE" w:rsidRDefault="001C772B">
      <w:pPr>
        <w:jc w:val="both"/>
        <w:rPr>
          <w:rFonts w:hint="eastAsia"/>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28/05/2026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08:29</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r w:rsidR="00442638">
        <w:rPr>
          <w:rFonts w:ascii="Times New Roman" w:cs="Rockwell" w:hAnsi="Times New Roman"/>
          <w:color w:val="000000"/>
          <w:sz w:val="22"/>
          <w:szCs w:val="22"/>
        </w:rPr>
        <w:t xml:space="preserve">                               </w:t>
      </w:r>
    </w:p>
    <w:p w14:paraId="39620B6F" w14:textId="77777777" w:rsidR="00CB2DCE" w:rsidRDefault="00CB2DCE">
      <w:pPr>
        <w:jc w:val="both"/>
        <w:rPr>
          <w:rFonts w:ascii="Times New Roman" w:cs="Rockwell" w:hAnsi="Times New Roman"/>
          <w:color w:val="000000"/>
          <w:sz w:val="22"/>
          <w:szCs w:val="22"/>
        </w:rPr>
      </w:pPr>
    </w:p>
    <w:p w14:paraId="015D68F6" w14:textId="6173C9FB" w:rsidR="00CB2DCE" w:rsidRDefault="001C772B">
      <w:pPr>
        <w:jc w:val="both"/>
        <w:rPr>
          <w:rFonts w:hint="eastAsia"/>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28/05/2026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08:30</w:t>
      </w:r>
      <w:r>
        <w:rPr>
          <w:rFonts w:ascii="Times New Roman" w:cs="Rockwell" w:hAnsi="Times New Roman"/>
          <w:color w:val="000000"/>
          <w:sz w:val="22"/>
          <w:szCs w:val="22"/>
        </w:rPr>
        <w:t xml:space="preserve"> horas n</w:t>
      </w:r>
      <w:r w:rsidR="00442638">
        <w:rPr>
          <w:rFonts w:ascii="Times New Roman" w:cs="Rockwell" w:hAnsi="Times New Roman"/>
          <w:color w:val="000000"/>
          <w:sz w:val="22"/>
          <w:szCs w:val="22"/>
        </w:rPr>
        <w:t xml:space="preserve">o</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COMPRSGOV</w:t>
      </w:r>
      <w:r>
        <w:rPr>
          <w:rFonts w:ascii="Times New Roman" w:cs="Rockwell" w:hAnsi="Times New Roman"/>
          <w:color w:val="000000"/>
          <w:sz w:val="22"/>
          <w:szCs w:val="22"/>
        </w:rPr>
        <w:t xml:space="preserve">.</w:t>
      </w:r>
    </w:p>
    <w:p w14:paraId="77904B5A" w14:textId="77777777" w:rsidR="00CB2DCE" w:rsidRDefault="00CB2DCE">
      <w:pPr>
        <w:jc w:val="both"/>
        <w:rPr>
          <w:rFonts w:ascii="Times New Roman" w:cs="Rockwell" w:hAnsi="Times New Roman"/>
          <w:color w:val="000000"/>
          <w:sz w:val="22"/>
          <w:szCs w:val="22"/>
        </w:rPr>
      </w:pPr>
    </w:p>
    <w:p w14:paraId="75A7BF6B" w14:textId="202CD636" w:rsidR="00CB2DCE" w:rsidRDefault="001C772B">
      <w:pPr>
        <w:jc w:val="both"/>
        <w:rPr>
          <w:rFonts w:hint="eastAsia"/>
        </w:rPr>
      </w:pPr>
      <w:r>
        <w:rPr>
          <w:rFonts w:ascii="Times New Roman" w:cs="Rockwell" w:hAnsi="Times New Roman"/>
          <w:color w:val="000000"/>
          <w:sz w:val="22"/>
          <w:szCs w:val="22"/>
        </w:rPr>
        <w:t xml:space="preserve">Edital </w:t>
      </w:r>
      <w:r>
        <w:rPr>
          <w:rFonts w:ascii="Times New Roman" w:cs="Rockwell" w:hAnsi="Times New Roman"/>
          <w:color w:val="000000"/>
          <w:sz w:val="22"/>
          <w:szCs w:val="22"/>
        </w:rPr>
        <w:t xml:space="preserve">na</w:t>
      </w:r>
      <w:r>
        <w:rPr>
          <w:rFonts w:ascii="Times New Roman" w:cs="Rockwell" w:hAnsi="Times New Roman"/>
          <w:color w:val="000000"/>
          <w:sz w:val="22"/>
          <w:szCs w:val="22"/>
        </w:rPr>
        <w:t xml:space="preserve"> integra e demais informações, poderão ser consultadas no site </w:t>
      </w:r>
      <w:r>
        <w:rPr>
          <w:rFonts w:ascii="Times New Roman" w:cs="Rockwell" w:hAnsi="Times New Roman"/>
          <w:color w:val="000000"/>
          <w:sz w:val="22"/>
          <w:szCs w:val="22"/>
        </w:rPr>
        <w:t xml:space="preserve">http://www.salgadofilho.pr.gov.br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4635641202</w:t>
      </w:r>
      <w:r>
        <w:rPr>
          <w:rFonts w:ascii="Times New Roman" w:cs="Rockwell" w:hAnsi="Times New Roman"/>
          <w:color w:val="000000"/>
          <w:sz w:val="22"/>
          <w:szCs w:val="22"/>
        </w:rPr>
        <w:t xml:space="preserve"> ou e-mail </w:t>
      </w:r>
      <w:r w:rsidR="00442638">
        <w:rPr>
          <w:rFonts w:ascii="Times New Roman" w:cs="Rockwell" w:hAnsi="Times New Roman"/>
          <w:color w:val="000000"/>
          <w:sz w:val="22"/>
          <w:szCs w:val="22"/>
        </w:rPr>
        <w:t xml:space="preserve">licitacao.sf@gmail.com</w:t>
      </w:r>
    </w:p>
    <w:p w14:paraId="3F675DB0" w14:textId="77777777" w:rsidR="00CB2DCE" w:rsidRDefault="00CB2DCE">
      <w:pPr>
        <w:pStyle w:val="Normal0"/>
        <w:rPr>
          <w:rFonts w:ascii="Times New Roman" w:cs="Rockwell" w:hAnsi="Times New Roman"/>
          <w:color w:val="000000"/>
          <w:sz w:val="22"/>
          <w:szCs w:val="22"/>
        </w:rPr>
      </w:pPr>
    </w:p>
    <w:p w14:paraId="7B81FF7A" w14:textId="77777777" w:rsidR="00CB2DCE" w:rsidRDefault="00CB2DCE">
      <w:pPr>
        <w:pStyle w:val="Normal0"/>
        <w:rPr>
          <w:rFonts w:ascii="Times New Roman" w:cs="Rockwell" w:hAnsi="Times New Roman"/>
          <w:color w:val="000000"/>
          <w:sz w:val="22"/>
          <w:szCs w:val="22"/>
        </w:rPr>
      </w:pPr>
    </w:p>
    <w:p w14:paraId="4532E3A8" w14:textId="77777777" w:rsidR="00CB2DCE" w:rsidRDefault="00CB2DCE">
      <w:pPr>
        <w:pStyle w:val="Normal0"/>
        <w:rPr>
          <w:rFonts w:ascii="Times New Roman" w:cs="Rockwell" w:hAnsi="Times New Roman"/>
          <w:color w:val="000000"/>
          <w:sz w:val="22"/>
          <w:szCs w:val="22"/>
        </w:rPr>
      </w:pPr>
    </w:p>
    <w:p w14:paraId="4C547315" w14:textId="7DE84B5A"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sidR="00B906D8" w:rsidRPr="00B906D8">
        <w:rPr>
          <w:rFonts w:ascii="Times New Roman" w:cs="Times New Roman" w:hAnsi="Times New Roman" w:hint="eastAsia"/>
          <w:sz w:val="22"/>
          <w:szCs w:val="22"/>
        </w:rPr>
        <w:t xml:space="preserve">12 de maio de 2026</w:t>
      </w:r>
    </w:p>
    <w:p w14:paraId="5ECFB84E" w14:textId="77777777" w:rsidR="00CB2DCE" w:rsidRDefault="00CB2DCE">
      <w:pPr>
        <w:pStyle w:val="Normal0"/>
        <w:jc w:val="center"/>
        <w:rPr>
          <w:rFonts w:ascii="Times New Roman" w:cs="Rockwell" w:hAnsi="Times New Roman"/>
          <w:color w:val="000000"/>
          <w:sz w:val="22"/>
          <w:szCs w:val="22"/>
        </w:rPr>
      </w:pPr>
    </w:p>
    <w:p w14:paraId="61DE73B5" w14:textId="77777777" w:rsidR="00CB2DCE" w:rsidRDefault="00CB2DCE">
      <w:pPr>
        <w:pStyle w:val="Normal0"/>
        <w:jc w:val="center"/>
        <w:rPr>
          <w:rFonts w:ascii="Times New Roman" w:cs="Rockwell" w:hAnsi="Times New Roman"/>
          <w:bCs/>
          <w:color w:val="000000"/>
          <w:sz w:val="22"/>
          <w:szCs w:val="22"/>
        </w:rPr>
      </w:pPr>
    </w:p>
    <w:p w14:paraId="2E09CBC2" w14:textId="77777777" w:rsidR="00CB2DCE" w:rsidRDefault="00CB2DCE">
      <w:pPr>
        <w:pStyle w:val="Normal0"/>
        <w:jc w:val="center"/>
        <w:rPr>
          <w:rFonts w:ascii="Times New Roman" w:cs="Rockwell" w:hAnsi="Times New Roman"/>
          <w:bCs/>
          <w:color w:val="000000"/>
          <w:sz w:val="22"/>
          <w:szCs w:val="22"/>
        </w:rPr>
      </w:pPr>
    </w:p>
    <w:p w14:paraId="48DAA59F" w14:textId="77777777" w:rsidR="00CB2DCE" w:rsidRDefault="00CB2DCE">
      <w:pPr>
        <w:pStyle w:val="Normal0"/>
        <w:jc w:val="center"/>
        <w:rPr>
          <w:rFonts w:ascii="Times New Roman" w:cs="Rockwell" w:hAnsi="Times New Roman"/>
          <w:bCs/>
          <w:color w:val="000000"/>
          <w:sz w:val="22"/>
          <w:szCs w:val="22"/>
        </w:rPr>
      </w:pPr>
    </w:p>
    <w:p w14:paraId="07109DEE" w14:textId="77777777" w:rsidR="00CB2DCE" w:rsidRDefault="001C772B">
      <w:pPr>
        <w:pStyle w:val="Normal0"/>
        <w:jc w:val="center"/>
      </w:pPr>
      <w:r>
        <w:rPr>
          <w:rFonts w:ascii="Times New Roman" w:cs="Rockwell" w:hAnsi="Times New Roman"/>
          <w:bCs/>
          <w:color w:val="000000"/>
          <w:sz w:val="22"/>
          <w:szCs w:val="22"/>
        </w:rPr>
        <w:t>_______________________________________</w:t>
      </w:r>
    </w:p>
    <w:p w14:paraId="23876CC8" w14:textId="77777777" w:rsidR="00CB2DCE" w:rsidRDefault="001C772B">
      <w:pPr>
        <w:pStyle w:val="Normal0"/>
        <w:jc w:val="center"/>
      </w:pPr>
      <w:r>
        <w:rPr>
          <w:rFonts w:ascii="Times New Roman" w:cs="Rockwell" w:hAnsi="Times New Roman"/>
          <w:bCs/>
          <w:color w:val="000000"/>
          <w:sz w:val="22"/>
          <w:szCs w:val="22"/>
        </w:rPr>
        <w:t xml:space="preserve">VOLMAR DUARTE</w:t>
      </w:r>
    </w:p>
    <w:p w14:paraId="1D650CC6" w14:textId="77777777" w:rsidR="00CB2DCE" w:rsidRDefault="001C772B">
      <w:pPr>
        <w:pStyle w:val="Normal0"/>
        <w:jc w:val="center"/>
      </w:pPr>
      <w:r>
        <w:rPr>
          <w:rFonts w:ascii="Times New Roman" w:cs="Rockwell" w:hAnsi="Times New Roman"/>
          <w:bCs/>
          <w:color w:val="000000"/>
          <w:sz w:val="22"/>
          <w:szCs w:val="22"/>
        </w:rPr>
        <w:t xml:space="preserve">0 - Prefeito</w:t>
      </w:r>
    </w:p>
    <w:sectPr w:rsidR="00CB2DCE">
      <w:headerReference r:id="rId6"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C78D" w14:textId="77777777" w:rsidR="004B675D" w:rsidRDefault="004B675D">
      <w:pPr>
        <w:rPr>
          <w:rFonts w:hint="eastAsia"/>
        </w:rPr>
      </w:pPr>
      <w:r>
        <w:separator/>
      </w:r>
    </w:p>
  </w:endnote>
  <w:endnote w:type="continuationSeparator" w:id="0">
    <w:p w14:paraId="5F7CBF59" w14:textId="77777777" w:rsidR="004B675D" w:rsidRDefault="004B675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82D9" w14:textId="77777777" w:rsidR="004B675D" w:rsidRDefault="004B675D">
      <w:pPr>
        <w:rPr>
          <w:rFonts w:hint="eastAsia"/>
        </w:rPr>
      </w:pPr>
      <w:r>
        <w:separator/>
      </w:r>
    </w:p>
  </w:footnote>
  <w:footnote w:type="continuationSeparator" w:id="0">
    <w:p w14:paraId="54AC59FC" w14:textId="77777777" w:rsidR="004B675D" w:rsidRDefault="004B675D">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rsidR="002B6E39" w14:paraId="78432625" w14:textId="77777777">
      <w:tc>
        <w:tcPr>
          <w:tcW w:w="1696" w:type="dxa"/>
          <w:tcBorders>
            <w:top w:val="single" w:color="000001" w:sz="2" w:space="0"/>
            <w:left w:val="single" w:color="000001" w:sz="2" w:space="0"/>
            <w:bottom w:val="single" w:color="000001" w:sz="2" w:space="0"/>
          </w:tcBorders>
          <w:shd w:val="clear" w:color="auto" w:fill="auto"/>
        </w:tcPr>
        <w:p w:rsidR="00CB2DCE" w:rsidRDefault="002B6E39" w14:paraId="63443C5E" w14:textId="77777777">
          <w:pPr>
            <w:pStyle w:val="Contedodatabela"/>
            <w:rPr>
              <w:rFonts w:hint="eastAsia"/>
            </w:rPr>
          </w:pPr>
          <w:r>
            <w:rPr>
              <w:rFonts w:hint="eastAsia"/>
              <w:noProof/>
              <w:lang w:eastAsia="pt-BR" w:bidi="ar-SA"/>
            </w:rPr>
            <w:drawing>
              <wp:inline distT="0" distB="0" distL="0" distR="0">
                <wp:extent cx="1035129" cy="1314450"/>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8130" cy="134365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B2DCE" w:rsidRDefault="001C772B" w14:paraId="4BCCD444" w14:textId="77777777">
          <w:pPr>
            <w:rPr>
              <w:rFonts w:hint="eastAsia"/>
              <w:b/>
              <w:bCs/>
              <w:sz w:val="30"/>
              <w:szCs w:val="30"/>
            </w:rPr>
          </w:pPr>
          <w:r>
            <w:rPr>
              <w:b/>
              <w:bCs/>
              <w:sz w:val="30"/>
              <w:szCs w:val="30"/>
            </w:rPr>
            <w:t xml:space="preserve">Município de Salgado Filho</w:t>
          </w:r>
        </w:p>
        <w:p w:rsidR="00CB2DCE" w:rsidRDefault="001C772B" w14:paraId="0BF800AF" w14:textId="77777777">
          <w:pPr>
            <w:tabs>
              <w:tab w:val="left" w:pos="3969"/>
            </w:tabs>
            <w:rPr>
              <w:rFonts w:hint="eastAsia"/>
            </w:rPr>
          </w:pPr>
          <w:r>
            <w:t xml:space="preserve">Rua Floriano Francisco Anater </w:t>
          </w:r>
          <w:r>
            <w:t xml:space="preserve">, </w:t>
          </w:r>
          <w:r>
            <w:t xml:space="preserve">50</w:t>
          </w:r>
          <w:r>
            <w:t xml:space="preserve"> - </w:t>
          </w:r>
          <w:r>
            <w:t xml:space="preserve">Centro</w:t>
          </w:r>
        </w:p>
        <w:p w:rsidR="00CB2DCE" w:rsidRDefault="001C772B" w14:paraId="443EF418" w14:textId="77777777">
          <w:pPr>
            <w:tabs>
              <w:tab w:val="left" w:pos="3969"/>
            </w:tabs>
            <w:rPr>
              <w:rFonts w:hint="eastAsia"/>
            </w:rPr>
          </w:pPr>
          <w:r>
            <w:t xml:space="preserve">85.620-000</w:t>
          </w:r>
          <w:r>
            <w:t xml:space="preserve"> - </w:t>
          </w:r>
          <w:r>
            <w:t xml:space="preserve">Salgado Filho</w:t>
          </w:r>
          <w:r>
            <w:t xml:space="preserve"> - </w:t>
          </w:r>
          <w:r>
            <w:t xml:space="preserve">Paraná</w:t>
          </w:r>
        </w:p>
        <w:p w:rsidR="00CB2DCE" w:rsidRDefault="001C772B" w14:paraId="3E27113D" w14:textId="77777777">
          <w:pPr>
            <w:tabs>
              <w:tab w:val="left" w:pos="3969"/>
            </w:tabs>
            <w:rPr>
              <w:rFonts w:hint="eastAsia"/>
            </w:rPr>
          </w:pPr>
          <w:r>
            <w:t xml:space="preserve">76.205.699/0001-98</w:t>
          </w:r>
          <w:r>
            <w:t xml:space="preserve">          </w:t>
          </w:r>
          <w:r>
            <w:t xml:space="preserve">4635641202</w:t>
          </w:r>
        </w:p>
        <w:p w:rsidR="00CB2DCE" w:rsidRDefault="001C772B" w14:paraId="7BCD26CD" w14:textId="77777777">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B2DCE" w:rsidRDefault="002B6E39" w14:paraId="085677EB" w14:textId="77777777">
          <w:pPr>
            <w:pStyle w:val="Contedodatabela"/>
            <w:rPr>
              <w:rFonts w:hint="eastAsia"/>
            </w:rPr>
          </w:pPr>
          <w:r>
            <w:rPr>
              <w:rFonts w:hint="eastAsia"/>
              <w:noProof/>
              <w:lang w:eastAsia="pt-BR" w:bidi="ar-SA"/>
            </w:rPr>
            <w:drawing>
              <wp:inline distT="0" distB="0" distL="0" distR="0">
                <wp:extent cx="1045521" cy="733425"/>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65531" cy="747462"/>
                        </a:xfrm>
                        <a:prstGeom prst="rect">
                          <a:avLst/>
                        </a:prstGeom>
                      </pic:spPr>
                    </pic:pic>
                  </a:graphicData>
                </a:graphic>
              </wp:inline>
            </w:drawing>
          </w:r>
        </w:p>
      </w:tc>
    </w:tr>
  </w:tbl>
  <w:p w:rsidR="00CB2DCE" w:rsidRDefault="00CB2DCE" w14:paraId="431B46FD"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CE"/>
    <w:rsid w:val="001C772B"/>
    <w:rsid w:val="002B6E39"/>
    <w:rsid w:val="00442638"/>
    <w:rsid w:val="00495AC3"/>
    <w:rsid w:val="004B675D"/>
    <w:rsid w:val="005E5FF7"/>
    <w:rsid w:val="00B906D8"/>
    <w:rsid w:val="00CB2DCE"/>
    <w:rsid w:val="00CC7FEF"/>
    <w:rsid w:val="00FB3C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3A46023"/>
  <w15:docId w15:val="{121A2963-6562-43CC-8758-C6268C1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4F7C69"/>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4F7C69"/>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1021</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2025-10-06T14:14:00Z</dcterms:created>
  <dcterms:modified xsi:type="dcterms:W3CDTF">2025-10-06T14:14:00Z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