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5E9745D" w14:textId="77777777" w:rsidR="007F2485" w:rsidRDefault="000874DF">
      <w:pPr>
        <w:pStyle w:val="Normal0"/>
        <w:jc w:val="center"/>
      </w:pPr>
      <w:r>
        <w:rPr>
          <w:rFonts w:ascii="Times New Roman" w:cs="Rockwell" w:hAnsi="Times New Roman"/>
          <w:b/>
          <w:bCs/>
          <w:sz w:val="22"/>
          <w:szCs w:val="22"/>
        </w:rPr>
        <w:t>PARECER CONTÁBIL</w:t>
      </w:r>
    </w:p>
    <w:p w14:paraId="1822157D" w14:textId="77777777" w:rsidR="007F2485" w:rsidRDefault="007F2485">
      <w:pPr>
        <w:pStyle w:val="Normal0"/>
        <w:jc w:val="both"/>
        <w:rPr>
          <w:rFonts w:ascii="Times New Roman" w:cs="Rockwell" w:hAnsi="Times New Roman"/>
          <w:color w:val="000000"/>
          <w:sz w:val="22"/>
          <w:szCs w:val="22"/>
        </w:rPr>
      </w:pPr>
    </w:p>
    <w:p w14:paraId="6E9F2011" w14:textId="77777777" w:rsidR="007F2485" w:rsidRDefault="000874D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VOLMAR DUARTE</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Salgado Filho</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699E2D33" w14:textId="77777777" w:rsidR="007F2485" w:rsidRDefault="007F2485">
      <w:pPr>
        <w:pStyle w:val="Normal0"/>
        <w:rPr>
          <w:rFonts w:ascii="Times New Roman" w:cs="Rockwell" w:hAnsi="Times New Roman"/>
          <w:color w:val="000000"/>
          <w:sz w:val="22"/>
          <w:szCs w:val="22"/>
        </w:rPr>
      </w:pPr>
    </w:p>
    <w:p w14:paraId="7438F5A2" w14:textId="77777777" w:rsidR="007F2485" w:rsidRDefault="000874DF">
      <w:pPr>
        <w:pStyle w:val="Normal0"/>
        <w:jc w:val="both"/>
      </w:pPr>
      <w:r>
        <w:rPr>
          <w:rFonts w:ascii="Times New Roman" w:cs="Rockwell" w:hAnsi="Times New Roman"/>
          <w:b/>
          <w:bCs/>
          <w:color w:val="000000"/>
          <w:sz w:val="22"/>
          <w:szCs w:val="22"/>
        </w:rPr>
        <w:t>RECURSOS ORÇAMENTÁRIOS:</w:t>
      </w:r>
    </w:p>
    <w:p w14:paraId="48344E93" w14:textId="77777777" w:rsidR="007F2485" w:rsidRDefault="007F2485">
      <w:pPr>
        <w:pStyle w:val="Normal0"/>
        <w:jc w:val="both"/>
        <w:rPr>
          <w:rFonts w:ascii="Times New Roman" w:cs="Rockwell" w:hAnsi="Times New Roman"/>
          <w:b/>
          <w:bCs/>
          <w:color w:val="000000"/>
          <w:sz w:val="22"/>
          <w:szCs w:val="22"/>
        </w:rPr>
      </w:pPr>
    </w:p>
    <w:p w14:paraId="19B727A9" w14:textId="77777777" w:rsidR="007F2485" w:rsidRDefault="000874DF">
      <w:pPr>
        <w:pStyle w:val="Normal0"/>
        <w:jc w:val="both"/>
      </w:pPr>
      <w:r>
        <w:rPr>
          <w:rFonts w:ascii="Times New Roman" w:cs="Rockwell" w:hAnsi="Times New Roman"/>
          <w:bCs/>
          <w:color w:val="000000"/>
          <w:sz w:val="22"/>
          <w:szCs w:val="22"/>
        </w:rPr>
        <w:t xml:space="preserve">44 - 1 . 4003 . 4 . 122 . 2 . 2.7 . 0 . 339039 Outros Serviços de Terceiros - Pessoa Jurídica</w:t>
      </w:r>
    </w:p>
    <w:p w14:paraId="22793219" w14:textId="77777777" w:rsidR="007F2485" w:rsidRDefault="007F2485">
      <w:pPr>
        <w:pStyle w:val="Normal0"/>
        <w:jc w:val="both"/>
        <w:rPr>
          <w:rFonts w:ascii="Times New Roman" w:cs="Rockwell" w:hAnsi="Times New Roman"/>
          <w:color w:val="000000"/>
          <w:sz w:val="22"/>
          <w:szCs w:val="22"/>
        </w:rPr>
      </w:pPr>
    </w:p>
    <w:p w14:paraId="1E83A94C" w14:textId="53C5D4CE"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SERVIÇOS DE INTERNET</w:t>
      </w:r>
    </w:p>
    <w:p w14:paraId="3C0295A3"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4A335D90"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Lote</w:t>
      </w:r>
    </w:p>
    <w:p w14:paraId="2F9944D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25F3AD2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Contratação de empresa especializada para prestação de serviços de acesso à internet por meio de fibra óptica, com fornecimento de link de dados dedicado, incluindo instalação, manutenção e suporte técnico, para atender às necessidades da Prefeitura Municipal de Salgado Filho e demais secretarias municipais.</w:t>
      </w:r>
    </w:p>
    <w:p w14:paraId="1047577D"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36719 - Assistência Social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Assistência Social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2.763,96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36720 - Escola Jaci Maria Lopes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Escola Jaci Maria Lopes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249,33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2.991,96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36721 - Farmácia Municipal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 Farmácia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2.319,96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36722 - Biblioteca Municipal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Biblioteca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36723 - Conselho Tutelar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Conselho Tutelar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36724 - Pátio de Máquinas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Pátio de Máquinas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36725 - Centro de Eventos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Centro de Eventos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36726 - CMEI Salete Matana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CMEI Salete Matana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2.919,96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36727 - CRAS-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 QoS (Quality of Service) – CRAS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2.727,96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36728 - Secretaria de Agricultura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Agricultura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2.948,04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36729 - Pavilhão 1-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3.087,96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36730 - Pavilhão 2 -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36731 - Pavilhão 3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36732 - Academia da Saúde -
Pacote de internet, sendo: um ponto de Internet de fibra óptica plano mínimo de 500 Mbps, suporte técnico, com IP fixo, velocidade de Download mínima 1000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Academia da Saúde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36733 - UBS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6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UBS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1.101,00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36734 - CMEI Criança Feliz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CMEI Criança Feliz</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3.560,04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36735 - Secretaria de Meio Ambiente e Urbanismo
Pacote de internet, sendo: um ponto de Internet de fibra óptica plano mínimo de 500 Mbps, suporte técnico, com IP fixo, velocidade de Download mínima 1000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Meio Ambiente e Urbanismo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2.643,96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36736 - Secretaria de Administração-
Pacote de internet, composto por 01(um) link dedicado de 1000 Mbps, com garantia de banda integral (download e upload simétricos), incluindo fornecimento de faixa de IP público classe /30, entregue por meio de infraestrutura em fibra óptica. Contempla instalação completa, com fornecimento de todos os materiais, equipamentos e insumos necessários (cabos, conectores, roteadores e demais componentes), bem como serviços de configuração, ativação, testes, suporte técnico especializado e manutenção preventiva e corretiva durante toda a vigência contratual. Com no mínimo oito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1.532,33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18.387,96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36737 - Centro Dia Idoso -
Pacote de internet, sendo: 1 ponto de Internet de fibra óptica plano mínimo de 500 Mbps, suporte técnico, com IP fixo, velocidade de Download mínima 1000 Mbps e Upload mínimo 500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Centro Dia Idoso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3.039,96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36738 - Estádio Municipal
Pacote de internet, sendo: um ponto de Internet de fibra óptica plano mínimo de 500 Mbps, suporte técnico, com IP fixo, velocidade de Download mínima 500 Mbps e Upload mínimo 1000 Mbps. Serviços de instalação inclusos, sendo com todos os cabos, entre outros necessários. Serviços de instalação inclusos, sendo com todos os cabos, entre outros necessários com no mínimo um roteador Especificações Técnicas Obrigatórias (Roteador 1Gb)Para suportar 1 Gbps, Portas WAN/LAN: Devem ser 10/100/1000 Mbps (Gigabit Ethernet).Wi-Fi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Estádio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2.552,04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36739 - Ginásio de Esportes -
Pacote de internet, sendo: um ponto de Internet de fibra óptica plano mínimo de 500 Mbps, suporte técnico, com IP fixo, velocidade de Download mínima 500 Mbps e Upload mínimo 1000 Mbps. Serviços de instalação inclusos, sendo com todos os cabos, entre outros necessários e -Ponto Extra, caso necessite para eventualidades. Com no mínimo 1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Ginásio de Esportes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2.871,96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36740 - Capela Mortuária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Capela Mortuária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2.552,04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36741 - Clínica da Mulher-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dois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Clínica da Mulher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36742 - Futura UBS II (Em construção) A SER CONTRATADA MEDIANTE NECESSIDADE DA ADMINISTRAÇÃO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Futura UBS II (Em construção) A SER CONTRATADA MEDIANTE NECESSIDADE DA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36743 - A SER CONTRATADA MEDIANTE NECESSIDADE DA ADMINISTRAÇÃO
3 Pontos Extras, com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A SER CONTRATADA MEDIANTE NECESSIDADE DA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684,33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8.211,96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102.171,84</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102.171,84</w:t>
            </w:r>
          </w:p>
        </w:tc>
      </w:tr>
    </w:tbl>
    <w:p w14:paraId="7EF4FB0F"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color w:val="000000"/>
        </w:rPr>
      </w:pPr>
    </w:p>
    <w:p w14:paraId="17507BF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05B17766"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PREFEITURA MUNICIPAL</w:t>
      </w:r>
    </w:p>
    <w:p w14:paraId="043E3968" w14:textId="77777777" w:rsidR="007F2485" w:rsidRDefault="007F2485">
      <w:pPr>
        <w:pStyle w:val="Normal0"/>
        <w:jc w:val="both"/>
        <w:rPr>
          <w:rFonts w:ascii="Times New Roman" w:cs="Rockwell" w:hAnsi="Times New Roman"/>
          <w:color w:val="000000"/>
          <w:sz w:val="22"/>
          <w:szCs w:val="22"/>
        </w:rPr>
      </w:pPr>
    </w:p>
    <w:p w14:paraId="622D0AD8"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13 de abril de 2026</w:t>
      </w:r>
    </w:p>
    <w:p w14:paraId="7505E5EB"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7E526652" w14:textId="77777777" w:rsidR="007F2485" w:rsidRDefault="007F2485">
      <w:pPr>
        <w:pStyle w:val="Normal0"/>
        <w:jc w:val="center"/>
        <w:rPr>
          <w:rFonts w:ascii="Times New Roman" w:cs="Rockwell" w:hAnsi="Times New Roman"/>
          <w:color w:val="000000"/>
          <w:sz w:val="22"/>
          <w:szCs w:val="22"/>
        </w:rPr>
      </w:pPr>
    </w:p>
    <w:p w14:paraId="3A2C6508" w14:textId="77777777" w:rsidR="007F2485" w:rsidRDefault="007F2485">
      <w:pPr>
        <w:pStyle w:val="Normal0"/>
        <w:jc w:val="center"/>
        <w:rPr>
          <w:rFonts w:ascii="Times New Roman" w:cs="Rockwell" w:hAnsi="Times New Roman"/>
          <w:color w:val="000000"/>
          <w:sz w:val="22"/>
          <w:szCs w:val="22"/>
        </w:rPr>
      </w:pPr>
    </w:p>
    <w:p w14:paraId="2D051233" w14:textId="179AA9D2" w:rsidR="00A4261E"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Arial Narrow" w:hAnsi="Times New Roman"/>
          <w:b/>
          <w:bCs/>
          <w:color w:val="000000"/>
          <w:sz w:val="22"/>
          <w:szCs w:val="22"/>
        </w:rPr>
      </w:pPr>
      <w:bookmarkStart w:id="0" w:name="__DdeLink__417_133988040"/>
      <w:r>
        <w:rPr>
          <w:rFonts w:ascii="Times New Roman" w:cs="Arial Narrow" w:hAnsi="Times New Roman"/>
          <w:b/>
          <w:bCs/>
          <w:color w:val="000000"/>
          <w:sz w:val="22"/>
          <w:szCs w:val="22"/>
        </w:rPr>
        <w:t xml:space="preserve">Cleber Diego </w:t>
      </w:r>
      <w:proofErr w:type="spellStart"/>
      <w:r>
        <w:rPr>
          <w:rFonts w:ascii="Times New Roman" w:cs="Arial Narrow" w:hAnsi="Times New Roman"/>
          <w:b/>
          <w:bCs/>
          <w:color w:val="000000"/>
          <w:sz w:val="22"/>
          <w:szCs w:val="22"/>
        </w:rPr>
        <w:t>Toigo</w:t>
      </w:r>
      <w:proofErr w:type="spellEnd"/>
    </w:p>
    <w:p w14:paraId="4FFD0226" w14:textId="4E65A8AF"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384850BC" w14:textId="2621BD98" w:rsidP="00A4261E" w:rsidR="007F2485"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SC – 036652/O-5 T-PR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