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B2B0F" w:rsidRDefault="00AB2B0F">
      <w:pPr>
        <w:rPr>
          <w:b/>
          <w:sz w:val="24"/>
          <w:szCs w:val="24"/>
          <w:u w:val="single"/>
        </w:rPr>
      </w:pPr>
      <w:bookmarkStart w:id="0" w:name="_heading=h.30j0zll" w:colFirst="0" w:colLast="0"/>
      <w:bookmarkEnd w:id="0"/>
    </w:p>
    <w:p w14:paraId="00000002" w14:textId="6D967A0A" w:rsidR="00AB2B0F" w:rsidRDefault="00000000">
      <w:pPr>
        <w:jc w:val="center"/>
        <w:rPr>
          <w:b/>
          <w:sz w:val="24"/>
          <w:szCs w:val="24"/>
          <w:u w:val="single"/>
        </w:rPr>
      </w:pPr>
      <w:sdt>
        <w:sdtPr>
          <w:tag w:val="goog_rdk_0"/>
          <w:id w:val="-1230417219"/>
        </w:sdtPr>
        <w:sdtContent>
          <w:commentRangeStart w:id="1"/>
        </w:sdtContent>
      </w:sdt>
      <w:r>
        <w:rPr>
          <w:b/>
          <w:sz w:val="24"/>
          <w:szCs w:val="24"/>
          <w:u w:val="single"/>
        </w:rPr>
        <w:t>ESTUDO PRELIMINAR</w:t>
      </w:r>
      <w:commentRangeEnd w:id="1"/>
      <w:r>
        <w:commentReference w:id="1"/>
      </w:r>
    </w:p>
    <w:p w14:paraId="4CD76397" w14:textId="77777777" w:rsidR="00A40A78" w:rsidRDefault="00A40A78">
      <w:pPr>
        <w:jc w:val="center"/>
        <w:rPr>
          <w:b/>
          <w:sz w:val="24"/>
          <w:szCs w:val="24"/>
          <w:u w:val="single"/>
        </w:rPr>
      </w:pPr>
    </w:p>
    <w:p w14:paraId="00000008" w14:textId="77777777" w:rsidR="00AB2B0F" w:rsidRPr="00F50A2C" w:rsidRDefault="00000000">
      <w:pPr>
        <w:numPr>
          <w:ilvl w:val="0"/>
          <w:numId w:val="5"/>
        </w:numPr>
        <w:jc w:val="both"/>
        <w:rPr>
          <w:b/>
          <w:sz w:val="24"/>
          <w:szCs w:val="24"/>
        </w:rPr>
      </w:pPr>
      <w:r w:rsidRPr="00F50A2C">
        <w:rPr>
          <w:b/>
          <w:sz w:val="24"/>
          <w:szCs w:val="24"/>
          <w:u w:val="single"/>
        </w:rPr>
        <w:t>DADOS DO PROCESSO</w:t>
      </w:r>
      <w:r w:rsidRPr="00F50A2C">
        <w:rPr>
          <w:b/>
          <w:sz w:val="24"/>
          <w:szCs w:val="24"/>
        </w:rPr>
        <w:t xml:space="preserve">: </w:t>
      </w:r>
    </w:p>
    <w:p w14:paraId="00000009" w14:textId="77777777" w:rsidR="00AB2B0F" w:rsidRPr="00F50A2C" w:rsidRDefault="00AB2B0F">
      <w:pPr>
        <w:ind w:left="720"/>
        <w:jc w:val="both"/>
        <w:rPr>
          <w:b/>
          <w:color w:val="FF0000"/>
          <w:sz w:val="24"/>
          <w:szCs w:val="24"/>
        </w:rPr>
      </w:pPr>
    </w:p>
    <w:tbl>
      <w:tblPr>
        <w:tblStyle w:val="a9"/>
        <w:tblW w:w="9598"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9598"/>
      </w:tblGrid>
      <w:tr w:rsidR="00AB2B0F" w14:paraId="2A8BF859" w14:textId="77777777" w:rsidTr="00F50A2C">
        <w:trPr>
          <w:trHeight w:val="276"/>
        </w:trPr>
        <w:tc>
          <w:tcPr>
            <w:tcW w:w="95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0B" w14:textId="56FB31C7" w:rsidR="00AB2B0F" w:rsidRPr="00F50A2C" w:rsidRDefault="00F50A2C" w:rsidP="00F50A2C">
            <w:pPr>
              <w:jc w:val="both"/>
              <w:rPr>
                <w:b/>
                <w:sz w:val="24"/>
                <w:szCs w:val="24"/>
              </w:rPr>
            </w:pPr>
            <w:r w:rsidRPr="00F50A2C">
              <w:rPr>
                <w:b/>
                <w:sz w:val="24"/>
                <w:szCs w:val="24"/>
              </w:rPr>
              <w:t>Ato de Designação da Equipe de Planejamento: 047/2026</w:t>
            </w:r>
          </w:p>
        </w:tc>
      </w:tr>
      <w:tr w:rsidR="00AB2B0F" w14:paraId="56C326FA" w14:textId="77777777">
        <w:trPr>
          <w:trHeight w:val="906"/>
        </w:trPr>
        <w:tc>
          <w:tcPr>
            <w:tcW w:w="95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0C" w14:textId="605670A8" w:rsidR="00AB2B0F" w:rsidRPr="00A40A78" w:rsidRDefault="00000000">
            <w:pPr>
              <w:jc w:val="both"/>
              <w:rPr>
                <w:b/>
                <w:sz w:val="24"/>
                <w:szCs w:val="24"/>
              </w:rPr>
            </w:pPr>
            <w:r w:rsidRPr="00A40A78">
              <w:rPr>
                <w:b/>
                <w:sz w:val="24"/>
                <w:szCs w:val="24"/>
              </w:rPr>
              <w:t xml:space="preserve">Objeto da Licitação: </w:t>
            </w:r>
            <w:r w:rsidR="00F23171" w:rsidRPr="00A40A78">
              <w:rPr>
                <w:sz w:val="24"/>
                <w:szCs w:val="24"/>
              </w:rPr>
              <w:t xml:space="preserve">Aquisição de materiais de sinalização de trânsito, </w:t>
            </w:r>
            <w:r w:rsidR="00F23171" w:rsidRPr="00A40A78">
              <w:rPr>
                <w:color w:val="000000"/>
                <w:sz w:val="24"/>
                <w:szCs w:val="24"/>
              </w:rPr>
              <w:t>abrangendo placas, postes, tintas de demarcação viária, solvente, micro esfera, cola para tachas, cone</w:t>
            </w:r>
            <w:r w:rsidR="00B00690">
              <w:rPr>
                <w:color w:val="000000"/>
                <w:sz w:val="24"/>
                <w:szCs w:val="24"/>
              </w:rPr>
              <w:t>,</w:t>
            </w:r>
            <w:r w:rsidR="00F23171" w:rsidRPr="00A40A78">
              <w:rPr>
                <w:color w:val="000000"/>
                <w:sz w:val="24"/>
                <w:szCs w:val="24"/>
              </w:rPr>
              <w:t xml:space="preserve"> grade de isolamento</w:t>
            </w:r>
            <w:r w:rsidR="00B00690">
              <w:rPr>
                <w:color w:val="000000"/>
                <w:sz w:val="24"/>
                <w:szCs w:val="24"/>
              </w:rPr>
              <w:t xml:space="preserve"> e barreira plástica</w:t>
            </w:r>
            <w:r w:rsidR="00F23171" w:rsidRPr="00A40A78">
              <w:rPr>
                <w:b/>
                <w:sz w:val="24"/>
                <w:szCs w:val="24"/>
              </w:rPr>
              <w:t>.</w:t>
            </w:r>
          </w:p>
        </w:tc>
      </w:tr>
      <w:tr w:rsidR="00AB2B0F" w14:paraId="6F953AA2" w14:textId="77777777">
        <w:trPr>
          <w:trHeight w:val="561"/>
        </w:trPr>
        <w:tc>
          <w:tcPr>
            <w:tcW w:w="959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00D" w14:textId="77777777" w:rsidR="00AB2B0F" w:rsidRPr="00A40A78" w:rsidRDefault="00000000">
            <w:pPr>
              <w:jc w:val="both"/>
              <w:rPr>
                <w:b/>
                <w:sz w:val="24"/>
                <w:szCs w:val="24"/>
              </w:rPr>
            </w:pPr>
            <w:r w:rsidRPr="00A40A78">
              <w:rPr>
                <w:b/>
                <w:sz w:val="24"/>
                <w:szCs w:val="24"/>
              </w:rPr>
              <w:t xml:space="preserve">Equipe de Planejamento: </w:t>
            </w:r>
          </w:p>
          <w:tbl>
            <w:tblPr>
              <w:tblStyle w:val="aa"/>
              <w:tblW w:w="9383" w:type="dxa"/>
              <w:tblInd w:w="0" w:type="dxa"/>
              <w:tblBorders>
                <w:top w:val="nil"/>
                <w:left w:val="nil"/>
                <w:bottom w:val="nil"/>
                <w:right w:val="nil"/>
                <w:insideH w:val="single" w:sz="4" w:space="0" w:color="000000"/>
                <w:insideV w:val="single" w:sz="4" w:space="0" w:color="000000"/>
              </w:tblBorders>
              <w:tblLayout w:type="fixed"/>
              <w:tblLook w:val="0400" w:firstRow="0" w:lastRow="0" w:firstColumn="0" w:lastColumn="0" w:noHBand="0" w:noVBand="1"/>
            </w:tblPr>
            <w:tblGrid>
              <w:gridCol w:w="4830"/>
              <w:gridCol w:w="4553"/>
            </w:tblGrid>
            <w:tr w:rsidR="00A40A78" w:rsidRPr="00A40A78" w14:paraId="17BB2AF3" w14:textId="77777777">
              <w:tc>
                <w:tcPr>
                  <w:tcW w:w="4830" w:type="dxa"/>
                </w:tcPr>
                <w:p w14:paraId="30A4BAB9" w14:textId="1237592C" w:rsidR="00F23171" w:rsidRPr="00A40A78" w:rsidRDefault="00F23171" w:rsidP="00F23171">
                  <w:pPr>
                    <w:jc w:val="both"/>
                    <w:rPr>
                      <w:b/>
                      <w:sz w:val="24"/>
                      <w:szCs w:val="24"/>
                    </w:rPr>
                  </w:pPr>
                  <w:r w:rsidRPr="00A40A78">
                    <w:rPr>
                      <w:b/>
                      <w:sz w:val="24"/>
                      <w:szCs w:val="24"/>
                    </w:rPr>
                    <w:t xml:space="preserve">Membro 1: </w:t>
                  </w:r>
                </w:p>
                <w:p w14:paraId="3A9C2413" w14:textId="77777777" w:rsidR="00F23171" w:rsidRPr="00A40A78" w:rsidRDefault="00F23171" w:rsidP="00F23171">
                  <w:pPr>
                    <w:jc w:val="both"/>
                    <w:rPr>
                      <w:b/>
                      <w:sz w:val="24"/>
                      <w:szCs w:val="24"/>
                    </w:rPr>
                  </w:pPr>
                  <w:r w:rsidRPr="00A40A78">
                    <w:rPr>
                      <w:b/>
                      <w:sz w:val="24"/>
                      <w:szCs w:val="24"/>
                    </w:rPr>
                    <w:t>Nome: Franciele Aline Brand</w:t>
                  </w:r>
                </w:p>
                <w:p w14:paraId="1320B0B7" w14:textId="77777777" w:rsidR="00F23171" w:rsidRPr="00A40A78" w:rsidRDefault="00F23171" w:rsidP="00F23171">
                  <w:pPr>
                    <w:jc w:val="both"/>
                    <w:rPr>
                      <w:b/>
                      <w:sz w:val="24"/>
                      <w:szCs w:val="24"/>
                    </w:rPr>
                  </w:pPr>
                  <w:r w:rsidRPr="00A40A78">
                    <w:rPr>
                      <w:b/>
                      <w:sz w:val="24"/>
                      <w:szCs w:val="24"/>
                    </w:rPr>
                    <w:t>Cargo: Analista Técnico</w:t>
                  </w:r>
                </w:p>
                <w:p w14:paraId="00000011" w14:textId="68281EB7" w:rsidR="00AB2B0F" w:rsidRPr="00A40A78" w:rsidRDefault="00F23171" w:rsidP="00F23171">
                  <w:pPr>
                    <w:jc w:val="both"/>
                    <w:rPr>
                      <w:b/>
                      <w:sz w:val="24"/>
                      <w:szCs w:val="24"/>
                    </w:rPr>
                  </w:pPr>
                  <w:r w:rsidRPr="00A40A78">
                    <w:rPr>
                      <w:b/>
                      <w:sz w:val="24"/>
                      <w:szCs w:val="24"/>
                    </w:rPr>
                    <w:t>e-mail: fran_a_brand@hotmail.com</w:t>
                  </w:r>
                </w:p>
              </w:tc>
              <w:tc>
                <w:tcPr>
                  <w:tcW w:w="4553" w:type="dxa"/>
                </w:tcPr>
                <w:p w14:paraId="6CBFA6F7" w14:textId="77777777" w:rsidR="00F23171" w:rsidRPr="00A40A78" w:rsidRDefault="00F23171" w:rsidP="00F23171">
                  <w:pPr>
                    <w:jc w:val="both"/>
                    <w:rPr>
                      <w:b/>
                      <w:sz w:val="24"/>
                      <w:szCs w:val="24"/>
                    </w:rPr>
                  </w:pPr>
                  <w:r w:rsidRPr="00A40A78">
                    <w:rPr>
                      <w:b/>
                      <w:sz w:val="24"/>
                      <w:szCs w:val="24"/>
                    </w:rPr>
                    <w:t xml:space="preserve">Membro 2: </w:t>
                  </w:r>
                </w:p>
                <w:p w14:paraId="0F7543C6" w14:textId="77777777" w:rsidR="00F23171" w:rsidRPr="00A40A78" w:rsidRDefault="00F23171" w:rsidP="00F23171">
                  <w:pPr>
                    <w:jc w:val="both"/>
                    <w:rPr>
                      <w:b/>
                      <w:sz w:val="24"/>
                      <w:szCs w:val="24"/>
                    </w:rPr>
                  </w:pPr>
                  <w:proofErr w:type="spellStart"/>
                  <w:r w:rsidRPr="00A40A78">
                    <w:rPr>
                      <w:b/>
                      <w:sz w:val="24"/>
                      <w:szCs w:val="24"/>
                    </w:rPr>
                    <w:t>Anilson</w:t>
                  </w:r>
                  <w:proofErr w:type="spellEnd"/>
                  <w:r w:rsidRPr="00A40A78">
                    <w:rPr>
                      <w:b/>
                      <w:sz w:val="24"/>
                      <w:szCs w:val="24"/>
                    </w:rPr>
                    <w:t xml:space="preserve"> Pereira Nazaré</w:t>
                  </w:r>
                </w:p>
                <w:p w14:paraId="20B5C817" w14:textId="77777777" w:rsidR="00F23171" w:rsidRPr="00A40A78" w:rsidRDefault="00F23171" w:rsidP="00F23171">
                  <w:pPr>
                    <w:jc w:val="both"/>
                    <w:rPr>
                      <w:b/>
                      <w:sz w:val="24"/>
                      <w:szCs w:val="24"/>
                    </w:rPr>
                  </w:pPr>
                  <w:r w:rsidRPr="00A40A78">
                    <w:rPr>
                      <w:b/>
                      <w:sz w:val="24"/>
                      <w:szCs w:val="24"/>
                    </w:rPr>
                    <w:t>Cargo: Diretor de Departamento</w:t>
                  </w:r>
                </w:p>
                <w:p w14:paraId="00000015" w14:textId="78C9E6EE" w:rsidR="00AB2B0F" w:rsidRPr="00A40A78" w:rsidRDefault="00F23171" w:rsidP="00F23171">
                  <w:pPr>
                    <w:jc w:val="both"/>
                    <w:rPr>
                      <w:sz w:val="24"/>
                      <w:szCs w:val="24"/>
                    </w:rPr>
                  </w:pPr>
                  <w:r w:rsidRPr="00A40A78">
                    <w:rPr>
                      <w:b/>
                      <w:sz w:val="24"/>
                      <w:szCs w:val="24"/>
                    </w:rPr>
                    <w:t>e-mail: anilsonboca8@gmail.com</w:t>
                  </w:r>
                </w:p>
              </w:tc>
            </w:tr>
            <w:tr w:rsidR="00A40A78" w:rsidRPr="00A40A78" w14:paraId="026B75DC" w14:textId="77777777">
              <w:tc>
                <w:tcPr>
                  <w:tcW w:w="4830" w:type="dxa"/>
                </w:tcPr>
                <w:p w14:paraId="00000016" w14:textId="77777777" w:rsidR="00AB2B0F" w:rsidRPr="00A40A78" w:rsidRDefault="00AB2B0F">
                  <w:pPr>
                    <w:jc w:val="both"/>
                    <w:rPr>
                      <w:b/>
                      <w:sz w:val="24"/>
                      <w:szCs w:val="24"/>
                    </w:rPr>
                  </w:pPr>
                </w:p>
                <w:p w14:paraId="00000017" w14:textId="77777777" w:rsidR="00AB2B0F" w:rsidRPr="00A40A78" w:rsidRDefault="00000000">
                  <w:pPr>
                    <w:jc w:val="both"/>
                    <w:rPr>
                      <w:b/>
                      <w:sz w:val="24"/>
                      <w:szCs w:val="24"/>
                    </w:rPr>
                  </w:pPr>
                  <w:r w:rsidRPr="00A40A78">
                    <w:rPr>
                      <w:b/>
                      <w:sz w:val="24"/>
                      <w:szCs w:val="24"/>
                    </w:rPr>
                    <w:t xml:space="preserve">Membro 3: </w:t>
                  </w:r>
                </w:p>
                <w:p w14:paraId="00000018" w14:textId="28024CEC" w:rsidR="00AB2B0F" w:rsidRPr="00A40A78" w:rsidRDefault="00000000">
                  <w:pPr>
                    <w:jc w:val="both"/>
                    <w:rPr>
                      <w:b/>
                      <w:sz w:val="24"/>
                      <w:szCs w:val="24"/>
                    </w:rPr>
                  </w:pPr>
                  <w:r w:rsidRPr="00A40A78">
                    <w:rPr>
                      <w:b/>
                      <w:sz w:val="24"/>
                      <w:szCs w:val="24"/>
                    </w:rPr>
                    <w:t xml:space="preserve">Nome: </w:t>
                  </w:r>
                  <w:r w:rsidR="00F23171" w:rsidRPr="00A40A78">
                    <w:rPr>
                      <w:b/>
                      <w:sz w:val="24"/>
                      <w:szCs w:val="24"/>
                    </w:rPr>
                    <w:t xml:space="preserve">Murilo Pedro </w:t>
                  </w:r>
                  <w:proofErr w:type="spellStart"/>
                  <w:r w:rsidR="00F23171" w:rsidRPr="00A40A78">
                    <w:rPr>
                      <w:b/>
                      <w:sz w:val="24"/>
                      <w:szCs w:val="24"/>
                    </w:rPr>
                    <w:t>Wasem</w:t>
                  </w:r>
                  <w:proofErr w:type="spellEnd"/>
                </w:p>
                <w:p w14:paraId="00000019" w14:textId="1CEF12EE" w:rsidR="00AB2B0F" w:rsidRPr="00A40A78" w:rsidRDefault="00000000">
                  <w:pPr>
                    <w:jc w:val="both"/>
                    <w:rPr>
                      <w:b/>
                      <w:sz w:val="24"/>
                      <w:szCs w:val="24"/>
                    </w:rPr>
                  </w:pPr>
                  <w:r w:rsidRPr="00A40A78">
                    <w:rPr>
                      <w:b/>
                      <w:sz w:val="24"/>
                      <w:szCs w:val="24"/>
                    </w:rPr>
                    <w:t xml:space="preserve">Cargo: </w:t>
                  </w:r>
                  <w:r w:rsidR="00F23171" w:rsidRPr="00A40A78">
                    <w:rPr>
                      <w:b/>
                      <w:sz w:val="24"/>
                      <w:szCs w:val="24"/>
                    </w:rPr>
                    <w:t>Diretor de Departamento</w:t>
                  </w:r>
                </w:p>
                <w:p w14:paraId="0000001A" w14:textId="6375A62B" w:rsidR="00AB2B0F" w:rsidRPr="00A40A78" w:rsidRDefault="00000000">
                  <w:pPr>
                    <w:jc w:val="both"/>
                    <w:rPr>
                      <w:b/>
                      <w:sz w:val="24"/>
                      <w:szCs w:val="24"/>
                    </w:rPr>
                  </w:pPr>
                  <w:r w:rsidRPr="00A40A78">
                    <w:rPr>
                      <w:b/>
                      <w:sz w:val="24"/>
                      <w:szCs w:val="24"/>
                    </w:rPr>
                    <w:t xml:space="preserve">e-mail: </w:t>
                  </w:r>
                  <w:r w:rsidR="00A40A78" w:rsidRPr="00A40A78">
                    <w:rPr>
                      <w:b/>
                      <w:sz w:val="24"/>
                      <w:szCs w:val="24"/>
                    </w:rPr>
                    <w:t>murilo.wasem@gmail.com</w:t>
                  </w:r>
                </w:p>
              </w:tc>
              <w:tc>
                <w:tcPr>
                  <w:tcW w:w="4553" w:type="dxa"/>
                </w:tcPr>
                <w:p w14:paraId="0000001B" w14:textId="77777777" w:rsidR="00AB2B0F" w:rsidRPr="00A40A78" w:rsidRDefault="00AB2B0F">
                  <w:pPr>
                    <w:jc w:val="both"/>
                    <w:rPr>
                      <w:b/>
                      <w:sz w:val="24"/>
                      <w:szCs w:val="24"/>
                    </w:rPr>
                  </w:pPr>
                </w:p>
                <w:p w14:paraId="0000001F" w14:textId="7064B510" w:rsidR="00AB2B0F" w:rsidRPr="00A40A78" w:rsidRDefault="00AB2B0F">
                  <w:pPr>
                    <w:jc w:val="both"/>
                    <w:rPr>
                      <w:sz w:val="24"/>
                      <w:szCs w:val="24"/>
                    </w:rPr>
                  </w:pPr>
                </w:p>
              </w:tc>
            </w:tr>
          </w:tbl>
          <w:p w14:paraId="00000020" w14:textId="77777777" w:rsidR="00AB2B0F" w:rsidRPr="00A40A78" w:rsidRDefault="00AB2B0F">
            <w:pPr>
              <w:jc w:val="both"/>
              <w:rPr>
                <w:b/>
                <w:sz w:val="24"/>
                <w:szCs w:val="24"/>
              </w:rPr>
            </w:pPr>
          </w:p>
        </w:tc>
      </w:tr>
    </w:tbl>
    <w:p w14:paraId="00000021" w14:textId="77777777" w:rsidR="00AB2B0F" w:rsidRDefault="00AB2B0F">
      <w:pPr>
        <w:ind w:left="720"/>
        <w:jc w:val="both"/>
        <w:rPr>
          <w:b/>
          <w:sz w:val="24"/>
          <w:szCs w:val="24"/>
        </w:rPr>
      </w:pPr>
    </w:p>
    <w:p w14:paraId="00000022" w14:textId="77777777" w:rsidR="00AB2B0F" w:rsidRPr="00A40A78" w:rsidRDefault="00000000">
      <w:pPr>
        <w:numPr>
          <w:ilvl w:val="0"/>
          <w:numId w:val="5"/>
        </w:numPr>
        <w:jc w:val="both"/>
        <w:rPr>
          <w:b/>
          <w:sz w:val="24"/>
          <w:szCs w:val="24"/>
        </w:rPr>
      </w:pPr>
      <w:r w:rsidRPr="00A40A78">
        <w:rPr>
          <w:b/>
          <w:sz w:val="24"/>
          <w:szCs w:val="24"/>
          <w:u w:val="single"/>
        </w:rPr>
        <w:t>ASPECTOS GERAIS</w:t>
      </w:r>
      <w:r w:rsidRPr="00A40A78">
        <w:rPr>
          <w:b/>
          <w:sz w:val="24"/>
          <w:szCs w:val="24"/>
        </w:rPr>
        <w:t>:</w:t>
      </w:r>
    </w:p>
    <w:p w14:paraId="00000023" w14:textId="7CEAD8EE" w:rsidR="00AB2B0F" w:rsidRPr="00B00690" w:rsidRDefault="00000000">
      <w:pPr>
        <w:jc w:val="both"/>
        <w:rPr>
          <w:b/>
          <w:sz w:val="24"/>
          <w:szCs w:val="24"/>
          <w:u w:val="single"/>
        </w:rPr>
      </w:pPr>
      <w:bookmarkStart w:id="2" w:name="_heading=h.2s8eyo1" w:colFirst="0" w:colLast="0"/>
      <w:bookmarkEnd w:id="2"/>
      <w:r w:rsidRPr="00A40A78">
        <w:rPr>
          <w:sz w:val="24"/>
          <w:szCs w:val="24"/>
        </w:rPr>
        <w:t xml:space="preserve">     </w:t>
      </w:r>
      <w:sdt>
        <w:sdtPr>
          <w:tag w:val="goog_rdk_1"/>
          <w:id w:val="320072998"/>
        </w:sdtPr>
        <w:sdtContent/>
      </w:sdt>
      <w:r w:rsidRPr="00A40A78">
        <w:rPr>
          <w:b/>
          <w:sz w:val="24"/>
          <w:szCs w:val="24"/>
          <w:u w:val="single"/>
        </w:rPr>
        <w:t xml:space="preserve">O objeto de estudo do presente documento é </w:t>
      </w:r>
      <w:r w:rsidR="00A40A78" w:rsidRPr="00A40A78">
        <w:rPr>
          <w:b/>
          <w:sz w:val="24"/>
          <w:szCs w:val="24"/>
          <w:u w:val="single"/>
        </w:rPr>
        <w:t>a aquisição de materiais de sinalização de trânsito, abrangendo placas, postes, tintas de demarcação viária, solvente, micro esfera, cola para tachas, cone</w:t>
      </w:r>
      <w:r w:rsidR="00B00690">
        <w:rPr>
          <w:b/>
          <w:sz w:val="24"/>
          <w:szCs w:val="24"/>
          <w:u w:val="single"/>
        </w:rPr>
        <w:t xml:space="preserve">, </w:t>
      </w:r>
      <w:r w:rsidR="00A40A78" w:rsidRPr="00A40A78">
        <w:rPr>
          <w:b/>
          <w:sz w:val="24"/>
          <w:szCs w:val="24"/>
          <w:u w:val="single"/>
        </w:rPr>
        <w:t xml:space="preserve">grade de </w:t>
      </w:r>
      <w:r w:rsidR="00A40A78" w:rsidRPr="00B00690">
        <w:rPr>
          <w:b/>
          <w:sz w:val="24"/>
          <w:szCs w:val="24"/>
          <w:u w:val="single"/>
        </w:rPr>
        <w:t>isolamento</w:t>
      </w:r>
      <w:r w:rsidR="00B00690" w:rsidRPr="00B00690">
        <w:rPr>
          <w:b/>
          <w:color w:val="000000"/>
          <w:sz w:val="24"/>
          <w:szCs w:val="24"/>
          <w:u w:val="single"/>
        </w:rPr>
        <w:t xml:space="preserve"> e barreira plástica</w:t>
      </w:r>
      <w:r w:rsidR="00A40A78" w:rsidRPr="00B00690">
        <w:rPr>
          <w:b/>
          <w:sz w:val="24"/>
          <w:szCs w:val="24"/>
          <w:u w:val="single"/>
        </w:rPr>
        <w:t>.</w:t>
      </w:r>
    </w:p>
    <w:p w14:paraId="00000028" w14:textId="77777777" w:rsidR="00AB2B0F" w:rsidRDefault="00AB2B0F">
      <w:pPr>
        <w:jc w:val="both"/>
        <w:rPr>
          <w:b/>
          <w:color w:val="FF0000"/>
          <w:sz w:val="24"/>
          <w:szCs w:val="24"/>
          <w:highlight w:val="yellow"/>
          <w:u w:val="single"/>
        </w:rPr>
      </w:pPr>
      <w:bookmarkStart w:id="3" w:name="_heading=h.b9m28qyjvdu5" w:colFirst="0" w:colLast="0"/>
      <w:bookmarkEnd w:id="3"/>
    </w:p>
    <w:p w14:paraId="00000029" w14:textId="52045C30" w:rsidR="00AB2B0F" w:rsidRPr="001171CC" w:rsidRDefault="00000000" w:rsidP="00DF7AD7">
      <w:pPr>
        <w:numPr>
          <w:ilvl w:val="1"/>
          <w:numId w:val="5"/>
        </w:numPr>
        <w:ind w:left="1418"/>
        <w:jc w:val="both"/>
        <w:rPr>
          <w:b/>
          <w:sz w:val="24"/>
          <w:szCs w:val="24"/>
        </w:rPr>
      </w:pPr>
      <w:sdt>
        <w:sdtPr>
          <w:tag w:val="goog_rdk_2"/>
          <w:id w:val="-1607084047"/>
        </w:sdtPr>
        <w:sdtContent>
          <w:commentRangeStart w:id="4"/>
        </w:sdtContent>
      </w:sdt>
      <w:r w:rsidRPr="001171CC">
        <w:rPr>
          <w:b/>
          <w:sz w:val="24"/>
          <w:szCs w:val="24"/>
          <w:u w:val="single"/>
        </w:rPr>
        <w:t>Análise da contratação anterior</w:t>
      </w:r>
      <w:r w:rsidRPr="001171CC">
        <w:rPr>
          <w:b/>
          <w:sz w:val="24"/>
          <w:szCs w:val="24"/>
        </w:rPr>
        <w:t xml:space="preserve">:  </w:t>
      </w:r>
      <w:commentRangeEnd w:id="4"/>
      <w:r w:rsidRPr="001171CC">
        <w:commentReference w:id="4"/>
      </w:r>
    </w:p>
    <w:p w14:paraId="0000002A" w14:textId="77777777" w:rsidR="00AB2B0F" w:rsidRPr="001171CC" w:rsidRDefault="00000000" w:rsidP="00DF7AD7">
      <w:pPr>
        <w:numPr>
          <w:ilvl w:val="2"/>
          <w:numId w:val="5"/>
        </w:numPr>
        <w:ind w:left="1418" w:hanging="284"/>
        <w:jc w:val="both"/>
        <w:rPr>
          <w:sz w:val="24"/>
          <w:szCs w:val="24"/>
        </w:rPr>
      </w:pPr>
      <w:r w:rsidRPr="001171CC">
        <w:rPr>
          <w:sz w:val="24"/>
          <w:szCs w:val="24"/>
        </w:rPr>
        <w:t>Houve contratação anterior para o mesmo objeto?</w:t>
      </w:r>
    </w:p>
    <w:p w14:paraId="0000002B" w14:textId="4B86C117" w:rsidR="00AB2B0F" w:rsidRPr="001171CC" w:rsidRDefault="00000000" w:rsidP="00DF7AD7">
      <w:pPr>
        <w:ind w:left="1418" w:hanging="284"/>
        <w:jc w:val="both"/>
        <w:rPr>
          <w:sz w:val="24"/>
          <w:szCs w:val="24"/>
        </w:rPr>
      </w:pPr>
      <w:sdt>
        <w:sdtPr>
          <w:tag w:val="goog_rdk_3"/>
          <w:id w:val="761588339"/>
          <w:showingPlcHdr/>
        </w:sdtPr>
        <w:sdtContent>
          <w:r w:rsidR="00201A6F">
            <w:t xml:space="preserve">     </w:t>
          </w:r>
          <w:commentRangeStart w:id="5"/>
        </w:sdtContent>
      </w:sdt>
      <w:r w:rsidRPr="001171CC">
        <w:rPr>
          <w:sz w:val="24"/>
          <w:szCs w:val="24"/>
        </w:rPr>
        <w:t>(</w:t>
      </w:r>
      <w:r w:rsidR="00A40A78" w:rsidRPr="001171CC">
        <w:rPr>
          <w:sz w:val="24"/>
          <w:szCs w:val="24"/>
        </w:rPr>
        <w:t>X</w:t>
      </w:r>
      <w:r w:rsidRPr="001171CC">
        <w:rPr>
          <w:sz w:val="24"/>
          <w:szCs w:val="24"/>
        </w:rPr>
        <w:t xml:space="preserve">) SIM   </w:t>
      </w:r>
      <w:commentRangeEnd w:id="5"/>
      <w:r w:rsidRPr="001171CC">
        <w:commentReference w:id="5"/>
      </w:r>
      <w:r w:rsidRPr="001171CC">
        <w:rPr>
          <w:sz w:val="24"/>
          <w:szCs w:val="24"/>
        </w:rPr>
        <w:t>(   ) NÃO</w:t>
      </w:r>
    </w:p>
    <w:p w14:paraId="0000002C" w14:textId="7B48B51D" w:rsidR="00AB2B0F" w:rsidRPr="001171CC" w:rsidRDefault="00AB2B0F" w:rsidP="00DF7AD7">
      <w:pPr>
        <w:ind w:left="1418" w:hanging="360"/>
        <w:jc w:val="both"/>
        <w:rPr>
          <w:color w:val="FF0000"/>
          <w:sz w:val="24"/>
          <w:szCs w:val="24"/>
        </w:rPr>
      </w:pPr>
    </w:p>
    <w:p w14:paraId="058598B5" w14:textId="437D1BEB" w:rsidR="00A40A78" w:rsidRPr="001171CC" w:rsidRDefault="00A40A78" w:rsidP="009C39E9">
      <w:pPr>
        <w:ind w:left="1418"/>
        <w:jc w:val="both"/>
        <w:rPr>
          <w:sz w:val="24"/>
          <w:szCs w:val="24"/>
        </w:rPr>
      </w:pPr>
      <w:r w:rsidRPr="001171CC">
        <w:rPr>
          <w:sz w:val="24"/>
          <w:szCs w:val="24"/>
        </w:rPr>
        <w:t xml:space="preserve">Trata-se do </w:t>
      </w:r>
      <w:r w:rsidR="001171CC" w:rsidRPr="001171CC">
        <w:rPr>
          <w:sz w:val="24"/>
          <w:szCs w:val="24"/>
        </w:rPr>
        <w:t xml:space="preserve">Processo licitatório 164/2024, </w:t>
      </w:r>
      <w:r w:rsidRPr="001171CC">
        <w:rPr>
          <w:sz w:val="24"/>
          <w:szCs w:val="24"/>
        </w:rPr>
        <w:t xml:space="preserve">Pregão Eletrônico 59/2024, sendo um registro de preços para a aquisição de materiais para manutenção da sinalização de trânsito, </w:t>
      </w:r>
      <w:r w:rsidR="001171CC" w:rsidRPr="001171CC">
        <w:rPr>
          <w:sz w:val="24"/>
          <w:szCs w:val="24"/>
        </w:rPr>
        <w:t>onde</w:t>
      </w:r>
      <w:r w:rsidRPr="001171CC">
        <w:rPr>
          <w:sz w:val="24"/>
          <w:szCs w:val="24"/>
        </w:rPr>
        <w:t xml:space="preserve"> a maioria dos itens </w:t>
      </w:r>
      <w:r w:rsidR="001171CC" w:rsidRPr="001171CC">
        <w:rPr>
          <w:sz w:val="24"/>
          <w:szCs w:val="24"/>
        </w:rPr>
        <w:t xml:space="preserve">são </w:t>
      </w:r>
      <w:r w:rsidRPr="001171CC">
        <w:rPr>
          <w:sz w:val="24"/>
          <w:szCs w:val="24"/>
        </w:rPr>
        <w:t>compatíveis com a contratação</w:t>
      </w:r>
      <w:r w:rsidR="001171CC" w:rsidRPr="001171CC">
        <w:rPr>
          <w:sz w:val="24"/>
          <w:szCs w:val="24"/>
        </w:rPr>
        <w:t xml:space="preserve"> ora</w:t>
      </w:r>
      <w:r w:rsidRPr="001171CC">
        <w:rPr>
          <w:sz w:val="24"/>
          <w:szCs w:val="24"/>
        </w:rPr>
        <w:t xml:space="preserve"> pretendida. O referido processo encontra-se com </w:t>
      </w:r>
      <w:bookmarkStart w:id="6" w:name="_Hlk228785851"/>
      <w:r w:rsidRPr="001171CC">
        <w:rPr>
          <w:sz w:val="24"/>
          <w:szCs w:val="24"/>
        </w:rPr>
        <w:t>atas de registro de preço</w:t>
      </w:r>
      <w:r w:rsidR="001171CC" w:rsidRPr="001171CC">
        <w:rPr>
          <w:sz w:val="24"/>
          <w:szCs w:val="24"/>
        </w:rPr>
        <w:t>s n° 492/2024</w:t>
      </w:r>
      <w:r w:rsidR="00053A93">
        <w:rPr>
          <w:sz w:val="24"/>
          <w:szCs w:val="24"/>
        </w:rPr>
        <w:t xml:space="preserve"> (Placa de sinalização vertical)</w:t>
      </w:r>
      <w:r w:rsidR="001171CC" w:rsidRPr="001171CC">
        <w:rPr>
          <w:sz w:val="24"/>
          <w:szCs w:val="24"/>
        </w:rPr>
        <w:t>, 493/2024</w:t>
      </w:r>
      <w:r w:rsidR="00053A93">
        <w:rPr>
          <w:sz w:val="24"/>
          <w:szCs w:val="24"/>
        </w:rPr>
        <w:t xml:space="preserve"> (Micro esfera de vidro)</w:t>
      </w:r>
      <w:r w:rsidR="001171CC" w:rsidRPr="001171CC">
        <w:rPr>
          <w:sz w:val="24"/>
          <w:szCs w:val="24"/>
        </w:rPr>
        <w:t>, 495/2024</w:t>
      </w:r>
      <w:r w:rsidR="00053A93">
        <w:rPr>
          <w:sz w:val="24"/>
          <w:szCs w:val="24"/>
        </w:rPr>
        <w:t xml:space="preserve"> (Poste)</w:t>
      </w:r>
      <w:r w:rsidR="001171CC" w:rsidRPr="001171CC">
        <w:rPr>
          <w:sz w:val="24"/>
          <w:szCs w:val="24"/>
        </w:rPr>
        <w:t xml:space="preserve"> e 497/2024 </w:t>
      </w:r>
      <w:r w:rsidR="00053A93">
        <w:rPr>
          <w:sz w:val="24"/>
          <w:szCs w:val="24"/>
        </w:rPr>
        <w:t>(Tintas de demarcação e solvente)</w:t>
      </w:r>
      <w:bookmarkEnd w:id="6"/>
      <w:r w:rsidR="00053A93">
        <w:rPr>
          <w:sz w:val="24"/>
          <w:szCs w:val="24"/>
        </w:rPr>
        <w:t xml:space="preserve"> </w:t>
      </w:r>
      <w:r w:rsidR="001171CC" w:rsidRPr="001171CC">
        <w:rPr>
          <w:sz w:val="24"/>
          <w:szCs w:val="24"/>
        </w:rPr>
        <w:t xml:space="preserve">vigentes </w:t>
      </w:r>
      <w:r w:rsidRPr="001171CC">
        <w:rPr>
          <w:sz w:val="24"/>
          <w:szCs w:val="24"/>
        </w:rPr>
        <w:t>até 22/10/2026.</w:t>
      </w:r>
    </w:p>
    <w:p w14:paraId="0000002D" w14:textId="77777777" w:rsidR="00AB2B0F" w:rsidRDefault="00AB2B0F" w:rsidP="00DF7AD7">
      <w:pPr>
        <w:ind w:left="1418" w:hanging="360"/>
        <w:jc w:val="both"/>
        <w:rPr>
          <w:color w:val="FF0000"/>
          <w:sz w:val="24"/>
          <w:szCs w:val="24"/>
          <w:highlight w:val="yellow"/>
        </w:rPr>
      </w:pPr>
    </w:p>
    <w:p w14:paraId="0000002E" w14:textId="77777777" w:rsidR="00AB2B0F" w:rsidRPr="002442D1" w:rsidRDefault="00000000" w:rsidP="00DF7AD7">
      <w:pPr>
        <w:numPr>
          <w:ilvl w:val="2"/>
          <w:numId w:val="5"/>
        </w:numPr>
        <w:ind w:left="1418"/>
        <w:jc w:val="both"/>
        <w:rPr>
          <w:sz w:val="24"/>
          <w:szCs w:val="24"/>
        </w:rPr>
      </w:pPr>
      <w:r w:rsidRPr="002442D1">
        <w:rPr>
          <w:sz w:val="24"/>
          <w:szCs w:val="24"/>
        </w:rPr>
        <w:t>Foi realizada a etapa de ESTUDOS PRELIMINARES?</w:t>
      </w:r>
    </w:p>
    <w:p w14:paraId="0000002F" w14:textId="00B91E31" w:rsidR="00AB2B0F" w:rsidRDefault="00000000" w:rsidP="00DF7AD7">
      <w:pPr>
        <w:ind w:left="1418"/>
        <w:jc w:val="both"/>
        <w:rPr>
          <w:sz w:val="24"/>
          <w:szCs w:val="24"/>
        </w:rPr>
      </w:pPr>
      <w:r w:rsidRPr="002442D1">
        <w:rPr>
          <w:sz w:val="24"/>
          <w:szCs w:val="24"/>
        </w:rPr>
        <w:t>(</w:t>
      </w:r>
      <w:r w:rsidR="002442D1" w:rsidRPr="002442D1">
        <w:rPr>
          <w:sz w:val="24"/>
          <w:szCs w:val="24"/>
        </w:rPr>
        <w:t>X</w:t>
      </w:r>
      <w:r w:rsidRPr="002442D1">
        <w:rPr>
          <w:sz w:val="24"/>
          <w:szCs w:val="24"/>
        </w:rPr>
        <w:t>) SIM</w:t>
      </w:r>
      <w:proofErr w:type="gramStart"/>
      <w:r w:rsidRPr="002442D1">
        <w:rPr>
          <w:sz w:val="24"/>
          <w:szCs w:val="24"/>
        </w:rPr>
        <w:t xml:space="preserve"> </w:t>
      </w:r>
      <w:r w:rsidR="002442D1">
        <w:rPr>
          <w:sz w:val="24"/>
          <w:szCs w:val="24"/>
        </w:rPr>
        <w:t xml:space="preserve">  </w:t>
      </w:r>
      <w:r w:rsidRPr="002442D1">
        <w:rPr>
          <w:sz w:val="24"/>
          <w:szCs w:val="24"/>
        </w:rPr>
        <w:t>(</w:t>
      </w:r>
      <w:proofErr w:type="gramEnd"/>
      <w:r w:rsidRPr="002442D1">
        <w:rPr>
          <w:sz w:val="24"/>
          <w:szCs w:val="24"/>
        </w:rPr>
        <w:t xml:space="preserve"> </w:t>
      </w:r>
      <w:proofErr w:type="gramStart"/>
      <w:r w:rsidRPr="002442D1">
        <w:rPr>
          <w:sz w:val="24"/>
          <w:szCs w:val="24"/>
        </w:rPr>
        <w:t xml:space="preserve">  )</w:t>
      </w:r>
      <w:proofErr w:type="gramEnd"/>
      <w:r w:rsidRPr="002442D1">
        <w:rPr>
          <w:sz w:val="24"/>
          <w:szCs w:val="24"/>
        </w:rPr>
        <w:t xml:space="preserve"> NÃO</w:t>
      </w:r>
    </w:p>
    <w:p w14:paraId="52067CDF" w14:textId="77777777" w:rsidR="00F50A2C" w:rsidRDefault="00F50A2C" w:rsidP="00DF7AD7">
      <w:pPr>
        <w:ind w:left="1418" w:hanging="360"/>
        <w:jc w:val="both"/>
        <w:rPr>
          <w:sz w:val="24"/>
          <w:szCs w:val="24"/>
        </w:rPr>
      </w:pPr>
    </w:p>
    <w:p w14:paraId="0D16941D" w14:textId="77777777" w:rsidR="00F50A2C" w:rsidRPr="002442D1" w:rsidRDefault="00F50A2C" w:rsidP="00DF7AD7">
      <w:pPr>
        <w:ind w:left="1418" w:hanging="360"/>
        <w:jc w:val="both"/>
        <w:rPr>
          <w:sz w:val="24"/>
          <w:szCs w:val="24"/>
        </w:rPr>
      </w:pPr>
    </w:p>
    <w:p w14:paraId="00000031" w14:textId="77777777" w:rsidR="00AB2B0F" w:rsidRPr="002442D1" w:rsidRDefault="00000000" w:rsidP="00DF7AD7">
      <w:pPr>
        <w:numPr>
          <w:ilvl w:val="2"/>
          <w:numId w:val="5"/>
        </w:numPr>
        <w:ind w:left="1418"/>
        <w:jc w:val="both"/>
        <w:rPr>
          <w:sz w:val="24"/>
          <w:szCs w:val="24"/>
        </w:rPr>
      </w:pPr>
      <w:r w:rsidRPr="002442D1">
        <w:rPr>
          <w:sz w:val="24"/>
          <w:szCs w:val="24"/>
        </w:rPr>
        <w:lastRenderedPageBreak/>
        <w:t xml:space="preserve">Se SIM: </w:t>
      </w:r>
    </w:p>
    <w:p w14:paraId="00000032" w14:textId="0A495F5D" w:rsidR="00AB2B0F" w:rsidRPr="00DF7AD7" w:rsidRDefault="00000000" w:rsidP="00DF7AD7">
      <w:pPr>
        <w:pStyle w:val="PargrafodaLista"/>
        <w:numPr>
          <w:ilvl w:val="3"/>
          <w:numId w:val="5"/>
        </w:numPr>
        <w:ind w:left="1701" w:hanging="283"/>
        <w:jc w:val="both"/>
        <w:rPr>
          <w:sz w:val="24"/>
          <w:szCs w:val="24"/>
        </w:rPr>
      </w:pPr>
      <w:r w:rsidRPr="00DF7AD7">
        <w:rPr>
          <w:sz w:val="24"/>
          <w:szCs w:val="24"/>
        </w:rPr>
        <w:t xml:space="preserve">os parâmetros utilizados para a contratação anterior: </w:t>
      </w:r>
    </w:p>
    <w:p w14:paraId="00000033" w14:textId="64BD33A0" w:rsidR="00AB2B0F" w:rsidRPr="002442D1" w:rsidRDefault="00000000" w:rsidP="00DF7AD7">
      <w:pPr>
        <w:ind w:left="1701" w:hanging="283"/>
        <w:jc w:val="both"/>
        <w:rPr>
          <w:sz w:val="24"/>
          <w:szCs w:val="24"/>
        </w:rPr>
      </w:pPr>
      <w:r w:rsidRPr="002442D1">
        <w:rPr>
          <w:sz w:val="24"/>
          <w:szCs w:val="24"/>
        </w:rPr>
        <w:t>(</w:t>
      </w:r>
      <w:r w:rsidR="002442D1">
        <w:rPr>
          <w:sz w:val="24"/>
          <w:szCs w:val="24"/>
        </w:rPr>
        <w:t>X</w:t>
      </w:r>
      <w:r w:rsidRPr="002442D1">
        <w:rPr>
          <w:sz w:val="24"/>
          <w:szCs w:val="24"/>
        </w:rPr>
        <w:t>) são adequados para a nova contratação</w:t>
      </w:r>
    </w:p>
    <w:p w14:paraId="00000034" w14:textId="77777777" w:rsidR="00AB2B0F" w:rsidRPr="002442D1" w:rsidRDefault="00000000" w:rsidP="00DF7AD7">
      <w:pPr>
        <w:ind w:left="1701" w:hanging="283"/>
        <w:jc w:val="both"/>
        <w:rPr>
          <w:sz w:val="24"/>
          <w:szCs w:val="24"/>
        </w:rPr>
      </w:pPr>
      <w:proofErr w:type="gramStart"/>
      <w:r w:rsidRPr="002442D1">
        <w:rPr>
          <w:sz w:val="24"/>
          <w:szCs w:val="24"/>
        </w:rPr>
        <w:t xml:space="preserve">(  </w:t>
      </w:r>
      <w:proofErr w:type="gramEnd"/>
      <w:r w:rsidRPr="002442D1">
        <w:rPr>
          <w:sz w:val="24"/>
          <w:szCs w:val="24"/>
        </w:rPr>
        <w:t xml:space="preserve"> ) são adequados em parte, para a nova contratação</w:t>
      </w:r>
    </w:p>
    <w:p w14:paraId="6586C539" w14:textId="77777777" w:rsidR="00DF7AD7" w:rsidRDefault="00000000" w:rsidP="00DF7AD7">
      <w:pPr>
        <w:ind w:left="1701" w:hanging="283"/>
        <w:jc w:val="both"/>
        <w:rPr>
          <w:sz w:val="24"/>
          <w:szCs w:val="24"/>
        </w:rPr>
      </w:pPr>
      <w:proofErr w:type="gramStart"/>
      <w:r w:rsidRPr="002442D1">
        <w:rPr>
          <w:sz w:val="24"/>
          <w:szCs w:val="24"/>
        </w:rPr>
        <w:t xml:space="preserve">(  </w:t>
      </w:r>
      <w:proofErr w:type="gramEnd"/>
      <w:r w:rsidRPr="002442D1">
        <w:rPr>
          <w:sz w:val="24"/>
          <w:szCs w:val="24"/>
        </w:rPr>
        <w:t xml:space="preserve"> ) não são adequados para a nova contratação</w:t>
      </w:r>
    </w:p>
    <w:p w14:paraId="1EDA8A24" w14:textId="77777777" w:rsidR="00DF7AD7" w:rsidRDefault="00DF7AD7" w:rsidP="00DF7AD7">
      <w:pPr>
        <w:ind w:left="1701" w:hanging="283"/>
        <w:jc w:val="both"/>
        <w:rPr>
          <w:sz w:val="24"/>
          <w:szCs w:val="24"/>
        </w:rPr>
      </w:pPr>
    </w:p>
    <w:p w14:paraId="00000037" w14:textId="58257253" w:rsidR="00AB2B0F" w:rsidRPr="00DF7AD7" w:rsidRDefault="00000000" w:rsidP="00DF7AD7">
      <w:pPr>
        <w:pStyle w:val="PargrafodaLista"/>
        <w:numPr>
          <w:ilvl w:val="3"/>
          <w:numId w:val="5"/>
        </w:numPr>
        <w:ind w:left="1701" w:hanging="283"/>
        <w:jc w:val="both"/>
        <w:rPr>
          <w:sz w:val="24"/>
          <w:szCs w:val="24"/>
        </w:rPr>
      </w:pPr>
      <w:sdt>
        <w:sdtPr>
          <w:tag w:val="goog_rdk_4"/>
          <w:id w:val="-271191020"/>
        </w:sdtPr>
        <w:sdtContent>
          <w:commentRangeStart w:id="7"/>
        </w:sdtContent>
      </w:sdt>
      <w:r w:rsidRPr="00DF7AD7">
        <w:rPr>
          <w:sz w:val="24"/>
          <w:szCs w:val="24"/>
        </w:rPr>
        <w:t>Houve impugnação do edital?</w:t>
      </w:r>
      <w:commentRangeEnd w:id="7"/>
      <w:r w:rsidRPr="000675DA">
        <w:commentReference w:id="7"/>
      </w:r>
    </w:p>
    <w:p w14:paraId="080338D3" w14:textId="77777777" w:rsidR="00DF7AD7" w:rsidRDefault="00000000" w:rsidP="00DF7AD7">
      <w:pPr>
        <w:ind w:left="1701" w:hanging="283"/>
        <w:jc w:val="both"/>
        <w:rPr>
          <w:sz w:val="24"/>
          <w:szCs w:val="24"/>
        </w:rPr>
      </w:pPr>
      <w:proofErr w:type="gramStart"/>
      <w:r w:rsidRPr="000675DA">
        <w:rPr>
          <w:sz w:val="24"/>
          <w:szCs w:val="24"/>
        </w:rPr>
        <w:t xml:space="preserve">(  </w:t>
      </w:r>
      <w:proofErr w:type="gramEnd"/>
      <w:r w:rsidRPr="000675DA">
        <w:rPr>
          <w:sz w:val="24"/>
          <w:szCs w:val="24"/>
        </w:rPr>
        <w:t xml:space="preserve"> ) SIM</w:t>
      </w:r>
      <w:proofErr w:type="gramStart"/>
      <w:r w:rsidRPr="000675DA">
        <w:rPr>
          <w:sz w:val="24"/>
          <w:szCs w:val="24"/>
        </w:rPr>
        <w:t xml:space="preserve">   (</w:t>
      </w:r>
      <w:proofErr w:type="gramEnd"/>
      <w:r w:rsidR="000675DA" w:rsidRPr="000675DA">
        <w:rPr>
          <w:sz w:val="24"/>
          <w:szCs w:val="24"/>
        </w:rPr>
        <w:t>X</w:t>
      </w:r>
      <w:r w:rsidRPr="000675DA">
        <w:rPr>
          <w:sz w:val="24"/>
          <w:szCs w:val="24"/>
        </w:rPr>
        <w:t>) NÃO</w:t>
      </w:r>
    </w:p>
    <w:p w14:paraId="0286D688" w14:textId="77777777" w:rsidR="00DF7AD7" w:rsidRDefault="00DF7AD7" w:rsidP="00DF7AD7">
      <w:pPr>
        <w:ind w:left="1701" w:hanging="283"/>
        <w:jc w:val="both"/>
        <w:rPr>
          <w:sz w:val="24"/>
          <w:szCs w:val="24"/>
        </w:rPr>
      </w:pPr>
    </w:p>
    <w:p w14:paraId="0000003B" w14:textId="606DB222" w:rsidR="00AB2B0F" w:rsidRPr="00DF7AD7" w:rsidRDefault="00000000" w:rsidP="00DF7AD7">
      <w:pPr>
        <w:pStyle w:val="PargrafodaLista"/>
        <w:numPr>
          <w:ilvl w:val="0"/>
          <w:numId w:val="5"/>
        </w:numPr>
        <w:ind w:left="1701" w:hanging="283"/>
        <w:jc w:val="both"/>
        <w:rPr>
          <w:sz w:val="24"/>
          <w:szCs w:val="24"/>
        </w:rPr>
      </w:pPr>
      <w:commentRangeStart w:id="8"/>
      <w:r w:rsidRPr="00DF7AD7">
        <w:rPr>
          <w:sz w:val="24"/>
          <w:szCs w:val="24"/>
        </w:rPr>
        <w:t>Houve recursos quanto às etapas da licitação?</w:t>
      </w:r>
      <w:commentRangeEnd w:id="8"/>
      <w:r w:rsidRPr="00F702D4">
        <w:commentReference w:id="8"/>
      </w:r>
    </w:p>
    <w:p w14:paraId="0000003C" w14:textId="716215E6" w:rsidR="00AB2B0F" w:rsidRPr="00F702D4" w:rsidRDefault="00000000" w:rsidP="00DF7AD7">
      <w:pPr>
        <w:ind w:left="1701" w:hanging="283"/>
        <w:jc w:val="both"/>
        <w:rPr>
          <w:sz w:val="24"/>
          <w:szCs w:val="24"/>
        </w:rPr>
      </w:pPr>
      <w:proofErr w:type="gramStart"/>
      <w:r w:rsidRPr="00F702D4">
        <w:rPr>
          <w:sz w:val="24"/>
          <w:szCs w:val="24"/>
        </w:rPr>
        <w:t xml:space="preserve">( </w:t>
      </w:r>
      <w:r w:rsidR="00121B42" w:rsidRPr="00F702D4">
        <w:rPr>
          <w:sz w:val="24"/>
          <w:szCs w:val="24"/>
        </w:rPr>
        <w:t>X</w:t>
      </w:r>
      <w:proofErr w:type="gramEnd"/>
      <w:r w:rsidRPr="00F702D4">
        <w:rPr>
          <w:sz w:val="24"/>
          <w:szCs w:val="24"/>
        </w:rPr>
        <w:t>) SIM</w:t>
      </w:r>
      <w:proofErr w:type="gramStart"/>
      <w:r w:rsidRPr="00F702D4">
        <w:rPr>
          <w:sz w:val="24"/>
          <w:szCs w:val="24"/>
        </w:rPr>
        <w:t xml:space="preserve">   (</w:t>
      </w:r>
      <w:proofErr w:type="gramEnd"/>
      <w:r w:rsidRPr="00F702D4">
        <w:rPr>
          <w:sz w:val="24"/>
          <w:szCs w:val="24"/>
        </w:rPr>
        <w:t xml:space="preserve"> </w:t>
      </w:r>
      <w:proofErr w:type="gramStart"/>
      <w:r w:rsidRPr="00F702D4">
        <w:rPr>
          <w:sz w:val="24"/>
          <w:szCs w:val="24"/>
        </w:rPr>
        <w:t xml:space="preserve">  )</w:t>
      </w:r>
      <w:proofErr w:type="gramEnd"/>
      <w:r w:rsidRPr="00F702D4">
        <w:rPr>
          <w:sz w:val="24"/>
          <w:szCs w:val="24"/>
        </w:rPr>
        <w:t xml:space="preserve"> NÃO</w:t>
      </w:r>
    </w:p>
    <w:p w14:paraId="28543075" w14:textId="46E3A49B" w:rsidR="00B3265F" w:rsidRPr="00F702D4" w:rsidRDefault="00121B42" w:rsidP="00DF7AD7">
      <w:pPr>
        <w:ind w:left="1418"/>
        <w:jc w:val="both"/>
        <w:rPr>
          <w:sz w:val="24"/>
          <w:szCs w:val="24"/>
        </w:rPr>
      </w:pPr>
      <w:r w:rsidRPr="00F702D4">
        <w:rPr>
          <w:sz w:val="24"/>
          <w:szCs w:val="24"/>
        </w:rPr>
        <w:t>Refer</w:t>
      </w:r>
      <w:r w:rsidR="00F702D4">
        <w:rPr>
          <w:sz w:val="24"/>
          <w:szCs w:val="24"/>
        </w:rPr>
        <w:t>iu</w:t>
      </w:r>
      <w:r w:rsidRPr="00F702D4">
        <w:rPr>
          <w:sz w:val="24"/>
          <w:szCs w:val="24"/>
        </w:rPr>
        <w:t xml:space="preserve">-se ao item 14- CONE DE SINALIZAÇÃO FLEXÍVEL DE 75 CENTÍMETROS </w:t>
      </w:r>
      <w:r w:rsidRPr="00121B42">
        <w:rPr>
          <w:sz w:val="24"/>
          <w:szCs w:val="24"/>
        </w:rPr>
        <w:t>DE ALTURA, FABRICADO EM POLIETILENO, BASE QUADRADA DE NO MÍNIMO 37 X 37 CENTÍMETROS, COM DUAS OU TRÊS FAIXAS REFLETIVAS, COM ORIFÍCIO NA PARTE SUPERIOR PARA PASSAGEM DE CORRENTES, FITAS, OU OUTRO MATERIAL DESEJADO, NA COR LARANJA E BRANCO. OS CONES DE SINALIZAÇÃO DEVEM ATENDER O QUE ESTABELECE A NBR 15.071</w:t>
      </w:r>
      <w:r w:rsidRPr="00F702D4">
        <w:rPr>
          <w:sz w:val="24"/>
          <w:szCs w:val="24"/>
        </w:rPr>
        <w:t>, com a alegação de que o fornecedor classificado como vencedor realizou a oferta de produto que não atende as especificações previstas em edital quanto ao atendimento a NBR (peso e sapatas)</w:t>
      </w:r>
      <w:r w:rsidR="00B3265F" w:rsidRPr="00F702D4">
        <w:rPr>
          <w:sz w:val="24"/>
          <w:szCs w:val="24"/>
        </w:rPr>
        <w:t xml:space="preserve"> o qual foi acatado pelo pregoeiro.</w:t>
      </w:r>
    </w:p>
    <w:p w14:paraId="2D5A701F" w14:textId="54BAA3EA" w:rsidR="00121B42" w:rsidRDefault="00F702D4" w:rsidP="00DF7AD7">
      <w:pPr>
        <w:ind w:left="1418"/>
        <w:jc w:val="both"/>
        <w:rPr>
          <w:sz w:val="24"/>
          <w:szCs w:val="24"/>
        </w:rPr>
      </w:pPr>
      <w:r>
        <w:rPr>
          <w:sz w:val="24"/>
          <w:szCs w:val="24"/>
        </w:rPr>
        <w:t>A</w:t>
      </w:r>
      <w:r w:rsidR="00B3265F" w:rsidRPr="00F702D4">
        <w:rPr>
          <w:sz w:val="24"/>
          <w:szCs w:val="24"/>
        </w:rPr>
        <w:t xml:space="preserve">pós a realização de nova sessão, </w:t>
      </w:r>
      <w:r>
        <w:rPr>
          <w:sz w:val="24"/>
          <w:szCs w:val="24"/>
        </w:rPr>
        <w:t>houve mais um</w:t>
      </w:r>
      <w:r w:rsidRPr="00F702D4">
        <w:rPr>
          <w:sz w:val="24"/>
          <w:szCs w:val="24"/>
        </w:rPr>
        <w:t xml:space="preserve"> recurso, </w:t>
      </w:r>
      <w:r>
        <w:rPr>
          <w:sz w:val="24"/>
          <w:szCs w:val="24"/>
        </w:rPr>
        <w:t>novamente com a alegação de que o</w:t>
      </w:r>
      <w:r w:rsidR="00B3265F" w:rsidRPr="00F702D4">
        <w:rPr>
          <w:sz w:val="24"/>
          <w:szCs w:val="24"/>
        </w:rPr>
        <w:t xml:space="preserve"> produto ofertado pelo vencedor não atend</w:t>
      </w:r>
      <w:r>
        <w:rPr>
          <w:sz w:val="24"/>
          <w:szCs w:val="24"/>
        </w:rPr>
        <w:t>ia</w:t>
      </w:r>
      <w:r w:rsidR="00B3265F" w:rsidRPr="00F702D4">
        <w:rPr>
          <w:sz w:val="24"/>
          <w:szCs w:val="24"/>
        </w:rPr>
        <w:t xml:space="preserve"> ao edital, e através de manifestação da Secretaria de Mobilidade</w:t>
      </w:r>
      <w:r w:rsidRPr="00F702D4">
        <w:rPr>
          <w:sz w:val="24"/>
          <w:szCs w:val="24"/>
        </w:rPr>
        <w:t>, solicitou-se o cancelamento do referido item.</w:t>
      </w:r>
      <w:r w:rsidR="00121B42" w:rsidRPr="00F702D4">
        <w:rPr>
          <w:sz w:val="24"/>
          <w:szCs w:val="24"/>
        </w:rPr>
        <w:t xml:space="preserve"> </w:t>
      </w:r>
    </w:p>
    <w:p w14:paraId="2A5442A1" w14:textId="77777777" w:rsidR="00F702D4" w:rsidRPr="00F702D4" w:rsidRDefault="00F702D4" w:rsidP="00DF7AD7">
      <w:pPr>
        <w:ind w:left="1418" w:hanging="360"/>
        <w:jc w:val="both"/>
        <w:rPr>
          <w:sz w:val="24"/>
          <w:szCs w:val="24"/>
        </w:rPr>
      </w:pPr>
    </w:p>
    <w:p w14:paraId="0000003F" w14:textId="773F5EB7" w:rsidR="00AB2B0F" w:rsidRPr="00565BAD" w:rsidRDefault="00000000" w:rsidP="00565BAD">
      <w:pPr>
        <w:pStyle w:val="PargrafodaLista"/>
        <w:numPr>
          <w:ilvl w:val="0"/>
          <w:numId w:val="5"/>
        </w:numPr>
        <w:tabs>
          <w:tab w:val="left" w:pos="1701"/>
        </w:tabs>
        <w:ind w:left="1701" w:hanging="283"/>
        <w:jc w:val="both"/>
        <w:rPr>
          <w:sz w:val="24"/>
          <w:szCs w:val="24"/>
        </w:rPr>
      </w:pPr>
      <w:commentRangeStart w:id="9"/>
      <w:r w:rsidRPr="00565BAD">
        <w:rPr>
          <w:sz w:val="24"/>
          <w:szCs w:val="24"/>
        </w:rPr>
        <w:t>Há registro de aplicação de penalidade à empresa contratada?</w:t>
      </w:r>
      <w:commentRangeEnd w:id="9"/>
      <w:r w:rsidRPr="00456424">
        <w:commentReference w:id="9"/>
      </w:r>
    </w:p>
    <w:p w14:paraId="00000040" w14:textId="68EEF779" w:rsidR="00AB2B0F" w:rsidRPr="00456424" w:rsidRDefault="00000000" w:rsidP="00565BAD">
      <w:pPr>
        <w:tabs>
          <w:tab w:val="left" w:pos="1701"/>
        </w:tabs>
        <w:ind w:left="1701" w:hanging="283"/>
        <w:jc w:val="both"/>
        <w:rPr>
          <w:sz w:val="24"/>
          <w:szCs w:val="24"/>
        </w:rPr>
      </w:pPr>
      <w:proofErr w:type="gramStart"/>
      <w:r w:rsidRPr="00456424">
        <w:rPr>
          <w:sz w:val="24"/>
          <w:szCs w:val="24"/>
        </w:rPr>
        <w:t xml:space="preserve">(  </w:t>
      </w:r>
      <w:proofErr w:type="gramEnd"/>
      <w:r w:rsidRPr="00456424">
        <w:rPr>
          <w:sz w:val="24"/>
          <w:szCs w:val="24"/>
        </w:rPr>
        <w:t xml:space="preserve"> ) SIM</w:t>
      </w:r>
      <w:proofErr w:type="gramStart"/>
      <w:r w:rsidRPr="00456424">
        <w:rPr>
          <w:sz w:val="24"/>
          <w:szCs w:val="24"/>
        </w:rPr>
        <w:t xml:space="preserve">   (</w:t>
      </w:r>
      <w:proofErr w:type="gramEnd"/>
      <w:r w:rsidR="00121B42" w:rsidRPr="00456424">
        <w:rPr>
          <w:sz w:val="24"/>
          <w:szCs w:val="24"/>
        </w:rPr>
        <w:t>X</w:t>
      </w:r>
      <w:r w:rsidRPr="00456424">
        <w:rPr>
          <w:sz w:val="24"/>
          <w:szCs w:val="24"/>
        </w:rPr>
        <w:t xml:space="preserve">) NÃO </w:t>
      </w:r>
    </w:p>
    <w:p w14:paraId="00000042" w14:textId="77777777" w:rsidR="00AB2B0F" w:rsidRPr="00F50A2C" w:rsidRDefault="00AB2B0F" w:rsidP="00565BAD">
      <w:pPr>
        <w:tabs>
          <w:tab w:val="left" w:pos="1701"/>
        </w:tabs>
        <w:ind w:left="1701" w:hanging="283"/>
        <w:jc w:val="both"/>
        <w:rPr>
          <w:color w:val="FF0000"/>
          <w:sz w:val="24"/>
          <w:szCs w:val="24"/>
        </w:rPr>
      </w:pPr>
    </w:p>
    <w:p w14:paraId="00000043" w14:textId="34E4D178" w:rsidR="00AB2B0F" w:rsidRPr="00565BAD" w:rsidRDefault="00000000" w:rsidP="00565BAD">
      <w:pPr>
        <w:pStyle w:val="PargrafodaLista"/>
        <w:numPr>
          <w:ilvl w:val="0"/>
          <w:numId w:val="5"/>
        </w:numPr>
        <w:tabs>
          <w:tab w:val="left" w:pos="1701"/>
        </w:tabs>
        <w:ind w:left="1701" w:hanging="283"/>
        <w:jc w:val="both"/>
        <w:rPr>
          <w:sz w:val="24"/>
          <w:szCs w:val="24"/>
        </w:rPr>
      </w:pPr>
      <w:sdt>
        <w:sdtPr>
          <w:tag w:val="goog_rdk_7"/>
          <w:id w:val="1262116850"/>
        </w:sdtPr>
        <w:sdtContent>
          <w:r w:rsidR="00565BAD">
            <w:t xml:space="preserve"> </w:t>
          </w:r>
          <w:commentRangeStart w:id="10"/>
        </w:sdtContent>
      </w:sdt>
      <w:r w:rsidRPr="00565BAD">
        <w:rPr>
          <w:sz w:val="24"/>
          <w:szCs w:val="24"/>
        </w:rPr>
        <w:t xml:space="preserve">Durante a execução do contrato: </w:t>
      </w:r>
    </w:p>
    <w:p w14:paraId="00000044" w14:textId="77777777" w:rsidR="00AB2B0F" w:rsidRPr="00F50A2C" w:rsidRDefault="00000000" w:rsidP="00DF7AD7">
      <w:pPr>
        <w:numPr>
          <w:ilvl w:val="0"/>
          <w:numId w:val="1"/>
        </w:numPr>
        <w:pBdr>
          <w:top w:val="nil"/>
          <w:left w:val="nil"/>
          <w:bottom w:val="nil"/>
          <w:right w:val="nil"/>
          <w:between w:val="nil"/>
        </w:pBdr>
        <w:tabs>
          <w:tab w:val="left" w:pos="1701"/>
        </w:tabs>
        <w:ind w:left="1418" w:firstLine="0"/>
        <w:jc w:val="both"/>
        <w:rPr>
          <w:color w:val="000000"/>
          <w:sz w:val="24"/>
          <w:szCs w:val="24"/>
        </w:rPr>
      </w:pPr>
      <w:r w:rsidRPr="00F50A2C">
        <w:rPr>
          <w:color w:val="000000"/>
          <w:sz w:val="24"/>
          <w:szCs w:val="24"/>
        </w:rPr>
        <w:t xml:space="preserve">Houve designação formal de gestor do contrato? </w:t>
      </w:r>
    </w:p>
    <w:p w14:paraId="00000045" w14:textId="2EC0BF0C" w:rsidR="00AB2B0F" w:rsidRDefault="00000000" w:rsidP="00DF7AD7">
      <w:pPr>
        <w:pBdr>
          <w:top w:val="nil"/>
          <w:left w:val="nil"/>
          <w:bottom w:val="nil"/>
          <w:right w:val="nil"/>
          <w:between w:val="nil"/>
        </w:pBdr>
        <w:tabs>
          <w:tab w:val="left" w:pos="1701"/>
        </w:tabs>
        <w:ind w:left="1418"/>
        <w:jc w:val="both"/>
        <w:rPr>
          <w:color w:val="000000"/>
          <w:sz w:val="24"/>
          <w:szCs w:val="24"/>
        </w:rPr>
      </w:pPr>
      <w:proofErr w:type="gramStart"/>
      <w:r w:rsidRPr="00F50A2C">
        <w:rPr>
          <w:color w:val="000000"/>
          <w:sz w:val="24"/>
          <w:szCs w:val="24"/>
        </w:rPr>
        <w:t>(</w:t>
      </w:r>
      <w:r w:rsidR="00456424" w:rsidRPr="00F50A2C">
        <w:rPr>
          <w:color w:val="000000"/>
          <w:sz w:val="24"/>
          <w:szCs w:val="24"/>
        </w:rPr>
        <w:t xml:space="preserve"> X</w:t>
      </w:r>
      <w:proofErr w:type="gramEnd"/>
      <w:r w:rsidRPr="00F50A2C">
        <w:rPr>
          <w:color w:val="000000"/>
          <w:sz w:val="24"/>
          <w:szCs w:val="24"/>
        </w:rPr>
        <w:t xml:space="preserve">) SIM  </w:t>
      </w:r>
      <w:proofErr w:type="gramStart"/>
      <w:r w:rsidRPr="00F50A2C">
        <w:rPr>
          <w:color w:val="000000"/>
          <w:sz w:val="24"/>
          <w:szCs w:val="24"/>
        </w:rPr>
        <w:t xml:space="preserve">   (</w:t>
      </w:r>
      <w:proofErr w:type="gramEnd"/>
      <w:r w:rsidRPr="00F50A2C">
        <w:rPr>
          <w:color w:val="000000"/>
          <w:sz w:val="24"/>
          <w:szCs w:val="24"/>
        </w:rPr>
        <w:t xml:space="preserve">  </w:t>
      </w:r>
      <w:proofErr w:type="gramStart"/>
      <w:r w:rsidRPr="00F50A2C">
        <w:rPr>
          <w:color w:val="000000"/>
          <w:sz w:val="24"/>
          <w:szCs w:val="24"/>
        </w:rPr>
        <w:t xml:space="preserve">  )</w:t>
      </w:r>
      <w:proofErr w:type="gramEnd"/>
      <w:r w:rsidRPr="00F50A2C">
        <w:rPr>
          <w:color w:val="000000"/>
          <w:sz w:val="24"/>
          <w:szCs w:val="24"/>
        </w:rPr>
        <w:t xml:space="preserve"> NÃO</w:t>
      </w:r>
    </w:p>
    <w:p w14:paraId="59567825" w14:textId="77777777" w:rsidR="009C39E9" w:rsidRPr="00F50A2C" w:rsidRDefault="009C39E9" w:rsidP="00DF7AD7">
      <w:pPr>
        <w:pBdr>
          <w:top w:val="nil"/>
          <w:left w:val="nil"/>
          <w:bottom w:val="nil"/>
          <w:right w:val="nil"/>
          <w:between w:val="nil"/>
        </w:pBdr>
        <w:tabs>
          <w:tab w:val="left" w:pos="1701"/>
        </w:tabs>
        <w:ind w:left="1418"/>
        <w:jc w:val="both"/>
        <w:rPr>
          <w:color w:val="000000"/>
          <w:sz w:val="24"/>
          <w:szCs w:val="24"/>
        </w:rPr>
      </w:pPr>
    </w:p>
    <w:p w14:paraId="00000046" w14:textId="443F3840" w:rsidR="00AB2B0F" w:rsidRDefault="00456424" w:rsidP="00DF7AD7">
      <w:pPr>
        <w:pBdr>
          <w:top w:val="nil"/>
          <w:left w:val="nil"/>
          <w:bottom w:val="nil"/>
          <w:right w:val="nil"/>
          <w:between w:val="nil"/>
        </w:pBdr>
        <w:tabs>
          <w:tab w:val="left" w:pos="1701"/>
        </w:tabs>
        <w:ind w:left="1418"/>
        <w:jc w:val="both"/>
        <w:rPr>
          <w:color w:val="000000"/>
          <w:sz w:val="24"/>
          <w:szCs w:val="24"/>
        </w:rPr>
      </w:pPr>
      <w:r w:rsidRPr="00F50A2C">
        <w:rPr>
          <w:color w:val="000000"/>
          <w:sz w:val="24"/>
          <w:szCs w:val="24"/>
        </w:rPr>
        <w:t xml:space="preserve">Através do memorando 1480/2026 foi consultada a gestora do Pregão Eletrônico 59/2024, solicitando informações relevantes para o planejamento do novo certame. </w:t>
      </w:r>
      <w:r w:rsidR="00F50A2C" w:rsidRPr="00F50A2C">
        <w:rPr>
          <w:color w:val="000000"/>
          <w:sz w:val="24"/>
          <w:szCs w:val="24"/>
        </w:rPr>
        <w:t xml:space="preserve">A mesma apresentou a informação que houve a </w:t>
      </w:r>
      <w:r w:rsidRPr="00F50A2C">
        <w:rPr>
          <w:color w:val="000000"/>
          <w:sz w:val="24"/>
          <w:szCs w:val="24"/>
        </w:rPr>
        <w:t xml:space="preserve">notificação de uma empresa em razão de atraso na entrega de mercadorias e ausência de entrega dos acessórios vinculados ao produto principal, situação que posteriormente foi regularizada. </w:t>
      </w:r>
    </w:p>
    <w:p w14:paraId="3C46F5BC" w14:textId="77777777" w:rsidR="00F16062" w:rsidRPr="00F50A2C" w:rsidRDefault="00F16062" w:rsidP="00DF7AD7">
      <w:pPr>
        <w:pBdr>
          <w:top w:val="nil"/>
          <w:left w:val="nil"/>
          <w:bottom w:val="nil"/>
          <w:right w:val="nil"/>
          <w:between w:val="nil"/>
        </w:pBdr>
        <w:tabs>
          <w:tab w:val="left" w:pos="1701"/>
        </w:tabs>
        <w:ind w:left="1418"/>
        <w:jc w:val="both"/>
        <w:rPr>
          <w:color w:val="000000"/>
          <w:sz w:val="24"/>
          <w:szCs w:val="24"/>
        </w:rPr>
      </w:pPr>
    </w:p>
    <w:p w14:paraId="00000048" w14:textId="77777777" w:rsidR="00AB2B0F" w:rsidRPr="0079626E" w:rsidRDefault="00000000" w:rsidP="00DF7AD7">
      <w:pPr>
        <w:numPr>
          <w:ilvl w:val="0"/>
          <w:numId w:val="1"/>
        </w:numPr>
        <w:pBdr>
          <w:top w:val="nil"/>
          <w:left w:val="nil"/>
          <w:bottom w:val="nil"/>
          <w:right w:val="nil"/>
          <w:between w:val="nil"/>
        </w:pBdr>
        <w:tabs>
          <w:tab w:val="left" w:pos="1701"/>
        </w:tabs>
        <w:ind w:left="1418" w:firstLine="0"/>
        <w:jc w:val="both"/>
        <w:rPr>
          <w:color w:val="000000"/>
          <w:sz w:val="24"/>
          <w:szCs w:val="24"/>
        </w:rPr>
      </w:pPr>
      <w:r w:rsidRPr="0079626E">
        <w:rPr>
          <w:color w:val="000000"/>
          <w:sz w:val="24"/>
          <w:szCs w:val="24"/>
        </w:rPr>
        <w:t>Houve designação de fiscal administrativo?</w:t>
      </w:r>
    </w:p>
    <w:p w14:paraId="00000049" w14:textId="7A2AC2EA" w:rsidR="00AB2B0F" w:rsidRPr="0079626E" w:rsidRDefault="00000000" w:rsidP="00DF7AD7">
      <w:pPr>
        <w:pBdr>
          <w:top w:val="nil"/>
          <w:left w:val="nil"/>
          <w:bottom w:val="nil"/>
          <w:right w:val="nil"/>
          <w:between w:val="nil"/>
        </w:pBdr>
        <w:tabs>
          <w:tab w:val="left" w:pos="1701"/>
        </w:tabs>
        <w:ind w:left="1418"/>
        <w:jc w:val="both"/>
        <w:rPr>
          <w:color w:val="000000"/>
          <w:sz w:val="24"/>
          <w:szCs w:val="24"/>
        </w:rPr>
      </w:pPr>
      <w:r w:rsidRPr="0079626E">
        <w:rPr>
          <w:color w:val="000000"/>
          <w:sz w:val="24"/>
          <w:szCs w:val="24"/>
        </w:rPr>
        <w:t>(</w:t>
      </w:r>
      <w:r w:rsidR="0079626E" w:rsidRPr="0079626E">
        <w:rPr>
          <w:color w:val="000000"/>
          <w:sz w:val="24"/>
          <w:szCs w:val="24"/>
        </w:rPr>
        <w:t>X</w:t>
      </w:r>
      <w:r w:rsidRPr="0079626E">
        <w:rPr>
          <w:color w:val="000000"/>
          <w:sz w:val="24"/>
          <w:szCs w:val="24"/>
        </w:rPr>
        <w:t xml:space="preserve">) SIM  </w:t>
      </w:r>
      <w:proofErr w:type="gramStart"/>
      <w:r w:rsidRPr="0079626E">
        <w:rPr>
          <w:color w:val="000000"/>
          <w:sz w:val="24"/>
          <w:szCs w:val="24"/>
        </w:rPr>
        <w:t xml:space="preserve">   (</w:t>
      </w:r>
      <w:proofErr w:type="gramEnd"/>
      <w:r w:rsidRPr="0079626E">
        <w:rPr>
          <w:color w:val="000000"/>
          <w:sz w:val="24"/>
          <w:szCs w:val="24"/>
        </w:rPr>
        <w:t xml:space="preserve">  </w:t>
      </w:r>
      <w:proofErr w:type="gramStart"/>
      <w:r w:rsidRPr="0079626E">
        <w:rPr>
          <w:color w:val="000000"/>
          <w:sz w:val="24"/>
          <w:szCs w:val="24"/>
        </w:rPr>
        <w:t xml:space="preserve">  )</w:t>
      </w:r>
      <w:proofErr w:type="gramEnd"/>
      <w:r w:rsidRPr="0079626E">
        <w:rPr>
          <w:color w:val="000000"/>
          <w:sz w:val="24"/>
          <w:szCs w:val="24"/>
        </w:rPr>
        <w:t xml:space="preserve"> NÃO</w:t>
      </w:r>
    </w:p>
    <w:p w14:paraId="0000004A" w14:textId="77777777" w:rsidR="00AB2B0F" w:rsidRPr="0079626E" w:rsidRDefault="00AB2B0F" w:rsidP="00DF7AD7">
      <w:pPr>
        <w:pBdr>
          <w:top w:val="nil"/>
          <w:left w:val="nil"/>
          <w:bottom w:val="nil"/>
          <w:right w:val="nil"/>
          <w:between w:val="nil"/>
        </w:pBdr>
        <w:ind w:left="1418"/>
        <w:jc w:val="both"/>
        <w:rPr>
          <w:color w:val="000000"/>
          <w:sz w:val="24"/>
          <w:szCs w:val="24"/>
        </w:rPr>
      </w:pPr>
    </w:p>
    <w:p w14:paraId="0000004B" w14:textId="77777777" w:rsidR="00AB2B0F" w:rsidRPr="0079626E" w:rsidRDefault="00000000" w:rsidP="009C39E9">
      <w:pPr>
        <w:numPr>
          <w:ilvl w:val="0"/>
          <w:numId w:val="1"/>
        </w:numPr>
        <w:pBdr>
          <w:top w:val="nil"/>
          <w:left w:val="nil"/>
          <w:bottom w:val="nil"/>
          <w:right w:val="nil"/>
          <w:between w:val="nil"/>
        </w:pBdr>
        <w:tabs>
          <w:tab w:val="left" w:pos="1701"/>
        </w:tabs>
        <w:ind w:left="1418" w:firstLine="0"/>
        <w:jc w:val="both"/>
        <w:rPr>
          <w:color w:val="000000"/>
          <w:sz w:val="24"/>
          <w:szCs w:val="24"/>
        </w:rPr>
      </w:pPr>
      <w:r w:rsidRPr="0079626E">
        <w:rPr>
          <w:color w:val="000000"/>
          <w:sz w:val="24"/>
          <w:szCs w:val="24"/>
        </w:rPr>
        <w:lastRenderedPageBreak/>
        <w:t>Houve designação de fiscal técnico?</w:t>
      </w:r>
    </w:p>
    <w:p w14:paraId="0000004C" w14:textId="67509B91" w:rsidR="00AB2B0F" w:rsidRPr="0079626E" w:rsidRDefault="00000000" w:rsidP="009C39E9">
      <w:pPr>
        <w:pBdr>
          <w:top w:val="nil"/>
          <w:left w:val="nil"/>
          <w:bottom w:val="nil"/>
          <w:right w:val="nil"/>
          <w:between w:val="nil"/>
        </w:pBdr>
        <w:tabs>
          <w:tab w:val="left" w:pos="1701"/>
        </w:tabs>
        <w:ind w:left="1418"/>
        <w:jc w:val="both"/>
        <w:rPr>
          <w:color w:val="000000"/>
          <w:sz w:val="24"/>
          <w:szCs w:val="24"/>
        </w:rPr>
      </w:pPr>
      <w:proofErr w:type="gramStart"/>
      <w:r w:rsidRPr="0079626E">
        <w:rPr>
          <w:color w:val="000000"/>
          <w:sz w:val="24"/>
          <w:szCs w:val="24"/>
        </w:rPr>
        <w:t xml:space="preserve">(  </w:t>
      </w:r>
      <w:proofErr w:type="gramEnd"/>
      <w:r w:rsidRPr="0079626E">
        <w:rPr>
          <w:color w:val="000000"/>
          <w:sz w:val="24"/>
          <w:szCs w:val="24"/>
        </w:rPr>
        <w:t xml:space="preserve"> ) SIM  </w:t>
      </w:r>
      <w:proofErr w:type="gramStart"/>
      <w:r w:rsidRPr="0079626E">
        <w:rPr>
          <w:color w:val="000000"/>
          <w:sz w:val="24"/>
          <w:szCs w:val="24"/>
        </w:rPr>
        <w:t xml:space="preserve">   (</w:t>
      </w:r>
      <w:proofErr w:type="gramEnd"/>
      <w:r w:rsidR="0079626E" w:rsidRPr="0079626E">
        <w:rPr>
          <w:color w:val="000000"/>
          <w:sz w:val="24"/>
          <w:szCs w:val="24"/>
        </w:rPr>
        <w:t>X</w:t>
      </w:r>
      <w:r w:rsidRPr="0079626E">
        <w:rPr>
          <w:color w:val="000000"/>
          <w:sz w:val="24"/>
          <w:szCs w:val="24"/>
        </w:rPr>
        <w:t>) NÃO</w:t>
      </w:r>
    </w:p>
    <w:p w14:paraId="0000004D" w14:textId="77777777" w:rsidR="00AB2B0F" w:rsidRPr="0079626E" w:rsidRDefault="00AB2B0F" w:rsidP="009C39E9">
      <w:pPr>
        <w:pBdr>
          <w:top w:val="nil"/>
          <w:left w:val="nil"/>
          <w:bottom w:val="nil"/>
          <w:right w:val="nil"/>
          <w:between w:val="nil"/>
        </w:pBdr>
        <w:tabs>
          <w:tab w:val="left" w:pos="1701"/>
        </w:tabs>
        <w:ind w:left="1418"/>
        <w:jc w:val="both"/>
        <w:rPr>
          <w:color w:val="000000"/>
          <w:sz w:val="24"/>
          <w:szCs w:val="24"/>
        </w:rPr>
      </w:pPr>
    </w:p>
    <w:p w14:paraId="0000004E" w14:textId="77777777" w:rsidR="00AB2B0F" w:rsidRPr="0079626E" w:rsidRDefault="00000000" w:rsidP="009C39E9">
      <w:pPr>
        <w:numPr>
          <w:ilvl w:val="0"/>
          <w:numId w:val="1"/>
        </w:numPr>
        <w:pBdr>
          <w:top w:val="nil"/>
          <w:left w:val="nil"/>
          <w:bottom w:val="nil"/>
          <w:right w:val="nil"/>
          <w:between w:val="nil"/>
        </w:pBdr>
        <w:tabs>
          <w:tab w:val="left" w:pos="1701"/>
        </w:tabs>
        <w:ind w:left="1418" w:firstLine="0"/>
        <w:jc w:val="both"/>
        <w:rPr>
          <w:color w:val="000000"/>
          <w:sz w:val="24"/>
          <w:szCs w:val="24"/>
        </w:rPr>
      </w:pPr>
      <w:r w:rsidRPr="0079626E">
        <w:rPr>
          <w:color w:val="000000"/>
          <w:sz w:val="24"/>
          <w:szCs w:val="24"/>
        </w:rPr>
        <w:t xml:space="preserve">Houve designação de fiscais de execução (ou setoriais)? </w:t>
      </w:r>
    </w:p>
    <w:p w14:paraId="0000004F" w14:textId="7F7202AB" w:rsidR="00AB2B0F" w:rsidRPr="0079626E" w:rsidRDefault="00000000" w:rsidP="00DF7AD7">
      <w:pPr>
        <w:pBdr>
          <w:top w:val="nil"/>
          <w:left w:val="nil"/>
          <w:bottom w:val="nil"/>
          <w:right w:val="nil"/>
          <w:between w:val="nil"/>
        </w:pBdr>
        <w:ind w:left="1418"/>
        <w:jc w:val="both"/>
        <w:rPr>
          <w:color w:val="000000"/>
          <w:sz w:val="24"/>
          <w:szCs w:val="24"/>
        </w:rPr>
      </w:pPr>
      <w:r w:rsidRPr="0079626E">
        <w:rPr>
          <w:color w:val="000000"/>
          <w:sz w:val="24"/>
          <w:szCs w:val="24"/>
        </w:rPr>
        <w:t>(</w:t>
      </w:r>
      <w:r w:rsidR="0079626E" w:rsidRPr="0079626E">
        <w:rPr>
          <w:color w:val="000000"/>
          <w:sz w:val="24"/>
          <w:szCs w:val="24"/>
        </w:rPr>
        <w:t>X</w:t>
      </w:r>
      <w:r w:rsidRPr="0079626E">
        <w:rPr>
          <w:color w:val="000000"/>
          <w:sz w:val="24"/>
          <w:szCs w:val="24"/>
        </w:rPr>
        <w:t xml:space="preserve">) SIM  </w:t>
      </w:r>
      <w:proofErr w:type="gramStart"/>
      <w:r w:rsidRPr="0079626E">
        <w:rPr>
          <w:color w:val="000000"/>
          <w:sz w:val="24"/>
          <w:szCs w:val="24"/>
        </w:rPr>
        <w:t xml:space="preserve">   (</w:t>
      </w:r>
      <w:proofErr w:type="gramEnd"/>
      <w:r w:rsidRPr="0079626E">
        <w:rPr>
          <w:color w:val="000000"/>
          <w:sz w:val="24"/>
          <w:szCs w:val="24"/>
        </w:rPr>
        <w:t xml:space="preserve">  </w:t>
      </w:r>
      <w:proofErr w:type="gramStart"/>
      <w:r w:rsidRPr="0079626E">
        <w:rPr>
          <w:color w:val="000000"/>
          <w:sz w:val="24"/>
          <w:szCs w:val="24"/>
        </w:rPr>
        <w:t xml:space="preserve">  )</w:t>
      </w:r>
      <w:proofErr w:type="gramEnd"/>
      <w:r w:rsidRPr="0079626E">
        <w:rPr>
          <w:color w:val="000000"/>
          <w:sz w:val="24"/>
          <w:szCs w:val="24"/>
        </w:rPr>
        <w:t xml:space="preserve"> NÃO</w:t>
      </w:r>
    </w:p>
    <w:commentRangeEnd w:id="10"/>
    <w:p w14:paraId="00000050" w14:textId="77777777" w:rsidR="00AB2B0F" w:rsidRDefault="00000000">
      <w:pPr>
        <w:pBdr>
          <w:top w:val="nil"/>
          <w:left w:val="nil"/>
          <w:bottom w:val="nil"/>
          <w:right w:val="nil"/>
          <w:between w:val="nil"/>
        </w:pBdr>
        <w:ind w:left="3240"/>
        <w:jc w:val="both"/>
        <w:rPr>
          <w:color w:val="000000"/>
          <w:sz w:val="24"/>
          <w:szCs w:val="24"/>
          <w:highlight w:val="yellow"/>
        </w:rPr>
      </w:pPr>
      <w:r>
        <w:commentReference w:id="10"/>
      </w:r>
    </w:p>
    <w:p w14:paraId="00000055" w14:textId="1015A6D0" w:rsidR="00AB2B0F" w:rsidRPr="009C39E9" w:rsidRDefault="00000000" w:rsidP="009C39E9">
      <w:pPr>
        <w:pStyle w:val="PargrafodaLista"/>
        <w:numPr>
          <w:ilvl w:val="0"/>
          <w:numId w:val="32"/>
        </w:numPr>
        <w:jc w:val="both"/>
        <w:rPr>
          <w:b/>
          <w:sz w:val="24"/>
          <w:szCs w:val="24"/>
        </w:rPr>
      </w:pPr>
      <w:commentRangeStart w:id="11"/>
      <w:r w:rsidRPr="009C39E9">
        <w:rPr>
          <w:b/>
          <w:sz w:val="24"/>
          <w:szCs w:val="24"/>
          <w:u w:val="single"/>
        </w:rPr>
        <w:t>NECESSIDADE DA CONTRATAÇÃO</w:t>
      </w:r>
      <w:commentRangeEnd w:id="11"/>
      <w:r w:rsidRPr="00883A37">
        <w:commentReference w:id="11"/>
      </w:r>
      <w:r w:rsidRPr="009C39E9">
        <w:rPr>
          <w:sz w:val="24"/>
          <w:szCs w:val="24"/>
        </w:rPr>
        <w:t>:</w:t>
      </w:r>
    </w:p>
    <w:p w14:paraId="00000056" w14:textId="42ED8DCF" w:rsidR="00AB2B0F" w:rsidRPr="00883A37" w:rsidRDefault="00000000">
      <w:pPr>
        <w:numPr>
          <w:ilvl w:val="1"/>
          <w:numId w:val="5"/>
        </w:numPr>
        <w:jc w:val="both"/>
        <w:rPr>
          <w:b/>
          <w:sz w:val="24"/>
          <w:szCs w:val="24"/>
        </w:rPr>
      </w:pPr>
      <w:bookmarkStart w:id="12" w:name="_Hlk228954791"/>
      <w:r w:rsidRPr="00883A37">
        <w:rPr>
          <w:sz w:val="24"/>
          <w:szCs w:val="24"/>
        </w:rPr>
        <w:t xml:space="preserve">A Secretaria Municipal de </w:t>
      </w:r>
      <w:r w:rsidR="00883A37" w:rsidRPr="00883A37">
        <w:rPr>
          <w:sz w:val="24"/>
          <w:szCs w:val="24"/>
        </w:rPr>
        <w:t>Mobilidade necessita manter a sinalização de trânsito no município de Marechal Cândido Rondon, visando o tráfego organizado e seguro, auxiliando na integridade dos usuários das vias e buscando diminuição de acidentes de trânsito</w:t>
      </w:r>
      <w:bookmarkEnd w:id="12"/>
      <w:r w:rsidR="00883A37" w:rsidRPr="00883A37">
        <w:rPr>
          <w:sz w:val="24"/>
          <w:szCs w:val="24"/>
        </w:rPr>
        <w:t>.</w:t>
      </w:r>
    </w:p>
    <w:p w14:paraId="00000058" w14:textId="77777777" w:rsidR="00AB2B0F" w:rsidRDefault="00AB2B0F">
      <w:pPr>
        <w:jc w:val="both"/>
        <w:rPr>
          <w:sz w:val="24"/>
          <w:szCs w:val="24"/>
        </w:rPr>
      </w:pPr>
      <w:bookmarkStart w:id="13" w:name="_heading=h.17dp8vu" w:colFirst="0" w:colLast="0"/>
      <w:bookmarkEnd w:id="13"/>
    </w:p>
    <w:p w14:paraId="00000059" w14:textId="1356DCBA" w:rsidR="00AB2B0F" w:rsidRPr="009C39E9" w:rsidRDefault="00000000" w:rsidP="009C39E9">
      <w:pPr>
        <w:pStyle w:val="PargrafodaLista"/>
        <w:numPr>
          <w:ilvl w:val="0"/>
          <w:numId w:val="33"/>
        </w:numPr>
        <w:jc w:val="both"/>
        <w:rPr>
          <w:b/>
          <w:sz w:val="24"/>
          <w:szCs w:val="24"/>
        </w:rPr>
      </w:pPr>
      <w:r w:rsidRPr="009C39E9">
        <w:rPr>
          <w:b/>
          <w:sz w:val="24"/>
          <w:szCs w:val="24"/>
          <w:u w:val="single"/>
        </w:rPr>
        <w:t>REFERÊNCIA A OUTROS INSTRUMENTOS DE PLANEJAMENTO</w:t>
      </w:r>
      <w:r w:rsidRPr="009C39E9">
        <w:rPr>
          <w:sz w:val="24"/>
          <w:szCs w:val="24"/>
        </w:rPr>
        <w:t xml:space="preserve">: </w:t>
      </w:r>
    </w:p>
    <w:p w14:paraId="0000005A" w14:textId="739CEF6A" w:rsidR="00AB2B0F" w:rsidRPr="00883A37" w:rsidRDefault="00000000" w:rsidP="009C39E9">
      <w:pPr>
        <w:numPr>
          <w:ilvl w:val="1"/>
          <w:numId w:val="33"/>
        </w:numPr>
        <w:jc w:val="both"/>
        <w:rPr>
          <w:b/>
          <w:sz w:val="24"/>
          <w:szCs w:val="24"/>
        </w:rPr>
      </w:pPr>
      <w:r>
        <w:rPr>
          <w:sz w:val="24"/>
          <w:szCs w:val="24"/>
        </w:rPr>
        <w:t xml:space="preserve">A contratação está prevista no Plano de Contratações Anuais, classificada com grau de prioridade </w:t>
      </w:r>
      <w:r w:rsidR="00883A37" w:rsidRPr="00883A37">
        <w:rPr>
          <w:sz w:val="24"/>
          <w:szCs w:val="24"/>
        </w:rPr>
        <w:t>ALTO.</w:t>
      </w:r>
    </w:p>
    <w:p w14:paraId="0000005B" w14:textId="77777777" w:rsidR="00AB2B0F" w:rsidRDefault="00AB2B0F">
      <w:pPr>
        <w:ind w:left="1440"/>
        <w:jc w:val="both"/>
        <w:rPr>
          <w:b/>
          <w:sz w:val="24"/>
          <w:szCs w:val="24"/>
          <w:highlight w:val="yellow"/>
        </w:rPr>
      </w:pPr>
    </w:p>
    <w:p w14:paraId="00000064" w14:textId="07D8240F" w:rsidR="00AB2B0F" w:rsidRDefault="00000000" w:rsidP="009C39E9">
      <w:pPr>
        <w:numPr>
          <w:ilvl w:val="1"/>
          <w:numId w:val="33"/>
        </w:numPr>
        <w:pBdr>
          <w:top w:val="nil"/>
          <w:left w:val="nil"/>
          <w:bottom w:val="nil"/>
          <w:right w:val="nil"/>
          <w:between w:val="nil"/>
        </w:pBdr>
        <w:jc w:val="both"/>
        <w:rPr>
          <w:color w:val="000000"/>
          <w:sz w:val="24"/>
          <w:szCs w:val="24"/>
        </w:rPr>
      </w:pPr>
      <w:bookmarkStart w:id="14" w:name="_Hlk222383882"/>
      <w:commentRangeStart w:id="15"/>
      <w:r>
        <w:rPr>
          <w:b/>
          <w:color w:val="000000"/>
          <w:sz w:val="24"/>
          <w:szCs w:val="24"/>
          <w:u w:val="single"/>
        </w:rPr>
        <w:t>PPA/LDO/LOA</w:t>
      </w:r>
      <w:commentRangeEnd w:id="15"/>
      <w:r>
        <w:commentReference w:id="15"/>
      </w:r>
    </w:p>
    <w:p w14:paraId="00000065" w14:textId="77777777" w:rsidR="00AB2B0F" w:rsidRDefault="00000000">
      <w:pPr>
        <w:pBdr>
          <w:top w:val="nil"/>
          <w:left w:val="nil"/>
          <w:bottom w:val="nil"/>
          <w:right w:val="nil"/>
          <w:between w:val="nil"/>
        </w:pBdr>
        <w:ind w:left="1440"/>
        <w:jc w:val="both"/>
        <w:rPr>
          <w:b/>
          <w:sz w:val="24"/>
          <w:szCs w:val="24"/>
        </w:rPr>
      </w:pPr>
      <w:r>
        <w:rPr>
          <w:b/>
          <w:sz w:val="24"/>
          <w:szCs w:val="24"/>
        </w:rPr>
        <w:t xml:space="preserve">b.1) Plano Plurianual (PPA): </w:t>
      </w:r>
    </w:p>
    <w:p w14:paraId="00000066" w14:textId="6E5B6C7F" w:rsidR="00AB2B0F" w:rsidRPr="00F16062" w:rsidRDefault="00000000">
      <w:pPr>
        <w:pBdr>
          <w:top w:val="nil"/>
          <w:left w:val="nil"/>
          <w:bottom w:val="nil"/>
          <w:right w:val="nil"/>
          <w:between w:val="nil"/>
        </w:pBdr>
        <w:ind w:left="1440"/>
        <w:jc w:val="both"/>
        <w:rPr>
          <w:i/>
          <w:sz w:val="24"/>
          <w:szCs w:val="24"/>
        </w:rPr>
      </w:pPr>
      <w:r w:rsidRPr="00F16062">
        <w:rPr>
          <w:sz w:val="24"/>
          <w:szCs w:val="24"/>
        </w:rPr>
        <w:t>Nos termos do art. 3.º da Lei Municipal n.º 5</w:t>
      </w:r>
      <w:r w:rsidR="00883A37" w:rsidRPr="00F16062">
        <w:rPr>
          <w:sz w:val="24"/>
          <w:szCs w:val="24"/>
        </w:rPr>
        <w:t>.642</w:t>
      </w:r>
      <w:r w:rsidRPr="00F16062">
        <w:rPr>
          <w:sz w:val="24"/>
          <w:szCs w:val="24"/>
        </w:rPr>
        <w:t>/202</w:t>
      </w:r>
      <w:r w:rsidR="00883A37" w:rsidRPr="00F16062">
        <w:rPr>
          <w:sz w:val="24"/>
          <w:szCs w:val="24"/>
        </w:rPr>
        <w:t>5</w:t>
      </w:r>
      <w:r w:rsidRPr="00F16062">
        <w:rPr>
          <w:sz w:val="24"/>
          <w:szCs w:val="24"/>
        </w:rPr>
        <w:t xml:space="preserve"> - Plano Plurianual, </w:t>
      </w:r>
      <w:r w:rsidRPr="00F16062">
        <w:rPr>
          <w:i/>
          <w:sz w:val="24"/>
          <w:szCs w:val="24"/>
        </w:rPr>
        <w:t>“O PPA 202</w:t>
      </w:r>
      <w:r w:rsidR="00883A37" w:rsidRPr="00F16062">
        <w:rPr>
          <w:i/>
          <w:sz w:val="24"/>
          <w:szCs w:val="24"/>
        </w:rPr>
        <w:t>6</w:t>
      </w:r>
      <w:r w:rsidRPr="00F16062">
        <w:rPr>
          <w:i/>
          <w:sz w:val="24"/>
          <w:szCs w:val="24"/>
        </w:rPr>
        <w:t>-202</w:t>
      </w:r>
      <w:r w:rsidR="00883A37" w:rsidRPr="00F16062">
        <w:rPr>
          <w:i/>
          <w:sz w:val="24"/>
          <w:szCs w:val="24"/>
        </w:rPr>
        <w:t>9</w:t>
      </w:r>
      <w:r w:rsidRPr="00F16062">
        <w:rPr>
          <w:i/>
          <w:sz w:val="24"/>
          <w:szCs w:val="24"/>
        </w:rPr>
        <w:t xml:space="preserve"> é o instrumento de planejamento governamental que define diretrizes, objetivos e metas desta administração pública municipal, com o propósito de viabilizar a implementação e a gestão das políticas públicas, orientar a definição de prioridades e auxiliar na promoção do desenvolvimento sustentável, estabelecendo para o período, os programas com seus respectivos objetivos, indicadores e montantes de recursos a serem aplicados em despesas correntes e de capital, relativas aos programas de duração continuada.”</w:t>
      </w:r>
    </w:p>
    <w:p w14:paraId="00000067" w14:textId="4B36662D" w:rsidR="00AB2B0F" w:rsidRPr="00F16062" w:rsidRDefault="00000000">
      <w:pPr>
        <w:pBdr>
          <w:top w:val="nil"/>
          <w:left w:val="nil"/>
          <w:bottom w:val="nil"/>
          <w:right w:val="nil"/>
          <w:between w:val="nil"/>
        </w:pBdr>
        <w:ind w:left="1440"/>
        <w:jc w:val="both"/>
        <w:rPr>
          <w:i/>
          <w:sz w:val="24"/>
          <w:szCs w:val="24"/>
        </w:rPr>
      </w:pPr>
      <w:r w:rsidRPr="00F16062">
        <w:rPr>
          <w:sz w:val="24"/>
          <w:szCs w:val="24"/>
        </w:rPr>
        <w:t xml:space="preserve">Também o art. 5.º diz que </w:t>
      </w:r>
      <w:r w:rsidRPr="00F16062">
        <w:rPr>
          <w:i/>
          <w:sz w:val="24"/>
          <w:szCs w:val="24"/>
        </w:rPr>
        <w:t>“O PPA 202</w:t>
      </w:r>
      <w:r w:rsidR="00883A37" w:rsidRPr="00F16062">
        <w:rPr>
          <w:i/>
          <w:sz w:val="24"/>
          <w:szCs w:val="24"/>
        </w:rPr>
        <w:t>6</w:t>
      </w:r>
      <w:r w:rsidRPr="00F16062">
        <w:rPr>
          <w:i/>
          <w:sz w:val="24"/>
          <w:szCs w:val="24"/>
        </w:rPr>
        <w:t>-202</w:t>
      </w:r>
      <w:r w:rsidR="00883A37" w:rsidRPr="00F16062">
        <w:rPr>
          <w:i/>
          <w:sz w:val="24"/>
          <w:szCs w:val="24"/>
        </w:rPr>
        <w:t>9</w:t>
      </w:r>
      <w:r w:rsidRPr="00F16062">
        <w:rPr>
          <w:i/>
          <w:sz w:val="24"/>
          <w:szCs w:val="24"/>
        </w:rPr>
        <w:t xml:space="preserve"> reflete as políticas públicas e organiza a atuação governamental por meio de Programas Temáticos e de Gestão, Manutenção e Serviços ao Município (...)”</w:t>
      </w:r>
    </w:p>
    <w:p w14:paraId="53392AA0" w14:textId="0F10491F" w:rsidR="00883A37" w:rsidRPr="00883A37" w:rsidRDefault="00883A37" w:rsidP="00883A37">
      <w:pPr>
        <w:shd w:val="clear" w:color="auto" w:fill="FFFFFF"/>
        <w:ind w:left="1418"/>
        <w:jc w:val="both"/>
        <w:rPr>
          <w:sz w:val="24"/>
          <w:szCs w:val="24"/>
        </w:rPr>
      </w:pPr>
      <w:r w:rsidRPr="00F16062">
        <w:rPr>
          <w:sz w:val="24"/>
          <w:szCs w:val="24"/>
        </w:rPr>
        <w:t xml:space="preserve">Em anexo, são apresentados referidos programas, dentre os quais, destaco o </w:t>
      </w:r>
      <w:r w:rsidRPr="00F16062">
        <w:rPr>
          <w:b/>
          <w:i/>
          <w:sz w:val="24"/>
          <w:szCs w:val="24"/>
        </w:rPr>
        <w:t>PROGRAMA 70 – MOBILIDADE SEGURA</w:t>
      </w:r>
      <w:r w:rsidRPr="00F16062">
        <w:rPr>
          <w:sz w:val="24"/>
          <w:szCs w:val="24"/>
        </w:rPr>
        <w:t xml:space="preserve">, que tem por Objetivos: </w:t>
      </w:r>
      <w:r w:rsidRPr="00F16062">
        <w:rPr>
          <w:i/>
          <w:sz w:val="24"/>
          <w:szCs w:val="24"/>
        </w:rPr>
        <w:t xml:space="preserve">“Viabilizar políticas públicas para o desenvolvimento da Mobilidade Urbana através de projetos e regulamentações, embasadas em estudos e dados estatísticos visando transportes individuais e coletivos sustentáveis que promovam fluidez no trânsito, segurança e acessibilidade universal, alinhado a campanhas educativas de conscientização, contando com a participação </w:t>
      </w:r>
      <w:r w:rsidRPr="00883A37">
        <w:rPr>
          <w:i/>
          <w:sz w:val="24"/>
          <w:szCs w:val="24"/>
        </w:rPr>
        <w:t xml:space="preserve">da população e sociedade civil organizada, mantendo vínculo com as forças policiais e Corpo de Bombeiros/Defesa Civil. Executar a sinalização viária e implementar melhorias a fim de manter o trânsito organizado e seguro. Buscar minimizar o impacto no tráfego na implantação de novos empreendimentos, obras e edificações, no fechamento/intervenções de vias públicas para eventos ou demais situações; </w:t>
      </w:r>
      <w:proofErr w:type="gramStart"/>
      <w:r w:rsidRPr="00883A37">
        <w:rPr>
          <w:i/>
          <w:sz w:val="24"/>
          <w:szCs w:val="24"/>
        </w:rPr>
        <w:t>Colaborar</w:t>
      </w:r>
      <w:proofErr w:type="gramEnd"/>
      <w:r w:rsidRPr="00883A37">
        <w:rPr>
          <w:i/>
          <w:sz w:val="24"/>
          <w:szCs w:val="24"/>
        </w:rPr>
        <w:t xml:space="preserve"> com </w:t>
      </w:r>
      <w:r w:rsidRPr="00883A37">
        <w:rPr>
          <w:i/>
          <w:sz w:val="24"/>
          <w:szCs w:val="24"/>
        </w:rPr>
        <w:lastRenderedPageBreak/>
        <w:t>segurança de eventos coordenados pelo município. Fornecer credencial a população para o uso das vagas preferenciais de estacionamento e intermediar a emissão de documento de identificação. Gerir os modais de transporte, abrangendo serviços de transporte coletivo urbano, táxi e similares, aéreo e demais.”</w:t>
      </w:r>
    </w:p>
    <w:p w14:paraId="0720ED46" w14:textId="5623FCC5" w:rsidR="00F83DDB" w:rsidRPr="00F83DDB" w:rsidRDefault="00000000" w:rsidP="00F83DDB">
      <w:pPr>
        <w:shd w:val="clear" w:color="auto" w:fill="FFFFFF"/>
        <w:ind w:left="1418"/>
        <w:jc w:val="both"/>
        <w:rPr>
          <w:i/>
          <w:sz w:val="24"/>
          <w:szCs w:val="24"/>
        </w:rPr>
      </w:pPr>
      <w:r w:rsidRPr="00F83DDB">
        <w:rPr>
          <w:b/>
          <w:i/>
          <w:sz w:val="24"/>
          <w:szCs w:val="24"/>
          <w:highlight w:val="white"/>
        </w:rPr>
        <w:t>Ação: 20</w:t>
      </w:r>
      <w:r w:rsidR="00F83DDB" w:rsidRPr="00F83DDB">
        <w:rPr>
          <w:b/>
          <w:i/>
          <w:sz w:val="24"/>
          <w:szCs w:val="24"/>
          <w:highlight w:val="white"/>
        </w:rPr>
        <w:t>80</w:t>
      </w:r>
      <w:r w:rsidRPr="00F83DDB">
        <w:rPr>
          <w:b/>
          <w:i/>
          <w:sz w:val="24"/>
          <w:szCs w:val="24"/>
          <w:highlight w:val="white"/>
        </w:rPr>
        <w:t xml:space="preserve"> – </w:t>
      </w:r>
      <w:r w:rsidR="00F83DDB" w:rsidRPr="00F83DDB">
        <w:rPr>
          <w:b/>
          <w:i/>
          <w:sz w:val="24"/>
          <w:szCs w:val="24"/>
        </w:rPr>
        <w:t>Manutenção da sinalização de trânsito</w:t>
      </w:r>
      <w:r w:rsidRPr="00F83DDB">
        <w:rPr>
          <w:b/>
          <w:i/>
          <w:sz w:val="24"/>
          <w:szCs w:val="24"/>
          <w:highlight w:val="white"/>
        </w:rPr>
        <w:t xml:space="preserve">: </w:t>
      </w:r>
      <w:r w:rsidRPr="00F83DDB">
        <w:rPr>
          <w:i/>
          <w:sz w:val="24"/>
          <w:szCs w:val="24"/>
        </w:rPr>
        <w:t xml:space="preserve">Descrição detalhada: </w:t>
      </w:r>
      <w:r w:rsidR="00F83DDB" w:rsidRPr="00F83DDB">
        <w:rPr>
          <w:i/>
          <w:sz w:val="24"/>
          <w:szCs w:val="24"/>
        </w:rPr>
        <w:t>Manter e adquirir veículos, máquinas e equipamentos utilizados na sinalização de trânsito; Manter e implantar sinalização viária horizontal e vertical, compreendendo, pintura, tachas, placas de sinalização e identificação de ruas, distritos e localidades, semáforos, rotatórias e demais dispositivos para melhoria da trafegabilidade; Realizar adequações necessárias para garantir maior segurança das vias, como fechamento de retornos irregulares, mudanças de preferenciais, sentido das vias, dentre outras.</w:t>
      </w:r>
    </w:p>
    <w:p w14:paraId="00000072" w14:textId="77777777" w:rsidR="00AB2B0F" w:rsidRDefault="00AB2B0F">
      <w:pPr>
        <w:pBdr>
          <w:top w:val="nil"/>
          <w:left w:val="nil"/>
          <w:bottom w:val="nil"/>
          <w:right w:val="nil"/>
          <w:between w:val="nil"/>
        </w:pBdr>
        <w:ind w:left="1440"/>
        <w:jc w:val="both"/>
        <w:rPr>
          <w:b/>
          <w:sz w:val="24"/>
          <w:szCs w:val="24"/>
          <w:highlight w:val="white"/>
        </w:rPr>
      </w:pPr>
    </w:p>
    <w:p w14:paraId="00000073" w14:textId="77777777" w:rsidR="00AB2B0F" w:rsidRDefault="00000000">
      <w:pPr>
        <w:pBdr>
          <w:top w:val="nil"/>
          <w:left w:val="nil"/>
          <w:bottom w:val="nil"/>
          <w:right w:val="nil"/>
          <w:between w:val="nil"/>
        </w:pBdr>
        <w:ind w:left="1440"/>
        <w:jc w:val="both"/>
        <w:rPr>
          <w:b/>
          <w:color w:val="000000"/>
          <w:sz w:val="24"/>
          <w:szCs w:val="24"/>
        </w:rPr>
      </w:pPr>
      <w:r>
        <w:rPr>
          <w:b/>
          <w:color w:val="000000"/>
          <w:sz w:val="24"/>
          <w:szCs w:val="24"/>
        </w:rPr>
        <w:t xml:space="preserve">b.2) Lei de Diretrizes Orçamentárias – LDO: </w:t>
      </w:r>
    </w:p>
    <w:p w14:paraId="00000074" w14:textId="4774DCE6" w:rsidR="00AB2B0F" w:rsidRDefault="00000000">
      <w:pPr>
        <w:pBdr>
          <w:top w:val="nil"/>
          <w:left w:val="nil"/>
          <w:bottom w:val="nil"/>
          <w:right w:val="nil"/>
          <w:between w:val="nil"/>
        </w:pBdr>
        <w:ind w:left="1440"/>
        <w:jc w:val="both"/>
        <w:rPr>
          <w:color w:val="000000"/>
          <w:sz w:val="24"/>
          <w:szCs w:val="24"/>
        </w:rPr>
      </w:pPr>
      <w:r>
        <w:rPr>
          <w:color w:val="000000"/>
          <w:sz w:val="24"/>
          <w:szCs w:val="24"/>
        </w:rPr>
        <w:t xml:space="preserve">No que se refere às diretrizes orçamentárias, </w:t>
      </w:r>
      <w:r w:rsidRPr="00F83DDB">
        <w:rPr>
          <w:sz w:val="24"/>
          <w:szCs w:val="24"/>
        </w:rPr>
        <w:t xml:space="preserve">a </w:t>
      </w:r>
      <w:r w:rsidR="00F83DDB" w:rsidRPr="00F83DDB">
        <w:rPr>
          <w:sz w:val="24"/>
          <w:szCs w:val="24"/>
        </w:rPr>
        <w:t xml:space="preserve">Lei 5.643, de 27 de novembro de 2025 </w:t>
      </w:r>
      <w:r>
        <w:rPr>
          <w:color w:val="000000"/>
          <w:sz w:val="24"/>
          <w:szCs w:val="24"/>
        </w:rPr>
        <w:t xml:space="preserve">diz, no art. 4.º que </w:t>
      </w:r>
    </w:p>
    <w:p w14:paraId="00000075" w14:textId="77777777" w:rsidR="00AB2B0F" w:rsidRDefault="00AB2B0F">
      <w:pPr>
        <w:pBdr>
          <w:top w:val="nil"/>
          <w:left w:val="nil"/>
          <w:bottom w:val="nil"/>
          <w:right w:val="nil"/>
          <w:between w:val="nil"/>
        </w:pBdr>
        <w:ind w:left="1440"/>
        <w:jc w:val="both"/>
        <w:rPr>
          <w:color w:val="000000"/>
          <w:sz w:val="24"/>
          <w:szCs w:val="24"/>
        </w:rPr>
      </w:pPr>
    </w:p>
    <w:p w14:paraId="7A8A5669" w14:textId="77777777" w:rsidR="00F83DDB" w:rsidRPr="00F83DDB" w:rsidRDefault="00F83DDB" w:rsidP="00F83DDB">
      <w:pPr>
        <w:pBdr>
          <w:top w:val="nil"/>
          <w:left w:val="nil"/>
          <w:bottom w:val="nil"/>
          <w:right w:val="nil"/>
          <w:between w:val="nil"/>
        </w:pBdr>
        <w:ind w:left="2268"/>
        <w:jc w:val="both"/>
        <w:rPr>
          <w:bCs/>
          <w:i/>
          <w:highlight w:val="white"/>
        </w:rPr>
      </w:pPr>
      <w:r w:rsidRPr="00F83DDB">
        <w:rPr>
          <w:bCs/>
          <w:i/>
          <w:highlight w:val="white"/>
        </w:rPr>
        <w:t>Art. 4.º As prioridades e metas da Administração Municipal para o exercício financeiro de 2026 são aquelas definidas nos anexos desta Lei, as quais estão em conformidade com o Projeto de Lei do Plano Plurianual para o período de 2026 a 2029, considerando as prioridades apresentadas pelas reivindicações da sociedade e confirmadas pelos órgãos da Administração Municipal.</w:t>
      </w:r>
    </w:p>
    <w:p w14:paraId="2821F002" w14:textId="77777777" w:rsidR="00F83DDB" w:rsidRPr="00F83DDB" w:rsidRDefault="00F83DDB" w:rsidP="00F83DDB">
      <w:pPr>
        <w:pBdr>
          <w:top w:val="nil"/>
          <w:left w:val="nil"/>
          <w:bottom w:val="nil"/>
          <w:right w:val="nil"/>
          <w:between w:val="nil"/>
        </w:pBdr>
        <w:ind w:left="2268"/>
        <w:jc w:val="both"/>
        <w:rPr>
          <w:bCs/>
          <w:i/>
          <w:highlight w:val="white"/>
        </w:rPr>
      </w:pPr>
      <w:r w:rsidRPr="00F83DDB">
        <w:rPr>
          <w:bCs/>
          <w:i/>
          <w:highlight w:val="white"/>
        </w:rPr>
        <w:t>§ 1º Os recursos estimados na Lei Orçamentária para o exercício de 2026 serão destinados preferencialmente, para as prioridades e metas definidas no Anexo II desta Lei, não se constituindo em limites à programação das despesas.</w:t>
      </w:r>
    </w:p>
    <w:p w14:paraId="39014BED" w14:textId="77777777" w:rsidR="00F83DDB" w:rsidRPr="00F83DDB" w:rsidRDefault="00F83DDB" w:rsidP="00F83DDB">
      <w:pPr>
        <w:pBdr>
          <w:top w:val="nil"/>
          <w:left w:val="nil"/>
          <w:bottom w:val="nil"/>
          <w:right w:val="nil"/>
          <w:between w:val="nil"/>
        </w:pBdr>
        <w:ind w:left="2268"/>
        <w:jc w:val="both"/>
        <w:rPr>
          <w:bCs/>
          <w:i/>
          <w:highlight w:val="white"/>
        </w:rPr>
      </w:pPr>
      <w:r w:rsidRPr="00F83DDB">
        <w:rPr>
          <w:bCs/>
          <w:i/>
          <w:highlight w:val="white"/>
        </w:rPr>
        <w:t>§ 2º Na elaboração e durante a execução do Orçamento do exercício de 2026 o Poder Executivo Municipal poderá alterar as metas definidas nesta Lei, aumentando ou diminuindo seus quantitativos a fim de compatibilizar a despesa orçada com a receita estimada, de forma a assegurar o equilíbrio das contas públicas e o atendimento às necessidades da sociedade.</w:t>
      </w:r>
    </w:p>
    <w:p w14:paraId="00000079" w14:textId="77777777" w:rsidR="00AB2B0F" w:rsidRDefault="00AB2B0F">
      <w:pPr>
        <w:pBdr>
          <w:top w:val="nil"/>
          <w:left w:val="nil"/>
          <w:bottom w:val="nil"/>
          <w:right w:val="nil"/>
          <w:between w:val="nil"/>
        </w:pBdr>
        <w:ind w:left="2268"/>
        <w:jc w:val="both"/>
        <w:rPr>
          <w:color w:val="000000"/>
          <w:sz w:val="24"/>
          <w:szCs w:val="24"/>
        </w:rPr>
      </w:pPr>
    </w:p>
    <w:p w14:paraId="0000007A" w14:textId="2DB6873A" w:rsidR="00AB2B0F" w:rsidRDefault="00000000">
      <w:pPr>
        <w:pBdr>
          <w:top w:val="nil"/>
          <w:left w:val="nil"/>
          <w:bottom w:val="nil"/>
          <w:right w:val="nil"/>
          <w:between w:val="nil"/>
        </w:pBdr>
        <w:ind w:left="1440"/>
        <w:jc w:val="both"/>
        <w:rPr>
          <w:color w:val="000000"/>
          <w:sz w:val="24"/>
          <w:szCs w:val="24"/>
        </w:rPr>
      </w:pPr>
      <w:r>
        <w:rPr>
          <w:color w:val="000000"/>
          <w:sz w:val="24"/>
          <w:szCs w:val="24"/>
        </w:rPr>
        <w:t xml:space="preserve">Ademais, mencionando a referida </w:t>
      </w:r>
      <w:r w:rsidRPr="003A659D">
        <w:rPr>
          <w:sz w:val="24"/>
          <w:szCs w:val="24"/>
        </w:rPr>
        <w:t>AÇÃO</w:t>
      </w:r>
      <w:r>
        <w:rPr>
          <w:color w:val="FF0000"/>
          <w:sz w:val="24"/>
          <w:szCs w:val="24"/>
        </w:rPr>
        <w:t xml:space="preserve"> </w:t>
      </w:r>
      <w:r w:rsidR="00F83DDB" w:rsidRPr="00F83DDB">
        <w:rPr>
          <w:b/>
          <w:iCs/>
          <w:sz w:val="24"/>
          <w:szCs w:val="24"/>
          <w:highlight w:val="white"/>
        </w:rPr>
        <w:t xml:space="preserve">2080 – </w:t>
      </w:r>
      <w:r w:rsidR="00F83DDB" w:rsidRPr="00F83DDB">
        <w:rPr>
          <w:b/>
          <w:iCs/>
          <w:sz w:val="24"/>
          <w:szCs w:val="24"/>
        </w:rPr>
        <w:t>Manutenção da sinalização de trânsito</w:t>
      </w:r>
      <w:r w:rsidR="00F83DDB">
        <w:rPr>
          <w:color w:val="000000"/>
          <w:sz w:val="24"/>
          <w:szCs w:val="24"/>
        </w:rPr>
        <w:t xml:space="preserve"> </w:t>
      </w:r>
      <w:r>
        <w:rPr>
          <w:color w:val="000000"/>
          <w:sz w:val="24"/>
          <w:szCs w:val="24"/>
        </w:rPr>
        <w:t xml:space="preserve">no Anexo I das Metas e Prioridades, com </w:t>
      </w:r>
      <w:r w:rsidRPr="003A659D">
        <w:rPr>
          <w:sz w:val="24"/>
          <w:szCs w:val="24"/>
        </w:rPr>
        <w:t xml:space="preserve">indicação do valor vinculado da ordem de R$ </w:t>
      </w:r>
      <w:r w:rsidR="003A659D" w:rsidRPr="003A659D">
        <w:rPr>
          <w:sz w:val="24"/>
          <w:szCs w:val="24"/>
        </w:rPr>
        <w:t>500</w:t>
      </w:r>
      <w:r w:rsidRPr="003A659D">
        <w:rPr>
          <w:sz w:val="24"/>
          <w:szCs w:val="24"/>
        </w:rPr>
        <w:t>.500,00 (</w:t>
      </w:r>
      <w:r w:rsidR="003A659D" w:rsidRPr="003A659D">
        <w:rPr>
          <w:sz w:val="24"/>
          <w:szCs w:val="24"/>
        </w:rPr>
        <w:t>quinhentos</w:t>
      </w:r>
      <w:r w:rsidRPr="003A659D">
        <w:rPr>
          <w:sz w:val="24"/>
          <w:szCs w:val="24"/>
        </w:rPr>
        <w:t xml:space="preserve"> mil e quinhentos reais) e de valor ordinário de R$ </w:t>
      </w:r>
      <w:r w:rsidR="003A659D" w:rsidRPr="003A659D">
        <w:rPr>
          <w:sz w:val="24"/>
          <w:szCs w:val="24"/>
        </w:rPr>
        <w:t>7</w:t>
      </w:r>
      <w:r w:rsidRPr="003A659D">
        <w:rPr>
          <w:sz w:val="24"/>
          <w:szCs w:val="24"/>
        </w:rPr>
        <w:t>80.</w:t>
      </w:r>
      <w:r w:rsidR="003A659D" w:rsidRPr="003A659D">
        <w:rPr>
          <w:sz w:val="24"/>
          <w:szCs w:val="24"/>
        </w:rPr>
        <w:t>1</w:t>
      </w:r>
      <w:r w:rsidRPr="003A659D">
        <w:rPr>
          <w:sz w:val="24"/>
          <w:szCs w:val="24"/>
        </w:rPr>
        <w:t>00,00 (</w:t>
      </w:r>
      <w:r w:rsidR="003A659D" w:rsidRPr="003A659D">
        <w:rPr>
          <w:sz w:val="24"/>
          <w:szCs w:val="24"/>
        </w:rPr>
        <w:t>sete</w:t>
      </w:r>
      <w:r w:rsidRPr="003A659D">
        <w:rPr>
          <w:sz w:val="24"/>
          <w:szCs w:val="24"/>
        </w:rPr>
        <w:t xml:space="preserve">centos </w:t>
      </w:r>
      <w:r w:rsidR="003A659D" w:rsidRPr="003A659D">
        <w:rPr>
          <w:sz w:val="24"/>
          <w:szCs w:val="24"/>
        </w:rPr>
        <w:t xml:space="preserve">e oitenta </w:t>
      </w:r>
      <w:r w:rsidRPr="003A659D">
        <w:rPr>
          <w:sz w:val="24"/>
          <w:szCs w:val="24"/>
        </w:rPr>
        <w:t xml:space="preserve">mil </w:t>
      </w:r>
      <w:r w:rsidR="003A659D" w:rsidRPr="003A659D">
        <w:rPr>
          <w:sz w:val="24"/>
          <w:szCs w:val="24"/>
        </w:rPr>
        <w:t xml:space="preserve">e cem </w:t>
      </w:r>
      <w:r w:rsidRPr="003A659D">
        <w:rPr>
          <w:sz w:val="24"/>
          <w:szCs w:val="24"/>
        </w:rPr>
        <w:t xml:space="preserve">reais). </w:t>
      </w:r>
    </w:p>
    <w:p w14:paraId="0000007B" w14:textId="77777777" w:rsidR="00AB2B0F" w:rsidRDefault="00AB2B0F">
      <w:pPr>
        <w:pBdr>
          <w:top w:val="nil"/>
          <w:left w:val="nil"/>
          <w:bottom w:val="nil"/>
          <w:right w:val="nil"/>
          <w:between w:val="nil"/>
        </w:pBdr>
        <w:ind w:left="1440"/>
        <w:jc w:val="both"/>
        <w:rPr>
          <w:color w:val="000000"/>
          <w:sz w:val="24"/>
          <w:szCs w:val="24"/>
        </w:rPr>
      </w:pPr>
    </w:p>
    <w:p w14:paraId="0000007F" w14:textId="77777777" w:rsidR="00AB2B0F" w:rsidRDefault="00000000">
      <w:pPr>
        <w:pBdr>
          <w:top w:val="nil"/>
          <w:left w:val="nil"/>
          <w:bottom w:val="nil"/>
          <w:right w:val="nil"/>
          <w:between w:val="nil"/>
        </w:pBdr>
        <w:ind w:left="1440"/>
        <w:jc w:val="both"/>
        <w:rPr>
          <w:b/>
          <w:color w:val="000000"/>
          <w:sz w:val="24"/>
          <w:szCs w:val="24"/>
        </w:rPr>
      </w:pPr>
      <w:sdt>
        <w:sdtPr>
          <w:tag w:val="goog_rdk_13"/>
          <w:id w:val="120625869"/>
        </w:sdtPr>
        <w:sdtContent>
          <w:commentRangeStart w:id="16"/>
        </w:sdtContent>
      </w:sdt>
      <w:r>
        <w:rPr>
          <w:b/>
          <w:color w:val="000000"/>
          <w:sz w:val="24"/>
          <w:szCs w:val="24"/>
        </w:rPr>
        <w:t xml:space="preserve">b.3) Lei Orçamentária Anual – LOA: </w:t>
      </w:r>
      <w:commentRangeEnd w:id="16"/>
      <w:r>
        <w:commentReference w:id="16"/>
      </w:r>
    </w:p>
    <w:p w14:paraId="00000086" w14:textId="7FBB5D88" w:rsidR="00AB2B0F" w:rsidRDefault="00000000">
      <w:pPr>
        <w:pBdr>
          <w:top w:val="nil"/>
          <w:left w:val="nil"/>
          <w:bottom w:val="nil"/>
          <w:right w:val="nil"/>
          <w:between w:val="nil"/>
        </w:pBdr>
        <w:ind w:left="1440"/>
        <w:jc w:val="both"/>
        <w:rPr>
          <w:color w:val="000000"/>
          <w:sz w:val="24"/>
          <w:szCs w:val="24"/>
        </w:rPr>
      </w:pPr>
      <w:r>
        <w:rPr>
          <w:color w:val="000000"/>
          <w:sz w:val="24"/>
          <w:szCs w:val="24"/>
        </w:rPr>
        <w:t xml:space="preserve">Por fim, quanto à Lei Orçamentária Anual, a </w:t>
      </w:r>
      <w:r w:rsidR="003A659D" w:rsidRPr="003A659D">
        <w:rPr>
          <w:color w:val="000000"/>
          <w:sz w:val="24"/>
          <w:szCs w:val="24"/>
        </w:rPr>
        <w:t>Lei 5.651, de 16 de dezembro de 2025</w:t>
      </w:r>
      <w:r>
        <w:rPr>
          <w:color w:val="000000"/>
          <w:sz w:val="24"/>
          <w:szCs w:val="24"/>
        </w:rPr>
        <w:t xml:space="preserve">, Estima a Receita e Fixa a Despesa do Município de </w:t>
      </w:r>
      <w:r>
        <w:rPr>
          <w:color w:val="000000"/>
          <w:sz w:val="24"/>
          <w:szCs w:val="24"/>
        </w:rPr>
        <w:lastRenderedPageBreak/>
        <w:t>Marechal Cândido Rondon para o Exercício Financeiro de 202</w:t>
      </w:r>
      <w:r w:rsidR="003A659D">
        <w:rPr>
          <w:color w:val="000000"/>
          <w:sz w:val="24"/>
          <w:szCs w:val="24"/>
        </w:rPr>
        <w:t>6</w:t>
      </w:r>
      <w:r>
        <w:rPr>
          <w:color w:val="000000"/>
          <w:sz w:val="24"/>
          <w:szCs w:val="24"/>
        </w:rPr>
        <w:t xml:space="preserve">, mencionando em anexo </w:t>
      </w:r>
      <w:r w:rsidR="003A659D">
        <w:rPr>
          <w:color w:val="000000"/>
          <w:sz w:val="24"/>
          <w:szCs w:val="24"/>
        </w:rPr>
        <w:t xml:space="preserve">o </w:t>
      </w:r>
      <w:r w:rsidR="003A659D" w:rsidRPr="003A659D">
        <w:rPr>
          <w:b/>
          <w:i/>
          <w:color w:val="000000"/>
          <w:sz w:val="24"/>
          <w:szCs w:val="24"/>
        </w:rPr>
        <w:t>PROGRAMA 70 – MOBILIDADE SEGURA</w:t>
      </w:r>
      <w:r w:rsidR="003A659D" w:rsidRPr="003A659D">
        <w:rPr>
          <w:color w:val="000000"/>
          <w:sz w:val="24"/>
          <w:szCs w:val="24"/>
        </w:rPr>
        <w:t xml:space="preserve"> e a respectiva aç</w:t>
      </w:r>
      <w:r w:rsidR="003A659D">
        <w:rPr>
          <w:color w:val="000000"/>
          <w:sz w:val="24"/>
          <w:szCs w:val="24"/>
        </w:rPr>
        <w:t xml:space="preserve">ão </w:t>
      </w:r>
      <w:r w:rsidR="007C43A2" w:rsidRPr="00F83DDB">
        <w:rPr>
          <w:b/>
          <w:iCs/>
          <w:sz w:val="24"/>
          <w:szCs w:val="24"/>
          <w:highlight w:val="white"/>
        </w:rPr>
        <w:t xml:space="preserve">2080 – </w:t>
      </w:r>
      <w:r w:rsidR="007C43A2" w:rsidRPr="00F83DDB">
        <w:rPr>
          <w:b/>
          <w:iCs/>
          <w:sz w:val="24"/>
          <w:szCs w:val="24"/>
        </w:rPr>
        <w:t>Manutenção da sinalização de trânsito</w:t>
      </w:r>
      <w:r>
        <w:rPr>
          <w:color w:val="000000"/>
          <w:sz w:val="24"/>
          <w:szCs w:val="24"/>
        </w:rPr>
        <w:t xml:space="preserve"> encontra-</w:t>
      </w:r>
      <w:r w:rsidRPr="007C43A2">
        <w:rPr>
          <w:sz w:val="24"/>
          <w:szCs w:val="24"/>
        </w:rPr>
        <w:t xml:space="preserve">se descrita no anexo, com recurso de R$ </w:t>
      </w:r>
      <w:r w:rsidR="007C43A2" w:rsidRPr="007C43A2">
        <w:rPr>
          <w:sz w:val="24"/>
          <w:szCs w:val="24"/>
        </w:rPr>
        <w:t>1.280.600</w:t>
      </w:r>
      <w:r w:rsidRPr="007C43A2">
        <w:rPr>
          <w:sz w:val="24"/>
          <w:szCs w:val="24"/>
        </w:rPr>
        <w:t>,00 (</w:t>
      </w:r>
      <w:r w:rsidR="007C43A2" w:rsidRPr="007C43A2">
        <w:rPr>
          <w:sz w:val="24"/>
          <w:szCs w:val="24"/>
        </w:rPr>
        <w:t>um</w:t>
      </w:r>
      <w:r w:rsidRPr="007C43A2">
        <w:rPr>
          <w:sz w:val="24"/>
          <w:szCs w:val="24"/>
        </w:rPr>
        <w:t xml:space="preserve"> milh</w:t>
      </w:r>
      <w:r w:rsidR="007C43A2" w:rsidRPr="007C43A2">
        <w:rPr>
          <w:sz w:val="24"/>
          <w:szCs w:val="24"/>
        </w:rPr>
        <w:t>ão</w:t>
      </w:r>
      <w:r w:rsidRPr="007C43A2">
        <w:rPr>
          <w:sz w:val="24"/>
          <w:szCs w:val="24"/>
        </w:rPr>
        <w:t xml:space="preserve">, </w:t>
      </w:r>
      <w:r w:rsidR="007C43A2" w:rsidRPr="007C43A2">
        <w:rPr>
          <w:sz w:val="24"/>
          <w:szCs w:val="24"/>
        </w:rPr>
        <w:t>du</w:t>
      </w:r>
      <w:r w:rsidRPr="007C43A2">
        <w:rPr>
          <w:sz w:val="24"/>
          <w:szCs w:val="24"/>
        </w:rPr>
        <w:t xml:space="preserve">zentos e </w:t>
      </w:r>
      <w:r w:rsidR="007C43A2" w:rsidRPr="007C43A2">
        <w:rPr>
          <w:sz w:val="24"/>
          <w:szCs w:val="24"/>
        </w:rPr>
        <w:t>oite</w:t>
      </w:r>
      <w:r w:rsidRPr="007C43A2">
        <w:rPr>
          <w:sz w:val="24"/>
          <w:szCs w:val="24"/>
        </w:rPr>
        <w:t>nta mil</w:t>
      </w:r>
      <w:r w:rsidR="007C43A2" w:rsidRPr="007C43A2">
        <w:rPr>
          <w:sz w:val="24"/>
          <w:szCs w:val="24"/>
        </w:rPr>
        <w:t xml:space="preserve"> e seiscentos </w:t>
      </w:r>
      <w:r w:rsidRPr="007C43A2">
        <w:rPr>
          <w:sz w:val="24"/>
          <w:szCs w:val="24"/>
        </w:rPr>
        <w:t>reais) destinados para referida ação.</w:t>
      </w:r>
    </w:p>
    <w:p w14:paraId="00000088" w14:textId="77777777" w:rsidR="00AB2B0F" w:rsidRDefault="00AB2B0F">
      <w:pPr>
        <w:pBdr>
          <w:top w:val="nil"/>
          <w:left w:val="nil"/>
          <w:bottom w:val="nil"/>
          <w:right w:val="nil"/>
          <w:between w:val="nil"/>
        </w:pBdr>
        <w:ind w:left="1440"/>
        <w:jc w:val="both"/>
        <w:rPr>
          <w:b/>
          <w:color w:val="000000"/>
          <w:sz w:val="24"/>
          <w:szCs w:val="24"/>
        </w:rPr>
      </w:pPr>
    </w:p>
    <w:p w14:paraId="6BFDED68" w14:textId="7BE7A800" w:rsidR="004E150D" w:rsidRPr="00451F6E" w:rsidRDefault="00000000" w:rsidP="009C39E9">
      <w:pPr>
        <w:numPr>
          <w:ilvl w:val="1"/>
          <w:numId w:val="33"/>
        </w:numPr>
        <w:ind w:left="1417"/>
        <w:jc w:val="both"/>
        <w:rPr>
          <w:color w:val="000000"/>
          <w:sz w:val="24"/>
          <w:szCs w:val="24"/>
        </w:rPr>
      </w:pPr>
      <w:sdt>
        <w:sdtPr>
          <w:tag w:val="goog_rdk_14"/>
          <w:id w:val="13122276"/>
        </w:sdtPr>
        <w:sdtContent/>
      </w:sdt>
      <w:r w:rsidR="004E150D" w:rsidRPr="00451F6E">
        <w:rPr>
          <w:sz w:val="24"/>
          <w:szCs w:val="24"/>
        </w:rPr>
        <w:t>A contratação pretendida é necessária para a manutenção da normalidade das atividades da Secretaria, a fim de que possa realizar as atividades que são de sua própria competência, respaldada na Lei nº 5.302, de 14 de dezembro de 2021, que dispõe sobre a reestruturação organizacional do município de Marechal Cândido Rondon, estabelecendo as atribuições e incumbências dos órgãos administrativos no âmbito da administração direta do poder executivo municipal e dá outras providências. Onde, no artigo 170, inciso XXXII, trata das competências da Secretaria de Mobilidade, a qual cabe:</w:t>
      </w:r>
    </w:p>
    <w:p w14:paraId="0789AA1E" w14:textId="77777777" w:rsidR="004E150D" w:rsidRDefault="004E150D" w:rsidP="004E150D">
      <w:pPr>
        <w:ind w:left="1440"/>
        <w:jc w:val="both"/>
        <w:rPr>
          <w:i/>
          <w:iCs/>
          <w:sz w:val="24"/>
          <w:szCs w:val="24"/>
        </w:rPr>
      </w:pPr>
      <w:r w:rsidRPr="00763BC3">
        <w:rPr>
          <w:i/>
          <w:iCs/>
          <w:sz w:val="24"/>
          <w:szCs w:val="24"/>
        </w:rPr>
        <w:t>“projetar, implantar, operar, explorar e manter, de forma preventiva e corretiva o sistema de sinalização de trânsito da circunscrição, compreendo:</w:t>
      </w:r>
      <w:r w:rsidRPr="00763BC3">
        <w:rPr>
          <w:i/>
          <w:iCs/>
          <w:sz w:val="24"/>
          <w:szCs w:val="24"/>
        </w:rPr>
        <w:br/>
        <w:t>a) horizontal, compreendendo toda a marcação viária, canalizações e alertas;</w:t>
      </w:r>
      <w:r w:rsidRPr="00763BC3">
        <w:rPr>
          <w:i/>
          <w:iCs/>
          <w:sz w:val="24"/>
          <w:szCs w:val="24"/>
        </w:rPr>
        <w:br/>
        <w:t>b) vertical, seja de advertência, regulamentar, indicativa, educativa, de orientação de destinos, de serviços auxiliares, de obras e de identificação de vias e logradouros públicos;</w:t>
      </w:r>
      <w:r w:rsidRPr="00763BC3">
        <w:rPr>
          <w:i/>
          <w:iCs/>
          <w:sz w:val="24"/>
          <w:szCs w:val="24"/>
        </w:rPr>
        <w:br/>
      </w:r>
      <w:proofErr w:type="gramStart"/>
      <w:r w:rsidRPr="00763BC3">
        <w:rPr>
          <w:i/>
          <w:iCs/>
          <w:sz w:val="24"/>
          <w:szCs w:val="24"/>
        </w:rPr>
        <w:t>c)semafórica</w:t>
      </w:r>
      <w:proofErr w:type="gramEnd"/>
      <w:r w:rsidRPr="00763BC3">
        <w:rPr>
          <w:i/>
          <w:iCs/>
          <w:sz w:val="24"/>
          <w:szCs w:val="24"/>
        </w:rPr>
        <w:t>;</w:t>
      </w:r>
      <w:r w:rsidRPr="00763BC3">
        <w:rPr>
          <w:i/>
          <w:iCs/>
          <w:sz w:val="24"/>
          <w:szCs w:val="24"/>
        </w:rPr>
        <w:br/>
        <w:t>d) dispositivos de sinalização auxiliar;”</w:t>
      </w:r>
    </w:p>
    <w:p w14:paraId="6B270466" w14:textId="77777777" w:rsidR="003201AE" w:rsidRDefault="003201AE" w:rsidP="004E150D">
      <w:pPr>
        <w:ind w:left="1440"/>
        <w:jc w:val="both"/>
        <w:rPr>
          <w:i/>
          <w:iCs/>
          <w:sz w:val="24"/>
          <w:szCs w:val="24"/>
        </w:rPr>
      </w:pPr>
    </w:p>
    <w:bookmarkEnd w:id="14"/>
    <w:p w14:paraId="00000093" w14:textId="77777777" w:rsidR="00AB2B0F" w:rsidRPr="001955EF" w:rsidRDefault="00000000" w:rsidP="009C39E9">
      <w:pPr>
        <w:numPr>
          <w:ilvl w:val="0"/>
          <w:numId w:val="33"/>
        </w:numPr>
        <w:spacing w:before="300"/>
        <w:jc w:val="both"/>
        <w:rPr>
          <w:b/>
          <w:sz w:val="24"/>
          <w:szCs w:val="24"/>
        </w:rPr>
      </w:pPr>
      <w:sdt>
        <w:sdtPr>
          <w:tag w:val="goog_rdk_16"/>
          <w:id w:val="-1085799232"/>
        </w:sdtPr>
        <w:sdtContent>
          <w:commentRangeStart w:id="17"/>
        </w:sdtContent>
      </w:sdt>
      <w:r>
        <w:rPr>
          <w:b/>
          <w:sz w:val="24"/>
          <w:szCs w:val="24"/>
          <w:u w:val="single"/>
        </w:rPr>
        <w:t>LEVANTAMENTO DE MERCADO E JUSTIFICATIVA DO TIPO DE SOLUÇÃO A CONTRATAR</w:t>
      </w:r>
      <w:commentRangeEnd w:id="17"/>
      <w:r>
        <w:commentReference w:id="17"/>
      </w:r>
    </w:p>
    <w:p w14:paraId="000000A4" w14:textId="77777777" w:rsidR="00AB2B0F" w:rsidRDefault="00000000" w:rsidP="009C39E9">
      <w:pPr>
        <w:numPr>
          <w:ilvl w:val="1"/>
          <w:numId w:val="33"/>
        </w:numPr>
        <w:jc w:val="both"/>
        <w:rPr>
          <w:b/>
          <w:sz w:val="24"/>
          <w:szCs w:val="24"/>
        </w:rPr>
      </w:pPr>
      <w:sdt>
        <w:sdtPr>
          <w:tag w:val="goog_rdk_17"/>
          <w:id w:val="1884383795"/>
        </w:sdtPr>
        <w:sdtContent>
          <w:commentRangeStart w:id="18"/>
        </w:sdtContent>
      </w:sdt>
      <w:r>
        <w:rPr>
          <w:b/>
          <w:sz w:val="24"/>
          <w:szCs w:val="24"/>
        </w:rPr>
        <w:t xml:space="preserve">Levantamento de mercado. </w:t>
      </w:r>
      <w:commentRangeEnd w:id="18"/>
      <w:r>
        <w:commentReference w:id="18"/>
      </w:r>
    </w:p>
    <w:p w14:paraId="000000A5" w14:textId="77777777" w:rsidR="00AB2B0F" w:rsidRDefault="00000000" w:rsidP="009C39E9">
      <w:pPr>
        <w:numPr>
          <w:ilvl w:val="2"/>
          <w:numId w:val="33"/>
        </w:numPr>
        <w:ind w:left="1985"/>
        <w:jc w:val="both"/>
        <w:rPr>
          <w:b/>
          <w:sz w:val="24"/>
          <w:szCs w:val="24"/>
        </w:rPr>
      </w:pPr>
      <w:r>
        <w:rPr>
          <w:sz w:val="24"/>
          <w:szCs w:val="24"/>
        </w:rPr>
        <w:t xml:space="preserve">Para o levantamento de mercado, foram realizadas pesquisas em contratações similares de outros entes públicos, com o objetivo de identificar a existência de novas metodologias, tecnologias ou inovações que possam proporcionar melhor atendimento às necessidades da Administração. Diante disso, encontramos as seguintes informações: </w:t>
      </w:r>
    </w:p>
    <w:p w14:paraId="000000A6" w14:textId="77777777" w:rsidR="00AB2B0F" w:rsidRDefault="00AB2B0F" w:rsidP="009C39E9">
      <w:pPr>
        <w:tabs>
          <w:tab w:val="left" w:pos="2268"/>
        </w:tabs>
        <w:ind w:left="1985"/>
        <w:jc w:val="both"/>
        <w:rPr>
          <w:b/>
          <w:sz w:val="24"/>
          <w:szCs w:val="24"/>
        </w:rPr>
      </w:pPr>
    </w:p>
    <w:p w14:paraId="276004F8" w14:textId="0E643063" w:rsidR="002F567B" w:rsidRPr="009C39E9" w:rsidRDefault="00000000" w:rsidP="009C39E9">
      <w:pPr>
        <w:numPr>
          <w:ilvl w:val="3"/>
          <w:numId w:val="33"/>
        </w:numPr>
        <w:ind w:left="1985" w:hanging="284"/>
        <w:jc w:val="both"/>
        <w:rPr>
          <w:b/>
          <w:sz w:val="24"/>
          <w:szCs w:val="24"/>
        </w:rPr>
      </w:pPr>
      <w:bookmarkStart w:id="19" w:name="_heading=h.4d34og8" w:colFirst="0" w:colLast="0"/>
      <w:bookmarkEnd w:id="19"/>
      <w:r w:rsidRPr="009C39E9">
        <w:rPr>
          <w:sz w:val="24"/>
          <w:szCs w:val="24"/>
        </w:rPr>
        <w:t xml:space="preserve">Município </w:t>
      </w:r>
      <w:r w:rsidRPr="009C39E9">
        <w:rPr>
          <w:sz w:val="24"/>
          <w:szCs w:val="24"/>
        </w:rPr>
        <w:tab/>
      </w:r>
      <w:r w:rsidR="00DE0B6D" w:rsidRPr="009C39E9">
        <w:rPr>
          <w:sz w:val="24"/>
          <w:szCs w:val="24"/>
        </w:rPr>
        <w:t xml:space="preserve">de </w:t>
      </w:r>
      <w:r w:rsidR="00DE0B6D" w:rsidRPr="009C39E9">
        <w:rPr>
          <w:sz w:val="24"/>
          <w:szCs w:val="24"/>
        </w:rPr>
        <w:tab/>
        <w:t>Porto Velho</w:t>
      </w:r>
      <w:r w:rsidR="00A144AC" w:rsidRPr="009C39E9">
        <w:rPr>
          <w:sz w:val="24"/>
          <w:szCs w:val="24"/>
        </w:rPr>
        <w:t>/RO</w:t>
      </w:r>
      <w:r w:rsidRPr="009C39E9">
        <w:rPr>
          <w:sz w:val="24"/>
          <w:szCs w:val="24"/>
        </w:rPr>
        <w:t xml:space="preserve"> – </w:t>
      </w:r>
      <w:r w:rsidR="003B6D19" w:rsidRPr="009C39E9">
        <w:rPr>
          <w:sz w:val="24"/>
          <w:szCs w:val="24"/>
        </w:rPr>
        <w:t>Em aberto</w:t>
      </w:r>
      <w:r w:rsidR="007D72FC" w:rsidRPr="009C39E9">
        <w:rPr>
          <w:sz w:val="24"/>
          <w:szCs w:val="24"/>
        </w:rPr>
        <w:t xml:space="preserve">, consulta em </w:t>
      </w:r>
      <w:r w:rsidR="003B6D19" w:rsidRPr="009C39E9">
        <w:rPr>
          <w:sz w:val="24"/>
          <w:szCs w:val="24"/>
        </w:rPr>
        <w:t>09/02/2026</w:t>
      </w:r>
      <w:r w:rsidRPr="009C39E9">
        <w:rPr>
          <w:sz w:val="24"/>
          <w:szCs w:val="24"/>
        </w:rPr>
        <w:t xml:space="preserve">. Objeto: </w:t>
      </w:r>
      <w:r w:rsidR="002F567B" w:rsidRPr="009C39E9">
        <w:rPr>
          <w:sz w:val="24"/>
          <w:szCs w:val="24"/>
        </w:rPr>
        <w:t>Contratação</w:t>
      </w:r>
      <w:r w:rsidR="00DE0B6D" w:rsidRPr="009C39E9">
        <w:rPr>
          <w:sz w:val="24"/>
          <w:szCs w:val="24"/>
        </w:rPr>
        <w:t xml:space="preserve"> de </w:t>
      </w:r>
      <w:r w:rsidR="002F567B" w:rsidRPr="009C39E9">
        <w:rPr>
          <w:sz w:val="24"/>
          <w:szCs w:val="24"/>
        </w:rPr>
        <w:t>e</w:t>
      </w:r>
      <w:r w:rsidR="00DE0B6D" w:rsidRPr="009C39E9">
        <w:rPr>
          <w:sz w:val="24"/>
          <w:szCs w:val="24"/>
        </w:rPr>
        <w:t xml:space="preserve">mpresa </w:t>
      </w:r>
      <w:r w:rsidR="002F567B" w:rsidRPr="009C39E9">
        <w:rPr>
          <w:sz w:val="24"/>
          <w:szCs w:val="24"/>
        </w:rPr>
        <w:t>e</w:t>
      </w:r>
      <w:r w:rsidR="00DE0B6D" w:rsidRPr="009C39E9">
        <w:rPr>
          <w:sz w:val="24"/>
          <w:szCs w:val="24"/>
        </w:rPr>
        <w:t xml:space="preserve">specializada na </w:t>
      </w:r>
      <w:r w:rsidR="002F567B" w:rsidRPr="009C39E9">
        <w:rPr>
          <w:sz w:val="24"/>
          <w:szCs w:val="24"/>
        </w:rPr>
        <w:t>prestação</w:t>
      </w:r>
      <w:r w:rsidR="00DE0B6D" w:rsidRPr="009C39E9">
        <w:rPr>
          <w:sz w:val="24"/>
          <w:szCs w:val="24"/>
        </w:rPr>
        <w:t xml:space="preserve"> de </w:t>
      </w:r>
      <w:r w:rsidR="002F567B" w:rsidRPr="009C39E9">
        <w:rPr>
          <w:sz w:val="24"/>
          <w:szCs w:val="24"/>
        </w:rPr>
        <w:t>serviços</w:t>
      </w:r>
      <w:r w:rsidR="00DE0B6D" w:rsidRPr="009C39E9">
        <w:rPr>
          <w:sz w:val="24"/>
          <w:szCs w:val="24"/>
        </w:rPr>
        <w:t xml:space="preserve"> de </w:t>
      </w:r>
      <w:r w:rsidR="002F567B" w:rsidRPr="009C39E9">
        <w:rPr>
          <w:sz w:val="24"/>
          <w:szCs w:val="24"/>
        </w:rPr>
        <w:t>sinalização</w:t>
      </w:r>
      <w:r w:rsidR="00DE0B6D" w:rsidRPr="009C39E9">
        <w:rPr>
          <w:sz w:val="24"/>
          <w:szCs w:val="24"/>
        </w:rPr>
        <w:t xml:space="preserve"> </w:t>
      </w:r>
      <w:r w:rsidR="002F567B" w:rsidRPr="009C39E9">
        <w:rPr>
          <w:sz w:val="24"/>
          <w:szCs w:val="24"/>
        </w:rPr>
        <w:t>viária</w:t>
      </w:r>
      <w:r w:rsidR="00DE0B6D" w:rsidRPr="009C39E9">
        <w:rPr>
          <w:sz w:val="24"/>
          <w:szCs w:val="24"/>
        </w:rPr>
        <w:t xml:space="preserve"> </w:t>
      </w:r>
      <w:r w:rsidR="002F567B" w:rsidRPr="009C39E9">
        <w:rPr>
          <w:sz w:val="24"/>
          <w:szCs w:val="24"/>
        </w:rPr>
        <w:t>v</w:t>
      </w:r>
      <w:r w:rsidR="00DE0B6D" w:rsidRPr="009C39E9">
        <w:rPr>
          <w:sz w:val="24"/>
          <w:szCs w:val="24"/>
        </w:rPr>
        <w:t xml:space="preserve">ertical e </w:t>
      </w:r>
      <w:r w:rsidR="002F567B" w:rsidRPr="009C39E9">
        <w:rPr>
          <w:sz w:val="24"/>
          <w:szCs w:val="24"/>
        </w:rPr>
        <w:t>h</w:t>
      </w:r>
      <w:r w:rsidR="00DE0B6D" w:rsidRPr="009C39E9">
        <w:rPr>
          <w:sz w:val="24"/>
          <w:szCs w:val="24"/>
        </w:rPr>
        <w:t xml:space="preserve">orizontal de </w:t>
      </w:r>
      <w:r w:rsidR="002F567B" w:rsidRPr="009C39E9">
        <w:rPr>
          <w:sz w:val="24"/>
          <w:szCs w:val="24"/>
        </w:rPr>
        <w:t>trânsito</w:t>
      </w:r>
      <w:r w:rsidR="00DE0B6D" w:rsidRPr="009C39E9">
        <w:rPr>
          <w:sz w:val="24"/>
          <w:szCs w:val="24"/>
        </w:rPr>
        <w:t xml:space="preserve"> compreendendo o fornecimento, </w:t>
      </w:r>
      <w:r w:rsidR="002F567B" w:rsidRPr="009C39E9">
        <w:rPr>
          <w:sz w:val="24"/>
          <w:szCs w:val="24"/>
        </w:rPr>
        <w:t>implantação</w:t>
      </w:r>
      <w:r w:rsidR="00DE0B6D" w:rsidRPr="009C39E9">
        <w:rPr>
          <w:sz w:val="24"/>
          <w:szCs w:val="24"/>
        </w:rPr>
        <w:t xml:space="preserve"> de materiais, </w:t>
      </w:r>
      <w:r w:rsidR="002F567B" w:rsidRPr="009C39E9">
        <w:rPr>
          <w:sz w:val="24"/>
          <w:szCs w:val="24"/>
        </w:rPr>
        <w:t>construções</w:t>
      </w:r>
      <w:r w:rsidR="00DE0B6D" w:rsidRPr="009C39E9">
        <w:rPr>
          <w:sz w:val="24"/>
          <w:szCs w:val="24"/>
        </w:rPr>
        <w:t xml:space="preserve"> de pequena monta (lombadas e faixa elevada) nas vias urbanas e vicinais do </w:t>
      </w:r>
      <w:r w:rsidR="002F567B" w:rsidRPr="009C39E9">
        <w:rPr>
          <w:sz w:val="24"/>
          <w:szCs w:val="24"/>
        </w:rPr>
        <w:t>Município</w:t>
      </w:r>
      <w:r w:rsidR="00DE0B6D" w:rsidRPr="009C39E9">
        <w:rPr>
          <w:sz w:val="24"/>
          <w:szCs w:val="24"/>
        </w:rPr>
        <w:t xml:space="preserve"> de Porto Velho </w:t>
      </w:r>
      <w:r w:rsidR="00DE0B6D" w:rsidRPr="009C39E9">
        <w:rPr>
          <w:rFonts w:hint="eastAsia"/>
          <w:sz w:val="24"/>
          <w:szCs w:val="24"/>
        </w:rPr>
        <w:t>–</w:t>
      </w:r>
      <w:r w:rsidR="00DE0B6D" w:rsidRPr="009C39E9">
        <w:rPr>
          <w:sz w:val="24"/>
          <w:szCs w:val="24"/>
        </w:rPr>
        <w:t xml:space="preserve"> RO</w:t>
      </w:r>
    </w:p>
    <w:p w14:paraId="41D35DD0" w14:textId="21AA58A7" w:rsidR="00A363A0" w:rsidRDefault="002F567B" w:rsidP="009C39E9">
      <w:pPr>
        <w:tabs>
          <w:tab w:val="left" w:pos="2268"/>
        </w:tabs>
        <w:ind w:left="1985"/>
        <w:jc w:val="both"/>
        <w:rPr>
          <w:sz w:val="24"/>
          <w:szCs w:val="24"/>
        </w:rPr>
      </w:pPr>
      <w:r w:rsidRPr="002F567B">
        <w:rPr>
          <w:sz w:val="24"/>
          <w:szCs w:val="24"/>
        </w:rPr>
        <w:lastRenderedPageBreak/>
        <w:t xml:space="preserve">O referido processo licitatório, regido pela Lei n° 14.133/2021, trata-se do Pregão Eletrônico n° </w:t>
      </w:r>
      <w:r>
        <w:rPr>
          <w:sz w:val="24"/>
          <w:szCs w:val="24"/>
        </w:rPr>
        <w:t>90090</w:t>
      </w:r>
      <w:r w:rsidRPr="002F567B">
        <w:rPr>
          <w:sz w:val="24"/>
          <w:szCs w:val="24"/>
        </w:rPr>
        <w:t>/202</w:t>
      </w:r>
      <w:r>
        <w:rPr>
          <w:sz w:val="24"/>
          <w:szCs w:val="24"/>
        </w:rPr>
        <w:t>5</w:t>
      </w:r>
      <w:r w:rsidRPr="002F567B">
        <w:rPr>
          <w:sz w:val="24"/>
          <w:szCs w:val="24"/>
        </w:rPr>
        <w:t>, registro de preços, para o período de 12 (doze) meses, tendo como critério de julgamento o menor preço</w:t>
      </w:r>
      <w:r w:rsidR="00B06638">
        <w:rPr>
          <w:sz w:val="24"/>
          <w:szCs w:val="24"/>
        </w:rPr>
        <w:t xml:space="preserve"> por lote único</w:t>
      </w:r>
      <w:r w:rsidRPr="002F567B">
        <w:rPr>
          <w:sz w:val="24"/>
          <w:szCs w:val="24"/>
        </w:rPr>
        <w:t xml:space="preserve">. </w:t>
      </w:r>
      <w:r w:rsidR="00F76240">
        <w:rPr>
          <w:sz w:val="24"/>
          <w:szCs w:val="24"/>
        </w:rPr>
        <w:t>A contratação f</w:t>
      </w:r>
      <w:r w:rsidR="00F76240" w:rsidRPr="002F567B">
        <w:rPr>
          <w:sz w:val="24"/>
          <w:szCs w:val="24"/>
        </w:rPr>
        <w:t>o</w:t>
      </w:r>
      <w:r w:rsidR="00F76240">
        <w:rPr>
          <w:sz w:val="24"/>
          <w:szCs w:val="24"/>
        </w:rPr>
        <w:t>i</w:t>
      </w:r>
      <w:r w:rsidR="00F76240" w:rsidRPr="002F567B">
        <w:rPr>
          <w:sz w:val="24"/>
          <w:szCs w:val="24"/>
        </w:rPr>
        <w:t xml:space="preserve"> clas</w:t>
      </w:r>
      <w:r w:rsidR="00CB109B" w:rsidRPr="002F567B">
        <w:rPr>
          <w:sz w:val="24"/>
          <w:szCs w:val="24"/>
        </w:rPr>
        <w:t>sificad</w:t>
      </w:r>
      <w:r w:rsidR="00CB109B">
        <w:rPr>
          <w:sz w:val="24"/>
          <w:szCs w:val="24"/>
        </w:rPr>
        <w:t>a</w:t>
      </w:r>
      <w:r w:rsidR="00CB109B" w:rsidRPr="002F567B">
        <w:rPr>
          <w:sz w:val="24"/>
          <w:szCs w:val="24"/>
        </w:rPr>
        <w:t xml:space="preserve"> como </w:t>
      </w:r>
      <w:r w:rsidR="00CB109B">
        <w:rPr>
          <w:sz w:val="24"/>
          <w:szCs w:val="24"/>
        </w:rPr>
        <w:t>serviço</w:t>
      </w:r>
      <w:r w:rsidR="00CB109B" w:rsidRPr="002F567B">
        <w:rPr>
          <w:sz w:val="24"/>
          <w:szCs w:val="24"/>
        </w:rPr>
        <w:t xml:space="preserve"> comu</w:t>
      </w:r>
      <w:r w:rsidR="00CB109B">
        <w:rPr>
          <w:sz w:val="24"/>
          <w:szCs w:val="24"/>
        </w:rPr>
        <w:t xml:space="preserve">m </w:t>
      </w:r>
      <w:r w:rsidR="00CB109B" w:rsidRPr="002F567B">
        <w:rPr>
          <w:sz w:val="24"/>
          <w:szCs w:val="24"/>
        </w:rPr>
        <w:t>de necessidade continuada</w:t>
      </w:r>
      <w:r w:rsidR="00CB109B">
        <w:rPr>
          <w:sz w:val="24"/>
          <w:szCs w:val="24"/>
        </w:rPr>
        <w:t xml:space="preserve">, para ampla concorrência, onde </w:t>
      </w:r>
      <w:r w:rsidR="00CB109B" w:rsidRPr="00A363A0">
        <w:rPr>
          <w:sz w:val="24"/>
          <w:szCs w:val="24"/>
        </w:rPr>
        <w:t>conced</w:t>
      </w:r>
      <w:r w:rsidR="00CB109B">
        <w:rPr>
          <w:sz w:val="24"/>
          <w:szCs w:val="24"/>
        </w:rPr>
        <w:t>eu-se o</w:t>
      </w:r>
      <w:r w:rsidR="00CB109B" w:rsidRPr="00A363A0">
        <w:rPr>
          <w:sz w:val="24"/>
          <w:szCs w:val="24"/>
        </w:rPr>
        <w:t xml:space="preserve"> tratamento favorecido</w:t>
      </w:r>
      <w:r w:rsidR="00CB109B">
        <w:rPr>
          <w:sz w:val="24"/>
          <w:szCs w:val="24"/>
        </w:rPr>
        <w:t xml:space="preserve"> para </w:t>
      </w:r>
      <w:r w:rsidR="00A363A0" w:rsidRPr="00A363A0">
        <w:rPr>
          <w:sz w:val="24"/>
          <w:szCs w:val="24"/>
        </w:rPr>
        <w:t>as microempresas e empresas de pequeno porte</w:t>
      </w:r>
      <w:r w:rsidR="00CB109B">
        <w:rPr>
          <w:sz w:val="24"/>
          <w:szCs w:val="24"/>
        </w:rPr>
        <w:t xml:space="preserve">. </w:t>
      </w:r>
      <w:r w:rsidR="00B041B9" w:rsidRPr="00B041B9">
        <w:rPr>
          <w:sz w:val="24"/>
          <w:szCs w:val="24"/>
        </w:rPr>
        <w:t xml:space="preserve">Foi afastada a </w:t>
      </w:r>
      <w:r w:rsidR="00B041B9">
        <w:rPr>
          <w:sz w:val="24"/>
          <w:szCs w:val="24"/>
        </w:rPr>
        <w:t xml:space="preserve">possibilidade de </w:t>
      </w:r>
      <w:r w:rsidR="00B041B9" w:rsidRPr="00B041B9">
        <w:rPr>
          <w:sz w:val="24"/>
          <w:szCs w:val="24"/>
        </w:rPr>
        <w:t>participação de pessoas jurídicas reunidas em consórcio</w:t>
      </w:r>
      <w:r w:rsidR="00A363A0">
        <w:rPr>
          <w:sz w:val="24"/>
          <w:szCs w:val="24"/>
        </w:rPr>
        <w:t xml:space="preserve">. </w:t>
      </w:r>
    </w:p>
    <w:p w14:paraId="04EC946C" w14:textId="77777777" w:rsidR="00F76240" w:rsidRDefault="00F76240" w:rsidP="009C39E9">
      <w:pPr>
        <w:tabs>
          <w:tab w:val="left" w:pos="2268"/>
        </w:tabs>
        <w:ind w:left="1985"/>
        <w:jc w:val="both"/>
        <w:rPr>
          <w:b/>
          <w:color w:val="FF0000"/>
          <w:sz w:val="24"/>
          <w:szCs w:val="24"/>
        </w:rPr>
      </w:pPr>
      <w:r w:rsidRPr="002F567B">
        <w:rPr>
          <w:sz w:val="24"/>
          <w:szCs w:val="24"/>
        </w:rPr>
        <w:t xml:space="preserve">A solução apresentada foi a </w:t>
      </w:r>
      <w:r w:rsidRPr="00B06638">
        <w:rPr>
          <w:sz w:val="24"/>
          <w:szCs w:val="24"/>
        </w:rPr>
        <w:t>contratação de empresa especializada em serviços técnicos de sinalização vertical e</w:t>
      </w:r>
      <w:r>
        <w:rPr>
          <w:sz w:val="24"/>
          <w:szCs w:val="24"/>
        </w:rPr>
        <w:t xml:space="preserve"> </w:t>
      </w:r>
      <w:r w:rsidRPr="00B06638">
        <w:rPr>
          <w:sz w:val="24"/>
          <w:szCs w:val="24"/>
        </w:rPr>
        <w:t>horizontal</w:t>
      </w:r>
      <w:r>
        <w:rPr>
          <w:sz w:val="24"/>
          <w:szCs w:val="24"/>
        </w:rPr>
        <w:t xml:space="preserve"> visando </w:t>
      </w:r>
      <w:r w:rsidRPr="00B06638">
        <w:rPr>
          <w:sz w:val="24"/>
          <w:szCs w:val="24"/>
        </w:rPr>
        <w:t>a realização dos serviços com maior eficiência, durabilidade, inovação</w:t>
      </w:r>
      <w:r>
        <w:rPr>
          <w:sz w:val="24"/>
          <w:szCs w:val="24"/>
        </w:rPr>
        <w:t xml:space="preserve"> </w:t>
      </w:r>
      <w:r w:rsidRPr="00B06638">
        <w:rPr>
          <w:sz w:val="24"/>
          <w:szCs w:val="24"/>
        </w:rPr>
        <w:t>tecnológica e conformidade com as normas vigentes.</w:t>
      </w:r>
      <w:r>
        <w:rPr>
          <w:sz w:val="24"/>
          <w:szCs w:val="24"/>
        </w:rPr>
        <w:t xml:space="preserve"> </w:t>
      </w:r>
      <w:r w:rsidRPr="00B06638">
        <w:rPr>
          <w:sz w:val="24"/>
          <w:szCs w:val="24"/>
        </w:rPr>
        <w:t>A execução direta foi descartada, pois a</w:t>
      </w:r>
      <w:r>
        <w:rPr>
          <w:sz w:val="24"/>
          <w:szCs w:val="24"/>
        </w:rPr>
        <w:t xml:space="preserve"> </w:t>
      </w:r>
      <w:r w:rsidRPr="00B06638">
        <w:rPr>
          <w:sz w:val="24"/>
          <w:szCs w:val="24"/>
        </w:rPr>
        <w:t>SEMTRAN não dispõe de estrutura adequada, como equipe técnica qualificada,</w:t>
      </w:r>
      <w:r>
        <w:rPr>
          <w:sz w:val="24"/>
          <w:szCs w:val="24"/>
        </w:rPr>
        <w:t xml:space="preserve"> </w:t>
      </w:r>
      <w:r w:rsidRPr="00B06638">
        <w:rPr>
          <w:sz w:val="24"/>
          <w:szCs w:val="24"/>
        </w:rPr>
        <w:t>equipamentos específicos, almoxarifado e espaço físico para armazenamento,</w:t>
      </w:r>
      <w:r>
        <w:rPr>
          <w:sz w:val="24"/>
          <w:szCs w:val="24"/>
        </w:rPr>
        <w:t xml:space="preserve"> </w:t>
      </w:r>
      <w:r w:rsidRPr="00B06638">
        <w:rPr>
          <w:sz w:val="24"/>
          <w:szCs w:val="24"/>
        </w:rPr>
        <w:t>tampouco capacidade operacional para atender toda a demanda municipal.</w:t>
      </w:r>
      <w:r>
        <w:rPr>
          <w:sz w:val="24"/>
          <w:szCs w:val="24"/>
        </w:rPr>
        <w:t xml:space="preserve"> </w:t>
      </w:r>
    </w:p>
    <w:p w14:paraId="3B6B0F7E" w14:textId="6D2019F9" w:rsidR="00936180" w:rsidRDefault="00F76240" w:rsidP="009C39E9">
      <w:pPr>
        <w:tabs>
          <w:tab w:val="left" w:pos="2268"/>
        </w:tabs>
        <w:ind w:left="1985"/>
        <w:jc w:val="both"/>
        <w:rPr>
          <w:sz w:val="24"/>
          <w:szCs w:val="24"/>
        </w:rPr>
      </w:pPr>
      <w:r>
        <w:rPr>
          <w:sz w:val="24"/>
          <w:szCs w:val="24"/>
        </w:rPr>
        <w:t>O processo é composto de 1 lote</w:t>
      </w:r>
      <w:r w:rsidR="008208E7">
        <w:rPr>
          <w:sz w:val="24"/>
          <w:szCs w:val="24"/>
        </w:rPr>
        <w:t xml:space="preserve"> que abrange</w:t>
      </w:r>
      <w:r>
        <w:rPr>
          <w:sz w:val="24"/>
          <w:szCs w:val="24"/>
        </w:rPr>
        <w:t xml:space="preserve"> 19 itens, compreendendo a </w:t>
      </w:r>
      <w:r w:rsidR="00936180">
        <w:rPr>
          <w:sz w:val="24"/>
          <w:szCs w:val="24"/>
        </w:rPr>
        <w:t>sinalização vertical, placas (m²), suporte metálico (</w:t>
      </w:r>
      <w:proofErr w:type="spellStart"/>
      <w:r w:rsidR="00936180">
        <w:rPr>
          <w:sz w:val="24"/>
          <w:szCs w:val="24"/>
        </w:rPr>
        <w:t>und</w:t>
      </w:r>
      <w:proofErr w:type="spellEnd"/>
      <w:r w:rsidR="00936180">
        <w:rPr>
          <w:sz w:val="24"/>
          <w:szCs w:val="24"/>
        </w:rPr>
        <w:t>.), p</w:t>
      </w:r>
      <w:r w:rsidR="00936180" w:rsidRPr="00936180">
        <w:rPr>
          <w:sz w:val="24"/>
          <w:szCs w:val="24"/>
        </w:rPr>
        <w:t>oste, coluna para braço projetado engastado</w:t>
      </w:r>
      <w:r w:rsidR="00936180">
        <w:rPr>
          <w:sz w:val="24"/>
          <w:szCs w:val="24"/>
        </w:rPr>
        <w:t xml:space="preserve"> (</w:t>
      </w:r>
      <w:proofErr w:type="spellStart"/>
      <w:r w:rsidR="00936180">
        <w:rPr>
          <w:sz w:val="24"/>
          <w:szCs w:val="24"/>
        </w:rPr>
        <w:t>und</w:t>
      </w:r>
      <w:proofErr w:type="spellEnd"/>
      <w:r w:rsidR="00936180">
        <w:rPr>
          <w:sz w:val="24"/>
          <w:szCs w:val="24"/>
        </w:rPr>
        <w:t>.), b</w:t>
      </w:r>
      <w:r w:rsidR="00936180" w:rsidRPr="00936180">
        <w:rPr>
          <w:sz w:val="24"/>
          <w:szCs w:val="24"/>
        </w:rPr>
        <w:t>ra</w:t>
      </w:r>
      <w:r w:rsidR="00936180">
        <w:rPr>
          <w:sz w:val="24"/>
          <w:szCs w:val="24"/>
        </w:rPr>
        <w:t>ç</w:t>
      </w:r>
      <w:r w:rsidR="00936180" w:rsidRPr="00936180">
        <w:rPr>
          <w:sz w:val="24"/>
          <w:szCs w:val="24"/>
        </w:rPr>
        <w:t>o projetado</w:t>
      </w:r>
      <w:r w:rsidR="00936180">
        <w:rPr>
          <w:sz w:val="24"/>
          <w:szCs w:val="24"/>
        </w:rPr>
        <w:t xml:space="preserve"> (</w:t>
      </w:r>
      <w:proofErr w:type="spellStart"/>
      <w:r w:rsidR="00936180">
        <w:rPr>
          <w:sz w:val="24"/>
          <w:szCs w:val="24"/>
        </w:rPr>
        <w:t>und</w:t>
      </w:r>
      <w:proofErr w:type="spellEnd"/>
      <w:r w:rsidR="00936180">
        <w:rPr>
          <w:sz w:val="24"/>
          <w:szCs w:val="24"/>
        </w:rPr>
        <w:t>.)</w:t>
      </w:r>
      <w:r w:rsidR="00936180" w:rsidRPr="00936180">
        <w:rPr>
          <w:sz w:val="24"/>
          <w:szCs w:val="24"/>
        </w:rPr>
        <w:t xml:space="preserve"> </w:t>
      </w:r>
      <w:r w:rsidR="00936180">
        <w:rPr>
          <w:sz w:val="24"/>
          <w:szCs w:val="24"/>
        </w:rPr>
        <w:t>instalados e remoção de placas (</w:t>
      </w:r>
      <w:proofErr w:type="spellStart"/>
      <w:r w:rsidR="00936180">
        <w:rPr>
          <w:sz w:val="24"/>
          <w:szCs w:val="24"/>
        </w:rPr>
        <w:t>und</w:t>
      </w:r>
      <w:proofErr w:type="spellEnd"/>
      <w:r w:rsidR="00936180">
        <w:rPr>
          <w:sz w:val="24"/>
          <w:szCs w:val="24"/>
        </w:rPr>
        <w:t>.)</w:t>
      </w:r>
      <w:r>
        <w:rPr>
          <w:sz w:val="24"/>
          <w:szCs w:val="24"/>
        </w:rPr>
        <w:t xml:space="preserve">, bem como a sinalização </w:t>
      </w:r>
      <w:r w:rsidR="00936180">
        <w:rPr>
          <w:sz w:val="24"/>
          <w:szCs w:val="24"/>
        </w:rPr>
        <w:t>horizontal, pinturas de faixas</w:t>
      </w:r>
      <w:r w:rsidR="00271A06">
        <w:rPr>
          <w:sz w:val="24"/>
          <w:szCs w:val="24"/>
        </w:rPr>
        <w:t xml:space="preserve"> (m²)</w:t>
      </w:r>
      <w:r w:rsidR="00936180">
        <w:rPr>
          <w:sz w:val="24"/>
          <w:szCs w:val="24"/>
        </w:rPr>
        <w:t xml:space="preserve"> com diferentes materiais, de forma manual ou mecânica</w:t>
      </w:r>
      <w:r w:rsidR="00271A06">
        <w:rPr>
          <w:sz w:val="24"/>
          <w:szCs w:val="24"/>
        </w:rPr>
        <w:t xml:space="preserve">, colocação de tacha </w:t>
      </w:r>
      <w:r w:rsidR="00B041B9">
        <w:rPr>
          <w:sz w:val="24"/>
          <w:szCs w:val="24"/>
        </w:rPr>
        <w:t>(</w:t>
      </w:r>
      <w:proofErr w:type="spellStart"/>
      <w:r w:rsidR="00B041B9">
        <w:rPr>
          <w:sz w:val="24"/>
          <w:szCs w:val="24"/>
        </w:rPr>
        <w:t>und</w:t>
      </w:r>
      <w:proofErr w:type="spellEnd"/>
      <w:r w:rsidR="00B041B9">
        <w:rPr>
          <w:sz w:val="24"/>
          <w:szCs w:val="24"/>
        </w:rPr>
        <w:t xml:space="preserve">.) </w:t>
      </w:r>
      <w:r w:rsidR="00271A06">
        <w:rPr>
          <w:sz w:val="24"/>
          <w:szCs w:val="24"/>
        </w:rPr>
        <w:t>e tachão (</w:t>
      </w:r>
      <w:proofErr w:type="spellStart"/>
      <w:r w:rsidR="00271A06">
        <w:rPr>
          <w:sz w:val="24"/>
          <w:szCs w:val="24"/>
        </w:rPr>
        <w:t>und</w:t>
      </w:r>
      <w:proofErr w:type="spellEnd"/>
      <w:r w:rsidR="00271A06">
        <w:rPr>
          <w:sz w:val="24"/>
          <w:szCs w:val="24"/>
        </w:rPr>
        <w:t>.), balizador (</w:t>
      </w:r>
      <w:proofErr w:type="spellStart"/>
      <w:r w:rsidR="00271A06">
        <w:rPr>
          <w:sz w:val="24"/>
          <w:szCs w:val="24"/>
        </w:rPr>
        <w:t>und</w:t>
      </w:r>
      <w:proofErr w:type="spellEnd"/>
      <w:r w:rsidR="00271A06">
        <w:rPr>
          <w:sz w:val="24"/>
          <w:szCs w:val="24"/>
        </w:rPr>
        <w:t>.), i</w:t>
      </w:r>
      <w:r w:rsidR="00271A06" w:rsidRPr="00271A06">
        <w:rPr>
          <w:sz w:val="24"/>
          <w:szCs w:val="24"/>
        </w:rPr>
        <w:t xml:space="preserve">mplantação de </w:t>
      </w:r>
      <w:r w:rsidR="00271A06">
        <w:rPr>
          <w:sz w:val="24"/>
          <w:szCs w:val="24"/>
        </w:rPr>
        <w:t>f</w:t>
      </w:r>
      <w:r w:rsidR="00271A06" w:rsidRPr="00271A06">
        <w:rPr>
          <w:sz w:val="24"/>
          <w:szCs w:val="24"/>
        </w:rPr>
        <w:t xml:space="preserve">aixa </w:t>
      </w:r>
      <w:r w:rsidR="00271A06">
        <w:rPr>
          <w:sz w:val="24"/>
          <w:szCs w:val="24"/>
        </w:rPr>
        <w:t>e</w:t>
      </w:r>
      <w:r w:rsidR="00271A06" w:rsidRPr="00271A06">
        <w:rPr>
          <w:sz w:val="24"/>
          <w:szCs w:val="24"/>
        </w:rPr>
        <w:t>levada</w:t>
      </w:r>
      <w:r w:rsidR="00271A06">
        <w:rPr>
          <w:sz w:val="24"/>
          <w:szCs w:val="24"/>
        </w:rPr>
        <w:t xml:space="preserve"> (m.) e l</w:t>
      </w:r>
      <w:r w:rsidR="00271A06" w:rsidRPr="00271A06">
        <w:rPr>
          <w:sz w:val="24"/>
          <w:szCs w:val="24"/>
        </w:rPr>
        <w:t>ombada</w:t>
      </w:r>
      <w:r w:rsidR="00271A06">
        <w:rPr>
          <w:sz w:val="24"/>
          <w:szCs w:val="24"/>
        </w:rPr>
        <w:t>s (m.).</w:t>
      </w:r>
      <w:r w:rsidR="0032293C">
        <w:rPr>
          <w:sz w:val="24"/>
          <w:szCs w:val="24"/>
        </w:rPr>
        <w:t xml:space="preserve"> </w:t>
      </w:r>
    </w:p>
    <w:p w14:paraId="6E938684" w14:textId="5FD3B5F6" w:rsidR="00D84A0E" w:rsidRDefault="00D84A0E" w:rsidP="009C39E9">
      <w:pPr>
        <w:tabs>
          <w:tab w:val="left" w:pos="2268"/>
        </w:tabs>
        <w:ind w:left="1985"/>
        <w:jc w:val="both"/>
        <w:rPr>
          <w:sz w:val="24"/>
          <w:szCs w:val="24"/>
        </w:rPr>
      </w:pPr>
      <w:r>
        <w:rPr>
          <w:sz w:val="24"/>
          <w:szCs w:val="24"/>
        </w:rPr>
        <w:t>Houve a previsão de apresentação de amostra para os balizadores</w:t>
      </w:r>
      <w:r w:rsidR="00A363A0">
        <w:rPr>
          <w:sz w:val="24"/>
          <w:szCs w:val="24"/>
        </w:rPr>
        <w:t xml:space="preserve"> cilíndricos. </w:t>
      </w:r>
    </w:p>
    <w:p w14:paraId="47ED3373" w14:textId="77777777" w:rsidR="000A5FFF" w:rsidRDefault="000A5FFF" w:rsidP="009C39E9">
      <w:pPr>
        <w:tabs>
          <w:tab w:val="left" w:pos="2268"/>
        </w:tabs>
        <w:ind w:left="1985"/>
        <w:jc w:val="both"/>
        <w:rPr>
          <w:b/>
          <w:color w:val="FF0000"/>
          <w:sz w:val="24"/>
          <w:szCs w:val="24"/>
        </w:rPr>
      </w:pPr>
      <w:r w:rsidRPr="002F567B">
        <w:rPr>
          <w:sz w:val="24"/>
          <w:szCs w:val="24"/>
        </w:rPr>
        <w:t xml:space="preserve">Os valores </w:t>
      </w:r>
      <w:r>
        <w:rPr>
          <w:sz w:val="24"/>
          <w:szCs w:val="24"/>
        </w:rPr>
        <w:t xml:space="preserve">foram estimados através da </w:t>
      </w:r>
      <w:r w:rsidRPr="00E65BE0">
        <w:rPr>
          <w:sz w:val="24"/>
          <w:szCs w:val="24"/>
        </w:rPr>
        <w:t>m</w:t>
      </w:r>
      <w:r>
        <w:rPr>
          <w:sz w:val="24"/>
          <w:szCs w:val="24"/>
        </w:rPr>
        <w:t>é</w:t>
      </w:r>
      <w:r w:rsidRPr="00E65BE0">
        <w:rPr>
          <w:sz w:val="24"/>
          <w:szCs w:val="24"/>
        </w:rPr>
        <w:t>dia de cotações realizadas</w:t>
      </w:r>
      <w:r>
        <w:rPr>
          <w:sz w:val="24"/>
          <w:szCs w:val="24"/>
        </w:rPr>
        <w:t xml:space="preserve"> com empresas, </w:t>
      </w:r>
      <w:r w:rsidRPr="00E65BE0">
        <w:rPr>
          <w:sz w:val="24"/>
          <w:szCs w:val="24"/>
        </w:rPr>
        <w:t>já com BDI</w:t>
      </w:r>
      <w:r>
        <w:rPr>
          <w:sz w:val="24"/>
          <w:szCs w:val="24"/>
        </w:rPr>
        <w:t xml:space="preserve">, ou </w:t>
      </w:r>
      <w:r w:rsidRPr="00E65BE0">
        <w:rPr>
          <w:sz w:val="24"/>
          <w:szCs w:val="24"/>
        </w:rPr>
        <w:t>através d</w:t>
      </w:r>
      <w:r>
        <w:rPr>
          <w:sz w:val="24"/>
          <w:szCs w:val="24"/>
        </w:rPr>
        <w:t>e</w:t>
      </w:r>
      <w:r w:rsidRPr="00E65BE0">
        <w:rPr>
          <w:sz w:val="24"/>
          <w:szCs w:val="24"/>
        </w:rPr>
        <w:t xml:space="preserve"> contrato vigente</w:t>
      </w:r>
      <w:r>
        <w:rPr>
          <w:sz w:val="24"/>
          <w:szCs w:val="24"/>
        </w:rPr>
        <w:t xml:space="preserve"> em outro processo. </w:t>
      </w:r>
    </w:p>
    <w:p w14:paraId="4FCC4171" w14:textId="4BE66CC4" w:rsidR="00153525" w:rsidRPr="00153525" w:rsidRDefault="00153525" w:rsidP="009C39E9">
      <w:pPr>
        <w:tabs>
          <w:tab w:val="left" w:pos="2268"/>
        </w:tabs>
        <w:ind w:left="1985"/>
        <w:jc w:val="both"/>
        <w:rPr>
          <w:bCs/>
          <w:sz w:val="24"/>
          <w:szCs w:val="24"/>
        </w:rPr>
      </w:pPr>
      <w:r w:rsidRPr="00153525">
        <w:rPr>
          <w:bCs/>
          <w:sz w:val="24"/>
          <w:szCs w:val="24"/>
        </w:rPr>
        <w:t xml:space="preserve">O prazo máximo </w:t>
      </w:r>
      <w:r w:rsidR="003E195C">
        <w:rPr>
          <w:bCs/>
          <w:sz w:val="24"/>
          <w:szCs w:val="24"/>
        </w:rPr>
        <w:t>para</w:t>
      </w:r>
      <w:r w:rsidRPr="00153525">
        <w:rPr>
          <w:bCs/>
          <w:sz w:val="24"/>
          <w:szCs w:val="24"/>
        </w:rPr>
        <w:t xml:space="preserve"> execução dos serviços é de até 30 (trinta) dias corridos, prevendo possível prorrogação mediante requerimento formal apresentando justificativa.</w:t>
      </w:r>
    </w:p>
    <w:p w14:paraId="311C8C28" w14:textId="2248F161" w:rsidR="00153525" w:rsidRPr="00153525" w:rsidRDefault="00153525" w:rsidP="009C39E9">
      <w:pPr>
        <w:tabs>
          <w:tab w:val="left" w:pos="2268"/>
        </w:tabs>
        <w:ind w:left="1985"/>
        <w:jc w:val="both"/>
        <w:rPr>
          <w:bCs/>
          <w:sz w:val="24"/>
          <w:szCs w:val="24"/>
        </w:rPr>
      </w:pPr>
      <w:r w:rsidRPr="00153525">
        <w:rPr>
          <w:bCs/>
          <w:sz w:val="24"/>
          <w:szCs w:val="24"/>
        </w:rPr>
        <w:t>O prazo de garantia contratual dos serviços é de 12 meses complementar a garantia legal.</w:t>
      </w:r>
    </w:p>
    <w:p w14:paraId="6D79E3D8" w14:textId="77777777" w:rsidR="002F567B" w:rsidRDefault="002F567B" w:rsidP="009C39E9">
      <w:pPr>
        <w:tabs>
          <w:tab w:val="left" w:pos="2268"/>
        </w:tabs>
        <w:ind w:left="1985"/>
        <w:jc w:val="both"/>
        <w:rPr>
          <w:b/>
          <w:color w:val="FF0000"/>
          <w:sz w:val="24"/>
          <w:szCs w:val="24"/>
        </w:rPr>
      </w:pPr>
      <w:r w:rsidRPr="002F567B">
        <w:rPr>
          <w:sz w:val="24"/>
          <w:szCs w:val="24"/>
        </w:rPr>
        <w:t>Se tratando de contratações correlatas e/ou interdependentes não verificaram a necessidade para a demanda.</w:t>
      </w:r>
    </w:p>
    <w:p w14:paraId="51AAF3A0" w14:textId="2537335F" w:rsidR="002F567B" w:rsidRDefault="002F567B" w:rsidP="009C39E9">
      <w:pPr>
        <w:tabs>
          <w:tab w:val="left" w:pos="2268"/>
        </w:tabs>
        <w:ind w:left="1985"/>
        <w:jc w:val="both"/>
        <w:rPr>
          <w:sz w:val="24"/>
          <w:szCs w:val="24"/>
        </w:rPr>
      </w:pPr>
      <w:r w:rsidRPr="002F567B">
        <w:rPr>
          <w:sz w:val="24"/>
          <w:szCs w:val="24"/>
        </w:rPr>
        <w:t xml:space="preserve">Quanto a possíveis impactos ambientais e tratamentos o processo </w:t>
      </w:r>
      <w:r w:rsidR="00B041B9">
        <w:rPr>
          <w:sz w:val="24"/>
          <w:szCs w:val="24"/>
        </w:rPr>
        <w:t>aponta</w:t>
      </w:r>
      <w:r w:rsidRPr="002F567B">
        <w:rPr>
          <w:sz w:val="24"/>
          <w:szCs w:val="24"/>
        </w:rPr>
        <w:t xml:space="preserve"> </w:t>
      </w:r>
      <w:r w:rsidR="000A5FFF">
        <w:rPr>
          <w:sz w:val="24"/>
          <w:szCs w:val="24"/>
        </w:rPr>
        <w:t>que nã</w:t>
      </w:r>
      <w:r w:rsidR="000A5FFF" w:rsidRPr="000A5FFF">
        <w:rPr>
          <w:sz w:val="24"/>
          <w:szCs w:val="24"/>
        </w:rPr>
        <w:t>o h</w:t>
      </w:r>
      <w:r w:rsidR="000A5FFF">
        <w:rPr>
          <w:sz w:val="24"/>
          <w:szCs w:val="24"/>
        </w:rPr>
        <w:t>á</w:t>
      </w:r>
      <w:r w:rsidR="000A5FFF" w:rsidRPr="000A5FFF">
        <w:rPr>
          <w:sz w:val="24"/>
          <w:szCs w:val="24"/>
        </w:rPr>
        <w:t xml:space="preserve"> previsão de impacto ambiental significativo resultante da contratação</w:t>
      </w:r>
      <w:r w:rsidR="000A5FFF">
        <w:rPr>
          <w:sz w:val="24"/>
          <w:szCs w:val="24"/>
        </w:rPr>
        <w:t xml:space="preserve">, contudo </w:t>
      </w:r>
      <w:r w:rsidR="00B041B9">
        <w:rPr>
          <w:sz w:val="24"/>
          <w:szCs w:val="24"/>
        </w:rPr>
        <w:t xml:space="preserve">traz </w:t>
      </w:r>
      <w:r w:rsidR="000A5FFF">
        <w:rPr>
          <w:sz w:val="24"/>
          <w:szCs w:val="24"/>
        </w:rPr>
        <w:t xml:space="preserve">boas práticas, como </w:t>
      </w:r>
      <w:r w:rsidR="000A5FFF" w:rsidRPr="000A5FFF">
        <w:rPr>
          <w:sz w:val="24"/>
          <w:szCs w:val="24"/>
        </w:rPr>
        <w:t>prevenção e controle de risco aos trabalhadores</w:t>
      </w:r>
      <w:r w:rsidR="000A5FFF">
        <w:rPr>
          <w:sz w:val="24"/>
          <w:szCs w:val="24"/>
        </w:rPr>
        <w:t xml:space="preserve">, </w:t>
      </w:r>
      <w:r w:rsidR="00D84A0E">
        <w:rPr>
          <w:sz w:val="24"/>
          <w:szCs w:val="24"/>
        </w:rPr>
        <w:t xml:space="preserve">fornecimento de </w:t>
      </w:r>
      <w:proofErr w:type="spellStart"/>
      <w:r w:rsidR="00D84A0E">
        <w:rPr>
          <w:sz w:val="24"/>
          <w:szCs w:val="24"/>
        </w:rPr>
        <w:t>EPI´s</w:t>
      </w:r>
      <w:proofErr w:type="spellEnd"/>
      <w:r w:rsidR="00D84A0E">
        <w:rPr>
          <w:sz w:val="24"/>
          <w:szCs w:val="24"/>
        </w:rPr>
        <w:t xml:space="preserve">, </w:t>
      </w:r>
      <w:r w:rsidR="000A5FFF" w:rsidRPr="000A5FFF">
        <w:rPr>
          <w:sz w:val="24"/>
          <w:szCs w:val="24"/>
        </w:rPr>
        <w:t>economia de energia, de água e</w:t>
      </w:r>
      <w:r w:rsidR="000A5FFF">
        <w:rPr>
          <w:sz w:val="24"/>
          <w:szCs w:val="24"/>
        </w:rPr>
        <w:t xml:space="preserve"> </w:t>
      </w:r>
      <w:r w:rsidR="000A5FFF" w:rsidRPr="000A5FFF">
        <w:rPr>
          <w:sz w:val="24"/>
          <w:szCs w:val="24"/>
        </w:rPr>
        <w:t>redução de geração de resíduos sólidos</w:t>
      </w:r>
      <w:r w:rsidR="000A5FFF">
        <w:rPr>
          <w:sz w:val="24"/>
          <w:szCs w:val="24"/>
        </w:rPr>
        <w:t>,</w:t>
      </w:r>
      <w:r w:rsidR="00D84A0E">
        <w:rPr>
          <w:sz w:val="24"/>
          <w:szCs w:val="24"/>
        </w:rPr>
        <w:t xml:space="preserve"> uso de </w:t>
      </w:r>
      <w:r w:rsidR="00D84A0E" w:rsidRPr="00D84A0E">
        <w:rPr>
          <w:sz w:val="24"/>
          <w:szCs w:val="24"/>
        </w:rPr>
        <w:t xml:space="preserve">equipamentos e materiais de menor </w:t>
      </w:r>
      <w:r w:rsidR="00D84A0E" w:rsidRPr="00D84A0E">
        <w:rPr>
          <w:sz w:val="24"/>
          <w:szCs w:val="24"/>
        </w:rPr>
        <w:lastRenderedPageBreak/>
        <w:t>impacto ambiental</w:t>
      </w:r>
      <w:r w:rsidR="00D84A0E">
        <w:rPr>
          <w:sz w:val="24"/>
          <w:szCs w:val="24"/>
        </w:rPr>
        <w:t>, destinação adequada d</w:t>
      </w:r>
      <w:r w:rsidR="00D84A0E" w:rsidRPr="00D84A0E">
        <w:rPr>
          <w:sz w:val="24"/>
          <w:szCs w:val="24"/>
        </w:rPr>
        <w:t>os materiais e equipamentos</w:t>
      </w:r>
      <w:r w:rsidR="00D84A0E">
        <w:rPr>
          <w:sz w:val="24"/>
          <w:szCs w:val="24"/>
        </w:rPr>
        <w:t xml:space="preserve"> </w:t>
      </w:r>
      <w:r w:rsidR="00D84A0E" w:rsidRPr="00D84A0E">
        <w:rPr>
          <w:sz w:val="24"/>
          <w:szCs w:val="24"/>
        </w:rPr>
        <w:t>utilizados na prestação de serviços</w:t>
      </w:r>
      <w:r w:rsidR="00D84A0E">
        <w:rPr>
          <w:sz w:val="24"/>
          <w:szCs w:val="24"/>
        </w:rPr>
        <w:t>.</w:t>
      </w:r>
    </w:p>
    <w:p w14:paraId="43A7E211" w14:textId="72A6E644" w:rsidR="00D84A0E" w:rsidRPr="00D84A0E" w:rsidRDefault="00D84A0E" w:rsidP="009C39E9">
      <w:pPr>
        <w:tabs>
          <w:tab w:val="left" w:pos="2268"/>
        </w:tabs>
        <w:ind w:left="1985"/>
        <w:jc w:val="both"/>
        <w:rPr>
          <w:sz w:val="24"/>
          <w:szCs w:val="24"/>
        </w:rPr>
      </w:pPr>
      <w:r w:rsidRPr="00D84A0E">
        <w:rPr>
          <w:sz w:val="24"/>
          <w:szCs w:val="24"/>
        </w:rPr>
        <w:t>A subcontratação somente será admitida mediante anuência expressa e previa da</w:t>
      </w:r>
      <w:r>
        <w:rPr>
          <w:sz w:val="24"/>
          <w:szCs w:val="24"/>
        </w:rPr>
        <w:t xml:space="preserve"> </w:t>
      </w:r>
      <w:r w:rsidRPr="00D84A0E">
        <w:rPr>
          <w:sz w:val="24"/>
          <w:szCs w:val="24"/>
        </w:rPr>
        <w:t>Comissão de Fiscalização, a critério exclusivo da CONTRATANTE, respeitado o limite</w:t>
      </w:r>
    </w:p>
    <w:p w14:paraId="34EB8B28" w14:textId="52A0DA5E" w:rsidR="00D84A0E" w:rsidRDefault="00D84A0E" w:rsidP="009C39E9">
      <w:pPr>
        <w:tabs>
          <w:tab w:val="left" w:pos="2268"/>
        </w:tabs>
        <w:ind w:left="1985"/>
        <w:jc w:val="both"/>
        <w:rPr>
          <w:sz w:val="24"/>
          <w:szCs w:val="24"/>
        </w:rPr>
      </w:pPr>
      <w:r w:rsidRPr="00D84A0E">
        <w:rPr>
          <w:sz w:val="24"/>
          <w:szCs w:val="24"/>
        </w:rPr>
        <w:t xml:space="preserve">máximo de </w:t>
      </w:r>
      <w:r w:rsidR="00B041B9">
        <w:rPr>
          <w:sz w:val="24"/>
          <w:szCs w:val="24"/>
        </w:rPr>
        <w:t>4</w:t>
      </w:r>
      <w:r w:rsidRPr="00D84A0E">
        <w:rPr>
          <w:sz w:val="24"/>
          <w:szCs w:val="24"/>
        </w:rPr>
        <w:t>0% (</w:t>
      </w:r>
      <w:r w:rsidR="00B041B9">
        <w:rPr>
          <w:sz w:val="24"/>
          <w:szCs w:val="24"/>
        </w:rPr>
        <w:t>quarenta</w:t>
      </w:r>
      <w:r w:rsidRPr="00D84A0E">
        <w:rPr>
          <w:sz w:val="24"/>
          <w:szCs w:val="24"/>
        </w:rPr>
        <w:t xml:space="preserve"> por cento) do objeto contratado.</w:t>
      </w:r>
    </w:p>
    <w:p w14:paraId="0BBE1652" w14:textId="4723F8F9" w:rsidR="0032293C" w:rsidRPr="0032293C" w:rsidRDefault="00E65BE0" w:rsidP="009C39E9">
      <w:pPr>
        <w:tabs>
          <w:tab w:val="left" w:pos="2268"/>
        </w:tabs>
        <w:ind w:left="1985"/>
        <w:jc w:val="both"/>
        <w:rPr>
          <w:bCs/>
          <w:sz w:val="24"/>
          <w:szCs w:val="24"/>
        </w:rPr>
      </w:pPr>
      <w:r>
        <w:rPr>
          <w:bCs/>
          <w:sz w:val="24"/>
          <w:szCs w:val="24"/>
        </w:rPr>
        <w:t>Houve a previsão de</w:t>
      </w:r>
      <w:r w:rsidR="0032293C" w:rsidRPr="0032293C">
        <w:rPr>
          <w:bCs/>
          <w:sz w:val="24"/>
          <w:szCs w:val="24"/>
        </w:rPr>
        <w:t xml:space="preserve"> garantia de 5% (cinco por cento) do valor total do</w:t>
      </w:r>
      <w:r w:rsidR="0032293C" w:rsidRPr="00E65BE0">
        <w:rPr>
          <w:bCs/>
          <w:sz w:val="24"/>
          <w:szCs w:val="24"/>
        </w:rPr>
        <w:t xml:space="preserve"> </w:t>
      </w:r>
      <w:r w:rsidR="0032293C" w:rsidRPr="0032293C">
        <w:rPr>
          <w:bCs/>
          <w:sz w:val="24"/>
          <w:szCs w:val="24"/>
        </w:rPr>
        <w:t>contrato, em conformidade com o art. 96, §1o, da Lei no 14.133/2021, optando por uma</w:t>
      </w:r>
      <w:r w:rsidR="0032293C" w:rsidRPr="00E65BE0">
        <w:rPr>
          <w:bCs/>
          <w:sz w:val="24"/>
          <w:szCs w:val="24"/>
        </w:rPr>
        <w:t xml:space="preserve"> </w:t>
      </w:r>
      <w:r w:rsidR="0032293C" w:rsidRPr="0032293C">
        <w:rPr>
          <w:bCs/>
          <w:sz w:val="24"/>
          <w:szCs w:val="24"/>
        </w:rPr>
        <w:t>das modalidades admitidas:</w:t>
      </w:r>
    </w:p>
    <w:p w14:paraId="166B09BB" w14:textId="05FE68A3" w:rsidR="0032293C" w:rsidRPr="0032293C" w:rsidRDefault="0032293C" w:rsidP="009C39E9">
      <w:pPr>
        <w:tabs>
          <w:tab w:val="left" w:pos="2268"/>
        </w:tabs>
        <w:ind w:left="1985"/>
        <w:jc w:val="both"/>
        <w:rPr>
          <w:bCs/>
          <w:sz w:val="24"/>
          <w:szCs w:val="24"/>
        </w:rPr>
      </w:pPr>
      <w:r w:rsidRPr="0032293C">
        <w:rPr>
          <w:bCs/>
          <w:sz w:val="24"/>
          <w:szCs w:val="24"/>
        </w:rPr>
        <w:t xml:space="preserve">a) </w:t>
      </w:r>
      <w:r w:rsidR="00B041B9" w:rsidRPr="0032293C">
        <w:rPr>
          <w:bCs/>
          <w:sz w:val="24"/>
          <w:szCs w:val="24"/>
        </w:rPr>
        <w:t>caução</w:t>
      </w:r>
      <w:r w:rsidRPr="0032293C">
        <w:rPr>
          <w:bCs/>
          <w:sz w:val="24"/>
          <w:szCs w:val="24"/>
        </w:rPr>
        <w:t xml:space="preserve"> em dinheiro ou em </w:t>
      </w:r>
      <w:r w:rsidR="00B041B9" w:rsidRPr="0032293C">
        <w:rPr>
          <w:bCs/>
          <w:sz w:val="24"/>
          <w:szCs w:val="24"/>
        </w:rPr>
        <w:t>títulos</w:t>
      </w:r>
      <w:r w:rsidRPr="0032293C">
        <w:rPr>
          <w:bCs/>
          <w:sz w:val="24"/>
          <w:szCs w:val="24"/>
        </w:rPr>
        <w:t xml:space="preserve"> da </w:t>
      </w:r>
      <w:r w:rsidR="00B041B9" w:rsidRPr="0032293C">
        <w:rPr>
          <w:bCs/>
          <w:sz w:val="24"/>
          <w:szCs w:val="24"/>
        </w:rPr>
        <w:t>dívida</w:t>
      </w:r>
      <w:r w:rsidRPr="0032293C">
        <w:rPr>
          <w:bCs/>
          <w:sz w:val="24"/>
          <w:szCs w:val="24"/>
        </w:rPr>
        <w:t xml:space="preserve"> </w:t>
      </w:r>
      <w:r w:rsidR="005A7C93" w:rsidRPr="0032293C">
        <w:rPr>
          <w:bCs/>
          <w:sz w:val="24"/>
          <w:szCs w:val="24"/>
        </w:rPr>
        <w:t>pública</w:t>
      </w:r>
      <w:r w:rsidRPr="0032293C">
        <w:rPr>
          <w:bCs/>
          <w:sz w:val="24"/>
          <w:szCs w:val="24"/>
        </w:rPr>
        <w:t>;</w:t>
      </w:r>
    </w:p>
    <w:p w14:paraId="2360F86B" w14:textId="77777777" w:rsidR="0032293C" w:rsidRPr="0032293C" w:rsidRDefault="0032293C" w:rsidP="009C39E9">
      <w:pPr>
        <w:tabs>
          <w:tab w:val="left" w:pos="2268"/>
        </w:tabs>
        <w:ind w:left="1985"/>
        <w:jc w:val="both"/>
        <w:rPr>
          <w:bCs/>
          <w:sz w:val="24"/>
          <w:szCs w:val="24"/>
        </w:rPr>
      </w:pPr>
      <w:r w:rsidRPr="0032293C">
        <w:rPr>
          <w:bCs/>
          <w:sz w:val="24"/>
          <w:szCs w:val="24"/>
        </w:rPr>
        <w:t>b) seguro-garantia;</w:t>
      </w:r>
    </w:p>
    <w:p w14:paraId="1D293A67" w14:textId="62CAE90A" w:rsidR="0032293C" w:rsidRPr="00E65BE0" w:rsidRDefault="0032293C" w:rsidP="009C39E9">
      <w:pPr>
        <w:tabs>
          <w:tab w:val="left" w:pos="2268"/>
        </w:tabs>
        <w:ind w:left="1985"/>
        <w:jc w:val="both"/>
        <w:rPr>
          <w:bCs/>
          <w:sz w:val="24"/>
          <w:szCs w:val="24"/>
        </w:rPr>
      </w:pPr>
      <w:r w:rsidRPr="00E65BE0">
        <w:rPr>
          <w:bCs/>
          <w:sz w:val="24"/>
          <w:szCs w:val="24"/>
        </w:rPr>
        <w:t xml:space="preserve">c) </w:t>
      </w:r>
      <w:r w:rsidR="00B041B9" w:rsidRPr="00E65BE0">
        <w:rPr>
          <w:bCs/>
          <w:sz w:val="24"/>
          <w:szCs w:val="24"/>
        </w:rPr>
        <w:t>fiança</w:t>
      </w:r>
      <w:r w:rsidRPr="00E65BE0">
        <w:rPr>
          <w:bCs/>
          <w:sz w:val="24"/>
          <w:szCs w:val="24"/>
        </w:rPr>
        <w:t xml:space="preserve"> bancaria.</w:t>
      </w:r>
    </w:p>
    <w:p w14:paraId="55C9A8FE" w14:textId="024FF461" w:rsidR="002F567B" w:rsidRDefault="003E195C" w:rsidP="009C39E9">
      <w:pPr>
        <w:tabs>
          <w:tab w:val="left" w:pos="2268"/>
        </w:tabs>
        <w:ind w:left="1985"/>
        <w:jc w:val="both"/>
        <w:rPr>
          <w:sz w:val="24"/>
          <w:szCs w:val="24"/>
        </w:rPr>
      </w:pPr>
      <w:r>
        <w:rPr>
          <w:sz w:val="24"/>
          <w:szCs w:val="24"/>
        </w:rPr>
        <w:t>E</w:t>
      </w:r>
      <w:r w:rsidR="00CB109B">
        <w:rPr>
          <w:sz w:val="24"/>
          <w:szCs w:val="24"/>
        </w:rPr>
        <w:t>xigiu-se qualificação técnica para a pintura de faixas e suporte para placa simples.</w:t>
      </w:r>
    </w:p>
    <w:p w14:paraId="1FD5EACE" w14:textId="77777777" w:rsidR="007D72FC" w:rsidRDefault="003E195C" w:rsidP="009C39E9">
      <w:pPr>
        <w:tabs>
          <w:tab w:val="left" w:pos="2268"/>
        </w:tabs>
        <w:ind w:left="1985"/>
        <w:jc w:val="both"/>
        <w:rPr>
          <w:sz w:val="24"/>
          <w:szCs w:val="24"/>
        </w:rPr>
      </w:pPr>
      <w:r>
        <w:rPr>
          <w:sz w:val="24"/>
          <w:szCs w:val="24"/>
        </w:rPr>
        <w:t>Estabeleceu-se que a</w:t>
      </w:r>
      <w:r w:rsidR="00CB109B" w:rsidRPr="00CB109B">
        <w:rPr>
          <w:sz w:val="24"/>
          <w:szCs w:val="24"/>
        </w:rPr>
        <w:t xml:space="preserve"> Contratada</w:t>
      </w:r>
      <w:r>
        <w:rPr>
          <w:sz w:val="24"/>
          <w:szCs w:val="24"/>
        </w:rPr>
        <w:t xml:space="preserve"> </w:t>
      </w:r>
      <w:r w:rsidR="00CB109B" w:rsidRPr="00CB109B">
        <w:rPr>
          <w:sz w:val="24"/>
          <w:szCs w:val="24"/>
        </w:rPr>
        <w:t>designará formalmente o preposto da empresa, antes do início</w:t>
      </w:r>
      <w:r w:rsidR="00CB109B">
        <w:rPr>
          <w:sz w:val="24"/>
          <w:szCs w:val="24"/>
        </w:rPr>
        <w:t xml:space="preserve"> </w:t>
      </w:r>
      <w:r w:rsidR="00CB109B" w:rsidRPr="00CB109B">
        <w:rPr>
          <w:sz w:val="24"/>
          <w:szCs w:val="24"/>
        </w:rPr>
        <w:t>da prestação dos serviços, indicando no instrumento os poderes e deveres em</w:t>
      </w:r>
      <w:r w:rsidR="00CB109B">
        <w:rPr>
          <w:sz w:val="24"/>
          <w:szCs w:val="24"/>
        </w:rPr>
        <w:t xml:space="preserve"> </w:t>
      </w:r>
      <w:r w:rsidR="00CB109B" w:rsidRPr="00CB109B">
        <w:rPr>
          <w:sz w:val="24"/>
          <w:szCs w:val="24"/>
        </w:rPr>
        <w:t>relação à execução do objeto contratado.</w:t>
      </w:r>
    </w:p>
    <w:p w14:paraId="22ACB80C" w14:textId="77777777" w:rsidR="007D72FC" w:rsidRDefault="007D72FC" w:rsidP="009C39E9">
      <w:pPr>
        <w:tabs>
          <w:tab w:val="left" w:pos="2268"/>
        </w:tabs>
        <w:ind w:left="1985"/>
        <w:jc w:val="both"/>
        <w:rPr>
          <w:sz w:val="24"/>
          <w:szCs w:val="24"/>
        </w:rPr>
      </w:pPr>
    </w:p>
    <w:p w14:paraId="1B0A522A" w14:textId="57849B91" w:rsidR="007D72FC" w:rsidRPr="00FB4B06" w:rsidRDefault="00000000" w:rsidP="009C39E9">
      <w:pPr>
        <w:pStyle w:val="PargrafodaLista"/>
        <w:numPr>
          <w:ilvl w:val="3"/>
          <w:numId w:val="33"/>
        </w:numPr>
        <w:tabs>
          <w:tab w:val="left" w:pos="2268"/>
        </w:tabs>
        <w:ind w:left="1985" w:hanging="284"/>
        <w:jc w:val="both"/>
        <w:rPr>
          <w:sz w:val="24"/>
          <w:szCs w:val="24"/>
        </w:rPr>
      </w:pPr>
      <w:r w:rsidRPr="009C39E9">
        <w:rPr>
          <w:sz w:val="24"/>
          <w:szCs w:val="24"/>
        </w:rPr>
        <w:t>Município</w:t>
      </w:r>
      <w:r w:rsidR="007D72FC" w:rsidRPr="009C39E9">
        <w:rPr>
          <w:sz w:val="24"/>
          <w:szCs w:val="24"/>
        </w:rPr>
        <w:t xml:space="preserve"> de Rio das Ostras</w:t>
      </w:r>
      <w:r w:rsidR="00A144AC" w:rsidRPr="009C39E9">
        <w:rPr>
          <w:sz w:val="24"/>
          <w:szCs w:val="24"/>
        </w:rPr>
        <w:t xml:space="preserve">/RJ </w:t>
      </w:r>
      <w:r w:rsidRPr="009C39E9">
        <w:rPr>
          <w:sz w:val="24"/>
          <w:szCs w:val="24"/>
        </w:rPr>
        <w:t xml:space="preserve">– </w:t>
      </w:r>
      <w:r w:rsidR="007D72FC" w:rsidRPr="009C39E9">
        <w:rPr>
          <w:sz w:val="24"/>
          <w:szCs w:val="24"/>
        </w:rPr>
        <w:t>Em aberto, consulta em 10/02/2026</w:t>
      </w:r>
      <w:r w:rsidRPr="009C39E9">
        <w:rPr>
          <w:sz w:val="24"/>
          <w:szCs w:val="24"/>
        </w:rPr>
        <w:t>. Objeto:</w:t>
      </w:r>
      <w:r w:rsidR="007D72FC" w:rsidRPr="009C39E9">
        <w:rPr>
          <w:sz w:val="24"/>
          <w:szCs w:val="24"/>
        </w:rPr>
        <w:t xml:space="preserve"> Contratação de</w:t>
      </w:r>
      <w:r w:rsidR="007D72FC" w:rsidRPr="00FB4B06">
        <w:rPr>
          <w:sz w:val="24"/>
          <w:szCs w:val="24"/>
        </w:rPr>
        <w:t xml:space="preserve"> empresa de engenharia com capacidade operacional para gerenciar e executar todos os serviços necessários, com regime de dedicação exclusiva de mão de obra, para os serviços de gestão, supervisão e orientação do trânsito, serviços de manutenção de semáforos com reposição de peças, serviços de manutenção da sinalização viária horizontal e vertical, com pintura manual e mecânica de faixas sobre as vias e recuperação, confecção e instalação de placas de sinalização, fornecimento de insumos e materiais e uso de veículos especializados para a execução de pinturas em vias públicas.</w:t>
      </w:r>
    </w:p>
    <w:p w14:paraId="6CA7AF65" w14:textId="78A14C09" w:rsidR="00B05491" w:rsidRDefault="007D72FC" w:rsidP="009C39E9">
      <w:pPr>
        <w:tabs>
          <w:tab w:val="left" w:pos="2268"/>
        </w:tabs>
        <w:ind w:left="1985"/>
        <w:jc w:val="both"/>
        <w:rPr>
          <w:sz w:val="24"/>
          <w:szCs w:val="24"/>
        </w:rPr>
      </w:pPr>
      <w:r w:rsidRPr="00FB4B06">
        <w:rPr>
          <w:sz w:val="24"/>
          <w:szCs w:val="24"/>
        </w:rPr>
        <w:t xml:space="preserve">O referido processo licitatório, regido pela Lei n° 14.133/2021, trata-se do Pregão Eletrônico n° 90008/2026, registro de preços, </w:t>
      </w:r>
      <w:r w:rsidR="004179D5" w:rsidRPr="00FB4B06">
        <w:rPr>
          <w:sz w:val="24"/>
          <w:szCs w:val="24"/>
        </w:rPr>
        <w:t xml:space="preserve">lote único, </w:t>
      </w:r>
      <w:r w:rsidR="00B05491" w:rsidRPr="00FB4B06">
        <w:rPr>
          <w:sz w:val="24"/>
          <w:szCs w:val="24"/>
        </w:rPr>
        <w:t xml:space="preserve">tendo como critério de julgamento o menor preço global, para ampla concorrência, admitida a possibilidade de participação de consórcio, sendo </w:t>
      </w:r>
      <w:r w:rsidRPr="00FB4B06">
        <w:rPr>
          <w:sz w:val="24"/>
          <w:szCs w:val="24"/>
        </w:rPr>
        <w:t xml:space="preserve">para o período de 1 (um) ano, </w:t>
      </w:r>
      <w:r w:rsidR="00B05491" w:rsidRPr="00FB4B06">
        <w:rPr>
          <w:sz w:val="24"/>
          <w:szCs w:val="24"/>
        </w:rPr>
        <w:t xml:space="preserve">podendo ser prorrogado por iguais e sucessivos períodos até o limite de 10 (dez) anos, por tratar-se de serviço de natureza contínua. </w:t>
      </w:r>
    </w:p>
    <w:p w14:paraId="5DD19084" w14:textId="3209FB5D" w:rsidR="008F1218" w:rsidRDefault="008F1218" w:rsidP="009C39E9">
      <w:pPr>
        <w:tabs>
          <w:tab w:val="left" w:pos="2268"/>
        </w:tabs>
        <w:ind w:left="1985"/>
        <w:jc w:val="both"/>
        <w:rPr>
          <w:sz w:val="24"/>
          <w:szCs w:val="24"/>
        </w:rPr>
      </w:pPr>
      <w:r>
        <w:rPr>
          <w:sz w:val="24"/>
          <w:szCs w:val="24"/>
        </w:rPr>
        <w:t>“</w:t>
      </w:r>
      <w:r w:rsidRPr="004179D5">
        <w:rPr>
          <w:sz w:val="24"/>
          <w:szCs w:val="24"/>
        </w:rPr>
        <w:t>A descrição da solução abrange a prestação do</w:t>
      </w:r>
      <w:r w:rsidR="004A45EA">
        <w:rPr>
          <w:sz w:val="24"/>
          <w:szCs w:val="24"/>
        </w:rPr>
        <w:t>s</w:t>
      </w:r>
      <w:r w:rsidRPr="004179D5">
        <w:rPr>
          <w:sz w:val="24"/>
          <w:szCs w:val="24"/>
        </w:rPr>
        <w:t xml:space="preserve"> serviço</w:t>
      </w:r>
      <w:r w:rsidR="004A45EA">
        <w:rPr>
          <w:sz w:val="24"/>
          <w:szCs w:val="24"/>
        </w:rPr>
        <w:t>s</w:t>
      </w:r>
      <w:r w:rsidRPr="004179D5">
        <w:rPr>
          <w:sz w:val="24"/>
          <w:szCs w:val="24"/>
        </w:rPr>
        <w:t xml:space="preserve"> necessários, com regime de dedicação exclusiva de mão de obra, para as funções de operador de trânsito, supervisor de trânsito e engenheiro de operações de trânsito, e serviços de manutenção da sinalização viária horizontal e vertical, com manutenção de semáforos, pintura manual e mecânica de faixas sobre as vias e recuperação, confecção e instalação de placas de sinalização, </w:t>
      </w:r>
      <w:r w:rsidRPr="004179D5">
        <w:rPr>
          <w:sz w:val="24"/>
          <w:szCs w:val="24"/>
        </w:rPr>
        <w:lastRenderedPageBreak/>
        <w:t>fornecimento de insumos e materiais e uso de veículos especializados para a execução de pinturas em vias públicas e manutenção semafórica</w:t>
      </w:r>
      <w:r>
        <w:rPr>
          <w:sz w:val="24"/>
          <w:szCs w:val="24"/>
        </w:rPr>
        <w:t>.”</w:t>
      </w:r>
    </w:p>
    <w:p w14:paraId="2B598557" w14:textId="3A15DB6D" w:rsidR="004179D5" w:rsidRPr="00FB4B06" w:rsidRDefault="00B05491" w:rsidP="009C39E9">
      <w:pPr>
        <w:tabs>
          <w:tab w:val="left" w:pos="2268"/>
        </w:tabs>
        <w:ind w:left="1985"/>
        <w:jc w:val="both"/>
        <w:rPr>
          <w:sz w:val="24"/>
          <w:szCs w:val="24"/>
        </w:rPr>
      </w:pPr>
      <w:r w:rsidRPr="00B05491">
        <w:rPr>
          <w:sz w:val="24"/>
          <w:szCs w:val="24"/>
        </w:rPr>
        <w:t xml:space="preserve">Os serviços objeto desta contratação </w:t>
      </w:r>
      <w:r w:rsidRPr="00FB4B06">
        <w:rPr>
          <w:sz w:val="24"/>
          <w:szCs w:val="24"/>
        </w:rPr>
        <w:t>foram</w:t>
      </w:r>
      <w:r w:rsidRPr="00B05491">
        <w:rPr>
          <w:sz w:val="24"/>
          <w:szCs w:val="24"/>
        </w:rPr>
        <w:t xml:space="preserve"> caracterizados como serviços comuns de engenharia</w:t>
      </w:r>
      <w:r w:rsidR="004179D5" w:rsidRPr="00FB4B06">
        <w:rPr>
          <w:sz w:val="24"/>
          <w:szCs w:val="24"/>
        </w:rPr>
        <w:t xml:space="preserve"> e englobam as seguintes atividades: </w:t>
      </w:r>
    </w:p>
    <w:p w14:paraId="245D1A26" w14:textId="3048B464" w:rsidR="004179D5" w:rsidRPr="000E58CB" w:rsidRDefault="004179D5" w:rsidP="009C39E9">
      <w:pPr>
        <w:pStyle w:val="PargrafodaLista"/>
        <w:numPr>
          <w:ilvl w:val="0"/>
          <w:numId w:val="10"/>
        </w:numPr>
        <w:ind w:left="2410" w:hanging="425"/>
        <w:jc w:val="both"/>
        <w:rPr>
          <w:b/>
          <w:bCs/>
          <w:sz w:val="24"/>
          <w:szCs w:val="24"/>
        </w:rPr>
      </w:pPr>
      <w:r w:rsidRPr="000E58CB">
        <w:rPr>
          <w:b/>
          <w:bCs/>
          <w:sz w:val="24"/>
          <w:szCs w:val="24"/>
        </w:rPr>
        <w:t xml:space="preserve">Gestão, supervisão, operacionalização e monitoramento via </w:t>
      </w:r>
      <w:proofErr w:type="gramStart"/>
      <w:r w:rsidRPr="000E58CB">
        <w:rPr>
          <w:b/>
          <w:bCs/>
          <w:sz w:val="24"/>
          <w:szCs w:val="24"/>
        </w:rPr>
        <w:t>CCO(</w:t>
      </w:r>
      <w:proofErr w:type="gramEnd"/>
      <w:r w:rsidRPr="000E58CB">
        <w:rPr>
          <w:b/>
          <w:bCs/>
          <w:sz w:val="24"/>
          <w:szCs w:val="24"/>
        </w:rPr>
        <w:t xml:space="preserve">Centro de Controle Operacional) do trânsito da cidade de Rio das Ostras; </w:t>
      </w:r>
    </w:p>
    <w:p w14:paraId="3D277424" w14:textId="77777777" w:rsidR="002C1395" w:rsidRPr="00FB4B06" w:rsidRDefault="002C1395" w:rsidP="009C39E9">
      <w:pPr>
        <w:pStyle w:val="Default"/>
        <w:ind w:left="2410"/>
        <w:rPr>
          <w:b/>
          <w:bCs/>
          <w:color w:val="auto"/>
        </w:rPr>
      </w:pPr>
      <w:r w:rsidRPr="00FB4B06">
        <w:rPr>
          <w:b/>
          <w:bCs/>
          <w:color w:val="auto"/>
        </w:rPr>
        <w:t xml:space="preserve">a) Descrição dos Serviços Operacionais </w:t>
      </w:r>
    </w:p>
    <w:p w14:paraId="169099D3" w14:textId="77777777" w:rsidR="002C1395" w:rsidRPr="00FB4B06" w:rsidRDefault="002C1395" w:rsidP="009C39E9">
      <w:pPr>
        <w:pStyle w:val="PargrafodaLista"/>
        <w:ind w:left="2410"/>
        <w:jc w:val="both"/>
        <w:rPr>
          <w:sz w:val="24"/>
          <w:szCs w:val="24"/>
        </w:rPr>
      </w:pPr>
      <w:r w:rsidRPr="00FB4B06">
        <w:rPr>
          <w:sz w:val="24"/>
          <w:szCs w:val="24"/>
        </w:rPr>
        <w:t xml:space="preserve">1º) Serviços Especializados de Monitoramento via </w:t>
      </w:r>
      <w:proofErr w:type="gramStart"/>
      <w:r w:rsidRPr="00FB4B06">
        <w:rPr>
          <w:sz w:val="24"/>
          <w:szCs w:val="24"/>
        </w:rPr>
        <w:t>CCO(</w:t>
      </w:r>
      <w:proofErr w:type="gramEnd"/>
      <w:r w:rsidRPr="00FB4B06">
        <w:rPr>
          <w:sz w:val="24"/>
          <w:szCs w:val="24"/>
        </w:rPr>
        <w:t xml:space="preserve">Centro de Controle Operacional), atendimento, orientação e apoio aos usuários; </w:t>
      </w:r>
    </w:p>
    <w:p w14:paraId="5799494D" w14:textId="77777777" w:rsidR="004A45EA" w:rsidRDefault="002C1395" w:rsidP="009C39E9">
      <w:pPr>
        <w:pStyle w:val="PargrafodaLista"/>
        <w:ind w:left="2410"/>
        <w:jc w:val="both"/>
        <w:rPr>
          <w:sz w:val="24"/>
          <w:szCs w:val="24"/>
        </w:rPr>
      </w:pPr>
      <w:r w:rsidRPr="00FB4B06">
        <w:rPr>
          <w:sz w:val="24"/>
          <w:szCs w:val="24"/>
        </w:rPr>
        <w:t xml:space="preserve">2º) Serviços especializados de controle da via; </w:t>
      </w:r>
    </w:p>
    <w:p w14:paraId="3E21C328" w14:textId="43FCE2E5" w:rsidR="002C1395" w:rsidRPr="00FB4B06" w:rsidRDefault="002C1395" w:rsidP="009C39E9">
      <w:pPr>
        <w:pStyle w:val="PargrafodaLista"/>
        <w:ind w:left="2410"/>
        <w:jc w:val="both"/>
        <w:rPr>
          <w:sz w:val="24"/>
          <w:szCs w:val="24"/>
        </w:rPr>
      </w:pPr>
      <w:r w:rsidRPr="00FB4B06">
        <w:rPr>
          <w:sz w:val="24"/>
          <w:szCs w:val="24"/>
        </w:rPr>
        <w:t>3º) Serviço de apoio operacional.</w:t>
      </w:r>
    </w:p>
    <w:p w14:paraId="79D0302A" w14:textId="77777777" w:rsidR="002C1395" w:rsidRPr="002C1395" w:rsidRDefault="002C1395" w:rsidP="009C39E9">
      <w:pPr>
        <w:pStyle w:val="PargrafodaLista"/>
        <w:ind w:left="2410"/>
        <w:jc w:val="both"/>
        <w:rPr>
          <w:b/>
          <w:bCs/>
          <w:sz w:val="24"/>
          <w:szCs w:val="24"/>
        </w:rPr>
      </w:pPr>
      <w:r w:rsidRPr="002C1395">
        <w:rPr>
          <w:b/>
          <w:bCs/>
          <w:sz w:val="24"/>
          <w:szCs w:val="24"/>
        </w:rPr>
        <w:t xml:space="preserve">b) Coordenação do Atendimento de Incidentes </w:t>
      </w:r>
    </w:p>
    <w:p w14:paraId="42D4A26F" w14:textId="77777777" w:rsidR="002C1395" w:rsidRPr="002C1395" w:rsidRDefault="002C1395" w:rsidP="009C39E9">
      <w:pPr>
        <w:pStyle w:val="PargrafodaLista"/>
        <w:ind w:left="2410"/>
        <w:jc w:val="both"/>
        <w:rPr>
          <w:sz w:val="24"/>
          <w:szCs w:val="24"/>
        </w:rPr>
      </w:pPr>
      <w:r w:rsidRPr="002C1395">
        <w:rPr>
          <w:sz w:val="24"/>
          <w:szCs w:val="24"/>
        </w:rPr>
        <w:t xml:space="preserve">1º) Aviso da ocorrência; </w:t>
      </w:r>
    </w:p>
    <w:p w14:paraId="72685ACE" w14:textId="7BC83BEB" w:rsidR="002C1395" w:rsidRPr="002C1395" w:rsidRDefault="002C1395" w:rsidP="009C39E9">
      <w:pPr>
        <w:pStyle w:val="PargrafodaLista"/>
        <w:ind w:left="2410"/>
        <w:jc w:val="both"/>
        <w:rPr>
          <w:sz w:val="24"/>
          <w:szCs w:val="24"/>
        </w:rPr>
      </w:pPr>
      <w:r w:rsidRPr="002C1395">
        <w:rPr>
          <w:sz w:val="24"/>
          <w:szCs w:val="24"/>
        </w:rPr>
        <w:t>2º)</w:t>
      </w:r>
      <w:r w:rsidR="004A45EA">
        <w:rPr>
          <w:sz w:val="24"/>
          <w:szCs w:val="24"/>
        </w:rPr>
        <w:t xml:space="preserve"> </w:t>
      </w:r>
      <w:r w:rsidRPr="002C1395">
        <w:rPr>
          <w:sz w:val="24"/>
          <w:szCs w:val="24"/>
        </w:rPr>
        <w:t xml:space="preserve">Avaliação do incidente e medidas de atendimento; </w:t>
      </w:r>
    </w:p>
    <w:p w14:paraId="287092EA" w14:textId="77777777" w:rsidR="002C1395" w:rsidRPr="002C1395" w:rsidRDefault="002C1395" w:rsidP="009C39E9">
      <w:pPr>
        <w:pStyle w:val="PargrafodaLista"/>
        <w:ind w:left="2410"/>
        <w:jc w:val="both"/>
        <w:rPr>
          <w:sz w:val="24"/>
          <w:szCs w:val="24"/>
        </w:rPr>
      </w:pPr>
      <w:r w:rsidRPr="002C1395">
        <w:rPr>
          <w:sz w:val="24"/>
          <w:szCs w:val="24"/>
        </w:rPr>
        <w:t xml:space="preserve">3º) Liberação ao tráfego; </w:t>
      </w:r>
    </w:p>
    <w:p w14:paraId="1B818585" w14:textId="77777777" w:rsidR="002C1395" w:rsidRPr="00FB4B06" w:rsidRDefault="002C1395" w:rsidP="009C39E9">
      <w:pPr>
        <w:pStyle w:val="PargrafodaLista"/>
        <w:ind w:left="2410"/>
        <w:jc w:val="both"/>
        <w:rPr>
          <w:sz w:val="24"/>
          <w:szCs w:val="24"/>
        </w:rPr>
      </w:pPr>
      <w:r w:rsidRPr="002C1395">
        <w:rPr>
          <w:sz w:val="24"/>
          <w:szCs w:val="24"/>
        </w:rPr>
        <w:t xml:space="preserve">4º) Atividades normais de operação. </w:t>
      </w:r>
    </w:p>
    <w:p w14:paraId="01C0DB13" w14:textId="66851B9F" w:rsidR="002C1395" w:rsidRPr="002C1395" w:rsidRDefault="002C1395" w:rsidP="009C39E9">
      <w:pPr>
        <w:pStyle w:val="PargrafodaLista"/>
        <w:ind w:left="2410"/>
        <w:jc w:val="both"/>
        <w:rPr>
          <w:sz w:val="24"/>
          <w:szCs w:val="24"/>
        </w:rPr>
      </w:pPr>
      <w:r w:rsidRPr="002C1395">
        <w:rPr>
          <w:b/>
          <w:bCs/>
          <w:sz w:val="24"/>
          <w:szCs w:val="24"/>
        </w:rPr>
        <w:t>c)</w:t>
      </w:r>
      <w:r w:rsidRPr="002C1395">
        <w:rPr>
          <w:sz w:val="24"/>
          <w:szCs w:val="24"/>
        </w:rPr>
        <w:t xml:space="preserve"> </w:t>
      </w:r>
      <w:r w:rsidRPr="002C1395">
        <w:rPr>
          <w:b/>
          <w:bCs/>
          <w:sz w:val="24"/>
          <w:szCs w:val="24"/>
        </w:rPr>
        <w:t xml:space="preserve">Atividades Concorrentes </w:t>
      </w:r>
    </w:p>
    <w:p w14:paraId="5EA126FE" w14:textId="77777777" w:rsidR="002C1395" w:rsidRPr="002C1395" w:rsidRDefault="002C1395" w:rsidP="009C39E9">
      <w:pPr>
        <w:pStyle w:val="PargrafodaLista"/>
        <w:ind w:left="2410"/>
        <w:jc w:val="both"/>
        <w:rPr>
          <w:sz w:val="24"/>
          <w:szCs w:val="24"/>
        </w:rPr>
      </w:pPr>
      <w:r w:rsidRPr="002C1395">
        <w:rPr>
          <w:sz w:val="24"/>
          <w:szCs w:val="24"/>
        </w:rPr>
        <w:t xml:space="preserve">1º) Inspeção de tráfego; </w:t>
      </w:r>
    </w:p>
    <w:p w14:paraId="2F1F3FCA" w14:textId="6761B5DD" w:rsidR="002C1395" w:rsidRDefault="002C1395" w:rsidP="009C39E9">
      <w:pPr>
        <w:pStyle w:val="PargrafodaLista"/>
        <w:ind w:left="2410"/>
        <w:jc w:val="both"/>
        <w:rPr>
          <w:sz w:val="24"/>
          <w:szCs w:val="24"/>
        </w:rPr>
      </w:pPr>
      <w:r w:rsidRPr="00FB4B06">
        <w:rPr>
          <w:sz w:val="24"/>
          <w:szCs w:val="24"/>
        </w:rPr>
        <w:t>2º) Atendimento de emergência.</w:t>
      </w:r>
    </w:p>
    <w:p w14:paraId="2E0BD657" w14:textId="77777777" w:rsidR="004A45EA" w:rsidRPr="00FB4B06" w:rsidRDefault="004A45EA" w:rsidP="009C39E9">
      <w:pPr>
        <w:pStyle w:val="PargrafodaLista"/>
        <w:ind w:left="2410" w:hanging="425"/>
        <w:jc w:val="both"/>
        <w:rPr>
          <w:sz w:val="24"/>
          <w:szCs w:val="24"/>
        </w:rPr>
      </w:pPr>
    </w:p>
    <w:p w14:paraId="0A4C557B" w14:textId="5B6C3718" w:rsidR="002C1395" w:rsidRPr="00FB4B06" w:rsidRDefault="002C1395" w:rsidP="009C39E9">
      <w:pPr>
        <w:pStyle w:val="Default"/>
        <w:ind w:left="2410"/>
        <w:jc w:val="both"/>
        <w:rPr>
          <w:color w:val="auto"/>
        </w:rPr>
      </w:pPr>
      <w:r w:rsidRPr="00FB4B06">
        <w:rPr>
          <w:color w:val="auto"/>
        </w:rPr>
        <w:t xml:space="preserve">Tendo </w:t>
      </w:r>
      <w:r w:rsidR="00FB4B06" w:rsidRPr="00FB4B06">
        <w:rPr>
          <w:color w:val="auto"/>
        </w:rPr>
        <w:t xml:space="preserve">a definição de </w:t>
      </w:r>
      <w:r w:rsidRPr="00FB4B06">
        <w:rPr>
          <w:color w:val="auto"/>
        </w:rPr>
        <w:t>quantitativo estimado de cargos</w:t>
      </w:r>
      <w:r w:rsidR="00FB4B06" w:rsidRPr="00FB4B06">
        <w:rPr>
          <w:color w:val="auto"/>
        </w:rPr>
        <w:t xml:space="preserve">, que abrange </w:t>
      </w:r>
      <w:r w:rsidRPr="00FB4B06">
        <w:rPr>
          <w:color w:val="auto"/>
        </w:rPr>
        <w:t>Engenheiro de Tráfego</w:t>
      </w:r>
      <w:r w:rsidR="00FB4B06" w:rsidRPr="00FB4B06">
        <w:rPr>
          <w:color w:val="auto"/>
        </w:rPr>
        <w:t>,</w:t>
      </w:r>
      <w:r w:rsidRPr="00FB4B06">
        <w:rPr>
          <w:color w:val="auto"/>
        </w:rPr>
        <w:t xml:space="preserve"> Gerente de Operações de Trânsito</w:t>
      </w:r>
      <w:r w:rsidR="00FB4B06" w:rsidRPr="00FB4B06">
        <w:rPr>
          <w:color w:val="auto"/>
        </w:rPr>
        <w:t>,</w:t>
      </w:r>
      <w:r w:rsidRPr="00FB4B06">
        <w:rPr>
          <w:color w:val="auto"/>
        </w:rPr>
        <w:t xml:space="preserve"> Supervisor de Trânsito</w:t>
      </w:r>
      <w:r w:rsidR="00FB4B06" w:rsidRPr="00FB4B06">
        <w:rPr>
          <w:color w:val="auto"/>
        </w:rPr>
        <w:t>,</w:t>
      </w:r>
      <w:r w:rsidRPr="00FB4B06">
        <w:rPr>
          <w:color w:val="auto"/>
        </w:rPr>
        <w:t xml:space="preserve"> Operador de Trânsito e Operador de Monitoramento</w:t>
      </w:r>
      <w:r w:rsidR="00FB4B06" w:rsidRPr="00FB4B06">
        <w:rPr>
          <w:color w:val="auto"/>
        </w:rPr>
        <w:t>. Ainda, estipulou-se a</w:t>
      </w:r>
      <w:r w:rsidRPr="00FB4B06">
        <w:rPr>
          <w:color w:val="auto"/>
        </w:rPr>
        <w:t xml:space="preserve"> distribuição de horários de trabalho</w:t>
      </w:r>
      <w:r w:rsidR="00FB4B06" w:rsidRPr="00FB4B06">
        <w:rPr>
          <w:color w:val="auto"/>
        </w:rPr>
        <w:t xml:space="preserve"> e</w:t>
      </w:r>
      <w:r w:rsidRPr="00FB4B06">
        <w:rPr>
          <w:color w:val="auto"/>
        </w:rPr>
        <w:t xml:space="preserve"> quantitativo estimado de veículos a disposição com as especificações de caracterização e previsão de equipamentos como cones, cavaletes, sinalizadores e painéis em LED.</w:t>
      </w:r>
    </w:p>
    <w:p w14:paraId="2A792036" w14:textId="094092C4" w:rsidR="002C1395" w:rsidRPr="002C1395" w:rsidRDefault="002C1395" w:rsidP="009C39E9">
      <w:pPr>
        <w:pStyle w:val="Default"/>
        <w:ind w:left="2410" w:hanging="425"/>
        <w:jc w:val="both"/>
        <w:rPr>
          <w:sz w:val="20"/>
          <w:szCs w:val="20"/>
        </w:rPr>
      </w:pPr>
    </w:p>
    <w:p w14:paraId="22C0D87B" w14:textId="6C96F244" w:rsidR="004179D5" w:rsidRPr="000E58CB" w:rsidRDefault="004179D5" w:rsidP="009C39E9">
      <w:pPr>
        <w:pStyle w:val="PargrafodaLista"/>
        <w:numPr>
          <w:ilvl w:val="0"/>
          <w:numId w:val="10"/>
        </w:numPr>
        <w:ind w:left="2410" w:hanging="425"/>
        <w:jc w:val="both"/>
        <w:rPr>
          <w:b/>
          <w:bCs/>
          <w:sz w:val="24"/>
          <w:szCs w:val="24"/>
        </w:rPr>
      </w:pPr>
      <w:r w:rsidRPr="000E58CB">
        <w:rPr>
          <w:b/>
          <w:bCs/>
          <w:sz w:val="24"/>
          <w:szCs w:val="24"/>
        </w:rPr>
        <w:t xml:space="preserve">Instalação e manutenção da sinalização horizontal das vias públicas; </w:t>
      </w:r>
    </w:p>
    <w:p w14:paraId="1495E271" w14:textId="77777777" w:rsidR="00DE7317" w:rsidRDefault="00FB4B06" w:rsidP="009C39E9">
      <w:pPr>
        <w:pStyle w:val="PargrafodaLista"/>
        <w:ind w:left="2410"/>
        <w:jc w:val="both"/>
        <w:rPr>
          <w:sz w:val="24"/>
          <w:szCs w:val="24"/>
        </w:rPr>
      </w:pPr>
      <w:r>
        <w:rPr>
          <w:sz w:val="24"/>
          <w:szCs w:val="24"/>
        </w:rPr>
        <w:t>Compreende a</w:t>
      </w:r>
      <w:r w:rsidRPr="00FB4B06">
        <w:rPr>
          <w:sz w:val="24"/>
          <w:szCs w:val="24"/>
        </w:rPr>
        <w:t xml:space="preserve"> execução de demarcação viária por meio de marcas, símbolos e legendas sobre a superfície das vias urbanas, através da utilização de equipes próprias e veículos especializados para o atendimento. Todos os produtos e serviços deverão atender, necessariamente, as determinações previstas nas legislações e normativos pertinentes</w:t>
      </w:r>
      <w:r>
        <w:rPr>
          <w:sz w:val="24"/>
          <w:szCs w:val="24"/>
        </w:rPr>
        <w:t xml:space="preserve">, para os quais definiu-se as </w:t>
      </w:r>
      <w:proofErr w:type="spellStart"/>
      <w:r>
        <w:rPr>
          <w:sz w:val="24"/>
          <w:szCs w:val="24"/>
        </w:rPr>
        <w:t>NBR’s</w:t>
      </w:r>
      <w:proofErr w:type="spellEnd"/>
      <w:r>
        <w:rPr>
          <w:sz w:val="24"/>
          <w:szCs w:val="24"/>
        </w:rPr>
        <w:t xml:space="preserve"> a serem seguidas, prevendo a utilização de materiais que atendam as especificações técnicas da ABNT, espessura, </w:t>
      </w:r>
      <w:proofErr w:type="spellStart"/>
      <w:r>
        <w:rPr>
          <w:sz w:val="24"/>
          <w:szCs w:val="24"/>
        </w:rPr>
        <w:t>retrorrefletorização</w:t>
      </w:r>
      <w:proofErr w:type="spellEnd"/>
      <w:r>
        <w:rPr>
          <w:sz w:val="24"/>
          <w:szCs w:val="24"/>
        </w:rPr>
        <w:t xml:space="preserve">, equipamentos de limpeza, </w:t>
      </w:r>
      <w:r w:rsidR="00DE7317">
        <w:rPr>
          <w:sz w:val="24"/>
          <w:szCs w:val="24"/>
        </w:rPr>
        <w:t xml:space="preserve">equipamentos </w:t>
      </w:r>
      <w:r>
        <w:rPr>
          <w:sz w:val="24"/>
          <w:szCs w:val="24"/>
        </w:rPr>
        <w:t xml:space="preserve">de aplicação, condições ambientais, </w:t>
      </w:r>
      <w:r>
        <w:rPr>
          <w:sz w:val="24"/>
          <w:szCs w:val="24"/>
        </w:rPr>
        <w:lastRenderedPageBreak/>
        <w:t>preparação do pavimento</w:t>
      </w:r>
      <w:r w:rsidR="00DE7317">
        <w:rPr>
          <w:sz w:val="24"/>
          <w:szCs w:val="24"/>
        </w:rPr>
        <w:t xml:space="preserve">, </w:t>
      </w:r>
      <w:proofErr w:type="spellStart"/>
      <w:r w:rsidR="00DE7317">
        <w:rPr>
          <w:sz w:val="24"/>
          <w:szCs w:val="24"/>
        </w:rPr>
        <w:t>pré</w:t>
      </w:r>
      <w:proofErr w:type="spellEnd"/>
      <w:r w:rsidR="00DE7317">
        <w:rPr>
          <w:sz w:val="24"/>
          <w:szCs w:val="24"/>
        </w:rPr>
        <w:t xml:space="preserve">-marcação, aplicação do material, proteção do local demarcado, correção de falhas na execução, forma de controle de espessura da película através de amostras, acondicionamento de materiais, requisitos qualitativos, forma de análise; </w:t>
      </w:r>
    </w:p>
    <w:p w14:paraId="21BED844" w14:textId="58A5658D" w:rsidR="00FB4B06" w:rsidRPr="00FB4B06" w:rsidRDefault="00DE7317" w:rsidP="009C39E9">
      <w:pPr>
        <w:pStyle w:val="PargrafodaLista"/>
        <w:ind w:left="2410"/>
        <w:jc w:val="both"/>
        <w:rPr>
          <w:sz w:val="24"/>
          <w:szCs w:val="24"/>
        </w:rPr>
      </w:pPr>
      <w:r>
        <w:rPr>
          <w:sz w:val="24"/>
          <w:szCs w:val="24"/>
        </w:rPr>
        <w:t>Ainda, trata das dimensões, cores, adesivo, catalisador das tachas e tachões.</w:t>
      </w:r>
    </w:p>
    <w:p w14:paraId="317B7402" w14:textId="77777777" w:rsidR="00FB4B06" w:rsidRPr="00FB4B06" w:rsidRDefault="00FB4B06" w:rsidP="009C39E9">
      <w:pPr>
        <w:pStyle w:val="PargrafodaLista"/>
        <w:ind w:left="2410" w:hanging="425"/>
        <w:jc w:val="both"/>
        <w:rPr>
          <w:sz w:val="24"/>
          <w:szCs w:val="24"/>
        </w:rPr>
      </w:pPr>
    </w:p>
    <w:p w14:paraId="5B3DB4C2" w14:textId="4CA5AD41" w:rsidR="004179D5" w:rsidRPr="000E58CB" w:rsidRDefault="004179D5" w:rsidP="009C39E9">
      <w:pPr>
        <w:pStyle w:val="PargrafodaLista"/>
        <w:numPr>
          <w:ilvl w:val="0"/>
          <w:numId w:val="10"/>
        </w:numPr>
        <w:ind w:left="2410" w:hanging="425"/>
        <w:jc w:val="both"/>
        <w:rPr>
          <w:b/>
          <w:bCs/>
          <w:sz w:val="24"/>
          <w:szCs w:val="24"/>
        </w:rPr>
      </w:pPr>
      <w:r w:rsidRPr="000E58CB">
        <w:rPr>
          <w:b/>
          <w:bCs/>
          <w:sz w:val="24"/>
          <w:szCs w:val="24"/>
        </w:rPr>
        <w:t xml:space="preserve">Instalação e manutenção da rede semafórica; </w:t>
      </w:r>
    </w:p>
    <w:p w14:paraId="74E2E366" w14:textId="07D35C63" w:rsidR="00471A7D" w:rsidRDefault="00DE7317" w:rsidP="009C39E9">
      <w:pPr>
        <w:pStyle w:val="Default"/>
        <w:spacing w:line="276" w:lineRule="auto"/>
        <w:ind w:left="2410"/>
        <w:jc w:val="both"/>
      </w:pPr>
      <w:r w:rsidRPr="000E58CB">
        <w:t>Engloba</w:t>
      </w:r>
      <w:r w:rsidR="000E58CB" w:rsidRPr="000E58CB">
        <w:t xml:space="preserve"> a gestão da instalação e manutenção dos semáforos, bem como de seus componentes, através da utilização de equipes próprias e veículos especializados para o atendimento, monitorados com tecnologia GPS, incluindo fornecimento de insumos que deverão atender ao previsto nas Normas Técnicas da ABNT. Quanto aos cargos previstos tem-se Eletrotécnico, Encarregado de Manutenção Elétrica, Motorista e Servente com definição dos horários. Houve a indicação de quantitativo estimado de insumos, cabos, blocos semafóricos, suporte para blocos semafóricos, módulos focais, postes, braços, botoeira, controlador eletrônico, modem, módulo de potência, placa de comunicação. Ainda, estimou-se os veículos necessários.</w:t>
      </w:r>
    </w:p>
    <w:p w14:paraId="48F797DD" w14:textId="77777777" w:rsidR="00471A7D" w:rsidRDefault="00471A7D" w:rsidP="009C39E9">
      <w:pPr>
        <w:pStyle w:val="Default"/>
        <w:spacing w:line="276" w:lineRule="auto"/>
        <w:ind w:left="2410" w:hanging="425"/>
        <w:jc w:val="both"/>
      </w:pPr>
    </w:p>
    <w:p w14:paraId="694C5AA7" w14:textId="57F8422C" w:rsidR="004179D5" w:rsidRPr="00471A7D" w:rsidRDefault="004179D5" w:rsidP="009C39E9">
      <w:pPr>
        <w:pStyle w:val="Default"/>
        <w:numPr>
          <w:ilvl w:val="0"/>
          <w:numId w:val="10"/>
        </w:numPr>
        <w:spacing w:line="276" w:lineRule="auto"/>
        <w:ind w:left="2410" w:hanging="425"/>
        <w:jc w:val="both"/>
      </w:pPr>
      <w:r w:rsidRPr="00471A7D">
        <w:rPr>
          <w:b/>
          <w:bCs/>
        </w:rPr>
        <w:t>Instalação e manutenção da sinalização vertical das</w:t>
      </w:r>
      <w:r w:rsidR="00471A7D" w:rsidRPr="00471A7D">
        <w:rPr>
          <w:b/>
          <w:bCs/>
        </w:rPr>
        <w:t xml:space="preserve"> </w:t>
      </w:r>
      <w:r w:rsidRPr="00471A7D">
        <w:rPr>
          <w:b/>
          <w:bCs/>
        </w:rPr>
        <w:t xml:space="preserve">vias públicas; </w:t>
      </w:r>
    </w:p>
    <w:p w14:paraId="0BFCFC40" w14:textId="2E2DE63F" w:rsidR="00D40EAA" w:rsidRDefault="00D40EAA" w:rsidP="009C39E9">
      <w:pPr>
        <w:ind w:left="2410"/>
        <w:jc w:val="both"/>
        <w:rPr>
          <w:sz w:val="24"/>
          <w:szCs w:val="24"/>
        </w:rPr>
      </w:pPr>
      <w:r>
        <w:rPr>
          <w:sz w:val="24"/>
          <w:szCs w:val="24"/>
        </w:rPr>
        <w:t xml:space="preserve">Compreende as placas de sinalização e seus componentes, os quais devem </w:t>
      </w:r>
      <w:r w:rsidRPr="00D40EAA">
        <w:rPr>
          <w:sz w:val="24"/>
          <w:szCs w:val="24"/>
        </w:rPr>
        <w:t>atender ao previsto nas Normas Técnicas da ABNT</w:t>
      </w:r>
      <w:r>
        <w:rPr>
          <w:sz w:val="24"/>
          <w:szCs w:val="24"/>
        </w:rPr>
        <w:t>. Relacionou-se o quantitativo de insumos, sendo postes, assentamento de postes, placas com película tipo I-A e II, instalação e retirada e braço projetado.</w:t>
      </w:r>
    </w:p>
    <w:p w14:paraId="3016C97B" w14:textId="77777777" w:rsidR="009C39E9" w:rsidRDefault="009C39E9" w:rsidP="009C39E9">
      <w:pPr>
        <w:ind w:left="2410"/>
        <w:jc w:val="both"/>
        <w:rPr>
          <w:sz w:val="24"/>
          <w:szCs w:val="24"/>
        </w:rPr>
      </w:pPr>
    </w:p>
    <w:p w14:paraId="1CA823B8" w14:textId="39A95460" w:rsidR="00793956" w:rsidRDefault="008F1218" w:rsidP="009C39E9">
      <w:pPr>
        <w:ind w:left="2410"/>
        <w:jc w:val="both"/>
        <w:rPr>
          <w:sz w:val="24"/>
          <w:szCs w:val="24"/>
        </w:rPr>
      </w:pPr>
      <w:r>
        <w:rPr>
          <w:sz w:val="24"/>
          <w:szCs w:val="24"/>
        </w:rPr>
        <w:t>Ainda, f</w:t>
      </w:r>
      <w:r w:rsidR="00D40EAA">
        <w:rPr>
          <w:sz w:val="24"/>
          <w:szCs w:val="24"/>
        </w:rPr>
        <w:t xml:space="preserve">oi elencado o quantitativo de veículos, equipamentos de uso geral </w:t>
      </w:r>
      <w:r w:rsidR="00D40EAA" w:rsidRPr="00D40EAA">
        <w:rPr>
          <w:sz w:val="24"/>
          <w:szCs w:val="24"/>
        </w:rPr>
        <w:t>para garantir que a fabricação de placas, bem como a pintura e sinalização semafórica</w:t>
      </w:r>
      <w:r w:rsidR="00D40EAA">
        <w:rPr>
          <w:sz w:val="24"/>
          <w:szCs w:val="24"/>
        </w:rPr>
        <w:t xml:space="preserve"> e especificação de uniformes.</w:t>
      </w:r>
      <w:r>
        <w:rPr>
          <w:sz w:val="24"/>
          <w:szCs w:val="24"/>
        </w:rPr>
        <w:t xml:space="preserve"> Bem como, houve o detalhamento dos </w:t>
      </w:r>
      <w:r w:rsidRPr="008F1218">
        <w:rPr>
          <w:sz w:val="24"/>
          <w:szCs w:val="24"/>
        </w:rPr>
        <w:t>métodos, rotinas, etapas, tecnologias procedimentos, frequência e periodicidade de execução do trabalho</w:t>
      </w:r>
      <w:r>
        <w:rPr>
          <w:sz w:val="24"/>
          <w:szCs w:val="24"/>
        </w:rPr>
        <w:t>.</w:t>
      </w:r>
    </w:p>
    <w:p w14:paraId="7873BDE0" w14:textId="16EBA734" w:rsidR="00793956" w:rsidRPr="00793956" w:rsidRDefault="00793956" w:rsidP="009C39E9">
      <w:pPr>
        <w:ind w:left="2410"/>
        <w:jc w:val="both"/>
        <w:rPr>
          <w:sz w:val="24"/>
          <w:szCs w:val="24"/>
        </w:rPr>
      </w:pPr>
      <w:r>
        <w:rPr>
          <w:sz w:val="24"/>
          <w:szCs w:val="24"/>
        </w:rPr>
        <w:t>Se tratando da execução do</w:t>
      </w:r>
      <w:r w:rsidRPr="00793956">
        <w:rPr>
          <w:sz w:val="24"/>
          <w:szCs w:val="24"/>
        </w:rPr>
        <w:t>s serviços</w:t>
      </w:r>
      <w:r>
        <w:rPr>
          <w:sz w:val="24"/>
          <w:szCs w:val="24"/>
        </w:rPr>
        <w:t xml:space="preserve">, </w:t>
      </w:r>
      <w:r w:rsidR="001957D3">
        <w:rPr>
          <w:sz w:val="24"/>
          <w:szCs w:val="24"/>
        </w:rPr>
        <w:t xml:space="preserve">estes </w:t>
      </w:r>
      <w:r>
        <w:rPr>
          <w:sz w:val="24"/>
          <w:szCs w:val="24"/>
        </w:rPr>
        <w:t xml:space="preserve">deverão estar </w:t>
      </w:r>
      <w:r w:rsidRPr="00793956">
        <w:rPr>
          <w:sz w:val="24"/>
          <w:szCs w:val="24"/>
        </w:rPr>
        <w:t>disponíve</w:t>
      </w:r>
      <w:r>
        <w:rPr>
          <w:sz w:val="24"/>
          <w:szCs w:val="24"/>
        </w:rPr>
        <w:t>is</w:t>
      </w:r>
      <w:r w:rsidRPr="00793956">
        <w:rPr>
          <w:sz w:val="24"/>
          <w:szCs w:val="24"/>
        </w:rPr>
        <w:t xml:space="preserve"> 24 horas por dia, sete dias por semana</w:t>
      </w:r>
      <w:r>
        <w:rPr>
          <w:sz w:val="24"/>
          <w:szCs w:val="24"/>
        </w:rPr>
        <w:t xml:space="preserve">, sendo </w:t>
      </w:r>
      <w:r w:rsidRPr="00793956">
        <w:rPr>
          <w:sz w:val="24"/>
          <w:szCs w:val="24"/>
        </w:rPr>
        <w:t xml:space="preserve">prestados em todas </w:t>
      </w:r>
      <w:r w:rsidR="001957D3">
        <w:rPr>
          <w:sz w:val="24"/>
          <w:szCs w:val="24"/>
        </w:rPr>
        <w:t xml:space="preserve">as </w:t>
      </w:r>
      <w:r w:rsidRPr="00793956">
        <w:rPr>
          <w:sz w:val="24"/>
          <w:szCs w:val="24"/>
        </w:rPr>
        <w:t>rodovias, ruas, avenidas e vias do Município, e a manutenção do sistema semafórico nos cruzamentos atua</w:t>
      </w:r>
      <w:r>
        <w:rPr>
          <w:sz w:val="24"/>
          <w:szCs w:val="24"/>
        </w:rPr>
        <w:t>is</w:t>
      </w:r>
      <w:r w:rsidRPr="00793956">
        <w:rPr>
          <w:sz w:val="24"/>
          <w:szCs w:val="24"/>
        </w:rPr>
        <w:t xml:space="preserve"> existentes e nos futuros que se façam necessários, e em qualquer outro local que se faça necessário </w:t>
      </w:r>
      <w:r w:rsidRPr="00793956">
        <w:rPr>
          <w:sz w:val="24"/>
          <w:szCs w:val="24"/>
        </w:rPr>
        <w:lastRenderedPageBreak/>
        <w:t xml:space="preserve">para o perfeito funcionamento do sistema na região do Município de Rio das Ostras-RJ. </w:t>
      </w:r>
    </w:p>
    <w:p w14:paraId="3D8321A9" w14:textId="3896C1E6" w:rsidR="007D72FC" w:rsidRPr="00730C50" w:rsidRDefault="007D72FC" w:rsidP="009C39E9">
      <w:pPr>
        <w:ind w:left="2410"/>
        <w:jc w:val="both"/>
        <w:rPr>
          <w:bCs/>
          <w:sz w:val="24"/>
          <w:szCs w:val="24"/>
        </w:rPr>
      </w:pPr>
      <w:r w:rsidRPr="00730C50">
        <w:rPr>
          <w:bCs/>
          <w:sz w:val="24"/>
          <w:szCs w:val="24"/>
        </w:rPr>
        <w:t xml:space="preserve">O prazo de garantia </w:t>
      </w:r>
      <w:r w:rsidR="00730C50" w:rsidRPr="00730C50">
        <w:rPr>
          <w:bCs/>
          <w:sz w:val="24"/>
          <w:szCs w:val="24"/>
        </w:rPr>
        <w:t>dos serviços é aquele estabelecido na Lei nº 8.078, de 11 de setembro de 1990 (Código de Defesa do Consumidor)</w:t>
      </w:r>
      <w:r w:rsidRPr="00730C50">
        <w:rPr>
          <w:bCs/>
          <w:sz w:val="24"/>
          <w:szCs w:val="24"/>
        </w:rPr>
        <w:t>.</w:t>
      </w:r>
    </w:p>
    <w:p w14:paraId="60E94A99" w14:textId="77777777" w:rsidR="00471A7D" w:rsidRDefault="00471A7D" w:rsidP="009C39E9">
      <w:pPr>
        <w:ind w:left="2410"/>
        <w:jc w:val="both"/>
        <w:rPr>
          <w:sz w:val="24"/>
          <w:szCs w:val="24"/>
        </w:rPr>
      </w:pPr>
      <w:r>
        <w:rPr>
          <w:sz w:val="24"/>
          <w:szCs w:val="24"/>
        </w:rPr>
        <w:t>Indicou-se critérios e práticas de sustentabilidade e as devidas providências.</w:t>
      </w:r>
    </w:p>
    <w:p w14:paraId="53F4120C" w14:textId="1BA333D2" w:rsidR="00471A7D" w:rsidRDefault="00471A7D" w:rsidP="009C39E9">
      <w:pPr>
        <w:ind w:left="2410"/>
        <w:jc w:val="both"/>
        <w:rPr>
          <w:sz w:val="24"/>
          <w:szCs w:val="24"/>
        </w:rPr>
      </w:pPr>
      <w:r>
        <w:rPr>
          <w:sz w:val="24"/>
          <w:szCs w:val="24"/>
        </w:rPr>
        <w:t>Não houve a indicação de marca ou modelos, nem exigência de amostra</w:t>
      </w:r>
    </w:p>
    <w:p w14:paraId="2EA6B39F" w14:textId="275FB037" w:rsidR="007D72FC" w:rsidRDefault="007D72FC" w:rsidP="009C39E9">
      <w:pPr>
        <w:ind w:left="2410"/>
        <w:jc w:val="both"/>
        <w:rPr>
          <w:sz w:val="24"/>
          <w:szCs w:val="24"/>
        </w:rPr>
      </w:pPr>
      <w:r w:rsidRPr="00D84A0E">
        <w:rPr>
          <w:sz w:val="24"/>
          <w:szCs w:val="24"/>
        </w:rPr>
        <w:t>A subcontratação somente será admitida mediante anuência pr</w:t>
      </w:r>
      <w:r w:rsidR="00471A7D">
        <w:rPr>
          <w:sz w:val="24"/>
          <w:szCs w:val="24"/>
        </w:rPr>
        <w:t>é</w:t>
      </w:r>
      <w:r w:rsidRPr="00D84A0E">
        <w:rPr>
          <w:sz w:val="24"/>
          <w:szCs w:val="24"/>
        </w:rPr>
        <w:t>via da</w:t>
      </w:r>
      <w:r>
        <w:rPr>
          <w:sz w:val="24"/>
          <w:szCs w:val="24"/>
        </w:rPr>
        <w:t xml:space="preserve"> </w:t>
      </w:r>
      <w:r w:rsidR="00471A7D">
        <w:rPr>
          <w:sz w:val="24"/>
          <w:szCs w:val="24"/>
        </w:rPr>
        <w:t>contratante</w:t>
      </w:r>
      <w:r w:rsidRPr="00D84A0E">
        <w:rPr>
          <w:sz w:val="24"/>
          <w:szCs w:val="24"/>
        </w:rPr>
        <w:t>, respeitado o limite</w:t>
      </w:r>
      <w:r w:rsidR="00471A7D">
        <w:rPr>
          <w:sz w:val="24"/>
          <w:szCs w:val="24"/>
        </w:rPr>
        <w:t xml:space="preserve"> </w:t>
      </w:r>
      <w:r w:rsidRPr="00D84A0E">
        <w:rPr>
          <w:sz w:val="24"/>
          <w:szCs w:val="24"/>
        </w:rPr>
        <w:t xml:space="preserve">máximo de </w:t>
      </w:r>
      <w:r w:rsidR="00471A7D">
        <w:rPr>
          <w:sz w:val="24"/>
          <w:szCs w:val="24"/>
        </w:rPr>
        <w:t>3</w:t>
      </w:r>
      <w:r w:rsidRPr="00D84A0E">
        <w:rPr>
          <w:sz w:val="24"/>
          <w:szCs w:val="24"/>
        </w:rPr>
        <w:t>0% (</w:t>
      </w:r>
      <w:r w:rsidR="00471A7D">
        <w:rPr>
          <w:sz w:val="24"/>
          <w:szCs w:val="24"/>
        </w:rPr>
        <w:t>tri</w:t>
      </w:r>
      <w:r>
        <w:rPr>
          <w:sz w:val="24"/>
          <w:szCs w:val="24"/>
        </w:rPr>
        <w:t>nta</w:t>
      </w:r>
      <w:r w:rsidRPr="00D84A0E">
        <w:rPr>
          <w:sz w:val="24"/>
          <w:szCs w:val="24"/>
        </w:rPr>
        <w:t xml:space="preserve"> por cento) do </w:t>
      </w:r>
      <w:r w:rsidR="00471A7D">
        <w:rPr>
          <w:sz w:val="24"/>
          <w:szCs w:val="24"/>
        </w:rPr>
        <w:t>valor</w:t>
      </w:r>
      <w:r w:rsidRPr="00D84A0E">
        <w:rPr>
          <w:sz w:val="24"/>
          <w:szCs w:val="24"/>
        </w:rPr>
        <w:t xml:space="preserve"> contratado.</w:t>
      </w:r>
    </w:p>
    <w:p w14:paraId="41F9018F" w14:textId="60B32BF0" w:rsidR="007D72FC" w:rsidRPr="00E65BE0" w:rsidRDefault="007D72FC" w:rsidP="009C39E9">
      <w:pPr>
        <w:ind w:left="2410"/>
        <w:jc w:val="both"/>
        <w:rPr>
          <w:bCs/>
          <w:sz w:val="24"/>
          <w:szCs w:val="24"/>
        </w:rPr>
      </w:pPr>
      <w:r>
        <w:rPr>
          <w:bCs/>
          <w:sz w:val="24"/>
          <w:szCs w:val="24"/>
        </w:rPr>
        <w:t>Houve a previsão de</w:t>
      </w:r>
      <w:r w:rsidRPr="0032293C">
        <w:rPr>
          <w:bCs/>
          <w:sz w:val="24"/>
          <w:szCs w:val="24"/>
        </w:rPr>
        <w:t xml:space="preserve"> garantia de 5% (cinco por cento) do valor total do</w:t>
      </w:r>
      <w:r w:rsidRPr="00E65BE0">
        <w:rPr>
          <w:bCs/>
          <w:sz w:val="24"/>
          <w:szCs w:val="24"/>
        </w:rPr>
        <w:t xml:space="preserve"> </w:t>
      </w:r>
      <w:r w:rsidRPr="0032293C">
        <w:rPr>
          <w:bCs/>
          <w:sz w:val="24"/>
          <w:szCs w:val="24"/>
        </w:rPr>
        <w:t>contrato, em conformidade com o art. 96, §1o, da Lei no 14.133/2021</w:t>
      </w:r>
      <w:r w:rsidR="00471A7D">
        <w:rPr>
          <w:bCs/>
          <w:sz w:val="24"/>
          <w:szCs w:val="24"/>
        </w:rPr>
        <w:t>.</w:t>
      </w:r>
    </w:p>
    <w:p w14:paraId="080CB6BD" w14:textId="2BE2DC07" w:rsidR="00471A7D" w:rsidRDefault="00471A7D" w:rsidP="009C39E9">
      <w:pPr>
        <w:ind w:left="2410"/>
        <w:jc w:val="both"/>
        <w:rPr>
          <w:sz w:val="24"/>
          <w:szCs w:val="24"/>
        </w:rPr>
      </w:pPr>
      <w:r>
        <w:rPr>
          <w:sz w:val="24"/>
          <w:szCs w:val="24"/>
        </w:rPr>
        <w:t>Se tratando da vistoria, apontou-se que a</w:t>
      </w:r>
      <w:r w:rsidRPr="00471A7D">
        <w:rPr>
          <w:sz w:val="24"/>
          <w:szCs w:val="24"/>
        </w:rPr>
        <w:t xml:space="preserve"> avaliação prévia dos locais de execução dos serviços é imprescindível para o conhecimento pleno das condições e peculiaridades do objeto a ser contratado, sendo assegurado ao interessado o direito de realização de vistoria prévia, acompanhado por servidor designado para esse fim, </w:t>
      </w:r>
      <w:r w:rsidR="008F1218">
        <w:rPr>
          <w:sz w:val="24"/>
          <w:szCs w:val="24"/>
        </w:rPr>
        <w:t>conforme dias e horários definidos</w:t>
      </w:r>
      <w:r w:rsidRPr="00471A7D">
        <w:rPr>
          <w:sz w:val="24"/>
          <w:szCs w:val="24"/>
        </w:rPr>
        <w:t xml:space="preserve">, </w:t>
      </w:r>
      <w:r w:rsidR="008F1218">
        <w:rPr>
          <w:sz w:val="24"/>
          <w:szCs w:val="24"/>
        </w:rPr>
        <w:t>mediante</w:t>
      </w:r>
      <w:r w:rsidRPr="00471A7D">
        <w:rPr>
          <w:sz w:val="24"/>
          <w:szCs w:val="24"/>
        </w:rPr>
        <w:t xml:space="preserve"> agendamento </w:t>
      </w:r>
      <w:r w:rsidR="008F1218">
        <w:rPr>
          <w:sz w:val="24"/>
          <w:szCs w:val="24"/>
        </w:rPr>
        <w:t>por interessado</w:t>
      </w:r>
    </w:p>
    <w:p w14:paraId="0BF772E4" w14:textId="77777777" w:rsidR="00793956" w:rsidRDefault="00793956" w:rsidP="009C39E9">
      <w:pPr>
        <w:ind w:left="2410"/>
        <w:jc w:val="both"/>
        <w:rPr>
          <w:sz w:val="24"/>
          <w:szCs w:val="24"/>
        </w:rPr>
      </w:pPr>
      <w:r>
        <w:rPr>
          <w:sz w:val="24"/>
          <w:szCs w:val="24"/>
        </w:rPr>
        <w:t>Houve a previsão de p</w:t>
      </w:r>
      <w:r w:rsidRPr="00793956">
        <w:rPr>
          <w:sz w:val="24"/>
          <w:szCs w:val="24"/>
        </w:rPr>
        <w:t>rocedimentos de transição e finalização do contrato</w:t>
      </w:r>
      <w:r>
        <w:rPr>
          <w:sz w:val="24"/>
          <w:szCs w:val="24"/>
        </w:rPr>
        <w:t>.</w:t>
      </w:r>
    </w:p>
    <w:p w14:paraId="0B779F25" w14:textId="0D3C664F" w:rsidR="00793956" w:rsidRPr="00793956" w:rsidRDefault="00793956" w:rsidP="009C39E9">
      <w:pPr>
        <w:ind w:left="2410"/>
        <w:jc w:val="both"/>
        <w:rPr>
          <w:sz w:val="24"/>
          <w:szCs w:val="24"/>
        </w:rPr>
      </w:pPr>
      <w:r>
        <w:rPr>
          <w:sz w:val="24"/>
          <w:szCs w:val="24"/>
        </w:rPr>
        <w:t xml:space="preserve">Exigiu-se a qualificação técnica </w:t>
      </w:r>
      <w:r w:rsidR="008B165D">
        <w:rPr>
          <w:sz w:val="24"/>
          <w:szCs w:val="24"/>
        </w:rPr>
        <w:t xml:space="preserve">operacional </w:t>
      </w:r>
      <w:r>
        <w:rPr>
          <w:sz w:val="24"/>
          <w:szCs w:val="24"/>
        </w:rPr>
        <w:t>através da apresentação de c</w:t>
      </w:r>
      <w:r w:rsidRPr="00793956">
        <w:rPr>
          <w:sz w:val="24"/>
          <w:szCs w:val="24"/>
        </w:rPr>
        <w:t xml:space="preserve">ontrato(s) que comprove(m) a experiência mínima de 03 (três) anos do fornecedor na prestação dos serviços, em períodos sucessivos ou não, sendo aceito o somatório de atestados de períodos diferentes; </w:t>
      </w:r>
      <w:r>
        <w:rPr>
          <w:sz w:val="24"/>
          <w:szCs w:val="24"/>
        </w:rPr>
        <w:t>C</w:t>
      </w:r>
      <w:r w:rsidRPr="00793956">
        <w:rPr>
          <w:sz w:val="24"/>
          <w:szCs w:val="24"/>
        </w:rPr>
        <w:t>ontrato(s) que comprove(m) a execução, pelo fornecedor, de Serviços de apoio, operação e monitoramento via CCO(Centro de Controle Operacional) na área de engenharia de tráfego</w:t>
      </w:r>
      <w:r>
        <w:rPr>
          <w:sz w:val="24"/>
          <w:szCs w:val="24"/>
        </w:rPr>
        <w:t>; C</w:t>
      </w:r>
      <w:r w:rsidRPr="00793956">
        <w:rPr>
          <w:sz w:val="24"/>
          <w:szCs w:val="24"/>
        </w:rPr>
        <w:t>ontrato(s) que comprove(m) a execução, pelo fornecedor, de serviços de manutenção de semáforos</w:t>
      </w:r>
      <w:r>
        <w:rPr>
          <w:sz w:val="24"/>
          <w:szCs w:val="24"/>
        </w:rPr>
        <w:t xml:space="preserve">; </w:t>
      </w:r>
      <w:r w:rsidRPr="00793956">
        <w:rPr>
          <w:sz w:val="24"/>
          <w:szCs w:val="24"/>
        </w:rPr>
        <w:t>Contrato(s) que comprove(m) a execução, pelo fornecedor, de serviços de manutenção da sinalização viária horizontal e vertical, com pintura manual e mecânica de faixas sobre as vias e recuperação, confecção e instalação de placas de sinalização</w:t>
      </w:r>
      <w:r>
        <w:rPr>
          <w:sz w:val="24"/>
          <w:szCs w:val="24"/>
        </w:rPr>
        <w:t>; C</w:t>
      </w:r>
      <w:r w:rsidRPr="00793956">
        <w:rPr>
          <w:sz w:val="24"/>
          <w:szCs w:val="24"/>
        </w:rPr>
        <w:t xml:space="preserve">ontrato(s) que comprove(m) a execução, pelo fornecedor, de serviços que envolvam veículos operacionais com telemetria. O sistema de telemetria veicular tem como finalidade o monitoramento em tempo real de veículos da frota, visando otimizar a gestão operacional, garantir a segurança dos motoristas, reduzir </w:t>
      </w:r>
      <w:r w:rsidRPr="00793956">
        <w:rPr>
          <w:sz w:val="24"/>
          <w:szCs w:val="24"/>
        </w:rPr>
        <w:lastRenderedPageBreak/>
        <w:t>custos com combustível e manutenção, e assegurar o cumprimento de rotas e horários</w:t>
      </w:r>
      <w:r>
        <w:rPr>
          <w:sz w:val="24"/>
          <w:szCs w:val="24"/>
        </w:rPr>
        <w:t>;</w:t>
      </w:r>
    </w:p>
    <w:p w14:paraId="0FBF1967" w14:textId="77777777" w:rsidR="008B165D" w:rsidRPr="008B165D" w:rsidRDefault="008B165D" w:rsidP="009C39E9">
      <w:pPr>
        <w:ind w:left="2410"/>
        <w:jc w:val="both"/>
        <w:rPr>
          <w:sz w:val="24"/>
          <w:szCs w:val="24"/>
        </w:rPr>
      </w:pPr>
      <w:r>
        <w:rPr>
          <w:sz w:val="24"/>
          <w:szCs w:val="24"/>
        </w:rPr>
        <w:t xml:space="preserve">Exigiu-se a qualificação técnica profissional, com o(s) devido(s) </w:t>
      </w:r>
      <w:r w:rsidRPr="008B165D">
        <w:rPr>
          <w:sz w:val="24"/>
          <w:szCs w:val="24"/>
        </w:rPr>
        <w:t>registro(s) no conselho profissional competente, detentor de atestado de responsabilidade técnica por execução de serviço de características semelhantes</w:t>
      </w:r>
      <w:r>
        <w:rPr>
          <w:sz w:val="24"/>
          <w:szCs w:val="24"/>
        </w:rPr>
        <w:t xml:space="preserve"> a </w:t>
      </w:r>
      <w:r w:rsidRPr="008B165D">
        <w:rPr>
          <w:sz w:val="24"/>
          <w:szCs w:val="24"/>
        </w:rPr>
        <w:t>Prestação de serviços de apoio, operação e monitoramento via CCO(Centro de Controle Operacional) na área de engenharia de tráfego; Prestação de serviços de manutenção da sinalização viária horizontal e vertical, com manutenção de semáforos, pintura manual e mecânica de faixas sobre as vias e recuperação, confecção e instalação de placas de sinalização; Prestação de serviços que envolvam veículos operacionais com telemetria. O sistema de telemetria veicular tem como finalidade o monitoramento em tempo real de veículos da frota, visando otimizar a gestão operacional, garantir a segurança dos motoristas, reduzir custos com combustível e manutenção, e assegurar o cumprimento de rotas e horários</w:t>
      </w:r>
      <w:r>
        <w:rPr>
          <w:sz w:val="24"/>
          <w:szCs w:val="24"/>
        </w:rPr>
        <w:t xml:space="preserve">; </w:t>
      </w:r>
    </w:p>
    <w:p w14:paraId="58516DDC" w14:textId="445A03A0" w:rsidR="00793956" w:rsidRDefault="008B165D" w:rsidP="009C39E9">
      <w:pPr>
        <w:ind w:left="2410"/>
        <w:jc w:val="both"/>
        <w:rPr>
          <w:sz w:val="24"/>
          <w:szCs w:val="24"/>
        </w:rPr>
      </w:pPr>
      <w:r w:rsidRPr="008B165D">
        <w:rPr>
          <w:sz w:val="24"/>
          <w:szCs w:val="24"/>
        </w:rPr>
        <w:t>A empresa licitante deverá comprovar que possui em seu Quadro Técnico registrado no Conselho Regional de Engenharia e Agronomia (CREA) engenheiro de segurança do trabalho</w:t>
      </w:r>
      <w:r>
        <w:rPr>
          <w:sz w:val="24"/>
          <w:szCs w:val="24"/>
        </w:rPr>
        <w:t xml:space="preserve">; </w:t>
      </w:r>
      <w:r w:rsidRPr="008B165D">
        <w:rPr>
          <w:sz w:val="24"/>
          <w:szCs w:val="24"/>
        </w:rPr>
        <w:t xml:space="preserve">A empresa licitante deverá evidenciar que possui Certificado de Conformidade ou documento equivalente, emitido por alguma entidade de 3ª parte devidamente acreditada pelo Inmetro, demonstrando possuir políticas e procedimentos </w:t>
      </w:r>
      <w:proofErr w:type="spellStart"/>
      <w:r w:rsidRPr="008B165D">
        <w:rPr>
          <w:sz w:val="24"/>
          <w:szCs w:val="24"/>
        </w:rPr>
        <w:t>anti-suborno</w:t>
      </w:r>
      <w:proofErr w:type="spellEnd"/>
      <w:r w:rsidRPr="008B165D">
        <w:rPr>
          <w:sz w:val="24"/>
          <w:szCs w:val="24"/>
        </w:rPr>
        <w:t xml:space="preserve"> ou compliance adequados ao porte e tipo de negócio da empresa, bem como atendendo ao artigo 57 do Decreto Federal 11.129/2022</w:t>
      </w:r>
      <w:r w:rsidR="005940A9">
        <w:rPr>
          <w:sz w:val="24"/>
          <w:szCs w:val="24"/>
        </w:rPr>
        <w:t>.</w:t>
      </w:r>
    </w:p>
    <w:p w14:paraId="110FF01D" w14:textId="489A4F94" w:rsidR="001957D3" w:rsidRPr="00793956" w:rsidRDefault="001957D3" w:rsidP="009C39E9">
      <w:pPr>
        <w:ind w:left="2410"/>
        <w:jc w:val="both"/>
        <w:rPr>
          <w:sz w:val="24"/>
          <w:szCs w:val="24"/>
        </w:rPr>
      </w:pPr>
      <w:r>
        <w:rPr>
          <w:sz w:val="24"/>
          <w:szCs w:val="24"/>
        </w:rPr>
        <w:t>Destaca-se que o</w:t>
      </w:r>
      <w:r w:rsidRPr="001957D3">
        <w:rPr>
          <w:sz w:val="24"/>
          <w:szCs w:val="24"/>
        </w:rPr>
        <w:t xml:space="preserve"> custo estimado total da contratação é de R$ 38.780.362,56 (trinta e oito milhões, setecentos e oitenta mil, trezentos e sessenta e dois reais e cinquenta e seis centavos). O município possui população estimada no último censo (2022) de 156.491 pessoas</w:t>
      </w:r>
      <w:r w:rsidR="00EB2C85">
        <w:rPr>
          <w:sz w:val="24"/>
          <w:szCs w:val="24"/>
        </w:rPr>
        <w:t>, possui o trânsito municipalizado e conta com guarda civil municipal.</w:t>
      </w:r>
    </w:p>
    <w:p w14:paraId="46F07028" w14:textId="77777777" w:rsidR="00793956" w:rsidRPr="00793956" w:rsidRDefault="00793956" w:rsidP="00793956">
      <w:pPr>
        <w:ind w:left="2835"/>
        <w:jc w:val="both"/>
        <w:rPr>
          <w:sz w:val="24"/>
          <w:szCs w:val="24"/>
        </w:rPr>
      </w:pPr>
    </w:p>
    <w:p w14:paraId="344D8F9C" w14:textId="65145BEF" w:rsidR="00A144AC" w:rsidRPr="00D1135C" w:rsidRDefault="00A144AC" w:rsidP="009C39E9">
      <w:pPr>
        <w:pStyle w:val="PargrafodaLista"/>
        <w:numPr>
          <w:ilvl w:val="3"/>
          <w:numId w:val="33"/>
        </w:numPr>
        <w:ind w:left="1985"/>
        <w:jc w:val="both"/>
        <w:rPr>
          <w:sz w:val="24"/>
          <w:szCs w:val="24"/>
        </w:rPr>
      </w:pPr>
      <w:r w:rsidRPr="009C39E9">
        <w:rPr>
          <w:sz w:val="24"/>
          <w:szCs w:val="24"/>
        </w:rPr>
        <w:t xml:space="preserve">Município de Canoas/RS - </w:t>
      </w:r>
      <w:r w:rsidR="000F7D76" w:rsidRPr="009C39E9">
        <w:rPr>
          <w:sz w:val="24"/>
          <w:szCs w:val="24"/>
        </w:rPr>
        <w:t>Em andamento, consulta em 10/02/2026.</w:t>
      </w:r>
      <w:r w:rsidRPr="009C39E9">
        <w:rPr>
          <w:sz w:val="24"/>
          <w:szCs w:val="24"/>
        </w:rPr>
        <w:t xml:space="preserve"> Objeto: Fornecimento</w:t>
      </w:r>
      <w:r w:rsidRPr="00D1135C">
        <w:rPr>
          <w:sz w:val="24"/>
          <w:szCs w:val="24"/>
        </w:rPr>
        <w:t xml:space="preserve"> de materiais para sinalização viária, em atendimento às demandas da Secretaria Municipal de Mobilidade Urbana.</w:t>
      </w:r>
    </w:p>
    <w:p w14:paraId="1DB93BE0" w14:textId="09EB22DD" w:rsidR="00A575A2" w:rsidRDefault="00A144AC" w:rsidP="009C39E9">
      <w:pPr>
        <w:ind w:left="1985"/>
        <w:jc w:val="both"/>
        <w:rPr>
          <w:sz w:val="24"/>
          <w:szCs w:val="24"/>
        </w:rPr>
      </w:pPr>
      <w:r w:rsidRPr="002F567B">
        <w:rPr>
          <w:sz w:val="24"/>
          <w:szCs w:val="24"/>
        </w:rPr>
        <w:t xml:space="preserve">O referido processo licitatório, regido pela Lei n° 14.133/2021, trata-se do Pregão Eletrônico n° </w:t>
      </w:r>
      <w:r>
        <w:rPr>
          <w:sz w:val="24"/>
          <w:szCs w:val="24"/>
        </w:rPr>
        <w:t>066</w:t>
      </w:r>
      <w:r w:rsidRPr="002F567B">
        <w:rPr>
          <w:sz w:val="24"/>
          <w:szCs w:val="24"/>
        </w:rPr>
        <w:t>/202</w:t>
      </w:r>
      <w:r>
        <w:rPr>
          <w:sz w:val="24"/>
          <w:szCs w:val="24"/>
        </w:rPr>
        <w:t>5</w:t>
      </w:r>
      <w:r w:rsidRPr="002F567B">
        <w:rPr>
          <w:sz w:val="24"/>
          <w:szCs w:val="24"/>
        </w:rPr>
        <w:t xml:space="preserve">, registro de preços, para o período de </w:t>
      </w:r>
      <w:r w:rsidR="00F0513A">
        <w:rPr>
          <w:sz w:val="24"/>
          <w:szCs w:val="24"/>
        </w:rPr>
        <w:t>1</w:t>
      </w:r>
      <w:r w:rsidRPr="002F567B">
        <w:rPr>
          <w:sz w:val="24"/>
          <w:szCs w:val="24"/>
        </w:rPr>
        <w:t xml:space="preserve"> (</w:t>
      </w:r>
      <w:r w:rsidR="00F0513A">
        <w:rPr>
          <w:sz w:val="24"/>
          <w:szCs w:val="24"/>
        </w:rPr>
        <w:t>um</w:t>
      </w:r>
      <w:r w:rsidRPr="002F567B">
        <w:rPr>
          <w:sz w:val="24"/>
          <w:szCs w:val="24"/>
        </w:rPr>
        <w:t xml:space="preserve">) </w:t>
      </w:r>
      <w:r w:rsidR="00F0513A">
        <w:rPr>
          <w:sz w:val="24"/>
          <w:szCs w:val="24"/>
        </w:rPr>
        <w:t xml:space="preserve">ano </w:t>
      </w:r>
      <w:r w:rsidR="00F0513A" w:rsidRPr="00F0513A">
        <w:rPr>
          <w:sz w:val="24"/>
          <w:szCs w:val="24"/>
        </w:rPr>
        <w:t>pode</w:t>
      </w:r>
      <w:r w:rsidR="00F0513A">
        <w:rPr>
          <w:sz w:val="24"/>
          <w:szCs w:val="24"/>
        </w:rPr>
        <w:t>ndo</w:t>
      </w:r>
      <w:r w:rsidR="00F0513A" w:rsidRPr="00F0513A">
        <w:rPr>
          <w:sz w:val="24"/>
          <w:szCs w:val="24"/>
        </w:rPr>
        <w:t xml:space="preserve"> ser prorrogad</w:t>
      </w:r>
      <w:r w:rsidR="00F0513A">
        <w:rPr>
          <w:sz w:val="24"/>
          <w:szCs w:val="24"/>
        </w:rPr>
        <w:t>o</w:t>
      </w:r>
      <w:r w:rsidR="00F0513A" w:rsidRPr="00F0513A">
        <w:rPr>
          <w:sz w:val="24"/>
          <w:szCs w:val="24"/>
        </w:rPr>
        <w:t xml:space="preserve"> por igual período</w:t>
      </w:r>
      <w:r w:rsidRPr="002F567B">
        <w:rPr>
          <w:sz w:val="24"/>
          <w:szCs w:val="24"/>
        </w:rPr>
        <w:t>, tendo como critério de julgamento o menor preço</w:t>
      </w:r>
      <w:r>
        <w:rPr>
          <w:sz w:val="24"/>
          <w:szCs w:val="24"/>
        </w:rPr>
        <w:t xml:space="preserve"> por </w:t>
      </w:r>
      <w:r w:rsidR="00A575A2">
        <w:rPr>
          <w:sz w:val="24"/>
          <w:szCs w:val="24"/>
        </w:rPr>
        <w:t xml:space="preserve">item, com </w:t>
      </w:r>
      <w:r w:rsidR="00A575A2">
        <w:rPr>
          <w:sz w:val="24"/>
          <w:szCs w:val="24"/>
        </w:rPr>
        <w:lastRenderedPageBreak/>
        <w:t>reserva de cotas e cota exclusiva para ME/EPP, ampla concorrência, permitida a participação de empresas</w:t>
      </w:r>
      <w:r w:rsidR="00A575A2" w:rsidRPr="00B041B9">
        <w:rPr>
          <w:sz w:val="24"/>
          <w:szCs w:val="24"/>
        </w:rPr>
        <w:t xml:space="preserve"> em consórcio</w:t>
      </w:r>
      <w:r w:rsidR="00A575A2">
        <w:rPr>
          <w:sz w:val="24"/>
          <w:szCs w:val="24"/>
        </w:rPr>
        <w:t xml:space="preserve">. </w:t>
      </w:r>
    </w:p>
    <w:p w14:paraId="20670A4B" w14:textId="3EC55F1C" w:rsidR="00A144AC" w:rsidRDefault="00A144AC" w:rsidP="009C39E9">
      <w:pPr>
        <w:ind w:left="1985"/>
        <w:jc w:val="both"/>
        <w:rPr>
          <w:sz w:val="24"/>
          <w:szCs w:val="24"/>
        </w:rPr>
      </w:pPr>
      <w:r>
        <w:rPr>
          <w:sz w:val="24"/>
          <w:szCs w:val="24"/>
        </w:rPr>
        <w:t>A contratação f</w:t>
      </w:r>
      <w:r w:rsidRPr="002F567B">
        <w:rPr>
          <w:sz w:val="24"/>
          <w:szCs w:val="24"/>
        </w:rPr>
        <w:t>o</w:t>
      </w:r>
      <w:r>
        <w:rPr>
          <w:sz w:val="24"/>
          <w:szCs w:val="24"/>
        </w:rPr>
        <w:t>i</w:t>
      </w:r>
      <w:r w:rsidRPr="002F567B">
        <w:rPr>
          <w:sz w:val="24"/>
          <w:szCs w:val="24"/>
        </w:rPr>
        <w:t xml:space="preserve"> classificad</w:t>
      </w:r>
      <w:r>
        <w:rPr>
          <w:sz w:val="24"/>
          <w:szCs w:val="24"/>
        </w:rPr>
        <w:t>a</w:t>
      </w:r>
      <w:r w:rsidRPr="002F567B">
        <w:rPr>
          <w:sz w:val="24"/>
          <w:szCs w:val="24"/>
        </w:rPr>
        <w:t xml:space="preserve"> como necessidade continuad</w:t>
      </w:r>
      <w:r w:rsidR="00A575A2">
        <w:rPr>
          <w:sz w:val="24"/>
          <w:szCs w:val="24"/>
        </w:rPr>
        <w:t>a</w:t>
      </w:r>
      <w:r w:rsidR="00B00910">
        <w:rPr>
          <w:sz w:val="24"/>
          <w:szCs w:val="24"/>
        </w:rPr>
        <w:t xml:space="preserve"> de bens comuns</w:t>
      </w:r>
      <w:r w:rsidR="00A575A2">
        <w:rPr>
          <w:sz w:val="24"/>
          <w:szCs w:val="24"/>
        </w:rPr>
        <w:t>.</w:t>
      </w:r>
      <w:r>
        <w:rPr>
          <w:sz w:val="24"/>
          <w:szCs w:val="24"/>
        </w:rPr>
        <w:t xml:space="preserve"> </w:t>
      </w:r>
    </w:p>
    <w:p w14:paraId="2C02A9E0" w14:textId="1D365811" w:rsidR="00A144AC" w:rsidRDefault="00A144AC" w:rsidP="009C39E9">
      <w:pPr>
        <w:ind w:left="1985"/>
        <w:jc w:val="both"/>
        <w:rPr>
          <w:b/>
          <w:color w:val="FF0000"/>
          <w:sz w:val="24"/>
          <w:szCs w:val="24"/>
        </w:rPr>
      </w:pPr>
      <w:r w:rsidRPr="002F567B">
        <w:rPr>
          <w:sz w:val="24"/>
          <w:szCs w:val="24"/>
        </w:rPr>
        <w:t xml:space="preserve">A solução apresentada foi a </w:t>
      </w:r>
      <w:r w:rsidR="00982A8B">
        <w:rPr>
          <w:sz w:val="24"/>
          <w:szCs w:val="24"/>
        </w:rPr>
        <w:t>aquisição dos materiais necessários através do Sistema de Registro de Preços (SRP) que possibilita compras graduais, otimiza a logística, reduz custos e assegura a disponibilidade dos itens, considerando a natureza contínua e imprevisível.</w:t>
      </w:r>
    </w:p>
    <w:p w14:paraId="7D3BCCEA" w14:textId="2B14BDBD" w:rsidR="00A144AC" w:rsidRDefault="00A144AC" w:rsidP="009C39E9">
      <w:pPr>
        <w:ind w:left="1985"/>
        <w:jc w:val="both"/>
        <w:rPr>
          <w:sz w:val="24"/>
          <w:szCs w:val="24"/>
        </w:rPr>
      </w:pPr>
      <w:r>
        <w:rPr>
          <w:sz w:val="24"/>
          <w:szCs w:val="24"/>
        </w:rPr>
        <w:t xml:space="preserve">O processo é composto </w:t>
      </w:r>
      <w:r w:rsidR="00982A8B">
        <w:rPr>
          <w:sz w:val="24"/>
          <w:szCs w:val="24"/>
        </w:rPr>
        <w:t>por 32 itens,</w:t>
      </w:r>
      <w:r>
        <w:rPr>
          <w:sz w:val="24"/>
          <w:szCs w:val="24"/>
        </w:rPr>
        <w:t xml:space="preserve"> compreendendo </w:t>
      </w:r>
      <w:r w:rsidR="00982A8B">
        <w:rPr>
          <w:sz w:val="24"/>
          <w:szCs w:val="24"/>
        </w:rPr>
        <w:t>tinta demarcadora de tráfego</w:t>
      </w:r>
      <w:r w:rsidR="00F9324B">
        <w:rPr>
          <w:sz w:val="24"/>
          <w:szCs w:val="24"/>
        </w:rPr>
        <w:t xml:space="preserve"> (balde)</w:t>
      </w:r>
      <w:r w:rsidR="00982A8B">
        <w:rPr>
          <w:sz w:val="24"/>
          <w:szCs w:val="24"/>
        </w:rPr>
        <w:t>, microesferas de vidro</w:t>
      </w:r>
      <w:r w:rsidR="00F9324B">
        <w:rPr>
          <w:sz w:val="24"/>
          <w:szCs w:val="24"/>
        </w:rPr>
        <w:t xml:space="preserve"> (saco 25kg)</w:t>
      </w:r>
      <w:r w:rsidR="00982A8B">
        <w:rPr>
          <w:sz w:val="24"/>
          <w:szCs w:val="24"/>
        </w:rPr>
        <w:t>, redutor(diluente) para tinta demarcadora de tráfego</w:t>
      </w:r>
      <w:r w:rsidR="00F9324B">
        <w:rPr>
          <w:sz w:val="24"/>
          <w:szCs w:val="24"/>
        </w:rPr>
        <w:t xml:space="preserve"> (balde)</w:t>
      </w:r>
      <w:r w:rsidR="00982A8B">
        <w:rPr>
          <w:sz w:val="24"/>
          <w:szCs w:val="24"/>
        </w:rPr>
        <w:t>, estopa de limpeza</w:t>
      </w:r>
      <w:r w:rsidR="00F9324B">
        <w:rPr>
          <w:sz w:val="24"/>
          <w:szCs w:val="24"/>
        </w:rPr>
        <w:t xml:space="preserve"> (saco com 200g)</w:t>
      </w:r>
      <w:r w:rsidR="00982A8B">
        <w:rPr>
          <w:sz w:val="24"/>
          <w:szCs w:val="24"/>
        </w:rPr>
        <w:t xml:space="preserve">, rolo de </w:t>
      </w:r>
      <w:r w:rsidR="00F9324B">
        <w:rPr>
          <w:sz w:val="24"/>
          <w:szCs w:val="24"/>
        </w:rPr>
        <w:t xml:space="preserve">lã </w:t>
      </w:r>
      <w:bookmarkStart w:id="20" w:name="_Hlk221627863"/>
      <w:r w:rsidR="00F9324B">
        <w:rPr>
          <w:sz w:val="24"/>
          <w:szCs w:val="24"/>
        </w:rPr>
        <w:t>(</w:t>
      </w:r>
      <w:proofErr w:type="spellStart"/>
      <w:r w:rsidR="00F9324B">
        <w:rPr>
          <w:sz w:val="24"/>
          <w:szCs w:val="24"/>
        </w:rPr>
        <w:t>und</w:t>
      </w:r>
      <w:proofErr w:type="spellEnd"/>
      <w:r w:rsidR="00F9324B">
        <w:rPr>
          <w:sz w:val="24"/>
          <w:szCs w:val="24"/>
        </w:rPr>
        <w:t>.)</w:t>
      </w:r>
      <w:bookmarkEnd w:id="20"/>
      <w:r w:rsidR="00982A8B">
        <w:rPr>
          <w:sz w:val="24"/>
          <w:szCs w:val="24"/>
        </w:rPr>
        <w:t>, pincel</w:t>
      </w:r>
      <w:r w:rsidR="00F9324B">
        <w:rPr>
          <w:sz w:val="24"/>
          <w:szCs w:val="24"/>
        </w:rPr>
        <w:t xml:space="preserve"> (</w:t>
      </w:r>
      <w:proofErr w:type="spellStart"/>
      <w:r w:rsidR="00F9324B">
        <w:rPr>
          <w:sz w:val="24"/>
          <w:szCs w:val="24"/>
        </w:rPr>
        <w:t>und</w:t>
      </w:r>
      <w:proofErr w:type="spellEnd"/>
      <w:r w:rsidR="00F9324B">
        <w:rPr>
          <w:sz w:val="24"/>
          <w:szCs w:val="24"/>
        </w:rPr>
        <w:t>.)</w:t>
      </w:r>
      <w:r w:rsidR="00982A8B">
        <w:rPr>
          <w:sz w:val="24"/>
          <w:szCs w:val="24"/>
        </w:rPr>
        <w:t>, cabo extensor telescópico para pintura</w:t>
      </w:r>
      <w:r w:rsidR="00F9324B">
        <w:rPr>
          <w:sz w:val="24"/>
          <w:szCs w:val="24"/>
        </w:rPr>
        <w:t xml:space="preserve"> (</w:t>
      </w:r>
      <w:proofErr w:type="spellStart"/>
      <w:r w:rsidR="00F9324B">
        <w:rPr>
          <w:sz w:val="24"/>
          <w:szCs w:val="24"/>
        </w:rPr>
        <w:t>und</w:t>
      </w:r>
      <w:proofErr w:type="spellEnd"/>
      <w:r w:rsidR="00F9324B">
        <w:rPr>
          <w:sz w:val="24"/>
          <w:szCs w:val="24"/>
        </w:rPr>
        <w:t>.)</w:t>
      </w:r>
      <w:r w:rsidR="00982A8B">
        <w:rPr>
          <w:sz w:val="24"/>
          <w:szCs w:val="24"/>
        </w:rPr>
        <w:t>, corda de algodão</w:t>
      </w:r>
      <w:r w:rsidR="00F9324B">
        <w:rPr>
          <w:sz w:val="24"/>
          <w:szCs w:val="24"/>
        </w:rPr>
        <w:t xml:space="preserve"> (metro)</w:t>
      </w:r>
      <w:r w:rsidR="00982A8B">
        <w:rPr>
          <w:sz w:val="24"/>
          <w:szCs w:val="24"/>
        </w:rPr>
        <w:t>, suporte para placas de trânsito</w:t>
      </w:r>
      <w:r w:rsidR="00F9324B">
        <w:rPr>
          <w:sz w:val="24"/>
          <w:szCs w:val="24"/>
        </w:rPr>
        <w:t xml:space="preserve"> (</w:t>
      </w:r>
      <w:proofErr w:type="spellStart"/>
      <w:r w:rsidR="00F9324B">
        <w:rPr>
          <w:sz w:val="24"/>
          <w:szCs w:val="24"/>
        </w:rPr>
        <w:t>und</w:t>
      </w:r>
      <w:proofErr w:type="spellEnd"/>
      <w:r w:rsidR="00F9324B">
        <w:rPr>
          <w:sz w:val="24"/>
          <w:szCs w:val="24"/>
        </w:rPr>
        <w:t>.)</w:t>
      </w:r>
      <w:r w:rsidR="00982A8B">
        <w:rPr>
          <w:sz w:val="24"/>
          <w:szCs w:val="24"/>
        </w:rPr>
        <w:t>, parafuso francês</w:t>
      </w:r>
      <w:r w:rsidR="00F9324B">
        <w:rPr>
          <w:sz w:val="24"/>
          <w:szCs w:val="24"/>
        </w:rPr>
        <w:t xml:space="preserve"> (</w:t>
      </w:r>
      <w:proofErr w:type="spellStart"/>
      <w:r w:rsidR="00F9324B">
        <w:rPr>
          <w:sz w:val="24"/>
          <w:szCs w:val="24"/>
        </w:rPr>
        <w:t>und</w:t>
      </w:r>
      <w:proofErr w:type="spellEnd"/>
      <w:r w:rsidR="00F9324B">
        <w:rPr>
          <w:sz w:val="24"/>
          <w:szCs w:val="24"/>
        </w:rPr>
        <w:t>.)</w:t>
      </w:r>
      <w:r w:rsidR="00982A8B">
        <w:rPr>
          <w:sz w:val="24"/>
          <w:szCs w:val="24"/>
        </w:rPr>
        <w:t>, porca sextavada</w:t>
      </w:r>
      <w:r w:rsidR="00F9324B">
        <w:rPr>
          <w:sz w:val="24"/>
          <w:szCs w:val="24"/>
        </w:rPr>
        <w:t xml:space="preserve"> (</w:t>
      </w:r>
      <w:proofErr w:type="spellStart"/>
      <w:r w:rsidR="00F9324B">
        <w:rPr>
          <w:sz w:val="24"/>
          <w:szCs w:val="24"/>
        </w:rPr>
        <w:t>und</w:t>
      </w:r>
      <w:proofErr w:type="spellEnd"/>
      <w:r w:rsidR="00F9324B">
        <w:rPr>
          <w:sz w:val="24"/>
          <w:szCs w:val="24"/>
        </w:rPr>
        <w:t>.)</w:t>
      </w:r>
      <w:r w:rsidR="00982A8B">
        <w:rPr>
          <w:sz w:val="24"/>
          <w:szCs w:val="24"/>
        </w:rPr>
        <w:t>, arruela lisa</w:t>
      </w:r>
      <w:r w:rsidR="00F9324B">
        <w:rPr>
          <w:sz w:val="24"/>
          <w:szCs w:val="24"/>
        </w:rPr>
        <w:t xml:space="preserve"> (</w:t>
      </w:r>
      <w:proofErr w:type="spellStart"/>
      <w:r w:rsidR="00F9324B">
        <w:rPr>
          <w:sz w:val="24"/>
          <w:szCs w:val="24"/>
        </w:rPr>
        <w:t>und</w:t>
      </w:r>
      <w:proofErr w:type="spellEnd"/>
      <w:r w:rsidR="00F9324B">
        <w:rPr>
          <w:sz w:val="24"/>
          <w:szCs w:val="24"/>
        </w:rPr>
        <w:t>.)</w:t>
      </w:r>
      <w:r w:rsidR="00982A8B">
        <w:rPr>
          <w:sz w:val="24"/>
          <w:szCs w:val="24"/>
        </w:rPr>
        <w:t>, placas de regulamentação</w:t>
      </w:r>
      <w:r w:rsidR="00F9324B">
        <w:rPr>
          <w:sz w:val="24"/>
          <w:szCs w:val="24"/>
        </w:rPr>
        <w:t xml:space="preserve"> (m²), película refletiva prismática (rolo), película não refletiva (rolo) e cal virgem para pintura</w:t>
      </w:r>
      <w:r w:rsidR="00982A8B">
        <w:rPr>
          <w:sz w:val="24"/>
          <w:szCs w:val="24"/>
        </w:rPr>
        <w:t xml:space="preserve"> </w:t>
      </w:r>
      <w:r w:rsidR="00F9324B">
        <w:rPr>
          <w:sz w:val="24"/>
          <w:szCs w:val="24"/>
        </w:rPr>
        <w:t>(saco 25kg)</w:t>
      </w:r>
      <w:r>
        <w:rPr>
          <w:sz w:val="24"/>
          <w:szCs w:val="24"/>
        </w:rPr>
        <w:t xml:space="preserve">. </w:t>
      </w:r>
    </w:p>
    <w:p w14:paraId="7EAAC137" w14:textId="06EAE49D" w:rsidR="00AC3665" w:rsidRDefault="00AC3665" w:rsidP="009C39E9">
      <w:pPr>
        <w:ind w:left="1985"/>
        <w:jc w:val="both"/>
        <w:rPr>
          <w:sz w:val="24"/>
          <w:szCs w:val="24"/>
        </w:rPr>
      </w:pPr>
      <w:r>
        <w:rPr>
          <w:sz w:val="24"/>
          <w:szCs w:val="24"/>
        </w:rPr>
        <w:t xml:space="preserve">Não </w:t>
      </w:r>
      <w:r w:rsidR="00F0513A">
        <w:rPr>
          <w:sz w:val="24"/>
          <w:szCs w:val="24"/>
        </w:rPr>
        <w:t>se identificou</w:t>
      </w:r>
      <w:r>
        <w:rPr>
          <w:sz w:val="24"/>
          <w:szCs w:val="24"/>
        </w:rPr>
        <w:t xml:space="preserve"> no processo licitatório qual foi a forma de apuração do </w:t>
      </w:r>
      <w:r w:rsidR="00F0513A">
        <w:rPr>
          <w:sz w:val="24"/>
          <w:szCs w:val="24"/>
        </w:rPr>
        <w:t>valor estimado dos itens.</w:t>
      </w:r>
    </w:p>
    <w:p w14:paraId="23403B92" w14:textId="76A1E1DA" w:rsidR="00A144AC" w:rsidRDefault="00A144AC" w:rsidP="009C39E9">
      <w:pPr>
        <w:ind w:left="1985"/>
        <w:jc w:val="both"/>
        <w:rPr>
          <w:bCs/>
          <w:sz w:val="24"/>
          <w:szCs w:val="24"/>
        </w:rPr>
      </w:pPr>
      <w:r w:rsidRPr="00153525">
        <w:rPr>
          <w:bCs/>
          <w:sz w:val="24"/>
          <w:szCs w:val="24"/>
        </w:rPr>
        <w:t xml:space="preserve">O prazo </w:t>
      </w:r>
      <w:r w:rsidR="00F0513A">
        <w:rPr>
          <w:bCs/>
          <w:sz w:val="24"/>
          <w:szCs w:val="24"/>
        </w:rPr>
        <w:t xml:space="preserve">de entrega </w:t>
      </w:r>
      <w:r w:rsidRPr="00153525">
        <w:rPr>
          <w:bCs/>
          <w:sz w:val="24"/>
          <w:szCs w:val="24"/>
        </w:rPr>
        <w:t>é de até 30 (trinta) dias co</w:t>
      </w:r>
      <w:r w:rsidR="00F0513A">
        <w:rPr>
          <w:bCs/>
          <w:sz w:val="24"/>
          <w:szCs w:val="24"/>
        </w:rPr>
        <w:t>nsecutivos</w:t>
      </w:r>
      <w:r w:rsidRPr="00153525">
        <w:rPr>
          <w:bCs/>
          <w:sz w:val="24"/>
          <w:szCs w:val="24"/>
        </w:rPr>
        <w:t>, prevendo possível prorrogação mediante requerimento formal apresentando justificativa.</w:t>
      </w:r>
    </w:p>
    <w:p w14:paraId="481570C5" w14:textId="312140E0" w:rsidR="00F0513A" w:rsidRPr="00153525" w:rsidRDefault="00F0513A" w:rsidP="009C39E9">
      <w:pPr>
        <w:ind w:left="1985"/>
        <w:jc w:val="both"/>
        <w:rPr>
          <w:bCs/>
          <w:sz w:val="24"/>
          <w:szCs w:val="24"/>
        </w:rPr>
      </w:pPr>
      <w:r w:rsidRPr="00F0513A">
        <w:rPr>
          <w:bCs/>
          <w:sz w:val="24"/>
          <w:szCs w:val="24"/>
        </w:rPr>
        <w:t>Será avaliado o acondicionamento do objeto no momento da entrega. Desta forma, embalagens violadas, itens manchados, sujos, enferrujados, danificados ou com aparência duvidosa, não serão aceitos.</w:t>
      </w:r>
    </w:p>
    <w:p w14:paraId="52D1ADA9" w14:textId="34B46394" w:rsidR="00F0513A" w:rsidRPr="00F0513A" w:rsidRDefault="00F0513A" w:rsidP="009C39E9">
      <w:pPr>
        <w:ind w:left="1985"/>
        <w:jc w:val="both"/>
        <w:rPr>
          <w:bCs/>
          <w:sz w:val="24"/>
          <w:szCs w:val="24"/>
        </w:rPr>
      </w:pPr>
      <w:r w:rsidRPr="00F0513A">
        <w:rPr>
          <w:bCs/>
          <w:sz w:val="24"/>
          <w:szCs w:val="24"/>
        </w:rPr>
        <w:t xml:space="preserve">O período de garantia </w:t>
      </w:r>
      <w:r w:rsidR="00CA21FC">
        <w:rPr>
          <w:bCs/>
          <w:sz w:val="24"/>
          <w:szCs w:val="24"/>
        </w:rPr>
        <w:t xml:space="preserve">da mercadoria </w:t>
      </w:r>
      <w:r w:rsidRPr="00F0513A">
        <w:rPr>
          <w:bCs/>
          <w:sz w:val="24"/>
          <w:szCs w:val="24"/>
        </w:rPr>
        <w:t>é aquele estabelecido na Lei n.º 8.078, de 11 de setembro de 1990 (Código de Defesa do Consumidor)</w:t>
      </w:r>
      <w:r w:rsidR="00CA21FC">
        <w:rPr>
          <w:bCs/>
          <w:sz w:val="24"/>
          <w:szCs w:val="24"/>
        </w:rPr>
        <w:t>, sem indicação de garantia contratual.</w:t>
      </w:r>
    </w:p>
    <w:p w14:paraId="3A51A656" w14:textId="3336A7D7" w:rsidR="00A144AC" w:rsidRDefault="00A144AC" w:rsidP="009C39E9">
      <w:pPr>
        <w:ind w:left="1985"/>
        <w:jc w:val="both"/>
        <w:rPr>
          <w:b/>
          <w:color w:val="FF0000"/>
          <w:sz w:val="24"/>
          <w:szCs w:val="24"/>
        </w:rPr>
      </w:pPr>
      <w:r w:rsidRPr="002F567B">
        <w:rPr>
          <w:sz w:val="24"/>
          <w:szCs w:val="24"/>
        </w:rPr>
        <w:t xml:space="preserve">Se tratando de contratações correlatas e/ou interdependentes não </w:t>
      </w:r>
      <w:r w:rsidR="00BD1DF6">
        <w:rPr>
          <w:sz w:val="24"/>
          <w:szCs w:val="24"/>
        </w:rPr>
        <w:t xml:space="preserve">se identificou </w:t>
      </w:r>
      <w:r w:rsidRPr="002F567B">
        <w:rPr>
          <w:sz w:val="24"/>
          <w:szCs w:val="24"/>
        </w:rPr>
        <w:t xml:space="preserve">a necessidade </w:t>
      </w:r>
      <w:r w:rsidR="00BD1DF6">
        <w:rPr>
          <w:sz w:val="24"/>
          <w:szCs w:val="24"/>
        </w:rPr>
        <w:t>de contratações acessórias</w:t>
      </w:r>
      <w:r w:rsidRPr="002F567B">
        <w:rPr>
          <w:sz w:val="24"/>
          <w:szCs w:val="24"/>
        </w:rPr>
        <w:t>.</w:t>
      </w:r>
    </w:p>
    <w:p w14:paraId="696705D6" w14:textId="3069AF3F" w:rsidR="00A144AC" w:rsidRDefault="00A144AC" w:rsidP="009C39E9">
      <w:pPr>
        <w:ind w:left="1985"/>
        <w:jc w:val="both"/>
        <w:rPr>
          <w:sz w:val="24"/>
          <w:szCs w:val="24"/>
        </w:rPr>
      </w:pPr>
      <w:r w:rsidRPr="002F567B">
        <w:rPr>
          <w:sz w:val="24"/>
          <w:szCs w:val="24"/>
        </w:rPr>
        <w:t xml:space="preserve">Quanto a possíveis impactos ambientais </w:t>
      </w:r>
      <w:r w:rsidR="00BD1DF6">
        <w:rPr>
          <w:sz w:val="24"/>
          <w:szCs w:val="24"/>
        </w:rPr>
        <w:t>houve recomendações visando minimizar os impactos, como considerar as diretrizes do Guia de Contratações Sustentáveis e o disposto na Lei n° 12.305/2010 – Política Nacional de Resíduos Sólidos (PNRS), priorizar fornecedores que adotem processos produtivos sustentáveis e utilizem materiais de menor impacto ambiental, selecionar materiais com formulações menos tóxicas, capacitar os envolvidos para correto manuseio, aplicação e descarte dos materiais, implantar plano de gerenciamento de resíduos, promover, sempre que possível, a reutilização e a reciclagem dos materiais, planejar o transporte e a logística para otimizar deslocamentos e reduzir as emissões de poluentes, dentre outras.</w:t>
      </w:r>
    </w:p>
    <w:p w14:paraId="46E1AD90" w14:textId="77777777" w:rsidR="00F0513A" w:rsidRDefault="00A144AC" w:rsidP="009C39E9">
      <w:pPr>
        <w:ind w:left="1985"/>
        <w:jc w:val="both"/>
        <w:rPr>
          <w:sz w:val="24"/>
          <w:szCs w:val="24"/>
        </w:rPr>
      </w:pPr>
      <w:r w:rsidRPr="00D84A0E">
        <w:rPr>
          <w:sz w:val="24"/>
          <w:szCs w:val="24"/>
        </w:rPr>
        <w:lastRenderedPageBreak/>
        <w:t xml:space="preserve">A subcontratação </w:t>
      </w:r>
      <w:r w:rsidR="00BD1DF6">
        <w:rPr>
          <w:sz w:val="24"/>
          <w:szCs w:val="24"/>
        </w:rPr>
        <w:t xml:space="preserve">foi vedada, e permitida a </w:t>
      </w:r>
      <w:r w:rsidR="00BD1DF6" w:rsidRPr="00BD1DF6">
        <w:rPr>
          <w:sz w:val="24"/>
          <w:szCs w:val="24"/>
        </w:rPr>
        <w:t>participa</w:t>
      </w:r>
      <w:r w:rsidR="00BD1DF6">
        <w:rPr>
          <w:sz w:val="24"/>
          <w:szCs w:val="24"/>
        </w:rPr>
        <w:t>ção</w:t>
      </w:r>
      <w:r w:rsidR="00AC3665">
        <w:rPr>
          <w:sz w:val="24"/>
          <w:szCs w:val="24"/>
        </w:rPr>
        <w:t xml:space="preserve"> de</w:t>
      </w:r>
      <w:r w:rsidR="00BD1DF6" w:rsidRPr="00BD1DF6">
        <w:rPr>
          <w:sz w:val="24"/>
          <w:szCs w:val="24"/>
        </w:rPr>
        <w:t xml:space="preserve"> empresas reunidas em consórcio</w:t>
      </w:r>
      <w:r w:rsidR="00AC3665">
        <w:rPr>
          <w:sz w:val="24"/>
          <w:szCs w:val="24"/>
        </w:rPr>
        <w:t>.</w:t>
      </w:r>
    </w:p>
    <w:p w14:paraId="2D064883" w14:textId="15039E6E" w:rsidR="00A144AC" w:rsidRDefault="00A144AC" w:rsidP="009C39E9">
      <w:pPr>
        <w:ind w:left="1985"/>
        <w:jc w:val="both"/>
        <w:rPr>
          <w:sz w:val="24"/>
          <w:szCs w:val="24"/>
        </w:rPr>
      </w:pPr>
      <w:r>
        <w:rPr>
          <w:sz w:val="24"/>
          <w:szCs w:val="24"/>
        </w:rPr>
        <w:t xml:space="preserve">Exigiu-se </w:t>
      </w:r>
      <w:r w:rsidR="00AC3665">
        <w:rPr>
          <w:sz w:val="24"/>
          <w:szCs w:val="24"/>
        </w:rPr>
        <w:t>c</w:t>
      </w:r>
      <w:r w:rsidR="00AC3665" w:rsidRPr="00AC3665">
        <w:rPr>
          <w:sz w:val="24"/>
          <w:szCs w:val="24"/>
        </w:rPr>
        <w:t>omprovação de capacidade técnica, através de apresentação de Atestado(s) de Capacidade Técnica, expedido por pessoa jurídica de direito público ou privado, pelo qual a licitante comprove ter fornecido material compatível em características com o objeto licitado.</w:t>
      </w:r>
    </w:p>
    <w:p w14:paraId="49571E97" w14:textId="3E242238" w:rsidR="00AC3665" w:rsidRDefault="00AC3665" w:rsidP="009C39E9">
      <w:pPr>
        <w:ind w:left="1985"/>
        <w:jc w:val="both"/>
        <w:rPr>
          <w:sz w:val="24"/>
          <w:szCs w:val="24"/>
        </w:rPr>
      </w:pPr>
      <w:r>
        <w:rPr>
          <w:sz w:val="24"/>
          <w:szCs w:val="24"/>
        </w:rPr>
        <w:t>Ainda, o</w:t>
      </w:r>
      <w:r w:rsidRPr="00AC3665">
        <w:rPr>
          <w:sz w:val="24"/>
          <w:szCs w:val="24"/>
        </w:rPr>
        <w:t xml:space="preserve"> vencedor deverá apresentar laudo técnico de análise dos produtos ofertados (nos casos dos itens 01 ao 11) (tipo/marca/fabricante) emitido pelo INMETRO ou por laboratórios credenciados pela ABIPTI. Os certificados de análise dos produtos devem demonstrar o atendimento às exigências das especificações deste Termo de Referência.</w:t>
      </w:r>
      <w:r>
        <w:rPr>
          <w:sz w:val="24"/>
          <w:szCs w:val="24"/>
        </w:rPr>
        <w:t xml:space="preserve"> É</w:t>
      </w:r>
      <w:r w:rsidRPr="00AC3665">
        <w:rPr>
          <w:sz w:val="24"/>
          <w:szCs w:val="24"/>
        </w:rPr>
        <w:t xml:space="preserve"> imprescindível que todos os materiais acompanhem Certificados de Análise Qualitativa e Quantitativa do Produto, com prazo de emissão não superior a 180 (cento e oitenta) dias a contar da data do fornecimento, emitido pelo INMETRO ou por laboratórios credenciados pela ABIPTI.</w:t>
      </w:r>
    </w:p>
    <w:p w14:paraId="000000B7" w14:textId="77777777" w:rsidR="00AB2B0F" w:rsidRDefault="00AB2B0F">
      <w:pPr>
        <w:pBdr>
          <w:top w:val="nil"/>
          <w:left w:val="nil"/>
          <w:bottom w:val="nil"/>
          <w:right w:val="nil"/>
          <w:between w:val="nil"/>
        </w:pBdr>
        <w:ind w:left="2880"/>
        <w:jc w:val="both"/>
        <w:rPr>
          <w:color w:val="000000"/>
          <w:sz w:val="24"/>
          <w:szCs w:val="24"/>
          <w:shd w:val="clear" w:color="auto" w:fill="EAD1DC"/>
        </w:rPr>
      </w:pPr>
    </w:p>
    <w:p w14:paraId="000000B8" w14:textId="4F9AC9D6" w:rsidR="00AB2B0F" w:rsidRPr="008B3B67" w:rsidRDefault="00000000" w:rsidP="008B3B67">
      <w:pPr>
        <w:pStyle w:val="PargrafodaLista"/>
        <w:numPr>
          <w:ilvl w:val="2"/>
          <w:numId w:val="33"/>
        </w:numPr>
        <w:pBdr>
          <w:top w:val="nil"/>
          <w:left w:val="nil"/>
          <w:bottom w:val="nil"/>
          <w:right w:val="nil"/>
          <w:between w:val="nil"/>
        </w:pBdr>
        <w:ind w:left="1985"/>
        <w:jc w:val="both"/>
        <w:rPr>
          <w:b/>
          <w:bCs/>
          <w:sz w:val="24"/>
          <w:szCs w:val="24"/>
        </w:rPr>
      </w:pPr>
      <w:commentRangeStart w:id="21"/>
      <w:r w:rsidRPr="008B3B67">
        <w:rPr>
          <w:b/>
          <w:bCs/>
          <w:sz w:val="24"/>
          <w:szCs w:val="24"/>
        </w:rPr>
        <w:t>AUDIÊNCIA PÚBLICA</w:t>
      </w:r>
      <w:commentRangeEnd w:id="21"/>
      <w:r w:rsidRPr="008B3B67">
        <w:commentReference w:id="21"/>
      </w:r>
    </w:p>
    <w:p w14:paraId="000000B9" w14:textId="1E7260F6" w:rsidR="00AB2B0F" w:rsidRPr="00BD6A17" w:rsidRDefault="000F7D76" w:rsidP="008B3B67">
      <w:pPr>
        <w:pBdr>
          <w:top w:val="nil"/>
          <w:left w:val="nil"/>
          <w:bottom w:val="nil"/>
          <w:right w:val="nil"/>
          <w:between w:val="nil"/>
        </w:pBdr>
        <w:ind w:left="1985"/>
        <w:jc w:val="both"/>
        <w:rPr>
          <w:sz w:val="24"/>
          <w:szCs w:val="24"/>
        </w:rPr>
      </w:pPr>
      <w:r w:rsidRPr="00BD6A17">
        <w:rPr>
          <w:sz w:val="24"/>
          <w:szCs w:val="24"/>
        </w:rPr>
        <w:t>Não se aplica</w:t>
      </w:r>
    </w:p>
    <w:p w14:paraId="000000BD" w14:textId="44F3B23D" w:rsidR="00AB2B0F" w:rsidRPr="000F7D76" w:rsidRDefault="00000000" w:rsidP="008B3B67">
      <w:pPr>
        <w:numPr>
          <w:ilvl w:val="1"/>
          <w:numId w:val="33"/>
        </w:numPr>
        <w:pBdr>
          <w:top w:val="nil"/>
          <w:left w:val="nil"/>
          <w:bottom w:val="nil"/>
          <w:right w:val="nil"/>
          <w:between w:val="nil"/>
        </w:pBdr>
        <w:spacing w:before="300"/>
        <w:jc w:val="both"/>
        <w:rPr>
          <w:b/>
          <w:sz w:val="24"/>
          <w:szCs w:val="24"/>
        </w:rPr>
      </w:pPr>
      <w:sdt>
        <w:sdtPr>
          <w:tag w:val="goog_rdk_23"/>
          <w:id w:val="-269933539"/>
        </w:sdtPr>
        <w:sdtContent/>
      </w:sdt>
      <w:r w:rsidRPr="000F7D76">
        <w:rPr>
          <w:b/>
          <w:sz w:val="24"/>
          <w:szCs w:val="24"/>
        </w:rPr>
        <w:t>tipo de solução a contratar:</w:t>
      </w:r>
    </w:p>
    <w:p w14:paraId="000000BE" w14:textId="30167222" w:rsidR="00AB2B0F" w:rsidRPr="00D1135C" w:rsidRDefault="00000000" w:rsidP="000D2A63">
      <w:pPr>
        <w:numPr>
          <w:ilvl w:val="2"/>
          <w:numId w:val="33"/>
        </w:numPr>
        <w:spacing w:after="300"/>
        <w:ind w:left="1985"/>
        <w:jc w:val="both"/>
        <w:rPr>
          <w:b/>
          <w:sz w:val="24"/>
          <w:szCs w:val="24"/>
        </w:rPr>
      </w:pPr>
      <w:r>
        <w:rPr>
          <w:sz w:val="24"/>
          <w:szCs w:val="24"/>
        </w:rPr>
        <w:t xml:space="preserve">Diante das informações levantadas nas contratações </w:t>
      </w:r>
      <w:r w:rsidRPr="00D1135C">
        <w:rPr>
          <w:sz w:val="24"/>
          <w:szCs w:val="24"/>
        </w:rPr>
        <w:t xml:space="preserve">encontradas no levantamento de mercado indicadas acima, encontramos </w:t>
      </w:r>
      <w:r w:rsidR="008937AB" w:rsidRPr="00BD6A17">
        <w:rPr>
          <w:sz w:val="24"/>
          <w:szCs w:val="24"/>
        </w:rPr>
        <w:t xml:space="preserve">3 </w:t>
      </w:r>
      <w:r w:rsidRPr="00BD6A17">
        <w:rPr>
          <w:sz w:val="24"/>
          <w:szCs w:val="24"/>
        </w:rPr>
        <w:t>(três) possíveis</w:t>
      </w:r>
      <w:r w:rsidRPr="00D1135C">
        <w:rPr>
          <w:sz w:val="24"/>
          <w:szCs w:val="24"/>
        </w:rPr>
        <w:t xml:space="preserve"> soluções para a presente contratação: </w:t>
      </w:r>
    </w:p>
    <w:p w14:paraId="000000C1" w14:textId="686BD372" w:rsidR="00AB2B0F" w:rsidRPr="00BD6A17" w:rsidRDefault="00000000" w:rsidP="000D2A63">
      <w:pPr>
        <w:numPr>
          <w:ilvl w:val="3"/>
          <w:numId w:val="33"/>
        </w:numPr>
        <w:spacing w:before="300"/>
        <w:ind w:left="1985"/>
        <w:jc w:val="both"/>
        <w:rPr>
          <w:sz w:val="24"/>
          <w:szCs w:val="24"/>
        </w:rPr>
      </w:pPr>
      <w:commentRangeStart w:id="22"/>
      <w:r w:rsidRPr="00BD6A17">
        <w:rPr>
          <w:sz w:val="24"/>
          <w:szCs w:val="24"/>
        </w:rPr>
        <w:t xml:space="preserve">SOLUÇÃO 1: </w:t>
      </w:r>
      <w:r w:rsidR="00D1135C" w:rsidRPr="00BD6A17">
        <w:rPr>
          <w:sz w:val="24"/>
          <w:szCs w:val="24"/>
        </w:rPr>
        <w:t>Contratação de empresa especializada na prestação de serviços de sinalização viária vertical e horizontal de trânsito compreendendo o fornecimento e implantação de materiais.</w:t>
      </w:r>
    </w:p>
    <w:p w14:paraId="000000C2" w14:textId="4F270F01" w:rsidR="00AB2B0F" w:rsidRPr="00D1135C" w:rsidRDefault="00000000" w:rsidP="000D2A63">
      <w:pPr>
        <w:numPr>
          <w:ilvl w:val="3"/>
          <w:numId w:val="33"/>
        </w:numPr>
        <w:spacing w:before="300"/>
        <w:ind w:left="1985"/>
        <w:jc w:val="both"/>
        <w:rPr>
          <w:sz w:val="24"/>
          <w:szCs w:val="24"/>
          <w:shd w:val="clear" w:color="auto" w:fill="EAD1DC"/>
        </w:rPr>
      </w:pPr>
      <w:r w:rsidRPr="00BD6A17">
        <w:rPr>
          <w:sz w:val="24"/>
          <w:szCs w:val="24"/>
        </w:rPr>
        <w:t xml:space="preserve">SOLUÇÃO 2:  </w:t>
      </w:r>
      <w:r w:rsidR="00D1135C" w:rsidRPr="00BD6A17">
        <w:rPr>
          <w:sz w:val="24"/>
          <w:szCs w:val="24"/>
        </w:rPr>
        <w:t>Contratação</w:t>
      </w:r>
      <w:r w:rsidR="00D1135C" w:rsidRPr="00D1135C">
        <w:rPr>
          <w:sz w:val="24"/>
          <w:szCs w:val="24"/>
        </w:rPr>
        <w:t xml:space="preserve"> de empresa de engenharia com capacidade operacional para gerenciar e executar todos os serviços necessários, com regime de dedicação exclusiva de mão de obra.</w:t>
      </w:r>
    </w:p>
    <w:p w14:paraId="000000C3" w14:textId="77777777" w:rsidR="00AB2B0F" w:rsidRPr="00D1135C" w:rsidRDefault="00AB2B0F" w:rsidP="000D2A63">
      <w:pPr>
        <w:pBdr>
          <w:top w:val="nil"/>
          <w:left w:val="nil"/>
          <w:bottom w:val="nil"/>
          <w:right w:val="nil"/>
          <w:between w:val="nil"/>
        </w:pBdr>
        <w:ind w:left="1985"/>
        <w:rPr>
          <w:sz w:val="24"/>
          <w:szCs w:val="24"/>
          <w:shd w:val="clear" w:color="auto" w:fill="EAD1DC"/>
        </w:rPr>
      </w:pPr>
    </w:p>
    <w:p w14:paraId="000000C4" w14:textId="351CACFC" w:rsidR="00AB2B0F" w:rsidRPr="00D1135C" w:rsidRDefault="00000000" w:rsidP="000D2A63">
      <w:pPr>
        <w:numPr>
          <w:ilvl w:val="3"/>
          <w:numId w:val="33"/>
        </w:numPr>
        <w:ind w:left="1985"/>
        <w:jc w:val="both"/>
        <w:rPr>
          <w:sz w:val="24"/>
          <w:szCs w:val="24"/>
          <w:shd w:val="clear" w:color="auto" w:fill="EAD1DC"/>
        </w:rPr>
      </w:pPr>
      <w:r w:rsidRPr="00BD6A17">
        <w:rPr>
          <w:sz w:val="24"/>
          <w:szCs w:val="24"/>
        </w:rPr>
        <w:t xml:space="preserve">SOLUÇÃO 3: </w:t>
      </w:r>
      <w:r w:rsidR="00D1135C" w:rsidRPr="00BD6A17">
        <w:rPr>
          <w:sz w:val="24"/>
          <w:szCs w:val="24"/>
        </w:rPr>
        <w:t>Contratação de empresa(s) para o fornecimento de materiais</w:t>
      </w:r>
      <w:r w:rsidR="00D1135C" w:rsidRPr="00D1135C">
        <w:rPr>
          <w:sz w:val="24"/>
          <w:szCs w:val="24"/>
        </w:rPr>
        <w:t xml:space="preserve"> para sinalização viária, em atendimento às demandas da Secretaria Municipal de Mobilidade.</w:t>
      </w:r>
      <w:r w:rsidRPr="00D1135C">
        <w:rPr>
          <w:sz w:val="24"/>
          <w:szCs w:val="24"/>
          <w:shd w:val="clear" w:color="auto" w:fill="EAD1DC"/>
        </w:rPr>
        <w:t xml:space="preserve"> </w:t>
      </w:r>
      <w:commentRangeEnd w:id="22"/>
      <w:r w:rsidRPr="00D1135C">
        <w:commentReference w:id="22"/>
      </w:r>
    </w:p>
    <w:p w14:paraId="000000C5" w14:textId="77777777" w:rsidR="00AB2B0F" w:rsidRDefault="00AB2B0F">
      <w:pPr>
        <w:pBdr>
          <w:top w:val="nil"/>
          <w:left w:val="nil"/>
          <w:bottom w:val="nil"/>
          <w:right w:val="nil"/>
          <w:between w:val="nil"/>
        </w:pBdr>
        <w:ind w:left="720"/>
        <w:rPr>
          <w:color w:val="000000"/>
          <w:sz w:val="24"/>
          <w:szCs w:val="24"/>
          <w:shd w:val="clear" w:color="auto" w:fill="EAD1DC"/>
        </w:rPr>
      </w:pPr>
    </w:p>
    <w:p w14:paraId="0F111AA5" w14:textId="77777777" w:rsidR="000D2A63" w:rsidRDefault="00000000" w:rsidP="00AF0F97">
      <w:pPr>
        <w:pStyle w:val="PargrafodaLista"/>
        <w:numPr>
          <w:ilvl w:val="2"/>
          <w:numId w:val="33"/>
        </w:numPr>
        <w:spacing w:after="300"/>
        <w:ind w:left="1985"/>
        <w:jc w:val="both"/>
        <w:rPr>
          <w:sz w:val="24"/>
          <w:szCs w:val="24"/>
        </w:rPr>
      </w:pPr>
      <w:r w:rsidRPr="000D2A63">
        <w:rPr>
          <w:sz w:val="24"/>
          <w:szCs w:val="24"/>
        </w:rPr>
        <w:t xml:space="preserve">Analisando as soluções acima apontadas, essa equipe de estudo entende que a SOLUÇÃO </w:t>
      </w:r>
      <w:r w:rsidR="00A635A3" w:rsidRPr="000D2A63">
        <w:rPr>
          <w:sz w:val="24"/>
          <w:szCs w:val="24"/>
        </w:rPr>
        <w:t>3</w:t>
      </w:r>
      <w:r w:rsidRPr="000D2A63">
        <w:rPr>
          <w:sz w:val="24"/>
          <w:szCs w:val="24"/>
        </w:rPr>
        <w:t xml:space="preserve"> é a mais adequada para o atendimento da necessidade pública, </w:t>
      </w:r>
      <w:r w:rsidR="00C7468B" w:rsidRPr="000D2A63">
        <w:rPr>
          <w:sz w:val="24"/>
          <w:szCs w:val="24"/>
        </w:rPr>
        <w:t>tendo em vista que as demandas</w:t>
      </w:r>
      <w:r w:rsidR="00FA787B" w:rsidRPr="000D2A63">
        <w:rPr>
          <w:sz w:val="24"/>
          <w:szCs w:val="24"/>
        </w:rPr>
        <w:t xml:space="preserve">, em sua maioria, </w:t>
      </w:r>
      <w:r w:rsidR="00C7468B" w:rsidRPr="000D2A63">
        <w:rPr>
          <w:sz w:val="24"/>
          <w:szCs w:val="24"/>
        </w:rPr>
        <w:t xml:space="preserve">são imprevisíveis e emergenciais, relacionadas a fatores externos, como acidentes, vandalismo, desgastes pelo tempo, que </w:t>
      </w:r>
      <w:r w:rsidR="00C7468B" w:rsidRPr="000D2A63">
        <w:rPr>
          <w:sz w:val="24"/>
          <w:szCs w:val="24"/>
        </w:rPr>
        <w:lastRenderedPageBreak/>
        <w:t>variam de acordo com condições climáticas, meteorológicas, uso das vias, dentre outras.</w:t>
      </w:r>
    </w:p>
    <w:p w14:paraId="39447941" w14:textId="77777777" w:rsidR="000D2A63" w:rsidRDefault="00C7468B" w:rsidP="000D2A63">
      <w:pPr>
        <w:pStyle w:val="PargrafodaLista"/>
        <w:spacing w:after="300"/>
        <w:ind w:left="1985"/>
        <w:jc w:val="both"/>
        <w:rPr>
          <w:sz w:val="24"/>
          <w:szCs w:val="24"/>
        </w:rPr>
      </w:pPr>
      <w:r w:rsidRPr="000D2A63">
        <w:rPr>
          <w:sz w:val="24"/>
          <w:szCs w:val="24"/>
        </w:rPr>
        <w:t xml:space="preserve">Além disso, a secretaria possui 7 (sete) servidores ocupantes do cargo de operário, os quais já desempenham atividades inerentes a sinalização viária, tendo experiência na </w:t>
      </w:r>
      <w:r w:rsidR="006855C8" w:rsidRPr="000D2A63">
        <w:rPr>
          <w:sz w:val="24"/>
          <w:szCs w:val="24"/>
        </w:rPr>
        <w:t xml:space="preserve">execução de demarcação viária com tinta à base de solvente (a frio) </w:t>
      </w:r>
      <w:r w:rsidR="00F50A2C" w:rsidRPr="000D2A63">
        <w:rPr>
          <w:sz w:val="24"/>
          <w:szCs w:val="24"/>
        </w:rPr>
        <w:t xml:space="preserve">com o uso de </w:t>
      </w:r>
      <w:r w:rsidRPr="000D2A63">
        <w:rPr>
          <w:sz w:val="24"/>
          <w:szCs w:val="24"/>
        </w:rPr>
        <w:t>equipamentos</w:t>
      </w:r>
      <w:r w:rsidR="006855C8" w:rsidRPr="000D2A63">
        <w:rPr>
          <w:sz w:val="24"/>
          <w:szCs w:val="24"/>
        </w:rPr>
        <w:t xml:space="preserve"> de aplicação não automatizada, </w:t>
      </w:r>
      <w:r w:rsidR="00544090" w:rsidRPr="000D2A63">
        <w:rPr>
          <w:sz w:val="24"/>
          <w:szCs w:val="24"/>
        </w:rPr>
        <w:t>bem como</w:t>
      </w:r>
      <w:r w:rsidR="006855C8" w:rsidRPr="000D2A63">
        <w:rPr>
          <w:sz w:val="24"/>
          <w:szCs w:val="24"/>
        </w:rPr>
        <w:t>, exercem a instalação de placas</w:t>
      </w:r>
      <w:r w:rsidR="00544090" w:rsidRPr="000D2A63">
        <w:rPr>
          <w:sz w:val="24"/>
          <w:szCs w:val="24"/>
        </w:rPr>
        <w:t xml:space="preserve"> e </w:t>
      </w:r>
      <w:r w:rsidR="006855C8" w:rsidRPr="000D2A63">
        <w:rPr>
          <w:sz w:val="24"/>
          <w:szCs w:val="24"/>
        </w:rPr>
        <w:t>tachas</w:t>
      </w:r>
      <w:r w:rsidR="00544090" w:rsidRPr="000D2A63">
        <w:rPr>
          <w:sz w:val="24"/>
          <w:szCs w:val="24"/>
        </w:rPr>
        <w:t xml:space="preserve">, </w:t>
      </w:r>
      <w:r w:rsidR="0052046C" w:rsidRPr="000D2A63">
        <w:rPr>
          <w:sz w:val="24"/>
          <w:szCs w:val="24"/>
        </w:rPr>
        <w:t xml:space="preserve">fechamento de vias, dentre outras atividades inerentes ao trânsito, </w:t>
      </w:r>
      <w:r w:rsidR="00544090" w:rsidRPr="000D2A63">
        <w:rPr>
          <w:sz w:val="24"/>
          <w:szCs w:val="24"/>
        </w:rPr>
        <w:t>contando com estrutura física para depósito d</w:t>
      </w:r>
      <w:r w:rsidR="00BD6A17" w:rsidRPr="000D2A63">
        <w:rPr>
          <w:sz w:val="24"/>
          <w:szCs w:val="24"/>
        </w:rPr>
        <w:t>e</w:t>
      </w:r>
      <w:r w:rsidR="00544090" w:rsidRPr="000D2A63">
        <w:rPr>
          <w:sz w:val="24"/>
          <w:szCs w:val="24"/>
        </w:rPr>
        <w:t xml:space="preserve"> materiais, ferramentas e equipamentos</w:t>
      </w:r>
      <w:r w:rsidRPr="000D2A63">
        <w:rPr>
          <w:sz w:val="24"/>
          <w:szCs w:val="24"/>
        </w:rPr>
        <w:t>.</w:t>
      </w:r>
    </w:p>
    <w:p w14:paraId="61C676C8" w14:textId="77777777" w:rsidR="000D2A63" w:rsidRDefault="00544090" w:rsidP="000D2A63">
      <w:pPr>
        <w:pStyle w:val="PargrafodaLista"/>
        <w:spacing w:after="300"/>
        <w:ind w:left="1985"/>
        <w:jc w:val="both"/>
        <w:rPr>
          <w:sz w:val="24"/>
          <w:szCs w:val="24"/>
        </w:rPr>
      </w:pPr>
      <w:r>
        <w:rPr>
          <w:sz w:val="24"/>
          <w:szCs w:val="24"/>
        </w:rPr>
        <w:t xml:space="preserve">No momento, afasta-se a viabilidade da solução </w:t>
      </w:r>
      <w:r w:rsidR="00A77F38">
        <w:rPr>
          <w:sz w:val="24"/>
          <w:szCs w:val="24"/>
        </w:rPr>
        <w:t>1</w:t>
      </w:r>
      <w:r>
        <w:rPr>
          <w:sz w:val="24"/>
          <w:szCs w:val="24"/>
        </w:rPr>
        <w:t xml:space="preserve">, </w:t>
      </w:r>
      <w:r w:rsidR="00FA787B">
        <w:rPr>
          <w:sz w:val="24"/>
          <w:szCs w:val="24"/>
        </w:rPr>
        <w:t xml:space="preserve">considerando </w:t>
      </w:r>
      <w:r>
        <w:rPr>
          <w:sz w:val="24"/>
          <w:szCs w:val="24"/>
        </w:rPr>
        <w:t xml:space="preserve">que </w:t>
      </w:r>
      <w:r w:rsidR="00A77F38">
        <w:rPr>
          <w:sz w:val="24"/>
          <w:szCs w:val="24"/>
        </w:rPr>
        <w:t xml:space="preserve">está em tramitação um </w:t>
      </w:r>
      <w:r w:rsidR="00A77F38" w:rsidRPr="00A77F38">
        <w:rPr>
          <w:sz w:val="24"/>
          <w:szCs w:val="24"/>
        </w:rPr>
        <w:t>processo licitatório para contratação de empresa para realizar a sinalização viária horizontal,</w:t>
      </w:r>
      <w:r w:rsidR="00A77F38">
        <w:rPr>
          <w:sz w:val="24"/>
          <w:szCs w:val="24"/>
        </w:rPr>
        <w:t xml:space="preserve"> com fornecimento integrado dos materiais e equipamentos necessários para a realização de serviços mais complexos, que exijam o emprego de equipamentos automatizados, inclusive com o uso de tinta termoplástica, que exige maior capacitação operacional. </w:t>
      </w:r>
    </w:p>
    <w:p w14:paraId="37ECC0AF" w14:textId="77777777" w:rsidR="000D2A63" w:rsidRDefault="00FF502C" w:rsidP="000D2A63">
      <w:pPr>
        <w:pStyle w:val="PargrafodaLista"/>
        <w:spacing w:after="300"/>
        <w:ind w:left="1985"/>
        <w:jc w:val="both"/>
        <w:rPr>
          <w:sz w:val="24"/>
          <w:szCs w:val="24"/>
        </w:rPr>
      </w:pPr>
      <w:r>
        <w:rPr>
          <w:sz w:val="24"/>
          <w:szCs w:val="24"/>
        </w:rPr>
        <w:t xml:space="preserve">Quanto </w:t>
      </w:r>
      <w:r w:rsidR="00A77F38">
        <w:rPr>
          <w:sz w:val="24"/>
          <w:szCs w:val="24"/>
        </w:rPr>
        <w:t xml:space="preserve">a solução 2, </w:t>
      </w:r>
      <w:r>
        <w:rPr>
          <w:sz w:val="24"/>
          <w:szCs w:val="24"/>
        </w:rPr>
        <w:t>considerou-se que</w:t>
      </w:r>
      <w:r w:rsidR="00A77F38">
        <w:rPr>
          <w:sz w:val="24"/>
          <w:szCs w:val="24"/>
        </w:rPr>
        <w:t xml:space="preserve"> </w:t>
      </w:r>
      <w:r w:rsidR="00544090">
        <w:rPr>
          <w:sz w:val="24"/>
          <w:szCs w:val="24"/>
        </w:rPr>
        <w:t>o trânsito de Marechal Cândido Rondon não é municipalizado</w:t>
      </w:r>
      <w:r w:rsidR="00216CAD">
        <w:rPr>
          <w:color w:val="0A0A0A"/>
          <w:shd w:val="clear" w:color="auto" w:fill="F3F5F6"/>
        </w:rPr>
        <w:t>,</w:t>
      </w:r>
      <w:r w:rsidR="00216CAD" w:rsidRPr="00216CAD">
        <w:rPr>
          <w:sz w:val="24"/>
          <w:szCs w:val="24"/>
        </w:rPr>
        <w:t xml:space="preserve"> o porte do município não corresponde à contratação analisada</w:t>
      </w:r>
      <w:r>
        <w:rPr>
          <w:sz w:val="24"/>
          <w:szCs w:val="24"/>
        </w:rPr>
        <w:t xml:space="preserve"> e</w:t>
      </w:r>
      <w:r w:rsidR="00216CAD" w:rsidRPr="00216CAD">
        <w:rPr>
          <w:color w:val="0A0A0A"/>
          <w:shd w:val="clear" w:color="auto" w:fill="F3F5F6"/>
        </w:rPr>
        <w:t xml:space="preserve"> </w:t>
      </w:r>
      <w:r w:rsidR="00216CAD" w:rsidRPr="00216CAD">
        <w:rPr>
          <w:sz w:val="24"/>
          <w:szCs w:val="24"/>
        </w:rPr>
        <w:t>a medida não é prática comum na região</w:t>
      </w:r>
      <w:r>
        <w:rPr>
          <w:sz w:val="24"/>
          <w:szCs w:val="24"/>
        </w:rPr>
        <w:t>.</w:t>
      </w:r>
      <w:r w:rsidRPr="00FF502C">
        <w:rPr>
          <w:sz w:val="24"/>
          <w:szCs w:val="24"/>
        </w:rPr>
        <w:t xml:space="preserve"> </w:t>
      </w:r>
      <w:r>
        <w:rPr>
          <w:sz w:val="24"/>
          <w:szCs w:val="24"/>
        </w:rPr>
        <w:t>Ademais</w:t>
      </w:r>
      <w:r w:rsidRPr="00AA7C0B">
        <w:rPr>
          <w:sz w:val="24"/>
          <w:szCs w:val="24"/>
        </w:rPr>
        <w:t xml:space="preserve">, </w:t>
      </w:r>
      <w:r>
        <w:rPr>
          <w:sz w:val="24"/>
          <w:szCs w:val="24"/>
        </w:rPr>
        <w:t>de forma comparativa</w:t>
      </w:r>
      <w:r w:rsidR="00373E07">
        <w:rPr>
          <w:sz w:val="24"/>
          <w:szCs w:val="24"/>
        </w:rPr>
        <w:t xml:space="preserve"> quanto ao processo licitatório descrito anteriormente e número de habitantes, tendo como base o valor de abertura do certame</w:t>
      </w:r>
      <w:r w:rsidR="00E40AC4">
        <w:rPr>
          <w:sz w:val="24"/>
          <w:szCs w:val="24"/>
        </w:rPr>
        <w:t xml:space="preserve"> (R$ 38.780.362,56/156.491 habitantes)</w:t>
      </w:r>
      <w:r w:rsidR="00373E07">
        <w:rPr>
          <w:sz w:val="24"/>
          <w:szCs w:val="24"/>
        </w:rPr>
        <w:t>, para Marechal Cândido Rondon</w:t>
      </w:r>
      <w:r w:rsidR="00E40AC4">
        <w:rPr>
          <w:sz w:val="24"/>
          <w:szCs w:val="24"/>
        </w:rPr>
        <w:t xml:space="preserve"> (55.836 habitantes)</w:t>
      </w:r>
      <w:r w:rsidR="00373E07">
        <w:rPr>
          <w:sz w:val="24"/>
          <w:szCs w:val="24"/>
        </w:rPr>
        <w:t>, representaria um montante aproximado a R$ 13.800.000,00 (Treze milhões e oitocentos mil reais)</w:t>
      </w:r>
      <w:r w:rsidR="008F36BB">
        <w:rPr>
          <w:sz w:val="24"/>
          <w:szCs w:val="24"/>
        </w:rPr>
        <w:t>. Contudo</w:t>
      </w:r>
      <w:r w:rsidR="00373E07">
        <w:rPr>
          <w:sz w:val="24"/>
          <w:szCs w:val="24"/>
        </w:rPr>
        <w:t>,</w:t>
      </w:r>
      <w:r>
        <w:rPr>
          <w:sz w:val="24"/>
          <w:szCs w:val="24"/>
        </w:rPr>
        <w:t xml:space="preserve"> </w:t>
      </w:r>
      <w:r w:rsidR="00E40AC4">
        <w:rPr>
          <w:sz w:val="24"/>
          <w:szCs w:val="24"/>
        </w:rPr>
        <w:t>para o exercício de 2026, o orçamento total da pasta é um pouco superior a 6.600.000,00 (Seis milhões e seiscentos mil reais)</w:t>
      </w:r>
      <w:r w:rsidR="008F36BB">
        <w:rPr>
          <w:sz w:val="24"/>
          <w:szCs w:val="24"/>
        </w:rPr>
        <w:t xml:space="preserve"> para fazer frente a todas as despesas</w:t>
      </w:r>
      <w:r w:rsidR="00863F49">
        <w:rPr>
          <w:sz w:val="24"/>
          <w:szCs w:val="24"/>
        </w:rPr>
        <w:t xml:space="preserve"> (salários, materiais, serviços, investimentos, dentre outros)</w:t>
      </w:r>
      <w:r w:rsidR="00E40AC4">
        <w:rPr>
          <w:sz w:val="24"/>
          <w:szCs w:val="24"/>
        </w:rPr>
        <w:t xml:space="preserve">, logo, </w:t>
      </w:r>
      <w:r w:rsidR="00373E07">
        <w:rPr>
          <w:sz w:val="24"/>
          <w:szCs w:val="24"/>
        </w:rPr>
        <w:t xml:space="preserve">não há </w:t>
      </w:r>
      <w:r w:rsidRPr="00AA7C0B">
        <w:rPr>
          <w:sz w:val="24"/>
          <w:szCs w:val="24"/>
        </w:rPr>
        <w:t>disponibilidade orçamentária para suportar os custos deste modelo, que transfere a gestão, execução e riscos integralmente à contratada.</w:t>
      </w:r>
    </w:p>
    <w:p w14:paraId="0E2B0185" w14:textId="77777777" w:rsidR="000D2A63" w:rsidRDefault="00FF502C" w:rsidP="000D2A63">
      <w:pPr>
        <w:pStyle w:val="PargrafodaLista"/>
        <w:spacing w:after="300"/>
        <w:ind w:left="1985"/>
        <w:jc w:val="both"/>
        <w:rPr>
          <w:sz w:val="24"/>
          <w:szCs w:val="24"/>
        </w:rPr>
      </w:pPr>
      <w:r>
        <w:rPr>
          <w:sz w:val="24"/>
          <w:szCs w:val="24"/>
        </w:rPr>
        <w:t xml:space="preserve">Cabe destacar que na análise da solução 1 e 2, considerou-se o fato </w:t>
      </w:r>
      <w:r w:rsidR="00863F49">
        <w:rPr>
          <w:sz w:val="24"/>
          <w:szCs w:val="24"/>
        </w:rPr>
        <w:t>de a</w:t>
      </w:r>
      <w:r w:rsidR="00544090">
        <w:rPr>
          <w:sz w:val="24"/>
          <w:szCs w:val="24"/>
        </w:rPr>
        <w:t xml:space="preserve"> secretaria conta</w:t>
      </w:r>
      <w:r>
        <w:rPr>
          <w:sz w:val="24"/>
          <w:szCs w:val="24"/>
        </w:rPr>
        <w:t>r</w:t>
      </w:r>
      <w:r w:rsidR="00544090">
        <w:rPr>
          <w:sz w:val="24"/>
          <w:szCs w:val="24"/>
        </w:rPr>
        <w:t xml:space="preserve"> com mão de obra para atender a maior parte das demandas</w:t>
      </w:r>
      <w:r w:rsidR="00BD6A17">
        <w:rPr>
          <w:sz w:val="24"/>
          <w:szCs w:val="24"/>
        </w:rPr>
        <w:t xml:space="preserve"> operacionais</w:t>
      </w:r>
      <w:r>
        <w:rPr>
          <w:sz w:val="24"/>
          <w:szCs w:val="24"/>
        </w:rPr>
        <w:t xml:space="preserve">, bem como </w:t>
      </w:r>
      <w:r w:rsidR="00FA787B">
        <w:rPr>
          <w:sz w:val="24"/>
          <w:szCs w:val="24"/>
        </w:rPr>
        <w:t>exist</w:t>
      </w:r>
      <w:r>
        <w:rPr>
          <w:sz w:val="24"/>
          <w:szCs w:val="24"/>
        </w:rPr>
        <w:t>ir</w:t>
      </w:r>
      <w:r w:rsidR="00544090">
        <w:rPr>
          <w:sz w:val="24"/>
          <w:szCs w:val="24"/>
        </w:rPr>
        <w:t xml:space="preserve"> contrataç</w:t>
      </w:r>
      <w:r w:rsidR="00216CAD">
        <w:rPr>
          <w:sz w:val="24"/>
          <w:szCs w:val="24"/>
        </w:rPr>
        <w:t>ão</w:t>
      </w:r>
      <w:r w:rsidR="00544090">
        <w:rPr>
          <w:sz w:val="24"/>
          <w:szCs w:val="24"/>
        </w:rPr>
        <w:t xml:space="preserve"> vigente para manutenção </w:t>
      </w:r>
      <w:r w:rsidR="00544090" w:rsidRPr="00AA7C0B">
        <w:rPr>
          <w:sz w:val="24"/>
          <w:szCs w:val="24"/>
        </w:rPr>
        <w:t>semafórica</w:t>
      </w:r>
      <w:r w:rsidR="00216CAD" w:rsidRPr="00AA7C0B">
        <w:rPr>
          <w:sz w:val="24"/>
          <w:szCs w:val="24"/>
        </w:rPr>
        <w:t>.</w:t>
      </w:r>
      <w:r w:rsidR="00544090" w:rsidRPr="00AA7C0B">
        <w:rPr>
          <w:sz w:val="24"/>
          <w:szCs w:val="24"/>
        </w:rPr>
        <w:t xml:space="preserve"> </w:t>
      </w:r>
    </w:p>
    <w:p w14:paraId="57EB5022" w14:textId="357615B1" w:rsidR="00AA7C0B" w:rsidRDefault="00F50A2C" w:rsidP="000D2A63">
      <w:pPr>
        <w:pStyle w:val="PargrafodaLista"/>
        <w:spacing w:after="300"/>
        <w:ind w:left="1985"/>
        <w:jc w:val="both"/>
        <w:rPr>
          <w:sz w:val="24"/>
          <w:szCs w:val="24"/>
        </w:rPr>
      </w:pPr>
      <w:r>
        <w:rPr>
          <w:sz w:val="24"/>
          <w:szCs w:val="24"/>
        </w:rPr>
        <w:t>Ressalta-se</w:t>
      </w:r>
      <w:r w:rsidR="00AA7C0B" w:rsidRPr="00AA7C0B">
        <w:rPr>
          <w:sz w:val="24"/>
          <w:szCs w:val="24"/>
        </w:rPr>
        <w:t xml:space="preserve"> </w:t>
      </w:r>
      <w:r w:rsidR="00BD01EF">
        <w:rPr>
          <w:sz w:val="24"/>
          <w:szCs w:val="24"/>
        </w:rPr>
        <w:t xml:space="preserve">ainda </w:t>
      </w:r>
      <w:r w:rsidR="00AA7C0B" w:rsidRPr="00AA7C0B">
        <w:rPr>
          <w:sz w:val="24"/>
          <w:szCs w:val="24"/>
        </w:rPr>
        <w:t>que, através dos projetos da Secretaria de Planejamento, os processos licitatórios de obras nas vias municipais, incluindo recapeamento e revitalização, já contemplam o projeto de sinalização viária integrado</w:t>
      </w:r>
      <w:r w:rsidR="00AA7C0B">
        <w:rPr>
          <w:sz w:val="24"/>
          <w:szCs w:val="24"/>
        </w:rPr>
        <w:t>, onde a</w:t>
      </w:r>
      <w:r w:rsidR="00AA7C0B" w:rsidRPr="00AA7C0B">
        <w:rPr>
          <w:sz w:val="24"/>
          <w:szCs w:val="24"/>
        </w:rPr>
        <w:t xml:space="preserve"> pintura e a instalação de placas são executadas pela empresa vencedora do certame.</w:t>
      </w:r>
    </w:p>
    <w:p w14:paraId="000000C8" w14:textId="2835372D" w:rsidR="00AB2B0F" w:rsidRDefault="00000000" w:rsidP="000D2A63">
      <w:pPr>
        <w:numPr>
          <w:ilvl w:val="2"/>
          <w:numId w:val="33"/>
        </w:numPr>
        <w:spacing w:after="300"/>
        <w:ind w:left="1985"/>
        <w:jc w:val="both"/>
        <w:rPr>
          <w:sz w:val="24"/>
          <w:szCs w:val="24"/>
        </w:rPr>
      </w:pPr>
      <w:r>
        <w:rPr>
          <w:sz w:val="24"/>
          <w:szCs w:val="24"/>
        </w:rPr>
        <w:lastRenderedPageBreak/>
        <w:t xml:space="preserve">Recomenda-se que sejam exigidos: </w:t>
      </w:r>
    </w:p>
    <w:p w14:paraId="000000C9" w14:textId="24F9992C" w:rsidR="00AB2B0F" w:rsidRDefault="00000000" w:rsidP="000D2A63">
      <w:pPr>
        <w:numPr>
          <w:ilvl w:val="3"/>
          <w:numId w:val="33"/>
        </w:numPr>
        <w:spacing w:after="300"/>
        <w:ind w:left="1985"/>
        <w:jc w:val="both"/>
        <w:rPr>
          <w:sz w:val="24"/>
          <w:szCs w:val="24"/>
        </w:rPr>
      </w:pPr>
      <w:r>
        <w:rPr>
          <w:sz w:val="24"/>
          <w:szCs w:val="24"/>
        </w:rPr>
        <w:t>Vistoria</w:t>
      </w:r>
      <w:r w:rsidR="00AA7C0B">
        <w:rPr>
          <w:sz w:val="24"/>
          <w:szCs w:val="24"/>
        </w:rPr>
        <w:t>: Não se aplica</w:t>
      </w:r>
    </w:p>
    <w:p w14:paraId="61C63838" w14:textId="2D9E3E60" w:rsidR="00AA7C0B" w:rsidRDefault="00000000" w:rsidP="000D2A63">
      <w:pPr>
        <w:numPr>
          <w:ilvl w:val="3"/>
          <w:numId w:val="33"/>
        </w:numPr>
        <w:spacing w:after="300"/>
        <w:ind w:left="1985"/>
        <w:jc w:val="both"/>
        <w:rPr>
          <w:sz w:val="24"/>
          <w:szCs w:val="24"/>
        </w:rPr>
      </w:pPr>
      <w:r>
        <w:rPr>
          <w:sz w:val="24"/>
          <w:szCs w:val="24"/>
        </w:rPr>
        <w:t>Garantia da proposta</w:t>
      </w:r>
      <w:r w:rsidR="00AA7C0B">
        <w:rPr>
          <w:sz w:val="24"/>
          <w:szCs w:val="24"/>
        </w:rPr>
        <w:t>: Não se aplica</w:t>
      </w:r>
    </w:p>
    <w:p w14:paraId="4829BDB6" w14:textId="190D37EC" w:rsidR="00AA7C0B" w:rsidRPr="00AA7C0B" w:rsidRDefault="00AA7C0B" w:rsidP="000D2A63">
      <w:pPr>
        <w:numPr>
          <w:ilvl w:val="3"/>
          <w:numId w:val="33"/>
        </w:numPr>
        <w:spacing w:after="300"/>
        <w:ind w:left="1985"/>
        <w:jc w:val="both"/>
        <w:rPr>
          <w:sz w:val="24"/>
          <w:szCs w:val="24"/>
        </w:rPr>
      </w:pPr>
      <w:r w:rsidRPr="00AA7C0B">
        <w:rPr>
          <w:sz w:val="24"/>
          <w:szCs w:val="24"/>
        </w:rPr>
        <w:t>Garantia das mercadorias consideradas duráveis, placas</w:t>
      </w:r>
      <w:r w:rsidR="00BB1750">
        <w:rPr>
          <w:sz w:val="24"/>
          <w:szCs w:val="24"/>
        </w:rPr>
        <w:t xml:space="preserve">, </w:t>
      </w:r>
      <w:r w:rsidRPr="00AA7C0B">
        <w:rPr>
          <w:sz w:val="24"/>
          <w:szCs w:val="24"/>
        </w:rPr>
        <w:t>postes</w:t>
      </w:r>
      <w:r w:rsidR="00BB1750">
        <w:rPr>
          <w:sz w:val="24"/>
          <w:szCs w:val="24"/>
        </w:rPr>
        <w:t xml:space="preserve"> e grades de isolamento</w:t>
      </w:r>
      <w:r w:rsidRPr="00AA7C0B">
        <w:rPr>
          <w:sz w:val="24"/>
          <w:szCs w:val="24"/>
        </w:rPr>
        <w:t>.</w:t>
      </w:r>
    </w:p>
    <w:p w14:paraId="000000CC" w14:textId="1EDA809B" w:rsidR="00AB2B0F" w:rsidRPr="00CE23B0" w:rsidRDefault="00000000" w:rsidP="009C39E9">
      <w:pPr>
        <w:pStyle w:val="PargrafodaLista"/>
        <w:numPr>
          <w:ilvl w:val="0"/>
          <w:numId w:val="33"/>
        </w:numPr>
        <w:spacing w:before="200" w:after="300"/>
        <w:jc w:val="both"/>
        <w:rPr>
          <w:b/>
          <w:sz w:val="24"/>
          <w:szCs w:val="24"/>
        </w:rPr>
      </w:pPr>
      <w:commentRangeStart w:id="23"/>
      <w:r w:rsidRPr="000D2A63">
        <w:rPr>
          <w:b/>
          <w:sz w:val="24"/>
          <w:szCs w:val="24"/>
          <w:u w:val="single"/>
        </w:rPr>
        <w:t>J</w:t>
      </w:r>
      <w:r w:rsidRPr="000D2A63">
        <w:rPr>
          <w:b/>
          <w:u w:val="single"/>
        </w:rPr>
        <w:t>USTIFICATIVA PARA O PARCELAMENTO OU NÃO DA SOLUÇÃO</w:t>
      </w:r>
      <w:commentRangeEnd w:id="23"/>
      <w:r w:rsidRPr="000D2A63">
        <w:rPr>
          <w:b/>
          <w:u w:val="single"/>
        </w:rPr>
        <w:commentReference w:id="23"/>
      </w:r>
    </w:p>
    <w:p w14:paraId="000000CD" w14:textId="77777777" w:rsidR="00AB2B0F" w:rsidRPr="00CE23B0" w:rsidRDefault="00000000" w:rsidP="009C39E9">
      <w:pPr>
        <w:numPr>
          <w:ilvl w:val="1"/>
          <w:numId w:val="33"/>
        </w:numPr>
        <w:spacing w:before="200" w:after="300"/>
        <w:jc w:val="both"/>
        <w:rPr>
          <w:sz w:val="24"/>
          <w:szCs w:val="24"/>
        </w:rPr>
      </w:pPr>
      <w:r w:rsidRPr="00CE23B0">
        <w:rPr>
          <w:sz w:val="24"/>
          <w:szCs w:val="24"/>
        </w:rPr>
        <w:t>A contratação será realizada:</w:t>
      </w:r>
    </w:p>
    <w:p w14:paraId="000000CE" w14:textId="0F9E4EAA" w:rsidR="00AB2B0F" w:rsidRPr="00CE23B0" w:rsidRDefault="00000000" w:rsidP="000D2A63">
      <w:pPr>
        <w:spacing w:before="200" w:after="300"/>
        <w:ind w:left="1418"/>
        <w:jc w:val="both"/>
        <w:rPr>
          <w:sz w:val="24"/>
          <w:szCs w:val="24"/>
        </w:rPr>
      </w:pPr>
      <w:r w:rsidRPr="00CE23B0">
        <w:rPr>
          <w:sz w:val="24"/>
          <w:szCs w:val="24"/>
        </w:rPr>
        <w:t>(</w:t>
      </w:r>
      <w:r w:rsidR="00CE23B0" w:rsidRPr="00CE23B0">
        <w:rPr>
          <w:sz w:val="24"/>
          <w:szCs w:val="24"/>
        </w:rPr>
        <w:t>X</w:t>
      </w:r>
      <w:r w:rsidRPr="00CE23B0">
        <w:rPr>
          <w:sz w:val="24"/>
          <w:szCs w:val="24"/>
        </w:rPr>
        <w:t xml:space="preserve">) </w:t>
      </w:r>
      <w:r w:rsidRPr="00CE23B0">
        <w:rPr>
          <w:b/>
          <w:sz w:val="24"/>
          <w:szCs w:val="24"/>
          <w:u w:val="single"/>
        </w:rPr>
        <w:t>POR ITEM</w:t>
      </w:r>
      <w:r w:rsidRPr="00CE23B0">
        <w:rPr>
          <w:sz w:val="24"/>
          <w:szCs w:val="24"/>
        </w:rPr>
        <w:t xml:space="preserve">, tendo em vista ser esta a regra da licitação quando o objeto for divisível, sendo que a equipe de estudo constatou não haver prejuízo para o conjunto da solução ou perda de economia de escala com a divisão em itens, o que também proporcionará ampliação na participação de licitantes, que embora não disponham de capacidade para execução da totalidade do objeto, podem fazê-lo em relação a itens ou unidades autônomas. </w:t>
      </w:r>
    </w:p>
    <w:p w14:paraId="000000DF" w14:textId="77777777" w:rsidR="00AB2B0F" w:rsidRPr="004A2C0C" w:rsidRDefault="00000000" w:rsidP="009C39E9">
      <w:pPr>
        <w:numPr>
          <w:ilvl w:val="0"/>
          <w:numId w:val="33"/>
        </w:numPr>
        <w:spacing w:before="60"/>
        <w:jc w:val="both"/>
        <w:rPr>
          <w:b/>
          <w:sz w:val="24"/>
          <w:szCs w:val="24"/>
        </w:rPr>
      </w:pPr>
      <w:r>
        <w:rPr>
          <w:b/>
          <w:sz w:val="24"/>
          <w:szCs w:val="24"/>
          <w:u w:val="single"/>
        </w:rPr>
        <w:t>DESCRIÇÃO DA SOLUÇÃO COMO UM TODO, DEMONSTRATIVO DOS RESULTADOS PRETENDIDOS, PROVIDÊNCIAS PARA ADEQUAÇÃO DO AMBIENTE, CONTRATAÇÕES CORRELATAS E INTERDEPENDENTES e DESCRIÇÃO DE POSSÍVEIS IMPACTOS AMBIENTAIS</w:t>
      </w:r>
    </w:p>
    <w:p w14:paraId="4C129E43" w14:textId="77777777" w:rsidR="004A2C0C" w:rsidRDefault="004A2C0C" w:rsidP="004A2C0C">
      <w:pPr>
        <w:spacing w:before="60"/>
        <w:ind w:left="720"/>
        <w:jc w:val="both"/>
        <w:rPr>
          <w:b/>
          <w:sz w:val="24"/>
          <w:szCs w:val="24"/>
        </w:rPr>
      </w:pPr>
    </w:p>
    <w:p w14:paraId="000000E1" w14:textId="77777777" w:rsidR="00AB2B0F" w:rsidRDefault="00000000" w:rsidP="009C39E9">
      <w:pPr>
        <w:numPr>
          <w:ilvl w:val="1"/>
          <w:numId w:val="33"/>
        </w:numPr>
        <w:spacing w:after="300"/>
        <w:jc w:val="both"/>
        <w:rPr>
          <w:b/>
          <w:sz w:val="24"/>
          <w:szCs w:val="24"/>
        </w:rPr>
      </w:pPr>
      <w:sdt>
        <w:sdtPr>
          <w:tag w:val="goog_rdk_34"/>
          <w:id w:val="736374799"/>
        </w:sdtPr>
        <w:sdtContent/>
      </w:sdt>
      <w:r>
        <w:rPr>
          <w:b/>
          <w:sz w:val="24"/>
          <w:szCs w:val="24"/>
        </w:rPr>
        <w:t xml:space="preserve">Descrição da solução como um todo: </w:t>
      </w:r>
    </w:p>
    <w:p w14:paraId="7049AB5C" w14:textId="7451A78B" w:rsidR="00EC02A1" w:rsidRPr="00EC02A1" w:rsidRDefault="004A2C0C" w:rsidP="00EC02A1">
      <w:pPr>
        <w:ind w:left="1418"/>
        <w:jc w:val="both"/>
        <w:rPr>
          <w:bCs/>
          <w:sz w:val="24"/>
          <w:szCs w:val="24"/>
        </w:rPr>
      </w:pPr>
      <w:r w:rsidRPr="004A2C0C">
        <w:rPr>
          <w:bCs/>
          <w:sz w:val="24"/>
          <w:szCs w:val="24"/>
        </w:rPr>
        <w:t>Considerando a manutenção da sinalização de trânsito,</w:t>
      </w:r>
      <w:r w:rsidR="00EC02A1" w:rsidRPr="00EC02A1">
        <w:rPr>
          <w:bCs/>
          <w:sz w:val="24"/>
          <w:szCs w:val="24"/>
        </w:rPr>
        <w:t xml:space="preserve"> </w:t>
      </w:r>
      <w:r w:rsidR="00EC02A1">
        <w:rPr>
          <w:bCs/>
          <w:sz w:val="24"/>
          <w:szCs w:val="24"/>
        </w:rPr>
        <w:t>que c</w:t>
      </w:r>
      <w:r w:rsidR="00EC02A1" w:rsidRPr="00EC02A1">
        <w:rPr>
          <w:bCs/>
          <w:sz w:val="24"/>
          <w:szCs w:val="24"/>
        </w:rPr>
        <w:t>aracteriza</w:t>
      </w:r>
    </w:p>
    <w:p w14:paraId="10A6FF90" w14:textId="17E3F848" w:rsidR="006574C1" w:rsidRDefault="00EC02A1" w:rsidP="000D2A63">
      <w:pPr>
        <w:ind w:left="1418"/>
        <w:jc w:val="both"/>
        <w:rPr>
          <w:sz w:val="24"/>
          <w:szCs w:val="24"/>
        </w:rPr>
      </w:pPr>
      <w:r w:rsidRPr="00EC02A1">
        <w:rPr>
          <w:bCs/>
          <w:sz w:val="24"/>
          <w:szCs w:val="24"/>
        </w:rPr>
        <w:t>-se como uma necessidade contínua do município</w:t>
      </w:r>
      <w:r>
        <w:rPr>
          <w:bCs/>
          <w:sz w:val="24"/>
          <w:szCs w:val="24"/>
        </w:rPr>
        <w:t>,</w:t>
      </w:r>
      <w:r w:rsidR="004A2C0C" w:rsidRPr="004A2C0C">
        <w:rPr>
          <w:bCs/>
          <w:sz w:val="24"/>
          <w:szCs w:val="24"/>
        </w:rPr>
        <w:t xml:space="preserve"> a aquisição das mercadorias através do registro de preços é a opção mais assertiva, pois possibilita aquisições em parcelas, de acordo com as necessidades da secretaria, que possuem como característica certa imprevisibilidade, em função de demandas emergenciais ocasionados por fatores externos como acidentes, depredação, vandalismo e questões climáticas/meteorológicas, sem exigir demasiado espaço para armazenamento e evita perdas de materiais por conta da validade.</w:t>
      </w:r>
      <w:r w:rsidR="00053A93">
        <w:rPr>
          <w:bCs/>
          <w:sz w:val="24"/>
          <w:szCs w:val="24"/>
        </w:rPr>
        <w:t xml:space="preserve"> A</w:t>
      </w:r>
      <w:r w:rsidR="006574C1">
        <w:rPr>
          <w:bCs/>
          <w:sz w:val="24"/>
          <w:szCs w:val="24"/>
        </w:rPr>
        <w:t>liado a isso</w:t>
      </w:r>
      <w:r w:rsidR="00053A93">
        <w:rPr>
          <w:bCs/>
          <w:sz w:val="24"/>
          <w:szCs w:val="24"/>
        </w:rPr>
        <w:t xml:space="preserve">, </w:t>
      </w:r>
      <w:r w:rsidR="00053A93">
        <w:rPr>
          <w:sz w:val="24"/>
          <w:szCs w:val="24"/>
        </w:rPr>
        <w:t>o</w:t>
      </w:r>
      <w:r w:rsidR="00053A93" w:rsidRPr="001171CC">
        <w:rPr>
          <w:sz w:val="24"/>
          <w:szCs w:val="24"/>
        </w:rPr>
        <w:t xml:space="preserve"> Pregão Eletrônico 59/2024 encontra-se com</w:t>
      </w:r>
      <w:r w:rsidR="00053A93">
        <w:rPr>
          <w:sz w:val="24"/>
          <w:szCs w:val="24"/>
        </w:rPr>
        <w:t xml:space="preserve"> as</w:t>
      </w:r>
      <w:r w:rsidR="00053A93" w:rsidRPr="001171CC">
        <w:rPr>
          <w:sz w:val="24"/>
          <w:szCs w:val="24"/>
        </w:rPr>
        <w:t xml:space="preserve"> atas de registro de preços n° 492/2024</w:t>
      </w:r>
      <w:r w:rsidR="00053A93">
        <w:rPr>
          <w:sz w:val="24"/>
          <w:szCs w:val="24"/>
        </w:rPr>
        <w:t xml:space="preserve"> (Placa de sinalização vertical)</w:t>
      </w:r>
      <w:r w:rsidR="00053A93" w:rsidRPr="001171CC">
        <w:rPr>
          <w:sz w:val="24"/>
          <w:szCs w:val="24"/>
        </w:rPr>
        <w:t>, 493/2024</w:t>
      </w:r>
      <w:r w:rsidR="00053A93">
        <w:rPr>
          <w:sz w:val="24"/>
          <w:szCs w:val="24"/>
        </w:rPr>
        <w:t xml:space="preserve"> (Micro esfera de vidro)</w:t>
      </w:r>
      <w:r w:rsidR="00053A93" w:rsidRPr="001171CC">
        <w:rPr>
          <w:sz w:val="24"/>
          <w:szCs w:val="24"/>
        </w:rPr>
        <w:t>, 495/2024</w:t>
      </w:r>
      <w:r w:rsidR="00053A93">
        <w:rPr>
          <w:sz w:val="24"/>
          <w:szCs w:val="24"/>
        </w:rPr>
        <w:t xml:space="preserve"> (Poste)</w:t>
      </w:r>
      <w:r w:rsidR="00053A93" w:rsidRPr="001171CC">
        <w:rPr>
          <w:sz w:val="24"/>
          <w:szCs w:val="24"/>
        </w:rPr>
        <w:t xml:space="preserve"> e 497/2024 </w:t>
      </w:r>
      <w:r w:rsidR="00053A93">
        <w:rPr>
          <w:sz w:val="24"/>
          <w:szCs w:val="24"/>
        </w:rPr>
        <w:t xml:space="preserve">(Tintas de demarcação e solvente) </w:t>
      </w:r>
      <w:r w:rsidR="00053A93" w:rsidRPr="001171CC">
        <w:rPr>
          <w:sz w:val="24"/>
          <w:szCs w:val="24"/>
        </w:rPr>
        <w:t>vigentes até 22/10/2026</w:t>
      </w:r>
      <w:r w:rsidR="006574C1">
        <w:rPr>
          <w:sz w:val="24"/>
          <w:szCs w:val="24"/>
        </w:rPr>
        <w:t>,</w:t>
      </w:r>
      <w:r w:rsidR="00053A93" w:rsidRPr="001171CC">
        <w:rPr>
          <w:sz w:val="24"/>
          <w:szCs w:val="24"/>
        </w:rPr>
        <w:t xml:space="preserve"> </w:t>
      </w:r>
      <w:r w:rsidR="006574C1" w:rsidRPr="006574C1">
        <w:rPr>
          <w:sz w:val="24"/>
          <w:szCs w:val="24"/>
        </w:rPr>
        <w:t>para os quais não é possível, neste momento, precisar se efetivamente haverá necessidade de contratação e em que momento essa necessidade ocorrerá.</w:t>
      </w:r>
    </w:p>
    <w:p w14:paraId="5AE0485D" w14:textId="0F9CE26C" w:rsidR="004A2C0C" w:rsidRPr="004A2C0C" w:rsidRDefault="004A2C0C" w:rsidP="000D2A63">
      <w:pPr>
        <w:ind w:left="1418"/>
        <w:jc w:val="both"/>
        <w:rPr>
          <w:color w:val="000000"/>
          <w:sz w:val="24"/>
          <w:szCs w:val="24"/>
        </w:rPr>
      </w:pPr>
      <w:r w:rsidRPr="004A2C0C">
        <w:rPr>
          <w:bCs/>
          <w:sz w:val="24"/>
          <w:szCs w:val="24"/>
        </w:rPr>
        <w:lastRenderedPageBreak/>
        <w:t>Ainda com relação a dificuldade de previsibilidade, opta-se pela aquisição de placas</w:t>
      </w:r>
      <w:r w:rsidRPr="004A2C0C">
        <w:rPr>
          <w:color w:val="000000"/>
          <w:sz w:val="24"/>
          <w:szCs w:val="24"/>
        </w:rPr>
        <w:t>, com exceção de indicativa de nome de rua, por unidade de medida em metros quadrados (m²), onde, em todos os casos, a área a ser paga será a medida da área efetiva das placas, sejam circulares, octogonais, triangulares, quadradas ou retangulares. Quanto a qualidade, não serão aceitas placas que apresentem em sua superfície emendas, enrugados, ranhuras, ou qualquer defeito que possa prejudicar o aspecto e qualidade dos materiais.</w:t>
      </w:r>
    </w:p>
    <w:p w14:paraId="6944FE49" w14:textId="77777777" w:rsidR="004A2C0C" w:rsidRPr="008B0254" w:rsidRDefault="004A2C0C" w:rsidP="000D2A63">
      <w:pPr>
        <w:spacing w:after="300"/>
        <w:ind w:left="1418"/>
        <w:jc w:val="both"/>
        <w:rPr>
          <w:color w:val="000000"/>
          <w:sz w:val="24"/>
          <w:szCs w:val="24"/>
        </w:rPr>
      </w:pPr>
      <w:proofErr w:type="spellStart"/>
      <w:r w:rsidRPr="008B0254">
        <w:rPr>
          <w:sz w:val="24"/>
          <w:szCs w:val="24"/>
          <w:lang w:val="en-US"/>
        </w:rPr>
        <w:t>Segue</w:t>
      </w:r>
      <w:r>
        <w:rPr>
          <w:sz w:val="24"/>
          <w:szCs w:val="24"/>
          <w:lang w:val="en-US"/>
        </w:rPr>
        <w:t>m</w:t>
      </w:r>
      <w:proofErr w:type="spellEnd"/>
      <w:r w:rsidRPr="008B0254">
        <w:rPr>
          <w:sz w:val="24"/>
          <w:szCs w:val="24"/>
          <w:lang w:val="en-US"/>
        </w:rPr>
        <w:t xml:space="preserve"> </w:t>
      </w:r>
      <w:proofErr w:type="spellStart"/>
      <w:r w:rsidRPr="008B0254">
        <w:rPr>
          <w:sz w:val="24"/>
          <w:szCs w:val="24"/>
          <w:lang w:val="en-US"/>
        </w:rPr>
        <w:t>modelos</w:t>
      </w:r>
      <w:proofErr w:type="spellEnd"/>
      <w:r w:rsidRPr="008B0254">
        <w:rPr>
          <w:sz w:val="24"/>
          <w:szCs w:val="24"/>
          <w:lang w:val="en-US"/>
        </w:rPr>
        <w:t xml:space="preserve"> de </w:t>
      </w:r>
      <w:proofErr w:type="spellStart"/>
      <w:r w:rsidRPr="008B0254">
        <w:rPr>
          <w:sz w:val="24"/>
          <w:szCs w:val="24"/>
          <w:lang w:val="en-US"/>
        </w:rPr>
        <w:t>placas</w:t>
      </w:r>
      <w:proofErr w:type="spellEnd"/>
      <w:r w:rsidRPr="008B0254">
        <w:rPr>
          <w:sz w:val="24"/>
          <w:szCs w:val="24"/>
          <w:lang w:val="en-US"/>
        </w:rPr>
        <w:t xml:space="preserve"> de </w:t>
      </w:r>
      <w:proofErr w:type="spellStart"/>
      <w:r w:rsidRPr="008B0254">
        <w:rPr>
          <w:sz w:val="24"/>
          <w:szCs w:val="24"/>
          <w:lang w:val="en-US"/>
        </w:rPr>
        <w:t>sinalização</w:t>
      </w:r>
      <w:proofErr w:type="spellEnd"/>
      <w:r w:rsidRPr="008B0254">
        <w:rPr>
          <w:sz w:val="24"/>
          <w:szCs w:val="24"/>
          <w:lang w:val="en-US"/>
        </w:rPr>
        <w:t xml:space="preserve"> vertical</w:t>
      </w:r>
      <w:r w:rsidRPr="008B0254">
        <w:rPr>
          <w:color w:val="000000"/>
          <w:sz w:val="24"/>
          <w:szCs w:val="24"/>
        </w:rPr>
        <w:t xml:space="preserve"> a serem solicitados de acordo com a demanda da</w:t>
      </w:r>
      <w:r>
        <w:rPr>
          <w:color w:val="000000"/>
          <w:sz w:val="24"/>
          <w:szCs w:val="24"/>
        </w:rPr>
        <w:t xml:space="preserve"> pasta</w:t>
      </w:r>
      <w:r>
        <w:rPr>
          <w:sz w:val="20"/>
          <w:szCs w:val="20"/>
          <w:lang w:val="en-US"/>
        </w:rPr>
        <w:t>:</w:t>
      </w:r>
    </w:p>
    <w:p w14:paraId="6A394C25" w14:textId="0AFFD439" w:rsidR="004A2C0C" w:rsidRDefault="004A2C0C" w:rsidP="000D2A63">
      <w:pPr>
        <w:pStyle w:val="western"/>
        <w:spacing w:before="102" w:beforeAutospacing="0" w:after="102"/>
        <w:ind w:left="1418"/>
        <w:jc w:val="both"/>
        <w:rPr>
          <w:rFonts w:ascii="Arial" w:hAnsi="Arial" w:cs="Arial"/>
          <w:lang w:val="en-US"/>
        </w:rPr>
      </w:pPr>
      <w:proofErr w:type="spellStart"/>
      <w:r w:rsidRPr="007F5ADF">
        <w:rPr>
          <w:rFonts w:ascii="Arial" w:hAnsi="Arial" w:cs="Arial"/>
          <w:lang w:val="en-US"/>
        </w:rPr>
        <w:t>Placas</w:t>
      </w:r>
      <w:proofErr w:type="spellEnd"/>
      <w:r w:rsidRPr="007F5ADF">
        <w:rPr>
          <w:rFonts w:ascii="Arial" w:hAnsi="Arial" w:cs="Arial"/>
          <w:lang w:val="en-US"/>
        </w:rPr>
        <w:t xml:space="preserve"> de </w:t>
      </w:r>
      <w:proofErr w:type="spellStart"/>
      <w:r w:rsidRPr="007F5ADF">
        <w:rPr>
          <w:rFonts w:ascii="Arial" w:hAnsi="Arial" w:cs="Arial"/>
          <w:lang w:val="en-US"/>
        </w:rPr>
        <w:t>regulamentação</w:t>
      </w:r>
      <w:proofErr w:type="spellEnd"/>
    </w:p>
    <w:p w14:paraId="6629CBCB" w14:textId="77777777" w:rsidR="000D2A63" w:rsidRDefault="004A2C0C" w:rsidP="000D2A63">
      <w:pPr>
        <w:pStyle w:val="western"/>
        <w:spacing w:after="0"/>
        <w:ind w:left="567" w:right="130"/>
        <w:rPr>
          <w:sz w:val="20"/>
          <w:szCs w:val="20"/>
          <w:lang w:val="en-US"/>
        </w:rPr>
      </w:pPr>
      <w:r>
        <w:rPr>
          <w:noProof/>
          <w:sz w:val="20"/>
          <w:szCs w:val="20"/>
          <w:lang w:val="en-US"/>
        </w:rPr>
        <w:drawing>
          <wp:inline distT="0" distB="0" distL="0" distR="0" wp14:anchorId="2A571227" wp14:editId="654566F3">
            <wp:extent cx="5446644" cy="5829258"/>
            <wp:effectExtent l="0" t="0" r="1905" b="635"/>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55800" cy="5839057"/>
                    </a:xfrm>
                    <a:prstGeom prst="rect">
                      <a:avLst/>
                    </a:prstGeom>
                    <a:noFill/>
                    <a:ln>
                      <a:noFill/>
                    </a:ln>
                  </pic:spPr>
                </pic:pic>
              </a:graphicData>
            </a:graphic>
          </wp:inline>
        </w:drawing>
      </w:r>
    </w:p>
    <w:p w14:paraId="7D7EE594" w14:textId="77777777" w:rsidR="000D2A63" w:rsidRDefault="000D2A63" w:rsidP="000D2A63">
      <w:pPr>
        <w:pStyle w:val="western"/>
        <w:spacing w:after="0"/>
        <w:ind w:right="130"/>
        <w:rPr>
          <w:rFonts w:ascii="Arial" w:hAnsi="Arial" w:cs="Arial"/>
          <w:lang w:val="en-US"/>
        </w:rPr>
      </w:pPr>
    </w:p>
    <w:p w14:paraId="42881FC5" w14:textId="77777777" w:rsidR="000D2A63" w:rsidRDefault="000D2A63" w:rsidP="000D2A63">
      <w:pPr>
        <w:pStyle w:val="western"/>
        <w:spacing w:after="0"/>
        <w:ind w:right="130"/>
        <w:rPr>
          <w:rFonts w:ascii="Arial" w:hAnsi="Arial" w:cs="Arial"/>
          <w:lang w:val="en-US"/>
        </w:rPr>
      </w:pPr>
    </w:p>
    <w:p w14:paraId="22F64395" w14:textId="77777777" w:rsidR="000D2A63" w:rsidRDefault="000D2A63" w:rsidP="000D2A63">
      <w:pPr>
        <w:pStyle w:val="western"/>
        <w:spacing w:after="0"/>
        <w:ind w:right="130"/>
        <w:rPr>
          <w:rFonts w:ascii="Arial" w:hAnsi="Arial" w:cs="Arial"/>
          <w:lang w:val="en-US"/>
        </w:rPr>
      </w:pPr>
    </w:p>
    <w:p w14:paraId="7BF03412" w14:textId="7B37B3B6" w:rsidR="004A2C0C" w:rsidRPr="000D2A63" w:rsidRDefault="004A2C0C" w:rsidP="000D2A63">
      <w:pPr>
        <w:pStyle w:val="western"/>
        <w:spacing w:after="0"/>
        <w:ind w:left="1560" w:right="130"/>
        <w:rPr>
          <w:sz w:val="20"/>
          <w:szCs w:val="20"/>
          <w:lang w:val="en-US"/>
        </w:rPr>
      </w:pPr>
      <w:proofErr w:type="spellStart"/>
      <w:r w:rsidRPr="007F5ADF">
        <w:rPr>
          <w:rFonts w:ascii="Arial" w:hAnsi="Arial" w:cs="Arial"/>
          <w:lang w:val="en-US"/>
        </w:rPr>
        <w:t>Placas</w:t>
      </w:r>
      <w:proofErr w:type="spellEnd"/>
      <w:r w:rsidRPr="007F5ADF">
        <w:rPr>
          <w:rFonts w:ascii="Arial" w:hAnsi="Arial" w:cs="Arial"/>
          <w:lang w:val="en-US"/>
        </w:rPr>
        <w:t xml:space="preserve"> de </w:t>
      </w:r>
      <w:proofErr w:type="spellStart"/>
      <w:r w:rsidRPr="007F5ADF">
        <w:rPr>
          <w:rFonts w:ascii="Arial" w:hAnsi="Arial" w:cs="Arial"/>
          <w:lang w:val="en-US"/>
        </w:rPr>
        <w:t>advertência</w:t>
      </w:r>
      <w:proofErr w:type="spellEnd"/>
    </w:p>
    <w:p w14:paraId="33492B2C" w14:textId="77777777" w:rsidR="004A2C0C" w:rsidRPr="002331EE" w:rsidRDefault="004A2C0C" w:rsidP="000D2A63">
      <w:pPr>
        <w:pStyle w:val="western"/>
        <w:rPr>
          <w:sz w:val="20"/>
          <w:szCs w:val="20"/>
          <w:lang w:val="en-US"/>
        </w:rPr>
      </w:pPr>
      <w:r>
        <w:rPr>
          <w:noProof/>
          <w:sz w:val="20"/>
          <w:szCs w:val="20"/>
          <w:lang w:val="en-US"/>
        </w:rPr>
        <w:drawing>
          <wp:inline distT="0" distB="0" distL="0" distR="0" wp14:anchorId="26DD6499" wp14:editId="166901A6">
            <wp:extent cx="5762625" cy="5295934"/>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5041" cy="5298154"/>
                    </a:xfrm>
                    <a:prstGeom prst="rect">
                      <a:avLst/>
                    </a:prstGeom>
                    <a:noFill/>
                    <a:ln>
                      <a:noFill/>
                    </a:ln>
                  </pic:spPr>
                </pic:pic>
              </a:graphicData>
            </a:graphic>
          </wp:inline>
        </w:drawing>
      </w:r>
    </w:p>
    <w:p w14:paraId="4E6F2ECA" w14:textId="049063C4" w:rsidR="004A2C0C" w:rsidRPr="007F5ADF" w:rsidRDefault="004A2C0C" w:rsidP="000D2A63">
      <w:pPr>
        <w:pStyle w:val="western"/>
        <w:ind w:left="1418"/>
        <w:rPr>
          <w:rFonts w:ascii="Arial" w:hAnsi="Arial" w:cs="Arial"/>
          <w:lang w:val="en-US"/>
        </w:rPr>
      </w:pPr>
      <w:proofErr w:type="spellStart"/>
      <w:r w:rsidRPr="007F5ADF">
        <w:rPr>
          <w:rFonts w:ascii="Arial" w:hAnsi="Arial" w:cs="Arial"/>
          <w:lang w:val="en-US"/>
        </w:rPr>
        <w:t>Placas</w:t>
      </w:r>
      <w:proofErr w:type="spellEnd"/>
      <w:r w:rsidRPr="007F5ADF">
        <w:rPr>
          <w:rFonts w:ascii="Arial" w:hAnsi="Arial" w:cs="Arial"/>
          <w:lang w:val="en-US"/>
        </w:rPr>
        <w:t xml:space="preserve"> de </w:t>
      </w:r>
      <w:proofErr w:type="spellStart"/>
      <w:r w:rsidRPr="007F5ADF">
        <w:rPr>
          <w:rFonts w:ascii="Arial" w:hAnsi="Arial" w:cs="Arial"/>
          <w:lang w:val="en-US"/>
        </w:rPr>
        <w:t>indicação</w:t>
      </w:r>
      <w:proofErr w:type="spellEnd"/>
      <w:r w:rsidRPr="007F5ADF">
        <w:rPr>
          <w:rFonts w:ascii="Arial" w:hAnsi="Arial" w:cs="Arial"/>
          <w:lang w:val="en-US"/>
        </w:rPr>
        <w:t xml:space="preserve"> e </w:t>
      </w:r>
      <w:proofErr w:type="spellStart"/>
      <w:r w:rsidRPr="007F5ADF">
        <w:rPr>
          <w:rFonts w:ascii="Arial" w:hAnsi="Arial" w:cs="Arial"/>
          <w:lang w:val="en-US"/>
        </w:rPr>
        <w:t>identificação</w:t>
      </w:r>
      <w:proofErr w:type="spellEnd"/>
      <w:r w:rsidRPr="007F5ADF">
        <w:rPr>
          <w:rFonts w:ascii="Arial" w:hAnsi="Arial" w:cs="Arial"/>
          <w:lang w:val="en-US"/>
        </w:rPr>
        <w:t xml:space="preserve"> de </w:t>
      </w:r>
      <w:proofErr w:type="spellStart"/>
      <w:r w:rsidRPr="007F5ADF">
        <w:rPr>
          <w:rFonts w:ascii="Arial" w:hAnsi="Arial" w:cs="Arial"/>
          <w:lang w:val="en-US"/>
        </w:rPr>
        <w:t>logradouros</w:t>
      </w:r>
      <w:proofErr w:type="spellEnd"/>
    </w:p>
    <w:p w14:paraId="1A62C99C" w14:textId="77777777" w:rsidR="004A2C0C" w:rsidRPr="008B0254" w:rsidRDefault="004A2C0C" w:rsidP="000D2A63">
      <w:pPr>
        <w:pStyle w:val="western"/>
        <w:ind w:left="1418" w:firstLine="283"/>
        <w:jc w:val="both"/>
        <w:rPr>
          <w:rFonts w:ascii="Arial" w:hAnsi="Arial" w:cs="Arial"/>
          <w:lang w:val="en-US"/>
        </w:rPr>
      </w:pPr>
      <w:proofErr w:type="spellStart"/>
      <w:r w:rsidRPr="008B0254">
        <w:rPr>
          <w:rFonts w:ascii="Arial" w:hAnsi="Arial" w:cs="Arial"/>
          <w:lang w:val="en-US"/>
        </w:rPr>
        <w:t>Inclui</w:t>
      </w:r>
      <w:proofErr w:type="spellEnd"/>
      <w:r w:rsidRPr="008B0254">
        <w:rPr>
          <w:rFonts w:ascii="Arial" w:hAnsi="Arial" w:cs="Arial"/>
          <w:lang w:val="en-US"/>
        </w:rPr>
        <w:t xml:space="preserve">-se </w:t>
      </w:r>
      <w:proofErr w:type="spellStart"/>
      <w:r w:rsidRPr="008B0254">
        <w:rPr>
          <w:rFonts w:ascii="Arial" w:hAnsi="Arial" w:cs="Arial"/>
          <w:lang w:val="en-US"/>
        </w:rPr>
        <w:t>neste</w:t>
      </w:r>
      <w:proofErr w:type="spellEnd"/>
      <w:r w:rsidRPr="008B0254">
        <w:rPr>
          <w:rFonts w:ascii="Arial" w:hAnsi="Arial" w:cs="Arial"/>
          <w:lang w:val="en-US"/>
        </w:rPr>
        <w:t xml:space="preserve"> item </w:t>
      </w:r>
      <w:proofErr w:type="spellStart"/>
      <w:r w:rsidRPr="008B0254">
        <w:rPr>
          <w:rFonts w:ascii="Arial" w:hAnsi="Arial" w:cs="Arial"/>
          <w:lang w:val="en-US"/>
        </w:rPr>
        <w:t>placas</w:t>
      </w:r>
      <w:proofErr w:type="spellEnd"/>
      <w:r w:rsidRPr="008B0254">
        <w:rPr>
          <w:rFonts w:ascii="Arial" w:hAnsi="Arial" w:cs="Arial"/>
          <w:lang w:val="en-US"/>
        </w:rPr>
        <w:t xml:space="preserve"> de </w:t>
      </w:r>
      <w:proofErr w:type="spellStart"/>
      <w:r w:rsidRPr="008B0254">
        <w:rPr>
          <w:rFonts w:ascii="Arial" w:hAnsi="Arial" w:cs="Arial"/>
          <w:lang w:val="en-US"/>
        </w:rPr>
        <w:t>identificação</w:t>
      </w:r>
      <w:proofErr w:type="spellEnd"/>
      <w:r w:rsidRPr="008B0254">
        <w:rPr>
          <w:rFonts w:ascii="Arial" w:hAnsi="Arial" w:cs="Arial"/>
          <w:lang w:val="en-US"/>
        </w:rPr>
        <w:t xml:space="preserve">, </w:t>
      </w:r>
      <w:proofErr w:type="spellStart"/>
      <w:r w:rsidRPr="008B0254">
        <w:rPr>
          <w:rFonts w:ascii="Arial" w:hAnsi="Arial" w:cs="Arial"/>
          <w:lang w:val="en-US"/>
        </w:rPr>
        <w:t>placas</w:t>
      </w:r>
      <w:proofErr w:type="spellEnd"/>
      <w:r w:rsidRPr="008B0254">
        <w:rPr>
          <w:rFonts w:ascii="Arial" w:hAnsi="Arial" w:cs="Arial"/>
          <w:lang w:val="en-US"/>
        </w:rPr>
        <w:t xml:space="preserve"> de </w:t>
      </w:r>
      <w:proofErr w:type="spellStart"/>
      <w:r w:rsidRPr="008B0254">
        <w:rPr>
          <w:rFonts w:ascii="Arial" w:hAnsi="Arial" w:cs="Arial"/>
          <w:lang w:val="en-US"/>
        </w:rPr>
        <w:t>orientação</w:t>
      </w:r>
      <w:proofErr w:type="spellEnd"/>
      <w:r w:rsidRPr="008B0254">
        <w:rPr>
          <w:rFonts w:ascii="Arial" w:hAnsi="Arial" w:cs="Arial"/>
          <w:lang w:val="en-US"/>
        </w:rPr>
        <w:t xml:space="preserve"> de </w:t>
      </w:r>
      <w:proofErr w:type="spellStart"/>
      <w:r w:rsidRPr="008B0254">
        <w:rPr>
          <w:rFonts w:ascii="Arial" w:hAnsi="Arial" w:cs="Arial"/>
          <w:lang w:val="en-US"/>
        </w:rPr>
        <w:t>destino</w:t>
      </w:r>
      <w:proofErr w:type="spellEnd"/>
      <w:r w:rsidRPr="008B0254">
        <w:rPr>
          <w:rFonts w:ascii="Arial" w:hAnsi="Arial" w:cs="Arial"/>
          <w:lang w:val="en-US"/>
        </w:rPr>
        <w:t xml:space="preserve">, </w:t>
      </w:r>
      <w:proofErr w:type="spellStart"/>
      <w:r w:rsidRPr="008B0254">
        <w:rPr>
          <w:rFonts w:ascii="Arial" w:hAnsi="Arial" w:cs="Arial"/>
          <w:lang w:val="en-US"/>
        </w:rPr>
        <w:t>placas</w:t>
      </w:r>
      <w:proofErr w:type="spellEnd"/>
      <w:r w:rsidRPr="008B0254">
        <w:rPr>
          <w:rFonts w:ascii="Arial" w:hAnsi="Arial" w:cs="Arial"/>
          <w:lang w:val="en-US"/>
        </w:rPr>
        <w:t xml:space="preserve"> </w:t>
      </w:r>
      <w:proofErr w:type="spellStart"/>
      <w:r w:rsidRPr="008B0254">
        <w:rPr>
          <w:rFonts w:ascii="Arial" w:hAnsi="Arial" w:cs="Arial"/>
          <w:lang w:val="en-US"/>
        </w:rPr>
        <w:t>educativas</w:t>
      </w:r>
      <w:proofErr w:type="spellEnd"/>
      <w:r w:rsidRPr="008B0254">
        <w:rPr>
          <w:rFonts w:ascii="Arial" w:hAnsi="Arial" w:cs="Arial"/>
          <w:lang w:val="en-US"/>
        </w:rPr>
        <w:t xml:space="preserve">, </w:t>
      </w:r>
      <w:proofErr w:type="spellStart"/>
      <w:r w:rsidRPr="008B0254">
        <w:rPr>
          <w:rFonts w:ascii="Arial" w:hAnsi="Arial" w:cs="Arial"/>
          <w:lang w:val="en-US"/>
        </w:rPr>
        <w:t>placas</w:t>
      </w:r>
      <w:proofErr w:type="spellEnd"/>
      <w:r w:rsidRPr="008B0254">
        <w:rPr>
          <w:rFonts w:ascii="Arial" w:hAnsi="Arial" w:cs="Arial"/>
          <w:lang w:val="en-US"/>
        </w:rPr>
        <w:t xml:space="preserve"> de </w:t>
      </w:r>
      <w:proofErr w:type="spellStart"/>
      <w:r w:rsidRPr="008B0254">
        <w:rPr>
          <w:rFonts w:ascii="Arial" w:hAnsi="Arial" w:cs="Arial"/>
          <w:lang w:val="en-US"/>
        </w:rPr>
        <w:t>serviços</w:t>
      </w:r>
      <w:proofErr w:type="spellEnd"/>
      <w:r w:rsidRPr="008B0254">
        <w:rPr>
          <w:rFonts w:ascii="Arial" w:hAnsi="Arial" w:cs="Arial"/>
          <w:lang w:val="en-US"/>
        </w:rPr>
        <w:t xml:space="preserve"> </w:t>
      </w:r>
      <w:proofErr w:type="spellStart"/>
      <w:r w:rsidRPr="008B0254">
        <w:rPr>
          <w:rFonts w:ascii="Arial" w:hAnsi="Arial" w:cs="Arial"/>
          <w:lang w:val="en-US"/>
        </w:rPr>
        <w:t>auxiliares</w:t>
      </w:r>
      <w:proofErr w:type="spellEnd"/>
      <w:r w:rsidRPr="008B0254">
        <w:rPr>
          <w:rFonts w:ascii="Arial" w:hAnsi="Arial" w:cs="Arial"/>
          <w:lang w:val="en-US"/>
        </w:rPr>
        <w:t xml:space="preserve">, </w:t>
      </w:r>
      <w:proofErr w:type="spellStart"/>
      <w:r w:rsidRPr="008B0254">
        <w:rPr>
          <w:rFonts w:ascii="Arial" w:hAnsi="Arial" w:cs="Arial"/>
          <w:lang w:val="en-US"/>
        </w:rPr>
        <w:t>placas</w:t>
      </w:r>
      <w:proofErr w:type="spellEnd"/>
      <w:r w:rsidRPr="008B0254">
        <w:rPr>
          <w:rFonts w:ascii="Arial" w:hAnsi="Arial" w:cs="Arial"/>
          <w:lang w:val="en-US"/>
        </w:rPr>
        <w:t xml:space="preserve"> de </w:t>
      </w:r>
      <w:proofErr w:type="spellStart"/>
      <w:r w:rsidRPr="008B0254">
        <w:rPr>
          <w:rFonts w:ascii="Arial" w:hAnsi="Arial" w:cs="Arial"/>
          <w:lang w:val="en-US"/>
        </w:rPr>
        <w:t>atrativos</w:t>
      </w:r>
      <w:proofErr w:type="spellEnd"/>
      <w:r w:rsidRPr="008B0254">
        <w:rPr>
          <w:rFonts w:ascii="Arial" w:hAnsi="Arial" w:cs="Arial"/>
          <w:lang w:val="en-US"/>
        </w:rPr>
        <w:t xml:space="preserve"> </w:t>
      </w:r>
      <w:proofErr w:type="spellStart"/>
      <w:r w:rsidRPr="008B0254">
        <w:rPr>
          <w:rFonts w:ascii="Arial" w:hAnsi="Arial" w:cs="Arial"/>
          <w:lang w:val="en-US"/>
        </w:rPr>
        <w:t>turísticos</w:t>
      </w:r>
      <w:proofErr w:type="spellEnd"/>
      <w:r w:rsidRPr="008B0254">
        <w:rPr>
          <w:rFonts w:ascii="Arial" w:hAnsi="Arial" w:cs="Arial"/>
          <w:lang w:val="en-US"/>
        </w:rPr>
        <w:t xml:space="preserve"> e </w:t>
      </w:r>
      <w:proofErr w:type="spellStart"/>
      <w:r w:rsidRPr="008B0254">
        <w:rPr>
          <w:rFonts w:ascii="Arial" w:hAnsi="Arial" w:cs="Arial"/>
          <w:lang w:val="en-US"/>
        </w:rPr>
        <w:t>placas</w:t>
      </w:r>
      <w:proofErr w:type="spellEnd"/>
      <w:r w:rsidRPr="008B0254">
        <w:rPr>
          <w:rFonts w:ascii="Arial" w:hAnsi="Arial" w:cs="Arial"/>
          <w:lang w:val="en-US"/>
        </w:rPr>
        <w:t xml:space="preserve"> de </w:t>
      </w:r>
      <w:proofErr w:type="spellStart"/>
      <w:r w:rsidRPr="008B0254">
        <w:rPr>
          <w:rFonts w:ascii="Arial" w:hAnsi="Arial" w:cs="Arial"/>
          <w:lang w:val="en-US"/>
        </w:rPr>
        <w:t>postos</w:t>
      </w:r>
      <w:proofErr w:type="spellEnd"/>
      <w:r w:rsidRPr="008B0254">
        <w:rPr>
          <w:rFonts w:ascii="Arial" w:hAnsi="Arial" w:cs="Arial"/>
          <w:lang w:val="en-US"/>
        </w:rPr>
        <w:t xml:space="preserve"> de </w:t>
      </w:r>
      <w:proofErr w:type="spellStart"/>
      <w:r w:rsidRPr="008B0254">
        <w:rPr>
          <w:rFonts w:ascii="Arial" w:hAnsi="Arial" w:cs="Arial"/>
          <w:lang w:val="en-US"/>
        </w:rPr>
        <w:t>fiscalização</w:t>
      </w:r>
      <w:proofErr w:type="spellEnd"/>
      <w:r w:rsidRPr="008B0254">
        <w:rPr>
          <w:rFonts w:ascii="Arial" w:hAnsi="Arial" w:cs="Arial"/>
          <w:lang w:val="en-US"/>
        </w:rPr>
        <w:t xml:space="preserve">. </w:t>
      </w:r>
      <w:proofErr w:type="spellStart"/>
      <w:r w:rsidRPr="008B0254">
        <w:rPr>
          <w:rFonts w:ascii="Arial" w:hAnsi="Arial" w:cs="Arial"/>
          <w:lang w:val="en-US"/>
        </w:rPr>
        <w:t>Os</w:t>
      </w:r>
      <w:proofErr w:type="spellEnd"/>
      <w:r w:rsidRPr="008B0254">
        <w:rPr>
          <w:rFonts w:ascii="Arial" w:hAnsi="Arial" w:cs="Arial"/>
          <w:lang w:val="en-US"/>
        </w:rPr>
        <w:t xml:space="preserve"> </w:t>
      </w:r>
      <w:proofErr w:type="spellStart"/>
      <w:r w:rsidRPr="008B0254">
        <w:rPr>
          <w:rFonts w:ascii="Arial" w:hAnsi="Arial" w:cs="Arial"/>
          <w:lang w:val="en-US"/>
        </w:rPr>
        <w:t>modelos</w:t>
      </w:r>
      <w:proofErr w:type="spellEnd"/>
      <w:r w:rsidRPr="008B0254">
        <w:rPr>
          <w:rFonts w:ascii="Arial" w:hAnsi="Arial" w:cs="Arial"/>
          <w:lang w:val="en-US"/>
        </w:rPr>
        <w:t xml:space="preserve"> </w:t>
      </w:r>
      <w:proofErr w:type="spellStart"/>
      <w:r w:rsidRPr="008B0254">
        <w:rPr>
          <w:rFonts w:ascii="Arial" w:hAnsi="Arial" w:cs="Arial"/>
          <w:lang w:val="en-US"/>
        </w:rPr>
        <w:t>abaixo</w:t>
      </w:r>
      <w:proofErr w:type="spellEnd"/>
      <w:r w:rsidRPr="008B0254">
        <w:rPr>
          <w:rFonts w:ascii="Arial" w:hAnsi="Arial" w:cs="Arial"/>
          <w:lang w:val="en-US"/>
        </w:rPr>
        <w:t xml:space="preserve"> </w:t>
      </w:r>
      <w:proofErr w:type="spellStart"/>
      <w:r w:rsidRPr="008B0254">
        <w:rPr>
          <w:rFonts w:ascii="Arial" w:hAnsi="Arial" w:cs="Arial"/>
          <w:lang w:val="en-US"/>
        </w:rPr>
        <w:t>servem</w:t>
      </w:r>
      <w:proofErr w:type="spellEnd"/>
      <w:r w:rsidRPr="008B0254">
        <w:rPr>
          <w:rFonts w:ascii="Arial" w:hAnsi="Arial" w:cs="Arial"/>
          <w:lang w:val="en-US"/>
        </w:rPr>
        <w:t xml:space="preserve"> </w:t>
      </w:r>
      <w:proofErr w:type="spellStart"/>
      <w:r w:rsidRPr="008B0254">
        <w:rPr>
          <w:rFonts w:ascii="Arial" w:hAnsi="Arial" w:cs="Arial"/>
          <w:lang w:val="en-US"/>
        </w:rPr>
        <w:t>como</w:t>
      </w:r>
      <w:proofErr w:type="spellEnd"/>
      <w:r w:rsidRPr="008B0254">
        <w:rPr>
          <w:rFonts w:ascii="Arial" w:hAnsi="Arial" w:cs="Arial"/>
          <w:lang w:val="en-US"/>
        </w:rPr>
        <w:t xml:space="preserve"> </w:t>
      </w:r>
      <w:proofErr w:type="spellStart"/>
      <w:r w:rsidRPr="008B0254">
        <w:rPr>
          <w:rFonts w:ascii="Arial" w:hAnsi="Arial" w:cs="Arial"/>
          <w:lang w:val="en-US"/>
        </w:rPr>
        <w:t>referência</w:t>
      </w:r>
      <w:proofErr w:type="spellEnd"/>
      <w:r w:rsidRPr="008B0254">
        <w:rPr>
          <w:rFonts w:ascii="Arial" w:hAnsi="Arial" w:cs="Arial"/>
          <w:lang w:val="en-US"/>
        </w:rPr>
        <w:t xml:space="preserve"> </w:t>
      </w:r>
      <w:proofErr w:type="spellStart"/>
      <w:r w:rsidRPr="008B0254">
        <w:rPr>
          <w:rFonts w:ascii="Arial" w:hAnsi="Arial" w:cs="Arial"/>
          <w:lang w:val="en-US"/>
        </w:rPr>
        <w:t>porém</w:t>
      </w:r>
      <w:proofErr w:type="spellEnd"/>
      <w:r w:rsidRPr="008B0254">
        <w:rPr>
          <w:rFonts w:ascii="Arial" w:hAnsi="Arial" w:cs="Arial"/>
          <w:lang w:val="en-US"/>
        </w:rPr>
        <w:t xml:space="preserve"> </w:t>
      </w:r>
      <w:proofErr w:type="spellStart"/>
      <w:r w:rsidRPr="008B0254">
        <w:rPr>
          <w:rFonts w:ascii="Arial" w:hAnsi="Arial" w:cs="Arial"/>
          <w:lang w:val="en-US"/>
        </w:rPr>
        <w:t>não</w:t>
      </w:r>
      <w:proofErr w:type="spellEnd"/>
      <w:r w:rsidRPr="008B0254">
        <w:rPr>
          <w:rFonts w:ascii="Arial" w:hAnsi="Arial" w:cs="Arial"/>
          <w:lang w:val="en-US"/>
        </w:rPr>
        <w:t xml:space="preserve"> </w:t>
      </w:r>
      <w:proofErr w:type="spellStart"/>
      <w:r w:rsidRPr="008B0254">
        <w:rPr>
          <w:rFonts w:ascii="Arial" w:hAnsi="Arial" w:cs="Arial"/>
          <w:lang w:val="en-US"/>
        </w:rPr>
        <w:t>são</w:t>
      </w:r>
      <w:proofErr w:type="spellEnd"/>
      <w:r w:rsidRPr="008B0254">
        <w:rPr>
          <w:rFonts w:ascii="Arial" w:hAnsi="Arial" w:cs="Arial"/>
          <w:lang w:val="en-US"/>
        </w:rPr>
        <w:t xml:space="preserve"> </w:t>
      </w:r>
      <w:proofErr w:type="spellStart"/>
      <w:r w:rsidRPr="008B0254">
        <w:rPr>
          <w:rFonts w:ascii="Arial" w:hAnsi="Arial" w:cs="Arial"/>
          <w:lang w:val="en-US"/>
        </w:rPr>
        <w:t>restritivos</w:t>
      </w:r>
      <w:proofErr w:type="spellEnd"/>
      <w:r w:rsidRPr="008B0254">
        <w:rPr>
          <w:rFonts w:ascii="Arial" w:hAnsi="Arial" w:cs="Arial"/>
          <w:lang w:val="en-US"/>
        </w:rPr>
        <w:t xml:space="preserve">. A </w:t>
      </w:r>
      <w:proofErr w:type="spellStart"/>
      <w:r w:rsidRPr="008B0254">
        <w:rPr>
          <w:rFonts w:ascii="Arial" w:hAnsi="Arial" w:cs="Arial"/>
          <w:lang w:val="en-US"/>
        </w:rPr>
        <w:t>solicitação</w:t>
      </w:r>
      <w:proofErr w:type="spellEnd"/>
      <w:r w:rsidRPr="008B0254">
        <w:rPr>
          <w:rFonts w:ascii="Arial" w:hAnsi="Arial" w:cs="Arial"/>
          <w:lang w:val="en-US"/>
        </w:rPr>
        <w:t xml:space="preserve"> de cores e </w:t>
      </w:r>
      <w:proofErr w:type="spellStart"/>
      <w:r w:rsidRPr="008B0254">
        <w:rPr>
          <w:rFonts w:ascii="Arial" w:hAnsi="Arial" w:cs="Arial"/>
          <w:lang w:val="en-US"/>
        </w:rPr>
        <w:t>texto</w:t>
      </w:r>
      <w:proofErr w:type="spellEnd"/>
      <w:r w:rsidRPr="008B0254">
        <w:rPr>
          <w:rFonts w:ascii="Arial" w:hAnsi="Arial" w:cs="Arial"/>
          <w:lang w:val="en-US"/>
        </w:rPr>
        <w:t xml:space="preserve"> se </w:t>
      </w:r>
      <w:proofErr w:type="spellStart"/>
      <w:r w:rsidRPr="008B0254">
        <w:rPr>
          <w:rFonts w:ascii="Arial" w:hAnsi="Arial" w:cs="Arial"/>
          <w:lang w:val="en-US"/>
        </w:rPr>
        <w:t>dará</w:t>
      </w:r>
      <w:proofErr w:type="spellEnd"/>
      <w:r w:rsidRPr="008B0254">
        <w:rPr>
          <w:rFonts w:ascii="Arial" w:hAnsi="Arial" w:cs="Arial"/>
          <w:lang w:val="en-US"/>
        </w:rPr>
        <w:t xml:space="preserve"> de </w:t>
      </w:r>
      <w:proofErr w:type="spellStart"/>
      <w:r w:rsidRPr="008B0254">
        <w:rPr>
          <w:rFonts w:ascii="Arial" w:hAnsi="Arial" w:cs="Arial"/>
          <w:lang w:val="en-US"/>
        </w:rPr>
        <w:t>acordo</w:t>
      </w:r>
      <w:proofErr w:type="spellEnd"/>
      <w:r w:rsidRPr="008B0254">
        <w:rPr>
          <w:rFonts w:ascii="Arial" w:hAnsi="Arial" w:cs="Arial"/>
          <w:lang w:val="en-US"/>
        </w:rPr>
        <w:t xml:space="preserve"> com a </w:t>
      </w:r>
      <w:proofErr w:type="spellStart"/>
      <w:r w:rsidRPr="008B0254">
        <w:rPr>
          <w:rFonts w:ascii="Arial" w:hAnsi="Arial" w:cs="Arial"/>
          <w:lang w:val="en-US"/>
        </w:rPr>
        <w:t>necessidade</w:t>
      </w:r>
      <w:proofErr w:type="spellEnd"/>
      <w:r w:rsidRPr="008B0254">
        <w:rPr>
          <w:rFonts w:ascii="Arial" w:hAnsi="Arial" w:cs="Arial"/>
          <w:lang w:val="en-US"/>
        </w:rPr>
        <w:t xml:space="preserve"> de </w:t>
      </w:r>
      <w:proofErr w:type="spellStart"/>
      <w:r w:rsidRPr="008B0254">
        <w:rPr>
          <w:rFonts w:ascii="Arial" w:hAnsi="Arial" w:cs="Arial"/>
          <w:lang w:val="en-US"/>
        </w:rPr>
        <w:t>sinalização</w:t>
      </w:r>
      <w:proofErr w:type="spellEnd"/>
      <w:r w:rsidRPr="008B0254">
        <w:rPr>
          <w:rFonts w:ascii="Arial" w:hAnsi="Arial" w:cs="Arial"/>
          <w:lang w:val="en-US"/>
        </w:rPr>
        <w:t xml:space="preserve"> no </w:t>
      </w:r>
      <w:proofErr w:type="spellStart"/>
      <w:r w:rsidRPr="008B0254">
        <w:rPr>
          <w:rFonts w:ascii="Arial" w:hAnsi="Arial" w:cs="Arial"/>
          <w:lang w:val="en-US"/>
        </w:rPr>
        <w:t>município</w:t>
      </w:r>
      <w:proofErr w:type="spellEnd"/>
      <w:r w:rsidRPr="008B0254">
        <w:rPr>
          <w:rFonts w:ascii="Arial" w:hAnsi="Arial" w:cs="Arial"/>
          <w:lang w:val="en-US"/>
        </w:rPr>
        <w:t xml:space="preserve">, </w:t>
      </w:r>
      <w:proofErr w:type="spellStart"/>
      <w:r w:rsidRPr="008B0254">
        <w:rPr>
          <w:rFonts w:ascii="Arial" w:hAnsi="Arial" w:cs="Arial"/>
          <w:lang w:val="en-US"/>
        </w:rPr>
        <w:t>dentro</w:t>
      </w:r>
      <w:proofErr w:type="spellEnd"/>
      <w:r w:rsidRPr="008B0254">
        <w:rPr>
          <w:rFonts w:ascii="Arial" w:hAnsi="Arial" w:cs="Arial"/>
          <w:lang w:val="en-US"/>
        </w:rPr>
        <w:t xml:space="preserve"> das </w:t>
      </w:r>
      <w:proofErr w:type="spellStart"/>
      <w:r w:rsidRPr="008B0254">
        <w:rPr>
          <w:rFonts w:ascii="Arial" w:hAnsi="Arial" w:cs="Arial"/>
          <w:lang w:val="en-US"/>
        </w:rPr>
        <w:t>especificações</w:t>
      </w:r>
      <w:proofErr w:type="spellEnd"/>
      <w:r w:rsidRPr="008B0254">
        <w:rPr>
          <w:rFonts w:ascii="Arial" w:hAnsi="Arial" w:cs="Arial"/>
          <w:lang w:val="en-US"/>
        </w:rPr>
        <w:t xml:space="preserve"> do Manual de </w:t>
      </w:r>
      <w:proofErr w:type="spellStart"/>
      <w:r w:rsidRPr="008B0254">
        <w:rPr>
          <w:rFonts w:ascii="Arial" w:hAnsi="Arial" w:cs="Arial"/>
          <w:lang w:val="en-US"/>
        </w:rPr>
        <w:t>Sinalização</w:t>
      </w:r>
      <w:proofErr w:type="spellEnd"/>
      <w:r w:rsidRPr="008B0254">
        <w:rPr>
          <w:rFonts w:ascii="Arial" w:hAnsi="Arial" w:cs="Arial"/>
          <w:lang w:val="en-US"/>
        </w:rPr>
        <w:t xml:space="preserve"> do CONTRAN.</w:t>
      </w:r>
    </w:p>
    <w:p w14:paraId="5ADD316C" w14:textId="77777777" w:rsidR="004A2C0C" w:rsidRDefault="004A2C0C" w:rsidP="004A2C0C">
      <w:pPr>
        <w:ind w:left="2127"/>
        <w:jc w:val="both"/>
        <w:rPr>
          <w:b/>
          <w:bCs/>
          <w:color w:val="000000"/>
          <w:u w:val="single"/>
        </w:rPr>
      </w:pPr>
      <w:r w:rsidRPr="007F5ADF">
        <w:rPr>
          <w:b/>
          <w:bCs/>
          <w:noProof/>
          <w:color w:val="000000"/>
        </w:rPr>
        <w:lastRenderedPageBreak/>
        <w:drawing>
          <wp:inline distT="0" distB="0" distL="0" distR="0" wp14:anchorId="5570FC65" wp14:editId="7A408EA8">
            <wp:extent cx="3556954" cy="1351722"/>
            <wp:effectExtent l="0" t="0" r="0" b="127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1">
                      <a:extLst>
                        <a:ext uri="{28A0092B-C50C-407E-A947-70E740481C1C}">
                          <a14:useLocalDpi xmlns:a14="http://schemas.microsoft.com/office/drawing/2010/main" val="0"/>
                        </a:ext>
                      </a:extLst>
                    </a:blip>
                    <a:srcRect l="454" r="34143" b="1430"/>
                    <a:stretch/>
                  </pic:blipFill>
                  <pic:spPr bwMode="auto">
                    <a:xfrm>
                      <a:off x="0" y="0"/>
                      <a:ext cx="3641108" cy="1383702"/>
                    </a:xfrm>
                    <a:prstGeom prst="rect">
                      <a:avLst/>
                    </a:prstGeom>
                    <a:noFill/>
                    <a:ln>
                      <a:noFill/>
                    </a:ln>
                    <a:extLst>
                      <a:ext uri="{53640926-AAD7-44D8-BBD7-CCE9431645EC}">
                        <a14:shadowObscured xmlns:a14="http://schemas.microsoft.com/office/drawing/2010/main"/>
                      </a:ext>
                    </a:extLst>
                  </pic:spPr>
                </pic:pic>
              </a:graphicData>
            </a:graphic>
          </wp:inline>
        </w:drawing>
      </w:r>
    </w:p>
    <w:p w14:paraId="070BEB1E" w14:textId="77777777" w:rsidR="004A2C0C" w:rsidRPr="001B24D3" w:rsidRDefault="004A2C0C" w:rsidP="000D2A63">
      <w:pPr>
        <w:ind w:left="1418"/>
        <w:jc w:val="both"/>
        <w:rPr>
          <w:color w:val="000000"/>
          <w:sz w:val="24"/>
          <w:szCs w:val="24"/>
        </w:rPr>
      </w:pPr>
      <w:r w:rsidRPr="001B24D3">
        <w:rPr>
          <w:color w:val="000000"/>
          <w:sz w:val="24"/>
          <w:szCs w:val="24"/>
        </w:rPr>
        <w:t xml:space="preserve">Abaixo seguem </w:t>
      </w:r>
      <w:r>
        <w:rPr>
          <w:color w:val="000000"/>
          <w:sz w:val="24"/>
          <w:szCs w:val="24"/>
        </w:rPr>
        <w:t xml:space="preserve">demais </w:t>
      </w:r>
      <w:r w:rsidRPr="001B24D3">
        <w:rPr>
          <w:color w:val="000000"/>
          <w:sz w:val="24"/>
          <w:szCs w:val="24"/>
        </w:rPr>
        <w:t>especificações relaciona</w:t>
      </w:r>
      <w:r>
        <w:rPr>
          <w:color w:val="000000"/>
          <w:sz w:val="24"/>
          <w:szCs w:val="24"/>
        </w:rPr>
        <w:t>da</w:t>
      </w:r>
      <w:r w:rsidRPr="001B24D3">
        <w:rPr>
          <w:color w:val="000000"/>
          <w:sz w:val="24"/>
          <w:szCs w:val="24"/>
        </w:rPr>
        <w:t>s as placas:</w:t>
      </w:r>
    </w:p>
    <w:p w14:paraId="6F479438" w14:textId="77777777" w:rsidR="004A2C0C" w:rsidRPr="001B24D3" w:rsidRDefault="004A2C0C" w:rsidP="000D2A63">
      <w:pPr>
        <w:ind w:left="1418"/>
        <w:jc w:val="both"/>
        <w:rPr>
          <w:b/>
          <w:bCs/>
          <w:color w:val="000000"/>
          <w:sz w:val="24"/>
          <w:szCs w:val="24"/>
          <w:u w:val="single"/>
        </w:rPr>
      </w:pPr>
    </w:p>
    <w:p w14:paraId="280E1CA2" w14:textId="77777777" w:rsidR="004A2C0C" w:rsidRPr="001B24D3" w:rsidRDefault="004A2C0C" w:rsidP="000D2A63">
      <w:pPr>
        <w:pStyle w:val="western"/>
        <w:spacing w:before="57" w:beforeAutospacing="0" w:after="0" w:line="360" w:lineRule="auto"/>
        <w:ind w:left="1418"/>
        <w:rPr>
          <w:lang w:val="en-US"/>
        </w:rPr>
      </w:pPr>
      <w:r w:rsidRPr="001B24D3">
        <w:rPr>
          <w:rFonts w:ascii="Arial" w:hAnsi="Arial" w:cs="Arial"/>
          <w:i/>
          <w:iCs/>
          <w:lang w:val="en-US"/>
        </w:rPr>
        <w:t>Chapas</w:t>
      </w:r>
    </w:p>
    <w:p w14:paraId="406D4918" w14:textId="77777777" w:rsidR="004A2C0C" w:rsidRPr="001B24D3" w:rsidRDefault="004A2C0C" w:rsidP="000D2A63">
      <w:pPr>
        <w:pStyle w:val="western"/>
        <w:spacing w:after="0"/>
        <w:ind w:left="1418" w:right="-17" w:firstLine="283"/>
        <w:jc w:val="both"/>
        <w:rPr>
          <w:rFonts w:ascii="Arial" w:hAnsi="Arial" w:cs="Arial"/>
          <w:lang w:val="en-US"/>
        </w:rPr>
      </w:pPr>
      <w:r w:rsidRPr="001B24D3">
        <w:rPr>
          <w:rFonts w:ascii="Arial" w:hAnsi="Arial" w:cs="Arial"/>
          <w:lang w:val="en-US"/>
        </w:rPr>
        <w:t xml:space="preserve">As </w:t>
      </w:r>
      <w:proofErr w:type="spellStart"/>
      <w:r w:rsidRPr="001B24D3">
        <w:rPr>
          <w:rFonts w:ascii="Arial" w:hAnsi="Arial" w:cs="Arial"/>
          <w:lang w:val="en-US"/>
        </w:rPr>
        <w:t>placas</w:t>
      </w:r>
      <w:proofErr w:type="spellEnd"/>
      <w:r w:rsidRPr="001B24D3">
        <w:rPr>
          <w:rFonts w:ascii="Arial" w:hAnsi="Arial" w:cs="Arial"/>
          <w:lang w:val="en-US"/>
        </w:rPr>
        <w:t xml:space="preserve"> </w:t>
      </w:r>
      <w:proofErr w:type="spellStart"/>
      <w:r w:rsidRPr="001B24D3">
        <w:rPr>
          <w:rFonts w:ascii="Arial" w:hAnsi="Arial" w:cs="Arial"/>
          <w:lang w:val="en-US"/>
        </w:rPr>
        <w:t>serão</w:t>
      </w:r>
      <w:proofErr w:type="spellEnd"/>
      <w:r w:rsidRPr="001B24D3">
        <w:rPr>
          <w:rFonts w:ascii="Arial" w:hAnsi="Arial" w:cs="Arial"/>
          <w:lang w:val="en-US"/>
        </w:rPr>
        <w:t xml:space="preserve"> </w:t>
      </w:r>
      <w:proofErr w:type="spellStart"/>
      <w:r w:rsidRPr="001B24D3">
        <w:rPr>
          <w:rFonts w:ascii="Arial" w:hAnsi="Arial" w:cs="Arial"/>
          <w:lang w:val="en-US"/>
        </w:rPr>
        <w:t>confeccionadas</w:t>
      </w:r>
      <w:proofErr w:type="spellEnd"/>
      <w:r w:rsidRPr="001B24D3">
        <w:rPr>
          <w:rFonts w:ascii="Arial" w:hAnsi="Arial" w:cs="Arial"/>
          <w:lang w:val="en-US"/>
        </w:rPr>
        <w:t xml:space="preserve"> </w:t>
      </w:r>
      <w:proofErr w:type="spellStart"/>
      <w:r w:rsidRPr="001B24D3">
        <w:rPr>
          <w:rFonts w:ascii="Arial" w:hAnsi="Arial" w:cs="Arial"/>
          <w:lang w:val="en-US"/>
        </w:rPr>
        <w:t>em</w:t>
      </w:r>
      <w:proofErr w:type="spellEnd"/>
      <w:r w:rsidRPr="001B24D3">
        <w:rPr>
          <w:rFonts w:ascii="Arial" w:hAnsi="Arial" w:cs="Arial"/>
          <w:lang w:val="en-US"/>
        </w:rPr>
        <w:t xml:space="preserve"> </w:t>
      </w:r>
      <w:proofErr w:type="spellStart"/>
      <w:r w:rsidRPr="001B24D3">
        <w:rPr>
          <w:rFonts w:ascii="Arial" w:hAnsi="Arial" w:cs="Arial"/>
          <w:lang w:val="en-US"/>
        </w:rPr>
        <w:t>chapa</w:t>
      </w:r>
      <w:proofErr w:type="spellEnd"/>
      <w:r w:rsidRPr="001B24D3">
        <w:rPr>
          <w:rFonts w:ascii="Arial" w:hAnsi="Arial" w:cs="Arial"/>
          <w:lang w:val="en-US"/>
        </w:rPr>
        <w:t xml:space="preserve"> de </w:t>
      </w:r>
      <w:proofErr w:type="spellStart"/>
      <w:r w:rsidRPr="001B24D3">
        <w:rPr>
          <w:rFonts w:ascii="Arial" w:hAnsi="Arial" w:cs="Arial"/>
          <w:lang w:val="en-US"/>
        </w:rPr>
        <w:t>aço</w:t>
      </w:r>
      <w:proofErr w:type="spellEnd"/>
      <w:r w:rsidRPr="001B24D3">
        <w:rPr>
          <w:rFonts w:ascii="Arial" w:hAnsi="Arial" w:cs="Arial"/>
          <w:lang w:val="en-US"/>
        </w:rPr>
        <w:t xml:space="preserve"> </w:t>
      </w:r>
      <w:proofErr w:type="spellStart"/>
      <w:r w:rsidRPr="001B24D3">
        <w:rPr>
          <w:rFonts w:ascii="Arial" w:hAnsi="Arial" w:cs="Arial"/>
          <w:lang w:val="en-US"/>
        </w:rPr>
        <w:t>galvanizado</w:t>
      </w:r>
      <w:proofErr w:type="spellEnd"/>
      <w:r w:rsidRPr="001B24D3">
        <w:rPr>
          <w:rFonts w:ascii="Arial" w:hAnsi="Arial" w:cs="Arial"/>
          <w:lang w:val="en-US"/>
        </w:rPr>
        <w:t xml:space="preserve"> de </w:t>
      </w:r>
      <w:proofErr w:type="spellStart"/>
      <w:r w:rsidRPr="001B24D3">
        <w:rPr>
          <w:rFonts w:ascii="Arial" w:hAnsi="Arial" w:cs="Arial"/>
          <w:lang w:val="en-US"/>
        </w:rPr>
        <w:t>alta</w:t>
      </w:r>
      <w:proofErr w:type="spellEnd"/>
      <w:r w:rsidRPr="001B24D3">
        <w:rPr>
          <w:rFonts w:ascii="Arial" w:hAnsi="Arial" w:cs="Arial"/>
          <w:lang w:val="en-US"/>
        </w:rPr>
        <w:t xml:space="preserve"> </w:t>
      </w:r>
      <w:proofErr w:type="spellStart"/>
      <w:r w:rsidRPr="001B24D3">
        <w:rPr>
          <w:rFonts w:ascii="Arial" w:hAnsi="Arial" w:cs="Arial"/>
          <w:lang w:val="en-US"/>
        </w:rPr>
        <w:t>resistência</w:t>
      </w:r>
      <w:proofErr w:type="spellEnd"/>
      <w:r w:rsidRPr="001B24D3">
        <w:rPr>
          <w:rFonts w:ascii="Arial" w:hAnsi="Arial" w:cs="Arial"/>
          <w:lang w:val="en-US"/>
        </w:rPr>
        <w:t xml:space="preserve"> </w:t>
      </w:r>
      <w:proofErr w:type="spellStart"/>
      <w:r w:rsidRPr="001B24D3">
        <w:rPr>
          <w:rFonts w:ascii="Arial" w:hAnsi="Arial" w:cs="Arial"/>
          <w:lang w:val="en-US"/>
        </w:rPr>
        <w:t>mecânica</w:t>
      </w:r>
      <w:proofErr w:type="spellEnd"/>
      <w:r w:rsidRPr="001B24D3">
        <w:rPr>
          <w:rFonts w:ascii="Arial" w:hAnsi="Arial" w:cs="Arial"/>
          <w:lang w:val="en-US"/>
        </w:rPr>
        <w:t xml:space="preserve">, </w:t>
      </w:r>
      <w:proofErr w:type="spellStart"/>
      <w:r w:rsidRPr="001B24D3">
        <w:rPr>
          <w:rFonts w:ascii="Arial" w:hAnsi="Arial" w:cs="Arial"/>
          <w:lang w:val="en-US"/>
        </w:rPr>
        <w:t>resistentes</w:t>
      </w:r>
      <w:proofErr w:type="spellEnd"/>
      <w:r w:rsidRPr="001B24D3">
        <w:rPr>
          <w:rFonts w:ascii="Arial" w:hAnsi="Arial" w:cs="Arial"/>
          <w:lang w:val="en-US"/>
        </w:rPr>
        <w:t xml:space="preserve"> à </w:t>
      </w:r>
      <w:proofErr w:type="spellStart"/>
      <w:r w:rsidRPr="001B24D3">
        <w:rPr>
          <w:rFonts w:ascii="Arial" w:hAnsi="Arial" w:cs="Arial"/>
          <w:lang w:val="en-US"/>
        </w:rPr>
        <w:t>corrosão</w:t>
      </w:r>
      <w:proofErr w:type="spellEnd"/>
      <w:r w:rsidRPr="001B24D3">
        <w:rPr>
          <w:rFonts w:ascii="Arial" w:hAnsi="Arial" w:cs="Arial"/>
          <w:lang w:val="en-US"/>
        </w:rPr>
        <w:t xml:space="preserve"> </w:t>
      </w:r>
      <w:proofErr w:type="spellStart"/>
      <w:r w:rsidRPr="001B24D3">
        <w:rPr>
          <w:rFonts w:ascii="Arial" w:hAnsi="Arial" w:cs="Arial"/>
          <w:lang w:val="en-US"/>
        </w:rPr>
        <w:t>atmosférica</w:t>
      </w:r>
      <w:proofErr w:type="spellEnd"/>
      <w:r w:rsidRPr="001B24D3">
        <w:rPr>
          <w:rFonts w:ascii="Arial" w:hAnsi="Arial" w:cs="Arial"/>
          <w:lang w:val="en-US"/>
        </w:rPr>
        <w:t xml:space="preserve">, </w:t>
      </w:r>
      <w:proofErr w:type="spellStart"/>
      <w:r w:rsidRPr="001B24D3">
        <w:rPr>
          <w:rFonts w:ascii="Arial" w:hAnsi="Arial" w:cs="Arial"/>
          <w:lang w:val="en-US"/>
        </w:rPr>
        <w:t>na</w:t>
      </w:r>
      <w:proofErr w:type="spellEnd"/>
      <w:r w:rsidRPr="001B24D3">
        <w:rPr>
          <w:rFonts w:ascii="Arial" w:hAnsi="Arial" w:cs="Arial"/>
          <w:lang w:val="en-US"/>
        </w:rPr>
        <w:t xml:space="preserve"> </w:t>
      </w:r>
      <w:proofErr w:type="spellStart"/>
      <w:r w:rsidRPr="001B24D3">
        <w:rPr>
          <w:rFonts w:ascii="Arial" w:hAnsi="Arial" w:cs="Arial"/>
          <w:lang w:val="en-US"/>
        </w:rPr>
        <w:t>espessura</w:t>
      </w:r>
      <w:proofErr w:type="spellEnd"/>
      <w:r w:rsidRPr="001B24D3">
        <w:rPr>
          <w:rFonts w:ascii="Arial" w:hAnsi="Arial" w:cs="Arial"/>
          <w:lang w:val="en-US"/>
        </w:rPr>
        <w:t xml:space="preserve"> de 1,50mm (MSG nº 16). </w:t>
      </w:r>
      <w:proofErr w:type="spellStart"/>
      <w:r w:rsidRPr="001B24D3">
        <w:rPr>
          <w:rFonts w:ascii="Arial" w:hAnsi="Arial" w:cs="Arial"/>
          <w:lang w:val="en-US"/>
        </w:rPr>
        <w:t>Após</w:t>
      </w:r>
      <w:proofErr w:type="spellEnd"/>
      <w:r w:rsidRPr="001B24D3">
        <w:rPr>
          <w:rFonts w:ascii="Arial" w:hAnsi="Arial" w:cs="Arial"/>
          <w:lang w:val="en-US"/>
        </w:rPr>
        <w:t xml:space="preserve"> </w:t>
      </w:r>
      <w:proofErr w:type="spellStart"/>
      <w:r w:rsidRPr="001B24D3">
        <w:rPr>
          <w:rFonts w:ascii="Arial" w:hAnsi="Arial" w:cs="Arial"/>
          <w:lang w:val="en-US"/>
        </w:rPr>
        <w:t>cortadas</w:t>
      </w:r>
      <w:proofErr w:type="spellEnd"/>
      <w:r w:rsidRPr="001B24D3">
        <w:rPr>
          <w:rFonts w:ascii="Arial" w:hAnsi="Arial" w:cs="Arial"/>
          <w:lang w:val="en-US"/>
        </w:rPr>
        <w:t xml:space="preserve"> </w:t>
      </w:r>
      <w:proofErr w:type="spellStart"/>
      <w:r w:rsidRPr="001B24D3">
        <w:rPr>
          <w:rFonts w:ascii="Arial" w:hAnsi="Arial" w:cs="Arial"/>
          <w:lang w:val="en-US"/>
        </w:rPr>
        <w:t>em</w:t>
      </w:r>
      <w:proofErr w:type="spellEnd"/>
      <w:r w:rsidRPr="001B24D3">
        <w:rPr>
          <w:rFonts w:ascii="Arial" w:hAnsi="Arial" w:cs="Arial"/>
          <w:lang w:val="en-US"/>
        </w:rPr>
        <w:t xml:space="preserve"> </w:t>
      </w:r>
      <w:proofErr w:type="spellStart"/>
      <w:r w:rsidRPr="001B24D3">
        <w:rPr>
          <w:rFonts w:ascii="Arial" w:hAnsi="Arial" w:cs="Arial"/>
          <w:lang w:val="en-US"/>
        </w:rPr>
        <w:t>suas</w:t>
      </w:r>
      <w:proofErr w:type="spellEnd"/>
      <w:r w:rsidRPr="001B24D3">
        <w:rPr>
          <w:rFonts w:ascii="Arial" w:hAnsi="Arial" w:cs="Arial"/>
          <w:lang w:val="en-US"/>
        </w:rPr>
        <w:t xml:space="preserve"> </w:t>
      </w:r>
      <w:proofErr w:type="spellStart"/>
      <w:r w:rsidRPr="001B24D3">
        <w:rPr>
          <w:rFonts w:ascii="Arial" w:hAnsi="Arial" w:cs="Arial"/>
          <w:lang w:val="en-US"/>
        </w:rPr>
        <w:t>dimensões</w:t>
      </w:r>
      <w:proofErr w:type="spellEnd"/>
      <w:r w:rsidRPr="001B24D3">
        <w:rPr>
          <w:rFonts w:ascii="Arial" w:hAnsi="Arial" w:cs="Arial"/>
          <w:lang w:val="en-US"/>
        </w:rPr>
        <w:t xml:space="preserve"> </w:t>
      </w:r>
      <w:proofErr w:type="spellStart"/>
      <w:r w:rsidRPr="001B24D3">
        <w:rPr>
          <w:rFonts w:ascii="Arial" w:hAnsi="Arial" w:cs="Arial"/>
          <w:lang w:val="en-US"/>
        </w:rPr>
        <w:t>finais</w:t>
      </w:r>
      <w:proofErr w:type="spellEnd"/>
      <w:r w:rsidRPr="001B24D3">
        <w:rPr>
          <w:rFonts w:ascii="Arial" w:hAnsi="Arial" w:cs="Arial"/>
          <w:lang w:val="en-US"/>
        </w:rPr>
        <w:t xml:space="preserve"> e </w:t>
      </w:r>
      <w:proofErr w:type="spellStart"/>
      <w:r w:rsidRPr="001B24D3">
        <w:rPr>
          <w:rFonts w:ascii="Arial" w:hAnsi="Arial" w:cs="Arial"/>
          <w:lang w:val="en-US"/>
        </w:rPr>
        <w:t>furadas</w:t>
      </w:r>
      <w:proofErr w:type="spellEnd"/>
      <w:r w:rsidRPr="001B24D3">
        <w:rPr>
          <w:rFonts w:ascii="Arial" w:hAnsi="Arial" w:cs="Arial"/>
          <w:lang w:val="en-US"/>
        </w:rPr>
        <w:t xml:space="preserve">, as </w:t>
      </w:r>
      <w:proofErr w:type="spellStart"/>
      <w:r w:rsidRPr="001B24D3">
        <w:rPr>
          <w:rFonts w:ascii="Arial" w:hAnsi="Arial" w:cs="Arial"/>
          <w:lang w:val="en-US"/>
        </w:rPr>
        <w:t>chapas</w:t>
      </w:r>
      <w:proofErr w:type="spellEnd"/>
      <w:r w:rsidRPr="001B24D3">
        <w:rPr>
          <w:rFonts w:ascii="Arial" w:hAnsi="Arial" w:cs="Arial"/>
          <w:lang w:val="en-US"/>
        </w:rPr>
        <w:t xml:space="preserve"> </w:t>
      </w:r>
      <w:proofErr w:type="spellStart"/>
      <w:r w:rsidRPr="001B24D3">
        <w:rPr>
          <w:rFonts w:ascii="Arial" w:hAnsi="Arial" w:cs="Arial"/>
          <w:lang w:val="en-US"/>
        </w:rPr>
        <w:t>deverão</w:t>
      </w:r>
      <w:proofErr w:type="spellEnd"/>
      <w:r w:rsidRPr="001B24D3">
        <w:rPr>
          <w:rFonts w:ascii="Arial" w:hAnsi="Arial" w:cs="Arial"/>
          <w:lang w:val="en-US"/>
        </w:rPr>
        <w:t xml:space="preserve"> </w:t>
      </w:r>
      <w:proofErr w:type="spellStart"/>
      <w:r w:rsidRPr="001B24D3">
        <w:rPr>
          <w:rFonts w:ascii="Arial" w:hAnsi="Arial" w:cs="Arial"/>
          <w:lang w:val="en-US"/>
        </w:rPr>
        <w:t>ter</w:t>
      </w:r>
      <w:proofErr w:type="spellEnd"/>
      <w:r w:rsidRPr="001B24D3">
        <w:rPr>
          <w:rFonts w:ascii="Arial" w:hAnsi="Arial" w:cs="Arial"/>
          <w:lang w:val="en-US"/>
        </w:rPr>
        <w:t xml:space="preserve"> as </w:t>
      </w:r>
      <w:proofErr w:type="spellStart"/>
      <w:r w:rsidRPr="001B24D3">
        <w:rPr>
          <w:rFonts w:ascii="Arial" w:hAnsi="Arial" w:cs="Arial"/>
          <w:lang w:val="en-US"/>
        </w:rPr>
        <w:t>bordas</w:t>
      </w:r>
      <w:proofErr w:type="spellEnd"/>
      <w:r w:rsidRPr="001B24D3">
        <w:rPr>
          <w:rFonts w:ascii="Arial" w:hAnsi="Arial" w:cs="Arial"/>
          <w:lang w:val="en-US"/>
        </w:rPr>
        <w:t xml:space="preserve"> </w:t>
      </w:r>
      <w:proofErr w:type="spellStart"/>
      <w:r w:rsidRPr="001B24D3">
        <w:rPr>
          <w:rFonts w:ascii="Arial" w:hAnsi="Arial" w:cs="Arial"/>
          <w:lang w:val="en-US"/>
        </w:rPr>
        <w:t>lixadas</w:t>
      </w:r>
      <w:proofErr w:type="spellEnd"/>
      <w:r w:rsidRPr="001B24D3">
        <w:rPr>
          <w:rFonts w:ascii="Arial" w:hAnsi="Arial" w:cs="Arial"/>
          <w:lang w:val="en-US"/>
        </w:rPr>
        <w:t xml:space="preserve">. </w:t>
      </w:r>
      <w:proofErr w:type="spellStart"/>
      <w:r w:rsidRPr="001B24D3">
        <w:rPr>
          <w:rFonts w:ascii="Arial" w:hAnsi="Arial" w:cs="Arial"/>
          <w:lang w:val="en-US"/>
        </w:rPr>
        <w:t>Após</w:t>
      </w:r>
      <w:proofErr w:type="spellEnd"/>
      <w:r w:rsidRPr="001B24D3">
        <w:rPr>
          <w:rFonts w:ascii="Arial" w:hAnsi="Arial" w:cs="Arial"/>
          <w:lang w:val="en-US"/>
        </w:rPr>
        <w:t xml:space="preserve"> </w:t>
      </w:r>
      <w:proofErr w:type="spellStart"/>
      <w:r w:rsidRPr="001B24D3">
        <w:rPr>
          <w:rFonts w:ascii="Arial" w:hAnsi="Arial" w:cs="Arial"/>
          <w:lang w:val="en-US"/>
        </w:rPr>
        <w:t>lixamento</w:t>
      </w:r>
      <w:proofErr w:type="spellEnd"/>
      <w:r w:rsidRPr="001B24D3">
        <w:rPr>
          <w:rFonts w:ascii="Arial" w:hAnsi="Arial" w:cs="Arial"/>
          <w:lang w:val="en-US"/>
        </w:rPr>
        <w:t xml:space="preserve">, corte e </w:t>
      </w:r>
      <w:proofErr w:type="spellStart"/>
      <w:r w:rsidRPr="001B24D3">
        <w:rPr>
          <w:rFonts w:ascii="Arial" w:hAnsi="Arial" w:cs="Arial"/>
          <w:lang w:val="en-US"/>
        </w:rPr>
        <w:t>furação</w:t>
      </w:r>
      <w:proofErr w:type="spellEnd"/>
      <w:r w:rsidRPr="001B24D3">
        <w:rPr>
          <w:rFonts w:ascii="Arial" w:hAnsi="Arial" w:cs="Arial"/>
          <w:lang w:val="en-US"/>
        </w:rPr>
        <w:t xml:space="preserve"> a </w:t>
      </w:r>
      <w:proofErr w:type="spellStart"/>
      <w:r w:rsidRPr="001B24D3">
        <w:rPr>
          <w:rFonts w:ascii="Arial" w:hAnsi="Arial" w:cs="Arial"/>
          <w:lang w:val="en-US"/>
        </w:rPr>
        <w:t>placa</w:t>
      </w:r>
      <w:proofErr w:type="spellEnd"/>
      <w:r w:rsidRPr="001B24D3">
        <w:rPr>
          <w:rFonts w:ascii="Arial" w:hAnsi="Arial" w:cs="Arial"/>
          <w:lang w:val="en-US"/>
        </w:rPr>
        <w:t xml:space="preserve"> </w:t>
      </w:r>
      <w:proofErr w:type="spellStart"/>
      <w:r w:rsidRPr="001B24D3">
        <w:rPr>
          <w:rFonts w:ascii="Arial" w:hAnsi="Arial" w:cs="Arial"/>
          <w:lang w:val="en-US"/>
        </w:rPr>
        <w:t>deve</w:t>
      </w:r>
      <w:proofErr w:type="spellEnd"/>
      <w:r w:rsidRPr="001B24D3">
        <w:rPr>
          <w:rFonts w:ascii="Arial" w:hAnsi="Arial" w:cs="Arial"/>
          <w:lang w:val="en-US"/>
        </w:rPr>
        <w:t xml:space="preserve"> ser </w:t>
      </w:r>
      <w:proofErr w:type="spellStart"/>
      <w:r w:rsidRPr="001B24D3">
        <w:rPr>
          <w:rFonts w:ascii="Arial" w:hAnsi="Arial" w:cs="Arial"/>
          <w:lang w:val="en-US"/>
        </w:rPr>
        <w:t>tratada</w:t>
      </w:r>
      <w:proofErr w:type="spellEnd"/>
      <w:r w:rsidRPr="001B24D3">
        <w:rPr>
          <w:rFonts w:ascii="Arial" w:hAnsi="Arial" w:cs="Arial"/>
          <w:lang w:val="en-US"/>
        </w:rPr>
        <w:t xml:space="preserve"> </w:t>
      </w:r>
      <w:proofErr w:type="spellStart"/>
      <w:r w:rsidRPr="001B24D3">
        <w:rPr>
          <w:rFonts w:ascii="Arial" w:hAnsi="Arial" w:cs="Arial"/>
          <w:lang w:val="en-US"/>
        </w:rPr>
        <w:t>em</w:t>
      </w:r>
      <w:proofErr w:type="spellEnd"/>
      <w:r w:rsidRPr="001B24D3">
        <w:rPr>
          <w:rFonts w:ascii="Arial" w:hAnsi="Arial" w:cs="Arial"/>
          <w:lang w:val="en-US"/>
        </w:rPr>
        <w:t xml:space="preserve"> ambas as faces, de </w:t>
      </w:r>
      <w:proofErr w:type="spellStart"/>
      <w:r w:rsidRPr="001B24D3">
        <w:rPr>
          <w:rFonts w:ascii="Arial" w:hAnsi="Arial" w:cs="Arial"/>
          <w:lang w:val="en-US"/>
        </w:rPr>
        <w:t>decapagem</w:t>
      </w:r>
      <w:proofErr w:type="spellEnd"/>
      <w:r w:rsidRPr="001B24D3">
        <w:rPr>
          <w:rFonts w:ascii="Arial" w:hAnsi="Arial" w:cs="Arial"/>
          <w:lang w:val="en-US"/>
        </w:rPr>
        <w:t xml:space="preserve">, </w:t>
      </w:r>
      <w:proofErr w:type="spellStart"/>
      <w:r w:rsidRPr="001B24D3">
        <w:rPr>
          <w:rFonts w:ascii="Arial" w:hAnsi="Arial" w:cs="Arial"/>
          <w:lang w:val="en-US"/>
        </w:rPr>
        <w:t>desengraxamento</w:t>
      </w:r>
      <w:proofErr w:type="spellEnd"/>
      <w:r w:rsidRPr="001B24D3">
        <w:rPr>
          <w:rFonts w:ascii="Arial" w:hAnsi="Arial" w:cs="Arial"/>
          <w:lang w:val="en-US"/>
        </w:rPr>
        <w:t xml:space="preserve"> e </w:t>
      </w:r>
      <w:proofErr w:type="spellStart"/>
      <w:r w:rsidRPr="001B24D3">
        <w:rPr>
          <w:rFonts w:ascii="Arial" w:hAnsi="Arial" w:cs="Arial"/>
          <w:lang w:val="en-US"/>
        </w:rPr>
        <w:t>fosfotização</w:t>
      </w:r>
      <w:proofErr w:type="spellEnd"/>
      <w:r w:rsidRPr="001B24D3">
        <w:rPr>
          <w:rFonts w:ascii="Arial" w:hAnsi="Arial" w:cs="Arial"/>
          <w:lang w:val="en-US"/>
        </w:rPr>
        <w:t xml:space="preserve"> e </w:t>
      </w:r>
      <w:proofErr w:type="spellStart"/>
      <w:r w:rsidRPr="001B24D3">
        <w:rPr>
          <w:rFonts w:ascii="Arial" w:hAnsi="Arial" w:cs="Arial"/>
          <w:lang w:val="en-US"/>
        </w:rPr>
        <w:t>aplicação</w:t>
      </w:r>
      <w:proofErr w:type="spellEnd"/>
      <w:r w:rsidRPr="001B24D3">
        <w:rPr>
          <w:rFonts w:ascii="Arial" w:hAnsi="Arial" w:cs="Arial"/>
          <w:lang w:val="en-US"/>
        </w:rPr>
        <w:t xml:space="preserve"> de material à base de </w:t>
      </w:r>
      <w:proofErr w:type="spellStart"/>
      <w:r w:rsidRPr="001B24D3">
        <w:rPr>
          <w:rFonts w:ascii="Arial" w:hAnsi="Arial" w:cs="Arial"/>
          <w:lang w:val="en-US"/>
        </w:rPr>
        <w:t>cromato</w:t>
      </w:r>
      <w:proofErr w:type="spellEnd"/>
      <w:r w:rsidRPr="001B24D3">
        <w:rPr>
          <w:rFonts w:ascii="Arial" w:hAnsi="Arial" w:cs="Arial"/>
          <w:lang w:val="en-US"/>
        </w:rPr>
        <w:t xml:space="preserve"> de </w:t>
      </w:r>
      <w:proofErr w:type="spellStart"/>
      <w:r w:rsidRPr="001B24D3">
        <w:rPr>
          <w:rFonts w:ascii="Arial" w:hAnsi="Arial" w:cs="Arial"/>
          <w:lang w:val="en-US"/>
        </w:rPr>
        <w:t>zinco</w:t>
      </w:r>
      <w:proofErr w:type="spellEnd"/>
      <w:r w:rsidRPr="001B24D3">
        <w:rPr>
          <w:rFonts w:ascii="Arial" w:hAnsi="Arial" w:cs="Arial"/>
          <w:lang w:val="en-US"/>
        </w:rPr>
        <w:t xml:space="preserve"> (</w:t>
      </w:r>
      <w:proofErr w:type="spellStart"/>
      <w:r w:rsidRPr="001B24D3">
        <w:rPr>
          <w:rFonts w:ascii="Arial" w:hAnsi="Arial" w:cs="Arial"/>
          <w:lang w:val="en-US"/>
        </w:rPr>
        <w:t>galvanização</w:t>
      </w:r>
      <w:proofErr w:type="spellEnd"/>
      <w:r w:rsidRPr="001B24D3">
        <w:rPr>
          <w:rFonts w:ascii="Arial" w:hAnsi="Arial" w:cs="Arial"/>
          <w:lang w:val="en-US"/>
        </w:rPr>
        <w:t xml:space="preserve">). </w:t>
      </w:r>
      <w:proofErr w:type="spellStart"/>
      <w:r w:rsidRPr="001B24D3">
        <w:rPr>
          <w:rFonts w:ascii="Arial" w:hAnsi="Arial" w:cs="Arial"/>
          <w:lang w:val="en-US"/>
        </w:rPr>
        <w:t>Todas</w:t>
      </w:r>
      <w:proofErr w:type="spellEnd"/>
      <w:r w:rsidRPr="001B24D3">
        <w:rPr>
          <w:rFonts w:ascii="Arial" w:hAnsi="Arial" w:cs="Arial"/>
          <w:lang w:val="en-US"/>
        </w:rPr>
        <w:t xml:space="preserve"> as </w:t>
      </w:r>
      <w:proofErr w:type="spellStart"/>
      <w:r w:rsidRPr="001B24D3">
        <w:rPr>
          <w:rFonts w:ascii="Arial" w:hAnsi="Arial" w:cs="Arial"/>
          <w:lang w:val="en-US"/>
        </w:rPr>
        <w:t>chapas</w:t>
      </w:r>
      <w:proofErr w:type="spellEnd"/>
      <w:r w:rsidRPr="001B24D3">
        <w:rPr>
          <w:rFonts w:ascii="Arial" w:hAnsi="Arial" w:cs="Arial"/>
          <w:lang w:val="en-US"/>
        </w:rPr>
        <w:t xml:space="preserve"> </w:t>
      </w:r>
      <w:proofErr w:type="spellStart"/>
      <w:r w:rsidRPr="001B24D3">
        <w:rPr>
          <w:rFonts w:ascii="Arial" w:hAnsi="Arial" w:cs="Arial"/>
          <w:lang w:val="en-US"/>
        </w:rPr>
        <w:t>deverão</w:t>
      </w:r>
      <w:proofErr w:type="spellEnd"/>
      <w:r w:rsidRPr="001B24D3">
        <w:rPr>
          <w:rFonts w:ascii="Arial" w:hAnsi="Arial" w:cs="Arial"/>
          <w:lang w:val="en-US"/>
        </w:rPr>
        <w:t xml:space="preserve"> </w:t>
      </w:r>
      <w:proofErr w:type="spellStart"/>
      <w:r w:rsidRPr="001B24D3">
        <w:rPr>
          <w:rFonts w:ascii="Arial" w:hAnsi="Arial" w:cs="Arial"/>
          <w:lang w:val="en-US"/>
        </w:rPr>
        <w:t>vir</w:t>
      </w:r>
      <w:proofErr w:type="spellEnd"/>
      <w:r w:rsidRPr="001B24D3">
        <w:rPr>
          <w:rFonts w:ascii="Arial" w:hAnsi="Arial" w:cs="Arial"/>
          <w:lang w:val="en-US"/>
        </w:rPr>
        <w:t xml:space="preserve"> com </w:t>
      </w:r>
      <w:proofErr w:type="spellStart"/>
      <w:r w:rsidRPr="001B24D3">
        <w:rPr>
          <w:rFonts w:ascii="Arial" w:hAnsi="Arial" w:cs="Arial"/>
          <w:lang w:val="en-US"/>
        </w:rPr>
        <w:t>furos</w:t>
      </w:r>
      <w:proofErr w:type="spellEnd"/>
      <w:r w:rsidRPr="001B24D3">
        <w:rPr>
          <w:rFonts w:ascii="Arial" w:hAnsi="Arial" w:cs="Arial"/>
          <w:lang w:val="en-US"/>
        </w:rPr>
        <w:t xml:space="preserve"> </w:t>
      </w:r>
      <w:proofErr w:type="spellStart"/>
      <w:r w:rsidRPr="001B24D3">
        <w:rPr>
          <w:rFonts w:ascii="Arial" w:hAnsi="Arial" w:cs="Arial"/>
          <w:lang w:val="en-US"/>
        </w:rPr>
        <w:t>padronizados</w:t>
      </w:r>
      <w:proofErr w:type="spellEnd"/>
      <w:r w:rsidRPr="001B24D3">
        <w:rPr>
          <w:rFonts w:ascii="Arial" w:hAnsi="Arial" w:cs="Arial"/>
          <w:lang w:val="en-US"/>
        </w:rPr>
        <w:t xml:space="preserve"> para </w:t>
      </w:r>
      <w:proofErr w:type="spellStart"/>
      <w:r w:rsidRPr="001B24D3">
        <w:rPr>
          <w:rFonts w:ascii="Arial" w:hAnsi="Arial" w:cs="Arial"/>
          <w:lang w:val="en-US"/>
        </w:rPr>
        <w:t>fixação</w:t>
      </w:r>
      <w:proofErr w:type="spellEnd"/>
      <w:r w:rsidRPr="001B24D3">
        <w:rPr>
          <w:rFonts w:ascii="Arial" w:hAnsi="Arial" w:cs="Arial"/>
          <w:lang w:val="en-US"/>
        </w:rPr>
        <w:t xml:space="preserve"> no poste, de </w:t>
      </w:r>
      <w:proofErr w:type="spellStart"/>
      <w:r w:rsidRPr="001B24D3">
        <w:rPr>
          <w:rFonts w:ascii="Arial" w:hAnsi="Arial" w:cs="Arial"/>
          <w:lang w:val="en-US"/>
        </w:rPr>
        <w:t>acordo</w:t>
      </w:r>
      <w:proofErr w:type="spellEnd"/>
      <w:r w:rsidRPr="001B24D3">
        <w:rPr>
          <w:rFonts w:ascii="Arial" w:hAnsi="Arial" w:cs="Arial"/>
          <w:lang w:val="en-US"/>
        </w:rPr>
        <w:t xml:space="preserve"> com </w:t>
      </w:r>
      <w:proofErr w:type="spellStart"/>
      <w:r w:rsidRPr="001B24D3">
        <w:rPr>
          <w:rFonts w:ascii="Arial" w:hAnsi="Arial" w:cs="Arial"/>
          <w:lang w:val="en-US"/>
        </w:rPr>
        <w:t>os</w:t>
      </w:r>
      <w:proofErr w:type="spellEnd"/>
      <w:r w:rsidRPr="001B24D3">
        <w:rPr>
          <w:rFonts w:ascii="Arial" w:hAnsi="Arial" w:cs="Arial"/>
          <w:lang w:val="en-US"/>
        </w:rPr>
        <w:t xml:space="preserve"> </w:t>
      </w:r>
      <w:proofErr w:type="spellStart"/>
      <w:r w:rsidRPr="001B24D3">
        <w:rPr>
          <w:rFonts w:ascii="Arial" w:hAnsi="Arial" w:cs="Arial"/>
          <w:lang w:val="en-US"/>
        </w:rPr>
        <w:t>acessórios</w:t>
      </w:r>
      <w:proofErr w:type="spellEnd"/>
      <w:r w:rsidRPr="001B24D3">
        <w:rPr>
          <w:rFonts w:ascii="Arial" w:hAnsi="Arial" w:cs="Arial"/>
          <w:lang w:val="en-US"/>
        </w:rPr>
        <w:t xml:space="preserve"> de </w:t>
      </w:r>
      <w:proofErr w:type="spellStart"/>
      <w:r w:rsidRPr="001B24D3">
        <w:rPr>
          <w:rFonts w:ascii="Arial" w:hAnsi="Arial" w:cs="Arial"/>
          <w:lang w:val="en-US"/>
        </w:rPr>
        <w:t>fixação</w:t>
      </w:r>
      <w:proofErr w:type="spellEnd"/>
      <w:r w:rsidRPr="001B24D3">
        <w:rPr>
          <w:rFonts w:ascii="Arial" w:hAnsi="Arial" w:cs="Arial"/>
          <w:lang w:val="en-US"/>
        </w:rPr>
        <w:t xml:space="preserve"> </w:t>
      </w:r>
      <w:proofErr w:type="spellStart"/>
      <w:r w:rsidRPr="001B24D3">
        <w:rPr>
          <w:rFonts w:ascii="Arial" w:hAnsi="Arial" w:cs="Arial"/>
          <w:lang w:val="en-US"/>
        </w:rPr>
        <w:t>fornecidos</w:t>
      </w:r>
      <w:proofErr w:type="spellEnd"/>
      <w:r w:rsidRPr="001B24D3">
        <w:rPr>
          <w:rFonts w:ascii="Arial" w:hAnsi="Arial" w:cs="Arial"/>
          <w:lang w:val="en-US"/>
        </w:rPr>
        <w:t>.</w:t>
      </w:r>
    </w:p>
    <w:p w14:paraId="3B99FA2E" w14:textId="77777777" w:rsidR="004A2C0C" w:rsidRPr="003D1E19" w:rsidRDefault="004A2C0C" w:rsidP="000D2A63">
      <w:pPr>
        <w:pStyle w:val="western"/>
        <w:ind w:left="1418"/>
        <w:rPr>
          <w:lang w:val="en-US"/>
        </w:rPr>
      </w:pPr>
      <w:r w:rsidRPr="003D1E19">
        <w:rPr>
          <w:rFonts w:ascii="Arial" w:hAnsi="Arial" w:cs="Arial"/>
          <w:lang w:val="en-US"/>
        </w:rPr>
        <w:t xml:space="preserve">Pintura </w:t>
      </w:r>
      <w:r w:rsidRPr="003D1E19">
        <w:rPr>
          <w:rFonts w:ascii="Arial" w:eastAsia="Arial" w:hAnsi="Arial" w:cs="Arial"/>
          <w:color w:val="000000"/>
        </w:rPr>
        <w:t xml:space="preserve">(exceto placa para identificação de rua) </w:t>
      </w:r>
      <w:r w:rsidRPr="003D1E19">
        <w:rPr>
          <w:rFonts w:ascii="Arial" w:hAnsi="Arial" w:cs="Arial"/>
          <w:lang w:val="en-US"/>
        </w:rPr>
        <w:t xml:space="preserve">e </w:t>
      </w:r>
      <w:proofErr w:type="spellStart"/>
      <w:r w:rsidRPr="003D1E19">
        <w:rPr>
          <w:rFonts w:ascii="Arial" w:hAnsi="Arial" w:cs="Arial"/>
          <w:lang w:val="en-US"/>
        </w:rPr>
        <w:t>película</w:t>
      </w:r>
      <w:proofErr w:type="spellEnd"/>
      <w:r w:rsidRPr="003D1E19">
        <w:rPr>
          <w:rFonts w:ascii="Arial" w:eastAsia="Arial" w:hAnsi="Arial" w:cs="Arial"/>
          <w:color w:val="000000"/>
        </w:rPr>
        <w:t xml:space="preserve"> </w:t>
      </w:r>
    </w:p>
    <w:p w14:paraId="1D1F9619" w14:textId="77777777" w:rsidR="004A2C0C" w:rsidRPr="001B24D3" w:rsidRDefault="004A2C0C" w:rsidP="005222AC">
      <w:pPr>
        <w:pStyle w:val="western"/>
        <w:spacing w:after="0"/>
        <w:ind w:left="1418" w:firstLine="284"/>
        <w:jc w:val="both"/>
        <w:rPr>
          <w:rFonts w:ascii="Arial" w:hAnsi="Arial" w:cs="Arial"/>
          <w:lang w:val="en-US"/>
        </w:rPr>
      </w:pPr>
      <w:r w:rsidRPr="001B24D3">
        <w:rPr>
          <w:rFonts w:ascii="Arial" w:hAnsi="Arial" w:cs="Arial"/>
          <w:lang w:val="en-US"/>
        </w:rPr>
        <w:t xml:space="preserve">O </w:t>
      </w:r>
      <w:proofErr w:type="spellStart"/>
      <w:r w:rsidRPr="001B24D3">
        <w:rPr>
          <w:rFonts w:ascii="Arial" w:hAnsi="Arial" w:cs="Arial"/>
          <w:lang w:val="en-US"/>
        </w:rPr>
        <w:t>fundo</w:t>
      </w:r>
      <w:proofErr w:type="spellEnd"/>
      <w:r w:rsidRPr="001B24D3">
        <w:rPr>
          <w:rFonts w:ascii="Arial" w:hAnsi="Arial" w:cs="Arial"/>
          <w:lang w:val="en-US"/>
        </w:rPr>
        <w:t xml:space="preserve"> </w:t>
      </w:r>
      <w:proofErr w:type="spellStart"/>
      <w:r w:rsidRPr="001B24D3">
        <w:rPr>
          <w:rFonts w:ascii="Arial" w:hAnsi="Arial" w:cs="Arial"/>
          <w:lang w:val="en-US"/>
        </w:rPr>
        <w:t>deve</w:t>
      </w:r>
      <w:proofErr w:type="spellEnd"/>
      <w:r w:rsidRPr="001B24D3">
        <w:rPr>
          <w:rFonts w:ascii="Arial" w:hAnsi="Arial" w:cs="Arial"/>
          <w:lang w:val="en-US"/>
        </w:rPr>
        <w:t xml:space="preserve"> ser </w:t>
      </w:r>
      <w:proofErr w:type="spellStart"/>
      <w:r w:rsidRPr="001B24D3">
        <w:rPr>
          <w:rFonts w:ascii="Arial" w:hAnsi="Arial" w:cs="Arial"/>
          <w:lang w:val="en-US"/>
        </w:rPr>
        <w:t>preparado</w:t>
      </w:r>
      <w:proofErr w:type="spellEnd"/>
      <w:r w:rsidRPr="001B24D3">
        <w:rPr>
          <w:rFonts w:ascii="Arial" w:hAnsi="Arial" w:cs="Arial"/>
          <w:lang w:val="en-US"/>
        </w:rPr>
        <w:t xml:space="preserve"> com primer e o </w:t>
      </w:r>
      <w:proofErr w:type="spellStart"/>
      <w:r w:rsidRPr="001B24D3">
        <w:rPr>
          <w:rFonts w:ascii="Arial" w:hAnsi="Arial" w:cs="Arial"/>
          <w:lang w:val="en-US"/>
        </w:rPr>
        <w:t>acabamento</w:t>
      </w:r>
      <w:proofErr w:type="spellEnd"/>
      <w:r w:rsidRPr="001B24D3">
        <w:rPr>
          <w:rFonts w:ascii="Arial" w:hAnsi="Arial" w:cs="Arial"/>
          <w:lang w:val="en-US"/>
        </w:rPr>
        <w:t xml:space="preserve"> </w:t>
      </w:r>
      <w:proofErr w:type="spellStart"/>
      <w:r w:rsidRPr="001B24D3">
        <w:rPr>
          <w:rFonts w:ascii="Arial" w:hAnsi="Arial" w:cs="Arial"/>
          <w:lang w:val="en-US"/>
        </w:rPr>
        <w:t>em</w:t>
      </w:r>
      <w:proofErr w:type="spellEnd"/>
      <w:r w:rsidRPr="001B24D3">
        <w:rPr>
          <w:rFonts w:ascii="Arial" w:hAnsi="Arial" w:cs="Arial"/>
          <w:lang w:val="en-US"/>
        </w:rPr>
        <w:t xml:space="preserve"> pintura </w:t>
      </w:r>
      <w:proofErr w:type="spellStart"/>
      <w:r w:rsidRPr="001B24D3">
        <w:rPr>
          <w:rFonts w:ascii="Arial" w:hAnsi="Arial" w:cs="Arial"/>
          <w:lang w:val="en-US"/>
        </w:rPr>
        <w:t>eletrostática</w:t>
      </w:r>
      <w:proofErr w:type="spellEnd"/>
      <w:r w:rsidRPr="001B24D3">
        <w:rPr>
          <w:rFonts w:ascii="Arial" w:hAnsi="Arial" w:cs="Arial"/>
          <w:lang w:val="en-US"/>
        </w:rPr>
        <w:t xml:space="preserve"> preta </w:t>
      </w:r>
      <w:proofErr w:type="spellStart"/>
      <w:r w:rsidRPr="001B24D3">
        <w:rPr>
          <w:rFonts w:ascii="Arial" w:hAnsi="Arial" w:cs="Arial"/>
          <w:lang w:val="en-US"/>
        </w:rPr>
        <w:t>fosca</w:t>
      </w:r>
      <w:proofErr w:type="spellEnd"/>
      <w:r w:rsidRPr="001B24D3">
        <w:rPr>
          <w:rFonts w:ascii="Arial" w:hAnsi="Arial" w:cs="Arial"/>
          <w:lang w:val="en-US"/>
        </w:rPr>
        <w:t xml:space="preserve">. Na face principal a </w:t>
      </w:r>
      <w:proofErr w:type="spellStart"/>
      <w:r w:rsidRPr="001B24D3">
        <w:rPr>
          <w:rFonts w:ascii="Arial" w:hAnsi="Arial" w:cs="Arial"/>
          <w:lang w:val="en-US"/>
        </w:rPr>
        <w:t>placa</w:t>
      </w:r>
      <w:proofErr w:type="spellEnd"/>
      <w:r w:rsidRPr="001B24D3">
        <w:rPr>
          <w:rFonts w:ascii="Arial" w:hAnsi="Arial" w:cs="Arial"/>
          <w:lang w:val="en-US"/>
        </w:rPr>
        <w:t xml:space="preserve"> </w:t>
      </w:r>
      <w:proofErr w:type="spellStart"/>
      <w:r w:rsidRPr="001B24D3">
        <w:rPr>
          <w:rFonts w:ascii="Arial" w:hAnsi="Arial" w:cs="Arial"/>
          <w:lang w:val="en-US"/>
        </w:rPr>
        <w:t>deverá</w:t>
      </w:r>
      <w:proofErr w:type="spellEnd"/>
      <w:r w:rsidRPr="001B24D3">
        <w:rPr>
          <w:rFonts w:ascii="Arial" w:hAnsi="Arial" w:cs="Arial"/>
          <w:lang w:val="en-US"/>
        </w:rPr>
        <w:t xml:space="preserve"> </w:t>
      </w:r>
      <w:proofErr w:type="spellStart"/>
      <w:r w:rsidRPr="001B24D3">
        <w:rPr>
          <w:rFonts w:ascii="Arial" w:hAnsi="Arial" w:cs="Arial"/>
          <w:lang w:val="en-US"/>
        </w:rPr>
        <w:t>ter</w:t>
      </w:r>
      <w:proofErr w:type="spellEnd"/>
      <w:r w:rsidRPr="001B24D3">
        <w:rPr>
          <w:rFonts w:ascii="Arial" w:hAnsi="Arial" w:cs="Arial"/>
          <w:lang w:val="en-US"/>
        </w:rPr>
        <w:t xml:space="preserve"> </w:t>
      </w:r>
      <w:proofErr w:type="spellStart"/>
      <w:r w:rsidRPr="001B24D3">
        <w:rPr>
          <w:rFonts w:ascii="Arial" w:hAnsi="Arial" w:cs="Arial"/>
          <w:lang w:val="en-US"/>
        </w:rPr>
        <w:t>acabamento</w:t>
      </w:r>
      <w:proofErr w:type="spellEnd"/>
      <w:r w:rsidRPr="001B24D3">
        <w:rPr>
          <w:rFonts w:ascii="Arial" w:hAnsi="Arial" w:cs="Arial"/>
          <w:lang w:val="en-US"/>
        </w:rPr>
        <w:t xml:space="preserve"> de </w:t>
      </w:r>
      <w:proofErr w:type="spellStart"/>
      <w:r w:rsidRPr="001B24D3">
        <w:rPr>
          <w:rFonts w:ascii="Arial" w:hAnsi="Arial" w:cs="Arial"/>
          <w:lang w:val="en-US"/>
        </w:rPr>
        <w:t>uma</w:t>
      </w:r>
      <w:proofErr w:type="spellEnd"/>
      <w:r w:rsidRPr="001B24D3">
        <w:rPr>
          <w:rFonts w:ascii="Arial" w:hAnsi="Arial" w:cs="Arial"/>
          <w:lang w:val="en-US"/>
        </w:rPr>
        <w:t xml:space="preserve"> de </w:t>
      </w:r>
      <w:proofErr w:type="spellStart"/>
      <w:r w:rsidRPr="001B24D3">
        <w:rPr>
          <w:rFonts w:ascii="Arial" w:hAnsi="Arial" w:cs="Arial"/>
          <w:lang w:val="en-US"/>
        </w:rPr>
        <w:t>mão</w:t>
      </w:r>
      <w:proofErr w:type="spellEnd"/>
      <w:r w:rsidRPr="001B24D3">
        <w:rPr>
          <w:rFonts w:ascii="Arial" w:hAnsi="Arial" w:cs="Arial"/>
          <w:lang w:val="en-US"/>
        </w:rPr>
        <w:t xml:space="preserve"> de primer à base de </w:t>
      </w:r>
      <w:proofErr w:type="spellStart"/>
      <w:r w:rsidRPr="001B24D3">
        <w:rPr>
          <w:rFonts w:ascii="Arial" w:hAnsi="Arial" w:cs="Arial"/>
          <w:lang w:val="en-US"/>
        </w:rPr>
        <w:t>epóxi</w:t>
      </w:r>
      <w:proofErr w:type="spellEnd"/>
      <w:r w:rsidRPr="001B24D3">
        <w:rPr>
          <w:rFonts w:ascii="Arial" w:hAnsi="Arial" w:cs="Arial"/>
          <w:lang w:val="en-US"/>
        </w:rPr>
        <w:t xml:space="preserve">. Todos </w:t>
      </w:r>
      <w:proofErr w:type="spellStart"/>
      <w:r w:rsidRPr="001B24D3">
        <w:rPr>
          <w:rFonts w:ascii="Arial" w:hAnsi="Arial" w:cs="Arial"/>
          <w:lang w:val="en-US"/>
        </w:rPr>
        <w:t>os</w:t>
      </w:r>
      <w:proofErr w:type="spellEnd"/>
      <w:r w:rsidRPr="001B24D3">
        <w:rPr>
          <w:rFonts w:ascii="Arial" w:hAnsi="Arial" w:cs="Arial"/>
          <w:lang w:val="en-US"/>
        </w:rPr>
        <w:t xml:space="preserve"> </w:t>
      </w:r>
      <w:proofErr w:type="spellStart"/>
      <w:r w:rsidRPr="001B24D3">
        <w:rPr>
          <w:rFonts w:ascii="Arial" w:hAnsi="Arial" w:cs="Arial"/>
          <w:lang w:val="en-US"/>
        </w:rPr>
        <w:t>sinais</w:t>
      </w:r>
      <w:proofErr w:type="spellEnd"/>
      <w:r w:rsidRPr="001B24D3">
        <w:rPr>
          <w:rFonts w:ascii="Arial" w:hAnsi="Arial" w:cs="Arial"/>
          <w:lang w:val="en-US"/>
        </w:rPr>
        <w:t xml:space="preserve"> </w:t>
      </w:r>
      <w:proofErr w:type="spellStart"/>
      <w:r w:rsidRPr="001B24D3">
        <w:rPr>
          <w:rFonts w:ascii="Arial" w:hAnsi="Arial" w:cs="Arial"/>
          <w:lang w:val="en-US"/>
        </w:rPr>
        <w:t>devem</w:t>
      </w:r>
      <w:proofErr w:type="spellEnd"/>
      <w:r w:rsidRPr="001B24D3">
        <w:rPr>
          <w:rFonts w:ascii="Arial" w:hAnsi="Arial" w:cs="Arial"/>
          <w:lang w:val="en-US"/>
        </w:rPr>
        <w:t xml:space="preserve"> ser de </w:t>
      </w:r>
      <w:proofErr w:type="spellStart"/>
      <w:r w:rsidRPr="001B24D3">
        <w:rPr>
          <w:rFonts w:ascii="Arial" w:hAnsi="Arial" w:cs="Arial"/>
          <w:lang w:val="en-US"/>
        </w:rPr>
        <w:t>películas</w:t>
      </w:r>
      <w:proofErr w:type="spellEnd"/>
      <w:r w:rsidRPr="001B24D3">
        <w:rPr>
          <w:rFonts w:ascii="Arial" w:hAnsi="Arial" w:cs="Arial"/>
          <w:lang w:val="en-US"/>
        </w:rPr>
        <w:t xml:space="preserve"> </w:t>
      </w:r>
      <w:proofErr w:type="spellStart"/>
      <w:r w:rsidRPr="001B24D3">
        <w:rPr>
          <w:rFonts w:ascii="Arial" w:hAnsi="Arial" w:cs="Arial"/>
          <w:lang w:val="en-US"/>
        </w:rPr>
        <w:t>refletivas</w:t>
      </w:r>
      <w:proofErr w:type="spellEnd"/>
      <w:r w:rsidRPr="001B24D3">
        <w:rPr>
          <w:rFonts w:ascii="Arial" w:hAnsi="Arial" w:cs="Arial"/>
          <w:lang w:val="en-US"/>
        </w:rPr>
        <w:t xml:space="preserve"> </w:t>
      </w:r>
      <w:proofErr w:type="spellStart"/>
      <w:r w:rsidRPr="001B24D3">
        <w:rPr>
          <w:rFonts w:ascii="Arial" w:hAnsi="Arial" w:cs="Arial"/>
          <w:lang w:val="en-US"/>
        </w:rPr>
        <w:t>tipo</w:t>
      </w:r>
      <w:proofErr w:type="spellEnd"/>
      <w:r w:rsidRPr="001B24D3">
        <w:rPr>
          <w:rFonts w:ascii="Arial" w:hAnsi="Arial" w:cs="Arial"/>
          <w:lang w:val="en-US"/>
        </w:rPr>
        <w:t xml:space="preserve"> I-A, </w:t>
      </w:r>
      <w:proofErr w:type="spellStart"/>
      <w:r w:rsidRPr="001B24D3">
        <w:rPr>
          <w:rFonts w:ascii="Arial" w:hAnsi="Arial" w:cs="Arial"/>
          <w:lang w:val="en-US"/>
        </w:rPr>
        <w:t>nas</w:t>
      </w:r>
      <w:proofErr w:type="spellEnd"/>
      <w:r w:rsidRPr="001B24D3">
        <w:rPr>
          <w:rFonts w:ascii="Arial" w:hAnsi="Arial" w:cs="Arial"/>
          <w:lang w:val="en-US"/>
        </w:rPr>
        <w:t xml:space="preserve"> cores </w:t>
      </w:r>
      <w:proofErr w:type="spellStart"/>
      <w:r w:rsidRPr="001B24D3">
        <w:rPr>
          <w:rFonts w:ascii="Arial" w:hAnsi="Arial" w:cs="Arial"/>
          <w:lang w:val="en-US"/>
        </w:rPr>
        <w:t>padronizadas</w:t>
      </w:r>
      <w:proofErr w:type="spellEnd"/>
      <w:r w:rsidRPr="001B24D3">
        <w:rPr>
          <w:rFonts w:ascii="Arial" w:hAnsi="Arial" w:cs="Arial"/>
          <w:lang w:val="en-US"/>
        </w:rPr>
        <w:t xml:space="preserve"> </w:t>
      </w:r>
      <w:proofErr w:type="spellStart"/>
      <w:r w:rsidRPr="001B24D3">
        <w:rPr>
          <w:rFonts w:ascii="Arial" w:hAnsi="Arial" w:cs="Arial"/>
          <w:lang w:val="en-US"/>
        </w:rPr>
        <w:t>pelo</w:t>
      </w:r>
      <w:proofErr w:type="spellEnd"/>
      <w:r w:rsidRPr="001B24D3">
        <w:rPr>
          <w:rFonts w:ascii="Arial" w:hAnsi="Arial" w:cs="Arial"/>
          <w:lang w:val="en-US"/>
        </w:rPr>
        <w:t xml:space="preserve"> Código de </w:t>
      </w:r>
      <w:proofErr w:type="spellStart"/>
      <w:r w:rsidRPr="001B24D3">
        <w:rPr>
          <w:rFonts w:ascii="Arial" w:hAnsi="Arial" w:cs="Arial"/>
          <w:lang w:val="en-US"/>
        </w:rPr>
        <w:t>Trânsito</w:t>
      </w:r>
      <w:proofErr w:type="spellEnd"/>
      <w:r w:rsidRPr="001B24D3">
        <w:rPr>
          <w:rFonts w:ascii="Arial" w:hAnsi="Arial" w:cs="Arial"/>
          <w:lang w:val="en-US"/>
        </w:rPr>
        <w:t xml:space="preserve"> Brasileiro </w:t>
      </w:r>
      <w:proofErr w:type="spellStart"/>
      <w:r w:rsidRPr="001B24D3">
        <w:rPr>
          <w:rFonts w:ascii="Arial" w:hAnsi="Arial" w:cs="Arial"/>
          <w:lang w:val="en-US"/>
        </w:rPr>
        <w:t>caracterizada</w:t>
      </w:r>
      <w:proofErr w:type="spellEnd"/>
      <w:r w:rsidRPr="001B24D3">
        <w:rPr>
          <w:rFonts w:ascii="Arial" w:hAnsi="Arial" w:cs="Arial"/>
          <w:lang w:val="en-US"/>
        </w:rPr>
        <w:t xml:space="preserve"> </w:t>
      </w:r>
      <w:proofErr w:type="spellStart"/>
      <w:r w:rsidRPr="001B24D3">
        <w:rPr>
          <w:rFonts w:ascii="Arial" w:hAnsi="Arial" w:cs="Arial"/>
          <w:lang w:val="en-US"/>
        </w:rPr>
        <w:t>pelo</w:t>
      </w:r>
      <w:proofErr w:type="spellEnd"/>
      <w:r w:rsidRPr="001B24D3">
        <w:rPr>
          <w:rFonts w:ascii="Arial" w:hAnsi="Arial" w:cs="Arial"/>
          <w:lang w:val="en-US"/>
        </w:rPr>
        <w:t xml:space="preserve"> </w:t>
      </w:r>
      <w:proofErr w:type="spellStart"/>
      <w:r w:rsidRPr="001B24D3">
        <w:rPr>
          <w:rFonts w:ascii="Arial" w:hAnsi="Arial" w:cs="Arial"/>
          <w:lang w:val="en-US"/>
        </w:rPr>
        <w:t>Padrão</w:t>
      </w:r>
      <w:proofErr w:type="spellEnd"/>
      <w:r w:rsidRPr="001B24D3">
        <w:rPr>
          <w:rFonts w:ascii="Arial" w:hAnsi="Arial" w:cs="Arial"/>
          <w:lang w:val="en-US"/>
        </w:rPr>
        <w:t xml:space="preserve"> Munsell, com </w:t>
      </w:r>
      <w:proofErr w:type="spellStart"/>
      <w:r w:rsidRPr="001B24D3">
        <w:rPr>
          <w:rFonts w:ascii="Arial" w:hAnsi="Arial" w:cs="Arial"/>
          <w:lang w:val="en-US"/>
        </w:rPr>
        <w:t>exceção</w:t>
      </w:r>
      <w:proofErr w:type="spellEnd"/>
      <w:r w:rsidRPr="001B24D3">
        <w:rPr>
          <w:rFonts w:ascii="Arial" w:hAnsi="Arial" w:cs="Arial"/>
          <w:lang w:val="en-US"/>
        </w:rPr>
        <w:t xml:space="preserve"> dos </w:t>
      </w:r>
      <w:proofErr w:type="spellStart"/>
      <w:r w:rsidRPr="001B24D3">
        <w:rPr>
          <w:rFonts w:ascii="Arial" w:hAnsi="Arial" w:cs="Arial"/>
          <w:lang w:val="en-US"/>
        </w:rPr>
        <w:t>detalhes</w:t>
      </w:r>
      <w:proofErr w:type="spellEnd"/>
      <w:r w:rsidRPr="001B24D3">
        <w:rPr>
          <w:rFonts w:ascii="Arial" w:hAnsi="Arial" w:cs="Arial"/>
          <w:lang w:val="en-US"/>
        </w:rPr>
        <w:t xml:space="preserve">, </w:t>
      </w:r>
      <w:proofErr w:type="spellStart"/>
      <w:r w:rsidRPr="001B24D3">
        <w:rPr>
          <w:rFonts w:ascii="Arial" w:hAnsi="Arial" w:cs="Arial"/>
          <w:lang w:val="en-US"/>
        </w:rPr>
        <w:t>setas</w:t>
      </w:r>
      <w:proofErr w:type="spellEnd"/>
      <w:r w:rsidRPr="001B24D3">
        <w:rPr>
          <w:rFonts w:ascii="Arial" w:hAnsi="Arial" w:cs="Arial"/>
          <w:lang w:val="en-US"/>
        </w:rPr>
        <w:t xml:space="preserve">, </w:t>
      </w:r>
      <w:proofErr w:type="spellStart"/>
      <w:r w:rsidRPr="001B24D3">
        <w:rPr>
          <w:rFonts w:ascii="Arial" w:hAnsi="Arial" w:cs="Arial"/>
          <w:lang w:val="en-US"/>
        </w:rPr>
        <w:t>números</w:t>
      </w:r>
      <w:proofErr w:type="spellEnd"/>
      <w:r w:rsidRPr="001B24D3">
        <w:rPr>
          <w:rFonts w:ascii="Arial" w:hAnsi="Arial" w:cs="Arial"/>
          <w:lang w:val="en-US"/>
        </w:rPr>
        <w:t xml:space="preserve"> e </w:t>
      </w:r>
      <w:proofErr w:type="spellStart"/>
      <w:r w:rsidRPr="001B24D3">
        <w:rPr>
          <w:rFonts w:ascii="Arial" w:hAnsi="Arial" w:cs="Arial"/>
          <w:lang w:val="en-US"/>
        </w:rPr>
        <w:t>pictogramas</w:t>
      </w:r>
      <w:proofErr w:type="spellEnd"/>
      <w:r w:rsidRPr="001B24D3">
        <w:rPr>
          <w:rFonts w:ascii="Arial" w:hAnsi="Arial" w:cs="Arial"/>
          <w:lang w:val="en-US"/>
        </w:rPr>
        <w:t xml:space="preserve"> </w:t>
      </w:r>
      <w:proofErr w:type="spellStart"/>
      <w:r w:rsidRPr="001B24D3">
        <w:rPr>
          <w:rFonts w:ascii="Arial" w:hAnsi="Arial" w:cs="Arial"/>
          <w:lang w:val="en-US"/>
        </w:rPr>
        <w:t>pretos</w:t>
      </w:r>
      <w:proofErr w:type="spellEnd"/>
      <w:r w:rsidRPr="001B24D3">
        <w:rPr>
          <w:rFonts w:ascii="Arial" w:hAnsi="Arial" w:cs="Arial"/>
          <w:lang w:val="en-US"/>
        </w:rPr>
        <w:t xml:space="preserve"> que </w:t>
      </w:r>
      <w:proofErr w:type="spellStart"/>
      <w:r w:rsidRPr="001B24D3">
        <w:rPr>
          <w:rFonts w:ascii="Arial" w:hAnsi="Arial" w:cs="Arial"/>
          <w:lang w:val="en-US"/>
        </w:rPr>
        <w:t>serão</w:t>
      </w:r>
      <w:proofErr w:type="spellEnd"/>
      <w:r w:rsidRPr="001B24D3">
        <w:rPr>
          <w:rFonts w:ascii="Arial" w:hAnsi="Arial" w:cs="Arial"/>
          <w:lang w:val="en-US"/>
        </w:rPr>
        <w:t xml:space="preserve"> com </w:t>
      </w:r>
      <w:proofErr w:type="spellStart"/>
      <w:r w:rsidRPr="001B24D3">
        <w:rPr>
          <w:rFonts w:ascii="Arial" w:hAnsi="Arial" w:cs="Arial"/>
          <w:lang w:val="en-US"/>
        </w:rPr>
        <w:t>película</w:t>
      </w:r>
      <w:proofErr w:type="spellEnd"/>
      <w:r w:rsidRPr="001B24D3">
        <w:rPr>
          <w:rFonts w:ascii="Arial" w:hAnsi="Arial" w:cs="Arial"/>
          <w:lang w:val="en-US"/>
        </w:rPr>
        <w:t xml:space="preserve"> </w:t>
      </w:r>
      <w:proofErr w:type="spellStart"/>
      <w:r w:rsidRPr="001B24D3">
        <w:rPr>
          <w:rFonts w:ascii="Arial" w:hAnsi="Arial" w:cs="Arial"/>
          <w:lang w:val="en-US"/>
        </w:rPr>
        <w:t>não</w:t>
      </w:r>
      <w:proofErr w:type="spellEnd"/>
      <w:r w:rsidRPr="001B24D3">
        <w:rPr>
          <w:rFonts w:ascii="Arial" w:hAnsi="Arial" w:cs="Arial"/>
          <w:lang w:val="en-US"/>
        </w:rPr>
        <w:t xml:space="preserve"> </w:t>
      </w:r>
      <w:proofErr w:type="spellStart"/>
      <w:r w:rsidRPr="001B24D3">
        <w:rPr>
          <w:rFonts w:ascii="Arial" w:hAnsi="Arial" w:cs="Arial"/>
          <w:lang w:val="en-US"/>
        </w:rPr>
        <w:t>refletiva</w:t>
      </w:r>
      <w:proofErr w:type="spellEnd"/>
      <w:r w:rsidRPr="001B24D3">
        <w:rPr>
          <w:rFonts w:ascii="Arial" w:hAnsi="Arial" w:cs="Arial"/>
          <w:lang w:val="en-US"/>
        </w:rPr>
        <w:t xml:space="preserve"> </w:t>
      </w:r>
      <w:proofErr w:type="spellStart"/>
      <w:r w:rsidRPr="001B24D3">
        <w:rPr>
          <w:rFonts w:ascii="Arial" w:hAnsi="Arial" w:cs="Arial"/>
          <w:lang w:val="en-US"/>
        </w:rPr>
        <w:t>tipo</w:t>
      </w:r>
      <w:proofErr w:type="spellEnd"/>
      <w:r w:rsidRPr="001B24D3">
        <w:rPr>
          <w:rFonts w:ascii="Arial" w:hAnsi="Arial" w:cs="Arial"/>
          <w:lang w:val="en-US"/>
        </w:rPr>
        <w:t xml:space="preserve"> IV. No verso da </w:t>
      </w:r>
      <w:proofErr w:type="spellStart"/>
      <w:r w:rsidRPr="001B24D3">
        <w:rPr>
          <w:rFonts w:ascii="Arial" w:hAnsi="Arial" w:cs="Arial"/>
          <w:lang w:val="en-US"/>
        </w:rPr>
        <w:t>placa</w:t>
      </w:r>
      <w:proofErr w:type="spellEnd"/>
      <w:r w:rsidRPr="001B24D3">
        <w:rPr>
          <w:rFonts w:ascii="Arial" w:hAnsi="Arial" w:cs="Arial"/>
          <w:lang w:val="en-US"/>
        </w:rPr>
        <w:t xml:space="preserve"> </w:t>
      </w:r>
      <w:r w:rsidRPr="001B24D3">
        <w:rPr>
          <w:rFonts w:ascii="Arial" w:eastAsia="Arial" w:hAnsi="Arial" w:cs="Arial"/>
          <w:iCs/>
          <w:color w:val="000000"/>
        </w:rPr>
        <w:t>(exceto placa de identificação de rua)</w:t>
      </w:r>
      <w:r w:rsidRPr="001B24D3">
        <w:rPr>
          <w:rFonts w:ascii="Arial" w:hAnsi="Arial" w:cs="Arial"/>
          <w:lang w:val="en-US"/>
        </w:rPr>
        <w:t xml:space="preserve"> </w:t>
      </w:r>
      <w:proofErr w:type="spellStart"/>
      <w:r w:rsidRPr="001B24D3">
        <w:rPr>
          <w:rFonts w:ascii="Arial" w:hAnsi="Arial" w:cs="Arial"/>
          <w:lang w:val="en-US"/>
        </w:rPr>
        <w:t>deverão</w:t>
      </w:r>
      <w:proofErr w:type="spellEnd"/>
      <w:r w:rsidRPr="001B24D3">
        <w:rPr>
          <w:rFonts w:ascii="Arial" w:hAnsi="Arial" w:cs="Arial"/>
          <w:lang w:val="en-US"/>
        </w:rPr>
        <w:t xml:space="preserve"> </w:t>
      </w:r>
      <w:proofErr w:type="spellStart"/>
      <w:r w:rsidRPr="001B24D3">
        <w:rPr>
          <w:rFonts w:ascii="Arial" w:hAnsi="Arial" w:cs="Arial"/>
          <w:lang w:val="en-US"/>
        </w:rPr>
        <w:t>constar</w:t>
      </w:r>
      <w:proofErr w:type="spellEnd"/>
      <w:r w:rsidRPr="001B24D3">
        <w:rPr>
          <w:rFonts w:ascii="Arial" w:hAnsi="Arial" w:cs="Arial"/>
          <w:lang w:val="en-US"/>
        </w:rPr>
        <w:t xml:space="preserve">, </w:t>
      </w:r>
      <w:proofErr w:type="spellStart"/>
      <w:r w:rsidRPr="001B24D3">
        <w:rPr>
          <w:rFonts w:ascii="Arial" w:hAnsi="Arial" w:cs="Arial"/>
          <w:lang w:val="en-US"/>
        </w:rPr>
        <w:t>impressos</w:t>
      </w:r>
      <w:proofErr w:type="spellEnd"/>
      <w:r w:rsidRPr="001B24D3">
        <w:rPr>
          <w:rFonts w:ascii="Arial" w:hAnsi="Arial" w:cs="Arial"/>
          <w:lang w:val="en-US"/>
        </w:rPr>
        <w:t xml:space="preserve"> </w:t>
      </w:r>
      <w:proofErr w:type="spellStart"/>
      <w:r w:rsidRPr="001B24D3">
        <w:rPr>
          <w:rFonts w:ascii="Arial" w:hAnsi="Arial" w:cs="Arial"/>
          <w:lang w:val="en-US"/>
        </w:rPr>
        <w:t>pelo</w:t>
      </w:r>
      <w:proofErr w:type="spellEnd"/>
      <w:r w:rsidRPr="001B24D3">
        <w:rPr>
          <w:rFonts w:ascii="Arial" w:hAnsi="Arial" w:cs="Arial"/>
          <w:lang w:val="en-US"/>
        </w:rPr>
        <w:t xml:space="preserve"> </w:t>
      </w:r>
      <w:proofErr w:type="spellStart"/>
      <w:r w:rsidRPr="001B24D3">
        <w:rPr>
          <w:rFonts w:ascii="Arial" w:hAnsi="Arial" w:cs="Arial"/>
          <w:lang w:val="en-US"/>
        </w:rPr>
        <w:t>processo</w:t>
      </w:r>
      <w:proofErr w:type="spellEnd"/>
      <w:r w:rsidRPr="001B24D3">
        <w:rPr>
          <w:rFonts w:ascii="Arial" w:hAnsi="Arial" w:cs="Arial"/>
          <w:lang w:val="en-US"/>
        </w:rPr>
        <w:t xml:space="preserve"> silk screen, </w:t>
      </w:r>
      <w:proofErr w:type="spellStart"/>
      <w:r w:rsidRPr="001B24D3">
        <w:rPr>
          <w:rFonts w:ascii="Arial" w:hAnsi="Arial" w:cs="Arial"/>
          <w:lang w:val="en-US"/>
        </w:rPr>
        <w:t>na</w:t>
      </w:r>
      <w:proofErr w:type="spellEnd"/>
      <w:r w:rsidRPr="001B24D3">
        <w:rPr>
          <w:rFonts w:ascii="Arial" w:hAnsi="Arial" w:cs="Arial"/>
          <w:lang w:val="en-US"/>
        </w:rPr>
        <w:t xml:space="preserve"> </w:t>
      </w:r>
      <w:proofErr w:type="spellStart"/>
      <w:r w:rsidRPr="001B24D3">
        <w:rPr>
          <w:rFonts w:ascii="Arial" w:hAnsi="Arial" w:cs="Arial"/>
          <w:lang w:val="en-US"/>
        </w:rPr>
        <w:t>cor</w:t>
      </w:r>
      <w:proofErr w:type="spellEnd"/>
      <w:r w:rsidRPr="001B24D3">
        <w:rPr>
          <w:rFonts w:ascii="Arial" w:hAnsi="Arial" w:cs="Arial"/>
          <w:lang w:val="en-US"/>
        </w:rPr>
        <w:t xml:space="preserve"> </w:t>
      </w:r>
      <w:proofErr w:type="spellStart"/>
      <w:r w:rsidRPr="001B24D3">
        <w:rPr>
          <w:rFonts w:ascii="Arial" w:hAnsi="Arial" w:cs="Arial"/>
          <w:lang w:val="en-US"/>
        </w:rPr>
        <w:t>branca</w:t>
      </w:r>
      <w:proofErr w:type="spellEnd"/>
      <w:r w:rsidRPr="001B24D3">
        <w:rPr>
          <w:rFonts w:ascii="Arial" w:hAnsi="Arial" w:cs="Arial"/>
          <w:lang w:val="en-US"/>
        </w:rPr>
        <w:t xml:space="preserve">, </w:t>
      </w:r>
      <w:proofErr w:type="spellStart"/>
      <w:r w:rsidRPr="001B24D3">
        <w:rPr>
          <w:rFonts w:ascii="Arial" w:hAnsi="Arial" w:cs="Arial"/>
          <w:lang w:val="en-US"/>
        </w:rPr>
        <w:t>mês</w:t>
      </w:r>
      <w:proofErr w:type="spellEnd"/>
      <w:r w:rsidRPr="001B24D3">
        <w:rPr>
          <w:rFonts w:ascii="Arial" w:hAnsi="Arial" w:cs="Arial"/>
          <w:lang w:val="en-US"/>
        </w:rPr>
        <w:t xml:space="preserve"> e </w:t>
      </w:r>
      <w:proofErr w:type="spellStart"/>
      <w:r w:rsidRPr="001B24D3">
        <w:rPr>
          <w:rFonts w:ascii="Arial" w:hAnsi="Arial" w:cs="Arial"/>
          <w:lang w:val="en-US"/>
        </w:rPr>
        <w:t>ano</w:t>
      </w:r>
      <w:proofErr w:type="spellEnd"/>
      <w:r w:rsidRPr="001B24D3">
        <w:rPr>
          <w:rFonts w:ascii="Arial" w:hAnsi="Arial" w:cs="Arial"/>
          <w:lang w:val="en-US"/>
        </w:rPr>
        <w:t xml:space="preserve"> de </w:t>
      </w:r>
      <w:proofErr w:type="spellStart"/>
      <w:r w:rsidRPr="001B24D3">
        <w:rPr>
          <w:rFonts w:ascii="Arial" w:hAnsi="Arial" w:cs="Arial"/>
          <w:lang w:val="en-US"/>
        </w:rPr>
        <w:t>fabricação</w:t>
      </w:r>
      <w:proofErr w:type="spellEnd"/>
      <w:r w:rsidRPr="001B24D3">
        <w:rPr>
          <w:rFonts w:ascii="Arial" w:hAnsi="Arial" w:cs="Arial"/>
          <w:lang w:val="en-US"/>
        </w:rPr>
        <w:t xml:space="preserve">, </w:t>
      </w:r>
      <w:proofErr w:type="spellStart"/>
      <w:r w:rsidRPr="001B24D3">
        <w:rPr>
          <w:rFonts w:ascii="Arial" w:hAnsi="Arial" w:cs="Arial"/>
          <w:lang w:val="en-US"/>
        </w:rPr>
        <w:t>além</w:t>
      </w:r>
      <w:proofErr w:type="spellEnd"/>
      <w:r w:rsidRPr="001B24D3">
        <w:rPr>
          <w:rFonts w:ascii="Arial" w:hAnsi="Arial" w:cs="Arial"/>
          <w:lang w:val="en-US"/>
        </w:rPr>
        <w:t xml:space="preserve"> do </w:t>
      </w:r>
      <w:proofErr w:type="spellStart"/>
      <w:r w:rsidRPr="001B24D3">
        <w:rPr>
          <w:rFonts w:ascii="Arial" w:hAnsi="Arial" w:cs="Arial"/>
          <w:lang w:val="en-US"/>
        </w:rPr>
        <w:t>nome</w:t>
      </w:r>
      <w:proofErr w:type="spellEnd"/>
      <w:r w:rsidRPr="001B24D3">
        <w:rPr>
          <w:rFonts w:ascii="Arial" w:hAnsi="Arial" w:cs="Arial"/>
          <w:lang w:val="en-US"/>
        </w:rPr>
        <w:t xml:space="preserve"> do </w:t>
      </w:r>
      <w:proofErr w:type="spellStart"/>
      <w:r w:rsidRPr="001B24D3">
        <w:rPr>
          <w:rFonts w:ascii="Arial" w:hAnsi="Arial" w:cs="Arial"/>
          <w:lang w:val="en-US"/>
        </w:rPr>
        <w:t>fabricante</w:t>
      </w:r>
      <w:proofErr w:type="spellEnd"/>
      <w:r w:rsidRPr="001B24D3">
        <w:rPr>
          <w:rFonts w:ascii="Arial" w:hAnsi="Arial" w:cs="Arial"/>
          <w:lang w:val="en-US"/>
        </w:rPr>
        <w:t>.</w:t>
      </w:r>
    </w:p>
    <w:p w14:paraId="7BE2C07D" w14:textId="77777777" w:rsidR="004A2C0C" w:rsidRPr="003D1E19" w:rsidRDefault="004A2C0C" w:rsidP="000D2A63">
      <w:pPr>
        <w:pStyle w:val="western"/>
        <w:ind w:left="1418"/>
        <w:rPr>
          <w:lang w:val="en-US"/>
        </w:rPr>
      </w:pPr>
      <w:proofErr w:type="spellStart"/>
      <w:r w:rsidRPr="003D1E19">
        <w:rPr>
          <w:rFonts w:ascii="Arial" w:hAnsi="Arial" w:cs="Arial"/>
          <w:lang w:val="en-US"/>
        </w:rPr>
        <w:t>Acessórios</w:t>
      </w:r>
      <w:proofErr w:type="spellEnd"/>
    </w:p>
    <w:p w14:paraId="44FF655C" w14:textId="77777777" w:rsidR="004A2C0C" w:rsidRPr="001B24D3" w:rsidRDefault="004A2C0C" w:rsidP="000D2A63">
      <w:pPr>
        <w:pStyle w:val="western"/>
        <w:spacing w:after="0"/>
        <w:ind w:left="1418" w:right="17" w:firstLine="283"/>
        <w:jc w:val="both"/>
        <w:rPr>
          <w:rFonts w:ascii="Arial" w:hAnsi="Arial" w:cs="Arial"/>
          <w:lang w:val="en-US"/>
        </w:rPr>
      </w:pPr>
      <w:r w:rsidRPr="001B24D3">
        <w:rPr>
          <w:rFonts w:ascii="Arial" w:hAnsi="Arial" w:cs="Arial"/>
          <w:lang w:val="en-US"/>
        </w:rPr>
        <w:t xml:space="preserve">Deverão </w:t>
      </w:r>
      <w:proofErr w:type="spellStart"/>
      <w:r w:rsidRPr="001B24D3">
        <w:rPr>
          <w:rFonts w:ascii="Arial" w:hAnsi="Arial" w:cs="Arial"/>
          <w:lang w:val="en-US"/>
        </w:rPr>
        <w:t>estar</w:t>
      </w:r>
      <w:proofErr w:type="spellEnd"/>
      <w:r w:rsidRPr="001B24D3">
        <w:rPr>
          <w:rFonts w:ascii="Arial" w:hAnsi="Arial" w:cs="Arial"/>
          <w:lang w:val="en-US"/>
        </w:rPr>
        <w:t xml:space="preserve"> </w:t>
      </w:r>
      <w:proofErr w:type="spellStart"/>
      <w:r w:rsidRPr="001B24D3">
        <w:rPr>
          <w:rFonts w:ascii="Arial" w:hAnsi="Arial" w:cs="Arial"/>
          <w:lang w:val="en-US"/>
        </w:rPr>
        <w:t>inclusos</w:t>
      </w:r>
      <w:proofErr w:type="spellEnd"/>
      <w:r w:rsidRPr="001B24D3">
        <w:rPr>
          <w:rFonts w:ascii="Arial" w:hAnsi="Arial" w:cs="Arial"/>
          <w:lang w:val="en-US"/>
        </w:rPr>
        <w:t xml:space="preserve"> </w:t>
      </w:r>
      <w:proofErr w:type="spellStart"/>
      <w:r w:rsidRPr="001B24D3">
        <w:rPr>
          <w:rFonts w:ascii="Arial" w:hAnsi="Arial" w:cs="Arial"/>
          <w:lang w:val="en-US"/>
        </w:rPr>
        <w:t>na</w:t>
      </w:r>
      <w:proofErr w:type="spellEnd"/>
      <w:r w:rsidRPr="001B24D3">
        <w:rPr>
          <w:rFonts w:ascii="Arial" w:hAnsi="Arial" w:cs="Arial"/>
          <w:lang w:val="en-US"/>
        </w:rPr>
        <w:t xml:space="preserve"> </w:t>
      </w:r>
      <w:proofErr w:type="spellStart"/>
      <w:r w:rsidRPr="001B24D3">
        <w:rPr>
          <w:rFonts w:ascii="Arial" w:hAnsi="Arial" w:cs="Arial"/>
          <w:lang w:val="en-US"/>
        </w:rPr>
        <w:t>entrega</w:t>
      </w:r>
      <w:proofErr w:type="spellEnd"/>
      <w:r w:rsidRPr="001B24D3">
        <w:rPr>
          <w:rFonts w:ascii="Arial" w:hAnsi="Arial" w:cs="Arial"/>
          <w:lang w:val="en-US"/>
        </w:rPr>
        <w:t xml:space="preserve">, o kit de </w:t>
      </w:r>
      <w:proofErr w:type="spellStart"/>
      <w:r w:rsidRPr="001B24D3">
        <w:rPr>
          <w:rFonts w:ascii="Arial" w:hAnsi="Arial" w:cs="Arial"/>
          <w:lang w:val="en-US"/>
        </w:rPr>
        <w:t>acessórios</w:t>
      </w:r>
      <w:proofErr w:type="spellEnd"/>
      <w:r w:rsidRPr="001B24D3">
        <w:rPr>
          <w:rFonts w:ascii="Arial" w:hAnsi="Arial" w:cs="Arial"/>
          <w:lang w:val="en-US"/>
        </w:rPr>
        <w:t>.</w:t>
      </w:r>
    </w:p>
    <w:p w14:paraId="34D4C502" w14:textId="77777777" w:rsidR="000D2A63" w:rsidRDefault="000D2A63" w:rsidP="000D2A63">
      <w:pPr>
        <w:pStyle w:val="western"/>
        <w:spacing w:before="45" w:beforeAutospacing="0" w:after="215"/>
        <w:ind w:left="1418"/>
        <w:jc w:val="both"/>
        <w:rPr>
          <w:rFonts w:ascii="Arial" w:eastAsia="Arial" w:hAnsi="Arial" w:cs="Arial"/>
          <w:b/>
        </w:rPr>
      </w:pPr>
    </w:p>
    <w:p w14:paraId="7C276A5B" w14:textId="32C7C4C7" w:rsidR="004A2C0C" w:rsidRPr="001B24D3" w:rsidRDefault="004A2C0C" w:rsidP="005222AC">
      <w:pPr>
        <w:pStyle w:val="western"/>
        <w:spacing w:before="45" w:beforeAutospacing="0" w:after="215"/>
        <w:ind w:left="1418"/>
        <w:jc w:val="both"/>
        <w:rPr>
          <w:rFonts w:ascii="Arial" w:hAnsi="Arial" w:cs="Arial"/>
        </w:rPr>
      </w:pPr>
      <w:r w:rsidRPr="001B24D3">
        <w:rPr>
          <w:rFonts w:ascii="Arial" w:eastAsia="Arial" w:hAnsi="Arial" w:cs="Arial"/>
          <w:b/>
        </w:rPr>
        <w:t>Acessórios</w:t>
      </w:r>
      <w:r w:rsidRPr="001B24D3">
        <w:rPr>
          <w:rFonts w:ascii="Arial" w:eastAsia="Arial" w:hAnsi="Arial" w:cs="Arial"/>
        </w:rPr>
        <w:t xml:space="preserve"> para cada par de placas </w:t>
      </w:r>
      <w:r w:rsidRPr="001B24D3">
        <w:rPr>
          <w:rFonts w:ascii="Arial" w:eastAsia="Arial" w:hAnsi="Arial" w:cs="Arial"/>
          <w:b/>
        </w:rPr>
        <w:t xml:space="preserve">para identificação de rua </w:t>
      </w:r>
      <w:r w:rsidRPr="001B24D3">
        <w:rPr>
          <w:rFonts w:ascii="Arial" w:eastAsia="Arial" w:hAnsi="Arial" w:cs="Arial"/>
          <w:bCs/>
        </w:rPr>
        <w:t>(item 1)</w:t>
      </w:r>
      <w:r w:rsidRPr="001B24D3">
        <w:rPr>
          <w:rFonts w:ascii="Arial" w:eastAsia="Arial" w:hAnsi="Arial" w:cs="Arial"/>
        </w:rPr>
        <w:t>: 2 (duas) unidades de parafuso zincado,</w:t>
      </w:r>
      <w:r w:rsidRPr="001B24D3">
        <w:rPr>
          <w:rFonts w:ascii="Arial" w:hAnsi="Arial" w:cs="Arial"/>
          <w:lang w:val="en-US"/>
        </w:rPr>
        <w:t xml:space="preserve"> </w:t>
      </w:r>
      <w:proofErr w:type="spellStart"/>
      <w:r w:rsidRPr="001B24D3">
        <w:rPr>
          <w:rFonts w:ascii="Arial" w:hAnsi="Arial" w:cs="Arial"/>
          <w:lang w:val="en-US"/>
        </w:rPr>
        <w:t>cabeça</w:t>
      </w:r>
      <w:proofErr w:type="spellEnd"/>
      <w:r w:rsidRPr="001B24D3">
        <w:rPr>
          <w:rFonts w:ascii="Arial" w:hAnsi="Arial" w:cs="Arial"/>
          <w:lang w:val="en-US"/>
        </w:rPr>
        <w:t xml:space="preserve"> </w:t>
      </w:r>
      <w:proofErr w:type="spellStart"/>
      <w:r w:rsidRPr="001B24D3">
        <w:rPr>
          <w:rFonts w:ascii="Arial" w:hAnsi="Arial" w:cs="Arial"/>
          <w:lang w:val="en-US"/>
        </w:rPr>
        <w:t>sextavada</w:t>
      </w:r>
      <w:proofErr w:type="spellEnd"/>
      <w:r w:rsidRPr="001B24D3">
        <w:rPr>
          <w:rFonts w:ascii="Arial" w:hAnsi="Arial" w:cs="Arial"/>
          <w:lang w:val="en-US"/>
        </w:rPr>
        <w:t>, 5/16” X 1.1/2”</w:t>
      </w:r>
      <w:r w:rsidRPr="001B24D3">
        <w:rPr>
          <w:rFonts w:ascii="Arial" w:eastAsia="Arial" w:hAnsi="Arial" w:cs="Arial"/>
        </w:rPr>
        <w:t>; 2 (duas) unidades de porca zincada,</w:t>
      </w:r>
      <w:r w:rsidRPr="001B24D3">
        <w:rPr>
          <w:rFonts w:ascii="Arial" w:hAnsi="Arial" w:cs="Arial"/>
          <w:lang w:val="en-US"/>
        </w:rPr>
        <w:t xml:space="preserve"> </w:t>
      </w:r>
      <w:proofErr w:type="spellStart"/>
      <w:r w:rsidRPr="001B24D3">
        <w:rPr>
          <w:rFonts w:ascii="Arial" w:hAnsi="Arial" w:cs="Arial"/>
          <w:lang w:val="en-US"/>
        </w:rPr>
        <w:t>sextavada</w:t>
      </w:r>
      <w:proofErr w:type="spellEnd"/>
      <w:r w:rsidRPr="001B24D3">
        <w:rPr>
          <w:rFonts w:ascii="Arial" w:hAnsi="Arial" w:cs="Arial"/>
          <w:lang w:val="en-US"/>
        </w:rPr>
        <w:t xml:space="preserve">, </w:t>
      </w:r>
      <w:proofErr w:type="spellStart"/>
      <w:r w:rsidRPr="001B24D3">
        <w:rPr>
          <w:rFonts w:ascii="Arial" w:hAnsi="Arial" w:cs="Arial"/>
          <w:lang w:val="en-US"/>
        </w:rPr>
        <w:t>compatível</w:t>
      </w:r>
      <w:proofErr w:type="spellEnd"/>
      <w:r w:rsidRPr="001B24D3">
        <w:rPr>
          <w:rFonts w:ascii="Arial" w:hAnsi="Arial" w:cs="Arial"/>
          <w:lang w:val="en-US"/>
        </w:rPr>
        <w:t xml:space="preserve"> com o </w:t>
      </w:r>
      <w:proofErr w:type="spellStart"/>
      <w:r w:rsidRPr="001B24D3">
        <w:rPr>
          <w:rFonts w:ascii="Arial" w:hAnsi="Arial" w:cs="Arial"/>
          <w:lang w:val="en-US"/>
        </w:rPr>
        <w:t>parafuso</w:t>
      </w:r>
      <w:proofErr w:type="spellEnd"/>
      <w:r w:rsidRPr="001B24D3">
        <w:rPr>
          <w:rFonts w:ascii="Arial" w:hAnsi="Arial" w:cs="Arial"/>
          <w:lang w:val="en-US"/>
        </w:rPr>
        <w:t xml:space="preserve"> 5/16”; 4 (quarto) </w:t>
      </w:r>
      <w:proofErr w:type="spellStart"/>
      <w:r w:rsidRPr="001B24D3">
        <w:rPr>
          <w:rFonts w:ascii="Arial" w:hAnsi="Arial" w:cs="Arial"/>
          <w:lang w:val="en-US"/>
        </w:rPr>
        <w:t>unidades</w:t>
      </w:r>
      <w:proofErr w:type="spellEnd"/>
      <w:r w:rsidRPr="001B24D3">
        <w:rPr>
          <w:rFonts w:ascii="Arial" w:hAnsi="Arial" w:cs="Arial"/>
          <w:lang w:val="en-US"/>
        </w:rPr>
        <w:t xml:space="preserve"> de </w:t>
      </w:r>
      <w:r w:rsidRPr="001B24D3">
        <w:rPr>
          <w:rFonts w:ascii="Arial" w:eastAsia="Arial" w:hAnsi="Arial" w:cs="Arial"/>
        </w:rPr>
        <w:t>arruela zincada</w:t>
      </w:r>
      <w:r w:rsidRPr="001B24D3">
        <w:rPr>
          <w:rFonts w:ascii="Arial" w:hAnsi="Arial" w:cs="Arial"/>
          <w:lang w:val="en-US"/>
        </w:rPr>
        <w:t xml:space="preserve"> </w:t>
      </w:r>
      <w:proofErr w:type="spellStart"/>
      <w:r w:rsidRPr="001B24D3">
        <w:rPr>
          <w:rFonts w:ascii="Arial" w:hAnsi="Arial" w:cs="Arial"/>
          <w:lang w:val="en-US"/>
        </w:rPr>
        <w:t>diâmetro</w:t>
      </w:r>
      <w:proofErr w:type="spellEnd"/>
      <w:r w:rsidRPr="001B24D3">
        <w:rPr>
          <w:rFonts w:ascii="Arial" w:hAnsi="Arial" w:cs="Arial"/>
          <w:lang w:val="en-US"/>
        </w:rPr>
        <w:t xml:space="preserve"> do </w:t>
      </w:r>
      <w:proofErr w:type="spellStart"/>
      <w:r w:rsidRPr="001B24D3">
        <w:rPr>
          <w:rFonts w:ascii="Arial" w:hAnsi="Arial" w:cs="Arial"/>
          <w:lang w:val="en-US"/>
        </w:rPr>
        <w:t>furo</w:t>
      </w:r>
      <w:proofErr w:type="spellEnd"/>
      <w:r w:rsidRPr="001B24D3">
        <w:rPr>
          <w:rFonts w:ascii="Arial" w:hAnsi="Arial" w:cs="Arial"/>
          <w:lang w:val="en-US"/>
        </w:rPr>
        <w:t xml:space="preserve">: 5/16”; </w:t>
      </w:r>
      <w:r w:rsidRPr="001B24D3">
        <w:rPr>
          <w:rFonts w:ascii="Arial" w:eastAsia="Arial" w:hAnsi="Arial" w:cs="Arial"/>
        </w:rPr>
        <w:t>e c</w:t>
      </w:r>
      <w:proofErr w:type="spellStart"/>
      <w:r w:rsidRPr="001B24D3">
        <w:rPr>
          <w:rFonts w:ascii="Arial" w:hAnsi="Arial" w:cs="Arial"/>
          <w:lang w:val="en-US"/>
        </w:rPr>
        <w:t>onjunto</w:t>
      </w:r>
      <w:proofErr w:type="spellEnd"/>
      <w:r w:rsidRPr="001B24D3">
        <w:rPr>
          <w:rFonts w:ascii="Arial" w:hAnsi="Arial" w:cs="Arial"/>
          <w:lang w:val="en-US"/>
        </w:rPr>
        <w:t xml:space="preserve"> de </w:t>
      </w:r>
      <w:r w:rsidRPr="001B24D3">
        <w:rPr>
          <w:rFonts w:ascii="Arial" w:eastAsia="Arial" w:hAnsi="Arial" w:cs="Arial"/>
        </w:rPr>
        <w:t>abraçadeira, para poste de diâmetro 2”</w:t>
      </w:r>
      <w:r w:rsidRPr="001B24D3">
        <w:rPr>
          <w:rFonts w:ascii="Arial" w:hAnsi="Arial" w:cs="Arial"/>
          <w:lang w:val="en-US"/>
        </w:rPr>
        <w:t xml:space="preserve"> ½’, </w:t>
      </w:r>
      <w:proofErr w:type="spellStart"/>
      <w:r w:rsidRPr="001B24D3">
        <w:rPr>
          <w:rFonts w:ascii="Arial" w:hAnsi="Arial" w:cs="Arial"/>
          <w:lang w:val="en-US"/>
        </w:rPr>
        <w:t>em</w:t>
      </w:r>
      <w:proofErr w:type="spellEnd"/>
      <w:r w:rsidRPr="001B24D3">
        <w:rPr>
          <w:rFonts w:ascii="Arial" w:hAnsi="Arial" w:cs="Arial"/>
          <w:lang w:val="en-US"/>
        </w:rPr>
        <w:t xml:space="preserve"> </w:t>
      </w:r>
      <w:proofErr w:type="spellStart"/>
      <w:r w:rsidRPr="001B24D3">
        <w:rPr>
          <w:rFonts w:ascii="Arial" w:hAnsi="Arial" w:cs="Arial"/>
          <w:lang w:val="en-US"/>
        </w:rPr>
        <w:t>chapa</w:t>
      </w:r>
      <w:proofErr w:type="spellEnd"/>
      <w:r w:rsidRPr="001B24D3">
        <w:rPr>
          <w:rFonts w:ascii="Arial" w:hAnsi="Arial" w:cs="Arial"/>
          <w:lang w:val="en-US"/>
        </w:rPr>
        <w:t xml:space="preserve"> de </w:t>
      </w:r>
      <w:proofErr w:type="spellStart"/>
      <w:r w:rsidRPr="001B24D3">
        <w:rPr>
          <w:rFonts w:ascii="Arial" w:hAnsi="Arial" w:cs="Arial"/>
          <w:lang w:val="en-US"/>
        </w:rPr>
        <w:t>aço</w:t>
      </w:r>
      <w:proofErr w:type="spellEnd"/>
      <w:r w:rsidRPr="001B24D3">
        <w:rPr>
          <w:rFonts w:ascii="Arial" w:hAnsi="Arial" w:cs="Arial"/>
          <w:lang w:val="en-US"/>
        </w:rPr>
        <w:t xml:space="preserve"> </w:t>
      </w:r>
      <w:proofErr w:type="spellStart"/>
      <w:r w:rsidRPr="001B24D3">
        <w:rPr>
          <w:rFonts w:ascii="Arial" w:hAnsi="Arial" w:cs="Arial"/>
          <w:lang w:val="en-US"/>
        </w:rPr>
        <w:t>galvanizado</w:t>
      </w:r>
      <w:proofErr w:type="spellEnd"/>
      <w:r w:rsidRPr="001B24D3">
        <w:rPr>
          <w:rFonts w:ascii="Arial" w:hAnsi="Arial" w:cs="Arial"/>
          <w:lang w:val="en-US"/>
        </w:rPr>
        <w:t xml:space="preserve"> de </w:t>
      </w:r>
      <w:proofErr w:type="spellStart"/>
      <w:r w:rsidRPr="001B24D3">
        <w:rPr>
          <w:rFonts w:ascii="Arial" w:hAnsi="Arial" w:cs="Arial"/>
          <w:lang w:val="en-US"/>
        </w:rPr>
        <w:t>alta</w:t>
      </w:r>
      <w:proofErr w:type="spellEnd"/>
      <w:r w:rsidRPr="001B24D3">
        <w:rPr>
          <w:rFonts w:ascii="Arial" w:hAnsi="Arial" w:cs="Arial"/>
          <w:lang w:val="en-US"/>
        </w:rPr>
        <w:t xml:space="preserve"> </w:t>
      </w:r>
      <w:proofErr w:type="spellStart"/>
      <w:r w:rsidRPr="001B24D3">
        <w:rPr>
          <w:rFonts w:ascii="Arial" w:hAnsi="Arial" w:cs="Arial"/>
          <w:lang w:val="en-US"/>
        </w:rPr>
        <w:t>resistência</w:t>
      </w:r>
      <w:proofErr w:type="spellEnd"/>
      <w:r w:rsidRPr="001B24D3">
        <w:rPr>
          <w:rFonts w:ascii="Arial" w:hAnsi="Arial" w:cs="Arial"/>
          <w:lang w:val="en-US"/>
        </w:rPr>
        <w:t xml:space="preserve"> </w:t>
      </w:r>
      <w:proofErr w:type="spellStart"/>
      <w:r w:rsidRPr="001B24D3">
        <w:rPr>
          <w:rFonts w:ascii="Arial" w:hAnsi="Arial" w:cs="Arial"/>
          <w:lang w:val="en-US"/>
        </w:rPr>
        <w:t>mecânica</w:t>
      </w:r>
      <w:proofErr w:type="spellEnd"/>
      <w:r w:rsidRPr="001B24D3">
        <w:rPr>
          <w:rFonts w:ascii="Arial" w:hAnsi="Arial" w:cs="Arial"/>
          <w:lang w:val="en-US"/>
        </w:rPr>
        <w:t xml:space="preserve">, </w:t>
      </w:r>
      <w:proofErr w:type="spellStart"/>
      <w:r w:rsidRPr="001B24D3">
        <w:rPr>
          <w:rFonts w:ascii="Arial" w:hAnsi="Arial" w:cs="Arial"/>
          <w:lang w:val="en-US"/>
        </w:rPr>
        <w:t>resistente</w:t>
      </w:r>
      <w:proofErr w:type="spellEnd"/>
      <w:r w:rsidRPr="001B24D3">
        <w:rPr>
          <w:rFonts w:ascii="Arial" w:hAnsi="Arial" w:cs="Arial"/>
          <w:lang w:val="en-US"/>
        </w:rPr>
        <w:t xml:space="preserve"> à </w:t>
      </w:r>
      <w:proofErr w:type="spellStart"/>
      <w:r w:rsidRPr="001B24D3">
        <w:rPr>
          <w:rFonts w:ascii="Arial" w:hAnsi="Arial" w:cs="Arial"/>
          <w:lang w:val="en-US"/>
        </w:rPr>
        <w:t>corrosão</w:t>
      </w:r>
      <w:proofErr w:type="spellEnd"/>
      <w:r w:rsidRPr="001B24D3">
        <w:rPr>
          <w:rFonts w:ascii="Arial" w:hAnsi="Arial" w:cs="Arial"/>
          <w:lang w:val="en-US"/>
        </w:rPr>
        <w:t xml:space="preserve"> </w:t>
      </w:r>
      <w:proofErr w:type="spellStart"/>
      <w:r w:rsidRPr="001B24D3">
        <w:rPr>
          <w:rFonts w:ascii="Arial" w:hAnsi="Arial" w:cs="Arial"/>
          <w:lang w:val="en-US"/>
        </w:rPr>
        <w:t>atmosférica</w:t>
      </w:r>
      <w:proofErr w:type="spellEnd"/>
      <w:r w:rsidRPr="001B24D3">
        <w:rPr>
          <w:rFonts w:ascii="Arial" w:hAnsi="Arial" w:cs="Arial"/>
          <w:lang w:val="en-US"/>
        </w:rPr>
        <w:t xml:space="preserve">, </w:t>
      </w:r>
      <w:proofErr w:type="spellStart"/>
      <w:r w:rsidRPr="001B24D3">
        <w:rPr>
          <w:rFonts w:ascii="Arial" w:hAnsi="Arial" w:cs="Arial"/>
          <w:lang w:val="en-US"/>
        </w:rPr>
        <w:t>na</w:t>
      </w:r>
      <w:proofErr w:type="spellEnd"/>
      <w:r w:rsidRPr="001B24D3">
        <w:rPr>
          <w:rFonts w:ascii="Arial" w:hAnsi="Arial" w:cs="Arial"/>
          <w:lang w:val="en-US"/>
        </w:rPr>
        <w:t xml:space="preserve"> </w:t>
      </w:r>
      <w:proofErr w:type="spellStart"/>
      <w:r w:rsidRPr="001B24D3">
        <w:rPr>
          <w:rFonts w:ascii="Arial" w:hAnsi="Arial" w:cs="Arial"/>
          <w:lang w:val="en-US"/>
        </w:rPr>
        <w:t>espessura</w:t>
      </w:r>
      <w:proofErr w:type="spellEnd"/>
      <w:r w:rsidRPr="001B24D3">
        <w:rPr>
          <w:rFonts w:ascii="Arial" w:hAnsi="Arial" w:cs="Arial"/>
          <w:lang w:val="en-US"/>
        </w:rPr>
        <w:t xml:space="preserve"> de 2,65 mm (MSG nº 12)</w:t>
      </w:r>
      <w:r w:rsidRPr="001B24D3">
        <w:rPr>
          <w:rFonts w:ascii="Arial" w:eastAsia="Arial" w:hAnsi="Arial" w:cs="Arial"/>
        </w:rPr>
        <w:t>,</w:t>
      </w:r>
      <w:r w:rsidRPr="001B24D3">
        <w:rPr>
          <w:rFonts w:ascii="Arial" w:hAnsi="Arial" w:cs="Arial"/>
          <w:lang w:val="en-US"/>
        </w:rPr>
        <w:t xml:space="preserve"> com </w:t>
      </w:r>
      <w:proofErr w:type="spellStart"/>
      <w:r w:rsidRPr="001B24D3">
        <w:rPr>
          <w:rFonts w:ascii="Arial" w:hAnsi="Arial" w:cs="Arial"/>
          <w:lang w:val="en-US"/>
        </w:rPr>
        <w:t>furo</w:t>
      </w:r>
      <w:proofErr w:type="spellEnd"/>
      <w:r w:rsidRPr="001B24D3">
        <w:rPr>
          <w:rFonts w:ascii="Arial" w:hAnsi="Arial" w:cs="Arial"/>
          <w:lang w:val="en-US"/>
        </w:rPr>
        <w:t>,</w:t>
      </w:r>
      <w:r w:rsidRPr="001B24D3">
        <w:rPr>
          <w:rFonts w:ascii="Arial" w:eastAsia="Arial" w:hAnsi="Arial" w:cs="Arial"/>
        </w:rPr>
        <w:t xml:space="preserve"> </w:t>
      </w:r>
      <w:proofErr w:type="spellStart"/>
      <w:r w:rsidRPr="001B24D3">
        <w:rPr>
          <w:rFonts w:ascii="Arial" w:hAnsi="Arial" w:cs="Arial"/>
          <w:lang w:val="en-US"/>
        </w:rPr>
        <w:t>não</w:t>
      </w:r>
      <w:proofErr w:type="spellEnd"/>
      <w:r w:rsidRPr="001B24D3">
        <w:rPr>
          <w:rFonts w:ascii="Arial" w:hAnsi="Arial" w:cs="Arial"/>
          <w:lang w:val="en-US"/>
        </w:rPr>
        <w:t xml:space="preserve"> </w:t>
      </w:r>
      <w:proofErr w:type="spellStart"/>
      <w:r w:rsidRPr="001B24D3">
        <w:rPr>
          <w:rFonts w:ascii="Arial" w:hAnsi="Arial" w:cs="Arial"/>
          <w:lang w:val="en-US"/>
        </w:rPr>
        <w:t>podendo</w:t>
      </w:r>
      <w:proofErr w:type="spellEnd"/>
      <w:r w:rsidRPr="001B24D3">
        <w:rPr>
          <w:rFonts w:ascii="Arial" w:hAnsi="Arial" w:cs="Arial"/>
          <w:lang w:val="en-US"/>
        </w:rPr>
        <w:t xml:space="preserve"> </w:t>
      </w:r>
      <w:proofErr w:type="spellStart"/>
      <w:r w:rsidRPr="001B24D3">
        <w:rPr>
          <w:rFonts w:ascii="Arial" w:hAnsi="Arial" w:cs="Arial"/>
          <w:lang w:val="en-US"/>
        </w:rPr>
        <w:t>apresentar</w:t>
      </w:r>
      <w:proofErr w:type="spellEnd"/>
      <w:r w:rsidRPr="001B24D3">
        <w:rPr>
          <w:rFonts w:ascii="Arial" w:hAnsi="Arial" w:cs="Arial"/>
          <w:lang w:val="en-US"/>
        </w:rPr>
        <w:t xml:space="preserve"> </w:t>
      </w:r>
      <w:proofErr w:type="spellStart"/>
      <w:r w:rsidRPr="001B24D3">
        <w:rPr>
          <w:rFonts w:ascii="Arial" w:hAnsi="Arial" w:cs="Arial"/>
          <w:lang w:val="en-US"/>
        </w:rPr>
        <w:t>fissuras</w:t>
      </w:r>
      <w:proofErr w:type="spellEnd"/>
      <w:r w:rsidRPr="001B24D3">
        <w:rPr>
          <w:rFonts w:ascii="Arial" w:hAnsi="Arial" w:cs="Arial"/>
          <w:lang w:val="en-US"/>
        </w:rPr>
        <w:t xml:space="preserve">, </w:t>
      </w:r>
      <w:proofErr w:type="spellStart"/>
      <w:r w:rsidRPr="001B24D3">
        <w:rPr>
          <w:rFonts w:ascii="Arial" w:hAnsi="Arial" w:cs="Arial"/>
          <w:lang w:val="en-US"/>
        </w:rPr>
        <w:t>rebarbas</w:t>
      </w:r>
      <w:proofErr w:type="spellEnd"/>
      <w:r w:rsidRPr="001B24D3">
        <w:rPr>
          <w:rFonts w:ascii="Arial" w:hAnsi="Arial" w:cs="Arial"/>
          <w:lang w:val="en-US"/>
        </w:rPr>
        <w:t xml:space="preserve"> </w:t>
      </w:r>
      <w:proofErr w:type="spellStart"/>
      <w:r w:rsidRPr="001B24D3">
        <w:rPr>
          <w:rFonts w:ascii="Arial" w:hAnsi="Arial" w:cs="Arial"/>
          <w:lang w:val="en-US"/>
        </w:rPr>
        <w:t>ou</w:t>
      </w:r>
      <w:proofErr w:type="spellEnd"/>
      <w:r w:rsidRPr="001B24D3">
        <w:rPr>
          <w:rFonts w:ascii="Arial" w:hAnsi="Arial" w:cs="Arial"/>
          <w:lang w:val="en-US"/>
        </w:rPr>
        <w:t xml:space="preserve"> </w:t>
      </w:r>
      <w:proofErr w:type="spellStart"/>
      <w:r w:rsidRPr="001B24D3">
        <w:rPr>
          <w:rFonts w:ascii="Arial" w:hAnsi="Arial" w:cs="Arial"/>
          <w:lang w:val="en-US"/>
        </w:rPr>
        <w:t>bordas</w:t>
      </w:r>
      <w:proofErr w:type="spellEnd"/>
      <w:r w:rsidRPr="001B24D3">
        <w:rPr>
          <w:rFonts w:ascii="Arial" w:hAnsi="Arial" w:cs="Arial"/>
          <w:lang w:val="en-US"/>
        </w:rPr>
        <w:t xml:space="preserve"> </w:t>
      </w:r>
      <w:proofErr w:type="spellStart"/>
      <w:r w:rsidRPr="001B24D3">
        <w:rPr>
          <w:rFonts w:ascii="Arial" w:hAnsi="Arial" w:cs="Arial"/>
          <w:lang w:val="en-US"/>
        </w:rPr>
        <w:t>cortantes</w:t>
      </w:r>
      <w:proofErr w:type="spellEnd"/>
      <w:r w:rsidRPr="001B24D3">
        <w:rPr>
          <w:rFonts w:ascii="Arial" w:hAnsi="Arial" w:cs="Arial"/>
          <w:lang w:val="en-US"/>
        </w:rPr>
        <w:t xml:space="preserve"> e </w:t>
      </w:r>
      <w:proofErr w:type="spellStart"/>
      <w:r w:rsidRPr="001B24D3">
        <w:rPr>
          <w:rFonts w:ascii="Arial" w:hAnsi="Arial" w:cs="Arial"/>
          <w:lang w:val="en-US"/>
        </w:rPr>
        <w:t>devem</w:t>
      </w:r>
      <w:proofErr w:type="spellEnd"/>
      <w:r w:rsidRPr="001B24D3">
        <w:rPr>
          <w:rFonts w:ascii="Arial" w:hAnsi="Arial" w:cs="Arial"/>
          <w:lang w:val="en-US"/>
        </w:rPr>
        <w:t xml:space="preserve"> </w:t>
      </w:r>
      <w:proofErr w:type="spellStart"/>
      <w:r w:rsidRPr="001B24D3">
        <w:rPr>
          <w:rFonts w:ascii="Arial" w:hAnsi="Arial" w:cs="Arial"/>
          <w:lang w:val="en-US"/>
        </w:rPr>
        <w:t>estar</w:t>
      </w:r>
      <w:proofErr w:type="spellEnd"/>
      <w:r w:rsidRPr="001B24D3">
        <w:rPr>
          <w:rFonts w:ascii="Arial" w:hAnsi="Arial" w:cs="Arial"/>
          <w:lang w:val="en-US"/>
        </w:rPr>
        <w:t xml:space="preserve"> </w:t>
      </w:r>
      <w:proofErr w:type="spellStart"/>
      <w:r w:rsidRPr="001B24D3">
        <w:rPr>
          <w:rFonts w:ascii="Arial" w:hAnsi="Arial" w:cs="Arial"/>
          <w:lang w:val="en-US"/>
        </w:rPr>
        <w:t>perfeitamente</w:t>
      </w:r>
      <w:proofErr w:type="spellEnd"/>
      <w:r w:rsidRPr="001B24D3">
        <w:rPr>
          <w:rFonts w:ascii="Arial" w:hAnsi="Arial" w:cs="Arial"/>
          <w:lang w:val="en-US"/>
        </w:rPr>
        <w:t xml:space="preserve"> </w:t>
      </w:r>
      <w:proofErr w:type="spellStart"/>
      <w:r w:rsidRPr="001B24D3">
        <w:rPr>
          <w:rFonts w:ascii="Arial" w:hAnsi="Arial" w:cs="Arial"/>
          <w:lang w:val="en-US"/>
        </w:rPr>
        <w:t>limpos</w:t>
      </w:r>
      <w:proofErr w:type="spellEnd"/>
      <w:r w:rsidRPr="001B24D3">
        <w:rPr>
          <w:rFonts w:ascii="Arial" w:hAnsi="Arial" w:cs="Arial"/>
          <w:lang w:val="en-US"/>
        </w:rPr>
        <w:t>,</w:t>
      </w:r>
      <w:r w:rsidRPr="001B24D3">
        <w:rPr>
          <w:rFonts w:ascii="Arial" w:eastAsia="Arial" w:hAnsi="Arial" w:cs="Arial"/>
        </w:rPr>
        <w:t xml:space="preserve"> conforme modelo abaixo</w:t>
      </w:r>
      <w:r w:rsidRPr="001B24D3">
        <w:rPr>
          <w:rFonts w:ascii="Arial" w:hAnsi="Arial" w:cs="Arial"/>
        </w:rPr>
        <w:t xml:space="preserve">. </w:t>
      </w:r>
    </w:p>
    <w:p w14:paraId="65080397" w14:textId="7B157981" w:rsidR="009276C1" w:rsidRDefault="009276C1" w:rsidP="005222AC">
      <w:pPr>
        <w:pStyle w:val="western"/>
        <w:spacing w:before="45" w:beforeAutospacing="0" w:after="215"/>
        <w:ind w:left="1418"/>
        <w:jc w:val="both"/>
        <w:rPr>
          <w:rFonts w:ascii="Arial" w:hAnsi="Arial" w:cs="Arial"/>
        </w:rPr>
      </w:pPr>
      <w:r>
        <w:rPr>
          <w:rFonts w:ascii="Arial" w:hAnsi="Arial" w:cs="Arial"/>
          <w:noProof/>
        </w:rPr>
        <w:lastRenderedPageBreak/>
        <w:t xml:space="preserve"> </w:t>
      </w:r>
      <w:r w:rsidR="004A2C0C" w:rsidRPr="001B24D3">
        <w:rPr>
          <w:rFonts w:ascii="Arial" w:hAnsi="Arial" w:cs="Arial"/>
          <w:noProof/>
        </w:rPr>
        <w:drawing>
          <wp:inline distT="0" distB="0" distL="0" distR="0" wp14:anchorId="1F1F5EF6" wp14:editId="221BCA0B">
            <wp:extent cx="1433908" cy="1073233"/>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65812" cy="1097112"/>
                    </a:xfrm>
                    <a:prstGeom prst="rect">
                      <a:avLst/>
                    </a:prstGeom>
                    <a:noFill/>
                    <a:ln>
                      <a:noFill/>
                    </a:ln>
                  </pic:spPr>
                </pic:pic>
              </a:graphicData>
            </a:graphic>
          </wp:inline>
        </w:drawing>
      </w:r>
      <w:r>
        <w:rPr>
          <w:rFonts w:ascii="Arial" w:hAnsi="Arial" w:cs="Arial"/>
          <w:noProof/>
        </w:rPr>
        <w:t xml:space="preserve">     </w:t>
      </w:r>
      <w:r w:rsidR="004A2C0C" w:rsidRPr="001B24D3">
        <w:rPr>
          <w:rFonts w:ascii="Arial" w:hAnsi="Arial" w:cs="Arial"/>
          <w:noProof/>
        </w:rPr>
        <w:drawing>
          <wp:inline distT="0" distB="0" distL="0" distR="0" wp14:anchorId="12CBC02D" wp14:editId="07A8A609">
            <wp:extent cx="1415946" cy="1059787"/>
            <wp:effectExtent l="0" t="0" r="0" b="762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82487" cy="1109591"/>
                    </a:xfrm>
                    <a:prstGeom prst="rect">
                      <a:avLst/>
                    </a:prstGeom>
                    <a:noFill/>
                    <a:ln>
                      <a:noFill/>
                    </a:ln>
                  </pic:spPr>
                </pic:pic>
              </a:graphicData>
            </a:graphic>
          </wp:inline>
        </w:drawing>
      </w:r>
      <w:r w:rsidR="005222AC">
        <w:rPr>
          <w:rFonts w:ascii="Arial" w:hAnsi="Arial" w:cs="Arial"/>
          <w:noProof/>
        </w:rPr>
        <w:t xml:space="preserve">    </w:t>
      </w:r>
      <w:r w:rsidR="005222AC" w:rsidRPr="001B24D3">
        <w:rPr>
          <w:rFonts w:ascii="Arial" w:hAnsi="Arial" w:cs="Arial"/>
          <w:noProof/>
        </w:rPr>
        <w:drawing>
          <wp:inline distT="0" distB="0" distL="0" distR="0" wp14:anchorId="633A17DC" wp14:editId="5BEC43A9">
            <wp:extent cx="1373477" cy="1060533"/>
            <wp:effectExtent l="0" t="0" r="0" b="6350"/>
            <wp:docPr id="1840049216" name="Imagem 1840049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88228" cy="1071923"/>
                    </a:xfrm>
                    <a:prstGeom prst="rect">
                      <a:avLst/>
                    </a:prstGeom>
                    <a:noFill/>
                    <a:ln>
                      <a:noFill/>
                    </a:ln>
                  </pic:spPr>
                </pic:pic>
              </a:graphicData>
            </a:graphic>
          </wp:inline>
        </w:drawing>
      </w:r>
    </w:p>
    <w:p w14:paraId="05C6AC69" w14:textId="77777777" w:rsidR="004A2C0C" w:rsidRDefault="004A2C0C" w:rsidP="007546A4">
      <w:pPr>
        <w:pStyle w:val="western"/>
        <w:spacing w:before="45" w:beforeAutospacing="0" w:after="215"/>
        <w:ind w:left="1418"/>
        <w:jc w:val="both"/>
        <w:rPr>
          <w:rFonts w:ascii="Arial" w:hAnsi="Arial" w:cs="Arial"/>
          <w:lang w:val="en-US"/>
        </w:rPr>
      </w:pPr>
      <w:r w:rsidRPr="001B24D3">
        <w:rPr>
          <w:rFonts w:ascii="Arial" w:eastAsia="Arial" w:hAnsi="Arial" w:cs="Arial"/>
          <w:b/>
          <w:color w:val="000000"/>
        </w:rPr>
        <w:t>Acessórios</w:t>
      </w:r>
      <w:r w:rsidRPr="001B24D3">
        <w:rPr>
          <w:rFonts w:ascii="Arial" w:eastAsia="Arial" w:hAnsi="Arial" w:cs="Arial"/>
          <w:color w:val="000000"/>
        </w:rPr>
        <w:t xml:space="preserve"> por </w:t>
      </w:r>
      <w:r w:rsidRPr="001B24D3">
        <w:rPr>
          <w:rFonts w:ascii="Arial" w:eastAsia="Arial" w:hAnsi="Arial" w:cs="Arial"/>
          <w:b/>
          <w:color w:val="000000"/>
        </w:rPr>
        <w:t xml:space="preserve">placa de sinalização </w:t>
      </w:r>
      <w:r w:rsidRPr="001B24D3">
        <w:rPr>
          <w:rFonts w:ascii="Arial" w:eastAsia="Arial" w:hAnsi="Arial" w:cs="Arial"/>
          <w:bCs/>
        </w:rPr>
        <w:t>(ite</w:t>
      </w:r>
      <w:r>
        <w:rPr>
          <w:rFonts w:ascii="Arial" w:eastAsia="Arial" w:hAnsi="Arial" w:cs="Arial"/>
          <w:bCs/>
        </w:rPr>
        <w:t>m</w:t>
      </w:r>
      <w:r w:rsidRPr="001B24D3">
        <w:rPr>
          <w:rFonts w:ascii="Arial" w:eastAsia="Arial" w:hAnsi="Arial" w:cs="Arial"/>
          <w:bCs/>
        </w:rPr>
        <w:t xml:space="preserve"> 2)</w:t>
      </w:r>
      <w:r w:rsidRPr="001B24D3">
        <w:rPr>
          <w:rFonts w:ascii="Arial" w:eastAsia="Arial" w:hAnsi="Arial" w:cs="Arial"/>
          <w:color w:val="000000"/>
        </w:rPr>
        <w:t>:</w:t>
      </w:r>
      <w:r w:rsidRPr="001B24D3">
        <w:rPr>
          <w:rFonts w:ascii="Arial" w:hAnsi="Arial" w:cs="Arial"/>
          <w:lang w:val="en-US"/>
        </w:rPr>
        <w:t xml:space="preserve"> 2 (</w:t>
      </w:r>
      <w:proofErr w:type="spellStart"/>
      <w:r w:rsidRPr="001B24D3">
        <w:rPr>
          <w:rFonts w:ascii="Arial" w:hAnsi="Arial" w:cs="Arial"/>
          <w:lang w:val="en-US"/>
        </w:rPr>
        <w:t>dois</w:t>
      </w:r>
      <w:proofErr w:type="spellEnd"/>
      <w:r w:rsidRPr="001B24D3">
        <w:rPr>
          <w:rFonts w:ascii="Arial" w:hAnsi="Arial" w:cs="Arial"/>
          <w:lang w:val="en-US"/>
        </w:rPr>
        <w:t xml:space="preserve">) </w:t>
      </w:r>
      <w:proofErr w:type="spellStart"/>
      <w:r w:rsidRPr="001B24D3">
        <w:rPr>
          <w:rFonts w:ascii="Arial" w:hAnsi="Arial" w:cs="Arial"/>
          <w:lang w:val="en-US"/>
        </w:rPr>
        <w:t>parafusos</w:t>
      </w:r>
      <w:proofErr w:type="spellEnd"/>
      <w:r w:rsidRPr="001B24D3">
        <w:rPr>
          <w:rFonts w:ascii="Arial" w:hAnsi="Arial" w:cs="Arial"/>
          <w:lang w:val="en-US"/>
        </w:rPr>
        <w:t xml:space="preserve"> </w:t>
      </w:r>
      <w:proofErr w:type="spellStart"/>
      <w:r w:rsidRPr="001B24D3">
        <w:rPr>
          <w:rFonts w:ascii="Arial" w:hAnsi="Arial" w:cs="Arial"/>
          <w:lang w:val="en-US"/>
        </w:rPr>
        <w:t>zincados</w:t>
      </w:r>
      <w:proofErr w:type="spellEnd"/>
      <w:r w:rsidRPr="001B24D3">
        <w:rPr>
          <w:rFonts w:ascii="Arial" w:hAnsi="Arial" w:cs="Arial"/>
          <w:lang w:val="en-US"/>
        </w:rPr>
        <w:t>, auto-</w:t>
      </w:r>
      <w:proofErr w:type="spellStart"/>
      <w:r w:rsidRPr="001B24D3">
        <w:rPr>
          <w:rFonts w:ascii="Arial" w:hAnsi="Arial" w:cs="Arial"/>
          <w:lang w:val="en-US"/>
        </w:rPr>
        <w:t>brocante</w:t>
      </w:r>
      <w:proofErr w:type="spellEnd"/>
      <w:r w:rsidRPr="001B24D3">
        <w:rPr>
          <w:rFonts w:ascii="Arial" w:hAnsi="Arial" w:cs="Arial"/>
          <w:lang w:val="en-US"/>
        </w:rPr>
        <w:t xml:space="preserve">, </w:t>
      </w:r>
      <w:proofErr w:type="spellStart"/>
      <w:r w:rsidRPr="001B24D3">
        <w:rPr>
          <w:rFonts w:ascii="Arial" w:hAnsi="Arial" w:cs="Arial"/>
          <w:lang w:val="en-US"/>
        </w:rPr>
        <w:t>cabeça</w:t>
      </w:r>
      <w:proofErr w:type="spellEnd"/>
      <w:r w:rsidRPr="001B24D3">
        <w:rPr>
          <w:rFonts w:ascii="Arial" w:hAnsi="Arial" w:cs="Arial"/>
          <w:lang w:val="en-US"/>
        </w:rPr>
        <w:t xml:space="preserve"> </w:t>
      </w:r>
      <w:proofErr w:type="spellStart"/>
      <w:r w:rsidRPr="001B24D3">
        <w:rPr>
          <w:rFonts w:ascii="Arial" w:hAnsi="Arial" w:cs="Arial"/>
          <w:lang w:val="en-US"/>
        </w:rPr>
        <w:t>sextavada</w:t>
      </w:r>
      <w:proofErr w:type="spellEnd"/>
      <w:r w:rsidRPr="001B24D3">
        <w:rPr>
          <w:rFonts w:ascii="Arial" w:hAnsi="Arial" w:cs="Arial"/>
          <w:lang w:val="en-US"/>
        </w:rPr>
        <w:t xml:space="preserve"> 5/16”, </w:t>
      </w:r>
      <w:proofErr w:type="spellStart"/>
      <w:r w:rsidRPr="001B24D3">
        <w:rPr>
          <w:rFonts w:ascii="Arial" w:hAnsi="Arial" w:cs="Arial"/>
          <w:lang w:val="en-US"/>
        </w:rPr>
        <w:t>diâmetro</w:t>
      </w:r>
      <w:proofErr w:type="spellEnd"/>
      <w:r w:rsidRPr="001B24D3">
        <w:rPr>
          <w:rFonts w:ascii="Arial" w:hAnsi="Arial" w:cs="Arial"/>
          <w:lang w:val="en-US"/>
        </w:rPr>
        <w:t xml:space="preserve"> X </w:t>
      </w:r>
      <w:proofErr w:type="spellStart"/>
      <w:r w:rsidRPr="001B24D3">
        <w:rPr>
          <w:rFonts w:ascii="Arial" w:hAnsi="Arial" w:cs="Arial"/>
          <w:lang w:val="en-US"/>
        </w:rPr>
        <w:t>comprimento</w:t>
      </w:r>
      <w:proofErr w:type="spellEnd"/>
      <w:r w:rsidRPr="001B24D3">
        <w:rPr>
          <w:rFonts w:ascii="Arial" w:hAnsi="Arial" w:cs="Arial"/>
          <w:lang w:val="en-US"/>
        </w:rPr>
        <w:t>:  5,5mm X 1”.</w:t>
      </w:r>
    </w:p>
    <w:p w14:paraId="7F1B6B6B" w14:textId="77777777" w:rsidR="007546A4" w:rsidRDefault="007546A4" w:rsidP="007546A4">
      <w:pPr>
        <w:pStyle w:val="western"/>
        <w:spacing w:before="45" w:beforeAutospacing="0" w:after="215"/>
        <w:ind w:left="1418"/>
        <w:jc w:val="both"/>
        <w:rPr>
          <w:rFonts w:ascii="Arial" w:eastAsia="Arial" w:hAnsi="Arial" w:cs="Arial"/>
          <w:bCs/>
        </w:rPr>
      </w:pPr>
    </w:p>
    <w:p w14:paraId="08BC1577" w14:textId="250D023C" w:rsidR="009276C1" w:rsidRPr="009276C1" w:rsidRDefault="009276C1" w:rsidP="007546A4">
      <w:pPr>
        <w:pStyle w:val="western"/>
        <w:spacing w:before="45" w:beforeAutospacing="0" w:after="215"/>
        <w:ind w:left="1418"/>
        <w:jc w:val="both"/>
        <w:rPr>
          <w:rFonts w:ascii="Arial" w:hAnsi="Arial" w:cs="Arial"/>
          <w:bCs/>
          <w:lang w:val="en-US"/>
        </w:rPr>
      </w:pPr>
      <w:r w:rsidRPr="009276C1">
        <w:rPr>
          <w:rFonts w:ascii="Arial" w:eastAsia="Arial" w:hAnsi="Arial" w:cs="Arial"/>
          <w:bCs/>
        </w:rPr>
        <w:t xml:space="preserve">Segue imagem do modelo de cone </w:t>
      </w:r>
      <w:r>
        <w:rPr>
          <w:rFonts w:ascii="Arial" w:eastAsia="Arial" w:hAnsi="Arial" w:cs="Arial"/>
          <w:bCs/>
        </w:rPr>
        <w:t xml:space="preserve">de sinalização </w:t>
      </w:r>
      <w:r w:rsidRPr="009276C1">
        <w:rPr>
          <w:rFonts w:ascii="Arial" w:eastAsia="Arial" w:hAnsi="Arial" w:cs="Arial"/>
          <w:bCs/>
        </w:rPr>
        <w:t>(Item 1</w:t>
      </w:r>
      <w:r w:rsidR="00465A56">
        <w:rPr>
          <w:rFonts w:ascii="Arial" w:eastAsia="Arial" w:hAnsi="Arial" w:cs="Arial"/>
          <w:bCs/>
        </w:rPr>
        <w:t>2</w:t>
      </w:r>
      <w:r w:rsidRPr="009276C1">
        <w:rPr>
          <w:rFonts w:ascii="Arial" w:eastAsia="Arial" w:hAnsi="Arial" w:cs="Arial"/>
          <w:bCs/>
        </w:rPr>
        <w:t>):</w:t>
      </w:r>
    </w:p>
    <w:p w14:paraId="1BF41320" w14:textId="17E6B756" w:rsidR="009276C1" w:rsidRDefault="009276C1" w:rsidP="007546A4">
      <w:pPr>
        <w:pStyle w:val="western"/>
        <w:spacing w:before="45" w:beforeAutospacing="0" w:after="215"/>
        <w:ind w:left="1418"/>
        <w:jc w:val="both"/>
        <w:rPr>
          <w:rFonts w:ascii="Arial" w:hAnsi="Arial" w:cs="Arial"/>
          <w:lang w:val="en-US"/>
        </w:rPr>
      </w:pPr>
      <w:r>
        <w:rPr>
          <w:noProof/>
        </w:rPr>
        <w:drawing>
          <wp:inline distT="0" distB="0" distL="0" distR="0" wp14:anchorId="09141C36" wp14:editId="043404E1">
            <wp:extent cx="970059" cy="1416062"/>
            <wp:effectExtent l="0" t="0" r="1905" b="0"/>
            <wp:docPr id="53283432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834327" name=""/>
                    <pic:cNvPicPr/>
                  </pic:nvPicPr>
                  <pic:blipFill>
                    <a:blip r:embed="rId15"/>
                    <a:stretch>
                      <a:fillRect/>
                    </a:stretch>
                  </pic:blipFill>
                  <pic:spPr>
                    <a:xfrm>
                      <a:off x="0" y="0"/>
                      <a:ext cx="991536" cy="1447414"/>
                    </a:xfrm>
                    <a:prstGeom prst="rect">
                      <a:avLst/>
                    </a:prstGeom>
                  </pic:spPr>
                </pic:pic>
              </a:graphicData>
            </a:graphic>
          </wp:inline>
        </w:drawing>
      </w:r>
    </w:p>
    <w:p w14:paraId="2455489E" w14:textId="77777777" w:rsidR="007546A4" w:rsidRDefault="007546A4" w:rsidP="004A2C0C">
      <w:pPr>
        <w:pStyle w:val="western"/>
        <w:spacing w:before="45" w:beforeAutospacing="0" w:after="215"/>
        <w:ind w:left="2127"/>
        <w:jc w:val="both"/>
        <w:rPr>
          <w:rFonts w:ascii="Arial" w:eastAsia="Arial" w:hAnsi="Arial" w:cs="Arial"/>
          <w:bCs/>
        </w:rPr>
      </w:pPr>
    </w:p>
    <w:p w14:paraId="7BD96EB8" w14:textId="59F4EDD7" w:rsidR="007661E7" w:rsidRPr="009276C1" w:rsidRDefault="007661E7" w:rsidP="007546A4">
      <w:pPr>
        <w:pStyle w:val="western"/>
        <w:spacing w:before="45" w:beforeAutospacing="0" w:after="215"/>
        <w:ind w:left="1418"/>
        <w:jc w:val="both"/>
        <w:rPr>
          <w:rFonts w:ascii="Arial" w:eastAsia="Arial" w:hAnsi="Arial" w:cs="Arial"/>
          <w:bCs/>
        </w:rPr>
      </w:pPr>
      <w:r w:rsidRPr="009276C1">
        <w:rPr>
          <w:rFonts w:ascii="Arial" w:eastAsia="Arial" w:hAnsi="Arial" w:cs="Arial"/>
          <w:bCs/>
        </w:rPr>
        <w:t>Segue imagem do modelo da grade de isolamento (Item 1</w:t>
      </w:r>
      <w:r w:rsidR="00465A56">
        <w:rPr>
          <w:rFonts w:ascii="Arial" w:eastAsia="Arial" w:hAnsi="Arial" w:cs="Arial"/>
          <w:bCs/>
        </w:rPr>
        <w:t>3</w:t>
      </w:r>
      <w:r w:rsidRPr="009276C1">
        <w:rPr>
          <w:rFonts w:ascii="Arial" w:eastAsia="Arial" w:hAnsi="Arial" w:cs="Arial"/>
          <w:bCs/>
        </w:rPr>
        <w:t>):</w:t>
      </w:r>
    </w:p>
    <w:p w14:paraId="4DDA463E" w14:textId="49C59057" w:rsidR="007661E7" w:rsidRDefault="007661E7" w:rsidP="007546A4">
      <w:pPr>
        <w:pStyle w:val="western"/>
        <w:spacing w:before="45" w:beforeAutospacing="0" w:after="215"/>
        <w:ind w:left="1418"/>
        <w:jc w:val="both"/>
        <w:rPr>
          <w:rFonts w:ascii="Arial" w:hAnsi="Arial" w:cs="Arial"/>
          <w:lang w:val="en-US"/>
        </w:rPr>
      </w:pPr>
      <w:r w:rsidRPr="004A4735">
        <w:rPr>
          <w:noProof/>
        </w:rPr>
        <w:drawing>
          <wp:inline distT="0" distB="0" distL="0" distR="0" wp14:anchorId="3B3F2EF3" wp14:editId="1C54796D">
            <wp:extent cx="3276471" cy="1820849"/>
            <wp:effectExtent l="0" t="0" r="635" b="8255"/>
            <wp:docPr id="5544310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431028" name=""/>
                    <pic:cNvPicPr/>
                  </pic:nvPicPr>
                  <pic:blipFill rotWithShape="1">
                    <a:blip r:embed="rId16"/>
                    <a:srcRect t="11432" b="3555"/>
                    <a:stretch>
                      <a:fillRect/>
                    </a:stretch>
                  </pic:blipFill>
                  <pic:spPr bwMode="auto">
                    <a:xfrm>
                      <a:off x="0" y="0"/>
                      <a:ext cx="3324304" cy="1847431"/>
                    </a:xfrm>
                    <a:prstGeom prst="rect">
                      <a:avLst/>
                    </a:prstGeom>
                    <a:ln>
                      <a:noFill/>
                    </a:ln>
                    <a:extLst>
                      <a:ext uri="{53640926-AAD7-44D8-BBD7-CCE9431645EC}">
                        <a14:shadowObscured xmlns:a14="http://schemas.microsoft.com/office/drawing/2010/main"/>
                      </a:ext>
                    </a:extLst>
                  </pic:spPr>
                </pic:pic>
              </a:graphicData>
            </a:graphic>
          </wp:inline>
        </w:drawing>
      </w:r>
    </w:p>
    <w:p w14:paraId="7C80A2D2" w14:textId="77777777" w:rsidR="009276C1" w:rsidRDefault="009276C1" w:rsidP="004A2C0C">
      <w:pPr>
        <w:pStyle w:val="western"/>
        <w:spacing w:before="45" w:beforeAutospacing="0" w:after="215"/>
        <w:ind w:left="2127"/>
        <w:jc w:val="both"/>
        <w:rPr>
          <w:rFonts w:ascii="Arial" w:hAnsi="Arial" w:cs="Arial"/>
          <w:lang w:val="en-US"/>
        </w:rPr>
      </w:pPr>
    </w:p>
    <w:p w14:paraId="4E850CA9" w14:textId="0ECF12F9" w:rsidR="009276C1" w:rsidRPr="009276C1" w:rsidRDefault="009276C1" w:rsidP="007546A4">
      <w:pPr>
        <w:pStyle w:val="western"/>
        <w:spacing w:before="45" w:beforeAutospacing="0" w:after="215"/>
        <w:ind w:left="1418"/>
        <w:jc w:val="both"/>
        <w:rPr>
          <w:rFonts w:ascii="Arial" w:eastAsia="Arial" w:hAnsi="Arial" w:cs="Arial"/>
          <w:bCs/>
        </w:rPr>
      </w:pPr>
      <w:r w:rsidRPr="009276C1">
        <w:rPr>
          <w:rFonts w:ascii="Arial" w:eastAsia="Arial" w:hAnsi="Arial" w:cs="Arial"/>
          <w:bCs/>
        </w:rPr>
        <w:t>Segue imagem do modelo da barreira plástica (Item 1</w:t>
      </w:r>
      <w:r w:rsidR="00465A56">
        <w:rPr>
          <w:rFonts w:ascii="Arial" w:eastAsia="Arial" w:hAnsi="Arial" w:cs="Arial"/>
          <w:bCs/>
        </w:rPr>
        <w:t>4</w:t>
      </w:r>
      <w:r w:rsidRPr="009276C1">
        <w:rPr>
          <w:rFonts w:ascii="Arial" w:eastAsia="Arial" w:hAnsi="Arial" w:cs="Arial"/>
          <w:bCs/>
        </w:rPr>
        <w:t>):</w:t>
      </w:r>
    </w:p>
    <w:p w14:paraId="1E49D126" w14:textId="3144523E" w:rsidR="009276C1" w:rsidRDefault="009276C1" w:rsidP="007546A4">
      <w:pPr>
        <w:pStyle w:val="western"/>
        <w:spacing w:before="45" w:beforeAutospacing="0" w:after="215"/>
        <w:ind w:left="1418"/>
        <w:jc w:val="both"/>
        <w:rPr>
          <w:rFonts w:ascii="Arial" w:hAnsi="Arial" w:cs="Arial"/>
          <w:lang w:val="en-US"/>
        </w:rPr>
      </w:pPr>
      <w:r>
        <w:rPr>
          <w:noProof/>
        </w:rPr>
        <w:drawing>
          <wp:inline distT="0" distB="0" distL="0" distR="0" wp14:anchorId="2513DF74" wp14:editId="5792BAD5">
            <wp:extent cx="2083242" cy="1589046"/>
            <wp:effectExtent l="0" t="0" r="0" b="0"/>
            <wp:docPr id="1881715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71576" name=""/>
                    <pic:cNvPicPr/>
                  </pic:nvPicPr>
                  <pic:blipFill rotWithShape="1">
                    <a:blip r:embed="rId17"/>
                    <a:srcRect l="15486" t="5555"/>
                    <a:stretch>
                      <a:fillRect/>
                    </a:stretch>
                  </pic:blipFill>
                  <pic:spPr bwMode="auto">
                    <a:xfrm>
                      <a:off x="0" y="0"/>
                      <a:ext cx="2110711" cy="1609999"/>
                    </a:xfrm>
                    <a:prstGeom prst="rect">
                      <a:avLst/>
                    </a:prstGeom>
                    <a:ln>
                      <a:noFill/>
                    </a:ln>
                    <a:extLst>
                      <a:ext uri="{53640926-AAD7-44D8-BBD7-CCE9431645EC}">
                        <a14:shadowObscured xmlns:a14="http://schemas.microsoft.com/office/drawing/2010/main"/>
                      </a:ext>
                    </a:extLst>
                  </pic:spPr>
                </pic:pic>
              </a:graphicData>
            </a:graphic>
          </wp:inline>
        </w:drawing>
      </w:r>
    </w:p>
    <w:p w14:paraId="15A518AF" w14:textId="14D1C628" w:rsidR="00B00690" w:rsidRDefault="00B00690" w:rsidP="007546A4">
      <w:pPr>
        <w:pStyle w:val="western"/>
        <w:spacing w:before="45" w:beforeAutospacing="0" w:after="215"/>
        <w:ind w:left="1418"/>
        <w:jc w:val="both"/>
        <w:rPr>
          <w:rFonts w:ascii="Arial" w:hAnsi="Arial" w:cs="Arial"/>
          <w:lang w:val="en-US"/>
        </w:rPr>
      </w:pPr>
      <w:r>
        <w:rPr>
          <w:rFonts w:ascii="Arial" w:hAnsi="Arial" w:cs="Arial"/>
          <w:lang w:val="en-US"/>
        </w:rPr>
        <w:lastRenderedPageBreak/>
        <w:t xml:space="preserve">Todos </w:t>
      </w:r>
      <w:proofErr w:type="spellStart"/>
      <w:r>
        <w:rPr>
          <w:rFonts w:ascii="Arial" w:hAnsi="Arial" w:cs="Arial"/>
          <w:lang w:val="en-US"/>
        </w:rPr>
        <w:t>os</w:t>
      </w:r>
      <w:proofErr w:type="spellEnd"/>
      <w:r>
        <w:rPr>
          <w:rFonts w:ascii="Arial" w:hAnsi="Arial" w:cs="Arial"/>
          <w:lang w:val="en-US"/>
        </w:rPr>
        <w:t xml:space="preserve"> </w:t>
      </w:r>
      <w:proofErr w:type="spellStart"/>
      <w:r>
        <w:rPr>
          <w:rFonts w:ascii="Arial" w:hAnsi="Arial" w:cs="Arial"/>
          <w:lang w:val="en-US"/>
        </w:rPr>
        <w:t>itens</w:t>
      </w:r>
      <w:proofErr w:type="spellEnd"/>
      <w:r>
        <w:rPr>
          <w:rFonts w:ascii="Arial" w:hAnsi="Arial" w:cs="Arial"/>
          <w:lang w:val="en-US"/>
        </w:rPr>
        <w:t xml:space="preserve"> </w:t>
      </w:r>
      <w:proofErr w:type="spellStart"/>
      <w:r>
        <w:rPr>
          <w:rFonts w:ascii="Arial" w:hAnsi="Arial" w:cs="Arial"/>
          <w:lang w:val="en-US"/>
        </w:rPr>
        <w:t>devem</w:t>
      </w:r>
      <w:proofErr w:type="spellEnd"/>
      <w:r>
        <w:rPr>
          <w:rFonts w:ascii="Arial" w:hAnsi="Arial" w:cs="Arial"/>
          <w:lang w:val="en-US"/>
        </w:rPr>
        <w:t xml:space="preserve"> ser </w:t>
      </w:r>
      <w:proofErr w:type="spellStart"/>
      <w:r>
        <w:rPr>
          <w:rFonts w:ascii="Arial" w:hAnsi="Arial" w:cs="Arial"/>
          <w:lang w:val="en-US"/>
        </w:rPr>
        <w:t>novos</w:t>
      </w:r>
      <w:proofErr w:type="spellEnd"/>
      <w:r>
        <w:rPr>
          <w:rFonts w:ascii="Arial" w:hAnsi="Arial" w:cs="Arial"/>
          <w:lang w:val="en-US"/>
        </w:rPr>
        <w:t xml:space="preserve">, </w:t>
      </w:r>
      <w:proofErr w:type="spellStart"/>
      <w:r>
        <w:rPr>
          <w:rFonts w:ascii="Arial" w:hAnsi="Arial" w:cs="Arial"/>
          <w:lang w:val="en-US"/>
        </w:rPr>
        <w:t>bem</w:t>
      </w:r>
      <w:proofErr w:type="spellEnd"/>
      <w:r>
        <w:rPr>
          <w:rFonts w:ascii="Arial" w:hAnsi="Arial" w:cs="Arial"/>
          <w:lang w:val="en-US"/>
        </w:rPr>
        <w:t xml:space="preserve"> </w:t>
      </w:r>
      <w:proofErr w:type="spellStart"/>
      <w:r>
        <w:rPr>
          <w:rFonts w:ascii="Arial" w:hAnsi="Arial" w:cs="Arial"/>
          <w:lang w:val="en-US"/>
        </w:rPr>
        <w:t>como</w:t>
      </w:r>
      <w:proofErr w:type="spellEnd"/>
      <w:r>
        <w:rPr>
          <w:rFonts w:ascii="Arial" w:hAnsi="Arial" w:cs="Arial"/>
          <w:lang w:val="en-US"/>
        </w:rPr>
        <w:t xml:space="preserve"> a </w:t>
      </w:r>
      <w:proofErr w:type="spellStart"/>
      <w:r>
        <w:rPr>
          <w:rFonts w:ascii="Arial" w:hAnsi="Arial" w:cs="Arial"/>
          <w:lang w:val="en-US"/>
        </w:rPr>
        <w:t>matéria</w:t>
      </w:r>
      <w:proofErr w:type="spellEnd"/>
      <w:r>
        <w:rPr>
          <w:rFonts w:ascii="Arial" w:hAnsi="Arial" w:cs="Arial"/>
          <w:lang w:val="en-US"/>
        </w:rPr>
        <w:t xml:space="preserve">-prima </w:t>
      </w:r>
      <w:proofErr w:type="spellStart"/>
      <w:r>
        <w:rPr>
          <w:rFonts w:ascii="Arial" w:hAnsi="Arial" w:cs="Arial"/>
          <w:lang w:val="en-US"/>
        </w:rPr>
        <w:t>empregada</w:t>
      </w:r>
      <w:proofErr w:type="spellEnd"/>
      <w:r>
        <w:rPr>
          <w:rFonts w:ascii="Arial" w:hAnsi="Arial" w:cs="Arial"/>
          <w:lang w:val="en-US"/>
        </w:rPr>
        <w:t xml:space="preserve"> </w:t>
      </w:r>
      <w:proofErr w:type="spellStart"/>
      <w:r>
        <w:rPr>
          <w:rFonts w:ascii="Arial" w:hAnsi="Arial" w:cs="Arial"/>
          <w:lang w:val="en-US"/>
        </w:rPr>
        <w:t>na</w:t>
      </w:r>
      <w:proofErr w:type="spellEnd"/>
      <w:r>
        <w:rPr>
          <w:rFonts w:ascii="Arial" w:hAnsi="Arial" w:cs="Arial"/>
          <w:lang w:val="en-US"/>
        </w:rPr>
        <w:t xml:space="preserve"> </w:t>
      </w:r>
      <w:proofErr w:type="spellStart"/>
      <w:r>
        <w:rPr>
          <w:rFonts w:ascii="Arial" w:hAnsi="Arial" w:cs="Arial"/>
          <w:lang w:val="en-US"/>
        </w:rPr>
        <w:t>sua</w:t>
      </w:r>
      <w:proofErr w:type="spellEnd"/>
      <w:r>
        <w:rPr>
          <w:rFonts w:ascii="Arial" w:hAnsi="Arial" w:cs="Arial"/>
          <w:lang w:val="en-US"/>
        </w:rPr>
        <w:t xml:space="preserve"> </w:t>
      </w:r>
      <w:proofErr w:type="spellStart"/>
      <w:r>
        <w:rPr>
          <w:rFonts w:ascii="Arial" w:hAnsi="Arial" w:cs="Arial"/>
          <w:lang w:val="en-US"/>
        </w:rPr>
        <w:t>fabricação</w:t>
      </w:r>
      <w:proofErr w:type="spellEnd"/>
      <w:r>
        <w:rPr>
          <w:rFonts w:ascii="Arial" w:hAnsi="Arial" w:cs="Arial"/>
          <w:lang w:val="en-US"/>
        </w:rPr>
        <w:t xml:space="preserve">. </w:t>
      </w:r>
    </w:p>
    <w:p w14:paraId="14351B84" w14:textId="4CF41620" w:rsidR="004A2C0C" w:rsidRPr="0088533A" w:rsidRDefault="004A2C0C" w:rsidP="007546A4">
      <w:pPr>
        <w:spacing w:after="300"/>
        <w:ind w:left="1418"/>
        <w:contextualSpacing/>
        <w:jc w:val="both"/>
        <w:rPr>
          <w:color w:val="000000"/>
          <w:sz w:val="24"/>
          <w:szCs w:val="24"/>
        </w:rPr>
      </w:pPr>
      <w:bookmarkStart w:id="24" w:name="_Hlk169534551"/>
      <w:r w:rsidRPr="0088533A">
        <w:rPr>
          <w:color w:val="000000"/>
          <w:sz w:val="24"/>
          <w:szCs w:val="24"/>
        </w:rPr>
        <w:t xml:space="preserve">As entregas serão realizadas de segunda a sexta-feira, das 08h - 11h e 13h30min - 16h30min, em dias úteis, devendo a Secretaria </w:t>
      </w:r>
      <w:r w:rsidR="009C39AC">
        <w:rPr>
          <w:color w:val="000000"/>
          <w:sz w:val="24"/>
          <w:szCs w:val="24"/>
        </w:rPr>
        <w:t>requisitante</w:t>
      </w:r>
      <w:r w:rsidRPr="0088533A">
        <w:rPr>
          <w:color w:val="000000"/>
          <w:sz w:val="24"/>
          <w:szCs w:val="24"/>
        </w:rPr>
        <w:t xml:space="preserve"> ser comunicada, para que o fiscal de contrato</w:t>
      </w:r>
      <w:r w:rsidR="00F50A2C">
        <w:rPr>
          <w:color w:val="000000"/>
          <w:sz w:val="24"/>
          <w:szCs w:val="24"/>
        </w:rPr>
        <w:t>/execução</w:t>
      </w:r>
      <w:r w:rsidRPr="0088533A">
        <w:rPr>
          <w:color w:val="000000"/>
          <w:sz w:val="24"/>
          <w:szCs w:val="24"/>
        </w:rPr>
        <w:t xml:space="preserve"> possa proceder com o recebimento e verificação do objeto.</w:t>
      </w:r>
    </w:p>
    <w:p w14:paraId="546D4FBF" w14:textId="77777777" w:rsidR="004A2C0C" w:rsidRPr="0088533A" w:rsidRDefault="004A2C0C" w:rsidP="007546A4">
      <w:pPr>
        <w:spacing w:after="300"/>
        <w:ind w:left="1418"/>
        <w:contextualSpacing/>
        <w:jc w:val="both"/>
        <w:rPr>
          <w:color w:val="000000"/>
          <w:sz w:val="24"/>
          <w:szCs w:val="24"/>
        </w:rPr>
      </w:pPr>
      <w:r w:rsidRPr="0088533A">
        <w:rPr>
          <w:color w:val="000000"/>
          <w:sz w:val="24"/>
          <w:szCs w:val="24"/>
        </w:rPr>
        <w:t xml:space="preserve">Os locais de entrega serão: </w:t>
      </w:r>
    </w:p>
    <w:p w14:paraId="00994674" w14:textId="77777777" w:rsidR="004A2C0C" w:rsidRPr="0088533A" w:rsidRDefault="004A2C0C" w:rsidP="007546A4">
      <w:pPr>
        <w:spacing w:after="300"/>
        <w:ind w:left="1418"/>
        <w:contextualSpacing/>
        <w:jc w:val="both"/>
        <w:rPr>
          <w:color w:val="000000"/>
          <w:sz w:val="24"/>
          <w:szCs w:val="24"/>
        </w:rPr>
      </w:pPr>
      <w:r w:rsidRPr="0088533A">
        <w:rPr>
          <w:color w:val="000000"/>
          <w:sz w:val="24"/>
          <w:szCs w:val="24"/>
        </w:rPr>
        <w:t>1 - Paço Municipal, Rua Espírito Santo, 777, Centro, CEP: 85.960-138 (Cones)</w:t>
      </w:r>
    </w:p>
    <w:p w14:paraId="1330917B" w14:textId="77777777" w:rsidR="004A2C0C" w:rsidRDefault="004A2C0C" w:rsidP="007546A4">
      <w:pPr>
        <w:spacing w:after="300"/>
        <w:ind w:left="1418"/>
        <w:contextualSpacing/>
        <w:jc w:val="both"/>
        <w:rPr>
          <w:color w:val="000000"/>
          <w:sz w:val="24"/>
          <w:szCs w:val="24"/>
        </w:rPr>
      </w:pPr>
      <w:r w:rsidRPr="0088533A">
        <w:rPr>
          <w:color w:val="000000"/>
          <w:sz w:val="24"/>
          <w:szCs w:val="24"/>
        </w:rPr>
        <w:t xml:space="preserve">2- Unidade Operacional da Secretaria de Mobilidade localizada no Parque de Exposições, Rua Ceará, 1515, Centro, CEP: 85.960-122 (Demais itens). </w:t>
      </w:r>
    </w:p>
    <w:p w14:paraId="4949DE25" w14:textId="43686330" w:rsidR="004A2C0C" w:rsidRDefault="004A2C0C" w:rsidP="007546A4">
      <w:pPr>
        <w:spacing w:after="300"/>
        <w:ind w:left="1418"/>
        <w:contextualSpacing/>
        <w:jc w:val="both"/>
      </w:pPr>
      <w:r w:rsidRPr="0088533A">
        <w:rPr>
          <w:color w:val="000000"/>
          <w:sz w:val="24"/>
          <w:szCs w:val="24"/>
        </w:rPr>
        <w:t xml:space="preserve">Os produtos deverão ser embalados adequadamente, lacrados, para que não sofram danos durante o transporte ou armazenamento, e estar com identificação da marca e data de </w:t>
      </w:r>
      <w:r w:rsidRPr="002A38B0">
        <w:rPr>
          <w:sz w:val="24"/>
          <w:szCs w:val="24"/>
        </w:rPr>
        <w:t>validade (exceção de validade para placas, postes, micro esfera, cone</w:t>
      </w:r>
      <w:r w:rsidR="002A38B0" w:rsidRPr="002A38B0">
        <w:rPr>
          <w:sz w:val="24"/>
          <w:szCs w:val="24"/>
        </w:rPr>
        <w:t xml:space="preserve">, </w:t>
      </w:r>
      <w:r w:rsidR="00E37607" w:rsidRPr="002A38B0">
        <w:rPr>
          <w:sz w:val="24"/>
          <w:szCs w:val="24"/>
        </w:rPr>
        <w:t xml:space="preserve">grade de isolamento </w:t>
      </w:r>
      <w:r w:rsidR="00E37607">
        <w:rPr>
          <w:sz w:val="24"/>
          <w:szCs w:val="24"/>
        </w:rPr>
        <w:t xml:space="preserve">e </w:t>
      </w:r>
      <w:r w:rsidR="002A38B0" w:rsidRPr="002A38B0">
        <w:rPr>
          <w:sz w:val="24"/>
          <w:szCs w:val="24"/>
        </w:rPr>
        <w:t>barreira plástica).</w:t>
      </w:r>
      <w:r w:rsidRPr="002A38B0">
        <w:t xml:space="preserve"> </w:t>
      </w:r>
    </w:p>
    <w:p w14:paraId="145412A7" w14:textId="77777777" w:rsidR="00ED7484" w:rsidRDefault="00ED7484" w:rsidP="007546A4">
      <w:pPr>
        <w:spacing w:after="300"/>
        <w:ind w:left="1418"/>
        <w:contextualSpacing/>
        <w:jc w:val="both"/>
        <w:rPr>
          <w:color w:val="000000"/>
          <w:sz w:val="24"/>
          <w:szCs w:val="24"/>
        </w:rPr>
      </w:pPr>
    </w:p>
    <w:p w14:paraId="06FABF20" w14:textId="3ADEB787" w:rsidR="00ED7484" w:rsidRPr="008F35A1" w:rsidRDefault="00ED7484" w:rsidP="007546A4">
      <w:pPr>
        <w:spacing w:after="300"/>
        <w:ind w:left="1418"/>
        <w:contextualSpacing/>
        <w:jc w:val="both"/>
        <w:rPr>
          <w:sz w:val="24"/>
          <w:szCs w:val="24"/>
        </w:rPr>
      </w:pPr>
      <w:bookmarkStart w:id="25" w:name="_Hlk228967718"/>
      <w:r w:rsidRPr="008F35A1">
        <w:rPr>
          <w:sz w:val="24"/>
          <w:szCs w:val="24"/>
        </w:rPr>
        <w:t>O produto deverá apresentar, no momento do recebimento</w:t>
      </w:r>
      <w:r w:rsidR="003A3CD9" w:rsidRPr="008F35A1">
        <w:rPr>
          <w:sz w:val="24"/>
          <w:szCs w:val="24"/>
        </w:rPr>
        <w:t xml:space="preserve"> definitivo</w:t>
      </w:r>
      <w:r w:rsidRPr="008F35A1">
        <w:rPr>
          <w:sz w:val="24"/>
          <w:szCs w:val="24"/>
        </w:rPr>
        <w:t xml:space="preserve">, prazo de validade (vida útil) remanescente de, no mínimo, </w:t>
      </w:r>
      <w:r w:rsidR="008F35A1" w:rsidRPr="008F35A1">
        <w:rPr>
          <w:sz w:val="24"/>
          <w:szCs w:val="24"/>
        </w:rPr>
        <w:t>8</w:t>
      </w:r>
      <w:r w:rsidRPr="008F35A1">
        <w:rPr>
          <w:sz w:val="24"/>
          <w:szCs w:val="24"/>
        </w:rPr>
        <w:t xml:space="preserve"> (</w:t>
      </w:r>
      <w:r w:rsidR="008F35A1" w:rsidRPr="008F35A1">
        <w:rPr>
          <w:sz w:val="24"/>
          <w:szCs w:val="24"/>
        </w:rPr>
        <w:t>oito</w:t>
      </w:r>
      <w:r w:rsidRPr="008F35A1">
        <w:rPr>
          <w:sz w:val="24"/>
          <w:szCs w:val="24"/>
        </w:rPr>
        <w:t>) meses. Produtos entregues com validade inferior à exigida serão rejeitados pela fiscalização</w:t>
      </w:r>
      <w:r w:rsidR="003A3CD9" w:rsidRPr="008F35A1">
        <w:rPr>
          <w:sz w:val="24"/>
          <w:szCs w:val="24"/>
        </w:rPr>
        <w:t xml:space="preserve">, e deverão ser substituídos no prazo de </w:t>
      </w:r>
      <w:r w:rsidR="00C07BAE">
        <w:rPr>
          <w:sz w:val="24"/>
          <w:szCs w:val="24"/>
        </w:rPr>
        <w:t>10</w:t>
      </w:r>
      <w:r w:rsidR="003A3CD9" w:rsidRPr="008F35A1">
        <w:rPr>
          <w:sz w:val="24"/>
          <w:szCs w:val="24"/>
        </w:rPr>
        <w:t xml:space="preserve"> (</w:t>
      </w:r>
      <w:r w:rsidR="00C07BAE">
        <w:rPr>
          <w:sz w:val="24"/>
          <w:szCs w:val="24"/>
        </w:rPr>
        <w:t>dez</w:t>
      </w:r>
      <w:r w:rsidR="003A3CD9" w:rsidRPr="008F35A1">
        <w:rPr>
          <w:sz w:val="24"/>
          <w:szCs w:val="24"/>
        </w:rPr>
        <w:t>) dias úteis</w:t>
      </w:r>
      <w:r w:rsidRPr="008F35A1">
        <w:rPr>
          <w:sz w:val="24"/>
          <w:szCs w:val="24"/>
        </w:rPr>
        <w:t>.</w:t>
      </w:r>
    </w:p>
    <w:bookmarkEnd w:id="24"/>
    <w:bookmarkEnd w:id="25"/>
    <w:p w14:paraId="31DC1B34" w14:textId="77777777" w:rsidR="004A2C0C" w:rsidRDefault="004A2C0C" w:rsidP="007546A4">
      <w:pPr>
        <w:spacing w:after="300"/>
        <w:ind w:left="1418"/>
        <w:contextualSpacing/>
        <w:jc w:val="both"/>
        <w:rPr>
          <w:color w:val="000000"/>
          <w:sz w:val="24"/>
          <w:szCs w:val="24"/>
        </w:rPr>
      </w:pPr>
    </w:p>
    <w:p w14:paraId="640C6F4F" w14:textId="1257FD2E" w:rsidR="004A2C0C" w:rsidRDefault="00D12431" w:rsidP="007546A4">
      <w:pPr>
        <w:spacing w:after="300"/>
        <w:ind w:left="1418"/>
        <w:jc w:val="both"/>
        <w:rPr>
          <w:bCs/>
          <w:sz w:val="24"/>
          <w:szCs w:val="24"/>
        </w:rPr>
      </w:pPr>
      <w:r>
        <w:rPr>
          <w:bCs/>
          <w:sz w:val="24"/>
          <w:szCs w:val="24"/>
        </w:rPr>
        <w:t>O</w:t>
      </w:r>
      <w:r w:rsidR="004A2C0C" w:rsidRPr="00D30F83">
        <w:rPr>
          <w:bCs/>
          <w:sz w:val="24"/>
          <w:szCs w:val="24"/>
        </w:rPr>
        <w:t xml:space="preserve"> prazo de entrega para os itens placas de nomes de rua, de sinalização</w:t>
      </w:r>
      <w:r w:rsidR="004A2C0C">
        <w:rPr>
          <w:bCs/>
          <w:sz w:val="24"/>
          <w:szCs w:val="24"/>
        </w:rPr>
        <w:t>,</w:t>
      </w:r>
      <w:r w:rsidR="004A2C0C" w:rsidRPr="00D30F83">
        <w:rPr>
          <w:bCs/>
          <w:sz w:val="24"/>
          <w:szCs w:val="24"/>
        </w:rPr>
        <w:t xml:space="preserve"> postes </w:t>
      </w:r>
      <w:r w:rsidR="004A2C0C">
        <w:rPr>
          <w:bCs/>
          <w:sz w:val="24"/>
          <w:szCs w:val="24"/>
        </w:rPr>
        <w:t xml:space="preserve">e grades de isolamento </w:t>
      </w:r>
      <w:r w:rsidR="004A2C0C" w:rsidRPr="00D30F83">
        <w:rPr>
          <w:bCs/>
          <w:sz w:val="24"/>
          <w:szCs w:val="24"/>
        </w:rPr>
        <w:t xml:space="preserve">será de </w:t>
      </w:r>
      <w:r w:rsidR="004A2C0C">
        <w:rPr>
          <w:bCs/>
          <w:sz w:val="24"/>
          <w:szCs w:val="24"/>
        </w:rPr>
        <w:t>3</w:t>
      </w:r>
      <w:r w:rsidR="004A2C0C" w:rsidRPr="00D30F83">
        <w:rPr>
          <w:bCs/>
          <w:sz w:val="24"/>
          <w:szCs w:val="24"/>
        </w:rPr>
        <w:t>0</w:t>
      </w:r>
      <w:r w:rsidR="004A2C0C">
        <w:rPr>
          <w:bCs/>
          <w:sz w:val="24"/>
          <w:szCs w:val="24"/>
        </w:rPr>
        <w:t xml:space="preserve"> (trinta)</w:t>
      </w:r>
      <w:r w:rsidR="004A2C0C" w:rsidRPr="00D30F83">
        <w:rPr>
          <w:bCs/>
          <w:sz w:val="24"/>
          <w:szCs w:val="24"/>
        </w:rPr>
        <w:t xml:space="preserve"> dias, e os demais itens 15 dias</w:t>
      </w:r>
      <w:r w:rsidR="001D627D">
        <w:rPr>
          <w:bCs/>
          <w:sz w:val="24"/>
          <w:szCs w:val="24"/>
        </w:rPr>
        <w:t xml:space="preserve">, </w:t>
      </w:r>
      <w:bookmarkStart w:id="26" w:name="_Hlk228960242"/>
      <w:r w:rsidR="001D627D">
        <w:rPr>
          <w:bCs/>
          <w:sz w:val="24"/>
          <w:szCs w:val="24"/>
        </w:rPr>
        <w:t>contados de forma contínua/ininterrupta</w:t>
      </w:r>
      <w:bookmarkEnd w:id="26"/>
      <w:r w:rsidR="001D627D">
        <w:rPr>
          <w:bCs/>
          <w:sz w:val="24"/>
          <w:szCs w:val="24"/>
        </w:rPr>
        <w:t>.</w:t>
      </w:r>
    </w:p>
    <w:p w14:paraId="4C17063C" w14:textId="50369BDF" w:rsidR="004A2C0C" w:rsidRDefault="004A2C0C" w:rsidP="007546A4">
      <w:pPr>
        <w:ind w:left="1418"/>
        <w:jc w:val="both"/>
        <w:rPr>
          <w:sz w:val="24"/>
          <w:szCs w:val="24"/>
        </w:rPr>
      </w:pPr>
      <w:r w:rsidRPr="002E0DF1">
        <w:rPr>
          <w:sz w:val="24"/>
          <w:szCs w:val="24"/>
        </w:rPr>
        <w:t>Os itens duráveis, como placas</w:t>
      </w:r>
      <w:r w:rsidR="00D12431">
        <w:rPr>
          <w:sz w:val="24"/>
          <w:szCs w:val="24"/>
        </w:rPr>
        <w:t>,</w:t>
      </w:r>
      <w:r w:rsidRPr="002E0DF1">
        <w:rPr>
          <w:sz w:val="24"/>
          <w:szCs w:val="24"/>
        </w:rPr>
        <w:t xml:space="preserve"> postes</w:t>
      </w:r>
      <w:r w:rsidR="00D12431">
        <w:rPr>
          <w:sz w:val="24"/>
          <w:szCs w:val="24"/>
        </w:rPr>
        <w:t xml:space="preserve"> </w:t>
      </w:r>
      <w:r w:rsidR="00D12431">
        <w:rPr>
          <w:color w:val="000000"/>
          <w:sz w:val="24"/>
          <w:szCs w:val="24"/>
        </w:rPr>
        <w:t>e grades de isolamento</w:t>
      </w:r>
      <w:r w:rsidRPr="002E0DF1">
        <w:rPr>
          <w:sz w:val="24"/>
          <w:szCs w:val="24"/>
        </w:rPr>
        <w:t xml:space="preserve">, necessitam garantia contratual, complementar à garantia legal, de, no mínimo, 60 (sessenta) meses, ou pelo prazo fornecido pelo fabricante, se superior, contado a partir do primeiro dia útil subsequente à data do recebimento definitivo do objeto. Caso o município apure defeitos no período da garantia, será acionada a empresa para que no prazo de, no máximo, </w:t>
      </w:r>
      <w:r>
        <w:rPr>
          <w:sz w:val="24"/>
          <w:szCs w:val="24"/>
        </w:rPr>
        <w:t>2</w:t>
      </w:r>
      <w:r w:rsidRPr="002E0DF1">
        <w:rPr>
          <w:sz w:val="24"/>
          <w:szCs w:val="24"/>
        </w:rPr>
        <w:t>0 dias</w:t>
      </w:r>
      <w:r>
        <w:rPr>
          <w:sz w:val="24"/>
          <w:szCs w:val="24"/>
        </w:rPr>
        <w:t xml:space="preserve"> úteis</w:t>
      </w:r>
      <w:r w:rsidRPr="002E0DF1">
        <w:rPr>
          <w:sz w:val="24"/>
          <w:szCs w:val="24"/>
        </w:rPr>
        <w:t>, realize a correção ou troca da mercadoria.</w:t>
      </w:r>
    </w:p>
    <w:p w14:paraId="4F88727E" w14:textId="77777777" w:rsidR="00053A93" w:rsidRDefault="00053A93" w:rsidP="007546A4">
      <w:pPr>
        <w:ind w:left="1418"/>
        <w:jc w:val="both"/>
        <w:rPr>
          <w:sz w:val="24"/>
          <w:szCs w:val="24"/>
        </w:rPr>
      </w:pPr>
    </w:p>
    <w:p w14:paraId="000000EE" w14:textId="002E951C" w:rsidR="00AB2B0F" w:rsidRPr="002F3761" w:rsidRDefault="00000000" w:rsidP="00320542">
      <w:pPr>
        <w:numPr>
          <w:ilvl w:val="2"/>
          <w:numId w:val="33"/>
        </w:numPr>
        <w:spacing w:after="300"/>
        <w:ind w:left="1418" w:hanging="142"/>
        <w:jc w:val="both"/>
        <w:rPr>
          <w:b/>
          <w:sz w:val="24"/>
          <w:szCs w:val="24"/>
        </w:rPr>
      </w:pPr>
      <w:r w:rsidRPr="002F3761">
        <w:rPr>
          <w:b/>
          <w:sz w:val="24"/>
          <w:szCs w:val="24"/>
          <w:u w:val="single"/>
        </w:rPr>
        <w:t>OBRIGAÇÕES DE CONTRATANTE E CONTRATADO</w:t>
      </w:r>
    </w:p>
    <w:p w14:paraId="4390963F" w14:textId="77777777" w:rsidR="001C7A52" w:rsidRPr="002F3761" w:rsidRDefault="00000000" w:rsidP="00320542">
      <w:pPr>
        <w:numPr>
          <w:ilvl w:val="3"/>
          <w:numId w:val="33"/>
        </w:numPr>
        <w:pBdr>
          <w:top w:val="nil"/>
          <w:left w:val="nil"/>
          <w:bottom w:val="nil"/>
          <w:right w:val="nil"/>
          <w:between w:val="nil"/>
        </w:pBdr>
        <w:tabs>
          <w:tab w:val="left" w:pos="1701"/>
        </w:tabs>
        <w:ind w:left="1418" w:firstLine="0"/>
        <w:jc w:val="both"/>
        <w:rPr>
          <w:b/>
          <w:sz w:val="24"/>
          <w:szCs w:val="24"/>
        </w:rPr>
      </w:pPr>
      <w:r w:rsidRPr="002F3761">
        <w:rPr>
          <w:b/>
          <w:sz w:val="24"/>
          <w:szCs w:val="24"/>
        </w:rPr>
        <w:t xml:space="preserve">Obrigações do contratante: </w:t>
      </w:r>
    </w:p>
    <w:p w14:paraId="580AC436" w14:textId="39B3D8CA" w:rsidR="001C7A52" w:rsidRPr="002F3761" w:rsidRDefault="001C7A52" w:rsidP="00320542">
      <w:pPr>
        <w:pBdr>
          <w:top w:val="nil"/>
          <w:left w:val="nil"/>
          <w:bottom w:val="nil"/>
          <w:right w:val="nil"/>
          <w:between w:val="nil"/>
        </w:pBdr>
        <w:ind w:left="1418"/>
        <w:jc w:val="both"/>
        <w:rPr>
          <w:b/>
          <w:sz w:val="24"/>
          <w:szCs w:val="24"/>
        </w:rPr>
      </w:pPr>
      <w:bookmarkStart w:id="27" w:name="_Hlk228958199"/>
      <w:r w:rsidRPr="002F3761">
        <w:rPr>
          <w:rFonts w:eastAsia="Times New Roman"/>
          <w:sz w:val="24"/>
          <w:szCs w:val="24"/>
        </w:rPr>
        <w:t>Conforme minuta do contrato.</w:t>
      </w:r>
      <w:bookmarkEnd w:id="27"/>
    </w:p>
    <w:p w14:paraId="000000F0" w14:textId="708CE6B2" w:rsidR="00AB2B0F" w:rsidRPr="002F3761" w:rsidRDefault="00AB2B0F" w:rsidP="00320542">
      <w:pPr>
        <w:pBdr>
          <w:top w:val="nil"/>
          <w:left w:val="nil"/>
          <w:bottom w:val="nil"/>
          <w:right w:val="nil"/>
          <w:between w:val="nil"/>
        </w:pBdr>
        <w:ind w:left="1418"/>
        <w:jc w:val="both"/>
        <w:rPr>
          <w:b/>
          <w:sz w:val="24"/>
          <w:szCs w:val="24"/>
        </w:rPr>
      </w:pPr>
    </w:p>
    <w:p w14:paraId="3DC1F65A" w14:textId="77777777" w:rsidR="001C7A52" w:rsidRPr="002F3761" w:rsidRDefault="00000000" w:rsidP="00320542">
      <w:pPr>
        <w:numPr>
          <w:ilvl w:val="3"/>
          <w:numId w:val="33"/>
        </w:numPr>
        <w:pBdr>
          <w:top w:val="nil"/>
          <w:left w:val="nil"/>
          <w:bottom w:val="nil"/>
          <w:right w:val="nil"/>
          <w:between w:val="nil"/>
        </w:pBdr>
        <w:tabs>
          <w:tab w:val="left" w:pos="1701"/>
        </w:tabs>
        <w:ind w:left="1418" w:firstLine="0"/>
        <w:jc w:val="both"/>
        <w:rPr>
          <w:b/>
          <w:sz w:val="24"/>
          <w:szCs w:val="24"/>
        </w:rPr>
      </w:pPr>
      <w:r w:rsidRPr="002F3761">
        <w:rPr>
          <w:b/>
          <w:sz w:val="24"/>
          <w:szCs w:val="24"/>
        </w:rPr>
        <w:t xml:space="preserve">Obrigações de contratado: </w:t>
      </w:r>
    </w:p>
    <w:p w14:paraId="7A023EDF" w14:textId="77777777" w:rsidR="002F3761" w:rsidRPr="002F3761" w:rsidRDefault="001C7A52" w:rsidP="00320542">
      <w:pPr>
        <w:pBdr>
          <w:top w:val="nil"/>
          <w:left w:val="nil"/>
          <w:bottom w:val="nil"/>
          <w:right w:val="nil"/>
          <w:between w:val="nil"/>
        </w:pBdr>
        <w:ind w:left="1418"/>
        <w:jc w:val="both"/>
        <w:rPr>
          <w:rFonts w:eastAsia="Times New Roman"/>
          <w:color w:val="FF0000"/>
          <w:sz w:val="24"/>
          <w:szCs w:val="24"/>
        </w:rPr>
      </w:pPr>
      <w:bookmarkStart w:id="28" w:name="_Hlk228958230"/>
      <w:r w:rsidRPr="002F3761">
        <w:rPr>
          <w:rFonts w:eastAsia="Times New Roman"/>
          <w:sz w:val="24"/>
          <w:szCs w:val="24"/>
        </w:rPr>
        <w:t>Conforme minuta do contrato, com as seguintes adequações:</w:t>
      </w:r>
      <w:r w:rsidRPr="002F3761">
        <w:rPr>
          <w:rFonts w:eastAsia="Times New Roman"/>
          <w:color w:val="FF0000"/>
          <w:sz w:val="24"/>
          <w:szCs w:val="24"/>
        </w:rPr>
        <w:t xml:space="preserve"> </w:t>
      </w:r>
      <w:commentRangeStart w:id="29"/>
      <w:commentRangeEnd w:id="29"/>
      <w:r w:rsidRPr="002F3761">
        <w:rPr>
          <w:sz w:val="24"/>
          <w:szCs w:val="24"/>
        </w:rPr>
        <w:commentReference w:id="29"/>
      </w:r>
    </w:p>
    <w:p w14:paraId="10AAE75B" w14:textId="77777777" w:rsidR="002F3761" w:rsidRPr="002F3761" w:rsidRDefault="002F3761" w:rsidP="002F3761">
      <w:pPr>
        <w:pBdr>
          <w:top w:val="nil"/>
          <w:left w:val="nil"/>
          <w:bottom w:val="nil"/>
          <w:right w:val="nil"/>
          <w:between w:val="nil"/>
        </w:pBdr>
        <w:ind w:left="1418"/>
        <w:jc w:val="both"/>
        <w:rPr>
          <w:rFonts w:eastAsia="Times New Roman"/>
          <w:color w:val="FF0000"/>
          <w:sz w:val="24"/>
          <w:szCs w:val="24"/>
        </w:rPr>
      </w:pPr>
    </w:p>
    <w:p w14:paraId="683C359B" w14:textId="77777777" w:rsidR="002F3761" w:rsidRPr="002F3761" w:rsidRDefault="001C7A52" w:rsidP="002F3761">
      <w:pPr>
        <w:pBdr>
          <w:top w:val="nil"/>
          <w:left w:val="nil"/>
          <w:bottom w:val="nil"/>
          <w:right w:val="nil"/>
          <w:between w:val="nil"/>
        </w:pBdr>
        <w:ind w:left="1418"/>
        <w:jc w:val="both"/>
        <w:rPr>
          <w:rFonts w:eastAsia="Times New Roman"/>
          <w:i/>
          <w:iCs/>
          <w:sz w:val="24"/>
          <w:szCs w:val="24"/>
        </w:rPr>
      </w:pPr>
      <w:r w:rsidRPr="002F3761">
        <w:rPr>
          <w:rFonts w:eastAsia="Times New Roman"/>
          <w:i/>
          <w:iCs/>
          <w:sz w:val="24"/>
          <w:szCs w:val="24"/>
        </w:rPr>
        <w:lastRenderedPageBreak/>
        <w:t>Remover:</w:t>
      </w:r>
    </w:p>
    <w:p w14:paraId="287DD99D" w14:textId="77777777" w:rsidR="002F3761" w:rsidRDefault="002F3761" w:rsidP="00C96F71">
      <w:pPr>
        <w:pBdr>
          <w:top w:val="nil"/>
          <w:left w:val="nil"/>
          <w:bottom w:val="nil"/>
          <w:right w:val="nil"/>
          <w:between w:val="nil"/>
        </w:pBdr>
        <w:ind w:left="1134" w:hanging="708"/>
        <w:jc w:val="both"/>
        <w:rPr>
          <w:rFonts w:ascii="Times New Roman" w:eastAsia="Times New Roman" w:hAnsi="Times New Roman" w:cs="Times New Roman"/>
          <w:i/>
          <w:iCs/>
          <w:sz w:val="24"/>
          <w:szCs w:val="24"/>
        </w:rPr>
      </w:pPr>
    </w:p>
    <w:p w14:paraId="5E13C7B7" w14:textId="77777777" w:rsidR="002F3761" w:rsidRDefault="001C7A52" w:rsidP="00C96F71">
      <w:pPr>
        <w:pBdr>
          <w:top w:val="nil"/>
          <w:left w:val="nil"/>
          <w:bottom w:val="nil"/>
          <w:right w:val="nil"/>
          <w:between w:val="nil"/>
        </w:pBdr>
        <w:ind w:left="2127" w:hanging="708"/>
        <w:jc w:val="both"/>
        <w:rPr>
          <w:i/>
          <w:iCs/>
          <w:sz w:val="24"/>
          <w:szCs w:val="24"/>
        </w:rPr>
      </w:pPr>
      <w:r w:rsidRPr="002F3761">
        <w:rPr>
          <w:rFonts w:eastAsia="Times New Roman"/>
          <w:i/>
          <w:iCs/>
          <w:sz w:val="24"/>
          <w:szCs w:val="24"/>
        </w:rPr>
        <w:t xml:space="preserve">“8.1.1. </w:t>
      </w:r>
      <w:r w:rsidRPr="002F3761">
        <w:rPr>
          <w:i/>
          <w:iCs/>
          <w:sz w:val="24"/>
          <w:szCs w:val="24"/>
        </w:rPr>
        <w:t>Entregar o objeto acompanhado do manual do usuário, com uma versão em português, e da relação da rede de assistência técnica autorizada;</w:t>
      </w:r>
    </w:p>
    <w:p w14:paraId="361E0AF5" w14:textId="77777777" w:rsidR="002F3761" w:rsidRDefault="002F3761" w:rsidP="00C96F71">
      <w:pPr>
        <w:pBdr>
          <w:top w:val="nil"/>
          <w:left w:val="nil"/>
          <w:bottom w:val="nil"/>
          <w:right w:val="nil"/>
          <w:between w:val="nil"/>
        </w:pBdr>
        <w:ind w:left="2127" w:hanging="708"/>
        <w:jc w:val="both"/>
        <w:rPr>
          <w:i/>
          <w:iCs/>
          <w:sz w:val="24"/>
          <w:szCs w:val="24"/>
        </w:rPr>
      </w:pPr>
      <w:r w:rsidRPr="002F3761">
        <w:rPr>
          <w:rFonts w:eastAsia="Times New Roman"/>
          <w:i/>
          <w:iCs/>
          <w:sz w:val="24"/>
          <w:szCs w:val="24"/>
        </w:rPr>
        <w:t>8.</w:t>
      </w:r>
      <w:r w:rsidRPr="002F3761">
        <w:rPr>
          <w:i/>
          <w:iCs/>
          <w:sz w:val="24"/>
          <w:szCs w:val="24"/>
        </w:rPr>
        <w:t>1.8.</w:t>
      </w:r>
      <w:r w:rsidRPr="002F3761">
        <w:rPr>
          <w:color w:val="000000"/>
          <w:sz w:val="24"/>
          <w:szCs w:val="24"/>
        </w:rPr>
        <w:t xml:space="preserve"> </w:t>
      </w:r>
      <w:r w:rsidRPr="002F3761">
        <w:rPr>
          <w:i/>
          <w:iCs/>
          <w:sz w:val="24"/>
          <w:szCs w:val="24"/>
        </w:rPr>
        <w:t>Responsabilizar-se pelo cumprimento das obrigações previstas em Acordo, Convenção ou Dissidio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14:paraId="22B1C0D9" w14:textId="77777777" w:rsidR="002F3761" w:rsidRDefault="002F3761" w:rsidP="00C96F71">
      <w:pPr>
        <w:pBdr>
          <w:top w:val="nil"/>
          <w:left w:val="nil"/>
          <w:bottom w:val="nil"/>
          <w:right w:val="nil"/>
          <w:between w:val="nil"/>
        </w:pBdr>
        <w:ind w:left="2127" w:hanging="708"/>
        <w:jc w:val="both"/>
        <w:rPr>
          <w:i/>
          <w:iCs/>
          <w:sz w:val="24"/>
          <w:szCs w:val="24"/>
        </w:rPr>
      </w:pPr>
      <w:r w:rsidRPr="002F3761">
        <w:rPr>
          <w:rFonts w:eastAsia="Times New Roman"/>
          <w:i/>
          <w:iCs/>
          <w:sz w:val="24"/>
          <w:szCs w:val="24"/>
        </w:rPr>
        <w:t>8.</w:t>
      </w:r>
      <w:r w:rsidRPr="002F3761">
        <w:rPr>
          <w:i/>
          <w:iCs/>
          <w:sz w:val="24"/>
          <w:szCs w:val="24"/>
        </w:rPr>
        <w:t>1.12 Cumprir, durante todo o período de execução do contrato, a reserva de cargos prevista em lei para pessoa com deficiência, para reabilitado da Previdência Social ou para aprendiz, bem como as reservas de cargos previstas na legislação (</w:t>
      </w:r>
      <w:hyperlink r:id="rId18" w:anchor="art116" w:history="1">
        <w:r w:rsidRPr="002F3761">
          <w:rPr>
            <w:rStyle w:val="Hyperlink"/>
            <w:i/>
            <w:iCs/>
            <w:sz w:val="24"/>
            <w:szCs w:val="24"/>
          </w:rPr>
          <w:t>art. 116, da Lei n.º 14.133, de 2021</w:t>
        </w:r>
      </w:hyperlink>
      <w:r w:rsidRPr="002F3761">
        <w:rPr>
          <w:i/>
          <w:iCs/>
          <w:sz w:val="24"/>
          <w:szCs w:val="24"/>
        </w:rPr>
        <w:t>);</w:t>
      </w:r>
    </w:p>
    <w:p w14:paraId="36D3BE98" w14:textId="77777777" w:rsidR="002F3761" w:rsidRDefault="002F3761" w:rsidP="00C96F71">
      <w:pPr>
        <w:pBdr>
          <w:top w:val="nil"/>
          <w:left w:val="nil"/>
          <w:bottom w:val="nil"/>
          <w:right w:val="nil"/>
          <w:between w:val="nil"/>
        </w:pBdr>
        <w:ind w:left="2127" w:hanging="708"/>
        <w:jc w:val="both"/>
        <w:rPr>
          <w:i/>
          <w:iCs/>
          <w:sz w:val="24"/>
          <w:szCs w:val="24"/>
        </w:rPr>
      </w:pPr>
      <w:r w:rsidRPr="002F3761">
        <w:rPr>
          <w:rFonts w:eastAsia="Times New Roman"/>
          <w:i/>
          <w:iCs/>
          <w:sz w:val="24"/>
          <w:szCs w:val="24"/>
        </w:rPr>
        <w:t>8.</w:t>
      </w:r>
      <w:r w:rsidRPr="002F3761">
        <w:rPr>
          <w:i/>
          <w:iCs/>
          <w:sz w:val="24"/>
          <w:szCs w:val="24"/>
        </w:rPr>
        <w:t>1.13 Comprovar a reserva de cargos a que se refere a cláusula acima, no prazo fixado pelo fiscal do contrato, com a indicação dos empregados que preencheram as referidas vagas (</w:t>
      </w:r>
      <w:hyperlink r:id="rId19" w:anchor="art116" w:history="1">
        <w:r w:rsidRPr="002F3761">
          <w:rPr>
            <w:rStyle w:val="Hyperlink"/>
            <w:i/>
            <w:iCs/>
            <w:sz w:val="24"/>
            <w:szCs w:val="24"/>
          </w:rPr>
          <w:t>art. 116, parágrafo único, da Lei n.º 14.133, de 2021</w:t>
        </w:r>
      </w:hyperlink>
      <w:r w:rsidRPr="002F3761">
        <w:rPr>
          <w:i/>
          <w:iCs/>
          <w:sz w:val="24"/>
          <w:szCs w:val="24"/>
        </w:rPr>
        <w:t>).</w:t>
      </w:r>
    </w:p>
    <w:p w14:paraId="08C2CB52" w14:textId="77777777" w:rsidR="002F3761" w:rsidRDefault="002F3761" w:rsidP="00C96F71">
      <w:pPr>
        <w:pStyle w:val="PargrafodaLista"/>
        <w:numPr>
          <w:ilvl w:val="2"/>
          <w:numId w:val="14"/>
        </w:numPr>
        <w:pBdr>
          <w:top w:val="nil"/>
          <w:left w:val="nil"/>
          <w:bottom w:val="nil"/>
          <w:right w:val="nil"/>
          <w:between w:val="nil"/>
        </w:pBdr>
        <w:ind w:left="2127"/>
        <w:jc w:val="both"/>
        <w:rPr>
          <w:i/>
          <w:iCs/>
          <w:sz w:val="24"/>
          <w:szCs w:val="24"/>
        </w:rPr>
      </w:pPr>
      <w:r w:rsidRPr="002F3761">
        <w:rPr>
          <w:i/>
          <w:iCs/>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9EC629E" w14:textId="77777777" w:rsidR="00674343" w:rsidRDefault="002F3761" w:rsidP="00674343">
      <w:pPr>
        <w:pStyle w:val="PargrafodaLista"/>
        <w:numPr>
          <w:ilvl w:val="2"/>
          <w:numId w:val="14"/>
        </w:numPr>
        <w:pBdr>
          <w:top w:val="nil"/>
          <w:left w:val="nil"/>
          <w:bottom w:val="nil"/>
          <w:right w:val="nil"/>
          <w:between w:val="nil"/>
        </w:pBdr>
        <w:ind w:left="2127"/>
        <w:jc w:val="both"/>
        <w:rPr>
          <w:i/>
          <w:iCs/>
          <w:sz w:val="24"/>
          <w:szCs w:val="24"/>
        </w:rPr>
      </w:pPr>
      <w:r w:rsidRPr="002F3761">
        <w:rPr>
          <w:i/>
          <w:iCs/>
          <w:sz w:val="24"/>
          <w:szCs w:val="24"/>
        </w:rPr>
        <w:t>Orientar e treinar seus empregados sobre os deveres previstos na Lei nº 13.709, de 14 de agosto de 2018, adotando medidas eficazes para proteção de dados pessoais a que tenha acesso por força da execução deste contrato;</w:t>
      </w:r>
    </w:p>
    <w:p w14:paraId="7723C273" w14:textId="77777777" w:rsidR="00674343" w:rsidRDefault="002F3761" w:rsidP="00674343">
      <w:pPr>
        <w:pStyle w:val="PargrafodaLista"/>
        <w:numPr>
          <w:ilvl w:val="2"/>
          <w:numId w:val="14"/>
        </w:numPr>
        <w:pBdr>
          <w:top w:val="nil"/>
          <w:left w:val="nil"/>
          <w:bottom w:val="nil"/>
          <w:right w:val="nil"/>
          <w:between w:val="nil"/>
        </w:pBdr>
        <w:ind w:left="2127"/>
        <w:jc w:val="both"/>
        <w:rPr>
          <w:i/>
          <w:iCs/>
          <w:sz w:val="24"/>
          <w:szCs w:val="24"/>
        </w:rPr>
      </w:pPr>
      <w:r w:rsidRPr="00674343">
        <w:rPr>
          <w:i/>
          <w:iCs/>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06ED4C60" w14:textId="77777777" w:rsidR="00674343" w:rsidRDefault="002F3761" w:rsidP="00674343">
      <w:pPr>
        <w:pStyle w:val="PargrafodaLista"/>
        <w:numPr>
          <w:ilvl w:val="2"/>
          <w:numId w:val="14"/>
        </w:numPr>
        <w:pBdr>
          <w:top w:val="nil"/>
          <w:left w:val="nil"/>
          <w:bottom w:val="nil"/>
          <w:right w:val="nil"/>
          <w:between w:val="nil"/>
        </w:pBdr>
        <w:ind w:left="2127"/>
        <w:jc w:val="both"/>
        <w:rPr>
          <w:i/>
          <w:iCs/>
          <w:sz w:val="24"/>
          <w:szCs w:val="24"/>
        </w:rPr>
      </w:pPr>
      <w:r w:rsidRPr="00674343">
        <w:rPr>
          <w:i/>
          <w:iCs/>
          <w:sz w:val="24"/>
          <w:szCs w:val="24"/>
        </w:rPr>
        <w:t>Submeter previamente, por escrito, ao contratante, para análise e aprovação, quaisquer mudanças nos métodos executivos que fujam às especificações do memorial descritivo ou instrumento congênere.</w:t>
      </w:r>
    </w:p>
    <w:p w14:paraId="76C3E10E" w14:textId="5B6D3093" w:rsidR="002F3761" w:rsidRPr="00674343" w:rsidRDefault="002F3761" w:rsidP="00674343">
      <w:pPr>
        <w:pStyle w:val="PargrafodaLista"/>
        <w:numPr>
          <w:ilvl w:val="2"/>
          <w:numId w:val="14"/>
        </w:numPr>
        <w:pBdr>
          <w:top w:val="nil"/>
          <w:left w:val="nil"/>
          <w:bottom w:val="nil"/>
          <w:right w:val="nil"/>
          <w:between w:val="nil"/>
        </w:pBdr>
        <w:ind w:left="2127"/>
        <w:jc w:val="both"/>
        <w:rPr>
          <w:i/>
          <w:iCs/>
          <w:sz w:val="24"/>
          <w:szCs w:val="24"/>
        </w:rPr>
      </w:pPr>
      <w:r w:rsidRPr="00674343">
        <w:rPr>
          <w:i/>
          <w:iCs/>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bookmarkEnd w:id="28"/>
    <w:p w14:paraId="0D0D4027" w14:textId="77777777" w:rsidR="002F3761" w:rsidRPr="002F3761" w:rsidRDefault="002F3761" w:rsidP="002F3761">
      <w:pPr>
        <w:pStyle w:val="PargrafodaLista"/>
        <w:keepNext/>
        <w:keepLines/>
        <w:pBdr>
          <w:top w:val="nil"/>
          <w:left w:val="nil"/>
          <w:bottom w:val="nil"/>
          <w:right w:val="nil"/>
          <w:between w:val="nil"/>
        </w:pBdr>
        <w:spacing w:before="240" w:after="240"/>
        <w:ind w:left="2127"/>
        <w:rPr>
          <w:i/>
          <w:iCs/>
          <w:sz w:val="24"/>
          <w:szCs w:val="24"/>
        </w:rPr>
      </w:pPr>
    </w:p>
    <w:p w14:paraId="000000F7" w14:textId="33897834" w:rsidR="00AB2B0F" w:rsidRDefault="00000000" w:rsidP="009C39E9">
      <w:pPr>
        <w:numPr>
          <w:ilvl w:val="1"/>
          <w:numId w:val="33"/>
        </w:numPr>
        <w:spacing w:after="300"/>
        <w:jc w:val="both"/>
        <w:rPr>
          <w:b/>
          <w:sz w:val="24"/>
          <w:szCs w:val="24"/>
        </w:rPr>
      </w:pPr>
      <w:commentRangeStart w:id="30"/>
      <w:r>
        <w:rPr>
          <w:b/>
          <w:sz w:val="24"/>
          <w:szCs w:val="24"/>
        </w:rPr>
        <w:t>Demonstrativo dos resultados pretendidos</w:t>
      </w:r>
      <w:commentRangeEnd w:id="30"/>
      <w:r>
        <w:commentReference w:id="30"/>
      </w:r>
      <w:r>
        <w:rPr>
          <w:b/>
          <w:sz w:val="24"/>
          <w:szCs w:val="24"/>
        </w:rPr>
        <w:t xml:space="preserve">: </w:t>
      </w:r>
    </w:p>
    <w:p w14:paraId="363FA0A3" w14:textId="77777777" w:rsidR="004A2C0C" w:rsidRDefault="004A2C0C" w:rsidP="00320542">
      <w:pPr>
        <w:numPr>
          <w:ilvl w:val="2"/>
          <w:numId w:val="33"/>
        </w:numPr>
        <w:spacing w:after="300"/>
        <w:ind w:left="1418" w:hanging="142"/>
        <w:jc w:val="both"/>
        <w:rPr>
          <w:b/>
          <w:sz w:val="24"/>
          <w:szCs w:val="24"/>
        </w:rPr>
      </w:pPr>
      <w:r>
        <w:rPr>
          <w:sz w:val="24"/>
          <w:szCs w:val="24"/>
        </w:rPr>
        <w:t xml:space="preserve">Como benefícios diretos e/ou indiretos da contratação, pretende-se alcançar os seguintes resultados: </w:t>
      </w:r>
    </w:p>
    <w:p w14:paraId="42025286" w14:textId="116758B2" w:rsidR="004A2C0C" w:rsidRDefault="004A2C0C" w:rsidP="007546A4">
      <w:pPr>
        <w:pBdr>
          <w:top w:val="nil"/>
          <w:left w:val="nil"/>
          <w:bottom w:val="nil"/>
          <w:right w:val="nil"/>
          <w:between w:val="nil"/>
        </w:pBdr>
        <w:ind w:left="1418"/>
        <w:jc w:val="both"/>
        <w:rPr>
          <w:sz w:val="24"/>
          <w:szCs w:val="24"/>
        </w:rPr>
      </w:pPr>
      <w:r w:rsidRPr="003F62D5">
        <w:rPr>
          <w:sz w:val="24"/>
          <w:szCs w:val="24"/>
        </w:rPr>
        <w:t xml:space="preserve">Em termos de economicidade, tendo em vista que a indicação é de registro de preços, o quantitativo a ser adquirido </w:t>
      </w:r>
      <w:r>
        <w:rPr>
          <w:sz w:val="24"/>
          <w:szCs w:val="24"/>
        </w:rPr>
        <w:t>será para atender as demandas da secretaria, evitando estoque de materiais desnecessários, que comprometam local para armazenagem e eventuais perdas em função da validade, o que consequentemente impacta na qualidade da aplicação dos recursos financeiros, evitando prejuízos</w:t>
      </w:r>
      <w:r w:rsidRPr="00F34E5C">
        <w:rPr>
          <w:sz w:val="24"/>
          <w:szCs w:val="24"/>
        </w:rPr>
        <w:t>. Ainda, a pasta já conta com os recursos humanos para a execução da sinalização de trânsito, não</w:t>
      </w:r>
      <w:r>
        <w:rPr>
          <w:sz w:val="24"/>
          <w:szCs w:val="24"/>
        </w:rPr>
        <w:t xml:space="preserve"> sendo necessária a terceirização, o que inclusive possibilita adequações e uma maior flexibilização dos trabalhos por não estarem vinculado a projetos de engenharia. </w:t>
      </w:r>
    </w:p>
    <w:p w14:paraId="03036AD6" w14:textId="77777777" w:rsidR="004F3151" w:rsidRDefault="004F3151" w:rsidP="004A2C0C">
      <w:pPr>
        <w:pBdr>
          <w:top w:val="nil"/>
          <w:left w:val="nil"/>
          <w:bottom w:val="nil"/>
          <w:right w:val="nil"/>
          <w:between w:val="nil"/>
        </w:pBdr>
        <w:ind w:left="2160"/>
        <w:jc w:val="both"/>
        <w:rPr>
          <w:sz w:val="24"/>
          <w:szCs w:val="24"/>
        </w:rPr>
      </w:pPr>
    </w:p>
    <w:p w14:paraId="000000FB" w14:textId="03F32542" w:rsidR="00AB2B0F" w:rsidRPr="001D627D" w:rsidRDefault="00000000" w:rsidP="009C39E9">
      <w:pPr>
        <w:numPr>
          <w:ilvl w:val="1"/>
          <w:numId w:val="33"/>
        </w:numPr>
        <w:spacing w:after="300"/>
        <w:jc w:val="both"/>
        <w:rPr>
          <w:b/>
          <w:sz w:val="24"/>
          <w:szCs w:val="24"/>
        </w:rPr>
      </w:pPr>
      <w:commentRangeStart w:id="31"/>
      <w:r w:rsidRPr="001D627D">
        <w:rPr>
          <w:b/>
          <w:sz w:val="24"/>
          <w:szCs w:val="24"/>
        </w:rPr>
        <w:t xml:space="preserve">Providências prévias à celebração do contrato, pela Administração: </w:t>
      </w:r>
      <w:commentRangeEnd w:id="31"/>
      <w:r w:rsidRPr="001D627D">
        <w:rPr>
          <w:sz w:val="24"/>
          <w:szCs w:val="24"/>
        </w:rPr>
        <w:commentReference w:id="31"/>
      </w:r>
    </w:p>
    <w:p w14:paraId="00000106" w14:textId="09532FD0" w:rsidR="00AB2B0F" w:rsidRPr="001D627D" w:rsidRDefault="00000000" w:rsidP="00320542">
      <w:pPr>
        <w:numPr>
          <w:ilvl w:val="2"/>
          <w:numId w:val="33"/>
        </w:numPr>
        <w:spacing w:after="300"/>
        <w:ind w:left="1418" w:hanging="142"/>
        <w:jc w:val="both"/>
        <w:rPr>
          <w:bCs/>
          <w:color w:val="FF0000"/>
          <w:sz w:val="24"/>
          <w:szCs w:val="24"/>
          <w:shd w:val="clear" w:color="auto" w:fill="EAD1DC"/>
        </w:rPr>
      </w:pPr>
      <w:r w:rsidRPr="001D627D">
        <w:rPr>
          <w:sz w:val="24"/>
          <w:szCs w:val="24"/>
        </w:rPr>
        <w:t>Não serão necessárias adequações no ambiente</w:t>
      </w:r>
    </w:p>
    <w:p w14:paraId="00000107" w14:textId="77777777" w:rsidR="00AB2B0F" w:rsidRPr="001D627D" w:rsidRDefault="00000000" w:rsidP="009C39E9">
      <w:pPr>
        <w:numPr>
          <w:ilvl w:val="1"/>
          <w:numId w:val="33"/>
        </w:numPr>
        <w:spacing w:before="60"/>
        <w:jc w:val="both"/>
        <w:rPr>
          <w:b/>
          <w:bCs/>
          <w:sz w:val="24"/>
          <w:szCs w:val="24"/>
        </w:rPr>
      </w:pPr>
      <w:r w:rsidRPr="001D627D">
        <w:rPr>
          <w:b/>
          <w:bCs/>
          <w:sz w:val="24"/>
          <w:szCs w:val="24"/>
        </w:rPr>
        <w:t xml:space="preserve">Contratações correlatas ou interdependentes: </w:t>
      </w:r>
    </w:p>
    <w:p w14:paraId="0000010E" w14:textId="07406195" w:rsidR="00AB2B0F" w:rsidRPr="00910F6F" w:rsidRDefault="00000000" w:rsidP="00320542">
      <w:pPr>
        <w:numPr>
          <w:ilvl w:val="2"/>
          <w:numId w:val="33"/>
        </w:numPr>
        <w:spacing w:after="300"/>
        <w:ind w:left="1418" w:hanging="142"/>
        <w:jc w:val="both"/>
        <w:rPr>
          <w:sz w:val="24"/>
          <w:szCs w:val="24"/>
          <w:shd w:val="clear" w:color="auto" w:fill="EAD1DC"/>
        </w:rPr>
      </w:pPr>
      <w:r w:rsidRPr="00910F6F">
        <w:rPr>
          <w:sz w:val="24"/>
          <w:szCs w:val="24"/>
        </w:rPr>
        <w:t>(</w:t>
      </w:r>
      <w:r w:rsidR="00850A17" w:rsidRPr="00910F6F">
        <w:rPr>
          <w:sz w:val="24"/>
          <w:szCs w:val="24"/>
        </w:rPr>
        <w:t>X</w:t>
      </w:r>
      <w:r w:rsidRPr="00910F6F">
        <w:rPr>
          <w:sz w:val="24"/>
          <w:szCs w:val="24"/>
        </w:rPr>
        <w:t>) Considerando a necessidade pública apresentada neste estudo preliminar, não existem contratos correlatos ou interdependentes, sendo que a contratação a ser realiza representa a SOLUÇÃO INTEGRAL da necessidade pública.</w:t>
      </w:r>
    </w:p>
    <w:p w14:paraId="0000010F" w14:textId="437618A6" w:rsidR="00AB2B0F" w:rsidRDefault="00000000" w:rsidP="009C39E9">
      <w:pPr>
        <w:numPr>
          <w:ilvl w:val="1"/>
          <w:numId w:val="33"/>
        </w:numPr>
        <w:pBdr>
          <w:top w:val="nil"/>
          <w:left w:val="nil"/>
          <w:bottom w:val="nil"/>
          <w:right w:val="nil"/>
          <w:between w:val="nil"/>
        </w:pBdr>
        <w:jc w:val="both"/>
        <w:rPr>
          <w:b/>
          <w:color w:val="000000"/>
          <w:sz w:val="24"/>
          <w:szCs w:val="24"/>
        </w:rPr>
      </w:pPr>
      <w:r>
        <w:rPr>
          <w:b/>
          <w:color w:val="000000"/>
          <w:sz w:val="24"/>
          <w:szCs w:val="24"/>
        </w:rPr>
        <w:t>Descrição de possíveis impactos ambientais</w:t>
      </w:r>
      <w:r w:rsidR="005E3E91">
        <w:rPr>
          <w:b/>
          <w:color w:val="000000"/>
          <w:sz w:val="24"/>
          <w:szCs w:val="24"/>
        </w:rPr>
        <w:t xml:space="preserve"> </w:t>
      </w:r>
    </w:p>
    <w:p w14:paraId="4510CB2C" w14:textId="72BC3083" w:rsidR="00A7177F" w:rsidRPr="00201A6F" w:rsidRDefault="001B5625" w:rsidP="00320542">
      <w:pPr>
        <w:numPr>
          <w:ilvl w:val="2"/>
          <w:numId w:val="33"/>
        </w:numPr>
        <w:pBdr>
          <w:top w:val="nil"/>
          <w:left w:val="nil"/>
          <w:bottom w:val="nil"/>
          <w:right w:val="nil"/>
          <w:between w:val="nil"/>
        </w:pBdr>
        <w:spacing w:after="300"/>
        <w:ind w:left="1418" w:hanging="142"/>
        <w:jc w:val="both"/>
        <w:rPr>
          <w:sz w:val="24"/>
          <w:szCs w:val="24"/>
        </w:rPr>
      </w:pPr>
      <w:r w:rsidRPr="00201A6F">
        <w:rPr>
          <w:sz w:val="24"/>
          <w:szCs w:val="24"/>
        </w:rPr>
        <w:t>As placas de sinalização de trânsito</w:t>
      </w:r>
      <w:r w:rsidR="00201A6F" w:rsidRPr="00201A6F">
        <w:rPr>
          <w:sz w:val="24"/>
          <w:szCs w:val="24"/>
        </w:rPr>
        <w:t xml:space="preserve">, postes </w:t>
      </w:r>
      <w:r w:rsidR="00A7177F" w:rsidRPr="00201A6F">
        <w:rPr>
          <w:sz w:val="24"/>
          <w:szCs w:val="24"/>
        </w:rPr>
        <w:t xml:space="preserve">e grades de isolamento </w:t>
      </w:r>
      <w:r w:rsidRPr="00201A6F">
        <w:rPr>
          <w:sz w:val="24"/>
          <w:szCs w:val="24"/>
        </w:rPr>
        <w:t xml:space="preserve">têm como </w:t>
      </w:r>
      <w:r w:rsidR="00E235A5" w:rsidRPr="00201A6F">
        <w:rPr>
          <w:sz w:val="24"/>
          <w:szCs w:val="24"/>
        </w:rPr>
        <w:t>principais impactos o c</w:t>
      </w:r>
      <w:r w:rsidR="005E3E91" w:rsidRPr="00201A6F">
        <w:rPr>
          <w:sz w:val="24"/>
          <w:szCs w:val="24"/>
        </w:rPr>
        <w:t xml:space="preserve">onsumo de </w:t>
      </w:r>
      <w:r w:rsidR="00E235A5" w:rsidRPr="00201A6F">
        <w:rPr>
          <w:sz w:val="24"/>
          <w:szCs w:val="24"/>
        </w:rPr>
        <w:t>r</w:t>
      </w:r>
      <w:r w:rsidR="005E3E91" w:rsidRPr="00201A6F">
        <w:rPr>
          <w:sz w:val="24"/>
          <w:szCs w:val="24"/>
        </w:rPr>
        <w:t xml:space="preserve">ecursos </w:t>
      </w:r>
      <w:r w:rsidR="00E235A5" w:rsidRPr="00201A6F">
        <w:rPr>
          <w:sz w:val="24"/>
          <w:szCs w:val="24"/>
        </w:rPr>
        <w:t>n</w:t>
      </w:r>
      <w:r w:rsidR="005E3E91" w:rsidRPr="00201A6F">
        <w:rPr>
          <w:sz w:val="24"/>
          <w:szCs w:val="24"/>
        </w:rPr>
        <w:t xml:space="preserve">aturais </w:t>
      </w:r>
      <w:r w:rsidR="00E235A5" w:rsidRPr="00201A6F">
        <w:rPr>
          <w:sz w:val="24"/>
          <w:szCs w:val="24"/>
        </w:rPr>
        <w:t xml:space="preserve">(água e minérios) </w:t>
      </w:r>
      <w:r w:rsidR="005E3E91" w:rsidRPr="00201A6F">
        <w:rPr>
          <w:sz w:val="24"/>
          <w:szCs w:val="24"/>
        </w:rPr>
        <w:t xml:space="preserve">e </w:t>
      </w:r>
      <w:r w:rsidR="00E235A5" w:rsidRPr="00201A6F">
        <w:rPr>
          <w:sz w:val="24"/>
          <w:szCs w:val="24"/>
        </w:rPr>
        <w:t>e</w:t>
      </w:r>
      <w:r w:rsidR="005E3E91" w:rsidRPr="00201A6F">
        <w:rPr>
          <w:sz w:val="24"/>
          <w:szCs w:val="24"/>
        </w:rPr>
        <w:t>nergia</w:t>
      </w:r>
      <w:r w:rsidR="00E235A5" w:rsidRPr="00201A6F">
        <w:rPr>
          <w:sz w:val="24"/>
          <w:szCs w:val="24"/>
        </w:rPr>
        <w:t>, decorrente da sua</w:t>
      </w:r>
      <w:r w:rsidR="005E3E91" w:rsidRPr="00201A6F">
        <w:rPr>
          <w:sz w:val="24"/>
          <w:szCs w:val="24"/>
        </w:rPr>
        <w:t xml:space="preserve"> produção </w:t>
      </w:r>
      <w:r w:rsidR="00E235A5" w:rsidRPr="00201A6F">
        <w:rPr>
          <w:sz w:val="24"/>
          <w:szCs w:val="24"/>
        </w:rPr>
        <w:t>e composição (</w:t>
      </w:r>
      <w:r w:rsidR="005E3E91" w:rsidRPr="00201A6F">
        <w:rPr>
          <w:sz w:val="24"/>
          <w:szCs w:val="24"/>
        </w:rPr>
        <w:t>aço</w:t>
      </w:r>
      <w:r w:rsidR="00E235A5" w:rsidRPr="00201A6F">
        <w:rPr>
          <w:sz w:val="24"/>
          <w:szCs w:val="24"/>
        </w:rPr>
        <w:t xml:space="preserve">) e processo de galvanização. Como medida mitigadora, </w:t>
      </w:r>
      <w:r w:rsidRPr="00201A6F">
        <w:rPr>
          <w:sz w:val="24"/>
          <w:szCs w:val="24"/>
        </w:rPr>
        <w:t>sugere-se</w:t>
      </w:r>
      <w:r w:rsidR="00E235A5" w:rsidRPr="00201A6F">
        <w:rPr>
          <w:sz w:val="24"/>
          <w:szCs w:val="24"/>
        </w:rPr>
        <w:t xml:space="preserve"> o uso de materiais duráveis, reduzindo a necessidade de trocas</w:t>
      </w:r>
      <w:r w:rsidR="00A7177F" w:rsidRPr="00201A6F">
        <w:rPr>
          <w:sz w:val="24"/>
          <w:szCs w:val="24"/>
        </w:rPr>
        <w:t>/compras</w:t>
      </w:r>
      <w:r w:rsidR="00E235A5" w:rsidRPr="00201A6F">
        <w:rPr>
          <w:sz w:val="24"/>
          <w:szCs w:val="24"/>
        </w:rPr>
        <w:t xml:space="preserve"> frequentes.</w:t>
      </w:r>
      <w:r w:rsidR="00A7177F" w:rsidRPr="00201A6F">
        <w:rPr>
          <w:sz w:val="24"/>
          <w:szCs w:val="24"/>
        </w:rPr>
        <w:t xml:space="preserve"> Quanto as placas, recomenda-se o uso de películas retrorrefletivas de alta qualidade a fim de aumentar a vida útil.</w:t>
      </w:r>
    </w:p>
    <w:p w14:paraId="41CFF5B5" w14:textId="77777777" w:rsidR="00201A6F" w:rsidRDefault="001B5625" w:rsidP="00320542">
      <w:pPr>
        <w:numPr>
          <w:ilvl w:val="2"/>
          <w:numId w:val="33"/>
        </w:numPr>
        <w:pBdr>
          <w:top w:val="nil"/>
          <w:left w:val="nil"/>
          <w:bottom w:val="nil"/>
          <w:right w:val="nil"/>
          <w:between w:val="nil"/>
        </w:pBdr>
        <w:spacing w:after="300"/>
        <w:ind w:left="1418" w:hanging="142"/>
        <w:jc w:val="both"/>
        <w:rPr>
          <w:bCs/>
          <w:sz w:val="24"/>
          <w:szCs w:val="24"/>
        </w:rPr>
      </w:pPr>
      <w:r w:rsidRPr="00201A6F">
        <w:rPr>
          <w:bCs/>
          <w:sz w:val="24"/>
          <w:szCs w:val="24"/>
        </w:rPr>
        <w:t>Os</w:t>
      </w:r>
      <w:r w:rsidR="00E235A5" w:rsidRPr="00201A6F">
        <w:rPr>
          <w:bCs/>
          <w:sz w:val="24"/>
          <w:szCs w:val="24"/>
        </w:rPr>
        <w:t xml:space="preserve"> materiais de demarcação viária</w:t>
      </w:r>
      <w:r w:rsidRPr="00201A6F">
        <w:rPr>
          <w:bCs/>
          <w:sz w:val="24"/>
          <w:szCs w:val="24"/>
        </w:rPr>
        <w:t>, estão associados a e</w:t>
      </w:r>
      <w:r w:rsidR="005E3E91" w:rsidRPr="00201A6F">
        <w:rPr>
          <w:bCs/>
          <w:sz w:val="24"/>
          <w:szCs w:val="24"/>
        </w:rPr>
        <w:t>missão de Gases de Efeito Estufa (GEE</w:t>
      </w:r>
      <w:r w:rsidRPr="00201A6F">
        <w:rPr>
          <w:bCs/>
          <w:sz w:val="24"/>
          <w:szCs w:val="24"/>
        </w:rPr>
        <w:t xml:space="preserve">) que resultam em </w:t>
      </w:r>
      <w:r w:rsidRPr="00201A6F">
        <w:rPr>
          <w:rFonts w:eastAsia="Times New Roman"/>
          <w:bCs/>
          <w:sz w:val="24"/>
          <w:szCs w:val="24"/>
        </w:rPr>
        <w:t>poluição do ar</w:t>
      </w:r>
      <w:r w:rsidRPr="00201A6F">
        <w:rPr>
          <w:bCs/>
          <w:sz w:val="24"/>
          <w:szCs w:val="24"/>
        </w:rPr>
        <w:t>, g</w:t>
      </w:r>
      <w:r w:rsidR="005E3E91" w:rsidRPr="00201A6F">
        <w:rPr>
          <w:bCs/>
          <w:sz w:val="24"/>
          <w:szCs w:val="24"/>
        </w:rPr>
        <w:t xml:space="preserve">eração de </w:t>
      </w:r>
      <w:r w:rsidRPr="00201A6F">
        <w:rPr>
          <w:bCs/>
          <w:sz w:val="24"/>
          <w:szCs w:val="24"/>
        </w:rPr>
        <w:t>r</w:t>
      </w:r>
      <w:r w:rsidR="005E3E91" w:rsidRPr="00201A6F">
        <w:rPr>
          <w:bCs/>
          <w:sz w:val="24"/>
          <w:szCs w:val="24"/>
        </w:rPr>
        <w:t xml:space="preserve">esíduos </w:t>
      </w:r>
      <w:r w:rsidRPr="00201A6F">
        <w:rPr>
          <w:bCs/>
          <w:sz w:val="24"/>
          <w:szCs w:val="24"/>
        </w:rPr>
        <w:t>s</w:t>
      </w:r>
      <w:r w:rsidR="005E3E91" w:rsidRPr="00201A6F">
        <w:rPr>
          <w:bCs/>
          <w:sz w:val="24"/>
          <w:szCs w:val="24"/>
        </w:rPr>
        <w:t>ólidos</w:t>
      </w:r>
      <w:r w:rsidRPr="00201A6F">
        <w:rPr>
          <w:bCs/>
          <w:sz w:val="24"/>
          <w:szCs w:val="24"/>
        </w:rPr>
        <w:t xml:space="preserve"> </w:t>
      </w:r>
      <w:r w:rsidR="00A7177F" w:rsidRPr="00201A6F">
        <w:rPr>
          <w:bCs/>
          <w:sz w:val="24"/>
          <w:szCs w:val="24"/>
        </w:rPr>
        <w:t>através</w:t>
      </w:r>
      <w:r w:rsidRPr="00201A6F">
        <w:rPr>
          <w:bCs/>
          <w:sz w:val="24"/>
          <w:szCs w:val="24"/>
        </w:rPr>
        <w:t xml:space="preserve"> </w:t>
      </w:r>
      <w:r w:rsidR="00A7177F" w:rsidRPr="00201A6F">
        <w:rPr>
          <w:bCs/>
          <w:sz w:val="24"/>
          <w:szCs w:val="24"/>
        </w:rPr>
        <w:t>d</w:t>
      </w:r>
      <w:r w:rsidRPr="00201A6F">
        <w:rPr>
          <w:bCs/>
          <w:sz w:val="24"/>
          <w:szCs w:val="24"/>
        </w:rPr>
        <w:t>as embalagens de armazenamento</w:t>
      </w:r>
      <w:r w:rsidR="0018043E" w:rsidRPr="00201A6F">
        <w:rPr>
          <w:bCs/>
          <w:sz w:val="24"/>
          <w:szCs w:val="24"/>
        </w:rPr>
        <w:t xml:space="preserve"> e</w:t>
      </w:r>
      <w:r w:rsidRPr="00201A6F">
        <w:rPr>
          <w:bCs/>
          <w:sz w:val="24"/>
          <w:szCs w:val="24"/>
        </w:rPr>
        <w:t xml:space="preserve"> c</w:t>
      </w:r>
      <w:r w:rsidR="005E3E91" w:rsidRPr="00201A6F">
        <w:rPr>
          <w:bCs/>
          <w:sz w:val="24"/>
          <w:szCs w:val="24"/>
        </w:rPr>
        <w:t xml:space="preserve">ontaminação do </w:t>
      </w:r>
      <w:r w:rsidRPr="00201A6F">
        <w:rPr>
          <w:bCs/>
          <w:sz w:val="24"/>
          <w:szCs w:val="24"/>
        </w:rPr>
        <w:t>s</w:t>
      </w:r>
      <w:r w:rsidR="005E3E91" w:rsidRPr="00201A6F">
        <w:rPr>
          <w:bCs/>
          <w:sz w:val="24"/>
          <w:szCs w:val="24"/>
        </w:rPr>
        <w:t>olo</w:t>
      </w:r>
      <w:r w:rsidRPr="00201A6F">
        <w:rPr>
          <w:bCs/>
          <w:sz w:val="24"/>
          <w:szCs w:val="24"/>
        </w:rPr>
        <w:t xml:space="preserve"> e á</w:t>
      </w:r>
      <w:r w:rsidR="005E3E91" w:rsidRPr="00201A6F">
        <w:rPr>
          <w:bCs/>
          <w:sz w:val="24"/>
          <w:szCs w:val="24"/>
        </w:rPr>
        <w:t>gua</w:t>
      </w:r>
      <w:r w:rsidR="00A7177F" w:rsidRPr="00201A6F">
        <w:rPr>
          <w:bCs/>
          <w:sz w:val="24"/>
          <w:szCs w:val="24"/>
        </w:rPr>
        <w:t xml:space="preserve"> decorrente de seus componentes químicos</w:t>
      </w:r>
      <w:r w:rsidRPr="00201A6F">
        <w:rPr>
          <w:bCs/>
          <w:sz w:val="24"/>
          <w:szCs w:val="24"/>
        </w:rPr>
        <w:t>.</w:t>
      </w:r>
      <w:r w:rsidR="00A7177F" w:rsidRPr="00201A6F">
        <w:rPr>
          <w:bCs/>
          <w:sz w:val="24"/>
          <w:szCs w:val="24"/>
        </w:rPr>
        <w:t xml:space="preserve"> A fim de reduzir os impactos, recomenda-se o uso de </w:t>
      </w:r>
      <w:r w:rsidR="00E235A5" w:rsidRPr="00201A6F">
        <w:rPr>
          <w:rFonts w:eastAsia="Times New Roman"/>
          <w:bCs/>
          <w:sz w:val="24"/>
          <w:szCs w:val="24"/>
        </w:rPr>
        <w:t>tintas que cumpram normas como a NBR 11862 (ABNT) e prioriza</w:t>
      </w:r>
      <w:r w:rsidR="0018043E" w:rsidRPr="00201A6F">
        <w:rPr>
          <w:rFonts w:eastAsia="Times New Roman"/>
          <w:bCs/>
          <w:sz w:val="24"/>
          <w:szCs w:val="24"/>
        </w:rPr>
        <w:t xml:space="preserve">ção de </w:t>
      </w:r>
      <w:r w:rsidR="00E235A5" w:rsidRPr="00201A6F">
        <w:rPr>
          <w:rFonts w:eastAsia="Times New Roman"/>
          <w:bCs/>
          <w:sz w:val="24"/>
          <w:szCs w:val="24"/>
        </w:rPr>
        <w:t xml:space="preserve">formulações com menor teor de metais pesados. </w:t>
      </w:r>
      <w:r w:rsidR="00A7177F" w:rsidRPr="00201A6F">
        <w:rPr>
          <w:rFonts w:eastAsia="Times New Roman"/>
          <w:bCs/>
          <w:sz w:val="24"/>
          <w:szCs w:val="24"/>
        </w:rPr>
        <w:t xml:space="preserve">Somado a isso, cabe a </w:t>
      </w:r>
      <w:r w:rsidR="00A7177F" w:rsidRPr="00201A6F">
        <w:rPr>
          <w:rFonts w:eastAsia="Times New Roman"/>
          <w:bCs/>
          <w:sz w:val="24"/>
          <w:szCs w:val="24"/>
        </w:rPr>
        <w:lastRenderedPageBreak/>
        <w:t xml:space="preserve">capacitação </w:t>
      </w:r>
      <w:r w:rsidR="00E235A5" w:rsidRPr="00201A6F">
        <w:rPr>
          <w:rFonts w:eastAsia="Times New Roman"/>
          <w:bCs/>
          <w:sz w:val="24"/>
          <w:szCs w:val="24"/>
        </w:rPr>
        <w:t xml:space="preserve">de </w:t>
      </w:r>
      <w:r w:rsidR="00A7177F" w:rsidRPr="00201A6F">
        <w:rPr>
          <w:rFonts w:eastAsia="Times New Roman"/>
          <w:bCs/>
          <w:sz w:val="24"/>
          <w:szCs w:val="24"/>
        </w:rPr>
        <w:t>o</w:t>
      </w:r>
      <w:r w:rsidR="00E235A5" w:rsidRPr="00201A6F">
        <w:rPr>
          <w:rFonts w:eastAsia="Times New Roman"/>
          <w:bCs/>
          <w:sz w:val="24"/>
          <w:szCs w:val="24"/>
        </w:rPr>
        <w:t>peradores para evitar desperdício</w:t>
      </w:r>
      <w:r w:rsidR="00A7177F" w:rsidRPr="00201A6F">
        <w:rPr>
          <w:rFonts w:eastAsia="Times New Roman"/>
          <w:bCs/>
          <w:sz w:val="24"/>
          <w:szCs w:val="24"/>
        </w:rPr>
        <w:t xml:space="preserve"> de materiais, realiza</w:t>
      </w:r>
      <w:r w:rsidR="0018043E" w:rsidRPr="00201A6F">
        <w:rPr>
          <w:rFonts w:eastAsia="Times New Roman"/>
          <w:bCs/>
          <w:sz w:val="24"/>
          <w:szCs w:val="24"/>
        </w:rPr>
        <w:t>ndo a</w:t>
      </w:r>
      <w:r w:rsidR="00A7177F" w:rsidRPr="00201A6F">
        <w:rPr>
          <w:rFonts w:eastAsia="Times New Roman"/>
          <w:bCs/>
          <w:sz w:val="24"/>
          <w:szCs w:val="24"/>
        </w:rPr>
        <w:t xml:space="preserve"> l</w:t>
      </w:r>
      <w:r w:rsidR="00E235A5" w:rsidRPr="00201A6F">
        <w:rPr>
          <w:rFonts w:eastAsia="Times New Roman"/>
          <w:bCs/>
          <w:sz w:val="24"/>
          <w:szCs w:val="24"/>
        </w:rPr>
        <w:t xml:space="preserve">impeza </w:t>
      </w:r>
      <w:r w:rsidR="00A7177F" w:rsidRPr="00201A6F">
        <w:rPr>
          <w:rFonts w:eastAsia="Times New Roman"/>
          <w:bCs/>
          <w:sz w:val="24"/>
          <w:szCs w:val="24"/>
        </w:rPr>
        <w:t xml:space="preserve">prévia da via com </w:t>
      </w:r>
      <w:r w:rsidR="00E235A5" w:rsidRPr="00201A6F">
        <w:rPr>
          <w:rFonts w:eastAsia="Times New Roman"/>
          <w:bCs/>
          <w:sz w:val="24"/>
          <w:szCs w:val="24"/>
        </w:rPr>
        <w:t>sopradores de ar em vez de lavagem com água</w:t>
      </w:r>
      <w:r w:rsidR="0018043E" w:rsidRPr="00201A6F">
        <w:rPr>
          <w:rFonts w:eastAsia="Times New Roman"/>
          <w:bCs/>
          <w:sz w:val="24"/>
          <w:szCs w:val="24"/>
        </w:rPr>
        <w:t xml:space="preserve">, a fim de </w:t>
      </w:r>
      <w:r w:rsidR="00E235A5" w:rsidRPr="00201A6F">
        <w:rPr>
          <w:rFonts w:eastAsia="Times New Roman"/>
          <w:bCs/>
          <w:sz w:val="24"/>
          <w:szCs w:val="24"/>
        </w:rPr>
        <w:t>evita</w:t>
      </w:r>
      <w:r w:rsidR="0018043E" w:rsidRPr="00201A6F">
        <w:rPr>
          <w:rFonts w:eastAsia="Times New Roman"/>
          <w:bCs/>
          <w:sz w:val="24"/>
          <w:szCs w:val="24"/>
        </w:rPr>
        <w:t>r</w:t>
      </w:r>
      <w:r w:rsidR="00E235A5" w:rsidRPr="00201A6F">
        <w:rPr>
          <w:rFonts w:eastAsia="Times New Roman"/>
          <w:bCs/>
          <w:sz w:val="24"/>
          <w:szCs w:val="24"/>
        </w:rPr>
        <w:t xml:space="preserve"> arrastar sujeira e tinta para redes de drenagem</w:t>
      </w:r>
      <w:r w:rsidR="0018043E" w:rsidRPr="00201A6F">
        <w:rPr>
          <w:rFonts w:eastAsia="Times New Roman"/>
          <w:bCs/>
          <w:sz w:val="24"/>
          <w:szCs w:val="24"/>
        </w:rPr>
        <w:t>, a m</w:t>
      </w:r>
      <w:r w:rsidR="00E235A5" w:rsidRPr="00201A6F">
        <w:rPr>
          <w:rFonts w:eastAsia="Times New Roman"/>
          <w:bCs/>
          <w:sz w:val="24"/>
          <w:szCs w:val="24"/>
        </w:rPr>
        <w:t xml:space="preserve">anutenção </w:t>
      </w:r>
      <w:r w:rsidR="0018043E" w:rsidRPr="00201A6F">
        <w:rPr>
          <w:rFonts w:eastAsia="Times New Roman"/>
          <w:bCs/>
          <w:sz w:val="24"/>
          <w:szCs w:val="24"/>
        </w:rPr>
        <w:t>p</w:t>
      </w:r>
      <w:r w:rsidR="00E235A5" w:rsidRPr="00201A6F">
        <w:rPr>
          <w:rFonts w:eastAsia="Times New Roman"/>
          <w:bCs/>
          <w:sz w:val="24"/>
          <w:szCs w:val="24"/>
        </w:rPr>
        <w:t>reventiva</w:t>
      </w:r>
      <w:r w:rsidR="00A7177F" w:rsidRPr="00201A6F">
        <w:rPr>
          <w:rFonts w:eastAsia="Times New Roman"/>
          <w:bCs/>
          <w:sz w:val="24"/>
          <w:szCs w:val="24"/>
        </w:rPr>
        <w:t xml:space="preserve"> dos</w:t>
      </w:r>
      <w:r w:rsidR="00E235A5" w:rsidRPr="00201A6F">
        <w:rPr>
          <w:rFonts w:eastAsia="Times New Roman"/>
          <w:bCs/>
          <w:sz w:val="24"/>
          <w:szCs w:val="24"/>
        </w:rPr>
        <w:t xml:space="preserve"> equipamentos (máquinas </w:t>
      </w:r>
      <w:proofErr w:type="spellStart"/>
      <w:r w:rsidR="00E235A5" w:rsidRPr="00201A6F">
        <w:rPr>
          <w:rFonts w:eastAsia="Times New Roman"/>
          <w:bCs/>
          <w:sz w:val="24"/>
          <w:szCs w:val="24"/>
        </w:rPr>
        <w:t>airless</w:t>
      </w:r>
      <w:proofErr w:type="spellEnd"/>
      <w:r w:rsidR="00E235A5" w:rsidRPr="00201A6F">
        <w:rPr>
          <w:rFonts w:eastAsia="Times New Roman"/>
          <w:bCs/>
          <w:sz w:val="24"/>
          <w:szCs w:val="24"/>
        </w:rPr>
        <w:t>) para evitar vazamentos durante a pintura</w:t>
      </w:r>
      <w:r w:rsidR="00A7177F" w:rsidRPr="00201A6F">
        <w:rPr>
          <w:rFonts w:eastAsia="Times New Roman"/>
          <w:bCs/>
          <w:sz w:val="24"/>
          <w:szCs w:val="24"/>
        </w:rPr>
        <w:t xml:space="preserve"> e </w:t>
      </w:r>
      <w:r w:rsidR="0018043E" w:rsidRPr="00201A6F">
        <w:rPr>
          <w:rFonts w:eastAsia="Times New Roman"/>
          <w:bCs/>
          <w:sz w:val="24"/>
          <w:szCs w:val="24"/>
        </w:rPr>
        <w:t>a</w:t>
      </w:r>
      <w:r w:rsidR="00E235A5" w:rsidRPr="00201A6F">
        <w:rPr>
          <w:rFonts w:eastAsia="Times New Roman"/>
          <w:bCs/>
          <w:sz w:val="24"/>
          <w:szCs w:val="24"/>
        </w:rPr>
        <w:t xml:space="preserve">rmazenamento </w:t>
      </w:r>
      <w:r w:rsidR="0018043E" w:rsidRPr="00201A6F">
        <w:rPr>
          <w:rFonts w:eastAsia="Times New Roman"/>
          <w:bCs/>
          <w:sz w:val="24"/>
          <w:szCs w:val="24"/>
        </w:rPr>
        <w:t>a</w:t>
      </w:r>
      <w:r w:rsidR="00E235A5" w:rsidRPr="00201A6F">
        <w:rPr>
          <w:rFonts w:eastAsia="Times New Roman"/>
          <w:bCs/>
          <w:sz w:val="24"/>
          <w:szCs w:val="24"/>
        </w:rPr>
        <w:t>dequado</w:t>
      </w:r>
      <w:r w:rsidR="00A7177F" w:rsidRPr="00201A6F">
        <w:rPr>
          <w:rFonts w:eastAsia="Times New Roman"/>
          <w:bCs/>
          <w:sz w:val="24"/>
          <w:szCs w:val="24"/>
        </w:rPr>
        <w:t xml:space="preserve"> das</w:t>
      </w:r>
      <w:r w:rsidR="00E235A5" w:rsidRPr="00201A6F">
        <w:rPr>
          <w:rFonts w:eastAsia="Times New Roman"/>
          <w:bCs/>
          <w:sz w:val="24"/>
          <w:szCs w:val="24"/>
        </w:rPr>
        <w:t xml:space="preserve"> tintas e solventes</w:t>
      </w:r>
      <w:r w:rsidR="00A7177F" w:rsidRPr="00201A6F">
        <w:rPr>
          <w:rFonts w:eastAsia="Times New Roman"/>
          <w:bCs/>
          <w:sz w:val="24"/>
          <w:szCs w:val="24"/>
        </w:rPr>
        <w:t>,</w:t>
      </w:r>
      <w:r w:rsidR="00E235A5" w:rsidRPr="00201A6F">
        <w:rPr>
          <w:rFonts w:eastAsia="Times New Roman"/>
          <w:bCs/>
          <w:sz w:val="24"/>
          <w:szCs w:val="24"/>
        </w:rPr>
        <w:t xml:space="preserve"> em local coberto, ventilado e seco, evitando exposição ao sol</w:t>
      </w:r>
      <w:r w:rsidR="0018043E" w:rsidRPr="00201A6F">
        <w:rPr>
          <w:rFonts w:eastAsia="Times New Roman"/>
          <w:bCs/>
          <w:sz w:val="24"/>
          <w:szCs w:val="24"/>
        </w:rPr>
        <w:t>.</w:t>
      </w:r>
    </w:p>
    <w:p w14:paraId="4B79EEEA" w14:textId="7FD24F74" w:rsidR="0018043E" w:rsidRPr="00201A6F" w:rsidRDefault="00201A6F" w:rsidP="00320542">
      <w:pPr>
        <w:numPr>
          <w:ilvl w:val="2"/>
          <w:numId w:val="33"/>
        </w:numPr>
        <w:pBdr>
          <w:top w:val="nil"/>
          <w:left w:val="nil"/>
          <w:bottom w:val="nil"/>
          <w:right w:val="nil"/>
          <w:between w:val="nil"/>
        </w:pBdr>
        <w:spacing w:after="300"/>
        <w:ind w:left="1418" w:hanging="142"/>
        <w:jc w:val="both"/>
        <w:rPr>
          <w:bCs/>
          <w:sz w:val="24"/>
          <w:szCs w:val="24"/>
        </w:rPr>
      </w:pPr>
      <w:r w:rsidRPr="00201A6F">
        <w:rPr>
          <w:bCs/>
          <w:sz w:val="24"/>
          <w:szCs w:val="24"/>
        </w:rPr>
        <w:t>Os cones de sinalização visual</w:t>
      </w:r>
      <w:r w:rsidR="001D627D">
        <w:rPr>
          <w:bCs/>
          <w:sz w:val="24"/>
          <w:szCs w:val="24"/>
        </w:rPr>
        <w:t xml:space="preserve"> e as barreiras plásticas</w:t>
      </w:r>
      <w:r w:rsidRPr="00201A6F">
        <w:rPr>
          <w:bCs/>
          <w:sz w:val="24"/>
          <w:szCs w:val="24"/>
        </w:rPr>
        <w:t>, da produção ao descarte final, geram</w:t>
      </w:r>
      <w:r w:rsidR="0018043E" w:rsidRPr="00201A6F">
        <w:rPr>
          <w:bCs/>
          <w:sz w:val="24"/>
          <w:szCs w:val="24"/>
        </w:rPr>
        <w:t xml:space="preserve"> resíduos sólidos e poluição, a fabricação consome derivados de petróleo (virgens), energia intensiva para moldagem, os processos de coloração (cor laranja, branco) podem liberar resíduos químicos tóxicos se não gerenciados corretamente</w:t>
      </w:r>
      <w:r w:rsidR="002050AD" w:rsidRPr="00201A6F">
        <w:rPr>
          <w:bCs/>
          <w:sz w:val="24"/>
          <w:szCs w:val="24"/>
        </w:rPr>
        <w:t>.</w:t>
      </w:r>
      <w:r w:rsidR="0018043E" w:rsidRPr="00201A6F">
        <w:rPr>
          <w:bCs/>
          <w:sz w:val="24"/>
          <w:szCs w:val="24"/>
        </w:rPr>
        <w:t xml:space="preserve"> </w:t>
      </w:r>
      <w:r w:rsidR="002050AD" w:rsidRPr="00201A6F">
        <w:rPr>
          <w:bCs/>
          <w:sz w:val="24"/>
          <w:szCs w:val="24"/>
        </w:rPr>
        <w:t>C</w:t>
      </w:r>
      <w:r w:rsidR="0018043E" w:rsidRPr="00201A6F">
        <w:rPr>
          <w:bCs/>
          <w:sz w:val="24"/>
          <w:szCs w:val="24"/>
        </w:rPr>
        <w:t>ontribuem para o acúmulo de plásticos em aterros sanitários e risco de poluição do solo e água, pois não são facilmente biodegradáveis. O desgaste físico na via pública gera fragmentos de microplásticos que contaminam o meio ambiente.</w:t>
      </w:r>
      <w:r w:rsidR="002050AD" w:rsidRPr="00201A6F">
        <w:rPr>
          <w:bCs/>
          <w:sz w:val="24"/>
          <w:szCs w:val="24"/>
        </w:rPr>
        <w:t xml:space="preserve"> Como medida mitigatória, destaca-se a opção por materiais duráveis, que atendam à NBR 15071</w:t>
      </w:r>
      <w:r w:rsidR="00D93B13">
        <w:rPr>
          <w:bCs/>
          <w:sz w:val="24"/>
          <w:szCs w:val="24"/>
        </w:rPr>
        <w:t xml:space="preserve"> (Cone) e NBR 16331(Barreira)</w:t>
      </w:r>
      <w:r w:rsidR="002050AD" w:rsidRPr="00201A6F">
        <w:rPr>
          <w:bCs/>
          <w:sz w:val="24"/>
          <w:szCs w:val="24"/>
        </w:rPr>
        <w:t xml:space="preserve">, </w:t>
      </w:r>
      <w:r w:rsidR="00D93B13">
        <w:rPr>
          <w:bCs/>
          <w:sz w:val="24"/>
          <w:szCs w:val="24"/>
        </w:rPr>
        <w:t xml:space="preserve">sendo para o primeiro, a </w:t>
      </w:r>
      <w:r w:rsidR="002050AD" w:rsidRPr="00201A6F">
        <w:rPr>
          <w:bCs/>
          <w:sz w:val="24"/>
          <w:szCs w:val="24"/>
        </w:rPr>
        <w:t>prefer</w:t>
      </w:r>
      <w:r w:rsidR="00D93B13">
        <w:rPr>
          <w:bCs/>
          <w:sz w:val="24"/>
          <w:szCs w:val="24"/>
        </w:rPr>
        <w:t>ência de</w:t>
      </w:r>
      <w:r w:rsidR="002050AD" w:rsidRPr="00201A6F">
        <w:rPr>
          <w:bCs/>
          <w:sz w:val="24"/>
          <w:szCs w:val="24"/>
        </w:rPr>
        <w:t xml:space="preserve"> modelos flexíveis com base de borracha, que sofrem menos danos e têm maior durabilidade sob colisões, reduzindo a necessidade de substituição frequente. Aliado a manutenção preventiva através de limpeza, que aument</w:t>
      </w:r>
      <w:r w:rsidRPr="00201A6F">
        <w:rPr>
          <w:bCs/>
          <w:sz w:val="24"/>
          <w:szCs w:val="24"/>
        </w:rPr>
        <w:t>a</w:t>
      </w:r>
      <w:r w:rsidR="002050AD" w:rsidRPr="00201A6F">
        <w:rPr>
          <w:bCs/>
          <w:sz w:val="24"/>
          <w:szCs w:val="24"/>
        </w:rPr>
        <w:t xml:space="preserve"> a vida útil.</w:t>
      </w:r>
    </w:p>
    <w:p w14:paraId="68D8D290" w14:textId="77777777" w:rsidR="005E3E91" w:rsidRDefault="005E3E91" w:rsidP="005E3E91">
      <w:pPr>
        <w:pStyle w:val="PargrafodaLista"/>
        <w:rPr>
          <w:b/>
          <w:color w:val="000000"/>
          <w:sz w:val="24"/>
          <w:szCs w:val="24"/>
        </w:rPr>
      </w:pPr>
    </w:p>
    <w:p w14:paraId="00000113" w14:textId="77777777" w:rsidR="00AB2B0F" w:rsidRDefault="00000000" w:rsidP="009C39E9">
      <w:pPr>
        <w:numPr>
          <w:ilvl w:val="0"/>
          <w:numId w:val="33"/>
        </w:numPr>
        <w:jc w:val="both"/>
        <w:rPr>
          <w:b/>
          <w:sz w:val="24"/>
          <w:szCs w:val="24"/>
        </w:rPr>
      </w:pPr>
      <w:sdt>
        <w:sdtPr>
          <w:tag w:val="goog_rdk_46"/>
          <w:id w:val="-38665554"/>
        </w:sdtPr>
        <w:sdtContent>
          <w:commentRangeStart w:id="32"/>
        </w:sdtContent>
      </w:sdt>
      <w:r>
        <w:rPr>
          <w:b/>
          <w:sz w:val="24"/>
          <w:szCs w:val="24"/>
          <w:u w:val="single"/>
        </w:rPr>
        <w:t>REQUISITOS DA CONTRATAÇÃO</w:t>
      </w:r>
      <w:r>
        <w:rPr>
          <w:sz w:val="24"/>
          <w:szCs w:val="24"/>
        </w:rPr>
        <w:t>:</w:t>
      </w:r>
      <w:commentRangeEnd w:id="32"/>
      <w:r>
        <w:commentReference w:id="32"/>
      </w:r>
    </w:p>
    <w:p w14:paraId="00000114" w14:textId="77777777" w:rsidR="00AB2B0F" w:rsidRDefault="00AB2B0F">
      <w:pPr>
        <w:ind w:left="1440"/>
        <w:jc w:val="both"/>
        <w:rPr>
          <w:sz w:val="24"/>
          <w:szCs w:val="24"/>
        </w:rPr>
      </w:pPr>
      <w:bookmarkStart w:id="33" w:name="_heading=h.gjdgxs" w:colFirst="0" w:colLast="0"/>
      <w:bookmarkEnd w:id="33"/>
    </w:p>
    <w:p w14:paraId="00000115" w14:textId="77777777" w:rsidR="00AB2B0F" w:rsidRDefault="00000000" w:rsidP="009C39E9">
      <w:pPr>
        <w:numPr>
          <w:ilvl w:val="1"/>
          <w:numId w:val="33"/>
        </w:numPr>
        <w:jc w:val="both"/>
        <w:rPr>
          <w:sz w:val="24"/>
          <w:szCs w:val="24"/>
          <w:u w:val="single"/>
        </w:rPr>
      </w:pPr>
      <w:bookmarkStart w:id="34" w:name="_heading=h.1fob9te" w:colFirst="0" w:colLast="0"/>
      <w:bookmarkEnd w:id="34"/>
      <w:r>
        <w:rPr>
          <w:b/>
          <w:sz w:val="24"/>
          <w:szCs w:val="24"/>
          <w:u w:val="single"/>
        </w:rPr>
        <w:t xml:space="preserve">REGRAS DE BENEFÍCIO PARA MICRO E PEQUENAS EMPRESAS: </w:t>
      </w:r>
    </w:p>
    <w:p w14:paraId="00000116" w14:textId="751FF2C0" w:rsidR="00AB2B0F" w:rsidRDefault="00000000" w:rsidP="00320542">
      <w:pPr>
        <w:numPr>
          <w:ilvl w:val="2"/>
          <w:numId w:val="33"/>
        </w:numPr>
        <w:ind w:left="1418" w:hanging="218"/>
        <w:jc w:val="both"/>
        <w:rPr>
          <w:sz w:val="24"/>
          <w:szCs w:val="24"/>
        </w:rPr>
      </w:pPr>
      <w:commentRangeStart w:id="35"/>
      <w:r>
        <w:rPr>
          <w:sz w:val="24"/>
          <w:szCs w:val="24"/>
          <w:u w:val="single"/>
        </w:rPr>
        <w:t>A(s) medida(s) de privilégio indicadas no art. 48 da LC 123/2006, será(ao) aplicada(s) às ME/EPP que</w:t>
      </w:r>
      <w:commentRangeEnd w:id="35"/>
      <w:r>
        <w:commentReference w:id="35"/>
      </w:r>
    </w:p>
    <w:p w14:paraId="0000011A" w14:textId="59476AEE" w:rsidR="00AB2B0F" w:rsidRPr="006D2142" w:rsidRDefault="00000000" w:rsidP="00320542">
      <w:pPr>
        <w:numPr>
          <w:ilvl w:val="3"/>
          <w:numId w:val="33"/>
        </w:numPr>
        <w:pBdr>
          <w:top w:val="nil"/>
          <w:left w:val="nil"/>
          <w:bottom w:val="nil"/>
          <w:right w:val="nil"/>
          <w:between w:val="nil"/>
        </w:pBdr>
        <w:ind w:left="1701" w:hanging="283"/>
        <w:jc w:val="both"/>
        <w:rPr>
          <w:sz w:val="24"/>
          <w:szCs w:val="24"/>
        </w:rPr>
      </w:pPr>
      <w:proofErr w:type="gramStart"/>
      <w:r w:rsidRPr="00320542">
        <w:rPr>
          <w:bCs/>
          <w:color w:val="000000"/>
          <w:sz w:val="24"/>
          <w:szCs w:val="24"/>
        </w:rPr>
        <w:t xml:space="preserve">( </w:t>
      </w:r>
      <w:r w:rsidR="006D2142" w:rsidRPr="00320542">
        <w:rPr>
          <w:bCs/>
          <w:color w:val="000000"/>
          <w:sz w:val="24"/>
          <w:szCs w:val="24"/>
        </w:rPr>
        <w:t>X</w:t>
      </w:r>
      <w:proofErr w:type="gramEnd"/>
      <w:r w:rsidRPr="006D2142">
        <w:rPr>
          <w:b/>
          <w:color w:val="000000"/>
          <w:sz w:val="24"/>
          <w:szCs w:val="24"/>
        </w:rPr>
        <w:t xml:space="preserve"> </w:t>
      </w:r>
      <w:r w:rsidRPr="00320542">
        <w:rPr>
          <w:bCs/>
          <w:color w:val="000000"/>
          <w:sz w:val="24"/>
          <w:szCs w:val="24"/>
        </w:rPr>
        <w:t>)</w:t>
      </w:r>
      <w:r w:rsidRPr="006D2142">
        <w:rPr>
          <w:b/>
          <w:color w:val="000000"/>
          <w:sz w:val="24"/>
          <w:szCs w:val="24"/>
        </w:rPr>
        <w:t xml:space="preserve"> </w:t>
      </w:r>
      <w:r w:rsidRPr="006D2142">
        <w:rPr>
          <w:color w:val="000000"/>
          <w:sz w:val="24"/>
          <w:szCs w:val="24"/>
        </w:rPr>
        <w:t xml:space="preserve">estejam sediadas em qualquer localidade, tendo em vista que </w:t>
      </w:r>
      <w:r w:rsidR="00642F04" w:rsidRPr="006D2142">
        <w:rPr>
          <w:color w:val="000000"/>
          <w:sz w:val="24"/>
          <w:szCs w:val="24"/>
        </w:rPr>
        <w:t xml:space="preserve">as mercadorias são para aplicação na sinalização de trânsito, e não foram localizados fornecedores com atividades compatíveis a fim de garantir a competitividade através do Programa Compra Marechal, </w:t>
      </w:r>
      <w:commentRangeStart w:id="36"/>
      <w:commentRangeEnd w:id="36"/>
      <w:r w:rsidR="00642F04">
        <w:commentReference w:id="36"/>
      </w:r>
      <w:r w:rsidR="00642F04" w:rsidRPr="006D2142">
        <w:rPr>
          <w:sz w:val="24"/>
          <w:szCs w:val="24"/>
        </w:rPr>
        <w:t>para empresas sediadas exclusivamente na região denominada GRANDE MARECHAL ou REGIÃO OESTE DO PARANÁ.</w:t>
      </w:r>
    </w:p>
    <w:p w14:paraId="0000011E" w14:textId="77777777" w:rsidR="00AB2B0F" w:rsidRDefault="00AB2B0F">
      <w:pPr>
        <w:ind w:left="2160"/>
        <w:jc w:val="both"/>
        <w:rPr>
          <w:sz w:val="24"/>
          <w:szCs w:val="24"/>
        </w:rPr>
      </w:pPr>
    </w:p>
    <w:p w14:paraId="0000011F" w14:textId="77777777" w:rsidR="00AB2B0F" w:rsidRDefault="00000000" w:rsidP="00320542">
      <w:pPr>
        <w:numPr>
          <w:ilvl w:val="2"/>
          <w:numId w:val="33"/>
        </w:numPr>
        <w:pBdr>
          <w:top w:val="nil"/>
          <w:left w:val="nil"/>
          <w:bottom w:val="nil"/>
          <w:right w:val="nil"/>
          <w:between w:val="nil"/>
        </w:pBdr>
        <w:ind w:left="1418" w:hanging="218"/>
        <w:jc w:val="both"/>
        <w:rPr>
          <w:color w:val="000000"/>
          <w:sz w:val="24"/>
          <w:szCs w:val="24"/>
        </w:rPr>
      </w:pPr>
      <w:r>
        <w:rPr>
          <w:color w:val="000000"/>
          <w:sz w:val="24"/>
          <w:szCs w:val="24"/>
        </w:rPr>
        <w:t xml:space="preserve">A contratação decorrente deste processo, </w:t>
      </w:r>
      <w:r>
        <w:rPr>
          <w:color w:val="000000"/>
          <w:sz w:val="24"/>
          <w:szCs w:val="24"/>
          <w:u w:val="single"/>
        </w:rPr>
        <w:t>adotará a(s) seguinte(s) medida(s)</w:t>
      </w:r>
      <w:r>
        <w:rPr>
          <w:color w:val="000000"/>
          <w:sz w:val="24"/>
          <w:szCs w:val="24"/>
        </w:rPr>
        <w:t xml:space="preserve"> indicada(s) no art. 48 da LC 123/2006: </w:t>
      </w:r>
    </w:p>
    <w:p w14:paraId="00000120" w14:textId="3C777F12" w:rsidR="00AB2B0F" w:rsidRDefault="00000000" w:rsidP="00320542">
      <w:pPr>
        <w:numPr>
          <w:ilvl w:val="3"/>
          <w:numId w:val="33"/>
        </w:numPr>
        <w:pBdr>
          <w:top w:val="nil"/>
          <w:left w:val="nil"/>
          <w:bottom w:val="nil"/>
          <w:right w:val="nil"/>
          <w:between w:val="nil"/>
        </w:pBdr>
        <w:ind w:left="1843"/>
        <w:jc w:val="both"/>
        <w:rPr>
          <w:color w:val="000000"/>
          <w:sz w:val="24"/>
          <w:szCs w:val="24"/>
        </w:rPr>
      </w:pPr>
      <w:sdt>
        <w:sdtPr>
          <w:tag w:val="goog_rdk_50"/>
          <w:id w:val="-509909265"/>
        </w:sdtPr>
        <w:sdtContent>
          <w:commentRangeStart w:id="37"/>
        </w:sdtContent>
      </w:sdt>
      <w:proofErr w:type="gramStart"/>
      <w:r>
        <w:rPr>
          <w:color w:val="000000"/>
          <w:sz w:val="24"/>
          <w:szCs w:val="24"/>
        </w:rPr>
        <w:t>(</w:t>
      </w:r>
      <w:r w:rsidR="002F61C0">
        <w:rPr>
          <w:color w:val="000000"/>
          <w:sz w:val="24"/>
          <w:szCs w:val="24"/>
        </w:rPr>
        <w:t xml:space="preserve"> </w:t>
      </w:r>
      <w:r w:rsidR="006D2142">
        <w:rPr>
          <w:color w:val="000000"/>
          <w:sz w:val="24"/>
          <w:szCs w:val="24"/>
        </w:rPr>
        <w:t>X</w:t>
      </w:r>
      <w:proofErr w:type="gramEnd"/>
      <w:r w:rsidR="002F61C0">
        <w:rPr>
          <w:color w:val="000000"/>
          <w:sz w:val="24"/>
          <w:szCs w:val="24"/>
        </w:rPr>
        <w:t xml:space="preserve"> </w:t>
      </w:r>
      <w:r>
        <w:rPr>
          <w:color w:val="000000"/>
          <w:sz w:val="24"/>
          <w:szCs w:val="24"/>
        </w:rPr>
        <w:t>) licitação Exclusiva para Micro e Pequenas empresas nos itens/lotes de contratação cujo valor seja de até R$ 80.000,00 (oitenta mil reais)</w:t>
      </w:r>
      <w:commentRangeEnd w:id="37"/>
      <w:r>
        <w:commentReference w:id="37"/>
      </w:r>
    </w:p>
    <w:p w14:paraId="732D2CCA" w14:textId="77777777" w:rsidR="00674343" w:rsidRDefault="00674343" w:rsidP="00674343">
      <w:pPr>
        <w:pBdr>
          <w:top w:val="nil"/>
          <w:left w:val="nil"/>
          <w:bottom w:val="nil"/>
          <w:right w:val="nil"/>
          <w:between w:val="nil"/>
        </w:pBdr>
        <w:ind w:left="1778"/>
        <w:jc w:val="both"/>
        <w:rPr>
          <w:color w:val="000000"/>
          <w:sz w:val="24"/>
          <w:szCs w:val="24"/>
        </w:rPr>
      </w:pPr>
    </w:p>
    <w:p w14:paraId="30809C1C" w14:textId="77777777" w:rsidR="00674343" w:rsidRDefault="00674343" w:rsidP="00674343">
      <w:pPr>
        <w:pBdr>
          <w:top w:val="nil"/>
          <w:left w:val="nil"/>
          <w:bottom w:val="nil"/>
          <w:right w:val="nil"/>
          <w:between w:val="nil"/>
        </w:pBdr>
        <w:ind w:left="1778"/>
        <w:jc w:val="both"/>
        <w:rPr>
          <w:color w:val="000000"/>
          <w:sz w:val="24"/>
          <w:szCs w:val="24"/>
        </w:rPr>
      </w:pPr>
    </w:p>
    <w:p w14:paraId="00000121" w14:textId="77777777" w:rsidR="00AB2B0F" w:rsidRDefault="00AB2B0F">
      <w:pPr>
        <w:pBdr>
          <w:top w:val="nil"/>
          <w:left w:val="nil"/>
          <w:bottom w:val="nil"/>
          <w:right w:val="nil"/>
          <w:between w:val="nil"/>
        </w:pBdr>
        <w:ind w:left="2160"/>
        <w:jc w:val="both"/>
        <w:rPr>
          <w:b/>
          <w:color w:val="000000"/>
          <w:sz w:val="24"/>
          <w:szCs w:val="24"/>
        </w:rPr>
      </w:pPr>
    </w:p>
    <w:p w14:paraId="00000127" w14:textId="4141988F" w:rsidR="00AB2B0F" w:rsidRDefault="00000000" w:rsidP="009C39E9">
      <w:pPr>
        <w:numPr>
          <w:ilvl w:val="1"/>
          <w:numId w:val="33"/>
        </w:numPr>
        <w:jc w:val="both"/>
        <w:rPr>
          <w:sz w:val="24"/>
          <w:szCs w:val="24"/>
        </w:rPr>
      </w:pPr>
      <w:bookmarkStart w:id="38" w:name="_heading=h.3znysh7" w:colFirst="0" w:colLast="0"/>
      <w:bookmarkEnd w:id="38"/>
      <w:commentRangeStart w:id="39"/>
      <w:r>
        <w:rPr>
          <w:b/>
          <w:sz w:val="24"/>
          <w:szCs w:val="24"/>
          <w:u w:val="single"/>
        </w:rPr>
        <w:lastRenderedPageBreak/>
        <w:t>CRITÉRIOS E PRÁTICAS DE SUSTENTABILIDADE</w:t>
      </w:r>
      <w:commentRangeEnd w:id="39"/>
      <w:r>
        <w:commentReference w:id="39"/>
      </w:r>
    </w:p>
    <w:p w14:paraId="00000128" w14:textId="0AC08E60" w:rsidR="00AB2B0F" w:rsidRDefault="00000000" w:rsidP="00320542">
      <w:pPr>
        <w:numPr>
          <w:ilvl w:val="2"/>
          <w:numId w:val="33"/>
        </w:numPr>
        <w:ind w:left="1418" w:hanging="218"/>
        <w:jc w:val="both"/>
        <w:rPr>
          <w:sz w:val="24"/>
          <w:szCs w:val="24"/>
        </w:rPr>
      </w:pPr>
      <w:bookmarkStart w:id="40" w:name="_Hlk228957214"/>
      <w:r>
        <w:rPr>
          <w:sz w:val="24"/>
          <w:szCs w:val="24"/>
        </w:rPr>
        <w:t>A empresa que vier a ser contratada adotará as seguintes práticas de sustentabilidade, quando couber:</w:t>
      </w:r>
    </w:p>
    <w:p w14:paraId="59C3F016" w14:textId="3655B941" w:rsidR="00F4011D" w:rsidRPr="00923915" w:rsidRDefault="00F4011D" w:rsidP="00320542">
      <w:pPr>
        <w:numPr>
          <w:ilvl w:val="3"/>
          <w:numId w:val="33"/>
        </w:numPr>
        <w:ind w:left="1843"/>
        <w:jc w:val="both"/>
        <w:rPr>
          <w:bCs/>
          <w:sz w:val="24"/>
          <w:szCs w:val="24"/>
        </w:rPr>
      </w:pPr>
      <w:r w:rsidRPr="00F4011D">
        <w:rPr>
          <w:bCs/>
          <w:sz w:val="24"/>
          <w:szCs w:val="24"/>
        </w:rPr>
        <w:t xml:space="preserve">Empregar os recursos naturais (água, energia, minérios, combustíveis, dentre outros relacionados ao processo) de forma consciente, evitando desperdícios, promovendo </w:t>
      </w:r>
      <w:r w:rsidRPr="00923915">
        <w:rPr>
          <w:bCs/>
          <w:sz w:val="24"/>
          <w:szCs w:val="24"/>
        </w:rPr>
        <w:t>sempre que possível a reutilização.</w:t>
      </w:r>
    </w:p>
    <w:p w14:paraId="3DC1F639" w14:textId="642D001F" w:rsidR="00923915" w:rsidRDefault="00F4011D" w:rsidP="00320542">
      <w:pPr>
        <w:numPr>
          <w:ilvl w:val="3"/>
          <w:numId w:val="33"/>
        </w:numPr>
        <w:ind w:left="1843"/>
        <w:jc w:val="both"/>
        <w:rPr>
          <w:bCs/>
          <w:sz w:val="24"/>
          <w:szCs w:val="24"/>
        </w:rPr>
      </w:pPr>
      <w:r w:rsidRPr="00923915">
        <w:rPr>
          <w:bCs/>
          <w:sz w:val="24"/>
          <w:szCs w:val="24"/>
        </w:rPr>
        <w:t>Implementar programas de reciclagem</w:t>
      </w:r>
      <w:r w:rsidR="00923915" w:rsidRPr="00923915">
        <w:rPr>
          <w:bCs/>
          <w:sz w:val="24"/>
          <w:szCs w:val="24"/>
        </w:rPr>
        <w:t xml:space="preserve">, </w:t>
      </w:r>
      <w:r w:rsidR="00923915">
        <w:rPr>
          <w:bCs/>
          <w:sz w:val="24"/>
          <w:szCs w:val="24"/>
        </w:rPr>
        <w:t>fomentando a destinação correta de resíduos da produção.</w:t>
      </w:r>
    </w:p>
    <w:p w14:paraId="091902F1" w14:textId="377BFBC0" w:rsidR="00F4011D" w:rsidRPr="00923915" w:rsidRDefault="00923915" w:rsidP="00C2150D">
      <w:pPr>
        <w:numPr>
          <w:ilvl w:val="3"/>
          <w:numId w:val="33"/>
        </w:numPr>
        <w:ind w:left="1843"/>
        <w:jc w:val="both"/>
        <w:rPr>
          <w:bCs/>
          <w:sz w:val="24"/>
          <w:szCs w:val="24"/>
        </w:rPr>
      </w:pPr>
      <w:r>
        <w:rPr>
          <w:bCs/>
          <w:sz w:val="24"/>
          <w:szCs w:val="24"/>
        </w:rPr>
        <w:t xml:space="preserve">Prezar pela </w:t>
      </w:r>
      <w:r w:rsidRPr="00923915">
        <w:rPr>
          <w:bCs/>
          <w:sz w:val="24"/>
          <w:szCs w:val="24"/>
        </w:rPr>
        <w:t xml:space="preserve">utilização </w:t>
      </w:r>
      <w:r w:rsidR="00FB376C">
        <w:rPr>
          <w:bCs/>
          <w:sz w:val="24"/>
          <w:szCs w:val="24"/>
        </w:rPr>
        <w:t xml:space="preserve">de </w:t>
      </w:r>
      <w:r w:rsidR="00FB376C" w:rsidRPr="00923915">
        <w:rPr>
          <w:bCs/>
          <w:sz w:val="24"/>
          <w:szCs w:val="24"/>
        </w:rPr>
        <w:t>materiais reciclados</w:t>
      </w:r>
      <w:r w:rsidR="00FB376C">
        <w:rPr>
          <w:bCs/>
          <w:sz w:val="24"/>
          <w:szCs w:val="24"/>
        </w:rPr>
        <w:t xml:space="preserve"> </w:t>
      </w:r>
      <w:r>
        <w:rPr>
          <w:bCs/>
          <w:sz w:val="24"/>
          <w:szCs w:val="24"/>
        </w:rPr>
        <w:t>e aplicação de</w:t>
      </w:r>
      <w:r w:rsidR="00FB376C">
        <w:rPr>
          <w:bCs/>
          <w:sz w:val="24"/>
          <w:szCs w:val="24"/>
        </w:rPr>
        <w:t xml:space="preserve"> matéria prima de baixo impacto ambiental</w:t>
      </w:r>
      <w:r w:rsidRPr="00923915">
        <w:rPr>
          <w:bCs/>
          <w:sz w:val="24"/>
          <w:szCs w:val="24"/>
        </w:rPr>
        <w:t>.</w:t>
      </w:r>
    </w:p>
    <w:p w14:paraId="42A6731A" w14:textId="3E4D8446" w:rsidR="00923915" w:rsidRPr="00FB376C" w:rsidRDefault="00FB376C" w:rsidP="00C2150D">
      <w:pPr>
        <w:numPr>
          <w:ilvl w:val="3"/>
          <w:numId w:val="33"/>
        </w:numPr>
        <w:ind w:left="1843"/>
        <w:jc w:val="both"/>
        <w:rPr>
          <w:bCs/>
          <w:sz w:val="24"/>
          <w:szCs w:val="24"/>
        </w:rPr>
      </w:pPr>
      <w:r w:rsidRPr="00FB376C">
        <w:rPr>
          <w:bCs/>
          <w:sz w:val="24"/>
          <w:szCs w:val="24"/>
        </w:rPr>
        <w:t xml:space="preserve">Priorizar o uso de </w:t>
      </w:r>
      <w:r w:rsidR="00023923">
        <w:rPr>
          <w:bCs/>
          <w:sz w:val="24"/>
          <w:szCs w:val="24"/>
        </w:rPr>
        <w:t xml:space="preserve">equipamentos e </w:t>
      </w:r>
      <w:r w:rsidR="00923915" w:rsidRPr="00FB376C">
        <w:rPr>
          <w:bCs/>
          <w:sz w:val="24"/>
          <w:szCs w:val="24"/>
        </w:rPr>
        <w:t>maquinário de baixo consumo energético.</w:t>
      </w:r>
    </w:p>
    <w:p w14:paraId="17DFB886" w14:textId="6887F0CA" w:rsidR="00F4011D" w:rsidRPr="00F4011D" w:rsidRDefault="001F40AA" w:rsidP="00C2150D">
      <w:pPr>
        <w:numPr>
          <w:ilvl w:val="3"/>
          <w:numId w:val="33"/>
        </w:numPr>
        <w:ind w:left="1843"/>
        <w:jc w:val="both"/>
        <w:rPr>
          <w:b/>
          <w:sz w:val="24"/>
          <w:szCs w:val="24"/>
        </w:rPr>
      </w:pPr>
      <w:r w:rsidRPr="001F40AA">
        <w:rPr>
          <w:bCs/>
          <w:sz w:val="24"/>
          <w:szCs w:val="24"/>
        </w:rPr>
        <w:t>Otimizar a logística de entrega com roteirização inteligente e agrupamento de pedidos por proximidade, visando a redução do consumo de combustível e emissão de poluentes.</w:t>
      </w:r>
    </w:p>
    <w:bookmarkEnd w:id="40"/>
    <w:p w14:paraId="0000012B" w14:textId="77777777" w:rsidR="00AB2B0F" w:rsidRDefault="00AB2B0F">
      <w:pPr>
        <w:ind w:left="2880"/>
        <w:jc w:val="both"/>
        <w:rPr>
          <w:sz w:val="24"/>
          <w:szCs w:val="24"/>
        </w:rPr>
      </w:pPr>
    </w:p>
    <w:p w14:paraId="71BE9A62" w14:textId="77777777" w:rsidR="002F61C0" w:rsidRDefault="00000000" w:rsidP="009C39E9">
      <w:pPr>
        <w:numPr>
          <w:ilvl w:val="1"/>
          <w:numId w:val="33"/>
        </w:numPr>
        <w:pBdr>
          <w:top w:val="nil"/>
          <w:left w:val="nil"/>
          <w:bottom w:val="nil"/>
          <w:right w:val="nil"/>
          <w:between w:val="nil"/>
        </w:pBdr>
        <w:jc w:val="both"/>
        <w:rPr>
          <w:b/>
          <w:color w:val="000000"/>
          <w:sz w:val="24"/>
          <w:szCs w:val="24"/>
          <w:u w:val="single"/>
        </w:rPr>
      </w:pPr>
      <w:sdt>
        <w:sdtPr>
          <w:tag w:val="goog_rdk_56"/>
          <w:id w:val="1741928068"/>
        </w:sdtPr>
        <w:sdtContent>
          <w:commentRangeStart w:id="41"/>
        </w:sdtContent>
      </w:sdt>
      <w:r>
        <w:rPr>
          <w:b/>
          <w:color w:val="000000"/>
          <w:sz w:val="24"/>
          <w:szCs w:val="24"/>
          <w:u w:val="single"/>
        </w:rPr>
        <w:t>INDICAÇÃO DE MARCA/MODELO</w:t>
      </w:r>
      <w:commentRangeEnd w:id="41"/>
      <w:r>
        <w:commentReference w:id="41"/>
      </w:r>
      <w:bookmarkStart w:id="42" w:name="_Hlk180488968"/>
    </w:p>
    <w:p w14:paraId="68A73FBC" w14:textId="4F5B043E" w:rsidR="002F61C0" w:rsidRPr="002F61C0" w:rsidRDefault="002F61C0" w:rsidP="002F61C0">
      <w:pPr>
        <w:pBdr>
          <w:top w:val="nil"/>
          <w:left w:val="nil"/>
          <w:bottom w:val="nil"/>
          <w:right w:val="nil"/>
          <w:between w:val="nil"/>
        </w:pBdr>
        <w:ind w:left="1440"/>
        <w:jc w:val="both"/>
        <w:rPr>
          <w:b/>
          <w:color w:val="000000"/>
          <w:sz w:val="24"/>
          <w:szCs w:val="24"/>
        </w:rPr>
      </w:pPr>
      <w:r w:rsidRPr="002F61C0">
        <w:rPr>
          <w:bCs/>
          <w:sz w:val="24"/>
          <w:szCs w:val="24"/>
        </w:rPr>
        <w:t>Não se aplica</w:t>
      </w:r>
    </w:p>
    <w:bookmarkEnd w:id="42"/>
    <w:p w14:paraId="0000012D" w14:textId="77777777" w:rsidR="00AB2B0F" w:rsidRDefault="00AB2B0F">
      <w:pPr>
        <w:pBdr>
          <w:top w:val="nil"/>
          <w:left w:val="nil"/>
          <w:bottom w:val="nil"/>
          <w:right w:val="nil"/>
          <w:between w:val="nil"/>
        </w:pBdr>
        <w:ind w:left="1440"/>
        <w:jc w:val="both"/>
        <w:rPr>
          <w:b/>
          <w:color w:val="000000"/>
          <w:sz w:val="24"/>
          <w:szCs w:val="24"/>
          <w:u w:val="single"/>
        </w:rPr>
      </w:pPr>
    </w:p>
    <w:p w14:paraId="48596FC2" w14:textId="77777777" w:rsidR="002F61C0" w:rsidRDefault="00000000" w:rsidP="009C39E9">
      <w:pPr>
        <w:numPr>
          <w:ilvl w:val="1"/>
          <w:numId w:val="33"/>
        </w:numPr>
        <w:pBdr>
          <w:top w:val="nil"/>
          <w:left w:val="nil"/>
          <w:bottom w:val="nil"/>
          <w:right w:val="nil"/>
          <w:between w:val="nil"/>
        </w:pBdr>
        <w:jc w:val="both"/>
        <w:rPr>
          <w:b/>
          <w:color w:val="000000"/>
          <w:sz w:val="24"/>
          <w:szCs w:val="24"/>
          <w:u w:val="single"/>
        </w:rPr>
      </w:pPr>
      <w:sdt>
        <w:sdtPr>
          <w:tag w:val="goog_rdk_57"/>
          <w:id w:val="929796881"/>
        </w:sdtPr>
        <w:sdtContent>
          <w:commentRangeStart w:id="43"/>
        </w:sdtContent>
      </w:sdt>
      <w:r>
        <w:rPr>
          <w:b/>
          <w:color w:val="000000"/>
          <w:sz w:val="24"/>
          <w:szCs w:val="24"/>
          <w:u w:val="single"/>
        </w:rPr>
        <w:t>VEDAÇÃO DE CONTRATAÇÃO DE MARCA/MODELO</w:t>
      </w:r>
      <w:commentRangeEnd w:id="43"/>
      <w:r>
        <w:commentReference w:id="43"/>
      </w:r>
    </w:p>
    <w:p w14:paraId="3FA532C3" w14:textId="14D84846" w:rsidR="002F61C0" w:rsidRPr="002F61C0" w:rsidRDefault="002F61C0" w:rsidP="002F61C0">
      <w:pPr>
        <w:pBdr>
          <w:top w:val="nil"/>
          <w:left w:val="nil"/>
          <w:bottom w:val="nil"/>
          <w:right w:val="nil"/>
          <w:between w:val="nil"/>
        </w:pBdr>
        <w:ind w:left="1440"/>
        <w:jc w:val="both"/>
        <w:rPr>
          <w:b/>
          <w:color w:val="000000"/>
          <w:sz w:val="24"/>
          <w:szCs w:val="24"/>
        </w:rPr>
      </w:pPr>
      <w:r w:rsidRPr="002F61C0">
        <w:rPr>
          <w:bCs/>
          <w:sz w:val="24"/>
          <w:szCs w:val="24"/>
        </w:rPr>
        <w:t>Não se aplica</w:t>
      </w:r>
    </w:p>
    <w:p w14:paraId="7AC70203" w14:textId="77777777" w:rsidR="002F61C0" w:rsidRDefault="002F61C0" w:rsidP="002F61C0">
      <w:pPr>
        <w:pBdr>
          <w:top w:val="nil"/>
          <w:left w:val="nil"/>
          <w:bottom w:val="nil"/>
          <w:right w:val="nil"/>
          <w:between w:val="nil"/>
        </w:pBdr>
        <w:ind w:left="1440"/>
        <w:jc w:val="both"/>
        <w:rPr>
          <w:b/>
          <w:color w:val="000000"/>
          <w:sz w:val="24"/>
          <w:szCs w:val="24"/>
          <w:u w:val="single"/>
        </w:rPr>
      </w:pPr>
    </w:p>
    <w:p w14:paraId="64B70917" w14:textId="77777777" w:rsidR="002F61C0" w:rsidRDefault="00000000" w:rsidP="009C39E9">
      <w:pPr>
        <w:numPr>
          <w:ilvl w:val="1"/>
          <w:numId w:val="33"/>
        </w:numPr>
        <w:pBdr>
          <w:top w:val="nil"/>
          <w:left w:val="nil"/>
          <w:bottom w:val="nil"/>
          <w:right w:val="nil"/>
          <w:between w:val="nil"/>
        </w:pBdr>
        <w:jc w:val="both"/>
        <w:rPr>
          <w:b/>
          <w:color w:val="000000"/>
          <w:sz w:val="24"/>
          <w:szCs w:val="24"/>
          <w:u w:val="single"/>
        </w:rPr>
      </w:pPr>
      <w:sdt>
        <w:sdtPr>
          <w:tag w:val="goog_rdk_58"/>
          <w:id w:val="1283227553"/>
        </w:sdtPr>
        <w:sdtContent>
          <w:commentRangeStart w:id="44"/>
        </w:sdtContent>
      </w:sdt>
      <w:r>
        <w:rPr>
          <w:b/>
          <w:color w:val="000000"/>
          <w:sz w:val="24"/>
          <w:szCs w:val="24"/>
          <w:u w:val="single"/>
        </w:rPr>
        <w:t>EXIGÊNCIA DE AMOSTRA/</w:t>
      </w:r>
      <w:r>
        <w:rPr>
          <w:b/>
          <w:sz w:val="24"/>
          <w:szCs w:val="24"/>
          <w:u w:val="single"/>
        </w:rPr>
        <w:t>EXAME DE CONFORMIDADE/</w:t>
      </w:r>
      <w:r>
        <w:rPr>
          <w:b/>
          <w:color w:val="000000"/>
          <w:sz w:val="24"/>
          <w:szCs w:val="24"/>
          <w:u w:val="single"/>
        </w:rPr>
        <w:t>PROVA DE CONCEITO</w:t>
      </w:r>
      <w:commentRangeEnd w:id="44"/>
      <w:r>
        <w:commentReference w:id="44"/>
      </w:r>
      <w:bookmarkStart w:id="45" w:name="_Hlk169531722"/>
    </w:p>
    <w:p w14:paraId="51B9FE1D" w14:textId="77777777" w:rsidR="006E1E24" w:rsidRDefault="002F61C0" w:rsidP="006E1E24">
      <w:pPr>
        <w:pBdr>
          <w:top w:val="nil"/>
          <w:left w:val="nil"/>
          <w:bottom w:val="nil"/>
          <w:right w:val="nil"/>
          <w:between w:val="nil"/>
        </w:pBdr>
        <w:ind w:left="1440"/>
        <w:jc w:val="both"/>
        <w:rPr>
          <w:sz w:val="24"/>
          <w:szCs w:val="24"/>
        </w:rPr>
      </w:pPr>
      <w:r w:rsidRPr="002F61C0">
        <w:rPr>
          <w:sz w:val="24"/>
          <w:szCs w:val="24"/>
        </w:rPr>
        <w:t xml:space="preserve">Fica reservado a esta Administração, o direito de solicitar, para os itens que devam atender a </w:t>
      </w:r>
      <w:proofErr w:type="spellStart"/>
      <w:r w:rsidRPr="002F61C0">
        <w:rPr>
          <w:sz w:val="24"/>
          <w:szCs w:val="24"/>
        </w:rPr>
        <w:t>NBR's</w:t>
      </w:r>
      <w:proofErr w:type="spellEnd"/>
      <w:r w:rsidRPr="002F61C0">
        <w:rPr>
          <w:sz w:val="24"/>
          <w:szCs w:val="24"/>
        </w:rPr>
        <w:t>, os laudos técnicos/relatórios de ensaios</w:t>
      </w:r>
      <w:r w:rsidR="00C32C02">
        <w:rPr>
          <w:sz w:val="24"/>
          <w:szCs w:val="24"/>
        </w:rPr>
        <w:t>, a custas da contratada,</w:t>
      </w:r>
      <w:r w:rsidR="00C32C02" w:rsidRPr="00C32C02">
        <w:rPr>
          <w:sz w:val="24"/>
          <w:szCs w:val="24"/>
        </w:rPr>
        <w:t xml:space="preserve"> sem ônus adicional para a administração.</w:t>
      </w:r>
      <w:r w:rsidRPr="002F61C0">
        <w:rPr>
          <w:sz w:val="24"/>
          <w:szCs w:val="24"/>
        </w:rPr>
        <w:t xml:space="preserve"> O produto que não atender a NBR será automaticamente recusado, devendo ser substituído, em até 10 (dez) dias úteis.</w:t>
      </w:r>
    </w:p>
    <w:p w14:paraId="14941F3A" w14:textId="1ED0F7AA" w:rsidR="006E1E24" w:rsidRPr="006E1E24" w:rsidRDefault="006E1E24" w:rsidP="006E1E24">
      <w:pPr>
        <w:pBdr>
          <w:top w:val="nil"/>
          <w:left w:val="nil"/>
          <w:bottom w:val="nil"/>
          <w:right w:val="nil"/>
          <w:between w:val="nil"/>
        </w:pBdr>
        <w:ind w:left="1440"/>
        <w:jc w:val="both"/>
        <w:rPr>
          <w:sz w:val="24"/>
          <w:szCs w:val="24"/>
        </w:rPr>
      </w:pPr>
      <w:r w:rsidRPr="006E1E24">
        <w:rPr>
          <w:rFonts w:eastAsia="Times New Roman"/>
          <w:sz w:val="24"/>
          <w:szCs w:val="24"/>
        </w:rPr>
        <w:t xml:space="preserve">É facultada a prorrogação do prazo estabelecido, quando houver solicitação fundamentada pelo interessado antes de findo o prazo inicialmente assinalado. </w:t>
      </w:r>
    </w:p>
    <w:p w14:paraId="032C4851" w14:textId="77777777" w:rsidR="006E1E24" w:rsidRPr="002F61C0" w:rsidRDefault="006E1E24" w:rsidP="002F61C0">
      <w:pPr>
        <w:pBdr>
          <w:top w:val="nil"/>
          <w:left w:val="nil"/>
          <w:bottom w:val="nil"/>
          <w:right w:val="nil"/>
          <w:between w:val="nil"/>
        </w:pBdr>
        <w:ind w:left="1440"/>
        <w:jc w:val="both"/>
        <w:rPr>
          <w:b/>
          <w:color w:val="000000"/>
          <w:sz w:val="24"/>
          <w:szCs w:val="24"/>
          <w:u w:val="single"/>
        </w:rPr>
      </w:pPr>
    </w:p>
    <w:bookmarkEnd w:id="45"/>
    <w:p w14:paraId="58F9A1FF" w14:textId="77777777" w:rsidR="002F61C0" w:rsidRDefault="00000000" w:rsidP="009C39E9">
      <w:pPr>
        <w:numPr>
          <w:ilvl w:val="1"/>
          <w:numId w:val="33"/>
        </w:numPr>
        <w:pBdr>
          <w:top w:val="nil"/>
          <w:left w:val="nil"/>
          <w:bottom w:val="nil"/>
          <w:right w:val="nil"/>
          <w:between w:val="nil"/>
        </w:pBdr>
        <w:jc w:val="both"/>
        <w:rPr>
          <w:b/>
          <w:color w:val="000000"/>
          <w:sz w:val="24"/>
          <w:szCs w:val="24"/>
          <w:u w:val="single"/>
        </w:rPr>
      </w:pPr>
      <w:sdt>
        <w:sdtPr>
          <w:tag w:val="goog_rdk_60"/>
          <w:id w:val="-1157590615"/>
        </w:sdtPr>
        <w:sdtContent>
          <w:commentRangeStart w:id="46"/>
        </w:sdtContent>
      </w:sdt>
      <w:r>
        <w:rPr>
          <w:b/>
          <w:color w:val="000000"/>
          <w:sz w:val="24"/>
          <w:szCs w:val="24"/>
          <w:u w:val="single"/>
        </w:rPr>
        <w:t>EXIGÊNCIA DE CARTA DE SOLIDARIEDADE</w:t>
      </w:r>
      <w:commentRangeEnd w:id="46"/>
      <w:r>
        <w:commentReference w:id="46"/>
      </w:r>
    </w:p>
    <w:p w14:paraId="2A34AF6C" w14:textId="1BD86DD1" w:rsidR="002F61C0" w:rsidRPr="002F61C0" w:rsidRDefault="002F61C0" w:rsidP="002F61C0">
      <w:pPr>
        <w:pBdr>
          <w:top w:val="nil"/>
          <w:left w:val="nil"/>
          <w:bottom w:val="nil"/>
          <w:right w:val="nil"/>
          <w:between w:val="nil"/>
        </w:pBdr>
        <w:ind w:left="1440"/>
        <w:jc w:val="both"/>
        <w:rPr>
          <w:b/>
          <w:color w:val="000000"/>
          <w:sz w:val="24"/>
          <w:szCs w:val="24"/>
        </w:rPr>
      </w:pPr>
      <w:r w:rsidRPr="002F61C0">
        <w:rPr>
          <w:bCs/>
          <w:sz w:val="24"/>
          <w:szCs w:val="24"/>
        </w:rPr>
        <w:t>Não se aplica</w:t>
      </w:r>
    </w:p>
    <w:p w14:paraId="00000135" w14:textId="77777777" w:rsidR="00AB2B0F" w:rsidRDefault="00AB2B0F">
      <w:pPr>
        <w:jc w:val="both"/>
        <w:rPr>
          <w:sz w:val="24"/>
          <w:szCs w:val="24"/>
          <w:shd w:val="clear" w:color="auto" w:fill="EAD1DC"/>
        </w:rPr>
      </w:pPr>
    </w:p>
    <w:p w14:paraId="761383CC" w14:textId="77777777" w:rsidR="002F61C0" w:rsidRDefault="00000000" w:rsidP="009C39E9">
      <w:pPr>
        <w:numPr>
          <w:ilvl w:val="1"/>
          <w:numId w:val="33"/>
        </w:numPr>
        <w:jc w:val="both"/>
        <w:rPr>
          <w:sz w:val="24"/>
          <w:szCs w:val="24"/>
        </w:rPr>
      </w:pPr>
      <w:r>
        <w:rPr>
          <w:b/>
          <w:sz w:val="24"/>
          <w:szCs w:val="24"/>
          <w:u w:val="single"/>
        </w:rPr>
        <w:t>INVERSÃO DE FASES DO PROCESSO</w:t>
      </w:r>
      <w:sdt>
        <w:sdtPr>
          <w:tag w:val="goog_rdk_61"/>
          <w:id w:val="701521860"/>
        </w:sdtPr>
        <w:sdtContent/>
      </w:sdt>
      <w:r>
        <w:rPr>
          <w:sz w:val="24"/>
          <w:szCs w:val="24"/>
        </w:rPr>
        <w:t xml:space="preserve"> </w:t>
      </w:r>
    </w:p>
    <w:p w14:paraId="1801D56C" w14:textId="4BB4E720" w:rsidR="002F61C0" w:rsidRDefault="002F61C0" w:rsidP="002F61C0">
      <w:pPr>
        <w:ind w:left="1440"/>
        <w:jc w:val="both"/>
        <w:rPr>
          <w:bCs/>
          <w:sz w:val="24"/>
          <w:szCs w:val="24"/>
        </w:rPr>
      </w:pPr>
      <w:r w:rsidRPr="002F61C0">
        <w:rPr>
          <w:bCs/>
          <w:sz w:val="24"/>
          <w:szCs w:val="24"/>
        </w:rPr>
        <w:t>Não se aplica</w:t>
      </w:r>
    </w:p>
    <w:p w14:paraId="1F3D35EB" w14:textId="77777777" w:rsidR="00C2150D" w:rsidRDefault="00C2150D" w:rsidP="002F61C0">
      <w:pPr>
        <w:ind w:left="1440"/>
        <w:jc w:val="both"/>
        <w:rPr>
          <w:sz w:val="24"/>
          <w:szCs w:val="24"/>
        </w:rPr>
      </w:pPr>
    </w:p>
    <w:p w14:paraId="64DF54BE" w14:textId="77777777" w:rsidR="00674343" w:rsidRDefault="00674343" w:rsidP="002F61C0">
      <w:pPr>
        <w:ind w:left="1440"/>
        <w:jc w:val="both"/>
        <w:rPr>
          <w:sz w:val="24"/>
          <w:szCs w:val="24"/>
        </w:rPr>
      </w:pPr>
    </w:p>
    <w:p w14:paraId="5D9C983B" w14:textId="77777777" w:rsidR="00674343" w:rsidRDefault="00674343" w:rsidP="002F61C0">
      <w:pPr>
        <w:ind w:left="1440"/>
        <w:jc w:val="both"/>
        <w:rPr>
          <w:sz w:val="24"/>
          <w:szCs w:val="24"/>
        </w:rPr>
      </w:pPr>
    </w:p>
    <w:p w14:paraId="2E13B7FC" w14:textId="77777777" w:rsidR="00674343" w:rsidRPr="002F61C0" w:rsidRDefault="00674343" w:rsidP="002F61C0">
      <w:pPr>
        <w:ind w:left="1440"/>
        <w:jc w:val="both"/>
        <w:rPr>
          <w:sz w:val="24"/>
          <w:szCs w:val="24"/>
        </w:rPr>
      </w:pPr>
    </w:p>
    <w:bookmarkStart w:id="47" w:name="_heading=h.2et92p0" w:colFirst="0" w:colLast="0"/>
    <w:bookmarkEnd w:id="47"/>
    <w:p w14:paraId="0000013A" w14:textId="7A1706F8" w:rsidR="00AB2B0F" w:rsidRDefault="00000000" w:rsidP="009C39E9">
      <w:pPr>
        <w:numPr>
          <w:ilvl w:val="1"/>
          <w:numId w:val="33"/>
        </w:numPr>
        <w:jc w:val="both"/>
        <w:rPr>
          <w:sz w:val="24"/>
          <w:szCs w:val="24"/>
        </w:rPr>
      </w:pPr>
      <w:sdt>
        <w:sdtPr>
          <w:tag w:val="goog_rdk_62"/>
          <w:id w:val="403375077"/>
          <w:showingPlcHdr/>
        </w:sdtPr>
        <w:sdtContent>
          <w:r w:rsidR="00AC658D">
            <w:t xml:space="preserve">     </w:t>
          </w:r>
          <w:commentRangeStart w:id="48"/>
        </w:sdtContent>
      </w:sdt>
      <w:r>
        <w:rPr>
          <w:b/>
          <w:sz w:val="24"/>
          <w:szCs w:val="24"/>
          <w:u w:val="single"/>
        </w:rPr>
        <w:t>PARTICIPAÇÃO DE COOPERATIVAS DE TRABALHO</w:t>
      </w:r>
      <w:r>
        <w:rPr>
          <w:sz w:val="24"/>
          <w:szCs w:val="24"/>
        </w:rPr>
        <w:t>: Será permitida a participação de cooperativas de trabalho?</w:t>
      </w:r>
    </w:p>
    <w:p w14:paraId="0000013B" w14:textId="2B731E43" w:rsidR="00AB2B0F" w:rsidRDefault="00000000">
      <w:pPr>
        <w:ind w:left="1440"/>
        <w:jc w:val="both"/>
        <w:rPr>
          <w:sz w:val="24"/>
          <w:szCs w:val="24"/>
        </w:rPr>
      </w:pPr>
      <w:proofErr w:type="gramStart"/>
      <w:r>
        <w:rPr>
          <w:sz w:val="24"/>
          <w:szCs w:val="24"/>
        </w:rPr>
        <w:t>(  )</w:t>
      </w:r>
      <w:proofErr w:type="gramEnd"/>
      <w:r>
        <w:rPr>
          <w:sz w:val="24"/>
          <w:szCs w:val="24"/>
        </w:rPr>
        <w:t xml:space="preserve"> SIM – JUSTIFICAR</w:t>
      </w:r>
    </w:p>
    <w:p w14:paraId="0000013C" w14:textId="7A5CBC64" w:rsidR="00AB2B0F" w:rsidRDefault="00000000">
      <w:pPr>
        <w:ind w:left="1440"/>
        <w:jc w:val="both"/>
        <w:rPr>
          <w:sz w:val="24"/>
          <w:szCs w:val="24"/>
        </w:rPr>
      </w:pPr>
      <w:proofErr w:type="gramStart"/>
      <w:r>
        <w:rPr>
          <w:sz w:val="24"/>
          <w:szCs w:val="24"/>
        </w:rPr>
        <w:t>(  )</w:t>
      </w:r>
      <w:proofErr w:type="gramEnd"/>
      <w:r>
        <w:rPr>
          <w:sz w:val="24"/>
          <w:szCs w:val="24"/>
        </w:rPr>
        <w:t xml:space="preserve"> NÃO  </w:t>
      </w:r>
    </w:p>
    <w:p w14:paraId="0000013D" w14:textId="0F97C08E" w:rsidR="00AB2B0F" w:rsidRDefault="00000000">
      <w:pPr>
        <w:ind w:left="1440"/>
        <w:jc w:val="both"/>
        <w:rPr>
          <w:sz w:val="24"/>
          <w:szCs w:val="24"/>
        </w:rPr>
      </w:pPr>
      <w:r>
        <w:rPr>
          <w:sz w:val="24"/>
          <w:szCs w:val="24"/>
        </w:rPr>
        <w:t>(</w:t>
      </w:r>
      <w:r w:rsidR="002F61C0">
        <w:rPr>
          <w:sz w:val="24"/>
          <w:szCs w:val="24"/>
        </w:rPr>
        <w:t>X</w:t>
      </w:r>
      <w:r>
        <w:rPr>
          <w:sz w:val="24"/>
          <w:szCs w:val="24"/>
        </w:rPr>
        <w:t>) NÃO SE APLICA</w:t>
      </w:r>
      <w:commentRangeEnd w:id="48"/>
      <w:r>
        <w:commentReference w:id="48"/>
      </w:r>
    </w:p>
    <w:p w14:paraId="0000013E" w14:textId="77777777" w:rsidR="00AB2B0F" w:rsidRDefault="00AB2B0F">
      <w:pPr>
        <w:ind w:left="1440"/>
        <w:jc w:val="both"/>
        <w:rPr>
          <w:sz w:val="24"/>
          <w:szCs w:val="24"/>
        </w:rPr>
      </w:pPr>
    </w:p>
    <w:bookmarkStart w:id="49" w:name="_heading=h.tyjcwt" w:colFirst="0" w:colLast="0"/>
    <w:bookmarkEnd w:id="49"/>
    <w:p w14:paraId="0000013F" w14:textId="77777777" w:rsidR="00AB2B0F" w:rsidRDefault="00000000" w:rsidP="009C39E9">
      <w:pPr>
        <w:numPr>
          <w:ilvl w:val="1"/>
          <w:numId w:val="33"/>
        </w:numPr>
        <w:pBdr>
          <w:top w:val="nil"/>
          <w:left w:val="nil"/>
          <w:bottom w:val="nil"/>
          <w:right w:val="nil"/>
          <w:between w:val="nil"/>
        </w:pBdr>
        <w:jc w:val="both"/>
        <w:rPr>
          <w:color w:val="000000"/>
          <w:sz w:val="24"/>
          <w:szCs w:val="24"/>
        </w:rPr>
      </w:pPr>
      <w:sdt>
        <w:sdtPr>
          <w:tag w:val="goog_rdk_63"/>
          <w:id w:val="-1484681555"/>
        </w:sdtPr>
        <w:sdtContent>
          <w:commentRangeStart w:id="50"/>
        </w:sdtContent>
      </w:sdt>
      <w:r>
        <w:rPr>
          <w:b/>
          <w:color w:val="000000"/>
          <w:sz w:val="24"/>
          <w:szCs w:val="24"/>
          <w:u w:val="single"/>
        </w:rPr>
        <w:t>INSTALAÇÃO DE PONTO DE ATENDIMENTO LOCAL</w:t>
      </w:r>
      <w:r>
        <w:rPr>
          <w:b/>
          <w:color w:val="000000"/>
          <w:sz w:val="24"/>
          <w:szCs w:val="24"/>
        </w:rPr>
        <w:t xml:space="preserve"> </w:t>
      </w:r>
      <w:r>
        <w:rPr>
          <w:color w:val="000000"/>
          <w:sz w:val="24"/>
          <w:szCs w:val="24"/>
        </w:rPr>
        <w:t>Exigência de posterior instalação de ponto de atendimento local</w:t>
      </w:r>
    </w:p>
    <w:p w14:paraId="00000140" w14:textId="65A92542" w:rsidR="00AB2B0F" w:rsidRDefault="00000000">
      <w:pPr>
        <w:pBdr>
          <w:top w:val="nil"/>
          <w:left w:val="nil"/>
          <w:bottom w:val="nil"/>
          <w:right w:val="nil"/>
          <w:between w:val="nil"/>
        </w:pBdr>
        <w:ind w:left="1440"/>
        <w:jc w:val="both"/>
        <w:rPr>
          <w:color w:val="000000"/>
          <w:sz w:val="24"/>
          <w:szCs w:val="24"/>
        </w:rPr>
      </w:pPr>
      <w:proofErr w:type="gramStart"/>
      <w:r>
        <w:rPr>
          <w:color w:val="000000"/>
          <w:sz w:val="24"/>
          <w:szCs w:val="24"/>
        </w:rPr>
        <w:t>(  )</w:t>
      </w:r>
      <w:proofErr w:type="gramEnd"/>
      <w:r>
        <w:rPr>
          <w:color w:val="000000"/>
          <w:sz w:val="24"/>
          <w:szCs w:val="24"/>
        </w:rPr>
        <w:t xml:space="preserve"> SIM - JUSTIFICAR</w:t>
      </w:r>
    </w:p>
    <w:p w14:paraId="00000141" w14:textId="60197336" w:rsidR="00AB2B0F" w:rsidRDefault="00000000">
      <w:pPr>
        <w:pBdr>
          <w:top w:val="nil"/>
          <w:left w:val="nil"/>
          <w:bottom w:val="nil"/>
          <w:right w:val="nil"/>
          <w:between w:val="nil"/>
        </w:pBdr>
        <w:ind w:left="1440"/>
        <w:jc w:val="both"/>
        <w:rPr>
          <w:color w:val="000000"/>
          <w:sz w:val="24"/>
          <w:szCs w:val="24"/>
        </w:rPr>
      </w:pPr>
      <w:proofErr w:type="gramStart"/>
      <w:r>
        <w:rPr>
          <w:color w:val="000000"/>
          <w:sz w:val="24"/>
          <w:szCs w:val="24"/>
        </w:rPr>
        <w:t>(  )</w:t>
      </w:r>
      <w:proofErr w:type="gramEnd"/>
      <w:r>
        <w:rPr>
          <w:color w:val="000000"/>
          <w:sz w:val="24"/>
          <w:szCs w:val="24"/>
        </w:rPr>
        <w:t xml:space="preserve"> NÃO </w:t>
      </w:r>
    </w:p>
    <w:p w14:paraId="00000142" w14:textId="18793125" w:rsidR="00AB2B0F" w:rsidRDefault="00000000">
      <w:pPr>
        <w:pBdr>
          <w:top w:val="nil"/>
          <w:left w:val="nil"/>
          <w:bottom w:val="nil"/>
          <w:right w:val="nil"/>
          <w:between w:val="nil"/>
        </w:pBdr>
        <w:ind w:left="1440"/>
        <w:jc w:val="both"/>
        <w:rPr>
          <w:color w:val="000000"/>
          <w:sz w:val="24"/>
          <w:szCs w:val="24"/>
        </w:rPr>
      </w:pPr>
      <w:r>
        <w:rPr>
          <w:color w:val="000000"/>
          <w:sz w:val="24"/>
          <w:szCs w:val="24"/>
        </w:rPr>
        <w:t>(</w:t>
      </w:r>
      <w:r w:rsidR="002F61C0">
        <w:rPr>
          <w:color w:val="000000"/>
          <w:sz w:val="24"/>
          <w:szCs w:val="24"/>
        </w:rPr>
        <w:t>X</w:t>
      </w:r>
      <w:r>
        <w:rPr>
          <w:color w:val="000000"/>
          <w:sz w:val="24"/>
          <w:szCs w:val="24"/>
        </w:rPr>
        <w:t>) NÃO SE APLICA</w:t>
      </w:r>
      <w:commentRangeEnd w:id="50"/>
      <w:r>
        <w:commentReference w:id="50"/>
      </w:r>
    </w:p>
    <w:p w14:paraId="00000143" w14:textId="77777777" w:rsidR="00AB2B0F" w:rsidRDefault="00AB2B0F">
      <w:pPr>
        <w:ind w:left="2160"/>
        <w:jc w:val="both"/>
        <w:rPr>
          <w:sz w:val="24"/>
          <w:szCs w:val="24"/>
        </w:rPr>
      </w:pPr>
    </w:p>
    <w:p w14:paraId="00000144" w14:textId="77777777" w:rsidR="00AB2B0F" w:rsidRDefault="00000000" w:rsidP="009C39E9">
      <w:pPr>
        <w:numPr>
          <w:ilvl w:val="1"/>
          <w:numId w:val="33"/>
        </w:numPr>
        <w:jc w:val="both"/>
        <w:rPr>
          <w:b/>
          <w:sz w:val="24"/>
          <w:szCs w:val="24"/>
          <w:u w:val="single"/>
        </w:rPr>
      </w:pPr>
      <w:sdt>
        <w:sdtPr>
          <w:tag w:val="goog_rdk_64"/>
          <w:id w:val="599825100"/>
        </w:sdtPr>
        <w:sdtContent>
          <w:commentRangeStart w:id="51"/>
        </w:sdtContent>
      </w:sdt>
      <w:r>
        <w:rPr>
          <w:b/>
          <w:sz w:val="24"/>
          <w:szCs w:val="24"/>
          <w:u w:val="single"/>
        </w:rPr>
        <w:t>VISTORIA</w:t>
      </w:r>
    </w:p>
    <w:p w14:paraId="00000145" w14:textId="3B3AAC64" w:rsidR="00AB2B0F" w:rsidRDefault="00000000">
      <w:pPr>
        <w:ind w:left="1440"/>
        <w:jc w:val="both"/>
        <w:rPr>
          <w:sz w:val="24"/>
          <w:szCs w:val="24"/>
        </w:rPr>
      </w:pPr>
      <w:proofErr w:type="gramStart"/>
      <w:r>
        <w:rPr>
          <w:sz w:val="24"/>
          <w:szCs w:val="24"/>
        </w:rPr>
        <w:t>(</w:t>
      </w:r>
      <w:r w:rsidR="002F61C0">
        <w:rPr>
          <w:sz w:val="24"/>
          <w:szCs w:val="24"/>
        </w:rPr>
        <w:t xml:space="preserve"> </w:t>
      </w:r>
      <w:r>
        <w:rPr>
          <w:sz w:val="24"/>
          <w:szCs w:val="24"/>
        </w:rPr>
        <w:t xml:space="preserve"> )</w:t>
      </w:r>
      <w:proofErr w:type="gramEnd"/>
      <w:r>
        <w:rPr>
          <w:sz w:val="24"/>
          <w:szCs w:val="24"/>
        </w:rPr>
        <w:t xml:space="preserve"> SIM  </w:t>
      </w:r>
      <w:proofErr w:type="gramStart"/>
      <w:r>
        <w:rPr>
          <w:sz w:val="24"/>
          <w:szCs w:val="24"/>
        </w:rPr>
        <w:t xml:space="preserve">   (</w:t>
      </w:r>
      <w:proofErr w:type="gramEnd"/>
      <w:r w:rsidR="002F61C0">
        <w:rPr>
          <w:sz w:val="24"/>
          <w:szCs w:val="24"/>
        </w:rPr>
        <w:t>X</w:t>
      </w:r>
      <w:r>
        <w:rPr>
          <w:sz w:val="24"/>
          <w:szCs w:val="24"/>
        </w:rPr>
        <w:t>) NÃO</w:t>
      </w:r>
      <w:commentRangeEnd w:id="51"/>
      <w:r>
        <w:commentReference w:id="51"/>
      </w:r>
    </w:p>
    <w:p w14:paraId="5DAB9108" w14:textId="625A3D11" w:rsidR="00C2150D" w:rsidRDefault="00751F26" w:rsidP="00751F26">
      <w:pPr>
        <w:tabs>
          <w:tab w:val="left" w:pos="2404"/>
        </w:tabs>
        <w:ind w:left="1440"/>
        <w:jc w:val="both"/>
        <w:rPr>
          <w:color w:val="FF0000"/>
          <w:sz w:val="24"/>
          <w:szCs w:val="24"/>
        </w:rPr>
      </w:pPr>
      <w:r>
        <w:rPr>
          <w:color w:val="FF0000"/>
          <w:sz w:val="24"/>
          <w:szCs w:val="24"/>
        </w:rPr>
        <w:tab/>
      </w:r>
    </w:p>
    <w:p w14:paraId="00000148" w14:textId="25C21008" w:rsidR="00AB2B0F" w:rsidRDefault="00000000" w:rsidP="009C39E9">
      <w:pPr>
        <w:numPr>
          <w:ilvl w:val="1"/>
          <w:numId w:val="33"/>
        </w:numPr>
        <w:jc w:val="both"/>
        <w:rPr>
          <w:sz w:val="24"/>
          <w:szCs w:val="24"/>
        </w:rPr>
      </w:pPr>
      <w:sdt>
        <w:sdtPr>
          <w:tag w:val="goog_rdk_65"/>
          <w:id w:val="1754131828"/>
          <w:showingPlcHdr/>
        </w:sdtPr>
        <w:sdtContent>
          <w:r w:rsidR="00B65AE6">
            <w:t xml:space="preserve">     </w:t>
          </w:r>
          <w:commentRangeStart w:id="52"/>
        </w:sdtContent>
      </w:sdt>
      <w:r>
        <w:rPr>
          <w:b/>
          <w:sz w:val="24"/>
          <w:szCs w:val="24"/>
          <w:u w:val="single"/>
        </w:rPr>
        <w:t>TRANSIÇÃO CONTRATUAL</w:t>
      </w:r>
      <w:r>
        <w:rPr>
          <w:sz w:val="24"/>
          <w:szCs w:val="24"/>
        </w:rPr>
        <w:t xml:space="preserve"> </w:t>
      </w:r>
      <w:commentRangeEnd w:id="52"/>
      <w:r>
        <w:commentReference w:id="52"/>
      </w:r>
    </w:p>
    <w:p w14:paraId="00000149" w14:textId="54ACD07C" w:rsidR="00AB2B0F" w:rsidRDefault="00000000">
      <w:pPr>
        <w:ind w:left="1440"/>
        <w:jc w:val="both"/>
        <w:rPr>
          <w:sz w:val="24"/>
          <w:szCs w:val="24"/>
        </w:rPr>
      </w:pPr>
      <w:proofErr w:type="gramStart"/>
      <w:r>
        <w:rPr>
          <w:sz w:val="24"/>
          <w:szCs w:val="24"/>
        </w:rPr>
        <w:t xml:space="preserve">( </w:t>
      </w:r>
      <w:r w:rsidR="002F61C0">
        <w:rPr>
          <w:sz w:val="24"/>
          <w:szCs w:val="24"/>
        </w:rPr>
        <w:t xml:space="preserve"> </w:t>
      </w:r>
      <w:r>
        <w:rPr>
          <w:sz w:val="24"/>
          <w:szCs w:val="24"/>
        </w:rPr>
        <w:t>)</w:t>
      </w:r>
      <w:proofErr w:type="gramEnd"/>
      <w:r>
        <w:rPr>
          <w:sz w:val="24"/>
          <w:szCs w:val="24"/>
        </w:rPr>
        <w:t xml:space="preserve"> SIM  </w:t>
      </w:r>
      <w:proofErr w:type="gramStart"/>
      <w:r>
        <w:rPr>
          <w:sz w:val="24"/>
          <w:szCs w:val="24"/>
        </w:rPr>
        <w:t xml:space="preserve">   (</w:t>
      </w:r>
      <w:proofErr w:type="gramEnd"/>
      <w:r w:rsidR="002F61C0">
        <w:rPr>
          <w:sz w:val="24"/>
          <w:szCs w:val="24"/>
        </w:rPr>
        <w:t>X</w:t>
      </w:r>
      <w:r>
        <w:rPr>
          <w:sz w:val="24"/>
          <w:szCs w:val="24"/>
        </w:rPr>
        <w:t xml:space="preserve">) NÃO </w:t>
      </w:r>
    </w:p>
    <w:p w14:paraId="0000014B" w14:textId="77777777" w:rsidR="00AB2B0F" w:rsidRDefault="00AB2B0F">
      <w:pPr>
        <w:pBdr>
          <w:top w:val="nil"/>
          <w:left w:val="nil"/>
          <w:bottom w:val="nil"/>
          <w:right w:val="nil"/>
          <w:between w:val="nil"/>
        </w:pBdr>
        <w:ind w:left="2160"/>
        <w:jc w:val="both"/>
        <w:rPr>
          <w:color w:val="000000"/>
          <w:sz w:val="24"/>
          <w:szCs w:val="24"/>
        </w:rPr>
      </w:pPr>
    </w:p>
    <w:p w14:paraId="1CB0B0D1" w14:textId="77777777" w:rsidR="00C75171" w:rsidRDefault="00000000" w:rsidP="009C39E9">
      <w:pPr>
        <w:numPr>
          <w:ilvl w:val="1"/>
          <w:numId w:val="33"/>
        </w:numPr>
        <w:jc w:val="both"/>
        <w:rPr>
          <w:b/>
          <w:sz w:val="24"/>
          <w:szCs w:val="24"/>
        </w:rPr>
      </w:pPr>
      <w:r>
        <w:rPr>
          <w:b/>
          <w:sz w:val="24"/>
          <w:szCs w:val="24"/>
          <w:u w:val="single"/>
        </w:rPr>
        <w:t>REQUISITOS DE HABILITAÇÃO:</w:t>
      </w:r>
      <w:sdt>
        <w:sdtPr>
          <w:tag w:val="goog_rdk_66"/>
          <w:id w:val="-374494031"/>
        </w:sdtPr>
        <w:sdtContent>
          <w:commentRangeStart w:id="53"/>
        </w:sdtContent>
      </w:sdt>
      <w:r>
        <w:rPr>
          <w:b/>
          <w:sz w:val="24"/>
          <w:szCs w:val="24"/>
          <w:u w:val="single"/>
        </w:rPr>
        <w:t xml:space="preserve"> </w:t>
      </w:r>
      <w:commentRangeEnd w:id="53"/>
      <w:r>
        <w:commentReference w:id="53"/>
      </w:r>
    </w:p>
    <w:p w14:paraId="620C2626" w14:textId="43408C15" w:rsidR="00910F6F" w:rsidRDefault="00910F6F" w:rsidP="00910F6F">
      <w:pPr>
        <w:pStyle w:val="PargrafodaLista"/>
        <w:keepNext/>
        <w:keepLines/>
        <w:pBdr>
          <w:top w:val="nil"/>
          <w:left w:val="nil"/>
          <w:bottom w:val="nil"/>
          <w:right w:val="nil"/>
          <w:between w:val="nil"/>
        </w:pBdr>
        <w:tabs>
          <w:tab w:val="left" w:pos="567"/>
        </w:tabs>
        <w:spacing w:before="240" w:after="120"/>
        <w:jc w:val="both"/>
        <w:rPr>
          <w:rFonts w:eastAsia="Times New Roman"/>
          <w:b/>
          <w:bCs/>
          <w:color w:val="000000"/>
          <w:sz w:val="24"/>
          <w:szCs w:val="24"/>
        </w:rPr>
      </w:pPr>
      <w:commentRangeStart w:id="54"/>
      <w:r w:rsidRPr="00910F6F">
        <w:rPr>
          <w:rFonts w:eastAsia="Times New Roman"/>
          <w:b/>
          <w:bCs/>
          <w:color w:val="000000"/>
          <w:sz w:val="24"/>
          <w:szCs w:val="24"/>
        </w:rPr>
        <w:t>Qualificação Econômico-Financeira</w:t>
      </w:r>
      <w:commentRangeEnd w:id="54"/>
      <w:r w:rsidRPr="00910F6F">
        <w:rPr>
          <w:sz w:val="24"/>
          <w:szCs w:val="24"/>
        </w:rPr>
        <w:commentReference w:id="54"/>
      </w:r>
    </w:p>
    <w:p w14:paraId="5F5B04E3" w14:textId="77777777" w:rsidR="00910F6F" w:rsidRPr="00910F6F" w:rsidRDefault="00910F6F" w:rsidP="00910F6F">
      <w:pPr>
        <w:pStyle w:val="PargrafodaLista"/>
        <w:keepNext/>
        <w:keepLines/>
        <w:pBdr>
          <w:top w:val="nil"/>
          <w:left w:val="nil"/>
          <w:bottom w:val="nil"/>
          <w:right w:val="nil"/>
          <w:between w:val="nil"/>
        </w:pBdr>
        <w:tabs>
          <w:tab w:val="left" w:pos="567"/>
        </w:tabs>
        <w:spacing w:before="240" w:after="120"/>
        <w:jc w:val="both"/>
        <w:rPr>
          <w:rFonts w:eastAsia="Times New Roman"/>
          <w:b/>
          <w:bCs/>
          <w:color w:val="000000"/>
          <w:sz w:val="24"/>
          <w:szCs w:val="24"/>
        </w:rPr>
      </w:pPr>
    </w:p>
    <w:p w14:paraId="29573986" w14:textId="48B4FAF3" w:rsidR="00910F6F" w:rsidRPr="00910F6F" w:rsidRDefault="00910F6F" w:rsidP="00910F6F">
      <w:pPr>
        <w:pStyle w:val="PargrafodaLista"/>
        <w:keepNext/>
        <w:keepLines/>
        <w:pBdr>
          <w:top w:val="nil"/>
          <w:left w:val="nil"/>
          <w:bottom w:val="nil"/>
          <w:right w:val="nil"/>
          <w:between w:val="nil"/>
        </w:pBdr>
        <w:tabs>
          <w:tab w:val="left" w:pos="567"/>
        </w:tabs>
        <w:spacing w:before="240" w:after="120"/>
        <w:jc w:val="both"/>
        <w:rPr>
          <w:rFonts w:eastAsia="Times New Roman"/>
          <w:b/>
          <w:bCs/>
          <w:color w:val="000000"/>
          <w:sz w:val="24"/>
          <w:szCs w:val="24"/>
        </w:rPr>
      </w:pPr>
      <w:r w:rsidRPr="00910F6F">
        <w:rPr>
          <w:rFonts w:eastAsia="Times New Roman"/>
          <w:color w:val="000000"/>
          <w:sz w:val="24"/>
          <w:szCs w:val="24"/>
        </w:rPr>
        <w:t xml:space="preserve">Certidão negativa de falência expedida pelo distribuidor da sede do fornecedor - </w:t>
      </w:r>
      <w:hyperlink r:id="rId20" w:anchor="art69">
        <w:r w:rsidRPr="00910F6F">
          <w:rPr>
            <w:rFonts w:eastAsia="Times New Roman"/>
            <w:color w:val="000080"/>
            <w:sz w:val="24"/>
            <w:szCs w:val="24"/>
            <w:u w:val="single"/>
          </w:rPr>
          <w:t>Lei nº 14.133, de 2021, art. 69, caput, inciso II</w:t>
        </w:r>
      </w:hyperlink>
      <w:r w:rsidRPr="00910F6F">
        <w:rPr>
          <w:rFonts w:eastAsia="Times New Roman"/>
          <w:color w:val="000000"/>
          <w:sz w:val="24"/>
          <w:szCs w:val="24"/>
        </w:rPr>
        <w:t>);</w:t>
      </w:r>
    </w:p>
    <w:p w14:paraId="0E2AA355" w14:textId="12469549" w:rsidR="00910F6F" w:rsidRDefault="00910F6F" w:rsidP="00910F6F">
      <w:pPr>
        <w:pStyle w:val="PargrafodaLista"/>
        <w:keepNext/>
        <w:keepLines/>
        <w:pBdr>
          <w:top w:val="nil"/>
          <w:left w:val="nil"/>
          <w:bottom w:val="nil"/>
          <w:right w:val="nil"/>
          <w:between w:val="nil"/>
        </w:pBdr>
        <w:tabs>
          <w:tab w:val="left" w:pos="567"/>
        </w:tabs>
        <w:spacing w:before="240" w:after="120"/>
        <w:jc w:val="both"/>
        <w:rPr>
          <w:rFonts w:eastAsia="Times New Roman"/>
          <w:sz w:val="24"/>
          <w:szCs w:val="24"/>
        </w:rPr>
      </w:pPr>
      <w:r w:rsidRPr="00910F6F">
        <w:rPr>
          <w:rFonts w:eastAsia="Times New Roman"/>
          <w:sz w:val="24"/>
          <w:szCs w:val="24"/>
        </w:rPr>
        <w:t>Caso o documento não indique prazo de validade, a certidão será considerada válida pelo prazo de 90 (noventa) dias, contados da data de sua emissão.</w:t>
      </w:r>
    </w:p>
    <w:p w14:paraId="36291AEB" w14:textId="41D76137" w:rsidR="00910F6F" w:rsidRDefault="00910F6F" w:rsidP="00910F6F">
      <w:pPr>
        <w:pStyle w:val="PargrafodaLista"/>
        <w:keepNext/>
        <w:keepLines/>
        <w:pBdr>
          <w:top w:val="nil"/>
          <w:left w:val="nil"/>
          <w:bottom w:val="nil"/>
          <w:right w:val="nil"/>
          <w:between w:val="nil"/>
        </w:pBdr>
        <w:tabs>
          <w:tab w:val="left" w:pos="567"/>
          <w:tab w:val="left" w:pos="2805"/>
        </w:tabs>
        <w:spacing w:before="240" w:after="120"/>
        <w:jc w:val="both"/>
        <w:rPr>
          <w:rFonts w:eastAsia="Times New Roman"/>
          <w:b/>
          <w:bCs/>
          <w:color w:val="000000"/>
          <w:sz w:val="24"/>
          <w:szCs w:val="24"/>
        </w:rPr>
      </w:pPr>
      <w:r>
        <w:rPr>
          <w:rFonts w:eastAsia="Times New Roman"/>
          <w:b/>
          <w:bCs/>
          <w:color w:val="000000"/>
          <w:sz w:val="24"/>
          <w:szCs w:val="24"/>
        </w:rPr>
        <w:tab/>
      </w:r>
    </w:p>
    <w:p w14:paraId="00000154" w14:textId="394D2BF1" w:rsidR="00AB2B0F" w:rsidRPr="0025239E" w:rsidRDefault="00000000" w:rsidP="009C39E9">
      <w:pPr>
        <w:numPr>
          <w:ilvl w:val="0"/>
          <w:numId w:val="33"/>
        </w:numPr>
        <w:spacing w:before="300"/>
        <w:jc w:val="both"/>
        <w:rPr>
          <w:b/>
          <w:sz w:val="24"/>
          <w:szCs w:val="24"/>
        </w:rPr>
      </w:pPr>
      <w:sdt>
        <w:sdtPr>
          <w:tag w:val="goog_rdk_69"/>
          <w:id w:val="-1554465124"/>
        </w:sdtPr>
        <w:sdtContent>
          <w:commentRangeStart w:id="55"/>
        </w:sdtContent>
      </w:sdt>
      <w:r w:rsidRPr="0025239E">
        <w:rPr>
          <w:b/>
          <w:sz w:val="24"/>
          <w:szCs w:val="24"/>
          <w:u w:val="single"/>
        </w:rPr>
        <w:t>ESTIMATIVA DE QUANTIDADES</w:t>
      </w:r>
      <w:commentRangeEnd w:id="55"/>
      <w:r w:rsidRPr="0025239E">
        <w:commentReference w:id="55"/>
      </w:r>
      <w:r w:rsidRPr="0025239E">
        <w:rPr>
          <w:b/>
          <w:sz w:val="24"/>
          <w:szCs w:val="24"/>
          <w:u w:val="single"/>
        </w:rPr>
        <w:t xml:space="preserve"> e </w:t>
      </w:r>
      <w:sdt>
        <w:sdtPr>
          <w:tag w:val="goog_rdk_70"/>
          <w:id w:val="-928240212"/>
        </w:sdtPr>
        <w:sdtContent>
          <w:commentRangeStart w:id="56"/>
        </w:sdtContent>
      </w:sdt>
      <w:r w:rsidRPr="0025239E">
        <w:rPr>
          <w:b/>
          <w:sz w:val="24"/>
          <w:szCs w:val="24"/>
          <w:u w:val="single"/>
        </w:rPr>
        <w:t>ESTIMATIVA DE PREÇOS</w:t>
      </w:r>
      <w:commentRangeEnd w:id="56"/>
      <w:r w:rsidRPr="0025239E">
        <w:commentReference w:id="56"/>
      </w:r>
    </w:p>
    <w:p w14:paraId="00000155" w14:textId="221D67DA" w:rsidR="00AB2B0F" w:rsidRPr="0025239E" w:rsidRDefault="00000000" w:rsidP="009C39E9">
      <w:pPr>
        <w:numPr>
          <w:ilvl w:val="1"/>
          <w:numId w:val="33"/>
        </w:numPr>
        <w:spacing w:after="300"/>
        <w:jc w:val="both"/>
        <w:rPr>
          <w:sz w:val="24"/>
          <w:szCs w:val="24"/>
        </w:rPr>
      </w:pPr>
      <w:commentRangeStart w:id="57"/>
      <w:r w:rsidRPr="0025239E">
        <w:rPr>
          <w:sz w:val="24"/>
          <w:szCs w:val="24"/>
        </w:rPr>
        <w:t xml:space="preserve">A licitação pretende contratar </w:t>
      </w:r>
      <w:r w:rsidR="0025239E" w:rsidRPr="0025239E">
        <w:rPr>
          <w:sz w:val="24"/>
          <w:szCs w:val="24"/>
        </w:rPr>
        <w:t xml:space="preserve">materiais de sinalização viária </w:t>
      </w:r>
      <w:r w:rsidRPr="0025239E">
        <w:rPr>
          <w:sz w:val="24"/>
          <w:szCs w:val="24"/>
        </w:rPr>
        <w:t>nos seguintes moldes</w:t>
      </w:r>
      <w:commentRangeEnd w:id="57"/>
      <w:r w:rsidRPr="0025239E">
        <w:commentReference w:id="57"/>
      </w:r>
      <w:r w:rsidRPr="0025239E">
        <w:rPr>
          <w:sz w:val="24"/>
          <w:szCs w:val="24"/>
        </w:rPr>
        <w:t xml:space="preserve">:  </w:t>
      </w:r>
    </w:p>
    <w:p w14:paraId="00000157" w14:textId="11C4409B" w:rsidR="00AB2B0F" w:rsidRDefault="00000000">
      <w:pPr>
        <w:spacing w:after="300"/>
        <w:ind w:left="1440"/>
        <w:jc w:val="both"/>
        <w:rPr>
          <w:sz w:val="24"/>
          <w:szCs w:val="24"/>
        </w:rPr>
      </w:pPr>
      <w:commentRangeStart w:id="58"/>
      <w:r w:rsidRPr="008E29B4">
        <w:rPr>
          <w:sz w:val="24"/>
          <w:szCs w:val="24"/>
        </w:rPr>
        <w:t xml:space="preserve">TABELA DE </w:t>
      </w:r>
      <w:r w:rsidR="008E29B4" w:rsidRPr="008E29B4">
        <w:rPr>
          <w:sz w:val="24"/>
          <w:szCs w:val="24"/>
        </w:rPr>
        <w:t xml:space="preserve">QUANTIDADES E </w:t>
      </w:r>
      <w:r w:rsidRPr="008E29B4">
        <w:rPr>
          <w:sz w:val="24"/>
          <w:szCs w:val="24"/>
        </w:rPr>
        <w:t>PREÇOS</w:t>
      </w:r>
      <w:commentRangeEnd w:id="58"/>
      <w:r w:rsidRPr="008E29B4">
        <w:commentReference w:id="58"/>
      </w:r>
    </w:p>
    <w:tbl>
      <w:tblPr>
        <w:tblW w:w="8926" w:type="dxa"/>
        <w:tblCellMar>
          <w:left w:w="70" w:type="dxa"/>
          <w:right w:w="70" w:type="dxa"/>
        </w:tblCellMar>
        <w:tblLook w:val="04A0" w:firstRow="1" w:lastRow="0" w:firstColumn="1" w:lastColumn="0" w:noHBand="0" w:noVBand="1"/>
      </w:tblPr>
      <w:tblGrid>
        <w:gridCol w:w="618"/>
        <w:gridCol w:w="3488"/>
        <w:gridCol w:w="1134"/>
        <w:gridCol w:w="992"/>
        <w:gridCol w:w="1276"/>
        <w:gridCol w:w="1418"/>
      </w:tblGrid>
      <w:tr w:rsidR="008E29B4" w:rsidRPr="008E29B4" w14:paraId="07A9C36C" w14:textId="77777777" w:rsidTr="00E96C28">
        <w:trPr>
          <w:trHeight w:val="716"/>
        </w:trPr>
        <w:tc>
          <w:tcPr>
            <w:tcW w:w="618" w:type="dxa"/>
            <w:tcBorders>
              <w:top w:val="single" w:sz="4" w:space="0" w:color="auto"/>
              <w:left w:val="single" w:sz="4" w:space="0" w:color="auto"/>
              <w:bottom w:val="single" w:sz="4" w:space="0" w:color="auto"/>
              <w:right w:val="single" w:sz="4" w:space="0" w:color="auto"/>
            </w:tcBorders>
            <w:shd w:val="clear" w:color="D9D9D9" w:fill="C5E0B4"/>
            <w:vAlign w:val="center"/>
            <w:hideMark/>
          </w:tcPr>
          <w:p w14:paraId="3F55A71E" w14:textId="77777777" w:rsidR="008E29B4" w:rsidRPr="008E29B4" w:rsidRDefault="008E29B4" w:rsidP="008E29B4">
            <w:pPr>
              <w:spacing w:line="240" w:lineRule="auto"/>
              <w:jc w:val="center"/>
              <w:rPr>
                <w:rFonts w:eastAsia="Times New Roman"/>
                <w:b/>
                <w:bCs/>
                <w:color w:val="000000"/>
                <w:sz w:val="20"/>
                <w:szCs w:val="20"/>
              </w:rPr>
            </w:pPr>
            <w:r w:rsidRPr="008E29B4">
              <w:rPr>
                <w:rFonts w:eastAsia="Times New Roman"/>
                <w:b/>
                <w:bCs/>
                <w:color w:val="000000"/>
                <w:sz w:val="20"/>
                <w:szCs w:val="20"/>
              </w:rPr>
              <w:t>ITEM</w:t>
            </w:r>
          </w:p>
        </w:tc>
        <w:tc>
          <w:tcPr>
            <w:tcW w:w="3488" w:type="dxa"/>
            <w:tcBorders>
              <w:top w:val="single" w:sz="4" w:space="0" w:color="auto"/>
              <w:left w:val="nil"/>
              <w:bottom w:val="single" w:sz="4" w:space="0" w:color="auto"/>
              <w:right w:val="single" w:sz="4" w:space="0" w:color="auto"/>
            </w:tcBorders>
            <w:shd w:val="clear" w:color="D9D9D9" w:fill="C5E0B4"/>
            <w:vAlign w:val="center"/>
            <w:hideMark/>
          </w:tcPr>
          <w:p w14:paraId="53F8ECF5" w14:textId="77777777" w:rsidR="008E29B4" w:rsidRPr="008E29B4" w:rsidRDefault="008E29B4" w:rsidP="008E29B4">
            <w:pPr>
              <w:spacing w:line="240" w:lineRule="auto"/>
              <w:jc w:val="center"/>
              <w:rPr>
                <w:rFonts w:eastAsia="Times New Roman"/>
                <w:b/>
                <w:bCs/>
                <w:color w:val="000000"/>
                <w:sz w:val="20"/>
                <w:szCs w:val="20"/>
              </w:rPr>
            </w:pPr>
            <w:r w:rsidRPr="008E29B4">
              <w:rPr>
                <w:rFonts w:eastAsia="Times New Roman"/>
                <w:b/>
                <w:bCs/>
                <w:color w:val="000000"/>
                <w:sz w:val="20"/>
                <w:szCs w:val="20"/>
              </w:rPr>
              <w:t>DESCRITIVO</w:t>
            </w:r>
          </w:p>
        </w:tc>
        <w:tc>
          <w:tcPr>
            <w:tcW w:w="1134" w:type="dxa"/>
            <w:tcBorders>
              <w:top w:val="single" w:sz="4" w:space="0" w:color="auto"/>
              <w:left w:val="nil"/>
              <w:bottom w:val="single" w:sz="4" w:space="0" w:color="auto"/>
              <w:right w:val="single" w:sz="4" w:space="0" w:color="auto"/>
            </w:tcBorders>
            <w:shd w:val="clear" w:color="D9D9D9" w:fill="C5E0B4"/>
            <w:vAlign w:val="center"/>
            <w:hideMark/>
          </w:tcPr>
          <w:p w14:paraId="0FA762A6" w14:textId="77777777" w:rsidR="008E29B4" w:rsidRPr="008E29B4" w:rsidRDefault="008E29B4" w:rsidP="008E29B4">
            <w:pPr>
              <w:spacing w:line="240" w:lineRule="auto"/>
              <w:jc w:val="center"/>
              <w:rPr>
                <w:rFonts w:eastAsia="Times New Roman"/>
                <w:b/>
                <w:bCs/>
                <w:color w:val="000000"/>
                <w:sz w:val="20"/>
                <w:szCs w:val="20"/>
              </w:rPr>
            </w:pPr>
            <w:r w:rsidRPr="008E29B4">
              <w:rPr>
                <w:rFonts w:eastAsia="Times New Roman"/>
                <w:b/>
                <w:bCs/>
                <w:color w:val="000000"/>
                <w:sz w:val="20"/>
                <w:szCs w:val="20"/>
              </w:rPr>
              <w:t>UNIDADE</w:t>
            </w:r>
          </w:p>
        </w:tc>
        <w:tc>
          <w:tcPr>
            <w:tcW w:w="992" w:type="dxa"/>
            <w:tcBorders>
              <w:top w:val="single" w:sz="4" w:space="0" w:color="auto"/>
              <w:left w:val="nil"/>
              <w:bottom w:val="single" w:sz="4" w:space="0" w:color="auto"/>
              <w:right w:val="single" w:sz="4" w:space="0" w:color="auto"/>
            </w:tcBorders>
            <w:shd w:val="clear" w:color="D9D9D9" w:fill="C5E0B4"/>
            <w:vAlign w:val="center"/>
            <w:hideMark/>
          </w:tcPr>
          <w:p w14:paraId="23804682" w14:textId="72C4EBD7" w:rsidR="008E29B4" w:rsidRPr="008E29B4" w:rsidRDefault="008E29B4" w:rsidP="008E29B4">
            <w:pPr>
              <w:spacing w:line="240" w:lineRule="auto"/>
              <w:jc w:val="center"/>
              <w:rPr>
                <w:rFonts w:eastAsia="Times New Roman"/>
                <w:b/>
                <w:bCs/>
                <w:color w:val="000000"/>
                <w:sz w:val="20"/>
                <w:szCs w:val="20"/>
              </w:rPr>
            </w:pPr>
            <w:r w:rsidRPr="008E29B4">
              <w:rPr>
                <w:rFonts w:eastAsia="Times New Roman"/>
                <w:b/>
                <w:bCs/>
                <w:color w:val="000000"/>
                <w:sz w:val="20"/>
                <w:szCs w:val="20"/>
              </w:rPr>
              <w:t>QUANT</w:t>
            </w:r>
            <w:r>
              <w:rPr>
                <w:rFonts w:eastAsia="Times New Roman"/>
                <w:b/>
                <w:bCs/>
                <w:color w:val="000000"/>
                <w:sz w:val="20"/>
                <w:szCs w:val="20"/>
              </w:rPr>
              <w:t>.</w:t>
            </w:r>
          </w:p>
        </w:tc>
        <w:tc>
          <w:tcPr>
            <w:tcW w:w="1276" w:type="dxa"/>
            <w:tcBorders>
              <w:top w:val="single" w:sz="4" w:space="0" w:color="auto"/>
              <w:left w:val="nil"/>
              <w:bottom w:val="single" w:sz="4" w:space="0" w:color="auto"/>
              <w:right w:val="single" w:sz="4" w:space="0" w:color="auto"/>
            </w:tcBorders>
            <w:shd w:val="clear" w:color="D9D9D9" w:fill="C5E0B4"/>
            <w:vAlign w:val="center"/>
            <w:hideMark/>
          </w:tcPr>
          <w:p w14:paraId="0B1DB8A7" w14:textId="77777777" w:rsidR="008E29B4" w:rsidRPr="008E29B4" w:rsidRDefault="008E29B4" w:rsidP="008E29B4">
            <w:pPr>
              <w:spacing w:line="240" w:lineRule="auto"/>
              <w:jc w:val="center"/>
              <w:rPr>
                <w:rFonts w:eastAsia="Times New Roman"/>
                <w:b/>
                <w:bCs/>
                <w:color w:val="000000"/>
                <w:sz w:val="20"/>
                <w:szCs w:val="20"/>
              </w:rPr>
            </w:pPr>
            <w:r w:rsidRPr="008E29B4">
              <w:rPr>
                <w:rFonts w:eastAsia="Times New Roman"/>
                <w:b/>
                <w:bCs/>
                <w:color w:val="000000"/>
                <w:sz w:val="20"/>
                <w:szCs w:val="20"/>
              </w:rPr>
              <w:t xml:space="preserve"> VALOR UNITÁRIO </w:t>
            </w:r>
          </w:p>
        </w:tc>
        <w:tc>
          <w:tcPr>
            <w:tcW w:w="1418" w:type="dxa"/>
            <w:tcBorders>
              <w:top w:val="single" w:sz="4" w:space="0" w:color="auto"/>
              <w:left w:val="nil"/>
              <w:bottom w:val="single" w:sz="4" w:space="0" w:color="auto"/>
              <w:right w:val="single" w:sz="4" w:space="0" w:color="auto"/>
            </w:tcBorders>
            <w:shd w:val="clear" w:color="D9D9D9" w:fill="C5E0B4"/>
            <w:vAlign w:val="center"/>
            <w:hideMark/>
          </w:tcPr>
          <w:p w14:paraId="0E41A6D4" w14:textId="77777777" w:rsidR="008E29B4" w:rsidRPr="008E29B4" w:rsidRDefault="008E29B4" w:rsidP="008E29B4">
            <w:pPr>
              <w:spacing w:line="240" w:lineRule="auto"/>
              <w:jc w:val="center"/>
              <w:rPr>
                <w:rFonts w:eastAsia="Times New Roman"/>
                <w:b/>
                <w:bCs/>
                <w:color w:val="000000"/>
                <w:sz w:val="20"/>
                <w:szCs w:val="20"/>
              </w:rPr>
            </w:pPr>
            <w:r w:rsidRPr="008E29B4">
              <w:rPr>
                <w:rFonts w:eastAsia="Times New Roman"/>
                <w:b/>
                <w:bCs/>
                <w:color w:val="000000"/>
                <w:sz w:val="20"/>
                <w:szCs w:val="20"/>
              </w:rPr>
              <w:t xml:space="preserve"> VALOR TOTAL </w:t>
            </w:r>
          </w:p>
        </w:tc>
      </w:tr>
      <w:tr w:rsidR="008E29B4" w:rsidRPr="008E29B4" w14:paraId="469E85D7" w14:textId="77777777" w:rsidTr="00E96C28">
        <w:trPr>
          <w:trHeight w:val="1811"/>
        </w:trPr>
        <w:tc>
          <w:tcPr>
            <w:tcW w:w="618" w:type="dxa"/>
            <w:tcBorders>
              <w:top w:val="nil"/>
              <w:left w:val="single" w:sz="4" w:space="0" w:color="auto"/>
              <w:bottom w:val="single" w:sz="4" w:space="0" w:color="auto"/>
              <w:right w:val="single" w:sz="4" w:space="0" w:color="auto"/>
            </w:tcBorders>
            <w:vAlign w:val="center"/>
            <w:hideMark/>
          </w:tcPr>
          <w:p w14:paraId="16BAC6C0"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1</w:t>
            </w:r>
          </w:p>
        </w:tc>
        <w:tc>
          <w:tcPr>
            <w:tcW w:w="3488" w:type="dxa"/>
            <w:tcBorders>
              <w:top w:val="nil"/>
              <w:left w:val="nil"/>
              <w:bottom w:val="single" w:sz="4" w:space="0" w:color="auto"/>
              <w:right w:val="single" w:sz="4" w:space="0" w:color="auto"/>
            </w:tcBorders>
            <w:vAlign w:val="center"/>
            <w:hideMark/>
          </w:tcPr>
          <w:p w14:paraId="1667764A" w14:textId="77777777" w:rsidR="008E29B4" w:rsidRPr="008E29B4" w:rsidRDefault="008E29B4" w:rsidP="008E29B4">
            <w:pPr>
              <w:spacing w:line="240" w:lineRule="auto"/>
              <w:jc w:val="both"/>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PLACA PARA IDENTIFICAÇÃO DE RUA, DIMENSÕES 50 X 25 CM, PINTURA ELETROSTÁTICA PADRÃO DE COR AZUL, PLOTADA EM AMBOS OS LADOS COM PELICULA REFLETIVA TIPO I-A, COM NOME DA RUA E FAIXA BRANCA, COM ACESSÓRIOS PARA FIXAÇÃO. </w:t>
            </w:r>
          </w:p>
        </w:tc>
        <w:tc>
          <w:tcPr>
            <w:tcW w:w="1134" w:type="dxa"/>
            <w:tcBorders>
              <w:top w:val="nil"/>
              <w:left w:val="nil"/>
              <w:bottom w:val="single" w:sz="4" w:space="0" w:color="auto"/>
              <w:right w:val="single" w:sz="4" w:space="0" w:color="auto"/>
            </w:tcBorders>
            <w:vAlign w:val="center"/>
            <w:hideMark/>
          </w:tcPr>
          <w:p w14:paraId="1A31B3C0"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UNIDADE</w:t>
            </w:r>
          </w:p>
        </w:tc>
        <w:tc>
          <w:tcPr>
            <w:tcW w:w="992" w:type="dxa"/>
            <w:tcBorders>
              <w:top w:val="nil"/>
              <w:left w:val="nil"/>
              <w:bottom w:val="single" w:sz="4" w:space="0" w:color="auto"/>
              <w:right w:val="single" w:sz="4" w:space="0" w:color="auto"/>
            </w:tcBorders>
            <w:vAlign w:val="center"/>
            <w:hideMark/>
          </w:tcPr>
          <w:p w14:paraId="7FC98F6F"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500</w:t>
            </w:r>
          </w:p>
        </w:tc>
        <w:tc>
          <w:tcPr>
            <w:tcW w:w="1276" w:type="dxa"/>
            <w:tcBorders>
              <w:top w:val="nil"/>
              <w:left w:val="nil"/>
              <w:bottom w:val="single" w:sz="4" w:space="0" w:color="auto"/>
              <w:right w:val="single" w:sz="4" w:space="0" w:color="auto"/>
            </w:tcBorders>
            <w:vAlign w:val="center"/>
            <w:hideMark/>
          </w:tcPr>
          <w:p w14:paraId="7290887C"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57,30 </w:t>
            </w:r>
          </w:p>
        </w:tc>
        <w:tc>
          <w:tcPr>
            <w:tcW w:w="1418" w:type="dxa"/>
            <w:tcBorders>
              <w:top w:val="nil"/>
              <w:left w:val="nil"/>
              <w:bottom w:val="single" w:sz="4" w:space="0" w:color="auto"/>
              <w:right w:val="single" w:sz="4" w:space="0" w:color="auto"/>
            </w:tcBorders>
            <w:vAlign w:val="center"/>
            <w:hideMark/>
          </w:tcPr>
          <w:p w14:paraId="2DD1044B"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28.650,00 </w:t>
            </w:r>
          </w:p>
        </w:tc>
      </w:tr>
      <w:tr w:rsidR="008E29B4" w:rsidRPr="008E29B4" w14:paraId="1C9417AC" w14:textId="77777777" w:rsidTr="00E96C28">
        <w:trPr>
          <w:trHeight w:val="983"/>
        </w:trPr>
        <w:tc>
          <w:tcPr>
            <w:tcW w:w="618" w:type="dxa"/>
            <w:tcBorders>
              <w:top w:val="nil"/>
              <w:left w:val="single" w:sz="4" w:space="0" w:color="auto"/>
              <w:bottom w:val="single" w:sz="4" w:space="0" w:color="auto"/>
              <w:right w:val="single" w:sz="4" w:space="0" w:color="auto"/>
            </w:tcBorders>
            <w:vAlign w:val="center"/>
            <w:hideMark/>
          </w:tcPr>
          <w:p w14:paraId="4A8165B7"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lastRenderedPageBreak/>
              <w:t>2</w:t>
            </w:r>
          </w:p>
        </w:tc>
        <w:tc>
          <w:tcPr>
            <w:tcW w:w="3488" w:type="dxa"/>
            <w:tcBorders>
              <w:top w:val="nil"/>
              <w:left w:val="nil"/>
              <w:bottom w:val="single" w:sz="4" w:space="0" w:color="auto"/>
              <w:right w:val="single" w:sz="4" w:space="0" w:color="auto"/>
            </w:tcBorders>
            <w:vAlign w:val="center"/>
            <w:hideMark/>
          </w:tcPr>
          <w:p w14:paraId="61280ACD" w14:textId="77777777" w:rsidR="008E29B4" w:rsidRPr="008E29B4" w:rsidRDefault="008E29B4" w:rsidP="008E29B4">
            <w:pPr>
              <w:spacing w:line="240" w:lineRule="auto"/>
              <w:jc w:val="both"/>
              <w:rPr>
                <w:rFonts w:ascii="Calibri" w:eastAsia="Times New Roman" w:hAnsi="Calibri" w:cs="Calibri"/>
                <w:color w:val="000000"/>
                <w:sz w:val="20"/>
                <w:szCs w:val="20"/>
              </w:rPr>
            </w:pPr>
            <w:r w:rsidRPr="008E29B4">
              <w:rPr>
                <w:rFonts w:ascii="Calibri" w:eastAsia="Times New Roman" w:hAnsi="Calibri" w:cs="Calibri"/>
                <w:color w:val="000000"/>
                <w:sz w:val="20"/>
                <w:szCs w:val="20"/>
              </w:rPr>
              <w:t>PLACA DE SINALIZAÇÃO VERTICAL, PODENDO SER CIRCULARES, OCTOGONAIS, TRIANGULARES, QUADRADAS OU RETANGULARES, FABRICADAS EM CHAPA DE AÇO MSG 16, PREVIAMENTE TRATADA CONTRA FERRUGEM, FUNDO PRIMER E ACABAMENTO EM PINTURA ELETROSTÁTICA PRETA, PELÍCULA REFLETIVAS GT TIPO I E SIMBOLOGIA, PICTOGRAMA E LEGENDAS EM PRETO PELÍCULA TIPO IV, INCLUÍDO ACESSÓRIOS PARA FIXAÇÃO. A ÁREA A SER PAGA SERÁ A MEDIDA DA ÁREA EFETIVA DAS PLACAS SOLICITADAS.</w:t>
            </w:r>
          </w:p>
        </w:tc>
        <w:tc>
          <w:tcPr>
            <w:tcW w:w="1134" w:type="dxa"/>
            <w:tcBorders>
              <w:top w:val="nil"/>
              <w:left w:val="nil"/>
              <w:bottom w:val="single" w:sz="4" w:space="0" w:color="auto"/>
              <w:right w:val="single" w:sz="4" w:space="0" w:color="auto"/>
            </w:tcBorders>
            <w:vAlign w:val="center"/>
            <w:hideMark/>
          </w:tcPr>
          <w:p w14:paraId="583334D6"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M²</w:t>
            </w:r>
          </w:p>
        </w:tc>
        <w:tc>
          <w:tcPr>
            <w:tcW w:w="992" w:type="dxa"/>
            <w:tcBorders>
              <w:top w:val="nil"/>
              <w:left w:val="nil"/>
              <w:bottom w:val="single" w:sz="4" w:space="0" w:color="auto"/>
              <w:right w:val="single" w:sz="4" w:space="0" w:color="auto"/>
            </w:tcBorders>
            <w:vAlign w:val="center"/>
            <w:hideMark/>
          </w:tcPr>
          <w:p w14:paraId="3F7ED1D4"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400</w:t>
            </w:r>
          </w:p>
        </w:tc>
        <w:tc>
          <w:tcPr>
            <w:tcW w:w="1276" w:type="dxa"/>
            <w:tcBorders>
              <w:top w:val="nil"/>
              <w:left w:val="nil"/>
              <w:bottom w:val="single" w:sz="4" w:space="0" w:color="auto"/>
              <w:right w:val="single" w:sz="4" w:space="0" w:color="auto"/>
            </w:tcBorders>
            <w:vAlign w:val="center"/>
            <w:hideMark/>
          </w:tcPr>
          <w:p w14:paraId="7F4494EB"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275,78 </w:t>
            </w:r>
          </w:p>
        </w:tc>
        <w:tc>
          <w:tcPr>
            <w:tcW w:w="1418" w:type="dxa"/>
            <w:tcBorders>
              <w:top w:val="nil"/>
              <w:left w:val="nil"/>
              <w:bottom w:val="single" w:sz="4" w:space="0" w:color="auto"/>
              <w:right w:val="single" w:sz="4" w:space="0" w:color="auto"/>
            </w:tcBorders>
            <w:vAlign w:val="center"/>
            <w:hideMark/>
          </w:tcPr>
          <w:p w14:paraId="0511F296"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110.312,00 </w:t>
            </w:r>
          </w:p>
        </w:tc>
      </w:tr>
      <w:tr w:rsidR="008E29B4" w:rsidRPr="008E29B4" w14:paraId="73DDD06C" w14:textId="77777777" w:rsidTr="00E96C28">
        <w:trPr>
          <w:trHeight w:val="2265"/>
        </w:trPr>
        <w:tc>
          <w:tcPr>
            <w:tcW w:w="618" w:type="dxa"/>
            <w:tcBorders>
              <w:top w:val="nil"/>
              <w:left w:val="single" w:sz="4" w:space="0" w:color="auto"/>
              <w:bottom w:val="single" w:sz="4" w:space="0" w:color="auto"/>
              <w:right w:val="single" w:sz="4" w:space="0" w:color="auto"/>
            </w:tcBorders>
            <w:vAlign w:val="center"/>
            <w:hideMark/>
          </w:tcPr>
          <w:p w14:paraId="785CD748"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3</w:t>
            </w:r>
          </w:p>
        </w:tc>
        <w:tc>
          <w:tcPr>
            <w:tcW w:w="3488" w:type="dxa"/>
            <w:tcBorders>
              <w:top w:val="nil"/>
              <w:left w:val="nil"/>
              <w:bottom w:val="single" w:sz="4" w:space="0" w:color="auto"/>
              <w:right w:val="single" w:sz="4" w:space="0" w:color="auto"/>
            </w:tcBorders>
            <w:vAlign w:val="center"/>
            <w:hideMark/>
          </w:tcPr>
          <w:p w14:paraId="1CBBCF08" w14:textId="77777777" w:rsidR="008E29B4" w:rsidRPr="008E29B4" w:rsidRDefault="008E29B4" w:rsidP="008E29B4">
            <w:pPr>
              <w:spacing w:line="240" w:lineRule="auto"/>
              <w:jc w:val="both"/>
              <w:rPr>
                <w:rFonts w:ascii="Calibri" w:eastAsia="Times New Roman" w:hAnsi="Calibri" w:cs="Calibri"/>
                <w:color w:val="000000"/>
                <w:sz w:val="20"/>
                <w:szCs w:val="20"/>
              </w:rPr>
            </w:pPr>
            <w:r w:rsidRPr="008E29B4">
              <w:rPr>
                <w:rFonts w:ascii="Calibri" w:eastAsia="Times New Roman" w:hAnsi="Calibri" w:cs="Calibri"/>
                <w:color w:val="000000"/>
                <w:sz w:val="20"/>
                <w:szCs w:val="20"/>
              </w:rPr>
              <w:t>POSTE EM AÇO CARBONO GALVANIZADO DIÂMETRO DE 2"½, ESPESSURA DE PAREDE MÍNIMA 2,25 MM COM 3,0M DE ALTURA SEM EMENDAS, INCLUSO ALETAS ANTI-GIRO (PARTE INFERIOR QUE IRÁ AO SOLO) DE 6X6CM CHAPA MÍNIMA DE 2MM SOLDADAS, E TAMPA SUPERIOR PERFEITAMENTE SOLDADA NO MESMO MATERIAL DO POSTE.</w:t>
            </w:r>
          </w:p>
        </w:tc>
        <w:tc>
          <w:tcPr>
            <w:tcW w:w="1134" w:type="dxa"/>
            <w:tcBorders>
              <w:top w:val="nil"/>
              <w:left w:val="nil"/>
              <w:bottom w:val="single" w:sz="4" w:space="0" w:color="auto"/>
              <w:right w:val="single" w:sz="4" w:space="0" w:color="auto"/>
            </w:tcBorders>
            <w:vAlign w:val="center"/>
            <w:hideMark/>
          </w:tcPr>
          <w:p w14:paraId="6C0232B5"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UNIDADE</w:t>
            </w:r>
          </w:p>
        </w:tc>
        <w:tc>
          <w:tcPr>
            <w:tcW w:w="992" w:type="dxa"/>
            <w:tcBorders>
              <w:top w:val="nil"/>
              <w:left w:val="nil"/>
              <w:bottom w:val="single" w:sz="4" w:space="0" w:color="auto"/>
              <w:right w:val="single" w:sz="4" w:space="0" w:color="auto"/>
            </w:tcBorders>
            <w:vAlign w:val="center"/>
            <w:hideMark/>
          </w:tcPr>
          <w:p w14:paraId="2B602A90"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400</w:t>
            </w:r>
          </w:p>
        </w:tc>
        <w:tc>
          <w:tcPr>
            <w:tcW w:w="1276" w:type="dxa"/>
            <w:tcBorders>
              <w:top w:val="nil"/>
              <w:left w:val="nil"/>
              <w:bottom w:val="single" w:sz="4" w:space="0" w:color="auto"/>
              <w:right w:val="single" w:sz="4" w:space="0" w:color="auto"/>
            </w:tcBorders>
            <w:vAlign w:val="center"/>
            <w:hideMark/>
          </w:tcPr>
          <w:p w14:paraId="234DA3DE"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211,08 </w:t>
            </w:r>
          </w:p>
        </w:tc>
        <w:tc>
          <w:tcPr>
            <w:tcW w:w="1418" w:type="dxa"/>
            <w:tcBorders>
              <w:top w:val="nil"/>
              <w:left w:val="nil"/>
              <w:bottom w:val="single" w:sz="4" w:space="0" w:color="auto"/>
              <w:right w:val="single" w:sz="4" w:space="0" w:color="auto"/>
            </w:tcBorders>
            <w:vAlign w:val="center"/>
            <w:hideMark/>
          </w:tcPr>
          <w:p w14:paraId="74942F0C"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84.432,00 </w:t>
            </w:r>
          </w:p>
        </w:tc>
      </w:tr>
      <w:tr w:rsidR="008E29B4" w:rsidRPr="008E29B4" w14:paraId="344344A1" w14:textId="77777777" w:rsidTr="00E96C28">
        <w:trPr>
          <w:trHeight w:val="969"/>
        </w:trPr>
        <w:tc>
          <w:tcPr>
            <w:tcW w:w="618" w:type="dxa"/>
            <w:tcBorders>
              <w:top w:val="nil"/>
              <w:left w:val="single" w:sz="4" w:space="0" w:color="auto"/>
              <w:bottom w:val="single" w:sz="4" w:space="0" w:color="auto"/>
              <w:right w:val="single" w:sz="4" w:space="0" w:color="auto"/>
            </w:tcBorders>
            <w:vAlign w:val="center"/>
            <w:hideMark/>
          </w:tcPr>
          <w:p w14:paraId="1F91C32F"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4</w:t>
            </w:r>
          </w:p>
        </w:tc>
        <w:tc>
          <w:tcPr>
            <w:tcW w:w="3488" w:type="dxa"/>
            <w:tcBorders>
              <w:top w:val="nil"/>
              <w:left w:val="nil"/>
              <w:bottom w:val="single" w:sz="4" w:space="0" w:color="auto"/>
              <w:right w:val="single" w:sz="4" w:space="0" w:color="auto"/>
            </w:tcBorders>
            <w:vAlign w:val="center"/>
            <w:hideMark/>
          </w:tcPr>
          <w:p w14:paraId="35F9B6F8" w14:textId="77777777" w:rsidR="008E29B4" w:rsidRPr="008E29B4" w:rsidRDefault="008E29B4" w:rsidP="008E29B4">
            <w:pPr>
              <w:spacing w:line="240" w:lineRule="auto"/>
              <w:jc w:val="both"/>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TINTA PARA DEMARCAÇÃO VIÁRIA A BASE DE SOLVENTE (TOLUOL) COM 18 LITROS, NBR 11.862, COR </w:t>
            </w:r>
            <w:r w:rsidRPr="00D56687">
              <w:rPr>
                <w:rFonts w:ascii="Calibri" w:eastAsia="Times New Roman" w:hAnsi="Calibri" w:cs="Calibri"/>
                <w:color w:val="000000"/>
                <w:sz w:val="20"/>
                <w:szCs w:val="20"/>
                <w:u w:val="single"/>
              </w:rPr>
              <w:t>BRANCA</w:t>
            </w:r>
            <w:r w:rsidRPr="008E29B4">
              <w:rPr>
                <w:rFonts w:ascii="Calibri" w:eastAsia="Times New Roman" w:hAnsi="Calibri" w:cs="Calibri"/>
                <w:color w:val="000000"/>
                <w:sz w:val="20"/>
                <w:szCs w:val="20"/>
              </w:rPr>
              <w:t>, ACONDICIONADA EM BALDE METÁLICO.</w:t>
            </w:r>
          </w:p>
        </w:tc>
        <w:tc>
          <w:tcPr>
            <w:tcW w:w="1134" w:type="dxa"/>
            <w:tcBorders>
              <w:top w:val="nil"/>
              <w:left w:val="nil"/>
              <w:bottom w:val="single" w:sz="4" w:space="0" w:color="auto"/>
              <w:right w:val="single" w:sz="4" w:space="0" w:color="auto"/>
            </w:tcBorders>
            <w:vAlign w:val="center"/>
            <w:hideMark/>
          </w:tcPr>
          <w:p w14:paraId="47ED1A37"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BALDE</w:t>
            </w:r>
          </w:p>
        </w:tc>
        <w:tc>
          <w:tcPr>
            <w:tcW w:w="992" w:type="dxa"/>
            <w:tcBorders>
              <w:top w:val="nil"/>
              <w:left w:val="nil"/>
              <w:bottom w:val="single" w:sz="4" w:space="0" w:color="auto"/>
              <w:right w:val="single" w:sz="4" w:space="0" w:color="auto"/>
            </w:tcBorders>
            <w:vAlign w:val="center"/>
            <w:hideMark/>
          </w:tcPr>
          <w:p w14:paraId="6E138CD0"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400</w:t>
            </w:r>
          </w:p>
        </w:tc>
        <w:tc>
          <w:tcPr>
            <w:tcW w:w="1276" w:type="dxa"/>
            <w:tcBorders>
              <w:top w:val="nil"/>
              <w:left w:val="nil"/>
              <w:bottom w:val="single" w:sz="4" w:space="0" w:color="auto"/>
              <w:right w:val="single" w:sz="4" w:space="0" w:color="auto"/>
            </w:tcBorders>
            <w:vAlign w:val="center"/>
            <w:hideMark/>
          </w:tcPr>
          <w:p w14:paraId="7F0E09C9"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267,35 </w:t>
            </w:r>
          </w:p>
        </w:tc>
        <w:tc>
          <w:tcPr>
            <w:tcW w:w="1418" w:type="dxa"/>
            <w:tcBorders>
              <w:top w:val="nil"/>
              <w:left w:val="nil"/>
              <w:bottom w:val="single" w:sz="4" w:space="0" w:color="auto"/>
              <w:right w:val="single" w:sz="4" w:space="0" w:color="auto"/>
            </w:tcBorders>
            <w:vAlign w:val="center"/>
            <w:hideMark/>
          </w:tcPr>
          <w:p w14:paraId="589A5888"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106.940,00 </w:t>
            </w:r>
          </w:p>
        </w:tc>
      </w:tr>
      <w:tr w:rsidR="008E29B4" w:rsidRPr="008E29B4" w14:paraId="1CF888BC" w14:textId="77777777" w:rsidTr="00E96C28">
        <w:trPr>
          <w:trHeight w:val="994"/>
        </w:trPr>
        <w:tc>
          <w:tcPr>
            <w:tcW w:w="618" w:type="dxa"/>
            <w:tcBorders>
              <w:top w:val="nil"/>
              <w:left w:val="single" w:sz="4" w:space="0" w:color="auto"/>
              <w:bottom w:val="single" w:sz="4" w:space="0" w:color="auto"/>
              <w:right w:val="single" w:sz="4" w:space="0" w:color="auto"/>
            </w:tcBorders>
            <w:vAlign w:val="center"/>
            <w:hideMark/>
          </w:tcPr>
          <w:p w14:paraId="13ACAB8F"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5</w:t>
            </w:r>
          </w:p>
        </w:tc>
        <w:tc>
          <w:tcPr>
            <w:tcW w:w="3488" w:type="dxa"/>
            <w:tcBorders>
              <w:top w:val="nil"/>
              <w:left w:val="nil"/>
              <w:bottom w:val="single" w:sz="4" w:space="0" w:color="auto"/>
              <w:right w:val="single" w:sz="4" w:space="0" w:color="auto"/>
            </w:tcBorders>
            <w:vAlign w:val="center"/>
            <w:hideMark/>
          </w:tcPr>
          <w:p w14:paraId="623E42F9" w14:textId="77777777" w:rsidR="008E29B4" w:rsidRPr="008E29B4" w:rsidRDefault="008E29B4" w:rsidP="008E29B4">
            <w:pPr>
              <w:spacing w:line="240" w:lineRule="auto"/>
              <w:jc w:val="both"/>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TINTA PARA DEMARCAÇÃO VIÁRIA A BASE DE SOLVENTE (TOLUOL) COM 18 LITROS, NBR 11.862, COR </w:t>
            </w:r>
            <w:r w:rsidRPr="00D56687">
              <w:rPr>
                <w:rFonts w:ascii="Calibri" w:eastAsia="Times New Roman" w:hAnsi="Calibri" w:cs="Calibri"/>
                <w:color w:val="000000"/>
                <w:sz w:val="20"/>
                <w:szCs w:val="20"/>
                <w:u w:val="single"/>
              </w:rPr>
              <w:t>AMARELA</w:t>
            </w:r>
            <w:r w:rsidRPr="008E29B4">
              <w:rPr>
                <w:rFonts w:ascii="Calibri" w:eastAsia="Times New Roman" w:hAnsi="Calibri" w:cs="Calibri"/>
                <w:color w:val="000000"/>
                <w:sz w:val="20"/>
                <w:szCs w:val="20"/>
              </w:rPr>
              <w:t>, ACONDICIONADA EM BALDE METÁLICO.</w:t>
            </w:r>
          </w:p>
        </w:tc>
        <w:tc>
          <w:tcPr>
            <w:tcW w:w="1134" w:type="dxa"/>
            <w:tcBorders>
              <w:top w:val="nil"/>
              <w:left w:val="nil"/>
              <w:bottom w:val="single" w:sz="4" w:space="0" w:color="auto"/>
              <w:right w:val="single" w:sz="4" w:space="0" w:color="auto"/>
            </w:tcBorders>
            <w:vAlign w:val="center"/>
            <w:hideMark/>
          </w:tcPr>
          <w:p w14:paraId="099C22E0"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BALDE</w:t>
            </w:r>
          </w:p>
        </w:tc>
        <w:tc>
          <w:tcPr>
            <w:tcW w:w="992" w:type="dxa"/>
            <w:tcBorders>
              <w:top w:val="nil"/>
              <w:left w:val="nil"/>
              <w:bottom w:val="single" w:sz="4" w:space="0" w:color="auto"/>
              <w:right w:val="single" w:sz="4" w:space="0" w:color="auto"/>
            </w:tcBorders>
            <w:vAlign w:val="center"/>
            <w:hideMark/>
          </w:tcPr>
          <w:p w14:paraId="45F2ABBD"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300</w:t>
            </w:r>
          </w:p>
        </w:tc>
        <w:tc>
          <w:tcPr>
            <w:tcW w:w="1276" w:type="dxa"/>
            <w:tcBorders>
              <w:top w:val="nil"/>
              <w:left w:val="nil"/>
              <w:bottom w:val="single" w:sz="4" w:space="0" w:color="auto"/>
              <w:right w:val="single" w:sz="4" w:space="0" w:color="auto"/>
            </w:tcBorders>
            <w:vAlign w:val="center"/>
            <w:hideMark/>
          </w:tcPr>
          <w:p w14:paraId="09B34CA0"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266,96 </w:t>
            </w:r>
          </w:p>
        </w:tc>
        <w:tc>
          <w:tcPr>
            <w:tcW w:w="1418" w:type="dxa"/>
            <w:tcBorders>
              <w:top w:val="nil"/>
              <w:left w:val="nil"/>
              <w:bottom w:val="single" w:sz="4" w:space="0" w:color="auto"/>
              <w:right w:val="single" w:sz="4" w:space="0" w:color="auto"/>
            </w:tcBorders>
            <w:vAlign w:val="center"/>
            <w:hideMark/>
          </w:tcPr>
          <w:p w14:paraId="3E8F5D3B"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80.088,00 </w:t>
            </w:r>
          </w:p>
        </w:tc>
      </w:tr>
      <w:tr w:rsidR="008E29B4" w:rsidRPr="008E29B4" w14:paraId="57DF2D4E" w14:textId="77777777" w:rsidTr="00E96C28">
        <w:trPr>
          <w:trHeight w:val="994"/>
        </w:trPr>
        <w:tc>
          <w:tcPr>
            <w:tcW w:w="618" w:type="dxa"/>
            <w:tcBorders>
              <w:top w:val="nil"/>
              <w:left w:val="single" w:sz="4" w:space="0" w:color="auto"/>
              <w:bottom w:val="single" w:sz="4" w:space="0" w:color="auto"/>
              <w:right w:val="single" w:sz="4" w:space="0" w:color="auto"/>
            </w:tcBorders>
            <w:vAlign w:val="center"/>
            <w:hideMark/>
          </w:tcPr>
          <w:p w14:paraId="05A26825"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6</w:t>
            </w:r>
          </w:p>
        </w:tc>
        <w:tc>
          <w:tcPr>
            <w:tcW w:w="3488" w:type="dxa"/>
            <w:tcBorders>
              <w:top w:val="nil"/>
              <w:left w:val="nil"/>
              <w:bottom w:val="single" w:sz="4" w:space="0" w:color="auto"/>
              <w:right w:val="single" w:sz="4" w:space="0" w:color="auto"/>
            </w:tcBorders>
            <w:vAlign w:val="center"/>
            <w:hideMark/>
          </w:tcPr>
          <w:p w14:paraId="428210BC" w14:textId="77777777" w:rsidR="008E29B4" w:rsidRPr="008E29B4" w:rsidRDefault="008E29B4" w:rsidP="008E29B4">
            <w:pPr>
              <w:spacing w:line="240" w:lineRule="auto"/>
              <w:jc w:val="both"/>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TINTA PARA DEMARCAÇÃO VIÁRIA A BASE DE SOLVENTE (TOLUOL) COM 18 LITROS, NBR 11.862, COR </w:t>
            </w:r>
            <w:r w:rsidRPr="00D56687">
              <w:rPr>
                <w:rFonts w:ascii="Calibri" w:eastAsia="Times New Roman" w:hAnsi="Calibri" w:cs="Calibri"/>
                <w:color w:val="000000"/>
                <w:sz w:val="20"/>
                <w:szCs w:val="20"/>
                <w:u w:val="single"/>
              </w:rPr>
              <w:t>AZUL</w:t>
            </w:r>
            <w:r w:rsidRPr="008E29B4">
              <w:rPr>
                <w:rFonts w:ascii="Calibri" w:eastAsia="Times New Roman" w:hAnsi="Calibri" w:cs="Calibri"/>
                <w:color w:val="000000"/>
                <w:sz w:val="20"/>
                <w:szCs w:val="20"/>
              </w:rPr>
              <w:t>, ACONDICIONADA EM BALDE METÁLICO.</w:t>
            </w:r>
          </w:p>
        </w:tc>
        <w:tc>
          <w:tcPr>
            <w:tcW w:w="1134" w:type="dxa"/>
            <w:tcBorders>
              <w:top w:val="nil"/>
              <w:left w:val="nil"/>
              <w:bottom w:val="single" w:sz="4" w:space="0" w:color="auto"/>
              <w:right w:val="single" w:sz="4" w:space="0" w:color="auto"/>
            </w:tcBorders>
            <w:vAlign w:val="center"/>
            <w:hideMark/>
          </w:tcPr>
          <w:p w14:paraId="12C8C61B"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BALDE</w:t>
            </w:r>
          </w:p>
        </w:tc>
        <w:tc>
          <w:tcPr>
            <w:tcW w:w="992" w:type="dxa"/>
            <w:tcBorders>
              <w:top w:val="nil"/>
              <w:left w:val="nil"/>
              <w:bottom w:val="single" w:sz="4" w:space="0" w:color="auto"/>
              <w:right w:val="single" w:sz="4" w:space="0" w:color="auto"/>
            </w:tcBorders>
            <w:vAlign w:val="center"/>
            <w:hideMark/>
          </w:tcPr>
          <w:p w14:paraId="3B64AA10"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20</w:t>
            </w:r>
          </w:p>
        </w:tc>
        <w:tc>
          <w:tcPr>
            <w:tcW w:w="1276" w:type="dxa"/>
            <w:tcBorders>
              <w:top w:val="nil"/>
              <w:left w:val="nil"/>
              <w:bottom w:val="single" w:sz="4" w:space="0" w:color="auto"/>
              <w:right w:val="single" w:sz="4" w:space="0" w:color="auto"/>
            </w:tcBorders>
            <w:vAlign w:val="center"/>
            <w:hideMark/>
          </w:tcPr>
          <w:p w14:paraId="1FDD00C1"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267,97 </w:t>
            </w:r>
          </w:p>
        </w:tc>
        <w:tc>
          <w:tcPr>
            <w:tcW w:w="1418" w:type="dxa"/>
            <w:tcBorders>
              <w:top w:val="nil"/>
              <w:left w:val="nil"/>
              <w:bottom w:val="single" w:sz="4" w:space="0" w:color="auto"/>
              <w:right w:val="single" w:sz="4" w:space="0" w:color="auto"/>
            </w:tcBorders>
            <w:vAlign w:val="center"/>
            <w:hideMark/>
          </w:tcPr>
          <w:p w14:paraId="7C72B6E3"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5.359,40 </w:t>
            </w:r>
          </w:p>
        </w:tc>
      </w:tr>
      <w:tr w:rsidR="008E29B4" w:rsidRPr="008E29B4" w14:paraId="4483C5DF" w14:textId="77777777" w:rsidTr="00E96C28">
        <w:trPr>
          <w:trHeight w:val="839"/>
        </w:trPr>
        <w:tc>
          <w:tcPr>
            <w:tcW w:w="618" w:type="dxa"/>
            <w:tcBorders>
              <w:top w:val="nil"/>
              <w:left w:val="single" w:sz="4" w:space="0" w:color="auto"/>
              <w:bottom w:val="single" w:sz="4" w:space="0" w:color="auto"/>
              <w:right w:val="single" w:sz="4" w:space="0" w:color="auto"/>
            </w:tcBorders>
            <w:vAlign w:val="center"/>
            <w:hideMark/>
          </w:tcPr>
          <w:p w14:paraId="27D9F981"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7</w:t>
            </w:r>
          </w:p>
        </w:tc>
        <w:tc>
          <w:tcPr>
            <w:tcW w:w="3488" w:type="dxa"/>
            <w:tcBorders>
              <w:top w:val="nil"/>
              <w:left w:val="nil"/>
              <w:bottom w:val="single" w:sz="4" w:space="0" w:color="auto"/>
              <w:right w:val="single" w:sz="4" w:space="0" w:color="auto"/>
            </w:tcBorders>
            <w:vAlign w:val="center"/>
            <w:hideMark/>
          </w:tcPr>
          <w:p w14:paraId="7045A07A" w14:textId="77777777" w:rsidR="008E29B4" w:rsidRPr="008E29B4" w:rsidRDefault="008E29B4" w:rsidP="008E29B4">
            <w:pPr>
              <w:spacing w:line="240" w:lineRule="auto"/>
              <w:jc w:val="both"/>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TINTA PARA DEMARCAÇÃO VIÁRIA A BASE DE SOLVENTE (TOLUOL) COM 18 LITROS, NBR 11.862, COR </w:t>
            </w:r>
            <w:r w:rsidRPr="00D56687">
              <w:rPr>
                <w:rFonts w:ascii="Calibri" w:eastAsia="Times New Roman" w:hAnsi="Calibri" w:cs="Calibri"/>
                <w:color w:val="000000"/>
                <w:sz w:val="20"/>
                <w:szCs w:val="20"/>
                <w:u w:val="single"/>
              </w:rPr>
              <w:t>PRETA</w:t>
            </w:r>
            <w:r w:rsidRPr="008E29B4">
              <w:rPr>
                <w:rFonts w:ascii="Calibri" w:eastAsia="Times New Roman" w:hAnsi="Calibri" w:cs="Calibri"/>
                <w:color w:val="000000"/>
                <w:sz w:val="20"/>
                <w:szCs w:val="20"/>
              </w:rPr>
              <w:t>, ACONDICIONADA EM BALDE METÁLICO.</w:t>
            </w:r>
          </w:p>
        </w:tc>
        <w:tc>
          <w:tcPr>
            <w:tcW w:w="1134" w:type="dxa"/>
            <w:tcBorders>
              <w:top w:val="nil"/>
              <w:left w:val="nil"/>
              <w:bottom w:val="single" w:sz="4" w:space="0" w:color="auto"/>
              <w:right w:val="single" w:sz="4" w:space="0" w:color="auto"/>
            </w:tcBorders>
            <w:vAlign w:val="center"/>
            <w:hideMark/>
          </w:tcPr>
          <w:p w14:paraId="3A2A67A0"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BALDE</w:t>
            </w:r>
          </w:p>
        </w:tc>
        <w:tc>
          <w:tcPr>
            <w:tcW w:w="992" w:type="dxa"/>
            <w:tcBorders>
              <w:top w:val="nil"/>
              <w:left w:val="nil"/>
              <w:bottom w:val="single" w:sz="4" w:space="0" w:color="auto"/>
              <w:right w:val="single" w:sz="4" w:space="0" w:color="auto"/>
            </w:tcBorders>
            <w:vAlign w:val="center"/>
            <w:hideMark/>
          </w:tcPr>
          <w:p w14:paraId="07D62FFB"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10</w:t>
            </w:r>
          </w:p>
        </w:tc>
        <w:tc>
          <w:tcPr>
            <w:tcW w:w="1276" w:type="dxa"/>
            <w:tcBorders>
              <w:top w:val="nil"/>
              <w:left w:val="nil"/>
              <w:bottom w:val="single" w:sz="4" w:space="0" w:color="auto"/>
              <w:right w:val="single" w:sz="4" w:space="0" w:color="auto"/>
            </w:tcBorders>
            <w:vAlign w:val="center"/>
            <w:hideMark/>
          </w:tcPr>
          <w:p w14:paraId="3EFB7545"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249,66 </w:t>
            </w:r>
          </w:p>
        </w:tc>
        <w:tc>
          <w:tcPr>
            <w:tcW w:w="1418" w:type="dxa"/>
            <w:tcBorders>
              <w:top w:val="nil"/>
              <w:left w:val="nil"/>
              <w:bottom w:val="single" w:sz="4" w:space="0" w:color="auto"/>
              <w:right w:val="single" w:sz="4" w:space="0" w:color="auto"/>
            </w:tcBorders>
            <w:vAlign w:val="center"/>
            <w:hideMark/>
          </w:tcPr>
          <w:p w14:paraId="4FCE9DAD"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2.496,60 </w:t>
            </w:r>
          </w:p>
        </w:tc>
      </w:tr>
      <w:tr w:rsidR="008E29B4" w:rsidRPr="008E29B4" w14:paraId="44D220EB" w14:textId="77777777" w:rsidTr="00E96C28">
        <w:trPr>
          <w:trHeight w:val="1313"/>
        </w:trPr>
        <w:tc>
          <w:tcPr>
            <w:tcW w:w="618" w:type="dxa"/>
            <w:tcBorders>
              <w:top w:val="nil"/>
              <w:left w:val="single" w:sz="4" w:space="0" w:color="auto"/>
              <w:bottom w:val="single" w:sz="4" w:space="0" w:color="auto"/>
              <w:right w:val="single" w:sz="4" w:space="0" w:color="auto"/>
            </w:tcBorders>
            <w:vAlign w:val="center"/>
            <w:hideMark/>
          </w:tcPr>
          <w:p w14:paraId="0E4AD58E"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8</w:t>
            </w:r>
          </w:p>
        </w:tc>
        <w:tc>
          <w:tcPr>
            <w:tcW w:w="3488" w:type="dxa"/>
            <w:tcBorders>
              <w:top w:val="nil"/>
              <w:left w:val="nil"/>
              <w:bottom w:val="single" w:sz="4" w:space="0" w:color="auto"/>
              <w:right w:val="single" w:sz="4" w:space="0" w:color="auto"/>
            </w:tcBorders>
            <w:vAlign w:val="center"/>
            <w:hideMark/>
          </w:tcPr>
          <w:p w14:paraId="67EF5E62" w14:textId="77777777" w:rsidR="008E29B4" w:rsidRPr="008E29B4" w:rsidRDefault="008E29B4" w:rsidP="008E29B4">
            <w:pPr>
              <w:spacing w:line="240" w:lineRule="auto"/>
              <w:jc w:val="both"/>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TINTA PARA DEMARCAÇÃO VIÁRIA A BASE DE SOLVENTE (TOLUOL) COM 18 LITROS, NBR 11.862, COR </w:t>
            </w:r>
            <w:r w:rsidRPr="00D56687">
              <w:rPr>
                <w:rFonts w:ascii="Calibri" w:eastAsia="Times New Roman" w:hAnsi="Calibri" w:cs="Calibri"/>
                <w:color w:val="000000"/>
                <w:sz w:val="20"/>
                <w:szCs w:val="20"/>
                <w:u w:val="single"/>
              </w:rPr>
              <w:t>VERMELHA</w:t>
            </w:r>
            <w:r w:rsidRPr="008E29B4">
              <w:rPr>
                <w:rFonts w:ascii="Calibri" w:eastAsia="Times New Roman" w:hAnsi="Calibri" w:cs="Calibri"/>
                <w:color w:val="000000"/>
                <w:sz w:val="20"/>
                <w:szCs w:val="20"/>
              </w:rPr>
              <w:t>, ACONDICIONADA EM BALDE METÁLICO.</w:t>
            </w:r>
          </w:p>
        </w:tc>
        <w:tc>
          <w:tcPr>
            <w:tcW w:w="1134" w:type="dxa"/>
            <w:tcBorders>
              <w:top w:val="nil"/>
              <w:left w:val="nil"/>
              <w:bottom w:val="single" w:sz="4" w:space="0" w:color="auto"/>
              <w:right w:val="single" w:sz="4" w:space="0" w:color="auto"/>
            </w:tcBorders>
            <w:vAlign w:val="center"/>
            <w:hideMark/>
          </w:tcPr>
          <w:p w14:paraId="6504BF79"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BALDE</w:t>
            </w:r>
          </w:p>
        </w:tc>
        <w:tc>
          <w:tcPr>
            <w:tcW w:w="992" w:type="dxa"/>
            <w:tcBorders>
              <w:top w:val="nil"/>
              <w:left w:val="nil"/>
              <w:bottom w:val="single" w:sz="4" w:space="0" w:color="auto"/>
              <w:right w:val="single" w:sz="4" w:space="0" w:color="auto"/>
            </w:tcBorders>
            <w:vAlign w:val="center"/>
            <w:hideMark/>
          </w:tcPr>
          <w:p w14:paraId="0232780D"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10</w:t>
            </w:r>
          </w:p>
        </w:tc>
        <w:tc>
          <w:tcPr>
            <w:tcW w:w="1276" w:type="dxa"/>
            <w:tcBorders>
              <w:top w:val="nil"/>
              <w:left w:val="nil"/>
              <w:bottom w:val="single" w:sz="4" w:space="0" w:color="auto"/>
              <w:right w:val="single" w:sz="4" w:space="0" w:color="auto"/>
            </w:tcBorders>
            <w:vAlign w:val="center"/>
            <w:hideMark/>
          </w:tcPr>
          <w:p w14:paraId="65343E32"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268,97 </w:t>
            </w:r>
          </w:p>
        </w:tc>
        <w:tc>
          <w:tcPr>
            <w:tcW w:w="1418" w:type="dxa"/>
            <w:tcBorders>
              <w:top w:val="nil"/>
              <w:left w:val="nil"/>
              <w:bottom w:val="single" w:sz="4" w:space="0" w:color="auto"/>
              <w:right w:val="single" w:sz="4" w:space="0" w:color="auto"/>
            </w:tcBorders>
            <w:vAlign w:val="center"/>
            <w:hideMark/>
          </w:tcPr>
          <w:p w14:paraId="2042FC34"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2.689,70 </w:t>
            </w:r>
          </w:p>
        </w:tc>
      </w:tr>
      <w:tr w:rsidR="008E29B4" w:rsidRPr="008E29B4" w14:paraId="4ECC5AF8" w14:textId="77777777" w:rsidTr="00E96C28">
        <w:trPr>
          <w:trHeight w:val="988"/>
        </w:trPr>
        <w:tc>
          <w:tcPr>
            <w:tcW w:w="618" w:type="dxa"/>
            <w:tcBorders>
              <w:top w:val="nil"/>
              <w:left w:val="single" w:sz="4" w:space="0" w:color="auto"/>
              <w:bottom w:val="single" w:sz="4" w:space="0" w:color="auto"/>
              <w:right w:val="single" w:sz="4" w:space="0" w:color="auto"/>
            </w:tcBorders>
            <w:vAlign w:val="center"/>
            <w:hideMark/>
          </w:tcPr>
          <w:p w14:paraId="4C45C2E5"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9</w:t>
            </w:r>
          </w:p>
        </w:tc>
        <w:tc>
          <w:tcPr>
            <w:tcW w:w="3488" w:type="dxa"/>
            <w:tcBorders>
              <w:top w:val="nil"/>
              <w:left w:val="nil"/>
              <w:bottom w:val="single" w:sz="4" w:space="0" w:color="auto"/>
              <w:right w:val="single" w:sz="4" w:space="0" w:color="auto"/>
            </w:tcBorders>
            <w:vAlign w:val="center"/>
            <w:hideMark/>
          </w:tcPr>
          <w:p w14:paraId="2B5297C5" w14:textId="77777777" w:rsidR="008E29B4" w:rsidRPr="008E29B4" w:rsidRDefault="008E29B4" w:rsidP="008E29B4">
            <w:pPr>
              <w:spacing w:line="240" w:lineRule="auto"/>
              <w:jc w:val="both"/>
              <w:rPr>
                <w:rFonts w:ascii="Calibri" w:eastAsia="Times New Roman" w:hAnsi="Calibri" w:cs="Calibri"/>
                <w:color w:val="000000"/>
                <w:sz w:val="20"/>
                <w:szCs w:val="20"/>
              </w:rPr>
            </w:pPr>
            <w:r w:rsidRPr="008E29B4">
              <w:rPr>
                <w:rFonts w:ascii="Calibri" w:eastAsia="Times New Roman" w:hAnsi="Calibri" w:cs="Calibri"/>
                <w:color w:val="000000"/>
                <w:sz w:val="20"/>
                <w:szCs w:val="20"/>
              </w:rPr>
              <w:t>SOLVENTE DILUENTE ESPECÍFICO (TOLUOL), BALDE 18 LITROS, PARA TINTA DE DEMARCAÇÃO VIÁRIA, ACONDICIONADO EM BALDE METÁLICO.</w:t>
            </w:r>
          </w:p>
        </w:tc>
        <w:tc>
          <w:tcPr>
            <w:tcW w:w="1134" w:type="dxa"/>
            <w:tcBorders>
              <w:top w:val="nil"/>
              <w:left w:val="nil"/>
              <w:bottom w:val="single" w:sz="4" w:space="0" w:color="auto"/>
              <w:right w:val="single" w:sz="4" w:space="0" w:color="auto"/>
            </w:tcBorders>
            <w:vAlign w:val="center"/>
            <w:hideMark/>
          </w:tcPr>
          <w:p w14:paraId="1A952C79"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BALDE</w:t>
            </w:r>
          </w:p>
        </w:tc>
        <w:tc>
          <w:tcPr>
            <w:tcW w:w="992" w:type="dxa"/>
            <w:tcBorders>
              <w:top w:val="nil"/>
              <w:left w:val="nil"/>
              <w:bottom w:val="single" w:sz="4" w:space="0" w:color="auto"/>
              <w:right w:val="single" w:sz="4" w:space="0" w:color="auto"/>
            </w:tcBorders>
            <w:vAlign w:val="center"/>
            <w:hideMark/>
          </w:tcPr>
          <w:p w14:paraId="67D7D181"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400</w:t>
            </w:r>
          </w:p>
        </w:tc>
        <w:tc>
          <w:tcPr>
            <w:tcW w:w="1276" w:type="dxa"/>
            <w:tcBorders>
              <w:top w:val="nil"/>
              <w:left w:val="nil"/>
              <w:bottom w:val="single" w:sz="4" w:space="0" w:color="auto"/>
              <w:right w:val="single" w:sz="4" w:space="0" w:color="auto"/>
            </w:tcBorders>
            <w:vAlign w:val="center"/>
            <w:hideMark/>
          </w:tcPr>
          <w:p w14:paraId="5D8D40DE"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215,11 </w:t>
            </w:r>
          </w:p>
        </w:tc>
        <w:tc>
          <w:tcPr>
            <w:tcW w:w="1418" w:type="dxa"/>
            <w:tcBorders>
              <w:top w:val="nil"/>
              <w:left w:val="nil"/>
              <w:bottom w:val="single" w:sz="4" w:space="0" w:color="auto"/>
              <w:right w:val="single" w:sz="4" w:space="0" w:color="auto"/>
            </w:tcBorders>
            <w:vAlign w:val="center"/>
            <w:hideMark/>
          </w:tcPr>
          <w:p w14:paraId="0EFE59EC"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86.044,00 </w:t>
            </w:r>
          </w:p>
        </w:tc>
      </w:tr>
      <w:tr w:rsidR="008E29B4" w:rsidRPr="008E29B4" w14:paraId="2A0FE75F" w14:textId="77777777" w:rsidTr="00E96C28">
        <w:trPr>
          <w:trHeight w:val="703"/>
        </w:trPr>
        <w:tc>
          <w:tcPr>
            <w:tcW w:w="618" w:type="dxa"/>
            <w:tcBorders>
              <w:top w:val="nil"/>
              <w:left w:val="single" w:sz="4" w:space="0" w:color="auto"/>
              <w:bottom w:val="single" w:sz="4" w:space="0" w:color="auto"/>
              <w:right w:val="single" w:sz="4" w:space="0" w:color="auto"/>
            </w:tcBorders>
            <w:vAlign w:val="center"/>
            <w:hideMark/>
          </w:tcPr>
          <w:p w14:paraId="10CACAB1"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10</w:t>
            </w:r>
          </w:p>
        </w:tc>
        <w:tc>
          <w:tcPr>
            <w:tcW w:w="3488" w:type="dxa"/>
            <w:tcBorders>
              <w:top w:val="nil"/>
              <w:left w:val="nil"/>
              <w:bottom w:val="single" w:sz="4" w:space="0" w:color="auto"/>
              <w:right w:val="single" w:sz="4" w:space="0" w:color="auto"/>
            </w:tcBorders>
            <w:vAlign w:val="center"/>
            <w:hideMark/>
          </w:tcPr>
          <w:p w14:paraId="4ECE9FAC" w14:textId="77777777" w:rsidR="008E29B4" w:rsidRPr="008E29B4" w:rsidRDefault="008E29B4" w:rsidP="008E29B4">
            <w:pPr>
              <w:spacing w:line="240" w:lineRule="auto"/>
              <w:jc w:val="both"/>
              <w:rPr>
                <w:rFonts w:ascii="Calibri" w:eastAsia="Times New Roman" w:hAnsi="Calibri" w:cs="Calibri"/>
                <w:color w:val="000000"/>
                <w:sz w:val="20"/>
                <w:szCs w:val="20"/>
              </w:rPr>
            </w:pPr>
            <w:r w:rsidRPr="008E29B4">
              <w:rPr>
                <w:rFonts w:ascii="Calibri" w:eastAsia="Times New Roman" w:hAnsi="Calibri" w:cs="Calibri"/>
                <w:color w:val="000000"/>
                <w:sz w:val="20"/>
                <w:szCs w:val="20"/>
              </w:rPr>
              <w:t>MICRO ESFERAS DE VIDRO DROP ON REFLETIVA, TIPO II-A, PARA DEMARCAÇÃO VIÁRIA, SACO DE 25 KG.</w:t>
            </w:r>
          </w:p>
        </w:tc>
        <w:tc>
          <w:tcPr>
            <w:tcW w:w="1134" w:type="dxa"/>
            <w:tcBorders>
              <w:top w:val="nil"/>
              <w:left w:val="nil"/>
              <w:bottom w:val="single" w:sz="4" w:space="0" w:color="auto"/>
              <w:right w:val="single" w:sz="4" w:space="0" w:color="auto"/>
            </w:tcBorders>
            <w:vAlign w:val="center"/>
            <w:hideMark/>
          </w:tcPr>
          <w:p w14:paraId="67D06C3D"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UNIDADE</w:t>
            </w:r>
          </w:p>
        </w:tc>
        <w:tc>
          <w:tcPr>
            <w:tcW w:w="992" w:type="dxa"/>
            <w:tcBorders>
              <w:top w:val="nil"/>
              <w:left w:val="nil"/>
              <w:bottom w:val="single" w:sz="4" w:space="0" w:color="auto"/>
              <w:right w:val="single" w:sz="4" w:space="0" w:color="auto"/>
            </w:tcBorders>
            <w:vAlign w:val="center"/>
            <w:hideMark/>
          </w:tcPr>
          <w:p w14:paraId="41D5496F"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150</w:t>
            </w:r>
          </w:p>
        </w:tc>
        <w:tc>
          <w:tcPr>
            <w:tcW w:w="1276" w:type="dxa"/>
            <w:tcBorders>
              <w:top w:val="nil"/>
              <w:left w:val="nil"/>
              <w:bottom w:val="single" w:sz="4" w:space="0" w:color="auto"/>
              <w:right w:val="single" w:sz="4" w:space="0" w:color="auto"/>
            </w:tcBorders>
            <w:vAlign w:val="center"/>
            <w:hideMark/>
          </w:tcPr>
          <w:p w14:paraId="2E6F0908"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164,60 </w:t>
            </w:r>
          </w:p>
        </w:tc>
        <w:tc>
          <w:tcPr>
            <w:tcW w:w="1418" w:type="dxa"/>
            <w:tcBorders>
              <w:top w:val="nil"/>
              <w:left w:val="nil"/>
              <w:bottom w:val="single" w:sz="4" w:space="0" w:color="auto"/>
              <w:right w:val="single" w:sz="4" w:space="0" w:color="auto"/>
            </w:tcBorders>
            <w:vAlign w:val="center"/>
            <w:hideMark/>
          </w:tcPr>
          <w:p w14:paraId="74BA4C59"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24.690,00 </w:t>
            </w:r>
          </w:p>
        </w:tc>
      </w:tr>
      <w:tr w:rsidR="008E29B4" w:rsidRPr="008E29B4" w14:paraId="34A41448" w14:textId="77777777" w:rsidTr="00E96C28">
        <w:trPr>
          <w:trHeight w:val="1263"/>
        </w:trPr>
        <w:tc>
          <w:tcPr>
            <w:tcW w:w="618" w:type="dxa"/>
            <w:tcBorders>
              <w:top w:val="nil"/>
              <w:left w:val="single" w:sz="4" w:space="0" w:color="auto"/>
              <w:bottom w:val="single" w:sz="4" w:space="0" w:color="auto"/>
              <w:right w:val="single" w:sz="4" w:space="0" w:color="auto"/>
            </w:tcBorders>
            <w:vAlign w:val="center"/>
            <w:hideMark/>
          </w:tcPr>
          <w:p w14:paraId="3F2BF6DC"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lastRenderedPageBreak/>
              <w:t>11</w:t>
            </w:r>
          </w:p>
        </w:tc>
        <w:tc>
          <w:tcPr>
            <w:tcW w:w="3488" w:type="dxa"/>
            <w:tcBorders>
              <w:top w:val="nil"/>
              <w:left w:val="nil"/>
              <w:bottom w:val="single" w:sz="4" w:space="0" w:color="auto"/>
              <w:right w:val="single" w:sz="4" w:space="0" w:color="auto"/>
            </w:tcBorders>
            <w:vAlign w:val="center"/>
            <w:hideMark/>
          </w:tcPr>
          <w:p w14:paraId="14AA3D7A" w14:textId="77777777" w:rsidR="008E29B4" w:rsidRPr="008E29B4" w:rsidRDefault="008E29B4" w:rsidP="008E29B4">
            <w:pPr>
              <w:spacing w:line="240" w:lineRule="auto"/>
              <w:jc w:val="both"/>
              <w:rPr>
                <w:rFonts w:ascii="Calibri" w:eastAsia="Times New Roman" w:hAnsi="Calibri" w:cs="Calibri"/>
                <w:color w:val="000000"/>
                <w:sz w:val="20"/>
                <w:szCs w:val="20"/>
              </w:rPr>
            </w:pPr>
            <w:r w:rsidRPr="008E29B4">
              <w:rPr>
                <w:rFonts w:ascii="Calibri" w:eastAsia="Times New Roman" w:hAnsi="Calibri" w:cs="Calibri"/>
                <w:color w:val="000000"/>
                <w:sz w:val="20"/>
                <w:szCs w:val="20"/>
              </w:rPr>
              <w:t>COLA PARA FIXAÇÃO DE SINALIZAÇÃO VIÁRIA (TACHÕES, CALOTA) COM CATALISADOR, ACONDICIONADA EM EMBALAGEM DE NO MÁXIMO 5 (CINCO) QUILOS.</w:t>
            </w:r>
          </w:p>
        </w:tc>
        <w:tc>
          <w:tcPr>
            <w:tcW w:w="1134" w:type="dxa"/>
            <w:tcBorders>
              <w:top w:val="nil"/>
              <w:left w:val="nil"/>
              <w:bottom w:val="single" w:sz="4" w:space="0" w:color="auto"/>
              <w:right w:val="single" w:sz="4" w:space="0" w:color="auto"/>
            </w:tcBorders>
            <w:vAlign w:val="center"/>
            <w:hideMark/>
          </w:tcPr>
          <w:p w14:paraId="620525D8"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QUILO</w:t>
            </w:r>
          </w:p>
        </w:tc>
        <w:tc>
          <w:tcPr>
            <w:tcW w:w="992" w:type="dxa"/>
            <w:tcBorders>
              <w:top w:val="nil"/>
              <w:left w:val="nil"/>
              <w:bottom w:val="single" w:sz="4" w:space="0" w:color="auto"/>
              <w:right w:val="single" w:sz="4" w:space="0" w:color="auto"/>
            </w:tcBorders>
            <w:vAlign w:val="center"/>
            <w:hideMark/>
          </w:tcPr>
          <w:p w14:paraId="7A89B5F8"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100</w:t>
            </w:r>
          </w:p>
        </w:tc>
        <w:tc>
          <w:tcPr>
            <w:tcW w:w="1276" w:type="dxa"/>
            <w:tcBorders>
              <w:top w:val="nil"/>
              <w:left w:val="nil"/>
              <w:bottom w:val="single" w:sz="4" w:space="0" w:color="auto"/>
              <w:right w:val="single" w:sz="4" w:space="0" w:color="auto"/>
            </w:tcBorders>
            <w:vAlign w:val="center"/>
            <w:hideMark/>
          </w:tcPr>
          <w:p w14:paraId="1016D785"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19,26 </w:t>
            </w:r>
          </w:p>
        </w:tc>
        <w:tc>
          <w:tcPr>
            <w:tcW w:w="1418" w:type="dxa"/>
            <w:tcBorders>
              <w:top w:val="nil"/>
              <w:left w:val="nil"/>
              <w:bottom w:val="single" w:sz="4" w:space="0" w:color="auto"/>
              <w:right w:val="single" w:sz="4" w:space="0" w:color="auto"/>
            </w:tcBorders>
            <w:vAlign w:val="center"/>
            <w:hideMark/>
          </w:tcPr>
          <w:p w14:paraId="5756B67F"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1.926,00 </w:t>
            </w:r>
          </w:p>
        </w:tc>
      </w:tr>
      <w:tr w:rsidR="008E29B4" w:rsidRPr="008E29B4" w14:paraId="43FA6113" w14:textId="77777777" w:rsidTr="00E96C28">
        <w:trPr>
          <w:trHeight w:val="563"/>
        </w:trPr>
        <w:tc>
          <w:tcPr>
            <w:tcW w:w="618" w:type="dxa"/>
            <w:tcBorders>
              <w:top w:val="nil"/>
              <w:left w:val="single" w:sz="4" w:space="0" w:color="auto"/>
              <w:bottom w:val="single" w:sz="4" w:space="0" w:color="auto"/>
              <w:right w:val="single" w:sz="4" w:space="0" w:color="auto"/>
            </w:tcBorders>
            <w:vAlign w:val="center"/>
            <w:hideMark/>
          </w:tcPr>
          <w:p w14:paraId="15AAE873"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12</w:t>
            </w:r>
          </w:p>
        </w:tc>
        <w:tc>
          <w:tcPr>
            <w:tcW w:w="3488" w:type="dxa"/>
            <w:tcBorders>
              <w:top w:val="nil"/>
              <w:left w:val="nil"/>
              <w:bottom w:val="single" w:sz="4" w:space="0" w:color="auto"/>
              <w:right w:val="single" w:sz="4" w:space="0" w:color="auto"/>
            </w:tcBorders>
            <w:vAlign w:val="center"/>
            <w:hideMark/>
          </w:tcPr>
          <w:p w14:paraId="58A43288" w14:textId="77777777" w:rsidR="008E29B4" w:rsidRPr="008E29B4" w:rsidRDefault="008E29B4" w:rsidP="008E29B4">
            <w:pPr>
              <w:spacing w:line="240" w:lineRule="auto"/>
              <w:jc w:val="both"/>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CONE DE SINALIZAÇÃO DE 75 CENTÍMETROS DE ALTURA, FABRICADO EM MATERIAL DE CARACTERÍSTICAS FLEXÍVEIS, MONOBLOCO, SEM SOLDAS OU EMENDAS, BASE QUADRADA DE NO MÍNIMO 38 X 38 CENTÍMETROS, NA COR LARANJA, COM DUAS A TRÊS FAIXAS REFLETIVAS NA COR BRANCA, COM ORIFÍCIO NA PARTE SUPERIOR PARA PASSAGEM DE CORRENTES, FITAS, OU OUTRO MATERIAL DESEJADO. PESO: 3 A 4 KG. OS CONES DE SINALIZAÇÃO DEVEM ATENDER O QUE ESTABELECE A NBR 15.071(CONE) E NBR 14.644(FAIXAS). </w:t>
            </w:r>
          </w:p>
        </w:tc>
        <w:tc>
          <w:tcPr>
            <w:tcW w:w="1134" w:type="dxa"/>
            <w:tcBorders>
              <w:top w:val="nil"/>
              <w:left w:val="nil"/>
              <w:bottom w:val="single" w:sz="4" w:space="0" w:color="auto"/>
              <w:right w:val="single" w:sz="4" w:space="0" w:color="auto"/>
            </w:tcBorders>
            <w:vAlign w:val="center"/>
            <w:hideMark/>
          </w:tcPr>
          <w:p w14:paraId="2E33726F"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UNIDADE</w:t>
            </w:r>
          </w:p>
        </w:tc>
        <w:tc>
          <w:tcPr>
            <w:tcW w:w="992" w:type="dxa"/>
            <w:tcBorders>
              <w:top w:val="nil"/>
              <w:left w:val="nil"/>
              <w:bottom w:val="single" w:sz="4" w:space="0" w:color="auto"/>
              <w:right w:val="single" w:sz="4" w:space="0" w:color="auto"/>
            </w:tcBorders>
            <w:vAlign w:val="center"/>
            <w:hideMark/>
          </w:tcPr>
          <w:p w14:paraId="06B9DCCD"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300</w:t>
            </w:r>
          </w:p>
        </w:tc>
        <w:tc>
          <w:tcPr>
            <w:tcW w:w="1276" w:type="dxa"/>
            <w:tcBorders>
              <w:top w:val="nil"/>
              <w:left w:val="nil"/>
              <w:bottom w:val="single" w:sz="4" w:space="0" w:color="auto"/>
              <w:right w:val="single" w:sz="4" w:space="0" w:color="auto"/>
            </w:tcBorders>
            <w:vAlign w:val="center"/>
            <w:hideMark/>
          </w:tcPr>
          <w:p w14:paraId="23585B19"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128,09 </w:t>
            </w:r>
          </w:p>
        </w:tc>
        <w:tc>
          <w:tcPr>
            <w:tcW w:w="1418" w:type="dxa"/>
            <w:tcBorders>
              <w:top w:val="nil"/>
              <w:left w:val="nil"/>
              <w:bottom w:val="single" w:sz="4" w:space="0" w:color="auto"/>
              <w:right w:val="single" w:sz="4" w:space="0" w:color="auto"/>
            </w:tcBorders>
            <w:vAlign w:val="center"/>
            <w:hideMark/>
          </w:tcPr>
          <w:p w14:paraId="0FAB9185"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38.427,00 </w:t>
            </w:r>
          </w:p>
        </w:tc>
      </w:tr>
      <w:tr w:rsidR="008E29B4" w:rsidRPr="008E29B4" w14:paraId="25DDD189" w14:textId="77777777" w:rsidTr="00E96C28">
        <w:trPr>
          <w:trHeight w:val="1696"/>
        </w:trPr>
        <w:tc>
          <w:tcPr>
            <w:tcW w:w="618" w:type="dxa"/>
            <w:tcBorders>
              <w:top w:val="nil"/>
              <w:left w:val="single" w:sz="4" w:space="0" w:color="auto"/>
              <w:bottom w:val="single" w:sz="4" w:space="0" w:color="auto"/>
              <w:right w:val="single" w:sz="4" w:space="0" w:color="auto"/>
            </w:tcBorders>
            <w:vAlign w:val="center"/>
            <w:hideMark/>
          </w:tcPr>
          <w:p w14:paraId="776AF3DC"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13</w:t>
            </w:r>
          </w:p>
        </w:tc>
        <w:tc>
          <w:tcPr>
            <w:tcW w:w="3488" w:type="dxa"/>
            <w:tcBorders>
              <w:top w:val="nil"/>
              <w:left w:val="nil"/>
              <w:bottom w:val="single" w:sz="4" w:space="0" w:color="auto"/>
              <w:right w:val="single" w:sz="4" w:space="0" w:color="auto"/>
            </w:tcBorders>
            <w:vAlign w:val="center"/>
            <w:hideMark/>
          </w:tcPr>
          <w:p w14:paraId="5D1A3695" w14:textId="77777777" w:rsidR="008E29B4" w:rsidRPr="008E29B4" w:rsidRDefault="008E29B4" w:rsidP="008E29B4">
            <w:pPr>
              <w:spacing w:line="240" w:lineRule="auto"/>
              <w:jc w:val="both"/>
              <w:rPr>
                <w:rFonts w:ascii="Calibri" w:eastAsia="Times New Roman" w:hAnsi="Calibri" w:cs="Calibri"/>
                <w:color w:val="000000"/>
                <w:sz w:val="20"/>
                <w:szCs w:val="20"/>
              </w:rPr>
            </w:pPr>
            <w:r w:rsidRPr="008E29B4">
              <w:rPr>
                <w:rFonts w:ascii="Calibri" w:eastAsia="Times New Roman" w:hAnsi="Calibri" w:cs="Calibri"/>
                <w:color w:val="000000"/>
                <w:sz w:val="20"/>
                <w:szCs w:val="20"/>
              </w:rPr>
              <w:t>GRADE DE ISOLAMENTO(NOVA), MEDINDO 2 METROS DE COMPRIMENTO E 1,20 METRO DE ALTURA, FABRICADA EM AÇO CARBONO SAE 1020, ESTRUTURA CONFECCIONADA EM TUBO DE AÇO COM DIÂMETRO 1.1/4” (31,75 MM) COM ESPESSURA MÍNIMA DE 1,50 MM, COM CANTOS ARREDONDADOS; BARRAS INTERNAS VERTICAIS EM VERGALHÃO LISO COM DIÂMETRO DE 5/16”, COM ESPAÇAMENTO MÁXIMO DE 15 CENTÍMETROS; PÉS DE APOIO, DE APROXIMADAMENTE 20 CENTÍMETROS DE ALTURA, SOLDADOS À ESTRUTURA PARA GARANTIR ESTABILIDADE DO CONJUNTO; SISTEMA DE ENGATE LATERAL TIPO GANCHO (MACHO E FÊMEA), CONFECCIONADO EM AÇO E SOLDADO À ESTRUTURA DO GRADIL, PERMITINDO ACOPLAMENTO RÁPIDO E SEGURO ENTRE OS MÓDULOS, POSSIBILITANDO DIFERENTES CONFIGURAÇÕES DE MONTAGEM E GARANTINDO ESTABILIDADE AO CONJUNTO. ACABAMENTO EM GALVANIZAÇÃO POR IMERSÃO A QUENTE CONFORME A ABNT NBR 6323 E PINTURA ELETROSTÁTICA (A PÓ) NA COR AMARELA. A GRADE DEVE APRESENTAR ACABAMENTO LISO, ISENTA DE FISSURAS, TRINCAS, REBARBAS E BORDAS CORTANTES. AS SOLDAS DEVEM SER CONTÍNUAS, UNIFORMES, ISENTAS DE RESPINGOS, POROSIDADE OU INCLUSÃO DE ESCÓRIA, COM PENETRAÇÃO ADEQUADA PARA GARANTIR A INTEGRIDADE ESTRUTURAL.</w:t>
            </w:r>
          </w:p>
        </w:tc>
        <w:tc>
          <w:tcPr>
            <w:tcW w:w="1134" w:type="dxa"/>
            <w:tcBorders>
              <w:top w:val="nil"/>
              <w:left w:val="nil"/>
              <w:bottom w:val="single" w:sz="4" w:space="0" w:color="auto"/>
              <w:right w:val="single" w:sz="4" w:space="0" w:color="auto"/>
            </w:tcBorders>
            <w:vAlign w:val="center"/>
            <w:hideMark/>
          </w:tcPr>
          <w:p w14:paraId="51ACCF1D"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UNIDADE</w:t>
            </w:r>
          </w:p>
        </w:tc>
        <w:tc>
          <w:tcPr>
            <w:tcW w:w="992" w:type="dxa"/>
            <w:tcBorders>
              <w:top w:val="nil"/>
              <w:left w:val="nil"/>
              <w:bottom w:val="single" w:sz="4" w:space="0" w:color="auto"/>
              <w:right w:val="single" w:sz="4" w:space="0" w:color="auto"/>
            </w:tcBorders>
            <w:vAlign w:val="center"/>
            <w:hideMark/>
          </w:tcPr>
          <w:p w14:paraId="6D927555"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40</w:t>
            </w:r>
          </w:p>
        </w:tc>
        <w:tc>
          <w:tcPr>
            <w:tcW w:w="1276" w:type="dxa"/>
            <w:tcBorders>
              <w:top w:val="nil"/>
              <w:left w:val="nil"/>
              <w:bottom w:val="single" w:sz="4" w:space="0" w:color="auto"/>
              <w:right w:val="single" w:sz="4" w:space="0" w:color="auto"/>
            </w:tcBorders>
            <w:vAlign w:val="center"/>
            <w:hideMark/>
          </w:tcPr>
          <w:p w14:paraId="26AC2A01"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391,11 </w:t>
            </w:r>
          </w:p>
        </w:tc>
        <w:tc>
          <w:tcPr>
            <w:tcW w:w="1418" w:type="dxa"/>
            <w:tcBorders>
              <w:top w:val="nil"/>
              <w:left w:val="nil"/>
              <w:bottom w:val="single" w:sz="4" w:space="0" w:color="auto"/>
              <w:right w:val="single" w:sz="4" w:space="0" w:color="auto"/>
            </w:tcBorders>
            <w:vAlign w:val="center"/>
            <w:hideMark/>
          </w:tcPr>
          <w:p w14:paraId="35D42009"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15.644,40 </w:t>
            </w:r>
          </w:p>
        </w:tc>
      </w:tr>
      <w:tr w:rsidR="008E29B4" w:rsidRPr="008E29B4" w14:paraId="278BC740" w14:textId="77777777" w:rsidTr="00E96C28">
        <w:trPr>
          <w:trHeight w:val="3823"/>
        </w:trPr>
        <w:tc>
          <w:tcPr>
            <w:tcW w:w="618" w:type="dxa"/>
            <w:tcBorders>
              <w:top w:val="nil"/>
              <w:left w:val="single" w:sz="4" w:space="0" w:color="auto"/>
              <w:bottom w:val="single" w:sz="4" w:space="0" w:color="auto"/>
              <w:right w:val="single" w:sz="4" w:space="0" w:color="auto"/>
            </w:tcBorders>
            <w:vAlign w:val="center"/>
            <w:hideMark/>
          </w:tcPr>
          <w:p w14:paraId="49BC4D8F"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lastRenderedPageBreak/>
              <w:t>14</w:t>
            </w:r>
          </w:p>
        </w:tc>
        <w:tc>
          <w:tcPr>
            <w:tcW w:w="3488" w:type="dxa"/>
            <w:tcBorders>
              <w:top w:val="nil"/>
              <w:left w:val="nil"/>
              <w:bottom w:val="single" w:sz="4" w:space="0" w:color="auto"/>
              <w:right w:val="single" w:sz="4" w:space="0" w:color="auto"/>
            </w:tcBorders>
            <w:vAlign w:val="center"/>
            <w:hideMark/>
          </w:tcPr>
          <w:p w14:paraId="57F84A27" w14:textId="77777777" w:rsidR="008E29B4" w:rsidRPr="008E29B4" w:rsidRDefault="008E29B4" w:rsidP="008E29B4">
            <w:pPr>
              <w:spacing w:line="240" w:lineRule="auto"/>
              <w:jc w:val="both"/>
              <w:rPr>
                <w:rFonts w:ascii="Calibri" w:eastAsia="Times New Roman" w:hAnsi="Calibri" w:cs="Calibri"/>
                <w:color w:val="000000"/>
                <w:sz w:val="20"/>
                <w:szCs w:val="20"/>
              </w:rPr>
            </w:pPr>
            <w:r w:rsidRPr="008E29B4">
              <w:rPr>
                <w:rFonts w:ascii="Calibri" w:eastAsia="Times New Roman" w:hAnsi="Calibri" w:cs="Calibri"/>
                <w:color w:val="000000"/>
                <w:sz w:val="20"/>
                <w:szCs w:val="20"/>
              </w:rPr>
              <w:t>BARREIRA PLÁSTICA HORIZONTAL, COR LARANJA, DEVE ATENDER A NORMA ABNT NBR 16.331. CARACTERÍSTICAS: ALÇA FACILITADORA DE TRANSPORTE, ENCAIXE PARA INTERLIGAÇÃO DE BARREIRAS, POSSIBILITANDO A CRIAÇÃO DE CORREDORES, RESERVATÓRIO INTERNO PARA PREENCHIMENTO COM AREIA OU ÁGUA, CONFERINDO MAIOR ESTABILIDADE, FABRICADO COM POLIETILENO, PROTEÇÃO CONTRA RAIOS UV, COM FITAS REFLETIVAS DE AMBOS OS LADOS. DIMENSÕES: ALTURA MÍNIMA DE 55 CM. LARGURA DA BASE MÍNIMA DE  50 CM, COMPRIMENTO MÍNIMO DE 1 METRO.</w:t>
            </w:r>
          </w:p>
        </w:tc>
        <w:tc>
          <w:tcPr>
            <w:tcW w:w="1134" w:type="dxa"/>
            <w:tcBorders>
              <w:top w:val="nil"/>
              <w:left w:val="nil"/>
              <w:bottom w:val="single" w:sz="4" w:space="0" w:color="auto"/>
              <w:right w:val="single" w:sz="4" w:space="0" w:color="auto"/>
            </w:tcBorders>
            <w:vAlign w:val="center"/>
            <w:hideMark/>
          </w:tcPr>
          <w:p w14:paraId="6B41A6E3"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UNIDADE</w:t>
            </w:r>
          </w:p>
        </w:tc>
        <w:tc>
          <w:tcPr>
            <w:tcW w:w="992" w:type="dxa"/>
            <w:tcBorders>
              <w:top w:val="nil"/>
              <w:left w:val="nil"/>
              <w:bottom w:val="single" w:sz="4" w:space="0" w:color="auto"/>
              <w:right w:val="single" w:sz="4" w:space="0" w:color="auto"/>
            </w:tcBorders>
            <w:vAlign w:val="center"/>
            <w:hideMark/>
          </w:tcPr>
          <w:p w14:paraId="50AC41CF"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50</w:t>
            </w:r>
          </w:p>
        </w:tc>
        <w:tc>
          <w:tcPr>
            <w:tcW w:w="1276" w:type="dxa"/>
            <w:tcBorders>
              <w:top w:val="nil"/>
              <w:left w:val="nil"/>
              <w:bottom w:val="single" w:sz="4" w:space="0" w:color="auto"/>
              <w:right w:val="single" w:sz="4" w:space="0" w:color="auto"/>
            </w:tcBorders>
            <w:vAlign w:val="center"/>
            <w:hideMark/>
          </w:tcPr>
          <w:p w14:paraId="7B65790A"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773,78 </w:t>
            </w:r>
          </w:p>
        </w:tc>
        <w:tc>
          <w:tcPr>
            <w:tcW w:w="1418" w:type="dxa"/>
            <w:tcBorders>
              <w:top w:val="nil"/>
              <w:left w:val="nil"/>
              <w:bottom w:val="single" w:sz="4" w:space="0" w:color="auto"/>
              <w:right w:val="single" w:sz="4" w:space="0" w:color="auto"/>
            </w:tcBorders>
            <w:vAlign w:val="center"/>
            <w:hideMark/>
          </w:tcPr>
          <w:p w14:paraId="7EE16279" w14:textId="77777777" w:rsidR="008E29B4" w:rsidRPr="008E29B4" w:rsidRDefault="008E29B4" w:rsidP="008E29B4">
            <w:pPr>
              <w:spacing w:line="240" w:lineRule="auto"/>
              <w:jc w:val="center"/>
              <w:rPr>
                <w:rFonts w:ascii="Calibri" w:eastAsia="Times New Roman" w:hAnsi="Calibri" w:cs="Calibri"/>
                <w:color w:val="000000"/>
                <w:sz w:val="20"/>
                <w:szCs w:val="20"/>
              </w:rPr>
            </w:pPr>
            <w:r w:rsidRPr="008E29B4">
              <w:rPr>
                <w:rFonts w:ascii="Calibri" w:eastAsia="Times New Roman" w:hAnsi="Calibri" w:cs="Calibri"/>
                <w:color w:val="000000"/>
                <w:sz w:val="20"/>
                <w:szCs w:val="20"/>
              </w:rPr>
              <w:t xml:space="preserve"> R$       38.689,00 </w:t>
            </w:r>
          </w:p>
        </w:tc>
      </w:tr>
      <w:tr w:rsidR="008E29B4" w:rsidRPr="008E29B4" w14:paraId="1F17B84E" w14:textId="77777777" w:rsidTr="00E96C28">
        <w:trPr>
          <w:trHeight w:val="421"/>
        </w:trPr>
        <w:tc>
          <w:tcPr>
            <w:tcW w:w="6232" w:type="dxa"/>
            <w:gridSpan w:val="4"/>
            <w:tcBorders>
              <w:top w:val="single" w:sz="4" w:space="0" w:color="auto"/>
              <w:left w:val="single" w:sz="4" w:space="0" w:color="auto"/>
              <w:bottom w:val="single" w:sz="4" w:space="0" w:color="auto"/>
              <w:right w:val="single" w:sz="4" w:space="0" w:color="auto"/>
            </w:tcBorders>
            <w:shd w:val="clear" w:color="000000" w:fill="D6DCE4"/>
            <w:vAlign w:val="center"/>
            <w:hideMark/>
          </w:tcPr>
          <w:p w14:paraId="3867AF80" w14:textId="77777777" w:rsidR="008E29B4" w:rsidRPr="008E29B4" w:rsidRDefault="008E29B4" w:rsidP="008E29B4">
            <w:pPr>
              <w:spacing w:line="240" w:lineRule="auto"/>
              <w:jc w:val="center"/>
              <w:rPr>
                <w:rFonts w:ascii="Calibri" w:eastAsia="Times New Roman" w:hAnsi="Calibri" w:cs="Calibri"/>
                <w:b/>
                <w:bCs/>
                <w:color w:val="000000"/>
                <w:sz w:val="20"/>
                <w:szCs w:val="20"/>
              </w:rPr>
            </w:pPr>
            <w:r w:rsidRPr="008E29B4">
              <w:rPr>
                <w:rFonts w:ascii="Calibri" w:eastAsia="Times New Roman" w:hAnsi="Calibri" w:cs="Calibri"/>
                <w:b/>
                <w:bCs/>
                <w:color w:val="000000"/>
                <w:sz w:val="20"/>
                <w:szCs w:val="20"/>
              </w:rPr>
              <w:t>VALOR TOTAL</w:t>
            </w:r>
          </w:p>
        </w:tc>
        <w:tc>
          <w:tcPr>
            <w:tcW w:w="2694" w:type="dxa"/>
            <w:gridSpan w:val="2"/>
            <w:tcBorders>
              <w:top w:val="single" w:sz="4" w:space="0" w:color="auto"/>
              <w:left w:val="nil"/>
              <w:bottom w:val="single" w:sz="4" w:space="0" w:color="auto"/>
              <w:right w:val="single" w:sz="4" w:space="0" w:color="auto"/>
            </w:tcBorders>
            <w:shd w:val="clear" w:color="000000" w:fill="D6DCE4"/>
            <w:vAlign w:val="center"/>
            <w:hideMark/>
          </w:tcPr>
          <w:p w14:paraId="7CC4A5C0" w14:textId="77777777" w:rsidR="008E29B4" w:rsidRPr="008E29B4" w:rsidRDefault="008E29B4" w:rsidP="008E29B4">
            <w:pPr>
              <w:spacing w:line="240" w:lineRule="auto"/>
              <w:jc w:val="center"/>
              <w:rPr>
                <w:rFonts w:ascii="Calibri" w:eastAsia="Times New Roman" w:hAnsi="Calibri" w:cs="Calibri"/>
                <w:b/>
                <w:bCs/>
                <w:color w:val="000000"/>
                <w:sz w:val="20"/>
                <w:szCs w:val="20"/>
              </w:rPr>
            </w:pPr>
            <w:r w:rsidRPr="008E29B4">
              <w:rPr>
                <w:rFonts w:ascii="Calibri" w:eastAsia="Times New Roman" w:hAnsi="Calibri" w:cs="Calibri"/>
                <w:b/>
                <w:bCs/>
                <w:color w:val="000000"/>
                <w:sz w:val="20"/>
                <w:szCs w:val="20"/>
              </w:rPr>
              <w:t xml:space="preserve"> R$                                           626.388,10 </w:t>
            </w:r>
          </w:p>
        </w:tc>
      </w:tr>
    </w:tbl>
    <w:p w14:paraId="3526C9B8" w14:textId="77777777" w:rsidR="00E96C28" w:rsidRDefault="00E96C28" w:rsidP="00E96C28">
      <w:pPr>
        <w:spacing w:line="360" w:lineRule="auto"/>
        <w:ind w:left="1440"/>
        <w:jc w:val="both"/>
        <w:rPr>
          <w:sz w:val="24"/>
          <w:szCs w:val="24"/>
        </w:rPr>
      </w:pPr>
    </w:p>
    <w:p w14:paraId="00000158" w14:textId="6BA1B196" w:rsidR="00AB2B0F" w:rsidRPr="002F61C0" w:rsidRDefault="00000000" w:rsidP="009C39E9">
      <w:pPr>
        <w:numPr>
          <w:ilvl w:val="1"/>
          <w:numId w:val="33"/>
        </w:numPr>
        <w:spacing w:line="360" w:lineRule="auto"/>
        <w:jc w:val="both"/>
        <w:rPr>
          <w:sz w:val="24"/>
          <w:szCs w:val="24"/>
        </w:rPr>
      </w:pPr>
      <w:r w:rsidRPr="002F61C0">
        <w:rPr>
          <w:sz w:val="24"/>
          <w:szCs w:val="24"/>
        </w:rPr>
        <w:t xml:space="preserve">As </w:t>
      </w:r>
      <w:r w:rsidRPr="002F61C0">
        <w:rPr>
          <w:b/>
          <w:sz w:val="24"/>
          <w:szCs w:val="24"/>
          <w:u w:val="single"/>
        </w:rPr>
        <w:t>quantidades</w:t>
      </w:r>
      <w:r w:rsidRPr="002F61C0">
        <w:rPr>
          <w:sz w:val="24"/>
          <w:szCs w:val="24"/>
        </w:rPr>
        <w:t xml:space="preserve"> acima for</w:t>
      </w:r>
      <w:r w:rsidR="00115469">
        <w:rPr>
          <w:sz w:val="24"/>
          <w:szCs w:val="24"/>
        </w:rPr>
        <w:t>a</w:t>
      </w:r>
      <w:r w:rsidRPr="002F61C0">
        <w:rPr>
          <w:sz w:val="24"/>
          <w:szCs w:val="24"/>
        </w:rPr>
        <w:t>m estabelecidas</w:t>
      </w:r>
    </w:p>
    <w:p w14:paraId="00000159" w14:textId="063850CD" w:rsidR="00AB2B0F" w:rsidRPr="002F61C0" w:rsidRDefault="00000000" w:rsidP="00C2150D">
      <w:pPr>
        <w:numPr>
          <w:ilvl w:val="1"/>
          <w:numId w:val="6"/>
        </w:numPr>
        <w:spacing w:line="360" w:lineRule="auto"/>
        <w:ind w:left="1701" w:hanging="283"/>
        <w:jc w:val="both"/>
        <w:rPr>
          <w:sz w:val="24"/>
          <w:szCs w:val="24"/>
        </w:rPr>
      </w:pPr>
      <w:r w:rsidRPr="002F61C0">
        <w:rPr>
          <w:sz w:val="24"/>
          <w:szCs w:val="24"/>
        </w:rPr>
        <w:t>(</w:t>
      </w:r>
      <w:r w:rsidR="002F61C0" w:rsidRPr="002F61C0">
        <w:rPr>
          <w:sz w:val="24"/>
          <w:szCs w:val="24"/>
        </w:rPr>
        <w:t>X</w:t>
      </w:r>
      <w:r w:rsidRPr="002F61C0">
        <w:rPr>
          <w:sz w:val="24"/>
          <w:szCs w:val="24"/>
        </w:rPr>
        <w:t>) com base nos quantitativos executados pelo Município na contratação anterior, considerado o mesmo período de tempo</w:t>
      </w:r>
      <w:r w:rsidR="002F61C0">
        <w:rPr>
          <w:sz w:val="24"/>
          <w:szCs w:val="24"/>
        </w:rPr>
        <w:t>.</w:t>
      </w:r>
    </w:p>
    <w:p w14:paraId="0000015A" w14:textId="69DAB400" w:rsidR="00AB2B0F" w:rsidRPr="002F61C0" w:rsidRDefault="00000000" w:rsidP="00C2150D">
      <w:pPr>
        <w:numPr>
          <w:ilvl w:val="1"/>
          <w:numId w:val="6"/>
        </w:numPr>
        <w:spacing w:after="300" w:line="360" w:lineRule="auto"/>
        <w:ind w:left="1701" w:hanging="283"/>
        <w:jc w:val="both"/>
        <w:rPr>
          <w:sz w:val="24"/>
          <w:szCs w:val="24"/>
        </w:rPr>
      </w:pPr>
      <w:r w:rsidRPr="002F61C0">
        <w:rPr>
          <w:sz w:val="24"/>
          <w:szCs w:val="24"/>
        </w:rPr>
        <w:t>(</w:t>
      </w:r>
      <w:r w:rsidR="002F61C0" w:rsidRPr="002F61C0">
        <w:rPr>
          <w:sz w:val="24"/>
          <w:szCs w:val="24"/>
        </w:rPr>
        <w:t>X</w:t>
      </w:r>
      <w:r w:rsidRPr="002F61C0">
        <w:rPr>
          <w:sz w:val="24"/>
          <w:szCs w:val="24"/>
        </w:rPr>
        <w:t xml:space="preserve">) com base nos levantamentos realizados pela equipe de planejamento da contratação. </w:t>
      </w:r>
    </w:p>
    <w:p w14:paraId="0000015C" w14:textId="7D8B4654" w:rsidR="00AB2B0F" w:rsidRPr="001E0164" w:rsidRDefault="00000000" w:rsidP="009C39E9">
      <w:pPr>
        <w:numPr>
          <w:ilvl w:val="1"/>
          <w:numId w:val="33"/>
        </w:numPr>
        <w:spacing w:after="300"/>
        <w:jc w:val="both"/>
        <w:rPr>
          <w:sz w:val="24"/>
          <w:szCs w:val="24"/>
        </w:rPr>
      </w:pPr>
      <w:r w:rsidRPr="001E0164">
        <w:rPr>
          <w:sz w:val="24"/>
          <w:szCs w:val="24"/>
        </w:rPr>
        <w:t xml:space="preserve">Em relação aos </w:t>
      </w:r>
      <w:r w:rsidRPr="001E0164">
        <w:rPr>
          <w:b/>
          <w:sz w:val="24"/>
          <w:szCs w:val="24"/>
          <w:u w:val="single"/>
        </w:rPr>
        <w:t>preços</w:t>
      </w:r>
      <w:r w:rsidRPr="001E0164">
        <w:rPr>
          <w:sz w:val="24"/>
          <w:szCs w:val="24"/>
        </w:rPr>
        <w:t xml:space="preserve">, </w:t>
      </w:r>
      <w:sdt>
        <w:sdtPr>
          <w:tag w:val="goog_rdk_73"/>
          <w:id w:val="1032553908"/>
        </w:sdtPr>
        <w:sdtContent>
          <w:commentRangeStart w:id="59"/>
        </w:sdtContent>
      </w:sdt>
      <w:r w:rsidRPr="001E0164">
        <w:rPr>
          <w:sz w:val="24"/>
          <w:szCs w:val="24"/>
        </w:rPr>
        <w:t xml:space="preserve">em atendimento ao disposto nos </w:t>
      </w:r>
      <w:proofErr w:type="spellStart"/>
      <w:r w:rsidRPr="001E0164">
        <w:rPr>
          <w:sz w:val="24"/>
          <w:szCs w:val="24"/>
        </w:rPr>
        <w:t>arts</w:t>
      </w:r>
      <w:proofErr w:type="spellEnd"/>
      <w:r w:rsidRPr="001E0164">
        <w:rPr>
          <w:sz w:val="24"/>
          <w:szCs w:val="24"/>
        </w:rPr>
        <w:t xml:space="preserve">. 79 e ss. do Decreto Municipal n.º 77/2023, que trata do orçamento estimativo, para o objeto pretendido foram realizadas as seguintes pesquisas de preço: </w:t>
      </w:r>
      <w:commentRangeEnd w:id="59"/>
      <w:r w:rsidRPr="001E0164">
        <w:commentReference w:id="59"/>
      </w:r>
    </w:p>
    <w:p w14:paraId="3F3E1CAB" w14:textId="77777777" w:rsidR="00C2150D" w:rsidRDefault="00000000" w:rsidP="00C2150D">
      <w:pPr>
        <w:numPr>
          <w:ilvl w:val="0"/>
          <w:numId w:val="7"/>
        </w:numPr>
        <w:spacing w:after="300"/>
        <w:ind w:left="1701" w:hanging="142"/>
        <w:jc w:val="both"/>
        <w:rPr>
          <w:sz w:val="24"/>
          <w:szCs w:val="24"/>
        </w:rPr>
      </w:pPr>
      <w:r w:rsidRPr="001E0164">
        <w:rPr>
          <w:sz w:val="24"/>
          <w:szCs w:val="24"/>
        </w:rPr>
        <w:t xml:space="preserve">composição de </w:t>
      </w:r>
      <w:r w:rsidRPr="001E0164">
        <w:rPr>
          <w:sz w:val="24"/>
          <w:szCs w:val="24"/>
          <w:u w:val="single"/>
        </w:rPr>
        <w:t>custos unitários menores ou iguais à mediana do item</w:t>
      </w:r>
      <w:r w:rsidRPr="001E0164">
        <w:rPr>
          <w:sz w:val="24"/>
          <w:szCs w:val="24"/>
        </w:rPr>
        <w:t xml:space="preserve"> correspondente no painel para consulta de preços (COMPRASNET), nos bancos (ou tabelas) de preços oficiais para objetos em geral, ou no banco de preços em saúde disponíveis no Portal Nacional de Contratações Públicas (PNCP): </w:t>
      </w:r>
    </w:p>
    <w:p w14:paraId="2803AD38" w14:textId="40CE23BF" w:rsidR="004F53C7" w:rsidRPr="00C2150D" w:rsidRDefault="004F53C7" w:rsidP="00C2150D">
      <w:pPr>
        <w:spacing w:after="300"/>
        <w:ind w:left="1701"/>
        <w:jc w:val="both"/>
        <w:rPr>
          <w:sz w:val="24"/>
          <w:szCs w:val="24"/>
        </w:rPr>
      </w:pPr>
      <w:r w:rsidRPr="00C2150D">
        <w:rPr>
          <w:sz w:val="24"/>
          <w:szCs w:val="24"/>
        </w:rPr>
        <w:t>(X) painel de consulta de preços (PNCP)</w:t>
      </w:r>
    </w:p>
    <w:bookmarkStart w:id="60" w:name="_Hlk228785713"/>
    <w:p w14:paraId="13A43723" w14:textId="153CC877" w:rsidR="004F53C7" w:rsidRDefault="00E96C28" w:rsidP="00C2150D">
      <w:pPr>
        <w:pStyle w:val="PargrafodaLista"/>
        <w:numPr>
          <w:ilvl w:val="0"/>
          <w:numId w:val="29"/>
        </w:numPr>
        <w:spacing w:after="300"/>
        <w:ind w:left="2410" w:hanging="283"/>
        <w:jc w:val="both"/>
        <w:rPr>
          <w:sz w:val="24"/>
          <w:szCs w:val="24"/>
        </w:rPr>
      </w:pPr>
      <w:r>
        <w:rPr>
          <w:sz w:val="24"/>
          <w:szCs w:val="24"/>
        </w:rPr>
        <w:fldChar w:fldCharType="begin"/>
      </w:r>
      <w:r>
        <w:rPr>
          <w:sz w:val="24"/>
          <w:szCs w:val="24"/>
        </w:rPr>
        <w:instrText>HYPERLINK "</w:instrText>
      </w:r>
      <w:r w:rsidRPr="001E0164">
        <w:rPr>
          <w:sz w:val="24"/>
          <w:szCs w:val="24"/>
        </w:rPr>
        <w:instrText>https://pncp.gov.br/app/editais</w:instrText>
      </w:r>
      <w:r>
        <w:rPr>
          <w:sz w:val="24"/>
          <w:szCs w:val="24"/>
        </w:rPr>
        <w:instrText>"</w:instrText>
      </w:r>
      <w:r>
        <w:rPr>
          <w:sz w:val="24"/>
          <w:szCs w:val="24"/>
        </w:rPr>
        <w:fldChar w:fldCharType="separate"/>
      </w:r>
      <w:r w:rsidRPr="00AD365D">
        <w:rPr>
          <w:rStyle w:val="Hyperlink"/>
          <w:sz w:val="24"/>
          <w:szCs w:val="24"/>
        </w:rPr>
        <w:t>https://pncp.gov.br/app/editais</w:t>
      </w:r>
      <w:r>
        <w:rPr>
          <w:sz w:val="24"/>
          <w:szCs w:val="24"/>
        </w:rPr>
        <w:fldChar w:fldCharType="end"/>
      </w:r>
    </w:p>
    <w:p w14:paraId="4BF6AC6C" w14:textId="77777777" w:rsidR="00E96C28" w:rsidRPr="001E0164" w:rsidRDefault="00E96C28" w:rsidP="00E96C28">
      <w:pPr>
        <w:pStyle w:val="PargrafodaLista"/>
        <w:spacing w:after="300"/>
        <w:ind w:left="2410"/>
        <w:jc w:val="both"/>
        <w:rPr>
          <w:sz w:val="24"/>
          <w:szCs w:val="24"/>
        </w:rPr>
      </w:pPr>
    </w:p>
    <w:bookmarkEnd w:id="60"/>
    <w:p w14:paraId="7BE50B86" w14:textId="77777777" w:rsidR="004F53C7" w:rsidRPr="001E0164" w:rsidRDefault="00000000" w:rsidP="00C2150D">
      <w:pPr>
        <w:spacing w:after="300" w:line="240" w:lineRule="auto"/>
        <w:ind w:left="1701"/>
        <w:jc w:val="both"/>
        <w:rPr>
          <w:sz w:val="24"/>
          <w:szCs w:val="24"/>
        </w:rPr>
      </w:pPr>
      <w:r w:rsidRPr="001E0164">
        <w:rPr>
          <w:sz w:val="24"/>
          <w:szCs w:val="24"/>
        </w:rPr>
        <w:t>(</w:t>
      </w:r>
      <w:r w:rsidR="004F53C7" w:rsidRPr="001E0164">
        <w:rPr>
          <w:sz w:val="24"/>
          <w:szCs w:val="24"/>
        </w:rPr>
        <w:t>X</w:t>
      </w:r>
      <w:r w:rsidRPr="001E0164">
        <w:rPr>
          <w:sz w:val="24"/>
          <w:szCs w:val="24"/>
        </w:rPr>
        <w:t>) bancos ou tabelas de preços oficiais consultada no link</w:t>
      </w:r>
      <w:r w:rsidR="004F53C7" w:rsidRPr="001E0164">
        <w:rPr>
          <w:sz w:val="24"/>
          <w:szCs w:val="24"/>
        </w:rPr>
        <w:t>:</w:t>
      </w:r>
    </w:p>
    <w:p w14:paraId="36AE729C" w14:textId="04B13749" w:rsidR="004F53C7" w:rsidRPr="001E0164" w:rsidRDefault="004F53C7" w:rsidP="00C2150D">
      <w:pPr>
        <w:pStyle w:val="PargrafodaLista"/>
        <w:numPr>
          <w:ilvl w:val="0"/>
          <w:numId w:val="28"/>
        </w:numPr>
        <w:spacing w:after="300" w:line="240" w:lineRule="auto"/>
        <w:ind w:left="2410" w:hanging="283"/>
        <w:jc w:val="both"/>
        <w:rPr>
          <w:sz w:val="24"/>
          <w:szCs w:val="24"/>
        </w:rPr>
      </w:pPr>
      <w:bookmarkStart w:id="61" w:name="_Hlk228786949"/>
      <w:r w:rsidRPr="001E0164">
        <w:rPr>
          <w:sz w:val="24"/>
          <w:szCs w:val="24"/>
        </w:rPr>
        <w:t>https://pit.tce.pr.gov.br/Licitacao</w:t>
      </w:r>
    </w:p>
    <w:p w14:paraId="413D3828" w14:textId="2E17ADBB" w:rsidR="004F53C7" w:rsidRPr="001E0164" w:rsidRDefault="001E0164" w:rsidP="00C2150D">
      <w:pPr>
        <w:pStyle w:val="PargrafodaLista"/>
        <w:numPr>
          <w:ilvl w:val="0"/>
          <w:numId w:val="28"/>
        </w:numPr>
        <w:spacing w:after="300"/>
        <w:ind w:left="2410" w:hanging="283"/>
        <w:jc w:val="both"/>
        <w:rPr>
          <w:sz w:val="24"/>
          <w:szCs w:val="24"/>
        </w:rPr>
      </w:pPr>
      <w:r w:rsidRPr="001E0164">
        <w:rPr>
          <w:sz w:val="24"/>
          <w:szCs w:val="24"/>
        </w:rPr>
        <w:t>https://bllcompras.com/Home/Login</w:t>
      </w:r>
    </w:p>
    <w:p w14:paraId="04605470" w14:textId="700C04BE" w:rsidR="001E0164" w:rsidRPr="001E0164" w:rsidRDefault="001E0164" w:rsidP="00C2150D">
      <w:pPr>
        <w:pStyle w:val="PargrafodaLista"/>
        <w:numPr>
          <w:ilvl w:val="0"/>
          <w:numId w:val="28"/>
        </w:numPr>
        <w:spacing w:after="300"/>
        <w:ind w:left="2410" w:hanging="283"/>
        <w:jc w:val="both"/>
        <w:rPr>
          <w:sz w:val="24"/>
          <w:szCs w:val="24"/>
        </w:rPr>
      </w:pPr>
      <w:r w:rsidRPr="001E0164">
        <w:rPr>
          <w:sz w:val="24"/>
          <w:szCs w:val="24"/>
        </w:rPr>
        <w:t>https://www.bancodeprecos.com.br/</w:t>
      </w:r>
    </w:p>
    <w:bookmarkEnd w:id="61"/>
    <w:p w14:paraId="00000161" w14:textId="77777777" w:rsidR="00AB2B0F" w:rsidRPr="001E0164" w:rsidRDefault="00000000" w:rsidP="00C2150D">
      <w:pPr>
        <w:numPr>
          <w:ilvl w:val="0"/>
          <w:numId w:val="7"/>
        </w:numPr>
        <w:spacing w:before="240" w:after="240"/>
        <w:ind w:left="1701" w:hanging="141"/>
        <w:jc w:val="both"/>
        <w:rPr>
          <w:sz w:val="24"/>
          <w:szCs w:val="24"/>
        </w:rPr>
      </w:pPr>
      <w:r w:rsidRPr="001E0164">
        <w:rPr>
          <w:sz w:val="24"/>
          <w:szCs w:val="24"/>
        </w:rPr>
        <w:lastRenderedPageBreak/>
        <w:t xml:space="preserve">preços praticados em contratações similares feitas pela Administração Pública, em execução ou concluídas no período máximo de 1 (um) ano anterior à data da pesquisa, inclusive mediante sistema de registro de preços, observado o índice de atualização de preços correspondente: </w:t>
      </w:r>
    </w:p>
    <w:p w14:paraId="00000162" w14:textId="6FC19315" w:rsidR="00AB2B0F" w:rsidRPr="00514855" w:rsidRDefault="00000000" w:rsidP="00C2150D">
      <w:pPr>
        <w:spacing w:before="240" w:after="240"/>
        <w:ind w:left="1701"/>
        <w:jc w:val="both"/>
        <w:rPr>
          <w:sz w:val="24"/>
          <w:szCs w:val="24"/>
        </w:rPr>
      </w:pPr>
      <w:r w:rsidRPr="00514855">
        <w:rPr>
          <w:sz w:val="24"/>
          <w:szCs w:val="24"/>
        </w:rPr>
        <w:t>(</w:t>
      </w:r>
      <w:r w:rsidR="00EF008B" w:rsidRPr="00514855">
        <w:rPr>
          <w:sz w:val="24"/>
          <w:szCs w:val="24"/>
        </w:rPr>
        <w:t>X</w:t>
      </w:r>
      <w:r w:rsidRPr="00514855">
        <w:rPr>
          <w:sz w:val="24"/>
          <w:szCs w:val="24"/>
        </w:rPr>
        <w:t xml:space="preserve">) preços similares da própria administração (consulta obrigatória, conforme art. 79, § 4.º do Dec. Mun. 77/2023): </w:t>
      </w:r>
    </w:p>
    <w:p w14:paraId="00000163" w14:textId="623C6638" w:rsidR="00AB2B0F" w:rsidRPr="00514855" w:rsidRDefault="00000000" w:rsidP="00C2150D">
      <w:pPr>
        <w:numPr>
          <w:ilvl w:val="0"/>
          <w:numId w:val="2"/>
        </w:numPr>
        <w:spacing w:before="240"/>
        <w:ind w:left="2410"/>
        <w:jc w:val="both"/>
        <w:rPr>
          <w:sz w:val="24"/>
          <w:szCs w:val="24"/>
        </w:rPr>
      </w:pPr>
      <w:bookmarkStart w:id="62" w:name="_Hlk228785810"/>
      <w:r w:rsidRPr="00514855">
        <w:rPr>
          <w:sz w:val="24"/>
          <w:szCs w:val="24"/>
        </w:rPr>
        <w:t xml:space="preserve">Processo Licitatório </w:t>
      </w:r>
      <w:r w:rsidR="0038015E" w:rsidRPr="00514855">
        <w:rPr>
          <w:sz w:val="24"/>
          <w:szCs w:val="24"/>
        </w:rPr>
        <w:t>164/2024</w:t>
      </w:r>
      <w:r w:rsidRPr="00514855">
        <w:rPr>
          <w:sz w:val="24"/>
          <w:szCs w:val="24"/>
        </w:rPr>
        <w:t xml:space="preserve"> </w:t>
      </w:r>
      <w:r w:rsidR="00EF008B" w:rsidRPr="00514855">
        <w:rPr>
          <w:sz w:val="24"/>
          <w:szCs w:val="24"/>
        </w:rPr>
        <w:t>–</w:t>
      </w:r>
      <w:r w:rsidRPr="00514855">
        <w:rPr>
          <w:sz w:val="24"/>
          <w:szCs w:val="24"/>
        </w:rPr>
        <w:t xml:space="preserve"> Preg</w:t>
      </w:r>
      <w:r w:rsidR="00EF008B" w:rsidRPr="00514855">
        <w:rPr>
          <w:sz w:val="24"/>
          <w:szCs w:val="24"/>
        </w:rPr>
        <w:t>ão Eletrônico 59</w:t>
      </w:r>
      <w:r w:rsidRPr="00514855">
        <w:rPr>
          <w:sz w:val="24"/>
          <w:szCs w:val="24"/>
        </w:rPr>
        <w:t>/20</w:t>
      </w:r>
      <w:r w:rsidR="00EF008B" w:rsidRPr="00514855">
        <w:rPr>
          <w:sz w:val="24"/>
          <w:szCs w:val="24"/>
        </w:rPr>
        <w:t>24</w:t>
      </w:r>
    </w:p>
    <w:bookmarkEnd w:id="62"/>
    <w:p w14:paraId="00000165" w14:textId="7CC7E29D" w:rsidR="00AB2B0F" w:rsidRPr="00514855" w:rsidRDefault="00000000" w:rsidP="00C2150D">
      <w:pPr>
        <w:spacing w:before="240" w:after="240"/>
        <w:ind w:left="1560" w:firstLine="141"/>
        <w:jc w:val="both"/>
        <w:rPr>
          <w:sz w:val="24"/>
          <w:szCs w:val="24"/>
        </w:rPr>
      </w:pPr>
      <w:r w:rsidRPr="00514855">
        <w:rPr>
          <w:sz w:val="24"/>
          <w:szCs w:val="24"/>
        </w:rPr>
        <w:t>(</w:t>
      </w:r>
      <w:r w:rsidR="00EF008B" w:rsidRPr="00514855">
        <w:rPr>
          <w:sz w:val="24"/>
          <w:szCs w:val="24"/>
        </w:rPr>
        <w:t>X</w:t>
      </w:r>
      <w:r w:rsidRPr="00514855">
        <w:rPr>
          <w:sz w:val="24"/>
          <w:szCs w:val="24"/>
        </w:rPr>
        <w:t>) preços similares de outros contratantes públicos:</w:t>
      </w:r>
    </w:p>
    <w:p w14:paraId="1489A8A7" w14:textId="77777777" w:rsidR="001E0164" w:rsidRDefault="00000000" w:rsidP="00C2150D">
      <w:pPr>
        <w:numPr>
          <w:ilvl w:val="0"/>
          <w:numId w:val="3"/>
        </w:numPr>
        <w:spacing w:before="240"/>
        <w:ind w:left="2410"/>
        <w:jc w:val="both"/>
        <w:rPr>
          <w:sz w:val="24"/>
          <w:szCs w:val="24"/>
        </w:rPr>
      </w:pPr>
      <w:bookmarkStart w:id="63" w:name="_Hlk228785975"/>
      <w:r w:rsidRPr="00514855">
        <w:rPr>
          <w:sz w:val="24"/>
          <w:szCs w:val="24"/>
        </w:rPr>
        <w:t>Preg</w:t>
      </w:r>
      <w:r w:rsidR="00EF008B" w:rsidRPr="00514855">
        <w:rPr>
          <w:sz w:val="24"/>
          <w:szCs w:val="24"/>
        </w:rPr>
        <w:t>ão Eletrônico 8</w:t>
      </w:r>
      <w:r w:rsidRPr="00514855">
        <w:rPr>
          <w:sz w:val="24"/>
          <w:szCs w:val="24"/>
        </w:rPr>
        <w:t>/20</w:t>
      </w:r>
      <w:r w:rsidR="00EF008B" w:rsidRPr="00514855">
        <w:rPr>
          <w:sz w:val="24"/>
          <w:szCs w:val="24"/>
        </w:rPr>
        <w:t>24–</w:t>
      </w:r>
      <w:r w:rsidRPr="00514855">
        <w:rPr>
          <w:sz w:val="24"/>
          <w:szCs w:val="24"/>
        </w:rPr>
        <w:t xml:space="preserve"> </w:t>
      </w:r>
      <w:r w:rsidR="00EF008B" w:rsidRPr="00514855">
        <w:rPr>
          <w:sz w:val="24"/>
          <w:szCs w:val="24"/>
        </w:rPr>
        <w:t>Fundo Municipal de Trânsito do Município de Toledo/PR (Aditivo firmado em 01/2026)</w:t>
      </w:r>
    </w:p>
    <w:p w14:paraId="2460D0AD" w14:textId="41CE8E2F" w:rsidR="00910F6F" w:rsidRPr="00910F6F" w:rsidRDefault="00514855" w:rsidP="00910F6F">
      <w:pPr>
        <w:numPr>
          <w:ilvl w:val="0"/>
          <w:numId w:val="3"/>
        </w:numPr>
        <w:spacing w:before="240"/>
        <w:ind w:left="2410"/>
        <w:jc w:val="both"/>
        <w:rPr>
          <w:sz w:val="24"/>
          <w:szCs w:val="24"/>
        </w:rPr>
      </w:pPr>
      <w:r w:rsidRPr="001E0164">
        <w:rPr>
          <w:sz w:val="24"/>
          <w:szCs w:val="24"/>
        </w:rPr>
        <w:t>Edital de Licitação 40/2025, 62/2025 e 05/2026 - Empresa de Desenvolvimento Urbano e Rural de Toledo – EMDUR</w:t>
      </w:r>
      <w:r w:rsidR="001E0164" w:rsidRPr="001E0164">
        <w:rPr>
          <w:sz w:val="24"/>
          <w:szCs w:val="24"/>
        </w:rPr>
        <w:t xml:space="preserve"> (Empresa Pública)</w:t>
      </w:r>
    </w:p>
    <w:bookmarkEnd w:id="63"/>
    <w:p w14:paraId="3B90B15F" w14:textId="0695E73B" w:rsidR="003D2875" w:rsidRPr="003D2875" w:rsidRDefault="003D2875" w:rsidP="00C2150D">
      <w:pPr>
        <w:spacing w:before="240"/>
        <w:ind w:left="1701"/>
        <w:jc w:val="both"/>
        <w:rPr>
          <w:sz w:val="24"/>
          <w:szCs w:val="24"/>
        </w:rPr>
      </w:pPr>
      <w:r w:rsidRPr="003D2875">
        <w:rPr>
          <w:sz w:val="24"/>
          <w:szCs w:val="24"/>
        </w:rPr>
        <w:t>Como critério para escolha de valor de item constante em mais processos licitatórios da mesma fonte de busca, priorizou-se a proximidade do município a Marechal Cândido Rondon e</w:t>
      </w:r>
      <w:r w:rsidR="005D47DF">
        <w:rPr>
          <w:sz w:val="24"/>
          <w:szCs w:val="24"/>
        </w:rPr>
        <w:t>/ou</w:t>
      </w:r>
      <w:r w:rsidRPr="003D2875">
        <w:rPr>
          <w:sz w:val="24"/>
          <w:szCs w:val="24"/>
        </w:rPr>
        <w:t xml:space="preserve"> homologação mais próxima da data de elaboração da planilha (valor mais recente).</w:t>
      </w:r>
    </w:p>
    <w:p w14:paraId="64D679FA" w14:textId="77777777" w:rsidR="00C2150D" w:rsidRDefault="00000000" w:rsidP="00C2150D">
      <w:pPr>
        <w:spacing w:before="240" w:after="240"/>
        <w:ind w:left="1701" w:hanging="425"/>
        <w:jc w:val="both"/>
        <w:rPr>
          <w:sz w:val="24"/>
          <w:szCs w:val="24"/>
        </w:rPr>
      </w:pPr>
      <w:r w:rsidRPr="001E0164">
        <w:rPr>
          <w:sz w:val="24"/>
          <w:szCs w:val="24"/>
        </w:rPr>
        <w:t>III.</w:t>
      </w:r>
      <w:r w:rsidR="00C2150D">
        <w:rPr>
          <w:sz w:val="24"/>
          <w:szCs w:val="24"/>
        </w:rPr>
        <w:t xml:space="preserve"> </w:t>
      </w:r>
      <w:r w:rsidRPr="001E0164">
        <w:rPr>
          <w:sz w:val="24"/>
          <w:szCs w:val="24"/>
        </w:rPr>
        <w:t xml:space="preserve">utilização de dados de pesquisa de preços publicada em mídia especializada, de tabela de referência formalmente aprovada pelo Poder Executivo municipal, estadual ou federal e de sítios eletrônicos especializados ou de domínio amplo, desde que contenham a data e hora de acesso: </w:t>
      </w:r>
    </w:p>
    <w:p w14:paraId="0000016E" w14:textId="3EFF57C2" w:rsidR="00AB2B0F" w:rsidRPr="004F53C7" w:rsidRDefault="00000000" w:rsidP="00C2150D">
      <w:pPr>
        <w:spacing w:before="240" w:after="240"/>
        <w:ind w:left="1701"/>
        <w:jc w:val="both"/>
        <w:rPr>
          <w:sz w:val="24"/>
          <w:szCs w:val="24"/>
        </w:rPr>
      </w:pPr>
      <w:r w:rsidRPr="004F53C7">
        <w:rPr>
          <w:sz w:val="24"/>
          <w:szCs w:val="24"/>
        </w:rPr>
        <w:t>(</w:t>
      </w:r>
      <w:r w:rsidR="00514855" w:rsidRPr="004F53C7">
        <w:rPr>
          <w:sz w:val="24"/>
          <w:szCs w:val="24"/>
        </w:rPr>
        <w:t>X</w:t>
      </w:r>
      <w:r w:rsidRPr="004F53C7">
        <w:rPr>
          <w:sz w:val="24"/>
          <w:szCs w:val="24"/>
        </w:rPr>
        <w:t xml:space="preserve">) Sítio eletrônico especializado ou de domínio público: </w:t>
      </w:r>
    </w:p>
    <w:bookmarkStart w:id="64" w:name="_Hlk228787154"/>
    <w:p w14:paraId="3F69F9A3" w14:textId="63BA049F" w:rsidR="00514855" w:rsidRPr="00514855" w:rsidRDefault="00C2150D" w:rsidP="00C2150D">
      <w:pPr>
        <w:pStyle w:val="PargrafodaLista"/>
        <w:numPr>
          <w:ilvl w:val="0"/>
          <w:numId w:val="27"/>
        </w:numPr>
        <w:spacing w:before="240" w:after="240"/>
        <w:ind w:left="2410"/>
        <w:jc w:val="both"/>
        <w:rPr>
          <w:sz w:val="24"/>
          <w:szCs w:val="24"/>
        </w:rPr>
      </w:pPr>
      <w:r>
        <w:fldChar w:fldCharType="begin"/>
      </w:r>
      <w:r>
        <w:instrText>HYPERLINK "https://www.mercadolivre.com.br/gradil-de-contencao-aco-galvanizado-2x12m-para-evento-shows/up/MLBU3521303221" \l "polycard_client=recommendations_vip-v2p&amp;reco_backend=ranker_retrieval_online_vpp_v2p&amp;reco_model=coldstart_low_exposition&amp;reco_client=vip-v2p&amp;reco_item_pos=2&amp;reco_backend_type=low_level&amp;reco_id=5171ea99-5515-4903-aedd-ff5ae54cd433&amp;wid=MLB4279415319&amp;sid=recos"</w:instrText>
      </w:r>
      <w:r>
        <w:fldChar w:fldCharType="separate"/>
      </w:r>
      <w:r w:rsidRPr="002F45BD">
        <w:rPr>
          <w:rStyle w:val="Hyperlink"/>
          <w:sz w:val="24"/>
          <w:szCs w:val="24"/>
        </w:rPr>
        <w:t>https://www.mercadolivre.com.br/gradil-de-contencao-aco-galvanizado-2x12m-para-evento-shows/up/MLBU3521303221#polycard_client=recommendations_vip-v2p&amp;reco_backend=ranker_retrieval_online_vpp_v2p&amp;reco_model=coldstart_low_exposition&amp;reco_client=vip-v2p&amp;reco_item_pos=2&amp;reco_backend_type=low_level&amp;reco_id=5171ea99-5515-4903-aedd-ff5ae54cd433&amp;wid=MLB4279415319&amp;sid=recos</w:t>
      </w:r>
      <w:r>
        <w:fldChar w:fldCharType="end"/>
      </w:r>
    </w:p>
    <w:p w14:paraId="17E3273B" w14:textId="77777777" w:rsidR="00C2150D" w:rsidRPr="00446408" w:rsidRDefault="00C2150D" w:rsidP="00C2150D">
      <w:pPr>
        <w:pStyle w:val="PargrafodaLista"/>
        <w:numPr>
          <w:ilvl w:val="0"/>
          <w:numId w:val="27"/>
        </w:numPr>
        <w:spacing w:before="240" w:after="240"/>
        <w:ind w:left="2410"/>
        <w:jc w:val="both"/>
        <w:rPr>
          <w:sz w:val="24"/>
          <w:szCs w:val="24"/>
          <w:u w:val="single"/>
        </w:rPr>
      </w:pPr>
      <w:hyperlink r:id="rId21" w:anchor="p%E2%80%A6" w:history="1">
        <w:r w:rsidRPr="002F45BD">
          <w:rPr>
            <w:rStyle w:val="Hyperlink"/>
            <w:sz w:val="24"/>
            <w:szCs w:val="24"/>
          </w:rPr>
          <w:t>https://www.mercadolivre.com.br/barreira-plastica-de-sinalizaco-trnsito-laranja-e-</w:t>
        </w:r>
        <w:r w:rsidRPr="002F45BD">
          <w:rPr>
            <w:rStyle w:val="Hyperlink"/>
            <w:sz w:val="24"/>
            <w:szCs w:val="24"/>
          </w:rPr>
          <w:lastRenderedPageBreak/>
          <w:t>branco/p/MLB25964859?pdp_filters=item_id:MLB3498606237#p%E2%80%A6</w:t>
        </w:r>
      </w:hyperlink>
    </w:p>
    <w:p w14:paraId="22646F98" w14:textId="77777777" w:rsidR="00446408" w:rsidRPr="00C2150D" w:rsidRDefault="00446408" w:rsidP="00446408">
      <w:pPr>
        <w:pStyle w:val="PargrafodaLista"/>
        <w:spacing w:before="240" w:after="240"/>
        <w:ind w:left="2410"/>
        <w:jc w:val="both"/>
        <w:rPr>
          <w:sz w:val="24"/>
          <w:szCs w:val="24"/>
          <w:u w:val="single"/>
        </w:rPr>
      </w:pPr>
    </w:p>
    <w:bookmarkEnd w:id="64"/>
    <w:p w14:paraId="00000170" w14:textId="2747CCA0" w:rsidR="00AB2B0F" w:rsidRPr="00794AFE" w:rsidRDefault="00000000" w:rsidP="00794AFE">
      <w:pPr>
        <w:pStyle w:val="PargrafodaLista"/>
        <w:numPr>
          <w:ilvl w:val="0"/>
          <w:numId w:val="35"/>
        </w:numPr>
        <w:spacing w:before="240" w:after="240"/>
        <w:ind w:left="1701" w:hanging="425"/>
        <w:jc w:val="both"/>
        <w:rPr>
          <w:sz w:val="24"/>
          <w:szCs w:val="24"/>
          <w:u w:val="single"/>
        </w:rPr>
      </w:pPr>
      <w:r w:rsidRPr="00794AFE">
        <w:rPr>
          <w:sz w:val="24"/>
          <w:szCs w:val="24"/>
        </w:rPr>
        <w:t>pesquisa direta com no mínimo 3 (três) fornecedores ou prestadores de serviços, conforme o caso, desde que seja apresentada justificativa da escolha desses fornecedores e que não tenham sido obtidos os orçamentos com mais de 6 (seis) meses de antecedência da data de divulgação do edital:</w:t>
      </w:r>
    </w:p>
    <w:p w14:paraId="521312F6" w14:textId="77777777" w:rsidR="005D47DF" w:rsidRDefault="005D47DF" w:rsidP="001E0164">
      <w:pPr>
        <w:pStyle w:val="PargrafodaLista"/>
        <w:spacing w:before="240" w:after="240"/>
        <w:ind w:left="2160"/>
        <w:jc w:val="both"/>
        <w:rPr>
          <w:sz w:val="24"/>
          <w:szCs w:val="24"/>
        </w:rPr>
      </w:pPr>
    </w:p>
    <w:p w14:paraId="5FF545DF" w14:textId="3FD46427" w:rsidR="002070F4" w:rsidRPr="002070F4" w:rsidRDefault="001E0164" w:rsidP="00794AFE">
      <w:pPr>
        <w:pStyle w:val="PargrafodaLista"/>
        <w:spacing w:before="240" w:after="240"/>
        <w:ind w:left="1701"/>
        <w:jc w:val="both"/>
        <w:rPr>
          <w:sz w:val="24"/>
          <w:szCs w:val="24"/>
        </w:rPr>
      </w:pPr>
      <w:bookmarkStart w:id="65" w:name="_Hlk228786457"/>
      <w:r w:rsidRPr="002070F4">
        <w:rPr>
          <w:sz w:val="24"/>
          <w:szCs w:val="24"/>
        </w:rPr>
        <w:t xml:space="preserve">Para a busca de possíveis fornecedores, foi consultada a Ata de realização do Pregão Eletrônico n° 59/2024 dos participantes do referido processo, em consulta ao cartão de CNPJ buscou-se o endereço eletrônico cadastrado, lhes sendo enviados e-mail com pedido de orçamento. </w:t>
      </w:r>
    </w:p>
    <w:p w14:paraId="6CCBDC79" w14:textId="2D2835F9" w:rsidR="001E0164" w:rsidRPr="002070F4" w:rsidRDefault="001E0164" w:rsidP="00794AFE">
      <w:pPr>
        <w:pStyle w:val="PargrafodaLista"/>
        <w:spacing w:before="240" w:after="240"/>
        <w:ind w:left="1701"/>
        <w:jc w:val="both"/>
        <w:rPr>
          <w:sz w:val="24"/>
          <w:szCs w:val="24"/>
        </w:rPr>
      </w:pPr>
      <w:r w:rsidRPr="002070F4">
        <w:rPr>
          <w:sz w:val="24"/>
          <w:szCs w:val="24"/>
        </w:rPr>
        <w:t xml:space="preserve">A empresa cuja razão social é </w:t>
      </w:r>
      <w:r w:rsidR="005D47DF" w:rsidRPr="00D4002B">
        <w:rPr>
          <w:sz w:val="24"/>
          <w:szCs w:val="24"/>
        </w:rPr>
        <w:t>INDUSTRIA E COMERCIO DE PLACAS BULMARPLAC LTDA</w:t>
      </w:r>
      <w:r w:rsidR="005D47DF" w:rsidRPr="002070F4">
        <w:rPr>
          <w:sz w:val="24"/>
          <w:szCs w:val="24"/>
        </w:rPr>
        <w:t xml:space="preserve"> </w:t>
      </w:r>
      <w:r w:rsidR="005D47DF">
        <w:rPr>
          <w:sz w:val="24"/>
          <w:szCs w:val="24"/>
        </w:rPr>
        <w:t xml:space="preserve">não possui e-mail informado, a empresa </w:t>
      </w:r>
      <w:r w:rsidRPr="002070F4">
        <w:rPr>
          <w:sz w:val="24"/>
          <w:szCs w:val="24"/>
        </w:rPr>
        <w:t xml:space="preserve">FILIPE EMIDIO TORRES encontra-se baixada. </w:t>
      </w:r>
    </w:p>
    <w:p w14:paraId="074D4431" w14:textId="527C1B4A" w:rsidR="001E0164" w:rsidRPr="002070F4" w:rsidRDefault="001E0164" w:rsidP="00794AFE">
      <w:pPr>
        <w:pStyle w:val="PargrafodaLista"/>
        <w:spacing w:before="240" w:after="240"/>
        <w:ind w:left="1701"/>
        <w:jc w:val="both"/>
        <w:rPr>
          <w:sz w:val="24"/>
          <w:szCs w:val="24"/>
        </w:rPr>
      </w:pPr>
      <w:bookmarkStart w:id="66" w:name="_Hlk228786715"/>
      <w:bookmarkEnd w:id="65"/>
      <w:r w:rsidRPr="002070F4">
        <w:rPr>
          <w:sz w:val="24"/>
          <w:szCs w:val="24"/>
        </w:rPr>
        <w:t xml:space="preserve">Quanto ao item grade, que </w:t>
      </w:r>
      <w:r w:rsidR="002070F4" w:rsidRPr="002070F4">
        <w:rPr>
          <w:sz w:val="24"/>
          <w:szCs w:val="24"/>
        </w:rPr>
        <w:t>se trata</w:t>
      </w:r>
      <w:r w:rsidRPr="002070F4">
        <w:rPr>
          <w:sz w:val="24"/>
          <w:szCs w:val="24"/>
        </w:rPr>
        <w:t xml:space="preserve"> da primeira aquisição, foram realizadas buscas de possíveis fornecedores na internet.</w:t>
      </w:r>
    </w:p>
    <w:p w14:paraId="49BFEBC8" w14:textId="5BBEA5AD" w:rsidR="00E216C2" w:rsidRPr="004C6F86" w:rsidRDefault="00E216C2" w:rsidP="00E96C28">
      <w:pPr>
        <w:spacing w:before="240" w:after="240"/>
        <w:ind w:left="1701"/>
        <w:jc w:val="both"/>
        <w:rPr>
          <w:sz w:val="24"/>
          <w:szCs w:val="24"/>
        </w:rPr>
      </w:pPr>
      <w:bookmarkStart w:id="67" w:name="_Hlk196296035"/>
      <w:bookmarkStart w:id="68" w:name="_Hlk196296487"/>
      <w:bookmarkEnd w:id="66"/>
      <w:proofErr w:type="gramStart"/>
      <w:r w:rsidRPr="004C6F86">
        <w:rPr>
          <w:sz w:val="24"/>
          <w:szCs w:val="24"/>
        </w:rPr>
        <w:t>( X</w:t>
      </w:r>
      <w:proofErr w:type="gramEnd"/>
      <w:r w:rsidRPr="004C6F86">
        <w:rPr>
          <w:sz w:val="24"/>
          <w:szCs w:val="24"/>
        </w:rPr>
        <w:t xml:space="preserve"> ) Fornecedores</w:t>
      </w:r>
      <w:r w:rsidR="00446408">
        <w:rPr>
          <w:sz w:val="24"/>
          <w:szCs w:val="24"/>
        </w:rPr>
        <w:t xml:space="preserve"> </w:t>
      </w:r>
      <w:r w:rsidR="00446408" w:rsidRPr="003A14D8">
        <w:rPr>
          <w:sz w:val="24"/>
          <w:szCs w:val="24"/>
        </w:rPr>
        <w:t>que retorn</w:t>
      </w:r>
      <w:r w:rsidR="00446408">
        <w:rPr>
          <w:sz w:val="24"/>
          <w:szCs w:val="24"/>
        </w:rPr>
        <w:t xml:space="preserve">aram </w:t>
      </w:r>
      <w:r w:rsidR="00E96C28">
        <w:rPr>
          <w:sz w:val="24"/>
          <w:szCs w:val="24"/>
        </w:rPr>
        <w:t>à</w:t>
      </w:r>
      <w:r w:rsidR="00446408" w:rsidRPr="003A14D8">
        <w:rPr>
          <w:sz w:val="24"/>
          <w:szCs w:val="24"/>
        </w:rPr>
        <w:t xml:space="preserve"> cotação</w:t>
      </w:r>
      <w:r w:rsidRPr="004C6F86">
        <w:rPr>
          <w:sz w:val="24"/>
          <w:szCs w:val="24"/>
        </w:rPr>
        <w:t>:</w:t>
      </w:r>
    </w:p>
    <w:p w14:paraId="427A28D6" w14:textId="3AAFC4CE" w:rsidR="00E216C2" w:rsidRDefault="00E216C2" w:rsidP="00E96C28">
      <w:pPr>
        <w:pStyle w:val="PargrafodaLista"/>
        <w:numPr>
          <w:ilvl w:val="0"/>
          <w:numId w:val="25"/>
        </w:numPr>
        <w:spacing w:before="240" w:after="240"/>
        <w:ind w:left="1701"/>
        <w:jc w:val="both"/>
        <w:rPr>
          <w:sz w:val="24"/>
          <w:szCs w:val="24"/>
        </w:rPr>
      </w:pPr>
      <w:bookmarkStart w:id="69" w:name="_Hlk228786425"/>
      <w:bookmarkEnd w:id="67"/>
      <w:r w:rsidRPr="004C6F86">
        <w:rPr>
          <w:sz w:val="24"/>
          <w:szCs w:val="24"/>
        </w:rPr>
        <w:t>TINPAVI INDUSTRIA E COMERCIO DE TINTAS LTDA.</w:t>
      </w:r>
      <w:r w:rsidR="003D2875" w:rsidRPr="003D2875">
        <w:rPr>
          <w:sz w:val="24"/>
          <w:szCs w:val="24"/>
        </w:rPr>
        <w:t xml:space="preserve"> </w:t>
      </w:r>
      <w:r w:rsidR="003D2875" w:rsidRPr="00D4002B">
        <w:rPr>
          <w:sz w:val="24"/>
          <w:szCs w:val="24"/>
        </w:rPr>
        <w:t>- consulta via e-mail em 25/03/2026.</w:t>
      </w:r>
    </w:p>
    <w:p w14:paraId="24CC12A8" w14:textId="0B4F978C" w:rsidR="00E216C2" w:rsidRPr="00E216C2" w:rsidRDefault="00E216C2" w:rsidP="00E96C28">
      <w:pPr>
        <w:pStyle w:val="PargrafodaLista"/>
        <w:numPr>
          <w:ilvl w:val="0"/>
          <w:numId w:val="25"/>
        </w:numPr>
        <w:spacing w:before="240" w:after="240"/>
        <w:ind w:left="1701"/>
        <w:jc w:val="both"/>
        <w:rPr>
          <w:sz w:val="24"/>
          <w:szCs w:val="24"/>
        </w:rPr>
      </w:pPr>
      <w:r w:rsidRPr="00E216C2">
        <w:rPr>
          <w:sz w:val="24"/>
          <w:szCs w:val="24"/>
        </w:rPr>
        <w:t>T&amp;T INDUSTRIA, COMERCIO, IMPORTAÇÃO E EXPORTAÇÃO LTDA.</w:t>
      </w:r>
      <w:r w:rsidR="003D2875" w:rsidRPr="003D2875">
        <w:rPr>
          <w:sz w:val="24"/>
          <w:szCs w:val="24"/>
        </w:rPr>
        <w:t xml:space="preserve"> </w:t>
      </w:r>
      <w:r w:rsidR="003D2875" w:rsidRPr="00D4002B">
        <w:rPr>
          <w:sz w:val="24"/>
          <w:szCs w:val="24"/>
        </w:rPr>
        <w:t>- consulta via e-mail em 25/03/2026.</w:t>
      </w:r>
      <w:r w:rsidRPr="00E216C2">
        <w:rPr>
          <w:sz w:val="24"/>
          <w:szCs w:val="24"/>
        </w:rPr>
        <w:t xml:space="preserve"> </w:t>
      </w:r>
    </w:p>
    <w:p w14:paraId="4B85F5AE" w14:textId="1F3B346D" w:rsidR="00E216C2" w:rsidRDefault="00E216C2" w:rsidP="00E96C28">
      <w:pPr>
        <w:spacing w:before="240" w:after="240"/>
        <w:ind w:left="1701"/>
        <w:jc w:val="both"/>
        <w:rPr>
          <w:sz w:val="24"/>
          <w:szCs w:val="24"/>
        </w:rPr>
      </w:pPr>
      <w:proofErr w:type="gramStart"/>
      <w:r w:rsidRPr="003A14D8">
        <w:rPr>
          <w:sz w:val="24"/>
          <w:szCs w:val="24"/>
        </w:rPr>
        <w:t>( X</w:t>
      </w:r>
      <w:proofErr w:type="gramEnd"/>
      <w:r w:rsidRPr="003A14D8">
        <w:rPr>
          <w:sz w:val="24"/>
          <w:szCs w:val="24"/>
        </w:rPr>
        <w:t xml:space="preserve"> ) Fornecedor</w:t>
      </w:r>
      <w:r w:rsidR="00F526A9">
        <w:rPr>
          <w:sz w:val="24"/>
          <w:szCs w:val="24"/>
        </w:rPr>
        <w:t>es</w:t>
      </w:r>
      <w:r w:rsidRPr="003A14D8">
        <w:rPr>
          <w:sz w:val="24"/>
          <w:szCs w:val="24"/>
        </w:rPr>
        <w:t xml:space="preserve"> que não retorn</w:t>
      </w:r>
      <w:r w:rsidR="00F526A9">
        <w:rPr>
          <w:sz w:val="24"/>
          <w:szCs w:val="24"/>
        </w:rPr>
        <w:t xml:space="preserve">aram </w:t>
      </w:r>
      <w:r w:rsidR="00E96C28">
        <w:rPr>
          <w:sz w:val="24"/>
          <w:szCs w:val="24"/>
        </w:rPr>
        <w:t>à</w:t>
      </w:r>
      <w:r w:rsidRPr="003A14D8">
        <w:rPr>
          <w:sz w:val="24"/>
          <w:szCs w:val="24"/>
        </w:rPr>
        <w:t xml:space="preserve"> cotação:</w:t>
      </w:r>
    </w:p>
    <w:p w14:paraId="6D2EF205" w14:textId="371B635C" w:rsidR="00E216C2" w:rsidRPr="00D4002B" w:rsidRDefault="00E216C2" w:rsidP="00E96C28">
      <w:pPr>
        <w:pStyle w:val="PargrafodaLista"/>
        <w:numPr>
          <w:ilvl w:val="0"/>
          <w:numId w:val="26"/>
        </w:numPr>
        <w:spacing w:before="240" w:after="240"/>
        <w:ind w:left="1701"/>
        <w:jc w:val="both"/>
        <w:rPr>
          <w:sz w:val="24"/>
          <w:szCs w:val="24"/>
        </w:rPr>
      </w:pPr>
      <w:r w:rsidRPr="00D4002B">
        <w:rPr>
          <w:sz w:val="24"/>
          <w:szCs w:val="24"/>
        </w:rPr>
        <w:t>RAMAL SINALIZAÇÃO VIARIA LTDA- consulta via e-mail em 25/03/2026.</w:t>
      </w:r>
    </w:p>
    <w:p w14:paraId="5506C4B2" w14:textId="570E4946" w:rsidR="00E216C2" w:rsidRPr="003A14D8" w:rsidRDefault="00E216C2" w:rsidP="00E96C28">
      <w:pPr>
        <w:pStyle w:val="PargrafodaLista"/>
        <w:numPr>
          <w:ilvl w:val="0"/>
          <w:numId w:val="26"/>
        </w:numPr>
        <w:spacing w:before="240" w:after="240"/>
        <w:ind w:left="1701"/>
        <w:jc w:val="both"/>
        <w:rPr>
          <w:sz w:val="24"/>
          <w:szCs w:val="24"/>
        </w:rPr>
      </w:pPr>
      <w:r w:rsidRPr="00E216C2">
        <w:rPr>
          <w:sz w:val="24"/>
          <w:szCs w:val="24"/>
        </w:rPr>
        <w:t>A.B SINALIZAÇÃO E SERVIÇOS LTDA</w:t>
      </w:r>
      <w:r w:rsidRPr="003A14D8">
        <w:rPr>
          <w:sz w:val="24"/>
          <w:szCs w:val="24"/>
        </w:rPr>
        <w:t xml:space="preserve">- consulta via e-mail em </w:t>
      </w:r>
      <w:r>
        <w:rPr>
          <w:sz w:val="24"/>
          <w:szCs w:val="24"/>
        </w:rPr>
        <w:t>25/03/2026</w:t>
      </w:r>
      <w:r w:rsidRPr="003A14D8">
        <w:rPr>
          <w:sz w:val="24"/>
          <w:szCs w:val="24"/>
        </w:rPr>
        <w:t>.</w:t>
      </w:r>
    </w:p>
    <w:p w14:paraId="0C5AFA82" w14:textId="77FDCAF3" w:rsidR="00E216C2" w:rsidRPr="003A14D8" w:rsidRDefault="00E216C2" w:rsidP="00E96C28">
      <w:pPr>
        <w:pStyle w:val="PargrafodaLista"/>
        <w:numPr>
          <w:ilvl w:val="0"/>
          <w:numId w:val="26"/>
        </w:numPr>
        <w:spacing w:before="240" w:after="240"/>
        <w:ind w:left="1701"/>
        <w:jc w:val="both"/>
        <w:rPr>
          <w:sz w:val="24"/>
          <w:szCs w:val="24"/>
        </w:rPr>
      </w:pPr>
      <w:r w:rsidRPr="00E216C2">
        <w:rPr>
          <w:sz w:val="24"/>
          <w:szCs w:val="24"/>
        </w:rPr>
        <w:t>USIBRAS INDUSTRIA E COMERCIO DE VIDROS LTDA</w:t>
      </w:r>
      <w:r w:rsidRPr="003A14D8">
        <w:rPr>
          <w:sz w:val="24"/>
          <w:szCs w:val="24"/>
        </w:rPr>
        <w:t xml:space="preserve">- consulta via e-mail em </w:t>
      </w:r>
      <w:r>
        <w:rPr>
          <w:sz w:val="24"/>
          <w:szCs w:val="24"/>
        </w:rPr>
        <w:t>25/03/2026</w:t>
      </w:r>
      <w:r w:rsidRPr="003A14D8">
        <w:rPr>
          <w:sz w:val="24"/>
          <w:szCs w:val="24"/>
        </w:rPr>
        <w:t>.</w:t>
      </w:r>
    </w:p>
    <w:p w14:paraId="5613579C" w14:textId="59DF8C43" w:rsidR="00E216C2" w:rsidRPr="003A14D8" w:rsidRDefault="00E216C2" w:rsidP="00E96C28">
      <w:pPr>
        <w:pStyle w:val="PargrafodaLista"/>
        <w:numPr>
          <w:ilvl w:val="0"/>
          <w:numId w:val="26"/>
        </w:numPr>
        <w:spacing w:before="240" w:after="240"/>
        <w:ind w:left="1701"/>
        <w:jc w:val="both"/>
        <w:rPr>
          <w:sz w:val="24"/>
          <w:szCs w:val="24"/>
        </w:rPr>
      </w:pPr>
      <w:r w:rsidRPr="00E216C2">
        <w:rPr>
          <w:sz w:val="24"/>
          <w:szCs w:val="24"/>
        </w:rPr>
        <w:t>COMERCIAL E DISTRIBUIDORA PIANCO LTDA</w:t>
      </w:r>
      <w:r w:rsidRPr="003A14D8">
        <w:rPr>
          <w:sz w:val="24"/>
          <w:szCs w:val="24"/>
        </w:rPr>
        <w:t xml:space="preserve">- consulta via e-mail em </w:t>
      </w:r>
      <w:r>
        <w:rPr>
          <w:sz w:val="24"/>
          <w:szCs w:val="24"/>
        </w:rPr>
        <w:t>25/03/2026</w:t>
      </w:r>
      <w:r w:rsidRPr="003A14D8">
        <w:rPr>
          <w:sz w:val="24"/>
          <w:szCs w:val="24"/>
        </w:rPr>
        <w:t>.</w:t>
      </w:r>
    </w:p>
    <w:p w14:paraId="2079887A" w14:textId="471AFCB5"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ALEX ANDERSON GOULART</w:t>
      </w:r>
      <w:r w:rsidRPr="003A14D8">
        <w:rPr>
          <w:sz w:val="24"/>
          <w:szCs w:val="24"/>
        </w:rPr>
        <w:t xml:space="preserve">- consulta via e-mail em </w:t>
      </w:r>
      <w:r>
        <w:rPr>
          <w:sz w:val="24"/>
          <w:szCs w:val="24"/>
        </w:rPr>
        <w:t>25/03/2026</w:t>
      </w:r>
      <w:r w:rsidRPr="003A14D8">
        <w:rPr>
          <w:sz w:val="24"/>
          <w:szCs w:val="24"/>
        </w:rPr>
        <w:t>.</w:t>
      </w:r>
    </w:p>
    <w:p w14:paraId="1DB3EA80" w14:textId="7A86CA65"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LIFE CLEAN COMERCIO DE EQUIPAMENTOS LTDA</w:t>
      </w:r>
      <w:r w:rsidRPr="003A14D8">
        <w:rPr>
          <w:sz w:val="24"/>
          <w:szCs w:val="24"/>
        </w:rPr>
        <w:t xml:space="preserve">- consulta via e-mail em </w:t>
      </w:r>
      <w:r>
        <w:rPr>
          <w:sz w:val="24"/>
          <w:szCs w:val="24"/>
        </w:rPr>
        <w:t>25/03/2026</w:t>
      </w:r>
      <w:r w:rsidRPr="003A14D8">
        <w:rPr>
          <w:sz w:val="24"/>
          <w:szCs w:val="24"/>
        </w:rPr>
        <w:t>.</w:t>
      </w:r>
    </w:p>
    <w:p w14:paraId="7BE1E838" w14:textId="0CBBDF17"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VIA NORTH INDUSTRIA E COMERCIO LTDA</w:t>
      </w:r>
      <w:r w:rsidRPr="003A14D8">
        <w:rPr>
          <w:sz w:val="24"/>
          <w:szCs w:val="24"/>
        </w:rPr>
        <w:t xml:space="preserve">- consulta via e-mail em </w:t>
      </w:r>
      <w:r>
        <w:rPr>
          <w:sz w:val="24"/>
          <w:szCs w:val="24"/>
        </w:rPr>
        <w:t>25/03/2026</w:t>
      </w:r>
      <w:r w:rsidRPr="003A14D8">
        <w:rPr>
          <w:sz w:val="24"/>
          <w:szCs w:val="24"/>
        </w:rPr>
        <w:t>.</w:t>
      </w:r>
    </w:p>
    <w:p w14:paraId="3AED8822" w14:textId="04E3AA20"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CENTRO NORTE - SINALIZACAO VIARIA</w:t>
      </w:r>
      <w:r w:rsidRPr="003A14D8">
        <w:rPr>
          <w:sz w:val="24"/>
          <w:szCs w:val="24"/>
        </w:rPr>
        <w:t xml:space="preserve">- consulta via e-mail em </w:t>
      </w:r>
      <w:r>
        <w:rPr>
          <w:sz w:val="24"/>
          <w:szCs w:val="24"/>
        </w:rPr>
        <w:t>25/03/2026</w:t>
      </w:r>
      <w:r w:rsidRPr="003A14D8">
        <w:rPr>
          <w:sz w:val="24"/>
          <w:szCs w:val="24"/>
        </w:rPr>
        <w:t>.</w:t>
      </w:r>
    </w:p>
    <w:p w14:paraId="3B6591A0" w14:textId="05B48AA5" w:rsidR="00D4002B" w:rsidRPr="005D47DF" w:rsidRDefault="00D4002B" w:rsidP="00E96C28">
      <w:pPr>
        <w:pStyle w:val="PargrafodaLista"/>
        <w:numPr>
          <w:ilvl w:val="0"/>
          <w:numId w:val="26"/>
        </w:numPr>
        <w:spacing w:before="240" w:after="240"/>
        <w:ind w:left="1701"/>
        <w:jc w:val="both"/>
        <w:rPr>
          <w:sz w:val="24"/>
          <w:szCs w:val="24"/>
        </w:rPr>
      </w:pPr>
      <w:r w:rsidRPr="00D4002B">
        <w:rPr>
          <w:sz w:val="24"/>
          <w:szCs w:val="24"/>
        </w:rPr>
        <w:lastRenderedPageBreak/>
        <w:t>IDEIA COMUNICACAO SINALIZACAO</w:t>
      </w:r>
      <w:r w:rsidRPr="003A14D8">
        <w:rPr>
          <w:sz w:val="24"/>
          <w:szCs w:val="24"/>
        </w:rPr>
        <w:t xml:space="preserve">- consulta via e-mail em </w:t>
      </w:r>
      <w:r>
        <w:rPr>
          <w:sz w:val="24"/>
          <w:szCs w:val="24"/>
        </w:rPr>
        <w:t>25/03/2026</w:t>
      </w:r>
      <w:r w:rsidRPr="003A14D8">
        <w:rPr>
          <w:sz w:val="24"/>
          <w:szCs w:val="24"/>
        </w:rPr>
        <w:t>.</w:t>
      </w:r>
    </w:p>
    <w:p w14:paraId="2F835BC1" w14:textId="359B1A41"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INGAVIAS COMERCIO E SERVICOS DE SINALIZACAO LTDA</w:t>
      </w:r>
      <w:r w:rsidRPr="003A14D8">
        <w:rPr>
          <w:sz w:val="24"/>
          <w:szCs w:val="24"/>
        </w:rPr>
        <w:t xml:space="preserve">- consulta via e-mail em </w:t>
      </w:r>
      <w:r>
        <w:rPr>
          <w:sz w:val="24"/>
          <w:szCs w:val="24"/>
        </w:rPr>
        <w:t>25/03/2026</w:t>
      </w:r>
      <w:r w:rsidRPr="003A14D8">
        <w:rPr>
          <w:sz w:val="24"/>
          <w:szCs w:val="24"/>
        </w:rPr>
        <w:t>.</w:t>
      </w:r>
    </w:p>
    <w:p w14:paraId="5A2222D5" w14:textId="30BC3508"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MERCOVIA - SINALIZACAO, COMERCIO E SERVICOS LTDA</w:t>
      </w:r>
      <w:r w:rsidRPr="003A14D8">
        <w:rPr>
          <w:sz w:val="24"/>
          <w:szCs w:val="24"/>
        </w:rPr>
        <w:t xml:space="preserve">- consulta via e-mail em </w:t>
      </w:r>
      <w:r>
        <w:rPr>
          <w:sz w:val="24"/>
          <w:szCs w:val="24"/>
        </w:rPr>
        <w:t>25/03/2026</w:t>
      </w:r>
      <w:r w:rsidRPr="003A14D8">
        <w:rPr>
          <w:sz w:val="24"/>
          <w:szCs w:val="24"/>
        </w:rPr>
        <w:t>.</w:t>
      </w:r>
    </w:p>
    <w:p w14:paraId="531AEC4E" w14:textId="66DA2D0E"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NEW START SINALIZACAO LTDA</w:t>
      </w:r>
      <w:r w:rsidRPr="003A14D8">
        <w:rPr>
          <w:sz w:val="24"/>
          <w:szCs w:val="24"/>
        </w:rPr>
        <w:t xml:space="preserve">- consulta via e-mail em </w:t>
      </w:r>
      <w:r>
        <w:rPr>
          <w:sz w:val="24"/>
          <w:szCs w:val="24"/>
        </w:rPr>
        <w:t>25/03/2026</w:t>
      </w:r>
      <w:r w:rsidRPr="003A14D8">
        <w:rPr>
          <w:sz w:val="24"/>
          <w:szCs w:val="24"/>
        </w:rPr>
        <w:t>.</w:t>
      </w:r>
    </w:p>
    <w:p w14:paraId="1B270A6D" w14:textId="28C7D456"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PALUDO SINALIZACOES LTDA</w:t>
      </w:r>
      <w:r w:rsidRPr="003A14D8">
        <w:rPr>
          <w:sz w:val="24"/>
          <w:szCs w:val="24"/>
        </w:rPr>
        <w:t xml:space="preserve">- consulta via e-mail em </w:t>
      </w:r>
      <w:r>
        <w:rPr>
          <w:sz w:val="24"/>
          <w:szCs w:val="24"/>
        </w:rPr>
        <w:t>25/03/2026</w:t>
      </w:r>
      <w:r w:rsidRPr="003A14D8">
        <w:rPr>
          <w:sz w:val="24"/>
          <w:szCs w:val="24"/>
        </w:rPr>
        <w:t>.</w:t>
      </w:r>
    </w:p>
    <w:p w14:paraId="4B5605B5" w14:textId="66FB5880"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SUPORTE SINALIZACAO LTDA</w:t>
      </w:r>
      <w:r w:rsidRPr="003A14D8">
        <w:rPr>
          <w:sz w:val="24"/>
          <w:szCs w:val="24"/>
        </w:rPr>
        <w:t xml:space="preserve">- consulta via e-mail em </w:t>
      </w:r>
      <w:r>
        <w:rPr>
          <w:sz w:val="24"/>
          <w:szCs w:val="24"/>
        </w:rPr>
        <w:t>25/03/2026</w:t>
      </w:r>
      <w:r w:rsidRPr="003A14D8">
        <w:rPr>
          <w:sz w:val="24"/>
          <w:szCs w:val="24"/>
        </w:rPr>
        <w:t>.</w:t>
      </w:r>
    </w:p>
    <w:p w14:paraId="2E9AD7B7" w14:textId="63C570FC"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VELHA GRAFICA LTDA</w:t>
      </w:r>
      <w:r w:rsidRPr="003A14D8">
        <w:rPr>
          <w:sz w:val="24"/>
          <w:szCs w:val="24"/>
        </w:rPr>
        <w:t xml:space="preserve">- consulta via e-mail em </w:t>
      </w:r>
      <w:r>
        <w:rPr>
          <w:sz w:val="24"/>
          <w:szCs w:val="24"/>
        </w:rPr>
        <w:t>25/03/2026</w:t>
      </w:r>
      <w:r w:rsidRPr="003A14D8">
        <w:rPr>
          <w:sz w:val="24"/>
          <w:szCs w:val="24"/>
        </w:rPr>
        <w:t>.</w:t>
      </w:r>
    </w:p>
    <w:p w14:paraId="42FAC272" w14:textId="782B3F39"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META COMERCIO DE FERRAGENS E FERRAMENTAS LTDA</w:t>
      </w:r>
      <w:r w:rsidRPr="003A14D8">
        <w:rPr>
          <w:sz w:val="24"/>
          <w:szCs w:val="24"/>
        </w:rPr>
        <w:t xml:space="preserve">- consulta via e-mail em </w:t>
      </w:r>
      <w:r>
        <w:rPr>
          <w:sz w:val="24"/>
          <w:szCs w:val="24"/>
        </w:rPr>
        <w:t>25/03/2026</w:t>
      </w:r>
      <w:r w:rsidRPr="003A14D8">
        <w:rPr>
          <w:sz w:val="24"/>
          <w:szCs w:val="24"/>
        </w:rPr>
        <w:t>.</w:t>
      </w:r>
    </w:p>
    <w:p w14:paraId="5B8F4762" w14:textId="58A466DA"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HTMS ILUMINACAO LTDA</w:t>
      </w:r>
      <w:r w:rsidRPr="003A14D8">
        <w:rPr>
          <w:sz w:val="24"/>
          <w:szCs w:val="24"/>
        </w:rPr>
        <w:t xml:space="preserve">- consulta via e-mail em </w:t>
      </w:r>
      <w:r>
        <w:rPr>
          <w:sz w:val="24"/>
          <w:szCs w:val="24"/>
        </w:rPr>
        <w:t>25/03/2026</w:t>
      </w:r>
      <w:r w:rsidRPr="003A14D8">
        <w:rPr>
          <w:sz w:val="24"/>
          <w:szCs w:val="24"/>
        </w:rPr>
        <w:t>.</w:t>
      </w:r>
    </w:p>
    <w:p w14:paraId="1FFE73E1" w14:textId="5F303041"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CASA &amp; CORES COMERCIO DE MATERIAIS DE CONSTRUCAO LTDA</w:t>
      </w:r>
      <w:r w:rsidRPr="003A14D8">
        <w:rPr>
          <w:sz w:val="24"/>
          <w:szCs w:val="24"/>
        </w:rPr>
        <w:t xml:space="preserve">- consulta via e-mail em </w:t>
      </w:r>
      <w:r>
        <w:rPr>
          <w:sz w:val="24"/>
          <w:szCs w:val="24"/>
        </w:rPr>
        <w:t>25/03/2026</w:t>
      </w:r>
      <w:r w:rsidRPr="003A14D8">
        <w:rPr>
          <w:sz w:val="24"/>
          <w:szCs w:val="24"/>
        </w:rPr>
        <w:t>.</w:t>
      </w:r>
    </w:p>
    <w:p w14:paraId="22B65FD3" w14:textId="7A431879"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CORREA COMERCIO E REPRESENTACOES LTDA</w:t>
      </w:r>
      <w:r w:rsidRPr="003A14D8">
        <w:rPr>
          <w:sz w:val="24"/>
          <w:szCs w:val="24"/>
        </w:rPr>
        <w:t xml:space="preserve">- consulta via e-mail em </w:t>
      </w:r>
      <w:r>
        <w:rPr>
          <w:sz w:val="24"/>
          <w:szCs w:val="24"/>
        </w:rPr>
        <w:t>25/03/2026</w:t>
      </w:r>
      <w:r w:rsidRPr="003A14D8">
        <w:rPr>
          <w:sz w:val="24"/>
          <w:szCs w:val="24"/>
        </w:rPr>
        <w:t>.</w:t>
      </w:r>
    </w:p>
    <w:p w14:paraId="45F53883" w14:textId="1AF40BDF"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NOVA POMPEIA COMERCIO VAREJISTA E ATACADISTA DE TINTAS E FERRAMENTAS LTDA</w:t>
      </w:r>
      <w:r w:rsidRPr="003A14D8">
        <w:rPr>
          <w:sz w:val="24"/>
          <w:szCs w:val="24"/>
        </w:rPr>
        <w:t xml:space="preserve">- consulta via e-mail em </w:t>
      </w:r>
      <w:r>
        <w:rPr>
          <w:sz w:val="24"/>
          <w:szCs w:val="24"/>
        </w:rPr>
        <w:t>25/03/2026</w:t>
      </w:r>
      <w:r w:rsidRPr="003A14D8">
        <w:rPr>
          <w:sz w:val="24"/>
          <w:szCs w:val="24"/>
        </w:rPr>
        <w:t>.</w:t>
      </w:r>
    </w:p>
    <w:p w14:paraId="7E6291E6" w14:textId="5154143A"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ORBITAL TINTAS VIARIAS LTDA</w:t>
      </w:r>
      <w:r w:rsidRPr="003A14D8">
        <w:rPr>
          <w:sz w:val="24"/>
          <w:szCs w:val="24"/>
        </w:rPr>
        <w:t xml:space="preserve">- consulta via e-mail em </w:t>
      </w:r>
      <w:r>
        <w:rPr>
          <w:sz w:val="24"/>
          <w:szCs w:val="24"/>
        </w:rPr>
        <w:t>25/03/2026</w:t>
      </w:r>
      <w:r w:rsidRPr="003A14D8">
        <w:rPr>
          <w:sz w:val="24"/>
          <w:szCs w:val="24"/>
        </w:rPr>
        <w:t>.</w:t>
      </w:r>
    </w:p>
    <w:p w14:paraId="0C1320B2" w14:textId="58A0F4C7"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SANCRIL TINTAS E SINALIZADORAS LTDA</w:t>
      </w:r>
      <w:r w:rsidRPr="003A14D8">
        <w:rPr>
          <w:sz w:val="24"/>
          <w:szCs w:val="24"/>
        </w:rPr>
        <w:t xml:space="preserve">- consulta via e-mail em </w:t>
      </w:r>
      <w:r>
        <w:rPr>
          <w:sz w:val="24"/>
          <w:szCs w:val="24"/>
        </w:rPr>
        <w:t>25/03/2026</w:t>
      </w:r>
      <w:r w:rsidRPr="003A14D8">
        <w:rPr>
          <w:sz w:val="24"/>
          <w:szCs w:val="24"/>
        </w:rPr>
        <w:t>.</w:t>
      </w:r>
    </w:p>
    <w:p w14:paraId="2F469C0E" w14:textId="0207B3D4"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VIAENGE PLANEJAMENTO VIARIO E CONSTRUCOES LTDA</w:t>
      </w:r>
      <w:r w:rsidRPr="003A14D8">
        <w:rPr>
          <w:sz w:val="24"/>
          <w:szCs w:val="24"/>
        </w:rPr>
        <w:t xml:space="preserve">- consulta via e-mail em </w:t>
      </w:r>
      <w:r>
        <w:rPr>
          <w:sz w:val="24"/>
          <w:szCs w:val="24"/>
        </w:rPr>
        <w:t>25/03/2026</w:t>
      </w:r>
      <w:r w:rsidRPr="003A14D8">
        <w:rPr>
          <w:sz w:val="24"/>
          <w:szCs w:val="24"/>
        </w:rPr>
        <w:t>.</w:t>
      </w:r>
    </w:p>
    <w:p w14:paraId="42DD83F3" w14:textId="287031A2"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CHEVROMAIS - COMERCIO DE PECAS, ACESSORIOS E LUBRIFICANTES LTDA</w:t>
      </w:r>
      <w:r w:rsidRPr="003A14D8">
        <w:rPr>
          <w:sz w:val="24"/>
          <w:szCs w:val="24"/>
        </w:rPr>
        <w:t xml:space="preserve">- consulta via e-mail em </w:t>
      </w:r>
      <w:r>
        <w:rPr>
          <w:sz w:val="24"/>
          <w:szCs w:val="24"/>
        </w:rPr>
        <w:t>25/03/2026</w:t>
      </w:r>
      <w:r w:rsidRPr="003A14D8">
        <w:rPr>
          <w:sz w:val="24"/>
          <w:szCs w:val="24"/>
        </w:rPr>
        <w:t>.</w:t>
      </w:r>
    </w:p>
    <w:p w14:paraId="471BEA54" w14:textId="291A749B" w:rsidR="00D4002B" w:rsidRPr="003A14D8" w:rsidRDefault="00D4002B" w:rsidP="00E96C28">
      <w:pPr>
        <w:pStyle w:val="PargrafodaLista"/>
        <w:numPr>
          <w:ilvl w:val="0"/>
          <w:numId w:val="26"/>
        </w:numPr>
        <w:spacing w:before="240" w:after="240"/>
        <w:ind w:left="1701"/>
        <w:jc w:val="both"/>
        <w:rPr>
          <w:sz w:val="24"/>
          <w:szCs w:val="24"/>
        </w:rPr>
      </w:pPr>
      <w:r w:rsidRPr="00D4002B">
        <w:rPr>
          <w:sz w:val="24"/>
          <w:szCs w:val="24"/>
        </w:rPr>
        <w:t>UNIDAS COMERCIAL E SERVICOS LTDA</w:t>
      </w:r>
      <w:r w:rsidRPr="003A14D8">
        <w:rPr>
          <w:sz w:val="24"/>
          <w:szCs w:val="24"/>
        </w:rPr>
        <w:t xml:space="preserve">- consulta via e-mail em </w:t>
      </w:r>
      <w:r>
        <w:rPr>
          <w:sz w:val="24"/>
          <w:szCs w:val="24"/>
        </w:rPr>
        <w:t>25/03/2026</w:t>
      </w:r>
      <w:r w:rsidRPr="003A14D8">
        <w:rPr>
          <w:sz w:val="24"/>
          <w:szCs w:val="24"/>
        </w:rPr>
        <w:t>.</w:t>
      </w:r>
    </w:p>
    <w:p w14:paraId="4D078907" w14:textId="3028F86B" w:rsidR="003345AC" w:rsidRDefault="00D4002B" w:rsidP="00E96C28">
      <w:pPr>
        <w:pStyle w:val="PargrafodaLista"/>
        <w:numPr>
          <w:ilvl w:val="0"/>
          <w:numId w:val="26"/>
        </w:numPr>
        <w:spacing w:before="240" w:after="240"/>
        <w:ind w:left="1701"/>
        <w:jc w:val="both"/>
        <w:rPr>
          <w:sz w:val="24"/>
          <w:szCs w:val="24"/>
        </w:rPr>
      </w:pPr>
      <w:r w:rsidRPr="00D4002B">
        <w:rPr>
          <w:sz w:val="24"/>
          <w:szCs w:val="24"/>
        </w:rPr>
        <w:t>SUPERTINTAS INDUSTRIA E COMERCIO DE TINTAS LTDA</w:t>
      </w:r>
      <w:r w:rsidR="006C573A" w:rsidRPr="003A14D8">
        <w:rPr>
          <w:sz w:val="24"/>
          <w:szCs w:val="24"/>
        </w:rPr>
        <w:t xml:space="preserve">- consulta via e-mail em </w:t>
      </w:r>
      <w:r w:rsidR="006C573A">
        <w:rPr>
          <w:sz w:val="24"/>
          <w:szCs w:val="24"/>
        </w:rPr>
        <w:t>25/03/2026</w:t>
      </w:r>
      <w:r w:rsidR="006C573A" w:rsidRPr="003A14D8">
        <w:rPr>
          <w:sz w:val="24"/>
          <w:szCs w:val="24"/>
        </w:rPr>
        <w:t>.</w:t>
      </w:r>
    </w:p>
    <w:p w14:paraId="14F96552" w14:textId="0BF5D31C" w:rsidR="00D4002B" w:rsidRPr="003A14D8" w:rsidRDefault="003345AC" w:rsidP="00E96C28">
      <w:pPr>
        <w:pStyle w:val="PargrafodaLista"/>
        <w:numPr>
          <w:ilvl w:val="0"/>
          <w:numId w:val="26"/>
        </w:numPr>
        <w:spacing w:before="240" w:after="240"/>
        <w:ind w:left="1701"/>
        <w:jc w:val="both"/>
        <w:rPr>
          <w:sz w:val="24"/>
          <w:szCs w:val="24"/>
        </w:rPr>
      </w:pPr>
      <w:r w:rsidRPr="003345AC">
        <w:rPr>
          <w:sz w:val="24"/>
          <w:szCs w:val="24"/>
        </w:rPr>
        <w:t>ALLYSON PADILHA</w:t>
      </w:r>
      <w:r w:rsidR="00D4002B" w:rsidRPr="003A14D8">
        <w:rPr>
          <w:sz w:val="24"/>
          <w:szCs w:val="24"/>
        </w:rPr>
        <w:t xml:space="preserve">- consulta via e-mail em </w:t>
      </w:r>
      <w:r w:rsidR="00D4002B">
        <w:rPr>
          <w:sz w:val="24"/>
          <w:szCs w:val="24"/>
        </w:rPr>
        <w:t>25/03/2026</w:t>
      </w:r>
      <w:r w:rsidR="00D4002B" w:rsidRPr="003A14D8">
        <w:rPr>
          <w:sz w:val="24"/>
          <w:szCs w:val="24"/>
        </w:rPr>
        <w:t>.</w:t>
      </w:r>
    </w:p>
    <w:p w14:paraId="3EB0B53C" w14:textId="328FE223" w:rsidR="00D4002B" w:rsidRPr="003A14D8" w:rsidRDefault="003345AC" w:rsidP="00E96C28">
      <w:pPr>
        <w:pStyle w:val="PargrafodaLista"/>
        <w:numPr>
          <w:ilvl w:val="0"/>
          <w:numId w:val="26"/>
        </w:numPr>
        <w:spacing w:before="240" w:after="240"/>
        <w:ind w:left="1701"/>
        <w:jc w:val="both"/>
        <w:rPr>
          <w:sz w:val="24"/>
          <w:szCs w:val="24"/>
        </w:rPr>
      </w:pPr>
      <w:r w:rsidRPr="003345AC">
        <w:rPr>
          <w:sz w:val="24"/>
          <w:szCs w:val="24"/>
        </w:rPr>
        <w:t>BH SOLUCOES INTEGRADAS LTDA</w:t>
      </w:r>
      <w:r w:rsidR="00D4002B" w:rsidRPr="003A14D8">
        <w:rPr>
          <w:sz w:val="24"/>
          <w:szCs w:val="24"/>
        </w:rPr>
        <w:t xml:space="preserve">- consulta via e-mail em </w:t>
      </w:r>
      <w:r w:rsidR="00D4002B">
        <w:rPr>
          <w:sz w:val="24"/>
          <w:szCs w:val="24"/>
        </w:rPr>
        <w:t>25/03/2026</w:t>
      </w:r>
      <w:r w:rsidR="00D4002B" w:rsidRPr="003A14D8">
        <w:rPr>
          <w:sz w:val="24"/>
          <w:szCs w:val="24"/>
        </w:rPr>
        <w:t>.</w:t>
      </w:r>
    </w:p>
    <w:p w14:paraId="1C258C5A" w14:textId="582FB93A" w:rsidR="00D4002B" w:rsidRPr="003A14D8" w:rsidRDefault="003345AC" w:rsidP="00E96C28">
      <w:pPr>
        <w:pStyle w:val="PargrafodaLista"/>
        <w:numPr>
          <w:ilvl w:val="0"/>
          <w:numId w:val="26"/>
        </w:numPr>
        <w:spacing w:before="240" w:after="240"/>
        <w:ind w:left="1701"/>
        <w:jc w:val="both"/>
        <w:rPr>
          <w:sz w:val="24"/>
          <w:szCs w:val="24"/>
        </w:rPr>
      </w:pPr>
      <w:r w:rsidRPr="003345AC">
        <w:rPr>
          <w:sz w:val="24"/>
          <w:szCs w:val="24"/>
        </w:rPr>
        <w:t>CARIOCA COMERCIO DE PRODUTOS DE LIMPEZA LTDA.</w:t>
      </w:r>
      <w:r w:rsidR="00D4002B" w:rsidRPr="003A14D8">
        <w:rPr>
          <w:sz w:val="24"/>
          <w:szCs w:val="24"/>
        </w:rPr>
        <w:t xml:space="preserve">- consulta via e-mail em </w:t>
      </w:r>
      <w:r w:rsidR="00D4002B">
        <w:rPr>
          <w:sz w:val="24"/>
          <w:szCs w:val="24"/>
        </w:rPr>
        <w:t>25/03/2026</w:t>
      </w:r>
      <w:r w:rsidR="00D4002B" w:rsidRPr="003A14D8">
        <w:rPr>
          <w:sz w:val="24"/>
          <w:szCs w:val="24"/>
        </w:rPr>
        <w:t>.</w:t>
      </w:r>
    </w:p>
    <w:p w14:paraId="67860C18" w14:textId="64B10286" w:rsidR="00D4002B" w:rsidRPr="003A14D8" w:rsidRDefault="003345AC" w:rsidP="00E96C28">
      <w:pPr>
        <w:pStyle w:val="PargrafodaLista"/>
        <w:numPr>
          <w:ilvl w:val="0"/>
          <w:numId w:val="26"/>
        </w:numPr>
        <w:spacing w:before="240" w:after="240"/>
        <w:ind w:left="1701"/>
        <w:jc w:val="both"/>
        <w:rPr>
          <w:sz w:val="24"/>
          <w:szCs w:val="24"/>
        </w:rPr>
      </w:pPr>
      <w:r w:rsidRPr="003345AC">
        <w:rPr>
          <w:sz w:val="24"/>
          <w:szCs w:val="24"/>
        </w:rPr>
        <w:t>F MARCIO BRITO DE LIMA LTDA</w:t>
      </w:r>
      <w:r w:rsidR="00D4002B" w:rsidRPr="003A14D8">
        <w:rPr>
          <w:sz w:val="24"/>
          <w:szCs w:val="24"/>
        </w:rPr>
        <w:t xml:space="preserve">- consulta via e-mail em </w:t>
      </w:r>
      <w:r w:rsidR="00D4002B">
        <w:rPr>
          <w:sz w:val="24"/>
          <w:szCs w:val="24"/>
        </w:rPr>
        <w:t>25/03/2026</w:t>
      </w:r>
      <w:r w:rsidR="00D4002B" w:rsidRPr="003A14D8">
        <w:rPr>
          <w:sz w:val="24"/>
          <w:szCs w:val="24"/>
        </w:rPr>
        <w:t>.</w:t>
      </w:r>
    </w:p>
    <w:p w14:paraId="1C8AE5CA" w14:textId="679818DD" w:rsidR="00D4002B" w:rsidRPr="003A14D8" w:rsidRDefault="003345AC" w:rsidP="00E96C28">
      <w:pPr>
        <w:pStyle w:val="PargrafodaLista"/>
        <w:numPr>
          <w:ilvl w:val="0"/>
          <w:numId w:val="26"/>
        </w:numPr>
        <w:spacing w:before="240" w:after="240"/>
        <w:ind w:left="1701"/>
        <w:jc w:val="both"/>
        <w:rPr>
          <w:sz w:val="24"/>
          <w:szCs w:val="24"/>
        </w:rPr>
      </w:pPr>
      <w:r w:rsidRPr="003345AC">
        <w:rPr>
          <w:sz w:val="24"/>
          <w:szCs w:val="24"/>
        </w:rPr>
        <w:t>OLITHIER COMERCIO DE MATERIAIS E MERCADORIAS LTDA</w:t>
      </w:r>
      <w:r w:rsidR="00D4002B" w:rsidRPr="003A14D8">
        <w:rPr>
          <w:sz w:val="24"/>
          <w:szCs w:val="24"/>
        </w:rPr>
        <w:t xml:space="preserve">- consulta via e-mail em </w:t>
      </w:r>
      <w:r w:rsidR="00D4002B">
        <w:rPr>
          <w:sz w:val="24"/>
          <w:szCs w:val="24"/>
        </w:rPr>
        <w:t>25/03/2026</w:t>
      </w:r>
      <w:r w:rsidR="00D4002B" w:rsidRPr="003A14D8">
        <w:rPr>
          <w:sz w:val="24"/>
          <w:szCs w:val="24"/>
        </w:rPr>
        <w:t>.</w:t>
      </w:r>
    </w:p>
    <w:p w14:paraId="179E2D88" w14:textId="41F2E8B3" w:rsidR="00D4002B" w:rsidRPr="003A14D8" w:rsidRDefault="003345AC" w:rsidP="00E96C28">
      <w:pPr>
        <w:pStyle w:val="PargrafodaLista"/>
        <w:numPr>
          <w:ilvl w:val="0"/>
          <w:numId w:val="26"/>
        </w:numPr>
        <w:spacing w:before="240" w:after="240"/>
        <w:ind w:left="1701"/>
        <w:jc w:val="both"/>
        <w:rPr>
          <w:sz w:val="24"/>
          <w:szCs w:val="24"/>
        </w:rPr>
      </w:pPr>
      <w:r w:rsidRPr="003345AC">
        <w:rPr>
          <w:sz w:val="24"/>
          <w:szCs w:val="24"/>
        </w:rPr>
        <w:t>ROCHA GROUP LTDA</w:t>
      </w:r>
      <w:r w:rsidR="00D4002B" w:rsidRPr="003A14D8">
        <w:rPr>
          <w:sz w:val="24"/>
          <w:szCs w:val="24"/>
        </w:rPr>
        <w:t xml:space="preserve">- consulta via e-mail em </w:t>
      </w:r>
      <w:r w:rsidR="00D4002B">
        <w:rPr>
          <w:sz w:val="24"/>
          <w:szCs w:val="24"/>
        </w:rPr>
        <w:t>25/03/2026</w:t>
      </w:r>
      <w:r w:rsidR="00D4002B" w:rsidRPr="003A14D8">
        <w:rPr>
          <w:sz w:val="24"/>
          <w:szCs w:val="24"/>
        </w:rPr>
        <w:t>.</w:t>
      </w:r>
    </w:p>
    <w:p w14:paraId="2A458842" w14:textId="0663DD94" w:rsidR="00D4002B" w:rsidRPr="003A14D8" w:rsidRDefault="003345AC" w:rsidP="00E96C28">
      <w:pPr>
        <w:pStyle w:val="PargrafodaLista"/>
        <w:numPr>
          <w:ilvl w:val="0"/>
          <w:numId w:val="26"/>
        </w:numPr>
        <w:spacing w:before="240" w:after="240"/>
        <w:ind w:left="1701"/>
        <w:jc w:val="both"/>
        <w:rPr>
          <w:sz w:val="24"/>
          <w:szCs w:val="24"/>
        </w:rPr>
      </w:pPr>
      <w:r w:rsidRPr="003345AC">
        <w:rPr>
          <w:sz w:val="24"/>
          <w:szCs w:val="24"/>
        </w:rPr>
        <w:t>RP COMERCIAL LTDA</w:t>
      </w:r>
      <w:r w:rsidR="00D4002B" w:rsidRPr="003A14D8">
        <w:rPr>
          <w:sz w:val="24"/>
          <w:szCs w:val="24"/>
        </w:rPr>
        <w:t xml:space="preserve">- consulta via e-mail em </w:t>
      </w:r>
      <w:r w:rsidR="00D4002B">
        <w:rPr>
          <w:sz w:val="24"/>
          <w:szCs w:val="24"/>
        </w:rPr>
        <w:t>25/03/2026</w:t>
      </w:r>
      <w:r w:rsidR="00D4002B" w:rsidRPr="003A14D8">
        <w:rPr>
          <w:sz w:val="24"/>
          <w:szCs w:val="24"/>
        </w:rPr>
        <w:t>.</w:t>
      </w:r>
    </w:p>
    <w:p w14:paraId="48891B40" w14:textId="6C029A2F" w:rsidR="00D4002B" w:rsidRPr="003A14D8" w:rsidRDefault="003345AC" w:rsidP="00E96C28">
      <w:pPr>
        <w:pStyle w:val="PargrafodaLista"/>
        <w:numPr>
          <w:ilvl w:val="0"/>
          <w:numId w:val="26"/>
        </w:numPr>
        <w:spacing w:before="240" w:after="240"/>
        <w:ind w:left="1701"/>
        <w:jc w:val="both"/>
        <w:rPr>
          <w:sz w:val="24"/>
          <w:szCs w:val="24"/>
        </w:rPr>
      </w:pPr>
      <w:r w:rsidRPr="003345AC">
        <w:rPr>
          <w:sz w:val="24"/>
          <w:szCs w:val="24"/>
        </w:rPr>
        <w:lastRenderedPageBreak/>
        <w:t>SAULO FERNANDO REINATO FERRAO</w:t>
      </w:r>
      <w:r w:rsidR="00D4002B" w:rsidRPr="003A14D8">
        <w:rPr>
          <w:sz w:val="24"/>
          <w:szCs w:val="24"/>
        </w:rPr>
        <w:t xml:space="preserve">- consulta via e-mail em </w:t>
      </w:r>
      <w:r w:rsidR="00D4002B">
        <w:rPr>
          <w:sz w:val="24"/>
          <w:szCs w:val="24"/>
        </w:rPr>
        <w:t>25/03/2026</w:t>
      </w:r>
      <w:r w:rsidR="00D4002B" w:rsidRPr="003A14D8">
        <w:rPr>
          <w:sz w:val="24"/>
          <w:szCs w:val="24"/>
        </w:rPr>
        <w:t>.</w:t>
      </w:r>
    </w:p>
    <w:p w14:paraId="4EE746D5" w14:textId="5CD70145" w:rsidR="00D4002B" w:rsidRPr="003A14D8" w:rsidRDefault="003345AC" w:rsidP="00E96C28">
      <w:pPr>
        <w:pStyle w:val="PargrafodaLista"/>
        <w:numPr>
          <w:ilvl w:val="0"/>
          <w:numId w:val="26"/>
        </w:numPr>
        <w:spacing w:before="240" w:after="240"/>
        <w:ind w:left="1701"/>
        <w:jc w:val="both"/>
        <w:rPr>
          <w:sz w:val="24"/>
          <w:szCs w:val="24"/>
        </w:rPr>
      </w:pPr>
      <w:r w:rsidRPr="003345AC">
        <w:rPr>
          <w:sz w:val="24"/>
          <w:szCs w:val="24"/>
        </w:rPr>
        <w:t>SIS COMERCIO DE MATERIAIS E EQUIPAMENTOS LTDA</w:t>
      </w:r>
      <w:r w:rsidR="00D4002B" w:rsidRPr="003A14D8">
        <w:rPr>
          <w:sz w:val="24"/>
          <w:szCs w:val="24"/>
        </w:rPr>
        <w:t xml:space="preserve">- consulta via e-mail em </w:t>
      </w:r>
      <w:r w:rsidR="00D4002B">
        <w:rPr>
          <w:sz w:val="24"/>
          <w:szCs w:val="24"/>
        </w:rPr>
        <w:t>25/03/2026</w:t>
      </w:r>
      <w:r w:rsidR="00D4002B" w:rsidRPr="003A14D8">
        <w:rPr>
          <w:sz w:val="24"/>
          <w:szCs w:val="24"/>
        </w:rPr>
        <w:t>.</w:t>
      </w:r>
    </w:p>
    <w:p w14:paraId="19953864" w14:textId="1052DE61" w:rsidR="00D4002B" w:rsidRDefault="003345AC" w:rsidP="00E96C28">
      <w:pPr>
        <w:pStyle w:val="PargrafodaLista"/>
        <w:numPr>
          <w:ilvl w:val="0"/>
          <w:numId w:val="26"/>
        </w:numPr>
        <w:spacing w:before="240" w:after="240"/>
        <w:ind w:left="1701"/>
        <w:jc w:val="both"/>
        <w:rPr>
          <w:sz w:val="24"/>
          <w:szCs w:val="24"/>
        </w:rPr>
      </w:pPr>
      <w:r w:rsidRPr="003345AC">
        <w:rPr>
          <w:sz w:val="24"/>
          <w:szCs w:val="24"/>
        </w:rPr>
        <w:t>TOMCZAK INDUSTRIA PLASTICA LTDA</w:t>
      </w:r>
      <w:r w:rsidR="00D4002B" w:rsidRPr="003A14D8">
        <w:rPr>
          <w:sz w:val="24"/>
          <w:szCs w:val="24"/>
        </w:rPr>
        <w:t xml:space="preserve">- consulta via e-mail em </w:t>
      </w:r>
      <w:r w:rsidR="00D4002B">
        <w:rPr>
          <w:sz w:val="24"/>
          <w:szCs w:val="24"/>
        </w:rPr>
        <w:t>25/03/2026</w:t>
      </w:r>
      <w:r w:rsidR="00D4002B" w:rsidRPr="003A14D8">
        <w:rPr>
          <w:sz w:val="24"/>
          <w:szCs w:val="24"/>
        </w:rPr>
        <w:t>.</w:t>
      </w:r>
    </w:p>
    <w:p w14:paraId="1B2F47B0" w14:textId="77777777" w:rsidR="00F86EF4" w:rsidRDefault="00F86EF4" w:rsidP="00E96C28">
      <w:pPr>
        <w:pStyle w:val="PargrafodaLista"/>
        <w:spacing w:before="240" w:after="240"/>
        <w:ind w:left="1701"/>
        <w:jc w:val="both"/>
        <w:rPr>
          <w:sz w:val="24"/>
          <w:szCs w:val="24"/>
        </w:rPr>
      </w:pPr>
    </w:p>
    <w:p w14:paraId="0039BCB3" w14:textId="1FF731F2" w:rsidR="00F86EF4" w:rsidRPr="003D2875" w:rsidRDefault="00E96C28" w:rsidP="00E96C28">
      <w:pPr>
        <w:pStyle w:val="PargrafodaLista"/>
        <w:spacing w:before="240" w:after="240"/>
        <w:ind w:left="1701"/>
        <w:jc w:val="both"/>
        <w:rPr>
          <w:sz w:val="24"/>
          <w:szCs w:val="24"/>
        </w:rPr>
      </w:pPr>
      <w:r>
        <w:rPr>
          <w:sz w:val="24"/>
          <w:szCs w:val="24"/>
        </w:rPr>
        <w:t xml:space="preserve">Buscados via </w:t>
      </w:r>
      <w:r w:rsidR="00F86EF4" w:rsidRPr="003D2875">
        <w:rPr>
          <w:sz w:val="24"/>
          <w:szCs w:val="24"/>
        </w:rPr>
        <w:t>INTERNET</w:t>
      </w:r>
      <w:r w:rsidR="001A11C1">
        <w:rPr>
          <w:sz w:val="24"/>
          <w:szCs w:val="24"/>
        </w:rPr>
        <w:t>:</w:t>
      </w:r>
    </w:p>
    <w:p w14:paraId="3EA9ED32" w14:textId="77777777" w:rsidR="00F86EF4" w:rsidRPr="003D2875" w:rsidRDefault="00F86EF4" w:rsidP="00E96C28">
      <w:pPr>
        <w:pStyle w:val="PargrafodaLista"/>
        <w:spacing w:before="240" w:after="240"/>
        <w:ind w:left="1701"/>
        <w:jc w:val="both"/>
        <w:rPr>
          <w:sz w:val="24"/>
          <w:szCs w:val="24"/>
        </w:rPr>
      </w:pPr>
    </w:p>
    <w:p w14:paraId="0CA11418" w14:textId="16EC4237" w:rsidR="00D4002B" w:rsidRPr="003D2875" w:rsidRDefault="003D2875" w:rsidP="00E96C28">
      <w:pPr>
        <w:pStyle w:val="PargrafodaLista"/>
        <w:numPr>
          <w:ilvl w:val="0"/>
          <w:numId w:val="26"/>
        </w:numPr>
        <w:spacing w:before="240" w:after="240"/>
        <w:ind w:left="1701"/>
        <w:jc w:val="both"/>
        <w:rPr>
          <w:sz w:val="24"/>
          <w:szCs w:val="24"/>
        </w:rPr>
      </w:pPr>
      <w:r w:rsidRPr="003D2875">
        <w:rPr>
          <w:sz w:val="24"/>
          <w:szCs w:val="24"/>
        </w:rPr>
        <w:t>MULTFLUXO COMERCIO DE MATERIAIS ISOLAMENTOS LTDA</w:t>
      </w:r>
      <w:r w:rsidR="00D4002B" w:rsidRPr="003D2875">
        <w:rPr>
          <w:sz w:val="24"/>
          <w:szCs w:val="24"/>
        </w:rPr>
        <w:t>- consulta via e-mail em 25/03/2026.</w:t>
      </w:r>
    </w:p>
    <w:p w14:paraId="1A8CA64D" w14:textId="3B996601" w:rsidR="00D4002B" w:rsidRPr="003D2875" w:rsidRDefault="003D2875" w:rsidP="00E96C28">
      <w:pPr>
        <w:pStyle w:val="PargrafodaLista"/>
        <w:numPr>
          <w:ilvl w:val="0"/>
          <w:numId w:val="26"/>
        </w:numPr>
        <w:spacing w:before="240" w:after="240"/>
        <w:ind w:left="1701"/>
        <w:jc w:val="both"/>
        <w:rPr>
          <w:sz w:val="24"/>
          <w:szCs w:val="24"/>
        </w:rPr>
      </w:pPr>
      <w:r w:rsidRPr="003D2875">
        <w:rPr>
          <w:sz w:val="24"/>
          <w:szCs w:val="24"/>
        </w:rPr>
        <w:t xml:space="preserve">T &amp; M SERVICOS DE COBERTURAS, EQUIPAMENTOS E INFRA ESTRUTURAS PARA ARMAZENAGEM E EVENTOS LTDA </w:t>
      </w:r>
      <w:r w:rsidR="00D4002B" w:rsidRPr="003D2875">
        <w:rPr>
          <w:sz w:val="24"/>
          <w:szCs w:val="24"/>
        </w:rPr>
        <w:t>- consulta via e-mail em 25/03/2026.</w:t>
      </w:r>
    </w:p>
    <w:bookmarkEnd w:id="68"/>
    <w:p w14:paraId="5053F320" w14:textId="77378079" w:rsidR="003D2875" w:rsidRPr="003D2875" w:rsidRDefault="003D2875" w:rsidP="00E96C28">
      <w:pPr>
        <w:pStyle w:val="PargrafodaLista"/>
        <w:numPr>
          <w:ilvl w:val="0"/>
          <w:numId w:val="26"/>
        </w:numPr>
        <w:spacing w:before="240" w:after="240"/>
        <w:ind w:left="1701"/>
        <w:jc w:val="both"/>
        <w:rPr>
          <w:sz w:val="24"/>
          <w:szCs w:val="24"/>
        </w:rPr>
      </w:pPr>
      <w:r w:rsidRPr="003D2875">
        <w:rPr>
          <w:sz w:val="24"/>
          <w:szCs w:val="24"/>
        </w:rPr>
        <w:t>ARICAN EQUIPAMENTOS DE PROTECAO E MANUTENCAO INDUSTRIAL LTDA.- consulta via e-mail em 25/03/2026.</w:t>
      </w:r>
    </w:p>
    <w:p w14:paraId="2CEBAA11" w14:textId="7636FA24" w:rsidR="003D2875" w:rsidRPr="003D2875" w:rsidRDefault="003D2875" w:rsidP="00E96C28">
      <w:pPr>
        <w:pStyle w:val="PargrafodaLista"/>
        <w:numPr>
          <w:ilvl w:val="0"/>
          <w:numId w:val="26"/>
        </w:numPr>
        <w:spacing w:before="240" w:after="240"/>
        <w:ind w:left="1701"/>
        <w:jc w:val="both"/>
        <w:rPr>
          <w:sz w:val="24"/>
          <w:szCs w:val="24"/>
        </w:rPr>
      </w:pPr>
      <w:r w:rsidRPr="003D2875">
        <w:rPr>
          <w:sz w:val="24"/>
          <w:szCs w:val="24"/>
        </w:rPr>
        <w:t>TENDAS CATARINENSE LOCACOES E VENDAS LTDA- consulta via e-mail em 25/03/2026.</w:t>
      </w:r>
    </w:p>
    <w:p w14:paraId="1C9572A6" w14:textId="0EAFEAD7" w:rsidR="003D2875" w:rsidRDefault="003D2875" w:rsidP="00E96C28">
      <w:pPr>
        <w:pStyle w:val="PargrafodaLista"/>
        <w:numPr>
          <w:ilvl w:val="0"/>
          <w:numId w:val="26"/>
        </w:numPr>
        <w:spacing w:before="240" w:after="240"/>
        <w:ind w:left="1701"/>
        <w:jc w:val="both"/>
        <w:rPr>
          <w:sz w:val="24"/>
          <w:szCs w:val="24"/>
        </w:rPr>
      </w:pPr>
      <w:r w:rsidRPr="003D2875">
        <w:rPr>
          <w:sz w:val="24"/>
          <w:szCs w:val="24"/>
        </w:rPr>
        <w:t>AR7 EVENTOS- consulta via whatsapp em 07/04/2026.</w:t>
      </w:r>
    </w:p>
    <w:bookmarkEnd w:id="69"/>
    <w:p w14:paraId="0E242931" w14:textId="4338C989" w:rsidR="003C28A2" w:rsidRDefault="006C573A" w:rsidP="00E96C28">
      <w:pPr>
        <w:spacing w:before="240" w:after="240"/>
        <w:ind w:left="1701"/>
        <w:jc w:val="both"/>
        <w:rPr>
          <w:sz w:val="24"/>
          <w:szCs w:val="24"/>
        </w:rPr>
      </w:pPr>
      <w:r w:rsidRPr="006C573A">
        <w:rPr>
          <w:sz w:val="24"/>
          <w:szCs w:val="24"/>
        </w:rPr>
        <w:t xml:space="preserve">Considerando o histórico de empresas participantes das licitações de itens de sinalização de trânsito do Município de Marechal ao longo dos anos, afasta-se a </w:t>
      </w:r>
      <w:r w:rsidR="003C28A2" w:rsidRPr="006C573A">
        <w:rPr>
          <w:sz w:val="24"/>
          <w:szCs w:val="24"/>
        </w:rPr>
        <w:t xml:space="preserve">possibilidade de enquadramento do Programa Compras Marechal. </w:t>
      </w:r>
    </w:p>
    <w:p w14:paraId="0000017B" w14:textId="5A176B88" w:rsidR="00AB2B0F" w:rsidRPr="00E96C28" w:rsidRDefault="00000000" w:rsidP="009C39E9">
      <w:pPr>
        <w:numPr>
          <w:ilvl w:val="1"/>
          <w:numId w:val="33"/>
        </w:numPr>
        <w:spacing w:after="300"/>
        <w:jc w:val="both"/>
        <w:rPr>
          <w:b/>
          <w:bCs/>
          <w:sz w:val="24"/>
          <w:szCs w:val="24"/>
        </w:rPr>
      </w:pPr>
      <w:commentRangeStart w:id="70"/>
      <w:r w:rsidRPr="00E96C28">
        <w:rPr>
          <w:b/>
          <w:bCs/>
          <w:sz w:val="24"/>
          <w:szCs w:val="24"/>
        </w:rPr>
        <w:t>REFERENCIAL DE PREÇO</w:t>
      </w:r>
    </w:p>
    <w:p w14:paraId="0000017C" w14:textId="7289C44D" w:rsidR="00AB2B0F" w:rsidRPr="00E55CF3" w:rsidRDefault="00000000" w:rsidP="00431045">
      <w:pPr>
        <w:numPr>
          <w:ilvl w:val="2"/>
          <w:numId w:val="33"/>
        </w:numPr>
        <w:spacing w:after="300"/>
        <w:ind w:hanging="218"/>
        <w:jc w:val="both"/>
        <w:rPr>
          <w:sz w:val="24"/>
          <w:szCs w:val="24"/>
        </w:rPr>
      </w:pPr>
      <w:r w:rsidRPr="00E55CF3">
        <w:rPr>
          <w:sz w:val="24"/>
          <w:szCs w:val="24"/>
        </w:rPr>
        <w:t xml:space="preserve">O preço final para a contratação foi obtido da seguinte forma: </w:t>
      </w:r>
      <w:r w:rsidR="00E31F45" w:rsidRPr="00E55CF3">
        <w:rPr>
          <w:sz w:val="24"/>
          <w:szCs w:val="24"/>
        </w:rPr>
        <w:t xml:space="preserve">média aritmética simples. </w:t>
      </w:r>
      <w:r w:rsidRPr="00E55CF3">
        <w:rPr>
          <w:sz w:val="24"/>
          <w:szCs w:val="24"/>
        </w:rPr>
        <w:t xml:space="preserve"> </w:t>
      </w:r>
      <w:commentRangeEnd w:id="70"/>
      <w:r w:rsidRPr="00E55CF3">
        <w:commentReference w:id="70"/>
      </w:r>
    </w:p>
    <w:p w14:paraId="0000017D" w14:textId="7B3D5A72" w:rsidR="00AB2B0F" w:rsidRDefault="00000000" w:rsidP="00431045">
      <w:pPr>
        <w:numPr>
          <w:ilvl w:val="2"/>
          <w:numId w:val="33"/>
        </w:numPr>
        <w:spacing w:after="300"/>
        <w:ind w:hanging="218"/>
        <w:jc w:val="both"/>
        <w:rPr>
          <w:sz w:val="24"/>
          <w:szCs w:val="24"/>
        </w:rPr>
      </w:pPr>
      <w:r w:rsidRPr="00E55CF3">
        <w:rPr>
          <w:sz w:val="24"/>
          <w:szCs w:val="24"/>
        </w:rPr>
        <w:t xml:space="preserve">O MAPA DE PREÇOS encontra-se em anexo e será disponibilizada para consulta através do link: </w:t>
      </w:r>
      <w:hyperlink r:id="rId22" w:history="1">
        <w:r w:rsidR="00431045" w:rsidRPr="002F45BD">
          <w:rPr>
            <w:rStyle w:val="Hyperlink"/>
            <w:sz w:val="24"/>
            <w:szCs w:val="24"/>
          </w:rPr>
          <w:t>https://marechalcandidorondon.atende.net/autoatendimento/servicos/consulta-de-licitacoes</w:t>
        </w:r>
      </w:hyperlink>
      <w:r w:rsidRPr="00E55CF3">
        <w:rPr>
          <w:sz w:val="24"/>
          <w:szCs w:val="24"/>
        </w:rPr>
        <w:t>.</w:t>
      </w:r>
    </w:p>
    <w:p w14:paraId="00000182" w14:textId="77777777" w:rsidR="00AB2B0F" w:rsidRPr="00CA6F3C" w:rsidRDefault="00000000" w:rsidP="009C39E9">
      <w:pPr>
        <w:numPr>
          <w:ilvl w:val="0"/>
          <w:numId w:val="33"/>
        </w:numPr>
        <w:spacing w:before="60" w:after="300"/>
        <w:jc w:val="both"/>
        <w:rPr>
          <w:b/>
          <w:sz w:val="24"/>
          <w:szCs w:val="24"/>
        </w:rPr>
      </w:pPr>
      <w:sdt>
        <w:sdtPr>
          <w:tag w:val="goog_rdk_76"/>
          <w:id w:val="-767597073"/>
        </w:sdtPr>
        <w:sdtContent>
          <w:commentRangeStart w:id="71"/>
        </w:sdtContent>
      </w:sdt>
      <w:r w:rsidRPr="00CA6F3C">
        <w:rPr>
          <w:b/>
          <w:sz w:val="24"/>
          <w:szCs w:val="24"/>
          <w:u w:val="single"/>
        </w:rPr>
        <w:t>DECLARAÇÃO DE VIABILIDADE OU NÃO DA CONTRATAÇÃO</w:t>
      </w:r>
      <w:commentRangeEnd w:id="71"/>
      <w:r w:rsidRPr="00CA6F3C">
        <w:commentReference w:id="71"/>
      </w:r>
    </w:p>
    <w:p w14:paraId="00000192" w14:textId="340CBA1A" w:rsidR="00AB2B0F" w:rsidRPr="00CA6F3C" w:rsidRDefault="00000000" w:rsidP="009C39E9">
      <w:pPr>
        <w:numPr>
          <w:ilvl w:val="1"/>
          <w:numId w:val="33"/>
        </w:numPr>
        <w:spacing w:after="300"/>
        <w:jc w:val="both"/>
        <w:rPr>
          <w:sz w:val="24"/>
          <w:szCs w:val="24"/>
        </w:rPr>
      </w:pPr>
      <w:r w:rsidRPr="00CA6F3C">
        <w:rPr>
          <w:sz w:val="24"/>
          <w:szCs w:val="24"/>
        </w:rPr>
        <w:t>A contratação terá por finalidade o fornecimento de bens</w:t>
      </w:r>
      <w:sdt>
        <w:sdtPr>
          <w:tag w:val="goog_rdk_82"/>
          <w:id w:val="-1466586872"/>
        </w:sdtPr>
        <w:sdtEndPr>
          <w:rPr>
            <w:sz w:val="24"/>
            <w:szCs w:val="24"/>
          </w:rPr>
        </w:sdtEndPr>
        <w:sdtContent>
          <w:r w:rsidR="00CA6F3C" w:rsidRPr="00CA6F3C">
            <w:t>.</w:t>
          </w:r>
        </w:sdtContent>
      </w:sdt>
    </w:p>
    <w:p w14:paraId="00000198" w14:textId="1C8B06A2" w:rsidR="00AB2B0F" w:rsidRPr="00CA6F3C" w:rsidRDefault="00000000" w:rsidP="009C39E9">
      <w:pPr>
        <w:numPr>
          <w:ilvl w:val="1"/>
          <w:numId w:val="33"/>
        </w:numPr>
        <w:spacing w:after="300" w:line="240" w:lineRule="auto"/>
        <w:jc w:val="both"/>
        <w:rPr>
          <w:sz w:val="24"/>
          <w:szCs w:val="24"/>
        </w:rPr>
      </w:pPr>
      <w:sdt>
        <w:sdtPr>
          <w:tag w:val="goog_rdk_84"/>
          <w:id w:val="-560385918"/>
        </w:sdtPr>
        <w:sdtContent/>
      </w:sdt>
      <w:r w:rsidRPr="00CA6F3C">
        <w:rPr>
          <w:sz w:val="24"/>
          <w:szCs w:val="24"/>
        </w:rPr>
        <w:t xml:space="preserve">O objeto será contratado mediante </w:t>
      </w:r>
      <w:r w:rsidRPr="00CA6F3C">
        <w:rPr>
          <w:b/>
          <w:sz w:val="24"/>
          <w:szCs w:val="24"/>
        </w:rPr>
        <w:t>PREGÃO</w:t>
      </w:r>
      <w:r w:rsidRPr="00CA6F3C">
        <w:rPr>
          <w:sz w:val="24"/>
          <w:szCs w:val="24"/>
        </w:rPr>
        <w:t xml:space="preserve">, conforme art. 6.º, XLI e 29 da Lei 14.133/2021, sendo classificado como de natureza COMUM, tendo em vista que os </w:t>
      </w:r>
      <w:r w:rsidR="00CA6F3C" w:rsidRPr="00CA6F3C">
        <w:rPr>
          <w:sz w:val="24"/>
          <w:szCs w:val="24"/>
        </w:rPr>
        <w:t>padrões</w:t>
      </w:r>
      <w:r w:rsidRPr="00CA6F3C">
        <w:rPr>
          <w:sz w:val="24"/>
          <w:szCs w:val="24"/>
        </w:rPr>
        <w:t xml:space="preserve"> de desempenho e qualidade podem ser objetivamente definidos pelo edital mediante especificações usuais no mercado. </w:t>
      </w:r>
    </w:p>
    <w:p w14:paraId="0000019F" w14:textId="385A3923" w:rsidR="00AB2B0F" w:rsidRPr="00CA6F3C" w:rsidRDefault="00000000" w:rsidP="009C39E9">
      <w:pPr>
        <w:numPr>
          <w:ilvl w:val="1"/>
          <w:numId w:val="33"/>
        </w:numPr>
        <w:spacing w:after="300"/>
        <w:jc w:val="both"/>
        <w:rPr>
          <w:sz w:val="24"/>
          <w:szCs w:val="24"/>
        </w:rPr>
      </w:pPr>
      <w:sdt>
        <w:sdtPr>
          <w:tag w:val="goog_rdk_85"/>
          <w:id w:val="-1624695523"/>
        </w:sdtPr>
        <w:sdtContent/>
      </w:sdt>
      <w:r w:rsidRPr="00CA6F3C">
        <w:rPr>
          <w:sz w:val="24"/>
          <w:szCs w:val="24"/>
        </w:rPr>
        <w:t xml:space="preserve">O critério de julgamento a ser adotado será de </w:t>
      </w:r>
      <w:r w:rsidR="00CA6F3C" w:rsidRPr="00CA6F3C">
        <w:rPr>
          <w:sz w:val="24"/>
          <w:szCs w:val="24"/>
        </w:rPr>
        <w:t>menor preço por item.</w:t>
      </w:r>
    </w:p>
    <w:p w14:paraId="000001A1" w14:textId="28847C31" w:rsidR="00AB2B0F" w:rsidRPr="00CA6F3C" w:rsidRDefault="00000000" w:rsidP="009C39E9">
      <w:pPr>
        <w:numPr>
          <w:ilvl w:val="1"/>
          <w:numId w:val="33"/>
        </w:numPr>
        <w:spacing w:after="300"/>
        <w:jc w:val="both"/>
        <w:rPr>
          <w:sz w:val="24"/>
          <w:szCs w:val="24"/>
        </w:rPr>
      </w:pPr>
      <w:sdt>
        <w:sdtPr>
          <w:tag w:val="goog_rdk_86"/>
          <w:id w:val="11740809"/>
        </w:sdtPr>
        <w:sdtContent/>
      </w:sdt>
      <w:r w:rsidRPr="00CA6F3C">
        <w:rPr>
          <w:sz w:val="24"/>
          <w:szCs w:val="24"/>
        </w:rPr>
        <w:t xml:space="preserve">Assim, após o estudo preliminar, verificamos que o objeto é de fundamental importância para </w:t>
      </w:r>
      <w:r w:rsidR="004D76E3">
        <w:rPr>
          <w:sz w:val="24"/>
          <w:szCs w:val="24"/>
        </w:rPr>
        <w:t>o cumprimento de competências previstas em lei, relacionadas a</w:t>
      </w:r>
      <w:r w:rsidR="00CA6F3C" w:rsidRPr="0054065C">
        <w:rPr>
          <w:sz w:val="24"/>
          <w:szCs w:val="24"/>
        </w:rPr>
        <w:t xml:space="preserve"> manutenção da sinalização de trânsito do município, a fim de orientar o tráfego, aumentar a segurança e reduzir acidentes</w:t>
      </w:r>
      <w:r w:rsidR="00CA6F3C">
        <w:rPr>
          <w:sz w:val="24"/>
          <w:szCs w:val="24"/>
        </w:rPr>
        <w:t>,</w:t>
      </w:r>
      <w:r w:rsidRPr="00CA6F3C">
        <w:rPr>
          <w:sz w:val="24"/>
          <w:szCs w:val="24"/>
        </w:rPr>
        <w:t xml:space="preserve"> motivo pelo qual a equipe de estudo preliminar </w:t>
      </w:r>
      <w:r w:rsidRPr="00CA6F3C">
        <w:rPr>
          <w:b/>
          <w:sz w:val="24"/>
          <w:szCs w:val="24"/>
          <w:u w:val="single"/>
        </w:rPr>
        <w:t>DECLARA A VIABILIDADE DA CONTRATAÇÃO</w:t>
      </w:r>
      <w:r w:rsidRPr="00CA6F3C">
        <w:rPr>
          <w:sz w:val="24"/>
          <w:szCs w:val="24"/>
        </w:rPr>
        <w:t xml:space="preserve">. </w:t>
      </w:r>
    </w:p>
    <w:p w14:paraId="000001BB" w14:textId="43626144" w:rsidR="00AB2B0F" w:rsidRDefault="00000000" w:rsidP="009C39E9">
      <w:pPr>
        <w:numPr>
          <w:ilvl w:val="1"/>
          <w:numId w:val="33"/>
        </w:numPr>
        <w:pBdr>
          <w:top w:val="nil"/>
          <w:left w:val="nil"/>
          <w:bottom w:val="nil"/>
          <w:right w:val="nil"/>
          <w:between w:val="nil"/>
        </w:pBdr>
        <w:jc w:val="both"/>
        <w:rPr>
          <w:color w:val="000000"/>
          <w:sz w:val="24"/>
          <w:szCs w:val="24"/>
        </w:rPr>
      </w:pPr>
      <w:r w:rsidRPr="004D76E3">
        <w:rPr>
          <w:color w:val="000000"/>
          <w:sz w:val="24"/>
          <w:szCs w:val="24"/>
        </w:rPr>
        <w:t>Por fim, considerando as informações levantadas, a equipe de planeamento entende que o ETP</w:t>
      </w:r>
      <w:r w:rsidRPr="004D76E3">
        <w:rPr>
          <w:color w:val="000000"/>
          <w:sz w:val="24"/>
          <w:szCs w:val="24"/>
        </w:rPr>
        <w:tab/>
        <w:t xml:space="preserve"> deve ser </w:t>
      </w:r>
      <w:r w:rsidRPr="004D76E3">
        <w:rPr>
          <w:b/>
          <w:color w:val="000000"/>
          <w:sz w:val="24"/>
          <w:szCs w:val="24"/>
        </w:rPr>
        <w:t>classificado como NÃO SIGILOSO</w:t>
      </w:r>
      <w:r w:rsidRPr="004D76E3">
        <w:rPr>
          <w:color w:val="000000"/>
          <w:sz w:val="24"/>
          <w:szCs w:val="24"/>
        </w:rPr>
        <w:t>, nos termos da Lei 12.527/2011 – Lei de Acesso à Informação – sendo divulgado na sua integralidade</w:t>
      </w:r>
      <w:r w:rsidR="004D76E3" w:rsidRPr="004D76E3">
        <w:rPr>
          <w:color w:val="000000"/>
          <w:sz w:val="24"/>
          <w:szCs w:val="24"/>
        </w:rPr>
        <w:t>.</w:t>
      </w:r>
    </w:p>
    <w:p w14:paraId="1C5CFE80" w14:textId="77777777" w:rsidR="005D47DF" w:rsidRPr="004D76E3" w:rsidRDefault="005D47DF" w:rsidP="005D47DF">
      <w:pPr>
        <w:pBdr>
          <w:top w:val="nil"/>
          <w:left w:val="nil"/>
          <w:bottom w:val="nil"/>
          <w:right w:val="nil"/>
          <w:between w:val="nil"/>
        </w:pBdr>
        <w:ind w:left="1440"/>
        <w:jc w:val="both"/>
        <w:rPr>
          <w:color w:val="000000"/>
          <w:sz w:val="24"/>
          <w:szCs w:val="24"/>
        </w:rPr>
      </w:pPr>
    </w:p>
    <w:p w14:paraId="000001BC" w14:textId="77777777" w:rsidR="00AB2B0F" w:rsidRDefault="00AB2B0F">
      <w:pPr>
        <w:jc w:val="both"/>
        <w:rPr>
          <w:b/>
          <w:sz w:val="24"/>
          <w:szCs w:val="24"/>
        </w:rPr>
      </w:pPr>
    </w:p>
    <w:p w14:paraId="3AB680DD" w14:textId="77777777" w:rsidR="00E96C28" w:rsidRDefault="00E96C28">
      <w:pPr>
        <w:jc w:val="both"/>
        <w:rPr>
          <w:b/>
          <w:sz w:val="24"/>
          <w:szCs w:val="24"/>
        </w:rPr>
      </w:pPr>
    </w:p>
    <w:p w14:paraId="000001BE" w14:textId="74D34224" w:rsidR="00AB2B0F" w:rsidRPr="004F3962" w:rsidRDefault="00000000">
      <w:pPr>
        <w:jc w:val="both"/>
        <w:rPr>
          <w:sz w:val="24"/>
          <w:szCs w:val="24"/>
        </w:rPr>
      </w:pPr>
      <w:r>
        <w:rPr>
          <w:sz w:val="24"/>
          <w:szCs w:val="24"/>
        </w:rPr>
        <w:t xml:space="preserve">Marechal Cândido Rondon - PR, </w:t>
      </w:r>
      <w:r w:rsidRPr="004F3962">
        <w:rPr>
          <w:sz w:val="24"/>
          <w:szCs w:val="24"/>
        </w:rPr>
        <w:t xml:space="preserve">em </w:t>
      </w:r>
      <w:r w:rsidR="004F3962" w:rsidRPr="004F3962">
        <w:rPr>
          <w:sz w:val="24"/>
          <w:szCs w:val="24"/>
        </w:rPr>
        <w:t>29</w:t>
      </w:r>
      <w:r w:rsidRPr="004F3962">
        <w:rPr>
          <w:sz w:val="24"/>
          <w:szCs w:val="24"/>
        </w:rPr>
        <w:t xml:space="preserve"> de </w:t>
      </w:r>
      <w:proofErr w:type="gramStart"/>
      <w:r w:rsidR="001A11C1" w:rsidRPr="004F3962">
        <w:rPr>
          <w:sz w:val="24"/>
          <w:szCs w:val="24"/>
        </w:rPr>
        <w:t>Abril</w:t>
      </w:r>
      <w:proofErr w:type="gramEnd"/>
      <w:r w:rsidRPr="004F3962">
        <w:rPr>
          <w:sz w:val="24"/>
          <w:szCs w:val="24"/>
        </w:rPr>
        <w:t xml:space="preserve"> 20</w:t>
      </w:r>
      <w:r w:rsidR="00303803" w:rsidRPr="004F3962">
        <w:rPr>
          <w:sz w:val="24"/>
          <w:szCs w:val="24"/>
        </w:rPr>
        <w:t>26</w:t>
      </w:r>
      <w:r w:rsidR="004F3962" w:rsidRPr="004F3962">
        <w:rPr>
          <w:sz w:val="24"/>
          <w:szCs w:val="24"/>
        </w:rPr>
        <w:t>.</w:t>
      </w:r>
    </w:p>
    <w:p w14:paraId="552204BC" w14:textId="77777777" w:rsidR="00303803" w:rsidRPr="008257BB" w:rsidRDefault="00303803" w:rsidP="00674343">
      <w:pPr>
        <w:jc w:val="center"/>
        <w:rPr>
          <w:rFonts w:ascii="Century Gothic" w:hAnsi="Century Gothic"/>
          <w:sz w:val="21"/>
          <w:szCs w:val="21"/>
        </w:rPr>
      </w:pPr>
    </w:p>
    <w:p w14:paraId="7B1BE21C" w14:textId="77777777" w:rsidR="00431045" w:rsidRDefault="00431045" w:rsidP="00674343">
      <w:pPr>
        <w:jc w:val="center"/>
        <w:rPr>
          <w:rFonts w:ascii="Century Gothic" w:hAnsi="Century Gothic"/>
          <w:sz w:val="21"/>
          <w:szCs w:val="21"/>
        </w:rPr>
      </w:pPr>
    </w:p>
    <w:p w14:paraId="40FCBDD0" w14:textId="77777777" w:rsidR="00E96C28" w:rsidRDefault="00E96C28" w:rsidP="00674343">
      <w:pPr>
        <w:jc w:val="center"/>
        <w:rPr>
          <w:rFonts w:ascii="Century Gothic" w:hAnsi="Century Gothic"/>
          <w:sz w:val="21"/>
          <w:szCs w:val="21"/>
        </w:rPr>
      </w:pPr>
    </w:p>
    <w:p w14:paraId="2C2E559E" w14:textId="77777777" w:rsidR="006E1E24" w:rsidRPr="008257BB" w:rsidRDefault="006E1E24" w:rsidP="00674343">
      <w:pPr>
        <w:jc w:val="center"/>
        <w:rPr>
          <w:rFonts w:ascii="Century Gothic" w:hAnsi="Century Gothic"/>
          <w:sz w:val="21"/>
          <w:szCs w:val="21"/>
        </w:rPr>
      </w:pPr>
    </w:p>
    <w:p w14:paraId="16789921" w14:textId="7196CB3A" w:rsidR="006E1E24" w:rsidRDefault="00303803" w:rsidP="00674343">
      <w:pPr>
        <w:contextualSpacing/>
        <w:jc w:val="center"/>
        <w:rPr>
          <w:sz w:val="24"/>
          <w:szCs w:val="24"/>
        </w:rPr>
      </w:pPr>
      <w:r w:rsidRPr="00313F50">
        <w:rPr>
          <w:sz w:val="24"/>
          <w:szCs w:val="24"/>
        </w:rPr>
        <w:t>_____________________________</w:t>
      </w:r>
    </w:p>
    <w:p w14:paraId="790C9920" w14:textId="40FF5DD7" w:rsidR="00313F50" w:rsidRDefault="00303803" w:rsidP="00674343">
      <w:pPr>
        <w:contextualSpacing/>
        <w:jc w:val="center"/>
        <w:rPr>
          <w:sz w:val="24"/>
          <w:szCs w:val="24"/>
        </w:rPr>
      </w:pPr>
      <w:r w:rsidRPr="00313F50">
        <w:rPr>
          <w:sz w:val="24"/>
          <w:szCs w:val="24"/>
        </w:rPr>
        <w:t>Franciele Aline Brand</w:t>
      </w:r>
    </w:p>
    <w:p w14:paraId="575384E6" w14:textId="77777777" w:rsidR="00674343" w:rsidRDefault="00674343" w:rsidP="00674343">
      <w:pPr>
        <w:contextualSpacing/>
        <w:jc w:val="center"/>
        <w:rPr>
          <w:sz w:val="24"/>
          <w:szCs w:val="24"/>
        </w:rPr>
      </w:pPr>
    </w:p>
    <w:p w14:paraId="6868AB2A" w14:textId="77777777" w:rsidR="00674343" w:rsidRDefault="00674343" w:rsidP="00674343">
      <w:pPr>
        <w:contextualSpacing/>
        <w:jc w:val="center"/>
        <w:rPr>
          <w:sz w:val="24"/>
          <w:szCs w:val="24"/>
        </w:rPr>
      </w:pPr>
    </w:p>
    <w:p w14:paraId="3B9E1607" w14:textId="77777777" w:rsidR="00674343" w:rsidRDefault="00674343" w:rsidP="00674343">
      <w:pPr>
        <w:contextualSpacing/>
        <w:jc w:val="center"/>
        <w:rPr>
          <w:sz w:val="24"/>
          <w:szCs w:val="24"/>
        </w:rPr>
      </w:pPr>
      <w:r w:rsidRPr="00313F50">
        <w:rPr>
          <w:sz w:val="24"/>
          <w:szCs w:val="24"/>
        </w:rPr>
        <w:t>____________________________</w:t>
      </w:r>
    </w:p>
    <w:p w14:paraId="689B19CC" w14:textId="1FBFDEFE" w:rsidR="00313F50" w:rsidRDefault="00674343" w:rsidP="00674343">
      <w:pPr>
        <w:contextualSpacing/>
        <w:jc w:val="center"/>
        <w:rPr>
          <w:sz w:val="24"/>
          <w:szCs w:val="24"/>
        </w:rPr>
      </w:pPr>
      <w:r w:rsidRPr="00313F50">
        <w:rPr>
          <w:sz w:val="24"/>
          <w:szCs w:val="24"/>
        </w:rPr>
        <w:t xml:space="preserve">Murilo Pedro </w:t>
      </w:r>
      <w:proofErr w:type="spellStart"/>
      <w:r w:rsidRPr="00313F50">
        <w:rPr>
          <w:sz w:val="24"/>
          <w:szCs w:val="24"/>
        </w:rPr>
        <w:t>Wasem</w:t>
      </w:r>
      <w:proofErr w:type="spellEnd"/>
    </w:p>
    <w:p w14:paraId="25264216" w14:textId="77777777" w:rsidR="00313F50" w:rsidRDefault="00313F50" w:rsidP="00674343">
      <w:pPr>
        <w:contextualSpacing/>
        <w:jc w:val="center"/>
        <w:rPr>
          <w:sz w:val="24"/>
          <w:szCs w:val="24"/>
        </w:rPr>
      </w:pPr>
    </w:p>
    <w:p w14:paraId="2AD968D0" w14:textId="77777777" w:rsidR="00674343" w:rsidRDefault="00674343" w:rsidP="00674343">
      <w:pPr>
        <w:contextualSpacing/>
        <w:jc w:val="center"/>
        <w:rPr>
          <w:sz w:val="24"/>
          <w:szCs w:val="24"/>
        </w:rPr>
      </w:pPr>
    </w:p>
    <w:p w14:paraId="6D949D3F" w14:textId="7961773D" w:rsidR="00313F50" w:rsidRDefault="00313F50" w:rsidP="00674343">
      <w:pPr>
        <w:contextualSpacing/>
        <w:jc w:val="center"/>
        <w:rPr>
          <w:sz w:val="24"/>
          <w:szCs w:val="24"/>
        </w:rPr>
      </w:pPr>
      <w:r w:rsidRPr="00313F50">
        <w:rPr>
          <w:sz w:val="24"/>
          <w:szCs w:val="24"/>
        </w:rPr>
        <w:t>____________________________</w:t>
      </w:r>
    </w:p>
    <w:p w14:paraId="000001BF" w14:textId="08974BB2" w:rsidR="00AB2B0F" w:rsidRPr="006E1E24" w:rsidRDefault="00303803" w:rsidP="00674343">
      <w:pPr>
        <w:contextualSpacing/>
        <w:jc w:val="center"/>
        <w:rPr>
          <w:rFonts w:ascii="Century Gothic" w:hAnsi="Century Gothic"/>
          <w:sz w:val="21"/>
          <w:szCs w:val="21"/>
        </w:rPr>
      </w:pPr>
      <w:proofErr w:type="spellStart"/>
      <w:r w:rsidRPr="00313F50">
        <w:rPr>
          <w:sz w:val="24"/>
          <w:szCs w:val="24"/>
        </w:rPr>
        <w:t>Anilson</w:t>
      </w:r>
      <w:proofErr w:type="spellEnd"/>
      <w:r w:rsidRPr="00313F50">
        <w:rPr>
          <w:sz w:val="24"/>
          <w:szCs w:val="24"/>
        </w:rPr>
        <w:t xml:space="preserve"> Pereira Nazaré</w:t>
      </w:r>
    </w:p>
    <w:sectPr w:rsidR="00AB2B0F" w:rsidRPr="006E1E24">
      <w:pgSz w:w="11909" w:h="16834"/>
      <w:pgMar w:top="1701" w:right="1134" w:bottom="1134" w:left="1701"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Usuario" w:date="2023-06-15T20:53:00Z" w:initials="">
    <w:p w14:paraId="0000032D"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1. O presente documento visa analisar a viabilidade da contratação, bem como levantar os elementos essenciais que servirão para compor o Termo de Referência ou Projeto Básico, de forma a melhor atender às necessidades da Administração. O documento foi elaborado com base na Lei Federal n.º 14.133/2021 e no Decreto Municipal n.º 77/2023.</w:t>
      </w:r>
    </w:p>
    <w:p w14:paraId="0000032E" w14:textId="77777777" w:rsidR="00AB2B0F" w:rsidRDefault="00AB2B0F">
      <w:pPr>
        <w:widowControl w:val="0"/>
        <w:pBdr>
          <w:top w:val="nil"/>
          <w:left w:val="nil"/>
          <w:bottom w:val="nil"/>
          <w:right w:val="nil"/>
          <w:between w:val="nil"/>
        </w:pBdr>
        <w:spacing w:line="240" w:lineRule="auto"/>
        <w:rPr>
          <w:color w:val="000000"/>
        </w:rPr>
      </w:pPr>
    </w:p>
    <w:p w14:paraId="0000032F"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2. XXX ou NONONO significam possibilidade de inclusão de texto</w:t>
      </w:r>
    </w:p>
    <w:p w14:paraId="00000330" w14:textId="77777777" w:rsidR="00AB2B0F" w:rsidRDefault="00AB2B0F">
      <w:pPr>
        <w:widowControl w:val="0"/>
        <w:pBdr>
          <w:top w:val="nil"/>
          <w:left w:val="nil"/>
          <w:bottom w:val="nil"/>
          <w:right w:val="nil"/>
          <w:between w:val="nil"/>
        </w:pBdr>
        <w:spacing w:line="240" w:lineRule="auto"/>
        <w:rPr>
          <w:color w:val="000000"/>
        </w:rPr>
      </w:pPr>
    </w:p>
    <w:p w14:paraId="00000331" w14:textId="2895335C" w:rsidR="00AB2B0F" w:rsidRDefault="00000000">
      <w:pPr>
        <w:widowControl w:val="0"/>
        <w:pBdr>
          <w:top w:val="nil"/>
          <w:left w:val="nil"/>
          <w:bottom w:val="nil"/>
          <w:right w:val="nil"/>
          <w:between w:val="nil"/>
        </w:pBdr>
        <w:spacing w:line="240" w:lineRule="auto"/>
        <w:rPr>
          <w:color w:val="000000"/>
        </w:rPr>
      </w:pPr>
      <w:r>
        <w:rPr>
          <w:color w:val="000000"/>
        </w:rPr>
        <w:t>NOTA EXPLICATIVA 3.  Os Capítulos DESTACADOS EM AMARELO referem-se ao conteúdo mínimo obrigatório do estudo preliminar, constituído pelos seguintes capítulos: 1 (Dados do processo), 2 (Aspectos Gerais), 3 (Necessidade da contratação), 6 (Justificativa do parcelamento ou não), 9 (estimativa de quantidades e de preços) e 10 (declaração de viabilidade ou não</w:t>
      </w:r>
      <w:proofErr w:type="gramStart"/>
      <w:r>
        <w:rPr>
          <w:color w:val="000000"/>
        </w:rPr>
        <w:t>) .</w:t>
      </w:r>
      <w:proofErr w:type="gramEnd"/>
      <w:r>
        <w:rPr>
          <w:color w:val="000000"/>
        </w:rPr>
        <w:t xml:space="preserve"> OS DEMAIS capítulos podem ser excluídos, caso se trate de </w:t>
      </w:r>
      <w:proofErr w:type="gramStart"/>
      <w:r>
        <w:rPr>
          <w:color w:val="000000"/>
        </w:rPr>
        <w:t>contratação  rotineira</w:t>
      </w:r>
      <w:proofErr w:type="gramEnd"/>
      <w:r>
        <w:rPr>
          <w:color w:val="000000"/>
        </w:rPr>
        <w:t xml:space="preserve"> e de menor complexidade, bem como nos casos de contratação a ser realizada mediante dispensa de licitação ou inexigibilidade de licitação, em que a elaboração do ETP seja facultativa ou dispensada, na forma do art. 52 do Dec. 77/2023, desde que sem dedicação exclusiva de mão de obra e desde que não haja comprometimento da etapa de planejamento da contratação.</w:t>
      </w:r>
    </w:p>
  </w:comment>
  <w:comment w:id="4" w:author="Usuario" w:date="2023-06-18T16:22:00Z" w:initials="">
    <w:p w14:paraId="0000026D"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1: A análise pode se referir a uma contratação, a várias contratações ou a série histórica de contratos, conforme o objeto de análise do estudo. </w:t>
      </w:r>
    </w:p>
    <w:p w14:paraId="0000026E" w14:textId="77777777" w:rsidR="00AB2B0F" w:rsidRDefault="00AB2B0F">
      <w:pPr>
        <w:widowControl w:val="0"/>
        <w:pBdr>
          <w:top w:val="nil"/>
          <w:left w:val="nil"/>
          <w:bottom w:val="nil"/>
          <w:right w:val="nil"/>
          <w:between w:val="nil"/>
        </w:pBdr>
        <w:spacing w:line="240" w:lineRule="auto"/>
        <w:rPr>
          <w:color w:val="000000"/>
        </w:rPr>
      </w:pPr>
    </w:p>
    <w:p w14:paraId="0000026F"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Por exemplo: se o ESTUDO se refere à necessidade de contratação de especialidades médicas, existem vários processos anteriores que precisam ser analisados (pregões, chamamentos públicos e até mesmo processos seletivos de contratação temporária e processos de concurso público. </w:t>
      </w:r>
    </w:p>
    <w:p w14:paraId="00000270" w14:textId="77777777" w:rsidR="00AB2B0F" w:rsidRDefault="00AB2B0F">
      <w:pPr>
        <w:widowControl w:val="0"/>
        <w:pBdr>
          <w:top w:val="nil"/>
          <w:left w:val="nil"/>
          <w:bottom w:val="nil"/>
          <w:right w:val="nil"/>
          <w:between w:val="nil"/>
        </w:pBdr>
        <w:spacing w:line="240" w:lineRule="auto"/>
        <w:rPr>
          <w:color w:val="000000"/>
        </w:rPr>
      </w:pPr>
    </w:p>
    <w:p w14:paraId="00000271"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Também, em objetos mais simples, pode ser interessante analisar a série histórica para “comparar” resultados de licitações diferentes. </w:t>
      </w:r>
    </w:p>
    <w:p w14:paraId="00000272" w14:textId="77777777" w:rsidR="00AB2B0F" w:rsidRDefault="00AB2B0F">
      <w:pPr>
        <w:widowControl w:val="0"/>
        <w:pBdr>
          <w:top w:val="nil"/>
          <w:left w:val="nil"/>
          <w:bottom w:val="nil"/>
          <w:right w:val="nil"/>
          <w:between w:val="nil"/>
        </w:pBdr>
        <w:spacing w:line="240" w:lineRule="auto"/>
        <w:rPr>
          <w:color w:val="000000"/>
        </w:rPr>
      </w:pPr>
    </w:p>
    <w:p w14:paraId="00000273"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2: A análise (seja de uma contratação, de várias contratações ou da série histórica) deve levantar: </w:t>
      </w:r>
    </w:p>
    <w:p w14:paraId="00000274"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Informações gerais sobre o objeto em si, inclusive quanto à sua classificação como fornecimento ou serviço continuado, sobre a necessidade de regime de dedicação exclusiva de mão de obra, etc.; </w:t>
      </w:r>
    </w:p>
    <w:p w14:paraId="00000275" w14:textId="77777777" w:rsidR="00AB2B0F" w:rsidRDefault="00000000">
      <w:pPr>
        <w:widowControl w:val="0"/>
        <w:pBdr>
          <w:top w:val="nil"/>
          <w:left w:val="nil"/>
          <w:bottom w:val="nil"/>
          <w:right w:val="nil"/>
          <w:between w:val="nil"/>
        </w:pBdr>
        <w:spacing w:line="240" w:lineRule="auto"/>
        <w:rPr>
          <w:color w:val="000000"/>
        </w:rPr>
      </w:pPr>
      <w:r>
        <w:rPr>
          <w:color w:val="000000"/>
        </w:rPr>
        <w:t>Informações sobre a licitação propriamente dita (modalidade, tipo, critério de julgamento, regime de execução etc.) e,</w:t>
      </w:r>
    </w:p>
    <w:p w14:paraId="00000276" w14:textId="77777777" w:rsidR="00AB2B0F" w:rsidRDefault="00000000">
      <w:pPr>
        <w:widowControl w:val="0"/>
        <w:pBdr>
          <w:top w:val="nil"/>
          <w:left w:val="nil"/>
          <w:bottom w:val="nil"/>
          <w:right w:val="nil"/>
          <w:between w:val="nil"/>
        </w:pBdr>
        <w:spacing w:line="240" w:lineRule="auto"/>
        <w:rPr>
          <w:color w:val="000000"/>
        </w:rPr>
      </w:pPr>
      <w:proofErr w:type="gramStart"/>
      <w:r>
        <w:rPr>
          <w:color w:val="000000"/>
        </w:rPr>
        <w:t>Informações  sobre</w:t>
      </w:r>
      <w:proofErr w:type="gramEnd"/>
      <w:r>
        <w:rPr>
          <w:color w:val="000000"/>
        </w:rPr>
        <w:t xml:space="preserve"> a execução do objeto (intercorrências, irregularidades, inexecuções, instauração de processo de responsabilização da empresa, etc.)</w:t>
      </w:r>
    </w:p>
    <w:p w14:paraId="00000277" w14:textId="77777777" w:rsidR="00AB2B0F" w:rsidRDefault="00AB2B0F">
      <w:pPr>
        <w:widowControl w:val="0"/>
        <w:pBdr>
          <w:top w:val="nil"/>
          <w:left w:val="nil"/>
          <w:bottom w:val="nil"/>
          <w:right w:val="nil"/>
          <w:between w:val="nil"/>
        </w:pBdr>
        <w:spacing w:line="240" w:lineRule="auto"/>
        <w:rPr>
          <w:color w:val="000000"/>
        </w:rPr>
      </w:pPr>
    </w:p>
    <w:p w14:paraId="00000278" w14:textId="77777777" w:rsidR="00AB2B0F" w:rsidRDefault="00000000">
      <w:pPr>
        <w:widowControl w:val="0"/>
        <w:pBdr>
          <w:top w:val="nil"/>
          <w:left w:val="nil"/>
          <w:bottom w:val="nil"/>
          <w:right w:val="nil"/>
          <w:between w:val="nil"/>
        </w:pBdr>
        <w:spacing w:line="240" w:lineRule="auto"/>
        <w:rPr>
          <w:color w:val="000000"/>
        </w:rPr>
      </w:pPr>
      <w:r>
        <w:rPr>
          <w:color w:val="000000"/>
        </w:rPr>
        <w:t>Tais informações devem ser buscadas junto aos arquivos da própria Secretaria interessada, com servidores que participaram do planejamento da contratação anterior, com o agente de contratação da(s) licitação(</w:t>
      </w:r>
      <w:proofErr w:type="spellStart"/>
      <w:r>
        <w:rPr>
          <w:color w:val="000000"/>
        </w:rPr>
        <w:t>ões</w:t>
      </w:r>
      <w:proofErr w:type="spellEnd"/>
      <w:r>
        <w:rPr>
          <w:color w:val="000000"/>
        </w:rPr>
        <w:t xml:space="preserve">) anterior(es), com o gestor/fiscal do contrato anterior. </w:t>
      </w:r>
    </w:p>
    <w:p w14:paraId="00000279" w14:textId="77777777" w:rsidR="00AB2B0F" w:rsidRDefault="00AB2B0F">
      <w:pPr>
        <w:widowControl w:val="0"/>
        <w:pBdr>
          <w:top w:val="nil"/>
          <w:left w:val="nil"/>
          <w:bottom w:val="nil"/>
          <w:right w:val="nil"/>
          <w:between w:val="nil"/>
        </w:pBdr>
        <w:spacing w:line="240" w:lineRule="auto"/>
        <w:rPr>
          <w:color w:val="000000"/>
        </w:rPr>
      </w:pPr>
    </w:p>
    <w:p w14:paraId="0000027A"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3: </w:t>
      </w:r>
    </w:p>
    <w:p w14:paraId="0000027B" w14:textId="77777777" w:rsidR="00AB2B0F" w:rsidRDefault="00000000">
      <w:pPr>
        <w:widowControl w:val="0"/>
        <w:pBdr>
          <w:top w:val="nil"/>
          <w:left w:val="nil"/>
          <w:bottom w:val="nil"/>
          <w:right w:val="nil"/>
          <w:between w:val="nil"/>
        </w:pBdr>
        <w:spacing w:line="240" w:lineRule="auto"/>
        <w:rPr>
          <w:color w:val="000000"/>
        </w:rPr>
      </w:pPr>
      <w:r>
        <w:rPr>
          <w:color w:val="000000"/>
        </w:rPr>
        <w:t>Especificamente em relação à EXECUÇÃO DO OBJETO, a Equipe de Planejamento deve buscar acesso às anotações de acompanhamento pelo GESTOR/FISCAL, já que mesmo que não tenha sido instaurado processo administrativo de responsabilização da empresa por inexecução/irregularidades, podem haver falhas/inconsistências observadas na execução contratual que podem ser tratadas/sanadas para a nova contratação.</w:t>
      </w:r>
    </w:p>
  </w:comment>
  <w:comment w:id="5" w:author="Usuario" w:date="2023-06-18T16:25:00Z" w:initials="">
    <w:p w14:paraId="000002D9" w14:textId="77777777" w:rsidR="00AB2B0F" w:rsidRDefault="00000000">
      <w:pPr>
        <w:widowControl w:val="0"/>
        <w:pBdr>
          <w:top w:val="nil"/>
          <w:left w:val="nil"/>
          <w:bottom w:val="nil"/>
          <w:right w:val="nil"/>
          <w:between w:val="nil"/>
        </w:pBdr>
        <w:spacing w:line="240" w:lineRule="auto"/>
        <w:rPr>
          <w:color w:val="000000"/>
        </w:rPr>
      </w:pPr>
      <w:r>
        <w:rPr>
          <w:color w:val="000000"/>
        </w:rPr>
        <w:t>Caso tenha havido contratação anterior, ela deve ser identificada, com a menção do processo, número e tipo da licitação, número da ata de registro de preço e/ou do contrato.</w:t>
      </w:r>
    </w:p>
  </w:comment>
  <w:comment w:id="7" w:author="Usuario" w:date="2023-06-18T16:36:00Z" w:initials="">
    <w:p w14:paraId="00000257"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Caso tenha havido impugnação, devem ser levantadas as informações sobre a mesma: quem impugnou; qual foi o motivo da impugnação; se houve revisão do edital, do TR ou de outros anexos em decorrência da Impugnação. </w:t>
      </w:r>
      <w:r>
        <w:rPr>
          <w:color w:val="000000"/>
        </w:rPr>
        <w:br/>
        <w:t>Todas essas informações devem ser analisadas e consideradas na formulação das regras para a nova contratação.</w:t>
      </w:r>
    </w:p>
  </w:comment>
  <w:comment w:id="8" w:author="Usuario" w:date="2023-06-18T16:38:00Z" w:initials="">
    <w:p w14:paraId="000002A6"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Caso tenha havido recurso, descrever: quem recorreu e qual foi o objeto do recurso; verificar razões e contrarrazões apresentadas; se houve manifestação técnica ou jurídica na etapa recursal; se houve reconsideração da decisão pelo agente de contratação ou pela autoridade superior. </w:t>
      </w:r>
    </w:p>
    <w:p w14:paraId="000002A7" w14:textId="77777777" w:rsidR="00AB2B0F" w:rsidRDefault="00000000">
      <w:pPr>
        <w:widowControl w:val="0"/>
        <w:pBdr>
          <w:top w:val="nil"/>
          <w:left w:val="nil"/>
          <w:bottom w:val="nil"/>
          <w:right w:val="nil"/>
          <w:between w:val="nil"/>
        </w:pBdr>
        <w:spacing w:line="240" w:lineRule="auto"/>
        <w:rPr>
          <w:color w:val="000000"/>
        </w:rPr>
      </w:pPr>
      <w:r>
        <w:rPr>
          <w:color w:val="000000"/>
        </w:rPr>
        <w:t>Todas essas informações devem ser analisadas e consideradas na formulação das regras para a nova contratação.</w:t>
      </w:r>
    </w:p>
  </w:comment>
  <w:comment w:id="9" w:author="Usuario" w:date="2023-06-18T16:40:00Z" w:initials="">
    <w:p w14:paraId="000002B4"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Caso tenha havido aplicação de penalidade na contratação anterior, descrever qual foi a penalidade aplicada e para qual empresa. </w:t>
      </w:r>
    </w:p>
    <w:p w14:paraId="000002B5" w14:textId="77777777" w:rsidR="00AB2B0F" w:rsidRDefault="00000000">
      <w:pPr>
        <w:widowControl w:val="0"/>
        <w:pBdr>
          <w:top w:val="nil"/>
          <w:left w:val="nil"/>
          <w:bottom w:val="nil"/>
          <w:right w:val="nil"/>
          <w:between w:val="nil"/>
        </w:pBdr>
        <w:spacing w:line="240" w:lineRule="auto"/>
        <w:rPr>
          <w:color w:val="000000"/>
        </w:rPr>
      </w:pPr>
      <w:r>
        <w:rPr>
          <w:color w:val="000000"/>
        </w:rPr>
        <w:t>Além disso, precisa verificar os parâmetros de penalidade indicados na licitação anterior. Isso porque, é possível que se verifique, por exemplo, que os critérios de multa indicados anteriormente eram brandos demais, severos demais ou inadequados para o objeto.</w:t>
      </w:r>
    </w:p>
  </w:comment>
  <w:comment w:id="10" w:author="Usuario" w:date="2024-03-27T22:28:00Z" w:initials="">
    <w:p w14:paraId="000001E8"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A equipe de planejamento da contratação </w:t>
      </w:r>
      <w:proofErr w:type="spellStart"/>
      <w:r>
        <w:rPr>
          <w:color w:val="000000"/>
        </w:rPr>
        <w:t>deve</w:t>
      </w:r>
      <w:proofErr w:type="spellEnd"/>
      <w:r>
        <w:rPr>
          <w:color w:val="000000"/>
        </w:rPr>
        <w:t xml:space="preserve"> contatar o gestor de contrato, requisitando deste informações </w:t>
      </w:r>
      <w:proofErr w:type="gramStart"/>
      <w:r>
        <w:rPr>
          <w:color w:val="000000"/>
        </w:rPr>
        <w:t>acerca do execução contratual</w:t>
      </w:r>
      <w:proofErr w:type="gramEnd"/>
      <w:r>
        <w:rPr>
          <w:color w:val="000000"/>
        </w:rPr>
        <w:t>, a fim de que sejam identificadas irregularidades, inconsistências ou falhas no contrato anterior, afastando-as na nova contratação.</w:t>
      </w:r>
    </w:p>
  </w:comment>
  <w:comment w:id="11" w:author="Usuario" w:date="2023-06-18T16:46:00Z" w:initials="">
    <w:p w14:paraId="0000034C" w14:textId="77777777" w:rsidR="00AB2B0F" w:rsidRDefault="00000000">
      <w:pPr>
        <w:widowControl w:val="0"/>
        <w:pBdr>
          <w:top w:val="nil"/>
          <w:left w:val="nil"/>
          <w:bottom w:val="nil"/>
          <w:right w:val="nil"/>
          <w:between w:val="nil"/>
        </w:pBdr>
        <w:spacing w:line="240" w:lineRule="auto"/>
        <w:rPr>
          <w:color w:val="000000"/>
        </w:rPr>
      </w:pPr>
      <w:r>
        <w:rPr>
          <w:color w:val="000000"/>
        </w:rPr>
        <w:t>A justificativa da Necessidade da Contratação deve ser fornecida pela Secretaria interessada OU pela Secretaria de Administração/Departamento de Compras quando se tratar de objeto destinado ao atendimento de diversas Secretarias/órgãos.</w:t>
      </w:r>
    </w:p>
  </w:comment>
  <w:comment w:id="15" w:author="Usuario" w:date="2023-06-18T17:06:00Z" w:initials="">
    <w:p w14:paraId="00000251"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Buscar a informação nas respectivas leis vigentes no momento da elaboração do ETP. </w:t>
      </w:r>
    </w:p>
    <w:p w14:paraId="00000252"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PPA, LDO E LOA SÃO INSTRUMENTOS DE PLANEJAMETO E ORÇAMENTO. </w:t>
      </w:r>
    </w:p>
    <w:p w14:paraId="00000253"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Lembrar que: </w:t>
      </w:r>
    </w:p>
    <w:p w14:paraId="00000254"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O PPA (Plano Plurianual) tem vigência de 4 anos e é elaborado no primeiro ano de cada mandato. Tem como função estabelecer as diretrizes, objetivos e metas de médio prazo da administração pública. </w:t>
      </w:r>
    </w:p>
    <w:p w14:paraId="00000255"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A LDO (Lei de Diretrizes Orçamentárias) é elaborada anualmente com base no PPA e enuncia as políticas públicas e respectivas prioridades do exercício financeiro seguinte. </w:t>
      </w:r>
    </w:p>
    <w:p w14:paraId="00000256" w14:textId="77777777" w:rsidR="00AB2B0F" w:rsidRDefault="00000000">
      <w:pPr>
        <w:widowControl w:val="0"/>
        <w:pBdr>
          <w:top w:val="nil"/>
          <w:left w:val="nil"/>
          <w:bottom w:val="nil"/>
          <w:right w:val="nil"/>
          <w:between w:val="nil"/>
        </w:pBdr>
        <w:spacing w:line="240" w:lineRule="auto"/>
        <w:rPr>
          <w:color w:val="000000"/>
        </w:rPr>
      </w:pPr>
      <w:r>
        <w:rPr>
          <w:color w:val="000000"/>
        </w:rPr>
        <w:t>A LOA (Lei Orçamentária Anual) é elaborada anualmente e tem como principal objetivo estimar a receita e fixar a programação das despesas do exercício financeiro subsequente.</w:t>
      </w:r>
    </w:p>
  </w:comment>
  <w:comment w:id="16" w:author="Usuario" w:date="2024-05-17T01:23:00Z" w:initials="">
    <w:p w14:paraId="00000248"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CASO SE CONSTATE NESSE MOMENTO QUE NÃO HÁ RECURSOS ORÇAMENTÁRIOS VINCULADOS NA LOA PARA A AÇÃO PRETENDIDA, DEVEM SER ADOTADAS AS MEDIDAS NECESSÁRIAS À REGULARIZAÇÃO DE TAL CONDIÇÃO. </w:t>
      </w:r>
    </w:p>
    <w:p w14:paraId="00000249" w14:textId="77777777" w:rsidR="00AB2B0F" w:rsidRDefault="00AB2B0F">
      <w:pPr>
        <w:widowControl w:val="0"/>
        <w:pBdr>
          <w:top w:val="nil"/>
          <w:left w:val="nil"/>
          <w:bottom w:val="nil"/>
          <w:right w:val="nil"/>
          <w:between w:val="nil"/>
        </w:pBdr>
        <w:spacing w:line="240" w:lineRule="auto"/>
        <w:rPr>
          <w:color w:val="000000"/>
        </w:rPr>
      </w:pPr>
    </w:p>
    <w:p w14:paraId="0000024A"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Veja-se que o art. 6.º, inciso XXIII da Lei 14.133/2021, ao tratar do TR e de seus elementos descritivos menciona, na letra “j” a adequação orçamentária. </w:t>
      </w:r>
    </w:p>
    <w:p w14:paraId="0000024B" w14:textId="77777777" w:rsidR="00AB2B0F" w:rsidRDefault="00AB2B0F">
      <w:pPr>
        <w:widowControl w:val="0"/>
        <w:pBdr>
          <w:top w:val="nil"/>
          <w:left w:val="nil"/>
          <w:bottom w:val="nil"/>
          <w:right w:val="nil"/>
          <w:between w:val="nil"/>
        </w:pBdr>
        <w:spacing w:line="240" w:lineRule="auto"/>
        <w:rPr>
          <w:color w:val="000000"/>
        </w:rPr>
      </w:pPr>
    </w:p>
    <w:p w14:paraId="0000024C"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Ademais o alinhamento da contratação ao planejamento estratégico e às leis orçamentárias é medida de governança indicada no art. 11 da mesma lei. </w:t>
      </w:r>
    </w:p>
    <w:p w14:paraId="0000024D" w14:textId="77777777" w:rsidR="00AB2B0F" w:rsidRDefault="00000000">
      <w:pPr>
        <w:widowControl w:val="0"/>
        <w:pBdr>
          <w:top w:val="nil"/>
          <w:left w:val="nil"/>
          <w:bottom w:val="nil"/>
          <w:right w:val="nil"/>
          <w:between w:val="nil"/>
        </w:pBdr>
        <w:spacing w:line="240" w:lineRule="auto"/>
        <w:rPr>
          <w:color w:val="000000"/>
        </w:rPr>
      </w:pPr>
      <w:r>
        <w:rPr>
          <w:color w:val="000000"/>
        </w:rPr>
        <w:t>Também, o art. 18, ao tratar especificamente da FASE PREPARATÓRIA do processo diz que esta é caracterizada pelo planejamento da contratação, e deve compatibilizar-se com o PCA e om as leis orçamentárias, dentre outros aspectos.</w:t>
      </w:r>
    </w:p>
  </w:comment>
  <w:comment w:id="17" w:author="Usuario" w:date="2023-06-18T21:28:00Z" w:initials="">
    <w:p w14:paraId="000001C0" w14:textId="77777777" w:rsidR="00AB2B0F" w:rsidRDefault="00000000">
      <w:pPr>
        <w:widowControl w:val="0"/>
        <w:pBdr>
          <w:top w:val="nil"/>
          <w:left w:val="nil"/>
          <w:bottom w:val="nil"/>
          <w:right w:val="nil"/>
          <w:between w:val="nil"/>
        </w:pBdr>
        <w:spacing w:line="240" w:lineRule="auto"/>
        <w:rPr>
          <w:color w:val="000000"/>
        </w:rPr>
      </w:pPr>
      <w:r>
        <w:rPr>
          <w:color w:val="000000"/>
        </w:rPr>
        <w:t>ATENÇÃO: LEVANTAMENTO DE MERCADO NÃO É PESQUISA DE PREÇO. É pesquisa de soluções para a necessidade pública. A pesquisa de preços é feita mais adiante, depois de escolhida a melhor solução.</w:t>
      </w:r>
    </w:p>
  </w:comment>
  <w:comment w:id="18" w:author="Usuario" w:date="2023-06-18T18:39:00Z" w:initials="">
    <w:p w14:paraId="00000356" w14:textId="77777777" w:rsidR="00AB2B0F" w:rsidRDefault="00000000">
      <w:pPr>
        <w:widowControl w:val="0"/>
        <w:pBdr>
          <w:top w:val="nil"/>
          <w:left w:val="nil"/>
          <w:bottom w:val="nil"/>
          <w:right w:val="nil"/>
          <w:between w:val="nil"/>
        </w:pBdr>
        <w:spacing w:line="240" w:lineRule="auto"/>
        <w:rPr>
          <w:color w:val="000000"/>
        </w:rPr>
      </w:pPr>
      <w:r>
        <w:rPr>
          <w:color w:val="000000"/>
        </w:rPr>
        <w:t>Podem ser pesquisados contratos de OUTROS municípios, estados, órgãos federais, tribunais de contas (TCU E TCES), Justiça Federal (STJ, STF, TRF, TRT, TST, TRE, TSE), Justiça Estadual, Ministérios Públicos, Defensorias Públicas, etc.</w:t>
      </w:r>
    </w:p>
  </w:comment>
  <w:comment w:id="21" w:author="Usuario" w:date="2023-06-18T21:40:00Z" w:initials="">
    <w:p w14:paraId="000002DD"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Em situações específicas ou nos casos de complexidade técnica do objeto, poderá ser realizada audiência pública para coleta de contribuições a fim de definir a solução mais adequada visando preservar a relação custo-benefício.</w:t>
      </w:r>
    </w:p>
  </w:comment>
  <w:comment w:id="22" w:author="Usuario" w:date="2023-06-18T21:49:00Z" w:initials="">
    <w:p w14:paraId="000002A8"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Descrever as principais </w:t>
      </w:r>
      <w:proofErr w:type="spellStart"/>
      <w:r>
        <w:rPr>
          <w:color w:val="000000"/>
        </w:rPr>
        <w:t>caracterísitcas</w:t>
      </w:r>
      <w:proofErr w:type="spellEnd"/>
      <w:r>
        <w:rPr>
          <w:color w:val="000000"/>
        </w:rPr>
        <w:t xml:space="preserve"> de cada solução encontrada no levantamento de mercado. </w:t>
      </w:r>
      <w:r>
        <w:rPr>
          <w:color w:val="000000"/>
        </w:rPr>
        <w:br/>
        <w:t>Não devem ser mencionadas soluções iguais.</w:t>
      </w:r>
    </w:p>
  </w:comment>
  <w:comment w:id="23" w:author="Usuario" w:date="2023-06-18T21:58:00Z" w:initials="">
    <w:p w14:paraId="00000332"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1: O Estudo Preliminar pode apontar a organização do objeto: </w:t>
      </w:r>
    </w:p>
    <w:p w14:paraId="00000333"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Em itens individuais; </w:t>
      </w:r>
      <w:r>
        <w:rPr>
          <w:color w:val="000000"/>
        </w:rPr>
        <w:br/>
        <w:t xml:space="preserve">2. Em lotes, composto de diversos itens, na hipótese em que os itens tenham uma relação entre si. Sua adoção se fundamenta na busca de benefícios como: economia de escala; logística mais eficiente; simplificação de processos administrativos, inclusive o processo de execução do objeto, pois gera fornecedor único para o lote. Exige que haja homogeneidade entre os itens para permitir o agrupamento lógico destes. </w:t>
      </w:r>
      <w:r>
        <w:rPr>
          <w:color w:val="000000"/>
        </w:rPr>
        <w:br/>
        <w:t>3. Em grupo de itens, na hipótese em que os itens tem características semelhantes ou complementares, mas não necessariamente dependem uns dos outros para uso ou aplicação. Sua adoção se fundamenta para maximizar a competitividade e a especialização de fornecedores, já que permite que empresas especializadas em determinados itens concorram de forma mais direta.</w:t>
      </w:r>
    </w:p>
    <w:p w14:paraId="00000334" w14:textId="77777777" w:rsidR="00AB2B0F" w:rsidRDefault="00AB2B0F">
      <w:pPr>
        <w:widowControl w:val="0"/>
        <w:pBdr>
          <w:top w:val="nil"/>
          <w:left w:val="nil"/>
          <w:bottom w:val="nil"/>
          <w:right w:val="nil"/>
          <w:between w:val="nil"/>
        </w:pBdr>
        <w:spacing w:line="240" w:lineRule="auto"/>
        <w:rPr>
          <w:color w:val="000000"/>
        </w:rPr>
      </w:pPr>
    </w:p>
    <w:p w14:paraId="00000335"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2: Também pode haver a divisão de um item em lotes destinados a contratação de várias empresas para o mesmo item.  Essa divisão atende também as regras de benefício de MPE, conforme art. 178, inc. IV do Dec. Mun. 77/2023.</w:t>
      </w:r>
    </w:p>
    <w:p w14:paraId="00000336" w14:textId="77777777" w:rsidR="00AB2B0F" w:rsidRDefault="00AB2B0F">
      <w:pPr>
        <w:widowControl w:val="0"/>
        <w:pBdr>
          <w:top w:val="nil"/>
          <w:left w:val="nil"/>
          <w:bottom w:val="nil"/>
          <w:right w:val="nil"/>
          <w:between w:val="nil"/>
        </w:pBdr>
        <w:spacing w:line="240" w:lineRule="auto"/>
        <w:rPr>
          <w:color w:val="000000"/>
        </w:rPr>
      </w:pPr>
    </w:p>
    <w:p w14:paraId="00000337"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3 (art. 49, inc. VIII): (a) 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(b) Definir e documentar o método para avaliar se o objeto é divisível, levando em consideração o mercado fornecedor, podendo ser parcelado caso a contratação nesses moldes assegure, concomitantemente: (1) Ser técnica e economicamente viável; (2) Que não haverá perda de escala; e (3) Que haverá melhor aproveitamento do mercado e ampliação da competitividade.</w:t>
      </w:r>
    </w:p>
  </w:comment>
  <w:comment w:id="29" w:author="Deise Spohr" w:date="2023-07-28T09:25:00Z" w:initials="">
    <w:p w14:paraId="15035EAB" w14:textId="77777777" w:rsidR="001C7A52" w:rsidRDefault="001C7A52" w:rsidP="001C7A52">
      <w:pPr>
        <w:widowControl w:val="0"/>
        <w:pBdr>
          <w:top w:val="nil"/>
          <w:left w:val="nil"/>
          <w:bottom w:val="nil"/>
          <w:right w:val="nil"/>
          <w:between w:val="nil"/>
        </w:pBdr>
        <w:rPr>
          <w:color w:val="000000"/>
        </w:rPr>
      </w:pPr>
      <w:r>
        <w:rPr>
          <w:color w:val="000000"/>
        </w:rPr>
        <w:t xml:space="preserve">Nota explicativa: Somente será necessário indicar obrigações do contratante e do contratado caso aquelas usualmente indicadas na minuta de contrato não sejam suficientes ao atendimento da necessidade pública. </w:t>
      </w:r>
      <w:r>
        <w:rPr>
          <w:color w:val="000000"/>
        </w:rPr>
        <w:br/>
        <w:t>Para tal verificação, a equipe de planejamento deverá consultar a minuta de contrato disponibilizada pela Procuradoria Geral, e, sendo necessário, apontará nestes itens quais são as obrigações de contratante e contratado a serem incluídas na minuta.</w:t>
      </w:r>
    </w:p>
  </w:comment>
  <w:comment w:id="30" w:author="Usuario" w:date="2023-06-18T22:25:00Z" w:initials="">
    <w:p w14:paraId="000002D1" w14:textId="77777777" w:rsidR="00AB2B0F" w:rsidRDefault="00000000">
      <w:pPr>
        <w:widowControl w:val="0"/>
        <w:pBdr>
          <w:top w:val="nil"/>
          <w:left w:val="nil"/>
          <w:bottom w:val="nil"/>
          <w:right w:val="nil"/>
          <w:between w:val="nil"/>
        </w:pBdr>
        <w:spacing w:line="240" w:lineRule="auto"/>
        <w:rPr>
          <w:color w:val="000000"/>
        </w:rPr>
      </w:pPr>
      <w:r>
        <w:rPr>
          <w:color w:val="000000"/>
        </w:rPr>
        <w:t>Indicar os resultados pretendidos em termos de economicidade e de melhor aproveitamento dos recursos humanos, materiais e financeiros disponíveis.</w:t>
      </w:r>
    </w:p>
  </w:comment>
  <w:comment w:id="31" w:author="Usuario" w:date="2023-06-18T22:41:00Z" w:initials="">
    <w:p w14:paraId="000002D2"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1: Indicar as providências que precisam ser adotadas pela Administração antes da celebração do contrato, inclusive quanto à capacitação de serviços para gestão e fiscalização contratual.</w:t>
      </w:r>
    </w:p>
    <w:p w14:paraId="000002D3" w14:textId="77777777" w:rsidR="00AB2B0F" w:rsidRDefault="00AB2B0F">
      <w:pPr>
        <w:widowControl w:val="0"/>
        <w:pBdr>
          <w:top w:val="nil"/>
          <w:left w:val="nil"/>
          <w:bottom w:val="nil"/>
          <w:right w:val="nil"/>
          <w:between w:val="nil"/>
        </w:pBdr>
        <w:spacing w:line="240" w:lineRule="auto"/>
        <w:rPr>
          <w:color w:val="000000"/>
        </w:rPr>
      </w:pPr>
    </w:p>
    <w:p w14:paraId="000002D4"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2: Elaborar cronograma com todas as atividades necessárias à adequação do ambiente da organização para que a contratação surta seus efeitos e com os responsáveis por esses ajustes nos diversos setores. </w:t>
      </w:r>
    </w:p>
    <w:p w14:paraId="000002D5" w14:textId="77777777" w:rsidR="00AB2B0F" w:rsidRDefault="00AB2B0F">
      <w:pPr>
        <w:widowControl w:val="0"/>
        <w:pBdr>
          <w:top w:val="nil"/>
          <w:left w:val="nil"/>
          <w:bottom w:val="nil"/>
          <w:right w:val="nil"/>
          <w:between w:val="nil"/>
        </w:pBdr>
        <w:spacing w:line="240" w:lineRule="auto"/>
        <w:rPr>
          <w:color w:val="000000"/>
        </w:rPr>
      </w:pPr>
    </w:p>
    <w:p w14:paraId="000002D6"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3: Considerar a necessidade de capacitação de servidores para atuarem na contratação e fiscalização dos serviços de acordo com as especificidades do objeto a ser contratado. </w:t>
      </w:r>
    </w:p>
    <w:p w14:paraId="000002D7" w14:textId="77777777" w:rsidR="00AB2B0F" w:rsidRDefault="00AB2B0F">
      <w:pPr>
        <w:widowControl w:val="0"/>
        <w:pBdr>
          <w:top w:val="nil"/>
          <w:left w:val="nil"/>
          <w:bottom w:val="nil"/>
          <w:right w:val="nil"/>
          <w:between w:val="nil"/>
        </w:pBdr>
        <w:spacing w:line="240" w:lineRule="auto"/>
        <w:rPr>
          <w:color w:val="000000"/>
        </w:rPr>
      </w:pPr>
    </w:p>
    <w:p w14:paraId="000002D8"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4: Lembrar que as providências para adequação do ambiente devem ser consideradas na posterior elaboração do mapa de riscos, tendo em vista a possibilidade de a contratação não alcançar o objetivo caso os ajustes indicados neste item não ocorram em tempo.</w:t>
      </w:r>
    </w:p>
  </w:comment>
  <w:comment w:id="32" w:author="Usuario" w:date="2023-06-18T23:11:00Z" w:initials="">
    <w:p w14:paraId="0000027D"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1:  Conforme disposto no inciso III do art. 49 do Dec. Mun. 77/2023, neste capítulo cabe: </w:t>
      </w:r>
    </w:p>
    <w:p w14:paraId="0000027E"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elencar os requisitos necessários ao atendimento da necessidade; </w:t>
      </w:r>
    </w:p>
    <w:p w14:paraId="0000027F"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 incluir, se possível, critérios e práticas de sustentabilidade, inclusive de logística reversa, que devem ser veiculados como especificação técnica do objeto ou como obrigação do contratado;</w:t>
      </w:r>
    </w:p>
    <w:p w14:paraId="00000280"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 identificar a necessidade de transição contratual, com transferência de conhecimento, tecnologia e técnicas empregadas;</w:t>
      </w:r>
    </w:p>
    <w:p w14:paraId="00000281"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 apontar se haverá aplicação de regras de tratamento favorecido e simplificado para ME/EPP de que trata a lei complementar nº 123/2006 e, ainda, se a contratação integra o programa municipal de fomento ao desenvolvimento socioeconômico local e regional denominado "COMPRA MARECHAL";</w:t>
      </w:r>
    </w:p>
    <w:p w14:paraId="00000282"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 indicar se será permitida a participação de cooperativas de trabalho, bem como de associações sem finalidade lucrativa;</w:t>
      </w:r>
    </w:p>
  </w:comment>
  <w:comment w:id="35" w:author="Usuario" w:date="2024-02-07T15:30:00Z" w:initials="">
    <w:p w14:paraId="000002FE"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A análise quanto às regras de benefício de MPE deve começar pela verificação se o objeto da licitação se enquadra em alguma das hipóteses do art. 48: </w:t>
      </w:r>
      <w:r>
        <w:rPr>
          <w:color w:val="000000"/>
        </w:rPr>
        <w:br/>
        <w:t>a) no caso do inciso I do artigo, o verbo é DEVERÁ. Portanto, sendo licitação por item, se o valor total do item é de até R$ 80.000,00, a licitação deve ser exclusiva para MPE (se licitação por lote, considerar o valor do lote).</w:t>
      </w:r>
      <w:r>
        <w:rPr>
          <w:color w:val="000000"/>
        </w:rPr>
        <w:br/>
        <w:t xml:space="preserve">b) no caso do inciso II do artigo, o verbo é PODERÁ. Portanto, sendo licitação de obra/serviço de engenharia, é previso analisar se há intenção de exigir a subcontratação de MPE. Havendo a intenção, também será necessário indicar na etapa de planejamento, qual será a parcela da obra/serviço a ser reservada para subcontratação de MPE (caso haja dúvidas esclarecer com Procuradoria). </w:t>
      </w:r>
      <w:r>
        <w:rPr>
          <w:color w:val="000000"/>
        </w:rPr>
        <w:br/>
        <w:t xml:space="preserve">c) No caso do inciso III do artigo, o vergo é DEVERÁ. Portanto, em licitação para aquisição de bens de natureza divisível (por exemplo, papel sulfite e outros materiais de expediente, cadeiras e outros equipamentos), a licitação DEVE estabelecer cota de até 25% para MPE. </w:t>
      </w:r>
      <w:r>
        <w:rPr>
          <w:color w:val="000000"/>
        </w:rPr>
        <w:br/>
      </w:r>
      <w:r>
        <w:rPr>
          <w:color w:val="000000"/>
        </w:rPr>
        <w:br/>
        <w:t xml:space="preserve">Porém, não basta a análise acima. Isso porque, o Parágrafo Único do art. 47 da LC 123/2006 diz que, caso aprovadas regras municipais mais benéficas para </w:t>
      </w:r>
      <w:proofErr w:type="spellStart"/>
      <w:r>
        <w:rPr>
          <w:color w:val="000000"/>
        </w:rPr>
        <w:t>MPEs</w:t>
      </w:r>
      <w:proofErr w:type="spellEnd"/>
      <w:r>
        <w:rPr>
          <w:color w:val="000000"/>
        </w:rPr>
        <w:t xml:space="preserve"> essas devem ser observadas e, no âmbito de Marechal Cândido Rondon, temos a Lei Complementar n.º 68/2009, que estabelece regras de benefício mais favoráveis à </w:t>
      </w:r>
      <w:proofErr w:type="spellStart"/>
      <w:r>
        <w:rPr>
          <w:color w:val="000000"/>
        </w:rPr>
        <w:t>MPEs</w:t>
      </w:r>
      <w:proofErr w:type="spellEnd"/>
      <w:r>
        <w:rPr>
          <w:color w:val="000000"/>
        </w:rPr>
        <w:t xml:space="preserve"> sediadas na região denominada GRANDE MARECHAL. Essas regras estão no Dec. Mun. 421/2022, que criou o Programa Compra Marechal. </w:t>
      </w:r>
      <w:r>
        <w:rPr>
          <w:color w:val="000000"/>
        </w:rPr>
        <w:br/>
      </w:r>
      <w:r>
        <w:rPr>
          <w:color w:val="000000"/>
        </w:rPr>
        <w:br/>
        <w:t>Portanto, após constatado que a licitação se enquadra em alguma das hipóteses dos incisos I a III do art. 48 da LC 123/2006, é necessário verificar a possibilidade de adoção das regras do Dec. 421/2022, que só não incidem se não preenchidos os requisitos do Programa Compra Marechal, conforme especificado na próxima nota explicativa.</w:t>
      </w:r>
    </w:p>
  </w:comment>
  <w:comment w:id="36" w:author="Usuario" w:date="2023-06-18T23:46:00Z" w:initials="">
    <w:p w14:paraId="2F31156D" w14:textId="77777777" w:rsidR="00642F04" w:rsidRDefault="00642F04" w:rsidP="00642F04">
      <w:pPr>
        <w:widowControl w:val="0"/>
        <w:pBdr>
          <w:top w:val="nil"/>
          <w:left w:val="nil"/>
          <w:bottom w:val="nil"/>
          <w:right w:val="nil"/>
          <w:between w:val="nil"/>
        </w:pBdr>
        <w:spacing w:line="240" w:lineRule="auto"/>
        <w:rPr>
          <w:color w:val="000000"/>
        </w:rPr>
      </w:pPr>
      <w:r>
        <w:rPr>
          <w:color w:val="000000"/>
        </w:rPr>
        <w:t>PROGRAMA COMPRA MARECHAL: Conforme art. 2.º, Parágrafo Único, inciso I do Decreto Municipal n.º 421/2022, considera-se GRANDE MARECHAL a região composta pelos seguintes Municípios: Marechal Cândido Rondon, Quatro Pontes, Mercedes, Pato Bragado e Entre Rios do Oeste.</w:t>
      </w:r>
    </w:p>
    <w:p w14:paraId="090FCDAB" w14:textId="77777777" w:rsidR="00642F04" w:rsidRDefault="00642F04" w:rsidP="00642F04">
      <w:pPr>
        <w:widowControl w:val="0"/>
        <w:pBdr>
          <w:top w:val="nil"/>
          <w:left w:val="nil"/>
          <w:bottom w:val="nil"/>
          <w:right w:val="nil"/>
          <w:between w:val="nil"/>
        </w:pBdr>
        <w:spacing w:line="240" w:lineRule="auto"/>
        <w:rPr>
          <w:color w:val="000000"/>
        </w:rPr>
      </w:pPr>
    </w:p>
    <w:p w14:paraId="3E51CF25" w14:textId="77777777" w:rsidR="00642F04" w:rsidRDefault="00642F04" w:rsidP="00642F04">
      <w:pPr>
        <w:widowControl w:val="0"/>
        <w:pBdr>
          <w:top w:val="nil"/>
          <w:left w:val="nil"/>
          <w:bottom w:val="nil"/>
          <w:right w:val="nil"/>
          <w:between w:val="nil"/>
        </w:pBdr>
        <w:spacing w:line="240" w:lineRule="auto"/>
        <w:rPr>
          <w:color w:val="000000"/>
        </w:rPr>
      </w:pPr>
      <w:r>
        <w:rPr>
          <w:color w:val="000000"/>
        </w:rPr>
        <w:t xml:space="preserve"> Conforme art. 10 do Decreto Municipal n.º 421/2022, nas hipóteses indicadas nos incisos I a III do art. 48 da Lei Complementar n.º 123/2006, SERÁ REALIZADA LICITAÇÃO EXCLUSIVA PARA </w:t>
      </w:r>
      <w:proofErr w:type="spellStart"/>
      <w:r>
        <w:rPr>
          <w:color w:val="000000"/>
        </w:rPr>
        <w:t>MPE’s</w:t>
      </w:r>
      <w:proofErr w:type="spellEnd"/>
      <w:r>
        <w:rPr>
          <w:color w:val="000000"/>
        </w:rPr>
        <w:t xml:space="preserve"> sediadas na GRANDE MARECHAL, DESDE QUE: </w:t>
      </w:r>
    </w:p>
    <w:p w14:paraId="638496DB" w14:textId="77777777" w:rsidR="00642F04" w:rsidRDefault="00642F04" w:rsidP="00642F04">
      <w:pPr>
        <w:widowControl w:val="0"/>
        <w:pBdr>
          <w:top w:val="nil"/>
          <w:left w:val="nil"/>
          <w:bottom w:val="nil"/>
          <w:right w:val="nil"/>
          <w:between w:val="nil"/>
        </w:pBdr>
        <w:spacing w:line="240" w:lineRule="auto"/>
        <w:rPr>
          <w:color w:val="000000"/>
        </w:rPr>
      </w:pPr>
      <w:r>
        <w:rPr>
          <w:color w:val="000000"/>
        </w:rPr>
        <w:t xml:space="preserve"> Existam no mínimo três microempresas ou empresas de pequeno porte, estabelecidas na região "Grande Marechal", que desempenhem atividade compatível com o objeto da aquisição; </w:t>
      </w:r>
    </w:p>
    <w:p w14:paraId="709C3648" w14:textId="77777777" w:rsidR="00642F04" w:rsidRDefault="00642F04" w:rsidP="00642F04">
      <w:pPr>
        <w:widowControl w:val="0"/>
        <w:pBdr>
          <w:top w:val="nil"/>
          <w:left w:val="nil"/>
          <w:bottom w:val="nil"/>
          <w:right w:val="nil"/>
          <w:between w:val="nil"/>
        </w:pBdr>
        <w:spacing w:line="240" w:lineRule="auto"/>
        <w:rPr>
          <w:color w:val="000000"/>
        </w:rPr>
      </w:pPr>
      <w:r>
        <w:rPr>
          <w:color w:val="000000"/>
        </w:rPr>
        <w:t xml:space="preserve"> A restrição prevista no caput não </w:t>
      </w:r>
      <w:proofErr w:type="gramStart"/>
      <w:r>
        <w:rPr>
          <w:color w:val="000000"/>
        </w:rPr>
        <w:t>resultar  preço</w:t>
      </w:r>
      <w:proofErr w:type="gramEnd"/>
      <w:r>
        <w:rPr>
          <w:color w:val="000000"/>
        </w:rPr>
        <w:t xml:space="preserve"> superior ao valor estabelecido como referência; </w:t>
      </w:r>
    </w:p>
    <w:p w14:paraId="33DB697C" w14:textId="77777777" w:rsidR="00642F04" w:rsidRDefault="00642F04" w:rsidP="00642F04">
      <w:pPr>
        <w:widowControl w:val="0"/>
        <w:pBdr>
          <w:top w:val="nil"/>
          <w:left w:val="nil"/>
          <w:bottom w:val="nil"/>
          <w:right w:val="nil"/>
          <w:between w:val="nil"/>
        </w:pBdr>
        <w:spacing w:line="240" w:lineRule="auto"/>
        <w:rPr>
          <w:color w:val="000000"/>
        </w:rPr>
      </w:pPr>
      <w:r>
        <w:rPr>
          <w:color w:val="000000"/>
        </w:rPr>
        <w:t xml:space="preserve"> O objeto da contratação não esteja relacionado no anexo II deste Decreto.</w:t>
      </w:r>
    </w:p>
    <w:p w14:paraId="036A814F" w14:textId="77777777" w:rsidR="00642F04" w:rsidRDefault="00642F04" w:rsidP="00642F04">
      <w:pPr>
        <w:widowControl w:val="0"/>
        <w:pBdr>
          <w:top w:val="nil"/>
          <w:left w:val="nil"/>
          <w:bottom w:val="nil"/>
          <w:right w:val="nil"/>
          <w:between w:val="nil"/>
        </w:pBdr>
        <w:spacing w:line="240" w:lineRule="auto"/>
        <w:rPr>
          <w:color w:val="000000"/>
        </w:rPr>
      </w:pPr>
    </w:p>
    <w:p w14:paraId="27EF5D36" w14:textId="77777777" w:rsidR="00642F04" w:rsidRDefault="00642F04" w:rsidP="00642F04">
      <w:pPr>
        <w:widowControl w:val="0"/>
        <w:pBdr>
          <w:top w:val="nil"/>
          <w:left w:val="nil"/>
          <w:bottom w:val="nil"/>
          <w:right w:val="nil"/>
          <w:between w:val="nil"/>
        </w:pBdr>
        <w:spacing w:line="240" w:lineRule="auto"/>
        <w:rPr>
          <w:color w:val="000000"/>
        </w:rPr>
      </w:pPr>
      <w:r>
        <w:rPr>
          <w:color w:val="000000"/>
        </w:rPr>
        <w:t xml:space="preserve">COMO APURAR A EXISTÊNCIA DO MÍNIMO DE 3 EMPRESAS MPE COMPETITIVAS? </w:t>
      </w:r>
    </w:p>
    <w:p w14:paraId="24D7AC39" w14:textId="77777777" w:rsidR="00642F04" w:rsidRDefault="00642F04" w:rsidP="00642F04">
      <w:pPr>
        <w:widowControl w:val="0"/>
        <w:pBdr>
          <w:top w:val="nil"/>
          <w:left w:val="nil"/>
          <w:bottom w:val="nil"/>
          <w:right w:val="nil"/>
          <w:between w:val="nil"/>
        </w:pBdr>
        <w:spacing w:line="240" w:lineRule="auto"/>
        <w:rPr>
          <w:color w:val="000000"/>
        </w:rPr>
      </w:pPr>
      <w:r>
        <w:rPr>
          <w:color w:val="000000"/>
        </w:rPr>
        <w:t xml:space="preserve"> Participação de empresas da GRANDE MARECHAL em licitações do próprio Município de Marechal e de Municípios da região; </w:t>
      </w:r>
    </w:p>
    <w:p w14:paraId="00F6C4C0" w14:textId="77777777" w:rsidR="00642F04" w:rsidRDefault="00642F04" w:rsidP="00642F04">
      <w:pPr>
        <w:widowControl w:val="0"/>
        <w:pBdr>
          <w:top w:val="nil"/>
          <w:left w:val="nil"/>
          <w:bottom w:val="nil"/>
          <w:right w:val="nil"/>
          <w:between w:val="nil"/>
        </w:pBdr>
        <w:spacing w:line="240" w:lineRule="auto"/>
        <w:rPr>
          <w:color w:val="000000"/>
        </w:rPr>
      </w:pPr>
      <w:r>
        <w:rPr>
          <w:color w:val="000000"/>
        </w:rPr>
        <w:t xml:space="preserve"> Pesquisas pela internet, para verificação da existência de empresas do respectivo ramo de atividade; </w:t>
      </w:r>
    </w:p>
    <w:p w14:paraId="15E6BC84" w14:textId="77777777" w:rsidR="00642F04" w:rsidRDefault="00642F04" w:rsidP="00642F04">
      <w:pPr>
        <w:widowControl w:val="0"/>
        <w:pBdr>
          <w:top w:val="nil"/>
          <w:left w:val="nil"/>
          <w:bottom w:val="nil"/>
          <w:right w:val="nil"/>
          <w:between w:val="nil"/>
        </w:pBdr>
        <w:spacing w:line="240" w:lineRule="auto"/>
        <w:rPr>
          <w:color w:val="000000"/>
        </w:rPr>
      </w:pPr>
      <w:r>
        <w:rPr>
          <w:color w:val="000000"/>
        </w:rPr>
        <w:t xml:space="preserve"> Consulta através do site OESTE.COMPRA.PR.GOV.BR</w:t>
      </w:r>
    </w:p>
    <w:p w14:paraId="4FDAC15C" w14:textId="77777777" w:rsidR="00642F04" w:rsidRDefault="00642F04" w:rsidP="00642F04">
      <w:pPr>
        <w:widowControl w:val="0"/>
        <w:pBdr>
          <w:top w:val="nil"/>
          <w:left w:val="nil"/>
          <w:bottom w:val="nil"/>
          <w:right w:val="nil"/>
          <w:between w:val="nil"/>
        </w:pBdr>
        <w:spacing w:line="240" w:lineRule="auto"/>
        <w:rPr>
          <w:color w:val="000000"/>
        </w:rPr>
      </w:pPr>
      <w:r>
        <w:rPr>
          <w:color w:val="000000"/>
        </w:rPr>
        <w:t xml:space="preserve"> Solicitação de informações ao escritório local de compras públicas, vinculado à Secretaria de Desenvolvimento Econômico</w:t>
      </w:r>
    </w:p>
    <w:p w14:paraId="1638CE9D" w14:textId="77777777" w:rsidR="00642F04" w:rsidRDefault="00642F04" w:rsidP="00642F04">
      <w:pPr>
        <w:widowControl w:val="0"/>
        <w:pBdr>
          <w:top w:val="nil"/>
          <w:left w:val="nil"/>
          <w:bottom w:val="nil"/>
          <w:right w:val="nil"/>
          <w:between w:val="nil"/>
        </w:pBdr>
        <w:spacing w:line="240" w:lineRule="auto"/>
        <w:rPr>
          <w:color w:val="000000"/>
        </w:rPr>
      </w:pPr>
    </w:p>
    <w:p w14:paraId="1C5B1349" w14:textId="77777777" w:rsidR="00642F04" w:rsidRDefault="00642F04" w:rsidP="00642F04">
      <w:pPr>
        <w:widowControl w:val="0"/>
        <w:pBdr>
          <w:top w:val="nil"/>
          <w:left w:val="nil"/>
          <w:bottom w:val="nil"/>
          <w:right w:val="nil"/>
          <w:between w:val="nil"/>
        </w:pBdr>
        <w:spacing w:line="240" w:lineRule="auto"/>
        <w:rPr>
          <w:color w:val="000000"/>
        </w:rPr>
      </w:pPr>
      <w:r>
        <w:rPr>
          <w:color w:val="000000"/>
        </w:rPr>
        <w:t xml:space="preserve"> NÃO ATENDIDOS OS REQUISITOS ACIMA, as licitações em que se aplique as medidas descritas nos incisos I a III do art. 48 da LC 123/2006 serão ampliadas à participação de empresas sediadas nos municípios da região oeste, ressalvadas as hipóteses em que: </w:t>
      </w:r>
    </w:p>
    <w:p w14:paraId="6CFF9E79" w14:textId="77777777" w:rsidR="00642F04" w:rsidRDefault="00642F04" w:rsidP="00642F04">
      <w:pPr>
        <w:widowControl w:val="0"/>
        <w:pBdr>
          <w:top w:val="nil"/>
          <w:left w:val="nil"/>
          <w:bottom w:val="nil"/>
          <w:right w:val="nil"/>
          <w:between w:val="nil"/>
        </w:pBdr>
        <w:spacing w:line="240" w:lineRule="auto"/>
        <w:rPr>
          <w:color w:val="000000"/>
        </w:rPr>
      </w:pPr>
      <w:r>
        <w:rPr>
          <w:color w:val="000000"/>
        </w:rPr>
        <w:t xml:space="preserve"> Não houver um mínimo de 3 (três) fornecedores competitivos enquadrados como microempresas ou empresas de pequeno porte sediados na região oeste, capazes de cumprir as exigências estabelecidas no instrumento convocatório;</w:t>
      </w:r>
    </w:p>
    <w:p w14:paraId="256F88B0" w14:textId="77777777" w:rsidR="00642F04" w:rsidRDefault="00642F04" w:rsidP="00642F04">
      <w:pPr>
        <w:widowControl w:val="0"/>
        <w:pBdr>
          <w:top w:val="nil"/>
          <w:left w:val="nil"/>
          <w:bottom w:val="nil"/>
          <w:right w:val="nil"/>
          <w:between w:val="nil"/>
        </w:pBdr>
        <w:spacing w:line="240" w:lineRule="auto"/>
        <w:rPr>
          <w:color w:val="000000"/>
        </w:rPr>
      </w:pPr>
      <w:r>
        <w:rPr>
          <w:color w:val="000000"/>
        </w:rPr>
        <w:t xml:space="preserve"> O tratamento diferenciado e simplificado para as microempresas e empresas de pequeno porte não for vantajoso para a administração pública ou representar p</w:t>
      </w:r>
    </w:p>
    <w:p w14:paraId="42DB7DD0" w14:textId="77777777" w:rsidR="00642F04" w:rsidRDefault="00642F04" w:rsidP="00642F04">
      <w:pPr>
        <w:widowControl w:val="0"/>
        <w:pBdr>
          <w:top w:val="nil"/>
          <w:left w:val="nil"/>
          <w:bottom w:val="nil"/>
          <w:right w:val="nil"/>
          <w:between w:val="nil"/>
        </w:pBdr>
        <w:spacing w:line="240" w:lineRule="auto"/>
        <w:rPr>
          <w:color w:val="000000"/>
        </w:rPr>
      </w:pPr>
      <w:proofErr w:type="spellStart"/>
      <w:r>
        <w:rPr>
          <w:color w:val="000000"/>
        </w:rPr>
        <w:t>uízo</w:t>
      </w:r>
      <w:proofErr w:type="spellEnd"/>
      <w:r>
        <w:rPr>
          <w:color w:val="000000"/>
        </w:rPr>
        <w:t xml:space="preserve"> ao conjunto ou complexo do objeto a ser contratado;</w:t>
      </w:r>
    </w:p>
    <w:p w14:paraId="79765F0A" w14:textId="77777777" w:rsidR="00642F04" w:rsidRDefault="00642F04" w:rsidP="00642F04">
      <w:pPr>
        <w:widowControl w:val="0"/>
        <w:pBdr>
          <w:top w:val="nil"/>
          <w:left w:val="nil"/>
          <w:bottom w:val="nil"/>
          <w:right w:val="nil"/>
          <w:between w:val="nil"/>
        </w:pBdr>
        <w:spacing w:line="240" w:lineRule="auto"/>
        <w:rPr>
          <w:color w:val="000000"/>
        </w:rPr>
      </w:pPr>
      <w:r>
        <w:rPr>
          <w:color w:val="000000"/>
        </w:rPr>
        <w:t xml:space="preserve"> A licitação for dispensável ou inexigível, excetuando-se as dispensas pelo valor (art. 75, I e II) nas quais a compra deverá ser feita preferencialmente de microempresas e empresas de pequeno porte, aplicando-se o disposto no inciso I do art. 48.</w:t>
      </w:r>
    </w:p>
  </w:comment>
  <w:comment w:id="37" w:author="Usuario" w:date="2023-06-19T00:15:00Z" w:initials="">
    <w:p w14:paraId="0000021F" w14:textId="77777777" w:rsidR="00AB2B0F" w:rsidRDefault="00000000">
      <w:pPr>
        <w:widowControl w:val="0"/>
        <w:pBdr>
          <w:top w:val="nil"/>
          <w:left w:val="nil"/>
          <w:bottom w:val="nil"/>
          <w:right w:val="nil"/>
          <w:between w:val="nil"/>
        </w:pBdr>
        <w:spacing w:line="240" w:lineRule="auto"/>
        <w:rPr>
          <w:color w:val="000000"/>
        </w:rPr>
      </w:pPr>
      <w:r>
        <w:rPr>
          <w:color w:val="000000"/>
        </w:rPr>
        <w:t>O “item” ou “lote” a ser considerado é aquele indicado para julgamento (menor preço por item, menor preço por lote, menor preço global). Então, sendo a licitação “por item”, considera-se o valor do item, sendo a licitação por “lote de itens”, considera-se o valor do lote (soma dos valores dos itens que o compõem.</w:t>
      </w:r>
    </w:p>
  </w:comment>
  <w:comment w:id="39" w:author="Usuario" w:date="2023-06-19T21:20:00Z" w:initials="">
    <w:p w14:paraId="000001CC"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1: Caso sejam adotados critérios e práticas de sustentabilidade, estes devem ser veiculados como especificação técnica do objeto ou como obrigação da contratada. </w:t>
      </w:r>
    </w:p>
    <w:p w14:paraId="000001CD" w14:textId="77777777" w:rsidR="00AB2B0F" w:rsidRDefault="00AB2B0F">
      <w:pPr>
        <w:widowControl w:val="0"/>
        <w:pBdr>
          <w:top w:val="nil"/>
          <w:left w:val="nil"/>
          <w:bottom w:val="nil"/>
          <w:right w:val="nil"/>
          <w:between w:val="nil"/>
        </w:pBdr>
        <w:spacing w:line="240" w:lineRule="auto"/>
        <w:rPr>
          <w:color w:val="000000"/>
        </w:rPr>
      </w:pPr>
    </w:p>
    <w:p w14:paraId="000001CE"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2: Para atendimento do presente requisito, deve-se levar em consideração as seguintes diretrizes:</w:t>
      </w:r>
    </w:p>
    <w:p w14:paraId="000001CF"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preferência por produtos de baixo impacto ambiental; </w:t>
      </w:r>
    </w:p>
    <w:p w14:paraId="000001D0"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não geração, redução, reutilização, reciclagem e tratamento de resíduos sólidos e disposição final ambientalmente adequada dos rejeitos; </w:t>
      </w:r>
    </w:p>
    <w:p w14:paraId="000001D1" w14:textId="77777777" w:rsidR="00AB2B0F" w:rsidRDefault="00000000">
      <w:pPr>
        <w:widowControl w:val="0"/>
        <w:pBdr>
          <w:top w:val="nil"/>
          <w:left w:val="nil"/>
          <w:bottom w:val="nil"/>
          <w:right w:val="nil"/>
          <w:between w:val="nil"/>
        </w:pBdr>
        <w:spacing w:line="240" w:lineRule="auto"/>
        <w:rPr>
          <w:color w:val="000000"/>
        </w:rPr>
      </w:pPr>
      <w:r>
        <w:rPr>
          <w:color w:val="000000"/>
        </w:rPr>
        <w:t>preferência para produtos reciclados ou recicláveis, bem como para bens, serviços e obras que considerem critérios compatíveis com padrões de consumo social e ambientalmente sustentáveis (lei n.º 12.305/2010 e lei municipal n.º 4.819/2015);</w:t>
      </w:r>
    </w:p>
    <w:p w14:paraId="000001D2" w14:textId="77777777" w:rsidR="00AB2B0F" w:rsidRDefault="00000000">
      <w:pPr>
        <w:widowControl w:val="0"/>
        <w:pBdr>
          <w:top w:val="nil"/>
          <w:left w:val="nil"/>
          <w:bottom w:val="nil"/>
          <w:right w:val="nil"/>
          <w:between w:val="nil"/>
        </w:pBdr>
        <w:spacing w:line="240" w:lineRule="auto"/>
        <w:rPr>
          <w:color w:val="000000"/>
        </w:rPr>
      </w:pPr>
      <w:r>
        <w:rPr>
          <w:color w:val="000000"/>
        </w:rPr>
        <w:t>aquisição de produtos e equipamentos duráveis, reparáveis e que possam ser aperfeiçoados;</w:t>
      </w:r>
    </w:p>
    <w:p w14:paraId="000001D3"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adoção de procedimentos racionais quando da tomada de decisão de consumo, observando-se a necessidade, oportunidade e economicidade dos produtos a serem adquiridos; </w:t>
      </w:r>
    </w:p>
    <w:p w14:paraId="000001D4" w14:textId="77777777" w:rsidR="00AB2B0F" w:rsidRDefault="00000000">
      <w:pPr>
        <w:widowControl w:val="0"/>
        <w:pBdr>
          <w:top w:val="nil"/>
          <w:left w:val="nil"/>
          <w:bottom w:val="nil"/>
          <w:right w:val="nil"/>
          <w:between w:val="nil"/>
        </w:pBdr>
        <w:spacing w:line="240" w:lineRule="auto"/>
        <w:rPr>
          <w:color w:val="000000"/>
        </w:rPr>
      </w:pPr>
      <w:r>
        <w:rPr>
          <w:color w:val="000000"/>
        </w:rPr>
        <w:t>Também pode ser consultado o Guia Nacional de Contratações Sustentáveis da Advocacia-Geral da União, disponibilizado pela Consultoria-Geral da União e no site da AGU.</w:t>
      </w:r>
    </w:p>
    <w:p w14:paraId="000001D5" w14:textId="77777777" w:rsidR="00AB2B0F" w:rsidRDefault="00AB2B0F">
      <w:pPr>
        <w:widowControl w:val="0"/>
        <w:pBdr>
          <w:top w:val="nil"/>
          <w:left w:val="nil"/>
          <w:bottom w:val="nil"/>
          <w:right w:val="nil"/>
          <w:between w:val="nil"/>
        </w:pBdr>
        <w:spacing w:line="240" w:lineRule="auto"/>
        <w:rPr>
          <w:color w:val="000000"/>
        </w:rPr>
      </w:pPr>
    </w:p>
    <w:p w14:paraId="000001D6"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3: A inclusão de critérios de sustentabilidade deve ser feita de modo claro e objetivo, evitando a transcrição literal e automática das previsões legais ou normativas, sem efetuar o exame da incidência real e efetiva delas na respectiva necessidade/contratação.</w:t>
      </w:r>
    </w:p>
    <w:p w14:paraId="000001D7"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Assim, uma vez exigido qualquer requisito ambiental na especificação do objeto e/ou edital, e/ou contrato, deve ser prevista a forma objetiva de comprovação. É preciso saber quais critérios de sustentabilidade devem ser incluídos nas peças editalícias, como fazer essas exigências e de que forma as pretendidas contratadas devem comprovar o cumprimento desses critérios de sustentabilidade exigidos pela Administração. </w:t>
      </w:r>
    </w:p>
    <w:p w14:paraId="000001D8" w14:textId="77777777" w:rsidR="00AB2B0F" w:rsidRDefault="00AB2B0F">
      <w:pPr>
        <w:widowControl w:val="0"/>
        <w:pBdr>
          <w:top w:val="nil"/>
          <w:left w:val="nil"/>
          <w:bottom w:val="nil"/>
          <w:right w:val="nil"/>
          <w:between w:val="nil"/>
        </w:pBdr>
        <w:spacing w:line="240" w:lineRule="auto"/>
        <w:rPr>
          <w:color w:val="000000"/>
        </w:rPr>
      </w:pPr>
    </w:p>
    <w:p w14:paraId="000001D9"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4: Nas aquisições e contratações governamentais, deve ser dada prioridade para produtos reciclados e recicláveis e para bens, serviços e obras que considerem critérios compatíveis com padrões de consumo sustentáveis (artigo 7º, XI, da Lei nº 12.305, de 2010 – Política Nacional de Resíduos Sólidos). Deve-se observar, também, eventuais regulamentações editadas a luz da nova legislação de licitações.</w:t>
      </w:r>
    </w:p>
    <w:p w14:paraId="000001DA" w14:textId="77777777" w:rsidR="00AB2B0F" w:rsidRDefault="00000000">
      <w:pPr>
        <w:widowControl w:val="0"/>
        <w:pBdr>
          <w:top w:val="nil"/>
          <w:left w:val="nil"/>
          <w:bottom w:val="nil"/>
          <w:right w:val="nil"/>
          <w:between w:val="nil"/>
        </w:pBdr>
        <w:spacing w:line="240" w:lineRule="auto"/>
        <w:rPr>
          <w:color w:val="000000"/>
        </w:rPr>
      </w:pPr>
      <w:r>
        <w:rPr>
          <w:color w:val="000000"/>
        </w:rPr>
        <w:t>O art. 26 da Lei 14.133/2021 permite a adoção de margem de preferência para a contratação de bens manufaturados e serviços nacionais que atendam a normas técnicas brasileiras; e bens reciclados, recicláveis e biodegradáveis, devendo ser apresentadas as regras que deverão ser incluídas no edital para tal preferência.</w:t>
      </w:r>
    </w:p>
    <w:p w14:paraId="000001DB" w14:textId="77777777" w:rsidR="00AB2B0F" w:rsidRDefault="00AB2B0F">
      <w:pPr>
        <w:widowControl w:val="0"/>
        <w:pBdr>
          <w:top w:val="nil"/>
          <w:left w:val="nil"/>
          <w:bottom w:val="nil"/>
          <w:right w:val="nil"/>
          <w:between w:val="nil"/>
        </w:pBdr>
        <w:spacing w:line="240" w:lineRule="auto"/>
        <w:rPr>
          <w:color w:val="000000"/>
        </w:rPr>
      </w:pPr>
    </w:p>
    <w:p w14:paraId="000001DC"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5: Recomenda-se, igualmente, consulta ao Catálogo de Materiais Sustentáveis (CATMAT Sustentável), bem como consulta prévia ao site governamental https://doacoes.gov.br/, solução desenvolvida pelo Ministério da Gestão e da Inovação em Serviços Públicos, que oferta bens móveis e serviços para a administração pública, disponibilizados pelos próprios órgãos de governo ou oferecidos por particulares de forma não onerosa, otimizando a gestão do recurso público com consumo consciente e sustentável.</w:t>
      </w:r>
    </w:p>
    <w:p w14:paraId="000001DD" w14:textId="77777777" w:rsidR="00AB2B0F" w:rsidRDefault="00AB2B0F">
      <w:pPr>
        <w:widowControl w:val="0"/>
        <w:pBdr>
          <w:top w:val="nil"/>
          <w:left w:val="nil"/>
          <w:bottom w:val="nil"/>
          <w:right w:val="nil"/>
          <w:between w:val="nil"/>
        </w:pBdr>
        <w:spacing w:line="240" w:lineRule="auto"/>
        <w:rPr>
          <w:color w:val="000000"/>
        </w:rPr>
      </w:pPr>
    </w:p>
    <w:p w14:paraId="000001DE"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6: A impossibilidade de adoção de critérios e práticas de sustentabilidade nas contratações públicas deverá ser justificada pelo gestor competente nos Estudos Técnicos Preliminares ou nos autos do processo administrativo, com a indicação das pertinentes razões de fato e/ou direito. Para orientação, poderá ser consultado o Parecer n.º 00001/2021/CNS/CGU/AGU.   </w:t>
      </w:r>
    </w:p>
    <w:p w14:paraId="000001DF"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Se houver justificativa nos autos para a não-adoção de critérios de sustentabilidade (e apenas nesse caso), deverá haver a supressão do item CRITÉRIOS E PRÁTICAS DE SUSTENTABILIDADE. </w:t>
      </w:r>
    </w:p>
    <w:p w14:paraId="000001E0" w14:textId="77777777" w:rsidR="00AB2B0F" w:rsidRDefault="00AB2B0F">
      <w:pPr>
        <w:widowControl w:val="0"/>
        <w:pBdr>
          <w:top w:val="nil"/>
          <w:left w:val="nil"/>
          <w:bottom w:val="nil"/>
          <w:right w:val="nil"/>
          <w:between w:val="nil"/>
        </w:pBdr>
        <w:spacing w:line="240" w:lineRule="auto"/>
        <w:rPr>
          <w:color w:val="000000"/>
        </w:rPr>
      </w:pPr>
    </w:p>
    <w:p w14:paraId="000001E1"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7: Nas aquisições e locações de imóveis, deve ser dada preferência a imóveis que atendam aos requisitos de acessibilidade previstos na NBR 9050 da ABNT, a fim de assegurar o direito de ir e vir das pessoas com deficiência ou mobilidade reduzida.</w:t>
      </w:r>
    </w:p>
    <w:p w14:paraId="000001E2" w14:textId="77777777" w:rsidR="00AB2B0F" w:rsidRDefault="00AB2B0F">
      <w:pPr>
        <w:widowControl w:val="0"/>
        <w:pBdr>
          <w:top w:val="nil"/>
          <w:left w:val="nil"/>
          <w:bottom w:val="nil"/>
          <w:right w:val="nil"/>
          <w:between w:val="nil"/>
        </w:pBdr>
        <w:spacing w:line="240" w:lineRule="auto"/>
        <w:rPr>
          <w:color w:val="000000"/>
        </w:rPr>
      </w:pPr>
    </w:p>
    <w:p w14:paraId="000001E3" w14:textId="77777777" w:rsidR="00AB2B0F" w:rsidRDefault="00000000">
      <w:pPr>
        <w:widowControl w:val="0"/>
        <w:pBdr>
          <w:top w:val="nil"/>
          <w:left w:val="nil"/>
          <w:bottom w:val="nil"/>
          <w:right w:val="nil"/>
          <w:between w:val="nil"/>
        </w:pBdr>
        <w:spacing w:line="240" w:lineRule="auto"/>
        <w:rPr>
          <w:color w:val="000000"/>
        </w:rPr>
      </w:pPr>
      <w:r>
        <w:rPr>
          <w:color w:val="000000"/>
        </w:rPr>
        <w:t>Nota</w:t>
      </w:r>
    </w:p>
  </w:comment>
  <w:comment w:id="41" w:author="Usuario" w:date="2023-06-28T21:28:00Z" w:initials="">
    <w:p w14:paraId="00000283"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1: Para FORNECIMENTO DE BENS, nos termos do art. 41, inciso I da Lei 14133/21 a Administração, excepcionalmente, pode indicar uma ou mais marcas ou modelos, desde que formalmente justificado, nas seguintes hipóteses: </w:t>
      </w:r>
    </w:p>
    <w:p w14:paraId="00000284" w14:textId="77777777" w:rsidR="00AB2B0F" w:rsidRDefault="00000000">
      <w:pPr>
        <w:widowControl w:val="0"/>
        <w:pBdr>
          <w:top w:val="nil"/>
          <w:left w:val="nil"/>
          <w:bottom w:val="nil"/>
          <w:right w:val="nil"/>
          <w:between w:val="nil"/>
        </w:pBdr>
        <w:spacing w:line="240" w:lineRule="auto"/>
        <w:rPr>
          <w:color w:val="000000"/>
        </w:rPr>
      </w:pPr>
      <w:r>
        <w:rPr>
          <w:color w:val="000000"/>
        </w:rPr>
        <w:t>necessidade de padronização do objeto (o processo de padronização deve atender ao disposto no art. 43 da Lei 14133/21)</w:t>
      </w:r>
    </w:p>
    <w:p w14:paraId="00000285" w14:textId="77777777" w:rsidR="00AB2B0F" w:rsidRDefault="00000000">
      <w:pPr>
        <w:widowControl w:val="0"/>
        <w:pBdr>
          <w:top w:val="nil"/>
          <w:left w:val="nil"/>
          <w:bottom w:val="nil"/>
          <w:right w:val="nil"/>
          <w:between w:val="nil"/>
        </w:pBdr>
        <w:spacing w:line="240" w:lineRule="auto"/>
        <w:rPr>
          <w:color w:val="000000"/>
        </w:rPr>
      </w:pPr>
      <w:r>
        <w:rPr>
          <w:color w:val="000000"/>
        </w:rPr>
        <w:t>necessidade de manter a compatibilidade com plataformas e padrões já adotados pela Administração quando determinada marca ou modelo comercializado por mais de um fornecedor for o único capaz de atender às necessidades do contratante (exemplo: cartucho de impressora Samsung)</w:t>
      </w:r>
    </w:p>
    <w:p w14:paraId="00000286" w14:textId="77777777" w:rsidR="00AB2B0F" w:rsidRDefault="00000000">
      <w:pPr>
        <w:widowControl w:val="0"/>
        <w:pBdr>
          <w:top w:val="nil"/>
          <w:left w:val="nil"/>
          <w:bottom w:val="nil"/>
          <w:right w:val="nil"/>
          <w:between w:val="nil"/>
        </w:pBdr>
        <w:spacing w:line="240" w:lineRule="auto"/>
        <w:rPr>
          <w:color w:val="000000"/>
        </w:rPr>
      </w:pPr>
      <w:r>
        <w:rPr>
          <w:color w:val="000000"/>
        </w:rPr>
        <w:t>quando a descrição do objeto puder ser mais bem compreendida pela identificação de determinada marca ou determinado modelo aptos a servir apenas como referência (exemplo: café solúvel tipo “</w:t>
      </w:r>
      <w:proofErr w:type="spellStart"/>
      <w:r>
        <w:rPr>
          <w:color w:val="000000"/>
        </w:rPr>
        <w:t>nescafé</w:t>
      </w:r>
      <w:proofErr w:type="spellEnd"/>
      <w:r>
        <w:rPr>
          <w:color w:val="000000"/>
        </w:rPr>
        <w:t>”). Nessa hipótese, recomenda-se que a descrição seja acompanhada de expressões como: “ou equivalente”, “ou similar” e “ou de melhor qualidade”.</w:t>
      </w:r>
    </w:p>
    <w:p w14:paraId="00000287" w14:textId="77777777" w:rsidR="00AB2B0F" w:rsidRDefault="00AB2B0F">
      <w:pPr>
        <w:widowControl w:val="0"/>
        <w:pBdr>
          <w:top w:val="nil"/>
          <w:left w:val="nil"/>
          <w:bottom w:val="nil"/>
          <w:right w:val="nil"/>
          <w:between w:val="nil"/>
        </w:pBdr>
        <w:spacing w:line="240" w:lineRule="auto"/>
        <w:rPr>
          <w:color w:val="000000"/>
        </w:rPr>
      </w:pPr>
    </w:p>
    <w:p w14:paraId="00000288"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2: Caso haja objetos diversos com indicação de marca/modelo por diferentes motivos, deve ser aberto item de justificativa especifico para cada situação.</w:t>
      </w:r>
    </w:p>
  </w:comment>
  <w:comment w:id="43" w:author="Usuario" w:date="2023-06-28T21:30:00Z" w:initials="">
    <w:p w14:paraId="000002AA"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1: No caso de FORNECIMENTO DE BENS, é possível que a Administração vede a contratação de marca ou produto com base em experiência prévia, registrada em processo administrativo, conforme art. 41, inc. III da Lei 14133/2021. </w:t>
      </w:r>
    </w:p>
    <w:p w14:paraId="000002AB" w14:textId="77777777" w:rsidR="00AB2B0F" w:rsidRDefault="00AB2B0F">
      <w:pPr>
        <w:widowControl w:val="0"/>
        <w:pBdr>
          <w:top w:val="nil"/>
          <w:left w:val="nil"/>
          <w:bottom w:val="nil"/>
          <w:right w:val="nil"/>
          <w:between w:val="nil"/>
        </w:pBdr>
        <w:spacing w:line="240" w:lineRule="auto"/>
        <w:rPr>
          <w:color w:val="000000"/>
        </w:rPr>
      </w:pPr>
    </w:p>
    <w:p w14:paraId="000002AC"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2: A Administração, na condição de contratante, deve aproveitar sua experiência para aperfeiçoar seu processo de contratação, por meio da adoção de providências que evitem a repetição de compras malsucedidas. Para tanto, deve considerar também o relatório final de que trata a alínea “d” do inciso VI do § 3º do art. 174 da Lei nº 14.133, de 2021. Além do preço, elementos como qualidade do produto e da assistência técnica assim como durabilidade do bem e custos com manutenção são essenciais para que se conclua que um objeto atende ou não a necessidade administrativa. Diferentemente do mercado privado, em que basta a vontade do particular de não efetuar nova contratação, no âmbito das contratações públicas é necessária a existência de justo motivo, que a lei vincula à existência de processo administrativo prévio, cujo resultado tenha culminado com a conclusão de que determinado produto ou marca não atendem aos requisitos mínimos para que sejam adquiridas pela Administração. O caput do artigo 41 deixa claro que essa deve ser uma medida excepcional, que terá cabimento quando houver necessidade. Somente será possível vedar a aquisição de produto ou marca se houver processo administrativo prévio no qual as razões administrativas tenham sido expostas, com possibilidade de participação do particular envolvido, a fim de que a exclusão de marca ou produto não constitua um ato arbitrário. As razões para a vedação devem ser apresentadas no Estudo Técnico Preliminar, inclusive com citação de trechos do processo administrativo em que se consolidou a vedação, se for o caso.</w:t>
      </w:r>
    </w:p>
  </w:comment>
  <w:comment w:id="44" w:author="Usuario" w:date="2023-06-28T21:35:00Z" w:initials="">
    <w:p w14:paraId="0000024E"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1: A possibilidade de exigência de amostra, exame de conformidade e prova de conceito tem previsão no art. 17, § 3.º, art. 41, inciso II e art. 42, § 2.º da Lei 14133/2021. A justificativa para a exigência deve constar aqui no ETP, devendo o TR disciplinar a forma como essa etapa ocorrerá, bem como os critérios a serem adotados para a avaliação.</w:t>
      </w:r>
    </w:p>
    <w:p w14:paraId="0000024F" w14:textId="77777777" w:rsidR="00AB2B0F" w:rsidRDefault="00AB2B0F">
      <w:pPr>
        <w:widowControl w:val="0"/>
        <w:pBdr>
          <w:top w:val="nil"/>
          <w:left w:val="nil"/>
          <w:bottom w:val="nil"/>
          <w:right w:val="nil"/>
          <w:between w:val="nil"/>
        </w:pBdr>
        <w:spacing w:line="240" w:lineRule="auto"/>
        <w:rPr>
          <w:color w:val="000000"/>
        </w:rPr>
      </w:pPr>
    </w:p>
    <w:p w14:paraId="00000250"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2: A exigência de prova de conceito, amostra, protótipo, testes e outras formas de avaliação de conformidade do objeto é excepcional. Eventual exigência nesse sentido deve ser ponderada pela Administração à luz do caso concreto, mediante justificativa. O insucesso em contratações pretéritas pode justificar essa previsão. Há itens de baixa qualidade que simplesmente não funcionam como deveriam, embora possuam descrição técnica semelhante à de objetos de boa qualidade. O julgamento pelo menor preço pode atrair o fornecimento de bens de pouca qualidade, devendo a Administração adotar cautelas para não adquirir material imprestável e, mais importante, evitar repetidamente contratar nessas condições.</w:t>
      </w:r>
    </w:p>
  </w:comment>
  <w:comment w:id="46" w:author="Usuario" w:date="2023-06-28T21:46:00Z" w:initials="">
    <w:p w14:paraId="0000023F"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Em razão de seu potencial de restringir a competitividade do certame, a exigência de carta de solidariedade somente se justificará em situações excepcionais e devidamente motivadas.</w:t>
      </w:r>
    </w:p>
  </w:comment>
  <w:comment w:id="48" w:author="Usuario" w:date="2023-06-19T22:57:00Z" w:initials="">
    <w:p w14:paraId="000001EB"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1: Essa regra é aplicável somente para o caso de prestação de serviços com regime de dedicação exclusiva de mão de obra. Para as demais contratações o item não se aplica. </w:t>
      </w:r>
    </w:p>
    <w:p w14:paraId="000001EC" w14:textId="77777777" w:rsidR="00AB2B0F" w:rsidRDefault="00AB2B0F">
      <w:pPr>
        <w:widowControl w:val="0"/>
        <w:pBdr>
          <w:top w:val="nil"/>
          <w:left w:val="nil"/>
          <w:bottom w:val="nil"/>
          <w:right w:val="nil"/>
          <w:between w:val="nil"/>
        </w:pBdr>
        <w:spacing w:line="240" w:lineRule="auto"/>
        <w:rPr>
          <w:color w:val="000000"/>
        </w:rPr>
      </w:pPr>
    </w:p>
    <w:p w14:paraId="000001ED"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2: A vedação da participação de cooperativas em licitações para contratação de serviços com disponibilização de mão de obra é a regra. </w:t>
      </w:r>
    </w:p>
    <w:p w14:paraId="000001EE" w14:textId="77777777" w:rsidR="00AB2B0F" w:rsidRDefault="00AB2B0F">
      <w:pPr>
        <w:widowControl w:val="0"/>
        <w:pBdr>
          <w:top w:val="nil"/>
          <w:left w:val="nil"/>
          <w:bottom w:val="nil"/>
          <w:right w:val="nil"/>
          <w:between w:val="nil"/>
        </w:pBdr>
        <w:spacing w:line="240" w:lineRule="auto"/>
        <w:rPr>
          <w:color w:val="000000"/>
        </w:rPr>
      </w:pPr>
    </w:p>
    <w:p w14:paraId="000001EF"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O art. 16 da lei 14133/2021 diz que os profissionais, organizados em cooperativa, podem participar da licitação quando:  </w:t>
      </w:r>
    </w:p>
    <w:p w14:paraId="000001F0" w14:textId="77777777" w:rsidR="00AB2B0F" w:rsidRDefault="00000000">
      <w:pPr>
        <w:widowControl w:val="0"/>
        <w:pBdr>
          <w:top w:val="nil"/>
          <w:left w:val="nil"/>
          <w:bottom w:val="nil"/>
          <w:right w:val="nil"/>
          <w:between w:val="nil"/>
        </w:pBdr>
        <w:spacing w:line="240" w:lineRule="auto"/>
        <w:rPr>
          <w:color w:val="000000"/>
        </w:rPr>
      </w:pPr>
      <w:r>
        <w:rPr>
          <w:color w:val="000000"/>
        </w:rPr>
        <w:t>a constituição e o funcionamento da cooperativa observarem as regras estabelecidas na legislação aplicável, em especial a Lei nº 5.764, de 16 de dezembro de 1971, a Lei nº 12.690, de 19 de julho de 2012, e a Lei Complementar nº 130, de 17 de abril de 2009;</w:t>
      </w:r>
    </w:p>
    <w:p w14:paraId="000001F1" w14:textId="77777777" w:rsidR="00AB2B0F" w:rsidRDefault="00000000">
      <w:pPr>
        <w:widowControl w:val="0"/>
        <w:pBdr>
          <w:top w:val="nil"/>
          <w:left w:val="nil"/>
          <w:bottom w:val="nil"/>
          <w:right w:val="nil"/>
          <w:between w:val="nil"/>
        </w:pBdr>
        <w:spacing w:line="240" w:lineRule="auto"/>
        <w:rPr>
          <w:color w:val="000000"/>
        </w:rPr>
      </w:pPr>
      <w:r>
        <w:rPr>
          <w:color w:val="000000"/>
        </w:rPr>
        <w:t>a cooperativa apresentar demonstrativo de atuação em regime cooperado, com repartição de receitas e despesas entre os cooperados;</w:t>
      </w:r>
    </w:p>
    <w:p w14:paraId="000001F2"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 qualquer cooperado, com igual qualificação, for capaz de executar o objeto contratado, vedado à Administração indicar nominalmente pessoas;</w:t>
      </w:r>
    </w:p>
    <w:p w14:paraId="000001F3" w14:textId="77777777" w:rsidR="00AB2B0F" w:rsidRDefault="00000000">
      <w:pPr>
        <w:widowControl w:val="0"/>
        <w:pBdr>
          <w:top w:val="nil"/>
          <w:left w:val="nil"/>
          <w:bottom w:val="nil"/>
          <w:right w:val="nil"/>
          <w:between w:val="nil"/>
        </w:pBdr>
        <w:spacing w:line="240" w:lineRule="auto"/>
        <w:rPr>
          <w:color w:val="000000"/>
        </w:rPr>
      </w:pPr>
      <w:r>
        <w:rPr>
          <w:color w:val="000000"/>
        </w:rPr>
        <w:t>o objeto da licitação referir-se, em se tratando de cooperativas enquadradas na Lei nº 12.690, de 19 de julho de 2012, a serviços especializados constantes do objeto social da cooperativa, a serem executados de forma complementar à sua atuação.</w:t>
      </w:r>
    </w:p>
    <w:p w14:paraId="000001F4" w14:textId="77777777" w:rsidR="00AB2B0F" w:rsidRDefault="00AB2B0F">
      <w:pPr>
        <w:widowControl w:val="0"/>
        <w:pBdr>
          <w:top w:val="nil"/>
          <w:left w:val="nil"/>
          <w:bottom w:val="nil"/>
          <w:right w:val="nil"/>
          <w:between w:val="nil"/>
        </w:pBdr>
        <w:spacing w:line="240" w:lineRule="auto"/>
        <w:rPr>
          <w:color w:val="000000"/>
        </w:rPr>
      </w:pPr>
    </w:p>
    <w:p w14:paraId="000001F5"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3: Segue a lista de serviços para os quais há decisões judiciais e de Cortes de Contas contrárias à contratação de cooperativas: limpeza, conservação, segurança, vigilância, portaria, recepção, copeiragem, reprografia, telefonia, manutenção de prédios, manutenção de equipamentos, de veículos e de instalações, serviços de secretariado e secretariado executivo, auxiliar de escritório, auxiliar administrativo, office boy (contínuo), serviços de digitação, assessoria de imprensa, relações públicas, motorista, quando o veículo é fornecido pelo município, ascensorista, enfermagem, agente comunitário de saúde.</w:t>
      </w:r>
    </w:p>
  </w:comment>
  <w:comment w:id="50" w:author="Usuario" w:date="2023-06-19T23:13:00Z" w:initials="">
    <w:p w14:paraId="000002DE"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Trata a presente situação, de objeto que exija posterior instalação do contratado na sede do município. Tal exigência deve ser devidamente justificada no processo. </w:t>
      </w:r>
    </w:p>
    <w:p w14:paraId="000002DF" w14:textId="77777777" w:rsidR="00AB2B0F" w:rsidRDefault="00000000">
      <w:pPr>
        <w:widowControl w:val="0"/>
        <w:pBdr>
          <w:top w:val="nil"/>
          <w:left w:val="nil"/>
          <w:bottom w:val="nil"/>
          <w:right w:val="nil"/>
          <w:between w:val="nil"/>
        </w:pBdr>
        <w:spacing w:line="240" w:lineRule="auto"/>
        <w:rPr>
          <w:color w:val="000000"/>
        </w:rPr>
      </w:pPr>
      <w:r>
        <w:rPr>
          <w:color w:val="000000"/>
        </w:rPr>
        <w:t>Para os contratos de serviço continuado com regime de dedicação exclusiva de mão de obra, recomenda-se que seja sempre exigida a instalação de escritório local para gerenciamento da mão de obra ou a contratação de tais serviços locais (escritório de assessoria contábil, de assessoria de recursos humanos, etc.)</w:t>
      </w:r>
    </w:p>
  </w:comment>
  <w:comment w:id="51" w:author="Usuario" w:date="2023-06-19T23:43:00Z" w:initials="">
    <w:p w14:paraId="0000025B"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1: Conforme art. 63, da Lei 14.133/2021, §§ 2.º a 4.º a vistoria pode ser exigida quando a avaliação prévia do local de execução for imprescindível para o conhecimento das condições e peculiaridades do objeto/local de execução. </w:t>
      </w:r>
    </w:p>
    <w:p w14:paraId="0000025C" w14:textId="77777777" w:rsidR="00AB2B0F" w:rsidRDefault="00AB2B0F">
      <w:pPr>
        <w:widowControl w:val="0"/>
        <w:pBdr>
          <w:top w:val="nil"/>
          <w:left w:val="nil"/>
          <w:bottom w:val="nil"/>
          <w:right w:val="nil"/>
          <w:between w:val="nil"/>
        </w:pBdr>
        <w:spacing w:line="240" w:lineRule="auto"/>
        <w:rPr>
          <w:color w:val="000000"/>
        </w:rPr>
      </w:pPr>
    </w:p>
    <w:p w14:paraId="0000025D"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2: Deve ser permitido que a vistoria seja substituída por declaração assinada pelo responsável técnico do licitante de que tem pleno conhecimento das condições e peculiaridades do objeto/local de execução.</w:t>
      </w:r>
    </w:p>
    <w:p w14:paraId="0000025E" w14:textId="77777777" w:rsidR="00AB2B0F" w:rsidRDefault="00AB2B0F">
      <w:pPr>
        <w:widowControl w:val="0"/>
        <w:pBdr>
          <w:top w:val="nil"/>
          <w:left w:val="nil"/>
          <w:bottom w:val="nil"/>
          <w:right w:val="nil"/>
          <w:between w:val="nil"/>
        </w:pBdr>
        <w:spacing w:line="240" w:lineRule="auto"/>
        <w:rPr>
          <w:color w:val="000000"/>
        </w:rPr>
      </w:pPr>
    </w:p>
    <w:p w14:paraId="0000025F"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3: A Administração deve disponibilizar data e horários diferentes para que os licitantes interessados possam realizar a vistoria.</w:t>
      </w:r>
    </w:p>
  </w:comment>
  <w:comment w:id="52" w:author="Usuario" w:date="2023-06-20T00:03:00Z" w:initials="">
    <w:p w14:paraId="00000293" w14:textId="77777777" w:rsidR="00AB2B0F" w:rsidRDefault="00000000">
      <w:pPr>
        <w:widowControl w:val="0"/>
        <w:pBdr>
          <w:top w:val="nil"/>
          <w:left w:val="nil"/>
          <w:bottom w:val="nil"/>
          <w:right w:val="nil"/>
          <w:between w:val="nil"/>
        </w:pBdr>
        <w:spacing w:line="240" w:lineRule="auto"/>
        <w:rPr>
          <w:color w:val="000000"/>
        </w:rPr>
      </w:pPr>
      <w:r>
        <w:rPr>
          <w:color w:val="000000"/>
        </w:rPr>
        <w:t>Necessária transferência de conhecimento, tecnologia e/ou técnicas empregadas?</w:t>
      </w:r>
    </w:p>
  </w:comment>
  <w:comment w:id="53" w:author="Usuario" w:date="2023-06-18T23:25:00Z" w:initials="">
    <w:p w14:paraId="00000357"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1: Para fornecimento de bens, via de regra não se faz necessária a exigência de qualificação técnica.</w:t>
      </w:r>
    </w:p>
    <w:p w14:paraId="00000358" w14:textId="77777777" w:rsidR="00AB2B0F" w:rsidRDefault="00AB2B0F">
      <w:pPr>
        <w:widowControl w:val="0"/>
        <w:pBdr>
          <w:top w:val="nil"/>
          <w:left w:val="nil"/>
          <w:bottom w:val="nil"/>
          <w:right w:val="nil"/>
          <w:between w:val="nil"/>
        </w:pBdr>
        <w:spacing w:line="240" w:lineRule="auto"/>
        <w:rPr>
          <w:color w:val="000000"/>
        </w:rPr>
      </w:pPr>
    </w:p>
    <w:p w14:paraId="00000359"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2: Para contratações de objeto com entrega imediata e integral dos bens adquiridos dos quais não resulte obrigações futuras, inclusive quanto à assistência técnica, avaliar a necessidade de exigir habilitação econômico-financeira. </w:t>
      </w:r>
    </w:p>
    <w:p w14:paraId="0000035A" w14:textId="77777777" w:rsidR="00AB2B0F" w:rsidRDefault="00000000">
      <w:pPr>
        <w:widowControl w:val="0"/>
        <w:pBdr>
          <w:top w:val="nil"/>
          <w:left w:val="nil"/>
          <w:bottom w:val="nil"/>
          <w:right w:val="nil"/>
          <w:between w:val="nil"/>
        </w:pBdr>
        <w:spacing w:line="240" w:lineRule="auto"/>
        <w:rPr>
          <w:color w:val="000000"/>
        </w:rPr>
      </w:pPr>
      <w:r>
        <w:rPr>
          <w:color w:val="000000"/>
        </w:rPr>
        <w:t>Considera-se “entrega imediata e integral, aquela ocorrida no prazo de até 30 dias.</w:t>
      </w:r>
    </w:p>
  </w:comment>
  <w:comment w:id="54" w:author="Autor" w:date="2023-11-13T12:10:00Z" w:initials="">
    <w:p w14:paraId="43E5AB6B" w14:textId="77777777" w:rsidR="00910F6F" w:rsidRDefault="00910F6F" w:rsidP="00910F6F">
      <w:pPr>
        <w:widowControl w:val="0"/>
        <w:pBdr>
          <w:top w:val="nil"/>
          <w:left w:val="nil"/>
          <w:bottom w:val="nil"/>
          <w:right w:val="nil"/>
          <w:between w:val="nil"/>
        </w:pBdr>
        <w:rPr>
          <w:color w:val="000000"/>
        </w:rPr>
      </w:pPr>
      <w:r>
        <w:rPr>
          <w:color w:val="000000"/>
        </w:rPr>
        <w:t>Nota Explicativa 1: A Administração deve examinar, diante do caso concreto, se o objeto da contratação demanda a exigência de todos os requisitos de habilitação apresentados neste modelo, levando-se em consideração o vulto e/ou a complexidade e a essencialidade do objeto, bem como os riscos decorrentes de sua paralisação em função da eventual incapacidade econômica da contratada em suportar os deveres contratuais, excluindo-se o que entender excessivo. Nesse sentido, a exigência pode restringir-se a alguns itens, como, por exemplo, somente aos itens não exclusivos a microempresa e empresas de pequeno porte, ou mesmo não ser exigida para nenhum deles, caso em que deve ser suprimida do edital. Conforme Nota Explicativa do início deste tópico, a exigência de qualificação técnica e econômica nas circunstâncias previstas no art. 70, III da Lei n.º 14.133, de 2021, deve ser excepcional e justificada, à luz do art. 37, XXI, da Constituição Federal.</w:t>
      </w:r>
    </w:p>
    <w:p w14:paraId="5CEE0036" w14:textId="77777777" w:rsidR="00910F6F" w:rsidRDefault="00910F6F" w:rsidP="00910F6F">
      <w:pPr>
        <w:widowControl w:val="0"/>
        <w:pBdr>
          <w:top w:val="nil"/>
          <w:left w:val="nil"/>
          <w:bottom w:val="nil"/>
          <w:right w:val="nil"/>
          <w:between w:val="nil"/>
        </w:pBdr>
        <w:rPr>
          <w:color w:val="000000"/>
        </w:rPr>
      </w:pPr>
      <w:r>
        <w:rPr>
          <w:color w:val="000000"/>
        </w:rPr>
        <w:t>Nota Explicativa 2: É possível adotar critérios de habilitação econômico-financeira com requisitos diferenciados, estabelecidos conforme as peculiaridades do objeto a ser licitado, com justificativa do percentual adotado nos autos do procedimento licitatório.</w:t>
      </w:r>
    </w:p>
  </w:comment>
  <w:comment w:id="55" w:author="Usuario" w:date="2023-06-20T00:21:00Z" w:initials="">
    <w:p w14:paraId="00000240"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Quanto às estimativas de quantidades: </w:t>
      </w:r>
    </w:p>
    <w:p w14:paraId="00000241"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Devem estar acompanhadas das memórias de cálculo e dos documentos que lhes dão suporte, inclusive que considerem interdependências com outras contratações, de modo a possibilitar economia de escala; </w:t>
      </w:r>
    </w:p>
    <w:p w14:paraId="00000242"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 Definir e documentar o método para a estimativa das quantidades a serem contratadas. </w:t>
      </w:r>
    </w:p>
    <w:p w14:paraId="00000243"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Utilizar informações das contratações anteriores, se adequado. </w:t>
      </w:r>
    </w:p>
    <w:p w14:paraId="00000244" w14:textId="77777777" w:rsidR="00AB2B0F" w:rsidRDefault="00000000">
      <w:pPr>
        <w:widowControl w:val="0"/>
        <w:pBdr>
          <w:top w:val="nil"/>
          <w:left w:val="nil"/>
          <w:bottom w:val="nil"/>
          <w:right w:val="nil"/>
          <w:between w:val="nil"/>
        </w:pBdr>
        <w:spacing w:line="240" w:lineRule="auto"/>
        <w:rPr>
          <w:color w:val="000000"/>
        </w:rPr>
      </w:pPr>
      <w:r>
        <w:rPr>
          <w:color w:val="000000"/>
        </w:rPr>
        <w:t>Para os casos em que houver materiais específicos, cuja previsibilidade não se mostra possível antes da contratação, avaliar a inclusão de mecanismos para tratar essa questão.</w:t>
      </w:r>
    </w:p>
    <w:p w14:paraId="00000245" w14:textId="77777777" w:rsidR="00AB2B0F" w:rsidRDefault="00000000">
      <w:pPr>
        <w:widowControl w:val="0"/>
        <w:pBdr>
          <w:top w:val="nil"/>
          <w:left w:val="nil"/>
          <w:bottom w:val="nil"/>
          <w:right w:val="nil"/>
          <w:between w:val="nil"/>
        </w:pBdr>
        <w:spacing w:line="240" w:lineRule="auto"/>
        <w:rPr>
          <w:color w:val="000000"/>
        </w:rPr>
      </w:pPr>
      <w:r>
        <w:rPr>
          <w:color w:val="000000"/>
        </w:rPr>
        <w:t>No caso de contratação com dedicação exclusiva de mão de obra, recomenda-se incluir uma tabela com a descrição dos postos de trabalho necessários à execução do serviço.</w:t>
      </w:r>
    </w:p>
    <w:p w14:paraId="00000246" w14:textId="77777777" w:rsidR="00AB2B0F" w:rsidRDefault="00000000">
      <w:pPr>
        <w:widowControl w:val="0"/>
        <w:pBdr>
          <w:top w:val="nil"/>
          <w:left w:val="nil"/>
          <w:bottom w:val="nil"/>
          <w:right w:val="nil"/>
          <w:between w:val="nil"/>
        </w:pBdr>
        <w:spacing w:line="240" w:lineRule="auto"/>
        <w:rPr>
          <w:color w:val="000000"/>
        </w:rPr>
      </w:pPr>
      <w:r>
        <w:rPr>
          <w:color w:val="000000"/>
        </w:rPr>
        <w:t>As quantidades devem ser organizadas em [itens] ou [grupos de itens ou lotes] ou [item único], conforme a solução apontada pela equipe de planejamento para a contratação.</w:t>
      </w:r>
    </w:p>
  </w:comment>
  <w:comment w:id="56" w:author="Usuario" w:date="2023-06-20T00:22:00Z" w:initials="">
    <w:p w14:paraId="000002E0"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1: Quanto às estimativas de valor, observar as regras dos artigos 23 e 24 da Lei 14133/2021 e dos </w:t>
      </w:r>
      <w:proofErr w:type="spellStart"/>
      <w:r>
        <w:rPr>
          <w:color w:val="000000"/>
        </w:rPr>
        <w:t>arts</w:t>
      </w:r>
      <w:proofErr w:type="spellEnd"/>
      <w:r>
        <w:rPr>
          <w:color w:val="000000"/>
        </w:rPr>
        <w:t xml:space="preserve">. 79 a 102 do Dec. Mun. 77/2023. </w:t>
      </w:r>
    </w:p>
    <w:p w14:paraId="000002E1" w14:textId="77777777" w:rsidR="00AB2B0F" w:rsidRDefault="00AB2B0F">
      <w:pPr>
        <w:widowControl w:val="0"/>
        <w:pBdr>
          <w:top w:val="nil"/>
          <w:left w:val="nil"/>
          <w:bottom w:val="nil"/>
          <w:right w:val="nil"/>
          <w:between w:val="nil"/>
        </w:pBdr>
        <w:spacing w:line="240" w:lineRule="auto"/>
        <w:rPr>
          <w:color w:val="000000"/>
        </w:rPr>
      </w:pPr>
    </w:p>
    <w:p w14:paraId="000002E2"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2: </w:t>
      </w:r>
    </w:p>
    <w:p w14:paraId="000002E3" w14:textId="77777777" w:rsidR="00AB2B0F" w:rsidRDefault="00000000">
      <w:pPr>
        <w:widowControl w:val="0"/>
        <w:pBdr>
          <w:top w:val="nil"/>
          <w:left w:val="nil"/>
          <w:bottom w:val="nil"/>
          <w:right w:val="nil"/>
          <w:between w:val="nil"/>
        </w:pBdr>
        <w:spacing w:line="240" w:lineRule="auto"/>
        <w:rPr>
          <w:color w:val="000000"/>
        </w:rPr>
      </w:pPr>
      <w:r>
        <w:rPr>
          <w:color w:val="000000"/>
        </w:rPr>
        <w:t>indicar preços unitários referenciais</w:t>
      </w:r>
    </w:p>
    <w:p w14:paraId="000002E4" w14:textId="77777777" w:rsidR="00AB2B0F" w:rsidRDefault="00000000">
      <w:pPr>
        <w:widowControl w:val="0"/>
        <w:pBdr>
          <w:top w:val="nil"/>
          <w:left w:val="nil"/>
          <w:bottom w:val="nil"/>
          <w:right w:val="nil"/>
          <w:between w:val="nil"/>
        </w:pBdr>
        <w:spacing w:line="240" w:lineRule="auto"/>
        <w:rPr>
          <w:color w:val="000000"/>
        </w:rPr>
      </w:pPr>
      <w:r>
        <w:rPr>
          <w:color w:val="000000"/>
        </w:rPr>
        <w:t>apresentar memórias de cálculo e documentos que lhe dão suporte (pode ser como anexo do ETP)</w:t>
      </w:r>
    </w:p>
    <w:p w14:paraId="000002E5" w14:textId="77777777" w:rsidR="00AB2B0F" w:rsidRDefault="00000000">
      <w:pPr>
        <w:widowControl w:val="0"/>
        <w:pBdr>
          <w:top w:val="nil"/>
          <w:left w:val="nil"/>
          <w:bottom w:val="nil"/>
          <w:right w:val="nil"/>
          <w:between w:val="nil"/>
        </w:pBdr>
        <w:spacing w:line="240" w:lineRule="auto"/>
        <w:rPr>
          <w:color w:val="000000"/>
        </w:rPr>
      </w:pPr>
      <w:r>
        <w:rPr>
          <w:color w:val="000000"/>
        </w:rPr>
        <w:t>a estimativa de valor pode ser classificada como SIGILOSA pela administração, desde que haja justificativa (art. 18, § 1.º, VI, parte final da Lei 14.133/2021)</w:t>
      </w:r>
    </w:p>
    <w:p w14:paraId="000002E6" w14:textId="77777777" w:rsidR="00AB2B0F" w:rsidRDefault="00000000">
      <w:pPr>
        <w:widowControl w:val="0"/>
        <w:pBdr>
          <w:top w:val="nil"/>
          <w:left w:val="nil"/>
          <w:bottom w:val="nil"/>
          <w:right w:val="nil"/>
          <w:between w:val="nil"/>
        </w:pBdr>
        <w:spacing w:line="240" w:lineRule="auto"/>
        <w:rPr>
          <w:color w:val="000000"/>
        </w:rPr>
      </w:pPr>
      <w:r>
        <w:rPr>
          <w:color w:val="000000"/>
        </w:rPr>
        <w:t>as estimativas de valores podem ser refinadas posteriormente quando elaborado o TR.</w:t>
      </w:r>
    </w:p>
  </w:comment>
  <w:comment w:id="57" w:author="Usuario" w:date="2023-06-20T00:06:00Z" w:initials="">
    <w:p w14:paraId="00000346" w14:textId="77777777" w:rsidR="00AB2B0F" w:rsidRDefault="00000000">
      <w:pPr>
        <w:widowControl w:val="0"/>
        <w:pBdr>
          <w:top w:val="nil"/>
          <w:left w:val="nil"/>
          <w:bottom w:val="nil"/>
          <w:right w:val="nil"/>
          <w:between w:val="nil"/>
        </w:pBdr>
        <w:spacing w:line="240" w:lineRule="auto"/>
        <w:rPr>
          <w:color w:val="000000"/>
        </w:rPr>
      </w:pPr>
      <w:r>
        <w:rPr>
          <w:color w:val="000000"/>
        </w:rPr>
        <w:t>Partindo da descrição sucinta contida no documento inicial do processo - documento de formalização da demanda, memorando, ordem de compra ou outro – devem ser apresentados os aspectos relacionados ao objeto, para sua delimitação, com a indicação das quantidades a serem demandadas.</w:t>
      </w:r>
    </w:p>
  </w:comment>
  <w:comment w:id="58" w:author="Usuario" w:date="2023-06-20T00:31:00Z" w:initials="">
    <w:p w14:paraId="000002C1" w14:textId="77777777" w:rsidR="00AB2B0F" w:rsidRDefault="00000000">
      <w:pPr>
        <w:widowControl w:val="0"/>
        <w:pBdr>
          <w:top w:val="nil"/>
          <w:left w:val="nil"/>
          <w:bottom w:val="nil"/>
          <w:right w:val="nil"/>
          <w:between w:val="nil"/>
        </w:pBdr>
        <w:spacing w:line="240" w:lineRule="auto"/>
        <w:rPr>
          <w:color w:val="000000"/>
        </w:rPr>
      </w:pPr>
      <w:r>
        <w:rPr>
          <w:color w:val="000000"/>
        </w:rPr>
        <w:t>Podem ser apresentadas duas tabelas distintas ou uma, conforme a natureza e a complexidade do objeto e das respectivas informações</w:t>
      </w:r>
    </w:p>
  </w:comment>
  <w:comment w:id="59" w:author="Usuario" w:date="2023-06-20T00:34:00Z" w:initials="">
    <w:p w14:paraId="000002EC"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EXLICATIVA 1: Em caso de contratação de bens e serviços, as regras constam nos </w:t>
      </w:r>
      <w:proofErr w:type="spellStart"/>
      <w:r>
        <w:rPr>
          <w:color w:val="000000"/>
        </w:rPr>
        <w:t>arts</w:t>
      </w:r>
      <w:proofErr w:type="spellEnd"/>
      <w:r>
        <w:rPr>
          <w:color w:val="000000"/>
        </w:rPr>
        <w:t>. 79 a 83 do Dec. 77/2023.</w:t>
      </w:r>
    </w:p>
    <w:p w14:paraId="000002ED" w14:textId="77777777" w:rsidR="00AB2B0F" w:rsidRDefault="00AB2B0F">
      <w:pPr>
        <w:widowControl w:val="0"/>
        <w:pBdr>
          <w:top w:val="nil"/>
          <w:left w:val="nil"/>
          <w:bottom w:val="nil"/>
          <w:right w:val="nil"/>
          <w:between w:val="nil"/>
        </w:pBdr>
        <w:spacing w:line="240" w:lineRule="auto"/>
        <w:rPr>
          <w:color w:val="000000"/>
        </w:rPr>
      </w:pPr>
    </w:p>
    <w:p w14:paraId="000002EE"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2: Em caso de obras e serviços de engenharia, as regras constam nos </w:t>
      </w:r>
      <w:proofErr w:type="spellStart"/>
      <w:r>
        <w:rPr>
          <w:color w:val="000000"/>
        </w:rPr>
        <w:t>arts</w:t>
      </w:r>
      <w:proofErr w:type="spellEnd"/>
      <w:r>
        <w:rPr>
          <w:color w:val="000000"/>
        </w:rPr>
        <w:t xml:space="preserve">. 84 a 99 do dec. 77/2023. </w:t>
      </w:r>
    </w:p>
    <w:p w14:paraId="000002EF" w14:textId="77777777" w:rsidR="00AB2B0F" w:rsidRDefault="00AB2B0F">
      <w:pPr>
        <w:widowControl w:val="0"/>
        <w:pBdr>
          <w:top w:val="nil"/>
          <w:left w:val="nil"/>
          <w:bottom w:val="nil"/>
          <w:right w:val="nil"/>
          <w:between w:val="nil"/>
        </w:pBdr>
        <w:spacing w:line="240" w:lineRule="auto"/>
        <w:rPr>
          <w:color w:val="000000"/>
        </w:rPr>
      </w:pPr>
    </w:p>
    <w:p w14:paraId="000002F0"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3: No caso de contratação de tecnologia da informação e comunicação, as regras constam nos </w:t>
      </w:r>
      <w:proofErr w:type="spellStart"/>
      <w:r>
        <w:rPr>
          <w:color w:val="000000"/>
        </w:rPr>
        <w:t>arts</w:t>
      </w:r>
      <w:proofErr w:type="spellEnd"/>
      <w:r>
        <w:rPr>
          <w:color w:val="000000"/>
        </w:rPr>
        <w:t>. 101 e 102 do dec. 77/2023</w:t>
      </w:r>
    </w:p>
    <w:p w14:paraId="000002F1" w14:textId="77777777" w:rsidR="00AB2B0F" w:rsidRDefault="00AB2B0F">
      <w:pPr>
        <w:widowControl w:val="0"/>
        <w:pBdr>
          <w:top w:val="nil"/>
          <w:left w:val="nil"/>
          <w:bottom w:val="nil"/>
          <w:right w:val="nil"/>
          <w:between w:val="nil"/>
        </w:pBdr>
        <w:spacing w:line="240" w:lineRule="auto"/>
        <w:rPr>
          <w:color w:val="000000"/>
        </w:rPr>
      </w:pPr>
    </w:p>
    <w:p w14:paraId="000002F2"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4: As fontes de preços consultadas devem ser relacionadas neste item. </w:t>
      </w:r>
    </w:p>
    <w:p w14:paraId="000002F3" w14:textId="77777777" w:rsidR="00AB2B0F" w:rsidRDefault="00AB2B0F">
      <w:pPr>
        <w:widowControl w:val="0"/>
        <w:pBdr>
          <w:top w:val="nil"/>
          <w:left w:val="nil"/>
          <w:bottom w:val="nil"/>
          <w:right w:val="nil"/>
          <w:between w:val="nil"/>
        </w:pBdr>
        <w:spacing w:line="240" w:lineRule="auto"/>
        <w:rPr>
          <w:color w:val="000000"/>
        </w:rPr>
      </w:pPr>
    </w:p>
    <w:p w14:paraId="000002F4" w14:textId="77777777" w:rsidR="00AB2B0F" w:rsidRDefault="00000000">
      <w:pPr>
        <w:widowControl w:val="0"/>
        <w:pBdr>
          <w:top w:val="nil"/>
          <w:left w:val="nil"/>
          <w:bottom w:val="nil"/>
          <w:right w:val="nil"/>
          <w:between w:val="nil"/>
        </w:pBdr>
        <w:spacing w:line="240" w:lineRule="auto"/>
        <w:rPr>
          <w:color w:val="000000"/>
        </w:rPr>
      </w:pPr>
      <w:r>
        <w:rPr>
          <w:color w:val="000000"/>
        </w:rPr>
        <w:t>NOTA EXPLIATIVA 5: Para fornecimento de bens e prestação de serviços em geral, será obrigatória a indicação de preços praticados pela própria administração em execução, ou concluídos no período máximo de 1 ano (atualizado), ressalvada justificativa expressa para o afastamento desta fonte de preço.</w:t>
      </w:r>
    </w:p>
  </w:comment>
  <w:comment w:id="70" w:author="Usuario" w:date="2023-06-20T00:43:00Z" w:initials="">
    <w:p w14:paraId="00000263"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1: Para contratos de serviços, em especial quando houver regime de dedicação exclusiva de mão de obra, deve ser elaborada a PLANILHA DE CUSTOS E FORMAÇÃO DE PREÇOS</w:t>
      </w:r>
    </w:p>
    <w:p w14:paraId="00000264" w14:textId="77777777" w:rsidR="00AB2B0F" w:rsidRDefault="00AB2B0F">
      <w:pPr>
        <w:widowControl w:val="0"/>
        <w:pBdr>
          <w:top w:val="nil"/>
          <w:left w:val="nil"/>
          <w:bottom w:val="nil"/>
          <w:right w:val="nil"/>
          <w:between w:val="nil"/>
        </w:pBdr>
        <w:spacing w:line="240" w:lineRule="auto"/>
        <w:rPr>
          <w:color w:val="000000"/>
        </w:rPr>
      </w:pPr>
    </w:p>
    <w:p w14:paraId="00000265"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2: A planilha somente será dispensável nas contratações de serviços em que a natureza do objeto torne inviável ou desnecessário o detalhamento de custos para aferição da exequibilidade dos preços praticados. </w:t>
      </w:r>
    </w:p>
    <w:p w14:paraId="00000266"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 </w:t>
      </w:r>
    </w:p>
    <w:p w14:paraId="00000267"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3: Para a formação do preço final:</w:t>
      </w:r>
    </w:p>
    <w:p w14:paraId="00000268"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Devem ser apontadas, no mínimo, 3 (três) diferentes fontes de pesquisa, dentre as mencionadas nos dispositivos do dec. 77/2023. </w:t>
      </w:r>
    </w:p>
    <w:p w14:paraId="00000269"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Caso não sejam encontrados no mínimo 3 referenciais de preço, tal condição deve ser indicada no estudo preliminar.  </w:t>
      </w:r>
    </w:p>
    <w:p w14:paraId="0000026A" w14:textId="77777777" w:rsidR="00AB2B0F" w:rsidRDefault="00000000">
      <w:pPr>
        <w:widowControl w:val="0"/>
        <w:pBdr>
          <w:top w:val="nil"/>
          <w:left w:val="nil"/>
          <w:bottom w:val="nil"/>
          <w:right w:val="nil"/>
          <w:between w:val="nil"/>
        </w:pBdr>
        <w:spacing w:line="240" w:lineRule="auto"/>
        <w:rPr>
          <w:color w:val="000000"/>
        </w:rPr>
      </w:pPr>
      <w:r>
        <w:rPr>
          <w:color w:val="000000"/>
        </w:rPr>
        <w:t>Poderá ser adotado como critério: média ponderada, mediana, menor dos preços obtidos. Pode, inclusive ser adotado o maior dos preços se houver justificativa.</w:t>
      </w:r>
    </w:p>
    <w:p w14:paraId="0000026B" w14:textId="77777777" w:rsidR="00AB2B0F" w:rsidRDefault="00AB2B0F">
      <w:pPr>
        <w:widowControl w:val="0"/>
        <w:pBdr>
          <w:top w:val="nil"/>
          <w:left w:val="nil"/>
          <w:bottom w:val="nil"/>
          <w:right w:val="nil"/>
          <w:between w:val="nil"/>
        </w:pBdr>
        <w:spacing w:line="240" w:lineRule="auto"/>
        <w:rPr>
          <w:color w:val="000000"/>
        </w:rPr>
      </w:pPr>
    </w:p>
    <w:p w14:paraId="0000026C"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4: É possível excluir preços pesquisados quando inexequíveis, inconsistentes ou excessivamente elevados (vide §§ 7.º e 8.º do art. 79 do dec. 77/2023)</w:t>
      </w:r>
    </w:p>
  </w:comment>
  <w:comment w:id="71" w:author="Usuario" w:date="2024-03-26T14:32:00Z" w:initials="">
    <w:p w14:paraId="0000035B"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1: A análise final do ETP pode indicar a necessidade de um conjunto de soluções para a DEMANDA, podendo, inclusive, ser indicadas sugestões que não sejam licitações/dispensa/</w:t>
      </w:r>
      <w:proofErr w:type="spellStart"/>
      <w:r>
        <w:rPr>
          <w:color w:val="000000"/>
        </w:rPr>
        <w:t>inex</w:t>
      </w:r>
      <w:proofErr w:type="spellEnd"/>
      <w:r>
        <w:rPr>
          <w:color w:val="000000"/>
        </w:rPr>
        <w:t xml:space="preserve"> (por exemplo, no caso de se constatar que aquela demanda deve ser atendida mediante realização de concurso público). </w:t>
      </w:r>
    </w:p>
    <w:p w14:paraId="0000035C" w14:textId="77777777" w:rsidR="00AB2B0F" w:rsidRDefault="00AB2B0F">
      <w:pPr>
        <w:widowControl w:val="0"/>
        <w:pBdr>
          <w:top w:val="nil"/>
          <w:left w:val="nil"/>
          <w:bottom w:val="nil"/>
          <w:right w:val="nil"/>
          <w:between w:val="nil"/>
        </w:pBdr>
        <w:spacing w:line="240" w:lineRule="auto"/>
        <w:rPr>
          <w:color w:val="000000"/>
        </w:rPr>
      </w:pPr>
    </w:p>
    <w:p w14:paraId="0000035D" w14:textId="77777777" w:rsidR="00AB2B0F" w:rsidRDefault="00000000">
      <w:pPr>
        <w:widowControl w:val="0"/>
        <w:pBdr>
          <w:top w:val="nil"/>
          <w:left w:val="nil"/>
          <w:bottom w:val="nil"/>
          <w:right w:val="nil"/>
          <w:between w:val="nil"/>
        </w:pBdr>
        <w:spacing w:line="240" w:lineRule="auto"/>
        <w:rPr>
          <w:color w:val="000000"/>
        </w:rPr>
      </w:pPr>
      <w:r>
        <w:rPr>
          <w:color w:val="000000"/>
        </w:rPr>
        <w:t>NOTA EXPLICATIVA 2: Nos casos em que a solução indicar medidas diversas daquelas reguladas pela lei 14133/2021 (licitação/</w:t>
      </w:r>
      <w:proofErr w:type="spellStart"/>
      <w:r>
        <w:rPr>
          <w:color w:val="000000"/>
        </w:rPr>
        <w:t>disp</w:t>
      </w:r>
      <w:proofErr w:type="spellEnd"/>
      <w:r>
        <w:rPr>
          <w:color w:val="000000"/>
        </w:rPr>
        <w:t>/</w:t>
      </w:r>
      <w:proofErr w:type="spellStart"/>
      <w:r>
        <w:rPr>
          <w:color w:val="000000"/>
        </w:rPr>
        <w:t>inec</w:t>
      </w:r>
      <w:proofErr w:type="spellEnd"/>
      <w:r>
        <w:rPr>
          <w:color w:val="000000"/>
        </w:rPr>
        <w:t xml:space="preserve"> etc.), essas soluções figurarão como SUGESTÃO ao gestor da Secretaria interessada. Se todas as soluções forem diversas daquelas indicadas na Lei 14.133/2021, neste CAPÍTULO deve ser declarada a INVIABILIDADE DE CONTRATAÇÃO, com a indicação das sugestões ao gestor, ao final do capítulo.</w:t>
      </w:r>
    </w:p>
    <w:p w14:paraId="0000035E" w14:textId="77777777" w:rsidR="00AB2B0F" w:rsidRDefault="00AB2B0F">
      <w:pPr>
        <w:widowControl w:val="0"/>
        <w:pBdr>
          <w:top w:val="nil"/>
          <w:left w:val="nil"/>
          <w:bottom w:val="nil"/>
          <w:right w:val="nil"/>
          <w:between w:val="nil"/>
        </w:pBdr>
        <w:spacing w:line="240" w:lineRule="auto"/>
        <w:rPr>
          <w:color w:val="000000"/>
        </w:rPr>
      </w:pPr>
    </w:p>
    <w:p w14:paraId="0000035F"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NOTA EXPLICATIVA 3: Nos casos em que a declaração apontar um conjunto de soluções, devem ser abertos tópicos individuais para cada solução sugerida. </w:t>
      </w:r>
    </w:p>
    <w:p w14:paraId="00000360" w14:textId="77777777" w:rsidR="00AB2B0F" w:rsidRDefault="00000000">
      <w:pPr>
        <w:widowControl w:val="0"/>
        <w:pBdr>
          <w:top w:val="nil"/>
          <w:left w:val="nil"/>
          <w:bottom w:val="nil"/>
          <w:right w:val="nil"/>
          <w:between w:val="nil"/>
        </w:pBdr>
        <w:spacing w:line="240" w:lineRule="auto"/>
        <w:rPr>
          <w:color w:val="000000"/>
        </w:rPr>
      </w:pPr>
      <w:r>
        <w:rPr>
          <w:color w:val="000000"/>
        </w:rPr>
        <w:t>Por exemplo, para a demanda “RESÍDUOS SÓLIDOS”, a solução é integrada por diversos serviços/fornecimentos: (1) serviços de coleta de lixo; (2) serviços de coleta de materiais recicláveis com cooperativas/associações de catadores; (3) operação e manutenção do aterro sanitário; (</w:t>
      </w:r>
      <w:proofErr w:type="spellStart"/>
      <w:r>
        <w:rPr>
          <w:color w:val="000000"/>
        </w:rPr>
        <w:t>iv</w:t>
      </w:r>
      <w:proofErr w:type="spellEnd"/>
      <w:r>
        <w:rPr>
          <w:color w:val="000000"/>
        </w:rPr>
        <w:t xml:space="preserve">) instalação de geomanta. </w:t>
      </w:r>
    </w:p>
    <w:p w14:paraId="00000361"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Também integram essa demanda “RESÍDUOS SÓLIDOS”: serviços relacionados a resíduos de limpeza urbana: (a) varrição, (b) limpeza de logradouros, bocas-de-lobo, vias públicas e outras limpezas urbanas. </w:t>
      </w:r>
    </w:p>
    <w:p w14:paraId="00000362"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E, ainda, também podem integrar a mesma “demanda” eventuais soluções relacionadas a (a) resíduos industriais, (b) resíduos de serviços de saúde, (c) resíduos de construção civil, (d) </w:t>
      </w:r>
      <w:proofErr w:type="spellStart"/>
      <w:r>
        <w:rPr>
          <w:color w:val="000000"/>
        </w:rPr>
        <w:t>agrossilvopastoris</w:t>
      </w:r>
      <w:proofErr w:type="spellEnd"/>
      <w:r>
        <w:rPr>
          <w:color w:val="000000"/>
        </w:rPr>
        <w:t>, (e) de transportes e (f) de mineração, bem como (g) resíduos verdes (poda e corte de árvores e similares).</w:t>
      </w:r>
    </w:p>
    <w:p w14:paraId="00000363"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Assim, em tal caso, a DECLARAÇÃO de viabilidade poderia ser formulada nos seguintes moldes:  </w:t>
      </w:r>
    </w:p>
    <w:p w14:paraId="00000364"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 a. Analisados os aspectos relacionados à demanda contida no presente estudo técnico preliminar, verificamos que sua solução é composta por um conjunto de medidas, conforme abaixo: </w:t>
      </w:r>
    </w:p>
    <w:p w14:paraId="00000365"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I - Serviços de coleta de lixo </w:t>
      </w:r>
    </w:p>
    <w:p w14:paraId="00000366" w14:textId="77777777" w:rsidR="00AB2B0F" w:rsidRDefault="00000000">
      <w:pPr>
        <w:widowControl w:val="0"/>
        <w:pBdr>
          <w:top w:val="nil"/>
          <w:left w:val="nil"/>
          <w:bottom w:val="nil"/>
          <w:right w:val="nil"/>
          <w:between w:val="nil"/>
        </w:pBdr>
        <w:spacing w:line="240" w:lineRule="auto"/>
        <w:rPr>
          <w:color w:val="000000"/>
        </w:rPr>
      </w:pPr>
      <w:r>
        <w:rPr>
          <w:color w:val="000000"/>
        </w:rPr>
        <w:t>Contratação mediante LICITAÇÃO, que poderá ser realizada na modalidade PREGÃO, tendo em vista que se trata de serviço de natureza COMUM;</w:t>
      </w:r>
    </w:p>
    <w:p w14:paraId="00000367" w14:textId="77777777" w:rsidR="00AB2B0F" w:rsidRDefault="00000000">
      <w:pPr>
        <w:widowControl w:val="0"/>
        <w:pBdr>
          <w:top w:val="nil"/>
          <w:left w:val="nil"/>
          <w:bottom w:val="nil"/>
          <w:right w:val="nil"/>
          <w:between w:val="nil"/>
        </w:pBdr>
        <w:spacing w:line="240" w:lineRule="auto"/>
        <w:rPr>
          <w:color w:val="000000"/>
        </w:rPr>
      </w:pPr>
      <w:r>
        <w:rPr>
          <w:color w:val="000000"/>
        </w:rPr>
        <w:t>Serviço classificado como CONTÍNUO, COM REGIME DE DEDICAÇÃO EXCLUSIVA DE MÃO DE OBRA.</w:t>
      </w:r>
    </w:p>
    <w:p w14:paraId="00000368" w14:textId="77777777" w:rsidR="00AB2B0F" w:rsidRDefault="00000000">
      <w:pPr>
        <w:widowControl w:val="0"/>
        <w:pBdr>
          <w:top w:val="nil"/>
          <w:left w:val="nil"/>
          <w:bottom w:val="nil"/>
          <w:right w:val="nil"/>
          <w:between w:val="nil"/>
        </w:pBdr>
        <w:spacing w:line="240" w:lineRule="auto"/>
        <w:rPr>
          <w:color w:val="000000"/>
        </w:rPr>
      </w:pPr>
      <w:r>
        <w:rPr>
          <w:color w:val="000000"/>
        </w:rPr>
        <w:t>II - Serviços de coleta de materiais recicláveis</w:t>
      </w:r>
    </w:p>
    <w:p w14:paraId="00000369"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Contratação mediante DISPENSA, no caso das cooperativas/associações de catadores, nos termos do art. 75, IV, letra “j” da Lei 14.133/2021; </w:t>
      </w:r>
    </w:p>
    <w:p w14:paraId="0000036A"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Serviço classificado como SERVIÇO CONTÍNUO, devendo ser indicadas regras específicas relacionadas </w:t>
      </w:r>
      <w:proofErr w:type="gramStart"/>
      <w:r>
        <w:rPr>
          <w:color w:val="000000"/>
        </w:rPr>
        <w:t>à</w:t>
      </w:r>
      <w:proofErr w:type="gramEnd"/>
      <w:r>
        <w:rPr>
          <w:color w:val="000000"/>
        </w:rPr>
        <w:t xml:space="preserve"> cooperativas de serviço, visando afastar ilegalidades que possam culminar em ações trabalhistas. </w:t>
      </w:r>
    </w:p>
    <w:p w14:paraId="0000036B" w14:textId="77777777" w:rsidR="00AB2B0F" w:rsidRDefault="00000000">
      <w:pPr>
        <w:widowControl w:val="0"/>
        <w:pBdr>
          <w:top w:val="nil"/>
          <w:left w:val="nil"/>
          <w:bottom w:val="nil"/>
          <w:right w:val="nil"/>
          <w:between w:val="nil"/>
        </w:pBdr>
        <w:spacing w:line="240" w:lineRule="auto"/>
        <w:rPr>
          <w:color w:val="000000"/>
        </w:rPr>
      </w:pPr>
      <w:r>
        <w:rPr>
          <w:color w:val="000000"/>
        </w:rPr>
        <w:t>III - Serviço de operação e manutenção do aterro [com responsabilidade da empresa na instalação de novas geomantas] OU [sem responsabilidade da empresa na instalação de novas geomantas]</w:t>
      </w:r>
    </w:p>
    <w:p w14:paraId="0000036C" w14:textId="77777777" w:rsidR="00AB2B0F" w:rsidRDefault="00000000">
      <w:pPr>
        <w:widowControl w:val="0"/>
        <w:pBdr>
          <w:top w:val="nil"/>
          <w:left w:val="nil"/>
          <w:bottom w:val="nil"/>
          <w:right w:val="nil"/>
          <w:between w:val="nil"/>
        </w:pBdr>
        <w:spacing w:line="240" w:lineRule="auto"/>
        <w:rPr>
          <w:color w:val="000000"/>
        </w:rPr>
      </w:pPr>
      <w:r>
        <w:rPr>
          <w:color w:val="000000"/>
        </w:rPr>
        <w:t>Contratação mediante LICITAÇÃO, que poderá ser [na modalidade PREGÃO, tendo em vista que se trata de serviço de natureza COMUM] ou [na modalidade CONCORRÊNCIA, com adoção de julgamento por técnica e preço] (a escolha do julgamento por técnica e preço aqui “sugerida” ocorreria na hipótese do ETP demonstrar que a avaliação e a ponderação da qualidade técnica das propostas que superarem os requisitos mínimos estabelecidos no edital são relevantes aos fins pretendidos pela administração, conforme art. 36, § 1.º da Lei 14133/2021)</w:t>
      </w:r>
    </w:p>
    <w:p w14:paraId="0000036D"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Serviço classificado como CONTÍNUO, COM REGIME DE DEDICAÇÃO EXCLUSIVA DE MÃO DE OBRA. </w:t>
      </w:r>
    </w:p>
    <w:p w14:paraId="0000036E" w14:textId="77777777" w:rsidR="00AB2B0F" w:rsidRDefault="00000000">
      <w:pPr>
        <w:widowControl w:val="0"/>
        <w:pBdr>
          <w:top w:val="nil"/>
          <w:left w:val="nil"/>
          <w:bottom w:val="nil"/>
          <w:right w:val="nil"/>
          <w:between w:val="nil"/>
        </w:pBdr>
        <w:spacing w:line="240" w:lineRule="auto"/>
        <w:rPr>
          <w:color w:val="000000"/>
        </w:rPr>
      </w:pPr>
      <w:r>
        <w:rPr>
          <w:color w:val="000000"/>
        </w:rPr>
        <w:t xml:space="preserve">IV - Os demais serviços relacionados a resíduos de limpeza urbana, resíduos industriais, de serviços de saúde, construção civil, </w:t>
      </w:r>
      <w:proofErr w:type="spellStart"/>
      <w:r>
        <w:rPr>
          <w:color w:val="000000"/>
        </w:rPr>
        <w:t>agrossilvopastoris</w:t>
      </w:r>
      <w:proofErr w:type="spellEnd"/>
      <w:r>
        <w:rPr>
          <w:color w:val="000000"/>
        </w:rPr>
        <w:t>, de transporte e de mineração e resíduos verdes não foram objeto de estudo neste ETP.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000331" w15:done="0"/>
  <w15:commentEx w15:paraId="0000027B" w15:done="0"/>
  <w15:commentEx w15:paraId="000002D9" w15:done="0"/>
  <w15:commentEx w15:paraId="00000257" w15:done="0"/>
  <w15:commentEx w15:paraId="000002A7" w15:done="0"/>
  <w15:commentEx w15:paraId="000002B5" w15:done="0"/>
  <w15:commentEx w15:paraId="000001E8" w15:done="0"/>
  <w15:commentEx w15:paraId="0000034C" w15:done="0"/>
  <w15:commentEx w15:paraId="00000256" w15:done="0"/>
  <w15:commentEx w15:paraId="0000024D" w15:done="0"/>
  <w15:commentEx w15:paraId="000001C0" w15:done="0"/>
  <w15:commentEx w15:paraId="00000356" w15:done="0"/>
  <w15:commentEx w15:paraId="000002DD" w15:done="0"/>
  <w15:commentEx w15:paraId="000002A8" w15:done="0"/>
  <w15:commentEx w15:paraId="00000337" w15:done="0"/>
  <w15:commentEx w15:paraId="15035EAB" w15:done="0"/>
  <w15:commentEx w15:paraId="000002D1" w15:done="0"/>
  <w15:commentEx w15:paraId="000002D8" w15:done="0"/>
  <w15:commentEx w15:paraId="00000282" w15:done="0"/>
  <w15:commentEx w15:paraId="000002FE" w15:done="0"/>
  <w15:commentEx w15:paraId="79765F0A" w15:done="0"/>
  <w15:commentEx w15:paraId="0000021F" w15:done="0"/>
  <w15:commentEx w15:paraId="000001E3" w15:done="0"/>
  <w15:commentEx w15:paraId="00000288" w15:done="0"/>
  <w15:commentEx w15:paraId="000002AC" w15:done="0"/>
  <w15:commentEx w15:paraId="00000250" w15:done="0"/>
  <w15:commentEx w15:paraId="0000023F" w15:done="0"/>
  <w15:commentEx w15:paraId="000001F5" w15:done="0"/>
  <w15:commentEx w15:paraId="000002DF" w15:done="0"/>
  <w15:commentEx w15:paraId="0000025F" w15:done="0"/>
  <w15:commentEx w15:paraId="00000293" w15:done="0"/>
  <w15:commentEx w15:paraId="0000035A" w15:done="0"/>
  <w15:commentEx w15:paraId="5CEE0036" w15:done="0"/>
  <w15:commentEx w15:paraId="00000246" w15:done="0"/>
  <w15:commentEx w15:paraId="000002E6" w15:done="0"/>
  <w15:commentEx w15:paraId="00000346" w15:done="0"/>
  <w15:commentEx w15:paraId="000002C1" w15:done="0"/>
  <w15:commentEx w15:paraId="000002F4" w15:done="0"/>
  <w15:commentEx w15:paraId="0000026C" w15:done="0"/>
  <w15:commentEx w15:paraId="0000036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000331" w16cid:durableId="00000331"/>
  <w16cid:commentId w16cid:paraId="0000027B" w16cid:durableId="0000027B"/>
  <w16cid:commentId w16cid:paraId="000002D9" w16cid:durableId="000002D9"/>
  <w16cid:commentId w16cid:paraId="00000257" w16cid:durableId="00000257"/>
  <w16cid:commentId w16cid:paraId="000002A7" w16cid:durableId="000002A7"/>
  <w16cid:commentId w16cid:paraId="000002B5" w16cid:durableId="000002B5"/>
  <w16cid:commentId w16cid:paraId="000001E8" w16cid:durableId="000001E8"/>
  <w16cid:commentId w16cid:paraId="0000034C" w16cid:durableId="0000034C"/>
  <w16cid:commentId w16cid:paraId="00000256" w16cid:durableId="00000256"/>
  <w16cid:commentId w16cid:paraId="0000024D" w16cid:durableId="0000024D"/>
  <w16cid:commentId w16cid:paraId="000001C0" w16cid:durableId="000001C0"/>
  <w16cid:commentId w16cid:paraId="00000356" w16cid:durableId="00000356"/>
  <w16cid:commentId w16cid:paraId="000002DD" w16cid:durableId="000002DD"/>
  <w16cid:commentId w16cid:paraId="000002A8" w16cid:durableId="000002A8"/>
  <w16cid:commentId w16cid:paraId="00000337" w16cid:durableId="00000337"/>
  <w16cid:commentId w16cid:paraId="15035EAB" w16cid:durableId="7F7877F8"/>
  <w16cid:commentId w16cid:paraId="000002D1" w16cid:durableId="000002D1"/>
  <w16cid:commentId w16cid:paraId="000002D8" w16cid:durableId="000002D8"/>
  <w16cid:commentId w16cid:paraId="00000282" w16cid:durableId="00000282"/>
  <w16cid:commentId w16cid:paraId="000002FE" w16cid:durableId="000002FE"/>
  <w16cid:commentId w16cid:paraId="79765F0A" w16cid:durableId="0C5D0430"/>
  <w16cid:commentId w16cid:paraId="0000021F" w16cid:durableId="0000021F"/>
  <w16cid:commentId w16cid:paraId="000001E3" w16cid:durableId="000001E3"/>
  <w16cid:commentId w16cid:paraId="00000288" w16cid:durableId="00000288"/>
  <w16cid:commentId w16cid:paraId="000002AC" w16cid:durableId="000002AC"/>
  <w16cid:commentId w16cid:paraId="00000250" w16cid:durableId="00000250"/>
  <w16cid:commentId w16cid:paraId="0000023F" w16cid:durableId="0000023F"/>
  <w16cid:commentId w16cid:paraId="000001F5" w16cid:durableId="000001F5"/>
  <w16cid:commentId w16cid:paraId="000002DF" w16cid:durableId="000002DF"/>
  <w16cid:commentId w16cid:paraId="0000025F" w16cid:durableId="0000025F"/>
  <w16cid:commentId w16cid:paraId="00000293" w16cid:durableId="00000293"/>
  <w16cid:commentId w16cid:paraId="0000035A" w16cid:durableId="0000035A"/>
  <w16cid:commentId w16cid:paraId="5CEE0036" w16cid:durableId="000003AF"/>
  <w16cid:commentId w16cid:paraId="00000246" w16cid:durableId="00000246"/>
  <w16cid:commentId w16cid:paraId="000002E6" w16cid:durableId="000002E6"/>
  <w16cid:commentId w16cid:paraId="00000346" w16cid:durableId="00000346"/>
  <w16cid:commentId w16cid:paraId="000002C1" w16cid:durableId="000002C1"/>
  <w16cid:commentId w16cid:paraId="000002F4" w16cid:durableId="000002F4"/>
  <w16cid:commentId w16cid:paraId="0000026C" w16cid:durableId="0000026C"/>
  <w16cid:commentId w16cid:paraId="0000036E" w16cid:durableId="0000036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96D9A04B-9131-4A37-B291-53C635EF0158}"/>
  </w:font>
  <w:font w:name="Segoe UI">
    <w:panose1 w:val="020B0502040204020203"/>
    <w:charset w:val="00"/>
    <w:family w:val="swiss"/>
    <w:pitch w:val="variable"/>
    <w:sig w:usb0="E4002EFF" w:usb1="C000E47F" w:usb2="00000009" w:usb3="00000000" w:csb0="000001FF" w:csb1="00000000"/>
    <w:embedRegular r:id="rId2" w:fontKey="{92D8E2E5-3852-40F9-B2C5-2DBF13D2C81D}"/>
  </w:font>
  <w:font w:name="Calibri">
    <w:panose1 w:val="020F0502020204030204"/>
    <w:charset w:val="00"/>
    <w:family w:val="swiss"/>
    <w:pitch w:val="variable"/>
    <w:sig w:usb0="E4002EFF" w:usb1="C000247B" w:usb2="00000009" w:usb3="00000000" w:csb0="000001FF" w:csb1="00000000"/>
    <w:embedRegular r:id="rId3" w:fontKey="{D956AD1D-CCE3-4F0A-BBD0-3D13BF4D6213}"/>
    <w:embedBold r:id="rId4" w:fontKey="{68802D64-707E-43F9-92A4-70230BF58EB6}"/>
  </w:font>
  <w:font w:name="Century Gothic">
    <w:panose1 w:val="020B0502020202020204"/>
    <w:charset w:val="00"/>
    <w:family w:val="swiss"/>
    <w:pitch w:val="variable"/>
    <w:sig w:usb0="00000287" w:usb1="00000000" w:usb2="00000000" w:usb3="00000000" w:csb0="0000009F" w:csb1="00000000"/>
    <w:embedRegular r:id="rId5" w:fontKey="{4E195600-BDD3-4C1A-857D-CF9B90F12716}"/>
  </w:font>
  <w:font w:name="Cambria">
    <w:panose1 w:val="02040503050406030204"/>
    <w:charset w:val="00"/>
    <w:family w:val="roman"/>
    <w:pitch w:val="variable"/>
    <w:sig w:usb0="E00006FF" w:usb1="420024FF" w:usb2="02000000" w:usb3="00000000" w:csb0="0000019F" w:csb1="00000000"/>
    <w:embedRegular r:id="rId6" w:fontKey="{65F5B196-5A9A-4ADA-86C8-A0EF03B5058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C5622"/>
    <w:multiLevelType w:val="multilevel"/>
    <w:tmpl w:val="EFAE90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rFonts w:ascii="Arial" w:eastAsia="Arial" w:hAnsi="Arial" w:cs="Arial"/>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7B85EB1"/>
    <w:multiLevelType w:val="multilevel"/>
    <w:tmpl w:val="0E4AB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47058"/>
    <w:multiLevelType w:val="hybridMultilevel"/>
    <w:tmpl w:val="4B00B8C0"/>
    <w:lvl w:ilvl="0" w:tplc="04160001">
      <w:start w:val="1"/>
      <w:numFmt w:val="bullet"/>
      <w:lvlText w:val=""/>
      <w:lvlJc w:val="left"/>
      <w:pPr>
        <w:ind w:left="2880" w:hanging="360"/>
      </w:pPr>
      <w:rPr>
        <w:rFonts w:ascii="Symbol" w:hAnsi="Symbol" w:hint="default"/>
      </w:rPr>
    </w:lvl>
    <w:lvl w:ilvl="1" w:tplc="04160003" w:tentative="1">
      <w:start w:val="1"/>
      <w:numFmt w:val="bullet"/>
      <w:lvlText w:val="o"/>
      <w:lvlJc w:val="left"/>
      <w:pPr>
        <w:ind w:left="3600" w:hanging="360"/>
      </w:pPr>
      <w:rPr>
        <w:rFonts w:ascii="Courier New" w:hAnsi="Courier New" w:cs="Courier New" w:hint="default"/>
      </w:rPr>
    </w:lvl>
    <w:lvl w:ilvl="2" w:tplc="04160005" w:tentative="1">
      <w:start w:val="1"/>
      <w:numFmt w:val="bullet"/>
      <w:lvlText w:val=""/>
      <w:lvlJc w:val="left"/>
      <w:pPr>
        <w:ind w:left="4320" w:hanging="360"/>
      </w:pPr>
      <w:rPr>
        <w:rFonts w:ascii="Wingdings" w:hAnsi="Wingdings" w:hint="default"/>
      </w:rPr>
    </w:lvl>
    <w:lvl w:ilvl="3" w:tplc="04160001" w:tentative="1">
      <w:start w:val="1"/>
      <w:numFmt w:val="bullet"/>
      <w:lvlText w:val=""/>
      <w:lvlJc w:val="left"/>
      <w:pPr>
        <w:ind w:left="5040" w:hanging="360"/>
      </w:pPr>
      <w:rPr>
        <w:rFonts w:ascii="Symbol" w:hAnsi="Symbol" w:hint="default"/>
      </w:rPr>
    </w:lvl>
    <w:lvl w:ilvl="4" w:tplc="04160003" w:tentative="1">
      <w:start w:val="1"/>
      <w:numFmt w:val="bullet"/>
      <w:lvlText w:val="o"/>
      <w:lvlJc w:val="left"/>
      <w:pPr>
        <w:ind w:left="5760" w:hanging="360"/>
      </w:pPr>
      <w:rPr>
        <w:rFonts w:ascii="Courier New" w:hAnsi="Courier New" w:cs="Courier New" w:hint="default"/>
      </w:rPr>
    </w:lvl>
    <w:lvl w:ilvl="5" w:tplc="04160005" w:tentative="1">
      <w:start w:val="1"/>
      <w:numFmt w:val="bullet"/>
      <w:lvlText w:val=""/>
      <w:lvlJc w:val="left"/>
      <w:pPr>
        <w:ind w:left="6480" w:hanging="360"/>
      </w:pPr>
      <w:rPr>
        <w:rFonts w:ascii="Wingdings" w:hAnsi="Wingdings" w:hint="default"/>
      </w:rPr>
    </w:lvl>
    <w:lvl w:ilvl="6" w:tplc="04160001" w:tentative="1">
      <w:start w:val="1"/>
      <w:numFmt w:val="bullet"/>
      <w:lvlText w:val=""/>
      <w:lvlJc w:val="left"/>
      <w:pPr>
        <w:ind w:left="7200" w:hanging="360"/>
      </w:pPr>
      <w:rPr>
        <w:rFonts w:ascii="Symbol" w:hAnsi="Symbol" w:hint="default"/>
      </w:rPr>
    </w:lvl>
    <w:lvl w:ilvl="7" w:tplc="04160003" w:tentative="1">
      <w:start w:val="1"/>
      <w:numFmt w:val="bullet"/>
      <w:lvlText w:val="o"/>
      <w:lvlJc w:val="left"/>
      <w:pPr>
        <w:ind w:left="7920" w:hanging="360"/>
      </w:pPr>
      <w:rPr>
        <w:rFonts w:ascii="Courier New" w:hAnsi="Courier New" w:cs="Courier New" w:hint="default"/>
      </w:rPr>
    </w:lvl>
    <w:lvl w:ilvl="8" w:tplc="04160005" w:tentative="1">
      <w:start w:val="1"/>
      <w:numFmt w:val="bullet"/>
      <w:lvlText w:val=""/>
      <w:lvlJc w:val="left"/>
      <w:pPr>
        <w:ind w:left="8640" w:hanging="360"/>
      </w:pPr>
      <w:rPr>
        <w:rFonts w:ascii="Wingdings" w:hAnsi="Wingdings" w:hint="default"/>
      </w:rPr>
    </w:lvl>
  </w:abstractNum>
  <w:abstractNum w:abstractNumId="3" w15:restartNumberingAfterBreak="0">
    <w:nsid w:val="083B7D92"/>
    <w:multiLevelType w:val="hybridMultilevel"/>
    <w:tmpl w:val="F274DDC4"/>
    <w:lvl w:ilvl="0" w:tplc="0416000F">
      <w:start w:val="3"/>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FF3DA4"/>
    <w:multiLevelType w:val="hybridMultilevel"/>
    <w:tmpl w:val="175EF11E"/>
    <w:lvl w:ilvl="0" w:tplc="233AD376">
      <w:start w:val="4"/>
      <w:numFmt w:val="upperRoman"/>
      <w:lvlText w:val="%1."/>
      <w:lvlJc w:val="left"/>
      <w:pPr>
        <w:ind w:left="2520" w:hanging="720"/>
      </w:pPr>
      <w:rPr>
        <w:rFonts w:hint="default"/>
        <w:u w:val="none"/>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5" w15:restartNumberingAfterBreak="0">
    <w:nsid w:val="1337637F"/>
    <w:multiLevelType w:val="multilevel"/>
    <w:tmpl w:val="BBAC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2D2F65"/>
    <w:multiLevelType w:val="multilevel"/>
    <w:tmpl w:val="64708784"/>
    <w:lvl w:ilvl="0">
      <w:start w:val="1"/>
      <w:numFmt w:val="decimal"/>
      <w:lvlText w:val="%1."/>
      <w:lvlJc w:val="left"/>
      <w:pPr>
        <w:ind w:left="360" w:hanging="360"/>
      </w:pPr>
      <w:rPr>
        <w:b/>
        <w:color w:val="000000"/>
      </w:rPr>
    </w:lvl>
    <w:lvl w:ilvl="1">
      <w:start w:val="1"/>
      <w:numFmt w:val="decimal"/>
      <w:lvlText w:val="%1.%2."/>
      <w:lvlJc w:val="left"/>
      <w:pPr>
        <w:ind w:left="716" w:hanging="432"/>
      </w:pPr>
      <w:rPr>
        <w:b w:val="0"/>
        <w:bCs w:val="0"/>
        <w:i w:val="0"/>
        <w:strike w:val="0"/>
        <w:color w:val="000000"/>
      </w:rPr>
    </w:lvl>
    <w:lvl w:ilvl="2">
      <w:start w:val="1"/>
      <w:numFmt w:val="decimal"/>
      <w:lvlText w:val="%3."/>
      <w:lvlJc w:val="left"/>
      <w:pPr>
        <w:ind w:left="786" w:hanging="360"/>
      </w:pPr>
    </w:lvl>
    <w:lvl w:ilvl="3">
      <w:start w:val="1"/>
      <w:numFmt w:val="lowerLetter"/>
      <w:lvlText w:val="%4)"/>
      <w:lvlJc w:val="left"/>
      <w:pPr>
        <w:ind w:left="2491" w:hanging="648"/>
      </w:pPr>
      <w:rPr>
        <w:rFonts w:ascii="Arial" w:eastAsia="Arial" w:hAnsi="Arial" w:cs="Arial"/>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BA45D0"/>
    <w:multiLevelType w:val="multilevel"/>
    <w:tmpl w:val="1A5E1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5F2067"/>
    <w:multiLevelType w:val="multilevel"/>
    <w:tmpl w:val="58CA95D2"/>
    <w:lvl w:ilvl="0">
      <w:start w:val="9"/>
      <w:numFmt w:val="decimal"/>
      <w:lvlText w:val="%1."/>
      <w:lvlJc w:val="left"/>
      <w:pPr>
        <w:ind w:left="540" w:hanging="540"/>
      </w:pPr>
      <w:rPr>
        <w:b/>
        <w:bCs/>
      </w:rPr>
    </w:lvl>
    <w:lvl w:ilvl="1">
      <w:start w:val="2"/>
      <w:numFmt w:val="decimal"/>
      <w:lvlText w:val="%1.%2."/>
      <w:lvlJc w:val="left"/>
      <w:pPr>
        <w:ind w:left="1249" w:hanging="540"/>
      </w:pPr>
      <w:rPr>
        <w:b w:val="0"/>
        <w:bCs w:val="0"/>
        <w:sz w:val="22"/>
        <w:szCs w:val="22"/>
      </w:r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9" w15:restartNumberingAfterBreak="0">
    <w:nsid w:val="1CDE2C0D"/>
    <w:multiLevelType w:val="multilevel"/>
    <w:tmpl w:val="3AF8917A"/>
    <w:lvl w:ilvl="0">
      <w:start w:val="1"/>
      <w:numFmt w:val="upperRoman"/>
      <w:lvlText w:val="%1."/>
      <w:lvlJc w:val="right"/>
      <w:pPr>
        <w:ind w:left="2160" w:hanging="360"/>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0" w15:restartNumberingAfterBreak="0">
    <w:nsid w:val="201877D2"/>
    <w:multiLevelType w:val="hybridMultilevel"/>
    <w:tmpl w:val="35C42704"/>
    <w:lvl w:ilvl="0" w:tplc="04160001">
      <w:start w:val="1"/>
      <w:numFmt w:val="bullet"/>
      <w:lvlText w:val=""/>
      <w:lvlJc w:val="left"/>
      <w:pPr>
        <w:ind w:left="2880" w:hanging="360"/>
      </w:pPr>
      <w:rPr>
        <w:rFonts w:ascii="Symbol" w:hAnsi="Symbol" w:hint="default"/>
      </w:rPr>
    </w:lvl>
    <w:lvl w:ilvl="1" w:tplc="04160003" w:tentative="1">
      <w:start w:val="1"/>
      <w:numFmt w:val="bullet"/>
      <w:lvlText w:val="o"/>
      <w:lvlJc w:val="left"/>
      <w:pPr>
        <w:ind w:left="3600" w:hanging="360"/>
      </w:pPr>
      <w:rPr>
        <w:rFonts w:ascii="Courier New" w:hAnsi="Courier New" w:cs="Courier New" w:hint="default"/>
      </w:rPr>
    </w:lvl>
    <w:lvl w:ilvl="2" w:tplc="04160005" w:tentative="1">
      <w:start w:val="1"/>
      <w:numFmt w:val="bullet"/>
      <w:lvlText w:val=""/>
      <w:lvlJc w:val="left"/>
      <w:pPr>
        <w:ind w:left="4320" w:hanging="360"/>
      </w:pPr>
      <w:rPr>
        <w:rFonts w:ascii="Wingdings" w:hAnsi="Wingdings" w:hint="default"/>
      </w:rPr>
    </w:lvl>
    <w:lvl w:ilvl="3" w:tplc="04160001" w:tentative="1">
      <w:start w:val="1"/>
      <w:numFmt w:val="bullet"/>
      <w:lvlText w:val=""/>
      <w:lvlJc w:val="left"/>
      <w:pPr>
        <w:ind w:left="5040" w:hanging="360"/>
      </w:pPr>
      <w:rPr>
        <w:rFonts w:ascii="Symbol" w:hAnsi="Symbol" w:hint="default"/>
      </w:rPr>
    </w:lvl>
    <w:lvl w:ilvl="4" w:tplc="04160003" w:tentative="1">
      <w:start w:val="1"/>
      <w:numFmt w:val="bullet"/>
      <w:lvlText w:val="o"/>
      <w:lvlJc w:val="left"/>
      <w:pPr>
        <w:ind w:left="5760" w:hanging="360"/>
      </w:pPr>
      <w:rPr>
        <w:rFonts w:ascii="Courier New" w:hAnsi="Courier New" w:cs="Courier New" w:hint="default"/>
      </w:rPr>
    </w:lvl>
    <w:lvl w:ilvl="5" w:tplc="04160005" w:tentative="1">
      <w:start w:val="1"/>
      <w:numFmt w:val="bullet"/>
      <w:lvlText w:val=""/>
      <w:lvlJc w:val="left"/>
      <w:pPr>
        <w:ind w:left="6480" w:hanging="360"/>
      </w:pPr>
      <w:rPr>
        <w:rFonts w:ascii="Wingdings" w:hAnsi="Wingdings" w:hint="default"/>
      </w:rPr>
    </w:lvl>
    <w:lvl w:ilvl="6" w:tplc="04160001" w:tentative="1">
      <w:start w:val="1"/>
      <w:numFmt w:val="bullet"/>
      <w:lvlText w:val=""/>
      <w:lvlJc w:val="left"/>
      <w:pPr>
        <w:ind w:left="7200" w:hanging="360"/>
      </w:pPr>
      <w:rPr>
        <w:rFonts w:ascii="Symbol" w:hAnsi="Symbol" w:hint="default"/>
      </w:rPr>
    </w:lvl>
    <w:lvl w:ilvl="7" w:tplc="04160003" w:tentative="1">
      <w:start w:val="1"/>
      <w:numFmt w:val="bullet"/>
      <w:lvlText w:val="o"/>
      <w:lvlJc w:val="left"/>
      <w:pPr>
        <w:ind w:left="7920" w:hanging="360"/>
      </w:pPr>
      <w:rPr>
        <w:rFonts w:ascii="Courier New" w:hAnsi="Courier New" w:cs="Courier New" w:hint="default"/>
      </w:rPr>
    </w:lvl>
    <w:lvl w:ilvl="8" w:tplc="04160005" w:tentative="1">
      <w:start w:val="1"/>
      <w:numFmt w:val="bullet"/>
      <w:lvlText w:val=""/>
      <w:lvlJc w:val="left"/>
      <w:pPr>
        <w:ind w:left="8640" w:hanging="360"/>
      </w:pPr>
      <w:rPr>
        <w:rFonts w:ascii="Wingdings" w:hAnsi="Wingdings" w:hint="default"/>
      </w:rPr>
    </w:lvl>
  </w:abstractNum>
  <w:abstractNum w:abstractNumId="11" w15:restartNumberingAfterBreak="0">
    <w:nsid w:val="21446CDD"/>
    <w:multiLevelType w:val="multilevel"/>
    <w:tmpl w:val="E9BA422E"/>
    <w:lvl w:ilvl="0">
      <w:start w:val="3"/>
      <w:numFmt w:val="decimal"/>
      <w:lvlText w:val="%1."/>
      <w:lvlJc w:val="left"/>
      <w:pPr>
        <w:ind w:left="360" w:hanging="360"/>
      </w:pPr>
      <w:rPr>
        <w:rFonts w:hint="default"/>
        <w:color w:val="auto"/>
      </w:rPr>
    </w:lvl>
    <w:lvl w:ilvl="1">
      <w:start w:val="1"/>
      <w:numFmt w:val="decimal"/>
      <w:pStyle w:val="Nvel3-R"/>
      <w:lvlText w:val="%1.%2."/>
      <w:lvlJc w:val="left"/>
      <w:pPr>
        <w:ind w:left="360" w:hanging="360"/>
      </w:pPr>
      <w:rPr>
        <w:rFonts w:hint="default"/>
        <w:b w:val="0"/>
        <w:bCs/>
        <w:color w:val="auto"/>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23181475"/>
    <w:multiLevelType w:val="hybridMultilevel"/>
    <w:tmpl w:val="64A43CF2"/>
    <w:lvl w:ilvl="0" w:tplc="81FE6CAA">
      <w:start w:val="1"/>
      <w:numFmt w:val="decimal"/>
      <w:lvlText w:val="%1."/>
      <w:lvlJc w:val="left"/>
      <w:pPr>
        <w:ind w:left="2845" w:hanging="360"/>
      </w:pPr>
      <w:rPr>
        <w:rFonts w:ascii="Arial" w:eastAsia="Arial" w:hAnsi="Arial" w:cs="Arial"/>
      </w:rPr>
    </w:lvl>
    <w:lvl w:ilvl="1" w:tplc="04160003" w:tentative="1">
      <w:start w:val="1"/>
      <w:numFmt w:val="bullet"/>
      <w:lvlText w:val="o"/>
      <w:lvlJc w:val="left"/>
      <w:pPr>
        <w:ind w:left="3565" w:hanging="360"/>
      </w:pPr>
      <w:rPr>
        <w:rFonts w:ascii="Courier New" w:hAnsi="Courier New" w:cs="Courier New" w:hint="default"/>
      </w:rPr>
    </w:lvl>
    <w:lvl w:ilvl="2" w:tplc="04160005" w:tentative="1">
      <w:start w:val="1"/>
      <w:numFmt w:val="bullet"/>
      <w:lvlText w:val=""/>
      <w:lvlJc w:val="left"/>
      <w:pPr>
        <w:ind w:left="4285" w:hanging="360"/>
      </w:pPr>
      <w:rPr>
        <w:rFonts w:ascii="Wingdings" w:hAnsi="Wingdings" w:hint="default"/>
      </w:rPr>
    </w:lvl>
    <w:lvl w:ilvl="3" w:tplc="04160001" w:tentative="1">
      <w:start w:val="1"/>
      <w:numFmt w:val="bullet"/>
      <w:lvlText w:val=""/>
      <w:lvlJc w:val="left"/>
      <w:pPr>
        <w:ind w:left="5005" w:hanging="360"/>
      </w:pPr>
      <w:rPr>
        <w:rFonts w:ascii="Symbol" w:hAnsi="Symbol" w:hint="default"/>
      </w:rPr>
    </w:lvl>
    <w:lvl w:ilvl="4" w:tplc="04160003" w:tentative="1">
      <w:start w:val="1"/>
      <w:numFmt w:val="bullet"/>
      <w:lvlText w:val="o"/>
      <w:lvlJc w:val="left"/>
      <w:pPr>
        <w:ind w:left="5725" w:hanging="360"/>
      </w:pPr>
      <w:rPr>
        <w:rFonts w:ascii="Courier New" w:hAnsi="Courier New" w:cs="Courier New" w:hint="default"/>
      </w:rPr>
    </w:lvl>
    <w:lvl w:ilvl="5" w:tplc="04160005" w:tentative="1">
      <w:start w:val="1"/>
      <w:numFmt w:val="bullet"/>
      <w:lvlText w:val=""/>
      <w:lvlJc w:val="left"/>
      <w:pPr>
        <w:ind w:left="6445" w:hanging="360"/>
      </w:pPr>
      <w:rPr>
        <w:rFonts w:ascii="Wingdings" w:hAnsi="Wingdings" w:hint="default"/>
      </w:rPr>
    </w:lvl>
    <w:lvl w:ilvl="6" w:tplc="04160001" w:tentative="1">
      <w:start w:val="1"/>
      <w:numFmt w:val="bullet"/>
      <w:lvlText w:val=""/>
      <w:lvlJc w:val="left"/>
      <w:pPr>
        <w:ind w:left="7165" w:hanging="360"/>
      </w:pPr>
      <w:rPr>
        <w:rFonts w:ascii="Symbol" w:hAnsi="Symbol" w:hint="default"/>
      </w:rPr>
    </w:lvl>
    <w:lvl w:ilvl="7" w:tplc="04160003" w:tentative="1">
      <w:start w:val="1"/>
      <w:numFmt w:val="bullet"/>
      <w:lvlText w:val="o"/>
      <w:lvlJc w:val="left"/>
      <w:pPr>
        <w:ind w:left="7885" w:hanging="360"/>
      </w:pPr>
      <w:rPr>
        <w:rFonts w:ascii="Courier New" w:hAnsi="Courier New" w:cs="Courier New" w:hint="default"/>
      </w:rPr>
    </w:lvl>
    <w:lvl w:ilvl="8" w:tplc="04160005" w:tentative="1">
      <w:start w:val="1"/>
      <w:numFmt w:val="bullet"/>
      <w:lvlText w:val=""/>
      <w:lvlJc w:val="left"/>
      <w:pPr>
        <w:ind w:left="8605" w:hanging="360"/>
      </w:pPr>
      <w:rPr>
        <w:rFonts w:ascii="Wingdings" w:hAnsi="Wingdings" w:hint="default"/>
      </w:rPr>
    </w:lvl>
  </w:abstractNum>
  <w:abstractNum w:abstractNumId="13" w15:restartNumberingAfterBreak="0">
    <w:nsid w:val="2F5F022F"/>
    <w:multiLevelType w:val="multilevel"/>
    <w:tmpl w:val="F4E824FC"/>
    <w:lvl w:ilvl="0">
      <w:start w:val="1"/>
      <w:numFmt w:val="bullet"/>
      <w:lvlText w:val="●"/>
      <w:lvlJc w:val="left"/>
      <w:pPr>
        <w:ind w:left="1360" w:hanging="360"/>
      </w:pPr>
      <w:rPr>
        <w:rFonts w:ascii="Noto Sans Symbols" w:eastAsia="Noto Sans Symbols" w:hAnsi="Noto Sans Symbols" w:cs="Noto Sans Symbols"/>
      </w:rPr>
    </w:lvl>
    <w:lvl w:ilvl="1">
      <w:start w:val="1"/>
      <w:numFmt w:val="bullet"/>
      <w:lvlText w:val="o"/>
      <w:lvlJc w:val="left"/>
      <w:pPr>
        <w:ind w:left="2080" w:hanging="360"/>
      </w:pPr>
      <w:rPr>
        <w:rFonts w:ascii="Courier New" w:eastAsia="Courier New" w:hAnsi="Courier New" w:cs="Courier New"/>
      </w:rPr>
    </w:lvl>
    <w:lvl w:ilvl="2">
      <w:start w:val="1"/>
      <w:numFmt w:val="bullet"/>
      <w:lvlText w:val="▪"/>
      <w:lvlJc w:val="left"/>
      <w:pPr>
        <w:ind w:left="2800" w:hanging="360"/>
      </w:pPr>
      <w:rPr>
        <w:rFonts w:ascii="Noto Sans Symbols" w:eastAsia="Noto Sans Symbols" w:hAnsi="Noto Sans Symbols" w:cs="Noto Sans Symbols"/>
      </w:rPr>
    </w:lvl>
    <w:lvl w:ilvl="3">
      <w:start w:val="1"/>
      <w:numFmt w:val="bullet"/>
      <w:lvlText w:val="●"/>
      <w:lvlJc w:val="left"/>
      <w:pPr>
        <w:ind w:left="3520" w:hanging="360"/>
      </w:pPr>
      <w:rPr>
        <w:rFonts w:ascii="Noto Sans Symbols" w:eastAsia="Noto Sans Symbols" w:hAnsi="Noto Sans Symbols" w:cs="Noto Sans Symbols"/>
      </w:rPr>
    </w:lvl>
    <w:lvl w:ilvl="4">
      <w:start w:val="1"/>
      <w:numFmt w:val="bullet"/>
      <w:lvlText w:val="o"/>
      <w:lvlJc w:val="left"/>
      <w:pPr>
        <w:ind w:left="4240" w:hanging="360"/>
      </w:pPr>
      <w:rPr>
        <w:rFonts w:ascii="Courier New" w:eastAsia="Courier New" w:hAnsi="Courier New" w:cs="Courier New"/>
      </w:rPr>
    </w:lvl>
    <w:lvl w:ilvl="5">
      <w:start w:val="1"/>
      <w:numFmt w:val="bullet"/>
      <w:lvlText w:val="▪"/>
      <w:lvlJc w:val="left"/>
      <w:pPr>
        <w:ind w:left="4960" w:hanging="360"/>
      </w:pPr>
      <w:rPr>
        <w:rFonts w:ascii="Noto Sans Symbols" w:eastAsia="Noto Sans Symbols" w:hAnsi="Noto Sans Symbols" w:cs="Noto Sans Symbols"/>
      </w:rPr>
    </w:lvl>
    <w:lvl w:ilvl="6">
      <w:start w:val="1"/>
      <w:numFmt w:val="bullet"/>
      <w:lvlText w:val="●"/>
      <w:lvlJc w:val="left"/>
      <w:pPr>
        <w:ind w:left="5680" w:hanging="360"/>
      </w:pPr>
      <w:rPr>
        <w:rFonts w:ascii="Noto Sans Symbols" w:eastAsia="Noto Sans Symbols" w:hAnsi="Noto Sans Symbols" w:cs="Noto Sans Symbols"/>
      </w:rPr>
    </w:lvl>
    <w:lvl w:ilvl="7">
      <w:start w:val="1"/>
      <w:numFmt w:val="bullet"/>
      <w:lvlText w:val="o"/>
      <w:lvlJc w:val="left"/>
      <w:pPr>
        <w:ind w:left="6400" w:hanging="360"/>
      </w:pPr>
      <w:rPr>
        <w:rFonts w:ascii="Courier New" w:eastAsia="Courier New" w:hAnsi="Courier New" w:cs="Courier New"/>
      </w:rPr>
    </w:lvl>
    <w:lvl w:ilvl="8">
      <w:start w:val="1"/>
      <w:numFmt w:val="bullet"/>
      <w:lvlText w:val="▪"/>
      <w:lvlJc w:val="left"/>
      <w:pPr>
        <w:ind w:left="7120" w:hanging="360"/>
      </w:pPr>
      <w:rPr>
        <w:rFonts w:ascii="Noto Sans Symbols" w:eastAsia="Noto Sans Symbols" w:hAnsi="Noto Sans Symbols" w:cs="Noto Sans Symbols"/>
      </w:rPr>
    </w:lvl>
  </w:abstractNum>
  <w:abstractNum w:abstractNumId="14" w15:restartNumberingAfterBreak="0">
    <w:nsid w:val="3055653B"/>
    <w:multiLevelType w:val="multilevel"/>
    <w:tmpl w:val="CF768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801784"/>
    <w:multiLevelType w:val="multilevel"/>
    <w:tmpl w:val="B77EF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9B741B"/>
    <w:multiLevelType w:val="multilevel"/>
    <w:tmpl w:val="DF4E4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D6300B"/>
    <w:multiLevelType w:val="multilevel"/>
    <w:tmpl w:val="B122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B731B1"/>
    <w:multiLevelType w:val="multilevel"/>
    <w:tmpl w:val="236E9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F079C6"/>
    <w:multiLevelType w:val="hybridMultilevel"/>
    <w:tmpl w:val="D580236A"/>
    <w:lvl w:ilvl="0" w:tplc="F7C4C9B8">
      <w:start w:val="3"/>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675821"/>
    <w:multiLevelType w:val="multilevel"/>
    <w:tmpl w:val="438CD30E"/>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1" w15:restartNumberingAfterBreak="0">
    <w:nsid w:val="44C61A98"/>
    <w:multiLevelType w:val="hybridMultilevel"/>
    <w:tmpl w:val="02C21B1E"/>
    <w:lvl w:ilvl="0" w:tplc="A2E49658">
      <w:start w:val="1"/>
      <w:numFmt w:val="decimal"/>
      <w:lvlText w:val="%1."/>
      <w:lvlJc w:val="left"/>
      <w:pPr>
        <w:ind w:left="2845" w:hanging="360"/>
      </w:pPr>
      <w:rPr>
        <w:rFonts w:ascii="Arial" w:eastAsia="Arial" w:hAnsi="Arial" w:cs="Arial"/>
      </w:rPr>
    </w:lvl>
    <w:lvl w:ilvl="1" w:tplc="04160003" w:tentative="1">
      <w:start w:val="1"/>
      <w:numFmt w:val="bullet"/>
      <w:lvlText w:val="o"/>
      <w:lvlJc w:val="left"/>
      <w:pPr>
        <w:ind w:left="3565" w:hanging="360"/>
      </w:pPr>
      <w:rPr>
        <w:rFonts w:ascii="Courier New" w:hAnsi="Courier New" w:cs="Courier New" w:hint="default"/>
      </w:rPr>
    </w:lvl>
    <w:lvl w:ilvl="2" w:tplc="04160005" w:tentative="1">
      <w:start w:val="1"/>
      <w:numFmt w:val="bullet"/>
      <w:lvlText w:val=""/>
      <w:lvlJc w:val="left"/>
      <w:pPr>
        <w:ind w:left="4285" w:hanging="360"/>
      </w:pPr>
      <w:rPr>
        <w:rFonts w:ascii="Wingdings" w:hAnsi="Wingdings" w:hint="default"/>
      </w:rPr>
    </w:lvl>
    <w:lvl w:ilvl="3" w:tplc="04160001" w:tentative="1">
      <w:start w:val="1"/>
      <w:numFmt w:val="bullet"/>
      <w:lvlText w:val=""/>
      <w:lvlJc w:val="left"/>
      <w:pPr>
        <w:ind w:left="5005" w:hanging="360"/>
      </w:pPr>
      <w:rPr>
        <w:rFonts w:ascii="Symbol" w:hAnsi="Symbol" w:hint="default"/>
      </w:rPr>
    </w:lvl>
    <w:lvl w:ilvl="4" w:tplc="04160003" w:tentative="1">
      <w:start w:val="1"/>
      <w:numFmt w:val="bullet"/>
      <w:lvlText w:val="o"/>
      <w:lvlJc w:val="left"/>
      <w:pPr>
        <w:ind w:left="5725" w:hanging="360"/>
      </w:pPr>
      <w:rPr>
        <w:rFonts w:ascii="Courier New" w:hAnsi="Courier New" w:cs="Courier New" w:hint="default"/>
      </w:rPr>
    </w:lvl>
    <w:lvl w:ilvl="5" w:tplc="04160005" w:tentative="1">
      <w:start w:val="1"/>
      <w:numFmt w:val="bullet"/>
      <w:lvlText w:val=""/>
      <w:lvlJc w:val="left"/>
      <w:pPr>
        <w:ind w:left="6445" w:hanging="360"/>
      </w:pPr>
      <w:rPr>
        <w:rFonts w:ascii="Wingdings" w:hAnsi="Wingdings" w:hint="default"/>
      </w:rPr>
    </w:lvl>
    <w:lvl w:ilvl="6" w:tplc="04160001" w:tentative="1">
      <w:start w:val="1"/>
      <w:numFmt w:val="bullet"/>
      <w:lvlText w:val=""/>
      <w:lvlJc w:val="left"/>
      <w:pPr>
        <w:ind w:left="7165" w:hanging="360"/>
      </w:pPr>
      <w:rPr>
        <w:rFonts w:ascii="Symbol" w:hAnsi="Symbol" w:hint="default"/>
      </w:rPr>
    </w:lvl>
    <w:lvl w:ilvl="7" w:tplc="04160003" w:tentative="1">
      <w:start w:val="1"/>
      <w:numFmt w:val="bullet"/>
      <w:lvlText w:val="o"/>
      <w:lvlJc w:val="left"/>
      <w:pPr>
        <w:ind w:left="7885" w:hanging="360"/>
      </w:pPr>
      <w:rPr>
        <w:rFonts w:ascii="Courier New" w:hAnsi="Courier New" w:cs="Courier New" w:hint="default"/>
      </w:rPr>
    </w:lvl>
    <w:lvl w:ilvl="8" w:tplc="04160005" w:tentative="1">
      <w:start w:val="1"/>
      <w:numFmt w:val="bullet"/>
      <w:lvlText w:val=""/>
      <w:lvlJc w:val="left"/>
      <w:pPr>
        <w:ind w:left="8605" w:hanging="360"/>
      </w:pPr>
      <w:rPr>
        <w:rFonts w:ascii="Wingdings" w:hAnsi="Wingdings" w:hint="default"/>
      </w:rPr>
    </w:lvl>
  </w:abstractNum>
  <w:abstractNum w:abstractNumId="22" w15:restartNumberingAfterBreak="0">
    <w:nsid w:val="47501471"/>
    <w:multiLevelType w:val="multilevel"/>
    <w:tmpl w:val="ADD6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C50F90"/>
    <w:multiLevelType w:val="multilevel"/>
    <w:tmpl w:val="7C9AC6FC"/>
    <w:lvl w:ilvl="0">
      <w:start w:val="1"/>
      <w:numFmt w:val="decimal"/>
      <w:lvlText w:val="%1."/>
      <w:lvlJc w:val="left"/>
      <w:pPr>
        <w:ind w:left="720" w:hanging="360"/>
      </w:pPr>
      <w:rPr>
        <w:b/>
        <w:bCs/>
        <w:u w:val="none"/>
      </w:rPr>
    </w:lvl>
    <w:lvl w:ilvl="1">
      <w:start w:val="1"/>
      <w:numFmt w:val="lowerLetter"/>
      <w:lvlText w:val="%2."/>
      <w:lvlJc w:val="left"/>
      <w:pPr>
        <w:ind w:left="1440" w:hanging="360"/>
      </w:pPr>
      <w:rPr>
        <w:b/>
        <w:bCs/>
        <w:color w:val="auto"/>
        <w:u w:val="none"/>
      </w:rPr>
    </w:lvl>
    <w:lvl w:ilvl="2">
      <w:start w:val="1"/>
      <w:numFmt w:val="lowerRoman"/>
      <w:lvlText w:val="%3."/>
      <w:lvlJc w:val="right"/>
      <w:pPr>
        <w:ind w:left="1353" w:hanging="360"/>
      </w:pPr>
      <w:rPr>
        <w:b w:val="0"/>
        <w:bCs w:val="0"/>
        <w:u w:val="none"/>
      </w:rPr>
    </w:lvl>
    <w:lvl w:ilvl="3">
      <w:start w:val="1"/>
      <w:numFmt w:val="decimal"/>
      <w:lvlText w:val="%4."/>
      <w:lvlJc w:val="left"/>
      <w:pPr>
        <w:ind w:left="2880" w:hanging="360"/>
      </w:pPr>
      <w:rPr>
        <w:rFonts w:ascii="Arial" w:eastAsia="Arial" w:hAnsi="Arial" w:cs="Arial"/>
        <w:b/>
        <w:bCs/>
        <w:color w:val="auto"/>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4C6D38ED"/>
    <w:multiLevelType w:val="multilevel"/>
    <w:tmpl w:val="3D2E5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4F1969"/>
    <w:multiLevelType w:val="multilevel"/>
    <w:tmpl w:val="B1489A66"/>
    <w:lvl w:ilvl="0">
      <w:start w:val="4"/>
      <w:numFmt w:val="decimal"/>
      <w:lvlText w:val="%1."/>
      <w:lvlJc w:val="left"/>
      <w:pPr>
        <w:ind w:left="720" w:hanging="360"/>
      </w:pPr>
      <w:rPr>
        <w:rFonts w:hint="default"/>
        <w:b/>
        <w:bCs/>
        <w:u w:val="none"/>
      </w:rPr>
    </w:lvl>
    <w:lvl w:ilvl="1">
      <w:start w:val="1"/>
      <w:numFmt w:val="lowerLetter"/>
      <w:lvlText w:val="%2."/>
      <w:lvlJc w:val="left"/>
      <w:pPr>
        <w:ind w:left="1440" w:hanging="360"/>
      </w:pPr>
      <w:rPr>
        <w:rFonts w:hint="default"/>
        <w:b/>
        <w:bCs/>
        <w:u w:val="none"/>
      </w:rPr>
    </w:lvl>
    <w:lvl w:ilvl="2">
      <w:start w:val="1"/>
      <w:numFmt w:val="lowerRoman"/>
      <w:lvlText w:val="%3."/>
      <w:lvlJc w:val="right"/>
      <w:pPr>
        <w:ind w:left="1778" w:hanging="360"/>
      </w:pPr>
      <w:rPr>
        <w:rFonts w:hint="default"/>
        <w:color w:val="auto"/>
        <w:u w:val="none"/>
      </w:rPr>
    </w:lvl>
    <w:lvl w:ilvl="3">
      <w:start w:val="1"/>
      <w:numFmt w:val="decimal"/>
      <w:lvlText w:val="%4."/>
      <w:lvlJc w:val="left"/>
      <w:pPr>
        <w:ind w:left="2880" w:hanging="360"/>
      </w:pPr>
      <w:rPr>
        <w:rFonts w:ascii="Arial" w:eastAsia="Arial" w:hAnsi="Arial" w:cs="Arial" w:hint="default"/>
        <w:b/>
        <w:bCs/>
        <w:color w:val="auto"/>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6" w15:restartNumberingAfterBreak="0">
    <w:nsid w:val="544F2AB8"/>
    <w:multiLevelType w:val="multilevel"/>
    <w:tmpl w:val="2538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073F69"/>
    <w:multiLevelType w:val="multilevel"/>
    <w:tmpl w:val="DA0472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5C6C6989"/>
    <w:multiLevelType w:val="multilevel"/>
    <w:tmpl w:val="077EDD7C"/>
    <w:lvl w:ilvl="0">
      <w:start w:val="1"/>
      <w:numFmt w:val="decimal"/>
      <w:lvlText w:val="%1."/>
      <w:lvlJc w:val="left"/>
      <w:pPr>
        <w:ind w:left="720" w:hanging="360"/>
      </w:pPr>
      <w:rPr>
        <w:b/>
        <w:bCs/>
        <w:u w:val="none"/>
      </w:rPr>
    </w:lvl>
    <w:lvl w:ilvl="1">
      <w:start w:val="1"/>
      <w:numFmt w:val="lowerLetter"/>
      <w:lvlText w:val="%2."/>
      <w:lvlJc w:val="left"/>
      <w:pPr>
        <w:ind w:left="1440" w:hanging="360"/>
      </w:pPr>
      <w:rPr>
        <w:b/>
        <w:bCs/>
        <w:u w:val="none"/>
      </w:rPr>
    </w:lvl>
    <w:lvl w:ilvl="2">
      <w:start w:val="1"/>
      <w:numFmt w:val="lowerRoman"/>
      <w:lvlText w:val="%3."/>
      <w:lvlJc w:val="right"/>
      <w:pPr>
        <w:ind w:left="2160" w:hanging="360"/>
      </w:pPr>
      <w:rPr>
        <w:color w:val="auto"/>
        <w:u w:val="none"/>
      </w:rPr>
    </w:lvl>
    <w:lvl w:ilvl="3">
      <w:start w:val="1"/>
      <w:numFmt w:val="decimal"/>
      <w:lvlText w:val="%4."/>
      <w:lvlJc w:val="left"/>
      <w:pPr>
        <w:ind w:left="2880" w:hanging="360"/>
      </w:pPr>
      <w:rPr>
        <w:rFonts w:ascii="Arial" w:eastAsia="Arial" w:hAnsi="Arial" w:cs="Arial"/>
        <w:b/>
        <w:bCs/>
        <w:color w:val="auto"/>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5D4D0B18"/>
    <w:multiLevelType w:val="hybridMultilevel"/>
    <w:tmpl w:val="7D64F136"/>
    <w:lvl w:ilvl="0" w:tplc="04160001">
      <w:start w:val="1"/>
      <w:numFmt w:val="bullet"/>
      <w:lvlText w:val=""/>
      <w:lvlJc w:val="left"/>
      <w:pPr>
        <w:ind w:left="2845" w:hanging="360"/>
      </w:pPr>
      <w:rPr>
        <w:rFonts w:ascii="Symbol" w:hAnsi="Symbol" w:hint="default"/>
      </w:rPr>
    </w:lvl>
    <w:lvl w:ilvl="1" w:tplc="04160003" w:tentative="1">
      <w:start w:val="1"/>
      <w:numFmt w:val="bullet"/>
      <w:lvlText w:val="o"/>
      <w:lvlJc w:val="left"/>
      <w:pPr>
        <w:ind w:left="3565" w:hanging="360"/>
      </w:pPr>
      <w:rPr>
        <w:rFonts w:ascii="Courier New" w:hAnsi="Courier New" w:cs="Courier New" w:hint="default"/>
      </w:rPr>
    </w:lvl>
    <w:lvl w:ilvl="2" w:tplc="04160005" w:tentative="1">
      <w:start w:val="1"/>
      <w:numFmt w:val="bullet"/>
      <w:lvlText w:val=""/>
      <w:lvlJc w:val="left"/>
      <w:pPr>
        <w:ind w:left="4285" w:hanging="360"/>
      </w:pPr>
      <w:rPr>
        <w:rFonts w:ascii="Wingdings" w:hAnsi="Wingdings" w:hint="default"/>
      </w:rPr>
    </w:lvl>
    <w:lvl w:ilvl="3" w:tplc="04160001" w:tentative="1">
      <w:start w:val="1"/>
      <w:numFmt w:val="bullet"/>
      <w:lvlText w:val=""/>
      <w:lvlJc w:val="left"/>
      <w:pPr>
        <w:ind w:left="5005" w:hanging="360"/>
      </w:pPr>
      <w:rPr>
        <w:rFonts w:ascii="Symbol" w:hAnsi="Symbol" w:hint="default"/>
      </w:rPr>
    </w:lvl>
    <w:lvl w:ilvl="4" w:tplc="04160003" w:tentative="1">
      <w:start w:val="1"/>
      <w:numFmt w:val="bullet"/>
      <w:lvlText w:val="o"/>
      <w:lvlJc w:val="left"/>
      <w:pPr>
        <w:ind w:left="5725" w:hanging="360"/>
      </w:pPr>
      <w:rPr>
        <w:rFonts w:ascii="Courier New" w:hAnsi="Courier New" w:cs="Courier New" w:hint="default"/>
      </w:rPr>
    </w:lvl>
    <w:lvl w:ilvl="5" w:tplc="04160005" w:tentative="1">
      <w:start w:val="1"/>
      <w:numFmt w:val="bullet"/>
      <w:lvlText w:val=""/>
      <w:lvlJc w:val="left"/>
      <w:pPr>
        <w:ind w:left="6445" w:hanging="360"/>
      </w:pPr>
      <w:rPr>
        <w:rFonts w:ascii="Wingdings" w:hAnsi="Wingdings" w:hint="default"/>
      </w:rPr>
    </w:lvl>
    <w:lvl w:ilvl="6" w:tplc="04160001" w:tentative="1">
      <w:start w:val="1"/>
      <w:numFmt w:val="bullet"/>
      <w:lvlText w:val=""/>
      <w:lvlJc w:val="left"/>
      <w:pPr>
        <w:ind w:left="7165" w:hanging="360"/>
      </w:pPr>
      <w:rPr>
        <w:rFonts w:ascii="Symbol" w:hAnsi="Symbol" w:hint="default"/>
      </w:rPr>
    </w:lvl>
    <w:lvl w:ilvl="7" w:tplc="04160003" w:tentative="1">
      <w:start w:val="1"/>
      <w:numFmt w:val="bullet"/>
      <w:lvlText w:val="o"/>
      <w:lvlJc w:val="left"/>
      <w:pPr>
        <w:ind w:left="7885" w:hanging="360"/>
      </w:pPr>
      <w:rPr>
        <w:rFonts w:ascii="Courier New" w:hAnsi="Courier New" w:cs="Courier New" w:hint="default"/>
      </w:rPr>
    </w:lvl>
    <w:lvl w:ilvl="8" w:tplc="04160005" w:tentative="1">
      <w:start w:val="1"/>
      <w:numFmt w:val="bullet"/>
      <w:lvlText w:val=""/>
      <w:lvlJc w:val="left"/>
      <w:pPr>
        <w:ind w:left="8605" w:hanging="360"/>
      </w:pPr>
      <w:rPr>
        <w:rFonts w:ascii="Wingdings" w:hAnsi="Wingdings" w:hint="default"/>
      </w:rPr>
    </w:lvl>
  </w:abstractNum>
  <w:abstractNum w:abstractNumId="30" w15:restartNumberingAfterBreak="0">
    <w:nsid w:val="5E367FB3"/>
    <w:multiLevelType w:val="multilevel"/>
    <w:tmpl w:val="A70C0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DF29A1"/>
    <w:multiLevelType w:val="hybridMultilevel"/>
    <w:tmpl w:val="DF1A9CDA"/>
    <w:lvl w:ilvl="0" w:tplc="DFBE35E2">
      <w:start w:val="1"/>
      <w:numFmt w:val="decimal"/>
      <w:lvlText w:val="%1)"/>
      <w:lvlJc w:val="left"/>
      <w:pPr>
        <w:ind w:left="3555" w:hanging="675"/>
      </w:pPr>
      <w:rPr>
        <w:rFonts w:hint="default"/>
        <w:b/>
        <w:bCs/>
      </w:rPr>
    </w:lvl>
    <w:lvl w:ilvl="1" w:tplc="04160019" w:tentative="1">
      <w:start w:val="1"/>
      <w:numFmt w:val="lowerLetter"/>
      <w:lvlText w:val="%2."/>
      <w:lvlJc w:val="left"/>
      <w:pPr>
        <w:ind w:left="3960" w:hanging="360"/>
      </w:pPr>
    </w:lvl>
    <w:lvl w:ilvl="2" w:tplc="0416001B" w:tentative="1">
      <w:start w:val="1"/>
      <w:numFmt w:val="lowerRoman"/>
      <w:lvlText w:val="%3."/>
      <w:lvlJc w:val="right"/>
      <w:pPr>
        <w:ind w:left="4680" w:hanging="180"/>
      </w:pPr>
    </w:lvl>
    <w:lvl w:ilvl="3" w:tplc="0416000F" w:tentative="1">
      <w:start w:val="1"/>
      <w:numFmt w:val="decimal"/>
      <w:lvlText w:val="%4."/>
      <w:lvlJc w:val="left"/>
      <w:pPr>
        <w:ind w:left="5400" w:hanging="360"/>
      </w:pPr>
    </w:lvl>
    <w:lvl w:ilvl="4" w:tplc="04160019" w:tentative="1">
      <w:start w:val="1"/>
      <w:numFmt w:val="lowerLetter"/>
      <w:lvlText w:val="%5."/>
      <w:lvlJc w:val="left"/>
      <w:pPr>
        <w:ind w:left="6120" w:hanging="360"/>
      </w:pPr>
    </w:lvl>
    <w:lvl w:ilvl="5" w:tplc="0416001B" w:tentative="1">
      <w:start w:val="1"/>
      <w:numFmt w:val="lowerRoman"/>
      <w:lvlText w:val="%6."/>
      <w:lvlJc w:val="right"/>
      <w:pPr>
        <w:ind w:left="6840" w:hanging="180"/>
      </w:pPr>
    </w:lvl>
    <w:lvl w:ilvl="6" w:tplc="0416000F" w:tentative="1">
      <w:start w:val="1"/>
      <w:numFmt w:val="decimal"/>
      <w:lvlText w:val="%7."/>
      <w:lvlJc w:val="left"/>
      <w:pPr>
        <w:ind w:left="7560" w:hanging="360"/>
      </w:pPr>
    </w:lvl>
    <w:lvl w:ilvl="7" w:tplc="04160019" w:tentative="1">
      <w:start w:val="1"/>
      <w:numFmt w:val="lowerLetter"/>
      <w:lvlText w:val="%8."/>
      <w:lvlJc w:val="left"/>
      <w:pPr>
        <w:ind w:left="8280" w:hanging="360"/>
      </w:pPr>
    </w:lvl>
    <w:lvl w:ilvl="8" w:tplc="0416001B" w:tentative="1">
      <w:start w:val="1"/>
      <w:numFmt w:val="lowerRoman"/>
      <w:lvlText w:val="%9."/>
      <w:lvlJc w:val="right"/>
      <w:pPr>
        <w:ind w:left="9000" w:hanging="180"/>
      </w:pPr>
    </w:lvl>
  </w:abstractNum>
  <w:abstractNum w:abstractNumId="32" w15:restartNumberingAfterBreak="0">
    <w:nsid w:val="64431CDF"/>
    <w:multiLevelType w:val="multilevel"/>
    <w:tmpl w:val="504CF76E"/>
    <w:lvl w:ilvl="0">
      <w:start w:val="8"/>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7"/>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66C73C05"/>
    <w:multiLevelType w:val="multilevel"/>
    <w:tmpl w:val="B86459C2"/>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34" w15:restartNumberingAfterBreak="0">
    <w:nsid w:val="6F9C0730"/>
    <w:multiLevelType w:val="multilevel"/>
    <w:tmpl w:val="D6481B98"/>
    <w:lvl w:ilvl="0">
      <w:start w:val="1"/>
      <w:numFmt w:val="lowerLetter"/>
      <w:lvlText w:val="%1)"/>
      <w:lvlJc w:val="left"/>
      <w:pPr>
        <w:ind w:left="3240" w:hanging="360"/>
      </w:pPr>
    </w:lvl>
    <w:lvl w:ilvl="1">
      <w:start w:val="1"/>
      <w:numFmt w:val="lowerLetter"/>
      <w:lvlText w:val="%2."/>
      <w:lvlJc w:val="lef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35" w15:restartNumberingAfterBreak="0">
    <w:nsid w:val="7CE71059"/>
    <w:multiLevelType w:val="hybridMultilevel"/>
    <w:tmpl w:val="4BC065FC"/>
    <w:lvl w:ilvl="0" w:tplc="A66E4624">
      <w:start w:val="4"/>
      <w:numFmt w:val="upperRoman"/>
      <w:lvlText w:val="%1."/>
      <w:lvlJc w:val="left"/>
      <w:pPr>
        <w:ind w:left="2520" w:hanging="72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6" w15:restartNumberingAfterBreak="0">
    <w:nsid w:val="7D26722E"/>
    <w:multiLevelType w:val="multilevel"/>
    <w:tmpl w:val="CB8083AA"/>
    <w:lvl w:ilvl="0">
      <w:start w:val="1"/>
      <w:numFmt w:val="bullet"/>
      <w:lvlText w:val="o"/>
      <w:lvlJc w:val="left"/>
      <w:pPr>
        <w:ind w:left="2880" w:hanging="360"/>
      </w:pPr>
      <w:rPr>
        <w:rFonts w:ascii="Courier New" w:hAnsi="Courier New" w:cs="Courier New" w:hint="default"/>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num w:numId="1" w16cid:durableId="913784249">
    <w:abstractNumId w:val="34"/>
  </w:num>
  <w:num w:numId="2" w16cid:durableId="1651248122">
    <w:abstractNumId w:val="33"/>
  </w:num>
  <w:num w:numId="3" w16cid:durableId="1915314975">
    <w:abstractNumId w:val="20"/>
  </w:num>
  <w:num w:numId="4" w16cid:durableId="2130657060">
    <w:abstractNumId w:val="27"/>
  </w:num>
  <w:num w:numId="5" w16cid:durableId="859703237">
    <w:abstractNumId w:val="28"/>
  </w:num>
  <w:num w:numId="6" w16cid:durableId="320164072">
    <w:abstractNumId w:val="13"/>
  </w:num>
  <w:num w:numId="7" w16cid:durableId="601645735">
    <w:abstractNumId w:val="9"/>
  </w:num>
  <w:num w:numId="8" w16cid:durableId="859316249">
    <w:abstractNumId w:val="23"/>
  </w:num>
  <w:num w:numId="9" w16cid:durableId="549654426">
    <w:abstractNumId w:val="0"/>
  </w:num>
  <w:num w:numId="10" w16cid:durableId="753622545">
    <w:abstractNumId w:val="31"/>
  </w:num>
  <w:num w:numId="11" w16cid:durableId="913049047">
    <w:abstractNumId w:val="6"/>
  </w:num>
  <w:num w:numId="12" w16cid:durableId="304093714">
    <w:abstractNumId w:val="16"/>
  </w:num>
  <w:num w:numId="13" w16cid:durableId="1673951295">
    <w:abstractNumId w:val="18"/>
  </w:num>
  <w:num w:numId="14" w16cid:durableId="1179736525">
    <w:abstractNumId w:val="32"/>
  </w:num>
  <w:num w:numId="15" w16cid:durableId="168570239">
    <w:abstractNumId w:val="26"/>
  </w:num>
  <w:num w:numId="16" w16cid:durableId="552234321">
    <w:abstractNumId w:val="14"/>
  </w:num>
  <w:num w:numId="17" w16cid:durableId="423919147">
    <w:abstractNumId w:val="17"/>
  </w:num>
  <w:num w:numId="18" w16cid:durableId="1049308184">
    <w:abstractNumId w:val="30"/>
  </w:num>
  <w:num w:numId="19" w16cid:durableId="339964795">
    <w:abstractNumId w:val="15"/>
  </w:num>
  <w:num w:numId="20" w16cid:durableId="438766186">
    <w:abstractNumId w:val="1"/>
  </w:num>
  <w:num w:numId="21" w16cid:durableId="66924211">
    <w:abstractNumId w:val="5"/>
  </w:num>
  <w:num w:numId="22" w16cid:durableId="63722039">
    <w:abstractNumId w:val="22"/>
  </w:num>
  <w:num w:numId="23" w16cid:durableId="1919442112">
    <w:abstractNumId w:val="7"/>
  </w:num>
  <w:num w:numId="24" w16cid:durableId="1494183875">
    <w:abstractNumId w:val="24"/>
  </w:num>
  <w:num w:numId="25" w16cid:durableId="131753454">
    <w:abstractNumId w:val="12"/>
  </w:num>
  <w:num w:numId="26" w16cid:durableId="511802461">
    <w:abstractNumId w:val="21"/>
  </w:num>
  <w:num w:numId="27" w16cid:durableId="1435175978">
    <w:abstractNumId w:val="29"/>
  </w:num>
  <w:num w:numId="28" w16cid:durableId="188959832">
    <w:abstractNumId w:val="10"/>
  </w:num>
  <w:num w:numId="29" w16cid:durableId="1354528652">
    <w:abstractNumId w:val="2"/>
  </w:num>
  <w:num w:numId="30" w16cid:durableId="1991671433">
    <w:abstractNumId w:val="36"/>
  </w:num>
  <w:num w:numId="31" w16cid:durableId="1641225730">
    <w:abstractNumId w:val="3"/>
  </w:num>
  <w:num w:numId="32" w16cid:durableId="1055467445">
    <w:abstractNumId w:val="19"/>
  </w:num>
  <w:num w:numId="33" w16cid:durableId="1575316415">
    <w:abstractNumId w:val="25"/>
  </w:num>
  <w:num w:numId="34" w16cid:durableId="1734888848">
    <w:abstractNumId w:val="35"/>
  </w:num>
  <w:num w:numId="35" w16cid:durableId="1730685344">
    <w:abstractNumId w:val="4"/>
  </w:num>
  <w:num w:numId="36" w16cid:durableId="361902000">
    <w:abstractNumId w:val="11"/>
  </w:num>
  <w:num w:numId="37" w16cid:durableId="2028097021">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uario">
    <w15:presenceInfo w15:providerId="None" w15:userId="Usuari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B0F"/>
    <w:rsid w:val="00023923"/>
    <w:rsid w:val="00043519"/>
    <w:rsid w:val="00053A93"/>
    <w:rsid w:val="000675DA"/>
    <w:rsid w:val="000726EA"/>
    <w:rsid w:val="00072741"/>
    <w:rsid w:val="0009322F"/>
    <w:rsid w:val="000A5294"/>
    <w:rsid w:val="000A5FFF"/>
    <w:rsid w:val="000D2A63"/>
    <w:rsid w:val="000E58CB"/>
    <w:rsid w:val="000F7D76"/>
    <w:rsid w:val="00115469"/>
    <w:rsid w:val="001171CC"/>
    <w:rsid w:val="00121B42"/>
    <w:rsid w:val="001447D3"/>
    <w:rsid w:val="00153525"/>
    <w:rsid w:val="00165204"/>
    <w:rsid w:val="0018017E"/>
    <w:rsid w:val="0018043E"/>
    <w:rsid w:val="001955EF"/>
    <w:rsid w:val="001957D3"/>
    <w:rsid w:val="001A10B0"/>
    <w:rsid w:val="001A11C1"/>
    <w:rsid w:val="001B5625"/>
    <w:rsid w:val="001C7A52"/>
    <w:rsid w:val="001D627D"/>
    <w:rsid w:val="001E0164"/>
    <w:rsid w:val="001E6315"/>
    <w:rsid w:val="001F40AA"/>
    <w:rsid w:val="00201A6F"/>
    <w:rsid w:val="002050AD"/>
    <w:rsid w:val="002070F4"/>
    <w:rsid w:val="00216CAD"/>
    <w:rsid w:val="002442D1"/>
    <w:rsid w:val="0025239E"/>
    <w:rsid w:val="00271A06"/>
    <w:rsid w:val="00297920"/>
    <w:rsid w:val="002A38B0"/>
    <w:rsid w:val="002C1395"/>
    <w:rsid w:val="002C2915"/>
    <w:rsid w:val="002F3761"/>
    <w:rsid w:val="002F567B"/>
    <w:rsid w:val="002F61C0"/>
    <w:rsid w:val="00303803"/>
    <w:rsid w:val="00313F50"/>
    <w:rsid w:val="003201AE"/>
    <w:rsid w:val="00320542"/>
    <w:rsid w:val="0032293C"/>
    <w:rsid w:val="003345AC"/>
    <w:rsid w:val="00373E07"/>
    <w:rsid w:val="0038015E"/>
    <w:rsid w:val="003902FD"/>
    <w:rsid w:val="003A3CD9"/>
    <w:rsid w:val="003A659D"/>
    <w:rsid w:val="003B6D19"/>
    <w:rsid w:val="003C28A2"/>
    <w:rsid w:val="003D2875"/>
    <w:rsid w:val="003E195C"/>
    <w:rsid w:val="004179D5"/>
    <w:rsid w:val="00431045"/>
    <w:rsid w:val="00446408"/>
    <w:rsid w:val="00456424"/>
    <w:rsid w:val="00465A56"/>
    <w:rsid w:val="00471A7D"/>
    <w:rsid w:val="004A2C0C"/>
    <w:rsid w:val="004A45EA"/>
    <w:rsid w:val="004D76E3"/>
    <w:rsid w:val="004E150D"/>
    <w:rsid w:val="004F22EC"/>
    <w:rsid w:val="004F3151"/>
    <w:rsid w:val="004F3962"/>
    <w:rsid w:val="004F53C7"/>
    <w:rsid w:val="00514855"/>
    <w:rsid w:val="0052046C"/>
    <w:rsid w:val="005222AC"/>
    <w:rsid w:val="00544090"/>
    <w:rsid w:val="00565BAD"/>
    <w:rsid w:val="005940A9"/>
    <w:rsid w:val="005A7C93"/>
    <w:rsid w:val="005D47DF"/>
    <w:rsid w:val="005E3E91"/>
    <w:rsid w:val="00617994"/>
    <w:rsid w:val="00642C00"/>
    <w:rsid w:val="00642F04"/>
    <w:rsid w:val="00653181"/>
    <w:rsid w:val="006574C1"/>
    <w:rsid w:val="00674343"/>
    <w:rsid w:val="006855C8"/>
    <w:rsid w:val="006C573A"/>
    <w:rsid w:val="006D2142"/>
    <w:rsid w:val="006E1E24"/>
    <w:rsid w:val="00713015"/>
    <w:rsid w:val="0072639E"/>
    <w:rsid w:val="00730C50"/>
    <w:rsid w:val="00733801"/>
    <w:rsid w:val="00751F26"/>
    <w:rsid w:val="007546A4"/>
    <w:rsid w:val="007661E7"/>
    <w:rsid w:val="00776254"/>
    <w:rsid w:val="00793956"/>
    <w:rsid w:val="00794AFE"/>
    <w:rsid w:val="0079626E"/>
    <w:rsid w:val="007A5361"/>
    <w:rsid w:val="007C43A2"/>
    <w:rsid w:val="007D72FC"/>
    <w:rsid w:val="008208E7"/>
    <w:rsid w:val="008307E4"/>
    <w:rsid w:val="0083108E"/>
    <w:rsid w:val="00850A17"/>
    <w:rsid w:val="00863F49"/>
    <w:rsid w:val="00883A37"/>
    <w:rsid w:val="008937AB"/>
    <w:rsid w:val="0089601A"/>
    <w:rsid w:val="008B165D"/>
    <w:rsid w:val="008B3B67"/>
    <w:rsid w:val="008E29B4"/>
    <w:rsid w:val="008F1218"/>
    <w:rsid w:val="008F35A1"/>
    <w:rsid w:val="008F36BB"/>
    <w:rsid w:val="00910F6F"/>
    <w:rsid w:val="00923915"/>
    <w:rsid w:val="009276C1"/>
    <w:rsid w:val="00936180"/>
    <w:rsid w:val="009733BA"/>
    <w:rsid w:val="00976EDE"/>
    <w:rsid w:val="00982A8B"/>
    <w:rsid w:val="009C39AC"/>
    <w:rsid w:val="009C39E9"/>
    <w:rsid w:val="00A144AC"/>
    <w:rsid w:val="00A363A0"/>
    <w:rsid w:val="00A40A78"/>
    <w:rsid w:val="00A5488A"/>
    <w:rsid w:val="00A575A2"/>
    <w:rsid w:val="00A635A3"/>
    <w:rsid w:val="00A7177F"/>
    <w:rsid w:val="00A77F38"/>
    <w:rsid w:val="00AA7C0B"/>
    <w:rsid w:val="00AB2B0F"/>
    <w:rsid w:val="00AC3665"/>
    <w:rsid w:val="00AC658D"/>
    <w:rsid w:val="00AE0F9D"/>
    <w:rsid w:val="00B00690"/>
    <w:rsid w:val="00B00910"/>
    <w:rsid w:val="00B041B9"/>
    <w:rsid w:val="00B05491"/>
    <w:rsid w:val="00B06638"/>
    <w:rsid w:val="00B3265F"/>
    <w:rsid w:val="00B37F53"/>
    <w:rsid w:val="00B65AE6"/>
    <w:rsid w:val="00B925AB"/>
    <w:rsid w:val="00BB1750"/>
    <w:rsid w:val="00BD01EF"/>
    <w:rsid w:val="00BD1DF6"/>
    <w:rsid w:val="00BD3708"/>
    <w:rsid w:val="00BD6A17"/>
    <w:rsid w:val="00BF3BCC"/>
    <w:rsid w:val="00C07BAE"/>
    <w:rsid w:val="00C2150D"/>
    <w:rsid w:val="00C32C02"/>
    <w:rsid w:val="00C7468B"/>
    <w:rsid w:val="00C75171"/>
    <w:rsid w:val="00C77928"/>
    <w:rsid w:val="00C96F71"/>
    <w:rsid w:val="00CA21FC"/>
    <w:rsid w:val="00CA6F3C"/>
    <w:rsid w:val="00CB109B"/>
    <w:rsid w:val="00CE23B0"/>
    <w:rsid w:val="00D1135C"/>
    <w:rsid w:val="00D12431"/>
    <w:rsid w:val="00D27091"/>
    <w:rsid w:val="00D4002B"/>
    <w:rsid w:val="00D40EAA"/>
    <w:rsid w:val="00D56687"/>
    <w:rsid w:val="00D84A0E"/>
    <w:rsid w:val="00D93B13"/>
    <w:rsid w:val="00DE0B6D"/>
    <w:rsid w:val="00DE7317"/>
    <w:rsid w:val="00DF7AD7"/>
    <w:rsid w:val="00E16314"/>
    <w:rsid w:val="00E216C2"/>
    <w:rsid w:val="00E235A5"/>
    <w:rsid w:val="00E31F45"/>
    <w:rsid w:val="00E362D0"/>
    <w:rsid w:val="00E37607"/>
    <w:rsid w:val="00E40AC4"/>
    <w:rsid w:val="00E55CF3"/>
    <w:rsid w:val="00E56789"/>
    <w:rsid w:val="00E65BE0"/>
    <w:rsid w:val="00E96C28"/>
    <w:rsid w:val="00EB2C85"/>
    <w:rsid w:val="00EC02A1"/>
    <w:rsid w:val="00ED7484"/>
    <w:rsid w:val="00EF008B"/>
    <w:rsid w:val="00F0513A"/>
    <w:rsid w:val="00F16062"/>
    <w:rsid w:val="00F23171"/>
    <w:rsid w:val="00F4011D"/>
    <w:rsid w:val="00F40B51"/>
    <w:rsid w:val="00F4252B"/>
    <w:rsid w:val="00F50A2C"/>
    <w:rsid w:val="00F526A9"/>
    <w:rsid w:val="00F702D4"/>
    <w:rsid w:val="00F76240"/>
    <w:rsid w:val="00F83DDB"/>
    <w:rsid w:val="00F86EF4"/>
    <w:rsid w:val="00F9324B"/>
    <w:rsid w:val="00F94C6B"/>
    <w:rsid w:val="00FA787B"/>
    <w:rsid w:val="00FB376C"/>
    <w:rsid w:val="00FB4B06"/>
    <w:rsid w:val="00FD59BB"/>
    <w:rsid w:val="00FF50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4C5DC"/>
  <w15:docId w15:val="{0581CFF6-1B1B-4B90-AD3A-3B3DC5F0E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4"/>
    <w:pPr>
      <w:spacing w:line="240" w:lineRule="auto"/>
    </w:pPr>
    <w:tblPr>
      <w:tblStyleRowBandSize w:val="1"/>
      <w:tblStyleColBandSize w:val="1"/>
      <w:tblCellMar>
        <w:top w:w="100" w:type="dxa"/>
        <w:left w:w="100" w:type="dxa"/>
        <w:bottom w:w="100" w:type="dxa"/>
        <w:right w:w="100" w:type="dxa"/>
      </w:tblCellMar>
    </w:tblPr>
  </w:style>
  <w:style w:type="table" w:customStyle="1" w:styleId="a0">
    <w:basedOn w:val="TableNormal4"/>
    <w:pPr>
      <w:spacing w:line="240" w:lineRule="auto"/>
    </w:pPr>
    <w:tblPr>
      <w:tblStyleRowBandSize w:val="1"/>
      <w:tblStyleColBandSize w:val="1"/>
      <w:tblCellMar>
        <w:top w:w="100" w:type="dxa"/>
        <w:left w:w="100" w:type="dxa"/>
        <w:bottom w:w="100" w:type="dxa"/>
        <w:right w:w="100" w:type="dxa"/>
      </w:tblCellMar>
    </w:tbl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Assuntodocomentrio">
    <w:name w:val="annotation subject"/>
    <w:basedOn w:val="Textodecomentrio"/>
    <w:next w:val="Textodecomentrio"/>
    <w:link w:val="AssuntodocomentrioChar"/>
    <w:uiPriority w:val="99"/>
    <w:semiHidden/>
    <w:unhideWhenUsed/>
    <w:rsid w:val="00337780"/>
    <w:rPr>
      <w:b/>
      <w:bCs/>
    </w:rPr>
  </w:style>
  <w:style w:type="character" w:customStyle="1" w:styleId="AssuntodocomentrioChar">
    <w:name w:val="Assunto do comentário Char"/>
    <w:basedOn w:val="TextodecomentrioChar"/>
    <w:link w:val="Assuntodocomentrio"/>
    <w:uiPriority w:val="99"/>
    <w:semiHidden/>
    <w:rsid w:val="00337780"/>
    <w:rPr>
      <w:b/>
      <w:bCs/>
      <w:sz w:val="20"/>
      <w:szCs w:val="20"/>
    </w:rPr>
  </w:style>
  <w:style w:type="paragraph" w:styleId="PargrafodaLista">
    <w:name w:val="List Paragraph"/>
    <w:basedOn w:val="Normal"/>
    <w:uiPriority w:val="34"/>
    <w:qFormat/>
    <w:rsid w:val="000B390E"/>
    <w:pPr>
      <w:ind w:left="720"/>
      <w:contextualSpacing/>
    </w:pPr>
  </w:style>
  <w:style w:type="paragraph" w:styleId="NormalWeb">
    <w:name w:val="Normal (Web)"/>
    <w:basedOn w:val="Normal"/>
    <w:uiPriority w:val="99"/>
    <w:semiHidden/>
    <w:unhideWhenUsed/>
    <w:rsid w:val="001D1D9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AD2087"/>
    <w:rPr>
      <w:color w:val="0000FF" w:themeColor="hyperlink"/>
      <w:u w:val="single"/>
    </w:rPr>
  </w:style>
  <w:style w:type="character" w:styleId="MenoPendente">
    <w:name w:val="Unresolved Mention"/>
    <w:basedOn w:val="Fontepargpadro"/>
    <w:uiPriority w:val="99"/>
    <w:semiHidden/>
    <w:unhideWhenUsed/>
    <w:rsid w:val="00AD2087"/>
    <w:rPr>
      <w:color w:val="605E5C"/>
      <w:shd w:val="clear" w:color="auto" w:fill="E1DFDD"/>
    </w:rPr>
  </w:style>
  <w:style w:type="table" w:customStyle="1" w:styleId="a1">
    <w:basedOn w:val="TableNormal4"/>
    <w:pPr>
      <w:spacing w:line="240" w:lineRule="auto"/>
    </w:pPr>
    <w:tblPr>
      <w:tblStyleRowBandSize w:val="1"/>
      <w:tblStyleColBandSize w:val="1"/>
      <w:tblCellMar>
        <w:top w:w="100" w:type="dxa"/>
        <w:left w:w="100" w:type="dxa"/>
        <w:bottom w:w="100" w:type="dxa"/>
        <w:right w:w="100" w:type="dxa"/>
      </w:tblCellMar>
    </w:tblPr>
  </w:style>
  <w:style w:type="table" w:customStyle="1" w:styleId="a2">
    <w:basedOn w:val="TableNormal4"/>
    <w:pPr>
      <w:spacing w:line="240" w:lineRule="auto"/>
    </w:pPr>
    <w:tblPr>
      <w:tblStyleRowBandSize w:val="1"/>
      <w:tblStyleColBandSize w:val="1"/>
      <w:tblCellMar>
        <w:top w:w="100" w:type="dxa"/>
        <w:left w:w="100" w:type="dxa"/>
        <w:bottom w:w="100" w:type="dxa"/>
        <w:right w:w="100" w:type="dxa"/>
      </w:tblCellMar>
    </w:tblPr>
  </w:style>
  <w:style w:type="paragraph" w:styleId="Textodebalo">
    <w:name w:val="Balloon Text"/>
    <w:basedOn w:val="Normal"/>
    <w:link w:val="TextodebaloChar"/>
    <w:unhideWhenUsed/>
    <w:rsid w:val="00FE447A"/>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FE447A"/>
    <w:rPr>
      <w:rFonts w:ascii="Segoe UI" w:hAnsi="Segoe UI" w:cs="Segoe UI"/>
      <w:sz w:val="18"/>
      <w:szCs w:val="18"/>
    </w:rPr>
  </w:style>
  <w:style w:type="table" w:customStyle="1" w:styleId="a3">
    <w:basedOn w:val="TableNormal3"/>
    <w:pPr>
      <w:spacing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3"/>
    <w:pPr>
      <w:spacing w:line="240" w:lineRule="auto"/>
    </w:pPr>
    <w:tblPr>
      <w:tblStyleRowBandSize w:val="1"/>
      <w:tblStyleColBandSize w:val="1"/>
      <w:tblCellMar>
        <w:top w:w="100" w:type="dxa"/>
        <w:left w:w="100" w:type="dxa"/>
        <w:bottom w:w="100" w:type="dxa"/>
        <w:right w:w="100" w:type="dxa"/>
      </w:tblCellMar>
    </w:tblPr>
  </w:style>
  <w:style w:type="character" w:customStyle="1" w:styleId="highlight">
    <w:name w:val="highlight"/>
    <w:basedOn w:val="Fontepargpadro"/>
    <w:rsid w:val="00E1600B"/>
  </w:style>
  <w:style w:type="table" w:customStyle="1" w:styleId="a5">
    <w:basedOn w:val="TableNormal2"/>
    <w:pPr>
      <w:spacing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2"/>
    <w:pPr>
      <w:spacing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1"/>
    <w:pPr>
      <w:spacing w:line="240" w:lineRule="auto"/>
    </w:pPr>
    <w:tblPr>
      <w:tblStyleRowBandSize w:val="1"/>
      <w:tblStyleColBandSize w:val="1"/>
      <w:tblCellMar>
        <w:top w:w="100" w:type="dxa"/>
        <w:left w:w="100" w:type="dxa"/>
        <w:bottom w:w="100" w:type="dxa"/>
        <w:right w:w="100" w:type="dxa"/>
      </w:tblCellMar>
    </w:tblPr>
  </w:style>
  <w:style w:type="table" w:styleId="Tabelacomgrade">
    <w:name w:val="Table Grid"/>
    <w:basedOn w:val="Tabelanormal"/>
    <w:uiPriority w:val="39"/>
    <w:rsid w:val="002D397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9">
    <w:basedOn w:val="TableNormal0"/>
    <w:pPr>
      <w:spacing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0"/>
    <w:pPr>
      <w:spacing w:line="240" w:lineRule="auto"/>
    </w:pPr>
    <w:tblPr>
      <w:tblStyleRowBandSize w:val="1"/>
      <w:tblStyleColBandSize w:val="1"/>
      <w:tblCellMar>
        <w:top w:w="100" w:type="dxa"/>
        <w:left w:w="100" w:type="dxa"/>
        <w:bottom w:w="100" w:type="dxa"/>
        <w:right w:w="100" w:type="dxa"/>
      </w:tblCellMar>
    </w:tblPr>
  </w:style>
  <w:style w:type="table" w:customStyle="1" w:styleId="ab">
    <w:basedOn w:val="TableNormal0"/>
    <w:pPr>
      <w:spacing w:line="240" w:lineRule="auto"/>
    </w:pPr>
    <w:tblPr>
      <w:tblStyleRowBandSize w:val="1"/>
      <w:tblStyleColBandSize w:val="1"/>
      <w:tblCellMar>
        <w:left w:w="108" w:type="dxa"/>
        <w:right w:w="108" w:type="dxa"/>
      </w:tblCellMar>
    </w:tblPr>
  </w:style>
  <w:style w:type="paragraph" w:customStyle="1" w:styleId="Default">
    <w:name w:val="Default"/>
    <w:rsid w:val="007D72FC"/>
    <w:pPr>
      <w:autoSpaceDE w:val="0"/>
      <w:autoSpaceDN w:val="0"/>
      <w:adjustRightInd w:val="0"/>
      <w:spacing w:line="240" w:lineRule="auto"/>
    </w:pPr>
    <w:rPr>
      <w:color w:val="000000"/>
      <w:sz w:val="24"/>
      <w:szCs w:val="24"/>
    </w:rPr>
  </w:style>
  <w:style w:type="paragraph" w:customStyle="1" w:styleId="western">
    <w:name w:val="western"/>
    <w:basedOn w:val="Normal"/>
    <w:rsid w:val="004A2C0C"/>
    <w:pPr>
      <w:spacing w:before="100" w:beforeAutospacing="1" w:after="119" w:line="240" w:lineRule="auto"/>
    </w:pPr>
    <w:rPr>
      <w:rFonts w:ascii="Times New Roman" w:eastAsia="Times New Roman" w:hAnsi="Times New Roman" w:cs="Times New Roman"/>
      <w:sz w:val="24"/>
      <w:szCs w:val="24"/>
    </w:rPr>
  </w:style>
  <w:style w:type="character" w:customStyle="1" w:styleId="t286pc">
    <w:name w:val="t286pc"/>
    <w:basedOn w:val="Fontepargpadro"/>
    <w:rsid w:val="005E3E91"/>
  </w:style>
  <w:style w:type="character" w:styleId="Forte">
    <w:name w:val="Strong"/>
    <w:basedOn w:val="Fontepargpadro"/>
    <w:uiPriority w:val="22"/>
    <w:qFormat/>
    <w:rsid w:val="005E3E91"/>
    <w:rPr>
      <w:b/>
      <w:bCs/>
    </w:rPr>
  </w:style>
  <w:style w:type="paragraph" w:customStyle="1" w:styleId="Nvel3-R">
    <w:name w:val="Nível 3-R"/>
    <w:basedOn w:val="Normal"/>
    <w:link w:val="Nvel3-RChar"/>
    <w:autoRedefine/>
    <w:qFormat/>
    <w:rsid w:val="006E1E24"/>
    <w:pPr>
      <w:numPr>
        <w:ilvl w:val="1"/>
        <w:numId w:val="36"/>
      </w:numPr>
      <w:pBdr>
        <w:top w:val="nil"/>
        <w:left w:val="nil"/>
        <w:bottom w:val="nil"/>
        <w:right w:val="nil"/>
        <w:between w:val="nil"/>
      </w:pBdr>
      <w:spacing w:before="120" w:after="120"/>
      <w:ind w:left="709" w:hanging="709"/>
      <w:jc w:val="both"/>
    </w:pPr>
    <w:rPr>
      <w:rFonts w:ascii="Times New Roman" w:eastAsiaTheme="minorEastAsia" w:hAnsi="Times New Roman" w:cs="Times New Roman"/>
      <w:iCs/>
    </w:rPr>
  </w:style>
  <w:style w:type="character" w:customStyle="1" w:styleId="Nvel3-RChar">
    <w:name w:val="Nível 3-R Char"/>
    <w:basedOn w:val="Fontepargpadro"/>
    <w:link w:val="Nvel3-R"/>
    <w:rsid w:val="006E1E24"/>
    <w:rPr>
      <w:rFonts w:ascii="Times New Roman" w:eastAsiaTheme="minorEastAsia" w:hAnsi="Times New Roman" w:cs="Times New Roman"/>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816306">
      <w:marLeft w:val="0"/>
      <w:marRight w:val="0"/>
      <w:marTop w:val="0"/>
      <w:marBottom w:val="0"/>
      <w:divBdr>
        <w:top w:val="none" w:sz="0" w:space="0" w:color="auto"/>
        <w:left w:val="none" w:sz="0" w:space="0" w:color="auto"/>
        <w:bottom w:val="none" w:sz="0" w:space="0" w:color="auto"/>
        <w:right w:val="none" w:sz="0" w:space="0" w:color="auto"/>
      </w:divBdr>
      <w:divsChild>
        <w:div w:id="1163356102">
          <w:marLeft w:val="0"/>
          <w:marRight w:val="0"/>
          <w:marTop w:val="0"/>
          <w:marBottom w:val="0"/>
          <w:divBdr>
            <w:top w:val="none" w:sz="0" w:space="0" w:color="auto"/>
            <w:left w:val="none" w:sz="0" w:space="0" w:color="auto"/>
            <w:bottom w:val="none" w:sz="0" w:space="0" w:color="auto"/>
            <w:right w:val="none" w:sz="0" w:space="0" w:color="auto"/>
          </w:divBdr>
          <w:divsChild>
            <w:div w:id="347293192">
              <w:marLeft w:val="0"/>
              <w:marRight w:val="0"/>
              <w:marTop w:val="0"/>
              <w:marBottom w:val="0"/>
              <w:divBdr>
                <w:top w:val="none" w:sz="0" w:space="0" w:color="auto"/>
                <w:left w:val="none" w:sz="0" w:space="0" w:color="auto"/>
                <w:bottom w:val="none" w:sz="0" w:space="0" w:color="auto"/>
                <w:right w:val="none" w:sz="0" w:space="0" w:color="auto"/>
              </w:divBdr>
              <w:divsChild>
                <w:div w:id="1179393787">
                  <w:marLeft w:val="0"/>
                  <w:marRight w:val="0"/>
                  <w:marTop w:val="0"/>
                  <w:marBottom w:val="0"/>
                  <w:divBdr>
                    <w:top w:val="none" w:sz="0" w:space="0" w:color="auto"/>
                    <w:left w:val="none" w:sz="0" w:space="0" w:color="auto"/>
                    <w:bottom w:val="none" w:sz="0" w:space="0" w:color="auto"/>
                    <w:right w:val="none" w:sz="0" w:space="0" w:color="auto"/>
                  </w:divBdr>
                  <w:divsChild>
                    <w:div w:id="1178617332">
                      <w:marLeft w:val="0"/>
                      <w:marRight w:val="0"/>
                      <w:marTop w:val="0"/>
                      <w:marBottom w:val="0"/>
                      <w:divBdr>
                        <w:top w:val="none" w:sz="0" w:space="0" w:color="auto"/>
                        <w:left w:val="none" w:sz="0" w:space="0" w:color="auto"/>
                        <w:bottom w:val="none" w:sz="0" w:space="0" w:color="auto"/>
                        <w:right w:val="none" w:sz="0" w:space="0" w:color="auto"/>
                      </w:divBdr>
                      <w:divsChild>
                        <w:div w:id="1981644200">
                          <w:marLeft w:val="0"/>
                          <w:marRight w:val="0"/>
                          <w:marTop w:val="0"/>
                          <w:marBottom w:val="0"/>
                          <w:divBdr>
                            <w:top w:val="none" w:sz="0" w:space="0" w:color="auto"/>
                            <w:left w:val="none" w:sz="0" w:space="0" w:color="auto"/>
                            <w:bottom w:val="none" w:sz="0" w:space="0" w:color="auto"/>
                            <w:right w:val="none" w:sz="0" w:space="0" w:color="auto"/>
                          </w:divBdr>
                          <w:divsChild>
                            <w:div w:id="104156962">
                              <w:marLeft w:val="0"/>
                              <w:marRight w:val="0"/>
                              <w:marTop w:val="0"/>
                              <w:marBottom w:val="0"/>
                              <w:divBdr>
                                <w:top w:val="none" w:sz="0" w:space="0" w:color="auto"/>
                                <w:left w:val="none" w:sz="0" w:space="0" w:color="auto"/>
                                <w:bottom w:val="none" w:sz="0" w:space="0" w:color="auto"/>
                                <w:right w:val="none" w:sz="0" w:space="0" w:color="auto"/>
                              </w:divBdr>
                              <w:divsChild>
                                <w:div w:id="517737686">
                                  <w:marLeft w:val="0"/>
                                  <w:marRight w:val="0"/>
                                  <w:marTop w:val="0"/>
                                  <w:marBottom w:val="0"/>
                                  <w:divBdr>
                                    <w:top w:val="none" w:sz="0" w:space="0" w:color="auto"/>
                                    <w:left w:val="none" w:sz="0" w:space="0" w:color="auto"/>
                                    <w:bottom w:val="none" w:sz="0" w:space="0" w:color="auto"/>
                                    <w:right w:val="none" w:sz="0" w:space="0" w:color="auto"/>
                                  </w:divBdr>
                                  <w:divsChild>
                                    <w:div w:id="1650549831">
                                      <w:marLeft w:val="0"/>
                                      <w:marRight w:val="0"/>
                                      <w:marTop w:val="0"/>
                                      <w:marBottom w:val="0"/>
                                      <w:divBdr>
                                        <w:top w:val="none" w:sz="0" w:space="0" w:color="auto"/>
                                        <w:left w:val="none" w:sz="0" w:space="0" w:color="auto"/>
                                        <w:bottom w:val="none" w:sz="0" w:space="0" w:color="auto"/>
                                        <w:right w:val="none" w:sz="0" w:space="0" w:color="auto"/>
                                      </w:divBdr>
                                      <w:divsChild>
                                        <w:div w:id="59065618">
                                          <w:marLeft w:val="0"/>
                                          <w:marRight w:val="0"/>
                                          <w:marTop w:val="0"/>
                                          <w:marBottom w:val="0"/>
                                          <w:divBdr>
                                            <w:top w:val="none" w:sz="0" w:space="0" w:color="auto"/>
                                            <w:left w:val="none" w:sz="0" w:space="0" w:color="auto"/>
                                            <w:bottom w:val="none" w:sz="0" w:space="0" w:color="auto"/>
                                            <w:right w:val="none" w:sz="0" w:space="0" w:color="auto"/>
                                          </w:divBdr>
                                          <w:divsChild>
                                            <w:div w:id="1252084888">
                                              <w:marLeft w:val="0"/>
                                              <w:marRight w:val="0"/>
                                              <w:marTop w:val="0"/>
                                              <w:marBottom w:val="0"/>
                                              <w:divBdr>
                                                <w:top w:val="none" w:sz="0" w:space="0" w:color="auto"/>
                                                <w:left w:val="none" w:sz="0" w:space="0" w:color="auto"/>
                                                <w:bottom w:val="none" w:sz="0" w:space="0" w:color="auto"/>
                                                <w:right w:val="none" w:sz="0" w:space="0" w:color="auto"/>
                                              </w:divBdr>
                                              <w:divsChild>
                                                <w:div w:id="1089470876">
                                                  <w:marLeft w:val="0"/>
                                                  <w:marRight w:val="0"/>
                                                  <w:marTop w:val="0"/>
                                                  <w:marBottom w:val="0"/>
                                                  <w:divBdr>
                                                    <w:top w:val="none" w:sz="0" w:space="0" w:color="auto"/>
                                                    <w:left w:val="none" w:sz="0" w:space="0" w:color="auto"/>
                                                    <w:bottom w:val="none" w:sz="0" w:space="0" w:color="auto"/>
                                                    <w:right w:val="none" w:sz="0" w:space="0" w:color="auto"/>
                                                  </w:divBdr>
                                                  <w:divsChild>
                                                    <w:div w:id="1928075721">
                                                      <w:marLeft w:val="0"/>
                                                      <w:marRight w:val="0"/>
                                                      <w:marTop w:val="0"/>
                                                      <w:marBottom w:val="0"/>
                                                      <w:divBdr>
                                                        <w:top w:val="none" w:sz="0" w:space="0" w:color="auto"/>
                                                        <w:left w:val="none" w:sz="0" w:space="0" w:color="auto"/>
                                                        <w:bottom w:val="none" w:sz="0" w:space="0" w:color="auto"/>
                                                        <w:right w:val="none" w:sz="0" w:space="0" w:color="auto"/>
                                                      </w:divBdr>
                                                      <w:divsChild>
                                                        <w:div w:id="666205186">
                                                          <w:marLeft w:val="0"/>
                                                          <w:marRight w:val="0"/>
                                                          <w:marTop w:val="0"/>
                                                          <w:marBottom w:val="0"/>
                                                          <w:divBdr>
                                                            <w:top w:val="none" w:sz="0" w:space="0" w:color="auto"/>
                                                            <w:left w:val="none" w:sz="0" w:space="0" w:color="auto"/>
                                                            <w:bottom w:val="none" w:sz="0" w:space="0" w:color="auto"/>
                                                            <w:right w:val="none" w:sz="0" w:space="0" w:color="auto"/>
                                                          </w:divBdr>
                                                          <w:divsChild>
                                                            <w:div w:id="391119569">
                                                              <w:marLeft w:val="0"/>
                                                              <w:marRight w:val="0"/>
                                                              <w:marTop w:val="0"/>
                                                              <w:marBottom w:val="0"/>
                                                              <w:divBdr>
                                                                <w:top w:val="none" w:sz="0" w:space="0" w:color="auto"/>
                                                                <w:left w:val="none" w:sz="0" w:space="0" w:color="auto"/>
                                                                <w:bottom w:val="none" w:sz="0" w:space="0" w:color="auto"/>
                                                                <w:right w:val="none" w:sz="0" w:space="0" w:color="auto"/>
                                                              </w:divBdr>
                                                              <w:divsChild>
                                                                <w:div w:id="1548683615">
                                                                  <w:marLeft w:val="0"/>
                                                                  <w:marRight w:val="0"/>
                                                                  <w:marTop w:val="0"/>
                                                                  <w:marBottom w:val="0"/>
                                                                  <w:divBdr>
                                                                    <w:top w:val="none" w:sz="0" w:space="0" w:color="auto"/>
                                                                    <w:left w:val="none" w:sz="0" w:space="0" w:color="auto"/>
                                                                    <w:bottom w:val="none" w:sz="0" w:space="0" w:color="auto"/>
                                                                    <w:right w:val="none" w:sz="0" w:space="0" w:color="auto"/>
                                                                  </w:divBdr>
                                                                  <w:divsChild>
                                                                    <w:div w:id="795678767">
                                                                      <w:marLeft w:val="0"/>
                                                                      <w:marRight w:val="0"/>
                                                                      <w:marTop w:val="0"/>
                                                                      <w:marBottom w:val="0"/>
                                                                      <w:divBdr>
                                                                        <w:top w:val="none" w:sz="0" w:space="0" w:color="auto"/>
                                                                        <w:left w:val="none" w:sz="0" w:space="0" w:color="auto"/>
                                                                        <w:bottom w:val="none" w:sz="0" w:space="0" w:color="auto"/>
                                                                        <w:right w:val="none" w:sz="0" w:space="0" w:color="auto"/>
                                                                      </w:divBdr>
                                                                      <w:divsChild>
                                                                        <w:div w:id="1265528934">
                                                                          <w:marLeft w:val="0"/>
                                                                          <w:marRight w:val="0"/>
                                                                          <w:marTop w:val="0"/>
                                                                          <w:marBottom w:val="0"/>
                                                                          <w:divBdr>
                                                                            <w:top w:val="none" w:sz="0" w:space="0" w:color="auto"/>
                                                                            <w:left w:val="none" w:sz="0" w:space="0" w:color="auto"/>
                                                                            <w:bottom w:val="none" w:sz="0" w:space="0" w:color="auto"/>
                                                                            <w:right w:val="none" w:sz="0" w:space="0" w:color="auto"/>
                                                                          </w:divBdr>
                                                                          <w:divsChild>
                                                                            <w:div w:id="286011327">
                                                                              <w:marLeft w:val="0"/>
                                                                              <w:marRight w:val="0"/>
                                                                              <w:marTop w:val="0"/>
                                                                              <w:marBottom w:val="0"/>
                                                                              <w:divBdr>
                                                                                <w:top w:val="none" w:sz="0" w:space="0" w:color="auto"/>
                                                                                <w:left w:val="none" w:sz="0" w:space="0" w:color="auto"/>
                                                                                <w:bottom w:val="none" w:sz="0" w:space="0" w:color="auto"/>
                                                                                <w:right w:val="none" w:sz="0" w:space="0" w:color="auto"/>
                                                                              </w:divBdr>
                                                                              <w:divsChild>
                                                                                <w:div w:id="167977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image" Target="media/image5.jpeg"/><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mercadolivre.com.br/barreira-plastica-de-sinalizaco-trnsito-laranja-e-branco/p/MLB25964859?pdp_filters=item_id:MLB3498606237" TargetMode="External"/><Relationship Id="rId7" Type="http://schemas.microsoft.com/office/2011/relationships/commentsExtended" Target="commentsExtended.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3.emf"/><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jpeg"/><Relationship Id="rId22" Type="http://schemas.openxmlformats.org/officeDocument/2006/relationships/hyperlink" Target="https://marechalcandidorondon.atende.net/autoatendimento/servicos/consulta-de-licitaco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jaksn6TyQ9qN8rkhJ5hDEPg9w==">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2092</TotalTime>
  <Pages>33</Pages>
  <Words>9760</Words>
  <Characters>52705</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98</cp:revision>
  <cp:lastPrinted>2026-05-07T18:11:00Z</cp:lastPrinted>
  <dcterms:created xsi:type="dcterms:W3CDTF">2024-11-17T13:26:00Z</dcterms:created>
  <dcterms:modified xsi:type="dcterms:W3CDTF">2026-05-07T18:39:00Z</dcterms:modified>
</cp:coreProperties>
</file>