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1F137" w14:textId="77777777" w:rsidR="00AC510F" w:rsidRDefault="00F52877" w:rsidP="00B56B3D">
      <w:pPr>
        <w:spacing w:after="0"/>
        <w:jc w:val="center"/>
        <w:rPr>
          <w:rFonts w:ascii="Arial" w:hAnsi="Arial" w:cs="Arial"/>
          <w:b/>
          <w:sz w:val="20"/>
          <w:szCs w:val="24"/>
          <w:u w:val="single"/>
        </w:rPr>
      </w:pPr>
      <w:r>
        <w:rPr>
          <w:sz w:val="24"/>
          <w:szCs w:val="24"/>
        </w:rPr>
        <w:t xml:space="preserve"> </w:t>
      </w:r>
      <w:sdt>
        <w:sdtPr>
          <w:rPr>
            <w:sz w:val="24"/>
            <w:szCs w:val="24"/>
          </w:rPr>
          <w:tag w:val="goog_rdk_0"/>
          <w:id w:val="990440513"/>
          <w:showingPlcHdr/>
        </w:sdtPr>
        <w:sdtContent>
          <w:r w:rsidR="00AC510F">
            <w:rPr>
              <w:sz w:val="24"/>
              <w:szCs w:val="24"/>
            </w:rPr>
            <w:t xml:space="preserve">     </w:t>
          </w:r>
        </w:sdtContent>
      </w:sdt>
      <w:r w:rsidR="00AC510F" w:rsidRPr="00AC510F">
        <w:rPr>
          <w:rFonts w:ascii="Arial" w:hAnsi="Arial" w:cs="Arial"/>
          <w:b/>
          <w:sz w:val="20"/>
          <w:szCs w:val="24"/>
          <w:u w:val="single"/>
        </w:rPr>
        <w:t>ESTUDO TECNICO PRELIMINAR</w:t>
      </w:r>
    </w:p>
    <w:p w14:paraId="393F8367" w14:textId="77777777" w:rsidR="00952762" w:rsidRPr="001C0E84" w:rsidRDefault="00952762" w:rsidP="00B56B3D">
      <w:pPr>
        <w:spacing w:after="0"/>
        <w:jc w:val="center"/>
        <w:rPr>
          <w:b/>
          <w:sz w:val="24"/>
          <w:szCs w:val="24"/>
          <w:u w:val="single"/>
        </w:rPr>
      </w:pPr>
    </w:p>
    <w:tbl>
      <w:tblPr>
        <w:tblStyle w:val="2"/>
        <w:tblW w:w="5000" w:type="pct"/>
        <w:tblBorders>
          <w:top w:val="nil"/>
          <w:left w:val="nil"/>
          <w:bottom w:val="nil"/>
          <w:right w:val="nil"/>
          <w:insideH w:val="nil"/>
          <w:insideV w:val="nil"/>
        </w:tblBorders>
        <w:tblLook w:val="0600" w:firstRow="0" w:lastRow="0" w:firstColumn="0" w:lastColumn="0" w:noHBand="1" w:noVBand="1"/>
      </w:tblPr>
      <w:tblGrid>
        <w:gridCol w:w="9946"/>
      </w:tblGrid>
      <w:tr w:rsidR="00AC510F" w:rsidRPr="00B90092" w14:paraId="1F51C945" w14:textId="77777777" w:rsidTr="00AC510F">
        <w:trPr>
          <w:trHeight w:val="465"/>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0D7A4" w14:textId="33534AB1" w:rsidR="00AC510F" w:rsidRPr="00AC510F" w:rsidRDefault="00AC510F" w:rsidP="00B56B3D">
            <w:pPr>
              <w:jc w:val="both"/>
              <w:rPr>
                <w:b/>
                <w:sz w:val="20"/>
                <w:szCs w:val="24"/>
              </w:rPr>
            </w:pPr>
            <w:r w:rsidRPr="0029573F">
              <w:rPr>
                <w:b/>
                <w:sz w:val="20"/>
                <w:szCs w:val="24"/>
              </w:rPr>
              <w:t>Memorando</w:t>
            </w:r>
            <w:r w:rsidR="00F32AB4">
              <w:rPr>
                <w:b/>
                <w:sz w:val="20"/>
                <w:szCs w:val="24"/>
              </w:rPr>
              <w:t xml:space="preserve"> Nº </w:t>
            </w:r>
            <w:r w:rsidR="004C5D76">
              <w:rPr>
                <w:b/>
                <w:sz w:val="20"/>
                <w:szCs w:val="24"/>
              </w:rPr>
              <w:t>7665/2026</w:t>
            </w:r>
          </w:p>
          <w:p w14:paraId="397D8486" w14:textId="78ACE28C" w:rsidR="00AC510F" w:rsidRPr="00AC510F" w:rsidRDefault="00AC510F" w:rsidP="009557C2">
            <w:pPr>
              <w:jc w:val="both"/>
              <w:rPr>
                <w:b/>
                <w:sz w:val="20"/>
                <w:szCs w:val="24"/>
                <w:highlight w:val="yellow"/>
              </w:rPr>
            </w:pPr>
            <w:r w:rsidRPr="00AC510F">
              <w:rPr>
                <w:b/>
                <w:sz w:val="20"/>
                <w:szCs w:val="24"/>
              </w:rPr>
              <w:t>Ato de designação</w:t>
            </w:r>
            <w:r w:rsidR="00F32AB4">
              <w:rPr>
                <w:b/>
                <w:sz w:val="20"/>
                <w:szCs w:val="24"/>
              </w:rPr>
              <w:t xml:space="preserve"> </w:t>
            </w:r>
            <w:r w:rsidR="00220CAF">
              <w:rPr>
                <w:b/>
                <w:sz w:val="20"/>
                <w:szCs w:val="24"/>
              </w:rPr>
              <w:t xml:space="preserve">de equipe de planejamento nº </w:t>
            </w:r>
            <w:r w:rsidR="009557C2">
              <w:rPr>
                <w:b/>
                <w:sz w:val="20"/>
                <w:szCs w:val="24"/>
              </w:rPr>
              <w:t>1</w:t>
            </w:r>
            <w:r w:rsidR="001C1A70">
              <w:rPr>
                <w:b/>
                <w:sz w:val="20"/>
                <w:szCs w:val="24"/>
              </w:rPr>
              <w:t>95</w:t>
            </w:r>
            <w:r w:rsidR="009557C2">
              <w:rPr>
                <w:b/>
                <w:sz w:val="20"/>
                <w:szCs w:val="24"/>
              </w:rPr>
              <w:t>/202</w:t>
            </w:r>
            <w:r w:rsidR="001C1A70">
              <w:rPr>
                <w:b/>
                <w:sz w:val="20"/>
                <w:szCs w:val="24"/>
              </w:rPr>
              <w:t>6</w:t>
            </w:r>
          </w:p>
        </w:tc>
      </w:tr>
      <w:tr w:rsidR="00AC510F" w:rsidRPr="00B90092" w14:paraId="50E53325" w14:textId="77777777" w:rsidTr="00AC510F">
        <w:trPr>
          <w:trHeight w:val="592"/>
        </w:trPr>
        <w:tc>
          <w:tcPr>
            <w:tcW w:w="50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A32593" w14:textId="78A10938" w:rsidR="00AC510F" w:rsidRPr="00AC510F" w:rsidRDefault="00AC510F" w:rsidP="009557C2">
            <w:pPr>
              <w:jc w:val="both"/>
              <w:rPr>
                <w:b/>
                <w:sz w:val="20"/>
                <w:szCs w:val="24"/>
                <w:highlight w:val="yellow"/>
              </w:rPr>
            </w:pPr>
            <w:r w:rsidRPr="00AC510F">
              <w:rPr>
                <w:b/>
                <w:sz w:val="20"/>
                <w:szCs w:val="24"/>
              </w:rPr>
              <w:t xml:space="preserve">Objeto da Licitação: </w:t>
            </w:r>
            <w:r w:rsidR="009557C2" w:rsidRPr="009557C2">
              <w:rPr>
                <w:sz w:val="20"/>
              </w:rPr>
              <w:t>Aquisição de fraldas infantis</w:t>
            </w:r>
            <w:r w:rsidR="00D555FE">
              <w:rPr>
                <w:sz w:val="20"/>
              </w:rPr>
              <w:t xml:space="preserve"> e lenços umedecidos</w:t>
            </w:r>
            <w:r w:rsidR="009557C2" w:rsidRPr="009557C2">
              <w:rPr>
                <w:sz w:val="20"/>
              </w:rPr>
              <w:t>, visando garantir o atendimento contínuo da demanda assistencial da Farmácia Básica.</w:t>
            </w:r>
          </w:p>
        </w:tc>
      </w:tr>
      <w:tr w:rsidR="00AC510F" w:rsidRPr="001C0E84" w14:paraId="3DB2FA62" w14:textId="77777777" w:rsidTr="00220CAF">
        <w:trPr>
          <w:trHeight w:val="4602"/>
        </w:trPr>
        <w:tc>
          <w:tcPr>
            <w:tcW w:w="5000"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E7FBDF" w14:textId="77777777" w:rsidR="00AC510F" w:rsidRPr="00AC510F" w:rsidRDefault="00AC510F" w:rsidP="009A2554">
            <w:pPr>
              <w:spacing w:after="100" w:afterAutospacing="1"/>
              <w:jc w:val="both"/>
              <w:rPr>
                <w:b/>
                <w:sz w:val="20"/>
                <w:szCs w:val="24"/>
              </w:rPr>
            </w:pPr>
            <w:r w:rsidRPr="00AC510F">
              <w:rPr>
                <w:b/>
                <w:sz w:val="20"/>
                <w:szCs w:val="24"/>
              </w:rPr>
              <w:t xml:space="preserve">Equipe de Planejamento: </w:t>
            </w:r>
          </w:p>
          <w:tbl>
            <w:tblPr>
              <w:tblStyle w:val="1"/>
              <w:tblW w:w="9383" w:type="dxa"/>
              <w:tblBorders>
                <w:top w:val="nil"/>
                <w:left w:val="nil"/>
                <w:bottom w:val="nil"/>
                <w:right w:val="nil"/>
                <w:insideH w:val="single" w:sz="4" w:space="0" w:color="000000"/>
                <w:insideV w:val="single" w:sz="4" w:space="0" w:color="000000"/>
              </w:tblBorders>
              <w:tblLook w:val="0400" w:firstRow="0" w:lastRow="0" w:firstColumn="0" w:lastColumn="0" w:noHBand="0" w:noVBand="1"/>
            </w:tblPr>
            <w:tblGrid>
              <w:gridCol w:w="4830"/>
              <w:gridCol w:w="4553"/>
            </w:tblGrid>
            <w:tr w:rsidR="00AC510F" w:rsidRPr="00AC510F" w14:paraId="041703D3" w14:textId="77777777" w:rsidTr="00AC510F">
              <w:tc>
                <w:tcPr>
                  <w:tcW w:w="4830" w:type="dxa"/>
                </w:tcPr>
                <w:p w14:paraId="75B63CED" w14:textId="77777777" w:rsidR="00AC510F" w:rsidRPr="00AC510F" w:rsidRDefault="00AC510F" w:rsidP="009A2554">
                  <w:pPr>
                    <w:spacing w:after="100" w:afterAutospacing="1"/>
                    <w:jc w:val="both"/>
                    <w:rPr>
                      <w:b/>
                      <w:sz w:val="20"/>
                      <w:szCs w:val="24"/>
                    </w:rPr>
                  </w:pPr>
                  <w:r w:rsidRPr="00AC510F">
                    <w:rPr>
                      <w:b/>
                      <w:sz w:val="20"/>
                      <w:szCs w:val="24"/>
                    </w:rPr>
                    <w:t xml:space="preserve">Membro 1: </w:t>
                  </w:r>
                </w:p>
                <w:p w14:paraId="6B4C42A9" w14:textId="77777777" w:rsidR="00AC510F" w:rsidRPr="00AC510F" w:rsidRDefault="00AC510F" w:rsidP="009A2554">
                  <w:pPr>
                    <w:pStyle w:val="NormalWeb"/>
                    <w:spacing w:before="0" w:beforeAutospacing="0"/>
                    <w:rPr>
                      <w:rFonts w:ascii="Arial" w:hAnsi="Arial" w:cs="Arial"/>
                      <w:sz w:val="20"/>
                    </w:rPr>
                  </w:pPr>
                  <w:r w:rsidRPr="00AC510F">
                    <w:rPr>
                      <w:rFonts w:ascii="Arial" w:hAnsi="Arial" w:cs="Arial"/>
                      <w:sz w:val="20"/>
                    </w:rPr>
                    <w:t>Nome: Rosangela Engel Swarowsky</w:t>
                  </w:r>
                </w:p>
                <w:p w14:paraId="67A64341" w14:textId="77777777" w:rsidR="00AC510F" w:rsidRPr="00AC510F" w:rsidRDefault="00AC510F" w:rsidP="009A2554">
                  <w:pPr>
                    <w:pStyle w:val="NormalWeb"/>
                    <w:spacing w:before="0" w:beforeAutospacing="0"/>
                    <w:rPr>
                      <w:rFonts w:ascii="Arial" w:hAnsi="Arial" w:cs="Arial"/>
                      <w:sz w:val="20"/>
                    </w:rPr>
                  </w:pPr>
                  <w:r w:rsidRPr="00AC510F">
                    <w:rPr>
                      <w:rFonts w:ascii="Arial" w:hAnsi="Arial" w:cs="Arial"/>
                      <w:sz w:val="20"/>
                    </w:rPr>
                    <w:t>Cargo: Farmacêutica Bioquímica</w:t>
                  </w:r>
                </w:p>
                <w:p w14:paraId="706F0A2C" w14:textId="77777777" w:rsidR="00AC510F" w:rsidRPr="00AC510F" w:rsidRDefault="00AC510F" w:rsidP="009A2554">
                  <w:pPr>
                    <w:pStyle w:val="NormalWeb"/>
                    <w:spacing w:before="0" w:beforeAutospacing="0" w:after="0" w:afterAutospacing="0"/>
                    <w:rPr>
                      <w:rFonts w:ascii="Arial" w:hAnsi="Arial" w:cs="Arial"/>
                      <w:b/>
                      <w:sz w:val="20"/>
                    </w:rPr>
                  </w:pPr>
                  <w:r w:rsidRPr="00AC510F">
                    <w:rPr>
                      <w:rFonts w:ascii="Arial" w:hAnsi="Arial" w:cs="Arial"/>
                      <w:sz w:val="20"/>
                    </w:rPr>
                    <w:t>E-mail: rosangelaengel@hotmail.com</w:t>
                  </w:r>
                </w:p>
              </w:tc>
              <w:tc>
                <w:tcPr>
                  <w:tcW w:w="4553" w:type="dxa"/>
                </w:tcPr>
                <w:p w14:paraId="6EE639F6" w14:textId="77777777" w:rsidR="00AC510F" w:rsidRPr="00AC510F" w:rsidRDefault="00AC510F" w:rsidP="009A2554">
                  <w:pPr>
                    <w:spacing w:after="100" w:afterAutospacing="1"/>
                    <w:jc w:val="both"/>
                    <w:rPr>
                      <w:b/>
                      <w:sz w:val="20"/>
                      <w:szCs w:val="24"/>
                    </w:rPr>
                  </w:pPr>
                  <w:r w:rsidRPr="00AC510F">
                    <w:rPr>
                      <w:b/>
                      <w:sz w:val="20"/>
                      <w:szCs w:val="24"/>
                    </w:rPr>
                    <w:t xml:space="preserve">Membro 2: </w:t>
                  </w:r>
                </w:p>
                <w:p w14:paraId="114A7580" w14:textId="12BEBC97" w:rsidR="00AC510F" w:rsidRPr="00AC510F" w:rsidRDefault="00AC510F" w:rsidP="009A2554">
                  <w:pPr>
                    <w:pStyle w:val="NormalWeb"/>
                    <w:spacing w:before="0" w:beforeAutospacing="0"/>
                    <w:rPr>
                      <w:rFonts w:ascii="Arial" w:hAnsi="Arial" w:cs="Arial"/>
                      <w:sz w:val="20"/>
                    </w:rPr>
                  </w:pPr>
                  <w:r w:rsidRPr="00AC510F">
                    <w:rPr>
                      <w:rFonts w:ascii="Arial" w:hAnsi="Arial" w:cs="Arial"/>
                      <w:sz w:val="20"/>
                    </w:rPr>
                    <w:t xml:space="preserve">Nome: </w:t>
                  </w:r>
                  <w:r w:rsidR="007B23E1">
                    <w:rPr>
                      <w:rFonts w:ascii="Arial" w:hAnsi="Arial" w:cs="Arial"/>
                      <w:sz w:val="20"/>
                    </w:rPr>
                    <w:t>Carla Rejane</w:t>
                  </w:r>
                  <w:r w:rsidR="00D555FE">
                    <w:rPr>
                      <w:rFonts w:ascii="Arial" w:hAnsi="Arial" w:cs="Arial"/>
                      <w:sz w:val="20"/>
                    </w:rPr>
                    <w:t xml:space="preserve"> Feyh Onyszko</w:t>
                  </w:r>
                </w:p>
                <w:p w14:paraId="708A6EF6" w14:textId="77777777" w:rsidR="00AC510F" w:rsidRPr="00AC510F" w:rsidRDefault="00AC510F" w:rsidP="009A2554">
                  <w:pPr>
                    <w:pStyle w:val="NormalWeb"/>
                    <w:spacing w:before="0" w:beforeAutospacing="0"/>
                    <w:rPr>
                      <w:rFonts w:ascii="Arial" w:hAnsi="Arial" w:cs="Arial"/>
                      <w:sz w:val="20"/>
                    </w:rPr>
                  </w:pPr>
                  <w:r w:rsidRPr="00AC510F">
                    <w:rPr>
                      <w:rFonts w:ascii="Arial" w:hAnsi="Arial" w:cs="Arial"/>
                      <w:sz w:val="20"/>
                    </w:rPr>
                    <w:t>Cargo: Farmacêutica</w:t>
                  </w:r>
                </w:p>
                <w:p w14:paraId="09CFCDCE" w14:textId="3BE070A8" w:rsidR="00AC510F" w:rsidRPr="00AC510F" w:rsidRDefault="00AC510F" w:rsidP="009A2554">
                  <w:pPr>
                    <w:pStyle w:val="NormalWeb"/>
                    <w:spacing w:before="0" w:beforeAutospacing="0"/>
                    <w:rPr>
                      <w:rFonts w:ascii="Arial" w:hAnsi="Arial" w:cs="Arial"/>
                      <w:sz w:val="20"/>
                    </w:rPr>
                  </w:pPr>
                  <w:r w:rsidRPr="00AC510F">
                    <w:rPr>
                      <w:rFonts w:ascii="Arial" w:hAnsi="Arial" w:cs="Arial"/>
                      <w:sz w:val="20"/>
                    </w:rPr>
                    <w:t>E-mail:</w:t>
                  </w:r>
                  <w:r w:rsidR="00D555FE">
                    <w:rPr>
                      <w:rFonts w:ascii="Arial" w:hAnsi="Arial" w:cs="Arial"/>
                      <w:sz w:val="20"/>
                    </w:rPr>
                    <w:t>carlarejaneonyszko</w:t>
                  </w:r>
                  <w:r w:rsidRPr="00AC510F">
                    <w:rPr>
                      <w:rFonts w:ascii="Arial" w:hAnsi="Arial" w:cs="Arial"/>
                      <w:sz w:val="20"/>
                    </w:rPr>
                    <w:t>@gmail.com</w:t>
                  </w:r>
                </w:p>
              </w:tc>
            </w:tr>
            <w:tr w:rsidR="00220CAF" w:rsidRPr="00AC510F" w14:paraId="6A02BD1C" w14:textId="77777777" w:rsidTr="00220CAF">
              <w:tc>
                <w:tcPr>
                  <w:tcW w:w="4830" w:type="dxa"/>
                  <w:tcBorders>
                    <w:right w:val="single" w:sz="4" w:space="0" w:color="auto"/>
                  </w:tcBorders>
                </w:tcPr>
                <w:p w14:paraId="01FA5AAC" w14:textId="77777777" w:rsidR="00220CAF" w:rsidRPr="00AC510F" w:rsidRDefault="00220CAF" w:rsidP="009A2554">
                  <w:pPr>
                    <w:spacing w:after="100" w:afterAutospacing="1"/>
                    <w:jc w:val="both"/>
                    <w:rPr>
                      <w:b/>
                      <w:sz w:val="20"/>
                      <w:szCs w:val="24"/>
                    </w:rPr>
                  </w:pPr>
                  <w:r w:rsidRPr="00AC510F">
                    <w:rPr>
                      <w:b/>
                      <w:sz w:val="20"/>
                      <w:szCs w:val="24"/>
                    </w:rPr>
                    <w:t xml:space="preserve">Membro 3: </w:t>
                  </w:r>
                </w:p>
                <w:p w14:paraId="7C75219E" w14:textId="77777777" w:rsidR="00220CAF" w:rsidRPr="00AC510F" w:rsidRDefault="00220CAF" w:rsidP="009A2554">
                  <w:pPr>
                    <w:pStyle w:val="NormalWeb"/>
                    <w:spacing w:before="0" w:beforeAutospacing="0"/>
                    <w:rPr>
                      <w:rFonts w:ascii="Arial" w:hAnsi="Arial" w:cs="Arial"/>
                      <w:sz w:val="20"/>
                    </w:rPr>
                  </w:pPr>
                  <w:r w:rsidRPr="00AC510F">
                    <w:rPr>
                      <w:rFonts w:ascii="Arial" w:hAnsi="Arial" w:cs="Arial"/>
                      <w:sz w:val="20"/>
                    </w:rPr>
                    <w:t xml:space="preserve">Nome: </w:t>
                  </w:r>
                  <w:r w:rsidR="009557C2" w:rsidRPr="009557C2">
                    <w:rPr>
                      <w:rFonts w:ascii="Arial" w:hAnsi="Arial" w:cs="Arial"/>
                      <w:sz w:val="20"/>
                    </w:rPr>
                    <w:t>Marli Gonçalves Dutra</w:t>
                  </w:r>
                </w:p>
                <w:p w14:paraId="34979FE4" w14:textId="77777777" w:rsidR="00220CAF" w:rsidRDefault="00220CAF" w:rsidP="009A2554">
                  <w:pPr>
                    <w:pStyle w:val="NormalWeb"/>
                    <w:spacing w:before="0" w:beforeAutospacing="0"/>
                    <w:rPr>
                      <w:rFonts w:ascii="Arial" w:hAnsi="Arial" w:cs="Arial"/>
                      <w:sz w:val="20"/>
                    </w:rPr>
                  </w:pPr>
                  <w:r w:rsidRPr="00AC510F">
                    <w:rPr>
                      <w:rFonts w:ascii="Arial" w:hAnsi="Arial" w:cs="Arial"/>
                      <w:sz w:val="20"/>
                    </w:rPr>
                    <w:t>Cargo:</w:t>
                  </w:r>
                  <w:r w:rsidR="00F84293">
                    <w:rPr>
                      <w:rFonts w:ascii="Arial" w:hAnsi="Arial" w:cs="Arial"/>
                      <w:sz w:val="20"/>
                    </w:rPr>
                    <w:t xml:space="preserve"> </w:t>
                  </w:r>
                  <w:r w:rsidR="009557C2">
                    <w:rPr>
                      <w:rFonts w:ascii="Arial" w:hAnsi="Arial" w:cs="Arial"/>
                      <w:sz w:val="20"/>
                    </w:rPr>
                    <w:t>Assistente Social</w:t>
                  </w:r>
                </w:p>
                <w:p w14:paraId="37DDB131" w14:textId="77777777" w:rsidR="00220CAF" w:rsidRPr="00AC510F" w:rsidRDefault="00220CAF" w:rsidP="009557C2">
                  <w:pPr>
                    <w:pStyle w:val="NormalWeb"/>
                    <w:spacing w:before="0" w:beforeAutospacing="0"/>
                    <w:rPr>
                      <w:rFonts w:ascii="Arial" w:hAnsi="Arial" w:cs="Arial"/>
                      <w:sz w:val="20"/>
                    </w:rPr>
                  </w:pPr>
                  <w:r w:rsidRPr="00AC510F">
                    <w:rPr>
                      <w:rFonts w:ascii="Arial" w:hAnsi="Arial" w:cs="Arial"/>
                      <w:sz w:val="20"/>
                    </w:rPr>
                    <w:t xml:space="preserve">E-mail: </w:t>
                  </w:r>
                  <w:r w:rsidR="009557C2">
                    <w:rPr>
                      <w:rFonts w:ascii="Arial" w:hAnsi="Arial" w:cs="Arial"/>
                      <w:sz w:val="20"/>
                    </w:rPr>
                    <w:t>marla_nexton@hotmail.com</w:t>
                  </w:r>
                </w:p>
              </w:tc>
              <w:tc>
                <w:tcPr>
                  <w:tcW w:w="4553" w:type="dxa"/>
                  <w:tcBorders>
                    <w:left w:val="single" w:sz="4" w:space="0" w:color="auto"/>
                  </w:tcBorders>
                </w:tcPr>
                <w:p w14:paraId="4EE36397" w14:textId="77777777" w:rsidR="00220CAF" w:rsidRDefault="00220CAF">
                  <w:pPr>
                    <w:rPr>
                      <w:rFonts w:eastAsia="Times New Roman"/>
                      <w:sz w:val="20"/>
                      <w:szCs w:val="24"/>
                    </w:rPr>
                  </w:pPr>
                </w:p>
                <w:p w14:paraId="047079F1" w14:textId="77777777" w:rsidR="00220CAF" w:rsidRPr="00AC510F" w:rsidRDefault="00220CAF" w:rsidP="00220CAF">
                  <w:pPr>
                    <w:pStyle w:val="NormalWeb"/>
                    <w:spacing w:before="0" w:beforeAutospacing="0"/>
                    <w:rPr>
                      <w:rFonts w:ascii="Arial" w:hAnsi="Arial" w:cs="Arial"/>
                      <w:sz w:val="20"/>
                    </w:rPr>
                  </w:pPr>
                </w:p>
              </w:tc>
            </w:tr>
          </w:tbl>
          <w:p w14:paraId="061DBB9C" w14:textId="77777777" w:rsidR="00AC510F" w:rsidRPr="00AC510F" w:rsidRDefault="00AC510F" w:rsidP="00B56B3D">
            <w:pPr>
              <w:jc w:val="both"/>
              <w:rPr>
                <w:b/>
                <w:sz w:val="20"/>
                <w:szCs w:val="24"/>
              </w:rPr>
            </w:pPr>
          </w:p>
        </w:tc>
      </w:tr>
    </w:tbl>
    <w:p w14:paraId="163C499C" w14:textId="77777777" w:rsidR="00AC510F" w:rsidRDefault="00AC510F" w:rsidP="00B56B3D">
      <w:pPr>
        <w:spacing w:after="0" w:line="20" w:lineRule="atLeast"/>
        <w:jc w:val="both"/>
        <w:rPr>
          <w:rFonts w:ascii="Arial" w:hAnsi="Arial" w:cs="Arial"/>
          <w:b/>
          <w:sz w:val="20"/>
          <w:szCs w:val="20"/>
        </w:rPr>
      </w:pPr>
    </w:p>
    <w:p w14:paraId="21E0AE81" w14:textId="77777777" w:rsidR="00AC510F" w:rsidRDefault="00AC510F" w:rsidP="00B56B3D">
      <w:pPr>
        <w:spacing w:after="0" w:line="20" w:lineRule="atLeast"/>
        <w:jc w:val="both"/>
        <w:rPr>
          <w:rFonts w:ascii="Arial" w:hAnsi="Arial" w:cs="Arial"/>
          <w:b/>
          <w:sz w:val="20"/>
          <w:szCs w:val="20"/>
        </w:rPr>
      </w:pPr>
      <w:r w:rsidRPr="00AC510F">
        <w:rPr>
          <w:rFonts w:ascii="Arial" w:hAnsi="Arial" w:cs="Arial"/>
          <w:b/>
          <w:sz w:val="20"/>
          <w:szCs w:val="20"/>
        </w:rPr>
        <w:t xml:space="preserve">2. </w:t>
      </w:r>
      <w:r w:rsidR="00506504" w:rsidRPr="00AC510F">
        <w:rPr>
          <w:rFonts w:ascii="Arial" w:hAnsi="Arial" w:cs="Arial"/>
          <w:b/>
          <w:sz w:val="20"/>
          <w:szCs w:val="20"/>
        </w:rPr>
        <w:t>ASPECTOS GERAIS</w:t>
      </w:r>
      <w:r w:rsidR="00506504">
        <w:rPr>
          <w:rFonts w:ascii="Arial" w:hAnsi="Arial" w:cs="Arial"/>
          <w:b/>
          <w:sz w:val="20"/>
          <w:szCs w:val="20"/>
        </w:rPr>
        <w:t>:</w:t>
      </w:r>
    </w:p>
    <w:p w14:paraId="4393539E" w14:textId="68992A33" w:rsidR="0028233C" w:rsidRDefault="00AC510F" w:rsidP="00B56B3D">
      <w:pPr>
        <w:spacing w:after="0" w:line="20" w:lineRule="atLeast"/>
        <w:jc w:val="both"/>
        <w:rPr>
          <w:rFonts w:ascii="Arial" w:hAnsi="Arial" w:cs="Arial"/>
          <w:sz w:val="20"/>
        </w:rPr>
      </w:pPr>
      <w:r w:rsidRPr="00AC510F">
        <w:rPr>
          <w:rFonts w:ascii="Arial" w:hAnsi="Arial" w:cs="Arial"/>
          <w:sz w:val="20"/>
          <w:szCs w:val="20"/>
        </w:rPr>
        <w:t xml:space="preserve">2.1. </w:t>
      </w:r>
      <w:r w:rsidRPr="00F84293">
        <w:rPr>
          <w:rFonts w:ascii="Arial" w:hAnsi="Arial" w:cs="Arial"/>
          <w:sz w:val="20"/>
          <w:szCs w:val="20"/>
        </w:rPr>
        <w:t xml:space="preserve">O Objeto de estudo do presente documento é a </w:t>
      </w:r>
      <w:r w:rsidR="001C1A70" w:rsidRPr="00BC5F61">
        <w:rPr>
          <w:rFonts w:ascii="Arial" w:hAnsi="Arial" w:cs="Arial"/>
          <w:sz w:val="20"/>
        </w:rPr>
        <w:t>Aquisição de fraldas infantis e lenços umedecidos, visando garantir o atendimento contínuo da demanda assistencial da Farmácia Básica.</w:t>
      </w:r>
    </w:p>
    <w:p w14:paraId="6C6898B3" w14:textId="77777777" w:rsidR="006527F4" w:rsidRDefault="006527F4" w:rsidP="00B56B3D">
      <w:pPr>
        <w:spacing w:after="0" w:line="20" w:lineRule="atLeast"/>
        <w:jc w:val="both"/>
        <w:rPr>
          <w:rFonts w:ascii="Arial" w:hAnsi="Arial" w:cs="Arial"/>
          <w:sz w:val="20"/>
          <w:szCs w:val="20"/>
        </w:rPr>
      </w:pPr>
    </w:p>
    <w:p w14:paraId="05FBBC8D" w14:textId="77777777" w:rsidR="00AC510F" w:rsidRDefault="00AC510F" w:rsidP="00B56B3D">
      <w:pPr>
        <w:spacing w:after="0" w:line="20" w:lineRule="atLeast"/>
        <w:jc w:val="both"/>
        <w:rPr>
          <w:rFonts w:ascii="Arial" w:hAnsi="Arial" w:cs="Arial"/>
          <w:sz w:val="20"/>
          <w:szCs w:val="20"/>
        </w:rPr>
      </w:pPr>
      <w:r>
        <w:rPr>
          <w:rFonts w:ascii="Arial" w:hAnsi="Arial" w:cs="Arial"/>
          <w:sz w:val="20"/>
          <w:szCs w:val="20"/>
        </w:rPr>
        <w:t xml:space="preserve">2.2. </w:t>
      </w:r>
      <w:r w:rsidRPr="00ED674A">
        <w:rPr>
          <w:rFonts w:ascii="Arial" w:hAnsi="Arial" w:cs="Arial"/>
          <w:sz w:val="20"/>
          <w:szCs w:val="20"/>
        </w:rPr>
        <w:t>Análise da contratação anterior:</w:t>
      </w:r>
    </w:p>
    <w:p w14:paraId="257D3322" w14:textId="77777777" w:rsidR="00AC510F" w:rsidRDefault="00AC510F" w:rsidP="00B56B3D">
      <w:pPr>
        <w:spacing w:after="0" w:line="20" w:lineRule="atLeast"/>
        <w:jc w:val="both"/>
        <w:rPr>
          <w:rFonts w:ascii="Arial" w:hAnsi="Arial" w:cs="Arial"/>
          <w:sz w:val="20"/>
          <w:szCs w:val="20"/>
        </w:rPr>
      </w:pPr>
      <w:r>
        <w:rPr>
          <w:rFonts w:ascii="Arial" w:hAnsi="Arial" w:cs="Arial"/>
          <w:sz w:val="20"/>
          <w:szCs w:val="20"/>
        </w:rPr>
        <w:t xml:space="preserve">2.2.1. </w:t>
      </w:r>
      <w:r w:rsidRPr="00ED674A">
        <w:rPr>
          <w:rFonts w:ascii="Arial" w:hAnsi="Arial" w:cs="Arial"/>
          <w:sz w:val="20"/>
          <w:szCs w:val="20"/>
        </w:rPr>
        <w:t>Houve contratação anterior para o mesmo objeto?</w:t>
      </w:r>
    </w:p>
    <w:p w14:paraId="4F1F64E2" w14:textId="77777777" w:rsidR="00AC510F" w:rsidRDefault="00B56B3D" w:rsidP="00B56B3D">
      <w:pPr>
        <w:spacing w:after="0" w:line="20" w:lineRule="atLeast"/>
        <w:jc w:val="both"/>
        <w:rPr>
          <w:rFonts w:ascii="Arial" w:hAnsi="Arial" w:cs="Arial"/>
          <w:sz w:val="20"/>
          <w:szCs w:val="20"/>
        </w:rPr>
      </w:pPr>
      <w:r>
        <w:rPr>
          <w:rFonts w:ascii="Arial" w:hAnsi="Arial" w:cs="Arial"/>
          <w:sz w:val="20"/>
          <w:szCs w:val="20"/>
        </w:rPr>
        <w:t xml:space="preserve">( X )Sim   (  </w:t>
      </w:r>
      <w:r w:rsidR="00AC510F">
        <w:rPr>
          <w:rFonts w:ascii="Arial" w:hAnsi="Arial" w:cs="Arial"/>
          <w:sz w:val="20"/>
          <w:szCs w:val="20"/>
        </w:rPr>
        <w:t xml:space="preserve"> ) Não</w:t>
      </w:r>
    </w:p>
    <w:p w14:paraId="026E2186" w14:textId="752A2910" w:rsidR="00960485" w:rsidRDefault="00272188" w:rsidP="00B56B3D">
      <w:pPr>
        <w:spacing w:after="0" w:line="20" w:lineRule="atLeast"/>
        <w:jc w:val="both"/>
        <w:rPr>
          <w:rFonts w:ascii="Arial" w:hAnsi="Arial" w:cs="Arial"/>
          <w:sz w:val="20"/>
          <w:szCs w:val="20"/>
        </w:rPr>
      </w:pPr>
      <w:r>
        <w:rPr>
          <w:rFonts w:ascii="Arial" w:hAnsi="Arial" w:cs="Arial"/>
          <w:sz w:val="20"/>
          <w:szCs w:val="20"/>
        </w:rPr>
        <w:t>Pregão eletrônico</w:t>
      </w:r>
      <w:r w:rsidR="006443AE">
        <w:rPr>
          <w:rFonts w:ascii="Arial" w:hAnsi="Arial" w:cs="Arial"/>
          <w:sz w:val="20"/>
          <w:szCs w:val="20"/>
        </w:rPr>
        <w:t xml:space="preserve"> sistema registro de preços</w:t>
      </w:r>
      <w:r w:rsidR="001C1A70">
        <w:rPr>
          <w:rFonts w:ascii="Arial" w:hAnsi="Arial" w:cs="Arial"/>
          <w:sz w:val="20"/>
          <w:szCs w:val="20"/>
        </w:rPr>
        <w:t>, processo licitatório nº 34/2026, pregão nº 25/2026</w:t>
      </w:r>
    </w:p>
    <w:p w14:paraId="08F52FCF" w14:textId="5B0D84E1" w:rsidR="00D32A18" w:rsidRDefault="00D32A18" w:rsidP="00B56B3D">
      <w:pPr>
        <w:spacing w:after="0" w:line="20" w:lineRule="atLeast"/>
        <w:jc w:val="both"/>
        <w:rPr>
          <w:rFonts w:ascii="Arial" w:hAnsi="Arial" w:cs="Arial"/>
          <w:sz w:val="20"/>
          <w:szCs w:val="20"/>
        </w:rPr>
      </w:pPr>
      <w:r>
        <w:rPr>
          <w:rFonts w:ascii="Arial" w:hAnsi="Arial" w:cs="Arial"/>
          <w:sz w:val="20"/>
          <w:szCs w:val="20"/>
        </w:rPr>
        <w:t>2.2.1.1. A aquisição é recente, portanto, ainda não verificou-se a necessidade de aditivos quantitativos.</w:t>
      </w:r>
    </w:p>
    <w:p w14:paraId="5A2B3ED9" w14:textId="5B70B65C" w:rsidR="00D32A18" w:rsidRDefault="00D32A18" w:rsidP="00B56B3D">
      <w:pPr>
        <w:spacing w:after="0" w:line="20" w:lineRule="atLeast"/>
        <w:jc w:val="both"/>
        <w:rPr>
          <w:rFonts w:ascii="Arial" w:hAnsi="Arial" w:cs="Arial"/>
          <w:sz w:val="20"/>
          <w:szCs w:val="20"/>
        </w:rPr>
      </w:pPr>
      <w:r>
        <w:rPr>
          <w:rFonts w:ascii="Arial" w:hAnsi="Arial" w:cs="Arial"/>
          <w:sz w:val="20"/>
          <w:szCs w:val="20"/>
        </w:rPr>
        <w:t xml:space="preserve">2.2.1.2. Neste processo, restaram fracassados os itens correspondentes às fraldas infantis tamanho P, M e G, devido à elevação do preço unitário de cada item, fato considerado no levantamento de preço de mercado anexo </w:t>
      </w:r>
      <w:r w:rsidR="00323F88">
        <w:rPr>
          <w:rFonts w:ascii="Arial" w:hAnsi="Arial" w:cs="Arial"/>
          <w:sz w:val="20"/>
          <w:szCs w:val="20"/>
        </w:rPr>
        <w:t>a</w:t>
      </w:r>
      <w:r>
        <w:rPr>
          <w:rFonts w:ascii="Arial" w:hAnsi="Arial" w:cs="Arial"/>
          <w:sz w:val="20"/>
          <w:szCs w:val="20"/>
        </w:rPr>
        <w:t xml:space="preserve"> este estudo.</w:t>
      </w:r>
    </w:p>
    <w:p w14:paraId="675B97CF" w14:textId="77777777" w:rsidR="006527F4" w:rsidRDefault="006527F4" w:rsidP="00B56B3D">
      <w:pPr>
        <w:spacing w:after="0" w:line="20" w:lineRule="atLeast"/>
        <w:jc w:val="both"/>
        <w:rPr>
          <w:rFonts w:ascii="Arial" w:hAnsi="Arial" w:cs="Arial"/>
          <w:sz w:val="20"/>
          <w:szCs w:val="20"/>
        </w:rPr>
      </w:pPr>
    </w:p>
    <w:p w14:paraId="5608C8FA" w14:textId="77777777" w:rsidR="00C04393" w:rsidRDefault="00AC510F" w:rsidP="00B56B3D">
      <w:pPr>
        <w:spacing w:after="0" w:line="20" w:lineRule="atLeast"/>
        <w:jc w:val="both"/>
        <w:rPr>
          <w:rFonts w:ascii="Arial" w:hAnsi="Arial" w:cs="Arial"/>
          <w:sz w:val="20"/>
          <w:szCs w:val="20"/>
        </w:rPr>
      </w:pPr>
      <w:r>
        <w:rPr>
          <w:rFonts w:ascii="Arial" w:hAnsi="Arial" w:cs="Arial"/>
          <w:sz w:val="20"/>
          <w:szCs w:val="20"/>
        </w:rPr>
        <w:t xml:space="preserve">2.2.2. </w:t>
      </w:r>
      <w:r w:rsidRPr="00ED674A">
        <w:rPr>
          <w:rFonts w:ascii="Arial" w:hAnsi="Arial" w:cs="Arial"/>
          <w:sz w:val="20"/>
          <w:szCs w:val="20"/>
        </w:rPr>
        <w:t>Foi realizada a etapa de ESTUDOS PRELIMINARES?</w:t>
      </w:r>
    </w:p>
    <w:p w14:paraId="2A12FA9D" w14:textId="77777777" w:rsidR="00AC510F" w:rsidRDefault="00EF3999" w:rsidP="00B56B3D">
      <w:pPr>
        <w:spacing w:after="0" w:line="20" w:lineRule="atLeast"/>
        <w:jc w:val="both"/>
        <w:rPr>
          <w:rFonts w:ascii="Arial" w:hAnsi="Arial" w:cs="Arial"/>
          <w:sz w:val="20"/>
          <w:szCs w:val="20"/>
        </w:rPr>
      </w:pPr>
      <w:r>
        <w:rPr>
          <w:rFonts w:ascii="Arial" w:hAnsi="Arial" w:cs="Arial"/>
          <w:sz w:val="20"/>
          <w:szCs w:val="20"/>
        </w:rPr>
        <w:t xml:space="preserve">( X  )Sim  ( </w:t>
      </w:r>
      <w:r w:rsidR="00AC510F">
        <w:rPr>
          <w:rFonts w:ascii="Arial" w:hAnsi="Arial" w:cs="Arial"/>
          <w:sz w:val="20"/>
          <w:szCs w:val="20"/>
        </w:rPr>
        <w:t xml:space="preserve"> )Não</w:t>
      </w:r>
    </w:p>
    <w:p w14:paraId="352510B5" w14:textId="77777777" w:rsidR="00EF3999" w:rsidRDefault="00EF3999" w:rsidP="00B56B3D">
      <w:pPr>
        <w:spacing w:after="0" w:line="20" w:lineRule="atLeast"/>
        <w:jc w:val="both"/>
        <w:rPr>
          <w:rFonts w:ascii="Arial" w:hAnsi="Arial" w:cs="Arial"/>
          <w:sz w:val="20"/>
          <w:szCs w:val="20"/>
        </w:rPr>
      </w:pPr>
      <w:r>
        <w:rPr>
          <w:rFonts w:ascii="Arial" w:hAnsi="Arial" w:cs="Arial"/>
          <w:sz w:val="20"/>
          <w:szCs w:val="20"/>
        </w:rPr>
        <w:t>2.2.2.1. Os parâmetros utilizados para a contratação anterior:</w:t>
      </w:r>
    </w:p>
    <w:p w14:paraId="69FEC804" w14:textId="77777777" w:rsidR="00EF3999" w:rsidRDefault="00EF3999" w:rsidP="00B56B3D">
      <w:pPr>
        <w:spacing w:after="0" w:line="20" w:lineRule="atLeast"/>
        <w:jc w:val="both"/>
        <w:rPr>
          <w:rFonts w:ascii="Arial" w:hAnsi="Arial" w:cs="Arial"/>
          <w:sz w:val="20"/>
          <w:szCs w:val="20"/>
        </w:rPr>
      </w:pPr>
      <w:r>
        <w:rPr>
          <w:rFonts w:ascii="Arial" w:hAnsi="Arial" w:cs="Arial"/>
          <w:sz w:val="20"/>
          <w:szCs w:val="20"/>
        </w:rPr>
        <w:t>( x ) são adequados para a nova contratação</w:t>
      </w:r>
    </w:p>
    <w:p w14:paraId="6E4C409B" w14:textId="77777777" w:rsidR="00EF3999" w:rsidRDefault="00EF3999" w:rsidP="00B56B3D">
      <w:pPr>
        <w:spacing w:after="0" w:line="20" w:lineRule="atLeast"/>
        <w:jc w:val="both"/>
        <w:rPr>
          <w:rFonts w:ascii="Arial" w:hAnsi="Arial" w:cs="Arial"/>
          <w:sz w:val="20"/>
          <w:szCs w:val="20"/>
        </w:rPr>
      </w:pPr>
      <w:r>
        <w:rPr>
          <w:rFonts w:ascii="Arial" w:hAnsi="Arial" w:cs="Arial"/>
          <w:sz w:val="20"/>
          <w:szCs w:val="20"/>
        </w:rPr>
        <w:t>(   )São adequados em parte, para a nova contratação</w:t>
      </w:r>
    </w:p>
    <w:p w14:paraId="7E575D83" w14:textId="77777777" w:rsidR="00EF3999" w:rsidRDefault="00EF3999" w:rsidP="00B56B3D">
      <w:pPr>
        <w:spacing w:after="0" w:line="20" w:lineRule="atLeast"/>
        <w:jc w:val="both"/>
        <w:rPr>
          <w:rFonts w:ascii="Arial" w:hAnsi="Arial" w:cs="Arial"/>
          <w:sz w:val="20"/>
          <w:szCs w:val="20"/>
        </w:rPr>
      </w:pPr>
      <w:r>
        <w:rPr>
          <w:rFonts w:ascii="Arial" w:hAnsi="Arial" w:cs="Arial"/>
          <w:sz w:val="20"/>
          <w:szCs w:val="20"/>
        </w:rPr>
        <w:t>(   )não são adequados para a nova contratação</w:t>
      </w:r>
    </w:p>
    <w:p w14:paraId="024A4DA4" w14:textId="0E460EBC" w:rsidR="00007301" w:rsidRDefault="00007301" w:rsidP="00B56B3D">
      <w:pPr>
        <w:spacing w:after="0" w:line="20" w:lineRule="atLeast"/>
        <w:jc w:val="both"/>
        <w:rPr>
          <w:rFonts w:ascii="Arial" w:hAnsi="Arial" w:cs="Arial"/>
          <w:sz w:val="20"/>
          <w:szCs w:val="20"/>
        </w:rPr>
      </w:pPr>
      <w:r>
        <w:rPr>
          <w:rFonts w:ascii="Arial" w:hAnsi="Arial" w:cs="Arial"/>
          <w:sz w:val="20"/>
          <w:szCs w:val="20"/>
        </w:rPr>
        <w:t xml:space="preserve">2.2.2.1.2. </w:t>
      </w:r>
      <w:r w:rsidRPr="00007301">
        <w:rPr>
          <w:rFonts w:ascii="Arial" w:hAnsi="Arial" w:cs="Arial"/>
          <w:sz w:val="20"/>
          <w:szCs w:val="20"/>
        </w:rPr>
        <w:t>Foram identificadas demandas supervenientes em relação ao planejamento inicial, decorrentes da avaliação das necessidades atuais dos usuários da rede municipal de saúde, incluindo a necessidade de disponibilização de itens anteriormente não contemplados, como lenços umedecidos e fraldas descartáveis tamanho RN. Tais inclusões visam adequar a contratação à realidade assistencial atual e garantir maior eficiência e integralidade no atendimento.</w:t>
      </w:r>
    </w:p>
    <w:p w14:paraId="5F9268E8" w14:textId="77777777" w:rsidR="00007301" w:rsidRDefault="00007301" w:rsidP="00B56B3D">
      <w:pPr>
        <w:spacing w:after="0" w:line="20" w:lineRule="atLeast"/>
        <w:jc w:val="both"/>
        <w:rPr>
          <w:rFonts w:ascii="Arial" w:hAnsi="Arial" w:cs="Arial"/>
          <w:sz w:val="20"/>
          <w:szCs w:val="20"/>
        </w:rPr>
      </w:pPr>
    </w:p>
    <w:p w14:paraId="78AB574F" w14:textId="77777777" w:rsidR="00EF3999" w:rsidRDefault="00AC510F" w:rsidP="00B56B3D">
      <w:pPr>
        <w:spacing w:after="0" w:line="20" w:lineRule="atLeast"/>
        <w:jc w:val="both"/>
        <w:rPr>
          <w:rFonts w:ascii="Arial" w:hAnsi="Arial" w:cs="Arial"/>
          <w:sz w:val="20"/>
        </w:rPr>
      </w:pPr>
      <w:r>
        <w:rPr>
          <w:rFonts w:ascii="Arial" w:hAnsi="Arial" w:cs="Arial"/>
          <w:sz w:val="20"/>
          <w:szCs w:val="20"/>
        </w:rPr>
        <w:t xml:space="preserve">2.2.3. </w:t>
      </w:r>
      <w:r w:rsidRPr="00AC510F">
        <w:rPr>
          <w:rFonts w:ascii="Arial" w:hAnsi="Arial" w:cs="Arial"/>
          <w:sz w:val="20"/>
        </w:rPr>
        <w:t>Houve impugnação do edital?</w:t>
      </w:r>
    </w:p>
    <w:p w14:paraId="6041611E" w14:textId="57DE3D11" w:rsidR="00590BA2" w:rsidRDefault="006443AE" w:rsidP="00B56B3D">
      <w:pPr>
        <w:spacing w:after="0" w:line="20" w:lineRule="atLeast"/>
        <w:jc w:val="both"/>
        <w:rPr>
          <w:rFonts w:ascii="Arial" w:hAnsi="Arial" w:cs="Arial"/>
          <w:sz w:val="20"/>
        </w:rPr>
      </w:pPr>
      <w:r>
        <w:rPr>
          <w:rFonts w:ascii="Arial" w:hAnsi="Arial" w:cs="Arial"/>
          <w:sz w:val="20"/>
        </w:rPr>
        <w:t xml:space="preserve">( </w:t>
      </w:r>
      <w:r w:rsidR="001C1A70">
        <w:rPr>
          <w:rFonts w:ascii="Arial" w:hAnsi="Arial" w:cs="Arial"/>
          <w:sz w:val="20"/>
        </w:rPr>
        <w:t>x</w:t>
      </w:r>
      <w:r w:rsidR="00272188">
        <w:rPr>
          <w:rFonts w:ascii="Arial" w:hAnsi="Arial" w:cs="Arial"/>
          <w:sz w:val="20"/>
        </w:rPr>
        <w:t xml:space="preserve">)Sim  ( </w:t>
      </w:r>
      <w:r w:rsidR="002F08F5">
        <w:rPr>
          <w:rFonts w:ascii="Arial" w:hAnsi="Arial" w:cs="Arial"/>
          <w:sz w:val="20"/>
        </w:rPr>
        <w:t xml:space="preserve"> </w:t>
      </w:r>
      <w:r w:rsidR="00AC510F">
        <w:rPr>
          <w:rFonts w:ascii="Arial" w:hAnsi="Arial" w:cs="Arial"/>
          <w:sz w:val="20"/>
        </w:rPr>
        <w:t xml:space="preserve"> ) Não</w:t>
      </w:r>
    </w:p>
    <w:p w14:paraId="4C879942" w14:textId="4E2AB823" w:rsidR="00D32A18" w:rsidRPr="00D32A18" w:rsidRDefault="00007301" w:rsidP="00D32A18">
      <w:pPr>
        <w:spacing w:after="0" w:line="20" w:lineRule="atLeast"/>
        <w:jc w:val="both"/>
        <w:rPr>
          <w:rFonts w:ascii="Arial" w:hAnsi="Arial" w:cs="Arial"/>
          <w:sz w:val="20"/>
          <w:szCs w:val="20"/>
        </w:rPr>
      </w:pPr>
      <w:r>
        <w:rPr>
          <w:rFonts w:ascii="Arial" w:hAnsi="Arial" w:cs="Arial"/>
          <w:sz w:val="20"/>
          <w:szCs w:val="20"/>
        </w:rPr>
        <w:lastRenderedPageBreak/>
        <w:t xml:space="preserve">2.2.3.1. </w:t>
      </w:r>
      <w:r w:rsidR="00D32A18" w:rsidRPr="00D32A18">
        <w:rPr>
          <w:rFonts w:ascii="Arial" w:hAnsi="Arial" w:cs="Arial"/>
          <w:sz w:val="20"/>
          <w:szCs w:val="20"/>
        </w:rPr>
        <w:t>A empresa Farmamed Produtos Hospitalares Ltda. impugnou o edital nos itens 6 a 10 (fraldas geriátricas adultas), alegando que as faixas de peso e cintura exigidas não correspondem aos padrões habituais do mercado e de sua linha comercial (</w:t>
      </w:r>
      <w:r w:rsidR="00D32A18" w:rsidRPr="00D32A18">
        <w:rPr>
          <w:rFonts w:ascii="Arial" w:hAnsi="Arial" w:cs="Arial"/>
          <w:i/>
          <w:iCs/>
          <w:sz w:val="20"/>
          <w:szCs w:val="20"/>
        </w:rPr>
        <w:t>Fraldamed Master</w:t>
      </w:r>
      <w:r w:rsidR="00D32A18" w:rsidRPr="00D32A18">
        <w:rPr>
          <w:rFonts w:ascii="Arial" w:hAnsi="Arial" w:cs="Arial"/>
          <w:sz w:val="20"/>
          <w:szCs w:val="20"/>
        </w:rPr>
        <w:t xml:space="preserve">), o que restringiria a competitividade. Por essa razão, a empresa solicitou a inclusão de uma margem de tolerância mínima de 10% nas medidas, além da obrigatoriedade de apresentação de amostra física pelo primeiro colocado para avaliar atributos como elasticidade, absorção e ajuste anatômico. </w:t>
      </w:r>
    </w:p>
    <w:p w14:paraId="090F6208" w14:textId="77777777" w:rsidR="00D32A18" w:rsidRDefault="00D32A18" w:rsidP="00D32A18">
      <w:pPr>
        <w:spacing w:after="0" w:line="20" w:lineRule="atLeast"/>
        <w:jc w:val="both"/>
        <w:rPr>
          <w:rFonts w:ascii="Arial" w:hAnsi="Arial" w:cs="Arial"/>
          <w:sz w:val="18"/>
        </w:rPr>
      </w:pPr>
      <w:r w:rsidRPr="00D32A18">
        <w:rPr>
          <w:rFonts w:ascii="Arial" w:hAnsi="Arial" w:cs="Arial"/>
          <w:sz w:val="20"/>
          <w:szCs w:val="20"/>
        </w:rPr>
        <w:t>Em resposta, o Pregoeiro e a Secretaria Municipal de Saúde indeferiram integralmente os pedidos, mantendo o edital alterado. Quanto ao dimensionamento, justificou-se que as medidas no Termo de Referência já utilizam a expressão "aproximadamente", garantindo margem técnica implícita para a participação de diversos fabricantes sem necessidade de percentual fixo de tolerância. Sobre as amostras, definiu-se que a avaliação física é desnecessária, sendo suficiente a análise documental mediante apresentação de catálogos, fichas técnicas e laudos de absorção e microbiológicos, o que assegura a qualidade do produto e mantém a celeridade do certame</w:t>
      </w:r>
      <w:r w:rsidRPr="00D32A18">
        <w:rPr>
          <w:rFonts w:ascii="Arial" w:hAnsi="Arial" w:cs="Arial"/>
          <w:sz w:val="18"/>
        </w:rPr>
        <w:t xml:space="preserve">. </w:t>
      </w:r>
    </w:p>
    <w:p w14:paraId="4C60F0D1" w14:textId="141FEE2B" w:rsidR="00D36791" w:rsidRDefault="00D36791" w:rsidP="00D32A18">
      <w:pPr>
        <w:spacing w:after="0" w:line="20" w:lineRule="atLeast"/>
        <w:jc w:val="both"/>
        <w:rPr>
          <w:rFonts w:ascii="Arial" w:hAnsi="Arial" w:cs="Arial"/>
          <w:sz w:val="20"/>
          <w:szCs w:val="24"/>
        </w:rPr>
      </w:pPr>
      <w:r w:rsidRPr="00D36791">
        <w:rPr>
          <w:rFonts w:ascii="Arial" w:hAnsi="Arial" w:cs="Arial"/>
          <w:sz w:val="20"/>
          <w:szCs w:val="24"/>
        </w:rPr>
        <w:t xml:space="preserve">2.2.3.2. Fica expressamente consignado que, embora o motivo da impugnação da </w:t>
      </w:r>
      <w:r w:rsidRPr="00D36791">
        <w:rPr>
          <w:rFonts w:ascii="Arial" w:hAnsi="Arial" w:cs="Arial"/>
          <w:i/>
          <w:iCs/>
          <w:sz w:val="20"/>
          <w:szCs w:val="24"/>
        </w:rPr>
        <w:t>Farmamed</w:t>
      </w:r>
      <w:r w:rsidRPr="00D36791">
        <w:rPr>
          <w:rFonts w:ascii="Arial" w:hAnsi="Arial" w:cs="Arial"/>
          <w:sz w:val="20"/>
          <w:szCs w:val="24"/>
        </w:rPr>
        <w:t xml:space="preserve"> tenha sido relatado para fins de memória histórica das contratações anteriores do Município, os itens objeto daquela impugnação (fraldas geriátricas adultas) não integram a presente licitação (Processo nº 208/2026), que é restrita a fraldas infantis (RN, P, M e G) e lenços umedecidos</w:t>
      </w:r>
      <w:r>
        <w:rPr>
          <w:rFonts w:ascii="Arial" w:hAnsi="Arial" w:cs="Arial"/>
          <w:sz w:val="20"/>
          <w:szCs w:val="24"/>
        </w:rPr>
        <w:t>.</w:t>
      </w:r>
    </w:p>
    <w:p w14:paraId="19562996" w14:textId="77777777" w:rsidR="002F08F5" w:rsidRPr="002F08F5" w:rsidRDefault="002F08F5" w:rsidP="00B56B3D">
      <w:pPr>
        <w:spacing w:after="0" w:line="20" w:lineRule="atLeast"/>
        <w:jc w:val="both"/>
        <w:rPr>
          <w:rFonts w:ascii="Arial" w:hAnsi="Arial" w:cs="Arial"/>
          <w:sz w:val="18"/>
        </w:rPr>
      </w:pPr>
    </w:p>
    <w:p w14:paraId="19861AD7" w14:textId="77777777" w:rsidR="00AC510F" w:rsidRDefault="00AC510F" w:rsidP="00B56B3D">
      <w:pPr>
        <w:spacing w:after="0" w:line="20" w:lineRule="atLeast"/>
        <w:jc w:val="both"/>
        <w:rPr>
          <w:rFonts w:ascii="Arial" w:hAnsi="Arial" w:cs="Arial"/>
          <w:sz w:val="20"/>
          <w:szCs w:val="20"/>
        </w:rPr>
      </w:pPr>
      <w:r>
        <w:rPr>
          <w:rFonts w:ascii="Arial" w:hAnsi="Arial" w:cs="Arial"/>
          <w:sz w:val="20"/>
          <w:szCs w:val="20"/>
        </w:rPr>
        <w:t>2.2.4. Ho</w:t>
      </w:r>
      <w:r w:rsidRPr="00ED674A">
        <w:rPr>
          <w:rFonts w:ascii="Arial" w:hAnsi="Arial" w:cs="Arial"/>
          <w:sz w:val="20"/>
          <w:szCs w:val="20"/>
        </w:rPr>
        <w:t>uve recursos quanto às etapas da licitação?</w:t>
      </w:r>
    </w:p>
    <w:p w14:paraId="48C05830" w14:textId="77777777" w:rsidR="00AC510F" w:rsidRDefault="002F08F5" w:rsidP="00B56B3D">
      <w:pPr>
        <w:spacing w:after="0" w:line="20" w:lineRule="atLeast"/>
        <w:jc w:val="both"/>
        <w:rPr>
          <w:rFonts w:ascii="Arial" w:hAnsi="Arial" w:cs="Arial"/>
          <w:sz w:val="20"/>
          <w:szCs w:val="20"/>
        </w:rPr>
      </w:pPr>
      <w:r>
        <w:rPr>
          <w:rFonts w:ascii="Arial" w:hAnsi="Arial" w:cs="Arial"/>
          <w:sz w:val="20"/>
          <w:szCs w:val="20"/>
        </w:rPr>
        <w:t xml:space="preserve">(  </w:t>
      </w:r>
      <w:r w:rsidR="009F3C9E">
        <w:rPr>
          <w:rFonts w:ascii="Arial" w:hAnsi="Arial" w:cs="Arial"/>
          <w:sz w:val="20"/>
          <w:szCs w:val="20"/>
        </w:rPr>
        <w:t xml:space="preserve"> )Sim  ( </w:t>
      </w:r>
      <w:r>
        <w:rPr>
          <w:rFonts w:ascii="Arial" w:hAnsi="Arial" w:cs="Arial"/>
          <w:sz w:val="20"/>
          <w:szCs w:val="20"/>
        </w:rPr>
        <w:t>x</w:t>
      </w:r>
      <w:r w:rsidR="00AC510F">
        <w:rPr>
          <w:rFonts w:ascii="Arial" w:hAnsi="Arial" w:cs="Arial"/>
          <w:sz w:val="20"/>
          <w:szCs w:val="20"/>
        </w:rPr>
        <w:t xml:space="preserve"> )Não</w:t>
      </w:r>
    </w:p>
    <w:p w14:paraId="6386DB7C" w14:textId="77777777" w:rsidR="00323F88" w:rsidRDefault="00323F88" w:rsidP="00B56B3D">
      <w:pPr>
        <w:spacing w:after="0" w:line="20" w:lineRule="atLeast"/>
        <w:jc w:val="both"/>
        <w:rPr>
          <w:rFonts w:ascii="Arial" w:hAnsi="Arial" w:cs="Arial"/>
          <w:sz w:val="20"/>
          <w:szCs w:val="20"/>
        </w:rPr>
      </w:pPr>
    </w:p>
    <w:p w14:paraId="1603F81D" w14:textId="77777777" w:rsidR="00AC510F" w:rsidRDefault="00AC510F" w:rsidP="00B56B3D">
      <w:pPr>
        <w:spacing w:after="0" w:line="20" w:lineRule="atLeast"/>
        <w:jc w:val="both"/>
        <w:rPr>
          <w:rFonts w:ascii="Arial" w:hAnsi="Arial" w:cs="Arial"/>
          <w:sz w:val="20"/>
          <w:szCs w:val="20"/>
        </w:rPr>
      </w:pPr>
      <w:r>
        <w:rPr>
          <w:rFonts w:ascii="Arial" w:hAnsi="Arial" w:cs="Arial"/>
          <w:sz w:val="20"/>
          <w:szCs w:val="20"/>
        </w:rPr>
        <w:t xml:space="preserve">2.2.5. </w:t>
      </w:r>
      <w:r w:rsidRPr="00ED674A">
        <w:rPr>
          <w:rFonts w:ascii="Arial" w:hAnsi="Arial" w:cs="Arial"/>
          <w:sz w:val="20"/>
          <w:szCs w:val="20"/>
        </w:rPr>
        <w:t>Há registro de aplicação de penalidade à (s) empresa(s) Contratada(s)?</w:t>
      </w:r>
    </w:p>
    <w:p w14:paraId="31523FBC" w14:textId="77777777" w:rsidR="00AC510F" w:rsidRDefault="00AC510F" w:rsidP="00B56B3D">
      <w:pPr>
        <w:spacing w:after="0" w:line="20" w:lineRule="atLeast"/>
        <w:jc w:val="both"/>
        <w:rPr>
          <w:rFonts w:ascii="Arial" w:hAnsi="Arial" w:cs="Arial"/>
          <w:sz w:val="20"/>
          <w:szCs w:val="20"/>
        </w:rPr>
      </w:pPr>
      <w:r>
        <w:rPr>
          <w:rFonts w:ascii="Arial" w:hAnsi="Arial" w:cs="Arial"/>
          <w:sz w:val="20"/>
          <w:szCs w:val="20"/>
        </w:rPr>
        <w:t>(   )Sim  ( X ) Não</w:t>
      </w:r>
    </w:p>
    <w:p w14:paraId="34A1EFB4" w14:textId="03B6EBC4" w:rsidR="00323F88" w:rsidRDefault="00007301" w:rsidP="00B56B3D">
      <w:pPr>
        <w:spacing w:after="0" w:line="20" w:lineRule="atLeast"/>
        <w:jc w:val="both"/>
        <w:rPr>
          <w:rFonts w:ascii="Arial" w:hAnsi="Arial" w:cs="Arial"/>
          <w:sz w:val="20"/>
          <w:szCs w:val="20"/>
        </w:rPr>
      </w:pPr>
      <w:r>
        <w:rPr>
          <w:rFonts w:ascii="Arial" w:hAnsi="Arial" w:cs="Arial"/>
          <w:sz w:val="20"/>
          <w:szCs w:val="20"/>
        </w:rPr>
        <w:t>2.2.5.1.</w:t>
      </w:r>
      <w:r w:rsidR="006527F4">
        <w:rPr>
          <w:rFonts w:ascii="Arial" w:hAnsi="Arial" w:cs="Arial"/>
          <w:sz w:val="20"/>
          <w:szCs w:val="20"/>
        </w:rPr>
        <w:t xml:space="preserve"> </w:t>
      </w:r>
      <w:r w:rsidR="00323F88">
        <w:rPr>
          <w:rFonts w:ascii="Arial" w:hAnsi="Arial" w:cs="Arial"/>
          <w:sz w:val="20"/>
          <w:szCs w:val="20"/>
        </w:rPr>
        <w:t>Como trata-se de contratação recente, não houve registros de atrasos de entrega ou descumprimentos contratuais. As entregas estão ocorrendo em conformidade com o estabelecido no edital, e não há desabastecimento dos itens licitados.</w:t>
      </w:r>
    </w:p>
    <w:p w14:paraId="0DDDD4EF" w14:textId="12BB34B5" w:rsidR="00C5746A" w:rsidRDefault="00C5746A" w:rsidP="00B56B3D">
      <w:pPr>
        <w:spacing w:after="0" w:line="20" w:lineRule="atLeast"/>
        <w:jc w:val="both"/>
        <w:rPr>
          <w:rFonts w:ascii="Arial" w:hAnsi="Arial" w:cs="Arial"/>
          <w:sz w:val="20"/>
          <w:szCs w:val="20"/>
        </w:rPr>
      </w:pPr>
      <w:r>
        <w:rPr>
          <w:rFonts w:ascii="Arial" w:hAnsi="Arial" w:cs="Arial"/>
          <w:sz w:val="20"/>
          <w:szCs w:val="20"/>
        </w:rPr>
        <w:t xml:space="preserve">2.2.5.1.1. </w:t>
      </w:r>
      <w:r w:rsidR="00EE7B7A">
        <w:rPr>
          <w:rFonts w:ascii="Arial" w:hAnsi="Arial" w:cs="Arial"/>
          <w:sz w:val="20"/>
          <w:szCs w:val="20"/>
        </w:rPr>
        <w:t>Os contratos ativos referem-se as f</w:t>
      </w:r>
      <w:r w:rsidR="00EE7B7A" w:rsidRPr="00EE7B7A">
        <w:rPr>
          <w:rFonts w:ascii="Arial" w:hAnsi="Arial" w:cs="Arial"/>
          <w:sz w:val="20"/>
          <w:szCs w:val="20"/>
        </w:rPr>
        <w:t>raldas infantis tamanho XG, SXG; fraldas juvenis e fraldas adultas tamanhos P, M, G, XG e SXG.</w:t>
      </w:r>
    </w:p>
    <w:p w14:paraId="7E240E29" w14:textId="77777777" w:rsidR="00323F88" w:rsidRDefault="00323F88" w:rsidP="00B56B3D">
      <w:pPr>
        <w:spacing w:after="0" w:line="20" w:lineRule="atLeast"/>
        <w:jc w:val="both"/>
        <w:rPr>
          <w:rFonts w:ascii="Arial" w:hAnsi="Arial" w:cs="Arial"/>
          <w:sz w:val="20"/>
          <w:szCs w:val="20"/>
        </w:rPr>
      </w:pPr>
    </w:p>
    <w:p w14:paraId="3B63E8E9" w14:textId="77777777" w:rsidR="00904FE6" w:rsidRDefault="00904FE6" w:rsidP="00B56B3D">
      <w:pPr>
        <w:spacing w:after="0" w:line="20" w:lineRule="atLeast"/>
        <w:jc w:val="both"/>
        <w:rPr>
          <w:rFonts w:ascii="Arial" w:hAnsi="Arial" w:cs="Arial"/>
          <w:sz w:val="20"/>
          <w:szCs w:val="20"/>
        </w:rPr>
      </w:pPr>
      <w:r>
        <w:rPr>
          <w:rFonts w:ascii="Arial" w:hAnsi="Arial" w:cs="Arial"/>
          <w:sz w:val="20"/>
          <w:szCs w:val="20"/>
        </w:rPr>
        <w:t>2.2.6. Durante a execução do contrato:</w:t>
      </w:r>
    </w:p>
    <w:p w14:paraId="02EB15C7" w14:textId="77777777" w:rsidR="00904FE6" w:rsidRDefault="00904FE6" w:rsidP="00B56B3D">
      <w:pPr>
        <w:spacing w:after="0" w:line="20" w:lineRule="atLeast"/>
        <w:jc w:val="both"/>
        <w:rPr>
          <w:rFonts w:ascii="Arial" w:hAnsi="Arial" w:cs="Arial"/>
          <w:sz w:val="20"/>
          <w:szCs w:val="20"/>
        </w:rPr>
      </w:pPr>
      <w:r>
        <w:rPr>
          <w:rFonts w:ascii="Arial" w:hAnsi="Arial" w:cs="Arial"/>
          <w:sz w:val="20"/>
          <w:szCs w:val="20"/>
        </w:rPr>
        <w:t>2.2.6.1. Houve designação formal de gestor do contrato?</w:t>
      </w:r>
    </w:p>
    <w:p w14:paraId="0FAF32B0" w14:textId="77777777" w:rsidR="00904FE6" w:rsidRDefault="00904FE6" w:rsidP="00B56B3D">
      <w:pPr>
        <w:spacing w:after="0" w:line="20" w:lineRule="atLeast"/>
        <w:jc w:val="both"/>
        <w:rPr>
          <w:rFonts w:ascii="Arial" w:hAnsi="Arial" w:cs="Arial"/>
          <w:sz w:val="20"/>
          <w:szCs w:val="20"/>
        </w:rPr>
      </w:pPr>
      <w:r>
        <w:rPr>
          <w:rFonts w:ascii="Arial" w:hAnsi="Arial" w:cs="Arial"/>
          <w:sz w:val="20"/>
          <w:szCs w:val="20"/>
        </w:rPr>
        <w:t xml:space="preserve">(  </w:t>
      </w:r>
      <w:r w:rsidR="00EF3999">
        <w:rPr>
          <w:rFonts w:ascii="Arial" w:hAnsi="Arial" w:cs="Arial"/>
          <w:sz w:val="20"/>
          <w:szCs w:val="20"/>
        </w:rPr>
        <w:t>x</w:t>
      </w:r>
      <w:r>
        <w:rPr>
          <w:rFonts w:ascii="Arial" w:hAnsi="Arial" w:cs="Arial"/>
          <w:sz w:val="20"/>
          <w:szCs w:val="20"/>
        </w:rPr>
        <w:t xml:space="preserve"> )Sim   (  )Não</w:t>
      </w:r>
    </w:p>
    <w:p w14:paraId="4F3830AD" w14:textId="77777777" w:rsidR="009C541A" w:rsidRDefault="009C541A" w:rsidP="00B56B3D">
      <w:pPr>
        <w:spacing w:after="0" w:line="20" w:lineRule="atLeast"/>
        <w:jc w:val="both"/>
        <w:rPr>
          <w:rFonts w:ascii="Arial" w:hAnsi="Arial" w:cs="Arial"/>
          <w:sz w:val="20"/>
          <w:szCs w:val="20"/>
        </w:rPr>
      </w:pPr>
      <w:r>
        <w:rPr>
          <w:rFonts w:ascii="Arial" w:hAnsi="Arial" w:cs="Arial"/>
          <w:sz w:val="20"/>
          <w:szCs w:val="20"/>
        </w:rPr>
        <w:t>2.2.6.2. Houve designação de fiscal administrativo?</w:t>
      </w:r>
    </w:p>
    <w:p w14:paraId="39B04A2B" w14:textId="77777777" w:rsidR="009C541A" w:rsidRDefault="009C541A" w:rsidP="00B56B3D">
      <w:pPr>
        <w:spacing w:after="0" w:line="20" w:lineRule="atLeast"/>
        <w:jc w:val="both"/>
        <w:rPr>
          <w:rFonts w:ascii="Arial" w:hAnsi="Arial" w:cs="Arial"/>
          <w:sz w:val="20"/>
          <w:szCs w:val="20"/>
        </w:rPr>
      </w:pPr>
      <w:r>
        <w:rPr>
          <w:rFonts w:ascii="Arial" w:hAnsi="Arial" w:cs="Arial"/>
          <w:sz w:val="20"/>
          <w:szCs w:val="20"/>
        </w:rPr>
        <w:t>(  x )Sim   (   ) Não</w:t>
      </w:r>
    </w:p>
    <w:p w14:paraId="3B1A2DFC" w14:textId="77777777" w:rsidR="009C541A" w:rsidRDefault="009C541A" w:rsidP="00B56B3D">
      <w:pPr>
        <w:spacing w:after="0" w:line="20" w:lineRule="atLeast"/>
        <w:jc w:val="both"/>
        <w:rPr>
          <w:rFonts w:ascii="Arial" w:hAnsi="Arial" w:cs="Arial"/>
          <w:sz w:val="20"/>
          <w:szCs w:val="20"/>
        </w:rPr>
      </w:pPr>
      <w:r>
        <w:rPr>
          <w:rFonts w:ascii="Arial" w:hAnsi="Arial" w:cs="Arial"/>
          <w:sz w:val="20"/>
          <w:szCs w:val="20"/>
        </w:rPr>
        <w:t>2.2.6.3. Houve designação de fiscal técnico?</w:t>
      </w:r>
    </w:p>
    <w:p w14:paraId="7662F8A1" w14:textId="77777777" w:rsidR="009C541A" w:rsidRDefault="009C541A" w:rsidP="00B56B3D">
      <w:pPr>
        <w:spacing w:after="0" w:line="20" w:lineRule="atLeast"/>
        <w:jc w:val="both"/>
        <w:rPr>
          <w:rFonts w:ascii="Arial" w:hAnsi="Arial" w:cs="Arial"/>
          <w:sz w:val="20"/>
          <w:szCs w:val="20"/>
        </w:rPr>
      </w:pPr>
      <w:r>
        <w:rPr>
          <w:rFonts w:ascii="Arial" w:hAnsi="Arial" w:cs="Arial"/>
          <w:sz w:val="20"/>
          <w:szCs w:val="20"/>
        </w:rPr>
        <w:t>(   )Sim   (  x ) Não</w:t>
      </w:r>
    </w:p>
    <w:p w14:paraId="4DE941C2" w14:textId="77777777" w:rsidR="009C541A" w:rsidRDefault="009C541A" w:rsidP="00B56B3D">
      <w:pPr>
        <w:spacing w:after="0" w:line="20" w:lineRule="atLeast"/>
        <w:jc w:val="both"/>
        <w:rPr>
          <w:rFonts w:ascii="Arial" w:hAnsi="Arial" w:cs="Arial"/>
          <w:sz w:val="20"/>
          <w:szCs w:val="20"/>
        </w:rPr>
      </w:pPr>
      <w:r>
        <w:rPr>
          <w:rFonts w:ascii="Arial" w:hAnsi="Arial" w:cs="Arial"/>
          <w:sz w:val="20"/>
          <w:szCs w:val="20"/>
        </w:rPr>
        <w:t>2.2.6.4. Houve designação de fiscais de execução (ou setoriais)?</w:t>
      </w:r>
    </w:p>
    <w:p w14:paraId="088C8054" w14:textId="1B7F5E80" w:rsidR="00AC510F" w:rsidRDefault="009C541A" w:rsidP="00B56B3D">
      <w:pPr>
        <w:spacing w:after="0" w:line="20" w:lineRule="atLeast"/>
        <w:jc w:val="both"/>
        <w:rPr>
          <w:rFonts w:ascii="Arial" w:hAnsi="Arial" w:cs="Arial"/>
          <w:sz w:val="20"/>
          <w:szCs w:val="20"/>
        </w:rPr>
      </w:pPr>
      <w:r>
        <w:rPr>
          <w:rFonts w:ascii="Arial" w:hAnsi="Arial" w:cs="Arial"/>
          <w:sz w:val="20"/>
          <w:szCs w:val="20"/>
        </w:rPr>
        <w:t>(  x )Sim   (   )Não</w:t>
      </w:r>
      <w:r w:rsidR="006527F4">
        <w:rPr>
          <w:rFonts w:ascii="Arial" w:hAnsi="Arial" w:cs="Arial"/>
          <w:sz w:val="20"/>
          <w:szCs w:val="20"/>
        </w:rPr>
        <w:t xml:space="preserve"> </w:t>
      </w:r>
    </w:p>
    <w:p w14:paraId="743A607A" w14:textId="77777777" w:rsidR="006527F4" w:rsidRDefault="006527F4" w:rsidP="00B56B3D">
      <w:pPr>
        <w:spacing w:after="0" w:line="20" w:lineRule="atLeast"/>
        <w:jc w:val="both"/>
        <w:rPr>
          <w:rFonts w:ascii="Arial" w:hAnsi="Arial" w:cs="Arial"/>
          <w:sz w:val="20"/>
          <w:szCs w:val="20"/>
        </w:rPr>
      </w:pPr>
    </w:p>
    <w:p w14:paraId="4565A710" w14:textId="05060171" w:rsidR="00323F88" w:rsidRDefault="00007301" w:rsidP="00B56B3D">
      <w:pPr>
        <w:spacing w:after="0" w:line="20" w:lineRule="atLeast"/>
        <w:jc w:val="both"/>
        <w:rPr>
          <w:rFonts w:ascii="Arial" w:hAnsi="Arial" w:cs="Arial"/>
          <w:sz w:val="20"/>
          <w:szCs w:val="20"/>
        </w:rPr>
      </w:pPr>
      <w:r>
        <w:rPr>
          <w:rFonts w:ascii="Arial" w:hAnsi="Arial" w:cs="Arial"/>
          <w:sz w:val="20"/>
          <w:szCs w:val="20"/>
        </w:rPr>
        <w:t xml:space="preserve">2.2.7. </w:t>
      </w:r>
      <w:r w:rsidR="00323F88" w:rsidRPr="00323F88">
        <w:rPr>
          <w:rFonts w:ascii="Arial" w:hAnsi="Arial" w:cs="Arial"/>
          <w:sz w:val="20"/>
          <w:szCs w:val="20"/>
        </w:rPr>
        <w:t xml:space="preserve">Considerando que o contrato </w:t>
      </w:r>
      <w:r w:rsidR="00511276" w:rsidRPr="00323F88">
        <w:rPr>
          <w:rFonts w:ascii="Arial" w:hAnsi="Arial" w:cs="Arial"/>
          <w:sz w:val="20"/>
          <w:szCs w:val="20"/>
        </w:rPr>
        <w:t>se encontra</w:t>
      </w:r>
      <w:r w:rsidR="00323F88" w:rsidRPr="00323F88">
        <w:rPr>
          <w:rFonts w:ascii="Arial" w:hAnsi="Arial" w:cs="Arial"/>
          <w:sz w:val="20"/>
          <w:szCs w:val="20"/>
        </w:rPr>
        <w:t xml:space="preserve"> em fase inicial de execução, não foram constatadas dificuldades operacionais na fiscalização do fornecimento dos bens. Até o momento, as entregas realizadas atendem às condições estabelecidas no instrumento contratual, inexistindo registros de ocorrências relevantes que indiquem necessidade de revisão dos procedimentos de fiscalização ou da estratégia de contratação. Eventuais dificuldades poderão ser avaliadas à medida que houver maior histórico de execução contratual.</w:t>
      </w:r>
    </w:p>
    <w:p w14:paraId="1123C99F" w14:textId="77777777" w:rsidR="006443AE" w:rsidRDefault="006443AE" w:rsidP="00B56B3D">
      <w:pPr>
        <w:spacing w:after="0" w:line="20" w:lineRule="atLeast"/>
        <w:jc w:val="both"/>
        <w:rPr>
          <w:rFonts w:ascii="Arial" w:hAnsi="Arial" w:cs="Arial"/>
          <w:sz w:val="20"/>
          <w:szCs w:val="20"/>
        </w:rPr>
      </w:pPr>
    </w:p>
    <w:p w14:paraId="24FA8798" w14:textId="77777777" w:rsidR="00AC510F" w:rsidRDefault="00AC510F" w:rsidP="00B56B3D">
      <w:pPr>
        <w:spacing w:after="0" w:line="20" w:lineRule="atLeast"/>
        <w:jc w:val="both"/>
        <w:rPr>
          <w:rFonts w:ascii="Arial" w:hAnsi="Arial" w:cs="Arial"/>
          <w:b/>
          <w:sz w:val="20"/>
          <w:szCs w:val="20"/>
        </w:rPr>
      </w:pPr>
      <w:r w:rsidRPr="00AC510F">
        <w:rPr>
          <w:rFonts w:ascii="Arial" w:hAnsi="Arial" w:cs="Arial"/>
          <w:b/>
          <w:sz w:val="20"/>
          <w:szCs w:val="20"/>
        </w:rPr>
        <w:t>3.</w:t>
      </w:r>
      <w:r w:rsidR="00506504">
        <w:rPr>
          <w:rFonts w:ascii="Arial" w:hAnsi="Arial" w:cs="Arial"/>
          <w:sz w:val="20"/>
          <w:szCs w:val="20"/>
        </w:rPr>
        <w:t xml:space="preserve"> </w:t>
      </w:r>
      <w:r w:rsidR="00506504" w:rsidRPr="00ED674A">
        <w:rPr>
          <w:rFonts w:ascii="Arial" w:hAnsi="Arial" w:cs="Arial"/>
          <w:b/>
          <w:sz w:val="20"/>
          <w:szCs w:val="20"/>
        </w:rPr>
        <w:t>NECESSIDADE DA CONTRATAÇÃO:</w:t>
      </w:r>
    </w:p>
    <w:p w14:paraId="3A3099DA" w14:textId="1C439264" w:rsidR="002F08F5" w:rsidRDefault="00AC510F" w:rsidP="00293B76">
      <w:pPr>
        <w:spacing w:after="0" w:line="20" w:lineRule="atLeast"/>
        <w:jc w:val="both"/>
        <w:rPr>
          <w:sz w:val="20"/>
        </w:rPr>
      </w:pPr>
      <w:r w:rsidRPr="00AC510F">
        <w:rPr>
          <w:rFonts w:ascii="Arial" w:hAnsi="Arial" w:cs="Arial"/>
          <w:sz w:val="20"/>
          <w:szCs w:val="20"/>
        </w:rPr>
        <w:t xml:space="preserve">3.1. </w:t>
      </w:r>
      <w:r w:rsidR="00007301" w:rsidRPr="00007301">
        <w:rPr>
          <w:rFonts w:ascii="Arial" w:hAnsi="Arial" w:cs="Arial"/>
          <w:sz w:val="20"/>
        </w:rPr>
        <w:t>Aquisição de fraldas infantis e lenços umedecidos, visando garantir o atendimento contínuo da demanda assistencial da Farmácia Básica.</w:t>
      </w:r>
    </w:p>
    <w:p w14:paraId="758B0C8B" w14:textId="4F160ED3" w:rsidR="00916C50" w:rsidRDefault="00AC510F" w:rsidP="00293B76">
      <w:pPr>
        <w:spacing w:after="0" w:line="20" w:lineRule="atLeast"/>
        <w:jc w:val="both"/>
        <w:rPr>
          <w:rFonts w:ascii="Arial" w:hAnsi="Arial" w:cs="Arial"/>
          <w:sz w:val="20"/>
        </w:rPr>
      </w:pPr>
      <w:r>
        <w:rPr>
          <w:rFonts w:ascii="Arial" w:hAnsi="Arial" w:cs="Arial"/>
          <w:sz w:val="20"/>
          <w:szCs w:val="20"/>
        </w:rPr>
        <w:t xml:space="preserve">3.2. </w:t>
      </w:r>
      <w:r w:rsidR="00BE4635" w:rsidRPr="00BE4635">
        <w:rPr>
          <w:rFonts w:ascii="Arial" w:hAnsi="Arial" w:cs="Arial"/>
          <w:sz w:val="20"/>
          <w:szCs w:val="20"/>
        </w:rPr>
        <w:t>A aquisição de fraldas infantis</w:t>
      </w:r>
      <w:r w:rsidR="00007301">
        <w:rPr>
          <w:rFonts w:ascii="Arial" w:hAnsi="Arial" w:cs="Arial"/>
          <w:sz w:val="20"/>
          <w:szCs w:val="20"/>
        </w:rPr>
        <w:t xml:space="preserve"> e lenços umedecidos</w:t>
      </w:r>
      <w:r w:rsidR="00BE4635" w:rsidRPr="00BE4635">
        <w:rPr>
          <w:rFonts w:ascii="Arial" w:hAnsi="Arial" w:cs="Arial"/>
          <w:sz w:val="20"/>
          <w:szCs w:val="20"/>
        </w:rPr>
        <w:t xml:space="preserve"> é necessária para suprir a demanda contínua de usuários atendidos pela Farmácia Básica que apresentam condições clínicas que exigem o uso regular desses insumos</w:t>
      </w:r>
      <w:r w:rsidR="00007301">
        <w:rPr>
          <w:rFonts w:ascii="Arial" w:hAnsi="Arial" w:cs="Arial"/>
          <w:sz w:val="20"/>
          <w:szCs w:val="20"/>
        </w:rPr>
        <w:t>.</w:t>
      </w:r>
      <w:r w:rsidR="00916C50">
        <w:rPr>
          <w:rFonts w:ascii="Arial" w:hAnsi="Arial" w:cs="Arial"/>
          <w:sz w:val="20"/>
        </w:rPr>
        <w:t xml:space="preserve"> </w:t>
      </w:r>
    </w:p>
    <w:p w14:paraId="726D3438" w14:textId="77777777" w:rsidR="00BE4635" w:rsidRPr="00BE4635" w:rsidRDefault="00C40A22" w:rsidP="00293B76">
      <w:pPr>
        <w:spacing w:after="0" w:line="20" w:lineRule="atLeast"/>
        <w:jc w:val="both"/>
        <w:rPr>
          <w:rFonts w:ascii="Arial" w:hAnsi="Arial" w:cs="Arial"/>
          <w:sz w:val="20"/>
        </w:rPr>
      </w:pPr>
      <w:r>
        <w:rPr>
          <w:rFonts w:ascii="Arial" w:hAnsi="Arial" w:cs="Arial"/>
          <w:sz w:val="20"/>
        </w:rPr>
        <w:t xml:space="preserve">3.3. </w:t>
      </w:r>
      <w:r w:rsidR="00BE4635" w:rsidRPr="00BE4635">
        <w:rPr>
          <w:rFonts w:ascii="Arial" w:hAnsi="Arial" w:cs="Arial"/>
          <w:sz w:val="20"/>
        </w:rPr>
        <w:t>A dispensação desses insumos pela Farmácia Básica está alinhada aos princípios do Sistema Único de Saúde, especialmente os da universalidade, integralidade e continuidade do atendimento, conforme disposto na Lei nº 8.080, de 19 de setembro de 1990. A manutenção de estoque adequado é imprescindível para evitar desabastecimento e prejuízos à assistência à população usuária.</w:t>
      </w:r>
    </w:p>
    <w:p w14:paraId="62792EC5" w14:textId="77777777" w:rsidR="00004CCE" w:rsidRDefault="00C40A22" w:rsidP="00293B76">
      <w:pPr>
        <w:spacing w:after="0" w:line="20" w:lineRule="atLeast"/>
        <w:jc w:val="both"/>
        <w:rPr>
          <w:rFonts w:ascii="Arial" w:hAnsi="Arial" w:cs="Arial"/>
          <w:sz w:val="20"/>
        </w:rPr>
      </w:pPr>
      <w:r>
        <w:rPr>
          <w:rFonts w:ascii="Arial" w:hAnsi="Arial" w:cs="Arial"/>
          <w:sz w:val="20"/>
        </w:rPr>
        <w:t>3.4</w:t>
      </w:r>
      <w:r w:rsidR="00004CCE">
        <w:rPr>
          <w:rFonts w:ascii="Arial" w:hAnsi="Arial" w:cs="Arial"/>
          <w:sz w:val="20"/>
        </w:rPr>
        <w:t xml:space="preserve">. Os itens são imprescindíveis para </w:t>
      </w:r>
      <w:r w:rsidR="009A4C0A">
        <w:rPr>
          <w:rFonts w:ascii="Arial" w:hAnsi="Arial" w:cs="Arial"/>
          <w:sz w:val="20"/>
        </w:rPr>
        <w:t xml:space="preserve">o efetivo desempenho das atividades, possibilitando a continuidade dos serviços prestados </w:t>
      </w:r>
      <w:r w:rsidR="008B2316">
        <w:rPr>
          <w:rFonts w:ascii="Arial" w:hAnsi="Arial" w:cs="Arial"/>
          <w:sz w:val="20"/>
        </w:rPr>
        <w:t>pela</w:t>
      </w:r>
      <w:r w:rsidR="009A4C0A">
        <w:rPr>
          <w:rFonts w:ascii="Arial" w:hAnsi="Arial" w:cs="Arial"/>
          <w:sz w:val="20"/>
        </w:rPr>
        <w:t xml:space="preserve"> Secretaria Municipal de Saúde.</w:t>
      </w:r>
    </w:p>
    <w:p w14:paraId="5E042118" w14:textId="77777777" w:rsidR="00C40A22" w:rsidRDefault="00C40A22" w:rsidP="00293B76">
      <w:pPr>
        <w:spacing w:after="0" w:line="20" w:lineRule="atLeast"/>
        <w:jc w:val="both"/>
        <w:rPr>
          <w:rFonts w:ascii="Arial" w:hAnsi="Arial" w:cs="Arial"/>
          <w:sz w:val="20"/>
        </w:rPr>
      </w:pPr>
    </w:p>
    <w:p w14:paraId="5F767447" w14:textId="77777777" w:rsidR="00C40A22" w:rsidRDefault="00C40A22" w:rsidP="00C40A22">
      <w:pPr>
        <w:spacing w:after="0" w:line="20" w:lineRule="atLeast"/>
        <w:jc w:val="both"/>
        <w:rPr>
          <w:rFonts w:ascii="Arial" w:hAnsi="Arial" w:cs="Arial"/>
          <w:b/>
          <w:sz w:val="20"/>
          <w:szCs w:val="20"/>
        </w:rPr>
      </w:pPr>
      <w:r w:rsidRPr="00E3772A">
        <w:rPr>
          <w:rFonts w:ascii="Arial" w:hAnsi="Arial" w:cs="Arial"/>
          <w:b/>
          <w:sz w:val="20"/>
          <w:szCs w:val="20"/>
        </w:rPr>
        <w:lastRenderedPageBreak/>
        <w:t xml:space="preserve">4. </w:t>
      </w:r>
      <w:r w:rsidRPr="00AC510F">
        <w:rPr>
          <w:rFonts w:ascii="Arial" w:hAnsi="Arial" w:cs="Arial"/>
          <w:b/>
          <w:sz w:val="20"/>
          <w:szCs w:val="20"/>
        </w:rPr>
        <w:t xml:space="preserve">REFERÊNCIA A OUTROS INSTRUMENTOS DE PLANEJAMENTO SE HOUVER: </w:t>
      </w:r>
    </w:p>
    <w:p w14:paraId="5E57AA79"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Pr>
          <w:rFonts w:ascii="Arial" w:hAnsi="Arial" w:cs="Arial"/>
          <w:sz w:val="20"/>
          <w:szCs w:val="20"/>
        </w:rPr>
        <w:t>4.1</w:t>
      </w:r>
      <w:r>
        <w:rPr>
          <w:rFonts w:ascii="Arial" w:hAnsi="Arial" w:cs="Arial"/>
          <w:b/>
          <w:sz w:val="20"/>
          <w:szCs w:val="20"/>
        </w:rPr>
        <w:t xml:space="preserve">. </w:t>
      </w:r>
      <w:r>
        <w:rPr>
          <w:rStyle w:val="pspdfkit-6fq5ysqkmc2gc1fek9b659qfh8"/>
          <w:rFonts w:ascii="Arial" w:hAnsi="Arial" w:cs="Arial"/>
          <w:color w:val="000000"/>
          <w:sz w:val="20"/>
          <w:szCs w:val="20"/>
        </w:rPr>
        <w:t>A contratação está prevista no Plano de Contratações Anuais, classificada com grau de prioridade Alto.</w:t>
      </w:r>
    </w:p>
    <w:p w14:paraId="6433C643"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Pr>
          <w:rStyle w:val="pspdfkit-6fq5ysqkmc2gc1fek9b659qfh8"/>
          <w:rFonts w:ascii="Arial" w:hAnsi="Arial" w:cs="Arial"/>
          <w:b/>
          <w:color w:val="000000"/>
          <w:sz w:val="20"/>
          <w:szCs w:val="20"/>
        </w:rPr>
        <w:t>4.2. PPA / LDO /LOA</w:t>
      </w:r>
    </w:p>
    <w:p w14:paraId="3149DE2B"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b/>
          <w:color w:val="000000"/>
          <w:sz w:val="20"/>
          <w:szCs w:val="20"/>
        </w:rPr>
      </w:pPr>
      <w:r>
        <w:rPr>
          <w:rStyle w:val="pspdfkit-6fq5ysqkmc2gc1fek9b659qfh8"/>
          <w:rFonts w:ascii="Arial" w:hAnsi="Arial" w:cs="Arial"/>
          <w:b/>
          <w:color w:val="000000"/>
          <w:sz w:val="20"/>
          <w:szCs w:val="20"/>
        </w:rPr>
        <w:t>4.2.1. Plano Plurianual (PPA):</w:t>
      </w:r>
    </w:p>
    <w:p w14:paraId="79DCEBB0" w14:textId="77777777" w:rsidR="000D70B4" w:rsidRDefault="00C40A22" w:rsidP="00C40A22">
      <w:pPr>
        <w:pStyle w:val="pspdfkit-8ayy4hjz5h5sb5mqfjxzpc42zw"/>
        <w:shd w:val="clear" w:color="auto" w:fill="FFFFFF"/>
        <w:spacing w:before="0" w:beforeAutospacing="0" w:after="0" w:afterAutospacing="0"/>
        <w:jc w:val="both"/>
      </w:pPr>
      <w:r>
        <w:rPr>
          <w:rStyle w:val="pspdfkit-6fq5ysqkmc2gc1fek9b659qfh8"/>
          <w:rFonts w:ascii="Arial" w:hAnsi="Arial" w:cs="Arial"/>
          <w:color w:val="000000"/>
          <w:sz w:val="20"/>
          <w:szCs w:val="20"/>
        </w:rPr>
        <w:t xml:space="preserve">4.2.1.1. Nos termos do art. 3° da Lei Municipal nº </w:t>
      </w:r>
      <w:r w:rsidR="000D70B4">
        <w:rPr>
          <w:rStyle w:val="pspdfkit-6fq5ysqkmc2gc1fek9b659qfh8"/>
          <w:rFonts w:ascii="Arial" w:hAnsi="Arial" w:cs="Arial"/>
          <w:color w:val="000000"/>
          <w:sz w:val="20"/>
          <w:szCs w:val="20"/>
        </w:rPr>
        <w:t>5.642, de 27 de Novembro de 2025</w:t>
      </w:r>
      <w:r>
        <w:rPr>
          <w:rStyle w:val="pspdfkit-6fq5ysqkmc2gc1fek9b659qfh8"/>
          <w:rFonts w:ascii="Arial" w:hAnsi="Arial" w:cs="Arial"/>
          <w:color w:val="000000"/>
          <w:sz w:val="20"/>
          <w:szCs w:val="20"/>
        </w:rPr>
        <w:t xml:space="preserve"> – Plano plurianual, “O PPA </w:t>
      </w:r>
      <w:r w:rsidR="000D70B4">
        <w:rPr>
          <w:rStyle w:val="pspdfkit-6fq5ysqkmc2gc1fek9b659qfh8"/>
          <w:rFonts w:ascii="Arial" w:hAnsi="Arial" w:cs="Arial"/>
          <w:color w:val="000000"/>
          <w:sz w:val="20"/>
          <w:szCs w:val="20"/>
        </w:rPr>
        <w:t>2026 - 2029</w:t>
      </w:r>
      <w:r>
        <w:rPr>
          <w:rStyle w:val="pspdfkit-6fq5ysqkmc2gc1fek9b659qfh8"/>
          <w:rFonts w:ascii="Arial" w:hAnsi="Arial" w:cs="Arial"/>
          <w:color w:val="000000"/>
          <w:sz w:val="20"/>
          <w:szCs w:val="20"/>
        </w:rPr>
        <w:t xml:space="preserve"> </w:t>
      </w:r>
      <w:r w:rsidR="000D70B4" w:rsidRPr="000D70B4">
        <w:rPr>
          <w:rFonts w:ascii="Arial" w:hAnsi="Arial" w:cs="Arial"/>
          <w:sz w:val="20"/>
        </w:rPr>
        <w:t>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r w:rsidR="000D70B4" w:rsidRPr="000D70B4">
        <w:rPr>
          <w:sz w:val="20"/>
        </w:rPr>
        <w:t xml:space="preserve"> </w:t>
      </w:r>
    </w:p>
    <w:p w14:paraId="2B4AB780"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Pr>
          <w:rStyle w:val="pspdfkit-6fq5ysqkmc2gc1fek9b659qfh8"/>
          <w:rFonts w:ascii="Arial" w:hAnsi="Arial" w:cs="Arial"/>
          <w:color w:val="000000"/>
          <w:sz w:val="20"/>
          <w:szCs w:val="20"/>
        </w:rPr>
        <w:t>4.2.1.2. Tamb</w:t>
      </w:r>
      <w:r w:rsidR="000D70B4">
        <w:rPr>
          <w:rStyle w:val="pspdfkit-6fq5ysqkmc2gc1fek9b659qfh8"/>
          <w:rFonts w:ascii="Arial" w:hAnsi="Arial" w:cs="Arial"/>
          <w:color w:val="000000"/>
          <w:sz w:val="20"/>
          <w:szCs w:val="20"/>
        </w:rPr>
        <w:t>ém o art. 5º diz que “O PPA 2025 – 2026</w:t>
      </w:r>
      <w:r>
        <w:rPr>
          <w:rStyle w:val="pspdfkit-6fq5ysqkmc2gc1fek9b659qfh8"/>
          <w:rFonts w:ascii="Arial" w:hAnsi="Arial" w:cs="Arial"/>
          <w:color w:val="000000"/>
          <w:sz w:val="20"/>
          <w:szCs w:val="20"/>
        </w:rPr>
        <w:t xml:space="preserve"> reflete as políticas públicas e organiza a atuação governamental por meio de Programas Temáticos e de Gestão, Manutenção e Serviços ao Município (...)”</w:t>
      </w:r>
    </w:p>
    <w:p w14:paraId="6C6E6704"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Pr>
          <w:rStyle w:val="pspdfkit-6fq5ysqkmc2gc1fek9b659qfh8"/>
          <w:rFonts w:ascii="Arial" w:hAnsi="Arial" w:cs="Arial"/>
          <w:color w:val="000000"/>
          <w:sz w:val="20"/>
          <w:szCs w:val="20"/>
        </w:rPr>
        <w:t>4.2.1.3. Em anexo, são apresentados referidos programas, dentre os quais destacamos:</w:t>
      </w:r>
    </w:p>
    <w:p w14:paraId="6272E329" w14:textId="77777777" w:rsidR="000D70B4" w:rsidRDefault="00C40A22" w:rsidP="000D70B4">
      <w:pPr>
        <w:widowControl w:val="0"/>
        <w:pBdr>
          <w:top w:val="nil"/>
          <w:left w:val="nil"/>
          <w:bottom w:val="nil"/>
          <w:right w:val="nil"/>
          <w:between w:val="nil"/>
        </w:pBdr>
        <w:spacing w:line="240" w:lineRule="auto"/>
        <w:jc w:val="both"/>
        <w:rPr>
          <w:sz w:val="20"/>
          <w:szCs w:val="20"/>
        </w:rPr>
      </w:pPr>
      <w:r>
        <w:rPr>
          <w:rStyle w:val="pspdfkit-6fq5ysqkmc2gc1fek9b659qfh8"/>
          <w:rFonts w:ascii="Arial" w:hAnsi="Arial" w:cs="Arial"/>
          <w:color w:val="000000"/>
          <w:sz w:val="20"/>
          <w:szCs w:val="20"/>
        </w:rPr>
        <w:t xml:space="preserve">4.2.1.3.1. </w:t>
      </w:r>
      <w:r w:rsidR="000D70B4" w:rsidRPr="00615633">
        <w:rPr>
          <w:b/>
          <w:sz w:val="20"/>
          <w:szCs w:val="20"/>
        </w:rPr>
        <w:t>PROGRAMA 55 – SAÚDE: CUIDADO COM A VIDA COM OLHAR PARA O FUTURO</w:t>
      </w:r>
      <w:r w:rsidR="000D70B4" w:rsidRPr="00615633">
        <w:rPr>
          <w:sz w:val="20"/>
          <w:szCs w:val="20"/>
        </w:rPr>
        <w:t>que tem por Objetivos: “</w:t>
      </w:r>
      <w:r w:rsidR="000D70B4" w:rsidRPr="000D70B4">
        <w:rPr>
          <w:rFonts w:ascii="Arial" w:hAnsi="Arial" w:cs="Arial"/>
          <w:sz w:val="20"/>
          <w:szCs w:val="20"/>
        </w:rPr>
        <w:t>Fortalecer e qualificar a Rede de Atenção à Saúde, ampliando a Atenção Primária, Especializada e de Urgência e Emergência, com foco na integralidade e resolutividade do cuidado, por meio da implementação e qualificação das linhas de cuidado da saúde da mulher, do homem, da criança, do adolescente, da pessoa com deficiência, do idoso, da saúde bucal, da saúde mental e da assistência farmacêutica, garantindo o acesso universal e equitativo à população;</w:t>
      </w:r>
      <w:r w:rsidR="000D70B4" w:rsidRPr="00615633">
        <w:rPr>
          <w:sz w:val="20"/>
          <w:szCs w:val="20"/>
        </w:rPr>
        <w:t xml:space="preserve"> </w:t>
      </w:r>
    </w:p>
    <w:p w14:paraId="40F857A7" w14:textId="3617ACB7" w:rsidR="000D70B4" w:rsidRPr="00007301" w:rsidRDefault="000D70B4" w:rsidP="000D70B4">
      <w:pPr>
        <w:widowControl w:val="0"/>
        <w:pBdr>
          <w:top w:val="nil"/>
          <w:left w:val="nil"/>
          <w:bottom w:val="nil"/>
          <w:right w:val="nil"/>
          <w:between w:val="nil"/>
        </w:pBdr>
        <w:spacing w:line="240" w:lineRule="auto"/>
        <w:jc w:val="both"/>
        <w:rPr>
          <w:rFonts w:ascii="Arial" w:hAnsi="Arial" w:cs="Arial"/>
          <w:sz w:val="20"/>
          <w:szCs w:val="20"/>
        </w:rPr>
      </w:pPr>
      <w:r w:rsidRPr="00007301">
        <w:rPr>
          <w:rFonts w:ascii="Arial" w:hAnsi="Arial" w:cs="Arial"/>
          <w:b/>
          <w:sz w:val="20"/>
          <w:szCs w:val="20"/>
        </w:rPr>
        <w:t>Ação: 2051</w:t>
      </w:r>
      <w:r w:rsidRPr="00007301">
        <w:rPr>
          <w:rFonts w:ascii="Arial" w:hAnsi="Arial" w:cs="Arial"/>
          <w:sz w:val="20"/>
          <w:szCs w:val="20"/>
        </w:rPr>
        <w:t xml:space="preserve"> - </w:t>
      </w:r>
      <w:r w:rsidRPr="00007301">
        <w:rPr>
          <w:rFonts w:ascii="Arial" w:hAnsi="Arial" w:cs="Arial"/>
          <w:b/>
          <w:bCs/>
          <w:sz w:val="20"/>
          <w:szCs w:val="20"/>
        </w:rPr>
        <w:t>Manutenção e qualificação da Assistência Farmacêutica no âmbito do SUS</w:t>
      </w:r>
      <w:r w:rsidRPr="00007301">
        <w:rPr>
          <w:rFonts w:ascii="Arial" w:hAnsi="Arial" w:cs="Arial"/>
          <w:sz w:val="20"/>
          <w:szCs w:val="20"/>
        </w:rPr>
        <w:t>. Concluir a estrutura física da Central de Medicamentos e garantir a manutenção e qualificação da assistência farmacêutica no município, assegurando aquisição, armazenamento, dispensação e entrega de medicamentos e insumos no âmbito do SUS.</w:t>
      </w:r>
    </w:p>
    <w:p w14:paraId="12478866"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b/>
          <w:color w:val="000000"/>
          <w:sz w:val="20"/>
          <w:szCs w:val="20"/>
        </w:rPr>
      </w:pPr>
      <w:r>
        <w:rPr>
          <w:rStyle w:val="pspdfkit-6fq5ysqkmc2gc1fek9b659qfh8"/>
          <w:rFonts w:ascii="Arial" w:hAnsi="Arial" w:cs="Arial"/>
          <w:b/>
          <w:color w:val="000000"/>
          <w:sz w:val="20"/>
          <w:szCs w:val="20"/>
        </w:rPr>
        <w:t>4.2.2.</w:t>
      </w:r>
      <w:r w:rsidRPr="00032B89">
        <w:rPr>
          <w:rStyle w:val="pspdfkit-6fq5ysqkmc2gc1fek9b659qfh8"/>
          <w:rFonts w:ascii="Arial" w:hAnsi="Arial" w:cs="Arial"/>
          <w:b/>
          <w:color w:val="000000"/>
          <w:sz w:val="20"/>
          <w:szCs w:val="20"/>
        </w:rPr>
        <w:t xml:space="preserve"> Lei de diretrizes Orçamentárias </w:t>
      </w:r>
      <w:r>
        <w:rPr>
          <w:rStyle w:val="pspdfkit-6fq5ysqkmc2gc1fek9b659qfh8"/>
          <w:rFonts w:ascii="Arial" w:hAnsi="Arial" w:cs="Arial"/>
          <w:b/>
          <w:color w:val="000000"/>
          <w:sz w:val="20"/>
          <w:szCs w:val="20"/>
        </w:rPr>
        <w:t>–</w:t>
      </w:r>
      <w:r w:rsidRPr="00032B89">
        <w:rPr>
          <w:rStyle w:val="pspdfkit-6fq5ysqkmc2gc1fek9b659qfh8"/>
          <w:rFonts w:ascii="Arial" w:hAnsi="Arial" w:cs="Arial"/>
          <w:b/>
          <w:color w:val="000000"/>
          <w:sz w:val="20"/>
          <w:szCs w:val="20"/>
        </w:rPr>
        <w:t xml:space="preserve"> LDO</w:t>
      </w:r>
      <w:r>
        <w:rPr>
          <w:rStyle w:val="pspdfkit-6fq5ysqkmc2gc1fek9b659qfh8"/>
          <w:rFonts w:ascii="Arial" w:hAnsi="Arial" w:cs="Arial"/>
          <w:b/>
          <w:color w:val="000000"/>
          <w:sz w:val="20"/>
          <w:szCs w:val="20"/>
        </w:rPr>
        <w:t>:</w:t>
      </w:r>
    </w:p>
    <w:p w14:paraId="5D4865A7"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r>
        <w:rPr>
          <w:rStyle w:val="pspdfkit-6fq5ysqkmc2gc1fek9b659qfh8"/>
          <w:rFonts w:ascii="Arial" w:hAnsi="Arial" w:cs="Arial"/>
          <w:color w:val="000000"/>
          <w:sz w:val="20"/>
          <w:szCs w:val="20"/>
        </w:rPr>
        <w:t xml:space="preserve">4.2.2.1. </w:t>
      </w:r>
      <w:r w:rsidR="000D70B4" w:rsidRPr="000D70B4">
        <w:rPr>
          <w:rFonts w:ascii="Arial" w:hAnsi="Arial" w:cs="Arial"/>
          <w:sz w:val="20"/>
          <w:szCs w:val="20"/>
        </w:rPr>
        <w:t>No que se refere às diretrizes orçamentárias, a Lei 5.643, de 27 de novembro de 2025 diz, no Art. 4</w:t>
      </w:r>
      <w:r w:rsidR="000D70B4" w:rsidRPr="00615633">
        <w:rPr>
          <w:sz w:val="20"/>
          <w:szCs w:val="20"/>
        </w:rPr>
        <w:t>.</w:t>
      </w:r>
      <w:r>
        <w:rPr>
          <w:rStyle w:val="pspdfkit-6fq5ysqkmc2gc1fek9b659qfh8"/>
          <w:rFonts w:ascii="Arial" w:hAnsi="Arial" w:cs="Arial"/>
          <w:color w:val="000000"/>
          <w:sz w:val="20"/>
          <w:szCs w:val="20"/>
        </w:rPr>
        <w:t xml:space="preserve"> que:</w:t>
      </w:r>
    </w:p>
    <w:p w14:paraId="3D70A524" w14:textId="77777777" w:rsidR="00C40A22" w:rsidRDefault="00C40A22" w:rsidP="00C40A22">
      <w:pPr>
        <w:pStyle w:val="pspdfkit-8ayy4hjz5h5sb5mqfjxzpc42zw"/>
        <w:shd w:val="clear" w:color="auto" w:fill="FFFFFF"/>
        <w:spacing w:before="0" w:beforeAutospacing="0" w:after="0" w:afterAutospacing="0"/>
        <w:jc w:val="both"/>
        <w:rPr>
          <w:rStyle w:val="pspdfkit-6fq5ysqkmc2gc1fek9b659qfh8"/>
          <w:rFonts w:ascii="Arial" w:hAnsi="Arial" w:cs="Arial"/>
          <w:color w:val="000000"/>
          <w:sz w:val="20"/>
          <w:szCs w:val="20"/>
        </w:rPr>
      </w:pPr>
    </w:p>
    <w:p w14:paraId="257C1804" w14:textId="77777777" w:rsidR="000D70B4" w:rsidRPr="000D70B4" w:rsidRDefault="00C40A22" w:rsidP="000D70B4">
      <w:pPr>
        <w:pBdr>
          <w:top w:val="nil"/>
          <w:left w:val="nil"/>
          <w:bottom w:val="nil"/>
          <w:right w:val="nil"/>
          <w:between w:val="nil"/>
        </w:pBdr>
        <w:jc w:val="both"/>
        <w:rPr>
          <w:rFonts w:ascii="Arial" w:hAnsi="Arial" w:cs="Arial"/>
          <w:i/>
          <w:sz w:val="20"/>
          <w:szCs w:val="20"/>
        </w:rPr>
      </w:pPr>
      <w:r w:rsidRPr="000D70B4">
        <w:rPr>
          <w:rStyle w:val="pspdfkit-6fq5ysqkmc2gc1fek9b659qfh8"/>
          <w:rFonts w:ascii="Arial" w:hAnsi="Arial" w:cs="Arial"/>
          <w:i/>
          <w:color w:val="000000"/>
          <w:sz w:val="20"/>
          <w:szCs w:val="20"/>
        </w:rPr>
        <w:t xml:space="preserve">Art. 4º. </w:t>
      </w:r>
      <w:r w:rsidR="000D70B4" w:rsidRPr="000D70B4">
        <w:rPr>
          <w:rFonts w:ascii="Arial" w:hAnsi="Arial" w:cs="Arial"/>
          <w:b/>
          <w:i/>
          <w:sz w:val="20"/>
          <w:szCs w:val="20"/>
        </w:rPr>
        <w:t>“</w:t>
      </w:r>
      <w:r w:rsidR="000D70B4" w:rsidRPr="000D70B4">
        <w:rPr>
          <w:rFonts w:ascii="Arial" w:hAnsi="Arial" w:cs="Arial"/>
          <w:i/>
          <w:sz w:val="20"/>
          <w:szCs w:val="20"/>
        </w:rPr>
        <w:t xml:space="preserve">As </w:t>
      </w:r>
      <w:r w:rsidR="000D70B4" w:rsidRPr="000D70B4">
        <w:rPr>
          <w:rFonts w:ascii="Arial" w:hAnsi="Arial" w:cs="Arial"/>
          <w:i/>
          <w:sz w:val="20"/>
          <w:szCs w:val="20"/>
          <w:highlight w:val="white"/>
        </w:rPr>
        <w:t>prioridades e metas da Administração Municipal para o exercício financeiro de 2026 são aquelas definidas nos anexos desta Lei, as quais estão em conformidade com o Projeto de lei do Plano Plurianual para o período de 2026 a 2029, considerando as prioridades apresentadas pelas reivindicações da sociedade e confirmadas pelos órgãos da Administração Municipal.</w:t>
      </w:r>
    </w:p>
    <w:p w14:paraId="24B2254D" w14:textId="77777777" w:rsidR="000D70B4" w:rsidRPr="000D70B4" w:rsidRDefault="000D70B4" w:rsidP="000D70B4">
      <w:pPr>
        <w:pBdr>
          <w:top w:val="nil"/>
          <w:left w:val="nil"/>
          <w:bottom w:val="nil"/>
          <w:right w:val="nil"/>
          <w:between w:val="nil"/>
        </w:pBdr>
        <w:jc w:val="both"/>
        <w:rPr>
          <w:rFonts w:ascii="Arial" w:hAnsi="Arial" w:cs="Arial"/>
          <w:i/>
          <w:sz w:val="20"/>
          <w:szCs w:val="20"/>
          <w:highlight w:val="white"/>
        </w:rPr>
      </w:pPr>
      <w:r w:rsidRPr="000D70B4">
        <w:rPr>
          <w:rFonts w:ascii="Arial" w:hAnsi="Arial" w:cs="Arial"/>
          <w:i/>
          <w:sz w:val="20"/>
          <w:szCs w:val="20"/>
        </w:rPr>
        <w:t xml:space="preserve">§ 1º Os recursos estimados na Lei Orçamentária para o exercício de 2026 serão destinados </w:t>
      </w:r>
      <w:r w:rsidRPr="000D70B4">
        <w:rPr>
          <w:rFonts w:ascii="Arial" w:hAnsi="Arial" w:cs="Arial"/>
          <w:i/>
          <w:sz w:val="20"/>
          <w:szCs w:val="20"/>
          <w:highlight w:val="white"/>
        </w:rPr>
        <w:t>preferencialmente, para as prioridades e metas definidas no Anexo II desta Lei, não se constituindo em limites à programação das despesas.</w:t>
      </w:r>
    </w:p>
    <w:p w14:paraId="614DB843" w14:textId="77777777" w:rsidR="00C40A22" w:rsidRPr="000D70B4" w:rsidRDefault="000D70B4" w:rsidP="000D70B4">
      <w:pPr>
        <w:pBdr>
          <w:top w:val="nil"/>
          <w:left w:val="nil"/>
          <w:bottom w:val="nil"/>
          <w:right w:val="nil"/>
          <w:between w:val="nil"/>
        </w:pBdr>
        <w:jc w:val="both"/>
        <w:rPr>
          <w:rStyle w:val="pspdfkit-6fq5ysqkmc2gc1fek9b659qfh8"/>
          <w:rFonts w:ascii="Arial" w:hAnsi="Arial" w:cs="Arial"/>
          <w:i/>
          <w:sz w:val="16"/>
          <w:szCs w:val="20"/>
        </w:rPr>
      </w:pPr>
      <w:r w:rsidRPr="000D70B4">
        <w:rPr>
          <w:rFonts w:ascii="Arial" w:hAnsi="Arial" w:cs="Arial"/>
          <w:i/>
          <w:sz w:val="20"/>
          <w:szCs w:val="20"/>
        </w:rPr>
        <w:t xml:space="preserve">§ 2º Na elaboração e durante a execução do Orçamento do exercício de 2026 o Poder Executivo </w:t>
      </w:r>
      <w:r w:rsidRPr="000D70B4">
        <w:rPr>
          <w:rFonts w:ascii="Arial" w:hAnsi="Arial" w:cs="Arial"/>
          <w:i/>
          <w:sz w:val="20"/>
          <w:szCs w:val="20"/>
          <w:highlight w:val="white"/>
        </w:rPr>
        <w:t>Municipal poderá alterar as metas definidas nesta Lei, aumentando ou diminuindo seus quantitativos a fim de compatibilizar a despesa orçada com a receita estimada, de forma a assegurar o equilíbrio das contas públicas e o atendimento às necessidades da sociedade.</w:t>
      </w:r>
      <w:r w:rsidRPr="000D70B4">
        <w:rPr>
          <w:rFonts w:ascii="Arial" w:hAnsi="Arial" w:cs="Arial"/>
          <w:i/>
          <w:sz w:val="20"/>
          <w:szCs w:val="20"/>
        </w:rPr>
        <w:t>”.</w:t>
      </w:r>
    </w:p>
    <w:p w14:paraId="7DA2D281" w14:textId="77777777" w:rsidR="00C40A22" w:rsidRDefault="00C40A22" w:rsidP="00C40A22">
      <w:pPr>
        <w:spacing w:after="0" w:line="276" w:lineRule="auto"/>
        <w:jc w:val="both"/>
        <w:rPr>
          <w:rFonts w:ascii="Arial" w:hAnsi="Arial" w:cs="Arial"/>
          <w:color w:val="000000"/>
          <w:sz w:val="20"/>
        </w:rPr>
      </w:pPr>
      <w:r>
        <w:rPr>
          <w:rStyle w:val="pspdfkit-6fq5ysqkmc2gc1fek9b659qfh8"/>
          <w:rFonts w:ascii="Arial" w:hAnsi="Arial" w:cs="Arial"/>
          <w:color w:val="000000"/>
          <w:sz w:val="20"/>
          <w:szCs w:val="20"/>
        </w:rPr>
        <w:t xml:space="preserve">4.2.2.2. Ademais, mencionando as referidas Ações: </w:t>
      </w:r>
    </w:p>
    <w:p w14:paraId="6A729BD7" w14:textId="77777777" w:rsidR="00C40A22" w:rsidRPr="0028233C" w:rsidRDefault="00C40A22" w:rsidP="000D70B4">
      <w:pPr>
        <w:spacing w:after="0" w:line="276" w:lineRule="auto"/>
        <w:jc w:val="both"/>
        <w:rPr>
          <w:rFonts w:ascii="Arial" w:hAnsi="Arial" w:cs="Arial"/>
          <w:sz w:val="16"/>
        </w:rPr>
      </w:pPr>
      <w:r>
        <w:rPr>
          <w:rStyle w:val="pspdfkit-6fq5ysqkmc2gc1fek9b659qfh8"/>
          <w:rFonts w:ascii="Arial" w:hAnsi="Arial" w:cs="Arial"/>
          <w:color w:val="000000"/>
          <w:sz w:val="18"/>
          <w:szCs w:val="20"/>
        </w:rPr>
        <w:t>4.2.2.2.</w:t>
      </w:r>
      <w:r w:rsidRPr="00AD1844">
        <w:rPr>
          <w:rStyle w:val="pspdfkit-6fq5ysqkmc2gc1fek9b659qfh8"/>
          <w:rFonts w:ascii="Arial" w:hAnsi="Arial" w:cs="Arial"/>
          <w:color w:val="000000"/>
          <w:sz w:val="20"/>
          <w:szCs w:val="20"/>
        </w:rPr>
        <w:t>1</w:t>
      </w:r>
      <w:r>
        <w:rPr>
          <w:rStyle w:val="pspdfkit-6fq5ysqkmc2gc1fek9b659qfh8"/>
          <w:rFonts w:ascii="Arial" w:hAnsi="Arial" w:cs="Arial"/>
          <w:color w:val="000000"/>
          <w:sz w:val="18"/>
          <w:szCs w:val="20"/>
        </w:rPr>
        <w:t xml:space="preserve">. Ação </w:t>
      </w:r>
      <w:r w:rsidR="000D70B4">
        <w:rPr>
          <w:rStyle w:val="pspdfkit-6fq5ysqkmc2gc1fek9b659qfh8"/>
          <w:rFonts w:ascii="Arial" w:hAnsi="Arial" w:cs="Arial"/>
          <w:color w:val="000000"/>
          <w:sz w:val="20"/>
          <w:szCs w:val="20"/>
        </w:rPr>
        <w:t>2051</w:t>
      </w:r>
      <w:r>
        <w:rPr>
          <w:rStyle w:val="pspdfkit-6fq5ysqkmc2gc1fek9b659qfh8"/>
          <w:rFonts w:ascii="Arial" w:hAnsi="Arial" w:cs="Arial"/>
          <w:color w:val="000000"/>
          <w:sz w:val="20"/>
          <w:szCs w:val="20"/>
        </w:rPr>
        <w:t xml:space="preserve"> – </w:t>
      </w:r>
      <w:r w:rsidR="000D70B4" w:rsidRPr="000D70B4">
        <w:rPr>
          <w:rFonts w:ascii="Arial" w:hAnsi="Arial" w:cs="Arial"/>
          <w:sz w:val="20"/>
          <w:szCs w:val="20"/>
        </w:rPr>
        <w:t>Manutenção e qualificação da Assistênci</w:t>
      </w:r>
      <w:r w:rsidR="000D70B4">
        <w:rPr>
          <w:rFonts w:ascii="Arial" w:hAnsi="Arial" w:cs="Arial"/>
          <w:sz w:val="20"/>
          <w:szCs w:val="20"/>
        </w:rPr>
        <w:t>a Farmacêutica no âmbito do SUS</w:t>
      </w:r>
      <w:r>
        <w:rPr>
          <w:rStyle w:val="pspdfkit-6fq5ysqkmc2gc1fek9b659qfh8"/>
          <w:rFonts w:ascii="Arial" w:hAnsi="Arial" w:cs="Arial"/>
          <w:color w:val="000000"/>
          <w:sz w:val="20"/>
          <w:szCs w:val="20"/>
        </w:rPr>
        <w:t xml:space="preserve">, </w:t>
      </w:r>
      <w:r>
        <w:rPr>
          <w:rFonts w:ascii="Arial" w:hAnsi="Arial" w:cs="Arial"/>
          <w:color w:val="000000"/>
          <w:sz w:val="20"/>
        </w:rPr>
        <w:t xml:space="preserve">no Anexo I das Metas e Prioridades, com indicação do valor vinculado da ordem de R$ </w:t>
      </w:r>
      <w:r w:rsidR="000D70B4">
        <w:rPr>
          <w:rFonts w:ascii="Arial" w:hAnsi="Arial" w:cs="Arial"/>
          <w:color w:val="000000"/>
          <w:sz w:val="20"/>
        </w:rPr>
        <w:t>5.740.000</w:t>
      </w:r>
      <w:r>
        <w:rPr>
          <w:rFonts w:ascii="Arial" w:hAnsi="Arial" w:cs="Arial"/>
          <w:color w:val="000000"/>
          <w:sz w:val="20"/>
        </w:rPr>
        <w:t xml:space="preserve"> (</w:t>
      </w:r>
      <w:r w:rsidR="000D70B4">
        <w:rPr>
          <w:rFonts w:ascii="Arial" w:hAnsi="Arial" w:cs="Arial"/>
          <w:color w:val="000000"/>
          <w:sz w:val="20"/>
        </w:rPr>
        <w:t>cinco milhões, setecentos e quarenta mil reais</w:t>
      </w:r>
      <w:r>
        <w:rPr>
          <w:rFonts w:ascii="Arial" w:hAnsi="Arial" w:cs="Arial"/>
          <w:color w:val="000000"/>
          <w:sz w:val="20"/>
        </w:rPr>
        <w:t>)</w:t>
      </w:r>
      <w:r w:rsidR="000D70B4">
        <w:rPr>
          <w:rFonts w:ascii="Arial" w:hAnsi="Arial" w:cs="Arial"/>
          <w:color w:val="000000"/>
          <w:sz w:val="20"/>
        </w:rPr>
        <w:t>.</w:t>
      </w:r>
    </w:p>
    <w:p w14:paraId="49D18669" w14:textId="77777777" w:rsidR="004B099E" w:rsidRPr="004B099E" w:rsidRDefault="004B099E" w:rsidP="00B56B3D">
      <w:pPr>
        <w:pStyle w:val="pspdfkit-8ayy4hjz5h5sb5mqfjxzpc42zw"/>
        <w:shd w:val="clear" w:color="auto" w:fill="FFFFFF"/>
        <w:spacing w:before="0" w:beforeAutospacing="0" w:after="0" w:afterAutospacing="0"/>
        <w:jc w:val="both"/>
        <w:rPr>
          <w:rFonts w:ascii="Arial" w:hAnsi="Arial" w:cs="Arial"/>
          <w:sz w:val="16"/>
          <w:szCs w:val="20"/>
        </w:rPr>
      </w:pPr>
    </w:p>
    <w:p w14:paraId="061E34ED" w14:textId="77777777" w:rsidR="00C40A22" w:rsidRDefault="00C40A22" w:rsidP="00C40A22">
      <w:pPr>
        <w:spacing w:after="0" w:line="276" w:lineRule="auto"/>
        <w:jc w:val="both"/>
        <w:rPr>
          <w:rFonts w:ascii="Arial" w:hAnsi="Arial" w:cs="Arial"/>
          <w:b/>
          <w:color w:val="000000"/>
          <w:sz w:val="20"/>
        </w:rPr>
      </w:pPr>
      <w:r w:rsidRPr="00E04F7F">
        <w:rPr>
          <w:rFonts w:ascii="Arial" w:hAnsi="Arial" w:cs="Arial"/>
          <w:b/>
          <w:color w:val="000000"/>
          <w:sz w:val="20"/>
        </w:rPr>
        <w:t>4.</w:t>
      </w:r>
      <w:r>
        <w:rPr>
          <w:rFonts w:ascii="Arial" w:hAnsi="Arial" w:cs="Arial"/>
          <w:b/>
          <w:color w:val="000000"/>
          <w:sz w:val="20"/>
        </w:rPr>
        <w:t>2.3</w:t>
      </w:r>
      <w:r w:rsidRPr="00E04F7F">
        <w:rPr>
          <w:rFonts w:ascii="Arial" w:hAnsi="Arial" w:cs="Arial"/>
          <w:b/>
          <w:color w:val="000000"/>
          <w:sz w:val="20"/>
        </w:rPr>
        <w:t>. Lei Orçamentária Anual – LOA:</w:t>
      </w:r>
    </w:p>
    <w:p w14:paraId="2FE73D4F" w14:textId="77777777" w:rsidR="00007301" w:rsidRDefault="00C40A22" w:rsidP="006527F4">
      <w:pPr>
        <w:widowControl w:val="0"/>
        <w:pBdr>
          <w:top w:val="nil"/>
          <w:left w:val="nil"/>
          <w:bottom w:val="nil"/>
          <w:right w:val="nil"/>
          <w:between w:val="nil"/>
        </w:pBdr>
        <w:spacing w:after="0" w:line="240" w:lineRule="auto"/>
        <w:jc w:val="both"/>
        <w:rPr>
          <w:rFonts w:ascii="Arial" w:hAnsi="Arial" w:cs="Arial"/>
          <w:sz w:val="20"/>
          <w:szCs w:val="20"/>
        </w:rPr>
      </w:pPr>
      <w:r>
        <w:rPr>
          <w:rFonts w:ascii="Arial" w:hAnsi="Arial" w:cs="Arial"/>
          <w:color w:val="000000"/>
          <w:sz w:val="20"/>
        </w:rPr>
        <w:t xml:space="preserve">4.2.3.1. </w:t>
      </w:r>
      <w:r w:rsidR="000D70B4" w:rsidRPr="000D70B4">
        <w:rPr>
          <w:rFonts w:ascii="Arial" w:hAnsi="Arial" w:cs="Arial"/>
          <w:sz w:val="20"/>
          <w:szCs w:val="20"/>
        </w:rPr>
        <w:t>Por fim, quanto à Lei Orçamentária Anual, a Lei 5.</w:t>
      </w:r>
      <w:r w:rsidR="00007301">
        <w:rPr>
          <w:rFonts w:ascii="Arial" w:hAnsi="Arial" w:cs="Arial"/>
          <w:sz w:val="20"/>
          <w:szCs w:val="20"/>
        </w:rPr>
        <w:t>651/2025</w:t>
      </w:r>
      <w:r w:rsidR="000D70B4" w:rsidRPr="000D70B4">
        <w:rPr>
          <w:rFonts w:ascii="Arial" w:hAnsi="Arial" w:cs="Arial"/>
          <w:sz w:val="20"/>
          <w:szCs w:val="20"/>
        </w:rPr>
        <w:t xml:space="preserve">, de </w:t>
      </w:r>
      <w:r w:rsidR="00007301">
        <w:rPr>
          <w:rFonts w:ascii="Arial" w:hAnsi="Arial" w:cs="Arial"/>
          <w:sz w:val="20"/>
          <w:szCs w:val="20"/>
        </w:rPr>
        <w:t>16 de Dezembro de 2025</w:t>
      </w:r>
      <w:r w:rsidR="000D70B4" w:rsidRPr="000D70B4">
        <w:rPr>
          <w:rFonts w:ascii="Arial" w:hAnsi="Arial" w:cs="Arial"/>
          <w:sz w:val="20"/>
          <w:szCs w:val="20"/>
        </w:rPr>
        <w:t xml:space="preserve">, </w:t>
      </w:r>
      <w:r w:rsidR="00007301">
        <w:rPr>
          <w:rFonts w:ascii="Arial" w:hAnsi="Arial" w:cs="Arial"/>
          <w:sz w:val="20"/>
          <w:szCs w:val="20"/>
        </w:rPr>
        <w:t>e</w:t>
      </w:r>
      <w:r w:rsidR="000D70B4" w:rsidRPr="000D70B4">
        <w:rPr>
          <w:rFonts w:ascii="Arial" w:hAnsi="Arial" w:cs="Arial"/>
          <w:sz w:val="20"/>
          <w:szCs w:val="20"/>
        </w:rPr>
        <w:t xml:space="preserve">stima </w:t>
      </w:r>
      <w:r w:rsidR="00007301">
        <w:rPr>
          <w:rFonts w:ascii="Arial" w:hAnsi="Arial" w:cs="Arial"/>
          <w:sz w:val="20"/>
          <w:szCs w:val="20"/>
        </w:rPr>
        <w:t xml:space="preserve">e fixa </w:t>
      </w:r>
      <w:r w:rsidR="000D70B4" w:rsidRPr="000D70B4">
        <w:rPr>
          <w:rFonts w:ascii="Arial" w:hAnsi="Arial" w:cs="Arial"/>
          <w:sz w:val="20"/>
          <w:szCs w:val="20"/>
        </w:rPr>
        <w:t xml:space="preserve">a </w:t>
      </w:r>
      <w:r w:rsidR="00007301">
        <w:rPr>
          <w:rFonts w:ascii="Arial" w:hAnsi="Arial" w:cs="Arial"/>
          <w:sz w:val="20"/>
          <w:szCs w:val="20"/>
        </w:rPr>
        <w:t>d</w:t>
      </w:r>
      <w:r w:rsidR="000D70B4" w:rsidRPr="000D70B4">
        <w:rPr>
          <w:rFonts w:ascii="Arial" w:hAnsi="Arial" w:cs="Arial"/>
          <w:sz w:val="20"/>
          <w:szCs w:val="20"/>
        </w:rPr>
        <w:t>espesa do Município de Marechal Cândido Rondon para o Exercício Financeiro de 2026, mencionando anexo</w:t>
      </w:r>
      <w:r w:rsidR="000D70B4">
        <w:rPr>
          <w:rFonts w:ascii="Arial" w:hAnsi="Arial" w:cs="Arial"/>
          <w:sz w:val="20"/>
          <w:szCs w:val="20"/>
        </w:rPr>
        <w:t xml:space="preserve">: </w:t>
      </w:r>
    </w:p>
    <w:p w14:paraId="28D1519A" w14:textId="77777777" w:rsidR="00007301" w:rsidRDefault="000D70B4" w:rsidP="006527F4">
      <w:pPr>
        <w:widowControl w:val="0"/>
        <w:pBdr>
          <w:top w:val="nil"/>
          <w:left w:val="nil"/>
          <w:bottom w:val="nil"/>
          <w:right w:val="nil"/>
          <w:between w:val="nil"/>
        </w:pBdr>
        <w:spacing w:after="0" w:line="240" w:lineRule="auto"/>
        <w:jc w:val="both"/>
        <w:rPr>
          <w:rFonts w:ascii="Arial" w:hAnsi="Arial" w:cs="Arial"/>
          <w:b/>
          <w:sz w:val="20"/>
          <w:szCs w:val="20"/>
        </w:rPr>
      </w:pPr>
      <w:r w:rsidRPr="000D70B4">
        <w:rPr>
          <w:rFonts w:ascii="Arial" w:hAnsi="Arial" w:cs="Arial"/>
          <w:sz w:val="20"/>
          <w:szCs w:val="20"/>
        </w:rPr>
        <w:t xml:space="preserve">PROGRAMA 55 – </w:t>
      </w:r>
      <w:r w:rsidRPr="000D70B4">
        <w:rPr>
          <w:rFonts w:ascii="Arial" w:hAnsi="Arial" w:cs="Arial"/>
          <w:b/>
          <w:sz w:val="20"/>
          <w:szCs w:val="20"/>
        </w:rPr>
        <w:t>SAÚDE: CUIDADO COM A VIDA COM OLHAR PARA O FUTURO</w:t>
      </w:r>
      <w:r w:rsidR="00007301">
        <w:rPr>
          <w:rFonts w:ascii="Arial" w:hAnsi="Arial" w:cs="Arial"/>
          <w:b/>
          <w:sz w:val="20"/>
          <w:szCs w:val="20"/>
        </w:rPr>
        <w:t xml:space="preserve"> </w:t>
      </w:r>
      <w:r w:rsidR="00007301">
        <w:rPr>
          <w:rFonts w:ascii="Arial" w:hAnsi="Arial" w:cs="Arial"/>
          <w:bCs/>
          <w:color w:val="000000"/>
          <w:sz w:val="20"/>
        </w:rPr>
        <w:t>e as respectivas ações:</w:t>
      </w:r>
      <w:r>
        <w:rPr>
          <w:rFonts w:ascii="Arial" w:hAnsi="Arial" w:cs="Arial"/>
          <w:b/>
          <w:sz w:val="20"/>
          <w:szCs w:val="20"/>
        </w:rPr>
        <w:t xml:space="preserve"> </w:t>
      </w:r>
    </w:p>
    <w:p w14:paraId="0B83D5B7" w14:textId="03AFF466" w:rsidR="00C40A22" w:rsidRDefault="00C40A22" w:rsidP="006527F4">
      <w:pPr>
        <w:widowControl w:val="0"/>
        <w:pBdr>
          <w:top w:val="nil"/>
          <w:left w:val="nil"/>
          <w:bottom w:val="nil"/>
          <w:right w:val="nil"/>
          <w:between w:val="nil"/>
        </w:pBdr>
        <w:spacing w:after="0" w:line="240" w:lineRule="auto"/>
        <w:jc w:val="both"/>
        <w:rPr>
          <w:rFonts w:ascii="Arial" w:hAnsi="Arial" w:cs="Arial"/>
          <w:sz w:val="20"/>
        </w:rPr>
      </w:pPr>
      <w:r>
        <w:rPr>
          <w:rFonts w:ascii="Arial" w:hAnsi="Arial" w:cs="Arial"/>
          <w:sz w:val="20"/>
        </w:rPr>
        <w:t xml:space="preserve">4.2.3.2. </w:t>
      </w:r>
      <w:r>
        <w:rPr>
          <w:rStyle w:val="pspdfkit-6fq5ysqkmc2gc1fek9b659qfh8"/>
          <w:rFonts w:ascii="Arial" w:hAnsi="Arial" w:cs="Arial"/>
          <w:color w:val="000000"/>
          <w:sz w:val="20"/>
          <w:szCs w:val="20"/>
        </w:rPr>
        <w:t>Ação</w:t>
      </w:r>
      <w:r w:rsidR="00007301">
        <w:rPr>
          <w:rStyle w:val="pspdfkit-6fq5ysqkmc2gc1fek9b659qfh8"/>
          <w:rFonts w:ascii="Arial" w:hAnsi="Arial" w:cs="Arial"/>
          <w:color w:val="000000"/>
          <w:sz w:val="20"/>
          <w:szCs w:val="20"/>
        </w:rPr>
        <w:t xml:space="preserve"> </w:t>
      </w:r>
      <w:r>
        <w:rPr>
          <w:rStyle w:val="pspdfkit-6fq5ysqkmc2gc1fek9b659qfh8"/>
          <w:rFonts w:ascii="Arial" w:hAnsi="Arial" w:cs="Arial"/>
          <w:color w:val="000000"/>
          <w:sz w:val="20"/>
          <w:szCs w:val="20"/>
        </w:rPr>
        <w:t>20</w:t>
      </w:r>
      <w:r w:rsidR="00D64728">
        <w:rPr>
          <w:rStyle w:val="pspdfkit-6fq5ysqkmc2gc1fek9b659qfh8"/>
          <w:rFonts w:ascii="Arial" w:hAnsi="Arial" w:cs="Arial"/>
          <w:color w:val="000000"/>
          <w:sz w:val="20"/>
          <w:szCs w:val="20"/>
        </w:rPr>
        <w:t>5</w:t>
      </w:r>
      <w:r>
        <w:rPr>
          <w:rStyle w:val="pspdfkit-6fq5ysqkmc2gc1fek9b659qfh8"/>
          <w:rFonts w:ascii="Arial" w:hAnsi="Arial" w:cs="Arial"/>
          <w:color w:val="000000"/>
          <w:sz w:val="20"/>
          <w:szCs w:val="20"/>
        </w:rPr>
        <w:t xml:space="preserve">1 – </w:t>
      </w:r>
      <w:r w:rsidR="00E81189" w:rsidRPr="000D70B4">
        <w:rPr>
          <w:rFonts w:ascii="Arial" w:hAnsi="Arial" w:cs="Arial"/>
          <w:sz w:val="20"/>
          <w:szCs w:val="20"/>
        </w:rPr>
        <w:t>Manutenção e qualificação da Assistênci</w:t>
      </w:r>
      <w:r w:rsidR="00E81189">
        <w:rPr>
          <w:rFonts w:ascii="Arial" w:hAnsi="Arial" w:cs="Arial"/>
          <w:sz w:val="20"/>
          <w:szCs w:val="20"/>
        </w:rPr>
        <w:t>a Farmacêutica no âmbito do SUS</w:t>
      </w:r>
      <w:r>
        <w:rPr>
          <w:rStyle w:val="pspdfkit-6fq5ysqkmc2gc1fek9b659qfh8"/>
          <w:rFonts w:ascii="Arial" w:hAnsi="Arial" w:cs="Arial"/>
          <w:color w:val="000000"/>
          <w:sz w:val="20"/>
          <w:szCs w:val="20"/>
        </w:rPr>
        <w:t xml:space="preserve"> encontra-se descrita no anexo, com recursos de R$ </w:t>
      </w:r>
      <w:r w:rsidR="00E81189">
        <w:rPr>
          <w:rStyle w:val="pspdfkit-6fq5ysqkmc2gc1fek9b659qfh8"/>
          <w:rFonts w:ascii="Arial" w:hAnsi="Arial" w:cs="Arial"/>
          <w:color w:val="000000"/>
          <w:sz w:val="20"/>
          <w:szCs w:val="20"/>
        </w:rPr>
        <w:t xml:space="preserve">5.740.000,00 </w:t>
      </w:r>
      <w:r>
        <w:rPr>
          <w:rFonts w:ascii="Arial" w:hAnsi="Arial" w:cs="Arial"/>
          <w:sz w:val="20"/>
        </w:rPr>
        <w:t>(</w:t>
      </w:r>
      <w:r w:rsidR="00E81189">
        <w:rPr>
          <w:rFonts w:ascii="Arial" w:hAnsi="Arial" w:cs="Arial"/>
          <w:color w:val="000000"/>
          <w:sz w:val="20"/>
        </w:rPr>
        <w:t>cinco milhões, setecentos e quarenta mil reais)</w:t>
      </w:r>
      <w:r>
        <w:rPr>
          <w:rFonts w:ascii="Arial" w:hAnsi="Arial" w:cs="Arial"/>
          <w:sz w:val="20"/>
        </w:rPr>
        <w:t xml:space="preserve"> destinados para referida ação.</w:t>
      </w:r>
    </w:p>
    <w:p w14:paraId="5BAA76C4" w14:textId="77777777" w:rsidR="00C40A22" w:rsidRPr="009E54C1" w:rsidRDefault="00C40A22" w:rsidP="006527F4">
      <w:pPr>
        <w:spacing w:after="0" w:line="276" w:lineRule="auto"/>
        <w:jc w:val="both"/>
        <w:rPr>
          <w:rFonts w:ascii="Arial" w:hAnsi="Arial" w:cs="Arial"/>
          <w:sz w:val="20"/>
        </w:rPr>
      </w:pPr>
      <w:r w:rsidRPr="009E54C1">
        <w:rPr>
          <w:rFonts w:ascii="Arial" w:hAnsi="Arial" w:cs="Arial"/>
          <w:sz w:val="20"/>
        </w:rPr>
        <w:lastRenderedPageBreak/>
        <w:t>4.3. A contratação pretendida é necessária para a manutenção da normalidade das atividades da Secretaria, a fim de que possa realizar as atividades que são de sua própria competência.</w:t>
      </w:r>
    </w:p>
    <w:p w14:paraId="359B1A44" w14:textId="77777777" w:rsidR="004B099E" w:rsidRDefault="004B099E" w:rsidP="00B56B3D">
      <w:pPr>
        <w:spacing w:after="0" w:line="276" w:lineRule="auto"/>
        <w:jc w:val="both"/>
        <w:rPr>
          <w:rStyle w:val="pspdfkit-6fq5ysqkmc2gc1fek9b659qfh8"/>
          <w:rFonts w:ascii="Arial" w:hAnsi="Arial" w:cs="Arial"/>
          <w:color w:val="000000"/>
          <w:sz w:val="20"/>
          <w:szCs w:val="20"/>
        </w:rPr>
      </w:pPr>
    </w:p>
    <w:p w14:paraId="1A4B6D1C" w14:textId="77777777" w:rsidR="00CF2689" w:rsidRDefault="00CF2689" w:rsidP="00B56B3D">
      <w:pPr>
        <w:spacing w:after="0" w:line="276" w:lineRule="auto"/>
        <w:jc w:val="both"/>
        <w:rPr>
          <w:rFonts w:ascii="Arial" w:hAnsi="Arial" w:cs="Arial"/>
          <w:b/>
          <w:sz w:val="20"/>
          <w:szCs w:val="20"/>
        </w:rPr>
      </w:pPr>
      <w:r w:rsidRPr="00CF2689">
        <w:rPr>
          <w:rStyle w:val="pspdfkit-6fq5ysqkmc2gc1fek9b659qfh8"/>
          <w:rFonts w:ascii="Arial" w:hAnsi="Arial" w:cs="Arial"/>
          <w:b/>
          <w:color w:val="000000"/>
          <w:sz w:val="20"/>
          <w:szCs w:val="20"/>
        </w:rPr>
        <w:t>5</w:t>
      </w:r>
      <w:r>
        <w:rPr>
          <w:rStyle w:val="pspdfkit-6fq5ysqkmc2gc1fek9b659qfh8"/>
          <w:rFonts w:ascii="Arial" w:hAnsi="Arial" w:cs="Arial"/>
          <w:color w:val="000000"/>
          <w:sz w:val="20"/>
          <w:szCs w:val="20"/>
        </w:rPr>
        <w:t xml:space="preserve">. </w:t>
      </w:r>
      <w:r w:rsidR="00506504" w:rsidRPr="00ED674A">
        <w:rPr>
          <w:rFonts w:ascii="Arial" w:hAnsi="Arial" w:cs="Arial"/>
          <w:b/>
          <w:sz w:val="20"/>
          <w:szCs w:val="20"/>
        </w:rPr>
        <w:t>LEVANTAMENTO DE MERCADO E JUSTIFICATIVA DO TIPO DE SOLUÇÃO A CONTRATAR</w:t>
      </w:r>
      <w:r w:rsidR="00506504">
        <w:rPr>
          <w:rFonts w:ascii="Arial" w:hAnsi="Arial" w:cs="Arial"/>
          <w:b/>
          <w:sz w:val="20"/>
          <w:szCs w:val="20"/>
        </w:rPr>
        <w:t>:</w:t>
      </w:r>
    </w:p>
    <w:p w14:paraId="5AA58CCF" w14:textId="77777777" w:rsidR="00CF2689" w:rsidRDefault="00CF2689" w:rsidP="00B56B3D">
      <w:pPr>
        <w:spacing w:after="0" w:line="276" w:lineRule="auto"/>
        <w:jc w:val="both"/>
        <w:rPr>
          <w:rFonts w:ascii="Arial" w:hAnsi="Arial" w:cs="Arial"/>
          <w:b/>
          <w:sz w:val="20"/>
          <w:szCs w:val="20"/>
        </w:rPr>
      </w:pPr>
      <w:r w:rsidRPr="00CF2689">
        <w:rPr>
          <w:rFonts w:ascii="Arial" w:hAnsi="Arial" w:cs="Arial"/>
          <w:b/>
          <w:sz w:val="20"/>
          <w:szCs w:val="20"/>
        </w:rPr>
        <w:t>5.1.</w:t>
      </w:r>
      <w:r w:rsidRPr="00CF2689">
        <w:rPr>
          <w:rFonts w:ascii="Arial" w:hAnsi="Arial" w:cs="Arial"/>
          <w:sz w:val="20"/>
          <w:szCs w:val="20"/>
        </w:rPr>
        <w:t xml:space="preserve"> </w:t>
      </w:r>
      <w:r w:rsidRPr="00CF2689">
        <w:rPr>
          <w:rFonts w:ascii="Arial" w:hAnsi="Arial" w:cs="Arial"/>
          <w:b/>
          <w:sz w:val="20"/>
          <w:szCs w:val="20"/>
        </w:rPr>
        <w:t>Levantamento de mercado:</w:t>
      </w:r>
    </w:p>
    <w:p w14:paraId="1C17BF89" w14:textId="77777777" w:rsidR="00CF2689" w:rsidRPr="00511276" w:rsidRDefault="00CF2689" w:rsidP="00B56B3D">
      <w:pPr>
        <w:pStyle w:val="PargrafodaLista"/>
        <w:numPr>
          <w:ilvl w:val="2"/>
          <w:numId w:val="13"/>
        </w:numPr>
        <w:spacing w:after="0" w:line="276" w:lineRule="auto"/>
        <w:ind w:left="0" w:firstLine="0"/>
        <w:jc w:val="both"/>
        <w:rPr>
          <w:rFonts w:ascii="Arial" w:hAnsi="Arial" w:cs="Arial"/>
          <w:b/>
          <w:sz w:val="20"/>
          <w:szCs w:val="20"/>
        </w:rPr>
      </w:pPr>
      <w:r w:rsidRPr="00ED674A">
        <w:rPr>
          <w:rFonts w:ascii="Arial" w:hAnsi="Arial" w:cs="Arial"/>
          <w:sz w:val="20"/>
          <w:szCs w:val="20"/>
        </w:rPr>
        <w:t>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w:t>
      </w:r>
    </w:p>
    <w:p w14:paraId="3F0BA48A" w14:textId="77777777" w:rsidR="00511276" w:rsidRPr="00511276" w:rsidRDefault="00511276" w:rsidP="00511276">
      <w:pPr>
        <w:pStyle w:val="PargrafodaLista"/>
        <w:spacing w:after="0" w:line="276" w:lineRule="auto"/>
        <w:ind w:left="0"/>
        <w:jc w:val="both"/>
        <w:rPr>
          <w:rFonts w:ascii="Arial" w:hAnsi="Arial" w:cs="Arial"/>
          <w:b/>
          <w:sz w:val="20"/>
          <w:szCs w:val="20"/>
          <w:u w:val="single"/>
        </w:rPr>
      </w:pPr>
    </w:p>
    <w:p w14:paraId="02D04720" w14:textId="44F73162" w:rsidR="005D16A1" w:rsidRPr="00511276" w:rsidRDefault="005D16A1" w:rsidP="005D16A1">
      <w:pPr>
        <w:pStyle w:val="PargrafodaLista"/>
        <w:numPr>
          <w:ilvl w:val="3"/>
          <w:numId w:val="13"/>
        </w:numPr>
        <w:spacing w:after="0" w:line="276" w:lineRule="auto"/>
        <w:ind w:left="851" w:hanging="851"/>
        <w:jc w:val="both"/>
        <w:rPr>
          <w:rFonts w:ascii="Arial" w:hAnsi="Arial" w:cs="Arial"/>
          <w:b/>
          <w:sz w:val="20"/>
          <w:szCs w:val="20"/>
          <w:u w:val="single"/>
        </w:rPr>
      </w:pPr>
      <w:r w:rsidRPr="00511276">
        <w:rPr>
          <w:rFonts w:ascii="Arial" w:hAnsi="Arial" w:cs="Arial"/>
          <w:sz w:val="20"/>
          <w:szCs w:val="20"/>
          <w:u w:val="single"/>
        </w:rPr>
        <w:t>Pregão eletrônico com registro de preços:</w:t>
      </w:r>
    </w:p>
    <w:p w14:paraId="4149411B" w14:textId="48C96400" w:rsidR="009335DD" w:rsidRDefault="009335DD" w:rsidP="009335DD">
      <w:pPr>
        <w:spacing w:after="0" w:line="276" w:lineRule="auto"/>
        <w:jc w:val="both"/>
        <w:rPr>
          <w:rFonts w:ascii="Arial" w:hAnsi="Arial" w:cs="Arial"/>
          <w:bCs/>
          <w:sz w:val="20"/>
          <w:szCs w:val="20"/>
        </w:rPr>
      </w:pPr>
      <w:r w:rsidRPr="009335DD">
        <w:rPr>
          <w:rFonts w:ascii="Arial" w:hAnsi="Arial" w:cs="Arial"/>
          <w:bCs/>
          <w:sz w:val="20"/>
          <w:szCs w:val="20"/>
        </w:rPr>
        <w:t>A modalidade mais utilizada pelos órgãos públicos consiste na realização de Pregão Eletrônico para Registro de Preços, possibilitando a aquisição parcelada conforme a necessidade, evitando a formação de grandes estoques e permitindo maior flexibilidade administrativa.</w:t>
      </w:r>
    </w:p>
    <w:p w14:paraId="31CF2857" w14:textId="5CB0454B" w:rsidR="009335DD" w:rsidRDefault="009335DD" w:rsidP="009335DD">
      <w:pPr>
        <w:spacing w:after="0" w:line="276" w:lineRule="auto"/>
        <w:jc w:val="both"/>
        <w:rPr>
          <w:rFonts w:ascii="Arial" w:hAnsi="Arial" w:cs="Arial"/>
          <w:bCs/>
          <w:sz w:val="20"/>
          <w:szCs w:val="20"/>
        </w:rPr>
      </w:pPr>
      <w:r>
        <w:rPr>
          <w:rFonts w:ascii="Arial" w:hAnsi="Arial" w:cs="Arial"/>
          <w:bCs/>
          <w:sz w:val="20"/>
          <w:szCs w:val="20"/>
        </w:rPr>
        <w:t>Vantagens:</w:t>
      </w:r>
      <w:r w:rsidRPr="009335DD">
        <w:rPr>
          <w:rFonts w:ascii="Arial" w:hAnsi="Arial" w:cs="Arial"/>
          <w:bCs/>
          <w:sz w:val="20"/>
          <w:szCs w:val="20"/>
        </w:rPr>
        <w:t xml:space="preserve"> </w:t>
      </w:r>
      <w:r>
        <w:rPr>
          <w:rFonts w:ascii="Arial" w:hAnsi="Arial" w:cs="Arial"/>
          <w:bCs/>
          <w:sz w:val="20"/>
          <w:szCs w:val="20"/>
        </w:rPr>
        <w:t>m</w:t>
      </w:r>
      <w:r w:rsidRPr="009335DD">
        <w:rPr>
          <w:rFonts w:ascii="Arial" w:hAnsi="Arial" w:cs="Arial"/>
          <w:bCs/>
          <w:sz w:val="20"/>
          <w:szCs w:val="20"/>
        </w:rPr>
        <w:t xml:space="preserve">aior competitividade entre fornecedores; </w:t>
      </w:r>
      <w:r>
        <w:rPr>
          <w:rFonts w:ascii="Arial" w:hAnsi="Arial" w:cs="Arial"/>
          <w:bCs/>
          <w:sz w:val="20"/>
          <w:szCs w:val="20"/>
        </w:rPr>
        <w:t>p</w:t>
      </w:r>
      <w:r w:rsidRPr="009335DD">
        <w:rPr>
          <w:rFonts w:ascii="Arial" w:hAnsi="Arial" w:cs="Arial"/>
          <w:bCs/>
          <w:sz w:val="20"/>
          <w:szCs w:val="20"/>
        </w:rPr>
        <w:t xml:space="preserve">ossibilidade de obtenção de menor preço; </w:t>
      </w:r>
      <w:r>
        <w:rPr>
          <w:rFonts w:ascii="Arial" w:hAnsi="Arial" w:cs="Arial"/>
          <w:bCs/>
          <w:sz w:val="20"/>
          <w:szCs w:val="20"/>
        </w:rPr>
        <w:t>p</w:t>
      </w:r>
      <w:r w:rsidRPr="009335DD">
        <w:rPr>
          <w:rFonts w:ascii="Arial" w:hAnsi="Arial" w:cs="Arial"/>
          <w:bCs/>
          <w:sz w:val="20"/>
          <w:szCs w:val="20"/>
        </w:rPr>
        <w:t>ermite</w:t>
      </w:r>
      <w:r>
        <w:rPr>
          <w:rFonts w:ascii="Arial" w:hAnsi="Arial" w:cs="Arial"/>
          <w:bCs/>
          <w:sz w:val="20"/>
          <w:szCs w:val="20"/>
        </w:rPr>
        <w:t xml:space="preserve"> </w:t>
      </w:r>
      <w:r w:rsidRPr="009335DD">
        <w:rPr>
          <w:rFonts w:ascii="Arial" w:hAnsi="Arial" w:cs="Arial"/>
          <w:bCs/>
          <w:sz w:val="20"/>
          <w:szCs w:val="20"/>
        </w:rPr>
        <w:t>planejamento anual da demanda;</w:t>
      </w:r>
      <w:r>
        <w:rPr>
          <w:rFonts w:ascii="Arial" w:hAnsi="Arial" w:cs="Arial"/>
          <w:bCs/>
          <w:sz w:val="20"/>
          <w:szCs w:val="20"/>
        </w:rPr>
        <w:t xml:space="preserve"> e</w:t>
      </w:r>
      <w:r w:rsidRPr="009335DD">
        <w:rPr>
          <w:rFonts w:ascii="Arial" w:hAnsi="Arial" w:cs="Arial"/>
          <w:bCs/>
          <w:sz w:val="20"/>
          <w:szCs w:val="20"/>
        </w:rPr>
        <w:t>vita interrupção do fornecimento;</w:t>
      </w:r>
      <w:r>
        <w:rPr>
          <w:rFonts w:ascii="Arial" w:hAnsi="Arial" w:cs="Arial"/>
          <w:bCs/>
          <w:sz w:val="20"/>
          <w:szCs w:val="20"/>
        </w:rPr>
        <w:t xml:space="preserve"> possibilita</w:t>
      </w:r>
      <w:r w:rsidRPr="009335DD">
        <w:rPr>
          <w:rFonts w:ascii="Arial" w:hAnsi="Arial" w:cs="Arial"/>
          <w:bCs/>
          <w:sz w:val="20"/>
          <w:szCs w:val="20"/>
        </w:rPr>
        <w:t xml:space="preserve"> entregas parceladas.</w:t>
      </w:r>
    </w:p>
    <w:p w14:paraId="6CB98CD5" w14:textId="5068E601" w:rsidR="009335DD" w:rsidRPr="009335DD" w:rsidRDefault="009335DD" w:rsidP="009335DD">
      <w:pPr>
        <w:spacing w:after="0" w:line="276" w:lineRule="auto"/>
        <w:jc w:val="both"/>
        <w:rPr>
          <w:rFonts w:ascii="Arial" w:hAnsi="Arial" w:cs="Arial"/>
          <w:bCs/>
          <w:sz w:val="20"/>
          <w:szCs w:val="20"/>
        </w:rPr>
      </w:pPr>
      <w:r>
        <w:rPr>
          <w:rFonts w:ascii="Arial" w:hAnsi="Arial" w:cs="Arial"/>
          <w:bCs/>
          <w:sz w:val="20"/>
          <w:szCs w:val="20"/>
        </w:rPr>
        <w:t>Desvantagens: n</w:t>
      </w:r>
      <w:r w:rsidRPr="009335DD">
        <w:rPr>
          <w:rFonts w:ascii="Arial" w:hAnsi="Arial" w:cs="Arial"/>
          <w:bCs/>
          <w:sz w:val="20"/>
          <w:szCs w:val="20"/>
        </w:rPr>
        <w:t>ecessidade de estrutura administrativa para gerenciamento da ata;</w:t>
      </w:r>
      <w:r>
        <w:rPr>
          <w:rFonts w:ascii="Arial" w:hAnsi="Arial" w:cs="Arial"/>
          <w:bCs/>
          <w:sz w:val="20"/>
          <w:szCs w:val="20"/>
        </w:rPr>
        <w:t xml:space="preserve"> n</w:t>
      </w:r>
      <w:r w:rsidRPr="009335DD">
        <w:rPr>
          <w:rFonts w:ascii="Arial" w:hAnsi="Arial" w:cs="Arial"/>
          <w:bCs/>
          <w:sz w:val="20"/>
          <w:szCs w:val="20"/>
        </w:rPr>
        <w:t>ecessidade de armazenamento, controle de estoque e distribuição;</w:t>
      </w:r>
      <w:r>
        <w:rPr>
          <w:rFonts w:ascii="Arial" w:hAnsi="Arial" w:cs="Arial"/>
          <w:bCs/>
          <w:sz w:val="20"/>
          <w:szCs w:val="20"/>
        </w:rPr>
        <w:t xml:space="preserve"> r</w:t>
      </w:r>
      <w:r w:rsidRPr="009335DD">
        <w:rPr>
          <w:rFonts w:ascii="Arial" w:hAnsi="Arial" w:cs="Arial"/>
          <w:bCs/>
          <w:sz w:val="20"/>
          <w:szCs w:val="20"/>
        </w:rPr>
        <w:t>esponsabilidade do Município pelo gerenciamento logístico.</w:t>
      </w:r>
    </w:p>
    <w:p w14:paraId="276F2835" w14:textId="42065877" w:rsidR="005D16A1" w:rsidRDefault="009335DD" w:rsidP="009335DD">
      <w:pPr>
        <w:spacing w:after="0" w:line="276" w:lineRule="auto"/>
        <w:jc w:val="both"/>
        <w:rPr>
          <w:rFonts w:ascii="Arial" w:hAnsi="Arial" w:cs="Arial"/>
          <w:bCs/>
          <w:sz w:val="20"/>
          <w:szCs w:val="20"/>
        </w:rPr>
      </w:pPr>
      <w:r w:rsidRPr="00D40C0F">
        <w:rPr>
          <w:rFonts w:ascii="Arial" w:hAnsi="Arial" w:cs="Arial"/>
          <w:bCs/>
          <w:sz w:val="20"/>
          <w:szCs w:val="20"/>
        </w:rPr>
        <w:t>Foram identificados diversos processos em 2026 utilizando essa modalidade:</w:t>
      </w:r>
      <w:r w:rsidR="00D40C0F">
        <w:rPr>
          <w:rFonts w:ascii="Arial" w:hAnsi="Arial" w:cs="Arial"/>
          <w:bCs/>
          <w:sz w:val="20"/>
          <w:szCs w:val="20"/>
        </w:rPr>
        <w:t xml:space="preserve"> </w:t>
      </w:r>
    </w:p>
    <w:p w14:paraId="332797EF" w14:textId="77777777" w:rsidR="00D40C0F" w:rsidRPr="00D40C0F" w:rsidRDefault="00D40C0F" w:rsidP="009335DD">
      <w:pPr>
        <w:spacing w:after="0" w:line="276" w:lineRule="auto"/>
        <w:jc w:val="both"/>
        <w:rPr>
          <w:rFonts w:ascii="Arial" w:hAnsi="Arial" w:cs="Arial"/>
          <w:bCs/>
          <w:sz w:val="20"/>
          <w:szCs w:val="20"/>
        </w:rPr>
      </w:pPr>
    </w:p>
    <w:p w14:paraId="00839B2B" w14:textId="7B6AB446" w:rsidR="00CF2689" w:rsidRPr="00ED674A" w:rsidRDefault="00D64728" w:rsidP="005D16A1">
      <w:pPr>
        <w:pStyle w:val="PargrafodaLista"/>
        <w:numPr>
          <w:ilvl w:val="4"/>
          <w:numId w:val="13"/>
        </w:numPr>
        <w:tabs>
          <w:tab w:val="left" w:pos="851"/>
        </w:tabs>
        <w:spacing w:after="0" w:line="276" w:lineRule="auto"/>
        <w:ind w:hanging="6840"/>
        <w:jc w:val="both"/>
        <w:rPr>
          <w:rFonts w:ascii="Arial" w:hAnsi="Arial" w:cs="Arial"/>
          <w:sz w:val="20"/>
          <w:szCs w:val="20"/>
        </w:rPr>
      </w:pPr>
      <w:r>
        <w:rPr>
          <w:rFonts w:ascii="Arial" w:hAnsi="Arial" w:cs="Arial"/>
          <w:sz w:val="20"/>
          <w:szCs w:val="20"/>
        </w:rPr>
        <w:t>Município</w:t>
      </w:r>
      <w:r w:rsidR="00E81189">
        <w:rPr>
          <w:rFonts w:ascii="Arial" w:hAnsi="Arial" w:cs="Arial"/>
          <w:sz w:val="20"/>
          <w:szCs w:val="20"/>
        </w:rPr>
        <w:t xml:space="preserve"> de </w:t>
      </w:r>
      <w:r>
        <w:rPr>
          <w:rFonts w:ascii="Arial" w:hAnsi="Arial" w:cs="Arial"/>
          <w:sz w:val="20"/>
          <w:szCs w:val="20"/>
        </w:rPr>
        <w:t>Cascavel - PR</w:t>
      </w:r>
    </w:p>
    <w:p w14:paraId="53E47EF6" w14:textId="5FE3218B" w:rsidR="0073518C"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 xml:space="preserve">Pregão eletrônico nº </w:t>
      </w:r>
      <w:r w:rsidR="00D64728">
        <w:rPr>
          <w:rFonts w:ascii="Arial" w:hAnsi="Arial" w:cs="Arial"/>
          <w:sz w:val="20"/>
          <w:szCs w:val="20"/>
        </w:rPr>
        <w:t>90016</w:t>
      </w:r>
      <w:r w:rsidR="00E81189">
        <w:rPr>
          <w:rFonts w:ascii="Arial" w:hAnsi="Arial" w:cs="Arial"/>
          <w:sz w:val="20"/>
          <w:szCs w:val="20"/>
        </w:rPr>
        <w:t>/202</w:t>
      </w:r>
      <w:r w:rsidR="00D64728">
        <w:rPr>
          <w:rFonts w:ascii="Arial" w:hAnsi="Arial" w:cs="Arial"/>
          <w:sz w:val="20"/>
          <w:szCs w:val="20"/>
        </w:rPr>
        <w:t>6</w:t>
      </w:r>
    </w:p>
    <w:p w14:paraId="7FE78200" w14:textId="77777777" w:rsidR="00FD21DE"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 xml:space="preserve">Critério de julgamento: menor preço por item. </w:t>
      </w:r>
    </w:p>
    <w:p w14:paraId="6F732F1C" w14:textId="77777777" w:rsidR="00FD21DE"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Modalidade: Registro de preços.</w:t>
      </w:r>
      <w:r w:rsidR="00657448">
        <w:rPr>
          <w:rFonts w:ascii="Arial" w:hAnsi="Arial" w:cs="Arial"/>
          <w:sz w:val="20"/>
          <w:szCs w:val="20"/>
        </w:rPr>
        <w:t xml:space="preserve"> </w:t>
      </w:r>
    </w:p>
    <w:p w14:paraId="30E341C7" w14:textId="777587B2" w:rsidR="009A4C0A" w:rsidRDefault="00657448"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Modo de disputa: aberto</w:t>
      </w:r>
    </w:p>
    <w:p w14:paraId="195F4BD5" w14:textId="1651BF6F" w:rsidR="00CF2689"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 xml:space="preserve">Participação: </w:t>
      </w:r>
      <w:r w:rsidR="00A50CD5">
        <w:rPr>
          <w:rFonts w:ascii="Arial" w:hAnsi="Arial" w:cs="Arial"/>
          <w:sz w:val="20"/>
          <w:szCs w:val="20"/>
        </w:rPr>
        <w:t>Preferencia</w:t>
      </w:r>
      <w:r w:rsidR="00F43A13">
        <w:rPr>
          <w:rFonts w:ascii="Arial" w:hAnsi="Arial" w:cs="Arial"/>
          <w:sz w:val="20"/>
          <w:szCs w:val="20"/>
        </w:rPr>
        <w:t xml:space="preserve"> para ME/EPP/Equiparadas</w:t>
      </w:r>
    </w:p>
    <w:p w14:paraId="77ECEA5D" w14:textId="2E402572" w:rsidR="00971616" w:rsidRPr="00E81189" w:rsidRDefault="00971616" w:rsidP="00B56B3D">
      <w:pPr>
        <w:pStyle w:val="PargrafodaLista"/>
        <w:tabs>
          <w:tab w:val="left" w:pos="851"/>
        </w:tabs>
        <w:spacing w:after="0"/>
        <w:ind w:left="0"/>
        <w:jc w:val="both"/>
        <w:rPr>
          <w:rFonts w:ascii="Arial" w:hAnsi="Arial" w:cs="Arial"/>
          <w:sz w:val="18"/>
          <w:szCs w:val="20"/>
        </w:rPr>
      </w:pPr>
      <w:r>
        <w:rPr>
          <w:rFonts w:ascii="Arial" w:hAnsi="Arial" w:cs="Arial"/>
          <w:sz w:val="20"/>
          <w:szCs w:val="20"/>
        </w:rPr>
        <w:t xml:space="preserve">Objeto: </w:t>
      </w:r>
      <w:r w:rsidR="00D64728">
        <w:rPr>
          <w:rFonts w:ascii="Arial" w:hAnsi="Arial" w:cs="Arial"/>
          <w:sz w:val="20"/>
        </w:rPr>
        <w:t>Materiais e Produtos de Higiene Pessoal, em atendimento aos diversos Órgãos da Administração Pública Municipal.</w:t>
      </w:r>
    </w:p>
    <w:p w14:paraId="56E7F6A2" w14:textId="77777777" w:rsidR="00CF2689" w:rsidRPr="00ED674A"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 xml:space="preserve">As especificações dos itens foram </w:t>
      </w:r>
      <w:r w:rsidR="00AD4990" w:rsidRPr="00ED674A">
        <w:rPr>
          <w:rFonts w:ascii="Arial" w:hAnsi="Arial" w:cs="Arial"/>
          <w:sz w:val="20"/>
          <w:szCs w:val="20"/>
        </w:rPr>
        <w:t>realizadas</w:t>
      </w:r>
      <w:r w:rsidRPr="00ED674A">
        <w:rPr>
          <w:rFonts w:ascii="Arial" w:hAnsi="Arial" w:cs="Arial"/>
          <w:sz w:val="20"/>
          <w:szCs w:val="20"/>
        </w:rPr>
        <w:t xml:space="preserve"> de acordo com o CATMAT (Catálogo de Materiais).</w:t>
      </w:r>
    </w:p>
    <w:p w14:paraId="1BED80A4" w14:textId="77777777" w:rsidR="00CF2689" w:rsidRPr="00ED674A" w:rsidRDefault="00CF2689" w:rsidP="00B56B3D">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Não houve pré-qualificação previa do bem, bem como não foi indicada marca/modelo como padrão de referência.</w:t>
      </w:r>
    </w:p>
    <w:p w14:paraId="016CDA9D" w14:textId="0A63AC06" w:rsidR="00CF2689" w:rsidRDefault="00BA2C07"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Prazo de entrega: </w:t>
      </w:r>
      <w:r w:rsidR="00E81189">
        <w:rPr>
          <w:rFonts w:ascii="Arial" w:hAnsi="Arial" w:cs="Arial"/>
          <w:sz w:val="20"/>
          <w:szCs w:val="20"/>
        </w:rPr>
        <w:t xml:space="preserve">10 dias </w:t>
      </w:r>
    </w:p>
    <w:p w14:paraId="089A0238" w14:textId="526322BA" w:rsidR="00F43A13" w:rsidRPr="00F43A13" w:rsidRDefault="00F43A13" w:rsidP="00F43A13">
      <w:pPr>
        <w:spacing w:after="0"/>
        <w:rPr>
          <w:rFonts w:ascii="Arial" w:hAnsi="Arial" w:cs="Arial"/>
          <w:sz w:val="20"/>
          <w:szCs w:val="20"/>
        </w:rPr>
      </w:pPr>
      <w:r w:rsidRPr="00F43A13">
        <w:rPr>
          <w:rFonts w:ascii="Arial" w:hAnsi="Arial" w:cs="Arial"/>
          <w:sz w:val="20"/>
          <w:szCs w:val="20"/>
        </w:rPr>
        <w:t>Vários endereços de entrega, mas sem alteração de valor.</w:t>
      </w:r>
    </w:p>
    <w:p w14:paraId="480B7401" w14:textId="77777777" w:rsidR="00CF2689" w:rsidRDefault="00CF2689" w:rsidP="00F43A13">
      <w:pPr>
        <w:pStyle w:val="PargrafodaLista"/>
        <w:tabs>
          <w:tab w:val="left" w:pos="851"/>
        </w:tabs>
        <w:spacing w:after="0"/>
        <w:ind w:left="0"/>
        <w:jc w:val="both"/>
        <w:rPr>
          <w:rFonts w:ascii="Arial" w:hAnsi="Arial" w:cs="Arial"/>
          <w:sz w:val="20"/>
          <w:szCs w:val="20"/>
        </w:rPr>
      </w:pPr>
      <w:r w:rsidRPr="00ED674A">
        <w:rPr>
          <w:rFonts w:ascii="Arial" w:hAnsi="Arial" w:cs="Arial"/>
          <w:sz w:val="20"/>
          <w:szCs w:val="20"/>
        </w:rPr>
        <w:t>Vigência da ata de registro de preços: 12 (doze) meses</w:t>
      </w:r>
      <w:r w:rsidR="00E81189">
        <w:rPr>
          <w:rFonts w:ascii="Arial" w:hAnsi="Arial" w:cs="Arial"/>
          <w:sz w:val="20"/>
          <w:szCs w:val="20"/>
        </w:rPr>
        <w:t>.</w:t>
      </w:r>
    </w:p>
    <w:p w14:paraId="7A6E2254" w14:textId="77777777" w:rsidR="00CF2689" w:rsidRPr="00ED674A" w:rsidRDefault="00CF2689" w:rsidP="00B56B3D">
      <w:pPr>
        <w:pStyle w:val="PargrafodaLista"/>
        <w:tabs>
          <w:tab w:val="left" w:pos="851"/>
        </w:tabs>
        <w:spacing w:after="0"/>
        <w:ind w:left="0"/>
        <w:jc w:val="both"/>
        <w:rPr>
          <w:rFonts w:ascii="Arial" w:hAnsi="Arial" w:cs="Arial"/>
          <w:sz w:val="20"/>
          <w:szCs w:val="20"/>
        </w:rPr>
      </w:pPr>
    </w:p>
    <w:p w14:paraId="6E27DF42" w14:textId="46B61DAC" w:rsidR="00CF2689" w:rsidRPr="005D16A1" w:rsidRDefault="00E81189" w:rsidP="005D16A1">
      <w:pPr>
        <w:pStyle w:val="PargrafodaLista"/>
        <w:numPr>
          <w:ilvl w:val="4"/>
          <w:numId w:val="29"/>
        </w:numPr>
        <w:tabs>
          <w:tab w:val="left" w:pos="851"/>
        </w:tabs>
        <w:spacing w:after="0" w:line="276" w:lineRule="auto"/>
        <w:jc w:val="both"/>
        <w:rPr>
          <w:rFonts w:ascii="Arial" w:hAnsi="Arial" w:cs="Arial"/>
          <w:sz w:val="20"/>
          <w:szCs w:val="20"/>
        </w:rPr>
      </w:pPr>
      <w:r w:rsidRPr="005D16A1">
        <w:rPr>
          <w:rFonts w:ascii="Arial" w:hAnsi="Arial" w:cs="Arial"/>
          <w:sz w:val="20"/>
          <w:szCs w:val="20"/>
        </w:rPr>
        <w:t xml:space="preserve">Município de </w:t>
      </w:r>
      <w:r w:rsidR="00F43A13" w:rsidRPr="005D16A1">
        <w:rPr>
          <w:rFonts w:ascii="Arial" w:hAnsi="Arial" w:cs="Arial"/>
          <w:sz w:val="20"/>
          <w:szCs w:val="20"/>
        </w:rPr>
        <w:t>Foz do Iguaçu - PR</w:t>
      </w:r>
    </w:p>
    <w:p w14:paraId="0AACD2CD" w14:textId="4D1637F7" w:rsidR="0073518C" w:rsidRDefault="00E6035C"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Processo administrativo </w:t>
      </w:r>
      <w:r w:rsidR="00E81189">
        <w:rPr>
          <w:rFonts w:ascii="Arial" w:hAnsi="Arial" w:cs="Arial"/>
          <w:sz w:val="20"/>
        </w:rPr>
        <w:t>nº</w:t>
      </w:r>
      <w:r w:rsidR="00F43A13">
        <w:rPr>
          <w:rFonts w:ascii="Arial" w:hAnsi="Arial" w:cs="Arial"/>
          <w:sz w:val="20"/>
        </w:rPr>
        <w:t xml:space="preserve"> 91859</w:t>
      </w:r>
      <w:r w:rsidR="00E81189">
        <w:rPr>
          <w:rFonts w:ascii="Arial" w:hAnsi="Arial" w:cs="Arial"/>
          <w:sz w:val="20"/>
        </w:rPr>
        <w:t>/2025</w:t>
      </w:r>
    </w:p>
    <w:p w14:paraId="231FC4A3" w14:textId="279BA3DB" w:rsidR="00CF2689" w:rsidRPr="001C60CF" w:rsidRDefault="004F0178" w:rsidP="001C60CF">
      <w:pPr>
        <w:spacing w:after="0"/>
        <w:rPr>
          <w:rFonts w:ascii="Arial" w:hAnsi="Arial" w:cs="Arial"/>
          <w:sz w:val="20"/>
          <w:szCs w:val="20"/>
        </w:rPr>
      </w:pPr>
      <w:r w:rsidRPr="001C60CF">
        <w:rPr>
          <w:rFonts w:ascii="Arial" w:hAnsi="Arial" w:cs="Arial"/>
          <w:sz w:val="20"/>
          <w:szCs w:val="20"/>
        </w:rPr>
        <w:t>Pregão</w:t>
      </w:r>
      <w:r w:rsidR="001C60CF" w:rsidRPr="001C60CF">
        <w:rPr>
          <w:rFonts w:ascii="Arial" w:hAnsi="Arial" w:cs="Arial"/>
          <w:sz w:val="20"/>
          <w:szCs w:val="20"/>
        </w:rPr>
        <w:t xml:space="preserve"> eletrônico</w:t>
      </w:r>
      <w:r w:rsidRPr="001C60CF">
        <w:rPr>
          <w:rFonts w:ascii="Arial" w:hAnsi="Arial" w:cs="Arial"/>
          <w:sz w:val="20"/>
          <w:szCs w:val="20"/>
        </w:rPr>
        <w:t xml:space="preserve"> nº </w:t>
      </w:r>
      <w:r w:rsidR="00F43A13" w:rsidRPr="001C60CF">
        <w:rPr>
          <w:rFonts w:ascii="Arial" w:hAnsi="Arial" w:cs="Arial"/>
          <w:sz w:val="20"/>
          <w:szCs w:val="20"/>
        </w:rPr>
        <w:t>17</w:t>
      </w:r>
      <w:r w:rsidR="00E81189" w:rsidRPr="001C60CF">
        <w:rPr>
          <w:rFonts w:ascii="Arial" w:hAnsi="Arial" w:cs="Arial"/>
          <w:sz w:val="20"/>
          <w:szCs w:val="20"/>
        </w:rPr>
        <w:t>/20</w:t>
      </w:r>
      <w:r w:rsidR="00F43A13" w:rsidRPr="001C60CF">
        <w:rPr>
          <w:rFonts w:ascii="Arial" w:hAnsi="Arial" w:cs="Arial"/>
          <w:sz w:val="20"/>
          <w:szCs w:val="20"/>
        </w:rPr>
        <w:t>26</w:t>
      </w:r>
    </w:p>
    <w:p w14:paraId="14C7639B" w14:textId="04121D4C" w:rsidR="00D91730" w:rsidRDefault="00D91730" w:rsidP="00B56B3D">
      <w:pPr>
        <w:pStyle w:val="PargrafodaLista"/>
        <w:tabs>
          <w:tab w:val="left" w:pos="851"/>
        </w:tabs>
        <w:spacing w:after="0"/>
        <w:ind w:left="0"/>
        <w:jc w:val="both"/>
        <w:rPr>
          <w:rFonts w:ascii="Arial" w:hAnsi="Arial" w:cs="Arial"/>
          <w:sz w:val="20"/>
        </w:rPr>
      </w:pPr>
      <w:r>
        <w:rPr>
          <w:rFonts w:ascii="Arial" w:hAnsi="Arial" w:cs="Arial"/>
          <w:sz w:val="20"/>
          <w:szCs w:val="20"/>
        </w:rPr>
        <w:t xml:space="preserve">Objeto: </w:t>
      </w:r>
      <w:r w:rsidR="00F43A13">
        <w:rPr>
          <w:rFonts w:ascii="Arial" w:hAnsi="Arial" w:cs="Arial"/>
          <w:sz w:val="20"/>
        </w:rPr>
        <w:t>Futura e eventual aquisição de materiais de higienização e limpeza, vinculados à Secretaria Municipal da Educação e Diversas Secretarias Municipais.</w:t>
      </w:r>
    </w:p>
    <w:p w14:paraId="4044E23D" w14:textId="77777777" w:rsidR="00B03FEF" w:rsidRDefault="00D91730" w:rsidP="00D91730">
      <w:pPr>
        <w:spacing w:after="0"/>
        <w:rPr>
          <w:rFonts w:ascii="Arial" w:hAnsi="Arial" w:cs="Arial"/>
          <w:sz w:val="20"/>
        </w:rPr>
      </w:pPr>
      <w:r w:rsidRPr="00D91730">
        <w:rPr>
          <w:rFonts w:ascii="Arial" w:hAnsi="Arial" w:cs="Arial"/>
          <w:sz w:val="20"/>
        </w:rPr>
        <w:t xml:space="preserve">Critério de julgamento: menor preço por itens </w:t>
      </w:r>
    </w:p>
    <w:p w14:paraId="2DA80917" w14:textId="3591C552" w:rsidR="00B03FEF" w:rsidRDefault="00CF2689" w:rsidP="00B03FEF">
      <w:pPr>
        <w:spacing w:after="0"/>
        <w:rPr>
          <w:rFonts w:ascii="Arial" w:hAnsi="Arial" w:cs="Arial"/>
          <w:sz w:val="20"/>
          <w:szCs w:val="20"/>
        </w:rPr>
      </w:pPr>
      <w:r w:rsidRPr="00ED674A">
        <w:rPr>
          <w:rFonts w:ascii="Arial" w:hAnsi="Arial" w:cs="Arial"/>
          <w:sz w:val="20"/>
          <w:szCs w:val="20"/>
        </w:rPr>
        <w:t xml:space="preserve">Participação: </w:t>
      </w:r>
      <w:r w:rsidR="001C60CF">
        <w:rPr>
          <w:rFonts w:ascii="Arial" w:hAnsi="Arial" w:cs="Arial"/>
          <w:sz w:val="20"/>
          <w:szCs w:val="20"/>
        </w:rPr>
        <w:t xml:space="preserve">Cotas de exclusividade para ME, EPP e MEIS </w:t>
      </w:r>
    </w:p>
    <w:p w14:paraId="22718369" w14:textId="7A38584F" w:rsidR="00E81189" w:rsidRDefault="00B03FEF" w:rsidP="00B03FEF">
      <w:pPr>
        <w:spacing w:after="0"/>
      </w:pPr>
      <w:r>
        <w:rPr>
          <w:rFonts w:ascii="Arial" w:hAnsi="Arial" w:cs="Arial"/>
          <w:sz w:val="20"/>
          <w:szCs w:val="20"/>
        </w:rPr>
        <w:t xml:space="preserve">Vigência: </w:t>
      </w:r>
      <w:r w:rsidR="00E81189" w:rsidRPr="00E81189">
        <w:rPr>
          <w:rFonts w:ascii="Arial" w:hAnsi="Arial" w:cs="Arial"/>
          <w:sz w:val="20"/>
        </w:rPr>
        <w:t xml:space="preserve">O prazo de vigência </w:t>
      </w:r>
      <w:r w:rsidR="00F43A13">
        <w:rPr>
          <w:rFonts w:ascii="Arial" w:hAnsi="Arial" w:cs="Arial"/>
          <w:sz w:val="20"/>
        </w:rPr>
        <w:t>é de 12 meses</w:t>
      </w:r>
    </w:p>
    <w:p w14:paraId="77CB14A1" w14:textId="77777777" w:rsidR="008E5F52" w:rsidRDefault="00E81189" w:rsidP="00B03FEF">
      <w:pPr>
        <w:spacing w:after="0"/>
        <w:rPr>
          <w:rFonts w:ascii="Arial" w:hAnsi="Arial" w:cs="Arial"/>
          <w:sz w:val="20"/>
          <w:szCs w:val="20"/>
        </w:rPr>
      </w:pPr>
      <w:r>
        <w:rPr>
          <w:rFonts w:ascii="Arial" w:hAnsi="Arial" w:cs="Arial"/>
          <w:sz w:val="20"/>
          <w:szCs w:val="20"/>
        </w:rPr>
        <w:t>Prazo de entrega: 10</w:t>
      </w:r>
      <w:r w:rsidR="00B03FEF">
        <w:rPr>
          <w:rFonts w:ascii="Arial" w:hAnsi="Arial" w:cs="Arial"/>
          <w:sz w:val="20"/>
          <w:szCs w:val="20"/>
        </w:rPr>
        <w:t xml:space="preserve"> (</w:t>
      </w:r>
      <w:r>
        <w:rPr>
          <w:rFonts w:ascii="Arial" w:hAnsi="Arial" w:cs="Arial"/>
          <w:sz w:val="20"/>
          <w:szCs w:val="20"/>
        </w:rPr>
        <w:t>dez</w:t>
      </w:r>
      <w:r w:rsidR="00B03FEF">
        <w:rPr>
          <w:rFonts w:ascii="Arial" w:hAnsi="Arial" w:cs="Arial"/>
          <w:sz w:val="20"/>
          <w:szCs w:val="20"/>
        </w:rPr>
        <w:t xml:space="preserve">) dias. </w:t>
      </w:r>
    </w:p>
    <w:p w14:paraId="44E35B40" w14:textId="77777777" w:rsidR="00CF2689" w:rsidRDefault="00CF2689" w:rsidP="00B56B3D">
      <w:pPr>
        <w:pStyle w:val="PargrafodaLista"/>
        <w:tabs>
          <w:tab w:val="left" w:pos="851"/>
        </w:tabs>
        <w:spacing w:after="0"/>
        <w:ind w:left="0"/>
        <w:jc w:val="both"/>
        <w:rPr>
          <w:rFonts w:ascii="Arial" w:hAnsi="Arial" w:cs="Arial"/>
          <w:sz w:val="20"/>
          <w:szCs w:val="20"/>
        </w:rPr>
      </w:pPr>
    </w:p>
    <w:p w14:paraId="61307C57" w14:textId="3B6CAD1E" w:rsidR="00CF2689" w:rsidRPr="00A71F6C" w:rsidRDefault="00B67965" w:rsidP="00A71F6C">
      <w:pPr>
        <w:pStyle w:val="PargrafodaLista"/>
        <w:numPr>
          <w:ilvl w:val="4"/>
          <w:numId w:val="29"/>
        </w:numPr>
        <w:tabs>
          <w:tab w:val="left" w:pos="851"/>
        </w:tabs>
        <w:spacing w:after="0" w:line="276" w:lineRule="auto"/>
        <w:jc w:val="both"/>
        <w:rPr>
          <w:rFonts w:ascii="Arial" w:hAnsi="Arial" w:cs="Arial"/>
          <w:sz w:val="20"/>
          <w:szCs w:val="20"/>
        </w:rPr>
      </w:pPr>
      <w:r w:rsidRPr="00A71F6C">
        <w:rPr>
          <w:rFonts w:ascii="Arial" w:hAnsi="Arial" w:cs="Arial"/>
          <w:sz w:val="20"/>
          <w:szCs w:val="20"/>
        </w:rPr>
        <w:t>Município</w:t>
      </w:r>
      <w:r w:rsidR="00F52877" w:rsidRPr="00A71F6C">
        <w:rPr>
          <w:rFonts w:ascii="Arial" w:hAnsi="Arial" w:cs="Arial"/>
          <w:sz w:val="20"/>
          <w:szCs w:val="20"/>
        </w:rPr>
        <w:t xml:space="preserve"> </w:t>
      </w:r>
      <w:r w:rsidR="001C60CF" w:rsidRPr="00A71F6C">
        <w:rPr>
          <w:rFonts w:ascii="Arial" w:hAnsi="Arial" w:cs="Arial"/>
          <w:sz w:val="20"/>
          <w:szCs w:val="20"/>
        </w:rPr>
        <w:t>Maringa – Pr</w:t>
      </w:r>
    </w:p>
    <w:p w14:paraId="1C1F0A7F" w14:textId="5AAF1441" w:rsidR="00CF2689" w:rsidRDefault="001C60CF" w:rsidP="004F0178">
      <w:pPr>
        <w:pStyle w:val="PargrafodaLista"/>
        <w:ind w:left="0"/>
        <w:rPr>
          <w:rFonts w:ascii="Arial" w:hAnsi="Arial" w:cs="Arial"/>
          <w:sz w:val="20"/>
          <w:szCs w:val="20"/>
        </w:rPr>
      </w:pPr>
      <w:r>
        <w:rPr>
          <w:rFonts w:ascii="Arial" w:hAnsi="Arial" w:cs="Arial"/>
          <w:sz w:val="20"/>
          <w:szCs w:val="20"/>
        </w:rPr>
        <w:t>Pregão eletrônico nº 169/2025</w:t>
      </w:r>
    </w:p>
    <w:p w14:paraId="30A1042A" w14:textId="6348BF3C" w:rsidR="001C60CF" w:rsidRPr="00ED674A" w:rsidRDefault="001C60CF" w:rsidP="004F0178">
      <w:pPr>
        <w:pStyle w:val="PargrafodaLista"/>
        <w:ind w:left="0"/>
        <w:rPr>
          <w:rFonts w:ascii="Arial" w:hAnsi="Arial" w:cs="Arial"/>
          <w:sz w:val="20"/>
          <w:szCs w:val="20"/>
        </w:rPr>
      </w:pPr>
      <w:r>
        <w:rPr>
          <w:rFonts w:ascii="Arial" w:hAnsi="Arial" w:cs="Arial"/>
          <w:sz w:val="20"/>
          <w:szCs w:val="20"/>
        </w:rPr>
        <w:t>Processo administrativo nº 01.05.00140574/2025</w:t>
      </w:r>
    </w:p>
    <w:p w14:paraId="6DE26B66" w14:textId="10DC6791" w:rsidR="00CF2689" w:rsidRDefault="00796808"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Participação: </w:t>
      </w:r>
      <w:r w:rsidR="001C60CF">
        <w:rPr>
          <w:rFonts w:ascii="Arial" w:hAnsi="Arial" w:cs="Arial"/>
          <w:sz w:val="20"/>
          <w:szCs w:val="20"/>
        </w:rPr>
        <w:t xml:space="preserve">Contas de exclusividade para ME e EPP </w:t>
      </w:r>
    </w:p>
    <w:p w14:paraId="31C9B165" w14:textId="77777777" w:rsidR="001C60CF" w:rsidRDefault="007E3624" w:rsidP="00B56B3D">
      <w:pPr>
        <w:pStyle w:val="PargrafodaLista"/>
        <w:tabs>
          <w:tab w:val="left" w:pos="851"/>
        </w:tabs>
        <w:spacing w:after="0"/>
        <w:ind w:left="0"/>
        <w:jc w:val="both"/>
        <w:rPr>
          <w:rFonts w:ascii="Arial" w:hAnsi="Arial" w:cs="Arial"/>
          <w:sz w:val="20"/>
        </w:rPr>
      </w:pPr>
      <w:r>
        <w:rPr>
          <w:rFonts w:ascii="Arial" w:hAnsi="Arial" w:cs="Arial"/>
          <w:sz w:val="20"/>
          <w:szCs w:val="20"/>
        </w:rPr>
        <w:t xml:space="preserve">Objeto: </w:t>
      </w:r>
      <w:r w:rsidR="001C60CF" w:rsidRPr="001C60CF">
        <w:rPr>
          <w:rFonts w:ascii="Arial" w:hAnsi="Arial" w:cs="Arial"/>
          <w:sz w:val="20"/>
        </w:rPr>
        <w:t xml:space="preserve">Registro de preços para aquisição de materiais de Higiene e Cuidados Pessoais </w:t>
      </w:r>
    </w:p>
    <w:p w14:paraId="6817D61B" w14:textId="2376CBC6" w:rsidR="00A650BD" w:rsidRDefault="00A650BD" w:rsidP="00B56B3D">
      <w:pPr>
        <w:pStyle w:val="PargrafodaLista"/>
        <w:tabs>
          <w:tab w:val="left" w:pos="851"/>
        </w:tabs>
        <w:spacing w:after="0"/>
        <w:ind w:left="0"/>
        <w:jc w:val="both"/>
        <w:rPr>
          <w:rFonts w:ascii="Arial" w:hAnsi="Arial" w:cs="Arial"/>
          <w:sz w:val="20"/>
        </w:rPr>
      </w:pPr>
      <w:r>
        <w:rPr>
          <w:rFonts w:ascii="Arial" w:hAnsi="Arial" w:cs="Arial"/>
          <w:sz w:val="20"/>
        </w:rPr>
        <w:t>Orçamento sigiloso</w:t>
      </w:r>
    </w:p>
    <w:p w14:paraId="676C122C" w14:textId="6AD15BA0" w:rsidR="00BD554E" w:rsidRDefault="00F52877" w:rsidP="00B56B3D">
      <w:pPr>
        <w:pStyle w:val="PargrafodaLista"/>
        <w:tabs>
          <w:tab w:val="left" w:pos="851"/>
        </w:tabs>
        <w:spacing w:after="0"/>
        <w:ind w:left="0"/>
        <w:jc w:val="both"/>
        <w:rPr>
          <w:rFonts w:ascii="Arial" w:hAnsi="Arial" w:cs="Arial"/>
          <w:sz w:val="20"/>
        </w:rPr>
      </w:pPr>
      <w:r>
        <w:rPr>
          <w:rFonts w:ascii="Arial" w:hAnsi="Arial" w:cs="Arial"/>
          <w:sz w:val="20"/>
        </w:rPr>
        <w:t xml:space="preserve">Vigência: </w:t>
      </w:r>
      <w:r w:rsidR="00A650BD">
        <w:rPr>
          <w:rFonts w:ascii="Arial" w:hAnsi="Arial" w:cs="Arial"/>
          <w:sz w:val="20"/>
        </w:rPr>
        <w:t>Entrega única e imediata, prazo de 07 (sete) dias após emissão do empenho.</w:t>
      </w:r>
    </w:p>
    <w:p w14:paraId="38021CB8" w14:textId="77777777" w:rsidR="008B77B7" w:rsidRPr="00E55F55" w:rsidRDefault="008B77B7" w:rsidP="00B56B3D">
      <w:pPr>
        <w:pStyle w:val="PargrafodaLista"/>
        <w:tabs>
          <w:tab w:val="left" w:pos="851"/>
        </w:tabs>
        <w:spacing w:after="0"/>
        <w:ind w:left="0"/>
        <w:jc w:val="both"/>
        <w:rPr>
          <w:rFonts w:ascii="Arial" w:hAnsi="Arial" w:cs="Arial"/>
          <w:sz w:val="18"/>
          <w:szCs w:val="20"/>
        </w:rPr>
      </w:pPr>
    </w:p>
    <w:p w14:paraId="4414868D" w14:textId="4B4B2662" w:rsidR="00CF2689" w:rsidRPr="007F48AF" w:rsidRDefault="00A650BD" w:rsidP="00A71F6C">
      <w:pPr>
        <w:pStyle w:val="PargrafodaLista"/>
        <w:numPr>
          <w:ilvl w:val="4"/>
          <w:numId w:val="29"/>
        </w:numPr>
        <w:tabs>
          <w:tab w:val="left" w:pos="851"/>
        </w:tabs>
        <w:spacing w:after="0" w:line="276" w:lineRule="auto"/>
        <w:jc w:val="both"/>
        <w:rPr>
          <w:rFonts w:ascii="Arial" w:hAnsi="Arial" w:cs="Arial"/>
          <w:sz w:val="20"/>
          <w:szCs w:val="20"/>
        </w:rPr>
      </w:pPr>
      <w:r>
        <w:rPr>
          <w:rFonts w:ascii="Arial" w:hAnsi="Arial" w:cs="Arial"/>
          <w:sz w:val="20"/>
          <w:szCs w:val="20"/>
        </w:rPr>
        <w:t>Penitenciaria Feminina de Mogi Guaçu</w:t>
      </w:r>
    </w:p>
    <w:p w14:paraId="15BA87BD" w14:textId="4B1C2BE5" w:rsidR="000045FC" w:rsidRDefault="008B77B7"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Pregão eletrônico nº </w:t>
      </w:r>
      <w:r w:rsidR="00A650BD">
        <w:rPr>
          <w:rFonts w:ascii="Arial" w:hAnsi="Arial" w:cs="Arial"/>
          <w:sz w:val="20"/>
        </w:rPr>
        <w:t>41/2026</w:t>
      </w:r>
    </w:p>
    <w:p w14:paraId="2FF61DF3" w14:textId="09C6BA8E" w:rsidR="008B77B7" w:rsidRPr="00BE7180" w:rsidRDefault="000045FC" w:rsidP="00B56B3D">
      <w:pPr>
        <w:pStyle w:val="PargrafodaLista"/>
        <w:tabs>
          <w:tab w:val="left" w:pos="851"/>
        </w:tabs>
        <w:spacing w:after="0"/>
        <w:ind w:left="0"/>
        <w:jc w:val="both"/>
        <w:rPr>
          <w:rFonts w:ascii="Arial" w:hAnsi="Arial" w:cs="Arial"/>
          <w:sz w:val="20"/>
          <w:szCs w:val="20"/>
        </w:rPr>
      </w:pPr>
      <w:r w:rsidRPr="00BE7180">
        <w:rPr>
          <w:rFonts w:ascii="Arial" w:hAnsi="Arial" w:cs="Arial"/>
          <w:sz w:val="20"/>
          <w:szCs w:val="20"/>
        </w:rPr>
        <w:t>O</w:t>
      </w:r>
      <w:r w:rsidR="00BD554E" w:rsidRPr="00BE7180">
        <w:rPr>
          <w:rFonts w:ascii="Arial" w:hAnsi="Arial" w:cs="Arial"/>
          <w:sz w:val="20"/>
          <w:szCs w:val="20"/>
        </w:rPr>
        <w:t xml:space="preserve">bjeto: </w:t>
      </w:r>
      <w:r w:rsidR="00A650BD">
        <w:rPr>
          <w:rFonts w:ascii="Arial" w:hAnsi="Arial" w:cs="Arial"/>
          <w:sz w:val="20"/>
          <w:szCs w:val="20"/>
        </w:rPr>
        <w:t>Aquisição de itens para ala de amamentação e autoclave conforme solicitação da Seção de Assistência a Saúde da Penitenciária Feminina de Mogi Guaçu.</w:t>
      </w:r>
    </w:p>
    <w:p w14:paraId="0FE7C746" w14:textId="27EF8559" w:rsidR="00BD554E" w:rsidRDefault="008B77B7" w:rsidP="00B56B3D">
      <w:pPr>
        <w:pStyle w:val="PargrafodaLista"/>
        <w:tabs>
          <w:tab w:val="left" w:pos="851"/>
        </w:tabs>
        <w:spacing w:after="0"/>
        <w:ind w:left="0"/>
        <w:jc w:val="both"/>
        <w:rPr>
          <w:rFonts w:ascii="Arial" w:hAnsi="Arial" w:cs="Arial"/>
          <w:sz w:val="20"/>
          <w:szCs w:val="20"/>
        </w:rPr>
      </w:pPr>
      <w:r w:rsidRPr="008B77B7">
        <w:rPr>
          <w:rFonts w:ascii="Arial" w:hAnsi="Arial" w:cs="Arial"/>
          <w:sz w:val="20"/>
          <w:szCs w:val="20"/>
        </w:rPr>
        <w:t>P</w:t>
      </w:r>
      <w:r w:rsidR="0059691F">
        <w:rPr>
          <w:rFonts w:ascii="Arial" w:hAnsi="Arial" w:cs="Arial"/>
          <w:sz w:val="20"/>
          <w:szCs w:val="20"/>
        </w:rPr>
        <w:t xml:space="preserve">articipação: Ampla concorrência </w:t>
      </w:r>
    </w:p>
    <w:p w14:paraId="7B317BF4" w14:textId="77777777" w:rsidR="00D138F2" w:rsidRDefault="000045FC" w:rsidP="005D5985">
      <w:pPr>
        <w:spacing w:after="0"/>
        <w:rPr>
          <w:rFonts w:ascii="Arial" w:hAnsi="Arial" w:cs="Arial"/>
          <w:sz w:val="20"/>
          <w:szCs w:val="20"/>
        </w:rPr>
      </w:pPr>
      <w:r>
        <w:rPr>
          <w:rFonts w:ascii="Arial" w:hAnsi="Arial" w:cs="Arial"/>
          <w:sz w:val="20"/>
          <w:szCs w:val="20"/>
        </w:rPr>
        <w:t xml:space="preserve">Entrega: 20 (vinte) </w:t>
      </w:r>
      <w:r w:rsidR="00D138F2">
        <w:rPr>
          <w:rFonts w:ascii="Arial" w:hAnsi="Arial" w:cs="Arial"/>
          <w:sz w:val="20"/>
          <w:szCs w:val="20"/>
        </w:rPr>
        <w:t>dias corridos</w:t>
      </w:r>
    </w:p>
    <w:p w14:paraId="346D3D5F" w14:textId="77777777" w:rsidR="008B77B7" w:rsidRDefault="00D138F2" w:rsidP="00B56B3D">
      <w:pPr>
        <w:pStyle w:val="PargrafodaLista"/>
        <w:tabs>
          <w:tab w:val="left" w:pos="851"/>
        </w:tabs>
        <w:spacing w:after="0"/>
        <w:ind w:left="0"/>
        <w:jc w:val="both"/>
        <w:rPr>
          <w:rFonts w:ascii="Arial" w:hAnsi="Arial" w:cs="Arial"/>
          <w:sz w:val="20"/>
          <w:szCs w:val="20"/>
        </w:rPr>
      </w:pPr>
      <w:r>
        <w:rPr>
          <w:rFonts w:ascii="Arial" w:hAnsi="Arial" w:cs="Arial"/>
          <w:sz w:val="20"/>
          <w:szCs w:val="20"/>
        </w:rPr>
        <w:t>Vigência:</w:t>
      </w:r>
      <w:r w:rsidR="00FD21DE">
        <w:rPr>
          <w:rFonts w:ascii="Arial" w:hAnsi="Arial" w:cs="Arial"/>
          <w:sz w:val="20"/>
          <w:szCs w:val="20"/>
        </w:rPr>
        <w:t xml:space="preserve"> prazo de vigência será de 12 (doze) meses, prorrogável por </w:t>
      </w:r>
      <w:r>
        <w:rPr>
          <w:rFonts w:ascii="Arial" w:hAnsi="Arial" w:cs="Arial"/>
          <w:sz w:val="20"/>
          <w:szCs w:val="20"/>
        </w:rPr>
        <w:t>mais 12 meses.</w:t>
      </w:r>
    </w:p>
    <w:p w14:paraId="4AD83ED1" w14:textId="77777777" w:rsidR="00BD554E" w:rsidRDefault="00BD554E" w:rsidP="00B56B3D">
      <w:pPr>
        <w:pStyle w:val="PargrafodaLista"/>
        <w:tabs>
          <w:tab w:val="left" w:pos="851"/>
        </w:tabs>
        <w:spacing w:after="0"/>
        <w:ind w:left="0"/>
        <w:jc w:val="both"/>
        <w:rPr>
          <w:rFonts w:ascii="Arial" w:hAnsi="Arial" w:cs="Arial"/>
          <w:sz w:val="20"/>
          <w:szCs w:val="20"/>
        </w:rPr>
      </w:pPr>
    </w:p>
    <w:p w14:paraId="64EEB7E8" w14:textId="3BA40555" w:rsidR="00BD554E" w:rsidRPr="001F484C" w:rsidRDefault="00A50CD5" w:rsidP="00A71F6C">
      <w:pPr>
        <w:pStyle w:val="PargrafodaLista"/>
        <w:numPr>
          <w:ilvl w:val="4"/>
          <w:numId w:val="29"/>
        </w:numPr>
        <w:tabs>
          <w:tab w:val="left" w:pos="851"/>
        </w:tabs>
        <w:spacing w:after="0"/>
        <w:jc w:val="both"/>
        <w:rPr>
          <w:rFonts w:ascii="Arial" w:hAnsi="Arial" w:cs="Arial"/>
          <w:sz w:val="20"/>
          <w:szCs w:val="20"/>
        </w:rPr>
      </w:pPr>
      <w:r>
        <w:rPr>
          <w:rFonts w:ascii="Arial" w:hAnsi="Arial" w:cs="Arial"/>
          <w:sz w:val="20"/>
          <w:szCs w:val="20"/>
        </w:rPr>
        <w:t>Município de Guaira - SP</w:t>
      </w:r>
    </w:p>
    <w:p w14:paraId="35123345" w14:textId="64A3A7D7" w:rsidR="00BD554E" w:rsidRDefault="00BD554E" w:rsidP="00BD554E">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Pregão eletrônico nº </w:t>
      </w:r>
      <w:r w:rsidR="00A50CD5">
        <w:rPr>
          <w:rFonts w:ascii="Arial" w:hAnsi="Arial" w:cs="Arial"/>
          <w:sz w:val="20"/>
          <w:szCs w:val="20"/>
        </w:rPr>
        <w:t>005/2026</w:t>
      </w:r>
    </w:p>
    <w:p w14:paraId="1645BECD" w14:textId="2CE55267" w:rsidR="00BD554E" w:rsidRPr="007270EB" w:rsidRDefault="00BD554E" w:rsidP="00BD554E">
      <w:pPr>
        <w:pStyle w:val="PargrafodaLista"/>
        <w:tabs>
          <w:tab w:val="left" w:pos="851"/>
        </w:tabs>
        <w:spacing w:after="0"/>
        <w:ind w:left="0"/>
        <w:jc w:val="both"/>
        <w:rPr>
          <w:rFonts w:ascii="Arial" w:hAnsi="Arial" w:cs="Arial"/>
          <w:sz w:val="18"/>
          <w:szCs w:val="20"/>
        </w:rPr>
      </w:pPr>
      <w:r>
        <w:rPr>
          <w:rFonts w:ascii="Arial" w:hAnsi="Arial" w:cs="Arial"/>
          <w:sz w:val="20"/>
          <w:szCs w:val="20"/>
        </w:rPr>
        <w:t xml:space="preserve">Objeto: </w:t>
      </w:r>
      <w:r w:rsidR="00A50CD5">
        <w:rPr>
          <w:rFonts w:ascii="Arial" w:hAnsi="Arial" w:cs="Arial"/>
          <w:sz w:val="20"/>
        </w:rPr>
        <w:t>Aquisição de fraldas descartáveis geriátrica e infantil.</w:t>
      </w:r>
    </w:p>
    <w:p w14:paraId="0CB5850F" w14:textId="77777777" w:rsidR="00256938" w:rsidRDefault="00256938" w:rsidP="00BD554E">
      <w:pPr>
        <w:pStyle w:val="PargrafodaLista"/>
        <w:tabs>
          <w:tab w:val="left" w:pos="851"/>
        </w:tabs>
        <w:spacing w:after="0"/>
        <w:ind w:left="0"/>
        <w:jc w:val="both"/>
        <w:rPr>
          <w:rFonts w:ascii="Arial" w:hAnsi="Arial" w:cs="Arial"/>
          <w:sz w:val="20"/>
          <w:szCs w:val="20"/>
        </w:rPr>
      </w:pPr>
      <w:r>
        <w:rPr>
          <w:rFonts w:ascii="Arial" w:hAnsi="Arial" w:cs="Arial"/>
          <w:sz w:val="20"/>
          <w:szCs w:val="20"/>
        </w:rPr>
        <w:t xml:space="preserve">Critério de julgamento: menor preço </w:t>
      </w:r>
      <w:r w:rsidR="00BB29C5">
        <w:rPr>
          <w:rFonts w:ascii="Arial" w:hAnsi="Arial" w:cs="Arial"/>
          <w:sz w:val="20"/>
          <w:szCs w:val="20"/>
        </w:rPr>
        <w:t>por item</w:t>
      </w:r>
    </w:p>
    <w:p w14:paraId="2ABE47F9" w14:textId="77777777" w:rsidR="00CB7406" w:rsidRDefault="00CB7406" w:rsidP="00BD554E">
      <w:pPr>
        <w:pStyle w:val="PargrafodaLista"/>
        <w:tabs>
          <w:tab w:val="left" w:pos="851"/>
        </w:tabs>
        <w:spacing w:after="0"/>
        <w:ind w:left="0"/>
        <w:jc w:val="both"/>
        <w:rPr>
          <w:rFonts w:ascii="Arial" w:hAnsi="Arial" w:cs="Arial"/>
          <w:sz w:val="20"/>
          <w:szCs w:val="20"/>
        </w:rPr>
      </w:pPr>
      <w:r>
        <w:rPr>
          <w:rFonts w:ascii="Arial" w:hAnsi="Arial" w:cs="Arial"/>
          <w:sz w:val="20"/>
          <w:szCs w:val="20"/>
        </w:rPr>
        <w:t>Participação: Ampla concorrência com cotas para</w:t>
      </w:r>
      <w:r w:rsidR="003C4DDD">
        <w:rPr>
          <w:rFonts w:ascii="Arial" w:hAnsi="Arial" w:cs="Arial"/>
          <w:sz w:val="20"/>
          <w:szCs w:val="20"/>
        </w:rPr>
        <w:t xml:space="preserve"> ME/EPP/EQUIPARADAS</w:t>
      </w:r>
    </w:p>
    <w:p w14:paraId="57A5324C" w14:textId="77777777" w:rsidR="00511276" w:rsidRDefault="00511276" w:rsidP="00511276">
      <w:pPr>
        <w:pStyle w:val="PargrafodaLista"/>
        <w:spacing w:after="0"/>
        <w:ind w:left="0"/>
        <w:rPr>
          <w:rFonts w:ascii="Arial" w:hAnsi="Arial" w:cs="Arial"/>
          <w:sz w:val="20"/>
          <w:szCs w:val="20"/>
        </w:rPr>
      </w:pPr>
    </w:p>
    <w:p w14:paraId="43DBA2FF" w14:textId="0A35D4DE" w:rsidR="00970927" w:rsidRPr="00511276" w:rsidRDefault="00970927" w:rsidP="006527F4">
      <w:pPr>
        <w:pStyle w:val="PargrafodaLista"/>
        <w:numPr>
          <w:ilvl w:val="3"/>
          <w:numId w:val="29"/>
        </w:numPr>
        <w:spacing w:after="0"/>
        <w:ind w:left="567" w:hanging="567"/>
        <w:jc w:val="both"/>
        <w:rPr>
          <w:rFonts w:ascii="Arial" w:hAnsi="Arial" w:cs="Arial"/>
          <w:sz w:val="20"/>
          <w:szCs w:val="20"/>
          <w:u w:val="single"/>
        </w:rPr>
      </w:pPr>
      <w:r w:rsidRPr="00511276">
        <w:rPr>
          <w:rFonts w:ascii="Arial" w:hAnsi="Arial" w:cs="Arial"/>
          <w:sz w:val="20"/>
          <w:szCs w:val="20"/>
          <w:u w:val="single"/>
        </w:rPr>
        <w:t>Contratação por dispensa de licitação:</w:t>
      </w:r>
    </w:p>
    <w:p w14:paraId="6C23A3DA" w14:textId="68FEFC0E" w:rsidR="00970927" w:rsidRDefault="00970927" w:rsidP="006527F4">
      <w:pPr>
        <w:spacing w:after="0"/>
        <w:ind w:left="-88"/>
        <w:jc w:val="both"/>
        <w:rPr>
          <w:rFonts w:ascii="Arial" w:hAnsi="Arial" w:cs="Arial"/>
          <w:sz w:val="20"/>
          <w:szCs w:val="20"/>
        </w:rPr>
      </w:pPr>
      <w:r w:rsidRPr="00970927">
        <w:rPr>
          <w:rFonts w:ascii="Arial" w:hAnsi="Arial" w:cs="Arial"/>
          <w:sz w:val="20"/>
          <w:szCs w:val="20"/>
        </w:rPr>
        <w:t>A dispensa de licitação apresenta-se como alternativa excepcional, indicada principalmente para situações emergenciais, demandas individuais ou necessidade temporária.</w:t>
      </w:r>
    </w:p>
    <w:p w14:paraId="40A0F373" w14:textId="663FEF93" w:rsidR="00D40C0F" w:rsidRDefault="00D40C0F" w:rsidP="006527F4">
      <w:pPr>
        <w:spacing w:after="0"/>
        <w:ind w:left="-88"/>
        <w:jc w:val="both"/>
        <w:rPr>
          <w:rFonts w:ascii="Arial" w:hAnsi="Arial" w:cs="Arial"/>
          <w:sz w:val="20"/>
          <w:szCs w:val="20"/>
        </w:rPr>
      </w:pPr>
      <w:r>
        <w:rPr>
          <w:rFonts w:ascii="Arial" w:hAnsi="Arial" w:cs="Arial"/>
          <w:sz w:val="20"/>
          <w:szCs w:val="20"/>
        </w:rPr>
        <w:t xml:space="preserve">Vantagens: </w:t>
      </w:r>
      <w:r w:rsidRPr="00D40C0F">
        <w:rPr>
          <w:rFonts w:ascii="Arial" w:hAnsi="Arial" w:cs="Arial"/>
          <w:sz w:val="20"/>
          <w:szCs w:val="20"/>
        </w:rPr>
        <w:t xml:space="preserve">Maior rapidez na contratação; </w:t>
      </w:r>
      <w:r>
        <w:rPr>
          <w:rFonts w:ascii="Arial" w:hAnsi="Arial" w:cs="Arial"/>
          <w:sz w:val="20"/>
          <w:szCs w:val="20"/>
        </w:rPr>
        <w:t>a</w:t>
      </w:r>
      <w:r w:rsidRPr="00D40C0F">
        <w:rPr>
          <w:rFonts w:ascii="Arial" w:hAnsi="Arial" w:cs="Arial"/>
          <w:sz w:val="20"/>
          <w:szCs w:val="20"/>
        </w:rPr>
        <w:t xml:space="preserve">dequada para demandas urgentes ou excepcionais; </w:t>
      </w:r>
      <w:r>
        <w:rPr>
          <w:rFonts w:ascii="Arial" w:hAnsi="Arial" w:cs="Arial"/>
          <w:sz w:val="20"/>
          <w:szCs w:val="20"/>
        </w:rPr>
        <w:t>p</w:t>
      </w:r>
      <w:r w:rsidRPr="00D40C0F">
        <w:rPr>
          <w:rFonts w:ascii="Arial" w:hAnsi="Arial" w:cs="Arial"/>
          <w:sz w:val="20"/>
          <w:szCs w:val="20"/>
        </w:rPr>
        <w:t>ode atender situações individuais ou judiciais.</w:t>
      </w:r>
    </w:p>
    <w:p w14:paraId="71013DDD" w14:textId="32A62EE6" w:rsidR="00D40C0F" w:rsidRDefault="00D40C0F" w:rsidP="006527F4">
      <w:pPr>
        <w:spacing w:after="0"/>
        <w:ind w:left="-88"/>
        <w:jc w:val="both"/>
        <w:rPr>
          <w:rFonts w:ascii="Arial" w:hAnsi="Arial" w:cs="Arial"/>
          <w:sz w:val="20"/>
          <w:szCs w:val="20"/>
        </w:rPr>
      </w:pPr>
      <w:r>
        <w:rPr>
          <w:rFonts w:ascii="Arial" w:hAnsi="Arial" w:cs="Arial"/>
          <w:sz w:val="20"/>
          <w:szCs w:val="20"/>
        </w:rPr>
        <w:t xml:space="preserve">Desvantagens: </w:t>
      </w:r>
      <w:r w:rsidRPr="00D40C0F">
        <w:rPr>
          <w:rFonts w:ascii="Arial" w:hAnsi="Arial" w:cs="Arial"/>
          <w:sz w:val="20"/>
          <w:szCs w:val="20"/>
        </w:rPr>
        <w:t xml:space="preserve">Não é recomendável como solução permanente; </w:t>
      </w:r>
      <w:r>
        <w:rPr>
          <w:rFonts w:ascii="Arial" w:hAnsi="Arial" w:cs="Arial"/>
          <w:sz w:val="20"/>
          <w:szCs w:val="20"/>
        </w:rPr>
        <w:t>p</w:t>
      </w:r>
      <w:r w:rsidRPr="00D40C0F">
        <w:rPr>
          <w:rFonts w:ascii="Arial" w:hAnsi="Arial" w:cs="Arial"/>
          <w:sz w:val="20"/>
          <w:szCs w:val="20"/>
        </w:rPr>
        <w:t xml:space="preserve">ode apresentar menor competitividade; </w:t>
      </w:r>
      <w:r>
        <w:rPr>
          <w:rFonts w:ascii="Arial" w:hAnsi="Arial" w:cs="Arial"/>
          <w:sz w:val="20"/>
          <w:szCs w:val="20"/>
        </w:rPr>
        <w:t>e</w:t>
      </w:r>
      <w:r w:rsidRPr="00D40C0F">
        <w:rPr>
          <w:rFonts w:ascii="Arial" w:hAnsi="Arial" w:cs="Arial"/>
          <w:sz w:val="20"/>
          <w:szCs w:val="20"/>
        </w:rPr>
        <w:t>xige justificativa robusta quanto à hipótese legal.</w:t>
      </w:r>
    </w:p>
    <w:p w14:paraId="444A4753" w14:textId="414A5619" w:rsidR="00D40C0F" w:rsidRDefault="00D40C0F" w:rsidP="006527F4">
      <w:pPr>
        <w:spacing w:after="0"/>
        <w:ind w:left="-88"/>
        <w:jc w:val="both"/>
        <w:rPr>
          <w:rFonts w:ascii="Arial" w:hAnsi="Arial" w:cs="Arial"/>
          <w:sz w:val="20"/>
          <w:szCs w:val="20"/>
        </w:rPr>
      </w:pPr>
      <w:r w:rsidRPr="00D40C0F">
        <w:rPr>
          <w:rFonts w:ascii="Arial" w:hAnsi="Arial" w:cs="Arial"/>
          <w:sz w:val="20"/>
          <w:szCs w:val="20"/>
        </w:rPr>
        <w:t>Exemplos identificados:</w:t>
      </w:r>
    </w:p>
    <w:p w14:paraId="399E7776" w14:textId="77777777" w:rsidR="00D40C0F" w:rsidRDefault="00D40C0F" w:rsidP="006527F4">
      <w:pPr>
        <w:spacing w:after="0"/>
        <w:ind w:left="-88"/>
        <w:jc w:val="both"/>
        <w:rPr>
          <w:rFonts w:ascii="Arial" w:hAnsi="Arial" w:cs="Arial"/>
          <w:sz w:val="20"/>
          <w:szCs w:val="20"/>
        </w:rPr>
      </w:pPr>
    </w:p>
    <w:p w14:paraId="5F36A545" w14:textId="123F12DC" w:rsidR="00D40C0F" w:rsidRPr="00D40C0F" w:rsidRDefault="00D40C0F" w:rsidP="006527F4">
      <w:pPr>
        <w:spacing w:after="0"/>
        <w:ind w:left="-88"/>
        <w:jc w:val="both"/>
        <w:rPr>
          <w:rFonts w:ascii="Arial" w:hAnsi="Arial" w:cs="Arial"/>
          <w:sz w:val="20"/>
          <w:szCs w:val="20"/>
        </w:rPr>
      </w:pPr>
      <w:r w:rsidRPr="00D40C0F">
        <w:rPr>
          <w:rFonts w:ascii="Arial" w:hAnsi="Arial" w:cs="Arial"/>
          <w:sz w:val="20"/>
          <w:szCs w:val="20"/>
        </w:rPr>
        <w:t>5.1.1.2.1 Fundo Municipal de Saúde de Colatina/ES</w:t>
      </w:r>
    </w:p>
    <w:p w14:paraId="4E6F243B" w14:textId="77777777" w:rsidR="00D40C0F" w:rsidRDefault="00D40C0F" w:rsidP="006527F4">
      <w:pPr>
        <w:spacing w:after="0"/>
        <w:ind w:left="-88"/>
        <w:jc w:val="both"/>
        <w:rPr>
          <w:rFonts w:ascii="Arial" w:hAnsi="Arial" w:cs="Arial"/>
          <w:sz w:val="20"/>
          <w:szCs w:val="20"/>
        </w:rPr>
      </w:pPr>
      <w:r w:rsidRPr="00D40C0F">
        <w:rPr>
          <w:rFonts w:ascii="Arial" w:hAnsi="Arial" w:cs="Arial"/>
          <w:sz w:val="20"/>
          <w:szCs w:val="20"/>
        </w:rPr>
        <w:t>Foi realizada contratação direta por dispensa para aquisição de fraldas geriátricas destinadas ao cumprimento de determinações judiciais, com fornecimento estimado para seis meses</w:t>
      </w:r>
    </w:p>
    <w:p w14:paraId="16991C90" w14:textId="77777777" w:rsidR="00D40C0F" w:rsidRDefault="00D40C0F" w:rsidP="006527F4">
      <w:pPr>
        <w:spacing w:after="0"/>
        <w:ind w:left="-88"/>
        <w:jc w:val="both"/>
        <w:rPr>
          <w:rFonts w:ascii="Arial" w:hAnsi="Arial" w:cs="Arial"/>
          <w:sz w:val="20"/>
          <w:szCs w:val="20"/>
        </w:rPr>
      </w:pPr>
    </w:p>
    <w:p w14:paraId="4E3015A0" w14:textId="77777777" w:rsidR="00D40C0F" w:rsidRPr="00D40C0F" w:rsidRDefault="00D40C0F" w:rsidP="006527F4">
      <w:pPr>
        <w:spacing w:after="0"/>
        <w:ind w:left="-88"/>
        <w:jc w:val="both"/>
        <w:rPr>
          <w:rFonts w:ascii="Arial" w:hAnsi="Arial" w:cs="Arial"/>
          <w:b/>
          <w:bCs/>
          <w:sz w:val="20"/>
          <w:szCs w:val="20"/>
        </w:rPr>
      </w:pPr>
      <w:r>
        <w:rPr>
          <w:rFonts w:ascii="Arial" w:hAnsi="Arial" w:cs="Arial"/>
          <w:sz w:val="20"/>
          <w:szCs w:val="20"/>
        </w:rPr>
        <w:t xml:space="preserve">5.1.1.2.2 </w:t>
      </w:r>
      <w:r w:rsidRPr="00D40C0F">
        <w:rPr>
          <w:rFonts w:ascii="Arial" w:hAnsi="Arial" w:cs="Arial"/>
          <w:sz w:val="20"/>
          <w:szCs w:val="20"/>
        </w:rPr>
        <w:t>Município de Flora Rica/SP</w:t>
      </w:r>
    </w:p>
    <w:p w14:paraId="25BA7544" w14:textId="77777777" w:rsidR="00D40C0F" w:rsidRPr="00D40C0F" w:rsidRDefault="00D40C0F" w:rsidP="006527F4">
      <w:pPr>
        <w:spacing w:after="0"/>
        <w:ind w:left="-88"/>
        <w:jc w:val="both"/>
        <w:rPr>
          <w:rFonts w:ascii="Arial" w:hAnsi="Arial" w:cs="Arial"/>
          <w:sz w:val="20"/>
          <w:szCs w:val="20"/>
        </w:rPr>
      </w:pPr>
      <w:r w:rsidRPr="00D40C0F">
        <w:rPr>
          <w:rFonts w:ascii="Arial" w:hAnsi="Arial" w:cs="Arial"/>
          <w:sz w:val="20"/>
          <w:szCs w:val="20"/>
        </w:rPr>
        <w:t>Utilizou dispensa de licitação para aquisição de fraldas geriátricas específicas destinadas a pacientes com necessidades diferenciadas, considerando características como materiais hipoalergênicos</w:t>
      </w:r>
    </w:p>
    <w:p w14:paraId="27FABDE6" w14:textId="77777777" w:rsidR="00D40C0F" w:rsidRDefault="00D40C0F" w:rsidP="006527F4">
      <w:pPr>
        <w:spacing w:after="0"/>
        <w:ind w:left="-88"/>
        <w:jc w:val="both"/>
        <w:rPr>
          <w:rFonts w:ascii="Arial" w:hAnsi="Arial" w:cs="Arial"/>
          <w:sz w:val="20"/>
          <w:szCs w:val="20"/>
        </w:rPr>
      </w:pPr>
      <w:r>
        <w:rPr>
          <w:rFonts w:ascii="Arial" w:hAnsi="Arial" w:cs="Arial"/>
          <w:sz w:val="20"/>
          <w:szCs w:val="20"/>
        </w:rPr>
        <w:t xml:space="preserve"> </w:t>
      </w:r>
    </w:p>
    <w:p w14:paraId="7EE448E2" w14:textId="4B85FBEA" w:rsidR="00D40C0F" w:rsidRDefault="00D40C0F" w:rsidP="006527F4">
      <w:pPr>
        <w:spacing w:after="0"/>
        <w:ind w:left="-88"/>
        <w:jc w:val="both"/>
        <w:rPr>
          <w:rFonts w:ascii="Arial" w:hAnsi="Arial" w:cs="Arial"/>
          <w:sz w:val="20"/>
          <w:szCs w:val="20"/>
        </w:rPr>
      </w:pPr>
      <w:r>
        <w:rPr>
          <w:rFonts w:ascii="Arial" w:hAnsi="Arial" w:cs="Arial"/>
          <w:sz w:val="20"/>
          <w:szCs w:val="20"/>
        </w:rPr>
        <w:t xml:space="preserve">5.1.1.2.3 </w:t>
      </w:r>
      <w:r w:rsidRPr="00D40C0F">
        <w:rPr>
          <w:rFonts w:ascii="Arial" w:hAnsi="Arial" w:cs="Arial"/>
          <w:sz w:val="20"/>
          <w:szCs w:val="20"/>
        </w:rPr>
        <w:t>Município de São Borja/RS</w:t>
      </w:r>
    </w:p>
    <w:p w14:paraId="2093865C" w14:textId="49FECF7B" w:rsidR="00D40C0F" w:rsidRDefault="00D40C0F" w:rsidP="006527F4">
      <w:pPr>
        <w:spacing w:after="0"/>
        <w:ind w:left="-88"/>
        <w:jc w:val="both"/>
        <w:rPr>
          <w:rFonts w:ascii="Arial" w:hAnsi="Arial" w:cs="Arial"/>
          <w:sz w:val="20"/>
          <w:szCs w:val="20"/>
        </w:rPr>
      </w:pPr>
      <w:r w:rsidRPr="00D40C0F">
        <w:rPr>
          <w:rFonts w:ascii="Arial" w:hAnsi="Arial" w:cs="Arial"/>
          <w:sz w:val="20"/>
          <w:szCs w:val="20"/>
        </w:rPr>
        <w:t>Realizou dispensa para aquisição de fraldas geriátricas destinadas aos usuários cadastrados junto ao serviço municipal de saúde</w:t>
      </w:r>
      <w:r>
        <w:rPr>
          <w:rFonts w:ascii="Arial" w:hAnsi="Arial" w:cs="Arial"/>
          <w:sz w:val="20"/>
          <w:szCs w:val="20"/>
        </w:rPr>
        <w:t>.</w:t>
      </w:r>
    </w:p>
    <w:p w14:paraId="25D85A4D" w14:textId="77777777" w:rsidR="009335DD" w:rsidRDefault="009335DD" w:rsidP="006527F4">
      <w:pPr>
        <w:spacing w:after="0"/>
        <w:ind w:left="-88"/>
        <w:jc w:val="both"/>
        <w:rPr>
          <w:rFonts w:ascii="Arial" w:hAnsi="Arial" w:cs="Arial"/>
          <w:sz w:val="20"/>
          <w:szCs w:val="20"/>
        </w:rPr>
      </w:pPr>
    </w:p>
    <w:p w14:paraId="416B9E3D" w14:textId="5B6F2937" w:rsidR="00970927" w:rsidRPr="00511276" w:rsidRDefault="00970927" w:rsidP="006527F4">
      <w:pPr>
        <w:pStyle w:val="PargrafodaLista"/>
        <w:numPr>
          <w:ilvl w:val="3"/>
          <w:numId w:val="29"/>
        </w:numPr>
        <w:spacing w:after="0"/>
        <w:ind w:left="0" w:firstLine="0"/>
        <w:jc w:val="both"/>
        <w:rPr>
          <w:rFonts w:ascii="Arial" w:hAnsi="Arial" w:cs="Arial"/>
          <w:sz w:val="20"/>
          <w:szCs w:val="20"/>
          <w:u w:val="single"/>
        </w:rPr>
      </w:pPr>
      <w:r w:rsidRPr="00511276">
        <w:rPr>
          <w:rFonts w:ascii="Arial" w:hAnsi="Arial" w:cs="Arial"/>
          <w:sz w:val="20"/>
          <w:szCs w:val="20"/>
          <w:u w:val="single"/>
        </w:rPr>
        <w:t>Adesão à ata de registro de preços (Carona);</w:t>
      </w:r>
    </w:p>
    <w:p w14:paraId="38B92445" w14:textId="50F9C299" w:rsidR="00970927" w:rsidRDefault="00970927" w:rsidP="006527F4">
      <w:pPr>
        <w:spacing w:after="0"/>
        <w:jc w:val="both"/>
        <w:rPr>
          <w:rFonts w:ascii="Arial" w:hAnsi="Arial" w:cs="Arial"/>
          <w:sz w:val="20"/>
          <w:szCs w:val="20"/>
        </w:rPr>
      </w:pPr>
      <w:r w:rsidRPr="00970927">
        <w:rPr>
          <w:rFonts w:ascii="Arial" w:hAnsi="Arial" w:cs="Arial"/>
          <w:sz w:val="20"/>
          <w:szCs w:val="20"/>
        </w:rPr>
        <w:t>A adesão a atas vigentes pode representar alternativa eficiente quando houver ata compatível com as necessidades do Município.</w:t>
      </w:r>
    </w:p>
    <w:p w14:paraId="146D59CF" w14:textId="1828C617" w:rsidR="00511276" w:rsidRDefault="00511276" w:rsidP="006527F4">
      <w:pPr>
        <w:spacing w:after="0"/>
        <w:jc w:val="both"/>
        <w:rPr>
          <w:rFonts w:ascii="Arial" w:hAnsi="Arial" w:cs="Arial"/>
          <w:sz w:val="20"/>
          <w:szCs w:val="20"/>
        </w:rPr>
      </w:pPr>
      <w:r>
        <w:rPr>
          <w:rFonts w:ascii="Arial" w:hAnsi="Arial" w:cs="Arial"/>
          <w:sz w:val="20"/>
          <w:szCs w:val="20"/>
        </w:rPr>
        <w:t xml:space="preserve">Vantagens: </w:t>
      </w:r>
      <w:r w:rsidRPr="00511276">
        <w:rPr>
          <w:rFonts w:ascii="Arial" w:hAnsi="Arial" w:cs="Arial"/>
          <w:sz w:val="20"/>
          <w:szCs w:val="20"/>
        </w:rPr>
        <w:t>Redução do tempo de contratação; Aproveitamento de processo licitatório já realizado; Menor carga administrativa.</w:t>
      </w:r>
    </w:p>
    <w:p w14:paraId="22FB9592" w14:textId="498A9D61" w:rsidR="00511276" w:rsidRDefault="00511276" w:rsidP="006527F4">
      <w:pPr>
        <w:spacing w:after="0"/>
        <w:jc w:val="both"/>
        <w:rPr>
          <w:rFonts w:ascii="Arial" w:hAnsi="Arial" w:cs="Arial"/>
          <w:sz w:val="20"/>
          <w:szCs w:val="20"/>
        </w:rPr>
      </w:pPr>
      <w:r>
        <w:rPr>
          <w:rFonts w:ascii="Arial" w:hAnsi="Arial" w:cs="Arial"/>
          <w:sz w:val="20"/>
          <w:szCs w:val="20"/>
        </w:rPr>
        <w:t xml:space="preserve">Desvantagens: </w:t>
      </w:r>
      <w:r w:rsidRPr="00511276">
        <w:rPr>
          <w:rFonts w:ascii="Arial" w:hAnsi="Arial" w:cs="Arial"/>
          <w:sz w:val="20"/>
          <w:szCs w:val="20"/>
        </w:rPr>
        <w:t xml:space="preserve">Dependência da existência de ata compatível; Necessidade de comprovação de </w:t>
      </w:r>
      <w:r>
        <w:rPr>
          <w:rFonts w:ascii="Arial" w:hAnsi="Arial" w:cs="Arial"/>
          <w:sz w:val="20"/>
          <w:szCs w:val="20"/>
        </w:rPr>
        <w:t>v</w:t>
      </w:r>
      <w:r w:rsidRPr="00511276">
        <w:rPr>
          <w:rFonts w:ascii="Arial" w:hAnsi="Arial" w:cs="Arial"/>
          <w:sz w:val="20"/>
          <w:szCs w:val="20"/>
        </w:rPr>
        <w:t>antajosidade;</w:t>
      </w:r>
      <w:r>
        <w:rPr>
          <w:rFonts w:ascii="Arial" w:hAnsi="Arial" w:cs="Arial"/>
          <w:sz w:val="20"/>
          <w:szCs w:val="20"/>
        </w:rPr>
        <w:t xml:space="preserve"> n</w:t>
      </w:r>
      <w:r w:rsidRPr="00511276">
        <w:rPr>
          <w:rFonts w:ascii="Arial" w:hAnsi="Arial" w:cs="Arial"/>
          <w:sz w:val="20"/>
          <w:szCs w:val="20"/>
        </w:rPr>
        <w:t>em sempre contempla especificações e quantitativos necessários.</w:t>
      </w:r>
    </w:p>
    <w:p w14:paraId="5083213E" w14:textId="77777777" w:rsidR="00511276" w:rsidRDefault="00511276" w:rsidP="006527F4">
      <w:pPr>
        <w:spacing w:after="0"/>
        <w:jc w:val="both"/>
        <w:rPr>
          <w:rFonts w:ascii="Arial" w:hAnsi="Arial" w:cs="Arial"/>
          <w:sz w:val="20"/>
          <w:szCs w:val="20"/>
        </w:rPr>
      </w:pPr>
      <w:r w:rsidRPr="00511276">
        <w:rPr>
          <w:rFonts w:ascii="Arial" w:hAnsi="Arial" w:cs="Arial"/>
          <w:sz w:val="20"/>
          <w:szCs w:val="20"/>
        </w:rPr>
        <w:t>Embora tenha sido observada ampla utilização da modalidade de adesão em contratações públicas, não foram localizados, no levantamento realizado, processos específicos de 2026 exclusivamente destinados à aquisição de fraldas geriátricas por meio de carona.</w:t>
      </w:r>
    </w:p>
    <w:p w14:paraId="25A3A56C" w14:textId="77777777" w:rsidR="009335DD" w:rsidRDefault="009335DD" w:rsidP="006527F4">
      <w:pPr>
        <w:spacing w:after="0"/>
        <w:jc w:val="both"/>
        <w:rPr>
          <w:rFonts w:ascii="Arial" w:hAnsi="Arial" w:cs="Arial"/>
          <w:sz w:val="20"/>
          <w:szCs w:val="20"/>
        </w:rPr>
      </w:pPr>
    </w:p>
    <w:p w14:paraId="756D2920" w14:textId="76905464" w:rsidR="00970927" w:rsidRPr="00511276" w:rsidRDefault="00970927" w:rsidP="006527F4">
      <w:pPr>
        <w:pStyle w:val="PargrafodaLista"/>
        <w:numPr>
          <w:ilvl w:val="3"/>
          <w:numId w:val="29"/>
        </w:numPr>
        <w:spacing w:after="0"/>
        <w:ind w:left="0" w:firstLine="0"/>
        <w:jc w:val="both"/>
        <w:rPr>
          <w:rFonts w:ascii="Arial" w:hAnsi="Arial" w:cs="Arial"/>
          <w:sz w:val="20"/>
          <w:szCs w:val="20"/>
          <w:u w:val="single"/>
        </w:rPr>
      </w:pPr>
      <w:r w:rsidRPr="00511276">
        <w:rPr>
          <w:rFonts w:ascii="Arial" w:hAnsi="Arial" w:cs="Arial"/>
          <w:sz w:val="20"/>
          <w:szCs w:val="20"/>
          <w:u w:val="single"/>
        </w:rPr>
        <w:t xml:space="preserve">Concessão de </w:t>
      </w:r>
      <w:r w:rsidR="00A71F6C" w:rsidRPr="00511276">
        <w:rPr>
          <w:rFonts w:ascii="Arial" w:hAnsi="Arial" w:cs="Arial"/>
          <w:sz w:val="20"/>
          <w:szCs w:val="20"/>
          <w:u w:val="single"/>
        </w:rPr>
        <w:t>auxílio</w:t>
      </w:r>
      <w:r w:rsidRPr="00511276">
        <w:rPr>
          <w:rFonts w:ascii="Arial" w:hAnsi="Arial" w:cs="Arial"/>
          <w:sz w:val="20"/>
          <w:szCs w:val="20"/>
          <w:u w:val="single"/>
        </w:rPr>
        <w:t xml:space="preserve"> financeiro ou reembolso aos usuários:</w:t>
      </w:r>
    </w:p>
    <w:p w14:paraId="78C9F56B" w14:textId="480A4CCC" w:rsidR="00970927" w:rsidRDefault="00970927" w:rsidP="006527F4">
      <w:pPr>
        <w:spacing w:after="0"/>
        <w:jc w:val="both"/>
        <w:rPr>
          <w:rFonts w:ascii="Arial" w:hAnsi="Arial" w:cs="Arial"/>
          <w:sz w:val="20"/>
          <w:szCs w:val="20"/>
        </w:rPr>
      </w:pPr>
      <w:r w:rsidRPr="00970927">
        <w:rPr>
          <w:rFonts w:ascii="Arial" w:hAnsi="Arial" w:cs="Arial"/>
          <w:sz w:val="20"/>
          <w:szCs w:val="20"/>
        </w:rPr>
        <w:t>Embora proporcione maior autonomia ao usuário, apresenta limitações quanto ao controle administrativo e à garantia de padronização.</w:t>
      </w:r>
    </w:p>
    <w:p w14:paraId="236E9AB1" w14:textId="29993E4C" w:rsidR="00511276" w:rsidRDefault="00511276" w:rsidP="006527F4">
      <w:pPr>
        <w:spacing w:after="0"/>
        <w:jc w:val="both"/>
        <w:rPr>
          <w:rFonts w:ascii="Arial" w:hAnsi="Arial" w:cs="Arial"/>
          <w:sz w:val="20"/>
          <w:szCs w:val="20"/>
        </w:rPr>
      </w:pPr>
      <w:r>
        <w:rPr>
          <w:rFonts w:ascii="Arial" w:hAnsi="Arial" w:cs="Arial"/>
          <w:sz w:val="20"/>
          <w:szCs w:val="20"/>
        </w:rPr>
        <w:t xml:space="preserve">Vantagens: </w:t>
      </w:r>
      <w:r w:rsidRPr="00511276">
        <w:rPr>
          <w:rFonts w:ascii="Arial" w:hAnsi="Arial" w:cs="Arial"/>
          <w:sz w:val="20"/>
          <w:szCs w:val="20"/>
        </w:rPr>
        <w:t>Redução da necessidade de estoque municipal;</w:t>
      </w:r>
      <w:r>
        <w:rPr>
          <w:rFonts w:ascii="Arial" w:hAnsi="Arial" w:cs="Arial"/>
          <w:sz w:val="20"/>
          <w:szCs w:val="20"/>
        </w:rPr>
        <w:t xml:space="preserve"> </w:t>
      </w:r>
      <w:r w:rsidR="001B136E">
        <w:rPr>
          <w:rFonts w:ascii="Arial" w:hAnsi="Arial" w:cs="Arial"/>
          <w:sz w:val="20"/>
          <w:szCs w:val="20"/>
        </w:rPr>
        <w:t>m</w:t>
      </w:r>
      <w:r w:rsidRPr="00511276">
        <w:rPr>
          <w:rFonts w:ascii="Arial" w:hAnsi="Arial" w:cs="Arial"/>
          <w:sz w:val="20"/>
          <w:szCs w:val="20"/>
        </w:rPr>
        <w:t xml:space="preserve">aior autonomia do usuário; </w:t>
      </w:r>
      <w:r w:rsidR="001B136E">
        <w:rPr>
          <w:rFonts w:ascii="Arial" w:hAnsi="Arial" w:cs="Arial"/>
          <w:sz w:val="20"/>
          <w:szCs w:val="20"/>
        </w:rPr>
        <w:t>r</w:t>
      </w:r>
      <w:r w:rsidRPr="00511276">
        <w:rPr>
          <w:rFonts w:ascii="Arial" w:hAnsi="Arial" w:cs="Arial"/>
          <w:sz w:val="20"/>
          <w:szCs w:val="20"/>
        </w:rPr>
        <w:t>edução da logística de armazenamento e entrega.</w:t>
      </w:r>
    </w:p>
    <w:p w14:paraId="6531396F" w14:textId="052D7688" w:rsidR="00511276" w:rsidRDefault="00511276" w:rsidP="006527F4">
      <w:pPr>
        <w:tabs>
          <w:tab w:val="num" w:pos="720"/>
        </w:tabs>
        <w:spacing w:after="0"/>
        <w:jc w:val="both"/>
        <w:rPr>
          <w:rFonts w:ascii="Arial" w:hAnsi="Arial" w:cs="Arial"/>
          <w:sz w:val="20"/>
          <w:szCs w:val="20"/>
        </w:rPr>
      </w:pPr>
      <w:r>
        <w:rPr>
          <w:rFonts w:ascii="Arial" w:hAnsi="Arial" w:cs="Arial"/>
          <w:sz w:val="20"/>
          <w:szCs w:val="20"/>
        </w:rPr>
        <w:lastRenderedPageBreak/>
        <w:t xml:space="preserve">Desvantagens: </w:t>
      </w:r>
      <w:r w:rsidRPr="00511276">
        <w:rPr>
          <w:rFonts w:ascii="Arial" w:hAnsi="Arial" w:cs="Arial"/>
          <w:sz w:val="20"/>
          <w:szCs w:val="20"/>
        </w:rPr>
        <w:t xml:space="preserve">Necessidade de regulamentação própria; </w:t>
      </w:r>
      <w:r w:rsidR="001B136E">
        <w:rPr>
          <w:rFonts w:ascii="Arial" w:hAnsi="Arial" w:cs="Arial"/>
          <w:sz w:val="20"/>
          <w:szCs w:val="20"/>
        </w:rPr>
        <w:t>m</w:t>
      </w:r>
      <w:r w:rsidRPr="00511276">
        <w:rPr>
          <w:rFonts w:ascii="Arial" w:hAnsi="Arial" w:cs="Arial"/>
          <w:sz w:val="20"/>
          <w:szCs w:val="20"/>
        </w:rPr>
        <w:t>aior dificuldade de controle da aplicação do recurso;</w:t>
      </w:r>
      <w:r w:rsidR="001B136E">
        <w:rPr>
          <w:rFonts w:ascii="Arial" w:hAnsi="Arial" w:cs="Arial"/>
          <w:sz w:val="20"/>
          <w:szCs w:val="20"/>
        </w:rPr>
        <w:t xml:space="preserve"> p</w:t>
      </w:r>
      <w:r w:rsidRPr="00511276">
        <w:rPr>
          <w:rFonts w:ascii="Arial" w:hAnsi="Arial" w:cs="Arial"/>
          <w:sz w:val="20"/>
          <w:szCs w:val="20"/>
        </w:rPr>
        <w:t xml:space="preserve">ossibilidade de variação de preços pagos pelos usuários; </w:t>
      </w:r>
      <w:r w:rsidR="001B136E">
        <w:rPr>
          <w:rFonts w:ascii="Arial" w:hAnsi="Arial" w:cs="Arial"/>
          <w:sz w:val="20"/>
          <w:szCs w:val="20"/>
        </w:rPr>
        <w:t>p</w:t>
      </w:r>
      <w:r w:rsidRPr="00511276">
        <w:rPr>
          <w:rFonts w:ascii="Arial" w:hAnsi="Arial" w:cs="Arial"/>
          <w:sz w:val="20"/>
          <w:szCs w:val="20"/>
        </w:rPr>
        <w:t xml:space="preserve">ode gerar tratamento desigual entre beneficiários. </w:t>
      </w:r>
    </w:p>
    <w:p w14:paraId="4C5E5C4F" w14:textId="613D1CC3" w:rsidR="00511276" w:rsidRDefault="00511276" w:rsidP="006527F4">
      <w:pPr>
        <w:tabs>
          <w:tab w:val="num" w:pos="720"/>
        </w:tabs>
        <w:spacing w:after="0"/>
        <w:jc w:val="both"/>
        <w:rPr>
          <w:rFonts w:ascii="Arial" w:hAnsi="Arial" w:cs="Arial"/>
          <w:sz w:val="20"/>
          <w:szCs w:val="20"/>
        </w:rPr>
      </w:pPr>
      <w:r w:rsidRPr="00511276">
        <w:rPr>
          <w:rFonts w:ascii="Arial" w:hAnsi="Arial" w:cs="Arial"/>
          <w:sz w:val="20"/>
          <w:szCs w:val="20"/>
        </w:rPr>
        <w:t>Como referência complementar, observa-se que existem políticas públicas federais que utilizam modelo de disponibilização indireta de determinados produtos de saúde por meio da rede credenciada, como ocorre com fraldas geriátricas no Programa Farmácia Popular, que mantém lista específica de produtos cadastrados em 2026.</w:t>
      </w:r>
    </w:p>
    <w:p w14:paraId="05A279D9" w14:textId="77777777" w:rsidR="00511276" w:rsidRPr="00511276" w:rsidRDefault="00511276" w:rsidP="00511276">
      <w:pPr>
        <w:tabs>
          <w:tab w:val="num" w:pos="720"/>
        </w:tabs>
        <w:spacing w:after="0"/>
        <w:jc w:val="both"/>
        <w:rPr>
          <w:rFonts w:ascii="Arial" w:hAnsi="Arial" w:cs="Arial"/>
          <w:sz w:val="20"/>
          <w:szCs w:val="20"/>
        </w:rPr>
      </w:pPr>
    </w:p>
    <w:p w14:paraId="3223FD88" w14:textId="2C753E81" w:rsidR="00511276" w:rsidRDefault="00511276" w:rsidP="00511276">
      <w:pPr>
        <w:spacing w:after="0"/>
        <w:rPr>
          <w:rFonts w:ascii="Arial" w:hAnsi="Arial" w:cs="Arial"/>
          <w:sz w:val="20"/>
          <w:szCs w:val="20"/>
        </w:rPr>
      </w:pPr>
    </w:p>
    <w:p w14:paraId="15CA759C" w14:textId="77777777" w:rsidR="009335DD" w:rsidRDefault="009335DD" w:rsidP="009335DD">
      <w:pPr>
        <w:spacing w:after="0"/>
        <w:rPr>
          <w:rFonts w:ascii="Arial" w:hAnsi="Arial" w:cs="Arial"/>
          <w:sz w:val="20"/>
          <w:szCs w:val="20"/>
        </w:rPr>
      </w:pPr>
    </w:p>
    <w:p w14:paraId="53414A43" w14:textId="4F0CE94A" w:rsidR="00970927" w:rsidRPr="00511276" w:rsidRDefault="00970927" w:rsidP="006527F4">
      <w:pPr>
        <w:pStyle w:val="PargrafodaLista"/>
        <w:numPr>
          <w:ilvl w:val="3"/>
          <w:numId w:val="29"/>
        </w:numPr>
        <w:spacing w:after="0"/>
        <w:ind w:left="851" w:hanging="851"/>
        <w:jc w:val="both"/>
        <w:rPr>
          <w:rFonts w:ascii="Arial" w:hAnsi="Arial" w:cs="Arial"/>
          <w:sz w:val="20"/>
          <w:szCs w:val="20"/>
          <w:u w:val="single"/>
        </w:rPr>
      </w:pPr>
      <w:r w:rsidRPr="00511276">
        <w:rPr>
          <w:rFonts w:ascii="Arial" w:hAnsi="Arial" w:cs="Arial"/>
          <w:sz w:val="20"/>
          <w:szCs w:val="20"/>
          <w:u w:val="single"/>
        </w:rPr>
        <w:t>Contratação de empresa especializada para gerenciamento e entrega domiciliar:</w:t>
      </w:r>
    </w:p>
    <w:p w14:paraId="7174546E" w14:textId="23E470BC" w:rsidR="00970927" w:rsidRDefault="00970927" w:rsidP="006527F4">
      <w:pPr>
        <w:spacing w:after="0"/>
        <w:jc w:val="both"/>
        <w:rPr>
          <w:rFonts w:ascii="Arial" w:hAnsi="Arial" w:cs="Arial"/>
          <w:sz w:val="20"/>
          <w:szCs w:val="20"/>
        </w:rPr>
      </w:pPr>
      <w:r w:rsidRPr="00970927">
        <w:rPr>
          <w:rFonts w:ascii="Arial" w:hAnsi="Arial" w:cs="Arial"/>
          <w:sz w:val="20"/>
          <w:szCs w:val="20"/>
        </w:rPr>
        <w:t>A contratação integrada apresenta elevada eficiência operacional, transferindo ao contratado as atividades logísticas.</w:t>
      </w:r>
    </w:p>
    <w:p w14:paraId="3E5E6B50" w14:textId="72559BEA" w:rsidR="00511276" w:rsidRDefault="00511276" w:rsidP="006527F4">
      <w:pPr>
        <w:spacing w:after="0"/>
        <w:jc w:val="both"/>
        <w:rPr>
          <w:rFonts w:ascii="Arial" w:hAnsi="Arial" w:cs="Arial"/>
          <w:sz w:val="20"/>
          <w:szCs w:val="20"/>
        </w:rPr>
      </w:pPr>
      <w:r w:rsidRPr="00511276">
        <w:rPr>
          <w:rFonts w:ascii="Arial" w:hAnsi="Arial" w:cs="Arial"/>
          <w:sz w:val="20"/>
          <w:szCs w:val="20"/>
        </w:rPr>
        <w:t>Esse modelo transforma a contratação de simples aquisição de material em uma contratação integrada de fornecimento associado a serviço logístico especializado.</w:t>
      </w:r>
    </w:p>
    <w:p w14:paraId="5E7B5FAF" w14:textId="07D224B0" w:rsidR="00511276" w:rsidRDefault="00511276" w:rsidP="006527F4">
      <w:pPr>
        <w:spacing w:after="0"/>
        <w:jc w:val="both"/>
        <w:rPr>
          <w:rFonts w:ascii="Arial" w:hAnsi="Arial" w:cs="Arial"/>
          <w:sz w:val="20"/>
          <w:szCs w:val="20"/>
        </w:rPr>
      </w:pPr>
      <w:r>
        <w:rPr>
          <w:rFonts w:ascii="Arial" w:hAnsi="Arial" w:cs="Arial"/>
          <w:sz w:val="20"/>
          <w:szCs w:val="20"/>
        </w:rPr>
        <w:t>Vantagens: r</w:t>
      </w:r>
      <w:r w:rsidRPr="00511276">
        <w:rPr>
          <w:rFonts w:ascii="Arial" w:hAnsi="Arial" w:cs="Arial"/>
          <w:sz w:val="20"/>
          <w:szCs w:val="20"/>
        </w:rPr>
        <w:t xml:space="preserve">edução da carga operacional da Administração; </w:t>
      </w:r>
      <w:r>
        <w:rPr>
          <w:rFonts w:ascii="Arial" w:hAnsi="Arial" w:cs="Arial"/>
          <w:sz w:val="20"/>
          <w:szCs w:val="20"/>
        </w:rPr>
        <w:t>e</w:t>
      </w:r>
      <w:r w:rsidRPr="00511276">
        <w:rPr>
          <w:rFonts w:ascii="Arial" w:hAnsi="Arial" w:cs="Arial"/>
          <w:sz w:val="20"/>
          <w:szCs w:val="20"/>
        </w:rPr>
        <w:t xml:space="preserve">liminação da necessidade de grandes estoques; </w:t>
      </w:r>
      <w:r>
        <w:rPr>
          <w:rFonts w:ascii="Arial" w:hAnsi="Arial" w:cs="Arial"/>
          <w:sz w:val="20"/>
          <w:szCs w:val="20"/>
        </w:rPr>
        <w:t>e</w:t>
      </w:r>
      <w:r w:rsidRPr="00511276">
        <w:rPr>
          <w:rFonts w:ascii="Arial" w:hAnsi="Arial" w:cs="Arial"/>
          <w:sz w:val="20"/>
          <w:szCs w:val="20"/>
        </w:rPr>
        <w:t xml:space="preserve">ntrega diretamente ao usuário; </w:t>
      </w:r>
    </w:p>
    <w:p w14:paraId="3120A89E" w14:textId="6B71CCFE" w:rsidR="009335DD" w:rsidRDefault="00511276" w:rsidP="006527F4">
      <w:pPr>
        <w:spacing w:after="0"/>
        <w:jc w:val="both"/>
        <w:rPr>
          <w:rFonts w:ascii="Arial" w:hAnsi="Arial" w:cs="Arial"/>
          <w:sz w:val="20"/>
          <w:szCs w:val="20"/>
        </w:rPr>
      </w:pPr>
      <w:r>
        <w:rPr>
          <w:rFonts w:ascii="Arial" w:hAnsi="Arial" w:cs="Arial"/>
          <w:sz w:val="20"/>
          <w:szCs w:val="20"/>
        </w:rPr>
        <w:t>Desvantagens: m</w:t>
      </w:r>
      <w:r w:rsidRPr="00511276">
        <w:rPr>
          <w:rFonts w:ascii="Arial" w:hAnsi="Arial" w:cs="Arial"/>
          <w:sz w:val="20"/>
          <w:szCs w:val="20"/>
        </w:rPr>
        <w:t xml:space="preserve">aior complexidade na elaboração do Termo de Referência; </w:t>
      </w:r>
      <w:r>
        <w:rPr>
          <w:rFonts w:ascii="Arial" w:hAnsi="Arial" w:cs="Arial"/>
          <w:sz w:val="20"/>
          <w:szCs w:val="20"/>
        </w:rPr>
        <w:t>n</w:t>
      </w:r>
      <w:r w:rsidRPr="00511276">
        <w:rPr>
          <w:rFonts w:ascii="Arial" w:hAnsi="Arial" w:cs="Arial"/>
          <w:sz w:val="20"/>
          <w:szCs w:val="20"/>
        </w:rPr>
        <w:t xml:space="preserve">ecessidade de definição clara dos níveis de serviço; </w:t>
      </w:r>
      <w:r>
        <w:rPr>
          <w:rFonts w:ascii="Arial" w:hAnsi="Arial" w:cs="Arial"/>
          <w:sz w:val="20"/>
          <w:szCs w:val="20"/>
        </w:rPr>
        <w:t>p</w:t>
      </w:r>
      <w:r w:rsidRPr="00511276">
        <w:rPr>
          <w:rFonts w:ascii="Arial" w:hAnsi="Arial" w:cs="Arial"/>
          <w:sz w:val="20"/>
          <w:szCs w:val="20"/>
        </w:rPr>
        <w:t xml:space="preserve">ossível aumento do custo devido à inclusão da logística; </w:t>
      </w:r>
      <w:r>
        <w:rPr>
          <w:rFonts w:ascii="Arial" w:hAnsi="Arial" w:cs="Arial"/>
          <w:sz w:val="20"/>
          <w:szCs w:val="20"/>
        </w:rPr>
        <w:t>n</w:t>
      </w:r>
      <w:r w:rsidRPr="00511276">
        <w:rPr>
          <w:rFonts w:ascii="Arial" w:hAnsi="Arial" w:cs="Arial"/>
          <w:sz w:val="20"/>
          <w:szCs w:val="20"/>
        </w:rPr>
        <w:t>ecessidade de fiscalização contratual mais estruturada.</w:t>
      </w:r>
    </w:p>
    <w:p w14:paraId="0515E978" w14:textId="77777777" w:rsidR="00511276" w:rsidRPr="00970927" w:rsidRDefault="00511276" w:rsidP="00511276">
      <w:pPr>
        <w:spacing w:after="0"/>
        <w:jc w:val="both"/>
        <w:rPr>
          <w:rFonts w:ascii="Arial" w:hAnsi="Arial" w:cs="Arial"/>
          <w:sz w:val="20"/>
          <w:szCs w:val="20"/>
        </w:rPr>
      </w:pPr>
    </w:p>
    <w:p w14:paraId="5A429C4B" w14:textId="77777777" w:rsidR="00CF2689" w:rsidRPr="009F276A" w:rsidRDefault="00CF2689" w:rsidP="005D16A1">
      <w:pPr>
        <w:pStyle w:val="PargrafodaLista"/>
        <w:numPr>
          <w:ilvl w:val="1"/>
          <w:numId w:val="29"/>
        </w:numPr>
        <w:pBdr>
          <w:top w:val="nil"/>
          <w:left w:val="nil"/>
          <w:bottom w:val="nil"/>
          <w:right w:val="nil"/>
          <w:between w:val="nil"/>
        </w:pBdr>
        <w:spacing w:after="0" w:line="276" w:lineRule="auto"/>
        <w:ind w:left="0" w:firstLine="0"/>
        <w:jc w:val="both"/>
        <w:rPr>
          <w:rFonts w:ascii="Arial" w:hAnsi="Arial" w:cs="Arial"/>
          <w:color w:val="000000"/>
          <w:sz w:val="20"/>
          <w:szCs w:val="20"/>
          <w:shd w:val="clear" w:color="auto" w:fill="EAD1DC"/>
        </w:rPr>
      </w:pPr>
      <w:r w:rsidRPr="009F276A">
        <w:rPr>
          <w:rStyle w:val="Forte"/>
          <w:rFonts w:ascii="Arial" w:hAnsi="Arial" w:cs="Arial"/>
          <w:sz w:val="20"/>
          <w:szCs w:val="20"/>
        </w:rPr>
        <w:t>Tipo de solução a contratar:</w:t>
      </w:r>
    </w:p>
    <w:p w14:paraId="4872DEE2" w14:textId="4F250D7E" w:rsidR="00CF2689" w:rsidRPr="00CF2689" w:rsidRDefault="00A71F6C" w:rsidP="00A71F6C">
      <w:pPr>
        <w:pStyle w:val="PargrafodaLista"/>
        <w:pBdr>
          <w:top w:val="nil"/>
          <w:left w:val="nil"/>
          <w:bottom w:val="nil"/>
          <w:right w:val="nil"/>
          <w:between w:val="nil"/>
        </w:pBdr>
        <w:spacing w:after="0" w:line="276" w:lineRule="auto"/>
        <w:ind w:left="0"/>
        <w:jc w:val="both"/>
        <w:rPr>
          <w:rFonts w:ascii="Arial" w:hAnsi="Arial" w:cs="Arial"/>
          <w:b/>
          <w:color w:val="000000"/>
          <w:sz w:val="20"/>
          <w:szCs w:val="20"/>
          <w:shd w:val="clear" w:color="auto" w:fill="EAD1DC"/>
        </w:rPr>
      </w:pPr>
      <w:r>
        <w:rPr>
          <w:rFonts w:ascii="Arial" w:hAnsi="Arial" w:cs="Arial"/>
          <w:sz w:val="20"/>
          <w:szCs w:val="20"/>
        </w:rPr>
        <w:t xml:space="preserve">5.2.1 </w:t>
      </w:r>
      <w:r w:rsidR="00CF2689" w:rsidRPr="00CF2689">
        <w:rPr>
          <w:rFonts w:ascii="Arial" w:hAnsi="Arial" w:cs="Arial"/>
          <w:sz w:val="20"/>
          <w:szCs w:val="20"/>
        </w:rPr>
        <w:t>Diante das informações levantadas nas contratações encontradas no levantamento de mercado</w:t>
      </w:r>
      <w:r w:rsidR="00383AA3">
        <w:rPr>
          <w:rFonts w:ascii="Arial" w:hAnsi="Arial" w:cs="Arial"/>
          <w:sz w:val="20"/>
          <w:szCs w:val="20"/>
        </w:rPr>
        <w:t xml:space="preserve"> indicadas acima, encontramos 0</w:t>
      </w:r>
      <w:r w:rsidR="009F276A">
        <w:rPr>
          <w:rFonts w:ascii="Arial" w:hAnsi="Arial" w:cs="Arial"/>
          <w:sz w:val="20"/>
          <w:szCs w:val="20"/>
        </w:rPr>
        <w:t>5</w:t>
      </w:r>
      <w:r w:rsidR="00343CE0">
        <w:rPr>
          <w:rFonts w:ascii="Arial" w:hAnsi="Arial" w:cs="Arial"/>
          <w:sz w:val="20"/>
          <w:szCs w:val="20"/>
        </w:rPr>
        <w:t xml:space="preserve"> (</w:t>
      </w:r>
      <w:r w:rsidR="009F276A">
        <w:rPr>
          <w:rFonts w:ascii="Arial" w:hAnsi="Arial" w:cs="Arial"/>
          <w:sz w:val="20"/>
          <w:szCs w:val="20"/>
        </w:rPr>
        <w:t>cinco</w:t>
      </w:r>
      <w:r w:rsidR="00383AA3">
        <w:rPr>
          <w:rFonts w:ascii="Arial" w:hAnsi="Arial" w:cs="Arial"/>
          <w:sz w:val="20"/>
          <w:szCs w:val="20"/>
        </w:rPr>
        <w:t>)</w:t>
      </w:r>
      <w:r w:rsidR="00CF2689" w:rsidRPr="00CF2689">
        <w:rPr>
          <w:rFonts w:ascii="Arial" w:hAnsi="Arial" w:cs="Arial"/>
          <w:sz w:val="20"/>
          <w:szCs w:val="20"/>
        </w:rPr>
        <w:t xml:space="preserve"> possíveis soluções para a presente contratação:</w:t>
      </w:r>
    </w:p>
    <w:p w14:paraId="45C682D1" w14:textId="672CD9D4" w:rsidR="009F276A" w:rsidRDefault="009F276A" w:rsidP="009F276A">
      <w:pPr>
        <w:pStyle w:val="PargrafodaLista"/>
        <w:pBdr>
          <w:top w:val="nil"/>
          <w:left w:val="nil"/>
          <w:bottom w:val="nil"/>
          <w:right w:val="nil"/>
          <w:between w:val="nil"/>
        </w:pBdr>
        <w:spacing w:after="0" w:line="276" w:lineRule="auto"/>
        <w:ind w:left="0"/>
        <w:jc w:val="both"/>
        <w:rPr>
          <w:rFonts w:ascii="Arial" w:hAnsi="Arial" w:cs="Arial"/>
          <w:sz w:val="20"/>
          <w:szCs w:val="20"/>
        </w:rPr>
      </w:pPr>
      <w:r>
        <w:rPr>
          <w:rFonts w:ascii="Arial" w:hAnsi="Arial" w:cs="Arial"/>
          <w:sz w:val="20"/>
          <w:szCs w:val="20"/>
        </w:rPr>
        <w:t xml:space="preserve">5.2.1.1 </w:t>
      </w:r>
      <w:r w:rsidRPr="005D16A1">
        <w:rPr>
          <w:rFonts w:ascii="Arial" w:hAnsi="Arial" w:cs="Arial"/>
          <w:sz w:val="20"/>
          <w:szCs w:val="20"/>
        </w:rPr>
        <w:t>Pregão eletrônico com registro de preços</w:t>
      </w:r>
      <w:r>
        <w:rPr>
          <w:rFonts w:ascii="Arial" w:hAnsi="Arial" w:cs="Arial"/>
          <w:sz w:val="20"/>
          <w:szCs w:val="20"/>
        </w:rPr>
        <w:t xml:space="preserve">; </w:t>
      </w:r>
    </w:p>
    <w:p w14:paraId="0086F500" w14:textId="5471A5B7" w:rsidR="009F276A" w:rsidRDefault="00CF2689" w:rsidP="009F276A">
      <w:pPr>
        <w:pStyle w:val="PargrafodaLista"/>
        <w:pBdr>
          <w:top w:val="nil"/>
          <w:left w:val="nil"/>
          <w:bottom w:val="nil"/>
          <w:right w:val="nil"/>
          <w:between w:val="nil"/>
        </w:pBdr>
        <w:spacing w:after="0" w:line="276" w:lineRule="auto"/>
        <w:ind w:left="0"/>
        <w:jc w:val="both"/>
        <w:rPr>
          <w:rFonts w:ascii="Arial" w:hAnsi="Arial" w:cs="Arial"/>
          <w:sz w:val="20"/>
          <w:szCs w:val="20"/>
        </w:rPr>
      </w:pPr>
      <w:r>
        <w:rPr>
          <w:rFonts w:ascii="Arial" w:hAnsi="Arial" w:cs="Arial"/>
          <w:sz w:val="20"/>
          <w:szCs w:val="20"/>
        </w:rPr>
        <w:t xml:space="preserve">5.2.1.2. </w:t>
      </w:r>
      <w:r w:rsidR="009F276A" w:rsidRPr="00A71F6C">
        <w:rPr>
          <w:rFonts w:ascii="Arial" w:hAnsi="Arial" w:cs="Arial"/>
          <w:sz w:val="20"/>
          <w:szCs w:val="20"/>
        </w:rPr>
        <w:t>Contratação por dispensa de licitação</w:t>
      </w:r>
      <w:r w:rsidR="009F276A">
        <w:rPr>
          <w:rFonts w:ascii="Arial" w:hAnsi="Arial" w:cs="Arial"/>
          <w:sz w:val="20"/>
          <w:szCs w:val="20"/>
        </w:rPr>
        <w:t>;</w:t>
      </w:r>
      <w:r w:rsidR="009F276A" w:rsidRPr="00ED674A">
        <w:rPr>
          <w:rFonts w:ascii="Arial" w:hAnsi="Arial" w:cs="Arial"/>
          <w:sz w:val="20"/>
          <w:szCs w:val="20"/>
        </w:rPr>
        <w:t xml:space="preserve"> </w:t>
      </w:r>
    </w:p>
    <w:p w14:paraId="5B5549E1" w14:textId="77777777" w:rsidR="009F276A" w:rsidRPr="009F276A" w:rsidRDefault="00CF2689" w:rsidP="009F276A">
      <w:pPr>
        <w:spacing w:after="0"/>
        <w:rPr>
          <w:rFonts w:ascii="Arial" w:hAnsi="Arial" w:cs="Arial"/>
          <w:sz w:val="20"/>
          <w:szCs w:val="20"/>
        </w:rPr>
      </w:pPr>
      <w:r w:rsidRPr="009F276A">
        <w:rPr>
          <w:rFonts w:ascii="Arial" w:hAnsi="Arial" w:cs="Arial"/>
          <w:sz w:val="20"/>
          <w:szCs w:val="20"/>
        </w:rPr>
        <w:t xml:space="preserve">5.2.1.3. </w:t>
      </w:r>
      <w:r w:rsidR="009F276A" w:rsidRPr="009F276A">
        <w:rPr>
          <w:rFonts w:ascii="Arial" w:hAnsi="Arial" w:cs="Arial"/>
          <w:sz w:val="20"/>
          <w:szCs w:val="20"/>
        </w:rPr>
        <w:t>Adesão à ata de registro de preços (Carona);</w:t>
      </w:r>
    </w:p>
    <w:p w14:paraId="1E419742" w14:textId="77777777" w:rsidR="009F276A" w:rsidRDefault="00BE7180" w:rsidP="009F276A">
      <w:pPr>
        <w:spacing w:after="0"/>
        <w:rPr>
          <w:rFonts w:ascii="Arial" w:hAnsi="Arial" w:cs="Arial"/>
          <w:sz w:val="20"/>
          <w:szCs w:val="20"/>
        </w:rPr>
      </w:pPr>
      <w:r w:rsidRPr="009F276A">
        <w:rPr>
          <w:rFonts w:ascii="Arial" w:hAnsi="Arial" w:cs="Arial"/>
          <w:sz w:val="20"/>
          <w:szCs w:val="20"/>
        </w:rPr>
        <w:t xml:space="preserve">5.2.1.4. </w:t>
      </w:r>
      <w:r w:rsidR="009F276A" w:rsidRPr="009F276A">
        <w:rPr>
          <w:rFonts w:ascii="Arial" w:hAnsi="Arial" w:cs="Arial"/>
          <w:sz w:val="20"/>
          <w:szCs w:val="20"/>
        </w:rPr>
        <w:t>Concessão de auxílio financeiro ou reembolso aos usuários:</w:t>
      </w:r>
    </w:p>
    <w:p w14:paraId="04EB7573" w14:textId="5B7B722D" w:rsidR="009F276A" w:rsidRPr="009F276A" w:rsidRDefault="00BE7180" w:rsidP="009F276A">
      <w:pPr>
        <w:rPr>
          <w:rFonts w:ascii="Arial" w:hAnsi="Arial" w:cs="Arial"/>
          <w:sz w:val="20"/>
          <w:szCs w:val="20"/>
        </w:rPr>
      </w:pPr>
      <w:r w:rsidRPr="009F276A">
        <w:rPr>
          <w:rFonts w:ascii="Arial" w:hAnsi="Arial" w:cs="Arial"/>
          <w:sz w:val="20"/>
          <w:szCs w:val="20"/>
        </w:rPr>
        <w:t xml:space="preserve">5.2.1.5. </w:t>
      </w:r>
      <w:r w:rsidR="009F276A" w:rsidRPr="009F276A">
        <w:rPr>
          <w:rFonts w:ascii="Arial" w:hAnsi="Arial" w:cs="Arial"/>
          <w:sz w:val="20"/>
          <w:szCs w:val="20"/>
        </w:rPr>
        <w:t>Contratação de empresa especializada para gerenciamento e entrega domiciliar</w:t>
      </w:r>
      <w:r w:rsidR="009F276A">
        <w:rPr>
          <w:rFonts w:ascii="Arial" w:hAnsi="Arial" w:cs="Arial"/>
          <w:sz w:val="20"/>
          <w:szCs w:val="20"/>
        </w:rPr>
        <w:t>;</w:t>
      </w:r>
    </w:p>
    <w:p w14:paraId="3F0A6EB3" w14:textId="3EAD792D" w:rsidR="00CF2689" w:rsidRDefault="009F276A" w:rsidP="001B136E">
      <w:pPr>
        <w:spacing w:after="0"/>
        <w:jc w:val="both"/>
        <w:rPr>
          <w:rFonts w:ascii="Arial" w:hAnsi="Arial" w:cs="Arial"/>
          <w:sz w:val="20"/>
          <w:szCs w:val="20"/>
        </w:rPr>
      </w:pPr>
      <w:r>
        <w:rPr>
          <w:rFonts w:ascii="Arial" w:hAnsi="Arial" w:cs="Arial"/>
          <w:sz w:val="20"/>
          <w:szCs w:val="20"/>
        </w:rPr>
        <w:t xml:space="preserve">5.2.2 </w:t>
      </w:r>
      <w:r w:rsidR="00CF2689" w:rsidRPr="00ED674A">
        <w:rPr>
          <w:rFonts w:ascii="Arial" w:hAnsi="Arial" w:cs="Arial"/>
          <w:sz w:val="20"/>
          <w:szCs w:val="20"/>
        </w:rPr>
        <w:t xml:space="preserve">Analisando as soluções acima apontadas, essa equipe de estudo entende que a solução "Aquisição através de licitação mediante sistema de registro de </w:t>
      </w:r>
      <w:r w:rsidR="00383AA3">
        <w:rPr>
          <w:rFonts w:ascii="Arial" w:hAnsi="Arial" w:cs="Arial"/>
          <w:sz w:val="20"/>
          <w:szCs w:val="20"/>
        </w:rPr>
        <w:t>preços</w:t>
      </w:r>
      <w:r w:rsidR="00343CE0">
        <w:rPr>
          <w:rFonts w:ascii="Arial" w:hAnsi="Arial" w:cs="Arial"/>
          <w:sz w:val="20"/>
          <w:szCs w:val="20"/>
        </w:rPr>
        <w:t xml:space="preserve"> </w:t>
      </w:r>
      <w:r w:rsidR="00CF2689" w:rsidRPr="00ED674A">
        <w:rPr>
          <w:rFonts w:ascii="Arial" w:hAnsi="Arial" w:cs="Arial"/>
          <w:sz w:val="20"/>
          <w:szCs w:val="20"/>
        </w:rPr>
        <w:t>é a mais adequada para o atendimento da necessidade pública uma vez que:</w:t>
      </w:r>
    </w:p>
    <w:p w14:paraId="0E4592AF" w14:textId="0A147519" w:rsidR="00CF2689" w:rsidRPr="00CF2689" w:rsidRDefault="009F276A" w:rsidP="009F276A">
      <w:pPr>
        <w:pStyle w:val="PargrafodaLista"/>
        <w:numPr>
          <w:ilvl w:val="3"/>
          <w:numId w:val="30"/>
        </w:numPr>
        <w:pBdr>
          <w:top w:val="nil"/>
          <w:left w:val="nil"/>
          <w:bottom w:val="nil"/>
          <w:right w:val="nil"/>
          <w:between w:val="nil"/>
        </w:pBdr>
        <w:spacing w:after="0" w:line="276" w:lineRule="auto"/>
        <w:ind w:left="0" w:firstLine="0"/>
        <w:jc w:val="both"/>
        <w:rPr>
          <w:rFonts w:ascii="Arial" w:hAnsi="Arial" w:cs="Arial"/>
          <w:b/>
          <w:color w:val="000000"/>
          <w:sz w:val="20"/>
          <w:szCs w:val="20"/>
          <w:shd w:val="clear" w:color="auto" w:fill="EAD1DC"/>
        </w:rPr>
      </w:pPr>
      <w:r>
        <w:rPr>
          <w:rFonts w:ascii="Arial" w:hAnsi="Arial" w:cs="Arial"/>
          <w:sz w:val="20"/>
          <w:szCs w:val="20"/>
        </w:rPr>
        <w:t>Propicia maior competitividade, economicidade, segurança jurídica e capacidade de planejamento da Administração Pública;</w:t>
      </w:r>
    </w:p>
    <w:p w14:paraId="3BC4958F" w14:textId="77777777" w:rsidR="009F276A" w:rsidRPr="009F276A" w:rsidRDefault="00CF2689" w:rsidP="00F25608">
      <w:pPr>
        <w:pStyle w:val="PargrafodaLista"/>
        <w:numPr>
          <w:ilvl w:val="3"/>
          <w:numId w:val="30"/>
        </w:numPr>
        <w:pBdr>
          <w:top w:val="nil"/>
          <w:left w:val="nil"/>
          <w:bottom w:val="nil"/>
          <w:right w:val="nil"/>
          <w:between w:val="nil"/>
        </w:pBdr>
        <w:spacing w:after="0" w:line="276" w:lineRule="auto"/>
        <w:ind w:left="0" w:firstLine="0"/>
        <w:jc w:val="both"/>
        <w:rPr>
          <w:rFonts w:ascii="Arial" w:hAnsi="Arial" w:cs="Arial"/>
          <w:b/>
          <w:color w:val="000000"/>
          <w:sz w:val="20"/>
          <w:szCs w:val="20"/>
          <w:shd w:val="clear" w:color="auto" w:fill="EAD1DC"/>
        </w:rPr>
      </w:pPr>
      <w:r w:rsidRPr="009F276A">
        <w:rPr>
          <w:rFonts w:ascii="Arial" w:hAnsi="Arial" w:cs="Arial"/>
          <w:sz w:val="20"/>
          <w:szCs w:val="20"/>
        </w:rPr>
        <w:t xml:space="preserve">Permite </w:t>
      </w:r>
      <w:r w:rsidR="009F276A" w:rsidRPr="009F276A">
        <w:rPr>
          <w:rFonts w:ascii="Arial" w:hAnsi="Arial" w:cs="Arial"/>
          <w:sz w:val="20"/>
          <w:szCs w:val="20"/>
        </w:rPr>
        <w:t>a aquisição conforme a necessidade dos usuários, evitando estoques excessivos, reduzindo riscos de desabastecimento e garantindo maior controle dos quantitativos fornecidos.</w:t>
      </w:r>
    </w:p>
    <w:p w14:paraId="41F7FACC" w14:textId="443B8E08" w:rsidR="009B43BB" w:rsidRPr="009F276A" w:rsidRDefault="009B43BB" w:rsidP="00F25608">
      <w:pPr>
        <w:pStyle w:val="PargrafodaLista"/>
        <w:numPr>
          <w:ilvl w:val="3"/>
          <w:numId w:val="30"/>
        </w:numPr>
        <w:pBdr>
          <w:top w:val="nil"/>
          <w:left w:val="nil"/>
          <w:bottom w:val="nil"/>
          <w:right w:val="nil"/>
          <w:between w:val="nil"/>
        </w:pBdr>
        <w:spacing w:after="0" w:line="276" w:lineRule="auto"/>
        <w:ind w:left="0" w:firstLine="0"/>
        <w:jc w:val="both"/>
        <w:rPr>
          <w:rFonts w:ascii="Arial" w:hAnsi="Arial" w:cs="Arial"/>
          <w:b/>
          <w:color w:val="000000"/>
          <w:sz w:val="20"/>
          <w:szCs w:val="20"/>
          <w:shd w:val="clear" w:color="auto" w:fill="EAD1DC"/>
        </w:rPr>
      </w:pPr>
      <w:r w:rsidRPr="009F276A">
        <w:rPr>
          <w:rFonts w:ascii="Arial" w:hAnsi="Arial" w:cs="Arial"/>
          <w:sz w:val="20"/>
          <w:szCs w:val="20"/>
        </w:rPr>
        <w:t>O registro de preços garante uma maior economia ao erário, pois apesar da demanda ser constante, ela pode sofrer mudanças de caráter</w:t>
      </w:r>
      <w:r w:rsidR="00824CFA" w:rsidRPr="009F276A">
        <w:rPr>
          <w:rFonts w:ascii="Arial" w:hAnsi="Arial" w:cs="Arial"/>
          <w:sz w:val="20"/>
          <w:szCs w:val="20"/>
        </w:rPr>
        <w:t xml:space="preserve"> técnico e administrativo, devido a vários fatores internos e externos que podem ser administrados com quantitativos disponíveis em registro.</w:t>
      </w:r>
    </w:p>
    <w:p w14:paraId="6779910F" w14:textId="2192E719" w:rsidR="001B136E" w:rsidRDefault="009F276A" w:rsidP="001B136E">
      <w:pPr>
        <w:pStyle w:val="PargrafodaLista"/>
        <w:numPr>
          <w:ilvl w:val="2"/>
          <w:numId w:val="30"/>
        </w:numPr>
        <w:pBdr>
          <w:top w:val="nil"/>
          <w:left w:val="nil"/>
          <w:bottom w:val="nil"/>
          <w:right w:val="nil"/>
          <w:between w:val="nil"/>
        </w:pBdr>
        <w:spacing w:after="0" w:line="276" w:lineRule="auto"/>
        <w:ind w:left="0" w:firstLine="0"/>
        <w:jc w:val="both"/>
        <w:rPr>
          <w:rFonts w:ascii="Arial" w:hAnsi="Arial" w:cs="Arial"/>
          <w:sz w:val="20"/>
          <w:szCs w:val="20"/>
        </w:rPr>
      </w:pPr>
      <w:r w:rsidRPr="009F276A">
        <w:rPr>
          <w:rFonts w:ascii="Arial" w:hAnsi="Arial" w:cs="Arial"/>
          <w:sz w:val="20"/>
          <w:szCs w:val="20"/>
        </w:rPr>
        <w:t>As demais alternativas analisadas, embora tecnicamente possíveis, apresentam limitações relacionadas à ausência de competitividade, necessidade de regulamentação específica, maior dificuldade de controle ou aumento dos custos operacionais, razão pela qual não foram consideradas como solução principal neste momento.</w:t>
      </w:r>
    </w:p>
    <w:p w14:paraId="0F427693" w14:textId="1E69C297" w:rsidR="001B136E" w:rsidRDefault="001B136E" w:rsidP="001B136E">
      <w:pPr>
        <w:pStyle w:val="PargrafodaLista"/>
        <w:numPr>
          <w:ilvl w:val="3"/>
          <w:numId w:val="30"/>
        </w:numPr>
        <w:pBdr>
          <w:top w:val="nil"/>
          <w:left w:val="nil"/>
          <w:bottom w:val="nil"/>
          <w:right w:val="nil"/>
          <w:between w:val="nil"/>
        </w:pBdr>
        <w:spacing w:after="0" w:line="276" w:lineRule="auto"/>
        <w:ind w:left="0" w:firstLine="0"/>
        <w:jc w:val="both"/>
        <w:rPr>
          <w:rFonts w:ascii="Arial" w:hAnsi="Arial" w:cs="Arial"/>
          <w:sz w:val="20"/>
          <w:szCs w:val="20"/>
        </w:rPr>
      </w:pPr>
      <w:r w:rsidRPr="001B136E">
        <w:rPr>
          <w:rFonts w:ascii="Arial" w:hAnsi="Arial" w:cs="Arial"/>
          <w:sz w:val="20"/>
          <w:szCs w:val="20"/>
        </w:rPr>
        <w:t>A dispensa de licitação aparece como alternativa utilizada principalmente para demandas específicas, emergenciais ou decorrentes de decisões judiciais.</w:t>
      </w:r>
    </w:p>
    <w:p w14:paraId="4E7FF869" w14:textId="1DBC0DDE" w:rsidR="001B136E" w:rsidRPr="001B136E" w:rsidRDefault="001B136E" w:rsidP="001B136E">
      <w:pPr>
        <w:pStyle w:val="PargrafodaLista"/>
        <w:numPr>
          <w:ilvl w:val="3"/>
          <w:numId w:val="30"/>
        </w:numPr>
        <w:pBdr>
          <w:top w:val="nil"/>
          <w:left w:val="nil"/>
          <w:bottom w:val="nil"/>
          <w:right w:val="nil"/>
          <w:between w:val="nil"/>
        </w:pBdr>
        <w:spacing w:after="0" w:line="276" w:lineRule="auto"/>
        <w:ind w:left="0" w:hanging="11"/>
        <w:jc w:val="both"/>
        <w:rPr>
          <w:rFonts w:ascii="Arial" w:hAnsi="Arial" w:cs="Arial"/>
          <w:sz w:val="20"/>
          <w:szCs w:val="20"/>
        </w:rPr>
      </w:pPr>
      <w:r w:rsidRPr="001B136E">
        <w:rPr>
          <w:rFonts w:ascii="Arial" w:hAnsi="Arial" w:cs="Arial"/>
          <w:sz w:val="20"/>
          <w:szCs w:val="20"/>
        </w:rPr>
        <w:t>A concessão de auxílio financeiro/reembolso e a contratação de empresa especializada para gerenciamento e entrega domiciliar representam alternativas inovadoras, porém demandam maior estrutura normativa, planejamento e mecanismos de controle.</w:t>
      </w:r>
    </w:p>
    <w:p w14:paraId="615D2E23" w14:textId="77777777" w:rsidR="00B56B3D" w:rsidRPr="00506504" w:rsidRDefault="00B56B3D" w:rsidP="0073518C">
      <w:pPr>
        <w:pStyle w:val="PargrafodaLista"/>
        <w:pBdr>
          <w:top w:val="nil"/>
          <w:left w:val="nil"/>
          <w:bottom w:val="nil"/>
          <w:right w:val="nil"/>
          <w:between w:val="nil"/>
        </w:pBdr>
        <w:spacing w:after="0" w:line="276" w:lineRule="auto"/>
        <w:ind w:left="0"/>
        <w:jc w:val="both"/>
        <w:rPr>
          <w:rFonts w:ascii="Arial" w:hAnsi="Arial" w:cs="Arial"/>
          <w:b/>
          <w:color w:val="000000"/>
          <w:sz w:val="20"/>
          <w:szCs w:val="20"/>
          <w:shd w:val="clear" w:color="auto" w:fill="EAD1DC"/>
        </w:rPr>
      </w:pPr>
    </w:p>
    <w:p w14:paraId="4EBFE03D" w14:textId="77777777" w:rsidR="00BF7722" w:rsidRDefault="00CF60A5" w:rsidP="009F276A">
      <w:pPr>
        <w:numPr>
          <w:ilvl w:val="0"/>
          <w:numId w:val="30"/>
        </w:numPr>
        <w:tabs>
          <w:tab w:val="left" w:pos="284"/>
        </w:tabs>
        <w:spacing w:after="0" w:line="276" w:lineRule="auto"/>
        <w:jc w:val="both"/>
        <w:rPr>
          <w:rFonts w:ascii="Arial" w:hAnsi="Arial" w:cs="Arial"/>
          <w:b/>
          <w:sz w:val="20"/>
          <w:szCs w:val="20"/>
        </w:rPr>
      </w:pPr>
      <w:r w:rsidRPr="00CC2A6C">
        <w:rPr>
          <w:rFonts w:ascii="Arial" w:hAnsi="Arial" w:cs="Arial"/>
          <w:b/>
          <w:sz w:val="20"/>
          <w:szCs w:val="20"/>
        </w:rPr>
        <w:t>JUSTIFICATIVA PARA O PARCELAMENTO OU NÃO DA SOLUÇÃO</w:t>
      </w:r>
      <w:r>
        <w:rPr>
          <w:rFonts w:ascii="Arial" w:hAnsi="Arial" w:cs="Arial"/>
          <w:b/>
          <w:sz w:val="20"/>
          <w:szCs w:val="20"/>
        </w:rPr>
        <w:t>:</w:t>
      </w:r>
    </w:p>
    <w:p w14:paraId="320A50BD" w14:textId="77777777" w:rsidR="00107F37" w:rsidRPr="00B75B7E" w:rsidRDefault="00107F37" w:rsidP="009F276A">
      <w:pPr>
        <w:pStyle w:val="PargrafodaLista"/>
        <w:numPr>
          <w:ilvl w:val="1"/>
          <w:numId w:val="30"/>
        </w:numPr>
        <w:spacing w:after="0" w:line="276" w:lineRule="auto"/>
        <w:ind w:left="0" w:firstLine="0"/>
        <w:jc w:val="both"/>
        <w:rPr>
          <w:rFonts w:ascii="Arial" w:hAnsi="Arial" w:cs="Arial"/>
          <w:sz w:val="20"/>
          <w:szCs w:val="20"/>
        </w:rPr>
      </w:pPr>
      <w:r w:rsidRPr="00B75B7E">
        <w:rPr>
          <w:rFonts w:ascii="Arial" w:hAnsi="Arial" w:cs="Arial"/>
          <w:sz w:val="20"/>
          <w:szCs w:val="20"/>
        </w:rPr>
        <w:t>A contratação será realizada:</w:t>
      </w:r>
    </w:p>
    <w:p w14:paraId="50C82E90" w14:textId="77FAD913" w:rsidR="00107F37" w:rsidRDefault="00107F37" w:rsidP="009F276A">
      <w:pPr>
        <w:pStyle w:val="PargrafodaLista"/>
        <w:numPr>
          <w:ilvl w:val="2"/>
          <w:numId w:val="30"/>
        </w:numPr>
        <w:tabs>
          <w:tab w:val="left" w:pos="284"/>
        </w:tabs>
        <w:spacing w:after="0" w:line="276" w:lineRule="auto"/>
        <w:ind w:left="0" w:firstLine="0"/>
        <w:jc w:val="both"/>
        <w:rPr>
          <w:rFonts w:ascii="Arial" w:hAnsi="Arial" w:cs="Arial"/>
          <w:sz w:val="20"/>
          <w:szCs w:val="20"/>
        </w:rPr>
      </w:pPr>
      <w:r w:rsidRPr="00BF7722">
        <w:rPr>
          <w:rFonts w:ascii="Arial" w:hAnsi="Arial" w:cs="Arial"/>
          <w:sz w:val="20"/>
          <w:szCs w:val="20"/>
        </w:rPr>
        <w:lastRenderedPageBreak/>
        <w:t xml:space="preserve">( X </w:t>
      </w:r>
      <w:r w:rsidRPr="006A3481">
        <w:rPr>
          <w:rFonts w:ascii="Arial" w:hAnsi="Arial" w:cs="Arial"/>
          <w:sz w:val="20"/>
          <w:szCs w:val="20"/>
          <w:u w:val="single"/>
        </w:rPr>
        <w:t xml:space="preserve">) </w:t>
      </w:r>
      <w:r w:rsidR="006A3481" w:rsidRPr="006A3481">
        <w:rPr>
          <w:rFonts w:ascii="Arial" w:hAnsi="Arial" w:cs="Arial"/>
          <w:sz w:val="20"/>
          <w:szCs w:val="20"/>
          <w:u w:val="single"/>
        </w:rPr>
        <w:t>P</w:t>
      </w:r>
      <w:r w:rsidRPr="006A3481">
        <w:rPr>
          <w:rFonts w:ascii="Arial" w:hAnsi="Arial" w:cs="Arial"/>
          <w:sz w:val="20"/>
          <w:szCs w:val="20"/>
          <w:u w:val="single"/>
        </w:rPr>
        <w:t>or item</w:t>
      </w:r>
      <w:r w:rsidRPr="00BF7722">
        <w:rPr>
          <w:rFonts w:ascii="Arial" w:hAnsi="Arial" w:cs="Arial"/>
          <w:sz w:val="20"/>
          <w:szCs w:val="20"/>
        </w:rPr>
        <w:t>, tendo em vista ser esta a regra da licitação quando o objeto for divisível, sendo que a equipe de estudo constatou não haver prejuízo para o conjunto da solução ou perda de economia de escala com a divisão em itens, o que também proporcionará ampliação na participação de licitantes, que embora não disponham de capacidade para execução da totalidade do objeto, podem fazê-lo em relação a itens ou unidades autônomas.</w:t>
      </w:r>
    </w:p>
    <w:p w14:paraId="2AAF243A" w14:textId="6FDB7B42" w:rsidR="00107F37" w:rsidRPr="00BF7722" w:rsidRDefault="00107F37" w:rsidP="009F276A">
      <w:pPr>
        <w:pStyle w:val="PargrafodaLista"/>
        <w:numPr>
          <w:ilvl w:val="2"/>
          <w:numId w:val="30"/>
        </w:numPr>
        <w:tabs>
          <w:tab w:val="left" w:pos="284"/>
        </w:tabs>
        <w:spacing w:after="0" w:line="276" w:lineRule="auto"/>
        <w:ind w:left="0" w:firstLine="0"/>
        <w:jc w:val="both"/>
        <w:rPr>
          <w:rFonts w:ascii="Arial" w:hAnsi="Arial" w:cs="Arial"/>
          <w:sz w:val="20"/>
          <w:szCs w:val="20"/>
        </w:rPr>
      </w:pPr>
      <w:r>
        <w:rPr>
          <w:rFonts w:ascii="Arial" w:hAnsi="Arial" w:cs="Arial"/>
          <w:sz w:val="20"/>
          <w:szCs w:val="20"/>
        </w:rPr>
        <w:t xml:space="preserve">(   </w:t>
      </w:r>
      <w:r w:rsidRPr="00BF7722">
        <w:rPr>
          <w:rFonts w:ascii="Arial" w:hAnsi="Arial" w:cs="Arial"/>
          <w:sz w:val="20"/>
          <w:szCs w:val="20"/>
        </w:rPr>
        <w:t xml:space="preserve">) </w:t>
      </w:r>
      <w:r w:rsidR="006A3481" w:rsidRPr="006A3481">
        <w:rPr>
          <w:rFonts w:ascii="Arial" w:hAnsi="Arial" w:cs="Arial"/>
          <w:sz w:val="20"/>
          <w:szCs w:val="20"/>
          <w:u w:val="single"/>
        </w:rPr>
        <w:t>P</w:t>
      </w:r>
      <w:r w:rsidRPr="006A3481">
        <w:rPr>
          <w:rFonts w:ascii="Arial" w:hAnsi="Arial" w:cs="Arial"/>
          <w:sz w:val="20"/>
          <w:szCs w:val="20"/>
          <w:u w:val="single"/>
        </w:rPr>
        <w:t>or lote</w:t>
      </w:r>
      <w:r w:rsidRPr="00BF7722">
        <w:rPr>
          <w:rFonts w:ascii="Arial" w:hAnsi="Arial" w:cs="Arial"/>
          <w:sz w:val="20"/>
          <w:szCs w:val="20"/>
        </w:rPr>
        <w:t xml:space="preserve">, composto por </w:t>
      </w:r>
      <w:r w:rsidRPr="00BF7722">
        <w:rPr>
          <w:rFonts w:ascii="Arial" w:hAnsi="Arial" w:cs="Arial"/>
          <w:color w:val="FF0000"/>
          <w:sz w:val="20"/>
          <w:szCs w:val="20"/>
        </w:rPr>
        <w:t>XXX</w:t>
      </w:r>
      <w:r w:rsidRPr="00BF7722">
        <w:rPr>
          <w:rFonts w:ascii="Arial" w:hAnsi="Arial" w:cs="Arial"/>
          <w:sz w:val="20"/>
          <w:szCs w:val="20"/>
        </w:rPr>
        <w:t xml:space="preserve"> itens, tendo em vista que a equipe de estudo preliminar constatou que o agrupamento: </w:t>
      </w:r>
    </w:p>
    <w:p w14:paraId="1C0D9DB7" w14:textId="77777777" w:rsidR="00107F37" w:rsidRPr="00ED674A" w:rsidRDefault="00107F37" w:rsidP="009F276A">
      <w:pPr>
        <w:numPr>
          <w:ilvl w:val="3"/>
          <w:numId w:val="30"/>
        </w:numPr>
        <w:spacing w:after="0" w:line="276" w:lineRule="auto"/>
        <w:ind w:left="0" w:firstLine="0"/>
        <w:jc w:val="both"/>
        <w:rPr>
          <w:rFonts w:ascii="Arial" w:hAnsi="Arial" w:cs="Arial"/>
          <w:sz w:val="20"/>
          <w:szCs w:val="20"/>
        </w:rPr>
      </w:pPr>
      <w:r>
        <w:rPr>
          <w:rFonts w:ascii="Arial" w:hAnsi="Arial" w:cs="Arial"/>
          <w:sz w:val="20"/>
          <w:szCs w:val="20"/>
        </w:rPr>
        <w:t xml:space="preserve">(   </w:t>
      </w:r>
      <w:r w:rsidRPr="00ED674A">
        <w:rPr>
          <w:rFonts w:ascii="Arial" w:hAnsi="Arial" w:cs="Arial"/>
          <w:sz w:val="20"/>
          <w:szCs w:val="20"/>
        </w:rPr>
        <w:t xml:space="preserve">) atende melhor ao conjunto da solução proposta e, portanto, à necessidade pública apresentada. </w:t>
      </w:r>
    </w:p>
    <w:p w14:paraId="51682463" w14:textId="77777777" w:rsidR="00107F37" w:rsidRDefault="00107F37" w:rsidP="009F276A">
      <w:pPr>
        <w:pStyle w:val="PargrafodaLista"/>
        <w:numPr>
          <w:ilvl w:val="3"/>
          <w:numId w:val="30"/>
        </w:numPr>
        <w:spacing w:after="0" w:line="276" w:lineRule="auto"/>
        <w:ind w:left="0" w:firstLine="0"/>
        <w:jc w:val="both"/>
        <w:rPr>
          <w:rFonts w:ascii="Arial" w:hAnsi="Arial" w:cs="Arial"/>
          <w:sz w:val="20"/>
          <w:szCs w:val="20"/>
        </w:rPr>
      </w:pPr>
      <w:r w:rsidRPr="00ED674A">
        <w:rPr>
          <w:rFonts w:ascii="Arial" w:hAnsi="Arial" w:cs="Arial"/>
          <w:sz w:val="20"/>
          <w:szCs w:val="20"/>
        </w:rPr>
        <w:t>(   ) permitirá melhor economia de escala na contratação, pois uma única empresa será responsável pela integralidade da execução do objeto.</w:t>
      </w:r>
    </w:p>
    <w:p w14:paraId="2348B891" w14:textId="77777777" w:rsidR="00107F37" w:rsidRDefault="00107F37" w:rsidP="009F276A">
      <w:pPr>
        <w:pStyle w:val="PargrafodaLista"/>
        <w:numPr>
          <w:ilvl w:val="3"/>
          <w:numId w:val="30"/>
        </w:numPr>
        <w:spacing w:after="0" w:line="276" w:lineRule="auto"/>
        <w:ind w:left="0" w:firstLine="0"/>
        <w:jc w:val="both"/>
        <w:rPr>
          <w:rFonts w:ascii="Arial" w:hAnsi="Arial" w:cs="Arial"/>
          <w:sz w:val="20"/>
          <w:szCs w:val="20"/>
        </w:rPr>
      </w:pPr>
      <w:r>
        <w:rPr>
          <w:rFonts w:ascii="Arial" w:hAnsi="Arial" w:cs="Arial"/>
          <w:sz w:val="20"/>
          <w:szCs w:val="20"/>
        </w:rPr>
        <w:t xml:space="preserve">(  ) </w:t>
      </w:r>
      <w:r w:rsidRPr="00ED674A">
        <w:rPr>
          <w:rFonts w:ascii="Arial" w:hAnsi="Arial" w:cs="Arial"/>
          <w:sz w:val="20"/>
          <w:szCs w:val="20"/>
        </w:rPr>
        <w:t>permitirá maior interesse das empresas do ramo, tendo em vista que os investimentos necessários para a execução do objeto demandam que o serviço seja executado na integralidade por uma única empresa, restando demonstrada ausência de melhor aproveitamento do mercado e ampliação da competitividade na licitação por itens.</w:t>
      </w:r>
    </w:p>
    <w:p w14:paraId="0662186E" w14:textId="5589E401" w:rsidR="006A3481" w:rsidRDefault="006A3481" w:rsidP="006A3481">
      <w:pPr>
        <w:pStyle w:val="PargrafodaLista"/>
        <w:spacing w:after="0" w:line="276" w:lineRule="auto"/>
        <w:ind w:left="0"/>
        <w:jc w:val="both"/>
        <w:rPr>
          <w:rFonts w:ascii="Arial" w:hAnsi="Arial" w:cs="Arial"/>
          <w:sz w:val="20"/>
          <w:szCs w:val="20"/>
        </w:rPr>
      </w:pPr>
      <w:r>
        <w:rPr>
          <w:rFonts w:ascii="Arial" w:hAnsi="Arial" w:cs="Arial"/>
          <w:sz w:val="20"/>
          <w:szCs w:val="20"/>
        </w:rPr>
        <w:t>6.2.4 (   )</w:t>
      </w:r>
      <w:r w:rsidRPr="006A3481">
        <w:rPr>
          <w:rFonts w:ascii="Arial" w:hAnsi="Arial" w:cs="Arial"/>
          <w:sz w:val="20"/>
          <w:szCs w:val="20"/>
          <w:u w:val="single"/>
        </w:rPr>
        <w:t>Por grupo de itens</w:t>
      </w:r>
      <w:r>
        <w:rPr>
          <w:rFonts w:ascii="Arial" w:hAnsi="Arial" w:cs="Arial"/>
          <w:sz w:val="20"/>
          <w:szCs w:val="20"/>
        </w:rPr>
        <w:t>: t</w:t>
      </w:r>
      <w:r w:rsidRPr="006A3481">
        <w:rPr>
          <w:rFonts w:ascii="Arial" w:hAnsi="Arial" w:cs="Arial"/>
          <w:sz w:val="20"/>
          <w:szCs w:val="20"/>
        </w:rPr>
        <w:t>endo em vista que os mesmos tem características semelhantes ou complementares, mas não necessariamente dependem uns dos outros para uso ou aplicação, sendo exigido, nesse caso, a oferta de preço para cada item componente do grupo, a fim de permitir a posterior contratação de itens individuais. Sua adoção maximiza a competitividade e a especialização dos fornecedores, pois permite que empresas especializadas em determinados itens concorram de forma mais direta</w:t>
      </w:r>
      <w:r>
        <w:rPr>
          <w:rFonts w:ascii="Arial" w:hAnsi="Arial" w:cs="Arial"/>
          <w:sz w:val="20"/>
          <w:szCs w:val="20"/>
        </w:rPr>
        <w:t>.</w:t>
      </w:r>
    </w:p>
    <w:p w14:paraId="37DD5AE8" w14:textId="162806E6" w:rsidR="00107F37" w:rsidRPr="006A3481" w:rsidRDefault="00107F37" w:rsidP="006A3481">
      <w:pPr>
        <w:pStyle w:val="PargrafodaLista"/>
        <w:numPr>
          <w:ilvl w:val="2"/>
          <w:numId w:val="32"/>
        </w:numPr>
        <w:spacing w:after="0" w:line="276" w:lineRule="auto"/>
        <w:ind w:left="0" w:firstLine="0"/>
        <w:jc w:val="both"/>
        <w:rPr>
          <w:rFonts w:ascii="Arial" w:hAnsi="Arial" w:cs="Arial"/>
          <w:sz w:val="20"/>
          <w:szCs w:val="20"/>
        </w:rPr>
      </w:pPr>
      <w:r w:rsidRPr="006A3481">
        <w:rPr>
          <w:rFonts w:ascii="Arial" w:hAnsi="Arial" w:cs="Arial"/>
          <w:sz w:val="20"/>
          <w:szCs w:val="20"/>
        </w:rPr>
        <w:t xml:space="preserve">(   ) </w:t>
      </w:r>
      <w:r w:rsidR="006A3481" w:rsidRPr="006A3481">
        <w:rPr>
          <w:rFonts w:ascii="Arial" w:hAnsi="Arial" w:cs="Arial"/>
          <w:sz w:val="20"/>
          <w:szCs w:val="20"/>
          <w:u w:val="single"/>
        </w:rPr>
        <w:t>P</w:t>
      </w:r>
      <w:r w:rsidRPr="006A3481">
        <w:rPr>
          <w:rFonts w:ascii="Arial" w:hAnsi="Arial" w:cs="Arial"/>
          <w:sz w:val="20"/>
          <w:szCs w:val="20"/>
          <w:u w:val="single"/>
        </w:rPr>
        <w:t>ela integralidade do objeto</w:t>
      </w:r>
      <w:r w:rsidRPr="006A3481">
        <w:rPr>
          <w:rFonts w:ascii="Arial" w:hAnsi="Arial" w:cs="Arial"/>
          <w:sz w:val="20"/>
          <w:szCs w:val="20"/>
        </w:rPr>
        <w:t xml:space="preserve"> (global), tendo em vista que a equipe e estudo preliminar constatou que o agrupamento :</w:t>
      </w:r>
    </w:p>
    <w:p w14:paraId="41F55404" w14:textId="77777777" w:rsidR="00107F37" w:rsidRDefault="00107F37" w:rsidP="006A3481">
      <w:pPr>
        <w:pStyle w:val="PargrafodaLista"/>
        <w:numPr>
          <w:ilvl w:val="3"/>
          <w:numId w:val="32"/>
        </w:numPr>
        <w:spacing w:after="0" w:line="276" w:lineRule="auto"/>
        <w:ind w:left="0" w:firstLine="0"/>
        <w:jc w:val="both"/>
        <w:rPr>
          <w:rFonts w:ascii="Arial" w:hAnsi="Arial" w:cs="Arial"/>
          <w:sz w:val="20"/>
          <w:szCs w:val="20"/>
        </w:rPr>
      </w:pPr>
      <w:r>
        <w:rPr>
          <w:rFonts w:ascii="Arial" w:hAnsi="Arial" w:cs="Arial"/>
          <w:sz w:val="20"/>
          <w:szCs w:val="20"/>
        </w:rPr>
        <w:t>(   ) atende melhor ao conjunto da solução proposta e, portanto, à necessidade pública apresentada;</w:t>
      </w:r>
    </w:p>
    <w:p w14:paraId="7BA50035" w14:textId="77777777" w:rsidR="00107F37" w:rsidRDefault="00107F37" w:rsidP="006A3481">
      <w:pPr>
        <w:pStyle w:val="PargrafodaLista"/>
        <w:numPr>
          <w:ilvl w:val="3"/>
          <w:numId w:val="32"/>
        </w:numPr>
        <w:spacing w:after="0" w:line="276" w:lineRule="auto"/>
        <w:ind w:left="0" w:firstLine="0"/>
        <w:jc w:val="both"/>
        <w:rPr>
          <w:rFonts w:ascii="Arial" w:hAnsi="Arial" w:cs="Arial"/>
          <w:sz w:val="20"/>
          <w:szCs w:val="20"/>
        </w:rPr>
      </w:pPr>
      <w:r>
        <w:rPr>
          <w:rFonts w:ascii="Arial" w:hAnsi="Arial" w:cs="Arial"/>
          <w:sz w:val="20"/>
          <w:szCs w:val="20"/>
        </w:rPr>
        <w:t>(   ) permitirá melhor economia de escala na contratação, pois uma única empresa será responsável pela integralidade da execução do objeto:</w:t>
      </w:r>
    </w:p>
    <w:p w14:paraId="0405DA88" w14:textId="436AD9A3" w:rsidR="00BF7722" w:rsidRDefault="006A3481" w:rsidP="00107F37">
      <w:pPr>
        <w:pStyle w:val="PargrafodaLista"/>
        <w:tabs>
          <w:tab w:val="left" w:pos="284"/>
        </w:tabs>
        <w:spacing w:after="0" w:line="276" w:lineRule="auto"/>
        <w:ind w:left="0"/>
        <w:jc w:val="both"/>
        <w:rPr>
          <w:rFonts w:ascii="Arial" w:hAnsi="Arial" w:cs="Arial"/>
          <w:sz w:val="20"/>
          <w:szCs w:val="20"/>
        </w:rPr>
      </w:pPr>
      <w:r>
        <w:rPr>
          <w:rFonts w:ascii="Arial" w:hAnsi="Arial" w:cs="Arial"/>
          <w:sz w:val="20"/>
          <w:szCs w:val="20"/>
        </w:rPr>
        <w:t xml:space="preserve">6.2.5.3 </w:t>
      </w:r>
      <w:r w:rsidR="00107F37">
        <w:rPr>
          <w:rFonts w:ascii="Arial" w:hAnsi="Arial" w:cs="Arial"/>
          <w:sz w:val="20"/>
          <w:szCs w:val="20"/>
        </w:rPr>
        <w:t xml:space="preserve">(  </w:t>
      </w:r>
      <w:r>
        <w:rPr>
          <w:rFonts w:ascii="Arial" w:hAnsi="Arial" w:cs="Arial"/>
          <w:sz w:val="20"/>
          <w:szCs w:val="20"/>
        </w:rPr>
        <w:t xml:space="preserve"> </w:t>
      </w:r>
      <w:r w:rsidR="00107F37">
        <w:rPr>
          <w:rFonts w:ascii="Arial" w:hAnsi="Arial" w:cs="Arial"/>
          <w:sz w:val="20"/>
          <w:szCs w:val="20"/>
        </w:rPr>
        <w:t>)</w:t>
      </w:r>
      <w:r>
        <w:rPr>
          <w:rFonts w:ascii="Arial" w:hAnsi="Arial" w:cs="Arial"/>
          <w:sz w:val="20"/>
          <w:szCs w:val="20"/>
        </w:rPr>
        <w:t xml:space="preserve"> </w:t>
      </w:r>
      <w:r w:rsidR="00107F37">
        <w:rPr>
          <w:rFonts w:ascii="Arial" w:hAnsi="Arial" w:cs="Arial"/>
          <w:sz w:val="20"/>
          <w:szCs w:val="20"/>
        </w:rPr>
        <w:t>permitirá maior interesse das empresas do ramo, tendo em vista que os investimentos necessários para a execução do objeto demanda, que o serviço seja executado na integralidade por uma única empresa, restando demonstrada ausência de melhor aproveitamento do mercador e ampliação da competitividade na licitação por itens</w:t>
      </w:r>
    </w:p>
    <w:p w14:paraId="6F9D4ED2" w14:textId="77777777" w:rsidR="004A0DD4" w:rsidRDefault="004A0DD4" w:rsidP="00107F37">
      <w:pPr>
        <w:pStyle w:val="PargrafodaLista"/>
        <w:tabs>
          <w:tab w:val="left" w:pos="284"/>
        </w:tabs>
        <w:spacing w:after="0" w:line="276" w:lineRule="auto"/>
        <w:ind w:left="0"/>
        <w:jc w:val="both"/>
        <w:rPr>
          <w:rFonts w:ascii="Arial" w:hAnsi="Arial" w:cs="Arial"/>
          <w:sz w:val="20"/>
          <w:szCs w:val="20"/>
        </w:rPr>
      </w:pPr>
    </w:p>
    <w:p w14:paraId="00E5D012" w14:textId="559846E6" w:rsidR="00BF7722" w:rsidRPr="00BF7722" w:rsidRDefault="006A3481" w:rsidP="006A3481">
      <w:pPr>
        <w:pStyle w:val="PargrafodaLista"/>
        <w:tabs>
          <w:tab w:val="left" w:pos="284"/>
        </w:tabs>
        <w:spacing w:after="0" w:line="276" w:lineRule="auto"/>
        <w:ind w:left="0"/>
        <w:jc w:val="both"/>
        <w:rPr>
          <w:rStyle w:val="Forte"/>
          <w:rFonts w:ascii="Arial" w:hAnsi="Arial" w:cs="Arial"/>
          <w:b w:val="0"/>
          <w:bCs w:val="0"/>
          <w:sz w:val="20"/>
          <w:szCs w:val="20"/>
        </w:rPr>
      </w:pPr>
      <w:r>
        <w:rPr>
          <w:rStyle w:val="Forte"/>
          <w:rFonts w:ascii="Arial" w:hAnsi="Arial" w:cs="Arial"/>
          <w:sz w:val="20"/>
          <w:szCs w:val="20"/>
        </w:rPr>
        <w:t xml:space="preserve">7. </w:t>
      </w:r>
      <w:r w:rsidR="00CF60A5" w:rsidRPr="00ED674A">
        <w:rPr>
          <w:rStyle w:val="Forte"/>
          <w:rFonts w:ascii="Arial" w:hAnsi="Arial" w:cs="Arial"/>
          <w:sz w:val="20"/>
          <w:szCs w:val="20"/>
        </w:rPr>
        <w:t>DESCRIÇÃO DA SOLUÇÃO COMO UM TODO, DEMONSTRATIVO DOS RESULTADOS PRETENDIDOS, PROVIDÊNCIAS PARA ADEQUAÇÃO DO AMBIENTE, CONTRATAÇÕES CORRELATAS E INTERDEPENDENTES E DESCRIÇÃO DE POSSÍVEIS IMPACTOS AMBIENTAIS:</w:t>
      </w:r>
    </w:p>
    <w:p w14:paraId="0B6BE6BC" w14:textId="77777777" w:rsidR="00BF7722" w:rsidRDefault="00BF7722" w:rsidP="00B56B3D">
      <w:pPr>
        <w:pStyle w:val="PargrafodaLista"/>
        <w:tabs>
          <w:tab w:val="left" w:pos="284"/>
        </w:tabs>
        <w:spacing w:after="0" w:line="276" w:lineRule="auto"/>
        <w:ind w:left="0"/>
        <w:jc w:val="both"/>
        <w:rPr>
          <w:rStyle w:val="Forte"/>
          <w:rFonts w:ascii="Arial" w:hAnsi="Arial" w:cs="Arial"/>
          <w:sz w:val="20"/>
          <w:szCs w:val="20"/>
        </w:rPr>
      </w:pPr>
    </w:p>
    <w:p w14:paraId="457F6382" w14:textId="5A6A0316" w:rsidR="00BF7722" w:rsidRPr="006A3481" w:rsidRDefault="006A3481" w:rsidP="006A3481">
      <w:pPr>
        <w:pStyle w:val="PargrafodaLista"/>
        <w:numPr>
          <w:ilvl w:val="1"/>
          <w:numId w:val="33"/>
        </w:numPr>
        <w:tabs>
          <w:tab w:val="left" w:pos="284"/>
        </w:tabs>
        <w:spacing w:after="0" w:line="276" w:lineRule="auto"/>
        <w:jc w:val="both"/>
        <w:rPr>
          <w:rStyle w:val="Forte"/>
          <w:rFonts w:ascii="Arial" w:hAnsi="Arial" w:cs="Arial"/>
          <w:b w:val="0"/>
          <w:bCs w:val="0"/>
          <w:sz w:val="20"/>
          <w:szCs w:val="20"/>
        </w:rPr>
      </w:pPr>
      <w:r>
        <w:rPr>
          <w:rStyle w:val="Forte"/>
          <w:rFonts w:ascii="Arial" w:hAnsi="Arial" w:cs="Arial"/>
          <w:sz w:val="20"/>
          <w:szCs w:val="20"/>
        </w:rPr>
        <w:t xml:space="preserve"> </w:t>
      </w:r>
      <w:r w:rsidR="00BF7722" w:rsidRPr="006A3481">
        <w:rPr>
          <w:rStyle w:val="Forte"/>
          <w:rFonts w:ascii="Arial" w:hAnsi="Arial" w:cs="Arial"/>
          <w:sz w:val="20"/>
          <w:szCs w:val="20"/>
        </w:rPr>
        <w:t>Descrição da solução como um todo:</w:t>
      </w:r>
    </w:p>
    <w:p w14:paraId="431953D2" w14:textId="0B003C94" w:rsidR="000F4135" w:rsidRPr="006A3481" w:rsidRDefault="00107F37" w:rsidP="006A3481">
      <w:pPr>
        <w:pStyle w:val="PargrafodaLista"/>
        <w:numPr>
          <w:ilvl w:val="2"/>
          <w:numId w:val="33"/>
        </w:numPr>
        <w:spacing w:after="0" w:line="276" w:lineRule="auto"/>
        <w:ind w:left="0" w:firstLine="0"/>
        <w:jc w:val="both"/>
        <w:rPr>
          <w:rFonts w:ascii="Arial" w:hAnsi="Arial" w:cs="Arial"/>
          <w:b/>
          <w:sz w:val="20"/>
          <w:szCs w:val="20"/>
        </w:rPr>
      </w:pPr>
      <w:r w:rsidRPr="006A3481">
        <w:rPr>
          <w:rFonts w:ascii="Arial" w:hAnsi="Arial" w:cs="Arial"/>
          <w:sz w:val="20"/>
        </w:rPr>
        <w:t xml:space="preserve">Trata-se da </w:t>
      </w:r>
      <w:r w:rsidR="00BE7180" w:rsidRPr="006A3481">
        <w:rPr>
          <w:rFonts w:ascii="Arial" w:hAnsi="Arial" w:cs="Arial"/>
          <w:sz w:val="20"/>
        </w:rPr>
        <w:t>Aquisição de fraldas infantis</w:t>
      </w:r>
      <w:r w:rsidR="006A3481">
        <w:rPr>
          <w:rFonts w:ascii="Arial" w:hAnsi="Arial" w:cs="Arial"/>
          <w:sz w:val="20"/>
        </w:rPr>
        <w:t xml:space="preserve"> e lenços umedecidos</w:t>
      </w:r>
      <w:r w:rsidR="00BE7180" w:rsidRPr="006A3481">
        <w:rPr>
          <w:rFonts w:ascii="Arial" w:hAnsi="Arial" w:cs="Arial"/>
          <w:sz w:val="20"/>
        </w:rPr>
        <w:t>, visando garantir o atendimento contínuo da demanda assistencial da Farmácia Básica.</w:t>
      </w:r>
    </w:p>
    <w:p w14:paraId="3DB17C80" w14:textId="2DBF5284" w:rsidR="000437EC" w:rsidRDefault="000437EC" w:rsidP="006A3481">
      <w:pPr>
        <w:pStyle w:val="PargrafodaLista"/>
        <w:numPr>
          <w:ilvl w:val="3"/>
          <w:numId w:val="33"/>
        </w:numPr>
        <w:spacing w:after="0" w:line="276" w:lineRule="auto"/>
        <w:ind w:left="0" w:firstLine="0"/>
        <w:jc w:val="both"/>
        <w:rPr>
          <w:rFonts w:ascii="Arial" w:hAnsi="Arial" w:cs="Arial"/>
          <w:sz w:val="20"/>
          <w:szCs w:val="20"/>
        </w:rPr>
      </w:pPr>
      <w:r>
        <w:rPr>
          <w:rFonts w:ascii="Arial" w:hAnsi="Arial" w:cs="Arial"/>
          <w:sz w:val="20"/>
          <w:szCs w:val="20"/>
        </w:rPr>
        <w:t>O fornecimento é considerado como continuo</w:t>
      </w:r>
      <w:r w:rsidR="00590DFB">
        <w:rPr>
          <w:rFonts w:ascii="Arial" w:hAnsi="Arial" w:cs="Arial"/>
          <w:sz w:val="20"/>
          <w:szCs w:val="20"/>
        </w:rPr>
        <w:t xml:space="preserve"> sob demanda,</w:t>
      </w:r>
      <w:r>
        <w:rPr>
          <w:rFonts w:ascii="Arial" w:hAnsi="Arial" w:cs="Arial"/>
          <w:sz w:val="20"/>
          <w:szCs w:val="20"/>
        </w:rPr>
        <w:t xml:space="preserve"> tendo em vista que a necessidade administrativa de receber os bens é permanente.</w:t>
      </w:r>
    </w:p>
    <w:p w14:paraId="5D0212D7" w14:textId="77777777" w:rsidR="000437EC" w:rsidRDefault="000437EC" w:rsidP="006A3481">
      <w:pPr>
        <w:pStyle w:val="PargrafodaLista"/>
        <w:numPr>
          <w:ilvl w:val="3"/>
          <w:numId w:val="33"/>
        </w:numPr>
        <w:spacing w:after="0" w:line="276" w:lineRule="auto"/>
        <w:ind w:left="0" w:firstLine="0"/>
        <w:jc w:val="both"/>
        <w:rPr>
          <w:rFonts w:ascii="Arial" w:hAnsi="Arial" w:cs="Arial"/>
          <w:sz w:val="20"/>
          <w:szCs w:val="20"/>
        </w:rPr>
      </w:pPr>
      <w:r>
        <w:rPr>
          <w:rFonts w:ascii="Arial" w:hAnsi="Arial" w:cs="Arial"/>
          <w:sz w:val="20"/>
          <w:szCs w:val="20"/>
        </w:rPr>
        <w:t>Contratos plurianuais apresentam vantagens significativas, tais com:</w:t>
      </w:r>
    </w:p>
    <w:p w14:paraId="3399A1DD" w14:textId="77777777" w:rsidR="000437EC" w:rsidRPr="000437EC" w:rsidRDefault="000437EC" w:rsidP="006A3481">
      <w:pPr>
        <w:pStyle w:val="PargrafodaLista"/>
        <w:numPr>
          <w:ilvl w:val="4"/>
          <w:numId w:val="33"/>
        </w:numPr>
        <w:tabs>
          <w:tab w:val="left" w:pos="567"/>
          <w:tab w:val="left" w:pos="851"/>
        </w:tabs>
        <w:spacing w:after="0" w:line="276" w:lineRule="auto"/>
        <w:ind w:left="0" w:firstLine="0"/>
        <w:jc w:val="both"/>
        <w:rPr>
          <w:rFonts w:ascii="Arial" w:hAnsi="Arial" w:cs="Arial"/>
          <w:sz w:val="20"/>
          <w:szCs w:val="20"/>
        </w:rPr>
      </w:pPr>
      <w:r>
        <w:rPr>
          <w:rFonts w:ascii="Arial" w:hAnsi="Arial" w:cs="Arial"/>
          <w:sz w:val="20"/>
          <w:szCs w:val="20"/>
        </w:rPr>
        <w:t xml:space="preserve"> Estabilidade contratual e redução de riscos: </w:t>
      </w:r>
      <w:r w:rsidRPr="0076395A">
        <w:rPr>
          <w:rFonts w:ascii="Arial" w:hAnsi="Arial" w:cs="Arial"/>
          <w:sz w:val="20"/>
        </w:rPr>
        <w:t>Contratos plurianuais estabelecem uma relação estável e de longo prazo com fornecedores, minimizando os riscos associados a flutuações de mercado e garantindo con</w:t>
      </w:r>
      <w:r>
        <w:rPr>
          <w:rFonts w:ascii="Arial" w:hAnsi="Arial" w:cs="Arial"/>
          <w:sz w:val="20"/>
        </w:rPr>
        <w:t>tinuidade no fornecimento;</w:t>
      </w:r>
    </w:p>
    <w:p w14:paraId="27E37A5F" w14:textId="77777777" w:rsidR="000437EC" w:rsidRPr="000437EC" w:rsidRDefault="000437EC" w:rsidP="006A3481">
      <w:pPr>
        <w:pStyle w:val="PargrafodaLista"/>
        <w:numPr>
          <w:ilvl w:val="4"/>
          <w:numId w:val="33"/>
        </w:numPr>
        <w:tabs>
          <w:tab w:val="left" w:pos="567"/>
          <w:tab w:val="left" w:pos="851"/>
        </w:tabs>
        <w:spacing w:after="0" w:line="276" w:lineRule="auto"/>
        <w:ind w:left="0" w:firstLine="0"/>
        <w:jc w:val="both"/>
        <w:rPr>
          <w:rFonts w:ascii="Arial" w:hAnsi="Arial" w:cs="Arial"/>
          <w:sz w:val="20"/>
          <w:szCs w:val="20"/>
        </w:rPr>
      </w:pPr>
      <w:r w:rsidRPr="0076395A">
        <w:rPr>
          <w:rFonts w:ascii="Arial" w:hAnsi="Arial" w:cs="Arial"/>
          <w:sz w:val="20"/>
        </w:rPr>
        <w:t>Eficiência no Planejamento e na Execução Orçamentária: Tais contratos permitem um planejamento orçamentário mais consistente e previsível, facilitando uma gestão de recursos mais eficaz ao longo de vários anos</w:t>
      </w:r>
      <w:r>
        <w:rPr>
          <w:rFonts w:ascii="Arial" w:hAnsi="Arial" w:cs="Arial"/>
          <w:sz w:val="20"/>
        </w:rPr>
        <w:t>;</w:t>
      </w:r>
    </w:p>
    <w:p w14:paraId="5CDA553E" w14:textId="77777777" w:rsidR="000437EC" w:rsidRPr="000437EC" w:rsidRDefault="000437EC" w:rsidP="006A3481">
      <w:pPr>
        <w:pStyle w:val="PargrafodaLista"/>
        <w:numPr>
          <w:ilvl w:val="4"/>
          <w:numId w:val="33"/>
        </w:numPr>
        <w:tabs>
          <w:tab w:val="left" w:pos="567"/>
          <w:tab w:val="left" w:pos="851"/>
        </w:tabs>
        <w:spacing w:after="0" w:line="276" w:lineRule="auto"/>
        <w:ind w:left="0" w:firstLine="0"/>
        <w:jc w:val="both"/>
        <w:rPr>
          <w:rFonts w:ascii="Arial" w:hAnsi="Arial" w:cs="Arial"/>
          <w:sz w:val="20"/>
          <w:szCs w:val="20"/>
        </w:rPr>
      </w:pPr>
      <w:r w:rsidRPr="0076395A">
        <w:rPr>
          <w:rFonts w:ascii="Arial" w:hAnsi="Arial" w:cs="Arial"/>
          <w:sz w:val="20"/>
        </w:rPr>
        <w:t>Maior Interesse de Licitantes na Participação do Certame: A possibilidade de contratos de longo prazo atrai um número maior de participantes para as licitações, aumentando a competitividade e melhorando as condições de contrat</w:t>
      </w:r>
      <w:r>
        <w:rPr>
          <w:rFonts w:ascii="Arial" w:hAnsi="Arial" w:cs="Arial"/>
          <w:sz w:val="20"/>
        </w:rPr>
        <w:t>ação pela administração pública;</w:t>
      </w:r>
    </w:p>
    <w:p w14:paraId="3F051758" w14:textId="12B568F9" w:rsidR="000437EC" w:rsidRPr="000437EC" w:rsidRDefault="000437EC" w:rsidP="006A3481">
      <w:pPr>
        <w:pStyle w:val="PargrafodaLista"/>
        <w:numPr>
          <w:ilvl w:val="4"/>
          <w:numId w:val="33"/>
        </w:numPr>
        <w:tabs>
          <w:tab w:val="left" w:pos="567"/>
          <w:tab w:val="left" w:pos="851"/>
        </w:tabs>
        <w:spacing w:after="0" w:line="276" w:lineRule="auto"/>
        <w:ind w:left="0" w:firstLine="0"/>
        <w:jc w:val="both"/>
        <w:rPr>
          <w:rFonts w:ascii="Arial" w:hAnsi="Arial" w:cs="Arial"/>
          <w:sz w:val="20"/>
          <w:szCs w:val="20"/>
        </w:rPr>
      </w:pPr>
      <w:r w:rsidRPr="0076395A">
        <w:rPr>
          <w:rFonts w:ascii="Arial" w:hAnsi="Arial" w:cs="Arial"/>
          <w:sz w:val="20"/>
        </w:rPr>
        <w:t xml:space="preserve">Continuidade dos </w:t>
      </w:r>
      <w:r>
        <w:rPr>
          <w:rFonts w:ascii="Arial" w:hAnsi="Arial" w:cs="Arial"/>
          <w:sz w:val="20"/>
        </w:rPr>
        <w:t>fornecimentos</w:t>
      </w:r>
      <w:r w:rsidRPr="0076395A">
        <w:rPr>
          <w:rFonts w:ascii="Arial" w:hAnsi="Arial" w:cs="Arial"/>
          <w:sz w:val="20"/>
        </w:rPr>
        <w:t>: A duração estendida dos contr</w:t>
      </w:r>
      <w:r>
        <w:rPr>
          <w:rFonts w:ascii="Arial" w:hAnsi="Arial" w:cs="Arial"/>
          <w:sz w:val="20"/>
        </w:rPr>
        <w:t xml:space="preserve">atos assegura a não interrupção </w:t>
      </w:r>
      <w:r w:rsidRPr="0076395A">
        <w:rPr>
          <w:rFonts w:ascii="Arial" w:hAnsi="Arial" w:cs="Arial"/>
          <w:sz w:val="20"/>
        </w:rPr>
        <w:t xml:space="preserve">dos </w:t>
      </w:r>
      <w:r>
        <w:rPr>
          <w:rFonts w:ascii="Arial" w:hAnsi="Arial" w:cs="Arial"/>
          <w:sz w:val="20"/>
        </w:rPr>
        <w:t>fornecimentos de bens</w:t>
      </w:r>
      <w:r w:rsidRPr="0076395A">
        <w:rPr>
          <w:rFonts w:ascii="Arial" w:hAnsi="Arial" w:cs="Arial"/>
          <w:sz w:val="20"/>
        </w:rPr>
        <w:t xml:space="preserve">, reduzindo os riscos de paralisações </w:t>
      </w:r>
      <w:r>
        <w:rPr>
          <w:rFonts w:ascii="Arial" w:hAnsi="Arial" w:cs="Arial"/>
          <w:sz w:val="20"/>
        </w:rPr>
        <w:t xml:space="preserve">nos serviços por falta </w:t>
      </w:r>
      <w:r w:rsidR="004C5D76">
        <w:rPr>
          <w:rFonts w:ascii="Arial" w:hAnsi="Arial" w:cs="Arial"/>
          <w:sz w:val="20"/>
        </w:rPr>
        <w:t>de fraldas e lenços umedecidos;</w:t>
      </w:r>
    </w:p>
    <w:p w14:paraId="415D736B" w14:textId="22B949F1" w:rsidR="000437EC" w:rsidRPr="000437EC" w:rsidRDefault="000437EC" w:rsidP="006A3481">
      <w:pPr>
        <w:pStyle w:val="PargrafodaLista"/>
        <w:numPr>
          <w:ilvl w:val="4"/>
          <w:numId w:val="33"/>
        </w:numPr>
        <w:tabs>
          <w:tab w:val="left" w:pos="567"/>
          <w:tab w:val="left" w:pos="851"/>
        </w:tabs>
        <w:spacing w:after="0" w:line="276" w:lineRule="auto"/>
        <w:ind w:left="0" w:firstLine="0"/>
        <w:jc w:val="both"/>
        <w:rPr>
          <w:rFonts w:ascii="Arial" w:hAnsi="Arial" w:cs="Arial"/>
          <w:sz w:val="20"/>
          <w:szCs w:val="20"/>
        </w:rPr>
      </w:pPr>
      <w:r>
        <w:rPr>
          <w:rFonts w:ascii="Arial" w:hAnsi="Arial" w:cs="Arial"/>
          <w:sz w:val="20"/>
        </w:rPr>
        <w:lastRenderedPageBreak/>
        <w:t>Redução de custos a</w:t>
      </w:r>
      <w:r w:rsidRPr="002323B7">
        <w:rPr>
          <w:rFonts w:ascii="Arial" w:hAnsi="Arial" w:cs="Arial"/>
          <w:sz w:val="20"/>
        </w:rPr>
        <w:t xml:space="preserve">dministrativos: A diminuição na </w:t>
      </w:r>
      <w:r w:rsidR="00590DFB" w:rsidRPr="002323B7">
        <w:rPr>
          <w:rFonts w:ascii="Arial" w:hAnsi="Arial" w:cs="Arial"/>
          <w:sz w:val="20"/>
        </w:rPr>
        <w:t>frequência</w:t>
      </w:r>
      <w:r w:rsidRPr="002323B7">
        <w:rPr>
          <w:rFonts w:ascii="Arial" w:hAnsi="Arial" w:cs="Arial"/>
          <w:sz w:val="20"/>
        </w:rPr>
        <w:t xml:space="preserve"> de licitações e renovações de contratos traz significativas economias nos custos administrativos, desde a preparação de licitações até a gestão e supervisão de contratos, liberando recursos para outras áreas vitais.</w:t>
      </w:r>
    </w:p>
    <w:p w14:paraId="3921B1A7" w14:textId="77777777" w:rsidR="00A73BB4" w:rsidRPr="00A73BB4" w:rsidRDefault="00AA5E72" w:rsidP="006A3481">
      <w:pPr>
        <w:pStyle w:val="PargrafodaLista"/>
        <w:numPr>
          <w:ilvl w:val="2"/>
          <w:numId w:val="33"/>
        </w:numPr>
        <w:spacing w:after="0" w:line="276" w:lineRule="auto"/>
        <w:ind w:left="0" w:firstLine="0"/>
        <w:jc w:val="both"/>
        <w:rPr>
          <w:rFonts w:ascii="Arial" w:hAnsi="Arial" w:cs="Arial"/>
          <w:b/>
          <w:sz w:val="20"/>
          <w:szCs w:val="20"/>
        </w:rPr>
      </w:pPr>
      <w:r>
        <w:rPr>
          <w:rFonts w:ascii="Arial" w:hAnsi="Arial" w:cs="Arial"/>
          <w:sz w:val="20"/>
          <w:szCs w:val="20"/>
        </w:rPr>
        <w:t>O procedimento de aquisição será conduzido através de pregão eletrônico, pelo sistema de registro de preços, critério de julgamento menor preço unitário.</w:t>
      </w:r>
    </w:p>
    <w:p w14:paraId="5CA92F14" w14:textId="77777777" w:rsidR="00BF7722" w:rsidRPr="00ED674A" w:rsidRDefault="00BF7722" w:rsidP="00B56B3D">
      <w:pPr>
        <w:pStyle w:val="PargrafodaLista"/>
        <w:spacing w:after="0" w:line="276" w:lineRule="auto"/>
        <w:ind w:left="0"/>
        <w:jc w:val="both"/>
        <w:rPr>
          <w:rFonts w:ascii="Arial" w:hAnsi="Arial" w:cs="Arial"/>
          <w:b/>
          <w:sz w:val="20"/>
          <w:szCs w:val="20"/>
        </w:rPr>
      </w:pPr>
    </w:p>
    <w:p w14:paraId="6180032E" w14:textId="395674BF" w:rsidR="00BF7722" w:rsidRPr="00B32D3B" w:rsidRDefault="00590DFB" w:rsidP="006A3481">
      <w:pPr>
        <w:pStyle w:val="PargrafodaLista"/>
        <w:numPr>
          <w:ilvl w:val="1"/>
          <w:numId w:val="33"/>
        </w:numPr>
        <w:tabs>
          <w:tab w:val="left" w:pos="284"/>
        </w:tabs>
        <w:spacing w:after="0" w:line="276" w:lineRule="auto"/>
        <w:ind w:left="0" w:firstLine="0"/>
        <w:jc w:val="both"/>
        <w:rPr>
          <w:rFonts w:ascii="Arial" w:hAnsi="Arial" w:cs="Arial"/>
          <w:sz w:val="20"/>
          <w:szCs w:val="20"/>
        </w:rPr>
      </w:pPr>
      <w:r>
        <w:rPr>
          <w:rFonts w:ascii="Arial" w:hAnsi="Arial" w:cs="Arial"/>
          <w:b/>
          <w:sz w:val="20"/>
          <w:szCs w:val="20"/>
        </w:rPr>
        <w:t xml:space="preserve"> </w:t>
      </w:r>
      <w:r w:rsidR="00BF7722" w:rsidRPr="00BF7722">
        <w:rPr>
          <w:rFonts w:ascii="Arial" w:hAnsi="Arial" w:cs="Arial"/>
          <w:b/>
          <w:sz w:val="20"/>
          <w:szCs w:val="20"/>
        </w:rPr>
        <w:t xml:space="preserve">Demonstrativo dos resultados pretendidos: </w:t>
      </w:r>
    </w:p>
    <w:p w14:paraId="0706F1A7" w14:textId="77777777" w:rsidR="00B32D3B" w:rsidRPr="00B32D3B" w:rsidRDefault="00BF7722" w:rsidP="006A3481">
      <w:pPr>
        <w:pStyle w:val="PargrafodaLista"/>
        <w:numPr>
          <w:ilvl w:val="2"/>
          <w:numId w:val="33"/>
        </w:numPr>
        <w:spacing w:after="0" w:line="276" w:lineRule="auto"/>
        <w:ind w:left="0" w:firstLine="0"/>
        <w:jc w:val="both"/>
        <w:rPr>
          <w:rFonts w:ascii="Arial" w:hAnsi="Arial" w:cs="Arial"/>
          <w:b/>
          <w:sz w:val="20"/>
          <w:szCs w:val="20"/>
        </w:rPr>
      </w:pPr>
      <w:r w:rsidRPr="00B32D3B">
        <w:rPr>
          <w:rFonts w:ascii="Arial" w:hAnsi="Arial" w:cs="Arial"/>
          <w:sz w:val="20"/>
          <w:szCs w:val="20"/>
        </w:rPr>
        <w:t xml:space="preserve">Como benefícios diretos e/ou indiretos da contratação, pretendem-se alcançar os seguintes resultados: </w:t>
      </w:r>
    </w:p>
    <w:p w14:paraId="30714366" w14:textId="1508BAC5" w:rsidR="00BF7722" w:rsidRPr="00590DFB" w:rsidRDefault="00BF7722" w:rsidP="006A3481">
      <w:pPr>
        <w:numPr>
          <w:ilvl w:val="3"/>
          <w:numId w:val="33"/>
        </w:numPr>
        <w:spacing w:after="0" w:line="276" w:lineRule="auto"/>
        <w:ind w:left="0" w:firstLine="0"/>
        <w:jc w:val="both"/>
        <w:rPr>
          <w:rFonts w:ascii="Arial" w:hAnsi="Arial" w:cs="Arial"/>
          <w:b/>
          <w:sz w:val="20"/>
          <w:szCs w:val="20"/>
        </w:rPr>
      </w:pPr>
      <w:r w:rsidRPr="00B32D3B">
        <w:rPr>
          <w:rFonts w:ascii="Arial" w:hAnsi="Arial" w:cs="Arial"/>
          <w:sz w:val="20"/>
          <w:szCs w:val="20"/>
        </w:rPr>
        <w:t>Na modalidade pregão, na forma eletrônica,</w:t>
      </w:r>
      <w:r w:rsidR="00590DFB">
        <w:rPr>
          <w:rFonts w:ascii="Arial" w:hAnsi="Arial" w:cs="Arial"/>
          <w:sz w:val="20"/>
          <w:szCs w:val="20"/>
        </w:rPr>
        <w:t xml:space="preserve"> sistema registros de preços,</w:t>
      </w:r>
      <w:r w:rsidRPr="00B32D3B">
        <w:rPr>
          <w:rFonts w:ascii="Arial" w:hAnsi="Arial" w:cs="Arial"/>
          <w:sz w:val="20"/>
          <w:szCs w:val="20"/>
        </w:rPr>
        <w:t xml:space="preserve"> almeja-se atingir </w:t>
      </w:r>
      <w:r w:rsidRPr="0059626C">
        <w:rPr>
          <w:rStyle w:val="Forte"/>
          <w:rFonts w:ascii="Arial" w:hAnsi="Arial" w:cs="Arial"/>
          <w:b w:val="0"/>
          <w:sz w:val="20"/>
          <w:szCs w:val="20"/>
        </w:rPr>
        <w:t>economicidade</w:t>
      </w:r>
      <w:r w:rsidR="00E6023C">
        <w:rPr>
          <w:rFonts w:ascii="Arial" w:hAnsi="Arial" w:cs="Arial"/>
          <w:sz w:val="20"/>
          <w:szCs w:val="20"/>
        </w:rPr>
        <w:t>, eficácia e eficiência co</w:t>
      </w:r>
      <w:r w:rsidRPr="00B32D3B">
        <w:rPr>
          <w:rFonts w:ascii="Arial" w:hAnsi="Arial" w:cs="Arial"/>
          <w:sz w:val="20"/>
          <w:szCs w:val="20"/>
        </w:rPr>
        <w:t>m</w:t>
      </w:r>
      <w:r w:rsidR="00E6023C">
        <w:rPr>
          <w:rFonts w:ascii="Arial" w:hAnsi="Arial" w:cs="Arial"/>
          <w:sz w:val="20"/>
          <w:szCs w:val="20"/>
        </w:rPr>
        <w:t xml:space="preserve"> </w:t>
      </w:r>
      <w:r w:rsidRPr="00B32D3B">
        <w:rPr>
          <w:rFonts w:ascii="Arial" w:hAnsi="Arial" w:cs="Arial"/>
          <w:sz w:val="20"/>
          <w:szCs w:val="20"/>
        </w:rPr>
        <w:t>a contratação, bem como o melhor aproveitamento dos recursos materiais, ao se estipular normas e critérios de aceitação do objeto;</w:t>
      </w:r>
    </w:p>
    <w:p w14:paraId="6A63E47B" w14:textId="0AF1CCEB" w:rsidR="00590DFB" w:rsidRDefault="00590DFB" w:rsidP="006A3481">
      <w:pPr>
        <w:numPr>
          <w:ilvl w:val="3"/>
          <w:numId w:val="33"/>
        </w:numPr>
        <w:spacing w:after="0" w:line="276" w:lineRule="auto"/>
        <w:ind w:left="0" w:firstLine="0"/>
        <w:jc w:val="both"/>
        <w:rPr>
          <w:rFonts w:ascii="Arial" w:hAnsi="Arial" w:cs="Arial"/>
          <w:bCs/>
          <w:sz w:val="20"/>
          <w:szCs w:val="20"/>
        </w:rPr>
      </w:pPr>
      <w:r w:rsidRPr="00590DFB">
        <w:rPr>
          <w:rFonts w:ascii="Arial" w:hAnsi="Arial" w:cs="Arial"/>
          <w:bCs/>
          <w:sz w:val="20"/>
          <w:szCs w:val="20"/>
        </w:rPr>
        <w:t>A possibilidade de aquisição conforme a demanda efetiva, sem obrigação de contratação integral dos quantitativos estimados</w:t>
      </w:r>
      <w:r>
        <w:rPr>
          <w:rFonts w:ascii="Arial" w:hAnsi="Arial" w:cs="Arial"/>
          <w:bCs/>
          <w:sz w:val="20"/>
          <w:szCs w:val="20"/>
        </w:rPr>
        <w:t>;</w:t>
      </w:r>
    </w:p>
    <w:p w14:paraId="69A96EC6" w14:textId="4AAEFCE7" w:rsidR="00590DFB" w:rsidRPr="00590DFB" w:rsidRDefault="00590DFB" w:rsidP="006A3481">
      <w:pPr>
        <w:numPr>
          <w:ilvl w:val="3"/>
          <w:numId w:val="33"/>
        </w:numPr>
        <w:spacing w:after="0" w:line="276" w:lineRule="auto"/>
        <w:ind w:left="0" w:firstLine="0"/>
        <w:jc w:val="both"/>
        <w:rPr>
          <w:rFonts w:ascii="Arial" w:hAnsi="Arial" w:cs="Arial"/>
          <w:bCs/>
          <w:sz w:val="20"/>
          <w:szCs w:val="20"/>
        </w:rPr>
      </w:pPr>
      <w:r w:rsidRPr="00590DFB">
        <w:rPr>
          <w:rFonts w:ascii="Arial" w:hAnsi="Arial" w:cs="Arial"/>
          <w:bCs/>
          <w:sz w:val="20"/>
          <w:szCs w:val="20"/>
        </w:rPr>
        <w:t>O SRP também contribui para maior transparência, planejamento das contratações, redução do fracionamento indevido da despesa e otimização da gestão pública</w:t>
      </w:r>
      <w:r>
        <w:rPr>
          <w:rFonts w:ascii="Arial" w:hAnsi="Arial" w:cs="Arial"/>
          <w:bCs/>
          <w:sz w:val="20"/>
          <w:szCs w:val="20"/>
        </w:rPr>
        <w:t>;</w:t>
      </w:r>
    </w:p>
    <w:p w14:paraId="04336E95" w14:textId="7E37F870" w:rsidR="00BF7722" w:rsidRPr="00B32D3B" w:rsidRDefault="00BF7722" w:rsidP="006A3481">
      <w:pPr>
        <w:pStyle w:val="PargrafodaLista"/>
        <w:numPr>
          <w:ilvl w:val="3"/>
          <w:numId w:val="33"/>
        </w:numPr>
        <w:spacing w:after="0" w:line="276" w:lineRule="auto"/>
        <w:ind w:left="0" w:firstLine="0"/>
        <w:jc w:val="both"/>
        <w:rPr>
          <w:rFonts w:ascii="Arial" w:hAnsi="Arial" w:cs="Arial"/>
          <w:b/>
          <w:sz w:val="20"/>
          <w:szCs w:val="20"/>
        </w:rPr>
      </w:pPr>
      <w:r w:rsidRPr="00B32D3B">
        <w:rPr>
          <w:rFonts w:ascii="Arial" w:hAnsi="Arial" w:cs="Arial"/>
          <w:sz w:val="20"/>
          <w:szCs w:val="20"/>
        </w:rPr>
        <w:t>Garanti</w:t>
      </w:r>
      <w:r w:rsidR="00590DFB">
        <w:rPr>
          <w:rFonts w:ascii="Arial" w:hAnsi="Arial" w:cs="Arial"/>
          <w:sz w:val="20"/>
          <w:szCs w:val="20"/>
        </w:rPr>
        <w:t>a</w:t>
      </w:r>
      <w:r w:rsidRPr="00B32D3B">
        <w:rPr>
          <w:rFonts w:ascii="Arial" w:hAnsi="Arial" w:cs="Arial"/>
          <w:sz w:val="20"/>
          <w:szCs w:val="20"/>
        </w:rPr>
        <w:t xml:space="preserve"> </w:t>
      </w:r>
      <w:r w:rsidR="00590DFB">
        <w:rPr>
          <w:rFonts w:ascii="Arial" w:hAnsi="Arial" w:cs="Arial"/>
          <w:sz w:val="20"/>
          <w:szCs w:val="20"/>
        </w:rPr>
        <w:t>d</w:t>
      </w:r>
      <w:r w:rsidRPr="00B32D3B">
        <w:rPr>
          <w:rFonts w:ascii="Arial" w:hAnsi="Arial" w:cs="Arial"/>
          <w:sz w:val="20"/>
          <w:szCs w:val="20"/>
        </w:rPr>
        <w:t>o pleno atendimento das demandas assistenciais aos usuários do Sistema Único de Saúde</w:t>
      </w:r>
      <w:r w:rsidR="00A73BB4">
        <w:rPr>
          <w:rFonts w:ascii="Arial" w:hAnsi="Arial" w:cs="Arial"/>
          <w:sz w:val="20"/>
          <w:szCs w:val="20"/>
        </w:rPr>
        <w:t xml:space="preserve">; </w:t>
      </w:r>
    </w:p>
    <w:p w14:paraId="44260B64" w14:textId="77777777" w:rsidR="00BF7722" w:rsidRPr="00BF7722" w:rsidRDefault="00BF7722" w:rsidP="00B56B3D">
      <w:pPr>
        <w:pStyle w:val="PargrafodaLista"/>
        <w:spacing w:after="0"/>
        <w:ind w:left="0"/>
        <w:rPr>
          <w:rFonts w:ascii="Arial" w:hAnsi="Arial" w:cs="Arial"/>
          <w:sz w:val="20"/>
          <w:szCs w:val="20"/>
        </w:rPr>
      </w:pPr>
    </w:p>
    <w:p w14:paraId="028FDD30" w14:textId="77777777" w:rsidR="00B32D3B" w:rsidRPr="00ED674A" w:rsidRDefault="00B32D3B" w:rsidP="006A3481">
      <w:pPr>
        <w:numPr>
          <w:ilvl w:val="1"/>
          <w:numId w:val="33"/>
        </w:numPr>
        <w:spacing w:after="0" w:line="276" w:lineRule="auto"/>
        <w:ind w:left="0" w:firstLine="0"/>
        <w:jc w:val="both"/>
        <w:rPr>
          <w:rFonts w:ascii="Arial" w:hAnsi="Arial" w:cs="Arial"/>
          <w:b/>
          <w:sz w:val="20"/>
          <w:szCs w:val="20"/>
        </w:rPr>
      </w:pPr>
      <w:r w:rsidRPr="00ED674A">
        <w:rPr>
          <w:rFonts w:ascii="Arial" w:hAnsi="Arial" w:cs="Arial"/>
          <w:b/>
          <w:sz w:val="20"/>
          <w:szCs w:val="20"/>
        </w:rPr>
        <w:t xml:space="preserve">Providências para adequação do ambiente: </w:t>
      </w:r>
    </w:p>
    <w:p w14:paraId="64253674" w14:textId="77777777" w:rsidR="00B32D3B" w:rsidRPr="00B32D3B" w:rsidRDefault="00B32D3B" w:rsidP="006A3481">
      <w:pPr>
        <w:pStyle w:val="PargrafodaLista"/>
        <w:numPr>
          <w:ilvl w:val="2"/>
          <w:numId w:val="33"/>
        </w:numPr>
        <w:tabs>
          <w:tab w:val="left" w:pos="284"/>
        </w:tabs>
        <w:spacing w:after="0" w:line="276" w:lineRule="auto"/>
        <w:jc w:val="both"/>
        <w:rPr>
          <w:rFonts w:ascii="Arial" w:hAnsi="Arial" w:cs="Arial"/>
          <w:b/>
          <w:sz w:val="20"/>
          <w:szCs w:val="20"/>
        </w:rPr>
      </w:pPr>
      <w:r w:rsidRPr="00B32D3B">
        <w:rPr>
          <w:rFonts w:ascii="Arial" w:hAnsi="Arial" w:cs="Arial"/>
          <w:sz w:val="20"/>
          <w:szCs w:val="20"/>
        </w:rPr>
        <w:t>Não serão necessárias adequações no ambiente.</w:t>
      </w:r>
    </w:p>
    <w:p w14:paraId="02A6ECF1" w14:textId="77777777" w:rsidR="00B32D3B" w:rsidRDefault="00B32D3B" w:rsidP="00B56B3D">
      <w:pPr>
        <w:pStyle w:val="PargrafodaLista"/>
        <w:tabs>
          <w:tab w:val="left" w:pos="284"/>
        </w:tabs>
        <w:spacing w:after="0" w:line="276" w:lineRule="auto"/>
        <w:jc w:val="both"/>
        <w:rPr>
          <w:rFonts w:ascii="Arial" w:hAnsi="Arial" w:cs="Arial"/>
          <w:sz w:val="20"/>
          <w:szCs w:val="20"/>
        </w:rPr>
      </w:pPr>
    </w:p>
    <w:p w14:paraId="58DC9A23" w14:textId="6B136971" w:rsidR="00B32D3B" w:rsidRPr="00590DFB" w:rsidRDefault="00590DFB" w:rsidP="00590DFB">
      <w:pPr>
        <w:pStyle w:val="PargrafodaLista"/>
        <w:numPr>
          <w:ilvl w:val="1"/>
          <w:numId w:val="33"/>
        </w:numPr>
        <w:tabs>
          <w:tab w:val="left" w:pos="284"/>
        </w:tabs>
        <w:spacing w:after="0" w:line="276" w:lineRule="auto"/>
        <w:jc w:val="both"/>
        <w:rPr>
          <w:rFonts w:ascii="Arial" w:hAnsi="Arial" w:cs="Arial"/>
          <w:b/>
          <w:sz w:val="20"/>
          <w:szCs w:val="20"/>
        </w:rPr>
      </w:pPr>
      <w:r>
        <w:rPr>
          <w:rFonts w:ascii="Arial" w:hAnsi="Arial" w:cs="Arial"/>
          <w:b/>
          <w:sz w:val="20"/>
          <w:szCs w:val="20"/>
        </w:rPr>
        <w:t xml:space="preserve"> </w:t>
      </w:r>
      <w:r w:rsidR="00B32D3B" w:rsidRPr="00590DFB">
        <w:rPr>
          <w:rFonts w:ascii="Arial" w:hAnsi="Arial" w:cs="Arial"/>
          <w:b/>
          <w:sz w:val="20"/>
          <w:szCs w:val="20"/>
        </w:rPr>
        <w:t>Contratações correlatas ou interdependentes:</w:t>
      </w:r>
    </w:p>
    <w:p w14:paraId="22122096" w14:textId="77777777" w:rsidR="00B32D3B" w:rsidRDefault="00B32D3B" w:rsidP="006A3481">
      <w:pPr>
        <w:pStyle w:val="PargrafodaLista"/>
        <w:numPr>
          <w:ilvl w:val="2"/>
          <w:numId w:val="33"/>
        </w:numPr>
        <w:tabs>
          <w:tab w:val="left" w:pos="284"/>
        </w:tabs>
        <w:spacing w:after="0" w:line="276" w:lineRule="auto"/>
        <w:ind w:left="0" w:firstLine="0"/>
        <w:jc w:val="both"/>
        <w:rPr>
          <w:rFonts w:ascii="Arial" w:hAnsi="Arial" w:cs="Arial"/>
          <w:sz w:val="20"/>
          <w:szCs w:val="20"/>
        </w:rPr>
      </w:pPr>
      <w:r w:rsidRPr="00B32D3B">
        <w:rPr>
          <w:rFonts w:ascii="Arial" w:hAnsi="Arial" w:cs="Arial"/>
          <w:sz w:val="20"/>
          <w:szCs w:val="20"/>
        </w:rPr>
        <w:t>Considerando a necessidade pública apresentada neste estudo preliminar, não existem contratos correlatos ou interdependentes, sendo que a contratação a ser realizada representa a SOLUÇÃO INTEGRAL da necessidade pública.</w:t>
      </w:r>
    </w:p>
    <w:p w14:paraId="2C78EC3E" w14:textId="77777777" w:rsidR="00B56B3D" w:rsidRDefault="00B56B3D" w:rsidP="00B56B3D">
      <w:pPr>
        <w:pStyle w:val="PargrafodaLista"/>
        <w:tabs>
          <w:tab w:val="left" w:pos="284"/>
        </w:tabs>
        <w:spacing w:after="0" w:line="276" w:lineRule="auto"/>
        <w:ind w:left="2563"/>
        <w:jc w:val="both"/>
        <w:rPr>
          <w:rFonts w:ascii="Arial" w:hAnsi="Arial" w:cs="Arial"/>
          <w:sz w:val="20"/>
          <w:szCs w:val="20"/>
        </w:rPr>
      </w:pPr>
    </w:p>
    <w:p w14:paraId="360BC085" w14:textId="62C100B2" w:rsidR="00B32D3B" w:rsidRPr="00B32D3B" w:rsidRDefault="00590DFB" w:rsidP="006A3481">
      <w:pPr>
        <w:pStyle w:val="PargrafodaLista"/>
        <w:numPr>
          <w:ilvl w:val="1"/>
          <w:numId w:val="33"/>
        </w:numPr>
        <w:tabs>
          <w:tab w:val="left" w:pos="284"/>
        </w:tabs>
        <w:spacing w:after="0" w:line="276" w:lineRule="auto"/>
        <w:ind w:left="0" w:firstLine="0"/>
        <w:jc w:val="both"/>
        <w:rPr>
          <w:rFonts w:ascii="Arial" w:hAnsi="Arial" w:cs="Arial"/>
          <w:sz w:val="20"/>
          <w:szCs w:val="20"/>
        </w:rPr>
      </w:pPr>
      <w:r>
        <w:rPr>
          <w:rFonts w:ascii="Arial" w:hAnsi="Arial" w:cs="Arial"/>
          <w:b/>
          <w:color w:val="000000"/>
          <w:sz w:val="20"/>
          <w:szCs w:val="20"/>
        </w:rPr>
        <w:t xml:space="preserve"> </w:t>
      </w:r>
      <w:r w:rsidR="00B32D3B" w:rsidRPr="00B32D3B">
        <w:rPr>
          <w:rFonts w:ascii="Arial" w:hAnsi="Arial" w:cs="Arial"/>
          <w:b/>
          <w:color w:val="000000"/>
          <w:sz w:val="20"/>
          <w:szCs w:val="20"/>
        </w:rPr>
        <w:t>Descrição de possíveis impactos ambientais</w:t>
      </w:r>
    </w:p>
    <w:p w14:paraId="7BE5786B" w14:textId="77777777" w:rsidR="00107F37" w:rsidRDefault="00107F37" w:rsidP="006A3481">
      <w:pPr>
        <w:pStyle w:val="PargrafodaLista"/>
        <w:numPr>
          <w:ilvl w:val="2"/>
          <w:numId w:val="33"/>
        </w:numPr>
        <w:spacing w:after="0" w:line="276" w:lineRule="auto"/>
        <w:ind w:left="0" w:firstLine="0"/>
        <w:jc w:val="both"/>
        <w:rPr>
          <w:rFonts w:ascii="Arial" w:hAnsi="Arial" w:cs="Arial"/>
          <w:sz w:val="20"/>
          <w:szCs w:val="20"/>
        </w:rPr>
      </w:pPr>
      <w:r w:rsidRPr="00ED674A">
        <w:rPr>
          <w:rFonts w:ascii="Arial" w:hAnsi="Arial" w:cs="Arial"/>
          <w:sz w:val="20"/>
          <w:szCs w:val="20"/>
        </w:rPr>
        <w:t>As empresas deverão atender aos critérios de qualidade ambiental e sustentabilidade socioambiental, respeitando as normas de proteção do meio ambiente, tais como:</w:t>
      </w:r>
    </w:p>
    <w:p w14:paraId="786659CC" w14:textId="2EDF4403" w:rsidR="00107F37" w:rsidRPr="00573083" w:rsidRDefault="00107F37" w:rsidP="00573083">
      <w:pPr>
        <w:pStyle w:val="PargrafodaLista"/>
        <w:numPr>
          <w:ilvl w:val="3"/>
          <w:numId w:val="33"/>
        </w:numPr>
        <w:spacing w:after="0" w:line="276" w:lineRule="auto"/>
        <w:ind w:left="0" w:firstLine="0"/>
        <w:jc w:val="both"/>
        <w:rPr>
          <w:rFonts w:ascii="Arial" w:hAnsi="Arial" w:cs="Arial"/>
          <w:sz w:val="20"/>
          <w:szCs w:val="20"/>
        </w:rPr>
      </w:pPr>
      <w:r w:rsidRPr="00ED674A">
        <w:rPr>
          <w:rFonts w:ascii="Arial" w:hAnsi="Arial" w:cs="Arial"/>
          <w:sz w:val="20"/>
          <w:szCs w:val="20"/>
        </w:rPr>
        <w:t xml:space="preserve">Que os </w:t>
      </w:r>
      <w:r>
        <w:rPr>
          <w:rFonts w:ascii="Arial" w:hAnsi="Arial" w:cs="Arial"/>
          <w:sz w:val="20"/>
          <w:szCs w:val="20"/>
        </w:rPr>
        <w:t>bens devem</w:t>
      </w:r>
      <w:r w:rsidRPr="00ED674A">
        <w:rPr>
          <w:rFonts w:ascii="Arial" w:hAnsi="Arial" w:cs="Arial"/>
          <w:sz w:val="20"/>
          <w:szCs w:val="20"/>
        </w:rPr>
        <w:t xml:space="preserve">, preferencialmente, </w:t>
      </w:r>
      <w:r>
        <w:rPr>
          <w:rFonts w:ascii="Arial" w:hAnsi="Arial" w:cs="Arial"/>
          <w:sz w:val="20"/>
          <w:szCs w:val="20"/>
        </w:rPr>
        <w:t xml:space="preserve">ser </w:t>
      </w:r>
      <w:r w:rsidRPr="00ED674A">
        <w:rPr>
          <w:rFonts w:ascii="Arial" w:hAnsi="Arial" w:cs="Arial"/>
          <w:sz w:val="20"/>
          <w:szCs w:val="20"/>
        </w:rPr>
        <w:t>acondicionados em embalagem individual adequada, com o menor volume possível, que utilize materiais recicláveis, de forma a garantir a máxima proteção durante o transporte e o armazenamento;</w:t>
      </w:r>
    </w:p>
    <w:p w14:paraId="098FE405" w14:textId="77777777" w:rsidR="00107F37" w:rsidRDefault="00107F37" w:rsidP="006A3481">
      <w:pPr>
        <w:pStyle w:val="PargrafodaLista"/>
        <w:numPr>
          <w:ilvl w:val="3"/>
          <w:numId w:val="33"/>
        </w:numPr>
        <w:spacing w:after="0" w:line="276" w:lineRule="auto"/>
        <w:ind w:left="0" w:firstLine="0"/>
        <w:jc w:val="both"/>
        <w:rPr>
          <w:rFonts w:ascii="Arial" w:hAnsi="Arial" w:cs="Arial"/>
          <w:sz w:val="20"/>
          <w:szCs w:val="20"/>
        </w:rPr>
      </w:pPr>
      <w:r>
        <w:rPr>
          <w:rFonts w:ascii="Arial" w:hAnsi="Arial" w:cs="Arial"/>
          <w:sz w:val="20"/>
          <w:szCs w:val="20"/>
        </w:rPr>
        <w:t>Adotar práticas de logística reversa dos produtos enviados com validade inferior à solicitada pelo edital, acompanhados de documento de Comprometimento de Troca, e que não tenham sido utilizados até o seu vencimento, assumindo toda e qualquer responsabilidade pela destinação final ambientalmente adequada.</w:t>
      </w:r>
    </w:p>
    <w:p w14:paraId="702B3F7F" w14:textId="77777777" w:rsidR="00107F37" w:rsidRDefault="00107F37" w:rsidP="006A3481">
      <w:pPr>
        <w:pStyle w:val="PargrafodaLista"/>
        <w:numPr>
          <w:ilvl w:val="4"/>
          <w:numId w:val="33"/>
        </w:numPr>
        <w:tabs>
          <w:tab w:val="left" w:pos="426"/>
          <w:tab w:val="left" w:pos="709"/>
          <w:tab w:val="left" w:pos="851"/>
        </w:tabs>
        <w:spacing w:after="0" w:line="276" w:lineRule="auto"/>
        <w:ind w:left="0" w:firstLine="0"/>
        <w:jc w:val="both"/>
        <w:rPr>
          <w:rFonts w:ascii="Arial" w:hAnsi="Arial" w:cs="Arial"/>
          <w:sz w:val="20"/>
          <w:szCs w:val="20"/>
        </w:rPr>
      </w:pPr>
      <w:r>
        <w:rPr>
          <w:rFonts w:ascii="Arial" w:hAnsi="Arial" w:cs="Arial"/>
          <w:sz w:val="20"/>
          <w:szCs w:val="20"/>
        </w:rPr>
        <w:t xml:space="preserve">Assegurar a correta coleta e destinação final, em conformidade com as normas ambientais vigentes. </w:t>
      </w:r>
    </w:p>
    <w:p w14:paraId="462FE75E" w14:textId="77777777" w:rsidR="00107F37" w:rsidRPr="007C3465" w:rsidRDefault="00107F37" w:rsidP="006A3481">
      <w:pPr>
        <w:pStyle w:val="PargrafodaLista"/>
        <w:numPr>
          <w:ilvl w:val="3"/>
          <w:numId w:val="33"/>
        </w:numPr>
        <w:spacing w:after="0" w:line="276" w:lineRule="auto"/>
        <w:ind w:left="0" w:firstLine="0"/>
        <w:jc w:val="both"/>
        <w:rPr>
          <w:rFonts w:ascii="Arial" w:hAnsi="Arial" w:cs="Arial"/>
          <w:sz w:val="20"/>
          <w:szCs w:val="20"/>
        </w:rPr>
      </w:pPr>
      <w:r>
        <w:rPr>
          <w:rFonts w:ascii="Arial" w:hAnsi="Arial" w:cs="Arial"/>
          <w:sz w:val="20"/>
          <w:szCs w:val="20"/>
        </w:rPr>
        <w:t>Os</w:t>
      </w:r>
      <w:r w:rsidRPr="007C3465">
        <w:rPr>
          <w:rFonts w:ascii="Arial" w:hAnsi="Arial" w:cs="Arial"/>
          <w:sz w:val="20"/>
          <w:szCs w:val="20"/>
        </w:rPr>
        <w:t xml:space="preserve"> poss</w:t>
      </w:r>
      <w:r>
        <w:rPr>
          <w:rFonts w:ascii="Arial" w:hAnsi="Arial" w:cs="Arial"/>
          <w:sz w:val="20"/>
          <w:szCs w:val="20"/>
        </w:rPr>
        <w:t>íveis resíduos gerados, decorrentes da utilização dos itens pelas unidades vinculadas à</w:t>
      </w:r>
      <w:r w:rsidRPr="007C3465">
        <w:rPr>
          <w:rFonts w:ascii="Arial" w:hAnsi="Arial" w:cs="Arial"/>
          <w:sz w:val="20"/>
          <w:szCs w:val="20"/>
        </w:rPr>
        <w:t xml:space="preserve"> Secretaria Municipal de Saúde</w:t>
      </w:r>
      <w:r>
        <w:rPr>
          <w:rFonts w:ascii="Arial" w:hAnsi="Arial" w:cs="Arial"/>
          <w:sz w:val="20"/>
          <w:szCs w:val="20"/>
        </w:rPr>
        <w:t>,</w:t>
      </w:r>
      <w:r w:rsidRPr="007C3465">
        <w:rPr>
          <w:rFonts w:ascii="Arial" w:hAnsi="Arial" w:cs="Arial"/>
          <w:sz w:val="20"/>
          <w:szCs w:val="20"/>
        </w:rPr>
        <w:t xml:space="preserve"> </w:t>
      </w:r>
      <w:r>
        <w:rPr>
          <w:rFonts w:ascii="Arial" w:hAnsi="Arial" w:cs="Arial"/>
          <w:sz w:val="20"/>
          <w:szCs w:val="20"/>
        </w:rPr>
        <w:t>serão recolhidos por</w:t>
      </w:r>
      <w:r w:rsidRPr="007C3465">
        <w:rPr>
          <w:rFonts w:ascii="Arial" w:hAnsi="Arial" w:cs="Arial"/>
          <w:sz w:val="20"/>
          <w:szCs w:val="20"/>
        </w:rPr>
        <w:t xml:space="preserve"> empresa</w:t>
      </w:r>
      <w:r>
        <w:rPr>
          <w:rFonts w:ascii="Arial" w:hAnsi="Arial" w:cs="Arial"/>
          <w:sz w:val="20"/>
          <w:szCs w:val="20"/>
        </w:rPr>
        <w:t xml:space="preserve"> contratada pelo município,</w:t>
      </w:r>
      <w:r w:rsidRPr="007C3465">
        <w:rPr>
          <w:rFonts w:ascii="Arial" w:hAnsi="Arial" w:cs="Arial"/>
          <w:sz w:val="20"/>
          <w:szCs w:val="20"/>
        </w:rPr>
        <w:t xml:space="preserve"> responsável pela correta</w:t>
      </w:r>
      <w:r>
        <w:rPr>
          <w:rFonts w:ascii="Arial" w:hAnsi="Arial" w:cs="Arial"/>
          <w:sz w:val="20"/>
          <w:szCs w:val="20"/>
        </w:rPr>
        <w:t xml:space="preserve"> destinação e tratamento dos resíduos.</w:t>
      </w:r>
    </w:p>
    <w:p w14:paraId="36CBE148" w14:textId="77777777" w:rsidR="00C53685" w:rsidRPr="00C53685" w:rsidRDefault="00C53685" w:rsidP="00C53685">
      <w:pPr>
        <w:pStyle w:val="PargrafodaLista"/>
        <w:spacing w:after="0" w:line="276" w:lineRule="auto"/>
        <w:ind w:left="0"/>
        <w:jc w:val="both"/>
        <w:rPr>
          <w:rFonts w:ascii="Arial" w:hAnsi="Arial" w:cs="Arial"/>
          <w:sz w:val="20"/>
          <w:szCs w:val="20"/>
        </w:rPr>
      </w:pPr>
    </w:p>
    <w:p w14:paraId="468E62B8" w14:textId="77777777" w:rsidR="00B32D3B" w:rsidRDefault="00CF60A5" w:rsidP="006A3481">
      <w:pPr>
        <w:pStyle w:val="PargrafodaLista"/>
        <w:numPr>
          <w:ilvl w:val="0"/>
          <w:numId w:val="33"/>
        </w:numPr>
        <w:tabs>
          <w:tab w:val="left" w:pos="284"/>
        </w:tabs>
        <w:spacing w:after="0" w:line="276" w:lineRule="auto"/>
        <w:jc w:val="both"/>
        <w:rPr>
          <w:rFonts w:ascii="Arial" w:hAnsi="Arial" w:cs="Arial"/>
          <w:b/>
          <w:sz w:val="20"/>
          <w:szCs w:val="20"/>
        </w:rPr>
      </w:pPr>
      <w:r w:rsidRPr="00B32D3B">
        <w:rPr>
          <w:rFonts w:ascii="Arial" w:hAnsi="Arial" w:cs="Arial"/>
          <w:b/>
          <w:sz w:val="20"/>
          <w:szCs w:val="20"/>
        </w:rPr>
        <w:t>REQUISITOS DA CONTRATAÇÃO</w:t>
      </w:r>
    </w:p>
    <w:p w14:paraId="5F6E0555" w14:textId="26B64505" w:rsidR="00B32D3B" w:rsidRPr="00590DFB" w:rsidRDefault="00590DFB" w:rsidP="00590DFB">
      <w:pPr>
        <w:pStyle w:val="PargrafodaLista"/>
        <w:numPr>
          <w:ilvl w:val="1"/>
          <w:numId w:val="33"/>
        </w:numPr>
        <w:tabs>
          <w:tab w:val="left" w:pos="284"/>
        </w:tabs>
        <w:spacing w:after="0" w:line="276" w:lineRule="auto"/>
        <w:jc w:val="both"/>
        <w:rPr>
          <w:rFonts w:ascii="Arial" w:hAnsi="Arial" w:cs="Arial"/>
          <w:b/>
          <w:sz w:val="20"/>
          <w:szCs w:val="20"/>
        </w:rPr>
      </w:pPr>
      <w:r>
        <w:rPr>
          <w:rFonts w:ascii="Arial" w:hAnsi="Arial" w:cs="Arial"/>
          <w:b/>
          <w:sz w:val="20"/>
          <w:szCs w:val="20"/>
        </w:rPr>
        <w:t xml:space="preserve"> </w:t>
      </w:r>
      <w:r w:rsidR="00B32D3B" w:rsidRPr="00590DFB">
        <w:rPr>
          <w:rFonts w:ascii="Arial" w:hAnsi="Arial" w:cs="Arial"/>
          <w:b/>
          <w:sz w:val="20"/>
          <w:szCs w:val="20"/>
        </w:rPr>
        <w:t>Regras de benefício para micro e pequenas:</w:t>
      </w:r>
    </w:p>
    <w:p w14:paraId="1ACF7B94" w14:textId="77777777" w:rsidR="00B32D3B" w:rsidRPr="00DF39D6" w:rsidRDefault="00B32D3B" w:rsidP="006A3481">
      <w:pPr>
        <w:pStyle w:val="PargrafodaLista"/>
        <w:numPr>
          <w:ilvl w:val="2"/>
          <w:numId w:val="33"/>
        </w:numPr>
        <w:tabs>
          <w:tab w:val="left" w:pos="284"/>
        </w:tabs>
        <w:spacing w:after="0" w:line="276" w:lineRule="auto"/>
        <w:ind w:left="0" w:firstLine="0"/>
        <w:jc w:val="both"/>
        <w:rPr>
          <w:rFonts w:ascii="Arial" w:hAnsi="Arial" w:cs="Arial"/>
          <w:b/>
          <w:sz w:val="20"/>
          <w:szCs w:val="20"/>
        </w:rPr>
      </w:pPr>
      <w:r w:rsidRPr="00B32D3B">
        <w:rPr>
          <w:rFonts w:ascii="Arial" w:hAnsi="Arial" w:cs="Arial"/>
          <w:sz w:val="20"/>
          <w:szCs w:val="20"/>
        </w:rPr>
        <w:t xml:space="preserve">Da </w:t>
      </w:r>
      <w:r w:rsidRPr="004E6582">
        <w:rPr>
          <w:rStyle w:val="Forte"/>
          <w:rFonts w:ascii="Arial" w:hAnsi="Arial" w:cs="Arial"/>
          <w:sz w:val="20"/>
          <w:szCs w:val="20"/>
          <w:u w:val="single"/>
        </w:rPr>
        <w:t>não</w:t>
      </w:r>
      <w:r w:rsidRPr="00B32D3B">
        <w:rPr>
          <w:rFonts w:ascii="Arial" w:hAnsi="Arial" w:cs="Arial"/>
          <w:sz w:val="20"/>
          <w:szCs w:val="20"/>
        </w:rPr>
        <w:t xml:space="preserve"> utilização de lotes exclusivos e cotas reservadas da lei comple</w:t>
      </w:r>
      <w:r>
        <w:rPr>
          <w:rFonts w:ascii="Arial" w:hAnsi="Arial" w:cs="Arial"/>
          <w:sz w:val="20"/>
          <w:szCs w:val="20"/>
        </w:rPr>
        <w:t xml:space="preserve">mentar 123/2006 - (Art. 48, I e </w:t>
      </w:r>
      <w:r w:rsidRPr="00B32D3B">
        <w:rPr>
          <w:rFonts w:ascii="Arial" w:hAnsi="Arial" w:cs="Arial"/>
          <w:sz w:val="20"/>
          <w:szCs w:val="20"/>
        </w:rPr>
        <w:t>III):</w:t>
      </w:r>
    </w:p>
    <w:p w14:paraId="387A3EF1" w14:textId="77777777" w:rsidR="00904FEC" w:rsidRDefault="00DF39D6" w:rsidP="00B56B3D">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20"/>
        </w:rPr>
        <w:t>8.1.1.1</w:t>
      </w:r>
      <w:r w:rsidRPr="00DF39D6">
        <w:rPr>
          <w:rFonts w:ascii="Arial" w:hAnsi="Arial" w:cs="Arial"/>
          <w:sz w:val="20"/>
          <w:szCs w:val="20"/>
        </w:rPr>
        <w:t xml:space="preserve">. </w:t>
      </w:r>
      <w:r w:rsidR="00904FEC" w:rsidRPr="00904FEC">
        <w:rPr>
          <w:rFonts w:ascii="Arial" w:hAnsi="Arial" w:cs="Arial"/>
          <w:sz w:val="20"/>
          <w:szCs w:val="18"/>
        </w:rPr>
        <w:t xml:space="preserve">Muito embora a Lei Complementar nº 123/2006, especialmente em seus arts. 47 e 48, estabeleça tratamento diferenciado e favorecido às Microempresas – ME, Empresas de Pequeno Porte – EPP e Microempreendedores Individuais – MEI, inclusive mediante a realização de licitação exclusiva para itens cujo valor estimado seja de até R$ 80.000,00, a própria legislação prevê hipóteses em que tais medidas </w:t>
      </w:r>
      <w:r w:rsidR="00904FEC" w:rsidRPr="00904FEC">
        <w:rPr>
          <w:rFonts w:ascii="Arial" w:hAnsi="Arial" w:cs="Arial"/>
          <w:sz w:val="20"/>
          <w:szCs w:val="18"/>
        </w:rPr>
        <w:lastRenderedPageBreak/>
        <w:t>poderão ser afastadas quando não forem vantajosas para a Administração, nos termos do art. 49 da referida Lei Complementar.</w:t>
      </w:r>
    </w:p>
    <w:p w14:paraId="02E21417" w14:textId="64B9F39A" w:rsidR="00904FEC" w:rsidRPr="00904FEC" w:rsidRDefault="00DF39D6" w:rsidP="00904FEC">
      <w:pPr>
        <w:pStyle w:val="PargrafodaLista"/>
        <w:tabs>
          <w:tab w:val="left" w:pos="284"/>
        </w:tabs>
        <w:spacing w:after="0" w:line="276" w:lineRule="auto"/>
        <w:ind w:left="0"/>
        <w:jc w:val="both"/>
        <w:rPr>
          <w:rFonts w:ascii="Arial" w:hAnsi="Arial" w:cs="Arial"/>
          <w:sz w:val="20"/>
          <w:szCs w:val="20"/>
        </w:rPr>
      </w:pPr>
      <w:r>
        <w:rPr>
          <w:rFonts w:ascii="Arial" w:hAnsi="Arial" w:cs="Arial"/>
          <w:sz w:val="20"/>
          <w:szCs w:val="20"/>
        </w:rPr>
        <w:t>8.1.1.2.</w:t>
      </w:r>
      <w:r w:rsidR="00904FEC" w:rsidRPr="00904FEC">
        <w:rPr>
          <w:rFonts w:ascii="Arial" w:hAnsi="Arial" w:cs="Arial"/>
          <w:sz w:val="20"/>
          <w:szCs w:val="20"/>
        </w:rPr>
        <w:t xml:space="preserve"> Considerando que os itens objeto desta contratação possuem, individualmente, valor estimado inferior a R$ 80.000,00, a Administração reconhece a incidência, em princípio, da regra prevista no art. 48, I, da Lei Complementar nº 123/2006. Contudo, diante das características concretas da contratação e do histórico recente do Município, entende-se configurada hipótese que justifica o afastamento da exclusividade, especialmente com fundamento no art. 49, III, da LC nº 123/2006, tendo em vista que a aplicação do tratamento diferenciado poderá não ser vantajosa para a Administração.</w:t>
      </w:r>
    </w:p>
    <w:p w14:paraId="04BE91CE" w14:textId="77777777" w:rsidR="00904FEC" w:rsidRDefault="004E6582" w:rsidP="00B56B3D">
      <w:pPr>
        <w:pStyle w:val="PargrafodaLista"/>
        <w:tabs>
          <w:tab w:val="left" w:pos="284"/>
        </w:tabs>
        <w:spacing w:after="0" w:line="276" w:lineRule="auto"/>
        <w:ind w:left="0"/>
        <w:jc w:val="both"/>
        <w:rPr>
          <w:rFonts w:ascii="Arial" w:hAnsi="Arial" w:cs="Arial"/>
          <w:sz w:val="20"/>
          <w:szCs w:val="20"/>
        </w:rPr>
      </w:pPr>
      <w:r>
        <w:rPr>
          <w:rFonts w:ascii="Arial" w:hAnsi="Arial" w:cs="Arial"/>
          <w:sz w:val="20"/>
          <w:szCs w:val="20"/>
        </w:rPr>
        <w:t>8.1.1.</w:t>
      </w:r>
      <w:r w:rsidR="00904FEC">
        <w:rPr>
          <w:rFonts w:ascii="Arial" w:hAnsi="Arial" w:cs="Arial"/>
          <w:sz w:val="20"/>
          <w:szCs w:val="20"/>
        </w:rPr>
        <w:t>3.</w:t>
      </w:r>
      <w:r>
        <w:rPr>
          <w:rFonts w:ascii="Arial" w:hAnsi="Arial" w:cs="Arial"/>
          <w:sz w:val="20"/>
          <w:szCs w:val="20"/>
        </w:rPr>
        <w:t xml:space="preserve"> </w:t>
      </w:r>
      <w:r w:rsidR="00904FEC" w:rsidRPr="00904FEC">
        <w:rPr>
          <w:rFonts w:ascii="Arial" w:hAnsi="Arial" w:cs="Arial"/>
          <w:sz w:val="20"/>
          <w:szCs w:val="20"/>
        </w:rPr>
        <w:t>A opção pela ampla concorrência decorre, principalmente, do histórico recente de contratação do objeto. No Pregão nº 25/2026 – Processo nº 34/2026, realizado pelo Município para aquisição de produtos da mesma natureza, os itens correspondentes às fraldas infantis P, M e G restaram fracassados em razão da elevação dos preços unitários apresentados pelos fornecedores em relação aos valores estimados pela Administração.</w:t>
      </w:r>
    </w:p>
    <w:p w14:paraId="6BE907ED" w14:textId="29677E0E" w:rsidR="00DF39D6" w:rsidRDefault="00DF39D6" w:rsidP="00B56B3D">
      <w:pPr>
        <w:pStyle w:val="PargrafodaLista"/>
        <w:tabs>
          <w:tab w:val="left" w:pos="284"/>
        </w:tabs>
        <w:spacing w:after="0" w:line="276" w:lineRule="auto"/>
        <w:ind w:left="0"/>
        <w:jc w:val="both"/>
        <w:rPr>
          <w:rFonts w:ascii="Arial" w:hAnsi="Arial" w:cs="Arial"/>
          <w:sz w:val="20"/>
          <w:szCs w:val="18"/>
        </w:rPr>
      </w:pPr>
      <w:r w:rsidRPr="00CF60A5">
        <w:rPr>
          <w:rFonts w:ascii="Arial" w:hAnsi="Arial" w:cs="Arial"/>
          <w:sz w:val="20"/>
          <w:szCs w:val="20"/>
        </w:rPr>
        <w:t>8.1.1.</w:t>
      </w:r>
      <w:r w:rsidR="00904FEC">
        <w:rPr>
          <w:rFonts w:ascii="Arial" w:hAnsi="Arial" w:cs="Arial"/>
          <w:sz w:val="20"/>
          <w:szCs w:val="20"/>
        </w:rPr>
        <w:t>4</w:t>
      </w:r>
      <w:r w:rsidRPr="00DF39D6">
        <w:rPr>
          <w:rFonts w:ascii="Arial" w:hAnsi="Arial" w:cs="Arial"/>
          <w:sz w:val="20"/>
          <w:szCs w:val="18"/>
        </w:rPr>
        <w:t xml:space="preserve">. </w:t>
      </w:r>
      <w:r w:rsidR="00904FEC" w:rsidRPr="00904FEC">
        <w:rPr>
          <w:rFonts w:ascii="Arial" w:hAnsi="Arial" w:cs="Arial"/>
          <w:sz w:val="20"/>
          <w:szCs w:val="18"/>
        </w:rPr>
        <w:t>O resultado do certame anterior constitui elemento concreto para a definição da presente modelagem, uma vez que demonstra a existência de dificuldade recente na obtenção de propostas compatíveis com os valores estimados para esses produtos. Nesse contexto, restringir a participação exclusivamente às ME/EPP poderá reduzir o universo de potenciais fornecedores aptos a apresentar propostas, especialmente considerando a necessidade de fornecimento regular e a capacidade logística necessária para atendimento da demanda da Secretaria Municipal de Saúde.</w:t>
      </w:r>
    </w:p>
    <w:p w14:paraId="4B7FAF5A" w14:textId="77777777" w:rsidR="00904FEC" w:rsidRDefault="00955CB1" w:rsidP="00B56B3D">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18"/>
        </w:rPr>
        <w:t>8.1.1.</w:t>
      </w:r>
      <w:r w:rsidR="00904FEC">
        <w:rPr>
          <w:rFonts w:ascii="Arial" w:hAnsi="Arial" w:cs="Arial"/>
          <w:sz w:val="20"/>
          <w:szCs w:val="18"/>
        </w:rPr>
        <w:t xml:space="preserve">5 </w:t>
      </w:r>
      <w:r w:rsidR="00904FEC" w:rsidRPr="00904FEC">
        <w:rPr>
          <w:rFonts w:ascii="Arial" w:hAnsi="Arial" w:cs="Arial"/>
          <w:sz w:val="20"/>
          <w:szCs w:val="18"/>
        </w:rPr>
        <w:t>A adoção da ampla concorrência, portanto, busca ampliar o universo de empresas participantes e possibilitar maior disputa entre fornecedores, inclusive fabricantes, distribuidores e empresas de diferentes portes, aumentando as possibilidades de obtenção de propostas economicamente compatíveis com os valores estimados pela Administração e reduzindo o risco de novo fracasso dos itens.</w:t>
      </w:r>
    </w:p>
    <w:p w14:paraId="557194EE" w14:textId="7F35BCF9" w:rsidR="00904FEC" w:rsidRDefault="00904FEC" w:rsidP="00904FEC">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18"/>
        </w:rPr>
        <w:t>8.1.1.6.</w:t>
      </w:r>
      <w:r w:rsidRPr="00904FEC">
        <w:rPr>
          <w:rFonts w:ascii="Times New Roman" w:eastAsia="Times New Roman" w:hAnsi="Times New Roman" w:cs="Times New Roman"/>
          <w:b/>
          <w:bCs/>
          <w:sz w:val="24"/>
          <w:szCs w:val="24"/>
          <w:lang w:eastAsia="pt-BR" w:bidi="hi-IN"/>
        </w:rPr>
        <w:t xml:space="preserve"> </w:t>
      </w:r>
      <w:r w:rsidRPr="00904FEC">
        <w:rPr>
          <w:rFonts w:ascii="Arial" w:hAnsi="Arial" w:cs="Arial"/>
          <w:sz w:val="20"/>
          <w:szCs w:val="18"/>
        </w:rPr>
        <w:t xml:space="preserve"> Ressalta-se que a presente justificativa não decorre da necessidade de fracionamento do objeto, uma vez que cada item possui valor estimado inferior a R$ 80.000,00. O afastamento da exclusividade decorre, especificamente, da avaliação concreta de que sua aplicação, diante do histórico recente de fracasso dos mesmos itens e da realidade do mercado fornecedor, poderá não se mostrar vantajosa para a Administração, enquadrando-se na hipótese prevista no art. 49, III, da Lei Complementar nº 123/2006.</w:t>
      </w:r>
    </w:p>
    <w:p w14:paraId="124BE51C" w14:textId="5FC11714" w:rsidR="00904FEC" w:rsidRDefault="00904FEC" w:rsidP="00904FEC">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18"/>
        </w:rPr>
        <w:t xml:space="preserve">8.1.1.7. </w:t>
      </w:r>
      <w:r w:rsidRPr="00904FEC">
        <w:rPr>
          <w:rFonts w:ascii="Arial" w:hAnsi="Arial" w:cs="Arial"/>
          <w:sz w:val="20"/>
          <w:szCs w:val="18"/>
        </w:rPr>
        <w:t>escolha pela ampla concorrência também não impede a participação das Microempresas e Empresas de Pequeno Porte. As ME/EPP/MEI poderão participar normalmente do certame em igualdade de condições competitivas, permanecendo assegurados os benefícios previstos na Lei Complementar nº 123/2006, inclusive o tratamento diferenciado nas hipóteses de empate ficto e a possibilidade de regularização da documentação fiscal e trabalhista, quando cabíveis.</w:t>
      </w:r>
    </w:p>
    <w:p w14:paraId="2F4E451A" w14:textId="2DE41322" w:rsidR="00904FEC" w:rsidRDefault="00904FEC" w:rsidP="00904FEC">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18"/>
        </w:rPr>
        <w:t xml:space="preserve">8.1.1.8. </w:t>
      </w:r>
      <w:r w:rsidRPr="00904FEC">
        <w:rPr>
          <w:rFonts w:ascii="Arial" w:hAnsi="Arial" w:cs="Arial"/>
          <w:sz w:val="20"/>
          <w:szCs w:val="18"/>
        </w:rPr>
        <w:t>Ademais, a manutenção da ampla concorrência mostra-se coerente com o histórico de contratações do Município para aquisição de fraldas e produtos correlatos, nas quais essa modelagem já foi utilizada, bem como com a necessidade de assegurar o abastecimento contínuo dos usuários atendidos pela Secretaria Municipal de Saúde.</w:t>
      </w:r>
    </w:p>
    <w:p w14:paraId="0A7A27CA" w14:textId="7B576C23" w:rsidR="00904FEC" w:rsidRDefault="00904FEC" w:rsidP="00904FEC">
      <w:pPr>
        <w:pStyle w:val="PargrafodaLista"/>
        <w:tabs>
          <w:tab w:val="left" w:pos="284"/>
        </w:tabs>
        <w:spacing w:after="0" w:line="276" w:lineRule="auto"/>
        <w:ind w:left="0"/>
        <w:jc w:val="both"/>
        <w:rPr>
          <w:rFonts w:ascii="Arial" w:hAnsi="Arial" w:cs="Arial"/>
          <w:sz w:val="20"/>
          <w:szCs w:val="18"/>
        </w:rPr>
      </w:pPr>
      <w:r>
        <w:rPr>
          <w:rFonts w:ascii="Arial" w:hAnsi="Arial" w:cs="Arial"/>
          <w:sz w:val="20"/>
          <w:szCs w:val="18"/>
        </w:rPr>
        <w:t xml:space="preserve">8.1.1.9 </w:t>
      </w:r>
      <w:r w:rsidRPr="00904FEC">
        <w:rPr>
          <w:rFonts w:ascii="Arial" w:hAnsi="Arial" w:cs="Arial"/>
          <w:sz w:val="20"/>
          <w:szCs w:val="18"/>
        </w:rPr>
        <w:t>Diante disso, considerando o valor individual dos itens, o histórico concreto de fracasso dos itens P, M e G no Pregão nº 25/2026 em razão dos preços apresentados, a necessidade de ampliar a competitividade e o risco de novo insucesso caso restringida a participação a determinado segmento empresarial, entende-se justificada, para esta contratação, a não adoção da licitação exclusiva para ME/EPP, mantendo-se o procedimento em ampla concorrência, com fundamento no art. 49, III, da Lei Complementar nº 123/2006.</w:t>
      </w:r>
    </w:p>
    <w:p w14:paraId="446A47B7" w14:textId="77777777" w:rsidR="00573083" w:rsidRPr="00904FEC" w:rsidRDefault="00573083" w:rsidP="00904FEC">
      <w:pPr>
        <w:pStyle w:val="PargrafodaLista"/>
        <w:tabs>
          <w:tab w:val="left" w:pos="284"/>
        </w:tabs>
        <w:spacing w:after="0" w:line="276" w:lineRule="auto"/>
        <w:ind w:left="0"/>
        <w:jc w:val="both"/>
        <w:rPr>
          <w:rFonts w:ascii="Arial" w:hAnsi="Arial" w:cs="Arial"/>
          <w:sz w:val="20"/>
          <w:szCs w:val="18"/>
        </w:rPr>
      </w:pPr>
    </w:p>
    <w:p w14:paraId="28755C8F" w14:textId="59D0EFE7" w:rsidR="00DF39D6" w:rsidRPr="00DF39D6" w:rsidRDefault="00DF39D6" w:rsidP="006A3481">
      <w:pPr>
        <w:pStyle w:val="PargrafodaLista"/>
        <w:numPr>
          <w:ilvl w:val="1"/>
          <w:numId w:val="33"/>
        </w:numPr>
        <w:tabs>
          <w:tab w:val="left" w:pos="284"/>
        </w:tabs>
        <w:spacing w:after="0" w:line="276" w:lineRule="auto"/>
        <w:ind w:left="0" w:firstLine="0"/>
        <w:jc w:val="both"/>
        <w:rPr>
          <w:rFonts w:ascii="Arial" w:hAnsi="Arial" w:cs="Arial"/>
          <w:b/>
          <w:szCs w:val="20"/>
        </w:rPr>
      </w:pPr>
      <w:r w:rsidRPr="00DF39D6">
        <w:rPr>
          <w:rFonts w:ascii="Arial" w:hAnsi="Arial" w:cs="Arial"/>
          <w:b/>
          <w:sz w:val="20"/>
          <w:szCs w:val="20"/>
        </w:rPr>
        <w:t>Critérios e Práticas de Sustentabilidade</w:t>
      </w:r>
    </w:p>
    <w:p w14:paraId="396C9225" w14:textId="2D461B76" w:rsidR="00DF39D6" w:rsidRPr="00DF39D6" w:rsidRDefault="00DF39D6" w:rsidP="00C5746A">
      <w:pPr>
        <w:pStyle w:val="PargrafodaLista"/>
        <w:numPr>
          <w:ilvl w:val="2"/>
          <w:numId w:val="33"/>
        </w:numPr>
        <w:tabs>
          <w:tab w:val="left" w:pos="284"/>
        </w:tabs>
        <w:spacing w:after="0" w:line="276" w:lineRule="auto"/>
        <w:ind w:left="0" w:hanging="11"/>
        <w:jc w:val="both"/>
        <w:rPr>
          <w:rFonts w:ascii="Arial" w:hAnsi="Arial" w:cs="Arial"/>
          <w:b/>
          <w:szCs w:val="20"/>
        </w:rPr>
      </w:pPr>
      <w:r w:rsidRPr="00ED674A">
        <w:rPr>
          <w:rFonts w:ascii="Arial" w:hAnsi="Arial" w:cs="Arial"/>
          <w:sz w:val="20"/>
          <w:szCs w:val="20"/>
        </w:rPr>
        <w:t>A empresa que vier a ser contratada adotará as seguintes práticas de sustentabilidade, quando couber:</w:t>
      </w:r>
    </w:p>
    <w:p w14:paraId="152F7820" w14:textId="756AA796" w:rsidR="00DF39D6" w:rsidRPr="00DF39D6" w:rsidRDefault="00DF39D6" w:rsidP="006A3481">
      <w:pPr>
        <w:pStyle w:val="PargrafodaLista"/>
        <w:numPr>
          <w:ilvl w:val="3"/>
          <w:numId w:val="33"/>
        </w:numPr>
        <w:tabs>
          <w:tab w:val="left" w:pos="284"/>
          <w:tab w:val="left" w:pos="567"/>
          <w:tab w:val="left" w:pos="709"/>
          <w:tab w:val="left" w:pos="851"/>
        </w:tabs>
        <w:spacing w:after="0" w:line="276" w:lineRule="auto"/>
        <w:ind w:left="0" w:firstLine="0"/>
        <w:jc w:val="both"/>
        <w:rPr>
          <w:rFonts w:ascii="Arial" w:hAnsi="Arial" w:cs="Arial"/>
          <w:b/>
          <w:szCs w:val="20"/>
        </w:rPr>
      </w:pPr>
      <w:r w:rsidRPr="00ED674A">
        <w:rPr>
          <w:rFonts w:ascii="Arial" w:hAnsi="Arial" w:cs="Arial"/>
          <w:sz w:val="20"/>
          <w:szCs w:val="20"/>
        </w:rPr>
        <w:t>Fornecer preferencialmente embalagens que seja</w:t>
      </w:r>
      <w:r w:rsidR="00C46567">
        <w:rPr>
          <w:rFonts w:ascii="Arial" w:hAnsi="Arial" w:cs="Arial"/>
          <w:sz w:val="20"/>
          <w:szCs w:val="20"/>
        </w:rPr>
        <w:t>m</w:t>
      </w:r>
      <w:r w:rsidRPr="00ED674A">
        <w:rPr>
          <w:rFonts w:ascii="Arial" w:hAnsi="Arial" w:cs="Arial"/>
          <w:sz w:val="20"/>
          <w:szCs w:val="20"/>
        </w:rPr>
        <w:t xml:space="preserve"> constituídas, no todo ou em parte, por material reciclado, atóxico, biodegradável com origem ambientalmente regular dos recursos naturais utilizados nos bens e cujo processo de fabricação observe os requisitos ambientais para obtenção de certificação do Instituto Nacional de Metrologia, Normalização e Qualidade Industrial - INMETRO com produ</w:t>
      </w:r>
      <w:r>
        <w:rPr>
          <w:rFonts w:ascii="Arial" w:hAnsi="Arial" w:cs="Arial"/>
          <w:sz w:val="20"/>
          <w:szCs w:val="20"/>
        </w:rPr>
        <w:t>tos;</w:t>
      </w:r>
    </w:p>
    <w:p w14:paraId="59201F91" w14:textId="77777777" w:rsidR="00DF39D6" w:rsidRPr="00C46567" w:rsidRDefault="00DF39D6" w:rsidP="006A3481">
      <w:pPr>
        <w:pStyle w:val="PargrafodaLista"/>
        <w:numPr>
          <w:ilvl w:val="3"/>
          <w:numId w:val="33"/>
        </w:numPr>
        <w:tabs>
          <w:tab w:val="left" w:pos="284"/>
          <w:tab w:val="left" w:pos="567"/>
          <w:tab w:val="left" w:pos="709"/>
          <w:tab w:val="left" w:pos="851"/>
        </w:tabs>
        <w:spacing w:after="0" w:line="276" w:lineRule="auto"/>
        <w:ind w:left="0" w:firstLine="0"/>
        <w:jc w:val="both"/>
        <w:rPr>
          <w:rFonts w:ascii="Arial" w:hAnsi="Arial" w:cs="Arial"/>
          <w:b/>
          <w:szCs w:val="20"/>
        </w:rPr>
      </w:pPr>
      <w:r w:rsidRPr="00ED674A">
        <w:rPr>
          <w:rFonts w:ascii="Arial" w:hAnsi="Arial" w:cs="Arial"/>
          <w:sz w:val="20"/>
          <w:szCs w:val="20"/>
        </w:rPr>
        <w:lastRenderedPageBreak/>
        <w:t>Os materiais ofertados devem ser produzidos por fabricantes compromissados com o meio ambiente, que mantenham programa continuado de sustentabilidade ambiental.</w:t>
      </w:r>
    </w:p>
    <w:p w14:paraId="4067E381" w14:textId="77777777" w:rsidR="00DF39D6" w:rsidRPr="00107F37" w:rsidRDefault="00C46567" w:rsidP="006A3481">
      <w:pPr>
        <w:pStyle w:val="PargrafodaLista"/>
        <w:numPr>
          <w:ilvl w:val="3"/>
          <w:numId w:val="33"/>
        </w:numPr>
        <w:tabs>
          <w:tab w:val="left" w:pos="284"/>
          <w:tab w:val="left" w:pos="567"/>
          <w:tab w:val="left" w:pos="709"/>
        </w:tabs>
        <w:spacing w:after="0" w:line="276" w:lineRule="auto"/>
        <w:ind w:left="0" w:firstLine="0"/>
        <w:jc w:val="both"/>
        <w:rPr>
          <w:rFonts w:ascii="Arial" w:hAnsi="Arial" w:cs="Arial"/>
          <w:b/>
          <w:sz w:val="20"/>
          <w:szCs w:val="20"/>
        </w:rPr>
      </w:pPr>
      <w:r w:rsidRPr="00C46567">
        <w:rPr>
          <w:rFonts w:ascii="Arial" w:hAnsi="Arial" w:cs="Arial"/>
          <w:sz w:val="20"/>
        </w:rPr>
        <w:t>De acordo com o art. 7º, XI, nº 12.305/2010 - Política Nacional de Resíduos Sólidos, os fornecedores devem ofertar produtos que sejam acondicionados em embalagens recicladas ou recicláveis, de papelão ou de plástico à base de etanol de cada de açúcar (se for o caso) ou constituídos por outros materiais naturais</w:t>
      </w:r>
      <w:r>
        <w:rPr>
          <w:rFonts w:ascii="Arial" w:hAnsi="Arial" w:cs="Arial"/>
          <w:sz w:val="20"/>
        </w:rPr>
        <w:t>.</w:t>
      </w:r>
    </w:p>
    <w:p w14:paraId="5CF76605" w14:textId="77777777" w:rsidR="00107F37" w:rsidRPr="007C3465" w:rsidRDefault="00107F37" w:rsidP="006A3481">
      <w:pPr>
        <w:pStyle w:val="PargrafodaLista"/>
        <w:numPr>
          <w:ilvl w:val="3"/>
          <w:numId w:val="33"/>
        </w:numPr>
        <w:tabs>
          <w:tab w:val="left" w:pos="284"/>
          <w:tab w:val="left" w:pos="567"/>
          <w:tab w:val="left" w:pos="709"/>
        </w:tabs>
        <w:spacing w:after="0" w:line="276" w:lineRule="auto"/>
        <w:ind w:left="0" w:firstLine="0"/>
        <w:jc w:val="both"/>
        <w:rPr>
          <w:rFonts w:ascii="Arial" w:hAnsi="Arial" w:cs="Arial"/>
          <w:b/>
          <w:sz w:val="20"/>
          <w:szCs w:val="20"/>
        </w:rPr>
      </w:pPr>
      <w:r>
        <w:rPr>
          <w:rFonts w:ascii="Arial" w:hAnsi="Arial" w:cs="Arial"/>
          <w:sz w:val="20"/>
        </w:rPr>
        <w:t>O transporte deverá garantir práticas que minimizem emissões de carbono, priorizando rotas otimizadas e veículos com manutenção em dia para reduzir o consumo de combustíveis fósseis.</w:t>
      </w:r>
    </w:p>
    <w:p w14:paraId="1A11B1B3" w14:textId="77777777" w:rsidR="00C46567" w:rsidRPr="008775E4" w:rsidRDefault="00C46567" w:rsidP="00B56B3D">
      <w:pPr>
        <w:pStyle w:val="PargrafodaLista"/>
        <w:spacing w:after="0"/>
        <w:rPr>
          <w:rFonts w:ascii="Arial" w:hAnsi="Arial" w:cs="Arial"/>
          <w:b/>
          <w:sz w:val="18"/>
          <w:szCs w:val="20"/>
        </w:rPr>
      </w:pPr>
    </w:p>
    <w:p w14:paraId="33DAD860" w14:textId="641F20E3" w:rsidR="00DF39D6" w:rsidRPr="008775E4" w:rsidRDefault="006264DB" w:rsidP="006A3481">
      <w:pPr>
        <w:pStyle w:val="PargrafodaLista"/>
        <w:numPr>
          <w:ilvl w:val="1"/>
          <w:numId w:val="33"/>
        </w:numPr>
        <w:tabs>
          <w:tab w:val="left" w:pos="284"/>
          <w:tab w:val="left" w:pos="567"/>
          <w:tab w:val="left" w:pos="709"/>
        </w:tabs>
        <w:spacing w:after="0" w:line="276" w:lineRule="auto"/>
        <w:ind w:left="0" w:firstLine="0"/>
        <w:jc w:val="both"/>
        <w:rPr>
          <w:rFonts w:ascii="Arial" w:hAnsi="Arial" w:cs="Arial"/>
          <w:b/>
          <w:sz w:val="20"/>
          <w:szCs w:val="20"/>
        </w:rPr>
      </w:pPr>
      <w:r>
        <w:rPr>
          <w:rFonts w:ascii="Arial" w:hAnsi="Arial" w:cs="Arial"/>
          <w:b/>
          <w:sz w:val="20"/>
          <w:szCs w:val="20"/>
        </w:rPr>
        <w:t xml:space="preserve"> </w:t>
      </w:r>
      <w:r w:rsidR="00C46567" w:rsidRPr="008775E4">
        <w:rPr>
          <w:rFonts w:ascii="Arial" w:hAnsi="Arial" w:cs="Arial"/>
          <w:b/>
          <w:sz w:val="20"/>
          <w:szCs w:val="20"/>
        </w:rPr>
        <w:t>Indicação de marca/modelo:</w:t>
      </w:r>
    </w:p>
    <w:p w14:paraId="6CEABD0D" w14:textId="378DDF3E" w:rsidR="007E3912" w:rsidRDefault="006264DB" w:rsidP="00B56B3D">
      <w:pPr>
        <w:pStyle w:val="PargrafodaLista"/>
        <w:tabs>
          <w:tab w:val="left" w:pos="0"/>
          <w:tab w:val="left" w:pos="284"/>
          <w:tab w:val="left" w:pos="567"/>
        </w:tabs>
        <w:spacing w:after="0" w:line="276" w:lineRule="auto"/>
        <w:ind w:left="0"/>
        <w:jc w:val="both"/>
        <w:rPr>
          <w:rFonts w:ascii="Arial" w:hAnsi="Arial" w:cs="Arial"/>
          <w:sz w:val="20"/>
          <w:szCs w:val="18"/>
        </w:rPr>
      </w:pPr>
      <w:r>
        <w:rPr>
          <w:rFonts w:ascii="Arial" w:hAnsi="Arial" w:cs="Arial"/>
          <w:sz w:val="20"/>
          <w:szCs w:val="18"/>
        </w:rPr>
        <w:t xml:space="preserve">8.3.1. </w:t>
      </w:r>
      <w:r w:rsidR="0065129F">
        <w:rPr>
          <w:rFonts w:ascii="Arial" w:hAnsi="Arial" w:cs="Arial"/>
          <w:sz w:val="20"/>
          <w:szCs w:val="18"/>
        </w:rPr>
        <w:t>Não haverá indicação de marca.</w:t>
      </w:r>
    </w:p>
    <w:p w14:paraId="777F5839" w14:textId="77777777" w:rsidR="0065129F" w:rsidRDefault="0065129F" w:rsidP="00B56B3D">
      <w:pPr>
        <w:pStyle w:val="PargrafodaLista"/>
        <w:tabs>
          <w:tab w:val="left" w:pos="0"/>
          <w:tab w:val="left" w:pos="284"/>
          <w:tab w:val="left" w:pos="567"/>
        </w:tabs>
        <w:spacing w:after="0" w:line="276" w:lineRule="auto"/>
        <w:ind w:left="0"/>
        <w:jc w:val="both"/>
        <w:rPr>
          <w:rFonts w:ascii="Arial" w:hAnsi="Arial" w:cs="Arial"/>
          <w:sz w:val="20"/>
          <w:szCs w:val="18"/>
        </w:rPr>
      </w:pPr>
    </w:p>
    <w:p w14:paraId="04638274" w14:textId="77777777" w:rsidR="00C46567" w:rsidRPr="00C46567" w:rsidRDefault="001755DD" w:rsidP="006A3481">
      <w:pPr>
        <w:pStyle w:val="PargrafodaLista"/>
        <w:numPr>
          <w:ilvl w:val="1"/>
          <w:numId w:val="33"/>
        </w:numPr>
        <w:tabs>
          <w:tab w:val="left" w:pos="0"/>
          <w:tab w:val="left" w:pos="284"/>
          <w:tab w:val="left" w:pos="567"/>
        </w:tabs>
        <w:spacing w:after="0" w:line="276" w:lineRule="auto"/>
        <w:ind w:hanging="2563"/>
        <w:jc w:val="both"/>
        <w:rPr>
          <w:rFonts w:ascii="Arial" w:hAnsi="Arial" w:cs="Arial"/>
          <w:b/>
          <w:sz w:val="24"/>
          <w:szCs w:val="20"/>
        </w:rPr>
      </w:pPr>
      <w:r>
        <w:rPr>
          <w:rFonts w:ascii="Arial" w:hAnsi="Arial" w:cs="Arial"/>
          <w:b/>
          <w:sz w:val="20"/>
          <w:szCs w:val="18"/>
        </w:rPr>
        <w:t xml:space="preserve">8.4. </w:t>
      </w:r>
      <w:r w:rsidR="00C46567" w:rsidRPr="00C46567">
        <w:rPr>
          <w:rFonts w:ascii="Arial" w:hAnsi="Arial" w:cs="Arial"/>
          <w:b/>
          <w:sz w:val="20"/>
          <w:szCs w:val="18"/>
        </w:rPr>
        <w:t>Vedação de contratação de Marca/Modelo:</w:t>
      </w:r>
    </w:p>
    <w:p w14:paraId="789050D0" w14:textId="063A3D7B" w:rsidR="00C46567" w:rsidRDefault="001755DD" w:rsidP="00B56B3D">
      <w:pPr>
        <w:pStyle w:val="PargrafodaLista"/>
        <w:tabs>
          <w:tab w:val="left" w:pos="0"/>
          <w:tab w:val="left" w:pos="284"/>
          <w:tab w:val="left" w:pos="567"/>
        </w:tabs>
        <w:spacing w:after="0" w:line="276" w:lineRule="auto"/>
        <w:ind w:left="0"/>
        <w:jc w:val="both"/>
        <w:rPr>
          <w:rFonts w:ascii="Arial" w:hAnsi="Arial" w:cs="Arial"/>
          <w:sz w:val="20"/>
          <w:szCs w:val="18"/>
        </w:rPr>
      </w:pPr>
      <w:r>
        <w:rPr>
          <w:rFonts w:ascii="Arial" w:hAnsi="Arial" w:cs="Arial"/>
          <w:sz w:val="20"/>
          <w:szCs w:val="18"/>
        </w:rPr>
        <w:t>8.4.1.</w:t>
      </w:r>
      <w:r w:rsidR="00680110">
        <w:rPr>
          <w:rFonts w:ascii="Arial" w:hAnsi="Arial" w:cs="Arial"/>
          <w:sz w:val="20"/>
          <w:szCs w:val="18"/>
        </w:rPr>
        <w:t xml:space="preserve"> </w:t>
      </w:r>
      <w:r w:rsidR="00C46567" w:rsidRPr="00C46567">
        <w:rPr>
          <w:rFonts w:ascii="Arial" w:hAnsi="Arial" w:cs="Arial"/>
          <w:sz w:val="20"/>
          <w:szCs w:val="18"/>
        </w:rPr>
        <w:t>Não se aplica</w:t>
      </w:r>
      <w:r w:rsidR="00C46567">
        <w:rPr>
          <w:rFonts w:ascii="Arial" w:hAnsi="Arial" w:cs="Arial"/>
          <w:sz w:val="20"/>
          <w:szCs w:val="18"/>
        </w:rPr>
        <w:t>.</w:t>
      </w:r>
    </w:p>
    <w:p w14:paraId="53793000" w14:textId="77777777" w:rsidR="00C46567" w:rsidRDefault="00C46567" w:rsidP="00B56B3D">
      <w:pPr>
        <w:pStyle w:val="PargrafodaLista"/>
        <w:tabs>
          <w:tab w:val="left" w:pos="0"/>
          <w:tab w:val="left" w:pos="284"/>
          <w:tab w:val="left" w:pos="567"/>
        </w:tabs>
        <w:spacing w:after="0" w:line="276" w:lineRule="auto"/>
        <w:ind w:left="0"/>
        <w:jc w:val="both"/>
        <w:rPr>
          <w:rFonts w:ascii="Arial" w:hAnsi="Arial" w:cs="Arial"/>
          <w:sz w:val="20"/>
          <w:szCs w:val="18"/>
        </w:rPr>
      </w:pPr>
    </w:p>
    <w:p w14:paraId="6B335454" w14:textId="77777777" w:rsidR="00C46567" w:rsidRPr="00C46567" w:rsidRDefault="00C46567" w:rsidP="006A3481">
      <w:pPr>
        <w:pStyle w:val="PargrafodaLista"/>
        <w:numPr>
          <w:ilvl w:val="1"/>
          <w:numId w:val="33"/>
        </w:numPr>
        <w:tabs>
          <w:tab w:val="left" w:pos="0"/>
          <w:tab w:val="left" w:pos="284"/>
          <w:tab w:val="left" w:pos="426"/>
        </w:tabs>
        <w:spacing w:after="0" w:line="276" w:lineRule="auto"/>
        <w:ind w:left="0" w:firstLine="0"/>
        <w:jc w:val="both"/>
        <w:rPr>
          <w:rFonts w:ascii="Arial" w:hAnsi="Arial" w:cs="Arial"/>
          <w:b/>
          <w:szCs w:val="20"/>
        </w:rPr>
      </w:pPr>
      <w:r w:rsidRPr="00C46567">
        <w:rPr>
          <w:rFonts w:ascii="Arial" w:hAnsi="Arial" w:cs="Arial"/>
          <w:b/>
          <w:sz w:val="20"/>
          <w:szCs w:val="18"/>
        </w:rPr>
        <w:t>Exigência de amostra/</w:t>
      </w:r>
      <w:r w:rsidR="000F51D3">
        <w:rPr>
          <w:rFonts w:ascii="Arial" w:hAnsi="Arial" w:cs="Arial"/>
          <w:b/>
          <w:sz w:val="20"/>
          <w:szCs w:val="18"/>
        </w:rPr>
        <w:t>Exame de conformidade/</w:t>
      </w:r>
      <w:r w:rsidRPr="00C46567">
        <w:rPr>
          <w:rFonts w:ascii="Arial" w:hAnsi="Arial" w:cs="Arial"/>
          <w:b/>
          <w:sz w:val="20"/>
          <w:szCs w:val="18"/>
        </w:rPr>
        <w:t>Prova de conceitos:</w:t>
      </w:r>
    </w:p>
    <w:p w14:paraId="2B36FCAC" w14:textId="59CC2CB8" w:rsidR="00C46567" w:rsidRDefault="001755DD" w:rsidP="00B56B3D">
      <w:pPr>
        <w:pStyle w:val="PargrafodaLista"/>
        <w:tabs>
          <w:tab w:val="left" w:pos="0"/>
          <w:tab w:val="left" w:pos="284"/>
          <w:tab w:val="left" w:pos="567"/>
        </w:tabs>
        <w:spacing w:after="0" w:line="276" w:lineRule="auto"/>
        <w:ind w:left="0"/>
        <w:jc w:val="both"/>
        <w:rPr>
          <w:rFonts w:ascii="Arial" w:hAnsi="Arial" w:cs="Arial"/>
          <w:sz w:val="20"/>
          <w:szCs w:val="18"/>
        </w:rPr>
      </w:pPr>
      <w:r>
        <w:rPr>
          <w:rFonts w:ascii="Arial" w:hAnsi="Arial" w:cs="Arial"/>
          <w:sz w:val="20"/>
          <w:szCs w:val="18"/>
        </w:rPr>
        <w:t>8.5.1.</w:t>
      </w:r>
      <w:r w:rsidR="0065129F">
        <w:rPr>
          <w:rFonts w:ascii="Arial" w:hAnsi="Arial" w:cs="Arial"/>
          <w:sz w:val="20"/>
          <w:szCs w:val="18"/>
        </w:rPr>
        <w:t xml:space="preserve"> Nas situações em que o catálogo ou ficha técnica não for suficiente para verificação da descrição do produto, será solicitada a amostra.</w:t>
      </w:r>
    </w:p>
    <w:p w14:paraId="77882A86" w14:textId="77777777" w:rsidR="00C46567" w:rsidRDefault="00C46567" w:rsidP="00B56B3D">
      <w:pPr>
        <w:pStyle w:val="PargrafodaLista"/>
        <w:tabs>
          <w:tab w:val="left" w:pos="0"/>
          <w:tab w:val="left" w:pos="284"/>
          <w:tab w:val="left" w:pos="567"/>
        </w:tabs>
        <w:spacing w:after="0" w:line="276" w:lineRule="auto"/>
        <w:ind w:left="0"/>
        <w:jc w:val="both"/>
        <w:rPr>
          <w:rFonts w:ascii="Arial" w:hAnsi="Arial" w:cs="Arial"/>
          <w:sz w:val="20"/>
          <w:szCs w:val="18"/>
        </w:rPr>
      </w:pPr>
    </w:p>
    <w:p w14:paraId="7BA7AC18" w14:textId="77777777" w:rsidR="006527F4" w:rsidRPr="006527F4" w:rsidRDefault="006527F4" w:rsidP="006A3481">
      <w:pPr>
        <w:pStyle w:val="PargrafodaLista"/>
        <w:numPr>
          <w:ilvl w:val="1"/>
          <w:numId w:val="33"/>
        </w:numPr>
        <w:tabs>
          <w:tab w:val="left" w:pos="0"/>
          <w:tab w:val="left" w:pos="284"/>
          <w:tab w:val="left" w:pos="567"/>
        </w:tabs>
        <w:spacing w:after="0" w:line="276" w:lineRule="auto"/>
        <w:ind w:hanging="2563"/>
        <w:jc w:val="both"/>
        <w:rPr>
          <w:rFonts w:ascii="Arial" w:hAnsi="Arial" w:cs="Arial"/>
          <w:b/>
          <w:szCs w:val="20"/>
        </w:rPr>
      </w:pPr>
    </w:p>
    <w:p w14:paraId="3DD440EE" w14:textId="4548245C" w:rsidR="00C46567" w:rsidRPr="00C46567" w:rsidRDefault="001755DD" w:rsidP="006A3481">
      <w:pPr>
        <w:pStyle w:val="PargrafodaLista"/>
        <w:numPr>
          <w:ilvl w:val="1"/>
          <w:numId w:val="33"/>
        </w:numPr>
        <w:tabs>
          <w:tab w:val="left" w:pos="0"/>
          <w:tab w:val="left" w:pos="284"/>
          <w:tab w:val="left" w:pos="567"/>
        </w:tabs>
        <w:spacing w:after="0" w:line="276" w:lineRule="auto"/>
        <w:ind w:hanging="2563"/>
        <w:jc w:val="both"/>
        <w:rPr>
          <w:rFonts w:ascii="Arial" w:hAnsi="Arial" w:cs="Arial"/>
          <w:b/>
          <w:szCs w:val="20"/>
        </w:rPr>
      </w:pPr>
      <w:r>
        <w:rPr>
          <w:rFonts w:ascii="Arial" w:hAnsi="Arial" w:cs="Arial"/>
          <w:b/>
          <w:sz w:val="20"/>
          <w:szCs w:val="18"/>
        </w:rPr>
        <w:t xml:space="preserve">8.6. </w:t>
      </w:r>
      <w:r w:rsidR="00C46567" w:rsidRPr="00C46567">
        <w:rPr>
          <w:rFonts w:ascii="Arial" w:hAnsi="Arial" w:cs="Arial"/>
          <w:b/>
          <w:sz w:val="20"/>
          <w:szCs w:val="18"/>
        </w:rPr>
        <w:t>Inversão de fases do processo:</w:t>
      </w:r>
    </w:p>
    <w:p w14:paraId="12CBB3D2" w14:textId="77777777" w:rsidR="00C46567" w:rsidRDefault="001755DD" w:rsidP="00B56B3D">
      <w:pPr>
        <w:pStyle w:val="PargrafodaLista"/>
        <w:tabs>
          <w:tab w:val="left" w:pos="0"/>
          <w:tab w:val="left" w:pos="284"/>
          <w:tab w:val="left" w:pos="567"/>
        </w:tabs>
        <w:spacing w:after="0" w:line="276" w:lineRule="auto"/>
        <w:ind w:left="0"/>
        <w:jc w:val="both"/>
        <w:rPr>
          <w:rFonts w:ascii="Arial" w:hAnsi="Arial" w:cs="Arial"/>
          <w:sz w:val="20"/>
          <w:szCs w:val="18"/>
        </w:rPr>
      </w:pPr>
      <w:r>
        <w:rPr>
          <w:rFonts w:ascii="Arial" w:hAnsi="Arial" w:cs="Arial"/>
          <w:sz w:val="20"/>
          <w:szCs w:val="18"/>
        </w:rPr>
        <w:t>8.6.1.</w:t>
      </w:r>
      <w:r w:rsidR="00C46567" w:rsidRPr="00C46567">
        <w:rPr>
          <w:rFonts w:ascii="Arial" w:hAnsi="Arial" w:cs="Arial"/>
          <w:sz w:val="20"/>
          <w:szCs w:val="18"/>
        </w:rPr>
        <w:t>Não se aplica</w:t>
      </w:r>
      <w:r w:rsidR="00C46567">
        <w:rPr>
          <w:rFonts w:ascii="Arial" w:hAnsi="Arial" w:cs="Arial"/>
          <w:sz w:val="20"/>
          <w:szCs w:val="18"/>
        </w:rPr>
        <w:t>.</w:t>
      </w:r>
    </w:p>
    <w:p w14:paraId="2BBE2C19" w14:textId="77777777" w:rsidR="00C46567" w:rsidRDefault="00C46567" w:rsidP="00B56B3D">
      <w:pPr>
        <w:pStyle w:val="PargrafodaLista"/>
        <w:tabs>
          <w:tab w:val="left" w:pos="0"/>
          <w:tab w:val="left" w:pos="284"/>
          <w:tab w:val="left" w:pos="567"/>
        </w:tabs>
        <w:spacing w:after="0" w:line="276" w:lineRule="auto"/>
        <w:ind w:left="0"/>
        <w:jc w:val="both"/>
        <w:rPr>
          <w:rFonts w:ascii="Arial" w:hAnsi="Arial" w:cs="Arial"/>
          <w:szCs w:val="20"/>
        </w:rPr>
      </w:pPr>
    </w:p>
    <w:p w14:paraId="39AE8663" w14:textId="77777777" w:rsidR="00C46567" w:rsidRPr="00C46567" w:rsidRDefault="001755DD" w:rsidP="006A3481">
      <w:pPr>
        <w:pStyle w:val="PargrafodaLista"/>
        <w:numPr>
          <w:ilvl w:val="1"/>
          <w:numId w:val="33"/>
        </w:numPr>
        <w:tabs>
          <w:tab w:val="left" w:pos="0"/>
          <w:tab w:val="left" w:pos="284"/>
          <w:tab w:val="left" w:pos="567"/>
        </w:tabs>
        <w:spacing w:after="0" w:line="276" w:lineRule="auto"/>
        <w:ind w:hanging="2563"/>
        <w:jc w:val="both"/>
        <w:rPr>
          <w:rFonts w:ascii="Arial" w:hAnsi="Arial" w:cs="Arial"/>
          <w:b/>
          <w:sz w:val="20"/>
          <w:szCs w:val="20"/>
        </w:rPr>
      </w:pPr>
      <w:r>
        <w:rPr>
          <w:rFonts w:ascii="Arial" w:hAnsi="Arial" w:cs="Arial"/>
          <w:b/>
          <w:sz w:val="20"/>
          <w:szCs w:val="20"/>
        </w:rPr>
        <w:t>8.7.</w:t>
      </w:r>
      <w:r w:rsidR="00C46567" w:rsidRPr="00C46567">
        <w:rPr>
          <w:rFonts w:ascii="Arial" w:hAnsi="Arial" w:cs="Arial"/>
          <w:b/>
          <w:sz w:val="20"/>
          <w:szCs w:val="20"/>
        </w:rPr>
        <w:t>Participação de cooperativas de trabalho:</w:t>
      </w:r>
    </w:p>
    <w:p w14:paraId="77664C7E" w14:textId="77777777" w:rsidR="00C46567" w:rsidRPr="00C46567" w:rsidRDefault="00C46567" w:rsidP="006A3481">
      <w:pPr>
        <w:pStyle w:val="PargrafodaLista"/>
        <w:numPr>
          <w:ilvl w:val="2"/>
          <w:numId w:val="33"/>
        </w:numPr>
        <w:tabs>
          <w:tab w:val="left" w:pos="0"/>
          <w:tab w:val="left" w:pos="284"/>
          <w:tab w:val="left" w:pos="567"/>
        </w:tabs>
        <w:spacing w:after="0" w:line="276" w:lineRule="auto"/>
        <w:jc w:val="both"/>
        <w:rPr>
          <w:rFonts w:ascii="Arial" w:hAnsi="Arial" w:cs="Arial"/>
          <w:b/>
          <w:sz w:val="20"/>
          <w:szCs w:val="20"/>
        </w:rPr>
      </w:pPr>
      <w:r w:rsidRPr="00C46567">
        <w:rPr>
          <w:rFonts w:ascii="Arial" w:hAnsi="Arial" w:cs="Arial"/>
          <w:sz w:val="20"/>
        </w:rPr>
        <w:t>Será permitida a participação de cooperativas de trabalho?</w:t>
      </w:r>
    </w:p>
    <w:p w14:paraId="2A917762" w14:textId="77777777" w:rsidR="00C46567" w:rsidRPr="00C46567" w:rsidRDefault="00C46567"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Pr>
          <w:rFonts w:ascii="Arial" w:hAnsi="Arial" w:cs="Arial"/>
          <w:sz w:val="20"/>
          <w:szCs w:val="20"/>
        </w:rPr>
        <w:t xml:space="preserve"> </w:t>
      </w:r>
      <w:r w:rsidRPr="00C46567">
        <w:rPr>
          <w:rFonts w:ascii="Arial" w:hAnsi="Arial" w:cs="Arial"/>
          <w:sz w:val="20"/>
          <w:szCs w:val="20"/>
        </w:rPr>
        <w:t xml:space="preserve"> ) SIM – JUSTIFICAR</w:t>
      </w:r>
    </w:p>
    <w:p w14:paraId="299DBCF3" w14:textId="77777777" w:rsidR="00C46567" w:rsidRPr="00C46567" w:rsidRDefault="00C46567"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Pr>
          <w:rFonts w:ascii="Arial" w:hAnsi="Arial" w:cs="Arial"/>
          <w:sz w:val="20"/>
          <w:szCs w:val="20"/>
        </w:rPr>
        <w:t xml:space="preserve"> </w:t>
      </w:r>
      <w:r w:rsidRPr="00C46567">
        <w:rPr>
          <w:rFonts w:ascii="Arial" w:hAnsi="Arial" w:cs="Arial"/>
          <w:sz w:val="20"/>
          <w:szCs w:val="20"/>
        </w:rPr>
        <w:t xml:space="preserve"> ) NÃO  </w:t>
      </w:r>
    </w:p>
    <w:p w14:paraId="236681A8" w14:textId="77777777" w:rsidR="00C46567" w:rsidRDefault="00C46567"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sidR="00E42251">
        <w:rPr>
          <w:rFonts w:ascii="Arial" w:hAnsi="Arial" w:cs="Arial"/>
          <w:sz w:val="20"/>
          <w:szCs w:val="20"/>
        </w:rPr>
        <w:t>X</w:t>
      </w:r>
      <w:r>
        <w:rPr>
          <w:rFonts w:ascii="Arial" w:hAnsi="Arial" w:cs="Arial"/>
          <w:sz w:val="20"/>
          <w:szCs w:val="20"/>
        </w:rPr>
        <w:t xml:space="preserve"> </w:t>
      </w:r>
      <w:r w:rsidRPr="00C46567">
        <w:rPr>
          <w:rFonts w:ascii="Arial" w:hAnsi="Arial" w:cs="Arial"/>
          <w:sz w:val="20"/>
          <w:szCs w:val="20"/>
        </w:rPr>
        <w:t>) NÃO SE APLICA</w:t>
      </w:r>
    </w:p>
    <w:p w14:paraId="2E88D988" w14:textId="77777777" w:rsidR="00C46567" w:rsidRDefault="00C46567" w:rsidP="00B56B3D">
      <w:pPr>
        <w:pStyle w:val="PargrafodaLista"/>
        <w:spacing w:after="0"/>
        <w:ind w:left="0"/>
        <w:jc w:val="both"/>
        <w:rPr>
          <w:rFonts w:ascii="Arial" w:hAnsi="Arial" w:cs="Arial"/>
          <w:sz w:val="20"/>
          <w:szCs w:val="20"/>
        </w:rPr>
      </w:pPr>
    </w:p>
    <w:p w14:paraId="530E0588" w14:textId="77777777" w:rsidR="00C46567" w:rsidRPr="00E42251" w:rsidRDefault="00C46567" w:rsidP="006A3481">
      <w:pPr>
        <w:pStyle w:val="PargrafodaLista"/>
        <w:numPr>
          <w:ilvl w:val="1"/>
          <w:numId w:val="33"/>
        </w:numPr>
        <w:spacing w:after="0"/>
        <w:ind w:left="0" w:firstLine="0"/>
        <w:jc w:val="both"/>
        <w:rPr>
          <w:rFonts w:ascii="Arial" w:hAnsi="Arial" w:cs="Arial"/>
          <w:sz w:val="20"/>
          <w:szCs w:val="20"/>
        </w:rPr>
      </w:pPr>
      <w:r>
        <w:rPr>
          <w:rFonts w:ascii="Arial" w:hAnsi="Arial" w:cs="Arial"/>
          <w:b/>
          <w:color w:val="000000"/>
          <w:sz w:val="20"/>
          <w:szCs w:val="20"/>
        </w:rPr>
        <w:t>In</w:t>
      </w:r>
      <w:r w:rsidRPr="00ED674A">
        <w:rPr>
          <w:rFonts w:ascii="Arial" w:hAnsi="Arial" w:cs="Arial"/>
          <w:b/>
          <w:color w:val="000000"/>
          <w:sz w:val="20"/>
          <w:szCs w:val="20"/>
        </w:rPr>
        <w:t>stalação de ponto de atendimento local</w:t>
      </w:r>
      <w:r>
        <w:rPr>
          <w:rFonts w:ascii="Arial" w:hAnsi="Arial" w:cs="Arial"/>
          <w:b/>
          <w:color w:val="000000"/>
          <w:sz w:val="20"/>
          <w:szCs w:val="20"/>
        </w:rPr>
        <w:t>:</w:t>
      </w:r>
    </w:p>
    <w:p w14:paraId="5BF7050D" w14:textId="77777777" w:rsidR="00E42251" w:rsidRDefault="00E42251" w:rsidP="006A3481">
      <w:pPr>
        <w:pStyle w:val="PargrafodaLista"/>
        <w:numPr>
          <w:ilvl w:val="2"/>
          <w:numId w:val="33"/>
        </w:numPr>
        <w:pBdr>
          <w:top w:val="nil"/>
          <w:left w:val="nil"/>
          <w:bottom w:val="nil"/>
          <w:right w:val="nil"/>
          <w:between w:val="nil"/>
        </w:pBdr>
        <w:spacing w:after="0"/>
        <w:jc w:val="both"/>
        <w:rPr>
          <w:rFonts w:ascii="Arial" w:hAnsi="Arial" w:cs="Arial"/>
          <w:color w:val="000000"/>
          <w:sz w:val="20"/>
          <w:szCs w:val="20"/>
        </w:rPr>
      </w:pPr>
      <w:r w:rsidRPr="00ED674A">
        <w:rPr>
          <w:rFonts w:ascii="Arial" w:hAnsi="Arial" w:cs="Arial"/>
          <w:color w:val="000000"/>
          <w:sz w:val="20"/>
          <w:szCs w:val="20"/>
        </w:rPr>
        <w:t>Exigência de posterior instalação de ponto de atendimento local</w:t>
      </w:r>
    </w:p>
    <w:p w14:paraId="2E89AAFA" w14:textId="77777777" w:rsidR="00E42251" w:rsidRPr="00C46567" w:rsidRDefault="00E42251"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Pr>
          <w:rFonts w:ascii="Arial" w:hAnsi="Arial" w:cs="Arial"/>
          <w:sz w:val="20"/>
          <w:szCs w:val="20"/>
        </w:rPr>
        <w:t xml:space="preserve"> </w:t>
      </w:r>
      <w:r w:rsidRPr="00C46567">
        <w:rPr>
          <w:rFonts w:ascii="Arial" w:hAnsi="Arial" w:cs="Arial"/>
          <w:sz w:val="20"/>
          <w:szCs w:val="20"/>
        </w:rPr>
        <w:t xml:space="preserve"> ) SIM – JUSTIFICAR</w:t>
      </w:r>
    </w:p>
    <w:p w14:paraId="7270F7D5" w14:textId="77777777" w:rsidR="00E42251" w:rsidRPr="00C46567" w:rsidRDefault="00E42251"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Pr>
          <w:rFonts w:ascii="Arial" w:hAnsi="Arial" w:cs="Arial"/>
          <w:sz w:val="20"/>
          <w:szCs w:val="20"/>
        </w:rPr>
        <w:t xml:space="preserve"> </w:t>
      </w:r>
      <w:r w:rsidRPr="00C46567">
        <w:rPr>
          <w:rFonts w:ascii="Arial" w:hAnsi="Arial" w:cs="Arial"/>
          <w:sz w:val="20"/>
          <w:szCs w:val="20"/>
        </w:rPr>
        <w:t xml:space="preserve"> ) NÃO  </w:t>
      </w:r>
    </w:p>
    <w:p w14:paraId="72E09D5D" w14:textId="77777777" w:rsidR="00E42251" w:rsidRDefault="00E42251" w:rsidP="00B56B3D">
      <w:pPr>
        <w:pStyle w:val="PargrafodaLista"/>
        <w:spacing w:after="0"/>
        <w:ind w:left="0"/>
        <w:jc w:val="both"/>
        <w:rPr>
          <w:rFonts w:ascii="Arial" w:hAnsi="Arial" w:cs="Arial"/>
          <w:sz w:val="20"/>
          <w:szCs w:val="20"/>
        </w:rPr>
      </w:pPr>
      <w:r w:rsidRPr="00C46567">
        <w:rPr>
          <w:rFonts w:ascii="Arial" w:hAnsi="Arial" w:cs="Arial"/>
          <w:sz w:val="20"/>
          <w:szCs w:val="20"/>
        </w:rPr>
        <w:t xml:space="preserve">( </w:t>
      </w:r>
      <w:r>
        <w:rPr>
          <w:rFonts w:ascii="Arial" w:hAnsi="Arial" w:cs="Arial"/>
          <w:sz w:val="20"/>
          <w:szCs w:val="20"/>
        </w:rPr>
        <w:t xml:space="preserve">X </w:t>
      </w:r>
      <w:r w:rsidRPr="00C46567">
        <w:rPr>
          <w:rFonts w:ascii="Arial" w:hAnsi="Arial" w:cs="Arial"/>
          <w:sz w:val="20"/>
          <w:szCs w:val="20"/>
        </w:rPr>
        <w:t>) NÃO SE APLICA</w:t>
      </w:r>
    </w:p>
    <w:p w14:paraId="2E01E3B6" w14:textId="77777777" w:rsidR="00E42251" w:rsidRDefault="00E42251" w:rsidP="00B56B3D">
      <w:pPr>
        <w:pStyle w:val="PargrafodaLista"/>
        <w:spacing w:after="0"/>
        <w:ind w:left="0"/>
        <w:jc w:val="both"/>
        <w:rPr>
          <w:rFonts w:ascii="Arial" w:hAnsi="Arial" w:cs="Arial"/>
          <w:sz w:val="20"/>
          <w:szCs w:val="20"/>
        </w:rPr>
      </w:pPr>
    </w:p>
    <w:p w14:paraId="19897863" w14:textId="77777777" w:rsidR="00E42251" w:rsidRDefault="00E42251" w:rsidP="006A3481">
      <w:pPr>
        <w:pStyle w:val="PargrafodaLista"/>
        <w:numPr>
          <w:ilvl w:val="1"/>
          <w:numId w:val="33"/>
        </w:numPr>
        <w:spacing w:after="0"/>
        <w:ind w:left="0" w:firstLine="0"/>
        <w:jc w:val="both"/>
        <w:rPr>
          <w:rFonts w:ascii="Arial" w:hAnsi="Arial" w:cs="Arial"/>
          <w:b/>
          <w:sz w:val="20"/>
          <w:szCs w:val="20"/>
        </w:rPr>
      </w:pPr>
      <w:r w:rsidRPr="00E42251">
        <w:rPr>
          <w:rFonts w:ascii="Arial" w:hAnsi="Arial" w:cs="Arial"/>
          <w:b/>
          <w:sz w:val="20"/>
          <w:szCs w:val="20"/>
        </w:rPr>
        <w:t>Vistoria</w:t>
      </w:r>
      <w:r>
        <w:rPr>
          <w:rFonts w:ascii="Arial" w:hAnsi="Arial" w:cs="Arial"/>
          <w:b/>
          <w:sz w:val="20"/>
          <w:szCs w:val="20"/>
        </w:rPr>
        <w:t>:</w:t>
      </w:r>
    </w:p>
    <w:p w14:paraId="49DC3B71" w14:textId="77777777" w:rsidR="00E42251" w:rsidRDefault="00E42251" w:rsidP="00B56B3D">
      <w:pPr>
        <w:pStyle w:val="PargrafodaLista"/>
        <w:spacing w:after="0"/>
        <w:ind w:left="0"/>
        <w:jc w:val="both"/>
        <w:rPr>
          <w:rFonts w:ascii="Arial" w:hAnsi="Arial" w:cs="Arial"/>
          <w:sz w:val="20"/>
          <w:szCs w:val="20"/>
        </w:rPr>
      </w:pPr>
      <w:r w:rsidRPr="00E42251">
        <w:rPr>
          <w:rFonts w:ascii="Arial" w:hAnsi="Arial" w:cs="Arial"/>
          <w:sz w:val="20"/>
          <w:szCs w:val="20"/>
        </w:rPr>
        <w:t>(   )</w:t>
      </w:r>
      <w:r>
        <w:rPr>
          <w:rFonts w:ascii="Arial" w:hAnsi="Arial" w:cs="Arial"/>
          <w:sz w:val="20"/>
          <w:szCs w:val="20"/>
        </w:rPr>
        <w:t xml:space="preserve"> SIM    ( X )NÃO</w:t>
      </w:r>
    </w:p>
    <w:p w14:paraId="20E130D9" w14:textId="77777777" w:rsidR="00E42251" w:rsidRPr="00E42251" w:rsidRDefault="00E42251" w:rsidP="00B56B3D">
      <w:pPr>
        <w:pStyle w:val="PargrafodaLista"/>
        <w:spacing w:after="0"/>
        <w:ind w:left="0"/>
        <w:jc w:val="both"/>
        <w:rPr>
          <w:rFonts w:ascii="Arial" w:hAnsi="Arial" w:cs="Arial"/>
          <w:sz w:val="20"/>
          <w:szCs w:val="20"/>
        </w:rPr>
      </w:pPr>
      <w:r w:rsidRPr="00E42251">
        <w:rPr>
          <w:rFonts w:ascii="Arial" w:hAnsi="Arial" w:cs="Arial"/>
          <w:sz w:val="20"/>
        </w:rPr>
        <w:t>Obs.: Somente pode ser exigida vistoria obrigatória caso tal exigência seja imprescindível para a apresentação da proposta ou execução do objeto.</w:t>
      </w:r>
    </w:p>
    <w:p w14:paraId="7A1BC3A7" w14:textId="77777777" w:rsidR="00E42251" w:rsidRDefault="00E42251" w:rsidP="00B56B3D">
      <w:pPr>
        <w:pStyle w:val="PargrafodaLista"/>
        <w:spacing w:after="0"/>
        <w:ind w:left="0"/>
        <w:jc w:val="both"/>
        <w:rPr>
          <w:rFonts w:ascii="Arial" w:hAnsi="Arial" w:cs="Arial"/>
          <w:b/>
          <w:sz w:val="20"/>
          <w:szCs w:val="20"/>
        </w:rPr>
      </w:pPr>
    </w:p>
    <w:p w14:paraId="162DE12C" w14:textId="77777777" w:rsidR="00E42251" w:rsidRPr="00E42251" w:rsidRDefault="00E42251" w:rsidP="006A3481">
      <w:pPr>
        <w:pStyle w:val="PargrafodaLista"/>
        <w:numPr>
          <w:ilvl w:val="1"/>
          <w:numId w:val="33"/>
        </w:numPr>
        <w:spacing w:after="0"/>
        <w:ind w:left="0" w:firstLine="0"/>
        <w:jc w:val="both"/>
        <w:rPr>
          <w:rFonts w:ascii="Arial" w:hAnsi="Arial" w:cs="Arial"/>
          <w:b/>
          <w:sz w:val="20"/>
          <w:szCs w:val="20"/>
        </w:rPr>
      </w:pPr>
      <w:r w:rsidRPr="00ED674A">
        <w:rPr>
          <w:rFonts w:ascii="Arial" w:hAnsi="Arial" w:cs="Arial"/>
          <w:b/>
          <w:sz w:val="20"/>
          <w:szCs w:val="20"/>
        </w:rPr>
        <w:t>Transição contratual</w:t>
      </w:r>
      <w:r>
        <w:rPr>
          <w:rFonts w:ascii="Arial" w:hAnsi="Arial" w:cs="Arial"/>
          <w:b/>
          <w:sz w:val="20"/>
          <w:szCs w:val="20"/>
        </w:rPr>
        <w:t>:</w:t>
      </w:r>
    </w:p>
    <w:p w14:paraId="79240011" w14:textId="77777777" w:rsidR="00E42251" w:rsidRDefault="00E42251" w:rsidP="00B56B3D">
      <w:pPr>
        <w:pStyle w:val="PargrafodaLista"/>
        <w:spacing w:after="0"/>
        <w:ind w:left="0"/>
        <w:jc w:val="both"/>
        <w:rPr>
          <w:rFonts w:ascii="Arial" w:hAnsi="Arial" w:cs="Arial"/>
          <w:sz w:val="20"/>
          <w:szCs w:val="20"/>
        </w:rPr>
      </w:pPr>
      <w:r w:rsidRPr="00E42251">
        <w:rPr>
          <w:rFonts w:ascii="Arial" w:hAnsi="Arial" w:cs="Arial"/>
          <w:sz w:val="20"/>
          <w:szCs w:val="20"/>
        </w:rPr>
        <w:t>(   )</w:t>
      </w:r>
      <w:r>
        <w:rPr>
          <w:rFonts w:ascii="Arial" w:hAnsi="Arial" w:cs="Arial"/>
          <w:sz w:val="20"/>
          <w:szCs w:val="20"/>
        </w:rPr>
        <w:t xml:space="preserve"> SIM    ( X )NÃO</w:t>
      </w:r>
    </w:p>
    <w:p w14:paraId="75237705" w14:textId="77777777" w:rsidR="00E42251" w:rsidRPr="00E42251" w:rsidRDefault="00E42251" w:rsidP="00B56B3D">
      <w:pPr>
        <w:pStyle w:val="PargrafodaLista"/>
        <w:spacing w:after="0"/>
        <w:ind w:left="0"/>
        <w:jc w:val="both"/>
        <w:rPr>
          <w:rFonts w:ascii="Arial" w:hAnsi="Arial" w:cs="Arial"/>
          <w:sz w:val="18"/>
          <w:szCs w:val="20"/>
        </w:rPr>
      </w:pPr>
      <w:r w:rsidRPr="00E42251">
        <w:rPr>
          <w:rFonts w:ascii="Arial" w:hAnsi="Arial" w:cs="Arial"/>
          <w:sz w:val="20"/>
        </w:rPr>
        <w:t>Obs.:</w:t>
      </w:r>
      <w:r w:rsidRPr="00E42251">
        <w:t xml:space="preserve"> </w:t>
      </w:r>
      <w:r w:rsidRPr="00E42251">
        <w:rPr>
          <w:rFonts w:ascii="Arial" w:hAnsi="Arial" w:cs="Arial"/>
          <w:sz w:val="20"/>
        </w:rPr>
        <w:t>Em caso positivo, descrever regras para a transição:</w:t>
      </w:r>
    </w:p>
    <w:p w14:paraId="6C99FBEA" w14:textId="77777777" w:rsidR="00E42251" w:rsidRDefault="00E42251" w:rsidP="00B56B3D">
      <w:pPr>
        <w:pStyle w:val="PargrafodaLista"/>
        <w:spacing w:after="0"/>
        <w:ind w:left="0"/>
        <w:jc w:val="both"/>
        <w:rPr>
          <w:rFonts w:ascii="Arial" w:hAnsi="Arial" w:cs="Arial"/>
          <w:sz w:val="20"/>
          <w:szCs w:val="20"/>
        </w:rPr>
      </w:pPr>
    </w:p>
    <w:p w14:paraId="6A623F02" w14:textId="77777777" w:rsidR="00E42251" w:rsidRDefault="00E42251" w:rsidP="006A3481">
      <w:pPr>
        <w:pStyle w:val="PargrafodaLista"/>
        <w:numPr>
          <w:ilvl w:val="1"/>
          <w:numId w:val="33"/>
        </w:numPr>
        <w:spacing w:after="0"/>
        <w:ind w:left="0" w:firstLine="0"/>
        <w:jc w:val="both"/>
        <w:rPr>
          <w:rFonts w:ascii="Arial" w:hAnsi="Arial" w:cs="Arial"/>
          <w:b/>
          <w:sz w:val="20"/>
          <w:szCs w:val="20"/>
        </w:rPr>
      </w:pPr>
      <w:r w:rsidRPr="00E42251">
        <w:rPr>
          <w:rFonts w:ascii="Arial" w:hAnsi="Arial" w:cs="Arial"/>
          <w:b/>
          <w:sz w:val="20"/>
          <w:szCs w:val="20"/>
        </w:rPr>
        <w:t>Requisitos de habilitação</w:t>
      </w:r>
      <w:r>
        <w:rPr>
          <w:rFonts w:ascii="Arial" w:hAnsi="Arial" w:cs="Arial"/>
          <w:b/>
          <w:sz w:val="20"/>
          <w:szCs w:val="20"/>
        </w:rPr>
        <w:t>:</w:t>
      </w:r>
    </w:p>
    <w:p w14:paraId="56182B6F" w14:textId="77777777" w:rsidR="00E42251" w:rsidRPr="00B56B3D" w:rsidRDefault="00E42251" w:rsidP="006A3481">
      <w:pPr>
        <w:pStyle w:val="PargrafodaLista"/>
        <w:numPr>
          <w:ilvl w:val="2"/>
          <w:numId w:val="33"/>
        </w:numPr>
        <w:spacing w:after="0"/>
        <w:ind w:left="0" w:firstLine="0"/>
        <w:jc w:val="both"/>
        <w:rPr>
          <w:rFonts w:ascii="Arial" w:hAnsi="Arial" w:cs="Arial"/>
          <w:sz w:val="20"/>
          <w:szCs w:val="20"/>
        </w:rPr>
      </w:pPr>
      <w:r w:rsidRPr="00E42251">
        <w:rPr>
          <w:rFonts w:ascii="Arial" w:hAnsi="Arial" w:cs="Arial"/>
          <w:sz w:val="20"/>
          <w:szCs w:val="18"/>
        </w:rPr>
        <w:t>Sem prejuízo das exigências de habilitação jurídicas regularmente exigidas em todas as licitações, a equipe de planejamento recomenda a exigência de:</w:t>
      </w:r>
    </w:p>
    <w:p w14:paraId="784716E4" w14:textId="77777777" w:rsidR="00B56B3D" w:rsidRPr="00E42251" w:rsidRDefault="00B56B3D" w:rsidP="00B56B3D">
      <w:pPr>
        <w:pStyle w:val="PargrafodaLista"/>
        <w:spacing w:after="0"/>
        <w:ind w:left="0"/>
        <w:jc w:val="both"/>
        <w:rPr>
          <w:rFonts w:ascii="Arial" w:hAnsi="Arial" w:cs="Arial"/>
          <w:sz w:val="20"/>
          <w:szCs w:val="20"/>
        </w:rPr>
      </w:pPr>
    </w:p>
    <w:p w14:paraId="5A46134D" w14:textId="77777777" w:rsidR="00E42251" w:rsidRPr="00B56B3D" w:rsidRDefault="008C17C5" w:rsidP="00B56B3D">
      <w:pPr>
        <w:pStyle w:val="PargrafodaLista"/>
        <w:spacing w:after="0"/>
        <w:ind w:left="0"/>
        <w:jc w:val="both"/>
        <w:rPr>
          <w:rFonts w:ascii="Arial" w:hAnsi="Arial" w:cs="Arial"/>
          <w:b/>
          <w:sz w:val="20"/>
          <w:szCs w:val="20"/>
        </w:rPr>
      </w:pPr>
      <w:r w:rsidRPr="00B56B3D">
        <w:rPr>
          <w:rFonts w:ascii="Arial" w:hAnsi="Arial" w:cs="Arial"/>
          <w:b/>
          <w:sz w:val="20"/>
          <w:szCs w:val="18"/>
        </w:rPr>
        <w:t>8.11.1.1</w:t>
      </w:r>
      <w:r w:rsidR="00E42251" w:rsidRPr="00B56B3D">
        <w:rPr>
          <w:rFonts w:ascii="Arial" w:hAnsi="Arial" w:cs="Arial"/>
          <w:b/>
          <w:sz w:val="20"/>
          <w:szCs w:val="18"/>
        </w:rPr>
        <w:t>. Qualificação técnica:</w:t>
      </w:r>
    </w:p>
    <w:p w14:paraId="14F0903B" w14:textId="77777777" w:rsidR="00686E88" w:rsidRPr="00A7238E" w:rsidRDefault="000F51D3" w:rsidP="00686E88">
      <w:pPr>
        <w:pStyle w:val="PargrafodaLista"/>
        <w:spacing w:after="0" w:line="20" w:lineRule="atLeast"/>
        <w:ind w:left="0"/>
        <w:jc w:val="both"/>
        <w:rPr>
          <w:rFonts w:ascii="Arial" w:hAnsi="Arial" w:cs="Arial"/>
          <w:b/>
          <w:bCs/>
          <w:sz w:val="20"/>
          <w:szCs w:val="20"/>
        </w:rPr>
      </w:pPr>
      <w:r w:rsidRPr="00686E88">
        <w:rPr>
          <w:rFonts w:ascii="Arial" w:hAnsi="Arial" w:cs="Arial"/>
          <w:sz w:val="20"/>
          <w:szCs w:val="20"/>
        </w:rPr>
        <w:t>8.11.1.1.1.</w:t>
      </w:r>
      <w:r>
        <w:t xml:space="preserve"> </w:t>
      </w:r>
      <w:r w:rsidR="00686E88" w:rsidRPr="00A7238E">
        <w:rPr>
          <w:rStyle w:val="Forte"/>
          <w:rFonts w:ascii="Arial" w:hAnsi="Arial" w:cs="Arial"/>
          <w:b w:val="0"/>
          <w:bCs w:val="0"/>
          <w:sz w:val="20"/>
          <w:szCs w:val="20"/>
        </w:rPr>
        <w:t>Autorização de Funcionamento de Empresa – AFE</w:t>
      </w:r>
      <w:r w:rsidR="00686E88" w:rsidRPr="00A7238E">
        <w:rPr>
          <w:rFonts w:ascii="Arial" w:hAnsi="Arial" w:cs="Arial"/>
          <w:b/>
          <w:bCs/>
          <w:sz w:val="20"/>
          <w:szCs w:val="20"/>
        </w:rPr>
        <w:t>,</w:t>
      </w:r>
      <w:r w:rsidR="00686E88" w:rsidRPr="00A7238E">
        <w:rPr>
          <w:rFonts w:ascii="Arial" w:hAnsi="Arial" w:cs="Arial"/>
          <w:sz w:val="20"/>
          <w:szCs w:val="20"/>
        </w:rPr>
        <w:t xml:space="preserve"> expedida pela Agência Nacional de Vigilância Sanitária – ANVISA, vigente, quando exigível pela legislação sanitária, compatível com a atividade exercida pela licitante (fabricante, importadora, distribuidora, armazenadora ou atacadista), abrangendo produtos sujeitos à vigilância sanitária compatíveis com o objeto desta licitação.</w:t>
      </w:r>
    </w:p>
    <w:p w14:paraId="6EE254A4" w14:textId="6BD9F2E2" w:rsidR="00485024" w:rsidRDefault="00485024" w:rsidP="00485024">
      <w:pPr>
        <w:tabs>
          <w:tab w:val="left" w:pos="709"/>
          <w:tab w:val="left" w:pos="993"/>
        </w:tabs>
        <w:spacing w:after="0"/>
        <w:jc w:val="both"/>
        <w:rPr>
          <w:rFonts w:ascii="Arial" w:hAnsi="Arial" w:cs="Arial"/>
          <w:sz w:val="20"/>
          <w:szCs w:val="20"/>
        </w:rPr>
      </w:pPr>
    </w:p>
    <w:p w14:paraId="79504E9F" w14:textId="5B036875" w:rsidR="00485024" w:rsidRDefault="007E3912" w:rsidP="00485024">
      <w:pPr>
        <w:tabs>
          <w:tab w:val="left" w:pos="709"/>
          <w:tab w:val="left" w:pos="993"/>
        </w:tabs>
        <w:spacing w:after="0"/>
        <w:jc w:val="both"/>
        <w:rPr>
          <w:rFonts w:ascii="Arial" w:hAnsi="Arial" w:cs="Arial"/>
          <w:sz w:val="20"/>
          <w:szCs w:val="20"/>
        </w:rPr>
      </w:pPr>
      <w:r>
        <w:rPr>
          <w:rFonts w:ascii="Arial" w:hAnsi="Arial" w:cs="Arial"/>
          <w:sz w:val="20"/>
          <w:szCs w:val="20"/>
        </w:rPr>
        <w:lastRenderedPageBreak/>
        <w:t>8.11.1.1.</w:t>
      </w:r>
      <w:r w:rsidR="00485024">
        <w:rPr>
          <w:rFonts w:ascii="Arial" w:hAnsi="Arial" w:cs="Arial"/>
          <w:sz w:val="20"/>
          <w:szCs w:val="20"/>
        </w:rPr>
        <w:t>2</w:t>
      </w:r>
      <w:r w:rsidR="00B8341E" w:rsidRPr="00B8341E">
        <w:rPr>
          <w:rFonts w:ascii="Arial" w:hAnsi="Arial" w:cs="Arial"/>
          <w:sz w:val="20"/>
          <w:szCs w:val="20"/>
        </w:rPr>
        <w:t>.</w:t>
      </w:r>
      <w:r w:rsidR="00B8341E">
        <w:t xml:space="preserve"> </w:t>
      </w:r>
      <w:r w:rsidR="00686E88" w:rsidRPr="00A7238E">
        <w:rPr>
          <w:rStyle w:val="Forte"/>
          <w:rFonts w:ascii="Arial" w:hAnsi="Arial" w:cs="Arial"/>
          <w:b w:val="0"/>
          <w:bCs w:val="0"/>
          <w:sz w:val="20"/>
          <w:szCs w:val="20"/>
        </w:rPr>
        <w:t>Licença Sanitária (Alvará Sanitário) ou documento equivalente</w:t>
      </w:r>
      <w:r w:rsidR="00686E88" w:rsidRPr="00A7238E">
        <w:rPr>
          <w:rFonts w:ascii="Arial" w:hAnsi="Arial" w:cs="Arial"/>
          <w:b/>
          <w:bCs/>
          <w:sz w:val="20"/>
          <w:szCs w:val="20"/>
        </w:rPr>
        <w:t>,</w:t>
      </w:r>
      <w:r w:rsidR="00686E88" w:rsidRPr="00A7238E">
        <w:rPr>
          <w:rFonts w:ascii="Arial" w:hAnsi="Arial" w:cs="Arial"/>
          <w:sz w:val="20"/>
          <w:szCs w:val="20"/>
        </w:rPr>
        <w:t xml:space="preserve"> vigente, expedido pela autoridade sanitária competente da sede da licitante, compatível com a atividade desenvolvida e autorizando o exercício das atividades relacionadas ao objeto da contratação.</w:t>
      </w:r>
    </w:p>
    <w:p w14:paraId="679F03A7" w14:textId="77777777" w:rsidR="00686E88" w:rsidRDefault="00686E88" w:rsidP="00686E88">
      <w:pPr>
        <w:pStyle w:val="NormalWeb"/>
        <w:spacing w:before="0" w:beforeAutospacing="0" w:after="0" w:afterAutospacing="0"/>
        <w:jc w:val="both"/>
        <w:rPr>
          <w:rFonts w:ascii="Arial" w:hAnsi="Arial" w:cs="Arial"/>
          <w:sz w:val="20"/>
        </w:rPr>
      </w:pPr>
      <w:r>
        <w:rPr>
          <w:rFonts w:ascii="Arial" w:hAnsi="Arial" w:cs="Arial"/>
          <w:sz w:val="20"/>
          <w:szCs w:val="20"/>
        </w:rPr>
        <w:t xml:space="preserve">8.11.1.1.2.1. </w:t>
      </w:r>
      <w:r w:rsidRPr="00B8341E">
        <w:rPr>
          <w:rFonts w:ascii="Arial" w:hAnsi="Arial" w:cs="Arial"/>
          <w:sz w:val="20"/>
        </w:rPr>
        <w:t>Vale ressaltar que em caso da falta da licença, pode-se aceitar o protocolo, desde que o mesmo tenha sido distribuído no prazo máximo (cento e vinte dias antes do vencimento) estabelecido pela Resolução ANVISA nº 66 de 05/10/2007, Art. 3º, parágrafo 1º.</w:t>
      </w:r>
    </w:p>
    <w:p w14:paraId="72B58ADD" w14:textId="77777777" w:rsidR="00686E88" w:rsidRPr="00AB7AB1" w:rsidRDefault="00686E88" w:rsidP="00686E88">
      <w:pPr>
        <w:pStyle w:val="NormalWeb"/>
        <w:spacing w:before="0" w:beforeAutospacing="0" w:after="0" w:afterAutospacing="0"/>
        <w:jc w:val="both"/>
        <w:rPr>
          <w:rFonts w:ascii="Arial" w:hAnsi="Arial" w:cs="Arial"/>
          <w:sz w:val="16"/>
          <w:szCs w:val="20"/>
        </w:rPr>
      </w:pPr>
      <w:r>
        <w:rPr>
          <w:rFonts w:ascii="Arial" w:hAnsi="Arial" w:cs="Arial"/>
          <w:sz w:val="20"/>
        </w:rPr>
        <w:t xml:space="preserve">8.11.1.1.3. </w:t>
      </w:r>
      <w:r w:rsidRPr="00391B00">
        <w:rPr>
          <w:rFonts w:ascii="Arial" w:hAnsi="Arial" w:cs="Arial"/>
          <w:sz w:val="20"/>
        </w:rPr>
        <w:t>A Autorização de Funcionamento de Empresa – AFE e a Licença Sanitária deverão ser compatíveis com as atividades desenvolvidas pela licitante e com o enquadramento sanitário dos produtos objeto desta licitação, autorizando o exercício das atividades de fabricação, importação, distribuição, armazenamento ou comercialização, conforme o caso, relativamente a fraldas descartáveis e lenços umedecidos, em conformidade com a regulamentação da Agência Nacional de Vigilância Sanitária – ANVISA.</w:t>
      </w:r>
    </w:p>
    <w:p w14:paraId="156FEA7C" w14:textId="399D2510" w:rsidR="00686E88" w:rsidRDefault="00686E88" w:rsidP="00485024">
      <w:pPr>
        <w:tabs>
          <w:tab w:val="left" w:pos="709"/>
          <w:tab w:val="left" w:pos="993"/>
        </w:tabs>
        <w:spacing w:after="0"/>
        <w:jc w:val="both"/>
        <w:rPr>
          <w:rFonts w:ascii="Arial" w:hAnsi="Arial" w:cs="Arial"/>
          <w:sz w:val="20"/>
        </w:rPr>
      </w:pPr>
    </w:p>
    <w:p w14:paraId="64AADDE9" w14:textId="663BD716" w:rsidR="008C17C5" w:rsidRPr="00B56B3D" w:rsidRDefault="008C17C5" w:rsidP="00485024">
      <w:pPr>
        <w:tabs>
          <w:tab w:val="left" w:pos="709"/>
          <w:tab w:val="left" w:pos="993"/>
        </w:tabs>
        <w:spacing w:after="0"/>
        <w:jc w:val="both"/>
        <w:rPr>
          <w:rFonts w:ascii="Arial" w:hAnsi="Arial" w:cs="Arial"/>
          <w:b/>
          <w:sz w:val="20"/>
          <w:szCs w:val="18"/>
        </w:rPr>
      </w:pPr>
      <w:r w:rsidRPr="00B56B3D">
        <w:rPr>
          <w:rFonts w:ascii="Arial" w:hAnsi="Arial" w:cs="Arial"/>
          <w:b/>
          <w:sz w:val="20"/>
          <w:szCs w:val="20"/>
        </w:rPr>
        <w:t xml:space="preserve">8.11.1.2. </w:t>
      </w:r>
      <w:r w:rsidRPr="00B56B3D">
        <w:rPr>
          <w:rFonts w:ascii="Arial" w:hAnsi="Arial" w:cs="Arial"/>
          <w:b/>
          <w:sz w:val="20"/>
          <w:szCs w:val="18"/>
        </w:rPr>
        <w:t>Qualificação econômico-financeira:</w:t>
      </w:r>
    </w:p>
    <w:p w14:paraId="0B5E2A4C" w14:textId="0A4C6709" w:rsidR="00686E88" w:rsidRPr="00A7238E" w:rsidRDefault="00686E88" w:rsidP="00686E88">
      <w:pPr>
        <w:spacing w:after="0" w:line="20" w:lineRule="atLeast"/>
        <w:jc w:val="both"/>
        <w:rPr>
          <w:rFonts w:ascii="Arial" w:hAnsi="Arial" w:cs="Arial"/>
          <w:sz w:val="20"/>
          <w:szCs w:val="20"/>
        </w:rPr>
      </w:pPr>
      <w:r>
        <w:rPr>
          <w:rFonts w:ascii="Arial" w:hAnsi="Arial" w:cs="Arial"/>
          <w:sz w:val="20"/>
          <w:szCs w:val="20"/>
        </w:rPr>
        <w:t xml:space="preserve">8.11.1.2.1. </w:t>
      </w:r>
      <w:r w:rsidRPr="00A7238E">
        <w:rPr>
          <w:rFonts w:ascii="Arial" w:hAnsi="Arial" w:cs="Arial"/>
          <w:sz w:val="20"/>
          <w:szCs w:val="20"/>
        </w:rPr>
        <w:t>Certidão Negativa de Falência e Recuperação Judicial expedida pelo distribuidor da sede da</w:t>
      </w:r>
      <w:r>
        <w:rPr>
          <w:rFonts w:ascii="Arial" w:hAnsi="Arial" w:cs="Arial"/>
          <w:sz w:val="20"/>
          <w:szCs w:val="20"/>
        </w:rPr>
        <w:t xml:space="preserve"> </w:t>
      </w:r>
      <w:r w:rsidRPr="00A7238E">
        <w:rPr>
          <w:rFonts w:ascii="Arial" w:hAnsi="Arial" w:cs="Arial"/>
          <w:sz w:val="20"/>
          <w:szCs w:val="20"/>
        </w:rPr>
        <w:t>pessoa jurídica ou de Insolvência Civil, expedida no domicílio da pessoa física.</w:t>
      </w:r>
    </w:p>
    <w:p w14:paraId="27B0BF64" w14:textId="77777777" w:rsidR="00155B80" w:rsidRPr="00155B80" w:rsidRDefault="00155B80" w:rsidP="00155B80">
      <w:pPr>
        <w:pStyle w:val="PargrafodaLista"/>
        <w:tabs>
          <w:tab w:val="left" w:pos="851"/>
          <w:tab w:val="left" w:pos="993"/>
        </w:tabs>
        <w:spacing w:after="0"/>
        <w:ind w:left="0"/>
        <w:jc w:val="both"/>
        <w:rPr>
          <w:rFonts w:ascii="Arial" w:hAnsi="Arial" w:cs="Arial"/>
          <w:szCs w:val="18"/>
        </w:rPr>
      </w:pPr>
    </w:p>
    <w:p w14:paraId="42AB17E6" w14:textId="7309994D" w:rsidR="00570A67" w:rsidRPr="00485024" w:rsidRDefault="00C304C5" w:rsidP="00485024">
      <w:pPr>
        <w:pStyle w:val="PargrafodaLista"/>
        <w:numPr>
          <w:ilvl w:val="0"/>
          <w:numId w:val="34"/>
        </w:numPr>
        <w:tabs>
          <w:tab w:val="left" w:pos="426"/>
          <w:tab w:val="left" w:pos="993"/>
        </w:tabs>
        <w:spacing w:after="0"/>
        <w:ind w:left="0" w:firstLine="0"/>
        <w:jc w:val="both"/>
        <w:rPr>
          <w:rFonts w:ascii="Arial" w:hAnsi="Arial" w:cs="Arial"/>
          <w:b/>
          <w:sz w:val="20"/>
          <w:szCs w:val="20"/>
        </w:rPr>
      </w:pPr>
      <w:r w:rsidRPr="00485024">
        <w:rPr>
          <w:rFonts w:ascii="Arial" w:hAnsi="Arial" w:cs="Arial"/>
          <w:b/>
          <w:sz w:val="20"/>
          <w:szCs w:val="20"/>
        </w:rPr>
        <w:t>ESTIMATIVA DE QUANTIDADE E ESTIMATIVA DE PREÇOS:</w:t>
      </w:r>
    </w:p>
    <w:p w14:paraId="38C0B1B7" w14:textId="77777777" w:rsidR="00F302E0" w:rsidRDefault="00570A67" w:rsidP="00B56B3D">
      <w:pPr>
        <w:tabs>
          <w:tab w:val="left" w:pos="851"/>
          <w:tab w:val="left" w:pos="993"/>
        </w:tabs>
        <w:spacing w:after="0"/>
        <w:jc w:val="both"/>
        <w:rPr>
          <w:rFonts w:ascii="Arial" w:hAnsi="Arial" w:cs="Arial"/>
          <w:sz w:val="20"/>
          <w:szCs w:val="20"/>
        </w:rPr>
      </w:pPr>
      <w:r w:rsidRPr="00570A67">
        <w:rPr>
          <w:rFonts w:ascii="Arial" w:hAnsi="Arial" w:cs="Arial"/>
          <w:sz w:val="20"/>
          <w:szCs w:val="20"/>
        </w:rPr>
        <w:t xml:space="preserve">9.1. </w:t>
      </w:r>
      <w:r>
        <w:rPr>
          <w:rFonts w:ascii="Arial" w:hAnsi="Arial" w:cs="Arial"/>
          <w:sz w:val="20"/>
          <w:szCs w:val="20"/>
        </w:rPr>
        <w:t>A licitação pretende contratar os itens nos seguintes moldes:</w:t>
      </w:r>
    </w:p>
    <w:tbl>
      <w:tblPr>
        <w:tblStyle w:val="Tabelacomgrade"/>
        <w:tblW w:w="5000" w:type="pct"/>
        <w:tblLook w:val="04A0" w:firstRow="1" w:lastRow="0" w:firstColumn="1" w:lastColumn="0" w:noHBand="0" w:noVBand="1"/>
      </w:tblPr>
      <w:tblGrid>
        <w:gridCol w:w="637"/>
        <w:gridCol w:w="3855"/>
        <w:gridCol w:w="1295"/>
        <w:gridCol w:w="1251"/>
        <w:gridCol w:w="1474"/>
        <w:gridCol w:w="1450"/>
      </w:tblGrid>
      <w:tr w:rsidR="009D2B22" w:rsidRPr="00B739CE" w14:paraId="27CA723C" w14:textId="77777777" w:rsidTr="00BC5F61">
        <w:tc>
          <w:tcPr>
            <w:tcW w:w="319" w:type="pct"/>
            <w:shd w:val="clear" w:color="auto" w:fill="BDD6EE" w:themeFill="accent1" w:themeFillTint="66"/>
            <w:vAlign w:val="center"/>
          </w:tcPr>
          <w:p w14:paraId="536E872E" w14:textId="77777777" w:rsidR="00570A67" w:rsidRPr="00B739CE" w:rsidRDefault="009D2B22" w:rsidP="006B6B17">
            <w:pPr>
              <w:tabs>
                <w:tab w:val="left" w:pos="851"/>
                <w:tab w:val="left" w:pos="993"/>
              </w:tabs>
              <w:jc w:val="center"/>
              <w:rPr>
                <w:rFonts w:ascii="Arial" w:hAnsi="Arial" w:cs="Arial"/>
                <w:sz w:val="20"/>
                <w:szCs w:val="20"/>
              </w:rPr>
            </w:pPr>
            <w:r w:rsidRPr="00B739CE">
              <w:rPr>
                <w:rFonts w:ascii="Arial" w:hAnsi="Arial" w:cs="Arial"/>
                <w:sz w:val="20"/>
                <w:szCs w:val="20"/>
              </w:rPr>
              <w:t>Item</w:t>
            </w:r>
          </w:p>
        </w:tc>
        <w:tc>
          <w:tcPr>
            <w:tcW w:w="1935" w:type="pct"/>
            <w:shd w:val="clear" w:color="auto" w:fill="BDD6EE" w:themeFill="accent1" w:themeFillTint="66"/>
            <w:vAlign w:val="center"/>
          </w:tcPr>
          <w:p w14:paraId="5244D769" w14:textId="77777777" w:rsidR="00570A67" w:rsidRPr="00BC5F61" w:rsidRDefault="0076207D" w:rsidP="00BC5F61">
            <w:pPr>
              <w:tabs>
                <w:tab w:val="left" w:pos="851"/>
                <w:tab w:val="left" w:pos="993"/>
              </w:tabs>
              <w:jc w:val="center"/>
              <w:rPr>
                <w:rFonts w:ascii="Arial" w:hAnsi="Arial" w:cs="Arial"/>
                <w:sz w:val="20"/>
                <w:szCs w:val="20"/>
              </w:rPr>
            </w:pPr>
            <w:r w:rsidRPr="00BC5F61">
              <w:rPr>
                <w:rFonts w:ascii="Arial" w:hAnsi="Arial" w:cs="Arial"/>
                <w:sz w:val="20"/>
                <w:szCs w:val="20"/>
              </w:rPr>
              <w:t>Descrição</w:t>
            </w:r>
          </w:p>
        </w:tc>
        <w:tc>
          <w:tcPr>
            <w:tcW w:w="650" w:type="pct"/>
            <w:shd w:val="clear" w:color="auto" w:fill="BDD6EE" w:themeFill="accent1" w:themeFillTint="66"/>
            <w:vAlign w:val="center"/>
          </w:tcPr>
          <w:p w14:paraId="3608BFF8" w14:textId="77777777" w:rsidR="00570A67" w:rsidRPr="00BC5F61" w:rsidRDefault="0076207D" w:rsidP="006B6B17">
            <w:pPr>
              <w:tabs>
                <w:tab w:val="left" w:pos="851"/>
                <w:tab w:val="left" w:pos="993"/>
              </w:tabs>
              <w:jc w:val="center"/>
              <w:rPr>
                <w:rFonts w:ascii="Arial" w:hAnsi="Arial" w:cs="Arial"/>
                <w:sz w:val="20"/>
                <w:szCs w:val="20"/>
              </w:rPr>
            </w:pPr>
            <w:r w:rsidRPr="00BC5F61">
              <w:rPr>
                <w:rFonts w:ascii="Arial" w:hAnsi="Arial" w:cs="Arial"/>
                <w:sz w:val="20"/>
                <w:szCs w:val="20"/>
              </w:rPr>
              <w:t>Unidade</w:t>
            </w:r>
          </w:p>
        </w:tc>
        <w:tc>
          <w:tcPr>
            <w:tcW w:w="628" w:type="pct"/>
            <w:shd w:val="clear" w:color="auto" w:fill="BDD6EE" w:themeFill="accent1" w:themeFillTint="66"/>
            <w:vAlign w:val="center"/>
          </w:tcPr>
          <w:p w14:paraId="08B96B5B" w14:textId="77777777" w:rsidR="00570A67" w:rsidRPr="00BC5F61" w:rsidRDefault="009D2B22" w:rsidP="00B739CE">
            <w:pPr>
              <w:tabs>
                <w:tab w:val="left" w:pos="851"/>
                <w:tab w:val="left" w:pos="993"/>
              </w:tabs>
              <w:jc w:val="center"/>
              <w:rPr>
                <w:rFonts w:ascii="Arial" w:hAnsi="Arial" w:cs="Arial"/>
                <w:sz w:val="20"/>
                <w:szCs w:val="20"/>
              </w:rPr>
            </w:pPr>
            <w:r w:rsidRPr="00BC5F61">
              <w:rPr>
                <w:rFonts w:ascii="Arial" w:hAnsi="Arial" w:cs="Arial"/>
                <w:sz w:val="20"/>
                <w:szCs w:val="20"/>
              </w:rPr>
              <w:t>Quantidade</w:t>
            </w:r>
          </w:p>
        </w:tc>
        <w:tc>
          <w:tcPr>
            <w:tcW w:w="740" w:type="pct"/>
            <w:shd w:val="clear" w:color="auto" w:fill="BDD6EE" w:themeFill="accent1" w:themeFillTint="66"/>
            <w:vAlign w:val="center"/>
          </w:tcPr>
          <w:p w14:paraId="4C5848DE" w14:textId="77777777" w:rsidR="00570A67" w:rsidRPr="00BC5F61" w:rsidRDefault="009D2B22" w:rsidP="00BC5F61">
            <w:pPr>
              <w:tabs>
                <w:tab w:val="left" w:pos="851"/>
                <w:tab w:val="left" w:pos="993"/>
              </w:tabs>
              <w:jc w:val="center"/>
              <w:rPr>
                <w:rFonts w:ascii="Arial" w:hAnsi="Arial" w:cs="Arial"/>
                <w:sz w:val="20"/>
                <w:szCs w:val="20"/>
              </w:rPr>
            </w:pPr>
            <w:r w:rsidRPr="00BC5F61">
              <w:rPr>
                <w:rFonts w:ascii="Arial" w:hAnsi="Arial" w:cs="Arial"/>
                <w:sz w:val="20"/>
                <w:szCs w:val="20"/>
              </w:rPr>
              <w:t>Valor Unitário</w:t>
            </w:r>
          </w:p>
        </w:tc>
        <w:tc>
          <w:tcPr>
            <w:tcW w:w="729" w:type="pct"/>
            <w:shd w:val="clear" w:color="auto" w:fill="BDD6EE" w:themeFill="accent1" w:themeFillTint="66"/>
            <w:vAlign w:val="center"/>
          </w:tcPr>
          <w:p w14:paraId="71F03913" w14:textId="77777777" w:rsidR="00570A67" w:rsidRPr="00BC5F61" w:rsidRDefault="009D2B22" w:rsidP="00BC5F61">
            <w:pPr>
              <w:tabs>
                <w:tab w:val="left" w:pos="851"/>
                <w:tab w:val="left" w:pos="993"/>
              </w:tabs>
              <w:jc w:val="center"/>
              <w:rPr>
                <w:rFonts w:ascii="Arial" w:hAnsi="Arial" w:cs="Arial"/>
                <w:sz w:val="20"/>
                <w:szCs w:val="20"/>
              </w:rPr>
            </w:pPr>
            <w:r w:rsidRPr="00BC5F61">
              <w:rPr>
                <w:rFonts w:ascii="Arial" w:hAnsi="Arial" w:cs="Arial"/>
                <w:sz w:val="20"/>
                <w:szCs w:val="20"/>
              </w:rPr>
              <w:t>Valor Total</w:t>
            </w:r>
          </w:p>
        </w:tc>
      </w:tr>
      <w:tr w:rsidR="00BC5F61" w:rsidRPr="00B739CE" w14:paraId="736A82E7" w14:textId="77777777" w:rsidTr="00BC5F61">
        <w:tc>
          <w:tcPr>
            <w:tcW w:w="319" w:type="pct"/>
            <w:vAlign w:val="center"/>
          </w:tcPr>
          <w:p w14:paraId="1C8D23AB" w14:textId="77777777" w:rsidR="00BC5F61" w:rsidRPr="00B739CE" w:rsidRDefault="00BC5F61" w:rsidP="00BC5F61">
            <w:pPr>
              <w:jc w:val="center"/>
              <w:rPr>
                <w:rFonts w:ascii="Arial" w:hAnsi="Arial" w:cs="Arial"/>
                <w:vanish/>
                <w:sz w:val="20"/>
                <w:szCs w:val="20"/>
              </w:rPr>
            </w:pPr>
            <w:r w:rsidRPr="00B739CE">
              <w:rPr>
                <w:rFonts w:ascii="Arial" w:hAnsi="Arial" w:cs="Arial"/>
                <w:sz w:val="20"/>
                <w:szCs w:val="20"/>
              </w:rPr>
              <w:fldChar w:fldCharType="begin"/>
            </w:r>
            <w:r w:rsidRPr="00B739CE">
              <w:rPr>
                <w:rFonts w:ascii="Arial" w:hAnsi="Arial" w:cs="Arial"/>
                <w:sz w:val="20"/>
                <w:szCs w:val="20"/>
              </w:rPr>
              <w:instrText xml:space="preserve"> TC "1.0" \f C \l "1"</w:instrText>
            </w:r>
            <w:r w:rsidRPr="00B739CE">
              <w:rPr>
                <w:rFonts w:ascii="Arial" w:hAnsi="Arial" w:cs="Arial"/>
                <w:sz w:val="20"/>
                <w:szCs w:val="20"/>
              </w:rPr>
              <w:fldChar w:fldCharType="end"/>
            </w:r>
          </w:p>
          <w:p w14:paraId="6D9E0F9D" w14:textId="77777777" w:rsidR="00BC5F61" w:rsidRPr="00B739CE" w:rsidRDefault="00BC5F61" w:rsidP="00BC5F61">
            <w:pPr>
              <w:jc w:val="center"/>
              <w:rPr>
                <w:rFonts w:ascii="Arial" w:eastAsia="Arial" w:hAnsi="Arial" w:cs="Arial"/>
                <w:color w:val="000000"/>
                <w:sz w:val="20"/>
                <w:szCs w:val="20"/>
              </w:rPr>
            </w:pPr>
            <w:r w:rsidRPr="00B739CE">
              <w:rPr>
                <w:rFonts w:ascii="Arial" w:eastAsia="Arial" w:hAnsi="Arial" w:cs="Arial"/>
                <w:color w:val="000000"/>
                <w:sz w:val="20"/>
                <w:szCs w:val="20"/>
              </w:rPr>
              <w:t>1</w:t>
            </w:r>
          </w:p>
        </w:tc>
        <w:tc>
          <w:tcPr>
            <w:tcW w:w="1935" w:type="pct"/>
            <w:tcBorders>
              <w:top w:val="dashed" w:sz="6" w:space="0" w:color="000000"/>
              <w:left w:val="dotted" w:sz="6" w:space="0" w:color="000000"/>
              <w:bottom w:val="dotted" w:sz="6" w:space="0" w:color="000000"/>
              <w:right w:val="single" w:sz="4" w:space="0" w:color="auto"/>
            </w:tcBorders>
            <w:shd w:val="clear" w:color="auto" w:fill="FFFFFF"/>
            <w:vAlign w:val="center"/>
          </w:tcPr>
          <w:p w14:paraId="63C9F896" w14:textId="7C5D3A8B" w:rsidR="00BC5F61" w:rsidRPr="00BC5F61" w:rsidRDefault="00BC5F61" w:rsidP="00BC5F61">
            <w:pPr>
              <w:jc w:val="both"/>
              <w:rPr>
                <w:rFonts w:ascii="Arial" w:hAnsi="Arial" w:cs="Arial"/>
                <w:sz w:val="20"/>
                <w:szCs w:val="20"/>
              </w:rPr>
            </w:pPr>
            <w:r w:rsidRPr="00BC5F61">
              <w:rPr>
                <w:rFonts w:ascii="Arial" w:hAnsi="Arial" w:cs="Arial"/>
                <w:sz w:val="20"/>
                <w:szCs w:val="20"/>
              </w:rPr>
              <w:t>Fralda infantil descartável, unissex, tamanho RN (Recem-Nascido), indicada para bebês de até aproximadamente 4 kg. Formato anatômico, com ajuste adequado ao corpo. Elásticos suaves nas pernas e barreiras laterais antivazamento. Recorte umbilical anatômico ou sistema equivalente para proteção do coto umbilical. Abas adesivas com sistema de fixação reposicionável. Camada externa em filme de polietileno ou material equivalente, preferencialmente respirável. Camada interna em não tecido (TNT) ou material similar, de toque macio e hipoalergênico. Núcleo absorvente composto por polpa de celulose e polímero superabsorvente (SAP), com elevada capacidade de absorção e retenção de líquidos. Indicador de umidade integrado e sistema de controle de odores. Todos os materiais deverão ser atóxicos, isentos de metais pesados e substâncias nocivas à saúde.</w:t>
            </w:r>
          </w:p>
        </w:tc>
        <w:tc>
          <w:tcPr>
            <w:tcW w:w="650" w:type="pct"/>
            <w:tcBorders>
              <w:left w:val="single" w:sz="4" w:space="0" w:color="auto"/>
              <w:right w:val="single" w:sz="4" w:space="0" w:color="auto"/>
            </w:tcBorders>
            <w:shd w:val="clear" w:color="auto" w:fill="FFFFFF"/>
            <w:vAlign w:val="center"/>
          </w:tcPr>
          <w:p w14:paraId="56528AC0" w14:textId="17506CC9" w:rsidR="00BC5F61" w:rsidRPr="00BC5F61" w:rsidRDefault="00BC5F61" w:rsidP="00BC5F61">
            <w:pPr>
              <w:jc w:val="center"/>
              <w:rPr>
                <w:rFonts w:ascii="Arial" w:hAnsi="Arial" w:cs="Arial"/>
                <w:sz w:val="20"/>
                <w:szCs w:val="20"/>
              </w:rPr>
            </w:pPr>
            <w:r w:rsidRPr="00BC5F61">
              <w:rPr>
                <w:rFonts w:ascii="Arial" w:hAnsi="Arial" w:cs="Arial"/>
                <w:sz w:val="20"/>
                <w:szCs w:val="20"/>
              </w:rPr>
              <w:t>Unidade</w:t>
            </w:r>
          </w:p>
        </w:tc>
        <w:tc>
          <w:tcPr>
            <w:tcW w:w="628" w:type="pct"/>
            <w:tcBorders>
              <w:top w:val="dotted" w:sz="6" w:space="0" w:color="000000"/>
              <w:left w:val="single" w:sz="4" w:space="0" w:color="auto"/>
              <w:bottom w:val="dotted" w:sz="6" w:space="0" w:color="000000"/>
              <w:right w:val="dotted" w:sz="6" w:space="0" w:color="000000"/>
            </w:tcBorders>
            <w:shd w:val="clear" w:color="auto" w:fill="FFFFFF"/>
            <w:vAlign w:val="center"/>
          </w:tcPr>
          <w:p w14:paraId="37A1D60C" w14:textId="168D52D0" w:rsidR="00BC5F61" w:rsidRPr="00BC5F61" w:rsidRDefault="00BC5F61" w:rsidP="00BC5F61">
            <w:pPr>
              <w:jc w:val="center"/>
              <w:rPr>
                <w:rFonts w:ascii="Arial" w:hAnsi="Arial" w:cs="Arial"/>
                <w:sz w:val="20"/>
                <w:szCs w:val="20"/>
              </w:rPr>
            </w:pPr>
            <w:r w:rsidRPr="00BC5F61">
              <w:rPr>
                <w:rFonts w:ascii="Arial" w:hAnsi="Arial" w:cs="Arial"/>
                <w:sz w:val="20"/>
                <w:szCs w:val="20"/>
              </w:rPr>
              <w:t>6.573</w:t>
            </w:r>
          </w:p>
        </w:tc>
        <w:tc>
          <w:tcPr>
            <w:tcW w:w="740" w:type="pct"/>
            <w:tcBorders>
              <w:top w:val="single" w:sz="4" w:space="0" w:color="000000"/>
              <w:left w:val="single" w:sz="4" w:space="0" w:color="000000"/>
              <w:bottom w:val="single" w:sz="4" w:space="0" w:color="000000"/>
              <w:right w:val="single" w:sz="4" w:space="0" w:color="000000"/>
            </w:tcBorders>
            <w:vAlign w:val="center"/>
          </w:tcPr>
          <w:p w14:paraId="569D4C38" w14:textId="591CB8EF"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R$0,6900</w:t>
            </w:r>
          </w:p>
        </w:tc>
        <w:tc>
          <w:tcPr>
            <w:tcW w:w="729" w:type="pct"/>
            <w:tcBorders>
              <w:top w:val="single" w:sz="4" w:space="0" w:color="000000"/>
              <w:left w:val="single" w:sz="4" w:space="0" w:color="000000"/>
              <w:bottom w:val="single" w:sz="4" w:space="0" w:color="000000"/>
              <w:right w:val="single" w:sz="4" w:space="0" w:color="000000"/>
            </w:tcBorders>
            <w:vAlign w:val="center"/>
          </w:tcPr>
          <w:p w14:paraId="6B81F395" w14:textId="29FD6ADD"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R$4.535,37</w:t>
            </w:r>
          </w:p>
        </w:tc>
      </w:tr>
      <w:tr w:rsidR="00BC5F61" w:rsidRPr="00B739CE" w14:paraId="028B035F" w14:textId="77777777" w:rsidTr="00BC5F61">
        <w:tc>
          <w:tcPr>
            <w:tcW w:w="319" w:type="pct"/>
            <w:vAlign w:val="center"/>
          </w:tcPr>
          <w:p w14:paraId="582CC7C9" w14:textId="77777777" w:rsidR="00BC5F61" w:rsidRPr="00B739CE" w:rsidRDefault="00BC5F61" w:rsidP="00BC5F61">
            <w:pPr>
              <w:jc w:val="center"/>
              <w:rPr>
                <w:rFonts w:ascii="Arial" w:hAnsi="Arial" w:cs="Arial"/>
                <w:vanish/>
                <w:sz w:val="20"/>
                <w:szCs w:val="20"/>
              </w:rPr>
            </w:pPr>
            <w:r w:rsidRPr="00B739CE">
              <w:rPr>
                <w:rFonts w:ascii="Arial" w:hAnsi="Arial" w:cs="Arial"/>
                <w:sz w:val="20"/>
                <w:szCs w:val="20"/>
              </w:rPr>
              <w:fldChar w:fldCharType="begin"/>
            </w:r>
            <w:r w:rsidRPr="00B739CE">
              <w:rPr>
                <w:rFonts w:ascii="Arial" w:hAnsi="Arial" w:cs="Arial"/>
                <w:sz w:val="20"/>
                <w:szCs w:val="20"/>
              </w:rPr>
              <w:instrText xml:space="preserve"> TC "2.0" \f C \l "1"</w:instrText>
            </w:r>
            <w:r w:rsidRPr="00B739CE">
              <w:rPr>
                <w:rFonts w:ascii="Arial" w:hAnsi="Arial" w:cs="Arial"/>
                <w:sz w:val="20"/>
                <w:szCs w:val="20"/>
              </w:rPr>
              <w:fldChar w:fldCharType="end"/>
            </w:r>
          </w:p>
          <w:p w14:paraId="48F94B34" w14:textId="77777777" w:rsidR="00BC5F61" w:rsidRPr="00B739CE" w:rsidRDefault="00BC5F61" w:rsidP="00BC5F61">
            <w:pPr>
              <w:jc w:val="center"/>
              <w:rPr>
                <w:rFonts w:ascii="Arial" w:eastAsia="Arial" w:hAnsi="Arial" w:cs="Arial"/>
                <w:color w:val="000000"/>
                <w:sz w:val="20"/>
                <w:szCs w:val="20"/>
              </w:rPr>
            </w:pPr>
            <w:r w:rsidRPr="00B739CE">
              <w:rPr>
                <w:rFonts w:ascii="Arial" w:eastAsia="Arial" w:hAnsi="Arial" w:cs="Arial"/>
                <w:color w:val="000000"/>
                <w:sz w:val="20"/>
                <w:szCs w:val="20"/>
              </w:rPr>
              <w:t>2</w:t>
            </w:r>
          </w:p>
        </w:tc>
        <w:tc>
          <w:tcPr>
            <w:tcW w:w="1935" w:type="pct"/>
            <w:tcBorders>
              <w:left w:val="dotted" w:sz="6" w:space="0" w:color="000000"/>
              <w:bottom w:val="dotted" w:sz="6" w:space="0" w:color="000000"/>
              <w:right w:val="single" w:sz="4" w:space="0" w:color="auto"/>
            </w:tcBorders>
            <w:shd w:val="clear" w:color="auto" w:fill="FFFFFF"/>
            <w:vAlign w:val="center"/>
          </w:tcPr>
          <w:p w14:paraId="1EC6D3EC" w14:textId="23522799" w:rsidR="00BC5F61" w:rsidRPr="00BC5F61" w:rsidRDefault="00BC5F61" w:rsidP="00BC5F61">
            <w:pPr>
              <w:jc w:val="both"/>
              <w:rPr>
                <w:rFonts w:ascii="Arial" w:hAnsi="Arial" w:cs="Arial"/>
                <w:sz w:val="20"/>
                <w:szCs w:val="20"/>
              </w:rPr>
            </w:pPr>
            <w:r w:rsidRPr="00BC5F61">
              <w:rPr>
                <w:rFonts w:ascii="Arial" w:hAnsi="Arial" w:cs="Arial"/>
                <w:sz w:val="20"/>
                <w:szCs w:val="20"/>
              </w:rPr>
              <w:t xml:space="preserve">Fralda infantil descartável, unissex, tamanho Pequeno, de 3 kg até 6 kg, aproximadamente. Características mínimas: Formato anatômico, com ajuste adequado ao corpo. Elásticos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w:t>
            </w:r>
            <w:r w:rsidRPr="00BC5F61">
              <w:rPr>
                <w:rFonts w:ascii="Arial" w:hAnsi="Arial" w:cs="Arial"/>
                <w:sz w:val="20"/>
                <w:szCs w:val="20"/>
              </w:rPr>
              <w:lastRenderedPageBreak/>
              <w:t>função de 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Sistema de controle de odores Indicador de umidade, integrado À fralda, com tinta ou tecnologia àtoxica. Todos os materiais deverão ser atóxicos, isentos de metais pesados e substâncias nocivas à saude.</w:t>
            </w:r>
          </w:p>
        </w:tc>
        <w:tc>
          <w:tcPr>
            <w:tcW w:w="650" w:type="pct"/>
            <w:tcBorders>
              <w:left w:val="single" w:sz="4" w:space="0" w:color="auto"/>
              <w:bottom w:val="dotted" w:sz="6" w:space="0" w:color="000000"/>
              <w:right w:val="single" w:sz="4" w:space="0" w:color="auto"/>
            </w:tcBorders>
            <w:shd w:val="clear" w:color="auto" w:fill="FFFFFF"/>
            <w:vAlign w:val="center"/>
          </w:tcPr>
          <w:p w14:paraId="4CBCC9E5" w14:textId="036A0642" w:rsidR="00BC5F61" w:rsidRPr="00BC5F61" w:rsidRDefault="00BC5F61" w:rsidP="00BC5F61">
            <w:pPr>
              <w:jc w:val="center"/>
              <w:rPr>
                <w:rFonts w:ascii="Arial" w:hAnsi="Arial" w:cs="Arial"/>
                <w:sz w:val="20"/>
                <w:szCs w:val="20"/>
              </w:rPr>
            </w:pPr>
            <w:r w:rsidRPr="00BC5F61">
              <w:rPr>
                <w:rFonts w:ascii="Arial" w:hAnsi="Arial" w:cs="Arial"/>
                <w:sz w:val="20"/>
                <w:szCs w:val="20"/>
              </w:rPr>
              <w:lastRenderedPageBreak/>
              <w:t>Unidade</w:t>
            </w:r>
          </w:p>
        </w:tc>
        <w:tc>
          <w:tcPr>
            <w:tcW w:w="628" w:type="pct"/>
            <w:tcBorders>
              <w:left w:val="single" w:sz="4" w:space="0" w:color="auto"/>
              <w:bottom w:val="dotted" w:sz="6" w:space="0" w:color="000000"/>
              <w:right w:val="dotted" w:sz="6" w:space="0" w:color="000000"/>
            </w:tcBorders>
            <w:shd w:val="clear" w:color="auto" w:fill="FFFFFF"/>
            <w:vAlign w:val="center"/>
          </w:tcPr>
          <w:p w14:paraId="019A22C6" w14:textId="27DE6269" w:rsidR="00BC5F61" w:rsidRPr="00BC5F61" w:rsidRDefault="00F0185F" w:rsidP="00BC5F61">
            <w:pPr>
              <w:jc w:val="center"/>
              <w:rPr>
                <w:rFonts w:ascii="Arial" w:hAnsi="Arial" w:cs="Arial"/>
                <w:sz w:val="20"/>
                <w:szCs w:val="20"/>
              </w:rPr>
            </w:pPr>
            <w:r>
              <w:rPr>
                <w:rFonts w:ascii="Arial" w:hAnsi="Arial" w:cs="Arial"/>
                <w:sz w:val="20"/>
                <w:szCs w:val="20"/>
              </w:rPr>
              <w:t>6.573</w:t>
            </w:r>
          </w:p>
        </w:tc>
        <w:tc>
          <w:tcPr>
            <w:tcW w:w="740" w:type="pct"/>
            <w:tcBorders>
              <w:top w:val="single" w:sz="4" w:space="0" w:color="000000"/>
              <w:left w:val="single" w:sz="4" w:space="0" w:color="000000"/>
              <w:bottom w:val="single" w:sz="4" w:space="0" w:color="000000"/>
              <w:right w:val="single" w:sz="4" w:space="0" w:color="000000"/>
            </w:tcBorders>
            <w:vAlign w:val="center"/>
          </w:tcPr>
          <w:p w14:paraId="1134AB79" w14:textId="3DEF84C3"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R$0,5200</w:t>
            </w:r>
          </w:p>
        </w:tc>
        <w:tc>
          <w:tcPr>
            <w:tcW w:w="729" w:type="pct"/>
            <w:tcBorders>
              <w:top w:val="nil"/>
              <w:left w:val="single" w:sz="4" w:space="0" w:color="000000"/>
              <w:bottom w:val="single" w:sz="4" w:space="0" w:color="000000"/>
              <w:right w:val="single" w:sz="4" w:space="0" w:color="000000"/>
            </w:tcBorders>
            <w:vAlign w:val="center"/>
          </w:tcPr>
          <w:p w14:paraId="2CA2F483" w14:textId="5B0E30A3"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w:t>
            </w:r>
            <w:r w:rsidR="00F0185F">
              <w:rPr>
                <w:rFonts w:ascii="Arial" w:hAnsi="Arial" w:cs="Arial"/>
                <w:color w:val="000000"/>
                <w:sz w:val="20"/>
                <w:szCs w:val="20"/>
              </w:rPr>
              <w:t>3.417,96</w:t>
            </w:r>
          </w:p>
        </w:tc>
      </w:tr>
      <w:tr w:rsidR="00BC5F61" w:rsidRPr="00B739CE" w14:paraId="499F562C" w14:textId="77777777" w:rsidTr="00BC5F61">
        <w:tc>
          <w:tcPr>
            <w:tcW w:w="319" w:type="pct"/>
            <w:vAlign w:val="center"/>
          </w:tcPr>
          <w:p w14:paraId="2A0D1111" w14:textId="77777777" w:rsidR="00BC5F61" w:rsidRPr="00B739CE" w:rsidRDefault="00BC5F61" w:rsidP="00BC5F61">
            <w:pPr>
              <w:jc w:val="center"/>
              <w:rPr>
                <w:rFonts w:ascii="Arial" w:hAnsi="Arial" w:cs="Arial"/>
                <w:vanish/>
                <w:sz w:val="20"/>
                <w:szCs w:val="20"/>
              </w:rPr>
            </w:pPr>
            <w:r w:rsidRPr="00B739CE">
              <w:rPr>
                <w:rFonts w:ascii="Arial" w:hAnsi="Arial" w:cs="Arial"/>
                <w:sz w:val="20"/>
                <w:szCs w:val="20"/>
              </w:rPr>
              <w:fldChar w:fldCharType="begin"/>
            </w:r>
            <w:r w:rsidRPr="00B739CE">
              <w:rPr>
                <w:rFonts w:ascii="Arial" w:hAnsi="Arial" w:cs="Arial"/>
                <w:sz w:val="20"/>
                <w:szCs w:val="20"/>
              </w:rPr>
              <w:instrText xml:space="preserve"> TC "3.0" \f C \l "1"</w:instrText>
            </w:r>
            <w:r w:rsidRPr="00B739CE">
              <w:rPr>
                <w:rFonts w:ascii="Arial" w:hAnsi="Arial" w:cs="Arial"/>
                <w:sz w:val="20"/>
                <w:szCs w:val="20"/>
              </w:rPr>
              <w:fldChar w:fldCharType="end"/>
            </w:r>
          </w:p>
          <w:p w14:paraId="52548830" w14:textId="77777777" w:rsidR="00BC5F61" w:rsidRPr="00B739CE" w:rsidRDefault="00BC5F61" w:rsidP="00BC5F61">
            <w:pPr>
              <w:jc w:val="center"/>
              <w:rPr>
                <w:rFonts w:ascii="Arial" w:eastAsia="Arial" w:hAnsi="Arial" w:cs="Arial"/>
                <w:color w:val="000000"/>
                <w:sz w:val="20"/>
                <w:szCs w:val="20"/>
              </w:rPr>
            </w:pPr>
            <w:r w:rsidRPr="00B739CE">
              <w:rPr>
                <w:rFonts w:ascii="Arial" w:eastAsia="Arial" w:hAnsi="Arial" w:cs="Arial"/>
                <w:color w:val="000000"/>
                <w:sz w:val="20"/>
                <w:szCs w:val="20"/>
              </w:rPr>
              <w:t>3</w:t>
            </w:r>
          </w:p>
        </w:tc>
        <w:tc>
          <w:tcPr>
            <w:tcW w:w="1935" w:type="pct"/>
            <w:tcBorders>
              <w:left w:val="dotted" w:sz="6" w:space="0" w:color="000000"/>
              <w:bottom w:val="dotted" w:sz="6" w:space="0" w:color="000000"/>
              <w:right w:val="single" w:sz="4" w:space="0" w:color="auto"/>
            </w:tcBorders>
            <w:shd w:val="clear" w:color="auto" w:fill="FFFFFF"/>
            <w:vAlign w:val="center"/>
          </w:tcPr>
          <w:p w14:paraId="0FF98BD2" w14:textId="3BC8A8F2" w:rsidR="00BC5F61" w:rsidRPr="00BC5F61" w:rsidRDefault="00BC5F61" w:rsidP="00BC5F61">
            <w:pPr>
              <w:jc w:val="both"/>
              <w:rPr>
                <w:rFonts w:ascii="Arial" w:hAnsi="Arial" w:cs="Arial"/>
                <w:sz w:val="20"/>
                <w:szCs w:val="20"/>
              </w:rPr>
            </w:pPr>
            <w:r w:rsidRPr="00BC5F61">
              <w:rPr>
                <w:rFonts w:ascii="Arial" w:hAnsi="Arial" w:cs="Arial"/>
                <w:sz w:val="20"/>
                <w:szCs w:val="20"/>
              </w:rPr>
              <w:t>Fralda infantil descartável, unissex, tamanho Médio de 5 a 9 Kg, aproximadamente. Características mínimas: Formato anatômico, com ajuste adequado ao corpo. Elasticos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função de 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Sistema de controle de odores Indicador de umidade, integrado À fralda, com tinta ou tecnologia àtoxica. Todos os materiais deverão ser atóxicos, isentos de metais pesados e substâncias nocivas à saude.</w:t>
            </w:r>
          </w:p>
        </w:tc>
        <w:tc>
          <w:tcPr>
            <w:tcW w:w="650" w:type="pct"/>
            <w:tcBorders>
              <w:left w:val="single" w:sz="4" w:space="0" w:color="auto"/>
              <w:bottom w:val="dotted" w:sz="6" w:space="0" w:color="000000"/>
              <w:right w:val="single" w:sz="4" w:space="0" w:color="auto"/>
            </w:tcBorders>
            <w:shd w:val="clear" w:color="auto" w:fill="FFFFFF"/>
            <w:vAlign w:val="center"/>
          </w:tcPr>
          <w:p w14:paraId="7375A225" w14:textId="157EBE0A" w:rsidR="00BC5F61" w:rsidRPr="00BC5F61" w:rsidRDefault="00BC5F61" w:rsidP="00BC5F61">
            <w:pPr>
              <w:jc w:val="center"/>
              <w:rPr>
                <w:rFonts w:ascii="Arial" w:hAnsi="Arial" w:cs="Arial"/>
                <w:sz w:val="20"/>
                <w:szCs w:val="20"/>
              </w:rPr>
            </w:pPr>
            <w:r w:rsidRPr="00BC5F61">
              <w:rPr>
                <w:rFonts w:ascii="Arial" w:hAnsi="Arial" w:cs="Arial"/>
                <w:sz w:val="20"/>
                <w:szCs w:val="20"/>
              </w:rPr>
              <w:t>Unidade</w:t>
            </w:r>
          </w:p>
        </w:tc>
        <w:tc>
          <w:tcPr>
            <w:tcW w:w="628" w:type="pct"/>
            <w:tcBorders>
              <w:left w:val="single" w:sz="4" w:space="0" w:color="auto"/>
              <w:bottom w:val="dotted" w:sz="6" w:space="0" w:color="000000"/>
              <w:right w:val="dotted" w:sz="6" w:space="0" w:color="000000"/>
            </w:tcBorders>
            <w:shd w:val="clear" w:color="auto" w:fill="FFFFFF"/>
            <w:vAlign w:val="center"/>
          </w:tcPr>
          <w:p w14:paraId="02DA61C0" w14:textId="5D5A5B2D" w:rsidR="00BC5F61" w:rsidRPr="00BC5F61" w:rsidRDefault="00F0185F" w:rsidP="00BC5F61">
            <w:pPr>
              <w:jc w:val="center"/>
              <w:rPr>
                <w:rFonts w:ascii="Arial" w:hAnsi="Arial" w:cs="Arial"/>
                <w:sz w:val="20"/>
                <w:szCs w:val="20"/>
              </w:rPr>
            </w:pPr>
            <w:r>
              <w:rPr>
                <w:rFonts w:ascii="Arial" w:hAnsi="Arial" w:cs="Arial"/>
                <w:sz w:val="20"/>
                <w:szCs w:val="20"/>
              </w:rPr>
              <w:t>11.056</w:t>
            </w:r>
          </w:p>
        </w:tc>
        <w:tc>
          <w:tcPr>
            <w:tcW w:w="740" w:type="pct"/>
            <w:tcBorders>
              <w:top w:val="single" w:sz="4" w:space="0" w:color="000000"/>
              <w:left w:val="single" w:sz="4" w:space="0" w:color="000000"/>
              <w:bottom w:val="single" w:sz="4" w:space="0" w:color="000000"/>
              <w:right w:val="single" w:sz="4" w:space="0" w:color="000000"/>
            </w:tcBorders>
            <w:vAlign w:val="center"/>
          </w:tcPr>
          <w:p w14:paraId="0EE4C36B" w14:textId="28C501CF"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R$0,5200</w:t>
            </w:r>
          </w:p>
        </w:tc>
        <w:tc>
          <w:tcPr>
            <w:tcW w:w="729" w:type="pct"/>
            <w:tcBorders>
              <w:top w:val="nil"/>
              <w:left w:val="single" w:sz="4" w:space="0" w:color="000000"/>
              <w:bottom w:val="single" w:sz="4" w:space="0" w:color="000000"/>
              <w:right w:val="single" w:sz="4" w:space="0" w:color="000000"/>
            </w:tcBorders>
            <w:vAlign w:val="center"/>
          </w:tcPr>
          <w:p w14:paraId="792989FB" w14:textId="608A63A6"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w:t>
            </w:r>
            <w:r w:rsidR="00F0185F">
              <w:rPr>
                <w:rFonts w:ascii="Arial" w:hAnsi="Arial" w:cs="Arial"/>
                <w:color w:val="000000"/>
                <w:sz w:val="20"/>
                <w:szCs w:val="20"/>
              </w:rPr>
              <w:t>5.749,12</w:t>
            </w:r>
          </w:p>
        </w:tc>
      </w:tr>
      <w:tr w:rsidR="00BC5F61" w:rsidRPr="00B739CE" w14:paraId="6B4451C7" w14:textId="77777777" w:rsidTr="00BC5F61">
        <w:tc>
          <w:tcPr>
            <w:tcW w:w="319" w:type="pct"/>
            <w:vAlign w:val="center"/>
          </w:tcPr>
          <w:p w14:paraId="00B9B6B9" w14:textId="77777777" w:rsidR="00BC5F61" w:rsidRPr="00B739CE" w:rsidRDefault="00BC5F61" w:rsidP="00BC5F61">
            <w:pPr>
              <w:jc w:val="center"/>
              <w:rPr>
                <w:rFonts w:ascii="Arial" w:hAnsi="Arial" w:cs="Arial"/>
                <w:vanish/>
                <w:sz w:val="20"/>
                <w:szCs w:val="20"/>
              </w:rPr>
            </w:pPr>
            <w:r w:rsidRPr="00B739CE">
              <w:rPr>
                <w:rFonts w:ascii="Arial" w:hAnsi="Arial" w:cs="Arial"/>
                <w:sz w:val="20"/>
                <w:szCs w:val="20"/>
              </w:rPr>
              <w:fldChar w:fldCharType="begin"/>
            </w:r>
            <w:r w:rsidRPr="00B739CE">
              <w:rPr>
                <w:rFonts w:ascii="Arial" w:hAnsi="Arial" w:cs="Arial"/>
                <w:sz w:val="20"/>
                <w:szCs w:val="20"/>
              </w:rPr>
              <w:instrText xml:space="preserve"> TC "4.0" \f C \l "1"</w:instrText>
            </w:r>
            <w:r w:rsidRPr="00B739CE">
              <w:rPr>
                <w:rFonts w:ascii="Arial" w:hAnsi="Arial" w:cs="Arial"/>
                <w:sz w:val="20"/>
                <w:szCs w:val="20"/>
              </w:rPr>
              <w:fldChar w:fldCharType="end"/>
            </w:r>
          </w:p>
          <w:p w14:paraId="6FA3776C" w14:textId="77777777" w:rsidR="00BC5F61" w:rsidRPr="00B739CE" w:rsidRDefault="00BC5F61" w:rsidP="00BC5F61">
            <w:pPr>
              <w:jc w:val="center"/>
              <w:rPr>
                <w:rFonts w:ascii="Arial" w:eastAsia="Arial" w:hAnsi="Arial" w:cs="Arial"/>
                <w:color w:val="000000"/>
                <w:sz w:val="20"/>
                <w:szCs w:val="20"/>
              </w:rPr>
            </w:pPr>
            <w:r w:rsidRPr="00B739CE">
              <w:rPr>
                <w:rFonts w:ascii="Arial" w:eastAsia="Arial" w:hAnsi="Arial" w:cs="Arial"/>
                <w:color w:val="000000"/>
                <w:sz w:val="20"/>
                <w:szCs w:val="20"/>
              </w:rPr>
              <w:t>4</w:t>
            </w:r>
          </w:p>
        </w:tc>
        <w:tc>
          <w:tcPr>
            <w:tcW w:w="1935" w:type="pct"/>
            <w:tcBorders>
              <w:left w:val="dotted" w:sz="6" w:space="0" w:color="000000"/>
              <w:bottom w:val="dotted" w:sz="6" w:space="0" w:color="000000"/>
              <w:right w:val="single" w:sz="4" w:space="0" w:color="auto"/>
            </w:tcBorders>
            <w:shd w:val="clear" w:color="auto" w:fill="FFFFFF"/>
            <w:vAlign w:val="center"/>
          </w:tcPr>
          <w:p w14:paraId="6D296E7B" w14:textId="1C0625FB" w:rsidR="00BC5F61" w:rsidRPr="00BC5F61" w:rsidRDefault="00BC5F61" w:rsidP="00BC5F61">
            <w:pPr>
              <w:jc w:val="both"/>
              <w:rPr>
                <w:rFonts w:ascii="Arial" w:hAnsi="Arial" w:cs="Arial"/>
                <w:sz w:val="20"/>
                <w:szCs w:val="20"/>
              </w:rPr>
            </w:pPr>
            <w:r w:rsidRPr="00BC5F61">
              <w:rPr>
                <w:rFonts w:ascii="Arial" w:hAnsi="Arial" w:cs="Arial"/>
                <w:sz w:val="20"/>
                <w:szCs w:val="20"/>
              </w:rPr>
              <w:t xml:space="preserve">Fralda infantil descartável, unissex, tamanho Grande de 9 a 13 Kg, aproximadamente. Características mínimas: Formato anatômico, com ajuste adequado ao corpo. Elasticos suaves nas pernas , confeccionadas em material elástico atóxico.Barreiras laterais antivazamento, confeccionadas em material hidrofóbico. Abas adesivas com sistema de fixação reposicionável. Camada externa composta por filme de polietileno ou material equivalente, preferencialmente respirável, com </w:t>
            </w:r>
            <w:r w:rsidRPr="00BC5F61">
              <w:rPr>
                <w:rFonts w:ascii="Arial" w:hAnsi="Arial" w:cs="Arial"/>
                <w:sz w:val="20"/>
                <w:szCs w:val="20"/>
              </w:rPr>
              <w:lastRenderedPageBreak/>
              <w:t>função de barreira contra vazamentos. Camada interna (em contato com a pele) composta por não tecido (TNT) de polipropileno ou material similar, de toque macio e hipoalergênico. Núcleo absorvente constituido por polpa de celulose de fibras longas e polimero superabsorvente em quantidade suficiente para garantir elevada capacidade de retenção de liquidos. Sistema de controle de odores Indicador de umidade, integrado À fralda, com tinta ou tecnologia àtoxica. Todos os materiais deverão ser atóxicos, isentos de metais pesados e substâncias nocivas à saude.</w:t>
            </w:r>
          </w:p>
        </w:tc>
        <w:tc>
          <w:tcPr>
            <w:tcW w:w="650" w:type="pct"/>
            <w:tcBorders>
              <w:left w:val="single" w:sz="4" w:space="0" w:color="auto"/>
              <w:bottom w:val="dotted" w:sz="6" w:space="0" w:color="000000"/>
              <w:right w:val="single" w:sz="4" w:space="0" w:color="auto"/>
            </w:tcBorders>
            <w:shd w:val="clear" w:color="auto" w:fill="FFFFFF"/>
            <w:vAlign w:val="center"/>
          </w:tcPr>
          <w:p w14:paraId="698060FD" w14:textId="3A4D319E" w:rsidR="00BC5F61" w:rsidRPr="00BC5F61" w:rsidRDefault="00BC5F61" w:rsidP="00BC5F61">
            <w:pPr>
              <w:jc w:val="center"/>
              <w:rPr>
                <w:rFonts w:ascii="Arial" w:hAnsi="Arial" w:cs="Arial"/>
                <w:sz w:val="20"/>
                <w:szCs w:val="20"/>
              </w:rPr>
            </w:pPr>
            <w:r w:rsidRPr="00BC5F61">
              <w:rPr>
                <w:rFonts w:ascii="Arial" w:hAnsi="Arial" w:cs="Arial"/>
                <w:sz w:val="20"/>
                <w:szCs w:val="20"/>
              </w:rPr>
              <w:lastRenderedPageBreak/>
              <w:t>Unidade</w:t>
            </w:r>
          </w:p>
        </w:tc>
        <w:tc>
          <w:tcPr>
            <w:tcW w:w="628" w:type="pct"/>
            <w:tcBorders>
              <w:left w:val="single" w:sz="4" w:space="0" w:color="auto"/>
              <w:bottom w:val="dotted" w:sz="6" w:space="0" w:color="000000"/>
              <w:right w:val="dotted" w:sz="6" w:space="0" w:color="000000"/>
            </w:tcBorders>
            <w:shd w:val="clear" w:color="auto" w:fill="FFFFFF"/>
            <w:vAlign w:val="center"/>
          </w:tcPr>
          <w:p w14:paraId="7D15B0EF" w14:textId="64AC5150" w:rsidR="00BC5F61" w:rsidRPr="00BC5F61" w:rsidRDefault="00F0185F" w:rsidP="00BC5F61">
            <w:pPr>
              <w:jc w:val="center"/>
              <w:rPr>
                <w:rFonts w:ascii="Arial" w:hAnsi="Arial" w:cs="Arial"/>
                <w:sz w:val="20"/>
                <w:szCs w:val="20"/>
              </w:rPr>
            </w:pPr>
            <w:r>
              <w:rPr>
                <w:rFonts w:ascii="Arial" w:hAnsi="Arial" w:cs="Arial"/>
                <w:sz w:val="20"/>
                <w:szCs w:val="20"/>
              </w:rPr>
              <w:t>6.440</w:t>
            </w:r>
          </w:p>
        </w:tc>
        <w:tc>
          <w:tcPr>
            <w:tcW w:w="740" w:type="pct"/>
            <w:tcBorders>
              <w:top w:val="single" w:sz="4" w:space="0" w:color="000000"/>
              <w:left w:val="single" w:sz="4" w:space="0" w:color="000000"/>
              <w:bottom w:val="single" w:sz="4" w:space="0" w:color="000000"/>
              <w:right w:val="single" w:sz="4" w:space="0" w:color="000000"/>
            </w:tcBorders>
            <w:vAlign w:val="center"/>
          </w:tcPr>
          <w:p w14:paraId="4431B7A9" w14:textId="28E33B4A"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R$0,7300</w:t>
            </w:r>
          </w:p>
        </w:tc>
        <w:tc>
          <w:tcPr>
            <w:tcW w:w="729" w:type="pct"/>
            <w:tcBorders>
              <w:top w:val="nil"/>
              <w:left w:val="single" w:sz="4" w:space="0" w:color="000000"/>
              <w:bottom w:val="single" w:sz="4" w:space="0" w:color="000000"/>
              <w:right w:val="single" w:sz="4" w:space="0" w:color="000000"/>
            </w:tcBorders>
            <w:vAlign w:val="center"/>
          </w:tcPr>
          <w:p w14:paraId="425FAB88" w14:textId="72620B1B"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w:t>
            </w:r>
            <w:r w:rsidR="00F0185F">
              <w:rPr>
                <w:rFonts w:ascii="Arial" w:hAnsi="Arial" w:cs="Arial"/>
                <w:color w:val="000000"/>
                <w:sz w:val="20"/>
                <w:szCs w:val="20"/>
              </w:rPr>
              <w:t xml:space="preserve"> 4.701,20</w:t>
            </w:r>
          </w:p>
        </w:tc>
      </w:tr>
      <w:tr w:rsidR="00BC5F61" w:rsidRPr="00B739CE" w14:paraId="4B26FF0B" w14:textId="77777777" w:rsidTr="00BC5F61">
        <w:tc>
          <w:tcPr>
            <w:tcW w:w="319" w:type="pct"/>
            <w:vAlign w:val="center"/>
          </w:tcPr>
          <w:p w14:paraId="3702232C" w14:textId="77777777" w:rsidR="00BC5F61" w:rsidRPr="00B739CE" w:rsidRDefault="00BC5F61" w:rsidP="00BC5F61">
            <w:pPr>
              <w:jc w:val="center"/>
              <w:rPr>
                <w:rFonts w:ascii="Arial" w:hAnsi="Arial" w:cs="Arial"/>
                <w:vanish/>
                <w:sz w:val="20"/>
                <w:szCs w:val="20"/>
              </w:rPr>
            </w:pPr>
            <w:r w:rsidRPr="00B739CE">
              <w:rPr>
                <w:rFonts w:ascii="Arial" w:hAnsi="Arial" w:cs="Arial"/>
                <w:sz w:val="20"/>
                <w:szCs w:val="20"/>
              </w:rPr>
              <w:fldChar w:fldCharType="begin"/>
            </w:r>
            <w:r w:rsidRPr="00B739CE">
              <w:rPr>
                <w:rFonts w:ascii="Arial" w:hAnsi="Arial" w:cs="Arial"/>
                <w:sz w:val="20"/>
                <w:szCs w:val="20"/>
              </w:rPr>
              <w:instrText xml:space="preserve"> TC "5.0" \f C \l "1"</w:instrText>
            </w:r>
            <w:r w:rsidRPr="00B739CE">
              <w:rPr>
                <w:rFonts w:ascii="Arial" w:hAnsi="Arial" w:cs="Arial"/>
                <w:sz w:val="20"/>
                <w:szCs w:val="20"/>
              </w:rPr>
              <w:fldChar w:fldCharType="end"/>
            </w:r>
          </w:p>
          <w:p w14:paraId="680C2DC4" w14:textId="77777777" w:rsidR="00BC5F61" w:rsidRPr="00B739CE" w:rsidRDefault="00BC5F61" w:rsidP="00BC5F61">
            <w:pPr>
              <w:jc w:val="center"/>
              <w:rPr>
                <w:rFonts w:ascii="Arial" w:eastAsia="Arial" w:hAnsi="Arial" w:cs="Arial"/>
                <w:color w:val="000000"/>
                <w:sz w:val="20"/>
                <w:szCs w:val="20"/>
              </w:rPr>
            </w:pPr>
            <w:r w:rsidRPr="00B739CE">
              <w:rPr>
                <w:rFonts w:ascii="Arial" w:eastAsia="Arial" w:hAnsi="Arial" w:cs="Arial"/>
                <w:color w:val="000000"/>
                <w:sz w:val="20"/>
                <w:szCs w:val="20"/>
              </w:rPr>
              <w:t>5</w:t>
            </w:r>
          </w:p>
        </w:tc>
        <w:tc>
          <w:tcPr>
            <w:tcW w:w="1935" w:type="pct"/>
            <w:tcBorders>
              <w:left w:val="dotted" w:sz="6" w:space="0" w:color="000000"/>
              <w:right w:val="single" w:sz="4" w:space="0" w:color="auto"/>
            </w:tcBorders>
            <w:shd w:val="clear" w:color="auto" w:fill="FFFFFF"/>
            <w:vAlign w:val="center"/>
          </w:tcPr>
          <w:p w14:paraId="3644AFCA" w14:textId="32EBCE66" w:rsidR="00BC5F61" w:rsidRPr="00BC5F61" w:rsidRDefault="00BC5F61" w:rsidP="00BC5F61">
            <w:pPr>
              <w:jc w:val="both"/>
              <w:rPr>
                <w:rFonts w:ascii="Arial" w:hAnsi="Arial" w:cs="Arial"/>
                <w:sz w:val="20"/>
                <w:szCs w:val="20"/>
              </w:rPr>
            </w:pPr>
            <w:r w:rsidRPr="00BC5F61">
              <w:rPr>
                <w:rFonts w:ascii="Arial" w:hAnsi="Arial" w:cs="Arial"/>
                <w:sz w:val="20"/>
                <w:szCs w:val="20"/>
              </w:rPr>
              <w:t>Lenço umedecido, descartável, macio, resistente e de alta qualidade, indicado para higiene e limpeza da pele. Confeccionado em tecido não tecido (TNT) de alta gramatura, com toque suave, elevada resistência ao uso e baixa liberação de fiapos. Impregnado com solução de limpeza dermatologicamente testada, hipoalergênica, livre de álcool etílico, contendo agentes hidratantes e emolientes, com pH fisiológico, adequada para peles sensíveis. Isento de parabenos e corantes, minimizando o risco de irritações cutâneas. Os lenços deverão possuir dimensões mínimas de 18 x 20 cm (admite-se variação de ±10%), proporcionando cobertura adequada para a higiene corporal. A embalagem deverá conter no mínimo 100 unidades, com sistema de abertura e fechamento tipo tampa plástica (flip-top) ou sistema equivalente que preserve a umidade do produto durante todo o período de uso. Produto de uso único, não estéril, acondicionado em embalagem íntegra, contendo identificação do fabricante, lote, data de fabricação, prazo de validade e instruções de uso.</w:t>
            </w:r>
          </w:p>
        </w:tc>
        <w:tc>
          <w:tcPr>
            <w:tcW w:w="650" w:type="pct"/>
            <w:tcBorders>
              <w:left w:val="single" w:sz="4" w:space="0" w:color="auto"/>
              <w:right w:val="single" w:sz="4" w:space="0" w:color="auto"/>
            </w:tcBorders>
            <w:shd w:val="clear" w:color="auto" w:fill="FFFFFF"/>
            <w:vAlign w:val="center"/>
          </w:tcPr>
          <w:p w14:paraId="0418AE54" w14:textId="3E7545C7" w:rsidR="00BC5F61" w:rsidRPr="00BC5F61" w:rsidRDefault="00BC5F61" w:rsidP="00BC5F61">
            <w:pPr>
              <w:jc w:val="center"/>
              <w:rPr>
                <w:rFonts w:ascii="Arial" w:hAnsi="Arial" w:cs="Arial"/>
                <w:sz w:val="20"/>
                <w:szCs w:val="20"/>
              </w:rPr>
            </w:pPr>
            <w:r w:rsidRPr="00BC5F61">
              <w:rPr>
                <w:rFonts w:ascii="Arial" w:hAnsi="Arial" w:cs="Arial"/>
                <w:sz w:val="20"/>
                <w:szCs w:val="20"/>
              </w:rPr>
              <w:t>Pacote</w:t>
            </w:r>
          </w:p>
        </w:tc>
        <w:tc>
          <w:tcPr>
            <w:tcW w:w="628" w:type="pct"/>
            <w:tcBorders>
              <w:left w:val="single" w:sz="4" w:space="0" w:color="auto"/>
              <w:right w:val="dotted" w:sz="6" w:space="0" w:color="000000"/>
            </w:tcBorders>
            <w:shd w:val="clear" w:color="auto" w:fill="FFFFFF"/>
            <w:vAlign w:val="center"/>
          </w:tcPr>
          <w:p w14:paraId="41E48D1B" w14:textId="01DE808F" w:rsidR="00BC5F61" w:rsidRPr="00BC5F61" w:rsidRDefault="00BC5F61" w:rsidP="00BC5F61">
            <w:pPr>
              <w:jc w:val="center"/>
              <w:rPr>
                <w:rFonts w:ascii="Arial" w:hAnsi="Arial" w:cs="Arial"/>
                <w:sz w:val="20"/>
                <w:szCs w:val="20"/>
              </w:rPr>
            </w:pPr>
            <w:r w:rsidRPr="00BC5F61">
              <w:rPr>
                <w:rFonts w:ascii="Arial" w:hAnsi="Arial" w:cs="Arial"/>
                <w:sz w:val="20"/>
                <w:szCs w:val="20"/>
              </w:rPr>
              <w:t>6.573</w:t>
            </w:r>
          </w:p>
        </w:tc>
        <w:tc>
          <w:tcPr>
            <w:tcW w:w="740" w:type="pct"/>
            <w:tcBorders>
              <w:top w:val="single" w:sz="4" w:space="0" w:color="000000"/>
              <w:left w:val="single" w:sz="4" w:space="0" w:color="000000"/>
              <w:bottom w:val="single" w:sz="4" w:space="0" w:color="000000"/>
              <w:right w:val="single" w:sz="4" w:space="0" w:color="000000"/>
            </w:tcBorders>
            <w:vAlign w:val="center"/>
          </w:tcPr>
          <w:p w14:paraId="78060E4F" w14:textId="30665E99"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R$6,1100</w:t>
            </w:r>
          </w:p>
        </w:tc>
        <w:tc>
          <w:tcPr>
            <w:tcW w:w="729" w:type="pct"/>
            <w:tcBorders>
              <w:top w:val="nil"/>
              <w:left w:val="single" w:sz="4" w:space="0" w:color="000000"/>
              <w:bottom w:val="single" w:sz="4" w:space="0" w:color="000000"/>
              <w:right w:val="single" w:sz="4" w:space="0" w:color="000000"/>
            </w:tcBorders>
            <w:vAlign w:val="center"/>
          </w:tcPr>
          <w:p w14:paraId="1B5FF42C" w14:textId="340BBD16" w:rsidR="00BC5F61" w:rsidRPr="00BC5F61" w:rsidRDefault="00BC5F61" w:rsidP="00BC5F61">
            <w:pPr>
              <w:jc w:val="center"/>
              <w:rPr>
                <w:rFonts w:ascii="Arial" w:hAnsi="Arial" w:cs="Arial"/>
                <w:color w:val="000000"/>
                <w:sz w:val="20"/>
                <w:szCs w:val="20"/>
              </w:rPr>
            </w:pPr>
            <w:r w:rsidRPr="00BC5F61">
              <w:rPr>
                <w:rFonts w:ascii="Arial" w:hAnsi="Arial" w:cs="Arial"/>
                <w:color w:val="000000"/>
                <w:sz w:val="20"/>
                <w:szCs w:val="20"/>
              </w:rPr>
              <w:t>R$40.161,03</w:t>
            </w:r>
          </w:p>
        </w:tc>
      </w:tr>
      <w:tr w:rsidR="00BC5F61" w:rsidRPr="00B739CE" w14:paraId="51D24372" w14:textId="77777777" w:rsidTr="00BC5F61">
        <w:tblPrEx>
          <w:tblCellMar>
            <w:left w:w="70" w:type="dxa"/>
            <w:right w:w="70" w:type="dxa"/>
          </w:tblCellMar>
          <w:tblLook w:val="0000" w:firstRow="0" w:lastRow="0" w:firstColumn="0" w:lastColumn="0" w:noHBand="0" w:noVBand="0"/>
        </w:tblPrEx>
        <w:trPr>
          <w:trHeight w:val="842"/>
        </w:trPr>
        <w:tc>
          <w:tcPr>
            <w:tcW w:w="4271" w:type="pct"/>
            <w:gridSpan w:val="5"/>
            <w:shd w:val="clear" w:color="auto" w:fill="9CC2E5" w:themeFill="accent1" w:themeFillTint="99"/>
            <w:vAlign w:val="center"/>
          </w:tcPr>
          <w:p w14:paraId="0F777714" w14:textId="77777777" w:rsidR="00BC5F61" w:rsidRPr="00BC5F61" w:rsidRDefault="00BC5F61" w:rsidP="00BC5F61">
            <w:pPr>
              <w:tabs>
                <w:tab w:val="left" w:pos="851"/>
                <w:tab w:val="left" w:pos="993"/>
              </w:tabs>
              <w:ind w:left="108"/>
              <w:jc w:val="center"/>
              <w:rPr>
                <w:rFonts w:ascii="Arial" w:hAnsi="Arial" w:cs="Arial"/>
                <w:sz w:val="20"/>
                <w:szCs w:val="20"/>
              </w:rPr>
            </w:pPr>
            <w:r w:rsidRPr="00BC5F61">
              <w:rPr>
                <w:rFonts w:ascii="Arial" w:hAnsi="Arial" w:cs="Arial"/>
                <w:sz w:val="20"/>
                <w:szCs w:val="20"/>
              </w:rPr>
              <w:t>Valor total</w:t>
            </w:r>
          </w:p>
        </w:tc>
        <w:tc>
          <w:tcPr>
            <w:tcW w:w="729" w:type="pct"/>
            <w:shd w:val="clear" w:color="auto" w:fill="9CC2E5" w:themeFill="accent1" w:themeFillTint="99"/>
            <w:vAlign w:val="center"/>
          </w:tcPr>
          <w:p w14:paraId="751FFBE6" w14:textId="77777777" w:rsidR="00BC5F61" w:rsidRPr="00BC5F61" w:rsidRDefault="00BC5F61" w:rsidP="00BC5F61">
            <w:pPr>
              <w:jc w:val="center"/>
              <w:rPr>
                <w:rFonts w:ascii="Arial" w:hAnsi="Arial" w:cs="Arial"/>
                <w:bCs/>
                <w:color w:val="000000"/>
                <w:sz w:val="20"/>
                <w:szCs w:val="20"/>
              </w:rPr>
            </w:pPr>
          </w:p>
          <w:p w14:paraId="670FAB40" w14:textId="5F29F6EF" w:rsidR="00BC5F61" w:rsidRPr="00BC5F61" w:rsidRDefault="00BC5F61" w:rsidP="00BC5F61">
            <w:pPr>
              <w:jc w:val="center"/>
              <w:rPr>
                <w:rFonts w:ascii="Arial" w:hAnsi="Arial" w:cs="Arial"/>
                <w:bCs/>
                <w:color w:val="000000"/>
                <w:sz w:val="20"/>
                <w:szCs w:val="20"/>
              </w:rPr>
            </w:pPr>
            <w:r w:rsidRPr="00BC5F61">
              <w:rPr>
                <w:rFonts w:ascii="Arial" w:hAnsi="Arial" w:cs="Arial"/>
                <w:bCs/>
                <w:color w:val="000000"/>
                <w:sz w:val="20"/>
                <w:szCs w:val="20"/>
              </w:rPr>
              <w:t>R$</w:t>
            </w:r>
            <w:r>
              <w:rPr>
                <w:rFonts w:ascii="Arial" w:hAnsi="Arial" w:cs="Arial"/>
                <w:bCs/>
                <w:color w:val="000000"/>
                <w:sz w:val="20"/>
                <w:szCs w:val="20"/>
              </w:rPr>
              <w:t xml:space="preserve"> 58.</w:t>
            </w:r>
            <w:r w:rsidR="00E13F30">
              <w:rPr>
                <w:rFonts w:ascii="Arial" w:hAnsi="Arial" w:cs="Arial"/>
                <w:bCs/>
                <w:color w:val="000000"/>
                <w:sz w:val="20"/>
                <w:szCs w:val="20"/>
              </w:rPr>
              <w:t>564,68</w:t>
            </w:r>
          </w:p>
          <w:p w14:paraId="5F29AA76" w14:textId="77777777" w:rsidR="00BC5F61" w:rsidRPr="00BC5F61" w:rsidRDefault="00BC5F61" w:rsidP="00BC5F61">
            <w:pPr>
              <w:jc w:val="center"/>
              <w:rPr>
                <w:rFonts w:ascii="Arial" w:hAnsi="Arial" w:cs="Arial"/>
                <w:bCs/>
                <w:color w:val="000000"/>
                <w:sz w:val="20"/>
                <w:szCs w:val="20"/>
              </w:rPr>
            </w:pPr>
          </w:p>
          <w:p w14:paraId="5C7D6681" w14:textId="77777777" w:rsidR="00BC5F61" w:rsidRPr="00BC5F61" w:rsidRDefault="00BC5F61" w:rsidP="00BC5F61">
            <w:pPr>
              <w:jc w:val="center"/>
              <w:rPr>
                <w:rFonts w:ascii="Arial" w:hAnsi="Arial" w:cs="Arial"/>
                <w:sz w:val="20"/>
                <w:szCs w:val="20"/>
              </w:rPr>
            </w:pPr>
          </w:p>
        </w:tc>
      </w:tr>
    </w:tbl>
    <w:p w14:paraId="0A724B6D" w14:textId="77777777" w:rsidR="009D2B22" w:rsidRPr="00570A67" w:rsidRDefault="009D2B22" w:rsidP="00B56B3D">
      <w:pPr>
        <w:tabs>
          <w:tab w:val="left" w:pos="851"/>
          <w:tab w:val="left" w:pos="993"/>
        </w:tabs>
        <w:spacing w:after="0"/>
        <w:jc w:val="both"/>
        <w:rPr>
          <w:rFonts w:ascii="Arial" w:hAnsi="Arial" w:cs="Arial"/>
          <w:sz w:val="20"/>
          <w:szCs w:val="20"/>
        </w:rPr>
      </w:pPr>
    </w:p>
    <w:p w14:paraId="5DC4545C" w14:textId="77777777" w:rsidR="00570A67" w:rsidRDefault="00960485"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9.2. As quantidades acima foram estabelecidas;</w:t>
      </w:r>
    </w:p>
    <w:p w14:paraId="4FE53D5D" w14:textId="77777777" w:rsidR="00960485" w:rsidRDefault="00960485" w:rsidP="00B56B3D">
      <w:pPr>
        <w:pStyle w:val="PargrafodaLista"/>
        <w:tabs>
          <w:tab w:val="left" w:pos="851"/>
          <w:tab w:val="left" w:pos="993"/>
        </w:tabs>
        <w:spacing w:after="0"/>
        <w:ind w:left="0"/>
        <w:jc w:val="both"/>
        <w:rPr>
          <w:rFonts w:ascii="Arial" w:hAnsi="Arial" w:cs="Arial"/>
          <w:sz w:val="20"/>
        </w:rPr>
      </w:pPr>
      <w:r>
        <w:rPr>
          <w:rFonts w:ascii="Arial" w:hAnsi="Arial" w:cs="Arial"/>
          <w:sz w:val="20"/>
          <w:szCs w:val="20"/>
        </w:rPr>
        <w:t xml:space="preserve">(   ) </w:t>
      </w:r>
      <w:r w:rsidRPr="00960485">
        <w:rPr>
          <w:rFonts w:ascii="Arial" w:hAnsi="Arial" w:cs="Arial"/>
          <w:sz w:val="20"/>
        </w:rPr>
        <w:t>com base nos quantitativos executados pelo Município na contratação anterior, considerado o mesmo período de tempo</w:t>
      </w:r>
    </w:p>
    <w:p w14:paraId="287000DD" w14:textId="77777777" w:rsidR="00960485" w:rsidRDefault="00960485"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rPr>
        <w:t xml:space="preserve">( X ) com base nos levantamentos realizados pela Equipe de Planejamento da contratação, </w:t>
      </w:r>
      <w:r w:rsidRPr="00960485">
        <w:rPr>
          <w:rFonts w:ascii="Arial" w:hAnsi="Arial" w:cs="Arial"/>
          <w:sz w:val="20"/>
          <w:szCs w:val="20"/>
        </w:rPr>
        <w:t>considerando a média estatística de consumo e da previsão de utilização dos itens para o período de vigência da respectiva ata</w:t>
      </w:r>
      <w:r>
        <w:rPr>
          <w:rFonts w:ascii="Arial" w:hAnsi="Arial" w:cs="Arial"/>
          <w:sz w:val="20"/>
          <w:szCs w:val="20"/>
        </w:rPr>
        <w:t>.</w:t>
      </w:r>
      <w:r w:rsidR="00BF28D2">
        <w:rPr>
          <w:rFonts w:ascii="Arial" w:hAnsi="Arial" w:cs="Arial"/>
          <w:sz w:val="20"/>
          <w:szCs w:val="20"/>
        </w:rPr>
        <w:t xml:space="preserve"> </w:t>
      </w:r>
    </w:p>
    <w:p w14:paraId="7A5D6C3A" w14:textId="16C079E4" w:rsidR="0051492B" w:rsidRDefault="0051492B"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lastRenderedPageBreak/>
        <w:t xml:space="preserve">9.2.1. </w:t>
      </w:r>
      <w:r w:rsidRPr="0051492B">
        <w:rPr>
          <w:rFonts w:ascii="Arial" w:hAnsi="Arial" w:cs="Arial"/>
          <w:sz w:val="20"/>
          <w:szCs w:val="20"/>
        </w:rPr>
        <w:t>A definição dos quantitativos baseia-se no Consumo Médio Mensal (CMM) da Farmácia Básica Municipal, extraído dos relatórios de consumo do sistema IPM (exercícios de 2024 e 2025), projetado para 12 meses, conforme os seguintes critérios:</w:t>
      </w:r>
    </w:p>
    <w:p w14:paraId="08582214" w14:textId="0CA025F7" w:rsidR="0051492B" w:rsidRDefault="0051492B"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 xml:space="preserve">9.2.1.1 </w:t>
      </w:r>
      <w:r w:rsidRPr="0051492B">
        <w:rPr>
          <w:rFonts w:ascii="Arial" w:hAnsi="Arial" w:cs="Arial"/>
          <w:sz w:val="20"/>
          <w:szCs w:val="20"/>
        </w:rPr>
        <w:t>Ausência de dados em 2026: Não houve apuração do CMM no sistema IPM em 2026 devido ao fracasso dos itens no certame anterior, inviabilizando o registro de histórico regular de consumo.</w:t>
      </w:r>
    </w:p>
    <w:p w14:paraId="30948337" w14:textId="19D145D9" w:rsidR="0051492B" w:rsidRDefault="0051492B"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9.2.1.2</w:t>
      </w:r>
      <w:r w:rsidRPr="0051492B">
        <w:rPr>
          <w:b/>
          <w:bCs/>
        </w:rPr>
        <w:t xml:space="preserve"> </w:t>
      </w:r>
      <w:r w:rsidRPr="0051492B">
        <w:rPr>
          <w:rFonts w:ascii="Arial" w:hAnsi="Arial" w:cs="Arial"/>
          <w:sz w:val="20"/>
          <w:szCs w:val="20"/>
        </w:rPr>
        <w:t>Itens com Histórico: Calculados pela média aritmética simples do CMM de 2024 e 2025 extraído do sistema IPM.</w:t>
      </w:r>
    </w:p>
    <w:p w14:paraId="19A00885" w14:textId="32BC6AA9" w:rsidR="0051492B" w:rsidRDefault="0051492B"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 xml:space="preserve">9.2.1.3 </w:t>
      </w:r>
      <w:r w:rsidRPr="0051492B">
        <w:rPr>
          <w:rFonts w:ascii="Arial" w:hAnsi="Arial" w:cs="Arial"/>
          <w:sz w:val="20"/>
          <w:szCs w:val="20"/>
        </w:rPr>
        <w:t>Itens Novos (</w:t>
      </w:r>
      <w:r>
        <w:rPr>
          <w:rFonts w:ascii="Arial" w:hAnsi="Arial" w:cs="Arial"/>
          <w:sz w:val="20"/>
          <w:szCs w:val="20"/>
        </w:rPr>
        <w:t>itens 1 e 5</w:t>
      </w:r>
      <w:r w:rsidRPr="0051492B">
        <w:rPr>
          <w:rFonts w:ascii="Arial" w:hAnsi="Arial" w:cs="Arial"/>
          <w:sz w:val="20"/>
          <w:szCs w:val="20"/>
        </w:rPr>
        <w:t xml:space="preserve">): Por não possuírem histórico no sistema IPM, adotou-se como parâmetro técnico o quantitativo final apurado para </w:t>
      </w:r>
      <w:r>
        <w:rPr>
          <w:rFonts w:ascii="Arial" w:hAnsi="Arial" w:cs="Arial"/>
          <w:sz w:val="20"/>
          <w:szCs w:val="20"/>
        </w:rPr>
        <w:t>o item 2.</w:t>
      </w:r>
    </w:p>
    <w:p w14:paraId="36A2F216" w14:textId="79BD617F" w:rsidR="0051492B" w:rsidRDefault="0051492B"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 xml:space="preserve">9.2.2. </w:t>
      </w:r>
      <w:r w:rsidRPr="0051492B">
        <w:rPr>
          <w:rFonts w:ascii="Arial" w:hAnsi="Arial" w:cs="Arial"/>
          <w:sz w:val="20"/>
          <w:szCs w:val="20"/>
        </w:rPr>
        <w:t>Memória de Cálculo Detalhada</w:t>
      </w:r>
      <w:r>
        <w:rPr>
          <w:rFonts w:ascii="Arial" w:hAnsi="Arial" w:cs="Arial"/>
          <w:sz w:val="20"/>
          <w:szCs w:val="20"/>
        </w:rPr>
        <w:t>:</w:t>
      </w:r>
    </w:p>
    <w:p w14:paraId="7A552248" w14:textId="415100F7" w:rsidR="0051492B" w:rsidRPr="00C2085C" w:rsidRDefault="0051492B" w:rsidP="00B56B3D">
      <w:pPr>
        <w:pStyle w:val="PargrafodaLista"/>
        <w:tabs>
          <w:tab w:val="left" w:pos="851"/>
          <w:tab w:val="left" w:pos="993"/>
        </w:tabs>
        <w:spacing w:after="0"/>
        <w:ind w:left="0"/>
        <w:jc w:val="both"/>
        <w:rPr>
          <w:rFonts w:ascii="Arial" w:hAnsi="Arial" w:cs="Arial"/>
          <w:sz w:val="20"/>
          <w:szCs w:val="20"/>
          <w:u w:val="single"/>
        </w:rPr>
      </w:pPr>
      <w:r w:rsidRPr="00C2085C">
        <w:rPr>
          <w:rFonts w:ascii="Arial" w:hAnsi="Arial" w:cs="Arial"/>
          <w:sz w:val="20"/>
          <w:szCs w:val="20"/>
          <w:u w:val="single"/>
        </w:rPr>
        <w:t>Fórmula Geral (para os itens 2,3 e 4)</w:t>
      </w:r>
    </w:p>
    <w:p w14:paraId="67EC4065" w14:textId="77777777" w:rsidR="00C2085C" w:rsidRDefault="00C2085C" w:rsidP="00B56B3D">
      <w:pPr>
        <w:pStyle w:val="PargrafodaLista"/>
        <w:tabs>
          <w:tab w:val="left" w:pos="851"/>
          <w:tab w:val="left" w:pos="993"/>
        </w:tabs>
        <w:spacing w:after="0"/>
        <w:ind w:left="0"/>
        <w:jc w:val="both"/>
        <w:rPr>
          <w:rFonts w:ascii="Arial" w:hAnsi="Arial" w:cs="Arial"/>
          <w:sz w:val="20"/>
          <w:szCs w:val="20"/>
        </w:rPr>
      </w:pPr>
    </w:p>
    <w:p w14:paraId="7A75C6E3" w14:textId="08F9CD09" w:rsidR="0051492B" w:rsidRPr="00C2085C" w:rsidRDefault="0051492B" w:rsidP="00B56B3D">
      <w:pPr>
        <w:pStyle w:val="PargrafodaLista"/>
        <w:tabs>
          <w:tab w:val="left" w:pos="851"/>
          <w:tab w:val="left" w:pos="993"/>
        </w:tabs>
        <w:spacing w:after="0"/>
        <w:ind w:left="0"/>
        <w:jc w:val="both"/>
        <w:rPr>
          <w:rFonts w:ascii="Arial" w:eastAsiaTheme="minorEastAsia" w:hAnsi="Arial" w:cs="Arial"/>
          <w:sz w:val="20"/>
          <w:szCs w:val="20"/>
        </w:rPr>
      </w:pPr>
      <m:oMathPara>
        <m:oMathParaPr>
          <m:jc m:val="left"/>
        </m:oMathParaPr>
        <m:oMath>
          <m:r>
            <m:rPr>
              <m:nor/>
            </m:rPr>
            <w:rPr>
              <w:rFonts w:ascii="Arial" w:hAnsi="Arial" w:cs="Arial"/>
              <w:sz w:val="20"/>
              <w:szCs w:val="20"/>
            </w:rPr>
            <m:t>Quantitativo Anual</m:t>
          </m:r>
          <m:r>
            <w:rPr>
              <w:rFonts w:ascii="Cambria Math" w:hAnsi="Cambria Math" w:cs="Arial"/>
              <w:sz w:val="20"/>
              <w:szCs w:val="20"/>
            </w:rPr>
            <m:t>=</m:t>
          </m:r>
          <m:d>
            <m:dPr>
              <m:ctrlPr>
                <w:rPr>
                  <w:rFonts w:ascii="Cambria Math" w:hAnsi="Cambria Math" w:cs="Arial"/>
                  <w:sz w:val="20"/>
                  <w:szCs w:val="20"/>
                </w:rPr>
              </m:ctrlPr>
            </m:dPr>
            <m:e>
              <m:f>
                <m:fPr>
                  <m:ctrlPr>
                    <w:rPr>
                      <w:rFonts w:ascii="Cambria Math" w:hAnsi="Cambria Math" w:cs="Arial"/>
                      <w:sz w:val="20"/>
                      <w:szCs w:val="20"/>
                    </w:rPr>
                  </m:ctrlPr>
                </m:fPr>
                <m:num>
                  <m:sSub>
                    <m:sSubPr>
                      <m:ctrlPr>
                        <w:rPr>
                          <w:rFonts w:ascii="Cambria Math" w:hAnsi="Cambria Math" w:cs="Arial"/>
                          <w:sz w:val="20"/>
                          <w:szCs w:val="20"/>
                        </w:rPr>
                      </m:ctrlPr>
                    </m:sSubPr>
                    <m:e>
                      <m:r>
                        <m:rPr>
                          <m:nor/>
                        </m:rPr>
                        <w:rPr>
                          <w:rFonts w:ascii="Arial" w:hAnsi="Arial" w:cs="Arial"/>
                          <w:sz w:val="20"/>
                          <w:szCs w:val="20"/>
                        </w:rPr>
                        <m:t>CMM</m:t>
                      </m:r>
                    </m:e>
                    <m:sub>
                      <m:r>
                        <w:rPr>
                          <w:rFonts w:ascii="Cambria Math" w:hAnsi="Cambria Math" w:cs="Arial"/>
                          <w:sz w:val="20"/>
                          <w:szCs w:val="20"/>
                        </w:rPr>
                        <m:t>2024</m:t>
                      </m:r>
                    </m:sub>
                  </m:sSub>
                  <m:r>
                    <w:rPr>
                      <w:rFonts w:ascii="Cambria Math" w:hAnsi="Cambria Math" w:cs="Arial"/>
                      <w:sz w:val="20"/>
                      <w:szCs w:val="20"/>
                    </w:rPr>
                    <m:t>+</m:t>
                  </m:r>
                  <m:sSub>
                    <m:sSubPr>
                      <m:ctrlPr>
                        <w:rPr>
                          <w:rFonts w:ascii="Cambria Math" w:hAnsi="Cambria Math" w:cs="Arial"/>
                          <w:sz w:val="20"/>
                          <w:szCs w:val="20"/>
                        </w:rPr>
                      </m:ctrlPr>
                    </m:sSubPr>
                    <m:e>
                      <m:r>
                        <m:rPr>
                          <m:nor/>
                        </m:rPr>
                        <w:rPr>
                          <w:rFonts w:ascii="Arial" w:hAnsi="Arial" w:cs="Arial"/>
                          <w:sz w:val="20"/>
                          <w:szCs w:val="20"/>
                        </w:rPr>
                        <m:t>CMM</m:t>
                      </m:r>
                    </m:e>
                    <m:sub>
                      <m:r>
                        <w:rPr>
                          <w:rFonts w:ascii="Cambria Math" w:hAnsi="Cambria Math" w:cs="Arial"/>
                          <w:sz w:val="20"/>
                          <w:szCs w:val="20"/>
                        </w:rPr>
                        <m:t>2025</m:t>
                      </m:r>
                    </m:sub>
                  </m:sSub>
                </m:num>
                <m:den>
                  <m:r>
                    <w:rPr>
                      <w:rFonts w:ascii="Cambria Math" w:hAnsi="Cambria Math" w:cs="Arial"/>
                      <w:sz w:val="20"/>
                      <w:szCs w:val="20"/>
                    </w:rPr>
                    <m:t>2</m:t>
                  </m:r>
                </m:den>
              </m:f>
            </m:e>
          </m:d>
          <m:r>
            <w:rPr>
              <w:rFonts w:ascii="Cambria Math" w:hAnsi="Cambria Math" w:cs="Arial"/>
              <w:sz w:val="20"/>
              <w:szCs w:val="20"/>
            </w:rPr>
            <m:t>×12×1,25</m:t>
          </m:r>
        </m:oMath>
      </m:oMathPara>
    </w:p>
    <w:p w14:paraId="159F58E6" w14:textId="77777777" w:rsidR="00C2085C" w:rsidRDefault="00C2085C" w:rsidP="00B56B3D">
      <w:pPr>
        <w:pStyle w:val="PargrafodaLista"/>
        <w:tabs>
          <w:tab w:val="left" w:pos="851"/>
          <w:tab w:val="left" w:pos="993"/>
        </w:tabs>
        <w:spacing w:after="0"/>
        <w:ind w:left="0"/>
        <w:jc w:val="both"/>
        <w:rPr>
          <w:rFonts w:ascii="Arial" w:eastAsiaTheme="minorEastAsia" w:hAnsi="Arial" w:cs="Arial"/>
          <w:sz w:val="20"/>
          <w:szCs w:val="20"/>
        </w:rPr>
      </w:pPr>
    </w:p>
    <w:p w14:paraId="00CF4BA1" w14:textId="4155DA2A" w:rsidR="00C2085C" w:rsidRPr="00C2085C" w:rsidRDefault="00C2085C" w:rsidP="00B56B3D">
      <w:pPr>
        <w:pStyle w:val="PargrafodaLista"/>
        <w:tabs>
          <w:tab w:val="left" w:pos="851"/>
          <w:tab w:val="left" w:pos="993"/>
        </w:tabs>
        <w:spacing w:after="0"/>
        <w:ind w:left="0"/>
        <w:jc w:val="both"/>
        <w:rPr>
          <w:rFonts w:ascii="Arial" w:eastAsiaTheme="minorEastAsia" w:hAnsi="Arial" w:cs="Arial"/>
          <w:sz w:val="20"/>
          <w:szCs w:val="20"/>
          <w:u w:val="single"/>
        </w:rPr>
      </w:pPr>
      <w:r w:rsidRPr="00C2085C">
        <w:rPr>
          <w:rFonts w:ascii="Arial" w:eastAsiaTheme="minorEastAsia" w:hAnsi="Arial" w:cs="Arial"/>
          <w:sz w:val="20"/>
          <w:szCs w:val="20"/>
          <w:u w:val="single"/>
        </w:rPr>
        <w:t>Fórmula para cálculo dos itens novos (item 1 e 5)</w:t>
      </w:r>
    </w:p>
    <w:p w14:paraId="74FB0549" w14:textId="77777777" w:rsidR="00C2085C" w:rsidRDefault="00C2085C" w:rsidP="00B56B3D">
      <w:pPr>
        <w:pStyle w:val="PargrafodaLista"/>
        <w:tabs>
          <w:tab w:val="left" w:pos="851"/>
          <w:tab w:val="left" w:pos="993"/>
        </w:tabs>
        <w:spacing w:after="0"/>
        <w:ind w:left="0"/>
        <w:jc w:val="both"/>
        <w:rPr>
          <w:rFonts w:ascii="Arial" w:eastAsiaTheme="minorEastAsia" w:hAnsi="Arial" w:cs="Arial"/>
          <w:sz w:val="20"/>
          <w:szCs w:val="20"/>
        </w:rPr>
      </w:pPr>
    </w:p>
    <w:p w14:paraId="36C253EA" w14:textId="342CE2F1" w:rsidR="00C2085C" w:rsidRPr="00C2085C" w:rsidRDefault="00C2085C" w:rsidP="00B56B3D">
      <w:pPr>
        <w:pStyle w:val="PargrafodaLista"/>
        <w:tabs>
          <w:tab w:val="left" w:pos="851"/>
          <w:tab w:val="left" w:pos="993"/>
        </w:tabs>
        <w:spacing w:after="0"/>
        <w:ind w:left="0"/>
        <w:jc w:val="both"/>
        <w:rPr>
          <w:rFonts w:ascii="Arial" w:eastAsiaTheme="minorEastAsia" w:hAnsi="Arial" w:cs="Arial"/>
          <w:sz w:val="20"/>
          <w:szCs w:val="20"/>
        </w:rPr>
      </w:pPr>
      <m:oMathPara>
        <m:oMathParaPr>
          <m:jc m:val="left"/>
        </m:oMathParaPr>
        <m:oMath>
          <m:r>
            <m:rPr>
              <m:nor/>
            </m:rPr>
            <w:rPr>
              <w:rFonts w:ascii="Arial" w:eastAsiaTheme="minorEastAsia" w:hAnsi="Arial" w:cs="Arial"/>
              <w:sz w:val="20"/>
              <w:szCs w:val="20"/>
            </w:rPr>
            <m:t>Quantitativo Anual</m:t>
          </m:r>
          <m:r>
            <w:rPr>
              <w:rFonts w:ascii="Cambria Math" w:eastAsiaTheme="minorEastAsia" w:hAnsi="Cambria Math" w:cs="Arial"/>
              <w:sz w:val="20"/>
              <w:szCs w:val="20"/>
            </w:rPr>
            <m:t>=</m:t>
          </m:r>
          <m:r>
            <m:rPr>
              <m:nor/>
            </m:rPr>
            <w:rPr>
              <w:rFonts w:ascii="Arial" w:eastAsiaTheme="minorEastAsia" w:hAnsi="Arial" w:cs="Arial"/>
              <w:sz w:val="20"/>
              <w:szCs w:val="20"/>
            </w:rPr>
            <m:t>Quantitativo Calculado para o </m:t>
          </m:r>
          <m:r>
            <m:rPr>
              <m:nor/>
            </m:rPr>
            <w:rPr>
              <w:rFonts w:ascii="Cambria Math" w:eastAsiaTheme="minorEastAsia" w:hAnsi="Arial" w:cs="Arial"/>
              <w:sz w:val="20"/>
              <w:szCs w:val="20"/>
            </w:rPr>
            <m:t>2</m:t>
          </m:r>
        </m:oMath>
      </m:oMathPara>
    </w:p>
    <w:p w14:paraId="7CB831A7" w14:textId="77777777" w:rsidR="00C2085C" w:rsidRPr="0051492B" w:rsidRDefault="00C2085C" w:rsidP="00B56B3D">
      <w:pPr>
        <w:pStyle w:val="PargrafodaLista"/>
        <w:tabs>
          <w:tab w:val="left" w:pos="851"/>
          <w:tab w:val="left" w:pos="993"/>
        </w:tabs>
        <w:spacing w:after="0"/>
        <w:ind w:left="0"/>
        <w:jc w:val="both"/>
        <w:rPr>
          <w:rFonts w:ascii="Arial" w:hAnsi="Arial" w:cs="Arial"/>
          <w:sz w:val="20"/>
          <w:szCs w:val="20"/>
        </w:rPr>
      </w:pPr>
    </w:p>
    <w:p w14:paraId="6BDDDD39" w14:textId="54D8D38E" w:rsidR="00C304C5" w:rsidRDefault="00C304C5" w:rsidP="00B56B3D">
      <w:pPr>
        <w:pStyle w:val="Nivel1"/>
        <w:numPr>
          <w:ilvl w:val="0"/>
          <w:numId w:val="0"/>
        </w:numPr>
        <w:spacing w:before="0" w:after="0" w:line="240" w:lineRule="auto"/>
      </w:pPr>
      <w:r w:rsidRPr="00C304C5">
        <w:rPr>
          <w:b w:val="0"/>
        </w:rPr>
        <w:t>9.</w:t>
      </w:r>
      <w:r w:rsidR="00C2085C">
        <w:rPr>
          <w:b w:val="0"/>
        </w:rPr>
        <w:t>3.</w:t>
      </w:r>
      <w:r>
        <w:t xml:space="preserve"> </w:t>
      </w:r>
      <w:r w:rsidRPr="007543A1">
        <w:rPr>
          <w:bCs/>
        </w:rPr>
        <w:t>Havendo qualquer discordância entre a descrição do CATMAT e a do edital, prevalece a descrição do item conforme edital</w:t>
      </w:r>
      <w:r w:rsidRPr="00AF36C7">
        <w:rPr>
          <w:b w:val="0"/>
          <w:bCs/>
        </w:rPr>
        <w:t>.</w:t>
      </w:r>
    </w:p>
    <w:p w14:paraId="397CC3BA" w14:textId="28EBF290" w:rsidR="00960485" w:rsidRDefault="00960485" w:rsidP="00B56B3D">
      <w:pPr>
        <w:pStyle w:val="PargrafodaLista"/>
        <w:tabs>
          <w:tab w:val="left" w:pos="851"/>
          <w:tab w:val="left" w:pos="993"/>
        </w:tabs>
        <w:spacing w:after="0"/>
        <w:ind w:left="0"/>
        <w:jc w:val="both"/>
        <w:rPr>
          <w:rFonts w:ascii="Arial" w:hAnsi="Arial" w:cs="Arial"/>
          <w:sz w:val="20"/>
          <w:szCs w:val="20"/>
        </w:rPr>
      </w:pPr>
      <w:r>
        <w:rPr>
          <w:rFonts w:ascii="Arial" w:hAnsi="Arial" w:cs="Arial"/>
          <w:sz w:val="20"/>
          <w:szCs w:val="20"/>
        </w:rPr>
        <w:t>9.</w:t>
      </w:r>
      <w:r w:rsidR="00C2085C">
        <w:rPr>
          <w:rFonts w:ascii="Arial" w:hAnsi="Arial" w:cs="Arial"/>
          <w:sz w:val="20"/>
          <w:szCs w:val="20"/>
        </w:rPr>
        <w:t>4</w:t>
      </w:r>
      <w:r>
        <w:rPr>
          <w:rFonts w:ascii="Arial" w:hAnsi="Arial" w:cs="Arial"/>
          <w:sz w:val="20"/>
          <w:szCs w:val="20"/>
        </w:rPr>
        <w:t xml:space="preserve">. </w:t>
      </w:r>
      <w:r w:rsidRPr="00960485">
        <w:rPr>
          <w:rFonts w:ascii="Arial" w:hAnsi="Arial" w:cs="Arial"/>
          <w:sz w:val="20"/>
          <w:szCs w:val="20"/>
        </w:rPr>
        <w:t xml:space="preserve">Em </w:t>
      </w:r>
      <w:r w:rsidR="005C1856">
        <w:rPr>
          <w:rFonts w:ascii="Arial" w:hAnsi="Arial" w:cs="Arial"/>
          <w:sz w:val="20"/>
          <w:szCs w:val="20"/>
        </w:rPr>
        <w:t xml:space="preserve">relação aos </w:t>
      </w:r>
      <w:r w:rsidR="005C1856" w:rsidRPr="005C1856">
        <w:rPr>
          <w:rFonts w:ascii="Arial" w:hAnsi="Arial" w:cs="Arial"/>
          <w:sz w:val="20"/>
          <w:szCs w:val="20"/>
          <w:u w:val="single"/>
        </w:rPr>
        <w:t>preços</w:t>
      </w:r>
      <w:r w:rsidR="00027135">
        <w:rPr>
          <w:rFonts w:ascii="Arial" w:hAnsi="Arial" w:cs="Arial"/>
          <w:sz w:val="20"/>
          <w:szCs w:val="20"/>
          <w:u w:val="single"/>
        </w:rPr>
        <w:t>,</w:t>
      </w:r>
      <w:r w:rsidR="00027135" w:rsidRPr="00027135">
        <w:rPr>
          <w:rFonts w:ascii="Arial" w:hAnsi="Arial" w:cs="Arial"/>
          <w:sz w:val="20"/>
          <w:szCs w:val="20"/>
        </w:rPr>
        <w:t xml:space="preserve"> em</w:t>
      </w:r>
      <w:r w:rsidR="005C1856">
        <w:rPr>
          <w:rFonts w:ascii="Arial" w:hAnsi="Arial" w:cs="Arial"/>
          <w:sz w:val="20"/>
          <w:szCs w:val="20"/>
        </w:rPr>
        <w:t xml:space="preserve"> </w:t>
      </w:r>
      <w:r w:rsidRPr="00960485">
        <w:rPr>
          <w:rFonts w:ascii="Arial" w:hAnsi="Arial" w:cs="Arial"/>
          <w:sz w:val="20"/>
          <w:szCs w:val="20"/>
        </w:rPr>
        <w:t>atendimento ao disposto nos arts. 79 e ss. do Decreto Municipal n.º 77/2023, que trata do orçamento estimativo, para o objeto pretendido foram realizadas as seguintes pesquisas de preço:</w:t>
      </w:r>
    </w:p>
    <w:p w14:paraId="026D7F54" w14:textId="77777777" w:rsidR="00027135" w:rsidRDefault="00960485" w:rsidP="00B56B3D">
      <w:pPr>
        <w:pStyle w:val="PargrafodaLista"/>
        <w:tabs>
          <w:tab w:val="left" w:pos="709"/>
        </w:tabs>
        <w:spacing w:after="0"/>
        <w:ind w:left="0"/>
        <w:jc w:val="both"/>
        <w:rPr>
          <w:rFonts w:ascii="Arial" w:hAnsi="Arial" w:cs="Arial"/>
          <w:sz w:val="20"/>
          <w:szCs w:val="20"/>
        </w:rPr>
      </w:pPr>
      <w:r w:rsidRPr="00960485">
        <w:rPr>
          <w:rFonts w:ascii="Arial" w:hAnsi="Arial" w:cs="Arial"/>
          <w:sz w:val="20"/>
          <w:szCs w:val="20"/>
        </w:rPr>
        <w:t>9.3.1</w:t>
      </w:r>
      <w:r>
        <w:rPr>
          <w:rFonts w:ascii="Arial" w:hAnsi="Arial" w:cs="Arial"/>
          <w:sz w:val="16"/>
          <w:szCs w:val="20"/>
        </w:rPr>
        <w:t xml:space="preserve">. </w:t>
      </w:r>
      <w:r w:rsidR="00027135">
        <w:rPr>
          <w:rFonts w:ascii="Arial" w:hAnsi="Arial" w:cs="Arial"/>
          <w:sz w:val="20"/>
          <w:szCs w:val="20"/>
        </w:rPr>
        <w:t xml:space="preserve">Composição de custos </w:t>
      </w:r>
      <w:r w:rsidR="000437EC">
        <w:rPr>
          <w:rFonts w:ascii="Arial" w:hAnsi="Arial" w:cs="Arial"/>
          <w:sz w:val="20"/>
          <w:szCs w:val="20"/>
        </w:rPr>
        <w:t xml:space="preserve">unitários </w:t>
      </w:r>
      <w:r w:rsidR="00027135">
        <w:rPr>
          <w:rFonts w:ascii="Arial" w:hAnsi="Arial" w:cs="Arial"/>
          <w:sz w:val="20"/>
          <w:szCs w:val="20"/>
        </w:rPr>
        <w:t>menores ou iguais à mediana do item correspondente no painel para consulta de preços (COMPRASNET), nos bancos (ou tabelas) de preços oficiais para objetos em geram, ou no banco de preços em saúde disponíveis no Portal Nacional de Contratações Públicas (PNCP)</w:t>
      </w:r>
    </w:p>
    <w:p w14:paraId="3DBA7B4E" w14:textId="77777777" w:rsidR="00027135" w:rsidRDefault="00027135" w:rsidP="00B56B3D">
      <w:pPr>
        <w:pStyle w:val="PargrafodaLista"/>
        <w:tabs>
          <w:tab w:val="left" w:pos="709"/>
        </w:tabs>
        <w:spacing w:after="0"/>
        <w:ind w:left="0"/>
        <w:jc w:val="both"/>
        <w:rPr>
          <w:rFonts w:ascii="Arial" w:hAnsi="Arial" w:cs="Arial"/>
          <w:sz w:val="20"/>
          <w:szCs w:val="20"/>
        </w:rPr>
      </w:pPr>
      <w:r>
        <w:rPr>
          <w:rFonts w:ascii="Arial" w:hAnsi="Arial" w:cs="Arial"/>
          <w:sz w:val="20"/>
          <w:szCs w:val="20"/>
        </w:rPr>
        <w:t>( x )painel de consulta de preços (PNCP)</w:t>
      </w:r>
    </w:p>
    <w:p w14:paraId="3619253F" w14:textId="77777777" w:rsidR="00027135" w:rsidRDefault="00027135" w:rsidP="00B56B3D">
      <w:pPr>
        <w:pStyle w:val="PargrafodaLista"/>
        <w:tabs>
          <w:tab w:val="left" w:pos="709"/>
        </w:tabs>
        <w:spacing w:after="0"/>
        <w:ind w:left="0"/>
        <w:jc w:val="both"/>
        <w:rPr>
          <w:rFonts w:ascii="Arial" w:hAnsi="Arial" w:cs="Arial"/>
          <w:sz w:val="20"/>
          <w:szCs w:val="20"/>
        </w:rPr>
      </w:pPr>
      <w:r>
        <w:rPr>
          <w:rFonts w:ascii="Arial" w:hAnsi="Arial" w:cs="Arial"/>
          <w:sz w:val="20"/>
          <w:szCs w:val="20"/>
        </w:rPr>
        <w:t>(   )bancos ou tabelas de preços oficiais</w:t>
      </w:r>
    </w:p>
    <w:p w14:paraId="7DB6BE6B" w14:textId="77777777" w:rsidR="00027135" w:rsidRDefault="00027135" w:rsidP="00B56B3D">
      <w:pPr>
        <w:pStyle w:val="PargrafodaLista"/>
        <w:tabs>
          <w:tab w:val="left" w:pos="709"/>
        </w:tabs>
        <w:spacing w:after="0"/>
        <w:ind w:left="0"/>
        <w:jc w:val="both"/>
        <w:rPr>
          <w:rFonts w:ascii="Arial" w:hAnsi="Arial" w:cs="Arial"/>
          <w:sz w:val="20"/>
          <w:szCs w:val="20"/>
        </w:rPr>
      </w:pPr>
      <w:r>
        <w:rPr>
          <w:rFonts w:ascii="Arial" w:hAnsi="Arial" w:cs="Arial"/>
          <w:sz w:val="20"/>
          <w:szCs w:val="20"/>
        </w:rPr>
        <w:t>( x )banco de preços em saúde (BPS)</w:t>
      </w:r>
    </w:p>
    <w:p w14:paraId="66B41B96" w14:textId="77777777" w:rsidR="00027135" w:rsidRDefault="00027135" w:rsidP="00B56B3D">
      <w:pPr>
        <w:pStyle w:val="PargrafodaLista"/>
        <w:tabs>
          <w:tab w:val="left" w:pos="709"/>
        </w:tabs>
        <w:spacing w:after="0"/>
        <w:ind w:left="0"/>
        <w:jc w:val="both"/>
        <w:rPr>
          <w:rFonts w:ascii="Arial" w:hAnsi="Arial" w:cs="Arial"/>
          <w:sz w:val="20"/>
          <w:szCs w:val="20"/>
        </w:rPr>
      </w:pPr>
      <w:r>
        <w:rPr>
          <w:rFonts w:ascii="Arial" w:hAnsi="Arial" w:cs="Arial"/>
          <w:sz w:val="20"/>
          <w:szCs w:val="20"/>
        </w:rPr>
        <w:t>9.3.2. Preços praticados em contratações similares feitas pela Administração Pública, em execução ou concluídas no período máximo de 1 (um) ano anterior à data da pesquisa, inclusive mediante sistema de registro de preços, observado o índice de atualização de preços correspondente:</w:t>
      </w:r>
    </w:p>
    <w:p w14:paraId="26932821" w14:textId="77777777" w:rsidR="00027135" w:rsidRDefault="006C71F7" w:rsidP="00B56B3D">
      <w:pPr>
        <w:pStyle w:val="PargrafodaLista"/>
        <w:tabs>
          <w:tab w:val="left" w:pos="709"/>
        </w:tabs>
        <w:spacing w:after="0"/>
        <w:ind w:left="0"/>
        <w:jc w:val="both"/>
        <w:rPr>
          <w:rFonts w:ascii="Arial" w:hAnsi="Arial" w:cs="Arial"/>
          <w:sz w:val="20"/>
          <w:szCs w:val="20"/>
        </w:rPr>
      </w:pPr>
      <w:r>
        <w:rPr>
          <w:rFonts w:ascii="Arial" w:hAnsi="Arial" w:cs="Arial"/>
          <w:sz w:val="20"/>
          <w:szCs w:val="20"/>
        </w:rPr>
        <w:t>( x</w:t>
      </w:r>
      <w:r w:rsidR="00027135">
        <w:rPr>
          <w:rFonts w:ascii="Arial" w:hAnsi="Arial" w:cs="Arial"/>
          <w:sz w:val="20"/>
          <w:szCs w:val="20"/>
        </w:rPr>
        <w:t xml:space="preserve"> ) preços similares da própria administração:</w:t>
      </w:r>
    </w:p>
    <w:p w14:paraId="76773D45" w14:textId="6C99E192" w:rsidR="000437EC" w:rsidRDefault="00384351"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Não há processos vigentes para pesquisa</w:t>
      </w:r>
    </w:p>
    <w:p w14:paraId="5776849D" w14:textId="666F9C37" w:rsidR="007D3100" w:rsidRDefault="007D3100"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 x )preços similares de outros contratantes públicos</w:t>
      </w:r>
    </w:p>
    <w:p w14:paraId="50206681" w14:textId="77777777" w:rsidR="00384351" w:rsidRDefault="00384351" w:rsidP="007D3100">
      <w:pPr>
        <w:pStyle w:val="PargrafodaLista"/>
        <w:tabs>
          <w:tab w:val="left" w:pos="709"/>
        </w:tabs>
        <w:spacing w:after="0"/>
        <w:ind w:left="0"/>
        <w:jc w:val="both"/>
        <w:rPr>
          <w:rFonts w:ascii="Arial" w:hAnsi="Arial" w:cs="Arial"/>
          <w:sz w:val="20"/>
          <w:szCs w:val="20"/>
        </w:rPr>
      </w:pPr>
    </w:p>
    <w:p w14:paraId="2DE8BA5B" w14:textId="0E39F15A" w:rsidR="00384351" w:rsidRDefault="00384351" w:rsidP="00384351">
      <w:pPr>
        <w:pStyle w:val="PargrafodaLista"/>
        <w:numPr>
          <w:ilvl w:val="0"/>
          <w:numId w:val="35"/>
        </w:numPr>
        <w:tabs>
          <w:tab w:val="left" w:pos="426"/>
        </w:tabs>
        <w:spacing w:after="0"/>
        <w:jc w:val="both"/>
        <w:rPr>
          <w:rFonts w:ascii="Arial" w:hAnsi="Arial" w:cs="Arial"/>
          <w:sz w:val="20"/>
          <w:szCs w:val="20"/>
        </w:rPr>
      </w:pPr>
      <w:r>
        <w:rPr>
          <w:rFonts w:ascii="Arial" w:hAnsi="Arial" w:cs="Arial"/>
          <w:sz w:val="20"/>
          <w:szCs w:val="20"/>
        </w:rPr>
        <w:t>Item 1 – Processo licitatório nº 140574/2025 – Pregão nº 90169/2025 – Prefeitura Municipal de Maringá</w:t>
      </w:r>
      <w:r w:rsidR="006003CC">
        <w:rPr>
          <w:rFonts w:ascii="Arial" w:hAnsi="Arial" w:cs="Arial"/>
          <w:sz w:val="20"/>
          <w:szCs w:val="20"/>
        </w:rPr>
        <w:t xml:space="preserve"> - PR</w:t>
      </w:r>
      <w:r>
        <w:rPr>
          <w:rFonts w:ascii="Arial" w:hAnsi="Arial" w:cs="Arial"/>
          <w:sz w:val="20"/>
          <w:szCs w:val="20"/>
        </w:rPr>
        <w:t>;</w:t>
      </w:r>
    </w:p>
    <w:p w14:paraId="60B06542" w14:textId="1B9A0179" w:rsidR="00384351" w:rsidRDefault="00384351" w:rsidP="00384351">
      <w:pPr>
        <w:pStyle w:val="PargrafodaLista"/>
        <w:numPr>
          <w:ilvl w:val="0"/>
          <w:numId w:val="35"/>
        </w:numPr>
        <w:tabs>
          <w:tab w:val="left" w:pos="426"/>
        </w:tabs>
        <w:spacing w:after="0"/>
        <w:jc w:val="both"/>
        <w:rPr>
          <w:rFonts w:ascii="Arial" w:hAnsi="Arial" w:cs="Arial"/>
          <w:sz w:val="20"/>
          <w:szCs w:val="20"/>
        </w:rPr>
      </w:pPr>
      <w:r>
        <w:rPr>
          <w:rFonts w:ascii="Arial" w:hAnsi="Arial" w:cs="Arial"/>
          <w:sz w:val="20"/>
          <w:szCs w:val="20"/>
        </w:rPr>
        <w:t>Item 2 - Pregão nº 46/2026 – Secretaria da Administração Penitenciária de São Paulo – Penitenciária Feminina de Mogi Guaçu;</w:t>
      </w:r>
    </w:p>
    <w:p w14:paraId="32482A98" w14:textId="2018EB1A" w:rsidR="00384351" w:rsidRDefault="00384351" w:rsidP="00384351">
      <w:pPr>
        <w:pStyle w:val="PargrafodaLista"/>
        <w:numPr>
          <w:ilvl w:val="0"/>
          <w:numId w:val="35"/>
        </w:numPr>
        <w:tabs>
          <w:tab w:val="left" w:pos="426"/>
        </w:tabs>
        <w:spacing w:after="0"/>
        <w:jc w:val="both"/>
        <w:rPr>
          <w:rFonts w:ascii="Arial" w:hAnsi="Arial" w:cs="Arial"/>
          <w:sz w:val="20"/>
          <w:szCs w:val="20"/>
        </w:rPr>
      </w:pPr>
      <w:r>
        <w:rPr>
          <w:rFonts w:ascii="Arial" w:hAnsi="Arial" w:cs="Arial"/>
          <w:sz w:val="20"/>
          <w:szCs w:val="20"/>
        </w:rPr>
        <w:t xml:space="preserve">Item 3 - Processo licitatório nº </w:t>
      </w:r>
      <w:r w:rsidR="006003CC">
        <w:rPr>
          <w:rFonts w:ascii="Arial" w:hAnsi="Arial" w:cs="Arial"/>
          <w:sz w:val="20"/>
          <w:szCs w:val="20"/>
        </w:rPr>
        <w:t>31612</w:t>
      </w:r>
      <w:r>
        <w:rPr>
          <w:rFonts w:ascii="Arial" w:hAnsi="Arial" w:cs="Arial"/>
          <w:sz w:val="20"/>
          <w:szCs w:val="20"/>
        </w:rPr>
        <w:t xml:space="preserve">/2025 – Pregão nº </w:t>
      </w:r>
      <w:r w:rsidR="006003CC">
        <w:rPr>
          <w:rFonts w:ascii="Arial" w:hAnsi="Arial" w:cs="Arial"/>
          <w:sz w:val="20"/>
          <w:szCs w:val="20"/>
        </w:rPr>
        <w:t>90005</w:t>
      </w:r>
      <w:r>
        <w:rPr>
          <w:rFonts w:ascii="Arial" w:hAnsi="Arial" w:cs="Arial"/>
          <w:sz w:val="20"/>
          <w:szCs w:val="20"/>
        </w:rPr>
        <w:t>/202</w:t>
      </w:r>
      <w:r w:rsidR="006003CC">
        <w:rPr>
          <w:rFonts w:ascii="Arial" w:hAnsi="Arial" w:cs="Arial"/>
          <w:sz w:val="20"/>
          <w:szCs w:val="20"/>
        </w:rPr>
        <w:t>6</w:t>
      </w:r>
      <w:r>
        <w:rPr>
          <w:rFonts w:ascii="Arial" w:hAnsi="Arial" w:cs="Arial"/>
          <w:sz w:val="20"/>
          <w:szCs w:val="20"/>
        </w:rPr>
        <w:t xml:space="preserve"> – Prefeitura Municipal de </w:t>
      </w:r>
      <w:r w:rsidR="006003CC">
        <w:rPr>
          <w:rFonts w:ascii="Arial" w:hAnsi="Arial" w:cs="Arial"/>
          <w:sz w:val="20"/>
          <w:szCs w:val="20"/>
        </w:rPr>
        <w:t>Nova Friburgo - RJ</w:t>
      </w:r>
    </w:p>
    <w:p w14:paraId="1CA18EDB" w14:textId="36871ACE" w:rsidR="006003CC" w:rsidRDefault="006003CC" w:rsidP="006003CC">
      <w:pPr>
        <w:pStyle w:val="PargrafodaLista"/>
        <w:numPr>
          <w:ilvl w:val="0"/>
          <w:numId w:val="35"/>
        </w:numPr>
        <w:tabs>
          <w:tab w:val="left" w:pos="426"/>
        </w:tabs>
        <w:spacing w:after="0"/>
        <w:jc w:val="both"/>
        <w:rPr>
          <w:rFonts w:ascii="Arial" w:hAnsi="Arial" w:cs="Arial"/>
          <w:sz w:val="20"/>
          <w:szCs w:val="20"/>
        </w:rPr>
      </w:pPr>
      <w:r>
        <w:rPr>
          <w:rFonts w:ascii="Arial" w:hAnsi="Arial" w:cs="Arial"/>
          <w:sz w:val="20"/>
          <w:szCs w:val="20"/>
        </w:rPr>
        <w:t>Item 4 - Processo licitatório nº 93195/2026 – Pregão nº 24628/2026 – Prefeitura Municipal de Bauru - SP;</w:t>
      </w:r>
    </w:p>
    <w:p w14:paraId="14BA6554" w14:textId="6AD1EE0C" w:rsidR="006003CC" w:rsidRDefault="006003CC" w:rsidP="006003CC">
      <w:pPr>
        <w:pStyle w:val="PargrafodaLista"/>
        <w:numPr>
          <w:ilvl w:val="0"/>
          <w:numId w:val="35"/>
        </w:numPr>
        <w:tabs>
          <w:tab w:val="left" w:pos="426"/>
        </w:tabs>
        <w:spacing w:after="0"/>
        <w:jc w:val="both"/>
        <w:rPr>
          <w:rFonts w:ascii="Arial" w:hAnsi="Arial" w:cs="Arial"/>
          <w:sz w:val="20"/>
          <w:szCs w:val="20"/>
        </w:rPr>
      </w:pPr>
      <w:r>
        <w:rPr>
          <w:rFonts w:ascii="Arial" w:hAnsi="Arial" w:cs="Arial"/>
          <w:sz w:val="20"/>
          <w:szCs w:val="20"/>
        </w:rPr>
        <w:t>Item 5 - Processo licitatório nº 91859/2025 – Pregão nº 90017/2026 – Prefeitura Municipal de Foz do Iguaçu - PR;</w:t>
      </w:r>
    </w:p>
    <w:p w14:paraId="406927DE" w14:textId="4DCDFC1D" w:rsidR="00384351" w:rsidRDefault="00384351" w:rsidP="006003CC">
      <w:pPr>
        <w:pStyle w:val="PargrafodaLista"/>
        <w:tabs>
          <w:tab w:val="left" w:pos="709"/>
        </w:tabs>
        <w:spacing w:after="0"/>
        <w:jc w:val="both"/>
        <w:rPr>
          <w:rFonts w:ascii="Arial" w:hAnsi="Arial" w:cs="Arial"/>
          <w:sz w:val="20"/>
          <w:szCs w:val="20"/>
        </w:rPr>
      </w:pPr>
    </w:p>
    <w:p w14:paraId="07041195" w14:textId="77777777" w:rsidR="007D3100" w:rsidRDefault="007D3100"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9.3.3. Utilização de dados de pesquisa de preços publicada em mídia especializada, de tabela de referência formalmente aprovada pelo Poder Executivo municipal, estadual ou federal e de sítios eletrônicos especializados ou de domínio ampla, desde que contenham a data e hora de acesso:</w:t>
      </w:r>
    </w:p>
    <w:p w14:paraId="42233A99" w14:textId="77777777" w:rsidR="007D3100" w:rsidRDefault="007D3100"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   ) pesquisa de preço publicada em mídia especializada;</w:t>
      </w:r>
    </w:p>
    <w:p w14:paraId="5C8BE5A2" w14:textId="77777777" w:rsidR="007D3100" w:rsidRDefault="007D3100"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 xml:space="preserve">(   )tabela de referência aprovada pelo Poder Executivo </w:t>
      </w:r>
    </w:p>
    <w:p w14:paraId="7DF560D3" w14:textId="77777777" w:rsidR="007D3100" w:rsidRDefault="007D3100" w:rsidP="007D3100">
      <w:pPr>
        <w:pStyle w:val="PargrafodaLista"/>
        <w:tabs>
          <w:tab w:val="left" w:pos="709"/>
        </w:tabs>
        <w:spacing w:after="0"/>
        <w:ind w:left="0"/>
        <w:jc w:val="both"/>
        <w:rPr>
          <w:rFonts w:ascii="Arial" w:hAnsi="Arial" w:cs="Arial"/>
          <w:sz w:val="20"/>
          <w:szCs w:val="20"/>
        </w:rPr>
      </w:pPr>
      <w:r>
        <w:rPr>
          <w:rFonts w:ascii="Arial" w:hAnsi="Arial" w:cs="Arial"/>
          <w:sz w:val="20"/>
          <w:szCs w:val="20"/>
        </w:rPr>
        <w:t xml:space="preserve">( </w:t>
      </w:r>
      <w:r w:rsidR="00084783">
        <w:rPr>
          <w:rFonts w:ascii="Arial" w:hAnsi="Arial" w:cs="Arial"/>
          <w:sz w:val="20"/>
          <w:szCs w:val="20"/>
        </w:rPr>
        <w:t>x</w:t>
      </w:r>
      <w:r>
        <w:rPr>
          <w:rFonts w:ascii="Arial" w:hAnsi="Arial" w:cs="Arial"/>
          <w:sz w:val="20"/>
          <w:szCs w:val="20"/>
        </w:rPr>
        <w:t xml:space="preserve">  )sitio eletrônico especializado ou de domínio público</w:t>
      </w:r>
    </w:p>
    <w:p w14:paraId="077A4036" w14:textId="77777777" w:rsidR="00074931" w:rsidRDefault="007D3100" w:rsidP="007D3100">
      <w:pPr>
        <w:pStyle w:val="PargrafodaLista"/>
        <w:tabs>
          <w:tab w:val="left" w:pos="709"/>
        </w:tabs>
        <w:spacing w:after="0"/>
        <w:ind w:left="0"/>
        <w:jc w:val="both"/>
      </w:pPr>
      <w:hyperlink r:id="rId8" w:history="1">
        <w:r w:rsidRPr="00960485">
          <w:rPr>
            <w:rStyle w:val="Hyperlink"/>
            <w:rFonts w:ascii="Arial" w:hAnsi="Arial" w:cs="Arial"/>
            <w:color w:val="002060"/>
            <w:sz w:val="20"/>
            <w:szCs w:val="20"/>
          </w:rPr>
          <w:t>http://www.transparencia.pr.gov.br/pte/compras/licitacoes?windowId=4a9</w:t>
        </w:r>
      </w:hyperlink>
    </w:p>
    <w:p w14:paraId="65601775" w14:textId="1C191518" w:rsidR="00074931" w:rsidRDefault="00074931" w:rsidP="007D3100">
      <w:pPr>
        <w:pStyle w:val="PargrafodaLista"/>
        <w:tabs>
          <w:tab w:val="left" w:pos="709"/>
        </w:tabs>
        <w:spacing w:after="0"/>
        <w:ind w:left="0"/>
        <w:jc w:val="both"/>
      </w:pPr>
    </w:p>
    <w:p w14:paraId="2EE46504" w14:textId="77FDF9AB" w:rsidR="00084783" w:rsidRDefault="007D3100" w:rsidP="007D3100">
      <w:pPr>
        <w:pStyle w:val="PargrafodaLista"/>
        <w:tabs>
          <w:tab w:val="left" w:pos="709"/>
        </w:tabs>
        <w:spacing w:after="0"/>
        <w:ind w:left="0"/>
        <w:jc w:val="both"/>
        <w:rPr>
          <w:rFonts w:ascii="Arial" w:hAnsi="Arial" w:cs="Arial"/>
          <w:sz w:val="20"/>
        </w:rPr>
      </w:pPr>
      <w:r>
        <w:rPr>
          <w:rFonts w:ascii="Arial" w:hAnsi="Arial" w:cs="Arial"/>
          <w:sz w:val="20"/>
        </w:rPr>
        <w:t xml:space="preserve">9.3.4. </w:t>
      </w:r>
      <w:r w:rsidR="00084783">
        <w:rPr>
          <w:rFonts w:ascii="Arial" w:hAnsi="Arial" w:cs="Arial"/>
          <w:sz w:val="20"/>
        </w:rPr>
        <w:t>Pesquisa direta com no mínimo 3 (três) fornecedores ou prestadores de serviços, conforme o caso, desde que seja apresentada justificativa da escolha desses fornecedores e que não tenham sido obtidos os orçamentos com mais de 6 (seis) meses de antecedência da data de divulgação do edital;</w:t>
      </w:r>
    </w:p>
    <w:p w14:paraId="0B0427BE" w14:textId="77777777" w:rsidR="00084783" w:rsidRDefault="00084783" w:rsidP="007D3100">
      <w:pPr>
        <w:pStyle w:val="PargrafodaLista"/>
        <w:tabs>
          <w:tab w:val="left" w:pos="709"/>
        </w:tabs>
        <w:spacing w:after="0"/>
        <w:ind w:left="0"/>
        <w:jc w:val="both"/>
        <w:rPr>
          <w:rFonts w:ascii="Arial" w:hAnsi="Arial" w:cs="Arial"/>
          <w:sz w:val="20"/>
        </w:rPr>
      </w:pPr>
      <w:r>
        <w:rPr>
          <w:rFonts w:ascii="Arial" w:hAnsi="Arial" w:cs="Arial"/>
          <w:sz w:val="20"/>
        </w:rPr>
        <w:t>9.3.4.1. Não foi realizada pesquisa direta com fornecedores.</w:t>
      </w:r>
    </w:p>
    <w:p w14:paraId="7385F14E" w14:textId="77777777" w:rsidR="006527F4" w:rsidRDefault="006527F4" w:rsidP="007D3100">
      <w:pPr>
        <w:pStyle w:val="PargrafodaLista"/>
        <w:tabs>
          <w:tab w:val="left" w:pos="709"/>
        </w:tabs>
        <w:spacing w:after="0"/>
        <w:ind w:left="0"/>
        <w:jc w:val="both"/>
        <w:rPr>
          <w:rFonts w:ascii="Arial" w:hAnsi="Arial" w:cs="Arial"/>
          <w:sz w:val="20"/>
        </w:rPr>
      </w:pPr>
    </w:p>
    <w:p w14:paraId="39755CF8" w14:textId="77777777" w:rsidR="00084783" w:rsidRDefault="00084783" w:rsidP="007D3100">
      <w:pPr>
        <w:pStyle w:val="PargrafodaLista"/>
        <w:tabs>
          <w:tab w:val="left" w:pos="709"/>
        </w:tabs>
        <w:spacing w:after="0"/>
        <w:ind w:left="0"/>
        <w:jc w:val="both"/>
        <w:rPr>
          <w:rFonts w:ascii="Arial" w:hAnsi="Arial" w:cs="Arial"/>
          <w:sz w:val="20"/>
        </w:rPr>
      </w:pPr>
      <w:r>
        <w:rPr>
          <w:rFonts w:ascii="Arial" w:hAnsi="Arial" w:cs="Arial"/>
          <w:sz w:val="20"/>
        </w:rPr>
        <w:t>9.3.5. Pesquisa na base nacional de notas fiscais ou no aplicativo Nota Paraná</w:t>
      </w:r>
    </w:p>
    <w:p w14:paraId="667C71BB" w14:textId="77777777" w:rsidR="004E06A0" w:rsidRDefault="0076207D" w:rsidP="007D3100">
      <w:pPr>
        <w:pStyle w:val="PargrafodaLista"/>
        <w:tabs>
          <w:tab w:val="left" w:pos="709"/>
        </w:tabs>
        <w:spacing w:after="0"/>
        <w:ind w:left="0"/>
        <w:jc w:val="both"/>
        <w:rPr>
          <w:rFonts w:ascii="Arial" w:hAnsi="Arial" w:cs="Arial"/>
          <w:sz w:val="20"/>
        </w:rPr>
      </w:pPr>
      <w:r>
        <w:rPr>
          <w:rFonts w:ascii="Arial" w:hAnsi="Arial" w:cs="Arial"/>
          <w:sz w:val="20"/>
        </w:rPr>
        <w:t>( x</w:t>
      </w:r>
      <w:r w:rsidR="004E06A0">
        <w:rPr>
          <w:rFonts w:ascii="Arial" w:hAnsi="Arial" w:cs="Arial"/>
          <w:sz w:val="20"/>
        </w:rPr>
        <w:t xml:space="preserve"> )Base nacional de Notas fiscais</w:t>
      </w:r>
    </w:p>
    <w:p w14:paraId="4F23F264" w14:textId="77777777" w:rsidR="004E06A0" w:rsidRDefault="004E06A0" w:rsidP="007D3100">
      <w:pPr>
        <w:pStyle w:val="PargrafodaLista"/>
        <w:tabs>
          <w:tab w:val="left" w:pos="709"/>
        </w:tabs>
        <w:spacing w:after="0"/>
        <w:ind w:left="0"/>
        <w:jc w:val="both"/>
        <w:rPr>
          <w:rFonts w:ascii="Arial" w:hAnsi="Arial" w:cs="Arial"/>
          <w:sz w:val="20"/>
        </w:rPr>
      </w:pPr>
      <w:r>
        <w:rPr>
          <w:rFonts w:ascii="Arial" w:hAnsi="Arial" w:cs="Arial"/>
          <w:sz w:val="20"/>
        </w:rPr>
        <w:t>( x )Nota Paraná</w:t>
      </w:r>
    </w:p>
    <w:p w14:paraId="3116CFE7" w14:textId="77777777" w:rsidR="007D3100" w:rsidRDefault="00084783" w:rsidP="007D3100">
      <w:pPr>
        <w:pStyle w:val="PargrafodaLista"/>
        <w:tabs>
          <w:tab w:val="left" w:pos="709"/>
        </w:tabs>
        <w:spacing w:after="0"/>
        <w:ind w:left="0"/>
        <w:jc w:val="both"/>
        <w:rPr>
          <w:rFonts w:ascii="Arial" w:hAnsi="Arial" w:cs="Arial"/>
          <w:sz w:val="20"/>
        </w:rPr>
      </w:pPr>
      <w:r>
        <w:rPr>
          <w:rFonts w:ascii="Arial" w:hAnsi="Arial" w:cs="Arial"/>
          <w:sz w:val="20"/>
        </w:rPr>
        <w:t xml:space="preserve"> </w:t>
      </w:r>
    </w:p>
    <w:p w14:paraId="16A24EEE" w14:textId="77777777" w:rsidR="00BC5F61" w:rsidRDefault="00BC5F61" w:rsidP="007D3100">
      <w:pPr>
        <w:pStyle w:val="PargrafodaLista"/>
        <w:tabs>
          <w:tab w:val="left" w:pos="709"/>
        </w:tabs>
        <w:spacing w:after="0"/>
        <w:ind w:left="0"/>
        <w:jc w:val="both"/>
        <w:rPr>
          <w:rFonts w:ascii="Arial" w:hAnsi="Arial" w:cs="Arial"/>
          <w:sz w:val="20"/>
        </w:rPr>
      </w:pPr>
    </w:p>
    <w:p w14:paraId="75ACA350" w14:textId="77777777" w:rsidR="00BC5F61" w:rsidRPr="007D3100" w:rsidRDefault="00BC5F61" w:rsidP="007D3100">
      <w:pPr>
        <w:pStyle w:val="PargrafodaLista"/>
        <w:tabs>
          <w:tab w:val="left" w:pos="709"/>
        </w:tabs>
        <w:spacing w:after="0"/>
        <w:ind w:left="0"/>
        <w:jc w:val="both"/>
        <w:rPr>
          <w:rFonts w:ascii="Arial" w:hAnsi="Arial" w:cs="Arial"/>
          <w:sz w:val="18"/>
          <w:szCs w:val="20"/>
        </w:rPr>
      </w:pPr>
    </w:p>
    <w:p w14:paraId="5332A822" w14:textId="77777777" w:rsidR="00960485" w:rsidRDefault="00960485" w:rsidP="00B56B3D">
      <w:pPr>
        <w:pStyle w:val="PargrafodaLista"/>
        <w:tabs>
          <w:tab w:val="left" w:pos="993"/>
        </w:tabs>
        <w:spacing w:after="0"/>
        <w:ind w:left="0"/>
        <w:rPr>
          <w:rFonts w:ascii="Arial" w:hAnsi="Arial" w:cs="Arial"/>
          <w:b/>
          <w:sz w:val="20"/>
          <w:szCs w:val="20"/>
        </w:rPr>
      </w:pPr>
      <w:r w:rsidRPr="00960485">
        <w:rPr>
          <w:rFonts w:ascii="Arial" w:hAnsi="Arial" w:cs="Arial"/>
          <w:b/>
          <w:sz w:val="20"/>
          <w:szCs w:val="20"/>
        </w:rPr>
        <w:t>9.4. Referencial de preço</w:t>
      </w:r>
    </w:p>
    <w:p w14:paraId="59690AAC" w14:textId="66EFE787" w:rsidR="00960485" w:rsidRDefault="00960485" w:rsidP="00B56B3D">
      <w:pPr>
        <w:pStyle w:val="PargrafodaLista"/>
        <w:spacing w:after="0" w:line="240" w:lineRule="auto"/>
        <w:ind w:left="0"/>
        <w:jc w:val="both"/>
        <w:rPr>
          <w:rFonts w:ascii="Arial" w:hAnsi="Arial" w:cs="Arial"/>
          <w:sz w:val="20"/>
          <w:szCs w:val="20"/>
        </w:rPr>
      </w:pPr>
      <w:r>
        <w:rPr>
          <w:rFonts w:ascii="Arial" w:hAnsi="Arial" w:cs="Arial"/>
          <w:sz w:val="20"/>
          <w:szCs w:val="20"/>
        </w:rPr>
        <w:t xml:space="preserve">9.4.1. </w:t>
      </w:r>
      <w:r w:rsidRPr="00960485">
        <w:rPr>
          <w:rFonts w:ascii="Arial" w:hAnsi="Arial" w:cs="Arial"/>
          <w:sz w:val="20"/>
          <w:szCs w:val="20"/>
        </w:rPr>
        <w:t xml:space="preserve">O preço final para a contratação foi obtido através </w:t>
      </w:r>
      <w:r>
        <w:rPr>
          <w:rFonts w:ascii="Arial" w:hAnsi="Arial" w:cs="Arial"/>
          <w:sz w:val="20"/>
          <w:szCs w:val="20"/>
        </w:rPr>
        <w:t>da</w:t>
      </w:r>
      <w:r w:rsidRPr="00960485">
        <w:rPr>
          <w:rFonts w:ascii="Arial" w:hAnsi="Arial" w:cs="Arial"/>
          <w:sz w:val="20"/>
          <w:szCs w:val="20"/>
        </w:rPr>
        <w:t xml:space="preserve"> </w:t>
      </w:r>
      <w:r w:rsidRPr="00960485">
        <w:rPr>
          <w:rFonts w:ascii="Arial" w:hAnsi="Arial" w:cs="Arial"/>
          <w:b/>
          <w:sz w:val="20"/>
          <w:szCs w:val="20"/>
        </w:rPr>
        <w:t>MÉDIA</w:t>
      </w:r>
      <w:r w:rsidR="00D73E56">
        <w:rPr>
          <w:rFonts w:ascii="Arial" w:hAnsi="Arial" w:cs="Arial"/>
          <w:b/>
          <w:sz w:val="20"/>
          <w:szCs w:val="20"/>
        </w:rPr>
        <w:t xml:space="preserve"> ARRITMETICA</w:t>
      </w:r>
      <w:r w:rsidRPr="00960485">
        <w:rPr>
          <w:rFonts w:ascii="Arial" w:hAnsi="Arial" w:cs="Arial"/>
          <w:sz w:val="20"/>
          <w:szCs w:val="20"/>
        </w:rPr>
        <w:t xml:space="preserve"> dos valores obtidos nas diversas fontes de pesquisa.  </w:t>
      </w:r>
    </w:p>
    <w:p w14:paraId="2DCB5F06" w14:textId="77777777" w:rsidR="00960485" w:rsidRDefault="00960485" w:rsidP="00B56B3D">
      <w:pPr>
        <w:pStyle w:val="PargrafodaLista"/>
        <w:spacing w:after="0" w:line="240" w:lineRule="auto"/>
        <w:ind w:left="0"/>
        <w:jc w:val="both"/>
        <w:rPr>
          <w:rFonts w:ascii="Arial" w:hAnsi="Arial" w:cs="Arial"/>
          <w:sz w:val="20"/>
        </w:rPr>
      </w:pPr>
      <w:r>
        <w:rPr>
          <w:rFonts w:ascii="Arial" w:hAnsi="Arial" w:cs="Arial"/>
          <w:sz w:val="20"/>
          <w:szCs w:val="20"/>
        </w:rPr>
        <w:t xml:space="preserve">9.4.2. </w:t>
      </w:r>
      <w:r w:rsidR="00C01015">
        <w:rPr>
          <w:rFonts w:ascii="Arial" w:hAnsi="Arial" w:cs="Arial"/>
          <w:sz w:val="20"/>
        </w:rPr>
        <w:t>A pesquisa de preços encontra-se em anexo e será disponibilizada para consulta no portal cidadão.</w:t>
      </w:r>
    </w:p>
    <w:p w14:paraId="6E092A4A" w14:textId="77777777" w:rsidR="00960485" w:rsidRPr="00960485" w:rsidRDefault="00960485" w:rsidP="00B56B3D">
      <w:pPr>
        <w:pStyle w:val="PargrafodaLista"/>
        <w:spacing w:after="0" w:line="240" w:lineRule="auto"/>
        <w:ind w:left="0"/>
        <w:jc w:val="both"/>
        <w:rPr>
          <w:rFonts w:ascii="Arial" w:hAnsi="Arial" w:cs="Arial"/>
          <w:sz w:val="20"/>
          <w:szCs w:val="20"/>
        </w:rPr>
      </w:pPr>
    </w:p>
    <w:p w14:paraId="70A8532A" w14:textId="77777777" w:rsidR="00960485" w:rsidRPr="00804131" w:rsidRDefault="00804131" w:rsidP="00804131">
      <w:pPr>
        <w:tabs>
          <w:tab w:val="left" w:pos="426"/>
        </w:tabs>
        <w:spacing w:after="0"/>
        <w:rPr>
          <w:rFonts w:ascii="Arial" w:hAnsi="Arial" w:cs="Arial"/>
          <w:b/>
          <w:sz w:val="20"/>
          <w:szCs w:val="20"/>
        </w:rPr>
      </w:pPr>
      <w:r>
        <w:rPr>
          <w:rFonts w:ascii="Arial" w:hAnsi="Arial" w:cs="Arial"/>
          <w:b/>
          <w:sz w:val="20"/>
          <w:szCs w:val="20"/>
        </w:rPr>
        <w:t>10.</w:t>
      </w:r>
      <w:r>
        <w:rPr>
          <w:rFonts w:ascii="Arial" w:hAnsi="Arial" w:cs="Arial"/>
          <w:b/>
          <w:sz w:val="20"/>
          <w:szCs w:val="20"/>
        </w:rPr>
        <w:tab/>
      </w:r>
      <w:r w:rsidR="00C304C5" w:rsidRPr="00804131">
        <w:rPr>
          <w:rFonts w:ascii="Arial" w:hAnsi="Arial" w:cs="Arial"/>
          <w:b/>
          <w:sz w:val="20"/>
          <w:szCs w:val="20"/>
        </w:rPr>
        <w:t>DECLARAÇÃO DE VIABILIDADE OU NÃO DA CONTRATAÇÃO</w:t>
      </w:r>
    </w:p>
    <w:p w14:paraId="048B5CE2" w14:textId="6BEBF250" w:rsidR="002A7271" w:rsidRDefault="00960485" w:rsidP="00B56B3D">
      <w:pPr>
        <w:pStyle w:val="PargrafodaLista"/>
        <w:tabs>
          <w:tab w:val="left" w:pos="426"/>
        </w:tabs>
        <w:spacing w:after="0"/>
        <w:ind w:left="0"/>
        <w:jc w:val="both"/>
        <w:rPr>
          <w:rFonts w:ascii="Arial" w:hAnsi="Arial" w:cs="Arial"/>
          <w:sz w:val="20"/>
          <w:szCs w:val="20"/>
        </w:rPr>
      </w:pPr>
      <w:r w:rsidRPr="00960485">
        <w:rPr>
          <w:rFonts w:ascii="Arial" w:hAnsi="Arial" w:cs="Arial"/>
          <w:sz w:val="20"/>
          <w:szCs w:val="20"/>
        </w:rPr>
        <w:t xml:space="preserve">10.1. </w:t>
      </w:r>
      <w:r w:rsidRPr="002A7271">
        <w:rPr>
          <w:rFonts w:ascii="Arial" w:hAnsi="Arial" w:cs="Arial"/>
          <w:sz w:val="20"/>
          <w:szCs w:val="20"/>
        </w:rPr>
        <w:t xml:space="preserve">A contratação terá por finalidade </w:t>
      </w:r>
      <w:r w:rsidR="000437EC">
        <w:rPr>
          <w:rFonts w:ascii="Arial" w:hAnsi="Arial" w:cs="Arial"/>
          <w:sz w:val="20"/>
          <w:szCs w:val="20"/>
        </w:rPr>
        <w:t>o fornecimento</w:t>
      </w:r>
      <w:r w:rsidR="002A7271">
        <w:rPr>
          <w:rFonts w:ascii="Arial" w:hAnsi="Arial" w:cs="Arial"/>
          <w:sz w:val="20"/>
          <w:szCs w:val="20"/>
        </w:rPr>
        <w:t xml:space="preserve"> de bens</w:t>
      </w:r>
      <w:r w:rsidR="000437EC">
        <w:rPr>
          <w:rFonts w:ascii="Arial" w:hAnsi="Arial" w:cs="Arial"/>
          <w:sz w:val="20"/>
          <w:szCs w:val="20"/>
        </w:rPr>
        <w:t xml:space="preserve"> contínuo</w:t>
      </w:r>
      <w:r w:rsidR="00C7145D">
        <w:rPr>
          <w:rFonts w:ascii="Arial" w:hAnsi="Arial" w:cs="Arial"/>
          <w:sz w:val="20"/>
          <w:szCs w:val="20"/>
        </w:rPr>
        <w:t>s sob demanda</w:t>
      </w:r>
      <w:r w:rsidR="002A7271">
        <w:rPr>
          <w:rFonts w:ascii="Arial" w:hAnsi="Arial" w:cs="Arial"/>
          <w:sz w:val="20"/>
          <w:szCs w:val="20"/>
        </w:rPr>
        <w:t xml:space="preserve">. </w:t>
      </w:r>
    </w:p>
    <w:p w14:paraId="71770FDB" w14:textId="77777777" w:rsidR="00960485" w:rsidRDefault="00960485" w:rsidP="00B56B3D">
      <w:pPr>
        <w:pStyle w:val="PargrafodaLista"/>
        <w:tabs>
          <w:tab w:val="left" w:pos="426"/>
        </w:tabs>
        <w:spacing w:after="0"/>
        <w:ind w:left="0"/>
        <w:jc w:val="both"/>
        <w:rPr>
          <w:rFonts w:ascii="Arial" w:hAnsi="Arial" w:cs="Arial"/>
          <w:sz w:val="20"/>
          <w:szCs w:val="20"/>
        </w:rPr>
      </w:pPr>
      <w:r>
        <w:rPr>
          <w:rFonts w:ascii="Arial" w:hAnsi="Arial" w:cs="Arial"/>
          <w:sz w:val="20"/>
          <w:szCs w:val="20"/>
        </w:rPr>
        <w:t xml:space="preserve">10.2. </w:t>
      </w:r>
      <w:r w:rsidRPr="00960485">
        <w:rPr>
          <w:rFonts w:ascii="Arial" w:hAnsi="Arial" w:cs="Arial"/>
          <w:sz w:val="20"/>
          <w:szCs w:val="20"/>
        </w:rPr>
        <w:t xml:space="preserve">O objeto será contratado mediante PREGÃO, </w:t>
      </w:r>
      <w:r w:rsidR="009D2577" w:rsidRPr="009D2577">
        <w:rPr>
          <w:rFonts w:ascii="Arial" w:hAnsi="Arial" w:cs="Arial"/>
          <w:sz w:val="20"/>
        </w:rPr>
        <w:t>conforme art. 6.º, XLI e 29 da Lei 14.133/2021, sendo classificado como de natureza COMUM, tendo em vista que os padrões de desempenho e qualidade dos itens podem ser objetivamente definidos pelo edital, por meio de especificações usuais de mercado.</w:t>
      </w:r>
    </w:p>
    <w:p w14:paraId="7FA848E1" w14:textId="77777777" w:rsidR="00960485" w:rsidRDefault="00960485" w:rsidP="00B56B3D">
      <w:pPr>
        <w:pStyle w:val="PargrafodaLista"/>
        <w:tabs>
          <w:tab w:val="left" w:pos="426"/>
        </w:tabs>
        <w:spacing w:after="0"/>
        <w:ind w:left="0"/>
        <w:rPr>
          <w:rFonts w:ascii="Arial" w:hAnsi="Arial" w:cs="Arial"/>
          <w:b/>
          <w:sz w:val="20"/>
        </w:rPr>
      </w:pPr>
      <w:r>
        <w:rPr>
          <w:rFonts w:ascii="Arial" w:hAnsi="Arial" w:cs="Arial"/>
          <w:sz w:val="20"/>
          <w:szCs w:val="20"/>
        </w:rPr>
        <w:t xml:space="preserve">10.3. </w:t>
      </w:r>
      <w:r w:rsidR="00487C4D" w:rsidRPr="00487C4D">
        <w:rPr>
          <w:rFonts w:ascii="Arial" w:hAnsi="Arial" w:cs="Arial"/>
          <w:sz w:val="20"/>
        </w:rPr>
        <w:t xml:space="preserve">O critério de julgamento a ser adotado será de </w:t>
      </w:r>
      <w:r w:rsidR="00487C4D" w:rsidRPr="00487C4D">
        <w:rPr>
          <w:rFonts w:ascii="Arial" w:hAnsi="Arial" w:cs="Arial"/>
          <w:b/>
          <w:sz w:val="20"/>
        </w:rPr>
        <w:t>menor preço por item</w:t>
      </w:r>
      <w:r w:rsidR="00487C4D">
        <w:rPr>
          <w:rFonts w:ascii="Arial" w:hAnsi="Arial" w:cs="Arial"/>
          <w:b/>
          <w:sz w:val="20"/>
        </w:rPr>
        <w:t>.</w:t>
      </w:r>
    </w:p>
    <w:p w14:paraId="7600D78C" w14:textId="77777777" w:rsidR="00487C4D" w:rsidRDefault="00487C4D" w:rsidP="00B56B3D">
      <w:pPr>
        <w:pStyle w:val="PargrafodaLista"/>
        <w:tabs>
          <w:tab w:val="left" w:pos="426"/>
        </w:tabs>
        <w:spacing w:after="0"/>
        <w:ind w:left="0"/>
        <w:jc w:val="both"/>
        <w:rPr>
          <w:rFonts w:ascii="Arial" w:hAnsi="Arial" w:cs="Arial"/>
          <w:sz w:val="20"/>
        </w:rPr>
      </w:pPr>
      <w:r w:rsidRPr="00487C4D">
        <w:rPr>
          <w:rFonts w:ascii="Arial" w:hAnsi="Arial" w:cs="Arial"/>
          <w:sz w:val="20"/>
        </w:rPr>
        <w:t>10.4. Assim, após o estudo preliminar, verificamos que o objeto é de fundamental importância conforme descrito no item 3, motivo pelo qual a equipe de estudo preliminar DECLARA A VIABILIDADE DA CONTRATAÇÃO.</w:t>
      </w:r>
    </w:p>
    <w:p w14:paraId="195A00C9" w14:textId="77777777" w:rsidR="00487C4D" w:rsidRPr="00487C4D" w:rsidRDefault="00487C4D" w:rsidP="00B56B3D">
      <w:pPr>
        <w:pStyle w:val="PargrafodaLista"/>
        <w:tabs>
          <w:tab w:val="left" w:pos="426"/>
        </w:tabs>
        <w:spacing w:after="0"/>
        <w:ind w:left="0"/>
        <w:jc w:val="both"/>
        <w:rPr>
          <w:rFonts w:ascii="Arial" w:hAnsi="Arial" w:cs="Arial"/>
          <w:sz w:val="20"/>
          <w:szCs w:val="20"/>
        </w:rPr>
      </w:pPr>
      <w:r>
        <w:rPr>
          <w:rFonts w:ascii="Arial" w:hAnsi="Arial" w:cs="Arial"/>
          <w:sz w:val="20"/>
        </w:rPr>
        <w:t xml:space="preserve">10.5. </w:t>
      </w:r>
      <w:r w:rsidRPr="00487C4D">
        <w:rPr>
          <w:rFonts w:ascii="Arial" w:hAnsi="Arial" w:cs="Arial"/>
          <w:sz w:val="20"/>
        </w:rPr>
        <w:t xml:space="preserve">Por fim, considerando as informações levantadas, a equipe de planejamento entende que o ETP deve ser </w:t>
      </w:r>
      <w:r w:rsidRPr="00487C4D">
        <w:rPr>
          <w:rFonts w:ascii="Arial" w:hAnsi="Arial" w:cs="Arial"/>
          <w:b/>
          <w:sz w:val="20"/>
        </w:rPr>
        <w:t>classificado como NÃO SIGILOSO</w:t>
      </w:r>
      <w:r w:rsidRPr="00487C4D">
        <w:rPr>
          <w:rFonts w:ascii="Arial" w:hAnsi="Arial" w:cs="Arial"/>
          <w:sz w:val="20"/>
        </w:rPr>
        <w:t>, nos termos da Lei 12.527/2011 – Lei de Acesso à Informação – sendo divulgado na sua integralidade.</w:t>
      </w:r>
    </w:p>
    <w:p w14:paraId="2CDCDA4A" w14:textId="77777777" w:rsidR="00B739CE" w:rsidRDefault="00B739CE" w:rsidP="00B56B3D">
      <w:pPr>
        <w:pStyle w:val="PargrafodaLista"/>
        <w:tabs>
          <w:tab w:val="left" w:pos="426"/>
        </w:tabs>
        <w:spacing w:after="0"/>
        <w:ind w:left="0"/>
        <w:jc w:val="right"/>
        <w:rPr>
          <w:rFonts w:ascii="Arial" w:hAnsi="Arial" w:cs="Arial"/>
          <w:sz w:val="20"/>
          <w:szCs w:val="20"/>
        </w:rPr>
      </w:pPr>
    </w:p>
    <w:p w14:paraId="2FAF165C" w14:textId="60B627F7" w:rsidR="00487C4D" w:rsidRDefault="00487C4D" w:rsidP="00B56B3D">
      <w:pPr>
        <w:pStyle w:val="PargrafodaLista"/>
        <w:tabs>
          <w:tab w:val="left" w:pos="426"/>
        </w:tabs>
        <w:spacing w:after="0"/>
        <w:ind w:left="0"/>
        <w:jc w:val="right"/>
        <w:rPr>
          <w:rFonts w:ascii="Arial" w:hAnsi="Arial" w:cs="Arial"/>
          <w:sz w:val="20"/>
          <w:szCs w:val="20"/>
        </w:rPr>
      </w:pPr>
      <w:r>
        <w:rPr>
          <w:rFonts w:ascii="Arial" w:hAnsi="Arial" w:cs="Arial"/>
          <w:sz w:val="20"/>
          <w:szCs w:val="20"/>
        </w:rPr>
        <w:t>Mar</w:t>
      </w:r>
      <w:r w:rsidR="00490042">
        <w:rPr>
          <w:rFonts w:ascii="Arial" w:hAnsi="Arial" w:cs="Arial"/>
          <w:sz w:val="20"/>
          <w:szCs w:val="20"/>
        </w:rPr>
        <w:t>ec</w:t>
      </w:r>
      <w:r w:rsidR="00804131">
        <w:rPr>
          <w:rFonts w:ascii="Arial" w:hAnsi="Arial" w:cs="Arial"/>
          <w:sz w:val="20"/>
          <w:szCs w:val="20"/>
        </w:rPr>
        <w:t xml:space="preserve">hal Cândido Rondon – PR, em </w:t>
      </w:r>
      <w:r w:rsidR="00C01015">
        <w:rPr>
          <w:rFonts w:ascii="Arial" w:hAnsi="Arial" w:cs="Arial"/>
          <w:sz w:val="20"/>
          <w:szCs w:val="20"/>
        </w:rPr>
        <w:t xml:space="preserve"> </w:t>
      </w:r>
      <w:r w:rsidR="00E13F30">
        <w:rPr>
          <w:rFonts w:ascii="Arial" w:hAnsi="Arial" w:cs="Arial"/>
          <w:sz w:val="20"/>
          <w:szCs w:val="20"/>
        </w:rPr>
        <w:t>8 de outubro</w:t>
      </w:r>
      <w:r>
        <w:rPr>
          <w:rFonts w:ascii="Arial" w:hAnsi="Arial" w:cs="Arial"/>
          <w:sz w:val="20"/>
          <w:szCs w:val="20"/>
        </w:rPr>
        <w:t xml:space="preserve"> de 202</w:t>
      </w:r>
      <w:r w:rsidR="00804131">
        <w:rPr>
          <w:rFonts w:ascii="Arial" w:hAnsi="Arial" w:cs="Arial"/>
          <w:sz w:val="20"/>
          <w:szCs w:val="20"/>
        </w:rPr>
        <w:t>6.</w:t>
      </w:r>
    </w:p>
    <w:p w14:paraId="6AF99A37" w14:textId="77777777" w:rsidR="00B739CE" w:rsidRDefault="00B739CE" w:rsidP="00B56B3D">
      <w:pPr>
        <w:pStyle w:val="PargrafodaLista"/>
        <w:tabs>
          <w:tab w:val="left" w:pos="426"/>
        </w:tabs>
        <w:spacing w:after="0"/>
        <w:ind w:left="0"/>
        <w:jc w:val="right"/>
        <w:rPr>
          <w:rFonts w:ascii="Arial" w:hAnsi="Arial" w:cs="Arial"/>
          <w:sz w:val="20"/>
          <w:szCs w:val="20"/>
        </w:rPr>
      </w:pPr>
    </w:p>
    <w:p w14:paraId="049E252C" w14:textId="77777777" w:rsidR="00B739CE" w:rsidRDefault="00B739CE" w:rsidP="00B56B3D">
      <w:pPr>
        <w:pStyle w:val="PargrafodaLista"/>
        <w:tabs>
          <w:tab w:val="left" w:pos="426"/>
        </w:tabs>
        <w:spacing w:after="0"/>
        <w:ind w:left="0"/>
        <w:jc w:val="right"/>
        <w:rPr>
          <w:rFonts w:ascii="Arial" w:hAnsi="Arial" w:cs="Arial"/>
          <w:sz w:val="20"/>
          <w:szCs w:val="20"/>
        </w:rPr>
      </w:pPr>
    </w:p>
    <w:p w14:paraId="4204BFC2" w14:textId="77777777" w:rsidR="00B739CE" w:rsidRDefault="00B739CE" w:rsidP="00B56B3D">
      <w:pPr>
        <w:pStyle w:val="PargrafodaLista"/>
        <w:tabs>
          <w:tab w:val="left" w:pos="426"/>
        </w:tabs>
        <w:spacing w:after="0"/>
        <w:ind w:left="0"/>
        <w:jc w:val="right"/>
        <w:rPr>
          <w:rFonts w:ascii="Arial" w:hAnsi="Arial" w:cs="Arial"/>
          <w:sz w:val="20"/>
          <w:szCs w:val="20"/>
        </w:rPr>
      </w:pPr>
    </w:p>
    <w:p w14:paraId="4B3D46D9" w14:textId="77777777" w:rsidR="00B739CE" w:rsidRDefault="00B739CE" w:rsidP="00B56B3D">
      <w:pPr>
        <w:pStyle w:val="PargrafodaLista"/>
        <w:tabs>
          <w:tab w:val="left" w:pos="426"/>
        </w:tabs>
        <w:spacing w:after="0"/>
        <w:ind w:left="0"/>
        <w:jc w:val="right"/>
        <w:rPr>
          <w:rFonts w:ascii="Arial" w:hAnsi="Arial" w:cs="Arial"/>
          <w:sz w:val="20"/>
          <w:szCs w:val="20"/>
        </w:rPr>
      </w:pPr>
    </w:p>
    <w:p w14:paraId="08D3D6B7" w14:textId="77777777" w:rsidR="00B739CE" w:rsidRDefault="00B739CE" w:rsidP="00B56B3D">
      <w:pPr>
        <w:pStyle w:val="PargrafodaLista"/>
        <w:tabs>
          <w:tab w:val="left" w:pos="426"/>
        </w:tabs>
        <w:spacing w:after="0"/>
        <w:ind w:left="0"/>
        <w:jc w:val="right"/>
        <w:rPr>
          <w:rFonts w:ascii="Arial" w:hAnsi="Arial" w:cs="Arial"/>
          <w:sz w:val="20"/>
          <w:szCs w:val="20"/>
        </w:rPr>
      </w:pPr>
    </w:p>
    <w:p w14:paraId="41E0E2D4" w14:textId="77777777" w:rsidR="00D07781" w:rsidRPr="00960485" w:rsidRDefault="00D07781" w:rsidP="00B56B3D">
      <w:pPr>
        <w:pStyle w:val="PargrafodaLista"/>
        <w:tabs>
          <w:tab w:val="left" w:pos="426"/>
        </w:tabs>
        <w:spacing w:after="0"/>
        <w:ind w:left="0"/>
        <w:jc w:val="right"/>
        <w:rPr>
          <w:rFonts w:ascii="Arial" w:hAnsi="Arial" w:cs="Arial"/>
          <w:sz w:val="20"/>
          <w:szCs w:val="20"/>
        </w:rPr>
      </w:pPr>
    </w:p>
    <w:p w14:paraId="6B6AA944" w14:textId="77777777" w:rsidR="00960485" w:rsidRDefault="00D07781" w:rsidP="00B56B3D">
      <w:pPr>
        <w:tabs>
          <w:tab w:val="left" w:pos="426"/>
        </w:tabs>
        <w:spacing w:after="0"/>
        <w:rPr>
          <w:rFonts w:ascii="Arial" w:hAnsi="Arial" w:cs="Arial"/>
          <w:b/>
          <w:sz w:val="20"/>
          <w:szCs w:val="20"/>
        </w:rPr>
      </w:pPr>
      <w:r>
        <w:rPr>
          <w:rFonts w:ascii="Arial" w:hAnsi="Arial" w:cs="Arial"/>
          <w:b/>
          <w:sz w:val="20"/>
          <w:szCs w:val="20"/>
        </w:rPr>
        <w:t xml:space="preserve">Equipe de planejamento: </w:t>
      </w:r>
    </w:p>
    <w:p w14:paraId="75EC9621" w14:textId="77777777" w:rsidR="00D07781" w:rsidRDefault="00D07781" w:rsidP="00B56B3D">
      <w:pPr>
        <w:tabs>
          <w:tab w:val="left" w:pos="426"/>
        </w:tabs>
        <w:spacing w:after="0"/>
        <w:rPr>
          <w:rFonts w:ascii="Arial" w:hAnsi="Arial" w:cs="Arial"/>
          <w:b/>
          <w:sz w:val="20"/>
          <w:szCs w:val="20"/>
        </w:rPr>
      </w:pPr>
    </w:p>
    <w:p w14:paraId="104856B8" w14:textId="77777777" w:rsidR="004B2C8C" w:rsidRDefault="004B2C8C" w:rsidP="00B56B3D">
      <w:pPr>
        <w:tabs>
          <w:tab w:val="left" w:pos="426"/>
        </w:tabs>
        <w:spacing w:after="0"/>
        <w:rPr>
          <w:rFonts w:ascii="Arial" w:hAnsi="Arial" w:cs="Arial"/>
          <w:b/>
          <w:sz w:val="20"/>
          <w:szCs w:val="20"/>
        </w:rPr>
      </w:pPr>
    </w:p>
    <w:p w14:paraId="42338585" w14:textId="77777777" w:rsidR="004B2C8C" w:rsidRDefault="004B2C8C" w:rsidP="00B56B3D">
      <w:pPr>
        <w:tabs>
          <w:tab w:val="left" w:pos="426"/>
        </w:tabs>
        <w:spacing w:after="0"/>
        <w:rPr>
          <w:rFonts w:ascii="Arial" w:hAnsi="Arial" w:cs="Arial"/>
          <w:b/>
          <w:sz w:val="20"/>
          <w:szCs w:val="20"/>
        </w:rPr>
      </w:pPr>
    </w:p>
    <w:p w14:paraId="4D960D64" w14:textId="77777777" w:rsidR="00D07781" w:rsidRDefault="00D07781" w:rsidP="00B56B3D">
      <w:pPr>
        <w:tabs>
          <w:tab w:val="left" w:pos="426"/>
        </w:tabs>
        <w:spacing w:after="0"/>
        <w:rPr>
          <w:rFonts w:ascii="Arial" w:hAnsi="Arial" w:cs="Arial"/>
          <w:b/>
          <w:sz w:val="20"/>
          <w:szCs w:val="20"/>
        </w:rPr>
      </w:pPr>
    </w:p>
    <w:p w14:paraId="108C9983" w14:textId="492BC1EB" w:rsidR="00487C4D" w:rsidRDefault="00D07781" w:rsidP="00B56B3D">
      <w:pPr>
        <w:tabs>
          <w:tab w:val="left" w:pos="426"/>
          <w:tab w:val="left" w:pos="709"/>
          <w:tab w:val="left" w:pos="851"/>
        </w:tabs>
        <w:spacing w:after="0"/>
        <w:rPr>
          <w:rFonts w:ascii="Arial" w:hAnsi="Arial" w:cs="Arial"/>
          <w:b/>
          <w:sz w:val="20"/>
          <w:szCs w:val="20"/>
        </w:rPr>
      </w:pPr>
      <w:r>
        <w:rPr>
          <w:rFonts w:ascii="Arial" w:hAnsi="Arial" w:cs="Arial"/>
          <w:b/>
          <w:sz w:val="20"/>
          <w:szCs w:val="20"/>
        </w:rPr>
        <w:t xml:space="preserve">            Rosangela Engel Swarowsky                                       </w:t>
      </w:r>
      <w:r w:rsidR="00C7145D">
        <w:rPr>
          <w:rFonts w:ascii="Arial" w:hAnsi="Arial" w:cs="Arial"/>
          <w:b/>
          <w:sz w:val="20"/>
          <w:szCs w:val="20"/>
        </w:rPr>
        <w:t xml:space="preserve">       </w:t>
      </w:r>
      <w:r>
        <w:rPr>
          <w:rFonts w:ascii="Arial" w:hAnsi="Arial" w:cs="Arial"/>
          <w:b/>
          <w:sz w:val="20"/>
          <w:szCs w:val="20"/>
        </w:rPr>
        <w:t xml:space="preserve"> </w:t>
      </w:r>
      <w:r w:rsidR="00C7145D">
        <w:rPr>
          <w:rFonts w:ascii="Arial" w:hAnsi="Arial" w:cs="Arial"/>
          <w:b/>
          <w:sz w:val="20"/>
          <w:szCs w:val="20"/>
        </w:rPr>
        <w:t>Carla Rejane Feyh Onysko</w:t>
      </w:r>
    </w:p>
    <w:p w14:paraId="7CE9E471" w14:textId="77777777" w:rsidR="00D07781" w:rsidRDefault="00D07781" w:rsidP="00B56B3D">
      <w:pPr>
        <w:tabs>
          <w:tab w:val="left" w:pos="426"/>
        </w:tabs>
        <w:spacing w:after="0"/>
        <w:rPr>
          <w:rFonts w:ascii="Arial" w:hAnsi="Arial" w:cs="Arial"/>
          <w:b/>
          <w:sz w:val="20"/>
          <w:szCs w:val="20"/>
        </w:rPr>
      </w:pPr>
      <w:r>
        <w:rPr>
          <w:rFonts w:ascii="Arial" w:hAnsi="Arial" w:cs="Arial"/>
          <w:b/>
          <w:sz w:val="20"/>
          <w:szCs w:val="20"/>
        </w:rPr>
        <w:t xml:space="preserve">               Farmacêutica Bioquímica                                                              Farmacêutica</w:t>
      </w:r>
    </w:p>
    <w:p w14:paraId="33EDC98C" w14:textId="77777777" w:rsidR="00D07781" w:rsidRDefault="00D07781" w:rsidP="00B56B3D">
      <w:pPr>
        <w:tabs>
          <w:tab w:val="left" w:pos="426"/>
        </w:tabs>
        <w:spacing w:after="0"/>
        <w:rPr>
          <w:rFonts w:ascii="Arial" w:hAnsi="Arial" w:cs="Arial"/>
          <w:b/>
          <w:sz w:val="20"/>
          <w:szCs w:val="20"/>
        </w:rPr>
      </w:pPr>
    </w:p>
    <w:p w14:paraId="4459DB7F" w14:textId="77777777" w:rsidR="00D07781" w:rsidRDefault="00D07781" w:rsidP="00B56B3D">
      <w:pPr>
        <w:tabs>
          <w:tab w:val="left" w:pos="426"/>
        </w:tabs>
        <w:spacing w:after="0"/>
        <w:rPr>
          <w:rFonts w:ascii="Arial" w:hAnsi="Arial" w:cs="Arial"/>
          <w:b/>
          <w:sz w:val="20"/>
          <w:szCs w:val="20"/>
        </w:rPr>
      </w:pPr>
      <w:r>
        <w:rPr>
          <w:rFonts w:ascii="Arial" w:hAnsi="Arial" w:cs="Arial"/>
          <w:b/>
          <w:sz w:val="20"/>
          <w:szCs w:val="20"/>
        </w:rPr>
        <w:t xml:space="preserve">              </w:t>
      </w:r>
    </w:p>
    <w:p w14:paraId="46467698" w14:textId="77777777" w:rsidR="004B2C8C" w:rsidRDefault="004B2C8C" w:rsidP="00B56B3D">
      <w:pPr>
        <w:tabs>
          <w:tab w:val="left" w:pos="426"/>
        </w:tabs>
        <w:spacing w:after="0"/>
        <w:rPr>
          <w:rFonts w:ascii="Arial" w:hAnsi="Arial" w:cs="Arial"/>
          <w:b/>
          <w:sz w:val="20"/>
          <w:szCs w:val="20"/>
        </w:rPr>
      </w:pPr>
    </w:p>
    <w:p w14:paraId="18408ECC" w14:textId="77777777" w:rsidR="00D07781" w:rsidRDefault="00D07781" w:rsidP="00B56B3D">
      <w:pPr>
        <w:tabs>
          <w:tab w:val="left" w:pos="426"/>
        </w:tabs>
        <w:spacing w:after="0"/>
        <w:rPr>
          <w:rFonts w:ascii="Arial" w:hAnsi="Arial" w:cs="Arial"/>
          <w:b/>
          <w:sz w:val="20"/>
          <w:szCs w:val="20"/>
        </w:rPr>
      </w:pPr>
    </w:p>
    <w:p w14:paraId="7FB2D8F6" w14:textId="77777777" w:rsidR="004E06A0" w:rsidRPr="00C01015" w:rsidRDefault="00BF28D2" w:rsidP="00C01015">
      <w:pPr>
        <w:tabs>
          <w:tab w:val="left" w:pos="426"/>
        </w:tabs>
        <w:spacing w:after="0"/>
        <w:rPr>
          <w:rFonts w:ascii="Arial" w:hAnsi="Arial" w:cs="Arial"/>
          <w:b/>
          <w:sz w:val="20"/>
        </w:rPr>
      </w:pPr>
      <w:r>
        <w:rPr>
          <w:rFonts w:ascii="Arial" w:hAnsi="Arial" w:cs="Arial"/>
          <w:b/>
          <w:sz w:val="20"/>
          <w:szCs w:val="20"/>
        </w:rPr>
        <w:t xml:space="preserve">     </w:t>
      </w:r>
      <w:r w:rsidR="00EF4E6D">
        <w:rPr>
          <w:rFonts w:ascii="Arial" w:hAnsi="Arial" w:cs="Arial"/>
          <w:b/>
          <w:sz w:val="20"/>
          <w:szCs w:val="20"/>
        </w:rPr>
        <w:t xml:space="preserve">    </w:t>
      </w:r>
      <w:r w:rsidR="006B6B17">
        <w:rPr>
          <w:rFonts w:ascii="Arial" w:hAnsi="Arial" w:cs="Arial"/>
          <w:b/>
          <w:sz w:val="20"/>
          <w:szCs w:val="20"/>
        </w:rPr>
        <w:t xml:space="preserve">      </w:t>
      </w:r>
      <w:r>
        <w:rPr>
          <w:rFonts w:ascii="Arial" w:hAnsi="Arial" w:cs="Arial"/>
          <w:b/>
          <w:sz w:val="20"/>
          <w:szCs w:val="20"/>
        </w:rPr>
        <w:t xml:space="preserve"> </w:t>
      </w:r>
      <w:r w:rsidR="004D4F5E">
        <w:rPr>
          <w:rFonts w:ascii="Arial" w:hAnsi="Arial" w:cs="Arial"/>
          <w:b/>
          <w:sz w:val="20"/>
        </w:rPr>
        <w:t>Marli Gonçalves Dutra</w:t>
      </w:r>
    </w:p>
    <w:p w14:paraId="0B3A3FB2" w14:textId="77777777" w:rsidR="00C01015" w:rsidRDefault="00C01015" w:rsidP="00C01015">
      <w:pPr>
        <w:tabs>
          <w:tab w:val="left" w:pos="426"/>
        </w:tabs>
        <w:spacing w:after="0"/>
        <w:rPr>
          <w:rFonts w:ascii="Arial" w:hAnsi="Arial" w:cs="Arial"/>
          <w:b/>
          <w:sz w:val="20"/>
          <w:szCs w:val="20"/>
        </w:rPr>
      </w:pPr>
      <w:r>
        <w:rPr>
          <w:rFonts w:ascii="Arial" w:hAnsi="Arial" w:cs="Arial"/>
          <w:b/>
          <w:sz w:val="20"/>
          <w:szCs w:val="20"/>
        </w:rPr>
        <w:tab/>
      </w:r>
      <w:r>
        <w:rPr>
          <w:rFonts w:ascii="Arial" w:hAnsi="Arial" w:cs="Arial"/>
          <w:b/>
          <w:sz w:val="20"/>
          <w:szCs w:val="20"/>
        </w:rPr>
        <w:tab/>
      </w:r>
      <w:r w:rsidR="004D4F5E">
        <w:rPr>
          <w:rFonts w:ascii="Arial" w:hAnsi="Arial" w:cs="Arial"/>
          <w:b/>
          <w:sz w:val="20"/>
          <w:szCs w:val="20"/>
        </w:rPr>
        <w:t xml:space="preserve">        Assistente Social</w:t>
      </w:r>
    </w:p>
    <w:p w14:paraId="54AA398C" w14:textId="77777777" w:rsidR="004E06A0" w:rsidRDefault="004E06A0" w:rsidP="00B56B3D">
      <w:pPr>
        <w:tabs>
          <w:tab w:val="left" w:pos="426"/>
        </w:tabs>
        <w:spacing w:after="0"/>
        <w:rPr>
          <w:rFonts w:ascii="Arial" w:hAnsi="Arial" w:cs="Arial"/>
          <w:b/>
          <w:sz w:val="20"/>
          <w:szCs w:val="20"/>
        </w:rPr>
      </w:pPr>
    </w:p>
    <w:p w14:paraId="216E9E4E" w14:textId="77777777" w:rsidR="004E06A0" w:rsidRDefault="004E06A0" w:rsidP="00B56B3D">
      <w:pPr>
        <w:tabs>
          <w:tab w:val="left" w:pos="426"/>
        </w:tabs>
        <w:spacing w:after="0"/>
        <w:rPr>
          <w:rFonts w:ascii="Arial" w:hAnsi="Arial" w:cs="Arial"/>
          <w:b/>
          <w:sz w:val="20"/>
          <w:szCs w:val="20"/>
        </w:rPr>
      </w:pPr>
    </w:p>
    <w:p w14:paraId="2BBBE623" w14:textId="77777777" w:rsidR="004E06A0" w:rsidRDefault="004E06A0" w:rsidP="00B56B3D">
      <w:pPr>
        <w:tabs>
          <w:tab w:val="left" w:pos="426"/>
        </w:tabs>
        <w:spacing w:after="0"/>
        <w:rPr>
          <w:rFonts w:ascii="Arial" w:hAnsi="Arial" w:cs="Arial"/>
          <w:b/>
          <w:sz w:val="20"/>
          <w:szCs w:val="20"/>
        </w:rPr>
      </w:pPr>
    </w:p>
    <w:p w14:paraId="62789159" w14:textId="77777777" w:rsidR="004E06A0" w:rsidRDefault="004E06A0" w:rsidP="00B56B3D">
      <w:pPr>
        <w:tabs>
          <w:tab w:val="left" w:pos="426"/>
        </w:tabs>
        <w:spacing w:after="0"/>
        <w:rPr>
          <w:rFonts w:ascii="Arial" w:hAnsi="Arial" w:cs="Arial"/>
          <w:b/>
          <w:sz w:val="20"/>
          <w:szCs w:val="20"/>
        </w:rPr>
      </w:pPr>
      <w:r>
        <w:rPr>
          <w:rFonts w:ascii="Arial" w:hAnsi="Arial" w:cs="Arial"/>
          <w:b/>
          <w:sz w:val="20"/>
          <w:szCs w:val="20"/>
        </w:rPr>
        <w:lastRenderedPageBreak/>
        <w:t xml:space="preserve">       </w:t>
      </w:r>
      <w:r w:rsidR="006B6B17">
        <w:rPr>
          <w:rFonts w:ascii="Arial" w:hAnsi="Arial" w:cs="Arial"/>
          <w:b/>
          <w:sz w:val="20"/>
          <w:szCs w:val="20"/>
        </w:rPr>
        <w:t xml:space="preserve">         </w:t>
      </w:r>
      <w:r w:rsidR="00D07781">
        <w:rPr>
          <w:rFonts w:ascii="Arial" w:hAnsi="Arial" w:cs="Arial"/>
          <w:b/>
          <w:sz w:val="20"/>
          <w:szCs w:val="20"/>
        </w:rPr>
        <w:t xml:space="preserve">                                </w:t>
      </w:r>
      <w:r w:rsidR="00187133">
        <w:rPr>
          <w:rFonts w:ascii="Arial" w:hAnsi="Arial" w:cs="Arial"/>
          <w:b/>
          <w:sz w:val="20"/>
          <w:szCs w:val="20"/>
        </w:rPr>
        <w:t xml:space="preserve">              </w:t>
      </w:r>
      <w:r w:rsidR="00EF4E6D">
        <w:rPr>
          <w:rFonts w:ascii="Arial" w:hAnsi="Arial" w:cs="Arial"/>
          <w:b/>
          <w:sz w:val="20"/>
          <w:szCs w:val="20"/>
        </w:rPr>
        <w:t xml:space="preserve">        </w:t>
      </w:r>
      <w:r w:rsidR="00187133">
        <w:rPr>
          <w:rFonts w:ascii="Arial" w:hAnsi="Arial" w:cs="Arial"/>
          <w:b/>
          <w:sz w:val="20"/>
          <w:szCs w:val="20"/>
        </w:rPr>
        <w:t xml:space="preserve"> </w:t>
      </w:r>
    </w:p>
    <w:p w14:paraId="466CEBDB" w14:textId="77777777" w:rsidR="00BF28D2" w:rsidRPr="00960485" w:rsidRDefault="004E06A0" w:rsidP="00B56B3D">
      <w:pPr>
        <w:tabs>
          <w:tab w:val="left" w:pos="426"/>
        </w:tabs>
        <w:spacing w:after="0"/>
        <w:rPr>
          <w:rFonts w:ascii="Arial" w:hAnsi="Arial" w:cs="Arial"/>
          <w:b/>
          <w:sz w:val="20"/>
          <w:szCs w:val="20"/>
        </w:rPr>
      </w:pPr>
      <w:r>
        <w:rPr>
          <w:rFonts w:ascii="Arial" w:hAnsi="Arial" w:cs="Arial"/>
          <w:b/>
          <w:sz w:val="20"/>
          <w:szCs w:val="20"/>
          <w:shd w:val="clear" w:color="auto" w:fill="FFFFFF"/>
        </w:rPr>
        <w:t xml:space="preserve">        </w:t>
      </w:r>
    </w:p>
    <w:p w14:paraId="5BA1194F" w14:textId="77777777" w:rsidR="00D07781" w:rsidRDefault="00D07781" w:rsidP="00B56B3D">
      <w:pPr>
        <w:tabs>
          <w:tab w:val="left" w:pos="426"/>
        </w:tabs>
        <w:spacing w:after="0"/>
        <w:rPr>
          <w:rFonts w:ascii="Arial" w:hAnsi="Arial" w:cs="Arial"/>
          <w:b/>
          <w:sz w:val="20"/>
          <w:szCs w:val="20"/>
        </w:rPr>
      </w:pPr>
      <w:r>
        <w:rPr>
          <w:rFonts w:ascii="Arial" w:hAnsi="Arial" w:cs="Arial"/>
          <w:b/>
          <w:sz w:val="20"/>
          <w:szCs w:val="20"/>
        </w:rPr>
        <w:t xml:space="preserve">          </w:t>
      </w:r>
    </w:p>
    <w:p w14:paraId="4E54C2FD" w14:textId="77777777" w:rsidR="00D07781" w:rsidRDefault="00D07781" w:rsidP="00B56B3D">
      <w:pPr>
        <w:tabs>
          <w:tab w:val="left" w:pos="426"/>
        </w:tabs>
        <w:spacing w:after="0"/>
        <w:rPr>
          <w:rFonts w:ascii="Arial" w:hAnsi="Arial" w:cs="Arial"/>
          <w:b/>
          <w:sz w:val="20"/>
          <w:szCs w:val="20"/>
        </w:rPr>
      </w:pPr>
      <w:r>
        <w:rPr>
          <w:rFonts w:ascii="Arial" w:hAnsi="Arial" w:cs="Arial"/>
          <w:b/>
          <w:sz w:val="20"/>
          <w:szCs w:val="20"/>
        </w:rPr>
        <w:t xml:space="preserve">           </w:t>
      </w:r>
    </w:p>
    <w:p w14:paraId="24C95534" w14:textId="77777777" w:rsidR="00D07781" w:rsidRDefault="00D07781" w:rsidP="00B56B3D">
      <w:pPr>
        <w:tabs>
          <w:tab w:val="left" w:pos="426"/>
        </w:tabs>
        <w:spacing w:after="0"/>
        <w:rPr>
          <w:rFonts w:ascii="Arial" w:hAnsi="Arial" w:cs="Arial"/>
          <w:b/>
          <w:sz w:val="20"/>
          <w:szCs w:val="20"/>
        </w:rPr>
      </w:pPr>
    </w:p>
    <w:p w14:paraId="5AD677F1" w14:textId="77777777" w:rsidR="00D07781" w:rsidRDefault="00D07781" w:rsidP="004B2C8C">
      <w:pPr>
        <w:pStyle w:val="PargrafodaLista"/>
        <w:tabs>
          <w:tab w:val="left" w:pos="851"/>
          <w:tab w:val="left" w:pos="993"/>
        </w:tabs>
        <w:spacing w:after="0"/>
        <w:ind w:left="0"/>
        <w:jc w:val="both"/>
        <w:rPr>
          <w:rFonts w:ascii="Arial" w:hAnsi="Arial" w:cs="Arial"/>
          <w:b/>
          <w:sz w:val="20"/>
          <w:szCs w:val="20"/>
        </w:rPr>
      </w:pPr>
    </w:p>
    <w:sectPr w:rsidR="00D07781" w:rsidSect="006A496F">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F1CDE" w14:textId="77777777" w:rsidR="002A1BC5" w:rsidRDefault="002A1BC5" w:rsidP="00EE5D33">
      <w:pPr>
        <w:spacing w:after="0" w:line="240" w:lineRule="auto"/>
      </w:pPr>
      <w:r>
        <w:separator/>
      </w:r>
    </w:p>
  </w:endnote>
  <w:endnote w:type="continuationSeparator" w:id="0">
    <w:p w14:paraId="5EE0956B" w14:textId="77777777" w:rsidR="002A1BC5" w:rsidRDefault="002A1BC5" w:rsidP="00EE5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8"/>
      </w:rPr>
      <w:id w:val="1038184157"/>
      <w:docPartObj>
        <w:docPartGallery w:val="Page Numbers (Bottom of Page)"/>
        <w:docPartUnique/>
      </w:docPartObj>
    </w:sdtPr>
    <w:sdtContent>
      <w:sdt>
        <w:sdtPr>
          <w:rPr>
            <w:sz w:val="8"/>
          </w:rPr>
          <w:id w:val="252092309"/>
          <w:docPartObj>
            <w:docPartGallery w:val="Page Numbers (Top of Page)"/>
            <w:docPartUnique/>
          </w:docPartObj>
        </w:sdtPr>
        <w:sdtContent>
          <w:p w14:paraId="6EBEFAE9" w14:textId="77777777" w:rsidR="000045FC" w:rsidRPr="006922E5" w:rsidRDefault="000045FC">
            <w:pPr>
              <w:pStyle w:val="Rodap"/>
              <w:jc w:val="right"/>
              <w:rPr>
                <w:sz w:val="8"/>
              </w:rPr>
            </w:pPr>
            <w:r w:rsidRPr="006922E5">
              <w:rPr>
                <w:sz w:val="8"/>
              </w:rPr>
              <w:t xml:space="preserve">Página </w:t>
            </w:r>
            <w:r w:rsidR="00210BE5" w:rsidRPr="006922E5">
              <w:rPr>
                <w:b/>
                <w:sz w:val="10"/>
                <w:szCs w:val="24"/>
              </w:rPr>
              <w:fldChar w:fldCharType="begin"/>
            </w:r>
            <w:r w:rsidRPr="006922E5">
              <w:rPr>
                <w:b/>
                <w:sz w:val="8"/>
              </w:rPr>
              <w:instrText>PAGE</w:instrText>
            </w:r>
            <w:r w:rsidR="00210BE5" w:rsidRPr="006922E5">
              <w:rPr>
                <w:b/>
                <w:sz w:val="10"/>
                <w:szCs w:val="24"/>
              </w:rPr>
              <w:fldChar w:fldCharType="separate"/>
            </w:r>
            <w:r w:rsidR="004B2C8C">
              <w:rPr>
                <w:b/>
                <w:noProof/>
                <w:sz w:val="8"/>
              </w:rPr>
              <w:t>16</w:t>
            </w:r>
            <w:r w:rsidR="00210BE5" w:rsidRPr="006922E5">
              <w:rPr>
                <w:b/>
                <w:sz w:val="10"/>
                <w:szCs w:val="24"/>
              </w:rPr>
              <w:fldChar w:fldCharType="end"/>
            </w:r>
            <w:r w:rsidRPr="006922E5">
              <w:rPr>
                <w:sz w:val="8"/>
              </w:rPr>
              <w:t xml:space="preserve"> de </w:t>
            </w:r>
            <w:r w:rsidR="00210BE5" w:rsidRPr="006922E5">
              <w:rPr>
                <w:b/>
                <w:sz w:val="10"/>
                <w:szCs w:val="24"/>
              </w:rPr>
              <w:fldChar w:fldCharType="begin"/>
            </w:r>
            <w:r w:rsidRPr="006922E5">
              <w:rPr>
                <w:b/>
                <w:sz w:val="8"/>
              </w:rPr>
              <w:instrText>NUMPAGES</w:instrText>
            </w:r>
            <w:r w:rsidR="00210BE5" w:rsidRPr="006922E5">
              <w:rPr>
                <w:b/>
                <w:sz w:val="10"/>
                <w:szCs w:val="24"/>
              </w:rPr>
              <w:fldChar w:fldCharType="separate"/>
            </w:r>
            <w:r w:rsidR="004B2C8C">
              <w:rPr>
                <w:b/>
                <w:noProof/>
                <w:sz w:val="8"/>
              </w:rPr>
              <w:t>16</w:t>
            </w:r>
            <w:r w:rsidR="00210BE5" w:rsidRPr="006922E5">
              <w:rPr>
                <w:b/>
                <w:sz w:val="10"/>
                <w:szCs w:val="24"/>
              </w:rPr>
              <w:fldChar w:fldCharType="end"/>
            </w:r>
          </w:p>
        </w:sdtContent>
      </w:sdt>
    </w:sdtContent>
  </w:sdt>
  <w:p w14:paraId="2FACAF96" w14:textId="77777777" w:rsidR="000045FC" w:rsidRDefault="000045F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2F2CD" w14:textId="77777777" w:rsidR="002A1BC5" w:rsidRDefault="002A1BC5" w:rsidP="00EE5D33">
      <w:pPr>
        <w:spacing w:after="0" w:line="240" w:lineRule="auto"/>
      </w:pPr>
      <w:r>
        <w:separator/>
      </w:r>
    </w:p>
  </w:footnote>
  <w:footnote w:type="continuationSeparator" w:id="0">
    <w:p w14:paraId="7D00CA02" w14:textId="77777777" w:rsidR="002A1BC5" w:rsidRDefault="002A1BC5" w:rsidP="00EE5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30B2" w14:textId="77777777" w:rsidR="000045FC" w:rsidRDefault="00000000" w:rsidP="00491021">
    <w:pPr>
      <w:pStyle w:val="Cabealho"/>
      <w:tabs>
        <w:tab w:val="clear" w:pos="4252"/>
        <w:tab w:val="clear" w:pos="8504"/>
        <w:tab w:val="left" w:pos="2007"/>
      </w:tabs>
    </w:pPr>
    <w:r>
      <w:rPr>
        <w:noProof/>
        <w:lang w:eastAsia="pt-BR"/>
      </w:rPr>
      <w:pict w14:anchorId="1FBAD3BB">
        <v:shapetype id="_x0000_t202" coordsize="21600,21600" o:spt="202" path="m,l,21600r21600,l21600,xe">
          <v:stroke joinstyle="miter"/>
          <v:path gradientshapeok="t" o:connecttype="rect"/>
        </v:shapetype>
        <v:shape id="_x0000_s1025" type="#_x0000_t202" style="position:absolute;margin-left:94.3pt;margin-top:1.25pt;width:323.35pt;height:49.3pt;z-index:251658240" strokecolor="white [3212]">
          <v:textbox>
            <w:txbxContent>
              <w:p w14:paraId="555A1887" w14:textId="77777777" w:rsidR="000045FC" w:rsidRDefault="000045FC" w:rsidP="00491021">
                <w:pPr>
                  <w:rPr>
                    <w:rFonts w:eastAsia="Arial" w:cs="Arial"/>
                    <w:b/>
                    <w:bCs/>
                    <w:color w:val="000000"/>
                    <w:sz w:val="26"/>
                    <w:szCs w:val="26"/>
                  </w:rPr>
                </w:pPr>
                <w:r w:rsidRPr="00C33705">
                  <w:ptab w:relativeTo="margin" w:alignment="center" w:leader="none"/>
                </w:r>
                <w:r w:rsidRPr="00C33705">
                  <w:rPr>
                    <w:rFonts w:eastAsia="Arial" w:cs="Arial"/>
                    <w:b/>
                    <w:bCs/>
                    <w:color w:val="000000"/>
                    <w:sz w:val="26"/>
                    <w:szCs w:val="26"/>
                  </w:rPr>
                  <w:t>MUNICÍPIO DE MARECHAL CÂNDIDO RONDON</w:t>
                </w:r>
              </w:p>
              <w:p w14:paraId="7C6BCE14" w14:textId="77777777" w:rsidR="000045FC" w:rsidRDefault="000045FC" w:rsidP="00491021">
                <w:pPr>
                  <w:jc w:val="center"/>
                  <w:rPr>
                    <w:rFonts w:eastAsia="Arial" w:cs="Arial"/>
                    <w:b/>
                    <w:bCs/>
                    <w:color w:val="000000"/>
                  </w:rPr>
                </w:pPr>
                <w:r>
                  <w:rPr>
                    <w:rFonts w:eastAsia="Arial" w:cs="Arial"/>
                    <w:b/>
                    <w:bCs/>
                    <w:color w:val="000000"/>
                  </w:rPr>
                  <w:t>ESTADO DO PARANÁ</w:t>
                </w:r>
              </w:p>
              <w:p w14:paraId="4ECDC9B4" w14:textId="77777777" w:rsidR="000045FC" w:rsidRDefault="000045FC" w:rsidP="00491021">
                <w:pPr>
                  <w:jc w:val="center"/>
                  <w:rPr>
                    <w:rFonts w:eastAsia="Arial" w:cs="Arial"/>
                    <w:b/>
                    <w:bCs/>
                    <w:color w:val="000000"/>
                    <w:sz w:val="26"/>
                    <w:szCs w:val="26"/>
                  </w:rPr>
                </w:pPr>
              </w:p>
              <w:p w14:paraId="47BFE2B8" w14:textId="77777777" w:rsidR="000045FC" w:rsidRDefault="000045FC" w:rsidP="00491021">
                <w:pPr>
                  <w:jc w:val="center"/>
                  <w:rPr>
                    <w:rFonts w:eastAsia="Arial" w:cs="Arial"/>
                    <w:b/>
                    <w:bCs/>
                    <w:color w:val="000000"/>
                    <w:sz w:val="26"/>
                    <w:szCs w:val="26"/>
                  </w:rPr>
                </w:pPr>
              </w:p>
              <w:p w14:paraId="27698F00" w14:textId="77777777" w:rsidR="000045FC" w:rsidRDefault="000045FC" w:rsidP="00491021">
                <w:pPr>
                  <w:jc w:val="center"/>
                  <w:rPr>
                    <w:rFonts w:eastAsia="Arial" w:cs="Arial"/>
                    <w:b/>
                    <w:bCs/>
                    <w:color w:val="000000"/>
                  </w:rPr>
                </w:pPr>
                <w:r>
                  <w:rPr>
                    <w:rFonts w:eastAsia="Arial" w:cs="Arial"/>
                    <w:b/>
                    <w:bCs/>
                    <w:color w:val="000000"/>
                  </w:rPr>
                  <w:t>ESTADO DO PARANÁ</w:t>
                </w:r>
              </w:p>
              <w:p w14:paraId="179FCAE5" w14:textId="77777777" w:rsidR="000045FC" w:rsidRDefault="000045FC"/>
            </w:txbxContent>
          </v:textbox>
        </v:shape>
      </w:pict>
    </w:r>
    <w:r w:rsidR="000045FC" w:rsidRPr="00491021">
      <w:rPr>
        <w:noProof/>
        <w:lang w:eastAsia="pt-BR"/>
      </w:rPr>
      <w:drawing>
        <wp:inline distT="0" distB="0" distL="0" distR="0" wp14:anchorId="5D5982F3" wp14:editId="4E019232">
          <wp:extent cx="784722" cy="708244"/>
          <wp:effectExtent l="19050" t="0" r="0" b="0"/>
          <wp:docPr id="2" name="Imagem 3" descr="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4722" cy="708244"/>
                  </a:xfrm>
                  <a:prstGeom prst="rect">
                    <a:avLst/>
                  </a:prstGeom>
                  <a:noFill/>
                  <a:ln>
                    <a:noFill/>
                  </a:ln>
                </pic:spPr>
              </pic:pic>
            </a:graphicData>
          </a:graphic>
        </wp:inline>
      </w:drawing>
    </w:r>
    <w:r w:rsidR="000045F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7AB"/>
    <w:multiLevelType w:val="multilevel"/>
    <w:tmpl w:val="80E0B630"/>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b/>
        <w:bCs/>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b w:val="0"/>
        <w:bCs/>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F50230"/>
    <w:multiLevelType w:val="multilevel"/>
    <w:tmpl w:val="B3E86120"/>
    <w:lvl w:ilvl="0">
      <w:start w:val="8"/>
      <w:numFmt w:val="decimal"/>
      <w:lvlText w:val="%1."/>
      <w:lvlJc w:val="left"/>
      <w:pPr>
        <w:ind w:left="930" w:hanging="930"/>
      </w:pPr>
      <w:rPr>
        <w:rFonts w:hint="default"/>
        <w:sz w:val="20"/>
      </w:rPr>
    </w:lvl>
    <w:lvl w:ilvl="1">
      <w:start w:val="11"/>
      <w:numFmt w:val="decimal"/>
      <w:lvlText w:val="%1.%2."/>
      <w:lvlJc w:val="left"/>
      <w:pPr>
        <w:ind w:left="1107" w:hanging="930"/>
      </w:pPr>
      <w:rPr>
        <w:rFonts w:hint="default"/>
        <w:sz w:val="20"/>
      </w:rPr>
    </w:lvl>
    <w:lvl w:ilvl="2">
      <w:start w:val="1"/>
      <w:numFmt w:val="decimal"/>
      <w:lvlText w:val="%1.%2.%3."/>
      <w:lvlJc w:val="left"/>
      <w:pPr>
        <w:ind w:left="1284" w:hanging="930"/>
      </w:pPr>
      <w:rPr>
        <w:rFonts w:hint="default"/>
      </w:rPr>
    </w:lvl>
    <w:lvl w:ilvl="3">
      <w:start w:val="2"/>
      <w:numFmt w:val="decimal"/>
      <w:lvlText w:val="%1.%2.%3.%4."/>
      <w:lvlJc w:val="left"/>
      <w:pPr>
        <w:ind w:left="1498" w:hanging="930"/>
      </w:pPr>
      <w:rPr>
        <w:rFonts w:hint="default"/>
        <w:sz w:val="20"/>
      </w:rPr>
    </w:lvl>
    <w:lvl w:ilvl="4">
      <w:start w:val="1"/>
      <w:numFmt w:val="decimal"/>
      <w:lvlText w:val="%1.%2.%3.%4.%5."/>
      <w:lvlJc w:val="left"/>
      <w:pPr>
        <w:ind w:left="1788" w:hanging="1080"/>
      </w:pPr>
      <w:rPr>
        <w:rFonts w:hint="default"/>
        <w:sz w:val="20"/>
      </w:rPr>
    </w:lvl>
    <w:lvl w:ilvl="5">
      <w:start w:val="1"/>
      <w:numFmt w:val="decimal"/>
      <w:lvlText w:val="%1.%2.%3.%4.%5.%6."/>
      <w:lvlJc w:val="left"/>
      <w:pPr>
        <w:ind w:left="1965" w:hanging="108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2679" w:hanging="1440"/>
      </w:pPr>
      <w:rPr>
        <w:rFonts w:hint="default"/>
      </w:rPr>
    </w:lvl>
    <w:lvl w:ilvl="8">
      <w:start w:val="1"/>
      <w:numFmt w:val="decimal"/>
      <w:lvlText w:val="%1.%2.%3.%4.%5.%6.%7.%8.%9."/>
      <w:lvlJc w:val="left"/>
      <w:pPr>
        <w:ind w:left="3216" w:hanging="1800"/>
      </w:pPr>
      <w:rPr>
        <w:rFonts w:hint="default"/>
      </w:rPr>
    </w:lvl>
  </w:abstractNum>
  <w:abstractNum w:abstractNumId="2" w15:restartNumberingAfterBreak="0">
    <w:nsid w:val="13263D9D"/>
    <w:multiLevelType w:val="hybridMultilevel"/>
    <w:tmpl w:val="42342FD8"/>
    <w:lvl w:ilvl="0" w:tplc="35C42906">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139B5610"/>
    <w:multiLevelType w:val="multilevel"/>
    <w:tmpl w:val="C3ECEFE4"/>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DE5A57"/>
    <w:multiLevelType w:val="multilevel"/>
    <w:tmpl w:val="FC96BA02"/>
    <w:lvl w:ilvl="0">
      <w:start w:val="8"/>
      <w:numFmt w:val="decimal"/>
      <w:lvlText w:val="%1"/>
      <w:lvlJc w:val="left"/>
      <w:pPr>
        <w:ind w:left="705" w:hanging="705"/>
      </w:pPr>
      <w:rPr>
        <w:rFonts w:hint="default"/>
        <w:sz w:val="20"/>
      </w:rPr>
    </w:lvl>
    <w:lvl w:ilvl="1">
      <w:start w:val="11"/>
      <w:numFmt w:val="decimal"/>
      <w:lvlText w:val="%1.%2"/>
      <w:lvlJc w:val="left"/>
      <w:pPr>
        <w:ind w:left="882" w:hanging="705"/>
      </w:pPr>
      <w:rPr>
        <w:rFonts w:hint="default"/>
        <w:sz w:val="20"/>
      </w:rPr>
    </w:lvl>
    <w:lvl w:ilvl="2">
      <w:start w:val="1"/>
      <w:numFmt w:val="decimal"/>
      <w:lvlText w:val="%1.%2.%3"/>
      <w:lvlJc w:val="left"/>
      <w:pPr>
        <w:ind w:left="1074" w:hanging="720"/>
      </w:pPr>
      <w:rPr>
        <w:rFonts w:hint="default"/>
        <w:sz w:val="20"/>
      </w:rPr>
    </w:lvl>
    <w:lvl w:ilvl="3">
      <w:start w:val="3"/>
      <w:numFmt w:val="decimal"/>
      <w:lvlText w:val="%1.%2.%3.%4"/>
      <w:lvlJc w:val="left"/>
      <w:pPr>
        <w:ind w:left="1611" w:hanging="1080"/>
      </w:pPr>
      <w:rPr>
        <w:rFonts w:hint="default"/>
        <w:sz w:val="20"/>
      </w:rPr>
    </w:lvl>
    <w:lvl w:ilvl="4">
      <w:start w:val="1"/>
      <w:numFmt w:val="decimalZero"/>
      <w:lvlText w:val="%1.%2.%3.%4.%5"/>
      <w:lvlJc w:val="left"/>
      <w:pPr>
        <w:ind w:left="1788" w:hanging="1080"/>
      </w:pPr>
      <w:rPr>
        <w:rFonts w:hint="default"/>
        <w:sz w:val="20"/>
      </w:rPr>
    </w:lvl>
    <w:lvl w:ilvl="5">
      <w:start w:val="1"/>
      <w:numFmt w:val="decimalZero"/>
      <w:lvlText w:val="%1.%2.%3.%4.%5.%6"/>
      <w:lvlJc w:val="left"/>
      <w:pPr>
        <w:ind w:left="2325" w:hanging="1440"/>
      </w:pPr>
      <w:rPr>
        <w:rFonts w:hint="default"/>
        <w:sz w:val="20"/>
      </w:rPr>
    </w:lvl>
    <w:lvl w:ilvl="6">
      <w:start w:val="1"/>
      <w:numFmt w:val="decimalZero"/>
      <w:lvlText w:val="%1.%2.%3.%4.%5.%6.%7"/>
      <w:lvlJc w:val="left"/>
      <w:pPr>
        <w:ind w:left="2502" w:hanging="1440"/>
      </w:pPr>
      <w:rPr>
        <w:rFonts w:hint="default"/>
        <w:sz w:val="20"/>
      </w:rPr>
    </w:lvl>
    <w:lvl w:ilvl="7">
      <w:start w:val="1"/>
      <w:numFmt w:val="decimal"/>
      <w:lvlText w:val="%1.%2.%3.%4.%5.%6.%7.%8"/>
      <w:lvlJc w:val="left"/>
      <w:pPr>
        <w:ind w:left="3039" w:hanging="1800"/>
      </w:pPr>
      <w:rPr>
        <w:rFonts w:hint="default"/>
        <w:sz w:val="20"/>
      </w:rPr>
    </w:lvl>
    <w:lvl w:ilvl="8">
      <w:start w:val="1"/>
      <w:numFmt w:val="decimal"/>
      <w:lvlText w:val="%1.%2.%3.%4.%5.%6.%7.%8.%9"/>
      <w:lvlJc w:val="left"/>
      <w:pPr>
        <w:ind w:left="3216" w:hanging="1800"/>
      </w:pPr>
      <w:rPr>
        <w:rFonts w:hint="default"/>
        <w:sz w:val="20"/>
      </w:rPr>
    </w:lvl>
  </w:abstractNum>
  <w:abstractNum w:abstractNumId="5" w15:restartNumberingAfterBreak="0">
    <w:nsid w:val="1C8E389C"/>
    <w:multiLevelType w:val="multilevel"/>
    <w:tmpl w:val="14B236EA"/>
    <w:lvl w:ilvl="0">
      <w:start w:val="3"/>
      <w:numFmt w:val="decimal"/>
      <w:lvlText w:val="%1."/>
      <w:lvlJc w:val="left"/>
      <w:pPr>
        <w:ind w:left="660" w:hanging="660"/>
      </w:pPr>
      <w:rPr>
        <w:rFonts w:hint="default"/>
      </w:rPr>
    </w:lvl>
    <w:lvl w:ilvl="1">
      <w:start w:val="2"/>
      <w:numFmt w:val="decimal"/>
      <w:lvlText w:val="%1.%2."/>
      <w:lvlJc w:val="left"/>
      <w:pPr>
        <w:ind w:left="1369" w:hanging="660"/>
      </w:pPr>
      <w:rPr>
        <w:rFonts w:hint="default"/>
      </w:rPr>
    </w:lvl>
    <w:lvl w:ilvl="2">
      <w:start w:val="4"/>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D5C100D"/>
    <w:multiLevelType w:val="multilevel"/>
    <w:tmpl w:val="B18827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1.%2.%3."/>
      <w:lvlJc w:val="left"/>
      <w:pPr>
        <w:ind w:left="504" w:hanging="504"/>
      </w:pPr>
      <w:rPr>
        <w:rFonts w:hint="default"/>
        <w:b w:val="0"/>
        <w:i w:val="0"/>
        <w:color w:val="auto"/>
      </w:rPr>
    </w:lvl>
    <w:lvl w:ilvl="3">
      <w:start w:val="1"/>
      <w:numFmt w:val="lowerLetter"/>
      <w:lvlText w:val="%4)"/>
      <w:lvlJc w:val="left"/>
      <w:pPr>
        <w:ind w:left="2491" w:hanging="648"/>
      </w:pPr>
      <w:rPr>
        <w:rFonts w:ascii="Arial" w:eastAsia="Times New Roman" w:hAnsi="Arial" w:cs="Aria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217D12"/>
    <w:multiLevelType w:val="multilevel"/>
    <w:tmpl w:val="D53CE176"/>
    <w:lvl w:ilvl="0">
      <w:start w:val="6"/>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A751D7"/>
    <w:multiLevelType w:val="multilevel"/>
    <w:tmpl w:val="C62031AE"/>
    <w:lvl w:ilvl="0">
      <w:start w:val="8"/>
      <w:numFmt w:val="decimal"/>
      <w:lvlText w:val="%1."/>
      <w:lvlJc w:val="left"/>
      <w:pPr>
        <w:ind w:left="765" w:hanging="765"/>
      </w:pPr>
      <w:rPr>
        <w:rFonts w:hint="default"/>
        <w:sz w:val="20"/>
      </w:rPr>
    </w:lvl>
    <w:lvl w:ilvl="1">
      <w:start w:val="12"/>
      <w:numFmt w:val="decimal"/>
      <w:lvlText w:val="%1.%2."/>
      <w:lvlJc w:val="left"/>
      <w:pPr>
        <w:ind w:left="942" w:hanging="765"/>
      </w:pPr>
      <w:rPr>
        <w:rFonts w:hint="default"/>
        <w:sz w:val="20"/>
      </w:rPr>
    </w:lvl>
    <w:lvl w:ilvl="2">
      <w:start w:val="1"/>
      <w:numFmt w:val="decimal"/>
      <w:lvlText w:val="%1.%2.%3."/>
      <w:lvlJc w:val="left"/>
      <w:pPr>
        <w:ind w:left="1119" w:hanging="765"/>
      </w:pPr>
      <w:rPr>
        <w:rFonts w:hint="default"/>
        <w:sz w:val="20"/>
      </w:rPr>
    </w:lvl>
    <w:lvl w:ilvl="3">
      <w:start w:val="2"/>
      <w:numFmt w:val="decimal"/>
      <w:lvlText w:val="%1.%2.%3.%4."/>
      <w:lvlJc w:val="left"/>
      <w:pPr>
        <w:ind w:left="1611" w:hanging="1080"/>
      </w:pPr>
      <w:rPr>
        <w:rFonts w:hint="default"/>
        <w:sz w:val="20"/>
      </w:rPr>
    </w:lvl>
    <w:lvl w:ilvl="4">
      <w:start w:val="1"/>
      <w:numFmt w:val="decimal"/>
      <w:lvlText w:val="%1.%2.%3.%4.%5."/>
      <w:lvlJc w:val="left"/>
      <w:pPr>
        <w:ind w:left="1788" w:hanging="1080"/>
      </w:pPr>
      <w:rPr>
        <w:rFonts w:hint="default"/>
        <w:sz w:val="20"/>
      </w:rPr>
    </w:lvl>
    <w:lvl w:ilvl="5">
      <w:start w:val="1"/>
      <w:numFmt w:val="decimal"/>
      <w:lvlText w:val="%1.%2.%3.%4.%5.%6."/>
      <w:lvlJc w:val="left"/>
      <w:pPr>
        <w:ind w:left="2325" w:hanging="1440"/>
      </w:pPr>
      <w:rPr>
        <w:rFonts w:hint="default"/>
        <w:sz w:val="20"/>
      </w:rPr>
    </w:lvl>
    <w:lvl w:ilvl="6">
      <w:start w:val="1"/>
      <w:numFmt w:val="decimal"/>
      <w:lvlText w:val="%1.%2.%3.%4.%5.%6.%7."/>
      <w:lvlJc w:val="left"/>
      <w:pPr>
        <w:ind w:left="2502" w:hanging="1440"/>
      </w:pPr>
      <w:rPr>
        <w:rFonts w:hint="default"/>
        <w:sz w:val="20"/>
      </w:rPr>
    </w:lvl>
    <w:lvl w:ilvl="7">
      <w:start w:val="1"/>
      <w:numFmt w:val="decimal"/>
      <w:lvlText w:val="%1.%2.%3.%4.%5.%6.%7.%8."/>
      <w:lvlJc w:val="left"/>
      <w:pPr>
        <w:ind w:left="3039" w:hanging="1800"/>
      </w:pPr>
      <w:rPr>
        <w:rFonts w:hint="default"/>
        <w:sz w:val="20"/>
      </w:rPr>
    </w:lvl>
    <w:lvl w:ilvl="8">
      <w:start w:val="1"/>
      <w:numFmt w:val="decimal"/>
      <w:lvlText w:val="%1.%2.%3.%4.%5.%6.%7.%8.%9."/>
      <w:lvlJc w:val="left"/>
      <w:pPr>
        <w:ind w:left="3576" w:hanging="2160"/>
      </w:pPr>
      <w:rPr>
        <w:rFonts w:hint="default"/>
        <w:sz w:val="20"/>
      </w:rPr>
    </w:lvl>
  </w:abstractNum>
  <w:abstractNum w:abstractNumId="9" w15:restartNumberingAfterBreak="0">
    <w:nsid w:val="20AD4B19"/>
    <w:multiLevelType w:val="multilevel"/>
    <w:tmpl w:val="86ACF8DA"/>
    <w:lvl w:ilvl="0">
      <w:start w:val="9"/>
      <w:numFmt w:val="decimal"/>
      <w:lvlText w:val="%1"/>
      <w:lvlJc w:val="left"/>
      <w:pPr>
        <w:ind w:left="435" w:hanging="435"/>
      </w:pPr>
      <w:rPr>
        <w:rFonts w:hint="default"/>
        <w:b w:val="0"/>
      </w:rPr>
    </w:lvl>
    <w:lvl w:ilvl="1">
      <w:start w:val="6"/>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19C043C"/>
    <w:multiLevelType w:val="multilevel"/>
    <w:tmpl w:val="50B811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64B5484"/>
    <w:multiLevelType w:val="multilevel"/>
    <w:tmpl w:val="B2F4ABE6"/>
    <w:lvl w:ilvl="0">
      <w:start w:val="5"/>
      <w:numFmt w:val="decimal"/>
      <w:lvlText w:val="%1."/>
      <w:lvlJc w:val="left"/>
      <w:pPr>
        <w:ind w:left="0" w:firstLine="0"/>
      </w:pPr>
      <w:rPr>
        <w:rFonts w:hint="default"/>
        <w:b/>
      </w:rPr>
    </w:lvl>
    <w:lvl w:ilvl="1">
      <w:start w:val="1"/>
      <w:numFmt w:val="decimal"/>
      <w:lvlText w:val="%1.%2."/>
      <w:lvlJc w:val="left"/>
      <w:pPr>
        <w:ind w:left="720" w:hanging="720"/>
      </w:pPr>
      <w:rPr>
        <w:rFonts w:hint="default"/>
        <w:b/>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789" w:hanging="1080"/>
      </w:pPr>
      <w:rPr>
        <w:rFonts w:hint="default"/>
        <w:b w:val="0"/>
        <w:sz w:val="2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12" w15:restartNumberingAfterBreak="0">
    <w:nsid w:val="2F6C7061"/>
    <w:multiLevelType w:val="multilevel"/>
    <w:tmpl w:val="33F22C2C"/>
    <w:lvl w:ilvl="0">
      <w:start w:val="5"/>
      <w:numFmt w:val="decimal"/>
      <w:lvlText w:val="%1."/>
      <w:lvlJc w:val="left"/>
      <w:pPr>
        <w:ind w:left="495" w:hanging="495"/>
      </w:pPr>
      <w:rPr>
        <w:rFonts w:hint="default"/>
        <w:color w:val="000000"/>
      </w:rPr>
    </w:lvl>
    <w:lvl w:ilvl="1">
      <w:start w:val="3"/>
      <w:numFmt w:val="decimal"/>
      <w:lvlText w:val="%1.%2."/>
      <w:lvlJc w:val="left"/>
      <w:pPr>
        <w:ind w:left="675" w:hanging="495"/>
      </w:pPr>
      <w:rPr>
        <w:rFonts w:hint="default"/>
        <w:color w:val="000000"/>
      </w:rPr>
    </w:lvl>
    <w:lvl w:ilvl="2">
      <w:start w:val="1"/>
      <w:numFmt w:val="decimal"/>
      <w:lvlText w:val="%1.%2.%3."/>
      <w:lvlJc w:val="left"/>
      <w:pPr>
        <w:ind w:left="1080" w:hanging="720"/>
      </w:pPr>
      <w:rPr>
        <w:rFonts w:hint="default"/>
        <w:color w:val="000000"/>
      </w:rPr>
    </w:lvl>
    <w:lvl w:ilvl="3">
      <w:start w:val="1"/>
      <w:numFmt w:val="decimal"/>
      <w:lvlText w:val="%1.%2.%3.%4."/>
      <w:lvlJc w:val="left"/>
      <w:pPr>
        <w:ind w:left="1260" w:hanging="72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1980" w:hanging="108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2700" w:hanging="1440"/>
      </w:pPr>
      <w:rPr>
        <w:rFonts w:hint="default"/>
        <w:color w:val="000000"/>
      </w:rPr>
    </w:lvl>
    <w:lvl w:ilvl="8">
      <w:start w:val="1"/>
      <w:numFmt w:val="decimal"/>
      <w:lvlText w:val="%1.%2.%3.%4.%5.%6.%7.%8.%9."/>
      <w:lvlJc w:val="left"/>
      <w:pPr>
        <w:ind w:left="3240" w:hanging="1800"/>
      </w:pPr>
      <w:rPr>
        <w:rFonts w:hint="default"/>
        <w:color w:val="000000"/>
      </w:rPr>
    </w:lvl>
  </w:abstractNum>
  <w:abstractNum w:abstractNumId="13" w15:restartNumberingAfterBreak="0">
    <w:nsid w:val="302E16F9"/>
    <w:multiLevelType w:val="multilevel"/>
    <w:tmpl w:val="FF028270"/>
    <w:lvl w:ilvl="0">
      <w:start w:val="5"/>
      <w:numFmt w:val="decimal"/>
      <w:lvlText w:val="%1"/>
      <w:lvlJc w:val="left"/>
      <w:pPr>
        <w:ind w:left="600" w:hanging="600"/>
      </w:pPr>
      <w:rPr>
        <w:rFonts w:hint="default"/>
        <w:b w:val="0"/>
        <w:color w:val="auto"/>
      </w:rPr>
    </w:lvl>
    <w:lvl w:ilvl="1">
      <w:start w:val="2"/>
      <w:numFmt w:val="decimal"/>
      <w:lvlText w:val="%1.%2"/>
      <w:lvlJc w:val="left"/>
      <w:pPr>
        <w:ind w:left="600" w:hanging="60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4" w15:restartNumberingAfterBreak="0">
    <w:nsid w:val="37062172"/>
    <w:multiLevelType w:val="hybridMultilevel"/>
    <w:tmpl w:val="45BA87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8263DBC"/>
    <w:multiLevelType w:val="multilevel"/>
    <w:tmpl w:val="490013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D73BFF"/>
    <w:multiLevelType w:val="multilevel"/>
    <w:tmpl w:val="ECC4A89E"/>
    <w:lvl w:ilvl="0">
      <w:start w:val="8"/>
      <w:numFmt w:val="decimal"/>
      <w:lvlText w:val="%1."/>
      <w:lvlJc w:val="left"/>
      <w:pPr>
        <w:ind w:left="765" w:hanging="765"/>
      </w:pPr>
      <w:rPr>
        <w:rFonts w:hint="default"/>
        <w:sz w:val="20"/>
      </w:rPr>
    </w:lvl>
    <w:lvl w:ilvl="1">
      <w:start w:val="11"/>
      <w:numFmt w:val="decimal"/>
      <w:lvlText w:val="%1.%2."/>
      <w:lvlJc w:val="left"/>
      <w:pPr>
        <w:ind w:left="942" w:hanging="765"/>
      </w:pPr>
      <w:rPr>
        <w:rFonts w:hint="default"/>
        <w:sz w:val="20"/>
      </w:rPr>
    </w:lvl>
    <w:lvl w:ilvl="2">
      <w:start w:val="1"/>
      <w:numFmt w:val="decimal"/>
      <w:lvlText w:val="%1.%2.%3."/>
      <w:lvlJc w:val="left"/>
      <w:pPr>
        <w:ind w:left="1119" w:hanging="765"/>
      </w:pPr>
      <w:rPr>
        <w:rFonts w:hint="default"/>
        <w:sz w:val="20"/>
      </w:rPr>
    </w:lvl>
    <w:lvl w:ilvl="3">
      <w:start w:val="2"/>
      <w:numFmt w:val="decimal"/>
      <w:lvlText w:val="%1.%2.%3.%4."/>
      <w:lvlJc w:val="left"/>
      <w:pPr>
        <w:ind w:left="1611" w:hanging="1080"/>
      </w:pPr>
      <w:rPr>
        <w:rFonts w:hint="default"/>
        <w:sz w:val="20"/>
      </w:rPr>
    </w:lvl>
    <w:lvl w:ilvl="4">
      <w:start w:val="1"/>
      <w:numFmt w:val="decimalZero"/>
      <w:lvlText w:val="%1.%2.%3.%4.%5."/>
      <w:lvlJc w:val="left"/>
      <w:pPr>
        <w:ind w:left="1788" w:hanging="1080"/>
      </w:pPr>
      <w:rPr>
        <w:rFonts w:hint="default"/>
        <w:sz w:val="20"/>
      </w:rPr>
    </w:lvl>
    <w:lvl w:ilvl="5">
      <w:start w:val="1"/>
      <w:numFmt w:val="decimalZero"/>
      <w:lvlText w:val="%1.%2.%3.%4.%5.%6."/>
      <w:lvlJc w:val="left"/>
      <w:pPr>
        <w:ind w:left="2325" w:hanging="1440"/>
      </w:pPr>
      <w:rPr>
        <w:rFonts w:hint="default"/>
        <w:sz w:val="20"/>
      </w:rPr>
    </w:lvl>
    <w:lvl w:ilvl="6">
      <w:start w:val="1"/>
      <w:numFmt w:val="decimalZero"/>
      <w:lvlText w:val="%1.%2.%3.%4.%5.%6.%7."/>
      <w:lvlJc w:val="left"/>
      <w:pPr>
        <w:ind w:left="2502" w:hanging="1440"/>
      </w:pPr>
      <w:rPr>
        <w:rFonts w:hint="default"/>
        <w:sz w:val="20"/>
      </w:rPr>
    </w:lvl>
    <w:lvl w:ilvl="7">
      <w:start w:val="1"/>
      <w:numFmt w:val="decimal"/>
      <w:lvlText w:val="%1.%2.%3.%4.%5.%6.%7.%8."/>
      <w:lvlJc w:val="left"/>
      <w:pPr>
        <w:ind w:left="3039" w:hanging="1800"/>
      </w:pPr>
      <w:rPr>
        <w:rFonts w:hint="default"/>
        <w:sz w:val="20"/>
      </w:rPr>
    </w:lvl>
    <w:lvl w:ilvl="8">
      <w:start w:val="1"/>
      <w:numFmt w:val="decimal"/>
      <w:lvlText w:val="%1.%2.%3.%4.%5.%6.%7.%8.%9."/>
      <w:lvlJc w:val="left"/>
      <w:pPr>
        <w:ind w:left="3576" w:hanging="2160"/>
      </w:pPr>
      <w:rPr>
        <w:rFonts w:hint="default"/>
        <w:sz w:val="20"/>
      </w:rPr>
    </w:lvl>
  </w:abstractNum>
  <w:abstractNum w:abstractNumId="17" w15:restartNumberingAfterBreak="0">
    <w:nsid w:val="4085735E"/>
    <w:multiLevelType w:val="multilevel"/>
    <w:tmpl w:val="A5C034BA"/>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1571"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8" w15:restartNumberingAfterBreak="0">
    <w:nsid w:val="40A12448"/>
    <w:multiLevelType w:val="multilevel"/>
    <w:tmpl w:val="0F348406"/>
    <w:lvl w:ilvl="0">
      <w:start w:val="6"/>
      <w:numFmt w:val="decimal"/>
      <w:lvlText w:val="%1"/>
      <w:lvlJc w:val="left"/>
      <w:pPr>
        <w:ind w:left="480" w:hanging="480"/>
      </w:pPr>
      <w:rPr>
        <w:rFonts w:hint="default"/>
        <w:color w:val="000000"/>
      </w:rPr>
    </w:lvl>
    <w:lvl w:ilvl="1">
      <w:start w:val="8"/>
      <w:numFmt w:val="decimal"/>
      <w:lvlText w:val="%1.%2"/>
      <w:lvlJc w:val="left"/>
      <w:pPr>
        <w:ind w:left="552" w:hanging="480"/>
      </w:pPr>
      <w:rPr>
        <w:rFonts w:hint="default"/>
        <w:color w:val="000000"/>
      </w:rPr>
    </w:lvl>
    <w:lvl w:ilvl="2">
      <w:start w:val="2"/>
      <w:numFmt w:val="decimal"/>
      <w:lvlText w:val="%1.%2.%3"/>
      <w:lvlJc w:val="left"/>
      <w:pPr>
        <w:ind w:left="864" w:hanging="720"/>
      </w:pPr>
      <w:rPr>
        <w:rFonts w:hint="default"/>
        <w:color w:val="000000"/>
      </w:rPr>
    </w:lvl>
    <w:lvl w:ilvl="3">
      <w:start w:val="1"/>
      <w:numFmt w:val="decimal"/>
      <w:lvlText w:val="%1.%2.%3.%4"/>
      <w:lvlJc w:val="left"/>
      <w:pPr>
        <w:ind w:left="936" w:hanging="720"/>
      </w:pPr>
      <w:rPr>
        <w:rFonts w:hint="default"/>
        <w:color w:val="000000"/>
      </w:rPr>
    </w:lvl>
    <w:lvl w:ilvl="4">
      <w:start w:val="1"/>
      <w:numFmt w:val="decimal"/>
      <w:lvlText w:val="%1.%2.%3.%4.%5"/>
      <w:lvlJc w:val="left"/>
      <w:pPr>
        <w:ind w:left="1368" w:hanging="1080"/>
      </w:pPr>
      <w:rPr>
        <w:rFonts w:hint="default"/>
        <w:color w:val="000000"/>
      </w:rPr>
    </w:lvl>
    <w:lvl w:ilvl="5">
      <w:start w:val="1"/>
      <w:numFmt w:val="decimal"/>
      <w:lvlText w:val="%1.%2.%3.%4.%5.%6"/>
      <w:lvlJc w:val="left"/>
      <w:pPr>
        <w:ind w:left="1440" w:hanging="1080"/>
      </w:pPr>
      <w:rPr>
        <w:rFonts w:hint="default"/>
        <w:color w:val="000000"/>
      </w:rPr>
    </w:lvl>
    <w:lvl w:ilvl="6">
      <w:start w:val="1"/>
      <w:numFmt w:val="decimal"/>
      <w:lvlText w:val="%1.%2.%3.%4.%5.%6.%7"/>
      <w:lvlJc w:val="left"/>
      <w:pPr>
        <w:ind w:left="1872" w:hanging="1440"/>
      </w:pPr>
      <w:rPr>
        <w:rFonts w:hint="default"/>
        <w:color w:val="000000"/>
      </w:rPr>
    </w:lvl>
    <w:lvl w:ilvl="7">
      <w:start w:val="1"/>
      <w:numFmt w:val="decimal"/>
      <w:lvlText w:val="%1.%2.%3.%4.%5.%6.%7.%8"/>
      <w:lvlJc w:val="left"/>
      <w:pPr>
        <w:ind w:left="1944" w:hanging="1440"/>
      </w:pPr>
      <w:rPr>
        <w:rFonts w:hint="default"/>
        <w:color w:val="000000"/>
      </w:rPr>
    </w:lvl>
    <w:lvl w:ilvl="8">
      <w:start w:val="1"/>
      <w:numFmt w:val="decimal"/>
      <w:lvlText w:val="%1.%2.%3.%4.%5.%6.%7.%8.%9"/>
      <w:lvlJc w:val="left"/>
      <w:pPr>
        <w:ind w:left="2016" w:hanging="1440"/>
      </w:pPr>
      <w:rPr>
        <w:rFonts w:hint="default"/>
        <w:color w:val="000000"/>
      </w:rPr>
    </w:lvl>
  </w:abstractNum>
  <w:abstractNum w:abstractNumId="19" w15:restartNumberingAfterBreak="0">
    <w:nsid w:val="4554698E"/>
    <w:multiLevelType w:val="multilevel"/>
    <w:tmpl w:val="BF8260BE"/>
    <w:lvl w:ilvl="0">
      <w:start w:val="5"/>
      <w:numFmt w:val="decimal"/>
      <w:lvlText w:val="%1."/>
      <w:lvlJc w:val="left"/>
      <w:pPr>
        <w:ind w:left="495" w:hanging="495"/>
      </w:pPr>
      <w:rPr>
        <w:rFonts w:hint="default"/>
        <w:b w:val="0"/>
        <w:color w:val="auto"/>
      </w:rPr>
    </w:lvl>
    <w:lvl w:ilvl="1">
      <w:start w:val="4"/>
      <w:numFmt w:val="decimal"/>
      <w:lvlText w:val="%1.%2."/>
      <w:lvlJc w:val="left"/>
      <w:pPr>
        <w:ind w:left="637" w:hanging="495"/>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0" w15:restartNumberingAfterBreak="0">
    <w:nsid w:val="4C6573FE"/>
    <w:multiLevelType w:val="hybridMultilevel"/>
    <w:tmpl w:val="E4DE9F4A"/>
    <w:lvl w:ilvl="0" w:tplc="7C36B162">
      <w:start w:val="1"/>
      <w:numFmt w:val="lowerLetter"/>
      <w:lvlText w:val="%1)"/>
      <w:lvlJc w:val="left"/>
      <w:pPr>
        <w:ind w:left="1080" w:hanging="360"/>
      </w:pPr>
      <w:rPr>
        <w:rFonts w:hint="default"/>
        <w:b w:val="0"/>
        <w:color w:val="auto"/>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A385A22"/>
    <w:multiLevelType w:val="multilevel"/>
    <w:tmpl w:val="0CBAAAB6"/>
    <w:lvl w:ilvl="0">
      <w:start w:val="8"/>
      <w:numFmt w:val="decimal"/>
      <w:lvlText w:val="%1."/>
      <w:lvlJc w:val="left"/>
      <w:pPr>
        <w:ind w:left="930" w:hanging="930"/>
      </w:pPr>
      <w:rPr>
        <w:rFonts w:hint="default"/>
        <w:color w:val="auto"/>
      </w:rPr>
    </w:lvl>
    <w:lvl w:ilvl="1">
      <w:start w:val="11"/>
      <w:numFmt w:val="decimal"/>
      <w:lvlText w:val="%1.%2."/>
      <w:lvlJc w:val="left"/>
      <w:pPr>
        <w:ind w:left="1107" w:hanging="930"/>
      </w:pPr>
      <w:rPr>
        <w:rFonts w:hint="default"/>
        <w:color w:val="auto"/>
        <w:sz w:val="20"/>
      </w:rPr>
    </w:lvl>
    <w:lvl w:ilvl="2">
      <w:start w:val="1"/>
      <w:numFmt w:val="decimal"/>
      <w:lvlText w:val="%1.%2.%3."/>
      <w:lvlJc w:val="left"/>
      <w:pPr>
        <w:ind w:left="1284" w:hanging="930"/>
      </w:pPr>
      <w:rPr>
        <w:rFonts w:hint="default"/>
        <w:color w:val="auto"/>
      </w:rPr>
    </w:lvl>
    <w:lvl w:ilvl="3">
      <w:start w:val="1"/>
      <w:numFmt w:val="decimal"/>
      <w:lvlText w:val="%1.%2.%3.%4."/>
      <w:lvlJc w:val="left"/>
      <w:pPr>
        <w:ind w:left="1461" w:hanging="930"/>
      </w:pPr>
      <w:rPr>
        <w:rFonts w:hint="default"/>
        <w:color w:val="auto"/>
        <w:sz w:val="20"/>
      </w:rPr>
    </w:lvl>
    <w:lvl w:ilvl="4">
      <w:start w:val="2"/>
      <w:numFmt w:val="decimal"/>
      <w:lvlText w:val="%1.%2.%3.%4.%5."/>
      <w:lvlJc w:val="left"/>
      <w:pPr>
        <w:ind w:left="2215" w:hanging="1080"/>
      </w:pPr>
      <w:rPr>
        <w:rFonts w:hint="default"/>
        <w:color w:val="auto"/>
        <w:sz w:val="20"/>
      </w:rPr>
    </w:lvl>
    <w:lvl w:ilvl="5">
      <w:start w:val="1"/>
      <w:numFmt w:val="decimal"/>
      <w:lvlText w:val="%1.%2.%3.%4.%5.%6."/>
      <w:lvlJc w:val="left"/>
      <w:pPr>
        <w:ind w:left="1965" w:hanging="1080"/>
      </w:pPr>
      <w:rPr>
        <w:rFonts w:hint="default"/>
        <w:color w:val="auto"/>
      </w:rPr>
    </w:lvl>
    <w:lvl w:ilvl="6">
      <w:start w:val="1"/>
      <w:numFmt w:val="decimal"/>
      <w:lvlText w:val="%1.%2.%3.%4.%5.%6.%7."/>
      <w:lvlJc w:val="left"/>
      <w:pPr>
        <w:ind w:left="2502" w:hanging="1440"/>
      </w:pPr>
      <w:rPr>
        <w:rFonts w:hint="default"/>
        <w:color w:val="auto"/>
      </w:rPr>
    </w:lvl>
    <w:lvl w:ilvl="7">
      <w:start w:val="1"/>
      <w:numFmt w:val="decimal"/>
      <w:lvlText w:val="%1.%2.%3.%4.%5.%6.%7.%8."/>
      <w:lvlJc w:val="left"/>
      <w:pPr>
        <w:ind w:left="2679" w:hanging="1440"/>
      </w:pPr>
      <w:rPr>
        <w:rFonts w:hint="default"/>
        <w:color w:val="auto"/>
      </w:rPr>
    </w:lvl>
    <w:lvl w:ilvl="8">
      <w:start w:val="1"/>
      <w:numFmt w:val="decimal"/>
      <w:lvlText w:val="%1.%2.%3.%4.%5.%6.%7.%8.%9."/>
      <w:lvlJc w:val="left"/>
      <w:pPr>
        <w:ind w:left="3216" w:hanging="1800"/>
      </w:pPr>
      <w:rPr>
        <w:rFonts w:hint="default"/>
        <w:color w:val="auto"/>
      </w:rPr>
    </w:lvl>
  </w:abstractNum>
  <w:abstractNum w:abstractNumId="22" w15:restartNumberingAfterBreak="0">
    <w:nsid w:val="5DC50FA4"/>
    <w:multiLevelType w:val="multilevel"/>
    <w:tmpl w:val="6BE0D552"/>
    <w:lvl w:ilvl="0">
      <w:start w:val="5"/>
      <w:numFmt w:val="decimal"/>
      <w:lvlText w:val="%1"/>
      <w:lvlJc w:val="left"/>
      <w:pPr>
        <w:ind w:left="360" w:hanging="360"/>
      </w:pPr>
      <w:rPr>
        <w:rFonts w:hint="default"/>
        <w:b/>
        <w:color w:val="000000"/>
      </w:rPr>
    </w:lvl>
    <w:lvl w:ilvl="1">
      <w:start w:val="4"/>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0AC5F42"/>
    <w:multiLevelType w:val="multilevel"/>
    <w:tmpl w:val="943AEC38"/>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sz w:val="20"/>
        <w:szCs w:val="18"/>
      </w:rPr>
    </w:lvl>
    <w:lvl w:ilvl="3">
      <w:start w:val="1"/>
      <w:numFmt w:val="decimal"/>
      <w:lvlText w:val="%1.%2.%3.%4"/>
      <w:lvlJc w:val="left"/>
      <w:pPr>
        <w:ind w:left="720" w:hanging="720"/>
      </w:pPr>
      <w:rPr>
        <w:rFonts w:hint="default"/>
        <w:b w:val="0"/>
        <w:bCs/>
        <w:sz w:val="20"/>
        <w:szCs w:val="18"/>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506712E"/>
    <w:multiLevelType w:val="multilevel"/>
    <w:tmpl w:val="9072105C"/>
    <w:lvl w:ilvl="0">
      <w:start w:val="5"/>
      <w:numFmt w:val="decimal"/>
      <w:lvlText w:val="%1."/>
      <w:lvlJc w:val="left"/>
      <w:pPr>
        <w:ind w:left="495" w:hanging="495"/>
      </w:pPr>
      <w:rPr>
        <w:rFonts w:hint="default"/>
        <w:b w:val="0"/>
        <w:color w:val="auto"/>
      </w:rPr>
    </w:lvl>
    <w:lvl w:ilvl="1">
      <w:start w:val="4"/>
      <w:numFmt w:val="decimal"/>
      <w:lvlText w:val="%1.%2."/>
      <w:lvlJc w:val="left"/>
      <w:pPr>
        <w:ind w:left="920" w:hanging="495"/>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1995" w:hanging="72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205" w:hanging="108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415" w:hanging="144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25" w15:restartNumberingAfterBreak="0">
    <w:nsid w:val="68056724"/>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26" w15:restartNumberingAfterBreak="0">
    <w:nsid w:val="69511472"/>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27" w15:restartNumberingAfterBreak="0">
    <w:nsid w:val="699C5F5C"/>
    <w:multiLevelType w:val="multilevel"/>
    <w:tmpl w:val="0FC2C0F0"/>
    <w:lvl w:ilvl="0">
      <w:start w:val="5"/>
      <w:numFmt w:val="decimal"/>
      <w:lvlText w:val="%1"/>
      <w:lvlJc w:val="left"/>
      <w:pPr>
        <w:ind w:left="600" w:hanging="600"/>
      </w:pPr>
      <w:rPr>
        <w:rFonts w:hint="default"/>
        <w:b w:val="0"/>
        <w:color w:val="auto"/>
      </w:rPr>
    </w:lvl>
    <w:lvl w:ilvl="1">
      <w:start w:val="2"/>
      <w:numFmt w:val="decimal"/>
      <w:lvlText w:val="%1.%2"/>
      <w:lvlJc w:val="left"/>
      <w:pPr>
        <w:ind w:left="600" w:hanging="600"/>
      </w:pPr>
      <w:rPr>
        <w:rFonts w:hint="default"/>
        <w:b w:val="0"/>
        <w:color w:val="auto"/>
      </w:rPr>
    </w:lvl>
    <w:lvl w:ilvl="2">
      <w:start w:val="2"/>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8" w15:restartNumberingAfterBreak="0">
    <w:nsid w:val="6A495161"/>
    <w:multiLevelType w:val="multilevel"/>
    <w:tmpl w:val="6974E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603D9D"/>
    <w:multiLevelType w:val="multilevel"/>
    <w:tmpl w:val="F31C3272"/>
    <w:lvl w:ilvl="0">
      <w:start w:val="5"/>
      <w:numFmt w:val="decimal"/>
      <w:lvlText w:val="%1."/>
      <w:lvlJc w:val="left"/>
      <w:pPr>
        <w:ind w:left="0" w:firstLine="0"/>
      </w:pPr>
      <w:rPr>
        <w:rFonts w:hint="default"/>
        <w:b w:val="0"/>
      </w:rPr>
    </w:lvl>
    <w:lvl w:ilvl="1">
      <w:start w:val="1"/>
      <w:numFmt w:val="decimal"/>
      <w:lvlText w:val="%1.%2."/>
      <w:lvlJc w:val="left"/>
      <w:pPr>
        <w:ind w:left="256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30" w15:restartNumberingAfterBreak="0">
    <w:nsid w:val="727F46D8"/>
    <w:multiLevelType w:val="hybridMultilevel"/>
    <w:tmpl w:val="D2326060"/>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0A1430"/>
    <w:multiLevelType w:val="multilevel"/>
    <w:tmpl w:val="4E82464A"/>
    <w:lvl w:ilvl="0">
      <w:start w:val="5"/>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825" w:hanging="82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1C50D6"/>
    <w:multiLevelType w:val="multilevel"/>
    <w:tmpl w:val="BE380DC0"/>
    <w:lvl w:ilvl="0">
      <w:start w:val="8"/>
      <w:numFmt w:val="decimal"/>
      <w:lvlText w:val="%1."/>
      <w:lvlJc w:val="left"/>
      <w:pPr>
        <w:ind w:left="786" w:hanging="360"/>
      </w:pPr>
      <w:rPr>
        <w:rFonts w:hint="default"/>
      </w:rPr>
    </w:lvl>
    <w:lvl w:ilvl="1">
      <w:start w:val="6"/>
      <w:numFmt w:val="decimal"/>
      <w:isLgl/>
      <w:lvlText w:val="%1.%2."/>
      <w:lvlJc w:val="left"/>
      <w:pPr>
        <w:ind w:left="921" w:hanging="495"/>
      </w:pPr>
      <w:rPr>
        <w:rFonts w:hint="default"/>
        <w:color w:val="auto"/>
        <w:sz w:val="20"/>
      </w:rPr>
    </w:lvl>
    <w:lvl w:ilvl="2">
      <w:start w:val="1"/>
      <w:numFmt w:val="decimal"/>
      <w:isLgl/>
      <w:lvlText w:val="%1.%2.%3."/>
      <w:lvlJc w:val="left"/>
      <w:pPr>
        <w:ind w:left="1146" w:hanging="720"/>
      </w:pPr>
      <w:rPr>
        <w:rFonts w:hint="default"/>
        <w:color w:val="auto"/>
        <w:sz w:val="20"/>
      </w:rPr>
    </w:lvl>
    <w:lvl w:ilvl="3">
      <w:start w:val="1"/>
      <w:numFmt w:val="decimal"/>
      <w:isLgl/>
      <w:lvlText w:val="%1.%2.%3.%4."/>
      <w:lvlJc w:val="left"/>
      <w:pPr>
        <w:ind w:left="1146" w:hanging="720"/>
      </w:pPr>
      <w:rPr>
        <w:rFonts w:hint="default"/>
        <w:sz w:val="20"/>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3" w15:restartNumberingAfterBreak="0">
    <w:nsid w:val="74C751A2"/>
    <w:multiLevelType w:val="multilevel"/>
    <w:tmpl w:val="0748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1A2715"/>
    <w:multiLevelType w:val="multilevel"/>
    <w:tmpl w:val="15B2914A"/>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BF6D76"/>
    <w:multiLevelType w:val="multilevel"/>
    <w:tmpl w:val="33EA1C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7546449">
    <w:abstractNumId w:val="15"/>
    <w:lvlOverride w:ilvl="0">
      <w:lvl w:ilvl="0">
        <w:numFmt w:val="decimal"/>
        <w:lvlText w:val="%1."/>
        <w:lvlJc w:val="left"/>
      </w:lvl>
    </w:lvlOverride>
  </w:num>
  <w:num w:numId="2" w16cid:durableId="56127767">
    <w:abstractNumId w:val="28"/>
    <w:lvlOverride w:ilvl="0">
      <w:lvl w:ilvl="0">
        <w:numFmt w:val="lowerLetter"/>
        <w:lvlText w:val="%1."/>
        <w:lvlJc w:val="left"/>
      </w:lvl>
    </w:lvlOverride>
  </w:num>
  <w:num w:numId="3" w16cid:durableId="281812624">
    <w:abstractNumId w:val="35"/>
    <w:lvlOverride w:ilvl="0">
      <w:lvl w:ilvl="0">
        <w:numFmt w:val="decimal"/>
        <w:lvlText w:val="%1."/>
        <w:lvlJc w:val="left"/>
      </w:lvl>
    </w:lvlOverride>
  </w:num>
  <w:num w:numId="4" w16cid:durableId="1379011951">
    <w:abstractNumId w:val="18"/>
  </w:num>
  <w:num w:numId="5" w16cid:durableId="467816755">
    <w:abstractNumId w:val="17"/>
  </w:num>
  <w:num w:numId="6" w16cid:durableId="903687699">
    <w:abstractNumId w:val="22"/>
  </w:num>
  <w:num w:numId="7" w16cid:durableId="1176848604">
    <w:abstractNumId w:val="24"/>
  </w:num>
  <w:num w:numId="8" w16cid:durableId="1048262885">
    <w:abstractNumId w:val="19"/>
  </w:num>
  <w:num w:numId="9" w16cid:durableId="897279923">
    <w:abstractNumId w:val="6"/>
  </w:num>
  <w:num w:numId="10" w16cid:durableId="1807043372">
    <w:abstractNumId w:val="5"/>
  </w:num>
  <w:num w:numId="11" w16cid:durableId="225844806">
    <w:abstractNumId w:val="12"/>
  </w:num>
  <w:num w:numId="12" w16cid:durableId="1731926012">
    <w:abstractNumId w:val="10"/>
  </w:num>
  <w:num w:numId="13" w16cid:durableId="1022515477">
    <w:abstractNumId w:val="11"/>
  </w:num>
  <w:num w:numId="14" w16cid:durableId="2022050552">
    <w:abstractNumId w:val="3"/>
  </w:num>
  <w:num w:numId="15" w16cid:durableId="478420339">
    <w:abstractNumId w:val="13"/>
  </w:num>
  <w:num w:numId="16" w16cid:durableId="1137528422">
    <w:abstractNumId w:val="34"/>
  </w:num>
  <w:num w:numId="17" w16cid:durableId="359354022">
    <w:abstractNumId w:val="25"/>
  </w:num>
  <w:num w:numId="18" w16cid:durableId="1105074034">
    <w:abstractNumId w:val="26"/>
  </w:num>
  <w:num w:numId="19" w16cid:durableId="1031302132">
    <w:abstractNumId w:val="29"/>
  </w:num>
  <w:num w:numId="20" w16cid:durableId="1142962199">
    <w:abstractNumId w:val="1"/>
  </w:num>
  <w:num w:numId="21" w16cid:durableId="1094934675">
    <w:abstractNumId w:val="21"/>
  </w:num>
  <w:num w:numId="22" w16cid:durableId="1842695257">
    <w:abstractNumId w:val="8"/>
  </w:num>
  <w:num w:numId="23" w16cid:durableId="678311379">
    <w:abstractNumId w:val="20"/>
  </w:num>
  <w:num w:numId="24" w16cid:durableId="480080649">
    <w:abstractNumId w:val="2"/>
  </w:num>
  <w:num w:numId="25" w16cid:durableId="1643971472">
    <w:abstractNumId w:val="32"/>
  </w:num>
  <w:num w:numId="26" w16cid:durableId="860818391">
    <w:abstractNumId w:val="16"/>
  </w:num>
  <w:num w:numId="27" w16cid:durableId="608125283">
    <w:abstractNumId w:val="4"/>
  </w:num>
  <w:num w:numId="28" w16cid:durableId="1951928847">
    <w:abstractNumId w:val="31"/>
  </w:num>
  <w:num w:numId="29" w16cid:durableId="199631735">
    <w:abstractNumId w:val="0"/>
  </w:num>
  <w:num w:numId="30" w16cid:durableId="814836502">
    <w:abstractNumId w:val="27"/>
  </w:num>
  <w:num w:numId="31" w16cid:durableId="1644433782">
    <w:abstractNumId w:val="33"/>
  </w:num>
  <w:num w:numId="32" w16cid:durableId="1992176063">
    <w:abstractNumId w:val="7"/>
  </w:num>
  <w:num w:numId="33" w16cid:durableId="1528368720">
    <w:abstractNumId w:val="23"/>
  </w:num>
  <w:num w:numId="34" w16cid:durableId="240217731">
    <w:abstractNumId w:val="30"/>
  </w:num>
  <w:num w:numId="35" w16cid:durableId="1526794904">
    <w:abstractNumId w:val="14"/>
  </w:num>
  <w:num w:numId="36" w16cid:durableId="6347965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83C"/>
    <w:rsid w:val="000045FC"/>
    <w:rsid w:val="00004CCE"/>
    <w:rsid w:val="00007301"/>
    <w:rsid w:val="00021B49"/>
    <w:rsid w:val="00024C42"/>
    <w:rsid w:val="00027135"/>
    <w:rsid w:val="00032B89"/>
    <w:rsid w:val="00040918"/>
    <w:rsid w:val="000437EC"/>
    <w:rsid w:val="00045EA2"/>
    <w:rsid w:val="0004704A"/>
    <w:rsid w:val="0005115F"/>
    <w:rsid w:val="00056FB9"/>
    <w:rsid w:val="00064F03"/>
    <w:rsid w:val="00065E37"/>
    <w:rsid w:val="00074931"/>
    <w:rsid w:val="00084783"/>
    <w:rsid w:val="00097BEA"/>
    <w:rsid w:val="000A0A28"/>
    <w:rsid w:val="000B2B33"/>
    <w:rsid w:val="000D09CD"/>
    <w:rsid w:val="000D70B4"/>
    <w:rsid w:val="000E668A"/>
    <w:rsid w:val="000E6E1E"/>
    <w:rsid w:val="000F4135"/>
    <w:rsid w:val="000F51D3"/>
    <w:rsid w:val="00101DFF"/>
    <w:rsid w:val="00107F37"/>
    <w:rsid w:val="00124486"/>
    <w:rsid w:val="00126F7F"/>
    <w:rsid w:val="00134480"/>
    <w:rsid w:val="0014125E"/>
    <w:rsid w:val="0014605E"/>
    <w:rsid w:val="00146EFA"/>
    <w:rsid w:val="00152F31"/>
    <w:rsid w:val="00153528"/>
    <w:rsid w:val="00155B80"/>
    <w:rsid w:val="0015708C"/>
    <w:rsid w:val="00160602"/>
    <w:rsid w:val="001646BE"/>
    <w:rsid w:val="0017379B"/>
    <w:rsid w:val="00173C53"/>
    <w:rsid w:val="001755DD"/>
    <w:rsid w:val="00187133"/>
    <w:rsid w:val="0019391B"/>
    <w:rsid w:val="001966A8"/>
    <w:rsid w:val="00197AB9"/>
    <w:rsid w:val="001A7886"/>
    <w:rsid w:val="001B1085"/>
    <w:rsid w:val="001B136E"/>
    <w:rsid w:val="001C1A70"/>
    <w:rsid w:val="001C5C56"/>
    <w:rsid w:val="001C60CF"/>
    <w:rsid w:val="001D1BC5"/>
    <w:rsid w:val="001D6D1F"/>
    <w:rsid w:val="001E2DE4"/>
    <w:rsid w:val="001E7F71"/>
    <w:rsid w:val="001F484C"/>
    <w:rsid w:val="001F4F7C"/>
    <w:rsid w:val="00201405"/>
    <w:rsid w:val="00210142"/>
    <w:rsid w:val="00210BE5"/>
    <w:rsid w:val="00220CAF"/>
    <w:rsid w:val="00224F93"/>
    <w:rsid w:val="00235DC3"/>
    <w:rsid w:val="0024656A"/>
    <w:rsid w:val="002475F5"/>
    <w:rsid w:val="00252674"/>
    <w:rsid w:val="0025628D"/>
    <w:rsid w:val="00256938"/>
    <w:rsid w:val="002701CD"/>
    <w:rsid w:val="00272188"/>
    <w:rsid w:val="00277DB4"/>
    <w:rsid w:val="0028233C"/>
    <w:rsid w:val="00283093"/>
    <w:rsid w:val="002922A7"/>
    <w:rsid w:val="0029382E"/>
    <w:rsid w:val="00293B76"/>
    <w:rsid w:val="0029573F"/>
    <w:rsid w:val="002A1BC5"/>
    <w:rsid w:val="002A369D"/>
    <w:rsid w:val="002A7271"/>
    <w:rsid w:val="002D4CF0"/>
    <w:rsid w:val="002D62BF"/>
    <w:rsid w:val="002F08F5"/>
    <w:rsid w:val="002F292D"/>
    <w:rsid w:val="002F54A9"/>
    <w:rsid w:val="00310D9F"/>
    <w:rsid w:val="00323F88"/>
    <w:rsid w:val="00337706"/>
    <w:rsid w:val="00340E31"/>
    <w:rsid w:val="00341F39"/>
    <w:rsid w:val="00343CE0"/>
    <w:rsid w:val="00344220"/>
    <w:rsid w:val="00351E93"/>
    <w:rsid w:val="00373536"/>
    <w:rsid w:val="0037709A"/>
    <w:rsid w:val="00383AA3"/>
    <w:rsid w:val="00384351"/>
    <w:rsid w:val="003944E2"/>
    <w:rsid w:val="003B374B"/>
    <w:rsid w:val="003C22DA"/>
    <w:rsid w:val="003C4DDD"/>
    <w:rsid w:val="003D481C"/>
    <w:rsid w:val="003E79E6"/>
    <w:rsid w:val="00404C14"/>
    <w:rsid w:val="00411878"/>
    <w:rsid w:val="00414F3D"/>
    <w:rsid w:val="00442CB2"/>
    <w:rsid w:val="00442D89"/>
    <w:rsid w:val="00473F22"/>
    <w:rsid w:val="00485024"/>
    <w:rsid w:val="00487C4D"/>
    <w:rsid w:val="00490042"/>
    <w:rsid w:val="00491021"/>
    <w:rsid w:val="0049728B"/>
    <w:rsid w:val="004A0DD4"/>
    <w:rsid w:val="004A1203"/>
    <w:rsid w:val="004B099E"/>
    <w:rsid w:val="004B2C8C"/>
    <w:rsid w:val="004B30A9"/>
    <w:rsid w:val="004C1D97"/>
    <w:rsid w:val="004C58CF"/>
    <w:rsid w:val="004C5D76"/>
    <w:rsid w:val="004D4725"/>
    <w:rsid w:val="004D4F5E"/>
    <w:rsid w:val="004D5A9B"/>
    <w:rsid w:val="004E06A0"/>
    <w:rsid w:val="004E6582"/>
    <w:rsid w:val="004F0178"/>
    <w:rsid w:val="0050314A"/>
    <w:rsid w:val="00506504"/>
    <w:rsid w:val="0050708B"/>
    <w:rsid w:val="00507AE2"/>
    <w:rsid w:val="00511276"/>
    <w:rsid w:val="0051492B"/>
    <w:rsid w:val="005312B5"/>
    <w:rsid w:val="00552C31"/>
    <w:rsid w:val="00560C03"/>
    <w:rsid w:val="00570A67"/>
    <w:rsid w:val="005720CD"/>
    <w:rsid w:val="005724ED"/>
    <w:rsid w:val="00573083"/>
    <w:rsid w:val="00573751"/>
    <w:rsid w:val="00581D3C"/>
    <w:rsid w:val="00586009"/>
    <w:rsid w:val="00587248"/>
    <w:rsid w:val="00590BA2"/>
    <w:rsid w:val="00590DFB"/>
    <w:rsid w:val="00591B8C"/>
    <w:rsid w:val="00593673"/>
    <w:rsid w:val="0059626C"/>
    <w:rsid w:val="0059691F"/>
    <w:rsid w:val="00596D04"/>
    <w:rsid w:val="005A6F25"/>
    <w:rsid w:val="005A74E9"/>
    <w:rsid w:val="005B5E3A"/>
    <w:rsid w:val="005C1856"/>
    <w:rsid w:val="005C6610"/>
    <w:rsid w:val="005C714F"/>
    <w:rsid w:val="005D16A1"/>
    <w:rsid w:val="005D5985"/>
    <w:rsid w:val="005D6C7F"/>
    <w:rsid w:val="005D6CF0"/>
    <w:rsid w:val="005E2D1F"/>
    <w:rsid w:val="005E4162"/>
    <w:rsid w:val="005E78BD"/>
    <w:rsid w:val="005F3356"/>
    <w:rsid w:val="005F3BE9"/>
    <w:rsid w:val="005F485F"/>
    <w:rsid w:val="006003CC"/>
    <w:rsid w:val="006029A5"/>
    <w:rsid w:val="006033FE"/>
    <w:rsid w:val="006102D2"/>
    <w:rsid w:val="00615EC2"/>
    <w:rsid w:val="0062404C"/>
    <w:rsid w:val="00625969"/>
    <w:rsid w:val="00625F36"/>
    <w:rsid w:val="006264DB"/>
    <w:rsid w:val="006302FD"/>
    <w:rsid w:val="00641F52"/>
    <w:rsid w:val="006443AE"/>
    <w:rsid w:val="0065129F"/>
    <w:rsid w:val="006527F4"/>
    <w:rsid w:val="00652DB9"/>
    <w:rsid w:val="00655147"/>
    <w:rsid w:val="006570AB"/>
    <w:rsid w:val="00657448"/>
    <w:rsid w:val="00661A4C"/>
    <w:rsid w:val="00662926"/>
    <w:rsid w:val="006633DA"/>
    <w:rsid w:val="00680110"/>
    <w:rsid w:val="00684E98"/>
    <w:rsid w:val="00686E88"/>
    <w:rsid w:val="0068719C"/>
    <w:rsid w:val="006922E5"/>
    <w:rsid w:val="0069495F"/>
    <w:rsid w:val="006A10E0"/>
    <w:rsid w:val="006A3481"/>
    <w:rsid w:val="006A35DA"/>
    <w:rsid w:val="006A496F"/>
    <w:rsid w:val="006A5827"/>
    <w:rsid w:val="006B6B17"/>
    <w:rsid w:val="006C71F7"/>
    <w:rsid w:val="006D7232"/>
    <w:rsid w:val="006D779E"/>
    <w:rsid w:val="006E26DA"/>
    <w:rsid w:val="007270EB"/>
    <w:rsid w:val="007335A6"/>
    <w:rsid w:val="0073360F"/>
    <w:rsid w:val="00733973"/>
    <w:rsid w:val="0073518C"/>
    <w:rsid w:val="00736C42"/>
    <w:rsid w:val="00737458"/>
    <w:rsid w:val="00740317"/>
    <w:rsid w:val="007543A1"/>
    <w:rsid w:val="0075583C"/>
    <w:rsid w:val="0076207D"/>
    <w:rsid w:val="00765929"/>
    <w:rsid w:val="00765DDB"/>
    <w:rsid w:val="0077682C"/>
    <w:rsid w:val="007838A8"/>
    <w:rsid w:val="0078579E"/>
    <w:rsid w:val="00785FFC"/>
    <w:rsid w:val="00790ECC"/>
    <w:rsid w:val="007956A9"/>
    <w:rsid w:val="00796808"/>
    <w:rsid w:val="007B23E1"/>
    <w:rsid w:val="007B4106"/>
    <w:rsid w:val="007B5E71"/>
    <w:rsid w:val="007C2E95"/>
    <w:rsid w:val="007C3465"/>
    <w:rsid w:val="007C3AF8"/>
    <w:rsid w:val="007D2C0C"/>
    <w:rsid w:val="007D3100"/>
    <w:rsid w:val="007E2259"/>
    <w:rsid w:val="007E3624"/>
    <w:rsid w:val="007E3912"/>
    <w:rsid w:val="007F285E"/>
    <w:rsid w:val="007F39DF"/>
    <w:rsid w:val="007F48AF"/>
    <w:rsid w:val="00804131"/>
    <w:rsid w:val="00812CBB"/>
    <w:rsid w:val="00813FBE"/>
    <w:rsid w:val="00823A25"/>
    <w:rsid w:val="00824CFA"/>
    <w:rsid w:val="00844716"/>
    <w:rsid w:val="00846F95"/>
    <w:rsid w:val="00854966"/>
    <w:rsid w:val="00870F10"/>
    <w:rsid w:val="008775E4"/>
    <w:rsid w:val="00881C88"/>
    <w:rsid w:val="00883F81"/>
    <w:rsid w:val="008A04C0"/>
    <w:rsid w:val="008B21B3"/>
    <w:rsid w:val="008B2316"/>
    <w:rsid w:val="008B42A3"/>
    <w:rsid w:val="008B5CBC"/>
    <w:rsid w:val="008B77B7"/>
    <w:rsid w:val="008C17C5"/>
    <w:rsid w:val="008C2231"/>
    <w:rsid w:val="008C642B"/>
    <w:rsid w:val="008D16A5"/>
    <w:rsid w:val="008D18D4"/>
    <w:rsid w:val="008D5F8C"/>
    <w:rsid w:val="008E5F52"/>
    <w:rsid w:val="008E6856"/>
    <w:rsid w:val="008F0DCC"/>
    <w:rsid w:val="008F292D"/>
    <w:rsid w:val="009012A5"/>
    <w:rsid w:val="00901B7F"/>
    <w:rsid w:val="00903F60"/>
    <w:rsid w:val="00904FE6"/>
    <w:rsid w:val="00904FEC"/>
    <w:rsid w:val="00906C53"/>
    <w:rsid w:val="009128FD"/>
    <w:rsid w:val="00915937"/>
    <w:rsid w:val="0091636F"/>
    <w:rsid w:val="00916C50"/>
    <w:rsid w:val="0092061C"/>
    <w:rsid w:val="00931B34"/>
    <w:rsid w:val="009335DD"/>
    <w:rsid w:val="009422C8"/>
    <w:rsid w:val="00942B6E"/>
    <w:rsid w:val="00947EE5"/>
    <w:rsid w:val="009516BE"/>
    <w:rsid w:val="00952762"/>
    <w:rsid w:val="009557C2"/>
    <w:rsid w:val="00955CB1"/>
    <w:rsid w:val="00960485"/>
    <w:rsid w:val="00970927"/>
    <w:rsid w:val="00971616"/>
    <w:rsid w:val="00971E1D"/>
    <w:rsid w:val="00980FBF"/>
    <w:rsid w:val="00984AA8"/>
    <w:rsid w:val="00992214"/>
    <w:rsid w:val="009A036D"/>
    <w:rsid w:val="009A2554"/>
    <w:rsid w:val="009A4C0A"/>
    <w:rsid w:val="009B43BB"/>
    <w:rsid w:val="009C120A"/>
    <w:rsid w:val="009C27DB"/>
    <w:rsid w:val="009C541A"/>
    <w:rsid w:val="009D2577"/>
    <w:rsid w:val="009D2B22"/>
    <w:rsid w:val="009D711E"/>
    <w:rsid w:val="009F0FB4"/>
    <w:rsid w:val="009F276A"/>
    <w:rsid w:val="009F2F4F"/>
    <w:rsid w:val="009F3C9E"/>
    <w:rsid w:val="009F58CD"/>
    <w:rsid w:val="009F5F35"/>
    <w:rsid w:val="00A115CC"/>
    <w:rsid w:val="00A11945"/>
    <w:rsid w:val="00A22E4F"/>
    <w:rsid w:val="00A23F32"/>
    <w:rsid w:val="00A322A5"/>
    <w:rsid w:val="00A3335A"/>
    <w:rsid w:val="00A47C3F"/>
    <w:rsid w:val="00A50CD5"/>
    <w:rsid w:val="00A56163"/>
    <w:rsid w:val="00A57E21"/>
    <w:rsid w:val="00A60254"/>
    <w:rsid w:val="00A650BD"/>
    <w:rsid w:val="00A71F6C"/>
    <w:rsid w:val="00A7209E"/>
    <w:rsid w:val="00A73BB4"/>
    <w:rsid w:val="00A7722A"/>
    <w:rsid w:val="00A83BF8"/>
    <w:rsid w:val="00A93EA2"/>
    <w:rsid w:val="00AA34A5"/>
    <w:rsid w:val="00AA5E72"/>
    <w:rsid w:val="00AC510F"/>
    <w:rsid w:val="00AD0C54"/>
    <w:rsid w:val="00AD4990"/>
    <w:rsid w:val="00AD6720"/>
    <w:rsid w:val="00AE5892"/>
    <w:rsid w:val="00B03FEF"/>
    <w:rsid w:val="00B2446E"/>
    <w:rsid w:val="00B27F53"/>
    <w:rsid w:val="00B303B3"/>
    <w:rsid w:val="00B32D3B"/>
    <w:rsid w:val="00B3638E"/>
    <w:rsid w:val="00B4278D"/>
    <w:rsid w:val="00B5279D"/>
    <w:rsid w:val="00B56B3D"/>
    <w:rsid w:val="00B6570C"/>
    <w:rsid w:val="00B67965"/>
    <w:rsid w:val="00B739CE"/>
    <w:rsid w:val="00B8341E"/>
    <w:rsid w:val="00B846BC"/>
    <w:rsid w:val="00B86AA5"/>
    <w:rsid w:val="00B971AC"/>
    <w:rsid w:val="00BA2C07"/>
    <w:rsid w:val="00BA6EDB"/>
    <w:rsid w:val="00BA7DD9"/>
    <w:rsid w:val="00BB00B1"/>
    <w:rsid w:val="00BB29C5"/>
    <w:rsid w:val="00BC5F61"/>
    <w:rsid w:val="00BD06DD"/>
    <w:rsid w:val="00BD14B8"/>
    <w:rsid w:val="00BD554E"/>
    <w:rsid w:val="00BD600F"/>
    <w:rsid w:val="00BE4635"/>
    <w:rsid w:val="00BE634B"/>
    <w:rsid w:val="00BE7180"/>
    <w:rsid w:val="00BF248B"/>
    <w:rsid w:val="00BF28D2"/>
    <w:rsid w:val="00BF2B42"/>
    <w:rsid w:val="00BF7722"/>
    <w:rsid w:val="00C005C4"/>
    <w:rsid w:val="00C01015"/>
    <w:rsid w:val="00C04393"/>
    <w:rsid w:val="00C2085C"/>
    <w:rsid w:val="00C304C5"/>
    <w:rsid w:val="00C36428"/>
    <w:rsid w:val="00C40A22"/>
    <w:rsid w:val="00C40A6C"/>
    <w:rsid w:val="00C43CA6"/>
    <w:rsid w:val="00C45A10"/>
    <w:rsid w:val="00C46567"/>
    <w:rsid w:val="00C50009"/>
    <w:rsid w:val="00C53685"/>
    <w:rsid w:val="00C5746A"/>
    <w:rsid w:val="00C66481"/>
    <w:rsid w:val="00C7145D"/>
    <w:rsid w:val="00C80D08"/>
    <w:rsid w:val="00C92ADF"/>
    <w:rsid w:val="00CB50DA"/>
    <w:rsid w:val="00CB7406"/>
    <w:rsid w:val="00CD24C1"/>
    <w:rsid w:val="00CD7B94"/>
    <w:rsid w:val="00CE258F"/>
    <w:rsid w:val="00CE312E"/>
    <w:rsid w:val="00CF2689"/>
    <w:rsid w:val="00CF60A5"/>
    <w:rsid w:val="00D07781"/>
    <w:rsid w:val="00D138F2"/>
    <w:rsid w:val="00D246AE"/>
    <w:rsid w:val="00D27F52"/>
    <w:rsid w:val="00D32A18"/>
    <w:rsid w:val="00D35D0E"/>
    <w:rsid w:val="00D36791"/>
    <w:rsid w:val="00D408B1"/>
    <w:rsid w:val="00D40C0F"/>
    <w:rsid w:val="00D46D7D"/>
    <w:rsid w:val="00D525B3"/>
    <w:rsid w:val="00D555FE"/>
    <w:rsid w:val="00D64728"/>
    <w:rsid w:val="00D70066"/>
    <w:rsid w:val="00D73E56"/>
    <w:rsid w:val="00D769DA"/>
    <w:rsid w:val="00D90D9C"/>
    <w:rsid w:val="00D91730"/>
    <w:rsid w:val="00D97535"/>
    <w:rsid w:val="00DA159E"/>
    <w:rsid w:val="00DA54BA"/>
    <w:rsid w:val="00DB0484"/>
    <w:rsid w:val="00DB13AD"/>
    <w:rsid w:val="00DB2D64"/>
    <w:rsid w:val="00DC0F08"/>
    <w:rsid w:val="00DD1CCF"/>
    <w:rsid w:val="00DE3519"/>
    <w:rsid w:val="00DE3FF1"/>
    <w:rsid w:val="00DE5F6A"/>
    <w:rsid w:val="00DF39D6"/>
    <w:rsid w:val="00E04F7F"/>
    <w:rsid w:val="00E13F30"/>
    <w:rsid w:val="00E234D0"/>
    <w:rsid w:val="00E27864"/>
    <w:rsid w:val="00E350F5"/>
    <w:rsid w:val="00E3772A"/>
    <w:rsid w:val="00E42251"/>
    <w:rsid w:val="00E46EB0"/>
    <w:rsid w:val="00E54F41"/>
    <w:rsid w:val="00E55F55"/>
    <w:rsid w:val="00E56735"/>
    <w:rsid w:val="00E6023C"/>
    <w:rsid w:val="00E6035C"/>
    <w:rsid w:val="00E609A9"/>
    <w:rsid w:val="00E81189"/>
    <w:rsid w:val="00E91214"/>
    <w:rsid w:val="00EA4524"/>
    <w:rsid w:val="00EB0320"/>
    <w:rsid w:val="00EB3404"/>
    <w:rsid w:val="00EB5F44"/>
    <w:rsid w:val="00EC569D"/>
    <w:rsid w:val="00EC63E0"/>
    <w:rsid w:val="00ED087B"/>
    <w:rsid w:val="00ED287D"/>
    <w:rsid w:val="00ED43CA"/>
    <w:rsid w:val="00EE35DF"/>
    <w:rsid w:val="00EE5D33"/>
    <w:rsid w:val="00EE7B7A"/>
    <w:rsid w:val="00EF3999"/>
    <w:rsid w:val="00EF4E6D"/>
    <w:rsid w:val="00F0185F"/>
    <w:rsid w:val="00F11996"/>
    <w:rsid w:val="00F11AB2"/>
    <w:rsid w:val="00F14169"/>
    <w:rsid w:val="00F302E0"/>
    <w:rsid w:val="00F309E5"/>
    <w:rsid w:val="00F30C10"/>
    <w:rsid w:val="00F316C6"/>
    <w:rsid w:val="00F32AB4"/>
    <w:rsid w:val="00F3427D"/>
    <w:rsid w:val="00F43A13"/>
    <w:rsid w:val="00F452CD"/>
    <w:rsid w:val="00F52877"/>
    <w:rsid w:val="00F540D7"/>
    <w:rsid w:val="00F552F3"/>
    <w:rsid w:val="00F55C56"/>
    <w:rsid w:val="00F56994"/>
    <w:rsid w:val="00F60A73"/>
    <w:rsid w:val="00F64EC3"/>
    <w:rsid w:val="00F710C1"/>
    <w:rsid w:val="00F752AA"/>
    <w:rsid w:val="00F84293"/>
    <w:rsid w:val="00F850C1"/>
    <w:rsid w:val="00F85F44"/>
    <w:rsid w:val="00FB75C3"/>
    <w:rsid w:val="00FC069C"/>
    <w:rsid w:val="00FC3DF6"/>
    <w:rsid w:val="00FD21DE"/>
    <w:rsid w:val="00FD32E8"/>
    <w:rsid w:val="00FF3258"/>
    <w:rsid w:val="00FF4684"/>
  </w:rsids>
  <m:mathPr>
    <m:mathFont m:val="Cambria Math"/>
    <m:brkBin m:val="before"/>
    <m:brkBinSub m:val="--"/>
    <m:smallFrac/>
    <m:dispDef/>
    <m:lMargin m:val="0"/>
    <m:rMargin m:val="0"/>
    <m:defJc m:val="centerGroup"/>
    <m:wrapIndent m:val="1440"/>
    <m:intLim m:val="subSup"/>
    <m:naryLim m:val="undOvr"/>
  </m:mathPr>
  <w:themeFontLang w:val="pt-BR"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F2BA2"/>
  <w15:docId w15:val="{A26F3AB9-158E-42A2-A6DA-DF4A3793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89"/>
  </w:style>
  <w:style w:type="paragraph" w:styleId="Ttulo1">
    <w:name w:val="heading 1"/>
    <w:basedOn w:val="Normal"/>
    <w:next w:val="Normal"/>
    <w:link w:val="Ttulo1Char"/>
    <w:uiPriority w:val="9"/>
    <w:qFormat/>
    <w:rsid w:val="005312B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3">
    <w:name w:val="heading 3"/>
    <w:basedOn w:val="Normal"/>
    <w:next w:val="Normal"/>
    <w:link w:val="Ttulo3Char"/>
    <w:uiPriority w:val="9"/>
    <w:semiHidden/>
    <w:unhideWhenUsed/>
    <w:qFormat/>
    <w:rsid w:val="00D40C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5583C"/>
    <w:pPr>
      <w:ind w:left="720"/>
      <w:contextualSpacing/>
    </w:pPr>
  </w:style>
  <w:style w:type="character" w:styleId="Refdecomentrio">
    <w:name w:val="annotation reference"/>
    <w:basedOn w:val="Fontepargpadro"/>
    <w:uiPriority w:val="99"/>
    <w:semiHidden/>
    <w:unhideWhenUsed/>
    <w:rsid w:val="0075583C"/>
    <w:rPr>
      <w:sz w:val="16"/>
      <w:szCs w:val="16"/>
    </w:rPr>
  </w:style>
  <w:style w:type="paragraph" w:styleId="Textodecomentrio">
    <w:name w:val="annotation text"/>
    <w:basedOn w:val="Normal"/>
    <w:link w:val="TextodecomentrioChar"/>
    <w:uiPriority w:val="99"/>
    <w:unhideWhenUsed/>
    <w:rsid w:val="0075583C"/>
    <w:pPr>
      <w:spacing w:line="240" w:lineRule="auto"/>
    </w:pPr>
    <w:rPr>
      <w:sz w:val="20"/>
      <w:szCs w:val="20"/>
    </w:rPr>
  </w:style>
  <w:style w:type="character" w:customStyle="1" w:styleId="TextodecomentrioChar">
    <w:name w:val="Texto de comentário Char"/>
    <w:basedOn w:val="Fontepargpadro"/>
    <w:link w:val="Textodecomentrio"/>
    <w:uiPriority w:val="99"/>
    <w:rsid w:val="0075583C"/>
    <w:rPr>
      <w:sz w:val="20"/>
      <w:szCs w:val="20"/>
    </w:rPr>
  </w:style>
  <w:style w:type="paragraph" w:styleId="Assuntodocomentrio">
    <w:name w:val="annotation subject"/>
    <w:basedOn w:val="Textodecomentrio"/>
    <w:next w:val="Textodecomentrio"/>
    <w:link w:val="AssuntodocomentrioChar"/>
    <w:uiPriority w:val="99"/>
    <w:semiHidden/>
    <w:unhideWhenUsed/>
    <w:rsid w:val="0075583C"/>
    <w:rPr>
      <w:b/>
      <w:bCs/>
    </w:rPr>
  </w:style>
  <w:style w:type="character" w:customStyle="1" w:styleId="AssuntodocomentrioChar">
    <w:name w:val="Assunto do comentário Char"/>
    <w:basedOn w:val="TextodecomentrioChar"/>
    <w:link w:val="Assuntodocomentrio"/>
    <w:uiPriority w:val="99"/>
    <w:semiHidden/>
    <w:rsid w:val="0075583C"/>
    <w:rPr>
      <w:b/>
      <w:bCs/>
      <w:sz w:val="20"/>
      <w:szCs w:val="20"/>
    </w:rPr>
  </w:style>
  <w:style w:type="paragraph" w:styleId="Textodebalo">
    <w:name w:val="Balloon Text"/>
    <w:basedOn w:val="Normal"/>
    <w:link w:val="TextodebaloChar"/>
    <w:uiPriority w:val="99"/>
    <w:semiHidden/>
    <w:unhideWhenUsed/>
    <w:rsid w:val="0075583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583C"/>
    <w:rPr>
      <w:rFonts w:ascii="Segoe UI" w:hAnsi="Segoe UI" w:cs="Segoe UI"/>
      <w:sz w:val="18"/>
      <w:szCs w:val="18"/>
    </w:rPr>
  </w:style>
  <w:style w:type="table" w:styleId="Tabelacomgrade">
    <w:name w:val="Table Grid"/>
    <w:basedOn w:val="Tabelanormal"/>
    <w:uiPriority w:val="39"/>
    <w:rsid w:val="0075583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97535"/>
    <w:rPr>
      <w:color w:val="0563C1" w:themeColor="hyperlink"/>
      <w:u w:val="single"/>
    </w:rPr>
  </w:style>
  <w:style w:type="paragraph" w:styleId="Cabealho">
    <w:name w:val="header"/>
    <w:basedOn w:val="Normal"/>
    <w:link w:val="CabealhoChar"/>
    <w:uiPriority w:val="99"/>
    <w:unhideWhenUsed/>
    <w:rsid w:val="00EE5D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5D33"/>
  </w:style>
  <w:style w:type="paragraph" w:styleId="Rodap">
    <w:name w:val="footer"/>
    <w:basedOn w:val="Normal"/>
    <w:link w:val="RodapChar"/>
    <w:uiPriority w:val="99"/>
    <w:unhideWhenUsed/>
    <w:rsid w:val="00EE5D33"/>
    <w:pPr>
      <w:tabs>
        <w:tab w:val="center" w:pos="4252"/>
        <w:tab w:val="right" w:pos="8504"/>
      </w:tabs>
      <w:spacing w:after="0" w:line="240" w:lineRule="auto"/>
    </w:pPr>
  </w:style>
  <w:style w:type="character" w:customStyle="1" w:styleId="RodapChar">
    <w:name w:val="Rodapé Char"/>
    <w:basedOn w:val="Fontepargpadro"/>
    <w:link w:val="Rodap"/>
    <w:uiPriority w:val="99"/>
    <w:rsid w:val="00EE5D33"/>
  </w:style>
  <w:style w:type="paragraph" w:styleId="NormalWeb">
    <w:name w:val="Normal (Web)"/>
    <w:basedOn w:val="Normal"/>
    <w:uiPriority w:val="99"/>
    <w:unhideWhenUsed/>
    <w:rsid w:val="005A6F2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901B7F"/>
  </w:style>
  <w:style w:type="paragraph" w:customStyle="1" w:styleId="Nivel1">
    <w:name w:val="Nivel1"/>
    <w:basedOn w:val="Ttulo1"/>
    <w:next w:val="Normal"/>
    <w:link w:val="Nivel1Char"/>
    <w:qFormat/>
    <w:rsid w:val="005312B5"/>
    <w:pPr>
      <w:numPr>
        <w:numId w:val="9"/>
      </w:numPr>
      <w:spacing w:after="120" w:line="276" w:lineRule="auto"/>
      <w:jc w:val="both"/>
    </w:pPr>
    <w:rPr>
      <w:rFonts w:ascii="Arial" w:eastAsia="MS Gothic" w:hAnsi="Arial" w:cs="Arial"/>
      <w:bCs w:val="0"/>
      <w:color w:val="000000"/>
      <w:sz w:val="20"/>
      <w:szCs w:val="20"/>
      <w:lang w:eastAsia="pt-BR"/>
    </w:rPr>
  </w:style>
  <w:style w:type="character" w:customStyle="1" w:styleId="Nivel1Char">
    <w:name w:val="Nivel1 Char"/>
    <w:link w:val="Nivel1"/>
    <w:rsid w:val="005312B5"/>
    <w:rPr>
      <w:rFonts w:ascii="Arial" w:eastAsia="MS Gothic" w:hAnsi="Arial" w:cs="Arial"/>
      <w:b/>
      <w:color w:val="000000"/>
      <w:sz w:val="20"/>
      <w:szCs w:val="20"/>
      <w:lang w:eastAsia="pt-BR"/>
    </w:rPr>
  </w:style>
  <w:style w:type="character" w:customStyle="1" w:styleId="Ttulo1Char">
    <w:name w:val="Título 1 Char"/>
    <w:basedOn w:val="Fontepargpadro"/>
    <w:link w:val="Ttulo1"/>
    <w:uiPriority w:val="9"/>
    <w:rsid w:val="005312B5"/>
    <w:rPr>
      <w:rFonts w:asciiTheme="majorHAnsi" w:eastAsiaTheme="majorEastAsia" w:hAnsiTheme="majorHAnsi" w:cstheme="majorBidi"/>
      <w:b/>
      <w:bCs/>
      <w:color w:val="2E74B5" w:themeColor="accent1" w:themeShade="BF"/>
      <w:sz w:val="28"/>
      <w:szCs w:val="28"/>
    </w:rPr>
  </w:style>
  <w:style w:type="table" w:customStyle="1" w:styleId="2">
    <w:name w:val="2"/>
    <w:basedOn w:val="Tabelanormal"/>
    <w:rsid w:val="00AC510F"/>
    <w:pPr>
      <w:spacing w:after="0" w:line="240" w:lineRule="auto"/>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table" w:customStyle="1" w:styleId="1">
    <w:name w:val="1"/>
    <w:basedOn w:val="Tabelanormal"/>
    <w:rsid w:val="00AC510F"/>
    <w:pPr>
      <w:spacing w:after="0" w:line="240" w:lineRule="auto"/>
    </w:pPr>
    <w:rPr>
      <w:rFonts w:ascii="Arial" w:eastAsia="Arial" w:hAnsi="Arial" w:cs="Arial"/>
      <w:lang w:eastAsia="pt-BR"/>
    </w:rPr>
    <w:tblPr>
      <w:tblStyleRowBandSize w:val="1"/>
      <w:tblStyleColBandSize w:val="1"/>
      <w:tblCellMar>
        <w:top w:w="100" w:type="dxa"/>
        <w:left w:w="100" w:type="dxa"/>
        <w:bottom w:w="100" w:type="dxa"/>
        <w:right w:w="100" w:type="dxa"/>
      </w:tblCellMar>
    </w:tblPr>
  </w:style>
  <w:style w:type="character" w:styleId="Forte">
    <w:name w:val="Strong"/>
    <w:basedOn w:val="Fontepargpadro"/>
    <w:uiPriority w:val="22"/>
    <w:qFormat/>
    <w:rsid w:val="00AC510F"/>
    <w:rPr>
      <w:b/>
      <w:bCs/>
    </w:rPr>
  </w:style>
  <w:style w:type="paragraph" w:customStyle="1" w:styleId="pspdfkit-8ayy4hjz5h5sb5mqfjxzpc42zw">
    <w:name w:val="pspdfkit-8ayy4hjz5h5sb5mqfjxzpc42zw"/>
    <w:basedOn w:val="Normal"/>
    <w:qFormat/>
    <w:rsid w:val="00AC510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spdfkit-6fq5ysqkmc2gc1fek9b659qfh8">
    <w:name w:val="pspdfkit-6fq5ysqkmc2gc1fek9b659qfh8"/>
    <w:basedOn w:val="Fontepargpadro"/>
    <w:qFormat/>
    <w:rsid w:val="00AC510F"/>
  </w:style>
  <w:style w:type="character" w:customStyle="1" w:styleId="Ttulo3Char">
    <w:name w:val="Título 3 Char"/>
    <w:basedOn w:val="Fontepargpadro"/>
    <w:link w:val="Ttulo3"/>
    <w:uiPriority w:val="9"/>
    <w:semiHidden/>
    <w:rsid w:val="00D40C0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0616">
      <w:bodyDiv w:val="1"/>
      <w:marLeft w:val="0"/>
      <w:marRight w:val="0"/>
      <w:marTop w:val="0"/>
      <w:marBottom w:val="0"/>
      <w:divBdr>
        <w:top w:val="none" w:sz="0" w:space="0" w:color="auto"/>
        <w:left w:val="none" w:sz="0" w:space="0" w:color="auto"/>
        <w:bottom w:val="none" w:sz="0" w:space="0" w:color="auto"/>
        <w:right w:val="none" w:sz="0" w:space="0" w:color="auto"/>
      </w:divBdr>
    </w:div>
    <w:div w:id="34886946">
      <w:bodyDiv w:val="1"/>
      <w:marLeft w:val="0"/>
      <w:marRight w:val="0"/>
      <w:marTop w:val="0"/>
      <w:marBottom w:val="0"/>
      <w:divBdr>
        <w:top w:val="none" w:sz="0" w:space="0" w:color="auto"/>
        <w:left w:val="none" w:sz="0" w:space="0" w:color="auto"/>
        <w:bottom w:val="none" w:sz="0" w:space="0" w:color="auto"/>
        <w:right w:val="none" w:sz="0" w:space="0" w:color="auto"/>
      </w:divBdr>
    </w:div>
    <w:div w:id="98331632">
      <w:bodyDiv w:val="1"/>
      <w:marLeft w:val="0"/>
      <w:marRight w:val="0"/>
      <w:marTop w:val="0"/>
      <w:marBottom w:val="0"/>
      <w:divBdr>
        <w:top w:val="none" w:sz="0" w:space="0" w:color="auto"/>
        <w:left w:val="none" w:sz="0" w:space="0" w:color="auto"/>
        <w:bottom w:val="none" w:sz="0" w:space="0" w:color="auto"/>
        <w:right w:val="none" w:sz="0" w:space="0" w:color="auto"/>
      </w:divBdr>
    </w:div>
    <w:div w:id="150297964">
      <w:bodyDiv w:val="1"/>
      <w:marLeft w:val="0"/>
      <w:marRight w:val="0"/>
      <w:marTop w:val="0"/>
      <w:marBottom w:val="0"/>
      <w:divBdr>
        <w:top w:val="none" w:sz="0" w:space="0" w:color="auto"/>
        <w:left w:val="none" w:sz="0" w:space="0" w:color="auto"/>
        <w:bottom w:val="none" w:sz="0" w:space="0" w:color="auto"/>
        <w:right w:val="none" w:sz="0" w:space="0" w:color="auto"/>
      </w:divBdr>
    </w:div>
    <w:div w:id="609318939">
      <w:bodyDiv w:val="1"/>
      <w:marLeft w:val="0"/>
      <w:marRight w:val="0"/>
      <w:marTop w:val="0"/>
      <w:marBottom w:val="0"/>
      <w:divBdr>
        <w:top w:val="none" w:sz="0" w:space="0" w:color="auto"/>
        <w:left w:val="none" w:sz="0" w:space="0" w:color="auto"/>
        <w:bottom w:val="none" w:sz="0" w:space="0" w:color="auto"/>
        <w:right w:val="none" w:sz="0" w:space="0" w:color="auto"/>
      </w:divBdr>
    </w:div>
    <w:div w:id="685599478">
      <w:bodyDiv w:val="1"/>
      <w:marLeft w:val="0"/>
      <w:marRight w:val="0"/>
      <w:marTop w:val="0"/>
      <w:marBottom w:val="0"/>
      <w:divBdr>
        <w:top w:val="none" w:sz="0" w:space="0" w:color="auto"/>
        <w:left w:val="none" w:sz="0" w:space="0" w:color="auto"/>
        <w:bottom w:val="none" w:sz="0" w:space="0" w:color="auto"/>
        <w:right w:val="none" w:sz="0" w:space="0" w:color="auto"/>
      </w:divBdr>
    </w:div>
    <w:div w:id="695348962">
      <w:bodyDiv w:val="1"/>
      <w:marLeft w:val="0"/>
      <w:marRight w:val="0"/>
      <w:marTop w:val="0"/>
      <w:marBottom w:val="0"/>
      <w:divBdr>
        <w:top w:val="none" w:sz="0" w:space="0" w:color="auto"/>
        <w:left w:val="none" w:sz="0" w:space="0" w:color="auto"/>
        <w:bottom w:val="none" w:sz="0" w:space="0" w:color="auto"/>
        <w:right w:val="none" w:sz="0" w:space="0" w:color="auto"/>
      </w:divBdr>
    </w:div>
    <w:div w:id="779643809">
      <w:bodyDiv w:val="1"/>
      <w:marLeft w:val="0"/>
      <w:marRight w:val="0"/>
      <w:marTop w:val="0"/>
      <w:marBottom w:val="0"/>
      <w:divBdr>
        <w:top w:val="none" w:sz="0" w:space="0" w:color="auto"/>
        <w:left w:val="none" w:sz="0" w:space="0" w:color="auto"/>
        <w:bottom w:val="none" w:sz="0" w:space="0" w:color="auto"/>
        <w:right w:val="none" w:sz="0" w:space="0" w:color="auto"/>
      </w:divBdr>
    </w:div>
    <w:div w:id="785930374">
      <w:bodyDiv w:val="1"/>
      <w:marLeft w:val="0"/>
      <w:marRight w:val="0"/>
      <w:marTop w:val="0"/>
      <w:marBottom w:val="0"/>
      <w:divBdr>
        <w:top w:val="none" w:sz="0" w:space="0" w:color="auto"/>
        <w:left w:val="none" w:sz="0" w:space="0" w:color="auto"/>
        <w:bottom w:val="none" w:sz="0" w:space="0" w:color="auto"/>
        <w:right w:val="none" w:sz="0" w:space="0" w:color="auto"/>
      </w:divBdr>
    </w:div>
    <w:div w:id="813332559">
      <w:bodyDiv w:val="1"/>
      <w:marLeft w:val="0"/>
      <w:marRight w:val="0"/>
      <w:marTop w:val="0"/>
      <w:marBottom w:val="0"/>
      <w:divBdr>
        <w:top w:val="none" w:sz="0" w:space="0" w:color="auto"/>
        <w:left w:val="none" w:sz="0" w:space="0" w:color="auto"/>
        <w:bottom w:val="none" w:sz="0" w:space="0" w:color="auto"/>
        <w:right w:val="none" w:sz="0" w:space="0" w:color="auto"/>
      </w:divBdr>
    </w:div>
    <w:div w:id="838039109">
      <w:bodyDiv w:val="1"/>
      <w:marLeft w:val="0"/>
      <w:marRight w:val="0"/>
      <w:marTop w:val="0"/>
      <w:marBottom w:val="0"/>
      <w:divBdr>
        <w:top w:val="none" w:sz="0" w:space="0" w:color="auto"/>
        <w:left w:val="none" w:sz="0" w:space="0" w:color="auto"/>
        <w:bottom w:val="none" w:sz="0" w:space="0" w:color="auto"/>
        <w:right w:val="none" w:sz="0" w:space="0" w:color="auto"/>
      </w:divBdr>
    </w:div>
    <w:div w:id="843280122">
      <w:bodyDiv w:val="1"/>
      <w:marLeft w:val="0"/>
      <w:marRight w:val="0"/>
      <w:marTop w:val="0"/>
      <w:marBottom w:val="0"/>
      <w:divBdr>
        <w:top w:val="none" w:sz="0" w:space="0" w:color="auto"/>
        <w:left w:val="none" w:sz="0" w:space="0" w:color="auto"/>
        <w:bottom w:val="none" w:sz="0" w:space="0" w:color="auto"/>
        <w:right w:val="none" w:sz="0" w:space="0" w:color="auto"/>
      </w:divBdr>
    </w:div>
    <w:div w:id="973677555">
      <w:bodyDiv w:val="1"/>
      <w:marLeft w:val="0"/>
      <w:marRight w:val="0"/>
      <w:marTop w:val="0"/>
      <w:marBottom w:val="0"/>
      <w:divBdr>
        <w:top w:val="none" w:sz="0" w:space="0" w:color="auto"/>
        <w:left w:val="none" w:sz="0" w:space="0" w:color="auto"/>
        <w:bottom w:val="none" w:sz="0" w:space="0" w:color="auto"/>
        <w:right w:val="none" w:sz="0" w:space="0" w:color="auto"/>
      </w:divBdr>
    </w:div>
    <w:div w:id="994065640">
      <w:bodyDiv w:val="1"/>
      <w:marLeft w:val="0"/>
      <w:marRight w:val="0"/>
      <w:marTop w:val="0"/>
      <w:marBottom w:val="0"/>
      <w:divBdr>
        <w:top w:val="none" w:sz="0" w:space="0" w:color="auto"/>
        <w:left w:val="none" w:sz="0" w:space="0" w:color="auto"/>
        <w:bottom w:val="none" w:sz="0" w:space="0" w:color="auto"/>
        <w:right w:val="none" w:sz="0" w:space="0" w:color="auto"/>
      </w:divBdr>
    </w:div>
    <w:div w:id="1024985093">
      <w:bodyDiv w:val="1"/>
      <w:marLeft w:val="0"/>
      <w:marRight w:val="0"/>
      <w:marTop w:val="0"/>
      <w:marBottom w:val="0"/>
      <w:divBdr>
        <w:top w:val="none" w:sz="0" w:space="0" w:color="auto"/>
        <w:left w:val="none" w:sz="0" w:space="0" w:color="auto"/>
        <w:bottom w:val="none" w:sz="0" w:space="0" w:color="auto"/>
        <w:right w:val="none" w:sz="0" w:space="0" w:color="auto"/>
      </w:divBdr>
    </w:div>
    <w:div w:id="1049960826">
      <w:bodyDiv w:val="1"/>
      <w:marLeft w:val="0"/>
      <w:marRight w:val="0"/>
      <w:marTop w:val="0"/>
      <w:marBottom w:val="0"/>
      <w:divBdr>
        <w:top w:val="none" w:sz="0" w:space="0" w:color="auto"/>
        <w:left w:val="none" w:sz="0" w:space="0" w:color="auto"/>
        <w:bottom w:val="none" w:sz="0" w:space="0" w:color="auto"/>
        <w:right w:val="none" w:sz="0" w:space="0" w:color="auto"/>
      </w:divBdr>
    </w:div>
    <w:div w:id="1185628925">
      <w:bodyDiv w:val="1"/>
      <w:marLeft w:val="0"/>
      <w:marRight w:val="0"/>
      <w:marTop w:val="0"/>
      <w:marBottom w:val="0"/>
      <w:divBdr>
        <w:top w:val="none" w:sz="0" w:space="0" w:color="auto"/>
        <w:left w:val="none" w:sz="0" w:space="0" w:color="auto"/>
        <w:bottom w:val="none" w:sz="0" w:space="0" w:color="auto"/>
        <w:right w:val="none" w:sz="0" w:space="0" w:color="auto"/>
      </w:divBdr>
    </w:div>
    <w:div w:id="1228109377">
      <w:bodyDiv w:val="1"/>
      <w:marLeft w:val="0"/>
      <w:marRight w:val="0"/>
      <w:marTop w:val="0"/>
      <w:marBottom w:val="0"/>
      <w:divBdr>
        <w:top w:val="none" w:sz="0" w:space="0" w:color="auto"/>
        <w:left w:val="none" w:sz="0" w:space="0" w:color="auto"/>
        <w:bottom w:val="none" w:sz="0" w:space="0" w:color="auto"/>
        <w:right w:val="none" w:sz="0" w:space="0" w:color="auto"/>
      </w:divBdr>
    </w:div>
    <w:div w:id="1270891444">
      <w:bodyDiv w:val="1"/>
      <w:marLeft w:val="0"/>
      <w:marRight w:val="0"/>
      <w:marTop w:val="0"/>
      <w:marBottom w:val="0"/>
      <w:divBdr>
        <w:top w:val="none" w:sz="0" w:space="0" w:color="auto"/>
        <w:left w:val="none" w:sz="0" w:space="0" w:color="auto"/>
        <w:bottom w:val="none" w:sz="0" w:space="0" w:color="auto"/>
        <w:right w:val="none" w:sz="0" w:space="0" w:color="auto"/>
      </w:divBdr>
    </w:div>
    <w:div w:id="1285235567">
      <w:bodyDiv w:val="1"/>
      <w:marLeft w:val="0"/>
      <w:marRight w:val="0"/>
      <w:marTop w:val="0"/>
      <w:marBottom w:val="0"/>
      <w:divBdr>
        <w:top w:val="none" w:sz="0" w:space="0" w:color="auto"/>
        <w:left w:val="none" w:sz="0" w:space="0" w:color="auto"/>
        <w:bottom w:val="none" w:sz="0" w:space="0" w:color="auto"/>
        <w:right w:val="none" w:sz="0" w:space="0" w:color="auto"/>
      </w:divBdr>
    </w:div>
    <w:div w:id="1515417909">
      <w:bodyDiv w:val="1"/>
      <w:marLeft w:val="0"/>
      <w:marRight w:val="0"/>
      <w:marTop w:val="0"/>
      <w:marBottom w:val="0"/>
      <w:divBdr>
        <w:top w:val="none" w:sz="0" w:space="0" w:color="auto"/>
        <w:left w:val="none" w:sz="0" w:space="0" w:color="auto"/>
        <w:bottom w:val="none" w:sz="0" w:space="0" w:color="auto"/>
        <w:right w:val="none" w:sz="0" w:space="0" w:color="auto"/>
      </w:divBdr>
    </w:div>
    <w:div w:id="1552571038">
      <w:bodyDiv w:val="1"/>
      <w:marLeft w:val="0"/>
      <w:marRight w:val="0"/>
      <w:marTop w:val="0"/>
      <w:marBottom w:val="0"/>
      <w:divBdr>
        <w:top w:val="none" w:sz="0" w:space="0" w:color="auto"/>
        <w:left w:val="none" w:sz="0" w:space="0" w:color="auto"/>
        <w:bottom w:val="none" w:sz="0" w:space="0" w:color="auto"/>
        <w:right w:val="none" w:sz="0" w:space="0" w:color="auto"/>
      </w:divBdr>
    </w:div>
    <w:div w:id="1634746854">
      <w:bodyDiv w:val="1"/>
      <w:marLeft w:val="0"/>
      <w:marRight w:val="0"/>
      <w:marTop w:val="0"/>
      <w:marBottom w:val="0"/>
      <w:divBdr>
        <w:top w:val="none" w:sz="0" w:space="0" w:color="auto"/>
        <w:left w:val="none" w:sz="0" w:space="0" w:color="auto"/>
        <w:bottom w:val="none" w:sz="0" w:space="0" w:color="auto"/>
        <w:right w:val="none" w:sz="0" w:space="0" w:color="auto"/>
      </w:divBdr>
    </w:div>
    <w:div w:id="1679891286">
      <w:bodyDiv w:val="1"/>
      <w:marLeft w:val="0"/>
      <w:marRight w:val="0"/>
      <w:marTop w:val="0"/>
      <w:marBottom w:val="0"/>
      <w:divBdr>
        <w:top w:val="none" w:sz="0" w:space="0" w:color="auto"/>
        <w:left w:val="none" w:sz="0" w:space="0" w:color="auto"/>
        <w:bottom w:val="none" w:sz="0" w:space="0" w:color="auto"/>
        <w:right w:val="none" w:sz="0" w:space="0" w:color="auto"/>
      </w:divBdr>
    </w:div>
    <w:div w:id="1701591994">
      <w:bodyDiv w:val="1"/>
      <w:marLeft w:val="0"/>
      <w:marRight w:val="0"/>
      <w:marTop w:val="0"/>
      <w:marBottom w:val="0"/>
      <w:divBdr>
        <w:top w:val="none" w:sz="0" w:space="0" w:color="auto"/>
        <w:left w:val="none" w:sz="0" w:space="0" w:color="auto"/>
        <w:bottom w:val="none" w:sz="0" w:space="0" w:color="auto"/>
        <w:right w:val="none" w:sz="0" w:space="0" w:color="auto"/>
      </w:divBdr>
    </w:div>
    <w:div w:id="1771200432">
      <w:bodyDiv w:val="1"/>
      <w:marLeft w:val="0"/>
      <w:marRight w:val="0"/>
      <w:marTop w:val="0"/>
      <w:marBottom w:val="0"/>
      <w:divBdr>
        <w:top w:val="none" w:sz="0" w:space="0" w:color="auto"/>
        <w:left w:val="none" w:sz="0" w:space="0" w:color="auto"/>
        <w:bottom w:val="none" w:sz="0" w:space="0" w:color="auto"/>
        <w:right w:val="none" w:sz="0" w:space="0" w:color="auto"/>
      </w:divBdr>
    </w:div>
    <w:div w:id="1973363433">
      <w:bodyDiv w:val="1"/>
      <w:marLeft w:val="0"/>
      <w:marRight w:val="0"/>
      <w:marTop w:val="0"/>
      <w:marBottom w:val="0"/>
      <w:divBdr>
        <w:top w:val="none" w:sz="0" w:space="0" w:color="auto"/>
        <w:left w:val="none" w:sz="0" w:space="0" w:color="auto"/>
        <w:bottom w:val="none" w:sz="0" w:space="0" w:color="auto"/>
        <w:right w:val="none" w:sz="0" w:space="0" w:color="auto"/>
      </w:divBdr>
    </w:div>
    <w:div w:id="2006661694">
      <w:bodyDiv w:val="1"/>
      <w:marLeft w:val="0"/>
      <w:marRight w:val="0"/>
      <w:marTop w:val="0"/>
      <w:marBottom w:val="0"/>
      <w:divBdr>
        <w:top w:val="none" w:sz="0" w:space="0" w:color="auto"/>
        <w:left w:val="none" w:sz="0" w:space="0" w:color="auto"/>
        <w:bottom w:val="none" w:sz="0" w:space="0" w:color="auto"/>
        <w:right w:val="none" w:sz="0" w:space="0" w:color="auto"/>
      </w:divBdr>
    </w:div>
    <w:div w:id="211081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nsparencia.pr.gov.br/pte/compras/licitacoes?windowId=4a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297B6-38E3-4663-8357-C6C07EC2A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1560</TotalTime>
  <Pages>16</Pages>
  <Words>7144</Words>
  <Characters>38580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MUNICÍPIO DE MARECHAL CÂNDIDO RONDONESTADO DO PARANÁ</vt:lpstr>
    </vt:vector>
  </TitlesOfParts>
  <Company/>
  <LinksUpToDate>false</LinksUpToDate>
  <CharactersWithSpaces>45633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MARECHAL CÂNDIDO RONDONESTADO DO PARANÁ</dc:title>
  <dc:creator>Usuario</dc:creator>
  <cp:lastModifiedBy>Licenças Município de Marechal Cândido Rondon</cp:lastModifiedBy>
  <cp:revision>27</cp:revision>
  <cp:lastPrinted>2025-10-28T20:40:00Z</cp:lastPrinted>
  <dcterms:created xsi:type="dcterms:W3CDTF">2026-02-13T13:33:00Z</dcterms:created>
  <dcterms:modified xsi:type="dcterms:W3CDTF">2026-10-08T17:47:00Z</dcterms:modified>
</cp:coreProperties>
</file>