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668" w:rsidRDefault="00EC3668" w:rsidP="00EC3668">
      <w:pPr>
        <w:spacing w:after="0" w:line="240" w:lineRule="auto"/>
        <w:jc w:val="center"/>
        <w:rPr>
          <w:rFonts w:ascii="Times New Roman" w:eastAsia="Times New Roman" w:hAnsi="Times New Roman" w:cs="Times New Roman"/>
          <w:b/>
          <w:bCs/>
          <w:color w:val="000000"/>
          <w:sz w:val="24"/>
          <w:szCs w:val="24"/>
          <w:lang w:eastAsia="pt-BR"/>
        </w:rPr>
      </w:pPr>
      <w:r w:rsidRPr="00876A3C">
        <w:rPr>
          <w:rFonts w:ascii="Times New Roman" w:eastAsia="Times New Roman" w:hAnsi="Times New Roman" w:cs="Times New Roman"/>
          <w:b/>
          <w:bCs/>
          <w:color w:val="000000"/>
          <w:sz w:val="24"/>
          <w:szCs w:val="24"/>
          <w:lang w:eastAsia="pt-BR"/>
        </w:rPr>
        <w:t>AVISO DE DISPENSA ELETRÔNICA Nº </w:t>
      </w:r>
      <w:r w:rsidR="00F95B8D">
        <w:rPr>
          <w:rFonts w:ascii="Times New Roman" w:eastAsia="Times New Roman" w:hAnsi="Times New Roman" w:cs="Times New Roman"/>
          <w:b/>
          <w:bCs/>
          <w:color w:val="000000"/>
          <w:sz w:val="24"/>
          <w:szCs w:val="24"/>
          <w:lang w:eastAsia="pt-BR"/>
        </w:rPr>
        <w:t>11</w:t>
      </w:r>
      <w:r w:rsidR="00815392" w:rsidRPr="00876A3C">
        <w:rPr>
          <w:rFonts w:ascii="Times New Roman" w:eastAsia="Times New Roman" w:hAnsi="Times New Roman" w:cs="Times New Roman"/>
          <w:b/>
          <w:bCs/>
          <w:color w:val="000000"/>
          <w:sz w:val="24"/>
          <w:szCs w:val="24"/>
          <w:lang w:eastAsia="pt-BR"/>
        </w:rPr>
        <w:t>/</w:t>
      </w:r>
      <w:r w:rsidR="00F95B8D">
        <w:rPr>
          <w:rFonts w:ascii="Times New Roman" w:eastAsia="Times New Roman" w:hAnsi="Times New Roman" w:cs="Times New Roman"/>
          <w:b/>
          <w:bCs/>
          <w:color w:val="000000"/>
          <w:sz w:val="24"/>
          <w:szCs w:val="24"/>
          <w:lang w:eastAsia="pt-BR"/>
        </w:rPr>
        <w:t>2026</w:t>
      </w:r>
    </w:p>
    <w:p w:rsidR="00F95B8D" w:rsidRPr="00876A3C" w:rsidRDefault="00F95B8D" w:rsidP="00EC3668">
      <w:pPr>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b/>
          <w:bCs/>
          <w:color w:val="000000"/>
          <w:sz w:val="24"/>
          <w:szCs w:val="24"/>
          <w:lang w:eastAsia="pt-BR"/>
        </w:rPr>
        <w:t xml:space="preserve">Número </w:t>
      </w:r>
      <w:proofErr w:type="gramStart"/>
      <w:r>
        <w:rPr>
          <w:rFonts w:ascii="Times New Roman" w:eastAsia="Times New Roman" w:hAnsi="Times New Roman" w:cs="Times New Roman"/>
          <w:b/>
          <w:bCs/>
          <w:color w:val="000000"/>
          <w:sz w:val="24"/>
          <w:szCs w:val="24"/>
          <w:lang w:eastAsia="pt-BR"/>
        </w:rPr>
        <w:t>compras.</w:t>
      </w:r>
      <w:proofErr w:type="spellStart"/>
      <w:proofErr w:type="gramEnd"/>
      <w:r>
        <w:rPr>
          <w:rFonts w:ascii="Times New Roman" w:eastAsia="Times New Roman" w:hAnsi="Times New Roman" w:cs="Times New Roman"/>
          <w:b/>
          <w:bCs/>
          <w:color w:val="000000"/>
          <w:sz w:val="24"/>
          <w:szCs w:val="24"/>
          <w:lang w:eastAsia="pt-BR"/>
        </w:rPr>
        <w:t>gov</w:t>
      </w:r>
      <w:proofErr w:type="spellEnd"/>
      <w:r>
        <w:rPr>
          <w:rFonts w:ascii="Times New Roman" w:eastAsia="Times New Roman" w:hAnsi="Times New Roman" w:cs="Times New Roman"/>
          <w:b/>
          <w:bCs/>
          <w:color w:val="000000"/>
          <w:sz w:val="24"/>
          <w:szCs w:val="24"/>
          <w:lang w:eastAsia="pt-BR"/>
        </w:rPr>
        <w:t xml:space="preserve"> </w:t>
      </w:r>
      <w:r w:rsidRPr="00F95B8D">
        <w:rPr>
          <w:rFonts w:ascii="Times New Roman" w:eastAsia="Times New Roman" w:hAnsi="Times New Roman" w:cs="Times New Roman"/>
          <w:b/>
          <w:bCs/>
          <w:color w:val="000000"/>
          <w:sz w:val="24"/>
          <w:szCs w:val="24"/>
          <w:lang w:eastAsia="pt-BR"/>
        </w:rPr>
        <w:t>987563 - 35/2026</w:t>
      </w:r>
    </w:p>
    <w:p w:rsidR="00EC3668" w:rsidRPr="00876A3C" w:rsidRDefault="00EC3668" w:rsidP="00EC3668">
      <w:pPr>
        <w:spacing w:after="240" w:line="240" w:lineRule="auto"/>
        <w:rPr>
          <w:rFonts w:ascii="Times New Roman" w:eastAsia="Times New Roman" w:hAnsi="Times New Roman" w:cs="Times New Roman"/>
          <w:sz w:val="24"/>
          <w:szCs w:val="24"/>
          <w:lang w:eastAsia="pt-BR"/>
        </w:rPr>
      </w:pPr>
    </w:p>
    <w:p w:rsidR="00EC3668" w:rsidRPr="00876A3C" w:rsidRDefault="00EC3668" w:rsidP="00016C30">
      <w:pPr>
        <w:spacing w:after="0" w:line="240" w:lineRule="auto"/>
        <w:jc w:val="both"/>
        <w:rPr>
          <w:rFonts w:ascii="Times New Roman" w:eastAsia="Times New Roman" w:hAnsi="Times New Roman" w:cs="Times New Roman"/>
          <w:sz w:val="24"/>
          <w:szCs w:val="24"/>
          <w:lang w:eastAsia="pt-BR"/>
        </w:rPr>
      </w:pPr>
      <w:r w:rsidRPr="00876A3C">
        <w:rPr>
          <w:rFonts w:ascii="Times New Roman" w:eastAsia="Times New Roman" w:hAnsi="Times New Roman" w:cs="Times New Roman"/>
          <w:b/>
          <w:bCs/>
          <w:color w:val="000000"/>
          <w:sz w:val="24"/>
          <w:szCs w:val="24"/>
          <w:lang w:eastAsia="pt-BR"/>
        </w:rPr>
        <w:t> CONTRATANTE </w:t>
      </w:r>
    </w:p>
    <w:p w:rsidR="00EC3668" w:rsidRPr="00876A3C" w:rsidRDefault="00EC3668" w:rsidP="00016C30">
      <w:pPr>
        <w:spacing w:after="0" w:line="240" w:lineRule="auto"/>
        <w:jc w:val="both"/>
        <w:rPr>
          <w:rFonts w:ascii="Times New Roman" w:eastAsia="Times New Roman" w:hAnsi="Times New Roman" w:cs="Times New Roman"/>
          <w:sz w:val="24"/>
          <w:szCs w:val="24"/>
          <w:lang w:eastAsia="pt-BR"/>
        </w:rPr>
      </w:pPr>
      <w:r w:rsidRPr="00876A3C">
        <w:rPr>
          <w:rFonts w:ascii="Times New Roman" w:eastAsia="Times New Roman" w:hAnsi="Times New Roman" w:cs="Times New Roman"/>
          <w:color w:val="000000"/>
          <w:sz w:val="24"/>
          <w:szCs w:val="24"/>
          <w:lang w:eastAsia="pt-BR"/>
        </w:rPr>
        <w:t xml:space="preserve">Prefeitura Municipal de Foz do Iguaçu </w:t>
      </w:r>
      <w:r w:rsidRPr="00876A3C">
        <w:rPr>
          <w:rFonts w:ascii="Times New Roman" w:eastAsia="Times New Roman" w:hAnsi="Times New Roman" w:cs="Times New Roman"/>
          <w:b/>
          <w:bCs/>
          <w:color w:val="000000"/>
          <w:sz w:val="24"/>
          <w:szCs w:val="24"/>
          <w:lang w:eastAsia="pt-BR"/>
        </w:rPr>
        <w:t>(UASG 987563</w:t>
      </w:r>
      <w:r w:rsidR="00607971" w:rsidRPr="00876A3C">
        <w:rPr>
          <w:rFonts w:ascii="Times New Roman" w:eastAsia="Times New Roman" w:hAnsi="Times New Roman" w:cs="Times New Roman"/>
          <w:b/>
          <w:bCs/>
          <w:color w:val="000000"/>
          <w:sz w:val="24"/>
          <w:szCs w:val="24"/>
          <w:lang w:eastAsia="pt-BR"/>
        </w:rPr>
        <w:t>)</w:t>
      </w:r>
    </w:p>
    <w:p w:rsidR="00EC3668" w:rsidRPr="00876A3C" w:rsidRDefault="00EC3668" w:rsidP="00016C30">
      <w:pPr>
        <w:spacing w:after="0" w:line="240" w:lineRule="auto"/>
        <w:jc w:val="both"/>
        <w:rPr>
          <w:rFonts w:ascii="Times New Roman" w:eastAsia="Times New Roman" w:hAnsi="Times New Roman" w:cs="Times New Roman"/>
          <w:sz w:val="24"/>
          <w:szCs w:val="24"/>
          <w:lang w:eastAsia="pt-BR"/>
        </w:rPr>
      </w:pPr>
      <w:r w:rsidRPr="00876A3C">
        <w:rPr>
          <w:rFonts w:ascii="Times New Roman" w:eastAsia="Times New Roman" w:hAnsi="Times New Roman" w:cs="Times New Roman"/>
          <w:b/>
          <w:bCs/>
          <w:color w:val="000000"/>
          <w:sz w:val="24"/>
          <w:szCs w:val="24"/>
          <w:lang w:eastAsia="pt-BR"/>
        </w:rPr>
        <w:t>OBJETO </w:t>
      </w:r>
      <w:r w:rsidRPr="00876A3C">
        <w:rPr>
          <w:rFonts w:ascii="Times New Roman" w:eastAsia="Times New Roman" w:hAnsi="Times New Roman" w:cs="Times New Roman"/>
          <w:sz w:val="24"/>
          <w:szCs w:val="24"/>
          <w:lang w:eastAsia="pt-BR"/>
        </w:rPr>
        <w:br/>
      </w:r>
      <w:r w:rsidR="00E917C5" w:rsidRPr="00876A3C">
        <w:rPr>
          <w:rFonts w:ascii="Times New Roman" w:eastAsia="Times New Roman" w:hAnsi="Times New Roman" w:cs="Times New Roman"/>
          <w:bCs/>
          <w:color w:val="000000"/>
          <w:sz w:val="24"/>
          <w:szCs w:val="24"/>
          <w:lang w:eastAsia="pt-BR"/>
        </w:rPr>
        <w:t xml:space="preserve">Contratação, por dispensa de licitação, de serviços terceirizados, na forma de execução indireta, para prestação de serviços de atendente de farmácia, em regime de dedicação exclusiva de mão de obra, para atender às demandas da Rede Municipal de Saúde de Foz do Iguaçu, pelo prazo de </w:t>
      </w:r>
      <w:proofErr w:type="gramStart"/>
      <w:r w:rsidR="00F95B8D">
        <w:rPr>
          <w:rFonts w:ascii="Times New Roman" w:eastAsia="Times New Roman" w:hAnsi="Times New Roman" w:cs="Times New Roman"/>
          <w:bCs/>
          <w:color w:val="000000"/>
          <w:sz w:val="24"/>
          <w:szCs w:val="24"/>
          <w:lang w:eastAsia="pt-BR"/>
        </w:rPr>
        <w:t>06</w:t>
      </w:r>
      <w:r w:rsidR="00E917C5" w:rsidRPr="00876A3C">
        <w:rPr>
          <w:rFonts w:ascii="Times New Roman" w:eastAsia="Times New Roman" w:hAnsi="Times New Roman" w:cs="Times New Roman"/>
          <w:bCs/>
          <w:color w:val="000000"/>
          <w:sz w:val="24"/>
          <w:szCs w:val="24"/>
          <w:lang w:eastAsia="pt-BR"/>
        </w:rPr>
        <w:t xml:space="preserve"> (</w:t>
      </w:r>
      <w:r w:rsidR="00F95B8D">
        <w:rPr>
          <w:rFonts w:ascii="Times New Roman" w:eastAsia="Times New Roman" w:hAnsi="Times New Roman" w:cs="Times New Roman"/>
          <w:bCs/>
          <w:color w:val="000000"/>
          <w:sz w:val="24"/>
          <w:szCs w:val="24"/>
          <w:lang w:eastAsia="pt-BR"/>
        </w:rPr>
        <w:t>seis</w:t>
      </w:r>
      <w:r w:rsidR="00E917C5" w:rsidRPr="00876A3C">
        <w:rPr>
          <w:rFonts w:ascii="Times New Roman" w:eastAsia="Times New Roman" w:hAnsi="Times New Roman" w:cs="Times New Roman"/>
          <w:bCs/>
          <w:color w:val="000000"/>
          <w:sz w:val="24"/>
          <w:szCs w:val="24"/>
          <w:lang w:eastAsia="pt-BR"/>
        </w:rPr>
        <w:t>) meses</w:t>
      </w:r>
      <w:r w:rsidR="00F95B8D">
        <w:rPr>
          <w:rFonts w:ascii="Times New Roman" w:eastAsia="Times New Roman" w:hAnsi="Times New Roman" w:cs="Times New Roman"/>
          <w:bCs/>
          <w:color w:val="000000"/>
          <w:sz w:val="24"/>
          <w:szCs w:val="24"/>
          <w:lang w:eastAsia="pt-BR"/>
        </w:rPr>
        <w:t>, prorrogável</w:t>
      </w:r>
      <w:proofErr w:type="gramEnd"/>
      <w:r w:rsidR="00F95B8D">
        <w:rPr>
          <w:rFonts w:ascii="Times New Roman" w:eastAsia="Times New Roman" w:hAnsi="Times New Roman" w:cs="Times New Roman"/>
          <w:bCs/>
          <w:color w:val="000000"/>
          <w:sz w:val="24"/>
          <w:szCs w:val="24"/>
          <w:lang w:eastAsia="pt-BR"/>
        </w:rPr>
        <w:t xml:space="preserve"> por igual período.</w:t>
      </w:r>
    </w:p>
    <w:p w:rsidR="00EC3668" w:rsidRPr="00876A3C" w:rsidRDefault="00EC3668" w:rsidP="00016C30">
      <w:pPr>
        <w:spacing w:after="0" w:line="240" w:lineRule="auto"/>
        <w:jc w:val="both"/>
        <w:rPr>
          <w:rFonts w:ascii="Times New Roman" w:eastAsia="Times New Roman" w:hAnsi="Times New Roman" w:cs="Times New Roman"/>
          <w:sz w:val="24"/>
          <w:szCs w:val="24"/>
          <w:lang w:eastAsia="pt-BR"/>
        </w:rPr>
      </w:pPr>
      <w:r w:rsidRPr="00876A3C">
        <w:rPr>
          <w:rFonts w:ascii="Times New Roman" w:eastAsia="Times New Roman" w:hAnsi="Times New Roman" w:cs="Times New Roman"/>
          <w:b/>
          <w:bCs/>
          <w:color w:val="000000"/>
          <w:sz w:val="24"/>
          <w:szCs w:val="24"/>
          <w:lang w:eastAsia="pt-BR"/>
        </w:rPr>
        <w:t>VALOR ESTIMADO DA CONTRATAÇÃO </w:t>
      </w:r>
    </w:p>
    <w:tbl>
      <w:tblPr>
        <w:tblW w:w="5000" w:type="pct"/>
        <w:tblCellMar>
          <w:left w:w="70" w:type="dxa"/>
          <w:right w:w="70" w:type="dxa"/>
        </w:tblCellMar>
        <w:tblLook w:val="04A0"/>
      </w:tblPr>
      <w:tblGrid>
        <w:gridCol w:w="9779"/>
      </w:tblGrid>
      <w:tr w:rsidR="00250BA3" w:rsidRPr="00F5770B" w:rsidTr="00250BA3">
        <w:trPr>
          <w:trHeight w:val="479"/>
        </w:trPr>
        <w:tc>
          <w:tcPr>
            <w:tcW w:w="706" w:type="pct"/>
            <w:tcBorders>
              <w:top w:val="single" w:sz="4" w:space="0" w:color="auto"/>
              <w:left w:val="nil"/>
              <w:bottom w:val="single" w:sz="4" w:space="0" w:color="auto"/>
              <w:right w:val="single" w:sz="4" w:space="0" w:color="auto"/>
            </w:tcBorders>
            <w:shd w:val="clear" w:color="auto" w:fill="auto"/>
            <w:vAlign w:val="center"/>
            <w:hideMark/>
          </w:tcPr>
          <w:p w:rsidR="00250BA3" w:rsidRPr="00F5770B" w:rsidRDefault="00250BA3" w:rsidP="00250BA3">
            <w:pPr>
              <w:spacing w:after="0" w:line="240" w:lineRule="auto"/>
              <w:jc w:val="both"/>
              <w:rPr>
                <w:rFonts w:asciiTheme="majorHAnsi" w:eastAsia="Times New Roman" w:hAnsiTheme="majorHAnsi" w:cstheme="majorHAnsi"/>
                <w:b/>
                <w:bCs/>
                <w:color w:val="000000"/>
                <w:sz w:val="20"/>
                <w:szCs w:val="20"/>
                <w:lang w:eastAsia="pt-BR"/>
              </w:rPr>
            </w:pPr>
            <w:r w:rsidRPr="00250BA3">
              <w:rPr>
                <w:rFonts w:ascii="Times New Roman" w:eastAsia="Times New Roman" w:hAnsi="Times New Roman" w:cs="Times New Roman"/>
                <w:bCs/>
                <w:color w:val="000000"/>
                <w:sz w:val="24"/>
                <w:szCs w:val="24"/>
                <w:lang w:eastAsia="pt-BR"/>
              </w:rPr>
              <w:t>R$</w:t>
            </w:r>
            <w:r>
              <w:rPr>
                <w:rFonts w:ascii="Times New Roman" w:eastAsia="Times New Roman" w:hAnsi="Times New Roman" w:cs="Times New Roman"/>
                <w:bCs/>
                <w:color w:val="000000"/>
                <w:sz w:val="24"/>
                <w:szCs w:val="24"/>
                <w:lang w:eastAsia="pt-BR"/>
              </w:rPr>
              <w:t xml:space="preserve"> </w:t>
            </w:r>
            <w:r w:rsidRPr="00250BA3">
              <w:rPr>
                <w:rFonts w:ascii="Times New Roman" w:eastAsia="Times New Roman" w:hAnsi="Times New Roman" w:cs="Times New Roman"/>
                <w:bCs/>
                <w:color w:val="000000"/>
                <w:sz w:val="24"/>
                <w:szCs w:val="24"/>
                <w:lang w:eastAsia="pt-BR"/>
              </w:rPr>
              <w:t xml:space="preserve">1.640.840,40 </w:t>
            </w:r>
            <w:r w:rsidRPr="00876A3C">
              <w:rPr>
                <w:rFonts w:ascii="Times New Roman" w:eastAsia="Times New Roman" w:hAnsi="Times New Roman" w:cs="Times New Roman"/>
                <w:bCs/>
                <w:color w:val="000000"/>
                <w:sz w:val="24"/>
                <w:szCs w:val="24"/>
                <w:lang w:eastAsia="pt-BR"/>
              </w:rPr>
              <w:t>(</w:t>
            </w:r>
            <w:r w:rsidRPr="00250BA3">
              <w:rPr>
                <w:rFonts w:ascii="Times New Roman" w:eastAsia="Times New Roman" w:hAnsi="Times New Roman" w:cs="Times New Roman"/>
                <w:bCs/>
                <w:color w:val="000000"/>
                <w:sz w:val="24"/>
                <w:szCs w:val="24"/>
                <w:lang w:eastAsia="pt-BR"/>
              </w:rPr>
              <w:t>um milhão e seiscentos e quarenta mil e oitocentos e quarenta reais e quarenta centavos</w:t>
            </w:r>
            <w:r w:rsidRPr="00876A3C">
              <w:rPr>
                <w:rFonts w:ascii="Times New Roman" w:eastAsia="Times New Roman" w:hAnsi="Times New Roman" w:cs="Times New Roman"/>
                <w:bCs/>
                <w:color w:val="000000"/>
                <w:sz w:val="24"/>
                <w:szCs w:val="24"/>
                <w:lang w:eastAsia="pt-BR"/>
              </w:rPr>
              <w:t>)</w:t>
            </w:r>
          </w:p>
        </w:tc>
      </w:tr>
    </w:tbl>
    <w:p w:rsidR="00EC3668" w:rsidRPr="00876A3C" w:rsidRDefault="00EC3668" w:rsidP="00016C30">
      <w:pPr>
        <w:spacing w:after="0" w:line="240" w:lineRule="auto"/>
        <w:jc w:val="both"/>
        <w:rPr>
          <w:rFonts w:ascii="Times New Roman" w:eastAsia="Times New Roman" w:hAnsi="Times New Roman" w:cs="Times New Roman"/>
          <w:bCs/>
          <w:color w:val="000000"/>
          <w:sz w:val="24"/>
          <w:szCs w:val="24"/>
          <w:lang w:eastAsia="pt-BR"/>
        </w:rPr>
      </w:pPr>
    </w:p>
    <w:p w:rsidR="003011FA" w:rsidRPr="00876A3C" w:rsidRDefault="003011FA" w:rsidP="00E26EC4">
      <w:pPr>
        <w:tabs>
          <w:tab w:val="left" w:pos="3619"/>
        </w:tabs>
        <w:spacing w:after="0" w:line="240" w:lineRule="auto"/>
        <w:jc w:val="both"/>
        <w:rPr>
          <w:rFonts w:ascii="Times New Roman" w:eastAsia="Times New Roman" w:hAnsi="Times New Roman" w:cs="Times New Roman"/>
          <w:b/>
          <w:bCs/>
          <w:color w:val="000000"/>
          <w:sz w:val="24"/>
          <w:szCs w:val="24"/>
          <w:lang w:eastAsia="pt-BR"/>
        </w:rPr>
      </w:pPr>
      <w:r w:rsidRPr="00876A3C">
        <w:rPr>
          <w:rFonts w:ascii="Times New Roman" w:eastAsia="Times New Roman" w:hAnsi="Times New Roman" w:cs="Times New Roman"/>
          <w:b/>
          <w:bCs/>
          <w:color w:val="000000"/>
          <w:sz w:val="24"/>
          <w:szCs w:val="24"/>
          <w:lang w:eastAsia="pt-BR"/>
        </w:rPr>
        <w:t>PERÍODO DE PROPOSTAS</w:t>
      </w:r>
      <w:r w:rsidR="00E26EC4">
        <w:rPr>
          <w:rFonts w:ascii="Times New Roman" w:eastAsia="Times New Roman" w:hAnsi="Times New Roman" w:cs="Times New Roman"/>
          <w:b/>
          <w:bCs/>
          <w:color w:val="000000"/>
          <w:sz w:val="24"/>
          <w:szCs w:val="24"/>
          <w:lang w:eastAsia="pt-BR"/>
        </w:rPr>
        <w:tab/>
      </w:r>
    </w:p>
    <w:p w:rsidR="003011FA" w:rsidRPr="00876A3C" w:rsidRDefault="003011FA" w:rsidP="00016C30">
      <w:pPr>
        <w:spacing w:after="0" w:line="240" w:lineRule="auto"/>
        <w:jc w:val="both"/>
        <w:rPr>
          <w:rFonts w:ascii="Times New Roman" w:eastAsia="Times New Roman" w:hAnsi="Times New Roman" w:cs="Times New Roman"/>
          <w:b/>
          <w:bCs/>
          <w:color w:val="000000"/>
          <w:sz w:val="24"/>
          <w:szCs w:val="24"/>
          <w:lang w:eastAsia="pt-BR"/>
        </w:rPr>
      </w:pPr>
      <w:r w:rsidRPr="00876A3C">
        <w:rPr>
          <w:rFonts w:ascii="Times New Roman" w:eastAsia="Times New Roman" w:hAnsi="Times New Roman" w:cs="Times New Roman"/>
          <w:b/>
          <w:bCs/>
          <w:color w:val="000000"/>
          <w:sz w:val="24"/>
          <w:szCs w:val="24"/>
          <w:lang w:eastAsia="pt-BR"/>
        </w:rPr>
        <w:t xml:space="preserve">Até as </w:t>
      </w:r>
      <w:r w:rsidR="00E917C5" w:rsidRPr="00876A3C">
        <w:rPr>
          <w:rFonts w:ascii="Times New Roman" w:eastAsia="Times New Roman" w:hAnsi="Times New Roman" w:cs="Times New Roman"/>
          <w:b/>
          <w:bCs/>
          <w:color w:val="000000"/>
          <w:sz w:val="24"/>
          <w:szCs w:val="24"/>
          <w:lang w:eastAsia="pt-BR"/>
        </w:rPr>
        <w:t>08</w:t>
      </w:r>
      <w:r w:rsidRPr="00876A3C">
        <w:rPr>
          <w:rFonts w:ascii="Times New Roman" w:eastAsia="Times New Roman" w:hAnsi="Times New Roman" w:cs="Times New Roman"/>
          <w:b/>
          <w:bCs/>
          <w:color w:val="000000"/>
          <w:sz w:val="24"/>
          <w:szCs w:val="24"/>
          <w:lang w:eastAsia="pt-BR"/>
        </w:rPr>
        <w:t xml:space="preserve"> horas do dia </w:t>
      </w:r>
      <w:r w:rsidR="00F95B8D">
        <w:rPr>
          <w:rFonts w:ascii="Times New Roman" w:eastAsia="Times New Roman" w:hAnsi="Times New Roman" w:cs="Times New Roman"/>
          <w:b/>
          <w:bCs/>
          <w:color w:val="000000"/>
          <w:sz w:val="24"/>
          <w:szCs w:val="24"/>
          <w:lang w:eastAsia="pt-BR"/>
        </w:rPr>
        <w:t>09</w:t>
      </w:r>
      <w:r w:rsidRPr="00876A3C">
        <w:rPr>
          <w:rFonts w:ascii="Times New Roman" w:eastAsia="Times New Roman" w:hAnsi="Times New Roman" w:cs="Times New Roman"/>
          <w:b/>
          <w:bCs/>
          <w:color w:val="000000"/>
          <w:sz w:val="24"/>
          <w:szCs w:val="24"/>
          <w:lang w:eastAsia="pt-BR"/>
        </w:rPr>
        <w:t>/</w:t>
      </w:r>
      <w:r w:rsidR="00F95B8D">
        <w:rPr>
          <w:rFonts w:ascii="Times New Roman" w:eastAsia="Times New Roman" w:hAnsi="Times New Roman" w:cs="Times New Roman"/>
          <w:b/>
          <w:bCs/>
          <w:color w:val="000000"/>
          <w:sz w:val="24"/>
          <w:szCs w:val="24"/>
          <w:lang w:eastAsia="pt-BR"/>
        </w:rPr>
        <w:t>09</w:t>
      </w:r>
      <w:r w:rsidRPr="00876A3C">
        <w:rPr>
          <w:rFonts w:ascii="Times New Roman" w:eastAsia="Times New Roman" w:hAnsi="Times New Roman" w:cs="Times New Roman"/>
          <w:b/>
          <w:bCs/>
          <w:color w:val="000000"/>
          <w:sz w:val="24"/>
          <w:szCs w:val="24"/>
          <w:lang w:eastAsia="pt-BR"/>
        </w:rPr>
        <w:t>/</w:t>
      </w:r>
      <w:r w:rsidR="00F95B8D">
        <w:rPr>
          <w:rFonts w:ascii="Times New Roman" w:eastAsia="Times New Roman" w:hAnsi="Times New Roman" w:cs="Times New Roman"/>
          <w:b/>
          <w:bCs/>
          <w:color w:val="000000"/>
          <w:sz w:val="24"/>
          <w:szCs w:val="24"/>
          <w:lang w:eastAsia="pt-BR"/>
        </w:rPr>
        <w:t>2026</w:t>
      </w:r>
      <w:r w:rsidRPr="00876A3C">
        <w:rPr>
          <w:rFonts w:ascii="Times New Roman" w:eastAsia="Times New Roman" w:hAnsi="Times New Roman" w:cs="Times New Roman"/>
          <w:b/>
          <w:bCs/>
          <w:color w:val="000000"/>
          <w:sz w:val="24"/>
          <w:szCs w:val="24"/>
          <w:lang w:eastAsia="pt-BR"/>
        </w:rPr>
        <w:t> </w:t>
      </w:r>
    </w:p>
    <w:p w:rsidR="00016C30" w:rsidRPr="00876A3C" w:rsidRDefault="00016C30" w:rsidP="00016C30">
      <w:pPr>
        <w:jc w:val="both"/>
        <w:rPr>
          <w:rFonts w:ascii="Times New Roman" w:hAnsi="Times New Roman" w:cs="Times New Roman"/>
          <w:sz w:val="24"/>
          <w:szCs w:val="24"/>
        </w:rPr>
      </w:pPr>
    </w:p>
    <w:tbl>
      <w:tblPr>
        <w:tblStyle w:val="Tabelacomgrade"/>
        <w:tblpPr w:leftFromText="141" w:rightFromText="141" w:vertAnchor="text" w:horzAnchor="margin" w:tblpXSpec="center" w:tblpY="197"/>
        <w:tblW w:w="0" w:type="auto"/>
        <w:shd w:val="clear" w:color="auto" w:fill="B8CCE4" w:themeFill="accent1" w:themeFillTint="66"/>
        <w:tblLook w:val="04A0"/>
      </w:tblPr>
      <w:tblGrid>
        <w:gridCol w:w="7827"/>
      </w:tblGrid>
      <w:tr w:rsidR="00016C30" w:rsidRPr="00876A3C" w:rsidTr="00247A45">
        <w:trPr>
          <w:trHeight w:val="2266"/>
        </w:trPr>
        <w:tc>
          <w:tcPr>
            <w:tcW w:w="7827" w:type="dxa"/>
            <w:shd w:val="clear" w:color="auto" w:fill="DBE5F1" w:themeFill="accent1" w:themeFillTint="33"/>
          </w:tcPr>
          <w:p w:rsidR="00016C30" w:rsidRPr="00876A3C" w:rsidRDefault="00016C30" w:rsidP="00247A45">
            <w:pPr>
              <w:spacing w:line="276" w:lineRule="auto"/>
              <w:jc w:val="center"/>
              <w:rPr>
                <w:rFonts w:ascii="Times New Roman" w:hAnsi="Times New Roman" w:cs="Times New Roman"/>
                <w:b/>
                <w:sz w:val="24"/>
                <w:szCs w:val="24"/>
              </w:rPr>
            </w:pPr>
          </w:p>
          <w:p w:rsidR="00016C30" w:rsidRPr="00876A3C" w:rsidRDefault="00016C30" w:rsidP="00247A45">
            <w:pPr>
              <w:spacing w:line="276" w:lineRule="auto"/>
              <w:jc w:val="center"/>
              <w:rPr>
                <w:rFonts w:ascii="Times New Roman" w:hAnsi="Times New Roman" w:cs="Times New Roman"/>
                <w:b/>
                <w:sz w:val="24"/>
                <w:szCs w:val="24"/>
              </w:rPr>
            </w:pPr>
            <w:r w:rsidRPr="00876A3C">
              <w:rPr>
                <w:rFonts w:ascii="Times New Roman" w:hAnsi="Times New Roman" w:cs="Times New Roman"/>
                <w:b/>
                <w:sz w:val="24"/>
                <w:szCs w:val="24"/>
              </w:rPr>
              <w:t xml:space="preserve">DATA DA SESSÃO: </w:t>
            </w:r>
            <w:r w:rsidR="00F95B8D">
              <w:rPr>
                <w:rFonts w:ascii="Times New Roman" w:hAnsi="Times New Roman" w:cs="Times New Roman"/>
                <w:b/>
                <w:sz w:val="24"/>
                <w:szCs w:val="24"/>
              </w:rPr>
              <w:t>09</w:t>
            </w:r>
            <w:r w:rsidRPr="00876A3C">
              <w:rPr>
                <w:rFonts w:ascii="Times New Roman" w:hAnsi="Times New Roman" w:cs="Times New Roman"/>
                <w:b/>
                <w:sz w:val="24"/>
                <w:szCs w:val="24"/>
              </w:rPr>
              <w:t>/</w:t>
            </w:r>
            <w:r w:rsidR="00F95B8D">
              <w:rPr>
                <w:rFonts w:ascii="Times New Roman" w:hAnsi="Times New Roman" w:cs="Times New Roman"/>
                <w:b/>
                <w:sz w:val="24"/>
                <w:szCs w:val="24"/>
              </w:rPr>
              <w:t>09</w:t>
            </w:r>
            <w:r w:rsidRPr="00876A3C">
              <w:rPr>
                <w:rFonts w:ascii="Times New Roman" w:hAnsi="Times New Roman" w:cs="Times New Roman"/>
                <w:b/>
                <w:sz w:val="24"/>
                <w:szCs w:val="24"/>
              </w:rPr>
              <w:t>/</w:t>
            </w:r>
            <w:r w:rsidR="00F95B8D">
              <w:rPr>
                <w:rFonts w:ascii="Times New Roman" w:hAnsi="Times New Roman" w:cs="Times New Roman"/>
                <w:b/>
                <w:sz w:val="24"/>
                <w:szCs w:val="24"/>
              </w:rPr>
              <w:t>2026</w:t>
            </w:r>
          </w:p>
          <w:p w:rsidR="00016C30" w:rsidRPr="00876A3C" w:rsidRDefault="00016C30" w:rsidP="00247A45">
            <w:pPr>
              <w:jc w:val="center"/>
              <w:rPr>
                <w:rFonts w:ascii="Times New Roman" w:hAnsi="Times New Roman" w:cs="Times New Roman"/>
                <w:sz w:val="24"/>
                <w:szCs w:val="24"/>
              </w:rPr>
            </w:pPr>
            <w:r w:rsidRPr="00876A3C">
              <w:rPr>
                <w:rFonts w:ascii="Times New Roman" w:hAnsi="Times New Roman" w:cs="Times New Roman"/>
                <w:sz w:val="24"/>
                <w:szCs w:val="24"/>
              </w:rPr>
              <w:t xml:space="preserve">Link: Portal de compras do governo federal  </w:t>
            </w:r>
            <w:hyperlink r:id="rId8" w:history="1">
              <w:r w:rsidRPr="00876A3C">
                <w:rPr>
                  <w:rStyle w:val="Hyperlink"/>
                  <w:rFonts w:ascii="Times New Roman" w:hAnsi="Times New Roman" w:cs="Times New Roman"/>
                  <w:sz w:val="24"/>
                  <w:szCs w:val="24"/>
                </w:rPr>
                <w:t>HTTPS://www.gov.br/compras/pt-br</w:t>
              </w:r>
            </w:hyperlink>
          </w:p>
          <w:p w:rsidR="00016C30" w:rsidRPr="00876A3C" w:rsidRDefault="00016C30" w:rsidP="00247A45">
            <w:pPr>
              <w:spacing w:line="276" w:lineRule="auto"/>
              <w:jc w:val="center"/>
              <w:rPr>
                <w:rFonts w:ascii="Times New Roman" w:hAnsi="Times New Roman" w:cs="Times New Roman"/>
                <w:sz w:val="24"/>
                <w:szCs w:val="24"/>
              </w:rPr>
            </w:pPr>
            <w:r w:rsidRPr="00876A3C">
              <w:rPr>
                <w:rFonts w:ascii="Times New Roman" w:hAnsi="Times New Roman" w:cs="Times New Roman"/>
                <w:b/>
                <w:sz w:val="24"/>
                <w:szCs w:val="24"/>
              </w:rPr>
              <w:t xml:space="preserve">HORÁRIO DA FASE DE LANCES: </w:t>
            </w:r>
            <w:proofErr w:type="gramStart"/>
            <w:r w:rsidRPr="00876A3C">
              <w:rPr>
                <w:rFonts w:ascii="Times New Roman" w:hAnsi="Times New Roman" w:cs="Times New Roman"/>
                <w:sz w:val="24"/>
                <w:szCs w:val="24"/>
              </w:rPr>
              <w:t>8:00</w:t>
            </w:r>
            <w:proofErr w:type="gramEnd"/>
            <w:r w:rsidRPr="00876A3C">
              <w:rPr>
                <w:rFonts w:ascii="Times New Roman" w:hAnsi="Times New Roman" w:cs="Times New Roman"/>
                <w:sz w:val="24"/>
                <w:szCs w:val="24"/>
              </w:rPr>
              <w:t xml:space="preserve"> às 14:00 horas.</w:t>
            </w:r>
          </w:p>
          <w:p w:rsidR="00016C30" w:rsidRPr="00876A3C" w:rsidRDefault="00016C30" w:rsidP="00247A45">
            <w:pPr>
              <w:spacing w:line="276" w:lineRule="auto"/>
              <w:jc w:val="center"/>
              <w:rPr>
                <w:rFonts w:ascii="Times New Roman" w:hAnsi="Times New Roman" w:cs="Times New Roman"/>
                <w:sz w:val="24"/>
                <w:szCs w:val="24"/>
              </w:rPr>
            </w:pPr>
            <w:r w:rsidRPr="00876A3C">
              <w:rPr>
                <w:rFonts w:ascii="Times New Roman" w:hAnsi="Times New Roman" w:cs="Times New Roman"/>
                <w:sz w:val="24"/>
                <w:szCs w:val="24"/>
              </w:rPr>
              <w:t>(Horário Oficial de Brasília).</w:t>
            </w:r>
          </w:p>
          <w:p w:rsidR="00016C30" w:rsidRPr="00876A3C" w:rsidRDefault="00016C30" w:rsidP="00247A45">
            <w:pPr>
              <w:spacing w:line="276" w:lineRule="auto"/>
              <w:jc w:val="center"/>
              <w:rPr>
                <w:rFonts w:ascii="Times New Roman" w:hAnsi="Times New Roman" w:cs="Times New Roman"/>
                <w:sz w:val="24"/>
                <w:szCs w:val="24"/>
              </w:rPr>
            </w:pPr>
          </w:p>
        </w:tc>
      </w:tr>
    </w:tbl>
    <w:p w:rsidR="00016C30" w:rsidRPr="00876A3C" w:rsidRDefault="00016C30" w:rsidP="00016C30">
      <w:pPr>
        <w:jc w:val="both"/>
        <w:rPr>
          <w:rFonts w:ascii="Times New Roman" w:hAnsi="Times New Roman" w:cs="Times New Roman"/>
          <w:sz w:val="24"/>
          <w:szCs w:val="24"/>
        </w:rPr>
      </w:pPr>
    </w:p>
    <w:p w:rsidR="00016C30" w:rsidRPr="00876A3C" w:rsidRDefault="00016C30" w:rsidP="00016C30">
      <w:pPr>
        <w:jc w:val="both"/>
        <w:rPr>
          <w:rFonts w:ascii="Times New Roman" w:hAnsi="Times New Roman" w:cs="Times New Roman"/>
          <w:sz w:val="24"/>
          <w:szCs w:val="24"/>
        </w:rPr>
      </w:pPr>
    </w:p>
    <w:p w:rsidR="00016C30" w:rsidRPr="00876A3C" w:rsidRDefault="00016C30" w:rsidP="00016C30">
      <w:pPr>
        <w:spacing w:after="0" w:line="240" w:lineRule="auto"/>
        <w:ind w:left="142"/>
        <w:jc w:val="both"/>
        <w:rPr>
          <w:rFonts w:ascii="Times New Roman" w:eastAsia="Times New Roman" w:hAnsi="Times New Roman" w:cs="Times New Roman"/>
          <w:color w:val="000000"/>
          <w:sz w:val="24"/>
          <w:szCs w:val="24"/>
          <w:lang w:eastAsia="pt-BR"/>
        </w:rPr>
      </w:pPr>
    </w:p>
    <w:p w:rsidR="00016C30" w:rsidRPr="00876A3C" w:rsidRDefault="00016C30" w:rsidP="00016C30">
      <w:pPr>
        <w:spacing w:after="0" w:line="240" w:lineRule="auto"/>
        <w:ind w:left="142"/>
        <w:jc w:val="both"/>
        <w:rPr>
          <w:rFonts w:ascii="Times New Roman" w:eastAsia="Times New Roman" w:hAnsi="Times New Roman" w:cs="Times New Roman"/>
          <w:color w:val="000000"/>
          <w:sz w:val="24"/>
          <w:szCs w:val="24"/>
          <w:lang w:eastAsia="pt-BR"/>
        </w:rPr>
      </w:pPr>
    </w:p>
    <w:p w:rsidR="00016C30" w:rsidRPr="00876A3C" w:rsidRDefault="00016C30" w:rsidP="00016C30">
      <w:pPr>
        <w:spacing w:after="0" w:line="240" w:lineRule="auto"/>
        <w:ind w:left="142"/>
        <w:jc w:val="both"/>
        <w:rPr>
          <w:rFonts w:ascii="Times New Roman" w:eastAsia="Times New Roman" w:hAnsi="Times New Roman" w:cs="Times New Roman"/>
          <w:color w:val="000000"/>
          <w:sz w:val="24"/>
          <w:szCs w:val="24"/>
          <w:lang w:eastAsia="pt-BR"/>
        </w:rPr>
      </w:pPr>
    </w:p>
    <w:p w:rsidR="00016C30" w:rsidRPr="00876A3C" w:rsidRDefault="00016C30" w:rsidP="00016C30">
      <w:pPr>
        <w:spacing w:after="0" w:line="240" w:lineRule="auto"/>
        <w:ind w:left="142"/>
        <w:jc w:val="both"/>
        <w:rPr>
          <w:rFonts w:ascii="Times New Roman" w:eastAsia="Times New Roman" w:hAnsi="Times New Roman" w:cs="Times New Roman"/>
          <w:color w:val="000000"/>
          <w:sz w:val="24"/>
          <w:szCs w:val="24"/>
          <w:lang w:eastAsia="pt-BR"/>
        </w:rPr>
      </w:pPr>
    </w:p>
    <w:p w:rsidR="00016C30" w:rsidRPr="00876A3C" w:rsidRDefault="00016C30" w:rsidP="00016C30">
      <w:pPr>
        <w:spacing w:after="0" w:line="240" w:lineRule="auto"/>
        <w:ind w:left="142"/>
        <w:jc w:val="both"/>
        <w:rPr>
          <w:rFonts w:ascii="Times New Roman" w:eastAsia="Times New Roman" w:hAnsi="Times New Roman" w:cs="Times New Roman"/>
          <w:color w:val="000000"/>
          <w:sz w:val="24"/>
          <w:szCs w:val="24"/>
          <w:lang w:eastAsia="pt-BR"/>
        </w:rPr>
      </w:pPr>
    </w:p>
    <w:p w:rsidR="00016C30" w:rsidRPr="00876A3C" w:rsidRDefault="00016C30" w:rsidP="00016C30">
      <w:pPr>
        <w:spacing w:after="0" w:line="240" w:lineRule="auto"/>
        <w:ind w:left="142"/>
        <w:jc w:val="both"/>
        <w:rPr>
          <w:rFonts w:ascii="Times New Roman" w:eastAsia="Times New Roman" w:hAnsi="Times New Roman" w:cs="Times New Roman"/>
          <w:color w:val="000000"/>
          <w:sz w:val="24"/>
          <w:szCs w:val="24"/>
          <w:lang w:eastAsia="pt-BR"/>
        </w:rPr>
      </w:pPr>
    </w:p>
    <w:p w:rsidR="00016C30" w:rsidRPr="00876A3C" w:rsidRDefault="00016C30" w:rsidP="00016C30">
      <w:pPr>
        <w:spacing w:after="0" w:line="240" w:lineRule="auto"/>
        <w:ind w:left="142"/>
        <w:jc w:val="both"/>
        <w:rPr>
          <w:rFonts w:ascii="Times New Roman" w:eastAsia="Times New Roman" w:hAnsi="Times New Roman" w:cs="Times New Roman"/>
          <w:color w:val="000000"/>
          <w:sz w:val="24"/>
          <w:szCs w:val="24"/>
          <w:lang w:eastAsia="pt-BR"/>
        </w:rPr>
      </w:pPr>
    </w:p>
    <w:p w:rsidR="00016C30" w:rsidRPr="00876A3C" w:rsidRDefault="00016C30" w:rsidP="00016C30">
      <w:pPr>
        <w:jc w:val="both"/>
        <w:rPr>
          <w:rFonts w:ascii="Times New Roman" w:hAnsi="Times New Roman" w:cs="Times New Roman"/>
          <w:sz w:val="24"/>
          <w:szCs w:val="24"/>
        </w:rPr>
      </w:pPr>
    </w:p>
    <w:p w:rsidR="00016C30" w:rsidRPr="00876A3C" w:rsidRDefault="00016C30" w:rsidP="00016C30">
      <w:pPr>
        <w:jc w:val="both"/>
        <w:rPr>
          <w:rFonts w:ascii="Times New Roman" w:hAnsi="Times New Roman" w:cs="Times New Roman"/>
          <w:sz w:val="24"/>
          <w:szCs w:val="24"/>
        </w:rPr>
      </w:pPr>
    </w:p>
    <w:p w:rsidR="003011FA" w:rsidRPr="00876A3C" w:rsidRDefault="003011FA" w:rsidP="00016C30">
      <w:pPr>
        <w:pStyle w:val="NormalWeb"/>
        <w:jc w:val="both"/>
      </w:pPr>
      <w:r w:rsidRPr="00876A3C">
        <w:t xml:space="preserve">Maiores informações podem ser obtidas pelo e-mail </w:t>
      </w:r>
      <w:r w:rsidR="00F95B8D">
        <w:rPr>
          <w:rStyle w:val="Forte"/>
        </w:rPr>
        <w:t>maikon.lmor@gmail.com</w:t>
      </w:r>
    </w:p>
    <w:p w:rsidR="00EC3668" w:rsidRPr="00876A3C" w:rsidRDefault="00EC3668">
      <w:pPr>
        <w:rPr>
          <w:rFonts w:ascii="Times New Roman" w:hAnsi="Times New Roman" w:cs="Times New Roman"/>
          <w:sz w:val="24"/>
          <w:szCs w:val="24"/>
        </w:rPr>
      </w:pPr>
    </w:p>
    <w:p w:rsidR="00C76CA3" w:rsidRPr="00876A3C" w:rsidRDefault="00C76CA3">
      <w:pPr>
        <w:rPr>
          <w:rFonts w:ascii="Times New Roman" w:hAnsi="Times New Roman" w:cs="Times New Roman"/>
          <w:sz w:val="24"/>
          <w:szCs w:val="24"/>
        </w:rPr>
      </w:pPr>
    </w:p>
    <w:p w:rsidR="00C76CA3" w:rsidRPr="00876A3C" w:rsidRDefault="00C76CA3">
      <w:pPr>
        <w:rPr>
          <w:rFonts w:ascii="Times New Roman" w:hAnsi="Times New Roman" w:cs="Times New Roman"/>
          <w:sz w:val="24"/>
          <w:szCs w:val="24"/>
        </w:rPr>
      </w:pPr>
    </w:p>
    <w:p w:rsidR="00C76CA3" w:rsidRPr="00876A3C" w:rsidRDefault="00C76CA3">
      <w:pPr>
        <w:rPr>
          <w:rFonts w:ascii="Times New Roman" w:hAnsi="Times New Roman" w:cs="Times New Roman"/>
          <w:sz w:val="24"/>
          <w:szCs w:val="24"/>
        </w:rPr>
      </w:pPr>
    </w:p>
    <w:p w:rsidR="00EC3668" w:rsidRPr="00876A3C" w:rsidRDefault="00EC3668">
      <w:pPr>
        <w:rPr>
          <w:rFonts w:ascii="Times New Roman" w:hAnsi="Times New Roman" w:cs="Times New Roman"/>
          <w:sz w:val="24"/>
          <w:szCs w:val="24"/>
        </w:rPr>
      </w:pPr>
    </w:p>
    <w:p w:rsidR="00EC3668" w:rsidRPr="00876A3C" w:rsidRDefault="00EC3668">
      <w:pPr>
        <w:rPr>
          <w:rFonts w:ascii="Times New Roman" w:hAnsi="Times New Roman" w:cs="Times New Roman"/>
          <w:sz w:val="24"/>
          <w:szCs w:val="24"/>
        </w:rPr>
      </w:pPr>
    </w:p>
    <w:p w:rsidR="003011FA" w:rsidRPr="00876A3C" w:rsidRDefault="003011FA">
      <w:pPr>
        <w:rPr>
          <w:rFonts w:ascii="Times New Roman" w:hAnsi="Times New Roman" w:cs="Times New Roman"/>
          <w:sz w:val="24"/>
          <w:szCs w:val="24"/>
        </w:rPr>
      </w:pPr>
    </w:p>
    <w:p w:rsidR="00C76CA3" w:rsidRPr="00876A3C" w:rsidRDefault="00016C30">
      <w:pPr>
        <w:rPr>
          <w:rFonts w:ascii="Times New Roman" w:hAnsi="Times New Roman" w:cs="Times New Roman"/>
          <w:sz w:val="24"/>
          <w:szCs w:val="24"/>
        </w:rPr>
      </w:pPr>
      <w:r w:rsidRPr="00876A3C">
        <w:rPr>
          <w:rFonts w:ascii="Times New Roman" w:hAnsi="Times New Roman" w:cs="Times New Roman"/>
          <w:sz w:val="24"/>
          <w:szCs w:val="24"/>
        </w:rPr>
        <w:br w:type="page"/>
      </w:r>
    </w:p>
    <w:tbl>
      <w:tblPr>
        <w:tblStyle w:val="SombreamentoClaro-nfase11"/>
        <w:tblW w:w="9924" w:type="dxa"/>
        <w:tblInd w:w="-34" w:type="dxa"/>
        <w:tblLook w:val="04A0"/>
      </w:tblPr>
      <w:tblGrid>
        <w:gridCol w:w="9924"/>
      </w:tblGrid>
      <w:tr w:rsidR="00EC3668" w:rsidRPr="00876A3C" w:rsidTr="00C7074C">
        <w:trPr>
          <w:cnfStyle w:val="100000000000"/>
        </w:trPr>
        <w:tc>
          <w:tcPr>
            <w:cnfStyle w:val="001000000000"/>
            <w:tcW w:w="9924" w:type="dxa"/>
          </w:tcPr>
          <w:p w:rsidR="00EC3668" w:rsidRPr="00876A3C" w:rsidRDefault="00EC3668" w:rsidP="00F95B8D">
            <w:pPr>
              <w:jc w:val="center"/>
              <w:rPr>
                <w:rFonts w:ascii="Times New Roman" w:hAnsi="Times New Roman" w:cs="Times New Roman"/>
                <w:sz w:val="24"/>
                <w:szCs w:val="24"/>
              </w:rPr>
            </w:pPr>
            <w:r w:rsidRPr="00876A3C">
              <w:rPr>
                <w:rFonts w:ascii="Times New Roman" w:hAnsi="Times New Roman" w:cs="Times New Roman"/>
                <w:sz w:val="24"/>
                <w:szCs w:val="24"/>
              </w:rPr>
              <w:lastRenderedPageBreak/>
              <w:t xml:space="preserve">AVISO DE DISPENSA ELETRÔNICA Nº </w:t>
            </w:r>
            <w:r w:rsidR="00F95B8D">
              <w:rPr>
                <w:rFonts w:ascii="Times New Roman" w:hAnsi="Times New Roman" w:cs="Times New Roman"/>
                <w:sz w:val="24"/>
                <w:szCs w:val="24"/>
              </w:rPr>
              <w:t>11</w:t>
            </w:r>
            <w:r w:rsidR="00815392" w:rsidRPr="00876A3C">
              <w:rPr>
                <w:rFonts w:ascii="Times New Roman" w:hAnsi="Times New Roman" w:cs="Times New Roman"/>
                <w:sz w:val="24"/>
                <w:szCs w:val="24"/>
              </w:rPr>
              <w:t>/</w:t>
            </w:r>
            <w:r w:rsidR="00E917C5" w:rsidRPr="00876A3C">
              <w:rPr>
                <w:rFonts w:ascii="Times New Roman" w:hAnsi="Times New Roman" w:cs="Times New Roman"/>
                <w:sz w:val="24"/>
                <w:szCs w:val="24"/>
              </w:rPr>
              <w:t>2026</w:t>
            </w:r>
          </w:p>
        </w:tc>
      </w:tr>
    </w:tbl>
    <w:p w:rsidR="00C7074C" w:rsidRPr="00876A3C" w:rsidRDefault="00C7074C" w:rsidP="00C7074C">
      <w:pPr>
        <w:jc w:val="both"/>
        <w:rPr>
          <w:rFonts w:ascii="Times New Roman" w:hAnsi="Times New Roman" w:cs="Times New Roman"/>
          <w:sz w:val="24"/>
          <w:szCs w:val="24"/>
        </w:rPr>
      </w:pPr>
    </w:p>
    <w:p w:rsidR="00C7074C" w:rsidRPr="00876A3C" w:rsidRDefault="00C7074C" w:rsidP="00C7074C">
      <w:pPr>
        <w:jc w:val="both"/>
        <w:rPr>
          <w:rFonts w:ascii="Times New Roman" w:hAnsi="Times New Roman" w:cs="Times New Roman"/>
          <w:sz w:val="24"/>
          <w:szCs w:val="24"/>
        </w:rPr>
      </w:pPr>
      <w:r w:rsidRPr="00876A3C">
        <w:rPr>
          <w:rFonts w:ascii="Times New Roman" w:hAnsi="Times New Roman" w:cs="Times New Roman"/>
          <w:sz w:val="24"/>
          <w:szCs w:val="24"/>
        </w:rPr>
        <w:t xml:space="preserve">O </w:t>
      </w:r>
      <w:r w:rsidRPr="00876A3C">
        <w:rPr>
          <w:rFonts w:ascii="Times New Roman" w:hAnsi="Times New Roman" w:cs="Times New Roman"/>
          <w:b/>
          <w:sz w:val="24"/>
          <w:szCs w:val="24"/>
        </w:rPr>
        <w:t xml:space="preserve">MUNICÍPIO DE FOZ DO IGUAÇU, </w:t>
      </w:r>
      <w:r w:rsidRPr="00876A3C">
        <w:rPr>
          <w:rFonts w:ascii="Times New Roman" w:hAnsi="Times New Roman" w:cs="Times New Roman"/>
          <w:sz w:val="24"/>
          <w:szCs w:val="24"/>
        </w:rPr>
        <w:t>Estado do Paraná, inscrito no CNPJ nº 76.206.606/0001-40, através da Secretaria de Administração, Diretoria de Licitações e Contratos, sediada na Praça Getúlio Vargas nº 280- Centro- Foz do Iguaçu, por intermédio</w:t>
      </w:r>
      <w:r w:rsidR="00FC77A1" w:rsidRPr="00876A3C">
        <w:rPr>
          <w:rFonts w:ascii="Times New Roman" w:hAnsi="Times New Roman" w:cs="Times New Roman"/>
          <w:sz w:val="24"/>
          <w:szCs w:val="24"/>
        </w:rPr>
        <w:t xml:space="preserve"> </w:t>
      </w:r>
      <w:r w:rsidRPr="00876A3C">
        <w:rPr>
          <w:rFonts w:ascii="Times New Roman" w:hAnsi="Times New Roman" w:cs="Times New Roman"/>
          <w:sz w:val="24"/>
          <w:szCs w:val="24"/>
        </w:rPr>
        <w:t xml:space="preserve">do Excelentíssimo Prefeito Municipal, Joaquim Silva e Luna, torna pública a realização de dispensa de licitação, na modalidade </w:t>
      </w:r>
      <w:r w:rsidRPr="00876A3C">
        <w:rPr>
          <w:rFonts w:ascii="Times New Roman" w:hAnsi="Times New Roman" w:cs="Times New Roman"/>
          <w:b/>
          <w:sz w:val="24"/>
          <w:szCs w:val="24"/>
        </w:rPr>
        <w:t>ELETRÔNICA,</w:t>
      </w:r>
      <w:r w:rsidR="00815392" w:rsidRPr="00876A3C">
        <w:rPr>
          <w:rFonts w:ascii="Times New Roman" w:hAnsi="Times New Roman" w:cs="Times New Roman"/>
          <w:b/>
          <w:sz w:val="24"/>
          <w:szCs w:val="24"/>
        </w:rPr>
        <w:t xml:space="preserve"> </w:t>
      </w:r>
      <w:r w:rsidRPr="00876A3C">
        <w:rPr>
          <w:rFonts w:ascii="Times New Roman" w:hAnsi="Times New Roman" w:cs="Times New Roman"/>
          <w:sz w:val="24"/>
          <w:szCs w:val="24"/>
        </w:rPr>
        <w:t xml:space="preserve">com critério de julgamento, </w:t>
      </w:r>
      <w:r w:rsidRPr="00876A3C">
        <w:rPr>
          <w:rFonts w:ascii="Times New Roman" w:hAnsi="Times New Roman" w:cs="Times New Roman"/>
          <w:b/>
          <w:i/>
          <w:sz w:val="24"/>
          <w:szCs w:val="24"/>
        </w:rPr>
        <w:t xml:space="preserve">menor preço </w:t>
      </w:r>
      <w:r w:rsidR="00E917C5" w:rsidRPr="00876A3C">
        <w:rPr>
          <w:rFonts w:ascii="Times New Roman" w:hAnsi="Times New Roman" w:cs="Times New Roman"/>
          <w:b/>
          <w:i/>
          <w:sz w:val="24"/>
          <w:szCs w:val="24"/>
        </w:rPr>
        <w:t>global</w:t>
      </w:r>
      <w:r w:rsidRPr="00876A3C">
        <w:rPr>
          <w:rFonts w:ascii="Times New Roman" w:hAnsi="Times New Roman" w:cs="Times New Roman"/>
          <w:b/>
          <w:i/>
          <w:sz w:val="24"/>
          <w:szCs w:val="24"/>
        </w:rPr>
        <w:t xml:space="preserve">, </w:t>
      </w:r>
      <w:r w:rsidRPr="00876A3C">
        <w:rPr>
          <w:rFonts w:ascii="Times New Roman" w:hAnsi="Times New Roman" w:cs="Times New Roman"/>
          <w:sz w:val="24"/>
          <w:szCs w:val="24"/>
        </w:rPr>
        <w:t xml:space="preserve">na hipótese do art. </w:t>
      </w:r>
      <w:r w:rsidR="00E917C5" w:rsidRPr="00876A3C">
        <w:rPr>
          <w:rFonts w:ascii="Times New Roman" w:hAnsi="Times New Roman" w:cs="Times New Roman"/>
        </w:rPr>
        <w:t>75, inciso VIII</w:t>
      </w:r>
      <w:r w:rsidRPr="00876A3C">
        <w:rPr>
          <w:rFonts w:ascii="Times New Roman" w:hAnsi="Times New Roman" w:cs="Times New Roman"/>
          <w:sz w:val="24"/>
          <w:szCs w:val="24"/>
        </w:rPr>
        <w:t>, nos termos da Lei nº 14.133, de 1º de Abril de 2021 e demais legislações aplicáveis.</w:t>
      </w:r>
    </w:p>
    <w:tbl>
      <w:tblPr>
        <w:tblStyle w:val="Tabelacomgrade"/>
        <w:tblpPr w:leftFromText="141" w:rightFromText="141" w:vertAnchor="text" w:horzAnchor="margin" w:tblpXSpec="center" w:tblpY="197"/>
        <w:tblW w:w="0" w:type="auto"/>
        <w:shd w:val="clear" w:color="auto" w:fill="B8CCE4" w:themeFill="accent1" w:themeFillTint="66"/>
        <w:tblLook w:val="04A0"/>
      </w:tblPr>
      <w:tblGrid>
        <w:gridCol w:w="7827"/>
      </w:tblGrid>
      <w:tr w:rsidR="00C7074C" w:rsidRPr="00876A3C" w:rsidTr="00C7074C">
        <w:trPr>
          <w:trHeight w:val="2266"/>
        </w:trPr>
        <w:tc>
          <w:tcPr>
            <w:tcW w:w="7827" w:type="dxa"/>
            <w:shd w:val="clear" w:color="auto" w:fill="DBE5F1" w:themeFill="accent1" w:themeFillTint="33"/>
          </w:tcPr>
          <w:p w:rsidR="00C7074C" w:rsidRPr="00876A3C" w:rsidRDefault="00C7074C" w:rsidP="00C7074C">
            <w:pPr>
              <w:spacing w:line="276" w:lineRule="auto"/>
              <w:jc w:val="center"/>
              <w:rPr>
                <w:rFonts w:ascii="Times New Roman" w:hAnsi="Times New Roman" w:cs="Times New Roman"/>
                <w:b/>
                <w:sz w:val="24"/>
                <w:szCs w:val="24"/>
              </w:rPr>
            </w:pPr>
          </w:p>
          <w:p w:rsidR="00C7074C" w:rsidRPr="00876A3C" w:rsidRDefault="00C7074C" w:rsidP="00C7074C">
            <w:pPr>
              <w:spacing w:line="276" w:lineRule="auto"/>
              <w:jc w:val="center"/>
              <w:rPr>
                <w:rFonts w:ascii="Times New Roman" w:hAnsi="Times New Roman" w:cs="Times New Roman"/>
                <w:b/>
                <w:sz w:val="24"/>
                <w:szCs w:val="24"/>
              </w:rPr>
            </w:pPr>
            <w:r w:rsidRPr="00876A3C">
              <w:rPr>
                <w:rFonts w:ascii="Times New Roman" w:hAnsi="Times New Roman" w:cs="Times New Roman"/>
                <w:b/>
                <w:sz w:val="24"/>
                <w:szCs w:val="24"/>
              </w:rPr>
              <w:t xml:space="preserve">DATA DA SESSÃO: </w:t>
            </w:r>
            <w:r w:rsidR="00F95B8D">
              <w:rPr>
                <w:rFonts w:ascii="Times New Roman" w:hAnsi="Times New Roman" w:cs="Times New Roman"/>
                <w:b/>
                <w:sz w:val="24"/>
                <w:szCs w:val="24"/>
              </w:rPr>
              <w:t>09</w:t>
            </w:r>
            <w:r w:rsidR="000801DC" w:rsidRPr="00876A3C">
              <w:rPr>
                <w:rFonts w:ascii="Times New Roman" w:hAnsi="Times New Roman" w:cs="Times New Roman"/>
                <w:b/>
                <w:sz w:val="24"/>
                <w:szCs w:val="24"/>
              </w:rPr>
              <w:t>/</w:t>
            </w:r>
            <w:r w:rsidR="00F95B8D">
              <w:rPr>
                <w:rFonts w:ascii="Times New Roman" w:hAnsi="Times New Roman" w:cs="Times New Roman"/>
                <w:b/>
                <w:sz w:val="24"/>
                <w:szCs w:val="24"/>
              </w:rPr>
              <w:t>09</w:t>
            </w:r>
            <w:r w:rsidR="00815392" w:rsidRPr="00876A3C">
              <w:rPr>
                <w:rFonts w:ascii="Times New Roman" w:hAnsi="Times New Roman" w:cs="Times New Roman"/>
                <w:b/>
                <w:sz w:val="24"/>
                <w:szCs w:val="24"/>
              </w:rPr>
              <w:t>/</w:t>
            </w:r>
            <w:r w:rsidR="00F95B8D">
              <w:rPr>
                <w:rFonts w:ascii="Times New Roman" w:hAnsi="Times New Roman" w:cs="Times New Roman"/>
                <w:b/>
                <w:sz w:val="24"/>
                <w:szCs w:val="24"/>
              </w:rPr>
              <w:t>2026</w:t>
            </w:r>
          </w:p>
          <w:p w:rsidR="00C7074C" w:rsidRPr="00876A3C" w:rsidRDefault="00C7074C" w:rsidP="00C7074C">
            <w:pPr>
              <w:jc w:val="center"/>
              <w:rPr>
                <w:rFonts w:ascii="Times New Roman" w:hAnsi="Times New Roman" w:cs="Times New Roman"/>
                <w:sz w:val="24"/>
                <w:szCs w:val="24"/>
              </w:rPr>
            </w:pPr>
            <w:r w:rsidRPr="00876A3C">
              <w:rPr>
                <w:rFonts w:ascii="Times New Roman" w:hAnsi="Times New Roman" w:cs="Times New Roman"/>
                <w:sz w:val="24"/>
                <w:szCs w:val="24"/>
              </w:rPr>
              <w:t xml:space="preserve">Link: Portal de compras do governo federal  </w:t>
            </w:r>
            <w:hyperlink r:id="rId9" w:history="1">
              <w:r w:rsidRPr="00876A3C">
                <w:rPr>
                  <w:rStyle w:val="Hyperlink"/>
                  <w:rFonts w:ascii="Times New Roman" w:hAnsi="Times New Roman" w:cs="Times New Roman"/>
                  <w:sz w:val="24"/>
                  <w:szCs w:val="24"/>
                </w:rPr>
                <w:t>HTTPS://www.gov.br/compras/pt-br</w:t>
              </w:r>
            </w:hyperlink>
          </w:p>
          <w:p w:rsidR="00C7074C" w:rsidRPr="00876A3C" w:rsidRDefault="00C7074C" w:rsidP="00C7074C">
            <w:pPr>
              <w:spacing w:line="276" w:lineRule="auto"/>
              <w:jc w:val="center"/>
              <w:rPr>
                <w:rFonts w:ascii="Times New Roman" w:hAnsi="Times New Roman" w:cs="Times New Roman"/>
                <w:sz w:val="24"/>
                <w:szCs w:val="24"/>
              </w:rPr>
            </w:pPr>
            <w:r w:rsidRPr="00876A3C">
              <w:rPr>
                <w:rFonts w:ascii="Times New Roman" w:hAnsi="Times New Roman" w:cs="Times New Roman"/>
                <w:b/>
                <w:sz w:val="24"/>
                <w:szCs w:val="24"/>
              </w:rPr>
              <w:t xml:space="preserve">HORÁRIO DA FASE DE LANCES: </w:t>
            </w:r>
            <w:r w:rsidR="00E917C5" w:rsidRPr="00876A3C">
              <w:rPr>
                <w:rFonts w:ascii="Times New Roman" w:hAnsi="Times New Roman" w:cs="Times New Roman"/>
                <w:sz w:val="24"/>
                <w:szCs w:val="24"/>
              </w:rPr>
              <w:t>08h00min</w:t>
            </w:r>
            <w:r w:rsidRPr="00876A3C">
              <w:rPr>
                <w:rFonts w:ascii="Times New Roman" w:hAnsi="Times New Roman" w:cs="Times New Roman"/>
                <w:sz w:val="24"/>
                <w:szCs w:val="24"/>
              </w:rPr>
              <w:t xml:space="preserve"> às </w:t>
            </w:r>
            <w:r w:rsidR="00E917C5" w:rsidRPr="00876A3C">
              <w:rPr>
                <w:rFonts w:ascii="Times New Roman" w:hAnsi="Times New Roman" w:cs="Times New Roman"/>
                <w:sz w:val="24"/>
                <w:szCs w:val="24"/>
              </w:rPr>
              <w:t>14h00min</w:t>
            </w:r>
            <w:r w:rsidRPr="00876A3C">
              <w:rPr>
                <w:rFonts w:ascii="Times New Roman" w:hAnsi="Times New Roman" w:cs="Times New Roman"/>
                <w:sz w:val="24"/>
                <w:szCs w:val="24"/>
              </w:rPr>
              <w:t>.</w:t>
            </w:r>
          </w:p>
          <w:p w:rsidR="00C7074C" w:rsidRPr="00876A3C" w:rsidRDefault="00C7074C" w:rsidP="00C7074C">
            <w:pPr>
              <w:spacing w:line="276" w:lineRule="auto"/>
              <w:jc w:val="center"/>
              <w:rPr>
                <w:rFonts w:ascii="Times New Roman" w:hAnsi="Times New Roman" w:cs="Times New Roman"/>
                <w:sz w:val="24"/>
                <w:szCs w:val="24"/>
              </w:rPr>
            </w:pPr>
            <w:r w:rsidRPr="00876A3C">
              <w:rPr>
                <w:rFonts w:ascii="Times New Roman" w:hAnsi="Times New Roman" w:cs="Times New Roman"/>
                <w:sz w:val="24"/>
                <w:szCs w:val="24"/>
              </w:rPr>
              <w:t>(Horário Oficial de Brasília).</w:t>
            </w:r>
          </w:p>
          <w:p w:rsidR="00016C30" w:rsidRPr="00876A3C" w:rsidRDefault="00016C30" w:rsidP="00C7074C">
            <w:pPr>
              <w:spacing w:line="276" w:lineRule="auto"/>
              <w:jc w:val="center"/>
              <w:rPr>
                <w:rFonts w:ascii="Times New Roman" w:hAnsi="Times New Roman" w:cs="Times New Roman"/>
                <w:sz w:val="24"/>
                <w:szCs w:val="24"/>
              </w:rPr>
            </w:pPr>
          </w:p>
        </w:tc>
      </w:tr>
    </w:tbl>
    <w:p w:rsidR="00C7074C" w:rsidRPr="00876A3C" w:rsidRDefault="00C7074C" w:rsidP="00C7074C">
      <w:pPr>
        <w:jc w:val="both"/>
        <w:rPr>
          <w:rFonts w:ascii="Times New Roman" w:hAnsi="Times New Roman" w:cs="Times New Roman"/>
          <w:sz w:val="24"/>
          <w:szCs w:val="24"/>
        </w:rPr>
      </w:pPr>
    </w:p>
    <w:p w:rsidR="00C7074C" w:rsidRPr="00876A3C" w:rsidRDefault="00C7074C" w:rsidP="00C7074C">
      <w:pPr>
        <w:jc w:val="both"/>
        <w:rPr>
          <w:rFonts w:ascii="Times New Roman" w:hAnsi="Times New Roman" w:cs="Times New Roman"/>
          <w:sz w:val="24"/>
          <w:szCs w:val="24"/>
        </w:rPr>
      </w:pPr>
    </w:p>
    <w:p w:rsidR="00EC3668" w:rsidRPr="00876A3C" w:rsidRDefault="00EC3668" w:rsidP="00EC3668">
      <w:pPr>
        <w:spacing w:after="0" w:line="240" w:lineRule="auto"/>
        <w:ind w:left="142"/>
        <w:jc w:val="both"/>
        <w:rPr>
          <w:rFonts w:ascii="Times New Roman" w:eastAsia="Times New Roman" w:hAnsi="Times New Roman" w:cs="Times New Roman"/>
          <w:color w:val="000000"/>
          <w:sz w:val="24"/>
          <w:szCs w:val="24"/>
          <w:lang w:eastAsia="pt-BR"/>
        </w:rPr>
      </w:pPr>
    </w:p>
    <w:p w:rsidR="00C7074C" w:rsidRPr="00876A3C" w:rsidRDefault="00C7074C" w:rsidP="00EC3668">
      <w:pPr>
        <w:spacing w:after="0" w:line="240" w:lineRule="auto"/>
        <w:ind w:left="142"/>
        <w:jc w:val="both"/>
        <w:rPr>
          <w:rFonts w:ascii="Times New Roman" w:eastAsia="Times New Roman" w:hAnsi="Times New Roman" w:cs="Times New Roman"/>
          <w:color w:val="000000"/>
          <w:sz w:val="24"/>
          <w:szCs w:val="24"/>
          <w:lang w:eastAsia="pt-BR"/>
        </w:rPr>
      </w:pPr>
    </w:p>
    <w:p w:rsidR="00C7074C" w:rsidRPr="00876A3C" w:rsidRDefault="00C7074C" w:rsidP="00EC3668">
      <w:pPr>
        <w:spacing w:after="0" w:line="240" w:lineRule="auto"/>
        <w:ind w:left="142"/>
        <w:jc w:val="both"/>
        <w:rPr>
          <w:rFonts w:ascii="Times New Roman" w:eastAsia="Times New Roman" w:hAnsi="Times New Roman" w:cs="Times New Roman"/>
          <w:color w:val="000000"/>
          <w:sz w:val="24"/>
          <w:szCs w:val="24"/>
          <w:lang w:eastAsia="pt-BR"/>
        </w:rPr>
      </w:pPr>
    </w:p>
    <w:p w:rsidR="00C7074C" w:rsidRPr="00876A3C" w:rsidRDefault="00C7074C" w:rsidP="00EC3668">
      <w:pPr>
        <w:spacing w:after="0" w:line="240" w:lineRule="auto"/>
        <w:ind w:left="142"/>
        <w:jc w:val="both"/>
        <w:rPr>
          <w:rFonts w:ascii="Times New Roman" w:eastAsia="Times New Roman" w:hAnsi="Times New Roman" w:cs="Times New Roman"/>
          <w:color w:val="000000"/>
          <w:sz w:val="24"/>
          <w:szCs w:val="24"/>
          <w:lang w:eastAsia="pt-BR"/>
        </w:rPr>
      </w:pPr>
    </w:p>
    <w:p w:rsidR="00C7074C" w:rsidRPr="00876A3C" w:rsidRDefault="00C7074C" w:rsidP="00EC3668">
      <w:pPr>
        <w:spacing w:after="0" w:line="240" w:lineRule="auto"/>
        <w:ind w:left="142"/>
        <w:jc w:val="both"/>
        <w:rPr>
          <w:rFonts w:ascii="Times New Roman" w:eastAsia="Times New Roman" w:hAnsi="Times New Roman" w:cs="Times New Roman"/>
          <w:color w:val="000000"/>
          <w:sz w:val="24"/>
          <w:szCs w:val="24"/>
          <w:lang w:eastAsia="pt-BR"/>
        </w:rPr>
      </w:pPr>
    </w:p>
    <w:p w:rsidR="00C7074C" w:rsidRPr="00876A3C" w:rsidRDefault="00C7074C" w:rsidP="00EC3668">
      <w:pPr>
        <w:spacing w:after="0" w:line="240" w:lineRule="auto"/>
        <w:ind w:left="142"/>
        <w:jc w:val="both"/>
        <w:rPr>
          <w:rFonts w:ascii="Times New Roman" w:eastAsia="Times New Roman" w:hAnsi="Times New Roman" w:cs="Times New Roman"/>
          <w:color w:val="000000"/>
          <w:sz w:val="24"/>
          <w:szCs w:val="24"/>
          <w:lang w:eastAsia="pt-BR"/>
        </w:rPr>
      </w:pPr>
    </w:p>
    <w:p w:rsidR="00C7074C" w:rsidRPr="00876A3C" w:rsidRDefault="00C7074C" w:rsidP="00EC3668">
      <w:pPr>
        <w:spacing w:after="0" w:line="240" w:lineRule="auto"/>
        <w:ind w:left="142"/>
        <w:jc w:val="both"/>
        <w:rPr>
          <w:rFonts w:ascii="Times New Roman" w:eastAsia="Times New Roman" w:hAnsi="Times New Roman" w:cs="Times New Roman"/>
          <w:color w:val="000000"/>
          <w:sz w:val="24"/>
          <w:szCs w:val="24"/>
          <w:lang w:eastAsia="pt-BR"/>
        </w:rPr>
      </w:pPr>
    </w:p>
    <w:p w:rsidR="00C7074C" w:rsidRPr="00876A3C" w:rsidRDefault="00C7074C" w:rsidP="00EC3668">
      <w:pPr>
        <w:spacing w:after="0" w:line="240" w:lineRule="auto"/>
        <w:ind w:left="142"/>
        <w:jc w:val="both"/>
        <w:rPr>
          <w:rFonts w:ascii="Times New Roman" w:eastAsia="Times New Roman" w:hAnsi="Times New Roman" w:cs="Times New Roman"/>
          <w:color w:val="000000"/>
          <w:sz w:val="24"/>
          <w:szCs w:val="24"/>
          <w:lang w:eastAsia="pt-BR"/>
        </w:rPr>
      </w:pPr>
    </w:p>
    <w:tbl>
      <w:tblPr>
        <w:tblStyle w:val="SombreamentoClaro-nfase11"/>
        <w:tblW w:w="0" w:type="auto"/>
        <w:tblLook w:val="04A0"/>
      </w:tblPr>
      <w:tblGrid>
        <w:gridCol w:w="9694"/>
      </w:tblGrid>
      <w:tr w:rsidR="00C7074C" w:rsidRPr="00876A3C" w:rsidTr="00C7074C">
        <w:trPr>
          <w:cnfStyle w:val="100000000000"/>
        </w:trPr>
        <w:tc>
          <w:tcPr>
            <w:cnfStyle w:val="001000000000"/>
            <w:tcW w:w="9694" w:type="dxa"/>
          </w:tcPr>
          <w:p w:rsidR="00C7074C" w:rsidRPr="00876A3C" w:rsidRDefault="00C7074C" w:rsidP="00C7074C">
            <w:pPr>
              <w:jc w:val="center"/>
              <w:rPr>
                <w:rFonts w:ascii="Times New Roman" w:eastAsia="Times New Roman" w:hAnsi="Times New Roman" w:cs="Times New Roman"/>
                <w:sz w:val="24"/>
                <w:szCs w:val="24"/>
                <w:lang w:eastAsia="pt-BR"/>
              </w:rPr>
            </w:pPr>
            <w:r w:rsidRPr="00876A3C">
              <w:rPr>
                <w:rFonts w:ascii="Times New Roman" w:eastAsia="Times New Roman" w:hAnsi="Times New Roman" w:cs="Times New Roman"/>
                <w:sz w:val="24"/>
                <w:szCs w:val="24"/>
                <w:lang w:eastAsia="pt-BR"/>
              </w:rPr>
              <w:t>OBJETO DA</w:t>
            </w:r>
            <w:r w:rsidR="00815392" w:rsidRPr="00876A3C">
              <w:rPr>
                <w:rFonts w:ascii="Times New Roman" w:eastAsia="Times New Roman" w:hAnsi="Times New Roman" w:cs="Times New Roman"/>
                <w:sz w:val="24"/>
                <w:szCs w:val="24"/>
                <w:lang w:eastAsia="pt-BR"/>
              </w:rPr>
              <w:t xml:space="preserve"> </w:t>
            </w:r>
            <w:r w:rsidRPr="00876A3C">
              <w:rPr>
                <w:rFonts w:ascii="Times New Roman" w:eastAsia="Times New Roman" w:hAnsi="Times New Roman" w:cs="Times New Roman"/>
                <w:sz w:val="24"/>
                <w:szCs w:val="24"/>
                <w:lang w:eastAsia="pt-BR"/>
              </w:rPr>
              <w:t xml:space="preserve">CONTRATAÇÃO DIRETA </w:t>
            </w:r>
          </w:p>
        </w:tc>
      </w:tr>
    </w:tbl>
    <w:p w:rsidR="00250BA3" w:rsidRPr="00250BA3" w:rsidRDefault="00250BA3" w:rsidP="00250BA3">
      <w:pPr>
        <w:pStyle w:val="PargrafodaLista"/>
        <w:numPr>
          <w:ilvl w:val="1"/>
          <w:numId w:val="2"/>
        </w:numPr>
        <w:spacing w:before="240" w:after="0"/>
        <w:ind w:left="0" w:firstLine="0"/>
        <w:jc w:val="both"/>
        <w:rPr>
          <w:rFonts w:ascii="Times New Roman" w:hAnsi="Times New Roman" w:cs="Times New Roman"/>
          <w:b/>
          <w:iCs/>
          <w:sz w:val="24"/>
          <w:szCs w:val="24"/>
          <w:vertAlign w:val="subscript"/>
        </w:rPr>
      </w:pPr>
      <w:r w:rsidRPr="00250BA3">
        <w:rPr>
          <w:rFonts w:ascii="Times New Roman" w:hAnsi="Times New Roman" w:cs="Times New Roman"/>
          <w:sz w:val="24"/>
          <w:szCs w:val="24"/>
        </w:rPr>
        <w:t xml:space="preserve">Contratação, por dispensa de licitação, de serviços terceirizados, na forma de execução indireta, para prestação de serviços de </w:t>
      </w:r>
      <w:r w:rsidRPr="00250BA3">
        <w:rPr>
          <w:rFonts w:ascii="Times New Roman" w:hAnsi="Times New Roman" w:cs="Times New Roman"/>
          <w:bCs/>
          <w:sz w:val="24"/>
          <w:szCs w:val="24"/>
        </w:rPr>
        <w:t>atendente de farmácia</w:t>
      </w:r>
      <w:r w:rsidRPr="00250BA3">
        <w:rPr>
          <w:rFonts w:ascii="Times New Roman" w:hAnsi="Times New Roman" w:cs="Times New Roman"/>
          <w:sz w:val="24"/>
          <w:szCs w:val="24"/>
        </w:rPr>
        <w:t>, em regime de dedicação exclusiva de mão de obra, para atender às demandas da Rede Municipal de Saúde de Foz do Iguaçu, pelo prazo de 06 (seis) meses</w:t>
      </w:r>
    </w:p>
    <w:p w:rsidR="00250BA3" w:rsidRPr="00F1177D" w:rsidRDefault="00E917C5" w:rsidP="00250BA3">
      <w:pPr>
        <w:pStyle w:val="PargrafodaLista"/>
        <w:spacing w:before="240" w:after="0"/>
        <w:ind w:left="0"/>
        <w:jc w:val="both"/>
        <w:rPr>
          <w:rFonts w:ascii="Times New Roman" w:hAnsi="Times New Roman" w:cs="Times New Roman"/>
          <w:b/>
          <w:iCs/>
          <w:vertAlign w:val="subscript"/>
        </w:rPr>
      </w:pPr>
      <w:r w:rsidRPr="00876A3C">
        <w:rPr>
          <w:rFonts w:ascii="Times New Roman" w:hAnsi="Times New Roman" w:cs="Times New Roman"/>
          <w:b/>
          <w:iCs/>
          <w:vertAlign w:val="subscript"/>
        </w:rPr>
        <w:t xml:space="preserve"> </w:t>
      </w:r>
      <w:proofErr w:type="gramStart"/>
      <w:r w:rsidR="00250BA3" w:rsidRPr="00F1177D">
        <w:rPr>
          <w:rFonts w:ascii="Times New Roman" w:hAnsi="Times New Roman" w:cs="Times New Roman"/>
          <w:b/>
          <w:iCs/>
          <w:vertAlign w:val="subscript"/>
        </w:rPr>
        <w:t>TABELA 1 — DESCRITIVOS</w:t>
      </w:r>
      <w:proofErr w:type="gramEnd"/>
      <w:r w:rsidR="00250BA3" w:rsidRPr="00F1177D">
        <w:rPr>
          <w:rFonts w:ascii="Times New Roman" w:hAnsi="Times New Roman" w:cs="Times New Roman"/>
          <w:b/>
          <w:iCs/>
          <w:vertAlign w:val="subscript"/>
        </w:rPr>
        <w:t xml:space="preserve"> E VALORES UNITÁRIOS E TOTAL POR POSTO DE TRABALHO</w:t>
      </w:r>
    </w:p>
    <w:tbl>
      <w:tblPr>
        <w:tblW w:w="5000" w:type="pct"/>
        <w:tblCellMar>
          <w:left w:w="70" w:type="dxa"/>
          <w:right w:w="70" w:type="dxa"/>
        </w:tblCellMar>
        <w:tblLook w:val="04A0"/>
      </w:tblPr>
      <w:tblGrid>
        <w:gridCol w:w="623"/>
        <w:gridCol w:w="864"/>
        <w:gridCol w:w="1026"/>
        <w:gridCol w:w="3093"/>
        <w:gridCol w:w="1009"/>
        <w:gridCol w:w="548"/>
        <w:gridCol w:w="1130"/>
        <w:gridCol w:w="1486"/>
      </w:tblGrid>
      <w:tr w:rsidR="00250BA3" w:rsidRPr="00807565" w:rsidTr="00250BA3">
        <w:trPr>
          <w:trHeight w:val="300"/>
        </w:trPr>
        <w:tc>
          <w:tcPr>
            <w:tcW w:w="315" w:type="pct"/>
            <w:tcBorders>
              <w:top w:val="single" w:sz="8" w:space="0" w:color="auto"/>
              <w:left w:val="single" w:sz="8" w:space="0" w:color="auto"/>
              <w:bottom w:val="nil"/>
              <w:right w:val="single" w:sz="8" w:space="0" w:color="auto"/>
            </w:tcBorders>
            <w:shd w:val="clear" w:color="000000" w:fill="C5D9F1"/>
            <w:vAlign w:val="center"/>
            <w:hideMark/>
          </w:tcPr>
          <w:p w:rsidR="00250BA3" w:rsidRPr="00807565" w:rsidRDefault="00250BA3" w:rsidP="00250BA3">
            <w:pPr>
              <w:spacing w:before="40" w:after="40"/>
              <w:jc w:val="center"/>
              <w:rPr>
                <w:rFonts w:asciiTheme="majorHAnsi" w:eastAsia="Times New Roman" w:hAnsiTheme="majorHAnsi" w:cstheme="majorHAnsi"/>
                <w:b/>
                <w:bCs/>
                <w:color w:val="000000"/>
                <w:sz w:val="20"/>
                <w:szCs w:val="20"/>
                <w:lang w:eastAsia="pt-BR"/>
              </w:rPr>
            </w:pPr>
            <w:r w:rsidRPr="00807565">
              <w:rPr>
                <w:rFonts w:asciiTheme="majorHAnsi" w:eastAsia="Times New Roman" w:hAnsiTheme="majorHAnsi" w:cstheme="majorHAnsi"/>
                <w:b/>
                <w:bCs/>
                <w:color w:val="000000"/>
                <w:sz w:val="20"/>
                <w:szCs w:val="20"/>
                <w:lang w:eastAsia="pt-BR"/>
              </w:rPr>
              <w:t>ITEM</w:t>
            </w:r>
          </w:p>
        </w:tc>
        <w:tc>
          <w:tcPr>
            <w:tcW w:w="429" w:type="pct"/>
            <w:tcBorders>
              <w:top w:val="single" w:sz="8" w:space="0" w:color="auto"/>
              <w:left w:val="nil"/>
              <w:bottom w:val="nil"/>
              <w:right w:val="single" w:sz="8" w:space="0" w:color="auto"/>
            </w:tcBorders>
            <w:shd w:val="clear" w:color="000000" w:fill="C5D9F1"/>
            <w:vAlign w:val="center"/>
            <w:hideMark/>
          </w:tcPr>
          <w:p w:rsidR="00250BA3" w:rsidRPr="00807565" w:rsidRDefault="00250BA3" w:rsidP="00250BA3">
            <w:pPr>
              <w:spacing w:before="40" w:after="40"/>
              <w:jc w:val="center"/>
              <w:rPr>
                <w:rFonts w:asciiTheme="majorHAnsi" w:eastAsia="Times New Roman" w:hAnsiTheme="majorHAnsi" w:cstheme="majorHAnsi"/>
                <w:b/>
                <w:bCs/>
                <w:color w:val="000000"/>
                <w:sz w:val="20"/>
                <w:szCs w:val="20"/>
                <w:lang w:eastAsia="pt-BR"/>
              </w:rPr>
            </w:pPr>
            <w:r w:rsidRPr="00807565">
              <w:rPr>
                <w:rFonts w:asciiTheme="majorHAnsi" w:eastAsia="Times New Roman" w:hAnsiTheme="majorHAnsi" w:cstheme="majorHAnsi"/>
                <w:b/>
                <w:bCs/>
                <w:color w:val="000000"/>
                <w:sz w:val="20"/>
                <w:szCs w:val="20"/>
                <w:lang w:eastAsia="pt-BR"/>
              </w:rPr>
              <w:t>CATSER</w:t>
            </w:r>
          </w:p>
        </w:tc>
        <w:tc>
          <w:tcPr>
            <w:tcW w:w="493" w:type="pct"/>
            <w:tcBorders>
              <w:top w:val="single" w:sz="8" w:space="0" w:color="auto"/>
              <w:left w:val="nil"/>
              <w:bottom w:val="nil"/>
              <w:right w:val="single" w:sz="8" w:space="0" w:color="auto"/>
            </w:tcBorders>
            <w:shd w:val="clear" w:color="000000" w:fill="C5D9F1"/>
            <w:vAlign w:val="center"/>
            <w:hideMark/>
          </w:tcPr>
          <w:p w:rsidR="00250BA3" w:rsidRPr="00807565" w:rsidRDefault="00250BA3" w:rsidP="00250BA3">
            <w:pPr>
              <w:spacing w:before="40" w:after="40"/>
              <w:jc w:val="center"/>
              <w:rPr>
                <w:rFonts w:asciiTheme="majorHAnsi" w:eastAsia="Times New Roman" w:hAnsiTheme="majorHAnsi" w:cstheme="majorHAnsi"/>
                <w:b/>
                <w:bCs/>
                <w:color w:val="000000"/>
                <w:sz w:val="20"/>
                <w:szCs w:val="20"/>
                <w:lang w:eastAsia="pt-BR"/>
              </w:rPr>
            </w:pPr>
            <w:r>
              <w:rPr>
                <w:rFonts w:asciiTheme="majorHAnsi" w:eastAsia="Times New Roman" w:hAnsiTheme="majorHAnsi" w:cstheme="majorHAnsi"/>
                <w:b/>
                <w:bCs/>
                <w:color w:val="000000"/>
                <w:sz w:val="20"/>
                <w:szCs w:val="20"/>
                <w:lang w:eastAsia="pt-BR"/>
              </w:rPr>
              <w:t>CÓDIGO OXY ELOTECH</w:t>
            </w:r>
          </w:p>
        </w:tc>
        <w:tc>
          <w:tcPr>
            <w:tcW w:w="1632" w:type="pct"/>
            <w:tcBorders>
              <w:top w:val="single" w:sz="8" w:space="0" w:color="auto"/>
              <w:left w:val="nil"/>
              <w:bottom w:val="nil"/>
              <w:right w:val="single" w:sz="8" w:space="0" w:color="auto"/>
            </w:tcBorders>
            <w:shd w:val="clear" w:color="000000" w:fill="C5D9F1"/>
            <w:vAlign w:val="center"/>
            <w:hideMark/>
          </w:tcPr>
          <w:p w:rsidR="00250BA3" w:rsidRPr="00807565" w:rsidRDefault="00250BA3" w:rsidP="00250BA3">
            <w:pPr>
              <w:spacing w:before="40" w:after="40"/>
              <w:jc w:val="center"/>
              <w:rPr>
                <w:rFonts w:asciiTheme="majorHAnsi" w:eastAsia="Times New Roman" w:hAnsiTheme="majorHAnsi" w:cstheme="majorHAnsi"/>
                <w:b/>
                <w:bCs/>
                <w:color w:val="000000"/>
                <w:sz w:val="20"/>
                <w:szCs w:val="20"/>
                <w:lang w:eastAsia="pt-BR"/>
              </w:rPr>
            </w:pPr>
            <w:r>
              <w:rPr>
                <w:rFonts w:asciiTheme="majorHAnsi" w:eastAsia="Times New Roman" w:hAnsiTheme="majorHAnsi" w:cstheme="majorHAnsi"/>
                <w:b/>
                <w:bCs/>
                <w:color w:val="000000"/>
                <w:sz w:val="20"/>
                <w:szCs w:val="20"/>
                <w:lang w:eastAsia="pt-BR"/>
              </w:rPr>
              <w:t>DESCRIÇÃO</w:t>
            </w:r>
          </w:p>
        </w:tc>
        <w:tc>
          <w:tcPr>
            <w:tcW w:w="516" w:type="pct"/>
            <w:tcBorders>
              <w:top w:val="single" w:sz="8" w:space="0" w:color="auto"/>
              <w:left w:val="nil"/>
              <w:bottom w:val="nil"/>
              <w:right w:val="single" w:sz="8" w:space="0" w:color="auto"/>
            </w:tcBorders>
            <w:shd w:val="clear" w:color="000000" w:fill="C5D9F1"/>
            <w:vAlign w:val="center"/>
            <w:hideMark/>
          </w:tcPr>
          <w:p w:rsidR="00250BA3" w:rsidRPr="00807565" w:rsidRDefault="00250BA3" w:rsidP="00250BA3">
            <w:pPr>
              <w:spacing w:before="40" w:after="40"/>
              <w:jc w:val="center"/>
              <w:rPr>
                <w:rFonts w:asciiTheme="majorHAnsi" w:eastAsia="Times New Roman" w:hAnsiTheme="majorHAnsi" w:cstheme="majorHAnsi"/>
                <w:b/>
                <w:bCs/>
                <w:color w:val="000000"/>
                <w:sz w:val="20"/>
                <w:szCs w:val="20"/>
                <w:lang w:eastAsia="pt-BR"/>
              </w:rPr>
            </w:pPr>
            <w:r w:rsidRPr="00807565">
              <w:rPr>
                <w:rFonts w:asciiTheme="majorHAnsi" w:eastAsia="Times New Roman" w:hAnsiTheme="majorHAnsi" w:cstheme="majorHAnsi"/>
                <w:b/>
                <w:bCs/>
                <w:color w:val="000000"/>
                <w:sz w:val="20"/>
                <w:szCs w:val="20"/>
                <w:lang w:eastAsia="pt-BR"/>
              </w:rPr>
              <w:t>UNIDADE</w:t>
            </w:r>
          </w:p>
        </w:tc>
        <w:tc>
          <w:tcPr>
            <w:tcW w:w="280" w:type="pct"/>
            <w:tcBorders>
              <w:top w:val="single" w:sz="8" w:space="0" w:color="auto"/>
              <w:left w:val="nil"/>
              <w:bottom w:val="nil"/>
              <w:right w:val="single" w:sz="8" w:space="0" w:color="auto"/>
            </w:tcBorders>
            <w:shd w:val="clear" w:color="000000" w:fill="C5D9F1"/>
            <w:vAlign w:val="center"/>
            <w:hideMark/>
          </w:tcPr>
          <w:p w:rsidR="00250BA3" w:rsidRPr="00807565" w:rsidRDefault="00250BA3" w:rsidP="00250BA3">
            <w:pPr>
              <w:spacing w:before="40" w:after="40"/>
              <w:jc w:val="center"/>
              <w:rPr>
                <w:rFonts w:asciiTheme="majorHAnsi" w:eastAsia="Times New Roman" w:hAnsiTheme="majorHAnsi" w:cstheme="majorHAnsi"/>
                <w:b/>
                <w:bCs/>
                <w:color w:val="000000"/>
                <w:sz w:val="20"/>
                <w:szCs w:val="20"/>
                <w:lang w:eastAsia="pt-BR"/>
              </w:rPr>
            </w:pPr>
            <w:r w:rsidRPr="00807565">
              <w:rPr>
                <w:rFonts w:asciiTheme="majorHAnsi" w:eastAsia="Times New Roman" w:hAnsiTheme="majorHAnsi" w:cstheme="majorHAnsi"/>
                <w:b/>
                <w:bCs/>
                <w:color w:val="000000"/>
                <w:sz w:val="20"/>
                <w:szCs w:val="20"/>
                <w:lang w:eastAsia="pt-BR"/>
              </w:rPr>
              <w:t>QTD</w:t>
            </w:r>
          </w:p>
        </w:tc>
        <w:tc>
          <w:tcPr>
            <w:tcW w:w="628" w:type="pct"/>
            <w:tcBorders>
              <w:top w:val="single" w:sz="8" w:space="0" w:color="auto"/>
              <w:left w:val="nil"/>
              <w:bottom w:val="nil"/>
              <w:right w:val="single" w:sz="8" w:space="0" w:color="auto"/>
            </w:tcBorders>
            <w:shd w:val="clear" w:color="000000" w:fill="C5D9F1"/>
            <w:vAlign w:val="center"/>
            <w:hideMark/>
          </w:tcPr>
          <w:p w:rsidR="00250BA3" w:rsidRPr="00807565" w:rsidRDefault="00250BA3" w:rsidP="00250BA3">
            <w:pPr>
              <w:spacing w:before="40" w:after="40"/>
              <w:jc w:val="center"/>
              <w:rPr>
                <w:rFonts w:asciiTheme="majorHAnsi" w:eastAsia="Times New Roman" w:hAnsiTheme="majorHAnsi" w:cstheme="majorHAnsi"/>
                <w:b/>
                <w:bCs/>
                <w:color w:val="000000"/>
                <w:sz w:val="20"/>
                <w:szCs w:val="20"/>
                <w:lang w:eastAsia="pt-BR"/>
              </w:rPr>
            </w:pPr>
            <w:r w:rsidRPr="00807565">
              <w:rPr>
                <w:rFonts w:asciiTheme="majorHAnsi" w:eastAsia="Times New Roman" w:hAnsiTheme="majorHAnsi" w:cstheme="majorHAnsi"/>
                <w:b/>
                <w:bCs/>
                <w:color w:val="000000"/>
                <w:sz w:val="20"/>
                <w:szCs w:val="20"/>
                <w:lang w:eastAsia="pt-BR"/>
              </w:rPr>
              <w:t>VALOR MENSAL</w:t>
            </w:r>
          </w:p>
        </w:tc>
        <w:tc>
          <w:tcPr>
            <w:tcW w:w="706" w:type="pct"/>
            <w:tcBorders>
              <w:top w:val="single" w:sz="8" w:space="0" w:color="auto"/>
              <w:left w:val="nil"/>
              <w:bottom w:val="nil"/>
              <w:right w:val="single" w:sz="8" w:space="0" w:color="000000"/>
            </w:tcBorders>
            <w:shd w:val="clear" w:color="000000" w:fill="C5D9F1"/>
            <w:vAlign w:val="center"/>
            <w:hideMark/>
          </w:tcPr>
          <w:p w:rsidR="00250BA3" w:rsidRPr="00807565" w:rsidRDefault="00250BA3" w:rsidP="00250BA3">
            <w:pPr>
              <w:spacing w:before="40" w:after="40"/>
              <w:jc w:val="center"/>
              <w:rPr>
                <w:rFonts w:asciiTheme="majorHAnsi" w:eastAsia="Times New Roman" w:hAnsiTheme="majorHAnsi" w:cstheme="majorHAnsi"/>
                <w:b/>
                <w:bCs/>
                <w:color w:val="000000"/>
                <w:sz w:val="20"/>
                <w:szCs w:val="20"/>
                <w:lang w:eastAsia="pt-BR"/>
              </w:rPr>
            </w:pPr>
            <w:r>
              <w:rPr>
                <w:rFonts w:asciiTheme="majorHAnsi" w:hAnsiTheme="majorHAnsi" w:cstheme="majorHAnsi"/>
                <w:b/>
                <w:sz w:val="20"/>
              </w:rPr>
              <w:t>VALOR PARA 12</w:t>
            </w:r>
            <w:r w:rsidRPr="0080528A">
              <w:rPr>
                <w:rFonts w:asciiTheme="majorHAnsi" w:hAnsiTheme="majorHAnsi" w:cstheme="majorHAnsi"/>
                <w:b/>
                <w:sz w:val="20"/>
              </w:rPr>
              <w:t xml:space="preserve"> MESES</w:t>
            </w:r>
          </w:p>
        </w:tc>
      </w:tr>
      <w:tr w:rsidR="00250BA3" w:rsidRPr="00F5770B" w:rsidTr="00250BA3">
        <w:trPr>
          <w:trHeight w:val="479"/>
        </w:trPr>
        <w:tc>
          <w:tcPr>
            <w:tcW w:w="3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0BA3" w:rsidRPr="00807565" w:rsidRDefault="00250BA3" w:rsidP="00250BA3">
            <w:pPr>
              <w:spacing w:before="40" w:after="40"/>
              <w:jc w:val="center"/>
              <w:rPr>
                <w:rFonts w:asciiTheme="majorHAnsi" w:eastAsia="Times New Roman" w:hAnsiTheme="majorHAnsi" w:cstheme="majorHAnsi"/>
                <w:color w:val="000000"/>
                <w:sz w:val="20"/>
                <w:szCs w:val="20"/>
                <w:lang w:eastAsia="pt-BR"/>
              </w:rPr>
            </w:pPr>
            <w:proofErr w:type="gramStart"/>
            <w:r w:rsidRPr="00807565">
              <w:rPr>
                <w:rFonts w:asciiTheme="majorHAnsi" w:eastAsia="Times New Roman" w:hAnsiTheme="majorHAnsi" w:cstheme="majorHAnsi"/>
                <w:color w:val="000000"/>
                <w:sz w:val="20"/>
                <w:szCs w:val="20"/>
                <w:lang w:eastAsia="pt-BR"/>
              </w:rPr>
              <w:t>1</w:t>
            </w:r>
            <w:proofErr w:type="gramEnd"/>
          </w:p>
        </w:tc>
        <w:tc>
          <w:tcPr>
            <w:tcW w:w="429" w:type="pct"/>
            <w:tcBorders>
              <w:top w:val="single" w:sz="4" w:space="0" w:color="auto"/>
              <w:left w:val="nil"/>
              <w:bottom w:val="single" w:sz="4" w:space="0" w:color="auto"/>
              <w:right w:val="single" w:sz="4" w:space="0" w:color="auto"/>
            </w:tcBorders>
            <w:shd w:val="clear" w:color="auto" w:fill="auto"/>
            <w:vAlign w:val="center"/>
            <w:hideMark/>
          </w:tcPr>
          <w:p w:rsidR="00250BA3" w:rsidRPr="00807565" w:rsidRDefault="00250BA3" w:rsidP="00250BA3">
            <w:pPr>
              <w:spacing w:before="40" w:after="40"/>
              <w:jc w:val="center"/>
              <w:rPr>
                <w:rFonts w:asciiTheme="majorHAnsi" w:eastAsia="Times New Roman" w:hAnsiTheme="majorHAnsi" w:cstheme="majorHAnsi"/>
                <w:color w:val="000000"/>
                <w:sz w:val="20"/>
                <w:szCs w:val="20"/>
                <w:lang w:eastAsia="pt-BR"/>
              </w:rPr>
            </w:pPr>
            <w:r>
              <w:rPr>
                <w:rFonts w:asciiTheme="majorHAnsi" w:eastAsia="Times New Roman" w:hAnsiTheme="majorHAnsi" w:cstheme="majorHAnsi"/>
                <w:color w:val="000000"/>
                <w:sz w:val="20"/>
                <w:szCs w:val="20"/>
                <w:lang w:eastAsia="ar-SA"/>
              </w:rPr>
              <w:t>25631</w:t>
            </w:r>
          </w:p>
        </w:tc>
        <w:tc>
          <w:tcPr>
            <w:tcW w:w="493" w:type="pct"/>
            <w:tcBorders>
              <w:top w:val="single" w:sz="4" w:space="0" w:color="auto"/>
              <w:left w:val="nil"/>
              <w:bottom w:val="single" w:sz="4" w:space="0" w:color="auto"/>
              <w:right w:val="single" w:sz="4" w:space="0" w:color="auto"/>
            </w:tcBorders>
            <w:shd w:val="clear" w:color="auto" w:fill="auto"/>
            <w:vAlign w:val="center"/>
            <w:hideMark/>
          </w:tcPr>
          <w:p w:rsidR="00250BA3" w:rsidRPr="00807565" w:rsidRDefault="00250BA3" w:rsidP="00250BA3">
            <w:pPr>
              <w:spacing w:before="40" w:after="40"/>
              <w:jc w:val="center"/>
              <w:rPr>
                <w:rFonts w:asciiTheme="majorHAnsi" w:eastAsia="Times New Roman" w:hAnsiTheme="majorHAnsi" w:cstheme="majorHAnsi"/>
                <w:color w:val="000000"/>
                <w:sz w:val="20"/>
                <w:szCs w:val="20"/>
                <w:lang w:eastAsia="pt-BR"/>
              </w:rPr>
            </w:pPr>
            <w:r>
              <w:rPr>
                <w:rFonts w:asciiTheme="majorHAnsi" w:eastAsia="Times New Roman" w:hAnsiTheme="majorHAnsi" w:cstheme="majorHAnsi"/>
                <w:color w:val="000000"/>
                <w:sz w:val="20"/>
                <w:szCs w:val="20"/>
                <w:lang w:eastAsia="ar-SA"/>
              </w:rPr>
              <w:t>60001885</w:t>
            </w:r>
          </w:p>
        </w:tc>
        <w:tc>
          <w:tcPr>
            <w:tcW w:w="1632" w:type="pct"/>
            <w:tcBorders>
              <w:top w:val="single" w:sz="4" w:space="0" w:color="auto"/>
              <w:left w:val="nil"/>
              <w:bottom w:val="single" w:sz="4" w:space="0" w:color="auto"/>
              <w:right w:val="single" w:sz="4" w:space="0" w:color="auto"/>
            </w:tcBorders>
            <w:shd w:val="clear" w:color="auto" w:fill="auto"/>
            <w:vAlign w:val="center"/>
            <w:hideMark/>
          </w:tcPr>
          <w:p w:rsidR="00250BA3" w:rsidRPr="00807565" w:rsidRDefault="00250BA3" w:rsidP="00250BA3">
            <w:pPr>
              <w:spacing w:before="40" w:after="40"/>
              <w:jc w:val="both"/>
              <w:rPr>
                <w:rFonts w:asciiTheme="majorHAnsi" w:eastAsia="Times New Roman" w:hAnsiTheme="majorHAnsi" w:cstheme="majorHAnsi"/>
                <w:color w:val="000000"/>
                <w:sz w:val="20"/>
                <w:szCs w:val="20"/>
                <w:lang w:eastAsia="pt-BR"/>
              </w:rPr>
            </w:pPr>
            <w:r w:rsidRPr="006F3D90">
              <w:rPr>
                <w:rFonts w:asciiTheme="majorHAnsi" w:eastAsia="Times New Roman" w:hAnsiTheme="majorHAnsi" w:cstheme="majorHAnsi"/>
                <w:color w:val="000000"/>
                <w:sz w:val="20"/>
                <w:szCs w:val="20"/>
                <w:lang w:eastAsia="ar-SA"/>
              </w:rPr>
              <w:t>Contratação de serviços terceirizados, na forma de execução indireta, para prestação de serviços de atendente de farmácia, em regime de dedicação exclusiva de mão de obra, para atender às demandas da Divisão de Assistência Farmacêutica (DVFAR) da Rede Muni</w:t>
            </w:r>
            <w:r>
              <w:rPr>
                <w:rFonts w:asciiTheme="majorHAnsi" w:eastAsia="Times New Roman" w:hAnsiTheme="majorHAnsi" w:cstheme="majorHAnsi"/>
                <w:color w:val="000000"/>
                <w:sz w:val="20"/>
                <w:szCs w:val="20"/>
                <w:lang w:eastAsia="ar-SA"/>
              </w:rPr>
              <w:t>cipal de Saúde de Foz do Iguaçu</w:t>
            </w:r>
            <w:r w:rsidRPr="00807565">
              <w:rPr>
                <w:rFonts w:asciiTheme="majorHAnsi" w:eastAsia="Times New Roman" w:hAnsiTheme="majorHAnsi" w:cstheme="majorHAnsi"/>
                <w:color w:val="000000"/>
                <w:sz w:val="20"/>
                <w:szCs w:val="20"/>
                <w:lang w:eastAsia="ar-SA"/>
              </w:rPr>
              <w:t>.</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250BA3" w:rsidRPr="00807565" w:rsidRDefault="00250BA3" w:rsidP="00250BA3">
            <w:pPr>
              <w:spacing w:before="40" w:after="40"/>
              <w:jc w:val="center"/>
              <w:rPr>
                <w:rFonts w:asciiTheme="majorHAnsi" w:eastAsia="Times New Roman" w:hAnsiTheme="majorHAnsi" w:cstheme="majorHAnsi"/>
                <w:color w:val="000000"/>
                <w:sz w:val="20"/>
                <w:szCs w:val="20"/>
                <w:lang w:eastAsia="pt-BR"/>
              </w:rPr>
            </w:pPr>
            <w:r w:rsidRPr="00807565">
              <w:rPr>
                <w:rFonts w:asciiTheme="majorHAnsi" w:eastAsia="Times New Roman" w:hAnsiTheme="majorHAnsi" w:cstheme="majorHAnsi"/>
                <w:color w:val="000000"/>
                <w:sz w:val="20"/>
                <w:szCs w:val="20"/>
                <w:lang w:eastAsia="pt-BR"/>
              </w:rPr>
              <w:t>Posto de Trabalho</w:t>
            </w:r>
          </w:p>
        </w:tc>
        <w:tc>
          <w:tcPr>
            <w:tcW w:w="280" w:type="pct"/>
            <w:tcBorders>
              <w:top w:val="single" w:sz="4" w:space="0" w:color="auto"/>
              <w:left w:val="nil"/>
              <w:bottom w:val="single" w:sz="4" w:space="0" w:color="auto"/>
              <w:right w:val="single" w:sz="4" w:space="0" w:color="auto"/>
            </w:tcBorders>
            <w:shd w:val="clear" w:color="auto" w:fill="auto"/>
            <w:vAlign w:val="center"/>
            <w:hideMark/>
          </w:tcPr>
          <w:p w:rsidR="00250BA3" w:rsidRPr="00807565" w:rsidRDefault="00250BA3" w:rsidP="00250BA3">
            <w:pPr>
              <w:spacing w:before="40" w:after="40"/>
              <w:jc w:val="center"/>
              <w:rPr>
                <w:rFonts w:asciiTheme="majorHAnsi" w:eastAsia="Times New Roman" w:hAnsiTheme="majorHAnsi" w:cstheme="majorHAnsi"/>
                <w:color w:val="000000"/>
                <w:sz w:val="20"/>
                <w:szCs w:val="20"/>
                <w:lang w:eastAsia="pt-BR"/>
              </w:rPr>
            </w:pPr>
            <w:r>
              <w:rPr>
                <w:rFonts w:asciiTheme="majorHAnsi" w:eastAsia="Times New Roman" w:hAnsiTheme="majorHAnsi" w:cstheme="majorHAnsi"/>
                <w:color w:val="000000"/>
                <w:sz w:val="20"/>
                <w:szCs w:val="20"/>
                <w:lang w:eastAsia="pt-BR"/>
              </w:rPr>
              <w:t>47</w:t>
            </w:r>
          </w:p>
        </w:tc>
        <w:tc>
          <w:tcPr>
            <w:tcW w:w="628" w:type="pct"/>
            <w:tcBorders>
              <w:top w:val="single" w:sz="4" w:space="0" w:color="auto"/>
              <w:left w:val="nil"/>
              <w:bottom w:val="single" w:sz="4" w:space="0" w:color="auto"/>
              <w:right w:val="single" w:sz="4" w:space="0" w:color="auto"/>
            </w:tcBorders>
            <w:shd w:val="clear" w:color="auto" w:fill="auto"/>
            <w:vAlign w:val="center"/>
            <w:hideMark/>
          </w:tcPr>
          <w:p w:rsidR="00250BA3" w:rsidRPr="00F5770B" w:rsidRDefault="00250BA3" w:rsidP="00250BA3">
            <w:pPr>
              <w:spacing w:before="40" w:after="40"/>
              <w:jc w:val="center"/>
              <w:rPr>
                <w:rFonts w:asciiTheme="majorHAnsi" w:eastAsia="Times New Roman" w:hAnsiTheme="majorHAnsi" w:cstheme="majorHAnsi"/>
                <w:bCs/>
                <w:color w:val="000000"/>
                <w:sz w:val="20"/>
                <w:szCs w:val="20"/>
                <w:lang w:eastAsia="pt-BR"/>
              </w:rPr>
            </w:pPr>
            <w:r w:rsidRPr="00F5770B">
              <w:rPr>
                <w:rFonts w:asciiTheme="majorHAnsi" w:hAnsiTheme="majorHAnsi" w:cstheme="majorHAnsi"/>
                <w:sz w:val="20"/>
              </w:rPr>
              <w:t>R$ 273.473,40</w:t>
            </w:r>
          </w:p>
        </w:tc>
        <w:tc>
          <w:tcPr>
            <w:tcW w:w="706" w:type="pct"/>
            <w:tcBorders>
              <w:top w:val="single" w:sz="4" w:space="0" w:color="auto"/>
              <w:left w:val="nil"/>
              <w:bottom w:val="single" w:sz="4" w:space="0" w:color="auto"/>
              <w:right w:val="single" w:sz="4" w:space="0" w:color="auto"/>
            </w:tcBorders>
            <w:shd w:val="clear" w:color="auto" w:fill="auto"/>
            <w:vAlign w:val="center"/>
            <w:hideMark/>
          </w:tcPr>
          <w:p w:rsidR="00250BA3" w:rsidRPr="00F5770B" w:rsidRDefault="00250BA3" w:rsidP="00250BA3">
            <w:pPr>
              <w:spacing w:before="40" w:after="40"/>
              <w:jc w:val="center"/>
              <w:rPr>
                <w:rFonts w:asciiTheme="majorHAnsi" w:eastAsia="Times New Roman" w:hAnsiTheme="majorHAnsi" w:cstheme="majorHAnsi"/>
                <w:b/>
                <w:bCs/>
                <w:color w:val="000000"/>
                <w:sz w:val="20"/>
                <w:szCs w:val="20"/>
                <w:lang w:eastAsia="pt-BR"/>
              </w:rPr>
            </w:pPr>
            <w:r w:rsidRPr="00F5770B">
              <w:rPr>
                <w:rFonts w:asciiTheme="majorHAnsi" w:hAnsiTheme="majorHAnsi" w:cstheme="majorHAnsi"/>
                <w:sz w:val="20"/>
              </w:rPr>
              <w:t>R$</w:t>
            </w:r>
            <w:r>
              <w:rPr>
                <w:rFonts w:asciiTheme="majorHAnsi" w:hAnsiTheme="majorHAnsi" w:cstheme="majorHAnsi"/>
                <w:sz w:val="20"/>
              </w:rPr>
              <w:t>1.640.840,40</w:t>
            </w:r>
          </w:p>
        </w:tc>
      </w:tr>
    </w:tbl>
    <w:p w:rsidR="00250BA3" w:rsidRPr="00F1177D" w:rsidRDefault="00250BA3" w:rsidP="00250BA3">
      <w:pPr>
        <w:pStyle w:val="Corpodetexto"/>
        <w:spacing w:after="0"/>
        <w:rPr>
          <w:rFonts w:ascii="Times New Roman" w:hAnsi="Times New Roman" w:cs="Times New Roman"/>
          <w:b/>
          <w:vertAlign w:val="subscript"/>
        </w:rPr>
      </w:pPr>
      <w:r w:rsidRPr="00F1177D">
        <w:rPr>
          <w:rFonts w:ascii="Times New Roman" w:hAnsi="Times New Roman" w:cs="Times New Roman"/>
          <w:b/>
          <w:iCs/>
          <w:vertAlign w:val="subscript"/>
        </w:rPr>
        <w:t>TABELA 2 — DISTRIBUIÇÃO E VALORES POR POSTO DE TRABALHO</w:t>
      </w:r>
    </w:p>
    <w:tbl>
      <w:tblPr>
        <w:tblStyle w:val="Tabelacomgrade"/>
        <w:tblW w:w="5000" w:type="pct"/>
        <w:tblLook w:val="0020"/>
      </w:tblPr>
      <w:tblGrid>
        <w:gridCol w:w="931"/>
        <w:gridCol w:w="2565"/>
        <w:gridCol w:w="1130"/>
        <w:gridCol w:w="770"/>
        <w:gridCol w:w="1714"/>
        <w:gridCol w:w="1323"/>
        <w:gridCol w:w="1422"/>
      </w:tblGrid>
      <w:tr w:rsidR="00250BA3" w:rsidRPr="0080528A" w:rsidTr="00250BA3">
        <w:tc>
          <w:tcPr>
            <w:tcW w:w="477" w:type="pct"/>
            <w:shd w:val="clear" w:color="auto" w:fill="C6D9F1" w:themeFill="text2" w:themeFillTint="33"/>
            <w:vAlign w:val="center"/>
          </w:tcPr>
          <w:p w:rsidR="00250BA3" w:rsidRPr="0080528A" w:rsidRDefault="00250BA3" w:rsidP="00250BA3">
            <w:pPr>
              <w:pStyle w:val="Compact"/>
              <w:jc w:val="center"/>
              <w:rPr>
                <w:rFonts w:asciiTheme="majorHAnsi" w:hAnsiTheme="majorHAnsi" w:cstheme="majorHAnsi"/>
                <w:b/>
                <w:sz w:val="20"/>
                <w:lang w:val="pt-BR"/>
              </w:rPr>
            </w:pPr>
            <w:r w:rsidRPr="0080528A">
              <w:rPr>
                <w:rFonts w:asciiTheme="majorHAnsi" w:hAnsiTheme="majorHAnsi" w:cstheme="majorHAnsi"/>
                <w:b/>
                <w:sz w:val="20"/>
                <w:lang w:val="pt-BR"/>
              </w:rPr>
              <w:t>ITEM</w:t>
            </w:r>
          </w:p>
        </w:tc>
        <w:tc>
          <w:tcPr>
            <w:tcW w:w="1306" w:type="pct"/>
            <w:shd w:val="clear" w:color="auto" w:fill="C6D9F1" w:themeFill="text2" w:themeFillTint="33"/>
            <w:vAlign w:val="center"/>
          </w:tcPr>
          <w:p w:rsidR="00250BA3" w:rsidRPr="0080528A" w:rsidRDefault="00250BA3" w:rsidP="00250BA3">
            <w:pPr>
              <w:pStyle w:val="Compact"/>
              <w:jc w:val="center"/>
              <w:rPr>
                <w:rFonts w:asciiTheme="majorHAnsi" w:hAnsiTheme="majorHAnsi" w:cstheme="majorHAnsi"/>
                <w:b/>
                <w:sz w:val="20"/>
                <w:lang w:val="pt-BR"/>
              </w:rPr>
            </w:pPr>
            <w:r w:rsidRPr="0080528A">
              <w:rPr>
                <w:rFonts w:asciiTheme="majorHAnsi" w:hAnsiTheme="majorHAnsi" w:cstheme="majorHAnsi"/>
                <w:b/>
                <w:sz w:val="20"/>
                <w:lang w:val="pt-BR"/>
              </w:rPr>
              <w:t>DESCRIÇÃO</w:t>
            </w:r>
          </w:p>
        </w:tc>
        <w:tc>
          <w:tcPr>
            <w:tcW w:w="578" w:type="pct"/>
            <w:shd w:val="clear" w:color="auto" w:fill="C6D9F1" w:themeFill="text2" w:themeFillTint="33"/>
            <w:vAlign w:val="center"/>
          </w:tcPr>
          <w:p w:rsidR="00250BA3" w:rsidRPr="0080528A" w:rsidRDefault="00250BA3" w:rsidP="00250BA3">
            <w:pPr>
              <w:pStyle w:val="Compact"/>
              <w:jc w:val="center"/>
              <w:rPr>
                <w:rFonts w:asciiTheme="majorHAnsi" w:hAnsiTheme="majorHAnsi" w:cstheme="majorHAnsi"/>
                <w:b/>
                <w:sz w:val="20"/>
                <w:lang w:val="pt-BR"/>
              </w:rPr>
            </w:pPr>
            <w:r w:rsidRPr="0080528A">
              <w:rPr>
                <w:rFonts w:asciiTheme="majorHAnsi" w:hAnsiTheme="majorHAnsi" w:cstheme="majorHAnsi"/>
                <w:b/>
                <w:sz w:val="20"/>
                <w:lang w:val="pt-BR"/>
              </w:rPr>
              <w:t>UNIDADE</w:t>
            </w:r>
          </w:p>
        </w:tc>
        <w:tc>
          <w:tcPr>
            <w:tcW w:w="395" w:type="pct"/>
            <w:shd w:val="clear" w:color="auto" w:fill="C6D9F1" w:themeFill="text2" w:themeFillTint="33"/>
            <w:vAlign w:val="center"/>
          </w:tcPr>
          <w:p w:rsidR="00250BA3" w:rsidRPr="0080528A" w:rsidRDefault="00250BA3" w:rsidP="00250BA3">
            <w:pPr>
              <w:pStyle w:val="Compact"/>
              <w:jc w:val="center"/>
              <w:rPr>
                <w:rFonts w:asciiTheme="majorHAnsi" w:hAnsiTheme="majorHAnsi" w:cstheme="majorHAnsi"/>
                <w:b/>
                <w:sz w:val="20"/>
                <w:lang w:val="pt-BR"/>
              </w:rPr>
            </w:pPr>
            <w:r w:rsidRPr="0080528A">
              <w:rPr>
                <w:rFonts w:asciiTheme="majorHAnsi" w:hAnsiTheme="majorHAnsi" w:cstheme="majorHAnsi"/>
                <w:b/>
                <w:sz w:val="20"/>
                <w:lang w:val="pt-BR"/>
              </w:rPr>
              <w:t>QTD</w:t>
            </w:r>
          </w:p>
        </w:tc>
        <w:tc>
          <w:tcPr>
            <w:tcW w:w="874" w:type="pct"/>
            <w:shd w:val="clear" w:color="auto" w:fill="C6D9F1" w:themeFill="text2" w:themeFillTint="33"/>
            <w:vAlign w:val="center"/>
          </w:tcPr>
          <w:p w:rsidR="00250BA3" w:rsidRPr="0080528A" w:rsidRDefault="00250BA3" w:rsidP="00250BA3">
            <w:pPr>
              <w:pStyle w:val="Compact"/>
              <w:jc w:val="center"/>
              <w:rPr>
                <w:rFonts w:asciiTheme="majorHAnsi" w:hAnsiTheme="majorHAnsi" w:cstheme="majorHAnsi"/>
                <w:b/>
                <w:sz w:val="20"/>
                <w:lang w:val="pt-BR"/>
              </w:rPr>
            </w:pPr>
            <w:r w:rsidRPr="0080528A">
              <w:rPr>
                <w:rFonts w:asciiTheme="majorHAnsi" w:hAnsiTheme="majorHAnsi" w:cstheme="majorHAnsi"/>
                <w:b/>
                <w:sz w:val="20"/>
                <w:lang w:val="pt-BR"/>
              </w:rPr>
              <w:t>VALOR UNITÁRIO MENSAL</w:t>
            </w:r>
          </w:p>
        </w:tc>
        <w:tc>
          <w:tcPr>
            <w:tcW w:w="676" w:type="pct"/>
            <w:shd w:val="clear" w:color="auto" w:fill="C6D9F1" w:themeFill="text2" w:themeFillTint="33"/>
            <w:vAlign w:val="center"/>
          </w:tcPr>
          <w:p w:rsidR="00250BA3" w:rsidRPr="0080528A" w:rsidRDefault="00250BA3" w:rsidP="00250BA3">
            <w:pPr>
              <w:pStyle w:val="Compact"/>
              <w:jc w:val="center"/>
              <w:rPr>
                <w:rFonts w:asciiTheme="majorHAnsi" w:hAnsiTheme="majorHAnsi" w:cstheme="majorHAnsi"/>
                <w:b/>
                <w:sz w:val="20"/>
                <w:lang w:val="pt-BR"/>
              </w:rPr>
            </w:pPr>
            <w:r w:rsidRPr="0080528A">
              <w:rPr>
                <w:rFonts w:asciiTheme="majorHAnsi" w:hAnsiTheme="majorHAnsi" w:cstheme="majorHAnsi"/>
                <w:b/>
                <w:sz w:val="20"/>
                <w:lang w:val="pt-BR"/>
              </w:rPr>
              <w:t>VALOR MENSAL</w:t>
            </w:r>
          </w:p>
        </w:tc>
        <w:tc>
          <w:tcPr>
            <w:tcW w:w="695" w:type="pct"/>
            <w:shd w:val="clear" w:color="auto" w:fill="C6D9F1" w:themeFill="text2" w:themeFillTint="33"/>
            <w:vAlign w:val="center"/>
          </w:tcPr>
          <w:p w:rsidR="00250BA3" w:rsidRPr="0080528A" w:rsidRDefault="00250BA3" w:rsidP="00250BA3">
            <w:pPr>
              <w:pStyle w:val="Compact"/>
              <w:jc w:val="center"/>
              <w:rPr>
                <w:rFonts w:asciiTheme="majorHAnsi" w:hAnsiTheme="majorHAnsi" w:cstheme="majorHAnsi"/>
                <w:b/>
                <w:sz w:val="20"/>
                <w:lang w:val="pt-BR"/>
              </w:rPr>
            </w:pPr>
            <w:r>
              <w:rPr>
                <w:rFonts w:asciiTheme="majorHAnsi" w:hAnsiTheme="majorHAnsi" w:cstheme="majorHAnsi"/>
                <w:b/>
                <w:sz w:val="20"/>
                <w:lang w:val="pt-BR"/>
              </w:rPr>
              <w:t>VALOR PARA 06</w:t>
            </w:r>
            <w:r w:rsidRPr="0080528A">
              <w:rPr>
                <w:rFonts w:asciiTheme="majorHAnsi" w:hAnsiTheme="majorHAnsi" w:cstheme="majorHAnsi"/>
                <w:b/>
                <w:sz w:val="20"/>
                <w:lang w:val="pt-BR"/>
              </w:rPr>
              <w:t xml:space="preserve"> MESES</w:t>
            </w:r>
          </w:p>
        </w:tc>
      </w:tr>
      <w:tr w:rsidR="00250BA3" w:rsidRPr="0080528A" w:rsidTr="00250BA3">
        <w:tc>
          <w:tcPr>
            <w:tcW w:w="477" w:type="pct"/>
            <w:vAlign w:val="center"/>
          </w:tcPr>
          <w:p w:rsidR="00250BA3" w:rsidRPr="0080528A" w:rsidRDefault="00250BA3" w:rsidP="00250BA3">
            <w:pPr>
              <w:pStyle w:val="Compact"/>
              <w:jc w:val="center"/>
              <w:rPr>
                <w:rFonts w:asciiTheme="majorHAnsi" w:hAnsiTheme="majorHAnsi" w:cstheme="majorHAnsi"/>
                <w:sz w:val="20"/>
                <w:lang w:val="pt-BR"/>
              </w:rPr>
            </w:pPr>
            <w:proofErr w:type="gramStart"/>
            <w:r w:rsidRPr="0080528A">
              <w:rPr>
                <w:rFonts w:asciiTheme="majorHAnsi" w:hAnsiTheme="majorHAnsi" w:cstheme="majorHAnsi"/>
                <w:sz w:val="20"/>
                <w:lang w:val="pt-BR"/>
              </w:rPr>
              <w:t>1</w:t>
            </w:r>
            <w:proofErr w:type="gramEnd"/>
          </w:p>
        </w:tc>
        <w:tc>
          <w:tcPr>
            <w:tcW w:w="1306" w:type="pct"/>
            <w:vAlign w:val="center"/>
          </w:tcPr>
          <w:p w:rsidR="00250BA3" w:rsidRPr="0080528A" w:rsidRDefault="00250BA3" w:rsidP="00250BA3">
            <w:pPr>
              <w:pStyle w:val="Compact"/>
              <w:jc w:val="center"/>
              <w:rPr>
                <w:rFonts w:asciiTheme="majorHAnsi" w:hAnsiTheme="majorHAnsi" w:cstheme="majorHAnsi"/>
                <w:sz w:val="20"/>
                <w:lang w:val="pt-BR"/>
              </w:rPr>
            </w:pPr>
            <w:proofErr w:type="gramStart"/>
            <w:r w:rsidRPr="0080528A">
              <w:rPr>
                <w:rFonts w:asciiTheme="majorHAnsi" w:hAnsiTheme="majorHAnsi" w:cstheme="majorHAnsi"/>
                <w:sz w:val="20"/>
                <w:lang w:val="pt-BR"/>
              </w:rPr>
              <w:t>Atendente de Farmácia — 30 horas semanais</w:t>
            </w:r>
            <w:r>
              <w:rPr>
                <w:rFonts w:asciiTheme="majorHAnsi" w:hAnsiTheme="majorHAnsi" w:cstheme="majorHAnsi"/>
                <w:sz w:val="20"/>
                <w:lang w:val="pt-BR"/>
              </w:rPr>
              <w:t xml:space="preserve"> com insalubridade</w:t>
            </w:r>
            <w:proofErr w:type="gramEnd"/>
          </w:p>
        </w:tc>
        <w:tc>
          <w:tcPr>
            <w:tcW w:w="578" w:type="pct"/>
            <w:vAlign w:val="center"/>
          </w:tcPr>
          <w:p w:rsidR="00250BA3" w:rsidRPr="0080528A" w:rsidRDefault="00250BA3" w:rsidP="00250BA3">
            <w:pPr>
              <w:pStyle w:val="Compact"/>
              <w:jc w:val="center"/>
              <w:rPr>
                <w:rFonts w:asciiTheme="majorHAnsi" w:hAnsiTheme="majorHAnsi" w:cstheme="majorHAnsi"/>
                <w:sz w:val="20"/>
                <w:lang w:val="pt-BR"/>
              </w:rPr>
            </w:pPr>
            <w:r w:rsidRPr="0080528A">
              <w:rPr>
                <w:rFonts w:asciiTheme="majorHAnsi" w:hAnsiTheme="majorHAnsi" w:cstheme="majorHAnsi"/>
                <w:sz w:val="20"/>
                <w:lang w:val="pt-BR"/>
              </w:rPr>
              <w:t>Posto de trabalho</w:t>
            </w:r>
          </w:p>
        </w:tc>
        <w:tc>
          <w:tcPr>
            <w:tcW w:w="395" w:type="pct"/>
            <w:vAlign w:val="center"/>
          </w:tcPr>
          <w:p w:rsidR="00250BA3" w:rsidRPr="002536C5" w:rsidRDefault="00250BA3" w:rsidP="00250BA3">
            <w:pPr>
              <w:pStyle w:val="Compact"/>
              <w:jc w:val="center"/>
              <w:rPr>
                <w:rFonts w:asciiTheme="majorHAnsi" w:hAnsiTheme="majorHAnsi" w:cstheme="majorHAnsi"/>
                <w:sz w:val="20"/>
                <w:lang w:val="pt-BR"/>
              </w:rPr>
            </w:pPr>
            <w:proofErr w:type="gramStart"/>
            <w:r w:rsidRPr="002536C5">
              <w:rPr>
                <w:rFonts w:asciiTheme="majorHAnsi" w:hAnsiTheme="majorHAnsi" w:cstheme="majorHAnsi"/>
                <w:sz w:val="20"/>
                <w:lang w:val="pt-BR"/>
              </w:rPr>
              <w:t>5</w:t>
            </w:r>
            <w:proofErr w:type="gramEnd"/>
          </w:p>
        </w:tc>
        <w:tc>
          <w:tcPr>
            <w:tcW w:w="874" w:type="pct"/>
            <w:vAlign w:val="center"/>
          </w:tcPr>
          <w:p w:rsidR="00250BA3" w:rsidRPr="00F5770B" w:rsidRDefault="00250BA3" w:rsidP="00250BA3">
            <w:pPr>
              <w:pStyle w:val="Compact"/>
              <w:jc w:val="center"/>
              <w:rPr>
                <w:rFonts w:asciiTheme="majorHAnsi" w:hAnsiTheme="majorHAnsi" w:cstheme="majorHAnsi"/>
                <w:sz w:val="20"/>
                <w:lang w:val="pt-BR"/>
              </w:rPr>
            </w:pPr>
            <w:r w:rsidRPr="00F5770B">
              <w:rPr>
                <w:rFonts w:asciiTheme="majorHAnsi" w:hAnsiTheme="majorHAnsi" w:cstheme="majorHAnsi"/>
                <w:sz w:val="20"/>
                <w:lang w:val="pt-BR"/>
              </w:rPr>
              <w:t>R$ 4.662,80</w:t>
            </w:r>
          </w:p>
        </w:tc>
        <w:tc>
          <w:tcPr>
            <w:tcW w:w="676" w:type="pct"/>
            <w:vAlign w:val="center"/>
          </w:tcPr>
          <w:p w:rsidR="00250BA3" w:rsidRPr="00F5770B" w:rsidRDefault="00250BA3" w:rsidP="00250BA3">
            <w:pPr>
              <w:pStyle w:val="Compact"/>
              <w:jc w:val="center"/>
              <w:rPr>
                <w:rFonts w:asciiTheme="majorHAnsi" w:hAnsiTheme="majorHAnsi" w:cstheme="majorHAnsi"/>
                <w:sz w:val="20"/>
                <w:lang w:val="pt-BR"/>
              </w:rPr>
            </w:pPr>
            <w:r w:rsidRPr="00F5770B">
              <w:rPr>
                <w:rFonts w:asciiTheme="majorHAnsi" w:hAnsiTheme="majorHAnsi" w:cstheme="majorHAnsi"/>
                <w:sz w:val="20"/>
                <w:lang w:val="pt-BR"/>
              </w:rPr>
              <w:t>R$ 23.314,00</w:t>
            </w:r>
          </w:p>
        </w:tc>
        <w:tc>
          <w:tcPr>
            <w:tcW w:w="695" w:type="pct"/>
            <w:vAlign w:val="center"/>
          </w:tcPr>
          <w:p w:rsidR="00250BA3" w:rsidRPr="00F5770B" w:rsidRDefault="00250BA3" w:rsidP="00250BA3">
            <w:pPr>
              <w:pStyle w:val="Compact"/>
              <w:jc w:val="center"/>
              <w:rPr>
                <w:rFonts w:asciiTheme="majorHAnsi" w:hAnsiTheme="majorHAnsi" w:cstheme="majorHAnsi"/>
                <w:sz w:val="20"/>
                <w:lang w:val="pt-BR"/>
              </w:rPr>
            </w:pPr>
            <w:r w:rsidRPr="00F5770B">
              <w:rPr>
                <w:rFonts w:asciiTheme="majorHAnsi" w:hAnsiTheme="majorHAnsi" w:cstheme="majorHAnsi"/>
                <w:sz w:val="20"/>
                <w:lang w:val="pt-BR"/>
              </w:rPr>
              <w:t xml:space="preserve">R$ </w:t>
            </w:r>
            <w:r>
              <w:rPr>
                <w:rFonts w:asciiTheme="majorHAnsi" w:hAnsiTheme="majorHAnsi" w:cstheme="majorHAnsi"/>
                <w:sz w:val="20"/>
                <w:lang w:val="pt-BR"/>
              </w:rPr>
              <w:t>139.884,00</w:t>
            </w:r>
          </w:p>
        </w:tc>
      </w:tr>
      <w:tr w:rsidR="00250BA3" w:rsidRPr="0080528A" w:rsidTr="00250BA3">
        <w:tc>
          <w:tcPr>
            <w:tcW w:w="477" w:type="pct"/>
            <w:vAlign w:val="center"/>
          </w:tcPr>
          <w:p w:rsidR="00250BA3" w:rsidRPr="0080528A" w:rsidRDefault="00250BA3" w:rsidP="00250BA3">
            <w:pPr>
              <w:pStyle w:val="Compact"/>
              <w:jc w:val="center"/>
              <w:rPr>
                <w:rFonts w:asciiTheme="majorHAnsi" w:hAnsiTheme="majorHAnsi" w:cstheme="majorHAnsi"/>
                <w:sz w:val="20"/>
                <w:lang w:val="pt-BR"/>
              </w:rPr>
            </w:pPr>
            <w:proofErr w:type="gramStart"/>
            <w:r w:rsidRPr="0080528A">
              <w:rPr>
                <w:rFonts w:asciiTheme="majorHAnsi" w:hAnsiTheme="majorHAnsi" w:cstheme="majorHAnsi"/>
                <w:sz w:val="20"/>
                <w:lang w:val="pt-BR"/>
              </w:rPr>
              <w:lastRenderedPageBreak/>
              <w:t>2</w:t>
            </w:r>
            <w:proofErr w:type="gramEnd"/>
          </w:p>
        </w:tc>
        <w:tc>
          <w:tcPr>
            <w:tcW w:w="1306" w:type="pct"/>
            <w:vAlign w:val="center"/>
          </w:tcPr>
          <w:p w:rsidR="00250BA3" w:rsidRPr="0080528A" w:rsidRDefault="00250BA3" w:rsidP="00250BA3">
            <w:pPr>
              <w:pStyle w:val="Compact"/>
              <w:jc w:val="center"/>
              <w:rPr>
                <w:rFonts w:asciiTheme="majorHAnsi" w:hAnsiTheme="majorHAnsi" w:cstheme="majorHAnsi"/>
                <w:sz w:val="20"/>
                <w:lang w:val="pt-BR"/>
              </w:rPr>
            </w:pPr>
            <w:proofErr w:type="gramStart"/>
            <w:r w:rsidRPr="0080528A">
              <w:rPr>
                <w:rFonts w:asciiTheme="majorHAnsi" w:hAnsiTheme="majorHAnsi" w:cstheme="majorHAnsi"/>
                <w:sz w:val="20"/>
                <w:lang w:val="pt-BR"/>
              </w:rPr>
              <w:t>Atendente de Farmácia — 40 horas semanais</w:t>
            </w:r>
            <w:r>
              <w:rPr>
                <w:rFonts w:asciiTheme="majorHAnsi" w:hAnsiTheme="majorHAnsi" w:cstheme="majorHAnsi"/>
                <w:sz w:val="20"/>
                <w:lang w:val="pt-BR"/>
              </w:rPr>
              <w:t xml:space="preserve"> com insalubridade</w:t>
            </w:r>
            <w:proofErr w:type="gramEnd"/>
          </w:p>
        </w:tc>
        <w:tc>
          <w:tcPr>
            <w:tcW w:w="578" w:type="pct"/>
            <w:vAlign w:val="center"/>
          </w:tcPr>
          <w:p w:rsidR="00250BA3" w:rsidRPr="0080528A" w:rsidRDefault="00250BA3" w:rsidP="00250BA3">
            <w:pPr>
              <w:pStyle w:val="Compact"/>
              <w:jc w:val="center"/>
              <w:rPr>
                <w:rFonts w:asciiTheme="majorHAnsi" w:hAnsiTheme="majorHAnsi" w:cstheme="majorHAnsi"/>
                <w:sz w:val="20"/>
                <w:lang w:val="pt-BR"/>
              </w:rPr>
            </w:pPr>
            <w:r w:rsidRPr="0080528A">
              <w:rPr>
                <w:rFonts w:asciiTheme="majorHAnsi" w:hAnsiTheme="majorHAnsi" w:cstheme="majorHAnsi"/>
                <w:sz w:val="20"/>
                <w:lang w:val="pt-BR"/>
              </w:rPr>
              <w:t>Posto de trabalho</w:t>
            </w:r>
          </w:p>
        </w:tc>
        <w:tc>
          <w:tcPr>
            <w:tcW w:w="395" w:type="pct"/>
            <w:vAlign w:val="center"/>
          </w:tcPr>
          <w:p w:rsidR="00250BA3" w:rsidRPr="002536C5" w:rsidRDefault="00250BA3" w:rsidP="00250BA3">
            <w:pPr>
              <w:pStyle w:val="Compact"/>
              <w:jc w:val="center"/>
              <w:rPr>
                <w:rFonts w:asciiTheme="majorHAnsi" w:hAnsiTheme="majorHAnsi" w:cstheme="majorHAnsi"/>
                <w:sz w:val="20"/>
                <w:lang w:val="pt-BR"/>
              </w:rPr>
            </w:pPr>
            <w:r w:rsidRPr="002536C5">
              <w:rPr>
                <w:rFonts w:asciiTheme="majorHAnsi" w:hAnsiTheme="majorHAnsi" w:cstheme="majorHAnsi"/>
                <w:sz w:val="20"/>
                <w:lang w:val="pt-BR"/>
              </w:rPr>
              <w:t>22</w:t>
            </w:r>
          </w:p>
        </w:tc>
        <w:tc>
          <w:tcPr>
            <w:tcW w:w="874" w:type="pct"/>
            <w:vAlign w:val="center"/>
          </w:tcPr>
          <w:p w:rsidR="00250BA3" w:rsidRPr="00F5770B" w:rsidRDefault="00250BA3" w:rsidP="00250BA3">
            <w:pPr>
              <w:pStyle w:val="Compact"/>
              <w:jc w:val="center"/>
              <w:rPr>
                <w:rFonts w:asciiTheme="majorHAnsi" w:hAnsiTheme="majorHAnsi" w:cstheme="majorHAnsi"/>
                <w:sz w:val="20"/>
                <w:lang w:val="pt-BR"/>
              </w:rPr>
            </w:pPr>
            <w:r w:rsidRPr="00F5770B">
              <w:rPr>
                <w:rFonts w:asciiTheme="majorHAnsi" w:hAnsiTheme="majorHAnsi" w:cstheme="majorHAnsi"/>
                <w:sz w:val="20"/>
                <w:lang w:val="pt-BR"/>
              </w:rPr>
              <w:t>R$ 5.545,21</w:t>
            </w:r>
          </w:p>
        </w:tc>
        <w:tc>
          <w:tcPr>
            <w:tcW w:w="676" w:type="pct"/>
            <w:vAlign w:val="center"/>
          </w:tcPr>
          <w:p w:rsidR="00250BA3" w:rsidRPr="00F5770B" w:rsidRDefault="00250BA3" w:rsidP="00250BA3">
            <w:pPr>
              <w:pStyle w:val="Compact"/>
              <w:jc w:val="center"/>
              <w:rPr>
                <w:rFonts w:asciiTheme="majorHAnsi" w:hAnsiTheme="majorHAnsi" w:cstheme="majorHAnsi"/>
                <w:sz w:val="20"/>
                <w:lang w:val="pt-BR"/>
              </w:rPr>
            </w:pPr>
            <w:r w:rsidRPr="00F5770B">
              <w:rPr>
                <w:rFonts w:asciiTheme="majorHAnsi" w:hAnsiTheme="majorHAnsi" w:cstheme="majorHAnsi"/>
                <w:sz w:val="20"/>
                <w:lang w:val="pt-BR"/>
              </w:rPr>
              <w:t>R$ 121.994,62</w:t>
            </w:r>
          </w:p>
        </w:tc>
        <w:tc>
          <w:tcPr>
            <w:tcW w:w="695" w:type="pct"/>
            <w:vAlign w:val="center"/>
          </w:tcPr>
          <w:p w:rsidR="00250BA3" w:rsidRPr="00F5770B" w:rsidRDefault="00250BA3" w:rsidP="00250BA3">
            <w:pPr>
              <w:pStyle w:val="Compact"/>
              <w:jc w:val="center"/>
              <w:rPr>
                <w:rFonts w:asciiTheme="majorHAnsi" w:hAnsiTheme="majorHAnsi" w:cstheme="majorHAnsi"/>
                <w:sz w:val="20"/>
                <w:lang w:val="pt-BR"/>
              </w:rPr>
            </w:pPr>
            <w:r w:rsidRPr="00F5770B">
              <w:rPr>
                <w:rFonts w:asciiTheme="majorHAnsi" w:hAnsiTheme="majorHAnsi" w:cstheme="majorHAnsi"/>
                <w:sz w:val="20"/>
                <w:lang w:val="pt-BR"/>
              </w:rPr>
              <w:t xml:space="preserve">R$ </w:t>
            </w:r>
            <w:r>
              <w:rPr>
                <w:rFonts w:asciiTheme="majorHAnsi" w:hAnsiTheme="majorHAnsi" w:cstheme="majorHAnsi"/>
                <w:sz w:val="20"/>
                <w:lang w:val="pt-BR"/>
              </w:rPr>
              <w:t>731.967,72</w:t>
            </w:r>
          </w:p>
        </w:tc>
      </w:tr>
      <w:tr w:rsidR="00250BA3" w:rsidRPr="0080528A" w:rsidTr="00250BA3">
        <w:tc>
          <w:tcPr>
            <w:tcW w:w="477" w:type="pct"/>
            <w:vAlign w:val="center"/>
          </w:tcPr>
          <w:p w:rsidR="00250BA3" w:rsidRPr="0080528A" w:rsidRDefault="00250BA3" w:rsidP="00250BA3">
            <w:pPr>
              <w:pStyle w:val="Compact"/>
              <w:jc w:val="center"/>
              <w:rPr>
                <w:rFonts w:asciiTheme="majorHAnsi" w:hAnsiTheme="majorHAnsi" w:cstheme="majorHAnsi"/>
                <w:sz w:val="20"/>
                <w:lang w:val="pt-BR"/>
              </w:rPr>
            </w:pPr>
            <w:proofErr w:type="gramStart"/>
            <w:r w:rsidRPr="0080528A">
              <w:rPr>
                <w:rFonts w:asciiTheme="majorHAnsi" w:hAnsiTheme="majorHAnsi" w:cstheme="majorHAnsi"/>
                <w:sz w:val="20"/>
                <w:lang w:val="pt-BR"/>
              </w:rPr>
              <w:t>3</w:t>
            </w:r>
            <w:proofErr w:type="gramEnd"/>
          </w:p>
        </w:tc>
        <w:tc>
          <w:tcPr>
            <w:tcW w:w="1306" w:type="pct"/>
            <w:vAlign w:val="center"/>
          </w:tcPr>
          <w:p w:rsidR="00250BA3" w:rsidRPr="0080528A" w:rsidRDefault="00250BA3" w:rsidP="00250BA3">
            <w:pPr>
              <w:pStyle w:val="Compact"/>
              <w:jc w:val="center"/>
              <w:rPr>
                <w:rFonts w:asciiTheme="majorHAnsi" w:hAnsiTheme="majorHAnsi" w:cstheme="majorHAnsi"/>
                <w:sz w:val="20"/>
                <w:lang w:val="pt-BR"/>
              </w:rPr>
            </w:pPr>
            <w:r w:rsidRPr="0080528A">
              <w:rPr>
                <w:rFonts w:asciiTheme="majorHAnsi" w:hAnsiTheme="majorHAnsi" w:cstheme="majorHAnsi"/>
                <w:sz w:val="20"/>
                <w:lang w:val="pt-BR"/>
              </w:rPr>
              <w:t>Atendente de Farmácia — 12x36 diurno</w:t>
            </w:r>
            <w:r>
              <w:rPr>
                <w:rFonts w:asciiTheme="majorHAnsi" w:hAnsiTheme="majorHAnsi" w:cstheme="majorHAnsi"/>
                <w:sz w:val="20"/>
                <w:lang w:val="pt-BR"/>
              </w:rPr>
              <w:t xml:space="preserve"> com insalubridade</w:t>
            </w:r>
          </w:p>
        </w:tc>
        <w:tc>
          <w:tcPr>
            <w:tcW w:w="578" w:type="pct"/>
            <w:vAlign w:val="center"/>
          </w:tcPr>
          <w:p w:rsidR="00250BA3" w:rsidRPr="0080528A" w:rsidRDefault="00250BA3" w:rsidP="00250BA3">
            <w:pPr>
              <w:pStyle w:val="Compact"/>
              <w:jc w:val="center"/>
              <w:rPr>
                <w:rFonts w:asciiTheme="majorHAnsi" w:hAnsiTheme="majorHAnsi" w:cstheme="majorHAnsi"/>
                <w:sz w:val="20"/>
                <w:lang w:val="pt-BR"/>
              </w:rPr>
            </w:pPr>
            <w:r w:rsidRPr="0080528A">
              <w:rPr>
                <w:rFonts w:asciiTheme="majorHAnsi" w:hAnsiTheme="majorHAnsi" w:cstheme="majorHAnsi"/>
                <w:sz w:val="20"/>
                <w:lang w:val="pt-BR"/>
              </w:rPr>
              <w:t>Posto de trabalho</w:t>
            </w:r>
          </w:p>
        </w:tc>
        <w:tc>
          <w:tcPr>
            <w:tcW w:w="395" w:type="pct"/>
            <w:vAlign w:val="center"/>
          </w:tcPr>
          <w:p w:rsidR="00250BA3" w:rsidRPr="002536C5" w:rsidRDefault="00250BA3" w:rsidP="00250BA3">
            <w:pPr>
              <w:pStyle w:val="Compact"/>
              <w:jc w:val="center"/>
              <w:rPr>
                <w:rFonts w:asciiTheme="majorHAnsi" w:hAnsiTheme="majorHAnsi" w:cstheme="majorHAnsi"/>
                <w:sz w:val="20"/>
                <w:lang w:val="pt-BR"/>
              </w:rPr>
            </w:pPr>
            <w:r w:rsidRPr="002536C5">
              <w:rPr>
                <w:rFonts w:asciiTheme="majorHAnsi" w:hAnsiTheme="majorHAnsi" w:cstheme="majorHAnsi"/>
                <w:sz w:val="20"/>
                <w:lang w:val="pt-BR"/>
              </w:rPr>
              <w:t>13</w:t>
            </w:r>
          </w:p>
        </w:tc>
        <w:tc>
          <w:tcPr>
            <w:tcW w:w="874" w:type="pct"/>
            <w:vAlign w:val="center"/>
          </w:tcPr>
          <w:p w:rsidR="00250BA3" w:rsidRPr="00F5770B" w:rsidRDefault="00250BA3" w:rsidP="00250BA3">
            <w:pPr>
              <w:pStyle w:val="Compact"/>
              <w:jc w:val="center"/>
              <w:rPr>
                <w:rFonts w:asciiTheme="majorHAnsi" w:hAnsiTheme="majorHAnsi" w:cstheme="majorHAnsi"/>
                <w:sz w:val="20"/>
                <w:lang w:val="pt-BR"/>
              </w:rPr>
            </w:pPr>
            <w:r w:rsidRPr="00F5770B">
              <w:rPr>
                <w:rFonts w:asciiTheme="majorHAnsi" w:hAnsiTheme="majorHAnsi" w:cstheme="majorHAnsi"/>
                <w:sz w:val="20"/>
                <w:lang w:val="pt-BR"/>
              </w:rPr>
              <w:t>R$ 6.102,85</w:t>
            </w:r>
          </w:p>
        </w:tc>
        <w:tc>
          <w:tcPr>
            <w:tcW w:w="676" w:type="pct"/>
            <w:vAlign w:val="center"/>
          </w:tcPr>
          <w:p w:rsidR="00250BA3" w:rsidRPr="00F5770B" w:rsidRDefault="00250BA3" w:rsidP="00250BA3">
            <w:pPr>
              <w:pStyle w:val="Compact"/>
              <w:jc w:val="center"/>
              <w:rPr>
                <w:rFonts w:asciiTheme="majorHAnsi" w:hAnsiTheme="majorHAnsi" w:cstheme="majorHAnsi"/>
                <w:sz w:val="20"/>
                <w:lang w:val="pt-BR"/>
              </w:rPr>
            </w:pPr>
            <w:r w:rsidRPr="00F5770B">
              <w:rPr>
                <w:rFonts w:asciiTheme="majorHAnsi" w:hAnsiTheme="majorHAnsi" w:cstheme="majorHAnsi"/>
                <w:sz w:val="20"/>
                <w:lang w:val="pt-BR"/>
              </w:rPr>
              <w:t>R$ 79.337,05</w:t>
            </w:r>
          </w:p>
        </w:tc>
        <w:tc>
          <w:tcPr>
            <w:tcW w:w="695" w:type="pct"/>
            <w:vAlign w:val="center"/>
          </w:tcPr>
          <w:p w:rsidR="00250BA3" w:rsidRPr="00F5770B" w:rsidRDefault="00250BA3" w:rsidP="00250BA3">
            <w:pPr>
              <w:pStyle w:val="Compact"/>
              <w:jc w:val="center"/>
              <w:rPr>
                <w:rFonts w:asciiTheme="majorHAnsi" w:hAnsiTheme="majorHAnsi" w:cstheme="majorHAnsi"/>
                <w:sz w:val="20"/>
                <w:lang w:val="pt-BR"/>
              </w:rPr>
            </w:pPr>
            <w:r w:rsidRPr="00F5770B">
              <w:rPr>
                <w:rFonts w:asciiTheme="majorHAnsi" w:hAnsiTheme="majorHAnsi" w:cstheme="majorHAnsi"/>
                <w:sz w:val="20"/>
                <w:lang w:val="pt-BR"/>
              </w:rPr>
              <w:t xml:space="preserve">R$ </w:t>
            </w:r>
            <w:r>
              <w:rPr>
                <w:rFonts w:asciiTheme="majorHAnsi" w:hAnsiTheme="majorHAnsi" w:cstheme="majorHAnsi"/>
                <w:sz w:val="20"/>
                <w:lang w:val="pt-BR"/>
              </w:rPr>
              <w:t>476.022,30</w:t>
            </w:r>
          </w:p>
        </w:tc>
      </w:tr>
      <w:tr w:rsidR="00250BA3" w:rsidRPr="0080528A" w:rsidTr="00250BA3">
        <w:tc>
          <w:tcPr>
            <w:tcW w:w="477" w:type="pct"/>
            <w:vAlign w:val="center"/>
          </w:tcPr>
          <w:p w:rsidR="00250BA3" w:rsidRPr="0080528A" w:rsidRDefault="00250BA3" w:rsidP="00250BA3">
            <w:pPr>
              <w:pStyle w:val="Compact"/>
              <w:jc w:val="center"/>
              <w:rPr>
                <w:rFonts w:asciiTheme="majorHAnsi" w:hAnsiTheme="majorHAnsi" w:cstheme="majorHAnsi"/>
                <w:sz w:val="20"/>
                <w:lang w:val="pt-BR"/>
              </w:rPr>
            </w:pPr>
            <w:proofErr w:type="gramStart"/>
            <w:r w:rsidRPr="0080528A">
              <w:rPr>
                <w:rFonts w:asciiTheme="majorHAnsi" w:hAnsiTheme="majorHAnsi" w:cstheme="majorHAnsi"/>
                <w:sz w:val="20"/>
                <w:lang w:val="pt-BR"/>
              </w:rPr>
              <w:t>4</w:t>
            </w:r>
            <w:proofErr w:type="gramEnd"/>
          </w:p>
        </w:tc>
        <w:tc>
          <w:tcPr>
            <w:tcW w:w="1306" w:type="pct"/>
            <w:vAlign w:val="center"/>
          </w:tcPr>
          <w:p w:rsidR="00250BA3" w:rsidRPr="0080528A" w:rsidRDefault="00250BA3" w:rsidP="00250BA3">
            <w:pPr>
              <w:pStyle w:val="Compact"/>
              <w:jc w:val="center"/>
              <w:rPr>
                <w:rFonts w:asciiTheme="majorHAnsi" w:hAnsiTheme="majorHAnsi" w:cstheme="majorHAnsi"/>
                <w:sz w:val="20"/>
                <w:lang w:val="pt-BR"/>
              </w:rPr>
            </w:pPr>
            <w:r w:rsidRPr="0080528A">
              <w:rPr>
                <w:rFonts w:asciiTheme="majorHAnsi" w:hAnsiTheme="majorHAnsi" w:cstheme="majorHAnsi"/>
                <w:sz w:val="20"/>
                <w:lang w:val="pt-BR"/>
              </w:rPr>
              <w:t>Atendente de Farmácia — 12x36 noturno</w:t>
            </w:r>
            <w:r>
              <w:rPr>
                <w:rFonts w:asciiTheme="majorHAnsi" w:hAnsiTheme="majorHAnsi" w:cstheme="majorHAnsi"/>
                <w:sz w:val="20"/>
                <w:lang w:val="pt-BR"/>
              </w:rPr>
              <w:t xml:space="preserve"> com insalubridade</w:t>
            </w:r>
          </w:p>
        </w:tc>
        <w:tc>
          <w:tcPr>
            <w:tcW w:w="578" w:type="pct"/>
            <w:vAlign w:val="center"/>
          </w:tcPr>
          <w:p w:rsidR="00250BA3" w:rsidRPr="0080528A" w:rsidRDefault="00250BA3" w:rsidP="00250BA3">
            <w:pPr>
              <w:pStyle w:val="Compact"/>
              <w:jc w:val="center"/>
              <w:rPr>
                <w:rFonts w:asciiTheme="majorHAnsi" w:hAnsiTheme="majorHAnsi" w:cstheme="majorHAnsi"/>
                <w:sz w:val="20"/>
                <w:lang w:val="pt-BR"/>
              </w:rPr>
            </w:pPr>
            <w:r w:rsidRPr="0080528A">
              <w:rPr>
                <w:rFonts w:asciiTheme="majorHAnsi" w:hAnsiTheme="majorHAnsi" w:cstheme="majorHAnsi"/>
                <w:sz w:val="20"/>
                <w:lang w:val="pt-BR"/>
              </w:rPr>
              <w:t>Posto de trabalho</w:t>
            </w:r>
          </w:p>
        </w:tc>
        <w:tc>
          <w:tcPr>
            <w:tcW w:w="395" w:type="pct"/>
            <w:vAlign w:val="center"/>
          </w:tcPr>
          <w:p w:rsidR="00250BA3" w:rsidRPr="002536C5" w:rsidRDefault="00250BA3" w:rsidP="00250BA3">
            <w:pPr>
              <w:pStyle w:val="Compact"/>
              <w:jc w:val="center"/>
              <w:rPr>
                <w:rFonts w:asciiTheme="majorHAnsi" w:hAnsiTheme="majorHAnsi" w:cstheme="majorHAnsi"/>
                <w:sz w:val="20"/>
                <w:lang w:val="pt-BR"/>
              </w:rPr>
            </w:pPr>
            <w:proofErr w:type="gramStart"/>
            <w:r w:rsidRPr="002536C5">
              <w:rPr>
                <w:rFonts w:asciiTheme="majorHAnsi" w:hAnsiTheme="majorHAnsi" w:cstheme="majorHAnsi"/>
                <w:sz w:val="20"/>
                <w:lang w:val="pt-BR"/>
              </w:rPr>
              <w:t>7</w:t>
            </w:r>
            <w:proofErr w:type="gramEnd"/>
          </w:p>
        </w:tc>
        <w:tc>
          <w:tcPr>
            <w:tcW w:w="874" w:type="pct"/>
            <w:vAlign w:val="center"/>
          </w:tcPr>
          <w:p w:rsidR="00250BA3" w:rsidRPr="00F5770B" w:rsidRDefault="00250BA3" w:rsidP="00250BA3">
            <w:pPr>
              <w:pStyle w:val="Compact"/>
              <w:jc w:val="center"/>
              <w:rPr>
                <w:rFonts w:asciiTheme="majorHAnsi" w:hAnsiTheme="majorHAnsi" w:cstheme="majorHAnsi"/>
                <w:sz w:val="20"/>
                <w:lang w:val="pt-BR"/>
              </w:rPr>
            </w:pPr>
            <w:r w:rsidRPr="00F5770B">
              <w:rPr>
                <w:rFonts w:asciiTheme="majorHAnsi" w:hAnsiTheme="majorHAnsi" w:cstheme="majorHAnsi"/>
                <w:sz w:val="20"/>
                <w:lang w:val="pt-BR"/>
              </w:rPr>
              <w:t>R$ 6.975,39</w:t>
            </w:r>
          </w:p>
        </w:tc>
        <w:tc>
          <w:tcPr>
            <w:tcW w:w="676" w:type="pct"/>
            <w:vAlign w:val="center"/>
          </w:tcPr>
          <w:p w:rsidR="00250BA3" w:rsidRPr="00F5770B" w:rsidRDefault="00250BA3" w:rsidP="00250BA3">
            <w:pPr>
              <w:pStyle w:val="Compact"/>
              <w:jc w:val="center"/>
              <w:rPr>
                <w:rFonts w:asciiTheme="majorHAnsi" w:hAnsiTheme="majorHAnsi" w:cstheme="majorHAnsi"/>
                <w:sz w:val="20"/>
                <w:lang w:val="pt-BR"/>
              </w:rPr>
            </w:pPr>
            <w:r w:rsidRPr="00F5770B">
              <w:rPr>
                <w:rFonts w:asciiTheme="majorHAnsi" w:hAnsiTheme="majorHAnsi" w:cstheme="majorHAnsi"/>
                <w:sz w:val="20"/>
                <w:lang w:val="pt-BR"/>
              </w:rPr>
              <w:t>R$ 48.827,73</w:t>
            </w:r>
          </w:p>
        </w:tc>
        <w:tc>
          <w:tcPr>
            <w:tcW w:w="695" w:type="pct"/>
            <w:vAlign w:val="center"/>
          </w:tcPr>
          <w:p w:rsidR="00250BA3" w:rsidRPr="00F5770B" w:rsidRDefault="00250BA3" w:rsidP="00250BA3">
            <w:pPr>
              <w:pStyle w:val="Compact"/>
              <w:jc w:val="center"/>
              <w:rPr>
                <w:rFonts w:asciiTheme="majorHAnsi" w:hAnsiTheme="majorHAnsi" w:cstheme="majorHAnsi"/>
                <w:sz w:val="20"/>
                <w:lang w:val="pt-BR"/>
              </w:rPr>
            </w:pPr>
            <w:r w:rsidRPr="00F5770B">
              <w:rPr>
                <w:rFonts w:asciiTheme="majorHAnsi" w:hAnsiTheme="majorHAnsi" w:cstheme="majorHAnsi"/>
                <w:sz w:val="20"/>
                <w:lang w:val="pt-BR"/>
              </w:rPr>
              <w:t xml:space="preserve">R$ </w:t>
            </w:r>
            <w:r>
              <w:rPr>
                <w:rFonts w:asciiTheme="majorHAnsi" w:hAnsiTheme="majorHAnsi" w:cstheme="majorHAnsi"/>
                <w:sz w:val="20"/>
                <w:lang w:val="pt-BR"/>
              </w:rPr>
              <w:t>292.966,38</w:t>
            </w:r>
          </w:p>
        </w:tc>
      </w:tr>
      <w:tr w:rsidR="00250BA3" w:rsidRPr="0080528A" w:rsidTr="00250BA3">
        <w:tc>
          <w:tcPr>
            <w:tcW w:w="2360" w:type="pct"/>
            <w:gridSpan w:val="3"/>
            <w:vAlign w:val="center"/>
          </w:tcPr>
          <w:p w:rsidR="00250BA3" w:rsidRPr="00F5770B" w:rsidRDefault="00250BA3" w:rsidP="00250BA3">
            <w:pPr>
              <w:pStyle w:val="Compact"/>
              <w:jc w:val="center"/>
              <w:rPr>
                <w:rFonts w:asciiTheme="majorHAnsi" w:hAnsiTheme="majorHAnsi" w:cstheme="majorHAnsi"/>
                <w:sz w:val="20"/>
                <w:lang w:val="pt-BR"/>
              </w:rPr>
            </w:pPr>
            <w:r w:rsidRPr="00F5770B">
              <w:rPr>
                <w:rFonts w:asciiTheme="majorHAnsi" w:hAnsiTheme="majorHAnsi" w:cstheme="majorHAnsi"/>
                <w:b/>
                <w:bCs/>
                <w:sz w:val="20"/>
                <w:lang w:val="pt-BR"/>
              </w:rPr>
              <w:t>TOTAL</w:t>
            </w:r>
          </w:p>
        </w:tc>
        <w:tc>
          <w:tcPr>
            <w:tcW w:w="395" w:type="pct"/>
            <w:vAlign w:val="center"/>
          </w:tcPr>
          <w:p w:rsidR="00250BA3" w:rsidRPr="00F5770B" w:rsidRDefault="00250BA3" w:rsidP="00250BA3">
            <w:pPr>
              <w:pStyle w:val="Compact"/>
              <w:jc w:val="center"/>
              <w:rPr>
                <w:rFonts w:asciiTheme="majorHAnsi" w:hAnsiTheme="majorHAnsi" w:cstheme="majorHAnsi"/>
                <w:sz w:val="20"/>
                <w:lang w:val="pt-BR"/>
              </w:rPr>
            </w:pPr>
            <w:r w:rsidRPr="00F5770B">
              <w:rPr>
                <w:rFonts w:asciiTheme="majorHAnsi" w:hAnsiTheme="majorHAnsi" w:cstheme="majorHAnsi"/>
                <w:b/>
                <w:bCs/>
                <w:sz w:val="20"/>
                <w:lang w:val="pt-BR"/>
              </w:rPr>
              <w:t>47</w:t>
            </w:r>
          </w:p>
        </w:tc>
        <w:tc>
          <w:tcPr>
            <w:tcW w:w="874" w:type="pct"/>
            <w:vAlign w:val="center"/>
          </w:tcPr>
          <w:p w:rsidR="00250BA3" w:rsidRPr="00F5770B" w:rsidRDefault="00250BA3" w:rsidP="00250BA3">
            <w:pPr>
              <w:pStyle w:val="Compact"/>
              <w:jc w:val="center"/>
              <w:rPr>
                <w:rFonts w:asciiTheme="majorHAnsi" w:hAnsiTheme="majorHAnsi" w:cstheme="majorHAnsi"/>
                <w:sz w:val="20"/>
                <w:lang w:val="pt-BR"/>
              </w:rPr>
            </w:pPr>
          </w:p>
        </w:tc>
        <w:tc>
          <w:tcPr>
            <w:tcW w:w="676" w:type="pct"/>
            <w:vAlign w:val="center"/>
          </w:tcPr>
          <w:p w:rsidR="00250BA3" w:rsidRPr="00F5770B" w:rsidRDefault="00250BA3" w:rsidP="00250BA3">
            <w:pPr>
              <w:pStyle w:val="Compact"/>
              <w:jc w:val="center"/>
              <w:rPr>
                <w:rFonts w:asciiTheme="majorHAnsi" w:hAnsiTheme="majorHAnsi" w:cstheme="majorHAnsi"/>
                <w:sz w:val="20"/>
                <w:lang w:val="pt-BR"/>
              </w:rPr>
            </w:pPr>
            <w:r w:rsidRPr="00F5770B">
              <w:rPr>
                <w:rFonts w:asciiTheme="majorHAnsi" w:hAnsiTheme="majorHAnsi" w:cstheme="majorHAnsi"/>
                <w:b/>
                <w:bCs/>
                <w:sz w:val="20"/>
                <w:lang w:val="pt-BR"/>
              </w:rPr>
              <w:t>R$ 273.473,40</w:t>
            </w:r>
          </w:p>
        </w:tc>
        <w:tc>
          <w:tcPr>
            <w:tcW w:w="695" w:type="pct"/>
            <w:vAlign w:val="center"/>
          </w:tcPr>
          <w:p w:rsidR="00250BA3" w:rsidRPr="00F5770B" w:rsidRDefault="00250BA3" w:rsidP="00250BA3">
            <w:pPr>
              <w:pStyle w:val="Compact"/>
              <w:jc w:val="center"/>
              <w:rPr>
                <w:rFonts w:asciiTheme="majorHAnsi" w:hAnsiTheme="majorHAnsi" w:cstheme="majorHAnsi"/>
                <w:sz w:val="20"/>
                <w:lang w:val="pt-BR"/>
              </w:rPr>
            </w:pPr>
            <w:r w:rsidRPr="00F5770B">
              <w:rPr>
                <w:rFonts w:asciiTheme="majorHAnsi" w:hAnsiTheme="majorHAnsi" w:cstheme="majorHAnsi"/>
                <w:b/>
                <w:bCs/>
                <w:sz w:val="20"/>
                <w:lang w:val="pt-BR"/>
              </w:rPr>
              <w:t xml:space="preserve">R$ </w:t>
            </w:r>
            <w:r>
              <w:rPr>
                <w:rFonts w:asciiTheme="majorHAnsi" w:hAnsiTheme="majorHAnsi" w:cstheme="majorHAnsi"/>
                <w:b/>
                <w:bCs/>
                <w:sz w:val="20"/>
                <w:lang w:val="pt-BR"/>
              </w:rPr>
              <w:t>1.640.840,4</w:t>
            </w:r>
            <w:r w:rsidRPr="00F5770B">
              <w:rPr>
                <w:rFonts w:asciiTheme="majorHAnsi" w:hAnsiTheme="majorHAnsi" w:cstheme="majorHAnsi"/>
                <w:b/>
                <w:bCs/>
                <w:sz w:val="20"/>
                <w:lang w:val="pt-BR"/>
              </w:rPr>
              <w:t>0</w:t>
            </w:r>
          </w:p>
        </w:tc>
      </w:tr>
    </w:tbl>
    <w:p w:rsidR="00C7074C" w:rsidRPr="00876A3C" w:rsidRDefault="00C7074C" w:rsidP="00250BA3">
      <w:pPr>
        <w:pStyle w:val="PargrafodaLista"/>
        <w:numPr>
          <w:ilvl w:val="1"/>
          <w:numId w:val="2"/>
        </w:numPr>
        <w:spacing w:before="240" w:after="0"/>
        <w:ind w:left="0" w:firstLine="0"/>
        <w:jc w:val="both"/>
        <w:rPr>
          <w:rFonts w:ascii="Times New Roman" w:hAnsi="Times New Roman" w:cs="Times New Roman"/>
          <w:sz w:val="24"/>
          <w:szCs w:val="24"/>
        </w:rPr>
      </w:pPr>
      <w:r w:rsidRPr="00876A3C">
        <w:rPr>
          <w:rFonts w:ascii="Times New Roman" w:hAnsi="Times New Roman" w:cs="Times New Roman"/>
          <w:sz w:val="24"/>
          <w:szCs w:val="24"/>
        </w:rPr>
        <w:t xml:space="preserve">O critério de julgamento adotado será o </w:t>
      </w:r>
      <w:r w:rsidRPr="00876A3C">
        <w:rPr>
          <w:rFonts w:ascii="Times New Roman" w:hAnsi="Times New Roman" w:cs="Times New Roman"/>
          <w:b/>
          <w:sz w:val="24"/>
          <w:szCs w:val="24"/>
        </w:rPr>
        <w:t xml:space="preserve">MENOR PREÇO </w:t>
      </w:r>
      <w:r w:rsidR="00E917C5" w:rsidRPr="00876A3C">
        <w:rPr>
          <w:rFonts w:ascii="Times New Roman" w:hAnsi="Times New Roman" w:cs="Times New Roman"/>
          <w:b/>
          <w:sz w:val="24"/>
          <w:szCs w:val="24"/>
        </w:rPr>
        <w:t>GLOBAL</w:t>
      </w:r>
      <w:r w:rsidRPr="00876A3C">
        <w:rPr>
          <w:rFonts w:ascii="Times New Roman" w:hAnsi="Times New Roman" w:cs="Times New Roman"/>
          <w:sz w:val="24"/>
          <w:szCs w:val="24"/>
        </w:rPr>
        <w:t>, observadas as exigências contidas neste Aviso de Contratação Direta e seus Anexos quanto às especificações do objeto.</w:t>
      </w:r>
    </w:p>
    <w:p w:rsidR="00AD218D" w:rsidRPr="00AD218D" w:rsidRDefault="00AD218D" w:rsidP="00AD218D">
      <w:pPr>
        <w:pStyle w:val="PargrafodaLista"/>
        <w:numPr>
          <w:ilvl w:val="1"/>
          <w:numId w:val="2"/>
        </w:numPr>
        <w:spacing w:before="240" w:after="0"/>
        <w:ind w:left="0" w:firstLine="0"/>
        <w:jc w:val="both"/>
        <w:rPr>
          <w:rFonts w:ascii="Times New Roman" w:hAnsi="Times New Roman" w:cs="Times New Roman"/>
          <w:sz w:val="24"/>
          <w:szCs w:val="24"/>
        </w:rPr>
      </w:pPr>
      <w:r w:rsidRPr="00AD218D">
        <w:rPr>
          <w:rFonts w:ascii="Times New Roman" w:hAnsi="Times New Roman" w:cs="Times New Roman"/>
          <w:sz w:val="24"/>
          <w:szCs w:val="24"/>
        </w:rPr>
        <w:t xml:space="preserve">O prazo de vigência da contratação é de </w:t>
      </w:r>
      <w:proofErr w:type="gramStart"/>
      <w:r w:rsidRPr="00AD218D">
        <w:rPr>
          <w:rFonts w:ascii="Times New Roman" w:hAnsi="Times New Roman" w:cs="Times New Roman"/>
          <w:sz w:val="24"/>
          <w:szCs w:val="24"/>
        </w:rPr>
        <w:t>6</w:t>
      </w:r>
      <w:proofErr w:type="gramEnd"/>
      <w:r w:rsidRPr="00AD218D">
        <w:rPr>
          <w:rFonts w:ascii="Times New Roman" w:hAnsi="Times New Roman" w:cs="Times New Roman"/>
          <w:sz w:val="24"/>
          <w:szCs w:val="24"/>
        </w:rPr>
        <w:t xml:space="preserve"> (seis) meses, podendo ser prorrogado por mais 6 (seis) meses, totalizando o período máximo de 1 (um) ano, termos do art. 75, inciso VIII, da Lei nº 14.133/2021, contados da data de assinatura do contrato, restrito ao tempo estritamente necessário à conclusão do procedimento licitatório ordinário destinado à contratação definitiva do mesmo objeto e à </w:t>
      </w:r>
      <w:proofErr w:type="spellStart"/>
      <w:r w:rsidRPr="00AD218D">
        <w:rPr>
          <w:rFonts w:ascii="Times New Roman" w:hAnsi="Times New Roman" w:cs="Times New Roman"/>
          <w:sz w:val="24"/>
          <w:szCs w:val="24"/>
        </w:rPr>
        <w:t>consequente</w:t>
      </w:r>
      <w:proofErr w:type="spellEnd"/>
      <w:r w:rsidRPr="00AD218D">
        <w:rPr>
          <w:rFonts w:ascii="Times New Roman" w:hAnsi="Times New Roman" w:cs="Times New Roman"/>
          <w:sz w:val="24"/>
          <w:szCs w:val="24"/>
        </w:rPr>
        <w:t xml:space="preserve"> implantação dos postos de trabalho.</w:t>
      </w:r>
    </w:p>
    <w:p w:rsidR="00AD218D" w:rsidRPr="00AD218D" w:rsidRDefault="00AD218D" w:rsidP="00AD218D">
      <w:pPr>
        <w:pStyle w:val="Corpodetexto"/>
        <w:numPr>
          <w:ilvl w:val="2"/>
          <w:numId w:val="2"/>
        </w:numPr>
        <w:spacing w:after="0" w:line="360" w:lineRule="auto"/>
        <w:jc w:val="both"/>
        <w:rPr>
          <w:rFonts w:ascii="Times New Roman" w:hAnsi="Times New Roman" w:cs="Times New Roman"/>
          <w:sz w:val="24"/>
          <w:szCs w:val="24"/>
        </w:rPr>
      </w:pPr>
      <w:r w:rsidRPr="00AD218D">
        <w:rPr>
          <w:rFonts w:ascii="Times New Roman" w:hAnsi="Times New Roman" w:cs="Times New Roman"/>
          <w:sz w:val="24"/>
          <w:szCs w:val="24"/>
        </w:rPr>
        <w:t xml:space="preserve">O contrato poderá ser </w:t>
      </w:r>
      <w:r w:rsidRPr="00AD218D">
        <w:rPr>
          <w:rFonts w:ascii="Times New Roman" w:hAnsi="Times New Roman" w:cs="Times New Roman"/>
          <w:bCs/>
          <w:sz w:val="24"/>
          <w:szCs w:val="24"/>
        </w:rPr>
        <w:t>extinto antecipadamente, desde que informado com antecedência mínima de 60 (sessenta) dias, sem ônus para as partes e sem direito a indenização</w:t>
      </w:r>
      <w:r w:rsidRPr="00AD218D">
        <w:rPr>
          <w:rFonts w:ascii="Times New Roman" w:hAnsi="Times New Roman" w:cs="Times New Roman"/>
          <w:sz w:val="24"/>
          <w:szCs w:val="24"/>
        </w:rPr>
        <w:t>, na data em que tiver início a execução do contrato decorrente do processo licitatório ordinário que trata do mesmo objeto.</w:t>
      </w:r>
    </w:p>
    <w:p w:rsidR="00C7074C" w:rsidRPr="00876A3C" w:rsidRDefault="00C7074C" w:rsidP="00DF4010">
      <w:pPr>
        <w:pStyle w:val="PargrafodaLista"/>
        <w:numPr>
          <w:ilvl w:val="1"/>
          <w:numId w:val="2"/>
        </w:numPr>
        <w:spacing w:after="0"/>
        <w:ind w:left="0" w:firstLine="0"/>
        <w:jc w:val="both"/>
        <w:rPr>
          <w:rFonts w:ascii="Times New Roman" w:eastAsia="Times New Roman" w:hAnsi="Times New Roman" w:cs="Times New Roman"/>
          <w:color w:val="000000"/>
          <w:sz w:val="24"/>
          <w:szCs w:val="24"/>
          <w:lang w:eastAsia="pt-BR"/>
        </w:rPr>
      </w:pPr>
      <w:r w:rsidRPr="00876A3C">
        <w:rPr>
          <w:rFonts w:ascii="Times New Roman" w:hAnsi="Times New Roman" w:cs="Times New Roman"/>
          <w:sz w:val="24"/>
          <w:szCs w:val="24"/>
        </w:rPr>
        <w:t xml:space="preserve">  Valor máximo unitário a ser pago é o constante na tabela acima na coluna valor unitário;</w:t>
      </w:r>
    </w:p>
    <w:p w:rsidR="00C7074C" w:rsidRPr="00876A3C" w:rsidRDefault="00C7074C" w:rsidP="00DF4010">
      <w:pPr>
        <w:pStyle w:val="PargrafodaLista"/>
        <w:numPr>
          <w:ilvl w:val="1"/>
          <w:numId w:val="2"/>
        </w:numPr>
        <w:spacing w:after="0"/>
        <w:ind w:left="0" w:firstLine="0"/>
        <w:jc w:val="both"/>
        <w:rPr>
          <w:rFonts w:ascii="Times New Roman" w:eastAsia="Times New Roman" w:hAnsi="Times New Roman" w:cs="Times New Roman"/>
          <w:color w:val="000000"/>
          <w:sz w:val="24"/>
          <w:szCs w:val="24"/>
          <w:lang w:eastAsia="pt-BR"/>
        </w:rPr>
      </w:pPr>
      <w:r w:rsidRPr="00876A3C">
        <w:rPr>
          <w:rFonts w:ascii="Times New Roman" w:hAnsi="Times New Roman" w:cs="Times New Roman"/>
          <w:sz w:val="24"/>
          <w:szCs w:val="24"/>
        </w:rPr>
        <w:t xml:space="preserve"> Os valores de referência acima foram obtidos por meio </w:t>
      </w:r>
      <w:r w:rsidR="00E26EC4" w:rsidRPr="00E26EC4">
        <w:rPr>
          <w:rFonts w:ascii="Times New Roman" w:hAnsi="Times New Roman" w:cs="Times New Roman"/>
          <w:sz w:val="24"/>
          <w:szCs w:val="24"/>
        </w:rPr>
        <w:t>da Planilha de Custos e Formação de Preços elaborada pelo setor técnico municipal, com utilização da Convenção Coletiva de Trabalho e dos demais parâmetros incidentes sobre a prestação</w:t>
      </w:r>
      <w:r w:rsidRPr="00876A3C">
        <w:rPr>
          <w:rFonts w:ascii="Times New Roman" w:hAnsi="Times New Roman" w:cs="Times New Roman"/>
          <w:sz w:val="24"/>
          <w:szCs w:val="24"/>
        </w:rPr>
        <w:t>.</w:t>
      </w:r>
    </w:p>
    <w:p w:rsidR="00C7074C" w:rsidRPr="00876A3C" w:rsidRDefault="00C7074C" w:rsidP="00DF4010">
      <w:pPr>
        <w:pStyle w:val="PargrafodaLista"/>
        <w:numPr>
          <w:ilvl w:val="1"/>
          <w:numId w:val="2"/>
        </w:numPr>
        <w:spacing w:after="0"/>
        <w:ind w:left="0" w:firstLine="0"/>
        <w:jc w:val="both"/>
        <w:rPr>
          <w:rFonts w:ascii="Times New Roman" w:eastAsia="Times New Roman" w:hAnsi="Times New Roman" w:cs="Times New Roman"/>
          <w:color w:val="000000"/>
          <w:sz w:val="24"/>
          <w:szCs w:val="24"/>
          <w:lang w:eastAsia="pt-BR"/>
        </w:rPr>
      </w:pPr>
      <w:r w:rsidRPr="00876A3C">
        <w:rPr>
          <w:rFonts w:ascii="Times New Roman" w:hAnsi="Times New Roman" w:cs="Times New Roman"/>
          <w:sz w:val="24"/>
          <w:szCs w:val="24"/>
        </w:rPr>
        <w:t>As normas e especificações a serem atendidas conforme especificada no ANEXO I</w:t>
      </w:r>
      <w:r w:rsidR="00E26EC4">
        <w:rPr>
          <w:rFonts w:ascii="Times New Roman" w:hAnsi="Times New Roman" w:cs="Times New Roman"/>
          <w:sz w:val="24"/>
          <w:szCs w:val="24"/>
        </w:rPr>
        <w:t>II</w:t>
      </w:r>
      <w:r w:rsidRPr="00876A3C">
        <w:rPr>
          <w:rFonts w:ascii="Times New Roman" w:hAnsi="Times New Roman" w:cs="Times New Roman"/>
          <w:sz w:val="24"/>
          <w:szCs w:val="24"/>
        </w:rPr>
        <w:t xml:space="preserve"> - Termo de Referência</w:t>
      </w:r>
    </w:p>
    <w:p w:rsidR="00C7074C" w:rsidRPr="00876A3C" w:rsidRDefault="00C7074C" w:rsidP="00DF4010">
      <w:pPr>
        <w:pStyle w:val="PargrafodaLista"/>
        <w:numPr>
          <w:ilvl w:val="2"/>
          <w:numId w:val="2"/>
        </w:numPr>
        <w:ind w:left="0" w:firstLine="0"/>
        <w:jc w:val="both"/>
        <w:rPr>
          <w:rFonts w:ascii="Times New Roman" w:hAnsi="Times New Roman" w:cs="Times New Roman"/>
          <w:sz w:val="24"/>
          <w:szCs w:val="24"/>
        </w:rPr>
      </w:pPr>
      <w:r w:rsidRPr="00876A3C">
        <w:rPr>
          <w:rFonts w:ascii="Times New Roman" w:hAnsi="Times New Roman" w:cs="Times New Roman"/>
          <w:sz w:val="24"/>
          <w:szCs w:val="24"/>
        </w:rPr>
        <w:t xml:space="preserve">A especificação técnica dos itens geralmente é obtida a partir de aproximações do CATMAT/CATSER, não sendo </w:t>
      </w:r>
      <w:proofErr w:type="spellStart"/>
      <w:r w:rsidRPr="00876A3C">
        <w:rPr>
          <w:rFonts w:ascii="Times New Roman" w:hAnsi="Times New Roman" w:cs="Times New Roman"/>
          <w:sz w:val="24"/>
          <w:szCs w:val="24"/>
        </w:rPr>
        <w:t>editável</w:t>
      </w:r>
      <w:proofErr w:type="spellEnd"/>
      <w:r w:rsidRPr="00876A3C">
        <w:rPr>
          <w:rFonts w:ascii="Times New Roman" w:hAnsi="Times New Roman" w:cs="Times New Roman"/>
          <w:sz w:val="24"/>
          <w:szCs w:val="24"/>
        </w:rPr>
        <w:t xml:space="preserve">, em alguns casos, pelo órgão promotor do certame. </w:t>
      </w:r>
      <w:r w:rsidRPr="00876A3C">
        <w:rPr>
          <w:rFonts w:ascii="Times New Roman" w:hAnsi="Times New Roman" w:cs="Times New Roman"/>
          <w:b/>
          <w:sz w:val="24"/>
          <w:szCs w:val="24"/>
          <w:u w:val="single"/>
        </w:rPr>
        <w:t>Portanto, sempre que tal especificação não corresponder à descrição do Termo de Referência, prevalecerá a que consta do Temo de Referência</w:t>
      </w:r>
      <w:r w:rsidRPr="00876A3C">
        <w:rPr>
          <w:rFonts w:ascii="Times New Roman" w:hAnsi="Times New Roman" w:cs="Times New Roman"/>
          <w:sz w:val="24"/>
          <w:szCs w:val="24"/>
        </w:rPr>
        <w:t>.</w:t>
      </w:r>
    </w:p>
    <w:tbl>
      <w:tblPr>
        <w:tblStyle w:val="SombreamentoClaro-nfase11"/>
        <w:tblW w:w="0" w:type="auto"/>
        <w:tblLook w:val="04A0"/>
      </w:tblPr>
      <w:tblGrid>
        <w:gridCol w:w="9694"/>
      </w:tblGrid>
      <w:tr w:rsidR="00C7074C" w:rsidRPr="00876A3C" w:rsidTr="00C7074C">
        <w:trPr>
          <w:cnfStyle w:val="100000000000"/>
        </w:trPr>
        <w:tc>
          <w:tcPr>
            <w:cnfStyle w:val="001000000000"/>
            <w:tcW w:w="9694" w:type="dxa"/>
          </w:tcPr>
          <w:p w:rsidR="00C7074C" w:rsidRPr="00876A3C" w:rsidRDefault="00C7074C" w:rsidP="00C7074C">
            <w:pPr>
              <w:jc w:val="center"/>
              <w:rPr>
                <w:rFonts w:ascii="Times New Roman" w:eastAsia="Times New Roman" w:hAnsi="Times New Roman" w:cs="Times New Roman"/>
                <w:color w:val="000000"/>
                <w:sz w:val="24"/>
                <w:szCs w:val="24"/>
                <w:lang w:eastAsia="pt-BR"/>
              </w:rPr>
            </w:pPr>
            <w:r w:rsidRPr="00876A3C">
              <w:rPr>
                <w:rFonts w:ascii="Times New Roman" w:eastAsia="Times New Roman" w:hAnsi="Times New Roman" w:cs="Times New Roman"/>
                <w:color w:val="000000"/>
                <w:sz w:val="24"/>
                <w:szCs w:val="24"/>
                <w:lang w:eastAsia="pt-BR"/>
              </w:rPr>
              <w:t xml:space="preserve">PARTICIPAÇÃO DA DISPENSA ELETRÔNICA </w:t>
            </w:r>
          </w:p>
        </w:tc>
      </w:tr>
    </w:tbl>
    <w:p w:rsidR="00C7074C" w:rsidRPr="00876A3C" w:rsidRDefault="00C7074C" w:rsidP="00C7074C">
      <w:pPr>
        <w:spacing w:after="0" w:line="240" w:lineRule="auto"/>
        <w:jc w:val="both"/>
        <w:rPr>
          <w:rFonts w:ascii="Times New Roman" w:eastAsia="Times New Roman" w:hAnsi="Times New Roman" w:cs="Times New Roman"/>
          <w:color w:val="000000"/>
          <w:sz w:val="24"/>
          <w:szCs w:val="24"/>
          <w:lang w:eastAsia="pt-BR"/>
        </w:rPr>
      </w:pPr>
    </w:p>
    <w:p w:rsidR="003361C0" w:rsidRPr="00E26EC4" w:rsidRDefault="00C7074C" w:rsidP="00E26EC4">
      <w:pPr>
        <w:pStyle w:val="PargrafodaLista"/>
        <w:numPr>
          <w:ilvl w:val="0"/>
          <w:numId w:val="2"/>
        </w:numPr>
        <w:spacing w:after="0"/>
        <w:jc w:val="both"/>
        <w:rPr>
          <w:rFonts w:ascii="Times New Roman" w:hAnsi="Times New Roman" w:cs="Times New Roman"/>
          <w:sz w:val="24"/>
          <w:szCs w:val="24"/>
        </w:rPr>
      </w:pPr>
      <w:r w:rsidRPr="00E26EC4">
        <w:rPr>
          <w:rFonts w:ascii="Times New Roman" w:hAnsi="Times New Roman" w:cs="Times New Roman"/>
          <w:sz w:val="24"/>
          <w:szCs w:val="24"/>
        </w:rPr>
        <w:t xml:space="preserve">A participação na presente dispensa eletrônica se dará mediante </w:t>
      </w:r>
      <w:r w:rsidR="00E26EC4" w:rsidRPr="00E26EC4">
        <w:rPr>
          <w:rFonts w:ascii="Times New Roman" w:hAnsi="Times New Roman" w:cs="Times New Roman"/>
          <w:sz w:val="24"/>
          <w:szCs w:val="24"/>
        </w:rPr>
        <w:t xml:space="preserve">Sistema de Dispensa Eletrônica, integrante do Sistema de Compras do Governo Federal – </w:t>
      </w:r>
      <w:proofErr w:type="gramStart"/>
      <w:r w:rsidR="00E26EC4" w:rsidRPr="00E26EC4">
        <w:rPr>
          <w:rFonts w:ascii="Times New Roman" w:hAnsi="Times New Roman" w:cs="Times New Roman"/>
          <w:sz w:val="24"/>
          <w:szCs w:val="24"/>
        </w:rPr>
        <w:t>Compras.</w:t>
      </w:r>
      <w:proofErr w:type="gramEnd"/>
      <w:r w:rsidR="00E26EC4" w:rsidRPr="00E26EC4">
        <w:rPr>
          <w:rFonts w:ascii="Times New Roman" w:hAnsi="Times New Roman" w:cs="Times New Roman"/>
          <w:sz w:val="24"/>
          <w:szCs w:val="24"/>
        </w:rPr>
        <w:t>gov.br</w:t>
      </w:r>
      <w:r w:rsidRPr="00E26EC4">
        <w:rPr>
          <w:rFonts w:ascii="Times New Roman" w:hAnsi="Times New Roman" w:cs="Times New Roman"/>
          <w:sz w:val="24"/>
          <w:szCs w:val="24"/>
        </w:rPr>
        <w:t>.</w:t>
      </w:r>
    </w:p>
    <w:p w:rsidR="003361C0" w:rsidRPr="00AD218D" w:rsidRDefault="003361C0" w:rsidP="003361C0">
      <w:pPr>
        <w:spacing w:after="0"/>
        <w:ind w:left="-218"/>
        <w:jc w:val="both"/>
        <w:rPr>
          <w:rFonts w:ascii="Times New Roman" w:hAnsi="Times New Roman" w:cs="Times New Roman"/>
          <w:sz w:val="24"/>
          <w:szCs w:val="24"/>
        </w:rPr>
      </w:pPr>
      <w:r w:rsidRPr="00AD218D">
        <w:rPr>
          <w:rFonts w:ascii="Times New Roman" w:hAnsi="Times New Roman" w:cs="Times New Roman"/>
          <w:sz w:val="24"/>
          <w:szCs w:val="24"/>
        </w:rPr>
        <w:t xml:space="preserve">2.1 </w:t>
      </w:r>
      <w:r w:rsidR="00C7074C" w:rsidRPr="00AD218D">
        <w:rPr>
          <w:rFonts w:ascii="Times New Roman" w:hAnsi="Times New Roman" w:cs="Times New Roman"/>
          <w:sz w:val="24"/>
          <w:szCs w:val="24"/>
        </w:rPr>
        <w:t>Os fornecedores deverão atender aos procedimentos previstos no Manual do Sistema de Dispensa eletrônica, disponível no Portal de Compras do Governo Federal, para acesso ao sistema e operacionalização.</w:t>
      </w:r>
    </w:p>
    <w:p w:rsidR="003361C0" w:rsidRPr="00AD218D" w:rsidRDefault="003361C0" w:rsidP="003361C0">
      <w:pPr>
        <w:spacing w:after="0"/>
        <w:ind w:left="-218"/>
        <w:jc w:val="both"/>
        <w:rPr>
          <w:rFonts w:ascii="Times New Roman" w:hAnsi="Times New Roman" w:cs="Times New Roman"/>
          <w:sz w:val="24"/>
          <w:szCs w:val="24"/>
        </w:rPr>
      </w:pPr>
      <w:r w:rsidRPr="00AD218D">
        <w:rPr>
          <w:rFonts w:ascii="Times New Roman" w:hAnsi="Times New Roman" w:cs="Times New Roman"/>
          <w:sz w:val="24"/>
          <w:szCs w:val="24"/>
        </w:rPr>
        <w:t xml:space="preserve">2.2 </w:t>
      </w:r>
      <w:r w:rsidR="00C7074C" w:rsidRPr="00AD218D">
        <w:rPr>
          <w:rFonts w:ascii="Times New Roman" w:hAnsi="Times New Roman" w:cs="Times New Roman"/>
          <w:sz w:val="24"/>
          <w:szCs w:val="24"/>
        </w:rPr>
        <w:t xml:space="preserve">O fornecedor é responsável por qualquer transação efetuada diretamente ou por seu representante no Sistema de Dispensa Eletrônica, não cabendo ao provedor do Sistema ou ao órgão entidade </w:t>
      </w:r>
      <w:r w:rsidR="00C7074C" w:rsidRPr="00AD218D">
        <w:rPr>
          <w:rFonts w:ascii="Times New Roman" w:hAnsi="Times New Roman" w:cs="Times New Roman"/>
          <w:sz w:val="24"/>
          <w:szCs w:val="24"/>
        </w:rPr>
        <w:lastRenderedPageBreak/>
        <w:t xml:space="preserve">promotor do procedimento a responsabilidade por eventuais danos decorrentes de uso indevido da senha, ainda que por terceiros não autorizados. </w:t>
      </w:r>
    </w:p>
    <w:p w:rsidR="00876A3C" w:rsidRPr="00AD218D" w:rsidRDefault="003361C0" w:rsidP="00876A3C">
      <w:pPr>
        <w:spacing w:after="0"/>
        <w:ind w:left="-218"/>
        <w:jc w:val="both"/>
        <w:rPr>
          <w:rFonts w:ascii="Times New Roman" w:hAnsi="Times New Roman" w:cs="Times New Roman"/>
          <w:color w:val="000000"/>
          <w:sz w:val="24"/>
          <w:szCs w:val="24"/>
        </w:rPr>
      </w:pPr>
      <w:r w:rsidRPr="00AD218D">
        <w:rPr>
          <w:rFonts w:ascii="Times New Roman" w:hAnsi="Times New Roman" w:cs="Times New Roman"/>
          <w:sz w:val="24"/>
          <w:szCs w:val="24"/>
        </w:rPr>
        <w:t xml:space="preserve">2.3 </w:t>
      </w:r>
      <w:r w:rsidR="00876A3C" w:rsidRPr="00AD218D">
        <w:rPr>
          <w:rFonts w:ascii="Times New Roman" w:hAnsi="Times New Roman" w:cs="Times New Roman"/>
          <w:color w:val="000000"/>
          <w:sz w:val="24"/>
          <w:szCs w:val="24"/>
        </w:rPr>
        <w:t>Não poderão participar da presente, direta ou indiretamente, isoladamente ou em consórcio, empresas ou sociedades cooperativas que, por qualquer motivo:</w:t>
      </w:r>
    </w:p>
    <w:p w:rsidR="00876A3C" w:rsidRPr="00AD218D" w:rsidRDefault="00876A3C" w:rsidP="00876A3C">
      <w:pPr>
        <w:pStyle w:val="PargrafodaLista"/>
        <w:numPr>
          <w:ilvl w:val="2"/>
          <w:numId w:val="35"/>
        </w:numPr>
        <w:pBdr>
          <w:top w:val="nil"/>
          <w:left w:val="nil"/>
          <w:bottom w:val="nil"/>
          <w:right w:val="nil"/>
          <w:between w:val="nil"/>
        </w:pBdr>
        <w:tabs>
          <w:tab w:val="left" w:pos="993"/>
        </w:tabs>
        <w:spacing w:before="120" w:after="120" w:line="240" w:lineRule="auto"/>
        <w:jc w:val="both"/>
        <w:rPr>
          <w:rFonts w:ascii="Times New Roman" w:hAnsi="Times New Roman" w:cs="Times New Roman"/>
          <w:color w:val="000000"/>
          <w:sz w:val="24"/>
          <w:szCs w:val="24"/>
        </w:rPr>
      </w:pPr>
      <w:r w:rsidRPr="00AD218D">
        <w:rPr>
          <w:rFonts w:ascii="Times New Roman" w:hAnsi="Times New Roman" w:cs="Times New Roman"/>
          <w:color w:val="000000"/>
          <w:sz w:val="24"/>
          <w:szCs w:val="24"/>
        </w:rPr>
        <w:t>Tenham sido declaradas inidôneas para licitar ou contratar por qualquer órgão ou entidade da Administração Pública direta ou indireta federal, estadual, municipal ou distrital, tendo por fundamento o art. 87, IV, da Lei nº 8.666/1993 ou o art. 156, IV, da Lei nº 14.133/2021;</w:t>
      </w:r>
    </w:p>
    <w:p w:rsidR="00876A3C" w:rsidRPr="00AD218D" w:rsidRDefault="00876A3C" w:rsidP="00876A3C">
      <w:pPr>
        <w:pStyle w:val="PargrafodaLista"/>
        <w:numPr>
          <w:ilvl w:val="2"/>
          <w:numId w:val="35"/>
        </w:numPr>
        <w:pBdr>
          <w:top w:val="nil"/>
          <w:left w:val="nil"/>
          <w:bottom w:val="nil"/>
          <w:right w:val="nil"/>
          <w:between w:val="nil"/>
        </w:pBdr>
        <w:tabs>
          <w:tab w:val="left" w:pos="993"/>
        </w:tabs>
        <w:spacing w:before="120" w:after="120" w:line="240" w:lineRule="auto"/>
        <w:jc w:val="both"/>
        <w:rPr>
          <w:rFonts w:ascii="Times New Roman" w:hAnsi="Times New Roman" w:cs="Times New Roman"/>
          <w:color w:val="000000"/>
          <w:sz w:val="24"/>
          <w:szCs w:val="24"/>
        </w:rPr>
      </w:pPr>
      <w:r w:rsidRPr="00AD218D">
        <w:rPr>
          <w:rFonts w:ascii="Times New Roman" w:hAnsi="Times New Roman" w:cs="Times New Roman"/>
          <w:color w:val="000000"/>
          <w:sz w:val="24"/>
          <w:szCs w:val="24"/>
        </w:rPr>
        <w:t>Estejam impedidas de licitar e contratar com o Município de Foz do Iguaçu/PR, nos termos do art. 7º da Lei 10.520/2002 e/ou do art. 156, III, da Lei nº 14.133/2021;</w:t>
      </w:r>
    </w:p>
    <w:p w:rsidR="00876A3C" w:rsidRPr="00AD218D" w:rsidRDefault="00876A3C" w:rsidP="00876A3C">
      <w:pPr>
        <w:numPr>
          <w:ilvl w:val="2"/>
          <w:numId w:val="35"/>
        </w:numPr>
        <w:pBdr>
          <w:top w:val="nil"/>
          <w:left w:val="nil"/>
          <w:bottom w:val="nil"/>
          <w:right w:val="nil"/>
          <w:between w:val="nil"/>
        </w:pBdr>
        <w:tabs>
          <w:tab w:val="left" w:pos="993"/>
        </w:tabs>
        <w:spacing w:before="120" w:after="120" w:line="240" w:lineRule="auto"/>
        <w:ind w:left="993" w:hanging="567"/>
        <w:jc w:val="both"/>
        <w:rPr>
          <w:rFonts w:ascii="Times New Roman" w:hAnsi="Times New Roman" w:cs="Times New Roman"/>
          <w:color w:val="000000"/>
          <w:sz w:val="24"/>
          <w:szCs w:val="24"/>
        </w:rPr>
      </w:pPr>
      <w:r w:rsidRPr="00AD218D">
        <w:rPr>
          <w:rFonts w:ascii="Times New Roman" w:hAnsi="Times New Roman" w:cs="Times New Roman"/>
          <w:color w:val="000000"/>
          <w:sz w:val="24"/>
          <w:szCs w:val="24"/>
        </w:rPr>
        <w:t>Tenham sido punidas com a suspensão do direito de licitar ou contratar com o Município de Foz do Iguaçu/PR, nos termos do art. 87, III, da Lei nº 8.666/1993;</w:t>
      </w:r>
    </w:p>
    <w:p w:rsidR="00876A3C" w:rsidRPr="00AD218D" w:rsidRDefault="00876A3C" w:rsidP="00876A3C">
      <w:pPr>
        <w:numPr>
          <w:ilvl w:val="2"/>
          <w:numId w:val="35"/>
        </w:numPr>
        <w:pBdr>
          <w:top w:val="nil"/>
          <w:left w:val="nil"/>
          <w:bottom w:val="nil"/>
          <w:right w:val="nil"/>
          <w:between w:val="nil"/>
        </w:pBdr>
        <w:tabs>
          <w:tab w:val="left" w:pos="993"/>
        </w:tabs>
        <w:spacing w:before="120" w:after="120" w:line="240" w:lineRule="auto"/>
        <w:ind w:left="993" w:hanging="567"/>
        <w:jc w:val="both"/>
        <w:rPr>
          <w:rFonts w:ascii="Times New Roman" w:hAnsi="Times New Roman" w:cs="Times New Roman"/>
          <w:color w:val="000000"/>
          <w:sz w:val="24"/>
          <w:szCs w:val="24"/>
        </w:rPr>
      </w:pPr>
      <w:r w:rsidRPr="00AD218D">
        <w:rPr>
          <w:rFonts w:ascii="Times New Roman" w:hAnsi="Times New Roman" w:cs="Times New Roman"/>
          <w:color w:val="000000"/>
          <w:sz w:val="24"/>
          <w:szCs w:val="24"/>
        </w:rPr>
        <w:t>Estejam elencadas no art. 14 da Lei nº 14.133/2021;</w:t>
      </w:r>
    </w:p>
    <w:p w:rsidR="00876A3C" w:rsidRPr="00AD218D" w:rsidRDefault="00876A3C" w:rsidP="00876A3C">
      <w:pPr>
        <w:pStyle w:val="Nivel3"/>
        <w:numPr>
          <w:ilvl w:val="3"/>
          <w:numId w:val="28"/>
        </w:numPr>
        <w:tabs>
          <w:tab w:val="left" w:pos="1276"/>
        </w:tabs>
        <w:ind w:left="1276" w:hanging="709"/>
        <w:rPr>
          <w:rFonts w:ascii="Times New Roman" w:hAnsi="Times New Roman" w:cs="Times New Roman"/>
          <w:sz w:val="24"/>
          <w:szCs w:val="24"/>
        </w:rPr>
      </w:pPr>
      <w:bookmarkStart w:id="0" w:name="_Ref114659912"/>
      <w:r w:rsidRPr="00AD218D">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0"/>
    </w:p>
    <w:p w:rsidR="00876A3C" w:rsidRPr="00AD218D" w:rsidRDefault="00876A3C" w:rsidP="00876A3C">
      <w:pPr>
        <w:pStyle w:val="Nivel3"/>
        <w:numPr>
          <w:ilvl w:val="3"/>
          <w:numId w:val="28"/>
        </w:numPr>
        <w:tabs>
          <w:tab w:val="left" w:pos="1276"/>
        </w:tabs>
        <w:ind w:left="1276" w:hanging="709"/>
        <w:rPr>
          <w:rFonts w:ascii="Times New Roman" w:hAnsi="Times New Roman" w:cs="Times New Roman"/>
          <w:sz w:val="24"/>
          <w:szCs w:val="24"/>
        </w:rPr>
      </w:pPr>
      <w:bookmarkStart w:id="1" w:name="_Ref114659913"/>
      <w:bookmarkStart w:id="2" w:name="_Ref113883339"/>
      <w:r w:rsidRPr="00AD218D">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
      <w:bookmarkEnd w:id="2"/>
    </w:p>
    <w:p w:rsidR="00876A3C" w:rsidRPr="00AD218D" w:rsidRDefault="00876A3C" w:rsidP="00876A3C">
      <w:pPr>
        <w:pStyle w:val="Nivel3"/>
        <w:numPr>
          <w:ilvl w:val="3"/>
          <w:numId w:val="28"/>
        </w:numPr>
        <w:tabs>
          <w:tab w:val="left" w:pos="1276"/>
        </w:tabs>
        <w:ind w:left="1276" w:hanging="709"/>
        <w:rPr>
          <w:rFonts w:ascii="Times New Roman" w:hAnsi="Times New Roman" w:cs="Times New Roman"/>
          <w:sz w:val="24"/>
          <w:szCs w:val="24"/>
        </w:rPr>
      </w:pPr>
      <w:r w:rsidRPr="00AD218D">
        <w:rPr>
          <w:rFonts w:ascii="Times New Roman" w:hAnsi="Times New Roman" w:cs="Times New Roman"/>
          <w:sz w:val="24"/>
          <w:szCs w:val="24"/>
        </w:rPr>
        <w:t xml:space="preserve">Pessoa física ou </w:t>
      </w:r>
      <w:proofErr w:type="gramStart"/>
      <w:r w:rsidRPr="00AD218D">
        <w:rPr>
          <w:rFonts w:ascii="Times New Roman" w:hAnsi="Times New Roman" w:cs="Times New Roman"/>
          <w:sz w:val="24"/>
          <w:szCs w:val="24"/>
        </w:rPr>
        <w:t>jurídica que se enc</w:t>
      </w:r>
      <w:r w:rsidR="00E26EC4">
        <w:rPr>
          <w:rFonts w:ascii="Times New Roman" w:hAnsi="Times New Roman" w:cs="Times New Roman"/>
          <w:sz w:val="24"/>
          <w:szCs w:val="24"/>
        </w:rPr>
        <w:t>ontre, na data de abertura desta contratação</w:t>
      </w:r>
      <w:r w:rsidRPr="00AD218D">
        <w:rPr>
          <w:rFonts w:ascii="Times New Roman" w:hAnsi="Times New Roman" w:cs="Times New Roman"/>
          <w:sz w:val="24"/>
          <w:szCs w:val="24"/>
        </w:rPr>
        <w:t>, impossibilitado de licitar</w:t>
      </w:r>
      <w:proofErr w:type="gramEnd"/>
      <w:r w:rsidRPr="00AD218D">
        <w:rPr>
          <w:rFonts w:ascii="Times New Roman" w:hAnsi="Times New Roman" w:cs="Times New Roman"/>
          <w:sz w:val="24"/>
          <w:szCs w:val="24"/>
        </w:rPr>
        <w:t xml:space="preserve"> ou contratar com a Administração em decorrência de sanção que lhe foi imposta, inclusive nos impedimentos derivados do art. 72, § 8º, V, da Lei n.º 9.605/98 e do art. 12 da Lei n.º 8.429/92; </w:t>
      </w:r>
    </w:p>
    <w:p w:rsidR="00876A3C" w:rsidRPr="00AD218D" w:rsidRDefault="00876A3C" w:rsidP="00876A3C">
      <w:pPr>
        <w:pStyle w:val="Nivel3"/>
        <w:numPr>
          <w:ilvl w:val="3"/>
          <w:numId w:val="28"/>
        </w:numPr>
        <w:tabs>
          <w:tab w:val="left" w:pos="1276"/>
        </w:tabs>
        <w:ind w:left="1276" w:hanging="709"/>
        <w:rPr>
          <w:rFonts w:ascii="Times New Roman" w:hAnsi="Times New Roman" w:cs="Times New Roman"/>
          <w:sz w:val="24"/>
          <w:szCs w:val="24"/>
        </w:rPr>
      </w:pPr>
      <w:r w:rsidRPr="00AD218D">
        <w:rPr>
          <w:rFonts w:ascii="Times New Roman" w:hAnsi="Times New Roman" w:cs="Times New Roman"/>
          <w:sz w:val="24"/>
          <w:szCs w:val="24"/>
        </w:rPr>
        <w:t xml:space="preserve">O impedimento de que trata o </w:t>
      </w:r>
      <w:r w:rsidR="00E26EC4" w:rsidRPr="00E26EC4">
        <w:rPr>
          <w:rFonts w:ascii="Times New Roman" w:hAnsi="Times New Roman" w:cs="Times New Roman"/>
          <w:sz w:val="24"/>
          <w:szCs w:val="24"/>
        </w:rPr>
        <w:t>item 2.3.4, “c”</w:t>
      </w:r>
      <w:r w:rsidRPr="00AD218D">
        <w:rPr>
          <w:rFonts w:ascii="Times New Roman" w:hAnsi="Times New Roman" w:cs="Times New Roman"/>
          <w:sz w:val="24"/>
          <w:szCs w:val="24"/>
        </w:rPr>
        <w:t xml:space="preserve">, será também </w:t>
      </w:r>
      <w:proofErr w:type="gramStart"/>
      <w:r w:rsidRPr="00AD218D">
        <w:rPr>
          <w:rFonts w:ascii="Times New Roman" w:hAnsi="Times New Roman" w:cs="Times New Roman"/>
          <w:sz w:val="24"/>
          <w:szCs w:val="24"/>
        </w:rPr>
        <w:t>aplicado</w:t>
      </w:r>
      <w:proofErr w:type="gramEnd"/>
      <w:r w:rsidRPr="00AD218D">
        <w:rPr>
          <w:rFonts w:ascii="Times New Roman" w:hAnsi="Times New Roman" w:cs="Times New Roman"/>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876A3C" w:rsidRPr="00AD218D" w:rsidRDefault="00876A3C" w:rsidP="00876A3C">
      <w:pPr>
        <w:pStyle w:val="Nivel3"/>
        <w:numPr>
          <w:ilvl w:val="3"/>
          <w:numId w:val="28"/>
        </w:numPr>
        <w:tabs>
          <w:tab w:val="left" w:pos="1276"/>
        </w:tabs>
        <w:ind w:left="1276" w:hanging="709"/>
        <w:rPr>
          <w:rFonts w:ascii="Times New Roman" w:hAnsi="Times New Roman" w:cs="Times New Roman"/>
          <w:sz w:val="24"/>
          <w:szCs w:val="24"/>
        </w:rPr>
      </w:pPr>
      <w:r w:rsidRPr="00AD218D">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876A3C" w:rsidRPr="00AD218D" w:rsidRDefault="00876A3C" w:rsidP="00876A3C">
      <w:pPr>
        <w:pStyle w:val="Nivel3"/>
        <w:numPr>
          <w:ilvl w:val="3"/>
          <w:numId w:val="28"/>
        </w:numPr>
        <w:tabs>
          <w:tab w:val="left" w:pos="1276"/>
        </w:tabs>
        <w:ind w:left="1276" w:hanging="709"/>
        <w:rPr>
          <w:rFonts w:ascii="Times New Roman" w:hAnsi="Times New Roman" w:cs="Times New Roman"/>
          <w:sz w:val="24"/>
          <w:szCs w:val="24"/>
        </w:rPr>
      </w:pPr>
      <w:bookmarkStart w:id="3" w:name="_Ref113883579"/>
      <w:r w:rsidRPr="00AD218D">
        <w:rPr>
          <w:rFonts w:ascii="Times New Roman" w:hAnsi="Times New Roman" w:cs="Times New Roman"/>
          <w:sz w:val="24"/>
          <w:szCs w:val="24"/>
        </w:rPr>
        <w:t>Empresas controladoras, controladas ou coligadas, nos termos da Lei nº 6.404, de 15 de dezembro de 1976, concorrendo entre si;</w:t>
      </w:r>
      <w:bookmarkEnd w:id="3"/>
    </w:p>
    <w:p w:rsidR="00876A3C" w:rsidRPr="00AD218D" w:rsidRDefault="00876A3C" w:rsidP="00876A3C">
      <w:pPr>
        <w:pStyle w:val="Nivel3"/>
        <w:numPr>
          <w:ilvl w:val="3"/>
          <w:numId w:val="28"/>
        </w:numPr>
        <w:tabs>
          <w:tab w:val="left" w:pos="1276"/>
        </w:tabs>
        <w:ind w:left="1276" w:hanging="709"/>
        <w:rPr>
          <w:rFonts w:ascii="Times New Roman" w:hAnsi="Times New Roman" w:cs="Times New Roman"/>
          <w:sz w:val="24"/>
          <w:szCs w:val="24"/>
        </w:rPr>
      </w:pPr>
      <w:r w:rsidRPr="00AD218D">
        <w:rPr>
          <w:rFonts w:ascii="Times New Roman" w:hAnsi="Times New Roman" w:cs="Times New Roman"/>
          <w:sz w:val="24"/>
          <w:szCs w:val="24"/>
        </w:rPr>
        <w:t xml:space="preserve">Pessoa física ou jurídica que, nos </w:t>
      </w:r>
      <w:proofErr w:type="gramStart"/>
      <w:r w:rsidRPr="00AD218D">
        <w:rPr>
          <w:rFonts w:ascii="Times New Roman" w:hAnsi="Times New Roman" w:cs="Times New Roman"/>
          <w:sz w:val="24"/>
          <w:szCs w:val="24"/>
        </w:rPr>
        <w:t>5</w:t>
      </w:r>
      <w:proofErr w:type="gramEnd"/>
      <w:r w:rsidRPr="00AD218D">
        <w:rPr>
          <w:rFonts w:ascii="Times New Roman" w:hAnsi="Times New Roman" w:cs="Times New Roman"/>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876A3C" w:rsidRPr="00AD218D" w:rsidRDefault="00876A3C" w:rsidP="00876A3C">
      <w:pPr>
        <w:pStyle w:val="Nivel3"/>
        <w:numPr>
          <w:ilvl w:val="3"/>
          <w:numId w:val="28"/>
        </w:numPr>
        <w:tabs>
          <w:tab w:val="left" w:pos="1276"/>
        </w:tabs>
        <w:ind w:left="1276" w:hanging="709"/>
        <w:rPr>
          <w:rFonts w:ascii="Times New Roman" w:hAnsi="Times New Roman" w:cs="Times New Roman"/>
          <w:sz w:val="24"/>
          <w:szCs w:val="24"/>
        </w:rPr>
      </w:pPr>
      <w:bookmarkStart w:id="4" w:name="_Ref168486586"/>
      <w:r w:rsidRPr="00AD218D">
        <w:rPr>
          <w:rFonts w:ascii="Times New Roman" w:hAnsi="Times New Roman" w:cs="Times New Roman"/>
          <w:sz w:val="24"/>
          <w:szCs w:val="24"/>
        </w:rPr>
        <w:lastRenderedPageBreak/>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4"/>
    </w:p>
    <w:p w:rsidR="00876A3C" w:rsidRPr="00AD218D" w:rsidRDefault="00876A3C" w:rsidP="00876A3C">
      <w:pPr>
        <w:numPr>
          <w:ilvl w:val="2"/>
          <w:numId w:val="35"/>
        </w:numPr>
        <w:pBdr>
          <w:top w:val="nil"/>
          <w:left w:val="nil"/>
          <w:bottom w:val="nil"/>
          <w:right w:val="nil"/>
          <w:between w:val="nil"/>
        </w:pBdr>
        <w:tabs>
          <w:tab w:val="left" w:pos="993"/>
        </w:tabs>
        <w:spacing w:before="120" w:after="120" w:line="240" w:lineRule="auto"/>
        <w:ind w:left="993" w:hanging="567"/>
        <w:jc w:val="both"/>
        <w:rPr>
          <w:rFonts w:ascii="Times New Roman" w:hAnsi="Times New Roman" w:cs="Times New Roman"/>
          <w:color w:val="000000"/>
          <w:sz w:val="24"/>
          <w:szCs w:val="24"/>
        </w:rPr>
      </w:pPr>
      <w:proofErr w:type="gramStart"/>
      <w:r w:rsidRPr="00AD218D">
        <w:rPr>
          <w:rFonts w:ascii="Times New Roman" w:hAnsi="Times New Roman" w:cs="Times New Roman"/>
          <w:color w:val="000000"/>
          <w:sz w:val="24"/>
          <w:szCs w:val="24"/>
        </w:rPr>
        <w:t>Encontrem-se</w:t>
      </w:r>
      <w:proofErr w:type="gramEnd"/>
      <w:r w:rsidRPr="00AD218D">
        <w:rPr>
          <w:rFonts w:ascii="Times New Roman" w:hAnsi="Times New Roman" w:cs="Times New Roman"/>
          <w:color w:val="000000"/>
          <w:sz w:val="24"/>
          <w:szCs w:val="24"/>
        </w:rPr>
        <w:t xml:space="preserve"> em processo de dissolução ou liquidação.</w:t>
      </w:r>
    </w:p>
    <w:p w:rsidR="00876A3C" w:rsidRPr="00AD218D" w:rsidRDefault="00876A3C" w:rsidP="00876A3C">
      <w:pPr>
        <w:numPr>
          <w:ilvl w:val="2"/>
          <w:numId w:val="35"/>
        </w:numPr>
        <w:pBdr>
          <w:top w:val="nil"/>
          <w:left w:val="nil"/>
          <w:bottom w:val="nil"/>
          <w:right w:val="nil"/>
          <w:between w:val="nil"/>
        </w:pBdr>
        <w:tabs>
          <w:tab w:val="left" w:pos="993"/>
        </w:tabs>
        <w:spacing w:before="120" w:after="120" w:line="240" w:lineRule="auto"/>
        <w:ind w:left="993" w:hanging="567"/>
        <w:jc w:val="both"/>
        <w:rPr>
          <w:rFonts w:ascii="Times New Roman" w:hAnsi="Times New Roman" w:cs="Times New Roman"/>
          <w:color w:val="000000"/>
          <w:sz w:val="24"/>
          <w:szCs w:val="24"/>
        </w:rPr>
      </w:pPr>
      <w:r w:rsidRPr="00AD218D">
        <w:rPr>
          <w:rFonts w:ascii="Times New Roman" w:hAnsi="Times New Roman" w:cs="Times New Roman"/>
          <w:color w:val="000000"/>
          <w:sz w:val="24"/>
          <w:szCs w:val="24"/>
        </w:rPr>
        <w:t xml:space="preserve">Constituam sociedades integrantes de um mesmo grupo </w:t>
      </w:r>
      <w:proofErr w:type="gramStart"/>
      <w:r w:rsidRPr="00AD218D">
        <w:rPr>
          <w:rFonts w:ascii="Times New Roman" w:hAnsi="Times New Roman" w:cs="Times New Roman"/>
          <w:color w:val="000000"/>
          <w:sz w:val="24"/>
          <w:szCs w:val="24"/>
        </w:rPr>
        <w:t>econômico, assim entendidas</w:t>
      </w:r>
      <w:proofErr w:type="gramEnd"/>
      <w:r w:rsidRPr="00AD218D">
        <w:rPr>
          <w:rFonts w:ascii="Times New Roman" w:hAnsi="Times New Roman" w:cs="Times New Roman"/>
          <w:color w:val="000000"/>
          <w:sz w:val="24"/>
          <w:szCs w:val="24"/>
        </w:rPr>
        <w:t xml:space="preserve"> aquelas que tenham diretores, sócios ou representantes legais comuns, ou que utilizem recursos materiais, tecnológicos ou humanos em comum, exceto se demonstrado que não agem representando interesse econômico em comum.</w:t>
      </w:r>
    </w:p>
    <w:p w:rsidR="00876A3C" w:rsidRPr="00AD218D" w:rsidRDefault="00876A3C" w:rsidP="00876A3C">
      <w:pPr>
        <w:numPr>
          <w:ilvl w:val="2"/>
          <w:numId w:val="35"/>
        </w:numPr>
        <w:pBdr>
          <w:top w:val="nil"/>
          <w:left w:val="nil"/>
          <w:bottom w:val="nil"/>
          <w:right w:val="nil"/>
          <w:between w:val="nil"/>
        </w:pBdr>
        <w:tabs>
          <w:tab w:val="left" w:pos="993"/>
        </w:tabs>
        <w:spacing w:before="120" w:after="120" w:line="240" w:lineRule="auto"/>
        <w:ind w:left="993" w:hanging="567"/>
        <w:jc w:val="both"/>
        <w:rPr>
          <w:rFonts w:ascii="Times New Roman" w:hAnsi="Times New Roman" w:cs="Times New Roman"/>
          <w:color w:val="000000"/>
          <w:sz w:val="24"/>
          <w:szCs w:val="24"/>
        </w:rPr>
      </w:pPr>
      <w:r w:rsidRPr="00AD218D">
        <w:rPr>
          <w:rFonts w:ascii="Times New Roman" w:hAnsi="Times New Roman" w:cs="Times New Roman"/>
          <w:sz w:val="24"/>
          <w:szCs w:val="24"/>
        </w:rPr>
        <w:t>Organizações da Sociedade Civil de Interesse Público (OSCIP), atuando nessa condição.</w:t>
      </w:r>
    </w:p>
    <w:p w:rsidR="003361C0" w:rsidRPr="00876A3C" w:rsidRDefault="003361C0" w:rsidP="00876A3C">
      <w:pPr>
        <w:spacing w:after="0"/>
        <w:ind w:left="-218"/>
        <w:jc w:val="both"/>
        <w:rPr>
          <w:rFonts w:ascii="Times New Roman" w:hAnsi="Times New Roman" w:cs="Times New Roman"/>
          <w:color w:val="000000"/>
          <w:sz w:val="24"/>
          <w:szCs w:val="24"/>
        </w:rPr>
      </w:pPr>
    </w:p>
    <w:tbl>
      <w:tblPr>
        <w:tblStyle w:val="SombreamentoClaro-nfase11"/>
        <w:tblW w:w="0" w:type="auto"/>
        <w:tblLook w:val="04A0"/>
      </w:tblPr>
      <w:tblGrid>
        <w:gridCol w:w="9694"/>
      </w:tblGrid>
      <w:tr w:rsidR="003361C0" w:rsidRPr="00876A3C" w:rsidTr="003361C0">
        <w:trPr>
          <w:cnfStyle w:val="100000000000"/>
        </w:trPr>
        <w:tc>
          <w:tcPr>
            <w:cnfStyle w:val="001000000000"/>
            <w:tcW w:w="9694" w:type="dxa"/>
          </w:tcPr>
          <w:p w:rsidR="003361C0" w:rsidRPr="00876A3C" w:rsidRDefault="003361C0" w:rsidP="003361C0">
            <w:pPr>
              <w:jc w:val="center"/>
              <w:rPr>
                <w:rFonts w:ascii="Times New Roman" w:hAnsi="Times New Roman" w:cs="Times New Roman"/>
                <w:sz w:val="24"/>
                <w:szCs w:val="24"/>
              </w:rPr>
            </w:pPr>
            <w:r w:rsidRPr="00876A3C">
              <w:rPr>
                <w:rFonts w:ascii="Times New Roman" w:hAnsi="Times New Roman" w:cs="Times New Roman"/>
                <w:sz w:val="24"/>
                <w:szCs w:val="24"/>
              </w:rPr>
              <w:t xml:space="preserve">INGRESSO NA DISPENSA ELETRÔNICA E CADASTRAMENTO DA PROPOSTA INICIAL </w:t>
            </w:r>
          </w:p>
        </w:tc>
      </w:tr>
    </w:tbl>
    <w:p w:rsidR="003361C0" w:rsidRPr="00876A3C" w:rsidRDefault="003361C0" w:rsidP="003361C0">
      <w:pPr>
        <w:jc w:val="both"/>
        <w:rPr>
          <w:rFonts w:ascii="Times New Roman" w:hAnsi="Times New Roman" w:cs="Times New Roman"/>
          <w:sz w:val="24"/>
          <w:szCs w:val="24"/>
        </w:rPr>
      </w:pPr>
    </w:p>
    <w:p w:rsidR="003361C0" w:rsidRPr="00876A3C" w:rsidRDefault="003361C0" w:rsidP="003361C0">
      <w:pPr>
        <w:jc w:val="both"/>
        <w:rPr>
          <w:rFonts w:ascii="Times New Roman" w:hAnsi="Times New Roman" w:cs="Times New Roman"/>
          <w:sz w:val="24"/>
          <w:szCs w:val="24"/>
        </w:rPr>
      </w:pPr>
      <w:r w:rsidRPr="00876A3C">
        <w:rPr>
          <w:rFonts w:ascii="Times New Roman" w:hAnsi="Times New Roman" w:cs="Times New Roman"/>
          <w:sz w:val="24"/>
          <w:szCs w:val="24"/>
        </w:rPr>
        <w:t xml:space="preserve">3.1 O ingresso do fornecedor na disputa da dispensa eletrônica se dará com cadastramento de sua proposta inicial, na forma deste item. </w:t>
      </w:r>
    </w:p>
    <w:p w:rsidR="003361C0" w:rsidRPr="00876A3C" w:rsidRDefault="003361C0" w:rsidP="003361C0">
      <w:pPr>
        <w:jc w:val="both"/>
        <w:rPr>
          <w:rFonts w:ascii="Times New Roman" w:hAnsi="Times New Roman" w:cs="Times New Roman"/>
          <w:sz w:val="24"/>
          <w:szCs w:val="24"/>
        </w:rPr>
      </w:pPr>
      <w:r w:rsidRPr="00876A3C">
        <w:rPr>
          <w:rFonts w:ascii="Times New Roman" w:hAnsi="Times New Roman" w:cs="Times New Roman"/>
          <w:sz w:val="24"/>
          <w:szCs w:val="24"/>
        </w:rPr>
        <w:t xml:space="preserve">3.2 O fornecedor interessado, após a divulgação do aviso de contratação direta, encaminhará exclusivamente por meio do Sistema de Dispensa Eletrônica, a proposta com </w:t>
      </w:r>
      <w:r w:rsidR="00250BA3">
        <w:rPr>
          <w:rFonts w:ascii="Times New Roman" w:hAnsi="Times New Roman" w:cs="Times New Roman"/>
          <w:sz w:val="24"/>
          <w:szCs w:val="24"/>
        </w:rPr>
        <w:t xml:space="preserve">a descrição do objeto ofertado </w:t>
      </w:r>
      <w:r w:rsidRPr="00876A3C">
        <w:rPr>
          <w:rFonts w:ascii="Times New Roman" w:hAnsi="Times New Roman" w:cs="Times New Roman"/>
          <w:sz w:val="24"/>
          <w:szCs w:val="24"/>
        </w:rPr>
        <w:t xml:space="preserve">e o preço, até a data e o horário estabelecidos para abertura do procedimento. </w:t>
      </w:r>
    </w:p>
    <w:p w:rsidR="003361C0" w:rsidRPr="00876A3C" w:rsidRDefault="003361C0" w:rsidP="003361C0">
      <w:pPr>
        <w:jc w:val="both"/>
        <w:rPr>
          <w:rFonts w:ascii="Times New Roman" w:hAnsi="Times New Roman" w:cs="Times New Roman"/>
          <w:sz w:val="24"/>
          <w:szCs w:val="24"/>
        </w:rPr>
      </w:pPr>
      <w:r w:rsidRPr="00876A3C">
        <w:rPr>
          <w:rFonts w:ascii="Times New Roman" w:hAnsi="Times New Roman" w:cs="Times New Roman"/>
          <w:sz w:val="24"/>
          <w:szCs w:val="24"/>
        </w:rPr>
        <w:t xml:space="preserve">3.2.1 A proposta também deverá conter declaração de que compreende a integralidade dos custos para atendimento dos direitos trabalhistas assegurados na Constituição Federal, nas leis trabalhistas, nas normas </w:t>
      </w:r>
      <w:proofErr w:type="spellStart"/>
      <w:r w:rsidRPr="00876A3C">
        <w:rPr>
          <w:rFonts w:ascii="Times New Roman" w:hAnsi="Times New Roman" w:cs="Times New Roman"/>
          <w:sz w:val="24"/>
          <w:szCs w:val="24"/>
        </w:rPr>
        <w:t>infralegais</w:t>
      </w:r>
      <w:proofErr w:type="spellEnd"/>
      <w:r w:rsidRPr="00876A3C">
        <w:rPr>
          <w:rFonts w:ascii="Times New Roman" w:hAnsi="Times New Roman" w:cs="Times New Roman"/>
          <w:sz w:val="24"/>
          <w:szCs w:val="24"/>
        </w:rPr>
        <w:t xml:space="preserve">, nas convenções coletivas de trabalho e nos termos de ajustamento de conduta vigentes na data de entrega das propostas. </w:t>
      </w:r>
    </w:p>
    <w:p w:rsidR="003361C0" w:rsidRPr="00876A3C" w:rsidRDefault="003361C0" w:rsidP="003361C0">
      <w:pPr>
        <w:jc w:val="both"/>
        <w:rPr>
          <w:rFonts w:ascii="Times New Roman" w:hAnsi="Times New Roman" w:cs="Times New Roman"/>
          <w:sz w:val="24"/>
          <w:szCs w:val="24"/>
        </w:rPr>
      </w:pPr>
      <w:r w:rsidRPr="00876A3C">
        <w:rPr>
          <w:rFonts w:ascii="Times New Roman" w:hAnsi="Times New Roman" w:cs="Times New Roman"/>
          <w:sz w:val="24"/>
          <w:szCs w:val="24"/>
        </w:rPr>
        <w:t>3.2.2 O fornecedor não poderá oferecer proposta em quantitativo inferior ao máximo previsto na contratação.</w:t>
      </w:r>
    </w:p>
    <w:p w:rsidR="003361C0" w:rsidRPr="00876A3C" w:rsidRDefault="003361C0" w:rsidP="003361C0">
      <w:pPr>
        <w:ind w:left="-284" w:hanging="142"/>
        <w:jc w:val="both"/>
        <w:rPr>
          <w:rFonts w:ascii="Times New Roman" w:hAnsi="Times New Roman" w:cs="Times New Roman"/>
          <w:sz w:val="24"/>
          <w:szCs w:val="24"/>
        </w:rPr>
      </w:pPr>
      <w:r w:rsidRPr="00876A3C">
        <w:rPr>
          <w:rFonts w:ascii="Times New Roman" w:hAnsi="Times New Roman" w:cs="Times New Roman"/>
          <w:sz w:val="24"/>
          <w:szCs w:val="24"/>
        </w:rPr>
        <w:t>3.3 Todas as especificações do objeto contidas na proposta, em especial o preço vinculam a Contratada.</w:t>
      </w:r>
    </w:p>
    <w:p w:rsidR="003361C0" w:rsidRPr="00876A3C" w:rsidRDefault="003361C0" w:rsidP="003361C0">
      <w:pPr>
        <w:ind w:left="-284" w:hanging="142"/>
        <w:jc w:val="both"/>
        <w:rPr>
          <w:rFonts w:ascii="Times New Roman" w:hAnsi="Times New Roman" w:cs="Times New Roman"/>
          <w:sz w:val="24"/>
          <w:szCs w:val="24"/>
        </w:rPr>
      </w:pPr>
      <w:r w:rsidRPr="00876A3C">
        <w:rPr>
          <w:rFonts w:ascii="Times New Roman" w:hAnsi="Times New Roman" w:cs="Times New Roman"/>
          <w:sz w:val="24"/>
          <w:szCs w:val="24"/>
        </w:rPr>
        <w:t xml:space="preserve">3.4 Nos valores propostos estão incluídos todos os custos operacionais, encargos previdenciários, trabalhistas, tributários, comerciais e quaisquer outros que incidam direta ou indiretamente na prestação dos serviços. </w:t>
      </w:r>
    </w:p>
    <w:p w:rsidR="003361C0" w:rsidRPr="00876A3C" w:rsidRDefault="003361C0" w:rsidP="003361C0">
      <w:pPr>
        <w:jc w:val="both"/>
        <w:rPr>
          <w:rFonts w:ascii="Times New Roman" w:hAnsi="Times New Roman" w:cs="Times New Roman"/>
          <w:sz w:val="24"/>
          <w:szCs w:val="24"/>
        </w:rPr>
      </w:pPr>
      <w:r w:rsidRPr="00876A3C">
        <w:rPr>
          <w:rFonts w:ascii="Times New Roman" w:hAnsi="Times New Roman" w:cs="Times New Roman"/>
          <w:sz w:val="24"/>
          <w:szCs w:val="24"/>
        </w:rPr>
        <w:t>3.4.1 Os preços ofertados, tanto na proposta inicial, quanto na etapa de lances, serão de exclusiva responsabilidade do fornecedor, não lhe assistindo o direito de pleitear qualquer alteração, sob alegação de erro, omissão ou qualquer outro pretexto.</w:t>
      </w:r>
    </w:p>
    <w:p w:rsidR="003361C0" w:rsidRPr="00876A3C" w:rsidRDefault="003361C0" w:rsidP="003361C0">
      <w:pPr>
        <w:ind w:left="-567"/>
        <w:jc w:val="both"/>
        <w:rPr>
          <w:rFonts w:ascii="Times New Roman" w:hAnsi="Times New Roman" w:cs="Times New Roman"/>
          <w:sz w:val="24"/>
          <w:szCs w:val="24"/>
        </w:rPr>
      </w:pPr>
      <w:proofErr w:type="gramStart"/>
      <w:r w:rsidRPr="00876A3C">
        <w:rPr>
          <w:rFonts w:ascii="Times New Roman" w:hAnsi="Times New Roman" w:cs="Times New Roman"/>
          <w:sz w:val="24"/>
          <w:szCs w:val="24"/>
        </w:rPr>
        <w:t>3.5 Uma vez enviada</w:t>
      </w:r>
      <w:proofErr w:type="gramEnd"/>
      <w:r w:rsidRPr="00876A3C">
        <w:rPr>
          <w:rFonts w:ascii="Times New Roman" w:hAnsi="Times New Roman" w:cs="Times New Roman"/>
          <w:sz w:val="24"/>
          <w:szCs w:val="24"/>
        </w:rPr>
        <w:t xml:space="preserve"> a proposta no sistema, os fornecedores </w:t>
      </w:r>
      <w:r w:rsidRPr="00876A3C">
        <w:rPr>
          <w:rFonts w:ascii="Times New Roman" w:hAnsi="Times New Roman" w:cs="Times New Roman"/>
          <w:b/>
          <w:sz w:val="24"/>
          <w:szCs w:val="24"/>
        </w:rPr>
        <w:t xml:space="preserve">NÃO </w:t>
      </w:r>
      <w:r w:rsidRPr="00876A3C">
        <w:rPr>
          <w:rFonts w:ascii="Times New Roman" w:hAnsi="Times New Roman" w:cs="Times New Roman"/>
          <w:sz w:val="24"/>
          <w:szCs w:val="24"/>
        </w:rPr>
        <w:t>poderão retirá-la, substituí-la ou modificá-la.</w:t>
      </w:r>
    </w:p>
    <w:p w:rsidR="003361C0" w:rsidRPr="00876A3C" w:rsidRDefault="003361C0" w:rsidP="003361C0">
      <w:pPr>
        <w:ind w:left="-567"/>
        <w:jc w:val="both"/>
        <w:rPr>
          <w:rFonts w:ascii="Times New Roman" w:hAnsi="Times New Roman" w:cs="Times New Roman"/>
          <w:sz w:val="24"/>
          <w:szCs w:val="24"/>
        </w:rPr>
      </w:pPr>
      <w:r w:rsidRPr="00876A3C">
        <w:rPr>
          <w:rFonts w:ascii="Times New Roman" w:hAnsi="Times New Roman" w:cs="Times New Roman"/>
          <w:sz w:val="24"/>
          <w:szCs w:val="24"/>
        </w:rPr>
        <w:t xml:space="preserve">3.6 No cadastramento da proposta inicial, o fornecedor, deverá também, assinalar “sim” ou “não em campo próprio do sistema eletrônico, às seguintes declarações: </w:t>
      </w:r>
    </w:p>
    <w:p w:rsidR="003361C0" w:rsidRPr="00876A3C" w:rsidRDefault="003361C0" w:rsidP="003361C0">
      <w:pPr>
        <w:ind w:hanging="142"/>
        <w:jc w:val="both"/>
        <w:rPr>
          <w:rFonts w:ascii="Times New Roman" w:hAnsi="Times New Roman" w:cs="Times New Roman"/>
          <w:sz w:val="24"/>
          <w:szCs w:val="24"/>
        </w:rPr>
      </w:pPr>
      <w:r w:rsidRPr="00876A3C">
        <w:rPr>
          <w:rFonts w:ascii="Times New Roman" w:hAnsi="Times New Roman" w:cs="Times New Roman"/>
          <w:sz w:val="24"/>
          <w:szCs w:val="24"/>
        </w:rPr>
        <w:lastRenderedPageBreak/>
        <w:tab/>
        <w:t>3.6.1 que inexistem fatos impeditivos para sua habilitação no certame, ciente da obrigatoriedade de declarar ocorrências posteriores.</w:t>
      </w:r>
    </w:p>
    <w:p w:rsidR="003361C0" w:rsidRPr="00876A3C" w:rsidRDefault="003361C0" w:rsidP="003361C0">
      <w:pPr>
        <w:ind w:hanging="142"/>
        <w:jc w:val="both"/>
        <w:rPr>
          <w:rFonts w:ascii="Times New Roman" w:hAnsi="Times New Roman" w:cs="Times New Roman"/>
          <w:sz w:val="24"/>
          <w:szCs w:val="24"/>
        </w:rPr>
      </w:pPr>
      <w:r w:rsidRPr="00876A3C">
        <w:rPr>
          <w:rFonts w:ascii="Times New Roman" w:hAnsi="Times New Roman" w:cs="Times New Roman"/>
          <w:sz w:val="24"/>
          <w:szCs w:val="24"/>
        </w:rPr>
        <w:t>3.6.2</w:t>
      </w:r>
      <w:proofErr w:type="gramStart"/>
      <w:r w:rsidRPr="00876A3C">
        <w:rPr>
          <w:rFonts w:ascii="Times New Roman" w:hAnsi="Times New Roman" w:cs="Times New Roman"/>
          <w:sz w:val="24"/>
          <w:szCs w:val="24"/>
        </w:rPr>
        <w:t xml:space="preserve">  </w:t>
      </w:r>
      <w:proofErr w:type="gramEnd"/>
      <w:r w:rsidRPr="00876A3C">
        <w:rPr>
          <w:rFonts w:ascii="Times New Roman" w:hAnsi="Times New Roman" w:cs="Times New Roman"/>
          <w:sz w:val="24"/>
          <w:szCs w:val="24"/>
        </w:rPr>
        <w:t xml:space="preserve">que cumpre os requisitos estabelecidos no artigo 3º da Lei Complementar nº 123, de 2006, estando apto a usufruir do tratamento favorecido estabelecido em seus </w:t>
      </w:r>
      <w:proofErr w:type="spellStart"/>
      <w:r w:rsidRPr="00876A3C">
        <w:rPr>
          <w:rFonts w:ascii="Times New Roman" w:hAnsi="Times New Roman" w:cs="Times New Roman"/>
          <w:sz w:val="24"/>
          <w:szCs w:val="24"/>
        </w:rPr>
        <w:t>arts</w:t>
      </w:r>
      <w:proofErr w:type="spellEnd"/>
      <w:r w:rsidRPr="00876A3C">
        <w:rPr>
          <w:rFonts w:ascii="Times New Roman" w:hAnsi="Times New Roman" w:cs="Times New Roman"/>
          <w:sz w:val="24"/>
          <w:szCs w:val="24"/>
        </w:rPr>
        <w:t>. 42 a 49.</w:t>
      </w:r>
    </w:p>
    <w:p w:rsidR="003361C0" w:rsidRPr="00876A3C" w:rsidRDefault="003361C0" w:rsidP="003361C0">
      <w:pPr>
        <w:ind w:hanging="142"/>
        <w:jc w:val="both"/>
        <w:rPr>
          <w:rFonts w:ascii="Times New Roman" w:hAnsi="Times New Roman" w:cs="Times New Roman"/>
          <w:sz w:val="24"/>
          <w:szCs w:val="24"/>
        </w:rPr>
      </w:pPr>
      <w:r w:rsidRPr="00876A3C">
        <w:rPr>
          <w:rFonts w:ascii="Times New Roman" w:hAnsi="Times New Roman" w:cs="Times New Roman"/>
          <w:sz w:val="24"/>
          <w:szCs w:val="24"/>
        </w:rPr>
        <w:t>3.6.3 que está ciente e concorda com as condições contidas no aviso de contratação direta e seus anexos.</w:t>
      </w:r>
    </w:p>
    <w:p w:rsidR="003361C0" w:rsidRPr="00876A3C" w:rsidRDefault="003361C0" w:rsidP="003361C0">
      <w:pPr>
        <w:ind w:hanging="142"/>
        <w:jc w:val="both"/>
        <w:rPr>
          <w:rFonts w:ascii="Times New Roman" w:hAnsi="Times New Roman" w:cs="Times New Roman"/>
          <w:sz w:val="24"/>
          <w:szCs w:val="24"/>
        </w:rPr>
      </w:pPr>
      <w:r w:rsidRPr="00876A3C">
        <w:rPr>
          <w:rFonts w:ascii="Times New Roman" w:hAnsi="Times New Roman" w:cs="Times New Roman"/>
          <w:sz w:val="24"/>
          <w:szCs w:val="24"/>
        </w:rPr>
        <w:t>3.6.4 que assume a responsabilidade pelas transações que forem efetuadas no sistema, assumindo como firmes e verdadeiras.</w:t>
      </w:r>
    </w:p>
    <w:p w:rsidR="003361C0" w:rsidRPr="00876A3C" w:rsidRDefault="003361C0" w:rsidP="003361C0">
      <w:pPr>
        <w:jc w:val="both"/>
        <w:rPr>
          <w:rFonts w:ascii="Times New Roman" w:hAnsi="Times New Roman" w:cs="Times New Roman"/>
          <w:sz w:val="24"/>
          <w:szCs w:val="24"/>
        </w:rPr>
      </w:pPr>
      <w:r w:rsidRPr="00876A3C">
        <w:rPr>
          <w:rFonts w:ascii="Times New Roman" w:hAnsi="Times New Roman" w:cs="Times New Roman"/>
          <w:sz w:val="24"/>
          <w:szCs w:val="24"/>
        </w:rPr>
        <w:t>3.6.5 que cumpre as exigências de reserva de cargos para pessoa com deficiência e para reabilitado da Previdência Social, de que trata o art. 93 da Lei nº 8.213/91.</w:t>
      </w:r>
    </w:p>
    <w:p w:rsidR="003361C0" w:rsidRPr="00876A3C" w:rsidRDefault="003361C0" w:rsidP="003361C0">
      <w:pPr>
        <w:jc w:val="both"/>
        <w:rPr>
          <w:rFonts w:ascii="Times New Roman" w:hAnsi="Times New Roman" w:cs="Times New Roman"/>
          <w:sz w:val="24"/>
          <w:szCs w:val="24"/>
        </w:rPr>
      </w:pPr>
      <w:r w:rsidRPr="00876A3C">
        <w:rPr>
          <w:rFonts w:ascii="Times New Roman" w:hAnsi="Times New Roman" w:cs="Times New Roman"/>
          <w:sz w:val="24"/>
          <w:szCs w:val="24"/>
        </w:rPr>
        <w:t>3.6.6 que não emprega menor de 18 anos em trabalho noturno, perigoso ou insalubre e não emprega menor de 16 anos, salvo menor, a partir de 14 anos, na condição de aprendiz, nos termos do artigo 7°, XXXIII, da Constituição;</w:t>
      </w:r>
    </w:p>
    <w:p w:rsidR="003361C0" w:rsidRPr="00876A3C" w:rsidRDefault="003361C0" w:rsidP="003361C0">
      <w:pPr>
        <w:ind w:hanging="142"/>
        <w:jc w:val="both"/>
        <w:rPr>
          <w:rFonts w:ascii="Times New Roman" w:hAnsi="Times New Roman" w:cs="Times New Roman"/>
          <w:sz w:val="24"/>
          <w:szCs w:val="24"/>
        </w:rPr>
      </w:pPr>
      <w:r w:rsidRPr="00876A3C">
        <w:rPr>
          <w:rFonts w:ascii="Times New Roman" w:hAnsi="Times New Roman" w:cs="Times New Roman"/>
          <w:sz w:val="24"/>
          <w:szCs w:val="24"/>
        </w:rPr>
        <w:t xml:space="preserve">3.7 </w:t>
      </w:r>
      <w:proofErr w:type="gramStart"/>
      <w:r w:rsidRPr="00876A3C">
        <w:rPr>
          <w:rFonts w:ascii="Times New Roman" w:hAnsi="Times New Roman" w:cs="Times New Roman"/>
          <w:sz w:val="24"/>
          <w:szCs w:val="24"/>
        </w:rPr>
        <w:t>Fica</w:t>
      </w:r>
      <w:proofErr w:type="gramEnd"/>
      <w:r w:rsidRPr="00876A3C">
        <w:rPr>
          <w:rFonts w:ascii="Times New Roman" w:hAnsi="Times New Roman" w:cs="Times New Roman"/>
          <w:sz w:val="24"/>
          <w:szCs w:val="24"/>
        </w:rPr>
        <w:t xml:space="preserve"> facultado ao fornecedor, ao cadastrar sua proposta inicial, a parametrização de valor final mínimo, com o registro do seu lance final aceitável (menor preço por item)</w:t>
      </w:r>
      <w:r w:rsidR="00273EFC" w:rsidRPr="00876A3C">
        <w:rPr>
          <w:rFonts w:ascii="Times New Roman" w:hAnsi="Times New Roman" w:cs="Times New Roman"/>
          <w:sz w:val="24"/>
          <w:szCs w:val="24"/>
        </w:rPr>
        <w:t>.</w:t>
      </w:r>
    </w:p>
    <w:p w:rsidR="00273EFC" w:rsidRPr="00876A3C" w:rsidRDefault="00273EFC" w:rsidP="00273EFC">
      <w:pPr>
        <w:rPr>
          <w:rFonts w:ascii="Times New Roman" w:hAnsi="Times New Roman" w:cs="Times New Roman"/>
          <w:sz w:val="24"/>
          <w:szCs w:val="24"/>
        </w:rPr>
      </w:pPr>
      <w:r w:rsidRPr="00876A3C">
        <w:rPr>
          <w:rFonts w:ascii="Times New Roman" w:hAnsi="Times New Roman" w:cs="Times New Roman"/>
          <w:sz w:val="24"/>
          <w:szCs w:val="24"/>
        </w:rPr>
        <w:t>3.7.1 Feita essa opção os lances serão enviados automaticamente pelo sistema, respeitados os limites cadastrados pelo fornecedor e o intervalo mínimo entre lances previsto neste aviso.</w:t>
      </w:r>
    </w:p>
    <w:p w:rsidR="00273EFC" w:rsidRPr="00876A3C" w:rsidRDefault="00273EFC" w:rsidP="00273EFC">
      <w:pPr>
        <w:jc w:val="both"/>
        <w:rPr>
          <w:rFonts w:ascii="Times New Roman" w:hAnsi="Times New Roman" w:cs="Times New Roman"/>
          <w:sz w:val="24"/>
          <w:szCs w:val="24"/>
        </w:rPr>
      </w:pPr>
      <w:r w:rsidRPr="00876A3C">
        <w:rPr>
          <w:rFonts w:ascii="Times New Roman" w:hAnsi="Times New Roman" w:cs="Times New Roman"/>
          <w:sz w:val="24"/>
          <w:szCs w:val="24"/>
        </w:rPr>
        <w:t>3.7.2 Sem prejuízo do disposto acima, os lances poderão ser enviados manualmente, na forma da seção respectiva deste Aviso de Contratação Direta;</w:t>
      </w:r>
    </w:p>
    <w:p w:rsidR="00273EFC" w:rsidRPr="00876A3C" w:rsidRDefault="00273EFC" w:rsidP="00273EFC">
      <w:pPr>
        <w:jc w:val="both"/>
        <w:rPr>
          <w:rFonts w:ascii="Times New Roman" w:hAnsi="Times New Roman" w:cs="Times New Roman"/>
          <w:sz w:val="24"/>
          <w:szCs w:val="24"/>
        </w:rPr>
      </w:pPr>
      <w:r w:rsidRPr="00876A3C">
        <w:rPr>
          <w:rFonts w:ascii="Times New Roman" w:hAnsi="Times New Roman" w:cs="Times New Roman"/>
          <w:sz w:val="24"/>
          <w:szCs w:val="24"/>
        </w:rPr>
        <w:t>3.7.3 O valor final mínimo poderá ser alterado pelo fornecedor durante a fase de disputa, desde que não assuma valor superior a lance já registrado por ele no sistema</w:t>
      </w:r>
    </w:p>
    <w:p w:rsidR="00273EFC" w:rsidRPr="00876A3C" w:rsidRDefault="00273EFC" w:rsidP="00273EFC">
      <w:pPr>
        <w:jc w:val="both"/>
        <w:rPr>
          <w:rFonts w:ascii="Times New Roman" w:hAnsi="Times New Roman" w:cs="Times New Roman"/>
          <w:sz w:val="24"/>
          <w:szCs w:val="24"/>
        </w:rPr>
      </w:pPr>
      <w:r w:rsidRPr="00876A3C">
        <w:rPr>
          <w:rFonts w:ascii="Times New Roman" w:hAnsi="Times New Roman" w:cs="Times New Roman"/>
          <w:sz w:val="24"/>
          <w:szCs w:val="24"/>
        </w:rPr>
        <w:t>3.7.4 O valor mínimo parametrizado possui caráter sigiloso aos demais participantes do certame e para o órgão ou entidade contratante. Apenas os lances efetivamente enviados poderão ser conhecidos dos fornecedores na forma da seção seguinte deste Aviso</w:t>
      </w:r>
    </w:p>
    <w:tbl>
      <w:tblPr>
        <w:tblStyle w:val="SombreamentoClaro-nfase11"/>
        <w:tblW w:w="0" w:type="auto"/>
        <w:tblLook w:val="04A0"/>
      </w:tblPr>
      <w:tblGrid>
        <w:gridCol w:w="9779"/>
      </w:tblGrid>
      <w:tr w:rsidR="00273EFC" w:rsidRPr="00876A3C" w:rsidTr="00273EFC">
        <w:trPr>
          <w:cnfStyle w:val="100000000000"/>
        </w:trPr>
        <w:tc>
          <w:tcPr>
            <w:cnfStyle w:val="001000000000"/>
            <w:tcW w:w="9779" w:type="dxa"/>
          </w:tcPr>
          <w:p w:rsidR="00273EFC" w:rsidRPr="00876A3C" w:rsidRDefault="00273EFC" w:rsidP="00273EFC">
            <w:pPr>
              <w:jc w:val="center"/>
              <w:rPr>
                <w:rFonts w:ascii="Times New Roman" w:hAnsi="Times New Roman" w:cs="Times New Roman"/>
                <w:sz w:val="24"/>
                <w:szCs w:val="24"/>
              </w:rPr>
            </w:pPr>
            <w:r w:rsidRPr="00876A3C">
              <w:rPr>
                <w:rFonts w:ascii="Times New Roman" w:hAnsi="Times New Roman" w:cs="Times New Roman"/>
                <w:sz w:val="24"/>
                <w:szCs w:val="24"/>
              </w:rPr>
              <w:t xml:space="preserve">FASE DE LANCES </w:t>
            </w:r>
          </w:p>
        </w:tc>
      </w:tr>
    </w:tbl>
    <w:p w:rsidR="00273EFC" w:rsidRPr="00876A3C" w:rsidRDefault="00273EFC" w:rsidP="00273EFC">
      <w:pPr>
        <w:jc w:val="both"/>
        <w:rPr>
          <w:rFonts w:ascii="Times New Roman" w:hAnsi="Times New Roman" w:cs="Times New Roman"/>
          <w:sz w:val="24"/>
          <w:szCs w:val="24"/>
        </w:rPr>
      </w:pPr>
      <w:proofErr w:type="gramStart"/>
      <w:r w:rsidRPr="00876A3C">
        <w:rPr>
          <w:rFonts w:ascii="Times New Roman" w:hAnsi="Times New Roman" w:cs="Times New Roman"/>
          <w:sz w:val="24"/>
          <w:szCs w:val="24"/>
        </w:rPr>
        <w:t>4 .</w:t>
      </w:r>
      <w:proofErr w:type="gramEnd"/>
      <w:r w:rsidRPr="00876A3C">
        <w:rPr>
          <w:rFonts w:ascii="Times New Roman" w:hAnsi="Times New Roman" w:cs="Times New Roman"/>
          <w:sz w:val="24"/>
          <w:szCs w:val="24"/>
        </w:rPr>
        <w:t xml:space="preserve">  A partir das </w:t>
      </w:r>
      <w:r w:rsidRPr="00876A3C">
        <w:rPr>
          <w:rFonts w:ascii="Times New Roman" w:hAnsi="Times New Roman" w:cs="Times New Roman"/>
          <w:b/>
          <w:sz w:val="24"/>
          <w:szCs w:val="24"/>
        </w:rPr>
        <w:t>08h00min horas (horário de Brasília)</w:t>
      </w:r>
      <w:r w:rsidR="0048260D" w:rsidRPr="00876A3C">
        <w:rPr>
          <w:rFonts w:ascii="Times New Roman" w:hAnsi="Times New Roman" w:cs="Times New Roman"/>
          <w:sz w:val="24"/>
          <w:szCs w:val="24"/>
        </w:rPr>
        <w:t xml:space="preserve"> </w:t>
      </w:r>
      <w:r w:rsidRPr="00876A3C">
        <w:rPr>
          <w:rFonts w:ascii="Times New Roman" w:hAnsi="Times New Roman" w:cs="Times New Roman"/>
          <w:sz w:val="24"/>
          <w:szCs w:val="24"/>
        </w:rPr>
        <w:t xml:space="preserve">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rsidR="00273EFC" w:rsidRPr="00876A3C" w:rsidRDefault="00273EFC" w:rsidP="00273EFC">
      <w:pPr>
        <w:jc w:val="both"/>
        <w:rPr>
          <w:rFonts w:ascii="Times New Roman" w:hAnsi="Times New Roman" w:cs="Times New Roman"/>
          <w:sz w:val="24"/>
          <w:szCs w:val="24"/>
        </w:rPr>
      </w:pPr>
      <w:r w:rsidRPr="00876A3C">
        <w:rPr>
          <w:rFonts w:ascii="Times New Roman" w:hAnsi="Times New Roman" w:cs="Times New Roman"/>
          <w:sz w:val="24"/>
          <w:szCs w:val="24"/>
        </w:rPr>
        <w:t>4.1 Iniciadas a etapa competitiva, os fornecedores deverão encaminhar lances exclusivamente por meio de sistema eletrônico, sendo imediatamente informados do seu recebimento e do valor consignado no registro.</w:t>
      </w:r>
    </w:p>
    <w:p w:rsidR="00273EFC" w:rsidRPr="00876A3C" w:rsidRDefault="00273EFC" w:rsidP="00273EFC">
      <w:pPr>
        <w:jc w:val="both"/>
        <w:rPr>
          <w:rFonts w:ascii="Times New Roman" w:hAnsi="Times New Roman" w:cs="Times New Roman"/>
          <w:sz w:val="24"/>
          <w:szCs w:val="24"/>
        </w:rPr>
      </w:pPr>
      <w:r w:rsidRPr="00876A3C">
        <w:rPr>
          <w:rFonts w:ascii="Times New Roman" w:hAnsi="Times New Roman" w:cs="Times New Roman"/>
          <w:sz w:val="24"/>
          <w:szCs w:val="24"/>
        </w:rPr>
        <w:tab/>
        <w:t xml:space="preserve">4.1.1 O lance deverá ser ofertado pelo </w:t>
      </w:r>
      <w:r w:rsidRPr="00876A3C">
        <w:rPr>
          <w:rFonts w:ascii="Times New Roman" w:hAnsi="Times New Roman" w:cs="Times New Roman"/>
          <w:b/>
          <w:sz w:val="24"/>
          <w:szCs w:val="24"/>
        </w:rPr>
        <w:t xml:space="preserve">valor </w:t>
      </w:r>
      <w:r w:rsidR="00E917C5" w:rsidRPr="00876A3C">
        <w:rPr>
          <w:rFonts w:ascii="Times New Roman" w:hAnsi="Times New Roman" w:cs="Times New Roman"/>
          <w:b/>
          <w:sz w:val="24"/>
          <w:szCs w:val="24"/>
        </w:rPr>
        <w:t>global</w:t>
      </w:r>
      <w:r w:rsidRPr="00876A3C">
        <w:rPr>
          <w:rFonts w:ascii="Times New Roman" w:hAnsi="Times New Roman" w:cs="Times New Roman"/>
          <w:b/>
          <w:sz w:val="24"/>
          <w:szCs w:val="24"/>
        </w:rPr>
        <w:t>.</w:t>
      </w:r>
      <w:r w:rsidRPr="00876A3C">
        <w:rPr>
          <w:rFonts w:ascii="Times New Roman" w:hAnsi="Times New Roman" w:cs="Times New Roman"/>
          <w:sz w:val="24"/>
          <w:szCs w:val="24"/>
        </w:rPr>
        <w:t xml:space="preserve"> </w:t>
      </w:r>
    </w:p>
    <w:p w:rsidR="00273EFC" w:rsidRPr="00876A3C" w:rsidRDefault="00273EFC" w:rsidP="00273EFC">
      <w:pPr>
        <w:jc w:val="both"/>
        <w:rPr>
          <w:rFonts w:ascii="Times New Roman" w:hAnsi="Times New Roman" w:cs="Times New Roman"/>
          <w:sz w:val="24"/>
          <w:szCs w:val="24"/>
        </w:rPr>
      </w:pPr>
      <w:r w:rsidRPr="00876A3C">
        <w:rPr>
          <w:rFonts w:ascii="Times New Roman" w:hAnsi="Times New Roman" w:cs="Times New Roman"/>
          <w:sz w:val="24"/>
          <w:szCs w:val="24"/>
        </w:rPr>
        <w:t>4.2 O fornecedor somente poderá oferecer valor inferior ou maior percentual de desconto em relação ao último lance por ele ofertado e registrado pelo sistema.</w:t>
      </w:r>
    </w:p>
    <w:p w:rsidR="00273EFC" w:rsidRPr="00876A3C" w:rsidRDefault="00273EFC" w:rsidP="00273EFC">
      <w:pPr>
        <w:jc w:val="both"/>
        <w:rPr>
          <w:rFonts w:ascii="Times New Roman" w:hAnsi="Times New Roman" w:cs="Times New Roman"/>
          <w:sz w:val="24"/>
          <w:szCs w:val="24"/>
        </w:rPr>
      </w:pPr>
      <w:r w:rsidRPr="00876A3C">
        <w:rPr>
          <w:rFonts w:ascii="Times New Roman" w:hAnsi="Times New Roman" w:cs="Times New Roman"/>
          <w:sz w:val="24"/>
          <w:szCs w:val="24"/>
        </w:rPr>
        <w:lastRenderedPageBreak/>
        <w:t xml:space="preserve">4.2.1 O fornecedor poderá oferecer lances </w:t>
      </w:r>
      <w:proofErr w:type="gramStart"/>
      <w:r w:rsidRPr="00876A3C">
        <w:rPr>
          <w:rFonts w:ascii="Times New Roman" w:hAnsi="Times New Roman" w:cs="Times New Roman"/>
          <w:sz w:val="24"/>
          <w:szCs w:val="24"/>
        </w:rPr>
        <w:t>sucessivos igual</w:t>
      </w:r>
      <w:proofErr w:type="gramEnd"/>
      <w:r w:rsidRPr="00876A3C">
        <w:rPr>
          <w:rFonts w:ascii="Times New Roman" w:hAnsi="Times New Roman" w:cs="Times New Roman"/>
          <w:sz w:val="24"/>
          <w:szCs w:val="24"/>
        </w:rPr>
        <w:t xml:space="preserve"> ou superiores ao lance que esteja vencendo o certame, desde que inferiores ao menor por ele ofertado e registrado pelo sistema, sendo tais lances definidos como “lances intermediários” para fins deste aviso de contratação direta. </w:t>
      </w:r>
    </w:p>
    <w:p w:rsidR="00273EFC" w:rsidRPr="00876A3C" w:rsidRDefault="00273EFC" w:rsidP="00273EFC">
      <w:pPr>
        <w:jc w:val="both"/>
        <w:rPr>
          <w:rFonts w:ascii="Times New Roman" w:hAnsi="Times New Roman" w:cs="Times New Roman"/>
          <w:sz w:val="24"/>
          <w:szCs w:val="24"/>
        </w:rPr>
      </w:pPr>
      <w:r w:rsidRPr="00876A3C">
        <w:rPr>
          <w:rFonts w:ascii="Times New Roman" w:hAnsi="Times New Roman" w:cs="Times New Roman"/>
          <w:sz w:val="24"/>
          <w:szCs w:val="24"/>
        </w:rPr>
        <w:t>4.2.2 O intervalo mínimo de diferença de valores ou percentuais entre os lances, que incidirá tanto em relação aos lances intermediários quanto em relação ao que cobrir a melhor oferta é de 0,25%.</w:t>
      </w:r>
    </w:p>
    <w:p w:rsidR="00273EFC" w:rsidRPr="00876A3C" w:rsidRDefault="00273EFC" w:rsidP="00273EFC">
      <w:pPr>
        <w:jc w:val="both"/>
        <w:rPr>
          <w:rFonts w:ascii="Times New Roman" w:hAnsi="Times New Roman" w:cs="Times New Roman"/>
          <w:sz w:val="24"/>
          <w:szCs w:val="24"/>
        </w:rPr>
      </w:pPr>
      <w:r w:rsidRPr="00876A3C">
        <w:rPr>
          <w:rFonts w:ascii="Times New Roman" w:hAnsi="Times New Roman" w:cs="Times New Roman"/>
          <w:sz w:val="24"/>
          <w:szCs w:val="24"/>
        </w:rPr>
        <w:t xml:space="preserve">4.3 Havendo lances iguais ao menor já ofertado </w:t>
      </w:r>
      <w:proofErr w:type="gramStart"/>
      <w:r w:rsidRPr="00876A3C">
        <w:rPr>
          <w:rFonts w:ascii="Times New Roman" w:hAnsi="Times New Roman" w:cs="Times New Roman"/>
          <w:sz w:val="24"/>
          <w:szCs w:val="24"/>
        </w:rPr>
        <w:t>prevalecerá</w:t>
      </w:r>
      <w:proofErr w:type="gramEnd"/>
      <w:r w:rsidRPr="00876A3C">
        <w:rPr>
          <w:rFonts w:ascii="Times New Roman" w:hAnsi="Times New Roman" w:cs="Times New Roman"/>
          <w:sz w:val="24"/>
          <w:szCs w:val="24"/>
        </w:rPr>
        <w:t xml:space="preserve"> aquele que for recebido e registrado primeiro no sistema. </w:t>
      </w:r>
    </w:p>
    <w:p w:rsidR="00273EFC" w:rsidRPr="00876A3C" w:rsidRDefault="00273EFC" w:rsidP="00273EFC">
      <w:pPr>
        <w:jc w:val="both"/>
        <w:rPr>
          <w:rFonts w:ascii="Times New Roman" w:hAnsi="Times New Roman" w:cs="Times New Roman"/>
          <w:sz w:val="24"/>
          <w:szCs w:val="24"/>
        </w:rPr>
      </w:pPr>
      <w:r w:rsidRPr="00876A3C">
        <w:rPr>
          <w:rFonts w:ascii="Times New Roman" w:hAnsi="Times New Roman" w:cs="Times New Roman"/>
          <w:sz w:val="24"/>
          <w:szCs w:val="24"/>
        </w:rPr>
        <w:t xml:space="preserve">4.4 Caso o fornecedor não apresente lances, concorrerá com o valor de sua proposta. </w:t>
      </w:r>
    </w:p>
    <w:p w:rsidR="00273EFC" w:rsidRPr="00876A3C" w:rsidRDefault="00273EFC" w:rsidP="00273EFC">
      <w:pPr>
        <w:jc w:val="both"/>
        <w:rPr>
          <w:rFonts w:ascii="Times New Roman" w:hAnsi="Times New Roman" w:cs="Times New Roman"/>
          <w:sz w:val="24"/>
          <w:szCs w:val="24"/>
        </w:rPr>
      </w:pPr>
      <w:r w:rsidRPr="00876A3C">
        <w:rPr>
          <w:rFonts w:ascii="Times New Roman" w:hAnsi="Times New Roman" w:cs="Times New Roman"/>
          <w:sz w:val="24"/>
          <w:szCs w:val="24"/>
        </w:rPr>
        <w:t xml:space="preserve">4.5 Durante o procedimento, os fornecedores serão informados, em tempo real, do valor do menor lance registrado, vedada a identificação do fornecedor. </w:t>
      </w:r>
    </w:p>
    <w:p w:rsidR="00273EFC" w:rsidRPr="00876A3C" w:rsidRDefault="00273EFC" w:rsidP="00273EFC">
      <w:pPr>
        <w:jc w:val="both"/>
        <w:rPr>
          <w:rFonts w:ascii="Times New Roman" w:hAnsi="Times New Roman" w:cs="Times New Roman"/>
          <w:sz w:val="24"/>
          <w:szCs w:val="24"/>
        </w:rPr>
      </w:pPr>
      <w:r w:rsidRPr="00876A3C">
        <w:rPr>
          <w:rFonts w:ascii="Times New Roman" w:hAnsi="Times New Roman" w:cs="Times New Roman"/>
          <w:sz w:val="24"/>
          <w:szCs w:val="24"/>
        </w:rPr>
        <w:t>4.6 Imediatamente após o término do prazo estabelecido para a fase de lances</w:t>
      </w:r>
      <w:r w:rsidR="0048260D" w:rsidRPr="00876A3C">
        <w:rPr>
          <w:rFonts w:ascii="Times New Roman" w:hAnsi="Times New Roman" w:cs="Times New Roman"/>
          <w:sz w:val="24"/>
          <w:szCs w:val="24"/>
        </w:rPr>
        <w:t xml:space="preserve"> haverá</w:t>
      </w:r>
      <w:r w:rsidRPr="00876A3C">
        <w:rPr>
          <w:rFonts w:ascii="Times New Roman" w:hAnsi="Times New Roman" w:cs="Times New Roman"/>
          <w:sz w:val="24"/>
          <w:szCs w:val="24"/>
        </w:rPr>
        <w:t xml:space="preserve"> o seu encerramento, com o ordenamento e divulgação dos lances, pelo sistema, em ordem crescente de classificação. </w:t>
      </w:r>
    </w:p>
    <w:p w:rsidR="00273EFC" w:rsidRPr="00876A3C" w:rsidRDefault="00273EFC" w:rsidP="00F82B65">
      <w:pPr>
        <w:jc w:val="both"/>
        <w:rPr>
          <w:rFonts w:ascii="Times New Roman" w:hAnsi="Times New Roman" w:cs="Times New Roman"/>
          <w:sz w:val="24"/>
          <w:szCs w:val="24"/>
        </w:rPr>
      </w:pPr>
      <w:r w:rsidRPr="00876A3C">
        <w:rPr>
          <w:rFonts w:ascii="Times New Roman" w:hAnsi="Times New Roman" w:cs="Times New Roman"/>
          <w:sz w:val="24"/>
          <w:szCs w:val="24"/>
        </w:rPr>
        <w:t>4.6.1 O encerramento da fase de lances ocorrerá de forma automática pontualmente no horário indicado, sem qualquer possibilidade de prorrogação e não havendo tempo aleatório ou mecanismo similar.</w:t>
      </w:r>
    </w:p>
    <w:p w:rsidR="00273EFC" w:rsidRPr="00876A3C" w:rsidRDefault="00273EFC" w:rsidP="00273EFC">
      <w:pPr>
        <w:jc w:val="both"/>
        <w:rPr>
          <w:rFonts w:ascii="Times New Roman" w:hAnsi="Times New Roman" w:cs="Times New Roman"/>
          <w:sz w:val="24"/>
          <w:szCs w:val="24"/>
        </w:rPr>
      </w:pPr>
    </w:p>
    <w:tbl>
      <w:tblPr>
        <w:tblStyle w:val="SombreamentoClaro-nfase11"/>
        <w:tblW w:w="0" w:type="auto"/>
        <w:tblLook w:val="04A0"/>
      </w:tblPr>
      <w:tblGrid>
        <w:gridCol w:w="9779"/>
      </w:tblGrid>
      <w:tr w:rsidR="00273EFC" w:rsidRPr="00876A3C" w:rsidTr="00273EFC">
        <w:trPr>
          <w:cnfStyle w:val="100000000000"/>
        </w:trPr>
        <w:tc>
          <w:tcPr>
            <w:cnfStyle w:val="001000000000"/>
            <w:tcW w:w="9779" w:type="dxa"/>
          </w:tcPr>
          <w:p w:rsidR="00273EFC" w:rsidRPr="00876A3C" w:rsidRDefault="00273EFC" w:rsidP="00273EFC">
            <w:pPr>
              <w:jc w:val="center"/>
              <w:rPr>
                <w:rFonts w:ascii="Times New Roman" w:hAnsi="Times New Roman" w:cs="Times New Roman"/>
                <w:sz w:val="24"/>
                <w:szCs w:val="24"/>
              </w:rPr>
            </w:pPr>
            <w:r w:rsidRPr="00876A3C">
              <w:rPr>
                <w:rFonts w:ascii="Times New Roman" w:hAnsi="Times New Roman" w:cs="Times New Roman"/>
                <w:sz w:val="24"/>
                <w:szCs w:val="24"/>
              </w:rPr>
              <w:t xml:space="preserve">JULGAMENTO DA PROPOSTA </w:t>
            </w:r>
          </w:p>
        </w:tc>
      </w:tr>
    </w:tbl>
    <w:p w:rsidR="00273EFC" w:rsidRPr="00876A3C" w:rsidRDefault="00273EFC" w:rsidP="00273EFC">
      <w:pPr>
        <w:jc w:val="both"/>
        <w:rPr>
          <w:rFonts w:ascii="Times New Roman" w:hAnsi="Times New Roman" w:cs="Times New Roman"/>
          <w:sz w:val="24"/>
          <w:szCs w:val="24"/>
        </w:rPr>
      </w:pPr>
    </w:p>
    <w:p w:rsidR="00273EFC" w:rsidRPr="00876A3C" w:rsidRDefault="00F82B65" w:rsidP="00273EFC">
      <w:pPr>
        <w:jc w:val="both"/>
        <w:rPr>
          <w:rFonts w:ascii="Times New Roman" w:hAnsi="Times New Roman" w:cs="Times New Roman"/>
          <w:sz w:val="24"/>
          <w:szCs w:val="24"/>
        </w:rPr>
      </w:pPr>
      <w:r w:rsidRPr="00876A3C">
        <w:rPr>
          <w:rFonts w:ascii="Times New Roman" w:hAnsi="Times New Roman" w:cs="Times New Roman"/>
          <w:sz w:val="24"/>
          <w:szCs w:val="24"/>
        </w:rPr>
        <w:t>5</w:t>
      </w:r>
      <w:r w:rsidR="00273EFC" w:rsidRPr="00876A3C">
        <w:rPr>
          <w:rFonts w:ascii="Times New Roman" w:hAnsi="Times New Roman" w:cs="Times New Roman"/>
          <w:sz w:val="24"/>
          <w:szCs w:val="24"/>
        </w:rPr>
        <w:t xml:space="preserve">. Encerrada a fase de lances, será verificada a conformidade da proposta classificada em primeiro lugar quanto à adequação do objeto e à compatibilidade do preço em relação ao estipulado para a contratação. </w:t>
      </w:r>
    </w:p>
    <w:p w:rsidR="00273EFC" w:rsidRPr="00876A3C" w:rsidRDefault="00F82B65" w:rsidP="00273EFC">
      <w:pPr>
        <w:jc w:val="both"/>
        <w:rPr>
          <w:rFonts w:ascii="Times New Roman" w:hAnsi="Times New Roman" w:cs="Times New Roman"/>
          <w:sz w:val="24"/>
          <w:szCs w:val="24"/>
        </w:rPr>
      </w:pPr>
      <w:r w:rsidRPr="00876A3C">
        <w:rPr>
          <w:rFonts w:ascii="Times New Roman" w:hAnsi="Times New Roman" w:cs="Times New Roman"/>
          <w:sz w:val="24"/>
          <w:szCs w:val="24"/>
        </w:rPr>
        <w:t>5</w:t>
      </w:r>
      <w:r w:rsidR="00273EFC" w:rsidRPr="00876A3C">
        <w:rPr>
          <w:rFonts w:ascii="Times New Roman" w:hAnsi="Times New Roman" w:cs="Times New Roman"/>
          <w:sz w:val="24"/>
          <w:szCs w:val="24"/>
        </w:rPr>
        <w:t xml:space="preserve">.1 No caso de preço da proposta vencedora estar acima do estipulado pela Administração, poderá haver negociação de condições mais vantajosas. </w:t>
      </w:r>
    </w:p>
    <w:p w:rsidR="00273EFC" w:rsidRPr="00876A3C" w:rsidRDefault="00F82B65" w:rsidP="00273EFC">
      <w:pPr>
        <w:jc w:val="both"/>
        <w:rPr>
          <w:rFonts w:ascii="Times New Roman" w:hAnsi="Times New Roman" w:cs="Times New Roman"/>
          <w:sz w:val="24"/>
          <w:szCs w:val="24"/>
        </w:rPr>
      </w:pPr>
      <w:r w:rsidRPr="00876A3C">
        <w:rPr>
          <w:rFonts w:ascii="Times New Roman" w:hAnsi="Times New Roman" w:cs="Times New Roman"/>
          <w:sz w:val="24"/>
          <w:szCs w:val="24"/>
        </w:rPr>
        <w:t>5</w:t>
      </w:r>
      <w:r w:rsidR="00273EFC" w:rsidRPr="00876A3C">
        <w:rPr>
          <w:rFonts w:ascii="Times New Roman" w:hAnsi="Times New Roman" w:cs="Times New Roman"/>
          <w:sz w:val="24"/>
          <w:szCs w:val="24"/>
        </w:rPr>
        <w:t>.1.1 Neste caso, será encaminhada contraproposta ao fornecedor que tenha apresentado o melhor preço, para que seja obtida melhor proposta com preço compatível ao estimado para administração.</w:t>
      </w:r>
    </w:p>
    <w:p w:rsidR="00273EFC" w:rsidRPr="00876A3C" w:rsidRDefault="00F82B65" w:rsidP="00273EFC">
      <w:pPr>
        <w:jc w:val="both"/>
        <w:rPr>
          <w:rFonts w:ascii="Times New Roman" w:hAnsi="Times New Roman" w:cs="Times New Roman"/>
          <w:sz w:val="24"/>
          <w:szCs w:val="24"/>
        </w:rPr>
      </w:pPr>
      <w:r w:rsidRPr="00876A3C">
        <w:rPr>
          <w:rFonts w:ascii="Times New Roman" w:hAnsi="Times New Roman" w:cs="Times New Roman"/>
          <w:sz w:val="24"/>
          <w:szCs w:val="24"/>
        </w:rPr>
        <w:t>5</w:t>
      </w:r>
      <w:r w:rsidR="00273EFC" w:rsidRPr="00876A3C">
        <w:rPr>
          <w:rFonts w:ascii="Times New Roman" w:hAnsi="Times New Roman" w:cs="Times New Roman"/>
          <w:sz w:val="24"/>
          <w:szCs w:val="24"/>
        </w:rPr>
        <w:t>.1.2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273EFC" w:rsidRPr="00876A3C" w:rsidRDefault="00F82B65" w:rsidP="00273EFC">
      <w:pPr>
        <w:jc w:val="both"/>
        <w:rPr>
          <w:rFonts w:ascii="Times New Roman" w:hAnsi="Times New Roman" w:cs="Times New Roman"/>
          <w:sz w:val="24"/>
          <w:szCs w:val="24"/>
        </w:rPr>
      </w:pPr>
      <w:r w:rsidRPr="00876A3C">
        <w:rPr>
          <w:rFonts w:ascii="Times New Roman" w:hAnsi="Times New Roman" w:cs="Times New Roman"/>
          <w:sz w:val="24"/>
          <w:szCs w:val="24"/>
        </w:rPr>
        <w:t>5</w:t>
      </w:r>
      <w:r w:rsidR="00273EFC" w:rsidRPr="00876A3C">
        <w:rPr>
          <w:rFonts w:ascii="Times New Roman" w:hAnsi="Times New Roman" w:cs="Times New Roman"/>
          <w:sz w:val="24"/>
          <w:szCs w:val="24"/>
        </w:rPr>
        <w:t xml:space="preserve">.1.3 Em qualquer caso, concluída a negociação, o resultado será registrado na ata do procedimento da dispensa eletrônica. </w:t>
      </w:r>
    </w:p>
    <w:p w:rsidR="00E65F85" w:rsidRPr="00E65F85" w:rsidRDefault="00E65F85" w:rsidP="00E65F85">
      <w:pPr>
        <w:jc w:val="both"/>
        <w:rPr>
          <w:rFonts w:ascii="Times New Roman" w:hAnsi="Times New Roman" w:cs="Times New Roman"/>
          <w:sz w:val="24"/>
          <w:szCs w:val="24"/>
        </w:rPr>
      </w:pPr>
      <w:r w:rsidRPr="00E65F85">
        <w:rPr>
          <w:rFonts w:ascii="Times New Roman" w:hAnsi="Times New Roman" w:cs="Times New Roman"/>
          <w:bCs/>
          <w:sz w:val="24"/>
          <w:szCs w:val="24"/>
        </w:rPr>
        <w:t>5.2.</w:t>
      </w:r>
      <w:r w:rsidRPr="00E65F85">
        <w:rPr>
          <w:rFonts w:ascii="Times New Roman" w:hAnsi="Times New Roman" w:cs="Times New Roman"/>
          <w:sz w:val="24"/>
          <w:szCs w:val="24"/>
        </w:rPr>
        <w:t xml:space="preserve"> Estando o preço compatível com os valores estimados pela Administração, a empresa provisoriamente vencedora será convocada para, no prazo de </w:t>
      </w:r>
      <w:proofErr w:type="gramStart"/>
      <w:r w:rsidRPr="00E65F85">
        <w:rPr>
          <w:rFonts w:ascii="Times New Roman" w:hAnsi="Times New Roman" w:cs="Times New Roman"/>
          <w:sz w:val="24"/>
          <w:szCs w:val="24"/>
        </w:rPr>
        <w:t>2</w:t>
      </w:r>
      <w:proofErr w:type="gramEnd"/>
      <w:r w:rsidRPr="00E65F85">
        <w:rPr>
          <w:rFonts w:ascii="Times New Roman" w:hAnsi="Times New Roman" w:cs="Times New Roman"/>
          <w:sz w:val="24"/>
          <w:szCs w:val="24"/>
        </w:rPr>
        <w:t xml:space="preserve"> (duas) horas, podendo o prazo ser dilatado mediante solicitação dirigida ao agente de contratação que poderá aceitar mediante justificativa valida, contado da solicitação do Agente de Contratação, apresentar a </w:t>
      </w:r>
      <w:r w:rsidRPr="00E65F85">
        <w:rPr>
          <w:rFonts w:ascii="Times New Roman" w:hAnsi="Times New Roman" w:cs="Times New Roman"/>
          <w:bCs/>
          <w:sz w:val="24"/>
          <w:szCs w:val="24"/>
        </w:rPr>
        <w:t xml:space="preserve">proposta de </w:t>
      </w:r>
      <w:r w:rsidRPr="00E65F85">
        <w:rPr>
          <w:rFonts w:ascii="Times New Roman" w:hAnsi="Times New Roman" w:cs="Times New Roman"/>
          <w:bCs/>
          <w:sz w:val="24"/>
          <w:szCs w:val="24"/>
        </w:rPr>
        <w:lastRenderedPageBreak/>
        <w:t>preços adequada ao último lance ofertado</w:t>
      </w:r>
      <w:r w:rsidRPr="00E65F85">
        <w:rPr>
          <w:rFonts w:ascii="Times New Roman" w:hAnsi="Times New Roman" w:cs="Times New Roman"/>
          <w:sz w:val="24"/>
          <w:szCs w:val="24"/>
        </w:rPr>
        <w:t xml:space="preserve">, acompanhada da respectiva </w:t>
      </w:r>
      <w:r w:rsidRPr="00E65F85">
        <w:rPr>
          <w:rFonts w:ascii="Times New Roman" w:hAnsi="Times New Roman" w:cs="Times New Roman"/>
          <w:bCs/>
          <w:sz w:val="24"/>
          <w:szCs w:val="24"/>
        </w:rPr>
        <w:t>Planilha de Custos e Formação de Preços</w:t>
      </w:r>
      <w:r w:rsidRPr="00E65F85">
        <w:rPr>
          <w:rFonts w:ascii="Times New Roman" w:hAnsi="Times New Roman" w:cs="Times New Roman"/>
          <w:sz w:val="24"/>
          <w:szCs w:val="24"/>
        </w:rPr>
        <w:t>, elaborada de acordo com o modelo e os parâmetros estabelecidos neste Aviso e seus anexos, considerando a natureza da contratação com dedicação exclusiva de mão de obra.</w:t>
      </w:r>
    </w:p>
    <w:p w:rsidR="00E65F85" w:rsidRPr="00E65F85" w:rsidRDefault="00E65F85" w:rsidP="00E65F85">
      <w:pPr>
        <w:jc w:val="both"/>
        <w:rPr>
          <w:rFonts w:ascii="Times New Roman" w:hAnsi="Times New Roman" w:cs="Times New Roman"/>
          <w:sz w:val="24"/>
          <w:szCs w:val="24"/>
        </w:rPr>
      </w:pPr>
      <w:r w:rsidRPr="00E65F85">
        <w:rPr>
          <w:rFonts w:ascii="Times New Roman" w:hAnsi="Times New Roman" w:cs="Times New Roman"/>
          <w:bCs/>
          <w:sz w:val="24"/>
          <w:szCs w:val="24"/>
        </w:rPr>
        <w:t>5.2.1.</w:t>
      </w:r>
      <w:r w:rsidRPr="00E65F85">
        <w:rPr>
          <w:rFonts w:ascii="Times New Roman" w:hAnsi="Times New Roman" w:cs="Times New Roman"/>
          <w:sz w:val="24"/>
          <w:szCs w:val="24"/>
        </w:rPr>
        <w:t xml:space="preserve"> A Planilha de Custos e Formação de Preços será utilizada pela Administração para a análise da composição dos custos e para a aferição da </w:t>
      </w:r>
      <w:proofErr w:type="spellStart"/>
      <w:r w:rsidRPr="00E65F85">
        <w:rPr>
          <w:rFonts w:ascii="Times New Roman" w:hAnsi="Times New Roman" w:cs="Times New Roman"/>
          <w:bCs/>
          <w:sz w:val="24"/>
          <w:szCs w:val="24"/>
        </w:rPr>
        <w:t>exequibilidade</w:t>
      </w:r>
      <w:proofErr w:type="spellEnd"/>
      <w:r w:rsidRPr="00E65F85">
        <w:rPr>
          <w:rFonts w:ascii="Times New Roman" w:hAnsi="Times New Roman" w:cs="Times New Roman"/>
          <w:bCs/>
          <w:sz w:val="24"/>
          <w:szCs w:val="24"/>
        </w:rPr>
        <w:t xml:space="preserve"> da proposta</w:t>
      </w:r>
      <w:r w:rsidRPr="00E65F85">
        <w:rPr>
          <w:rFonts w:ascii="Times New Roman" w:hAnsi="Times New Roman" w:cs="Times New Roman"/>
          <w:sz w:val="24"/>
          <w:szCs w:val="24"/>
        </w:rPr>
        <w:t>, devendo a licitante apresentar, sempre que solicitado, os documentos e esclarecimentos necessários à comprovação dos valores consignados na planilha.</w:t>
      </w:r>
    </w:p>
    <w:p w:rsidR="00E65F85" w:rsidRPr="00E65F85" w:rsidRDefault="00E65F85" w:rsidP="00E65F85">
      <w:pPr>
        <w:jc w:val="both"/>
        <w:rPr>
          <w:rFonts w:ascii="Times New Roman" w:hAnsi="Times New Roman" w:cs="Times New Roman"/>
          <w:sz w:val="24"/>
          <w:szCs w:val="24"/>
        </w:rPr>
      </w:pPr>
      <w:r w:rsidRPr="00E65F85">
        <w:rPr>
          <w:rFonts w:ascii="Times New Roman" w:hAnsi="Times New Roman" w:cs="Times New Roman"/>
          <w:bCs/>
          <w:sz w:val="24"/>
          <w:szCs w:val="24"/>
        </w:rPr>
        <w:t>5.2.2.</w:t>
      </w:r>
      <w:r w:rsidRPr="00E65F85">
        <w:rPr>
          <w:rFonts w:ascii="Times New Roman" w:hAnsi="Times New Roman" w:cs="Times New Roman"/>
          <w:sz w:val="24"/>
          <w:szCs w:val="24"/>
        </w:rPr>
        <w:t xml:space="preserve"> A Administração poderá solicitar à empresa provisoriamente vencedora a realização de ajustes ou esclarecimentos na proposta e/ou na Planilha de Custos e Formação de Preços, desde que não impliquem alteração do valor global ou das condições essenciais da proposta, observadas as disposições da Lei Federal nº 14.133/2021 e deste Aviso.</w:t>
      </w:r>
    </w:p>
    <w:p w:rsidR="00E65F85" w:rsidRPr="00E65F85" w:rsidRDefault="00E65F85" w:rsidP="00E65F85">
      <w:pPr>
        <w:jc w:val="both"/>
        <w:rPr>
          <w:rFonts w:ascii="Times New Roman" w:hAnsi="Times New Roman" w:cs="Times New Roman"/>
          <w:sz w:val="24"/>
          <w:szCs w:val="24"/>
        </w:rPr>
      </w:pPr>
      <w:r w:rsidRPr="00E65F85">
        <w:rPr>
          <w:rFonts w:ascii="Times New Roman" w:hAnsi="Times New Roman" w:cs="Times New Roman"/>
          <w:bCs/>
          <w:sz w:val="24"/>
          <w:szCs w:val="24"/>
        </w:rPr>
        <w:t>5.2.3.</w:t>
      </w:r>
      <w:r w:rsidRPr="00E65F85">
        <w:rPr>
          <w:rFonts w:ascii="Times New Roman" w:hAnsi="Times New Roman" w:cs="Times New Roman"/>
          <w:sz w:val="24"/>
          <w:szCs w:val="24"/>
        </w:rPr>
        <w:t xml:space="preserve"> A análise da Planilha de Custos e Formação de Preços será realizada previamente à aceitação definitiva da proposta, constituindo etapa necessária para a verificação de sua </w:t>
      </w:r>
      <w:proofErr w:type="spellStart"/>
      <w:r w:rsidRPr="00E65F85">
        <w:rPr>
          <w:rFonts w:ascii="Times New Roman" w:hAnsi="Times New Roman" w:cs="Times New Roman"/>
          <w:sz w:val="24"/>
          <w:szCs w:val="24"/>
        </w:rPr>
        <w:t>exequibilidade</w:t>
      </w:r>
      <w:proofErr w:type="spellEnd"/>
      <w:r w:rsidRPr="00E65F85">
        <w:rPr>
          <w:rFonts w:ascii="Times New Roman" w:hAnsi="Times New Roman" w:cs="Times New Roman"/>
          <w:sz w:val="24"/>
          <w:szCs w:val="24"/>
        </w:rPr>
        <w:t>.</w:t>
      </w:r>
    </w:p>
    <w:p w:rsidR="00E65F85" w:rsidRPr="00E65F85" w:rsidRDefault="00E65F85" w:rsidP="00E65F85">
      <w:pPr>
        <w:jc w:val="both"/>
        <w:rPr>
          <w:rFonts w:ascii="Times New Roman" w:hAnsi="Times New Roman" w:cs="Times New Roman"/>
          <w:sz w:val="24"/>
          <w:szCs w:val="24"/>
        </w:rPr>
      </w:pPr>
      <w:r w:rsidRPr="00E65F85">
        <w:rPr>
          <w:rFonts w:ascii="Times New Roman" w:hAnsi="Times New Roman" w:cs="Times New Roman"/>
          <w:bCs/>
          <w:sz w:val="24"/>
          <w:szCs w:val="24"/>
        </w:rPr>
        <w:t>5.2.4.</w:t>
      </w:r>
      <w:r w:rsidRPr="00E65F85">
        <w:rPr>
          <w:rFonts w:ascii="Times New Roman" w:hAnsi="Times New Roman" w:cs="Times New Roman"/>
          <w:sz w:val="24"/>
          <w:szCs w:val="24"/>
        </w:rPr>
        <w:t xml:space="preserve"> A não apresentação da Planilha de Custos e Formação de Preços no prazo estabelecido, bem como a não apresentação dos esclarecimentos ou documentos comprobatórios solicitados pela Administração, poderá ensejar a desclassificação da proposta, observado o disposto na Lei Federal nº 14.133/2021.</w:t>
      </w:r>
    </w:p>
    <w:p w:rsidR="00273EFC" w:rsidRPr="00876A3C" w:rsidRDefault="00F82B65" w:rsidP="00273EFC">
      <w:pPr>
        <w:jc w:val="both"/>
        <w:rPr>
          <w:rFonts w:ascii="Times New Roman" w:hAnsi="Times New Roman" w:cs="Times New Roman"/>
          <w:sz w:val="24"/>
          <w:szCs w:val="24"/>
        </w:rPr>
      </w:pPr>
      <w:r w:rsidRPr="00876A3C">
        <w:rPr>
          <w:rFonts w:ascii="Times New Roman" w:hAnsi="Times New Roman" w:cs="Times New Roman"/>
          <w:sz w:val="24"/>
          <w:szCs w:val="24"/>
        </w:rPr>
        <w:t>5</w:t>
      </w:r>
      <w:r w:rsidR="00273EFC" w:rsidRPr="00876A3C">
        <w:rPr>
          <w:rFonts w:ascii="Times New Roman" w:hAnsi="Times New Roman" w:cs="Times New Roman"/>
          <w:sz w:val="24"/>
          <w:szCs w:val="24"/>
        </w:rPr>
        <w:t>.3 O prazo de validade da proposta será de sessenta dias a contar da data de sua apresentação.</w:t>
      </w:r>
    </w:p>
    <w:p w:rsidR="00273EFC" w:rsidRPr="00876A3C" w:rsidRDefault="00F82B65" w:rsidP="00273EFC">
      <w:pPr>
        <w:jc w:val="both"/>
        <w:rPr>
          <w:rFonts w:ascii="Times New Roman" w:hAnsi="Times New Roman" w:cs="Times New Roman"/>
          <w:sz w:val="24"/>
          <w:szCs w:val="24"/>
        </w:rPr>
      </w:pPr>
      <w:r w:rsidRPr="00876A3C">
        <w:rPr>
          <w:rFonts w:ascii="Times New Roman" w:hAnsi="Times New Roman" w:cs="Times New Roman"/>
          <w:sz w:val="24"/>
          <w:szCs w:val="24"/>
        </w:rPr>
        <w:t>5</w:t>
      </w:r>
      <w:r w:rsidR="00273EFC" w:rsidRPr="00876A3C">
        <w:rPr>
          <w:rFonts w:ascii="Times New Roman" w:hAnsi="Times New Roman" w:cs="Times New Roman"/>
          <w:sz w:val="24"/>
          <w:szCs w:val="24"/>
        </w:rPr>
        <w:t xml:space="preserve">.4 </w:t>
      </w:r>
      <w:proofErr w:type="gramStart"/>
      <w:r w:rsidR="00273EFC" w:rsidRPr="00876A3C">
        <w:rPr>
          <w:rFonts w:ascii="Times New Roman" w:hAnsi="Times New Roman" w:cs="Times New Roman"/>
          <w:sz w:val="24"/>
          <w:szCs w:val="24"/>
        </w:rPr>
        <w:t>Será</w:t>
      </w:r>
      <w:proofErr w:type="gramEnd"/>
      <w:r w:rsidR="00273EFC" w:rsidRPr="00876A3C">
        <w:rPr>
          <w:rFonts w:ascii="Times New Roman" w:hAnsi="Times New Roman" w:cs="Times New Roman"/>
          <w:sz w:val="24"/>
          <w:szCs w:val="24"/>
        </w:rPr>
        <w:t xml:space="preserve"> desclassificada a proposta vencedora que: </w:t>
      </w:r>
    </w:p>
    <w:p w:rsidR="00273EFC" w:rsidRPr="00876A3C" w:rsidRDefault="00273EFC" w:rsidP="00273EFC">
      <w:pPr>
        <w:jc w:val="both"/>
        <w:rPr>
          <w:rFonts w:ascii="Times New Roman" w:hAnsi="Times New Roman" w:cs="Times New Roman"/>
          <w:sz w:val="24"/>
          <w:szCs w:val="24"/>
        </w:rPr>
      </w:pPr>
      <w:r w:rsidRPr="00876A3C">
        <w:rPr>
          <w:rFonts w:ascii="Times New Roman" w:hAnsi="Times New Roman" w:cs="Times New Roman"/>
          <w:sz w:val="24"/>
          <w:szCs w:val="24"/>
        </w:rPr>
        <w:tab/>
      </w:r>
      <w:r w:rsidR="00F82B65" w:rsidRPr="00876A3C">
        <w:rPr>
          <w:rFonts w:ascii="Times New Roman" w:hAnsi="Times New Roman" w:cs="Times New Roman"/>
          <w:sz w:val="24"/>
          <w:szCs w:val="24"/>
        </w:rPr>
        <w:t>5</w:t>
      </w:r>
      <w:r w:rsidRPr="00876A3C">
        <w:rPr>
          <w:rFonts w:ascii="Times New Roman" w:hAnsi="Times New Roman" w:cs="Times New Roman"/>
          <w:sz w:val="24"/>
          <w:szCs w:val="24"/>
        </w:rPr>
        <w:t>.4.1 contiver vícios insanáveis.</w:t>
      </w:r>
    </w:p>
    <w:p w:rsidR="00273EFC" w:rsidRPr="00876A3C" w:rsidRDefault="00273EFC" w:rsidP="00273EFC">
      <w:pPr>
        <w:jc w:val="both"/>
        <w:rPr>
          <w:rFonts w:ascii="Times New Roman" w:hAnsi="Times New Roman" w:cs="Times New Roman"/>
          <w:sz w:val="24"/>
          <w:szCs w:val="24"/>
        </w:rPr>
      </w:pPr>
      <w:r w:rsidRPr="00876A3C">
        <w:rPr>
          <w:rFonts w:ascii="Times New Roman" w:hAnsi="Times New Roman" w:cs="Times New Roman"/>
          <w:sz w:val="24"/>
          <w:szCs w:val="24"/>
        </w:rPr>
        <w:tab/>
      </w:r>
      <w:r w:rsidR="00F82B65" w:rsidRPr="00876A3C">
        <w:rPr>
          <w:rFonts w:ascii="Times New Roman" w:hAnsi="Times New Roman" w:cs="Times New Roman"/>
          <w:sz w:val="24"/>
          <w:szCs w:val="24"/>
        </w:rPr>
        <w:t>5</w:t>
      </w:r>
      <w:r w:rsidRPr="00876A3C">
        <w:rPr>
          <w:rFonts w:ascii="Times New Roman" w:hAnsi="Times New Roman" w:cs="Times New Roman"/>
          <w:sz w:val="24"/>
          <w:szCs w:val="24"/>
        </w:rPr>
        <w:t>.4.2 não obedecer às especificações técnicas pormenorizadas neste aviso ou em seus anexos.</w:t>
      </w:r>
    </w:p>
    <w:p w:rsidR="00273EFC" w:rsidRPr="00876A3C" w:rsidRDefault="00273EFC" w:rsidP="00273EFC">
      <w:pPr>
        <w:jc w:val="both"/>
        <w:rPr>
          <w:rFonts w:ascii="Times New Roman" w:hAnsi="Times New Roman" w:cs="Times New Roman"/>
          <w:sz w:val="24"/>
          <w:szCs w:val="24"/>
        </w:rPr>
      </w:pPr>
      <w:r w:rsidRPr="00876A3C">
        <w:rPr>
          <w:rFonts w:ascii="Times New Roman" w:hAnsi="Times New Roman" w:cs="Times New Roman"/>
          <w:sz w:val="24"/>
          <w:szCs w:val="24"/>
        </w:rPr>
        <w:tab/>
      </w:r>
      <w:r w:rsidR="00F82B65" w:rsidRPr="00876A3C">
        <w:rPr>
          <w:rFonts w:ascii="Times New Roman" w:hAnsi="Times New Roman" w:cs="Times New Roman"/>
          <w:sz w:val="24"/>
          <w:szCs w:val="24"/>
        </w:rPr>
        <w:t>5</w:t>
      </w:r>
      <w:r w:rsidRPr="00876A3C">
        <w:rPr>
          <w:rFonts w:ascii="Times New Roman" w:hAnsi="Times New Roman" w:cs="Times New Roman"/>
          <w:sz w:val="24"/>
          <w:szCs w:val="24"/>
        </w:rPr>
        <w:t xml:space="preserve">.4.3 não tiverem sua exeqüibilidade demonstrada, quando exigido pela administração. </w:t>
      </w:r>
    </w:p>
    <w:p w:rsidR="00273EFC" w:rsidRPr="00876A3C" w:rsidRDefault="00273EFC" w:rsidP="00273EFC">
      <w:pPr>
        <w:jc w:val="both"/>
        <w:rPr>
          <w:rFonts w:ascii="Times New Roman" w:hAnsi="Times New Roman" w:cs="Times New Roman"/>
          <w:sz w:val="24"/>
          <w:szCs w:val="24"/>
        </w:rPr>
      </w:pPr>
      <w:r w:rsidRPr="00876A3C">
        <w:rPr>
          <w:rFonts w:ascii="Times New Roman" w:hAnsi="Times New Roman" w:cs="Times New Roman"/>
          <w:sz w:val="24"/>
          <w:szCs w:val="24"/>
        </w:rPr>
        <w:tab/>
      </w:r>
      <w:r w:rsidR="00F82B65" w:rsidRPr="00876A3C">
        <w:rPr>
          <w:rFonts w:ascii="Times New Roman" w:hAnsi="Times New Roman" w:cs="Times New Roman"/>
          <w:sz w:val="24"/>
          <w:szCs w:val="24"/>
        </w:rPr>
        <w:t>5</w:t>
      </w:r>
      <w:r w:rsidRPr="00876A3C">
        <w:rPr>
          <w:rFonts w:ascii="Times New Roman" w:hAnsi="Times New Roman" w:cs="Times New Roman"/>
          <w:sz w:val="24"/>
          <w:szCs w:val="24"/>
        </w:rPr>
        <w:t xml:space="preserve">.4.4 apresentar desconformidade com quaisquer outras exigências deste aviso ou seus anexos, desde que insanável. </w:t>
      </w:r>
    </w:p>
    <w:p w:rsidR="00273EFC" w:rsidRPr="00876A3C" w:rsidRDefault="00F82B65" w:rsidP="00273EFC">
      <w:pPr>
        <w:jc w:val="both"/>
        <w:rPr>
          <w:rFonts w:ascii="Times New Roman" w:hAnsi="Times New Roman" w:cs="Times New Roman"/>
          <w:sz w:val="24"/>
          <w:szCs w:val="24"/>
        </w:rPr>
      </w:pPr>
      <w:r w:rsidRPr="00876A3C">
        <w:rPr>
          <w:rFonts w:ascii="Times New Roman" w:hAnsi="Times New Roman" w:cs="Times New Roman"/>
          <w:sz w:val="24"/>
          <w:szCs w:val="24"/>
        </w:rPr>
        <w:t>5</w:t>
      </w:r>
      <w:r w:rsidR="00273EFC" w:rsidRPr="00876A3C">
        <w:rPr>
          <w:rFonts w:ascii="Times New Roman" w:hAnsi="Times New Roman" w:cs="Times New Roman"/>
          <w:sz w:val="24"/>
          <w:szCs w:val="24"/>
        </w:rPr>
        <w:t>.5 Quando o fornecedor não conseguir comprovar que possui ou possuirá recursos suficientes para executar a contento o objeto, será considerada inexeqüível a proposta de preços ou menor lance que:</w:t>
      </w:r>
    </w:p>
    <w:p w:rsidR="00273EFC" w:rsidRPr="00876A3C" w:rsidRDefault="00273EFC" w:rsidP="00273EFC">
      <w:pPr>
        <w:jc w:val="both"/>
        <w:rPr>
          <w:rFonts w:ascii="Times New Roman" w:hAnsi="Times New Roman" w:cs="Times New Roman"/>
          <w:sz w:val="24"/>
          <w:szCs w:val="24"/>
        </w:rPr>
      </w:pPr>
      <w:r w:rsidRPr="00876A3C">
        <w:rPr>
          <w:rFonts w:ascii="Times New Roman" w:hAnsi="Times New Roman" w:cs="Times New Roman"/>
          <w:sz w:val="24"/>
          <w:szCs w:val="24"/>
        </w:rPr>
        <w:tab/>
      </w:r>
      <w:r w:rsidR="00F82B65" w:rsidRPr="00876A3C">
        <w:rPr>
          <w:rFonts w:ascii="Times New Roman" w:hAnsi="Times New Roman" w:cs="Times New Roman"/>
          <w:sz w:val="24"/>
          <w:szCs w:val="24"/>
        </w:rPr>
        <w:t>5</w:t>
      </w:r>
      <w:r w:rsidRPr="00876A3C">
        <w:rPr>
          <w:rFonts w:ascii="Times New Roman" w:hAnsi="Times New Roman" w:cs="Times New Roman"/>
          <w:sz w:val="24"/>
          <w:szCs w:val="24"/>
        </w:rPr>
        <w:t xml:space="preserve">.5.1 for insuficiente para a cobertura dos custos de contratação, apresente </w:t>
      </w:r>
      <w:proofErr w:type="gramStart"/>
      <w:r w:rsidRPr="00876A3C">
        <w:rPr>
          <w:rFonts w:ascii="Times New Roman" w:hAnsi="Times New Roman" w:cs="Times New Roman"/>
          <w:sz w:val="24"/>
          <w:szCs w:val="24"/>
        </w:rPr>
        <w:t>preços global ou unitários simbólicos ou irrisórios</w:t>
      </w:r>
      <w:proofErr w:type="gramEnd"/>
      <w:r w:rsidRPr="00876A3C">
        <w:rPr>
          <w:rFonts w:ascii="Times New Roman" w:hAnsi="Times New Roman" w:cs="Times New Roman"/>
          <w:sz w:val="24"/>
          <w:szCs w:val="24"/>
        </w:rPr>
        <w:t xml:space="preserve"> ou de valor zero, incompatíveis com os preços dos insumos e salários de mercado, acrescidos dos respectivos encargos, ainda que o ato convocatório da dispensa não tenha estabelecido limites mínimos.</w:t>
      </w:r>
    </w:p>
    <w:p w:rsidR="00273EFC" w:rsidRPr="00876A3C" w:rsidRDefault="00273EFC" w:rsidP="00273EFC">
      <w:pPr>
        <w:jc w:val="both"/>
        <w:rPr>
          <w:rFonts w:ascii="Times New Roman" w:hAnsi="Times New Roman" w:cs="Times New Roman"/>
          <w:sz w:val="24"/>
          <w:szCs w:val="24"/>
        </w:rPr>
      </w:pPr>
      <w:r w:rsidRPr="00876A3C">
        <w:rPr>
          <w:rFonts w:ascii="Times New Roman" w:hAnsi="Times New Roman" w:cs="Times New Roman"/>
          <w:sz w:val="24"/>
          <w:szCs w:val="24"/>
        </w:rPr>
        <w:tab/>
      </w:r>
      <w:r w:rsidR="00F82B65" w:rsidRPr="00876A3C">
        <w:rPr>
          <w:rFonts w:ascii="Times New Roman" w:hAnsi="Times New Roman" w:cs="Times New Roman"/>
          <w:sz w:val="24"/>
          <w:szCs w:val="24"/>
        </w:rPr>
        <w:t>5</w:t>
      </w:r>
      <w:r w:rsidRPr="00876A3C">
        <w:rPr>
          <w:rFonts w:ascii="Times New Roman" w:hAnsi="Times New Roman" w:cs="Times New Roman"/>
          <w:sz w:val="24"/>
          <w:szCs w:val="24"/>
        </w:rPr>
        <w:t>.5.2 apresentar um ou mais valores da planilha de custo que sejam inferiores aqueles fiados em instrumentos de caráter normativo obrigatório, tais como leis, medidas provisórias e convenções coletivas de trabalho vigentes.</w:t>
      </w:r>
    </w:p>
    <w:p w:rsidR="00273EFC" w:rsidRPr="00876A3C" w:rsidRDefault="00F82B65" w:rsidP="00273EFC">
      <w:pPr>
        <w:jc w:val="both"/>
        <w:rPr>
          <w:rFonts w:ascii="Times New Roman" w:hAnsi="Times New Roman" w:cs="Times New Roman"/>
          <w:sz w:val="24"/>
          <w:szCs w:val="24"/>
        </w:rPr>
      </w:pPr>
      <w:r w:rsidRPr="00876A3C">
        <w:rPr>
          <w:rFonts w:ascii="Times New Roman" w:hAnsi="Times New Roman" w:cs="Times New Roman"/>
          <w:sz w:val="24"/>
          <w:szCs w:val="24"/>
        </w:rPr>
        <w:lastRenderedPageBreak/>
        <w:t>5</w:t>
      </w:r>
      <w:r w:rsidR="00273EFC" w:rsidRPr="00876A3C">
        <w:rPr>
          <w:rFonts w:ascii="Times New Roman" w:hAnsi="Times New Roman" w:cs="Times New Roman"/>
          <w:sz w:val="24"/>
          <w:szCs w:val="24"/>
        </w:rPr>
        <w:t>.6 Se houver indícios de inexequibilidade da proposta de preço, ou em caso da necessidade de esclarecimentos complementares, poderão ser efetuadas diligências, para que a empresa comprove a exeqüibilidade da proposta.</w:t>
      </w:r>
    </w:p>
    <w:p w:rsidR="00273EFC" w:rsidRPr="00876A3C" w:rsidRDefault="00273EFC" w:rsidP="00273EFC">
      <w:pPr>
        <w:jc w:val="both"/>
        <w:rPr>
          <w:rFonts w:ascii="Times New Roman" w:hAnsi="Times New Roman" w:cs="Times New Roman"/>
          <w:sz w:val="24"/>
          <w:szCs w:val="24"/>
        </w:rPr>
      </w:pPr>
      <w:r w:rsidRPr="00876A3C">
        <w:rPr>
          <w:rFonts w:ascii="Times New Roman" w:hAnsi="Times New Roman" w:cs="Times New Roman"/>
          <w:sz w:val="24"/>
          <w:szCs w:val="24"/>
        </w:rPr>
        <w:tab/>
      </w:r>
      <w:r w:rsidR="00F82B65" w:rsidRPr="00876A3C">
        <w:rPr>
          <w:rFonts w:ascii="Times New Roman" w:hAnsi="Times New Roman" w:cs="Times New Roman"/>
          <w:sz w:val="24"/>
          <w:szCs w:val="24"/>
        </w:rPr>
        <w:t>5</w:t>
      </w:r>
      <w:r w:rsidRPr="00876A3C">
        <w:rPr>
          <w:rFonts w:ascii="Times New Roman" w:hAnsi="Times New Roman" w:cs="Times New Roman"/>
          <w:sz w:val="24"/>
          <w:szCs w:val="24"/>
        </w:rPr>
        <w:t>.6.1 o ajuste de que trata este dispositivo se limita a sanar erros ou falhas que não alterem a substância das propostas.</w:t>
      </w:r>
    </w:p>
    <w:p w:rsidR="00273EFC" w:rsidRPr="00876A3C" w:rsidRDefault="00F82B65" w:rsidP="00273EFC">
      <w:pPr>
        <w:jc w:val="both"/>
        <w:rPr>
          <w:rFonts w:ascii="Times New Roman" w:hAnsi="Times New Roman" w:cs="Times New Roman"/>
          <w:sz w:val="24"/>
          <w:szCs w:val="24"/>
        </w:rPr>
      </w:pPr>
      <w:r w:rsidRPr="00876A3C">
        <w:rPr>
          <w:rFonts w:ascii="Times New Roman" w:hAnsi="Times New Roman" w:cs="Times New Roman"/>
          <w:sz w:val="24"/>
          <w:szCs w:val="24"/>
        </w:rPr>
        <w:t>5</w:t>
      </w:r>
      <w:r w:rsidR="00273EFC" w:rsidRPr="00876A3C">
        <w:rPr>
          <w:rFonts w:ascii="Times New Roman" w:hAnsi="Times New Roman" w:cs="Times New Roman"/>
          <w:sz w:val="24"/>
          <w:szCs w:val="24"/>
        </w:rPr>
        <w:t xml:space="preserve">.7 Para fins de análise da proposta quanto ao cumprimento das especificações do objeto, poderá ser colhida a manifestação escrita do setor requisitante do objeto. </w:t>
      </w:r>
    </w:p>
    <w:p w:rsidR="00273EFC" w:rsidRPr="00876A3C" w:rsidRDefault="00F82B65" w:rsidP="00273EFC">
      <w:pPr>
        <w:jc w:val="both"/>
        <w:rPr>
          <w:rFonts w:ascii="Times New Roman" w:hAnsi="Times New Roman" w:cs="Times New Roman"/>
          <w:sz w:val="24"/>
          <w:szCs w:val="24"/>
        </w:rPr>
      </w:pPr>
      <w:r w:rsidRPr="00876A3C">
        <w:rPr>
          <w:rFonts w:ascii="Times New Roman" w:hAnsi="Times New Roman" w:cs="Times New Roman"/>
          <w:sz w:val="24"/>
          <w:szCs w:val="24"/>
        </w:rPr>
        <w:t>5</w:t>
      </w:r>
      <w:r w:rsidR="00273EFC" w:rsidRPr="00876A3C">
        <w:rPr>
          <w:rFonts w:ascii="Times New Roman" w:hAnsi="Times New Roman" w:cs="Times New Roman"/>
          <w:sz w:val="24"/>
          <w:szCs w:val="24"/>
        </w:rPr>
        <w:t>.8 Se a proposta ou lance vencedor desclassificado</w:t>
      </w:r>
      <w:proofErr w:type="gramStart"/>
      <w:r w:rsidR="00273EFC" w:rsidRPr="00876A3C">
        <w:rPr>
          <w:rFonts w:ascii="Times New Roman" w:hAnsi="Times New Roman" w:cs="Times New Roman"/>
          <w:sz w:val="24"/>
          <w:szCs w:val="24"/>
        </w:rPr>
        <w:t>, será</w:t>
      </w:r>
      <w:proofErr w:type="gramEnd"/>
      <w:r w:rsidR="00273EFC" w:rsidRPr="00876A3C">
        <w:rPr>
          <w:rFonts w:ascii="Times New Roman" w:hAnsi="Times New Roman" w:cs="Times New Roman"/>
          <w:sz w:val="24"/>
          <w:szCs w:val="24"/>
        </w:rPr>
        <w:t xml:space="preserve"> examinada a proposta ou lance subseqüente, e, assim sucessivamente, na ordem de classificação. </w:t>
      </w:r>
    </w:p>
    <w:p w:rsidR="00273EFC" w:rsidRPr="00876A3C" w:rsidRDefault="00F82B65" w:rsidP="00273EFC">
      <w:pPr>
        <w:jc w:val="both"/>
        <w:rPr>
          <w:rFonts w:ascii="Times New Roman" w:hAnsi="Times New Roman" w:cs="Times New Roman"/>
          <w:sz w:val="24"/>
          <w:szCs w:val="24"/>
        </w:rPr>
      </w:pPr>
      <w:r w:rsidRPr="00876A3C">
        <w:rPr>
          <w:rFonts w:ascii="Times New Roman" w:hAnsi="Times New Roman" w:cs="Times New Roman"/>
          <w:sz w:val="24"/>
          <w:szCs w:val="24"/>
        </w:rPr>
        <w:t>5</w:t>
      </w:r>
      <w:r w:rsidR="00273EFC" w:rsidRPr="00876A3C">
        <w:rPr>
          <w:rFonts w:ascii="Times New Roman" w:hAnsi="Times New Roman" w:cs="Times New Roman"/>
          <w:sz w:val="24"/>
          <w:szCs w:val="24"/>
        </w:rPr>
        <w:t xml:space="preserve">.9 Havendo necessidade, a sessão será suspensa, informando-se no “chat” a nova data e horário para a sua continuidade. </w:t>
      </w:r>
    </w:p>
    <w:p w:rsidR="00273EFC" w:rsidRPr="00876A3C" w:rsidRDefault="00F82B65" w:rsidP="00273EFC">
      <w:pPr>
        <w:jc w:val="both"/>
        <w:rPr>
          <w:rFonts w:ascii="Times New Roman" w:hAnsi="Times New Roman" w:cs="Times New Roman"/>
          <w:sz w:val="24"/>
          <w:szCs w:val="24"/>
        </w:rPr>
      </w:pPr>
      <w:proofErr w:type="gramStart"/>
      <w:r w:rsidRPr="00876A3C">
        <w:rPr>
          <w:rFonts w:ascii="Times New Roman" w:hAnsi="Times New Roman" w:cs="Times New Roman"/>
          <w:sz w:val="24"/>
          <w:szCs w:val="24"/>
        </w:rPr>
        <w:t>5</w:t>
      </w:r>
      <w:r w:rsidR="00273EFC" w:rsidRPr="00876A3C">
        <w:rPr>
          <w:rFonts w:ascii="Times New Roman" w:hAnsi="Times New Roman" w:cs="Times New Roman"/>
          <w:sz w:val="24"/>
          <w:szCs w:val="24"/>
        </w:rPr>
        <w:t>.10 Encerrada</w:t>
      </w:r>
      <w:proofErr w:type="gramEnd"/>
      <w:r w:rsidR="00273EFC" w:rsidRPr="00876A3C">
        <w:rPr>
          <w:rFonts w:ascii="Times New Roman" w:hAnsi="Times New Roman" w:cs="Times New Roman"/>
          <w:sz w:val="24"/>
          <w:szCs w:val="24"/>
        </w:rPr>
        <w:t xml:space="preserve"> a análise quanto à aceitação da proposta, se iniciará a fase da habilitação, observado o disposto neste Aviso de Contratação Direta.</w:t>
      </w:r>
    </w:p>
    <w:tbl>
      <w:tblPr>
        <w:tblStyle w:val="SombreamentoClaro-nfase11"/>
        <w:tblW w:w="0" w:type="auto"/>
        <w:tblLook w:val="04A0"/>
      </w:tblPr>
      <w:tblGrid>
        <w:gridCol w:w="9779"/>
      </w:tblGrid>
      <w:tr w:rsidR="00273EFC" w:rsidRPr="00876A3C" w:rsidTr="00273EFC">
        <w:trPr>
          <w:cnfStyle w:val="100000000000"/>
        </w:trPr>
        <w:tc>
          <w:tcPr>
            <w:cnfStyle w:val="001000000000"/>
            <w:tcW w:w="9779" w:type="dxa"/>
          </w:tcPr>
          <w:p w:rsidR="00273EFC" w:rsidRPr="00876A3C" w:rsidRDefault="00273EFC" w:rsidP="00273EFC">
            <w:pPr>
              <w:jc w:val="center"/>
              <w:rPr>
                <w:rFonts w:ascii="Times New Roman" w:hAnsi="Times New Roman" w:cs="Times New Roman"/>
                <w:sz w:val="24"/>
                <w:szCs w:val="24"/>
              </w:rPr>
            </w:pPr>
            <w:r w:rsidRPr="00876A3C">
              <w:rPr>
                <w:rFonts w:ascii="Times New Roman" w:hAnsi="Times New Roman" w:cs="Times New Roman"/>
                <w:sz w:val="24"/>
                <w:szCs w:val="24"/>
              </w:rPr>
              <w:t xml:space="preserve">HABILITAÇÃO </w:t>
            </w:r>
          </w:p>
        </w:tc>
      </w:tr>
    </w:tbl>
    <w:p w:rsidR="00273EFC" w:rsidRPr="00876A3C" w:rsidRDefault="00273EFC" w:rsidP="00273EFC">
      <w:pPr>
        <w:jc w:val="both"/>
        <w:rPr>
          <w:rFonts w:ascii="Times New Roman" w:hAnsi="Times New Roman" w:cs="Times New Roman"/>
          <w:sz w:val="24"/>
          <w:szCs w:val="24"/>
        </w:rPr>
      </w:pPr>
    </w:p>
    <w:p w:rsidR="00273EFC" w:rsidRPr="00876A3C" w:rsidRDefault="00F82B65" w:rsidP="00273EFC">
      <w:pPr>
        <w:jc w:val="both"/>
        <w:rPr>
          <w:rFonts w:ascii="Times New Roman" w:hAnsi="Times New Roman" w:cs="Times New Roman"/>
          <w:sz w:val="24"/>
          <w:szCs w:val="24"/>
        </w:rPr>
      </w:pPr>
      <w:r w:rsidRPr="00876A3C">
        <w:rPr>
          <w:rFonts w:ascii="Times New Roman" w:hAnsi="Times New Roman" w:cs="Times New Roman"/>
          <w:sz w:val="24"/>
          <w:szCs w:val="24"/>
        </w:rPr>
        <w:t>6</w:t>
      </w:r>
      <w:r w:rsidR="00273EFC" w:rsidRPr="00876A3C">
        <w:rPr>
          <w:rFonts w:ascii="Times New Roman" w:hAnsi="Times New Roman" w:cs="Times New Roman"/>
          <w:sz w:val="24"/>
          <w:szCs w:val="24"/>
        </w:rPr>
        <w:t xml:space="preserve">. Os documentos a serem exigidos para fins de habilitação constam do </w:t>
      </w:r>
      <w:r w:rsidR="00273EFC" w:rsidRPr="00876A3C">
        <w:rPr>
          <w:rFonts w:ascii="Times New Roman" w:hAnsi="Times New Roman" w:cs="Times New Roman"/>
          <w:b/>
          <w:sz w:val="24"/>
          <w:szCs w:val="24"/>
        </w:rPr>
        <w:t>ANEXO I – DOCUMENTAÇÃO EXIGIDA PARA HABILITAÇÃO</w:t>
      </w:r>
      <w:r w:rsidR="00273EFC" w:rsidRPr="00876A3C">
        <w:rPr>
          <w:rFonts w:ascii="Times New Roman" w:hAnsi="Times New Roman" w:cs="Times New Roman"/>
          <w:sz w:val="24"/>
          <w:szCs w:val="24"/>
        </w:rPr>
        <w:t xml:space="preserve"> deste aviso e serão solicitados do fornecedor mais bem classificado da fase de lances. </w:t>
      </w:r>
    </w:p>
    <w:p w:rsidR="00273EFC" w:rsidRPr="00876A3C" w:rsidRDefault="00F82B65" w:rsidP="00273EFC">
      <w:pPr>
        <w:jc w:val="both"/>
        <w:rPr>
          <w:rFonts w:ascii="Times New Roman" w:hAnsi="Times New Roman" w:cs="Times New Roman"/>
          <w:sz w:val="24"/>
          <w:szCs w:val="24"/>
        </w:rPr>
      </w:pPr>
      <w:r w:rsidRPr="00876A3C">
        <w:rPr>
          <w:rFonts w:ascii="Times New Roman" w:hAnsi="Times New Roman" w:cs="Times New Roman"/>
          <w:sz w:val="24"/>
          <w:szCs w:val="24"/>
        </w:rPr>
        <w:t>6</w:t>
      </w:r>
      <w:r w:rsidR="00273EFC" w:rsidRPr="00876A3C">
        <w:rPr>
          <w:rFonts w:ascii="Times New Roman" w:hAnsi="Times New Roman" w:cs="Times New Roman"/>
          <w:sz w:val="24"/>
          <w:szCs w:val="24"/>
        </w:rPr>
        <w:t xml:space="preserve">.1 A habilitação dos fornecedores será verificada por meio do SICAF, nos documentos por ele abrangidos. </w:t>
      </w:r>
    </w:p>
    <w:p w:rsidR="00273EFC" w:rsidRPr="00876A3C" w:rsidRDefault="00273EFC" w:rsidP="00273EFC">
      <w:pPr>
        <w:jc w:val="both"/>
        <w:rPr>
          <w:rFonts w:ascii="Times New Roman" w:hAnsi="Times New Roman" w:cs="Times New Roman"/>
          <w:sz w:val="24"/>
          <w:szCs w:val="24"/>
        </w:rPr>
      </w:pPr>
      <w:r w:rsidRPr="00876A3C">
        <w:rPr>
          <w:rFonts w:ascii="Times New Roman" w:hAnsi="Times New Roman" w:cs="Times New Roman"/>
          <w:sz w:val="24"/>
          <w:szCs w:val="24"/>
        </w:rPr>
        <w:tab/>
      </w:r>
      <w:r w:rsidR="00F82B65" w:rsidRPr="00876A3C">
        <w:rPr>
          <w:rFonts w:ascii="Times New Roman" w:hAnsi="Times New Roman" w:cs="Times New Roman"/>
          <w:sz w:val="24"/>
          <w:szCs w:val="24"/>
        </w:rPr>
        <w:t>6</w:t>
      </w:r>
      <w:r w:rsidRPr="00876A3C">
        <w:rPr>
          <w:rFonts w:ascii="Times New Roman" w:hAnsi="Times New Roman" w:cs="Times New Roman"/>
          <w:sz w:val="24"/>
          <w:szCs w:val="24"/>
        </w:rPr>
        <w:t xml:space="preserve">.1.1 </w:t>
      </w:r>
      <w:r w:rsidRPr="00876A3C">
        <w:rPr>
          <w:rFonts w:ascii="Times New Roman" w:hAnsi="Times New Roman" w:cs="Times New Roman"/>
          <w:b/>
          <w:sz w:val="24"/>
          <w:szCs w:val="24"/>
          <w:u w:val="single"/>
        </w:rPr>
        <w:t xml:space="preserve">É dever </w:t>
      </w:r>
      <w:proofErr w:type="gramStart"/>
      <w:r w:rsidRPr="00876A3C">
        <w:rPr>
          <w:rFonts w:ascii="Times New Roman" w:hAnsi="Times New Roman" w:cs="Times New Roman"/>
          <w:b/>
          <w:sz w:val="24"/>
          <w:szCs w:val="24"/>
          <w:u w:val="single"/>
        </w:rPr>
        <w:t>do fornecedor atualizar</w:t>
      </w:r>
      <w:proofErr w:type="gramEnd"/>
      <w:r w:rsidRPr="00876A3C">
        <w:rPr>
          <w:rFonts w:ascii="Times New Roman" w:hAnsi="Times New Roman" w:cs="Times New Roman"/>
          <w:b/>
          <w:sz w:val="24"/>
          <w:szCs w:val="24"/>
          <w:u w:val="single"/>
        </w:rPr>
        <w:t xml:space="preserve"> previamente as comprovações constantes do SICAF para que estejam vigentes na data da abertura da sessão pública, ou encaminhar, quando solicitado, a respectiva documentação atualizada</w:t>
      </w:r>
      <w:r w:rsidRPr="00876A3C">
        <w:rPr>
          <w:rFonts w:ascii="Times New Roman" w:hAnsi="Times New Roman" w:cs="Times New Roman"/>
          <w:sz w:val="24"/>
          <w:szCs w:val="24"/>
        </w:rPr>
        <w:t xml:space="preserve">. </w:t>
      </w:r>
    </w:p>
    <w:p w:rsidR="00273EFC" w:rsidRPr="00876A3C" w:rsidRDefault="00273EFC" w:rsidP="00273EFC">
      <w:pPr>
        <w:jc w:val="both"/>
        <w:rPr>
          <w:rFonts w:ascii="Times New Roman" w:hAnsi="Times New Roman" w:cs="Times New Roman"/>
          <w:sz w:val="24"/>
          <w:szCs w:val="24"/>
        </w:rPr>
      </w:pPr>
      <w:r w:rsidRPr="00876A3C">
        <w:rPr>
          <w:rFonts w:ascii="Times New Roman" w:hAnsi="Times New Roman" w:cs="Times New Roman"/>
          <w:sz w:val="24"/>
          <w:szCs w:val="24"/>
        </w:rPr>
        <w:tab/>
      </w:r>
      <w:r w:rsidR="00F82B65" w:rsidRPr="00876A3C">
        <w:rPr>
          <w:rFonts w:ascii="Times New Roman" w:hAnsi="Times New Roman" w:cs="Times New Roman"/>
          <w:sz w:val="24"/>
          <w:szCs w:val="24"/>
        </w:rPr>
        <w:t>6</w:t>
      </w:r>
      <w:r w:rsidRPr="00876A3C">
        <w:rPr>
          <w:rFonts w:ascii="Times New Roman" w:hAnsi="Times New Roman" w:cs="Times New Roman"/>
          <w:sz w:val="24"/>
          <w:szCs w:val="24"/>
        </w:rPr>
        <w:t xml:space="preserve">.1.2 O descumprimento do subitem acima implicará a inabilitação do fornecedor, exceto se </w:t>
      </w:r>
      <w:proofErr w:type="gramStart"/>
      <w:r w:rsidRPr="00876A3C">
        <w:rPr>
          <w:rFonts w:ascii="Times New Roman" w:hAnsi="Times New Roman" w:cs="Times New Roman"/>
          <w:sz w:val="24"/>
          <w:szCs w:val="24"/>
        </w:rPr>
        <w:t>a consulta aos sítios oficiais</w:t>
      </w:r>
      <w:proofErr w:type="gramEnd"/>
      <w:r w:rsidRPr="00876A3C">
        <w:rPr>
          <w:rFonts w:ascii="Times New Roman" w:hAnsi="Times New Roman" w:cs="Times New Roman"/>
          <w:sz w:val="24"/>
          <w:szCs w:val="24"/>
        </w:rPr>
        <w:t xml:space="preserve"> emissores de certidões lograr êxito em encontrar as certidões válidas. </w:t>
      </w:r>
    </w:p>
    <w:p w:rsidR="00273EFC" w:rsidRPr="00876A3C" w:rsidRDefault="00F82B65" w:rsidP="00273EFC">
      <w:pPr>
        <w:jc w:val="both"/>
        <w:rPr>
          <w:rFonts w:ascii="Times New Roman" w:hAnsi="Times New Roman" w:cs="Times New Roman"/>
          <w:sz w:val="24"/>
          <w:szCs w:val="24"/>
        </w:rPr>
      </w:pPr>
      <w:r w:rsidRPr="00876A3C">
        <w:rPr>
          <w:rFonts w:ascii="Times New Roman" w:hAnsi="Times New Roman" w:cs="Times New Roman"/>
          <w:sz w:val="24"/>
          <w:szCs w:val="24"/>
        </w:rPr>
        <w:t>6</w:t>
      </w:r>
      <w:r w:rsidR="00273EFC" w:rsidRPr="00876A3C">
        <w:rPr>
          <w:rFonts w:ascii="Times New Roman" w:hAnsi="Times New Roman" w:cs="Times New Roman"/>
          <w:sz w:val="24"/>
          <w:szCs w:val="24"/>
        </w:rPr>
        <w:t xml:space="preserve">.2 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273EFC" w:rsidRPr="00876A3C">
        <w:rPr>
          <w:rFonts w:ascii="Times New Roman" w:hAnsi="Times New Roman" w:cs="Times New Roman"/>
          <w:b/>
          <w:sz w:val="24"/>
          <w:szCs w:val="24"/>
        </w:rPr>
        <w:t>2 horas,</w:t>
      </w:r>
      <w:r w:rsidR="00273EFC" w:rsidRPr="00876A3C">
        <w:rPr>
          <w:rFonts w:ascii="Times New Roman" w:hAnsi="Times New Roman" w:cs="Times New Roman"/>
          <w:sz w:val="24"/>
          <w:szCs w:val="24"/>
        </w:rPr>
        <w:t xml:space="preserve"> sob pena de inabilitação (art. 19, §3º da IN Seges/ME nº 67, de 2021).</w:t>
      </w:r>
    </w:p>
    <w:p w:rsidR="00273EFC" w:rsidRPr="00876A3C" w:rsidRDefault="00F82B65" w:rsidP="00273EFC">
      <w:pPr>
        <w:jc w:val="both"/>
        <w:rPr>
          <w:rFonts w:ascii="Times New Roman" w:hAnsi="Times New Roman" w:cs="Times New Roman"/>
          <w:color w:val="000000"/>
          <w:sz w:val="24"/>
          <w:szCs w:val="24"/>
        </w:rPr>
      </w:pPr>
      <w:r w:rsidRPr="00876A3C">
        <w:rPr>
          <w:rFonts w:ascii="Times New Roman" w:hAnsi="Times New Roman" w:cs="Times New Roman"/>
          <w:sz w:val="24"/>
          <w:szCs w:val="24"/>
        </w:rPr>
        <w:t>6</w:t>
      </w:r>
      <w:r w:rsidR="00273EFC" w:rsidRPr="00876A3C">
        <w:rPr>
          <w:rFonts w:ascii="Times New Roman" w:hAnsi="Times New Roman" w:cs="Times New Roman"/>
          <w:sz w:val="24"/>
          <w:szCs w:val="24"/>
        </w:rPr>
        <w:t xml:space="preserve">.3 Somente </w:t>
      </w:r>
      <w:r w:rsidR="00273EFC" w:rsidRPr="00876A3C">
        <w:rPr>
          <w:rFonts w:ascii="Times New Roman" w:hAnsi="Times New Roman" w:cs="Times New Roman"/>
          <w:color w:val="000000"/>
          <w:sz w:val="24"/>
          <w:szCs w:val="24"/>
        </w:rPr>
        <w:t>haverá a necessidade de comprovação do preenchimento de requisitos mediante apresentação dos documentos originais não-digitais quando houver dúvida em relação à integridade do documento digital.</w:t>
      </w:r>
    </w:p>
    <w:p w:rsidR="00273EFC" w:rsidRPr="00876A3C" w:rsidRDefault="00F82B65" w:rsidP="00273EFC">
      <w:pPr>
        <w:jc w:val="both"/>
        <w:rPr>
          <w:rFonts w:ascii="Times New Roman" w:hAnsi="Times New Roman" w:cs="Times New Roman"/>
          <w:color w:val="000000"/>
          <w:sz w:val="24"/>
          <w:szCs w:val="24"/>
        </w:rPr>
      </w:pPr>
      <w:r w:rsidRPr="00876A3C">
        <w:rPr>
          <w:rFonts w:ascii="Times New Roman" w:hAnsi="Times New Roman" w:cs="Times New Roman"/>
          <w:sz w:val="24"/>
          <w:szCs w:val="24"/>
        </w:rPr>
        <w:t>6</w:t>
      </w:r>
      <w:r w:rsidR="00273EFC" w:rsidRPr="00876A3C">
        <w:rPr>
          <w:rFonts w:ascii="Times New Roman" w:hAnsi="Times New Roman" w:cs="Times New Roman"/>
          <w:sz w:val="24"/>
          <w:szCs w:val="24"/>
        </w:rPr>
        <w:t xml:space="preserve">.4 </w:t>
      </w:r>
      <w:r w:rsidR="00273EFC" w:rsidRPr="00876A3C">
        <w:rPr>
          <w:rFonts w:ascii="Times New Roman" w:hAnsi="Times New Roman" w:cs="Times New Roman"/>
          <w:color w:val="000000"/>
          <w:sz w:val="24"/>
          <w:szCs w:val="24"/>
        </w:rPr>
        <w:t>Não serão aceitos documentos de habilitação com indicação de CNPJ/CPF diferentes, salvo aqueles legalmente permitidos.</w:t>
      </w:r>
    </w:p>
    <w:p w:rsidR="00273EFC" w:rsidRPr="00876A3C" w:rsidRDefault="00F82B65" w:rsidP="00273EFC">
      <w:pPr>
        <w:jc w:val="both"/>
        <w:rPr>
          <w:rFonts w:ascii="Times New Roman" w:hAnsi="Times New Roman" w:cs="Times New Roman"/>
          <w:color w:val="000000"/>
          <w:sz w:val="24"/>
          <w:szCs w:val="24"/>
        </w:rPr>
      </w:pPr>
      <w:r w:rsidRPr="00876A3C">
        <w:rPr>
          <w:rFonts w:ascii="Times New Roman" w:hAnsi="Times New Roman" w:cs="Times New Roman"/>
          <w:sz w:val="24"/>
          <w:szCs w:val="24"/>
        </w:rPr>
        <w:lastRenderedPageBreak/>
        <w:t>6</w:t>
      </w:r>
      <w:r w:rsidR="00273EFC" w:rsidRPr="00876A3C">
        <w:rPr>
          <w:rFonts w:ascii="Times New Roman" w:hAnsi="Times New Roman" w:cs="Times New Roman"/>
          <w:sz w:val="24"/>
          <w:szCs w:val="24"/>
        </w:rPr>
        <w:t xml:space="preserve">.5 </w:t>
      </w:r>
      <w:r w:rsidR="00273EFC" w:rsidRPr="00876A3C">
        <w:rPr>
          <w:rFonts w:ascii="Times New Roman" w:hAnsi="Times New Roman" w:cs="Times New Roman"/>
          <w:color w:val="000000"/>
          <w:sz w:val="24"/>
          <w:szCs w:val="24"/>
        </w:rPr>
        <w:t xml:space="preserve">Se o fornecedor for </w:t>
      </w:r>
      <w:proofErr w:type="gramStart"/>
      <w:r w:rsidR="00273EFC" w:rsidRPr="00876A3C">
        <w:rPr>
          <w:rFonts w:ascii="Times New Roman" w:hAnsi="Times New Roman" w:cs="Times New Roman"/>
          <w:color w:val="000000"/>
          <w:sz w:val="24"/>
          <w:szCs w:val="24"/>
        </w:rPr>
        <w:t>a</w:t>
      </w:r>
      <w:proofErr w:type="gramEnd"/>
      <w:r w:rsidR="00273EFC" w:rsidRPr="00876A3C">
        <w:rPr>
          <w:rFonts w:ascii="Times New Roman" w:hAnsi="Times New Roman" w:cs="Times New Roman"/>
          <w:color w:val="000000"/>
          <w:sz w:val="24"/>
          <w:szCs w:val="24"/>
        </w:rPr>
        <w:t xml:space="preserve">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r w:rsidR="00E66D35" w:rsidRPr="00876A3C">
        <w:rPr>
          <w:rFonts w:ascii="Times New Roman" w:hAnsi="Times New Roman" w:cs="Times New Roman"/>
          <w:color w:val="000000"/>
          <w:sz w:val="24"/>
          <w:szCs w:val="24"/>
        </w:rPr>
        <w:t>.</w:t>
      </w:r>
    </w:p>
    <w:p w:rsidR="00273EFC" w:rsidRPr="00AD218D" w:rsidRDefault="00273EFC" w:rsidP="00AD218D">
      <w:pPr>
        <w:pStyle w:val="PargrafodaLista"/>
        <w:numPr>
          <w:ilvl w:val="1"/>
          <w:numId w:val="37"/>
        </w:numPr>
        <w:jc w:val="both"/>
        <w:rPr>
          <w:rFonts w:ascii="Times New Roman" w:hAnsi="Times New Roman" w:cs="Times New Roman"/>
          <w:color w:val="000000"/>
          <w:sz w:val="24"/>
          <w:szCs w:val="24"/>
        </w:rPr>
      </w:pPr>
      <w:r w:rsidRPr="00AD218D">
        <w:rPr>
          <w:rFonts w:ascii="Times New Roman" w:hAnsi="Times New Roman" w:cs="Times New Roman"/>
          <w:color w:val="000000"/>
          <w:sz w:val="24"/>
          <w:szCs w:val="24"/>
        </w:rPr>
        <w:t>Serão aceitos registros de CNPJ de fornecedor matriz e filial com diferenças de números de documentos pertinentes ao CND e ao CRF/FGTS, quando for comprovada a centralização do recolhimento dessas contribuições.</w:t>
      </w:r>
    </w:p>
    <w:p w:rsidR="00273EFC" w:rsidRPr="00876A3C" w:rsidRDefault="00273EFC" w:rsidP="00AD218D">
      <w:pPr>
        <w:pStyle w:val="PargrafodaLista"/>
        <w:numPr>
          <w:ilvl w:val="1"/>
          <w:numId w:val="37"/>
        </w:numPr>
        <w:jc w:val="both"/>
        <w:rPr>
          <w:rFonts w:ascii="Times New Roman" w:hAnsi="Times New Roman" w:cs="Times New Roman"/>
          <w:color w:val="000000"/>
          <w:sz w:val="24"/>
          <w:szCs w:val="24"/>
        </w:rPr>
      </w:pPr>
      <w:r w:rsidRPr="00876A3C">
        <w:rPr>
          <w:rFonts w:ascii="Times New Roman" w:hAnsi="Times New Roman" w:cs="Times New Roman"/>
          <w:color w:val="000000"/>
          <w:sz w:val="24"/>
          <w:szCs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273EFC" w:rsidRPr="00876A3C" w:rsidRDefault="00F82B65" w:rsidP="00273EFC">
      <w:pPr>
        <w:ind w:firstLine="708"/>
        <w:jc w:val="both"/>
        <w:rPr>
          <w:rFonts w:ascii="Times New Roman" w:hAnsi="Times New Roman" w:cs="Times New Roman"/>
          <w:color w:val="000000"/>
          <w:sz w:val="24"/>
          <w:szCs w:val="24"/>
        </w:rPr>
      </w:pPr>
      <w:r w:rsidRPr="00876A3C">
        <w:rPr>
          <w:rFonts w:ascii="Times New Roman" w:hAnsi="Times New Roman" w:cs="Times New Roman"/>
          <w:sz w:val="24"/>
          <w:szCs w:val="24"/>
        </w:rPr>
        <w:t>6</w:t>
      </w:r>
      <w:r w:rsidR="00E66D35" w:rsidRPr="00876A3C">
        <w:rPr>
          <w:rFonts w:ascii="Times New Roman" w:hAnsi="Times New Roman" w:cs="Times New Roman"/>
          <w:sz w:val="24"/>
          <w:szCs w:val="24"/>
        </w:rPr>
        <w:t>.</w:t>
      </w:r>
      <w:r w:rsidR="00876A3C" w:rsidRPr="00876A3C">
        <w:rPr>
          <w:rFonts w:ascii="Times New Roman" w:hAnsi="Times New Roman" w:cs="Times New Roman"/>
          <w:sz w:val="24"/>
          <w:szCs w:val="24"/>
        </w:rPr>
        <w:t>7</w:t>
      </w:r>
      <w:r w:rsidR="00273EFC" w:rsidRPr="00876A3C">
        <w:rPr>
          <w:rFonts w:ascii="Times New Roman" w:hAnsi="Times New Roman" w:cs="Times New Roman"/>
          <w:sz w:val="24"/>
          <w:szCs w:val="24"/>
        </w:rPr>
        <w:t>.1</w:t>
      </w:r>
      <w:r w:rsidR="0048260D" w:rsidRPr="00876A3C">
        <w:rPr>
          <w:rFonts w:ascii="Times New Roman" w:hAnsi="Times New Roman" w:cs="Times New Roman"/>
          <w:sz w:val="24"/>
          <w:szCs w:val="24"/>
        </w:rPr>
        <w:t xml:space="preserve"> </w:t>
      </w:r>
      <w:r w:rsidR="00273EFC" w:rsidRPr="00876A3C">
        <w:rPr>
          <w:rFonts w:ascii="Times New Roman" w:hAnsi="Times New Roman" w:cs="Times New Roman"/>
          <w:color w:val="000000"/>
          <w:sz w:val="24"/>
          <w:szCs w:val="24"/>
        </w:rPr>
        <w:t xml:space="preserve">Não havendo a comprovação cumulativa dos requisitos de habilitação, a inabilitação recairá sobre o(s) </w:t>
      </w:r>
      <w:proofErr w:type="gramStart"/>
      <w:r w:rsidR="00273EFC" w:rsidRPr="00876A3C">
        <w:rPr>
          <w:rFonts w:ascii="Times New Roman" w:hAnsi="Times New Roman" w:cs="Times New Roman"/>
          <w:color w:val="000000"/>
          <w:sz w:val="24"/>
          <w:szCs w:val="24"/>
        </w:rPr>
        <w:t>item(</w:t>
      </w:r>
      <w:proofErr w:type="spellStart"/>
      <w:proofErr w:type="gramEnd"/>
      <w:r w:rsidR="00273EFC" w:rsidRPr="00876A3C">
        <w:rPr>
          <w:rFonts w:ascii="Times New Roman" w:hAnsi="Times New Roman" w:cs="Times New Roman"/>
          <w:color w:val="000000"/>
          <w:sz w:val="24"/>
          <w:szCs w:val="24"/>
        </w:rPr>
        <w:t>ns</w:t>
      </w:r>
      <w:proofErr w:type="spellEnd"/>
      <w:r w:rsidR="00273EFC" w:rsidRPr="00876A3C">
        <w:rPr>
          <w:rFonts w:ascii="Times New Roman" w:hAnsi="Times New Roman" w:cs="Times New Roman"/>
          <w:color w:val="000000"/>
          <w:sz w:val="24"/>
          <w:szCs w:val="24"/>
        </w:rPr>
        <w:t>) de menor(</w:t>
      </w:r>
      <w:proofErr w:type="spellStart"/>
      <w:r w:rsidR="00273EFC" w:rsidRPr="00876A3C">
        <w:rPr>
          <w:rFonts w:ascii="Times New Roman" w:hAnsi="Times New Roman" w:cs="Times New Roman"/>
          <w:color w:val="000000"/>
          <w:sz w:val="24"/>
          <w:szCs w:val="24"/>
        </w:rPr>
        <w:t>es</w:t>
      </w:r>
      <w:proofErr w:type="spellEnd"/>
      <w:r w:rsidR="00273EFC" w:rsidRPr="00876A3C">
        <w:rPr>
          <w:rFonts w:ascii="Times New Roman" w:hAnsi="Times New Roman" w:cs="Times New Roman"/>
          <w:color w:val="000000"/>
          <w:sz w:val="24"/>
          <w:szCs w:val="24"/>
        </w:rPr>
        <w:t>) valor(</w:t>
      </w:r>
      <w:proofErr w:type="spellStart"/>
      <w:r w:rsidR="00273EFC" w:rsidRPr="00876A3C">
        <w:rPr>
          <w:rFonts w:ascii="Times New Roman" w:hAnsi="Times New Roman" w:cs="Times New Roman"/>
          <w:color w:val="000000"/>
          <w:sz w:val="24"/>
          <w:szCs w:val="24"/>
        </w:rPr>
        <w:t>es</w:t>
      </w:r>
      <w:proofErr w:type="spellEnd"/>
      <w:r w:rsidR="00273EFC" w:rsidRPr="00876A3C">
        <w:rPr>
          <w:rFonts w:ascii="Times New Roman" w:hAnsi="Times New Roman" w:cs="Times New Roman"/>
          <w:color w:val="000000"/>
          <w:sz w:val="24"/>
          <w:szCs w:val="24"/>
        </w:rPr>
        <w:t>) cuja retirada(s) seja(m) suficiente(s) para a habilitação do fornecedor nos remanescentes.</w:t>
      </w:r>
    </w:p>
    <w:p w:rsidR="00273EFC" w:rsidRPr="00876A3C" w:rsidRDefault="00273EFC" w:rsidP="00AD218D">
      <w:pPr>
        <w:pStyle w:val="PargrafodaLista"/>
        <w:numPr>
          <w:ilvl w:val="1"/>
          <w:numId w:val="37"/>
        </w:numPr>
        <w:jc w:val="both"/>
        <w:rPr>
          <w:rFonts w:ascii="Times New Roman" w:hAnsi="Times New Roman" w:cs="Times New Roman"/>
          <w:color w:val="000000"/>
          <w:sz w:val="24"/>
          <w:szCs w:val="24"/>
        </w:rPr>
      </w:pPr>
      <w:r w:rsidRPr="00876A3C">
        <w:rPr>
          <w:rFonts w:ascii="Times New Roman" w:hAnsi="Times New Roman" w:cs="Times New Roman"/>
          <w:color w:val="000000"/>
          <w:sz w:val="24"/>
          <w:szCs w:val="24"/>
        </w:rPr>
        <w:t>Havendo necessidade de analisar minuciosamente os documentos exigidos, a sessão será suspensa, sendo informada a nova data e horário para a sua continuidade.</w:t>
      </w:r>
    </w:p>
    <w:p w:rsidR="00273EFC" w:rsidRPr="00876A3C" w:rsidRDefault="00273EFC" w:rsidP="00AD218D">
      <w:pPr>
        <w:pStyle w:val="PargrafodaLista"/>
        <w:numPr>
          <w:ilvl w:val="1"/>
          <w:numId w:val="37"/>
        </w:numPr>
        <w:jc w:val="both"/>
        <w:rPr>
          <w:rFonts w:ascii="Times New Roman" w:hAnsi="Times New Roman" w:cs="Times New Roman"/>
          <w:color w:val="000000"/>
          <w:sz w:val="24"/>
          <w:szCs w:val="24"/>
        </w:rPr>
      </w:pPr>
      <w:r w:rsidRPr="00876A3C">
        <w:rPr>
          <w:rFonts w:ascii="Times New Roman" w:hAnsi="Times New Roman" w:cs="Times New Roman"/>
          <w:color w:val="000000"/>
          <w:sz w:val="24"/>
          <w:szCs w:val="24"/>
        </w:rPr>
        <w:t>Havendo necessidade de analisar minuciosamente os documentos exigidos, a sessão será suspensa, sendo informada a nova data e horário para a sua continuidade.</w:t>
      </w:r>
    </w:p>
    <w:p w:rsidR="00273EFC" w:rsidRPr="00876A3C" w:rsidRDefault="00F82B65" w:rsidP="00273EFC">
      <w:pPr>
        <w:ind w:firstLine="708"/>
        <w:jc w:val="both"/>
        <w:rPr>
          <w:rFonts w:ascii="Times New Roman" w:hAnsi="Times New Roman" w:cs="Times New Roman"/>
          <w:color w:val="000000"/>
          <w:sz w:val="24"/>
          <w:szCs w:val="24"/>
        </w:rPr>
      </w:pPr>
      <w:r w:rsidRPr="00876A3C">
        <w:rPr>
          <w:rFonts w:ascii="Times New Roman" w:hAnsi="Times New Roman" w:cs="Times New Roman"/>
          <w:color w:val="000000"/>
          <w:sz w:val="24"/>
          <w:szCs w:val="24"/>
        </w:rPr>
        <w:t>6</w:t>
      </w:r>
      <w:r w:rsidR="00273EFC" w:rsidRPr="00876A3C">
        <w:rPr>
          <w:rFonts w:ascii="Times New Roman" w:hAnsi="Times New Roman" w:cs="Times New Roman"/>
          <w:color w:val="000000"/>
          <w:sz w:val="24"/>
          <w:szCs w:val="24"/>
        </w:rPr>
        <w:t>.9.1 Na hipótese de o fornecedor não atender às exigências para a habilitação, o órgão ou entidade examinará a proposta subseqüente, e assim sucessivamente, na ordem de classificação, até a apuração de uma proposta que atenda às especificações do objeto e as condições de habilitação</w:t>
      </w:r>
    </w:p>
    <w:p w:rsidR="00273EFC" w:rsidRPr="00876A3C" w:rsidRDefault="00F82B65" w:rsidP="00273EFC">
      <w:pPr>
        <w:jc w:val="both"/>
        <w:rPr>
          <w:rFonts w:ascii="Times New Roman" w:hAnsi="Times New Roman" w:cs="Times New Roman"/>
          <w:color w:val="000000"/>
          <w:sz w:val="24"/>
          <w:szCs w:val="24"/>
        </w:rPr>
      </w:pPr>
      <w:proofErr w:type="gramStart"/>
      <w:r w:rsidRPr="00876A3C">
        <w:rPr>
          <w:rFonts w:ascii="Times New Roman" w:hAnsi="Times New Roman" w:cs="Times New Roman"/>
          <w:color w:val="000000"/>
          <w:sz w:val="24"/>
          <w:szCs w:val="24"/>
        </w:rPr>
        <w:t>6</w:t>
      </w:r>
      <w:r w:rsidR="00273EFC" w:rsidRPr="00876A3C">
        <w:rPr>
          <w:rFonts w:ascii="Times New Roman" w:hAnsi="Times New Roman" w:cs="Times New Roman"/>
          <w:color w:val="000000"/>
          <w:sz w:val="24"/>
          <w:szCs w:val="24"/>
        </w:rPr>
        <w:t>.10 Constatado</w:t>
      </w:r>
      <w:proofErr w:type="gramEnd"/>
      <w:r w:rsidR="00273EFC" w:rsidRPr="00876A3C">
        <w:rPr>
          <w:rFonts w:ascii="Times New Roman" w:hAnsi="Times New Roman" w:cs="Times New Roman"/>
          <w:color w:val="000000"/>
          <w:sz w:val="24"/>
          <w:szCs w:val="24"/>
        </w:rPr>
        <w:t xml:space="preserve"> o atendimento às exigências de habilitação, o fornecedor será habilitado.</w:t>
      </w:r>
    </w:p>
    <w:p w:rsidR="00273EFC" w:rsidRPr="00876A3C" w:rsidRDefault="00273EFC" w:rsidP="00273EFC">
      <w:pPr>
        <w:jc w:val="both"/>
        <w:rPr>
          <w:rFonts w:ascii="Times New Roman" w:hAnsi="Times New Roman" w:cs="Times New Roman"/>
          <w:color w:val="000000"/>
          <w:sz w:val="24"/>
          <w:szCs w:val="24"/>
        </w:rPr>
      </w:pPr>
    </w:p>
    <w:tbl>
      <w:tblPr>
        <w:tblStyle w:val="SombreamentoClaro-nfase11"/>
        <w:tblW w:w="0" w:type="auto"/>
        <w:tblLook w:val="04A0"/>
      </w:tblPr>
      <w:tblGrid>
        <w:gridCol w:w="9813"/>
      </w:tblGrid>
      <w:tr w:rsidR="00273EFC" w:rsidRPr="00876A3C" w:rsidTr="00273EFC">
        <w:trPr>
          <w:cnfStyle w:val="100000000000"/>
          <w:trHeight w:val="318"/>
        </w:trPr>
        <w:tc>
          <w:tcPr>
            <w:cnfStyle w:val="001000000000"/>
            <w:tcW w:w="9813" w:type="dxa"/>
          </w:tcPr>
          <w:p w:rsidR="00273EFC" w:rsidRPr="00876A3C" w:rsidRDefault="00273EFC" w:rsidP="00273EFC">
            <w:pPr>
              <w:jc w:val="center"/>
              <w:rPr>
                <w:rFonts w:ascii="Times New Roman" w:hAnsi="Times New Roman" w:cs="Times New Roman"/>
                <w:sz w:val="24"/>
                <w:szCs w:val="24"/>
              </w:rPr>
            </w:pPr>
            <w:r w:rsidRPr="00876A3C">
              <w:rPr>
                <w:rFonts w:ascii="Times New Roman" w:hAnsi="Times New Roman" w:cs="Times New Roman"/>
                <w:sz w:val="24"/>
                <w:szCs w:val="24"/>
              </w:rPr>
              <w:t xml:space="preserve">CONTRATAÇÃO </w:t>
            </w:r>
          </w:p>
        </w:tc>
      </w:tr>
    </w:tbl>
    <w:p w:rsidR="00273EFC" w:rsidRPr="00876A3C" w:rsidRDefault="00273EFC" w:rsidP="00273EFC">
      <w:pPr>
        <w:jc w:val="both"/>
        <w:rPr>
          <w:rFonts w:ascii="Times New Roman" w:hAnsi="Times New Roman" w:cs="Times New Roman"/>
          <w:color w:val="000000"/>
          <w:sz w:val="24"/>
          <w:szCs w:val="24"/>
        </w:rPr>
      </w:pPr>
    </w:p>
    <w:p w:rsidR="00273EFC" w:rsidRPr="00876A3C" w:rsidRDefault="00E66D35" w:rsidP="00273EFC">
      <w:pPr>
        <w:jc w:val="both"/>
        <w:rPr>
          <w:rFonts w:ascii="Times New Roman" w:hAnsi="Times New Roman" w:cs="Times New Roman"/>
          <w:color w:val="000000"/>
          <w:sz w:val="24"/>
          <w:szCs w:val="24"/>
        </w:rPr>
      </w:pPr>
      <w:proofErr w:type="gramStart"/>
      <w:r w:rsidRPr="00876A3C">
        <w:rPr>
          <w:rFonts w:ascii="Times New Roman" w:hAnsi="Times New Roman" w:cs="Times New Roman"/>
          <w:color w:val="000000"/>
          <w:sz w:val="24"/>
          <w:szCs w:val="24"/>
        </w:rPr>
        <w:t>7</w:t>
      </w:r>
      <w:r w:rsidR="00273EFC" w:rsidRPr="00876A3C">
        <w:rPr>
          <w:rFonts w:ascii="Times New Roman" w:hAnsi="Times New Roman" w:cs="Times New Roman"/>
          <w:color w:val="000000"/>
          <w:sz w:val="24"/>
          <w:szCs w:val="24"/>
        </w:rPr>
        <w:t xml:space="preserve">.1 Após a </w:t>
      </w:r>
      <w:r w:rsidR="00E26EC4">
        <w:rPr>
          <w:rFonts w:ascii="Times New Roman" w:hAnsi="Times New Roman" w:cs="Times New Roman"/>
          <w:color w:val="000000"/>
          <w:sz w:val="24"/>
          <w:szCs w:val="24"/>
        </w:rPr>
        <w:t>deliberação da autoridade competente</w:t>
      </w:r>
      <w:r w:rsidR="00273EFC" w:rsidRPr="00876A3C">
        <w:rPr>
          <w:rFonts w:ascii="Times New Roman" w:hAnsi="Times New Roman" w:cs="Times New Roman"/>
          <w:color w:val="000000"/>
          <w:sz w:val="24"/>
          <w:szCs w:val="24"/>
        </w:rPr>
        <w:t>, caso</w:t>
      </w:r>
      <w:proofErr w:type="gramEnd"/>
      <w:r w:rsidR="00273EFC" w:rsidRPr="00876A3C">
        <w:rPr>
          <w:rFonts w:ascii="Times New Roman" w:hAnsi="Times New Roman" w:cs="Times New Roman"/>
          <w:color w:val="000000"/>
          <w:sz w:val="24"/>
          <w:szCs w:val="24"/>
        </w:rPr>
        <w:t xml:space="preserve"> se conclua pela contratação, será firmado contrato.</w:t>
      </w:r>
    </w:p>
    <w:p w:rsidR="00273EFC" w:rsidRPr="00876A3C" w:rsidRDefault="00E66D35" w:rsidP="00273EFC">
      <w:pPr>
        <w:jc w:val="both"/>
        <w:rPr>
          <w:rFonts w:ascii="Times New Roman" w:hAnsi="Times New Roman" w:cs="Times New Roman"/>
          <w:color w:val="000000"/>
          <w:sz w:val="24"/>
          <w:szCs w:val="24"/>
        </w:rPr>
      </w:pPr>
      <w:r w:rsidRPr="00876A3C">
        <w:rPr>
          <w:rFonts w:ascii="Times New Roman" w:hAnsi="Times New Roman" w:cs="Times New Roman"/>
          <w:color w:val="000000"/>
          <w:sz w:val="24"/>
          <w:szCs w:val="24"/>
        </w:rPr>
        <w:t>7</w:t>
      </w:r>
      <w:r w:rsidR="00273EFC" w:rsidRPr="00876A3C">
        <w:rPr>
          <w:rFonts w:ascii="Times New Roman" w:hAnsi="Times New Roman" w:cs="Times New Roman"/>
          <w:color w:val="000000"/>
          <w:sz w:val="24"/>
          <w:szCs w:val="24"/>
        </w:rPr>
        <w:t xml:space="preserve">.2 </w:t>
      </w:r>
      <w:r w:rsidR="00E26EC4">
        <w:rPr>
          <w:rFonts w:ascii="Times New Roman" w:hAnsi="Times New Roman" w:cs="Times New Roman"/>
          <w:color w:val="000000"/>
          <w:sz w:val="24"/>
          <w:szCs w:val="24"/>
        </w:rPr>
        <w:t>A empresa</w:t>
      </w:r>
      <w:r w:rsidR="00273EFC" w:rsidRPr="00876A3C">
        <w:rPr>
          <w:rFonts w:ascii="Times New Roman" w:hAnsi="Times New Roman" w:cs="Times New Roman"/>
          <w:color w:val="000000"/>
          <w:sz w:val="24"/>
          <w:szCs w:val="24"/>
        </w:rPr>
        <w:t xml:space="preserve"> terá o prazo </w:t>
      </w:r>
      <w:r w:rsidR="00273EFC" w:rsidRPr="00876A3C">
        <w:rPr>
          <w:rFonts w:ascii="Times New Roman" w:hAnsi="Times New Roman" w:cs="Times New Roman"/>
          <w:b/>
          <w:color w:val="000000"/>
          <w:sz w:val="24"/>
          <w:szCs w:val="24"/>
        </w:rPr>
        <w:t xml:space="preserve">de </w:t>
      </w:r>
      <w:proofErr w:type="gramStart"/>
      <w:r w:rsidR="00273EFC" w:rsidRPr="00876A3C">
        <w:rPr>
          <w:rFonts w:ascii="Times New Roman" w:hAnsi="Times New Roman" w:cs="Times New Roman"/>
          <w:b/>
          <w:color w:val="000000"/>
          <w:sz w:val="24"/>
          <w:szCs w:val="24"/>
        </w:rPr>
        <w:t>5</w:t>
      </w:r>
      <w:proofErr w:type="gramEnd"/>
      <w:r w:rsidR="00273EFC" w:rsidRPr="00876A3C">
        <w:rPr>
          <w:rFonts w:ascii="Times New Roman" w:hAnsi="Times New Roman" w:cs="Times New Roman"/>
          <w:b/>
          <w:color w:val="000000"/>
          <w:sz w:val="24"/>
          <w:szCs w:val="24"/>
        </w:rPr>
        <w:t xml:space="preserve"> dias úteis,</w:t>
      </w:r>
      <w:r w:rsidR="00273EFC" w:rsidRPr="00876A3C">
        <w:rPr>
          <w:rFonts w:ascii="Times New Roman" w:hAnsi="Times New Roman" w:cs="Times New Roman"/>
          <w:color w:val="000000"/>
          <w:sz w:val="24"/>
          <w:szCs w:val="24"/>
        </w:rPr>
        <w:t xml:space="preserve"> contados a partir da data de sua convocação, para assinar o contrato, sob pena de decair o direito à contratação, sem prejuízo das sanções previstas em lei.</w:t>
      </w:r>
    </w:p>
    <w:p w:rsidR="00273EFC" w:rsidRPr="00876A3C" w:rsidRDefault="00E66D35" w:rsidP="00273EFC">
      <w:pPr>
        <w:jc w:val="both"/>
        <w:rPr>
          <w:rFonts w:ascii="Times New Roman" w:hAnsi="Times New Roman" w:cs="Times New Roman"/>
          <w:color w:val="000000"/>
          <w:sz w:val="24"/>
          <w:szCs w:val="24"/>
        </w:rPr>
      </w:pPr>
      <w:r w:rsidRPr="00876A3C">
        <w:rPr>
          <w:rFonts w:ascii="Times New Roman" w:hAnsi="Times New Roman" w:cs="Times New Roman"/>
          <w:color w:val="000000"/>
          <w:sz w:val="24"/>
          <w:szCs w:val="24"/>
        </w:rPr>
        <w:t>7</w:t>
      </w:r>
      <w:r w:rsidR="00273EFC" w:rsidRPr="00876A3C">
        <w:rPr>
          <w:rFonts w:ascii="Times New Roman" w:hAnsi="Times New Roman" w:cs="Times New Roman"/>
          <w:color w:val="000000"/>
          <w:sz w:val="24"/>
          <w:szCs w:val="24"/>
        </w:rPr>
        <w:t>.2.1 Para assinar o contrato</w:t>
      </w:r>
      <w:r w:rsidR="00E26EC4">
        <w:rPr>
          <w:rFonts w:ascii="Times New Roman" w:hAnsi="Times New Roman" w:cs="Times New Roman"/>
          <w:color w:val="000000"/>
          <w:sz w:val="24"/>
          <w:szCs w:val="24"/>
        </w:rPr>
        <w:t xml:space="preserve"> é obrigação </w:t>
      </w:r>
      <w:proofErr w:type="gramStart"/>
      <w:r w:rsidR="00E26EC4">
        <w:rPr>
          <w:rFonts w:ascii="Times New Roman" w:hAnsi="Times New Roman" w:cs="Times New Roman"/>
          <w:color w:val="000000"/>
          <w:sz w:val="24"/>
          <w:szCs w:val="24"/>
        </w:rPr>
        <w:t>da empresa estar</w:t>
      </w:r>
      <w:proofErr w:type="gramEnd"/>
      <w:r w:rsidR="00E26EC4">
        <w:rPr>
          <w:rFonts w:ascii="Times New Roman" w:hAnsi="Times New Roman" w:cs="Times New Roman"/>
          <w:color w:val="000000"/>
          <w:sz w:val="24"/>
          <w:szCs w:val="24"/>
        </w:rPr>
        <w:t xml:space="preserve"> cadastrada</w:t>
      </w:r>
      <w:r w:rsidR="00273EFC" w:rsidRPr="00876A3C">
        <w:rPr>
          <w:rFonts w:ascii="Times New Roman" w:hAnsi="Times New Roman" w:cs="Times New Roman"/>
          <w:color w:val="000000"/>
          <w:sz w:val="24"/>
          <w:szCs w:val="24"/>
        </w:rPr>
        <w:t xml:space="preserve"> no sistema informações digitais da Prefeitura Municipal de Foz do Iguaçu através do link: </w:t>
      </w:r>
      <w:hyperlink r:id="rId10" w:history="1">
        <w:r w:rsidR="00273EFC" w:rsidRPr="00876A3C">
          <w:rPr>
            <w:rStyle w:val="Hyperlink"/>
            <w:rFonts w:ascii="Times New Roman" w:hAnsi="Times New Roman" w:cs="Times New Roman"/>
            <w:sz w:val="24"/>
            <w:szCs w:val="24"/>
          </w:rPr>
          <w:t>https://sistemas.pmfi.pr.gov.br/PORTALSERVIDOR/Usuario/Registrar</w:t>
        </w:r>
      </w:hyperlink>
      <w:r w:rsidR="00273EFC" w:rsidRPr="00876A3C">
        <w:rPr>
          <w:rFonts w:ascii="Times New Roman" w:hAnsi="Times New Roman" w:cs="Times New Roman"/>
          <w:color w:val="000000"/>
          <w:sz w:val="24"/>
          <w:szCs w:val="24"/>
        </w:rPr>
        <w:t xml:space="preserve"> </w:t>
      </w:r>
    </w:p>
    <w:p w:rsidR="00273EFC" w:rsidRPr="00876A3C" w:rsidRDefault="00E66D35" w:rsidP="00273EFC">
      <w:pPr>
        <w:jc w:val="both"/>
        <w:rPr>
          <w:rFonts w:ascii="Times New Roman" w:hAnsi="Times New Roman" w:cs="Times New Roman"/>
          <w:color w:val="000000"/>
          <w:sz w:val="24"/>
          <w:szCs w:val="24"/>
        </w:rPr>
      </w:pPr>
      <w:r w:rsidRPr="00876A3C">
        <w:rPr>
          <w:rFonts w:ascii="Times New Roman" w:hAnsi="Times New Roman" w:cs="Times New Roman"/>
          <w:color w:val="000000"/>
          <w:sz w:val="24"/>
          <w:szCs w:val="24"/>
        </w:rPr>
        <w:t>7</w:t>
      </w:r>
      <w:r w:rsidR="00273EFC" w:rsidRPr="00876A3C">
        <w:rPr>
          <w:rFonts w:ascii="Times New Roman" w:hAnsi="Times New Roman" w:cs="Times New Roman"/>
          <w:color w:val="000000"/>
          <w:sz w:val="24"/>
          <w:szCs w:val="24"/>
        </w:rPr>
        <w:t>.3 O prazo de vigência da contratação é o estabelecido no Termo de Referência, anexo I</w:t>
      </w:r>
      <w:r w:rsidR="00E26EC4">
        <w:rPr>
          <w:rFonts w:ascii="Times New Roman" w:hAnsi="Times New Roman" w:cs="Times New Roman"/>
          <w:color w:val="000000"/>
          <w:sz w:val="24"/>
          <w:szCs w:val="24"/>
        </w:rPr>
        <w:t>I</w:t>
      </w:r>
      <w:r w:rsidR="00273EFC" w:rsidRPr="00876A3C">
        <w:rPr>
          <w:rFonts w:ascii="Times New Roman" w:hAnsi="Times New Roman" w:cs="Times New Roman"/>
          <w:color w:val="000000"/>
          <w:sz w:val="24"/>
          <w:szCs w:val="24"/>
        </w:rPr>
        <w:t xml:space="preserve">I deste aviso. </w:t>
      </w:r>
    </w:p>
    <w:p w:rsidR="00273EFC" w:rsidRPr="00876A3C" w:rsidRDefault="00E66D35" w:rsidP="00273EFC">
      <w:pPr>
        <w:jc w:val="both"/>
        <w:rPr>
          <w:rFonts w:ascii="Times New Roman" w:hAnsi="Times New Roman" w:cs="Times New Roman"/>
          <w:color w:val="000000"/>
          <w:sz w:val="24"/>
          <w:szCs w:val="24"/>
        </w:rPr>
      </w:pPr>
      <w:r w:rsidRPr="00876A3C">
        <w:rPr>
          <w:rFonts w:ascii="Times New Roman" w:hAnsi="Times New Roman" w:cs="Times New Roman"/>
          <w:color w:val="000000"/>
          <w:sz w:val="24"/>
          <w:szCs w:val="24"/>
        </w:rPr>
        <w:lastRenderedPageBreak/>
        <w:t>7</w:t>
      </w:r>
      <w:r w:rsidR="00F82B65" w:rsidRPr="00876A3C">
        <w:rPr>
          <w:rFonts w:ascii="Times New Roman" w:hAnsi="Times New Roman" w:cs="Times New Roman"/>
          <w:color w:val="000000"/>
          <w:sz w:val="24"/>
          <w:szCs w:val="24"/>
        </w:rPr>
        <w:t>.</w:t>
      </w:r>
      <w:r w:rsidRPr="00876A3C">
        <w:rPr>
          <w:rFonts w:ascii="Times New Roman" w:hAnsi="Times New Roman" w:cs="Times New Roman"/>
          <w:color w:val="000000"/>
          <w:sz w:val="24"/>
          <w:szCs w:val="24"/>
        </w:rPr>
        <w:t xml:space="preserve">4 </w:t>
      </w:r>
      <w:r w:rsidR="00273EFC" w:rsidRPr="00876A3C">
        <w:rPr>
          <w:rFonts w:ascii="Times New Roman" w:hAnsi="Times New Roman" w:cs="Times New Roman"/>
          <w:color w:val="000000"/>
          <w:sz w:val="24"/>
          <w:szCs w:val="24"/>
        </w:rPr>
        <w:t xml:space="preserve">Na assinatura do contrato ou do instrumento equivalente </w:t>
      </w:r>
      <w:proofErr w:type="gramStart"/>
      <w:r w:rsidR="00273EFC" w:rsidRPr="00876A3C">
        <w:rPr>
          <w:rFonts w:ascii="Times New Roman" w:hAnsi="Times New Roman" w:cs="Times New Roman"/>
          <w:color w:val="000000"/>
          <w:sz w:val="24"/>
          <w:szCs w:val="24"/>
        </w:rPr>
        <w:t>será</w:t>
      </w:r>
      <w:proofErr w:type="gramEnd"/>
      <w:r w:rsidR="00273EFC" w:rsidRPr="00876A3C">
        <w:rPr>
          <w:rFonts w:ascii="Times New Roman" w:hAnsi="Times New Roman" w:cs="Times New Roman"/>
          <w:color w:val="000000"/>
          <w:sz w:val="24"/>
          <w:szCs w:val="24"/>
        </w:rPr>
        <w:t xml:space="preserve"> exigida a comprovação das condições de habilitação e contratação consignadas neste aviso, que deverão ser mantidas pelo fornecedor durante a vigência do contrato.</w:t>
      </w:r>
    </w:p>
    <w:tbl>
      <w:tblPr>
        <w:tblStyle w:val="SombreamentoClaro-nfase11"/>
        <w:tblW w:w="0" w:type="auto"/>
        <w:tblLook w:val="04A0"/>
      </w:tblPr>
      <w:tblGrid>
        <w:gridCol w:w="9779"/>
      </w:tblGrid>
      <w:tr w:rsidR="00E66D35" w:rsidRPr="00876A3C" w:rsidTr="00250BA3">
        <w:trPr>
          <w:cnfStyle w:val="100000000000"/>
        </w:trPr>
        <w:tc>
          <w:tcPr>
            <w:cnfStyle w:val="001000000000"/>
            <w:tcW w:w="9779" w:type="dxa"/>
          </w:tcPr>
          <w:p w:rsidR="00E66D35" w:rsidRPr="00876A3C" w:rsidRDefault="00E66D35" w:rsidP="00250BA3">
            <w:pPr>
              <w:jc w:val="center"/>
              <w:rPr>
                <w:rFonts w:ascii="Times New Roman" w:hAnsi="Times New Roman" w:cs="Times New Roman"/>
                <w:sz w:val="24"/>
                <w:szCs w:val="24"/>
              </w:rPr>
            </w:pPr>
            <w:r w:rsidRPr="00876A3C">
              <w:rPr>
                <w:rFonts w:ascii="Times New Roman" w:hAnsi="Times New Roman" w:cs="Times New Roman"/>
                <w:sz w:val="24"/>
                <w:szCs w:val="24"/>
              </w:rPr>
              <w:t xml:space="preserve">DA PRESTAÇÃO DOS SERVIÇOS </w:t>
            </w:r>
          </w:p>
        </w:tc>
      </w:tr>
      <w:tr w:rsidR="00E66D35" w:rsidRPr="00876A3C" w:rsidTr="00250BA3">
        <w:trPr>
          <w:cnfStyle w:val="000000100000"/>
        </w:trPr>
        <w:tc>
          <w:tcPr>
            <w:cnfStyle w:val="001000000000"/>
            <w:tcW w:w="9779" w:type="dxa"/>
          </w:tcPr>
          <w:p w:rsidR="00E66D35" w:rsidRPr="00876A3C" w:rsidRDefault="00E66D35" w:rsidP="00250BA3">
            <w:pPr>
              <w:jc w:val="center"/>
              <w:rPr>
                <w:rFonts w:ascii="Times New Roman" w:hAnsi="Times New Roman" w:cs="Times New Roman"/>
                <w:sz w:val="24"/>
                <w:szCs w:val="24"/>
              </w:rPr>
            </w:pPr>
          </w:p>
        </w:tc>
      </w:tr>
    </w:tbl>
    <w:p w:rsidR="00E66D35" w:rsidRPr="00876A3C" w:rsidRDefault="00E66D35" w:rsidP="00E66D35">
      <w:pPr>
        <w:pStyle w:val="PargrafodaLista"/>
        <w:numPr>
          <w:ilvl w:val="1"/>
          <w:numId w:val="26"/>
        </w:numPr>
        <w:jc w:val="both"/>
        <w:rPr>
          <w:rFonts w:ascii="Times New Roman" w:hAnsi="Times New Roman" w:cs="Times New Roman"/>
          <w:color w:val="000000"/>
          <w:sz w:val="24"/>
          <w:szCs w:val="24"/>
        </w:rPr>
      </w:pPr>
      <w:r w:rsidRPr="00876A3C">
        <w:rPr>
          <w:rFonts w:ascii="Times New Roman" w:hAnsi="Times New Roman" w:cs="Times New Roman"/>
          <w:color w:val="000000"/>
          <w:sz w:val="24"/>
          <w:szCs w:val="24"/>
        </w:rPr>
        <w:t xml:space="preserve">É vedado à Administração ou </w:t>
      </w:r>
      <w:proofErr w:type="gramStart"/>
      <w:r w:rsidRPr="00876A3C">
        <w:rPr>
          <w:rFonts w:ascii="Times New Roman" w:hAnsi="Times New Roman" w:cs="Times New Roman"/>
          <w:color w:val="000000"/>
          <w:sz w:val="24"/>
          <w:szCs w:val="24"/>
        </w:rPr>
        <w:t>a seus</w:t>
      </w:r>
      <w:proofErr w:type="gramEnd"/>
      <w:r w:rsidRPr="00876A3C">
        <w:rPr>
          <w:rFonts w:ascii="Times New Roman" w:hAnsi="Times New Roman" w:cs="Times New Roman"/>
          <w:color w:val="000000"/>
          <w:sz w:val="24"/>
          <w:szCs w:val="24"/>
        </w:rPr>
        <w:t xml:space="preserve"> agentes, na contratação do serviço terceirizado (art. 48, I a VI da Lei </w:t>
      </w:r>
      <w:r w:rsidR="00E26EC4">
        <w:rPr>
          <w:rFonts w:ascii="Times New Roman" w:hAnsi="Times New Roman" w:cs="Times New Roman"/>
          <w:color w:val="000000"/>
          <w:sz w:val="24"/>
          <w:szCs w:val="24"/>
        </w:rPr>
        <w:t>1</w:t>
      </w:r>
      <w:r w:rsidRPr="00876A3C">
        <w:rPr>
          <w:rFonts w:ascii="Times New Roman" w:hAnsi="Times New Roman" w:cs="Times New Roman"/>
          <w:color w:val="000000"/>
          <w:sz w:val="24"/>
          <w:szCs w:val="24"/>
        </w:rPr>
        <w:t>4.133/2021):</w:t>
      </w:r>
    </w:p>
    <w:p w:rsidR="00E66D35" w:rsidRPr="00876A3C" w:rsidRDefault="00E66D35" w:rsidP="00E66D35">
      <w:pPr>
        <w:pStyle w:val="PargrafodaLista"/>
        <w:numPr>
          <w:ilvl w:val="2"/>
          <w:numId w:val="26"/>
        </w:numPr>
        <w:spacing w:after="0" w:line="240" w:lineRule="atLeast"/>
        <w:jc w:val="both"/>
        <w:rPr>
          <w:rFonts w:ascii="Times New Roman" w:hAnsi="Times New Roman" w:cs="Times New Roman"/>
          <w:sz w:val="24"/>
          <w:szCs w:val="24"/>
        </w:rPr>
      </w:pPr>
      <w:r w:rsidRPr="00876A3C">
        <w:rPr>
          <w:rFonts w:ascii="Times New Roman" w:hAnsi="Times New Roman" w:cs="Times New Roman"/>
          <w:sz w:val="24"/>
          <w:szCs w:val="24"/>
        </w:rPr>
        <w:t>Indicar pessoas expressamente nominadas para executar direta ou indiretamente o objeto contratado;</w:t>
      </w:r>
    </w:p>
    <w:p w:rsidR="00E66D35" w:rsidRPr="00876A3C" w:rsidRDefault="00E66D35" w:rsidP="00E66D35">
      <w:pPr>
        <w:pStyle w:val="PargrafodaLista"/>
        <w:numPr>
          <w:ilvl w:val="2"/>
          <w:numId w:val="26"/>
        </w:numPr>
        <w:spacing w:after="0" w:line="240" w:lineRule="atLeast"/>
        <w:jc w:val="both"/>
        <w:rPr>
          <w:rFonts w:ascii="Times New Roman" w:hAnsi="Times New Roman" w:cs="Times New Roman"/>
          <w:color w:val="000000"/>
          <w:sz w:val="24"/>
          <w:szCs w:val="24"/>
        </w:rPr>
      </w:pPr>
      <w:r w:rsidRPr="00876A3C">
        <w:rPr>
          <w:rFonts w:ascii="Times New Roman" w:hAnsi="Times New Roman" w:cs="Times New Roman"/>
          <w:color w:val="000000"/>
          <w:sz w:val="24"/>
          <w:szCs w:val="24"/>
        </w:rPr>
        <w:t>Fixar salário inferior ao definido em lei ou em ato normativo a ser pago pelo contratado;</w:t>
      </w:r>
    </w:p>
    <w:p w:rsidR="00E66D35" w:rsidRPr="00876A3C" w:rsidRDefault="00E66D35" w:rsidP="00E66D35">
      <w:pPr>
        <w:numPr>
          <w:ilvl w:val="2"/>
          <w:numId w:val="26"/>
        </w:numPr>
        <w:spacing w:after="0" w:line="240" w:lineRule="atLeast"/>
        <w:ind w:left="993" w:hanging="567"/>
        <w:jc w:val="both"/>
        <w:rPr>
          <w:rFonts w:ascii="Times New Roman" w:hAnsi="Times New Roman" w:cs="Times New Roman"/>
          <w:sz w:val="24"/>
          <w:szCs w:val="24"/>
        </w:rPr>
      </w:pPr>
      <w:r w:rsidRPr="00876A3C">
        <w:rPr>
          <w:rFonts w:ascii="Times New Roman" w:hAnsi="Times New Roman" w:cs="Times New Roman"/>
          <w:sz w:val="24"/>
          <w:szCs w:val="24"/>
        </w:rPr>
        <w:t>Estabelecer vínculo de pessoalidade e subordinação direta com funcionário de empresa prestadora de serviço terceirizado;</w:t>
      </w:r>
    </w:p>
    <w:p w:rsidR="00E66D35" w:rsidRPr="00876A3C" w:rsidRDefault="00E66D35" w:rsidP="00E66D35">
      <w:pPr>
        <w:numPr>
          <w:ilvl w:val="2"/>
          <w:numId w:val="26"/>
        </w:numPr>
        <w:spacing w:after="0" w:line="240" w:lineRule="atLeast"/>
        <w:ind w:left="993" w:hanging="567"/>
        <w:jc w:val="both"/>
        <w:rPr>
          <w:rFonts w:ascii="Times New Roman" w:hAnsi="Times New Roman" w:cs="Times New Roman"/>
          <w:sz w:val="24"/>
          <w:szCs w:val="24"/>
        </w:rPr>
      </w:pPr>
      <w:r w:rsidRPr="00876A3C">
        <w:rPr>
          <w:rFonts w:ascii="Times New Roman" w:hAnsi="Times New Roman" w:cs="Times New Roman"/>
          <w:sz w:val="24"/>
          <w:szCs w:val="24"/>
        </w:rPr>
        <w:t>Definir forma de pagamento mediante exclusivo reembolso dos salários pagos;</w:t>
      </w:r>
    </w:p>
    <w:p w:rsidR="00E66D35" w:rsidRPr="00876A3C" w:rsidRDefault="00E66D35" w:rsidP="00E66D35">
      <w:pPr>
        <w:numPr>
          <w:ilvl w:val="2"/>
          <w:numId w:val="26"/>
        </w:numPr>
        <w:spacing w:after="0" w:line="240" w:lineRule="atLeast"/>
        <w:ind w:left="993" w:hanging="567"/>
        <w:jc w:val="both"/>
        <w:rPr>
          <w:rFonts w:ascii="Times New Roman" w:hAnsi="Times New Roman" w:cs="Times New Roman"/>
          <w:sz w:val="24"/>
          <w:szCs w:val="24"/>
        </w:rPr>
      </w:pPr>
      <w:r w:rsidRPr="00876A3C">
        <w:rPr>
          <w:rFonts w:ascii="Times New Roman" w:hAnsi="Times New Roman" w:cs="Times New Roman"/>
          <w:sz w:val="24"/>
          <w:szCs w:val="24"/>
        </w:rPr>
        <w:t>Demandar a funcionário de empresa prestadora de serviço terceirizado a execução de tarefas fora do escopo do objeto da contratação;</w:t>
      </w:r>
    </w:p>
    <w:p w:rsidR="00E66D35" w:rsidRPr="00876A3C" w:rsidRDefault="00E66D35" w:rsidP="00E66D35">
      <w:pPr>
        <w:numPr>
          <w:ilvl w:val="2"/>
          <w:numId w:val="26"/>
        </w:numPr>
        <w:spacing w:after="0" w:line="240" w:lineRule="atLeast"/>
        <w:ind w:left="993" w:hanging="567"/>
        <w:jc w:val="both"/>
        <w:rPr>
          <w:rFonts w:ascii="Times New Roman" w:hAnsi="Times New Roman" w:cs="Times New Roman"/>
          <w:sz w:val="24"/>
          <w:szCs w:val="24"/>
        </w:rPr>
      </w:pPr>
      <w:r w:rsidRPr="00876A3C">
        <w:rPr>
          <w:rFonts w:ascii="Times New Roman" w:hAnsi="Times New Roman" w:cs="Times New Roman"/>
          <w:sz w:val="24"/>
          <w:szCs w:val="24"/>
        </w:rPr>
        <w:t>Prever em edital, exigências que constituam intervenção indevida da Administração na gestão interna do contratado;</w:t>
      </w:r>
    </w:p>
    <w:p w:rsidR="00E66D35" w:rsidRPr="00876A3C" w:rsidRDefault="00E66D35" w:rsidP="00E66D35">
      <w:pPr>
        <w:numPr>
          <w:ilvl w:val="2"/>
          <w:numId w:val="26"/>
        </w:numPr>
        <w:spacing w:after="0" w:line="240" w:lineRule="atLeast"/>
        <w:ind w:left="993" w:hanging="567"/>
        <w:jc w:val="both"/>
        <w:rPr>
          <w:rFonts w:ascii="Times New Roman" w:hAnsi="Times New Roman" w:cs="Times New Roman"/>
          <w:sz w:val="24"/>
          <w:szCs w:val="24"/>
        </w:rPr>
      </w:pPr>
      <w:r w:rsidRPr="00876A3C">
        <w:rPr>
          <w:rFonts w:ascii="Times New Roman" w:hAnsi="Times New Roman" w:cs="Times New Roman"/>
          <w:sz w:val="24"/>
          <w:szCs w:val="24"/>
        </w:rPr>
        <w:t xml:space="preserve">Durante a vigência do Contrato, </w:t>
      </w:r>
      <w:r w:rsidRPr="00876A3C">
        <w:rPr>
          <w:rFonts w:ascii="Times New Roman" w:hAnsi="Times New Roman" w:cs="Times New Roman"/>
          <w:color w:val="000000"/>
          <w:sz w:val="24"/>
          <w:szCs w:val="24"/>
        </w:rPr>
        <w:t>é vedado ao contratado c</w:t>
      </w:r>
      <w:r w:rsidRPr="00876A3C">
        <w:rPr>
          <w:rFonts w:ascii="Times New Roman" w:hAnsi="Times New Roman" w:cs="Times New Roman"/>
          <w:sz w:val="24"/>
          <w:szCs w:val="24"/>
        </w:rPr>
        <w:t>ontratar cônjuge, companheiro ou parente em linha reta, colateral ou por afinidade, até o terceiro grau, de dirigente do órgão ou entidade contratante ou de agente público que desempenhe função na licitação ou atue na fiscalização ou na gestão do contrato.</w:t>
      </w:r>
    </w:p>
    <w:p w:rsidR="00E66D35" w:rsidRPr="00876A3C" w:rsidRDefault="00E66D35" w:rsidP="00E66D35">
      <w:pPr>
        <w:pStyle w:val="PargrafodaLista"/>
        <w:numPr>
          <w:ilvl w:val="1"/>
          <w:numId w:val="26"/>
        </w:numPr>
        <w:jc w:val="both"/>
        <w:rPr>
          <w:rFonts w:ascii="Times New Roman" w:hAnsi="Times New Roman" w:cs="Times New Roman"/>
          <w:color w:val="000000"/>
          <w:sz w:val="24"/>
          <w:szCs w:val="24"/>
        </w:rPr>
      </w:pPr>
      <w:r w:rsidRPr="00876A3C">
        <w:rPr>
          <w:rFonts w:ascii="Times New Roman" w:hAnsi="Times New Roman" w:cs="Times New Roman"/>
          <w:color w:val="000000"/>
          <w:sz w:val="24"/>
          <w:szCs w:val="24"/>
        </w:rPr>
        <w:t xml:space="preserve">A superveniência de novas obrigações trabalhistas, decorrentes de norma federal editada após a apresentação da proposta e que impacte diretamente os custos da contratação, poderá ensejar o restabelecimento do equilíbrio econômico-financeiro do contrato, com fulcro no art. 124, inciso II, alínea 'd', da Lei nº 14.133/2021. A alteração deverá ser formalizada mediante termo aditivo, ficando </w:t>
      </w:r>
      <w:proofErr w:type="gramStart"/>
      <w:r w:rsidRPr="00876A3C">
        <w:rPr>
          <w:rFonts w:ascii="Times New Roman" w:hAnsi="Times New Roman" w:cs="Times New Roman"/>
          <w:color w:val="000000"/>
          <w:sz w:val="24"/>
          <w:szCs w:val="24"/>
        </w:rPr>
        <w:t>condicionada</w:t>
      </w:r>
      <w:proofErr w:type="gramEnd"/>
      <w:r w:rsidRPr="00876A3C">
        <w:rPr>
          <w:rFonts w:ascii="Times New Roman" w:hAnsi="Times New Roman" w:cs="Times New Roman"/>
          <w:color w:val="000000"/>
          <w:sz w:val="24"/>
          <w:szCs w:val="24"/>
        </w:rPr>
        <w:t xml:space="preserve"> à apresentação, pelo contratado, de demonstração analítica que comprove o nexo causal entre a nova obrigação legal e o desequilíbrio alegado, observados os prazos de preclusão e a tempestividade do requerimento.</w:t>
      </w:r>
    </w:p>
    <w:p w:rsidR="00320BA3" w:rsidRPr="00876A3C" w:rsidRDefault="00320BA3" w:rsidP="00320BA3">
      <w:pPr>
        <w:pStyle w:val="PargrafodaLista"/>
        <w:numPr>
          <w:ilvl w:val="1"/>
          <w:numId w:val="26"/>
        </w:numPr>
        <w:jc w:val="both"/>
        <w:rPr>
          <w:rFonts w:ascii="Times New Roman" w:hAnsi="Times New Roman" w:cs="Times New Roman"/>
          <w:color w:val="000000"/>
          <w:sz w:val="24"/>
          <w:szCs w:val="24"/>
        </w:rPr>
      </w:pPr>
      <w:r w:rsidRPr="00876A3C">
        <w:rPr>
          <w:rFonts w:ascii="Times New Roman" w:hAnsi="Times New Roman" w:cs="Times New Roman"/>
          <w:color w:val="000000"/>
          <w:sz w:val="24"/>
          <w:szCs w:val="24"/>
        </w:rPr>
        <w:t xml:space="preserve">A CONTRATADA deverá cumprir as determinações contidas na Lei Municipal nº 5142/22, que obriga a disponibilizar no banco de dados da Agência do Trabalhador de Foz do Iguaçu todas as vagas de empregos disponíveis em seus quadros de trabalhadores. </w:t>
      </w:r>
    </w:p>
    <w:p w:rsidR="00320BA3" w:rsidRPr="00876A3C" w:rsidRDefault="00320BA3" w:rsidP="00320BA3">
      <w:pPr>
        <w:pStyle w:val="PargrafodaLista"/>
        <w:numPr>
          <w:ilvl w:val="1"/>
          <w:numId w:val="26"/>
        </w:numPr>
        <w:jc w:val="both"/>
        <w:rPr>
          <w:rFonts w:ascii="Times New Roman" w:hAnsi="Times New Roman" w:cs="Times New Roman"/>
          <w:color w:val="000000"/>
          <w:sz w:val="24"/>
          <w:szCs w:val="24"/>
        </w:rPr>
      </w:pPr>
      <w:r w:rsidRPr="00876A3C">
        <w:rPr>
          <w:rFonts w:ascii="Times New Roman" w:hAnsi="Times New Roman" w:cs="Times New Roman"/>
          <w:color w:val="000000"/>
          <w:sz w:val="24"/>
          <w:szCs w:val="24"/>
        </w:rPr>
        <w:t>A CONTRATANTE deverá efetivar o cumprimento pela CONTRATADA, da Lei Municipal no 5065/22, que dispõe sobre reserva de vagas para mulheres vítimas de violência doméstica e pessoas transgêneras, na prestação de serviços com fornecimento de mão de obra para o Município de Foz do Iguaçu (art. 39 do Decreto Municipal nº 32.396/24).</w:t>
      </w:r>
    </w:p>
    <w:tbl>
      <w:tblPr>
        <w:tblStyle w:val="SombreamentoClaro-nfase11"/>
        <w:tblW w:w="0" w:type="auto"/>
        <w:tblLook w:val="04A0"/>
      </w:tblPr>
      <w:tblGrid>
        <w:gridCol w:w="9779"/>
      </w:tblGrid>
      <w:tr w:rsidR="00273EFC" w:rsidRPr="00876A3C" w:rsidTr="00273EFC">
        <w:trPr>
          <w:cnfStyle w:val="100000000000"/>
        </w:trPr>
        <w:tc>
          <w:tcPr>
            <w:cnfStyle w:val="001000000000"/>
            <w:tcW w:w="9779" w:type="dxa"/>
          </w:tcPr>
          <w:p w:rsidR="00E66D35" w:rsidRPr="00876A3C" w:rsidRDefault="00E66D35" w:rsidP="00273EFC">
            <w:pPr>
              <w:jc w:val="center"/>
              <w:rPr>
                <w:rFonts w:ascii="Times New Roman" w:hAnsi="Times New Roman" w:cs="Times New Roman"/>
                <w:sz w:val="24"/>
                <w:szCs w:val="24"/>
              </w:rPr>
            </w:pPr>
          </w:p>
          <w:p w:rsidR="00273EFC" w:rsidRPr="00876A3C" w:rsidRDefault="00273EFC" w:rsidP="00273EFC">
            <w:pPr>
              <w:jc w:val="center"/>
              <w:rPr>
                <w:rFonts w:ascii="Times New Roman" w:hAnsi="Times New Roman" w:cs="Times New Roman"/>
                <w:sz w:val="24"/>
                <w:szCs w:val="24"/>
              </w:rPr>
            </w:pPr>
            <w:r w:rsidRPr="00876A3C">
              <w:rPr>
                <w:rFonts w:ascii="Times New Roman" w:hAnsi="Times New Roman" w:cs="Times New Roman"/>
                <w:sz w:val="24"/>
                <w:szCs w:val="24"/>
              </w:rPr>
              <w:t xml:space="preserve">SANÇÕES </w:t>
            </w:r>
          </w:p>
        </w:tc>
      </w:tr>
    </w:tbl>
    <w:p w:rsidR="00273EFC" w:rsidRPr="00876A3C" w:rsidRDefault="00273EFC" w:rsidP="00273EFC">
      <w:pPr>
        <w:jc w:val="both"/>
        <w:rPr>
          <w:rFonts w:ascii="Times New Roman" w:hAnsi="Times New Roman" w:cs="Times New Roman"/>
          <w:color w:val="000000"/>
          <w:sz w:val="24"/>
          <w:szCs w:val="24"/>
        </w:rPr>
      </w:pPr>
    </w:p>
    <w:p w:rsidR="00E26EC4" w:rsidRPr="00E26EC4" w:rsidRDefault="00E26EC4" w:rsidP="00E26EC4">
      <w:pPr>
        <w:pStyle w:val="NormalWeb"/>
        <w:jc w:val="both"/>
      </w:pPr>
      <w:r w:rsidRPr="00E26EC4">
        <w:rPr>
          <w:rStyle w:val="Forte"/>
          <w:b w:val="0"/>
        </w:rPr>
        <w:t>9.1.</w:t>
      </w:r>
      <w:r w:rsidRPr="00E26EC4">
        <w:t xml:space="preserve"> Constituem infrações administrativas, para os fins deste procedimento e da futura contratação, aquelas previstas no art. 155 da Lei Federal nº 14.133/2021, especialmente:</w:t>
      </w:r>
    </w:p>
    <w:p w:rsidR="00E26EC4" w:rsidRPr="00E26EC4" w:rsidRDefault="00E26EC4" w:rsidP="00E26EC4">
      <w:pPr>
        <w:pStyle w:val="NormalWeb"/>
        <w:jc w:val="both"/>
      </w:pPr>
      <w:r w:rsidRPr="00E26EC4">
        <w:t>I – dar causa à inexecução parcial do contrato;</w:t>
      </w:r>
    </w:p>
    <w:p w:rsidR="00E26EC4" w:rsidRPr="00E26EC4" w:rsidRDefault="00E26EC4" w:rsidP="00E26EC4">
      <w:pPr>
        <w:pStyle w:val="NormalWeb"/>
        <w:jc w:val="both"/>
      </w:pPr>
      <w:r w:rsidRPr="00E26EC4">
        <w:lastRenderedPageBreak/>
        <w:t>II – dar causa à inexecução parcial do contrato que cause grave dano à Administração, ao funcionamento dos serviços públicos ou ao interesse coletivo;</w:t>
      </w:r>
    </w:p>
    <w:p w:rsidR="00E26EC4" w:rsidRPr="00E26EC4" w:rsidRDefault="00E26EC4" w:rsidP="00E26EC4">
      <w:pPr>
        <w:pStyle w:val="NormalWeb"/>
        <w:jc w:val="both"/>
      </w:pPr>
      <w:r w:rsidRPr="00E26EC4">
        <w:t>III – dar causa à inexecução total do contrato;</w:t>
      </w:r>
    </w:p>
    <w:p w:rsidR="00E26EC4" w:rsidRPr="00E26EC4" w:rsidRDefault="00E26EC4" w:rsidP="00E26EC4">
      <w:pPr>
        <w:pStyle w:val="NormalWeb"/>
        <w:jc w:val="both"/>
      </w:pPr>
      <w:r w:rsidRPr="00E26EC4">
        <w:t>IV – ensejar o retardamento da execução ou da entrega do objeto da contratação sem motivo justificado;</w:t>
      </w:r>
    </w:p>
    <w:p w:rsidR="00E26EC4" w:rsidRPr="00E26EC4" w:rsidRDefault="00E26EC4" w:rsidP="00E26EC4">
      <w:pPr>
        <w:pStyle w:val="NormalWeb"/>
        <w:jc w:val="both"/>
      </w:pPr>
      <w:r w:rsidRPr="00E26EC4">
        <w:t>V – apresentar declaração ou documentação falsa exigida para a contratação ou prestar declaração falsa durante a execução do contrato;</w:t>
      </w:r>
    </w:p>
    <w:p w:rsidR="00E26EC4" w:rsidRPr="00E26EC4" w:rsidRDefault="00E26EC4" w:rsidP="00E26EC4">
      <w:pPr>
        <w:pStyle w:val="NormalWeb"/>
        <w:jc w:val="both"/>
      </w:pPr>
      <w:r w:rsidRPr="00E26EC4">
        <w:t>VI – fraudar a contratação ou praticar ato fraudulento na execução do contrato;</w:t>
      </w:r>
    </w:p>
    <w:p w:rsidR="00E26EC4" w:rsidRPr="00E26EC4" w:rsidRDefault="00E26EC4" w:rsidP="00E26EC4">
      <w:pPr>
        <w:pStyle w:val="NormalWeb"/>
        <w:jc w:val="both"/>
      </w:pPr>
      <w:r w:rsidRPr="00E26EC4">
        <w:t>VII – comportar-se de modo inidôneo ou cometer fraude de qualquer natureza;</w:t>
      </w:r>
    </w:p>
    <w:p w:rsidR="00E26EC4" w:rsidRPr="00E26EC4" w:rsidRDefault="00E26EC4" w:rsidP="00E26EC4">
      <w:pPr>
        <w:pStyle w:val="NormalWeb"/>
        <w:jc w:val="both"/>
      </w:pPr>
      <w:r w:rsidRPr="00E26EC4">
        <w:t>VIII – praticar atos ilícitos com vistas a frustrar os objetivos da contratação;</w:t>
      </w:r>
    </w:p>
    <w:p w:rsidR="00E26EC4" w:rsidRPr="00E26EC4" w:rsidRDefault="00E26EC4" w:rsidP="00E26EC4">
      <w:pPr>
        <w:pStyle w:val="NormalWeb"/>
        <w:jc w:val="both"/>
      </w:pPr>
      <w:r w:rsidRPr="00E26EC4">
        <w:t>IX – praticar ato lesivo previsto no art. 5º da Lei Federal nº 12.846/2013.</w:t>
      </w:r>
    </w:p>
    <w:p w:rsidR="00E26EC4" w:rsidRPr="00E26EC4" w:rsidRDefault="00E26EC4" w:rsidP="00E26EC4">
      <w:pPr>
        <w:pStyle w:val="NormalWeb"/>
        <w:jc w:val="both"/>
      </w:pPr>
      <w:r w:rsidRPr="00E26EC4">
        <w:rPr>
          <w:rStyle w:val="Forte"/>
          <w:b w:val="0"/>
        </w:rPr>
        <w:t>9.2.</w:t>
      </w:r>
      <w:r w:rsidRPr="00E26EC4">
        <w:t xml:space="preserve"> Pela prática das infrações administrativas previstas no item 9.1, poderão ser aplicadas, observado o devido processo administrativo, o contraditório e a ampla defesa, as seguintes sanções, nos termos do art. 156 da Lei Federal nº 14.133/2021 e do Decreto Municipal nº 32.398/2024:</w:t>
      </w:r>
    </w:p>
    <w:p w:rsidR="00E26EC4" w:rsidRPr="00E26EC4" w:rsidRDefault="00E26EC4" w:rsidP="00E26EC4">
      <w:pPr>
        <w:pStyle w:val="NormalWeb"/>
        <w:jc w:val="both"/>
      </w:pPr>
      <w:r w:rsidRPr="00E26EC4">
        <w:t>I – advertência;</w:t>
      </w:r>
    </w:p>
    <w:p w:rsidR="00E26EC4" w:rsidRPr="00E26EC4" w:rsidRDefault="00E26EC4" w:rsidP="00E26EC4">
      <w:pPr>
        <w:pStyle w:val="NormalWeb"/>
        <w:jc w:val="both"/>
      </w:pPr>
      <w:r w:rsidRPr="00E26EC4">
        <w:t>II – multa;</w:t>
      </w:r>
    </w:p>
    <w:p w:rsidR="00E26EC4" w:rsidRPr="00E26EC4" w:rsidRDefault="00E26EC4" w:rsidP="00E26EC4">
      <w:pPr>
        <w:pStyle w:val="NormalWeb"/>
        <w:jc w:val="both"/>
      </w:pPr>
      <w:r w:rsidRPr="00E26EC4">
        <w:t>III – impedimento de licitar e contratar;</w:t>
      </w:r>
    </w:p>
    <w:p w:rsidR="00E26EC4" w:rsidRPr="00E26EC4" w:rsidRDefault="00E26EC4" w:rsidP="00E26EC4">
      <w:pPr>
        <w:pStyle w:val="NormalWeb"/>
        <w:jc w:val="both"/>
      </w:pPr>
      <w:r w:rsidRPr="00E26EC4">
        <w:t>IV – declaração de inidoneidade para licitar ou contratar.</w:t>
      </w:r>
    </w:p>
    <w:p w:rsidR="00E26EC4" w:rsidRPr="00E26EC4" w:rsidRDefault="00E26EC4" w:rsidP="00E26EC4">
      <w:pPr>
        <w:pStyle w:val="NormalWeb"/>
        <w:jc w:val="both"/>
      </w:pPr>
      <w:r w:rsidRPr="00E26EC4">
        <w:rPr>
          <w:rStyle w:val="Forte"/>
          <w:b w:val="0"/>
        </w:rPr>
        <w:t>9.3.</w:t>
      </w:r>
      <w:r w:rsidRPr="00E26EC4">
        <w:t xml:space="preserve"> A aplicação das sanções observará a natureza e a gravidade da infração, as peculiaridades do caso concreto, as circunstâncias agravantes ou atenuantes, os danos que dela provierem para a Administração Pública e a implantação ou o aperfeiçoamento de programa de integridade, quando cabível, na forma da legislação aplicável.</w:t>
      </w:r>
    </w:p>
    <w:p w:rsidR="00E26EC4" w:rsidRPr="00E26EC4" w:rsidRDefault="00E26EC4" w:rsidP="00E26EC4">
      <w:pPr>
        <w:pStyle w:val="NormalWeb"/>
        <w:jc w:val="both"/>
      </w:pPr>
      <w:r w:rsidRPr="00E26EC4">
        <w:rPr>
          <w:rStyle w:val="Forte"/>
          <w:b w:val="0"/>
        </w:rPr>
        <w:t>9.4.</w:t>
      </w:r>
      <w:r w:rsidRPr="00E26EC4">
        <w:t xml:space="preserve"> A sanção de advertência será aplicada exclusivamente nas hipóteses de inexecução parcial do contrato, quando não se justificar a imposição de penalidade mais grave.</w:t>
      </w:r>
    </w:p>
    <w:p w:rsidR="00E26EC4" w:rsidRPr="00E26EC4" w:rsidRDefault="00E26EC4" w:rsidP="00E26EC4">
      <w:pPr>
        <w:pStyle w:val="NormalWeb"/>
        <w:jc w:val="both"/>
      </w:pPr>
      <w:r w:rsidRPr="00E26EC4">
        <w:rPr>
          <w:rStyle w:val="Forte"/>
          <w:b w:val="0"/>
        </w:rPr>
        <w:t>9.5.</w:t>
      </w:r>
      <w:r w:rsidRPr="00E26EC4">
        <w:t xml:space="preserve"> A multa será aplicada nas hipóteses e nos percentuais estabelecidos no Decreto Municipal nº 32.398/2024 e no instrumento contratual, observados os limites previstos na legislação aplicável.</w:t>
      </w:r>
    </w:p>
    <w:p w:rsidR="00E26EC4" w:rsidRPr="00E26EC4" w:rsidRDefault="00E26EC4" w:rsidP="00E26EC4">
      <w:pPr>
        <w:pStyle w:val="NormalWeb"/>
        <w:jc w:val="both"/>
      </w:pPr>
      <w:r w:rsidRPr="00E26EC4">
        <w:rPr>
          <w:rStyle w:val="Forte"/>
          <w:b w:val="0"/>
        </w:rPr>
        <w:t>9.6.</w:t>
      </w:r>
      <w:r w:rsidRPr="00E26EC4">
        <w:t xml:space="preserve"> </w:t>
      </w:r>
      <w:proofErr w:type="gramStart"/>
      <w:r w:rsidRPr="00E26EC4">
        <w:t>A sanção de impedimento de licitar e contratar será</w:t>
      </w:r>
      <w:proofErr w:type="gramEnd"/>
      <w:r w:rsidRPr="00E26EC4">
        <w:t xml:space="preserve"> aplicada nas hipóteses previstas no art. 156, § 4º, da Lei Federal nº 14.133/2021, observados os limites e condições estabelecidos no Decreto Municipal nº 32.398/2024.</w:t>
      </w:r>
    </w:p>
    <w:p w:rsidR="00E26EC4" w:rsidRPr="00E26EC4" w:rsidRDefault="00E26EC4" w:rsidP="00E26EC4">
      <w:pPr>
        <w:pStyle w:val="NormalWeb"/>
        <w:jc w:val="both"/>
      </w:pPr>
      <w:r w:rsidRPr="00E26EC4">
        <w:rPr>
          <w:rStyle w:val="Forte"/>
          <w:b w:val="0"/>
        </w:rPr>
        <w:t>9.7.</w:t>
      </w:r>
      <w:r w:rsidRPr="00E26EC4">
        <w:t xml:space="preserve"> A sanção de declaração de inidoneidade para licitar ou contratar será aplicada nas hipóteses previstas no art. 156, § 5º, da Lei Federal nº 14.133/2021, observados os limites e condições estabelecidos no Decreto Municipal nº 32.398/2024.</w:t>
      </w:r>
    </w:p>
    <w:p w:rsidR="00E26EC4" w:rsidRPr="00E26EC4" w:rsidRDefault="00E26EC4" w:rsidP="00E26EC4">
      <w:pPr>
        <w:pStyle w:val="NormalWeb"/>
        <w:jc w:val="both"/>
      </w:pPr>
      <w:r w:rsidRPr="00E26EC4">
        <w:rPr>
          <w:rStyle w:val="Forte"/>
          <w:b w:val="0"/>
        </w:rPr>
        <w:lastRenderedPageBreak/>
        <w:t>9.8.</w:t>
      </w:r>
      <w:r w:rsidRPr="00E26EC4">
        <w:t xml:space="preserve"> As sanções previstas nos incisos I, III e IV do item 9.2 poderão ser aplicadas cumulativamente com a sanção de multa, quando cabível, na forma da legislação.</w:t>
      </w:r>
    </w:p>
    <w:p w:rsidR="00E26EC4" w:rsidRPr="00E26EC4" w:rsidRDefault="00E26EC4" w:rsidP="00E26EC4">
      <w:pPr>
        <w:pStyle w:val="NormalWeb"/>
        <w:jc w:val="both"/>
      </w:pPr>
      <w:r w:rsidRPr="00E26EC4">
        <w:rPr>
          <w:rStyle w:val="Forte"/>
          <w:b w:val="0"/>
        </w:rPr>
        <w:t>9.9.</w:t>
      </w:r>
      <w:r w:rsidRPr="00E26EC4">
        <w:t xml:space="preserve"> A aplicação de qualquer das sanções previstas neste Aviso não exclui, em qualquer hipótese, a obrigação de reparação integral dos danos causados à Administração Pública.</w:t>
      </w:r>
    </w:p>
    <w:p w:rsidR="00E26EC4" w:rsidRPr="00E26EC4" w:rsidRDefault="00E26EC4" w:rsidP="00E26EC4">
      <w:pPr>
        <w:pStyle w:val="NormalWeb"/>
        <w:jc w:val="both"/>
      </w:pPr>
      <w:r w:rsidRPr="00E26EC4">
        <w:rPr>
          <w:rStyle w:val="Forte"/>
          <w:b w:val="0"/>
        </w:rPr>
        <w:t>9.10.</w:t>
      </w:r>
      <w:r w:rsidRPr="00E26EC4">
        <w:t xml:space="preserve"> A apuração das infrações e a aplicação das sanções observarão o procedimento estabelecido no Decreto Municipal nº 32.398/2024, assegurados ao interessado o contraditório e a ampla defesa.</w:t>
      </w:r>
    </w:p>
    <w:p w:rsidR="00E26EC4" w:rsidRPr="00E26EC4" w:rsidRDefault="00E26EC4" w:rsidP="00E26EC4">
      <w:pPr>
        <w:pStyle w:val="NormalWeb"/>
        <w:jc w:val="both"/>
      </w:pPr>
      <w:r w:rsidRPr="00E26EC4">
        <w:rPr>
          <w:rStyle w:val="Forte"/>
          <w:b w:val="0"/>
        </w:rPr>
        <w:t>9.11.</w:t>
      </w:r>
      <w:r w:rsidRPr="00E26EC4">
        <w:t xml:space="preserve"> As disposições deste Aviso não afastam a disciplina específica de infrações, penalidades e </w:t>
      </w:r>
      <w:proofErr w:type="spellStart"/>
      <w:r w:rsidRPr="00E26EC4">
        <w:t>consequências</w:t>
      </w:r>
      <w:proofErr w:type="spellEnd"/>
      <w:r w:rsidRPr="00E26EC4">
        <w:t xml:space="preserve"> decorrentes da execução contratual que vier a constar do instrumento de contratação, desde que em conformidade com a Lei Federal nº 14.133/2021 e com o Decreto Municipal nº 32.398/2024.</w:t>
      </w:r>
    </w:p>
    <w:p w:rsidR="00E26EC4" w:rsidRPr="00E26EC4" w:rsidRDefault="00E26EC4" w:rsidP="00E26EC4">
      <w:pPr>
        <w:pStyle w:val="NormalWeb"/>
        <w:jc w:val="both"/>
      </w:pPr>
      <w:r w:rsidRPr="00E26EC4">
        <w:rPr>
          <w:rStyle w:val="Forte"/>
          <w:b w:val="0"/>
        </w:rPr>
        <w:t>9.12.</w:t>
      </w:r>
      <w:r w:rsidRPr="00E26EC4">
        <w:t xml:space="preserve"> Na aplicação das penalidades serão observados, ainda, os demais dispositivos da Lei Federal nº 14.133/2021 e do Decreto Municipal nº 32.398/2024 que disciplinem a matéria.</w:t>
      </w:r>
    </w:p>
    <w:p w:rsidR="00273EFC" w:rsidRPr="00876A3C" w:rsidRDefault="00273EFC" w:rsidP="00273EFC">
      <w:pPr>
        <w:jc w:val="both"/>
        <w:rPr>
          <w:rFonts w:ascii="Times New Roman" w:hAnsi="Times New Roman" w:cs="Times New Roman"/>
          <w:color w:val="000000"/>
          <w:sz w:val="24"/>
          <w:szCs w:val="24"/>
        </w:rPr>
      </w:pPr>
    </w:p>
    <w:tbl>
      <w:tblPr>
        <w:tblStyle w:val="SombreamentoClaro-nfase11"/>
        <w:tblW w:w="0" w:type="auto"/>
        <w:tblLook w:val="04A0"/>
      </w:tblPr>
      <w:tblGrid>
        <w:gridCol w:w="9779"/>
      </w:tblGrid>
      <w:tr w:rsidR="00273EFC" w:rsidRPr="00876A3C" w:rsidTr="00273EFC">
        <w:trPr>
          <w:cnfStyle w:val="100000000000"/>
        </w:trPr>
        <w:tc>
          <w:tcPr>
            <w:cnfStyle w:val="001000000000"/>
            <w:tcW w:w="9779" w:type="dxa"/>
          </w:tcPr>
          <w:p w:rsidR="00273EFC" w:rsidRPr="00876A3C" w:rsidRDefault="00273EFC" w:rsidP="00273EFC">
            <w:pPr>
              <w:jc w:val="center"/>
              <w:rPr>
                <w:rFonts w:ascii="Times New Roman" w:hAnsi="Times New Roman" w:cs="Times New Roman"/>
                <w:sz w:val="24"/>
                <w:szCs w:val="24"/>
              </w:rPr>
            </w:pPr>
            <w:r w:rsidRPr="00876A3C">
              <w:rPr>
                <w:rFonts w:ascii="Times New Roman" w:hAnsi="Times New Roman" w:cs="Times New Roman"/>
                <w:sz w:val="24"/>
                <w:szCs w:val="24"/>
              </w:rPr>
              <w:t xml:space="preserve">DAS DISPOSIÇÕES GERAIS </w:t>
            </w:r>
          </w:p>
        </w:tc>
      </w:tr>
    </w:tbl>
    <w:p w:rsidR="00273EFC" w:rsidRPr="00876A3C" w:rsidRDefault="00273EFC" w:rsidP="00320BA3">
      <w:pPr>
        <w:pStyle w:val="PargrafodaLista"/>
        <w:numPr>
          <w:ilvl w:val="0"/>
          <w:numId w:val="32"/>
        </w:numPr>
        <w:jc w:val="both"/>
        <w:rPr>
          <w:rFonts w:ascii="Times New Roman" w:hAnsi="Times New Roman" w:cs="Times New Roman"/>
          <w:sz w:val="24"/>
          <w:szCs w:val="24"/>
        </w:rPr>
      </w:pPr>
      <w:r w:rsidRPr="00876A3C">
        <w:rPr>
          <w:rFonts w:ascii="Times New Roman" w:hAnsi="Times New Roman" w:cs="Times New Roman"/>
          <w:sz w:val="24"/>
          <w:szCs w:val="24"/>
        </w:rPr>
        <w:t xml:space="preserve">O procedimento será divulgado </w:t>
      </w:r>
      <w:proofErr w:type="gramStart"/>
      <w:r w:rsidRPr="00876A3C">
        <w:rPr>
          <w:rFonts w:ascii="Times New Roman" w:hAnsi="Times New Roman" w:cs="Times New Roman"/>
          <w:sz w:val="24"/>
          <w:szCs w:val="24"/>
        </w:rPr>
        <w:t xml:space="preserve">no </w:t>
      </w:r>
      <w:r w:rsidR="00E26EC4">
        <w:rPr>
          <w:rFonts w:ascii="Times New Roman" w:hAnsi="Times New Roman" w:cs="Times New Roman"/>
          <w:sz w:val="24"/>
          <w:szCs w:val="24"/>
        </w:rPr>
        <w:t>Compras</w:t>
      </w:r>
      <w:proofErr w:type="gramEnd"/>
      <w:r w:rsidR="00E26EC4">
        <w:rPr>
          <w:rFonts w:ascii="Times New Roman" w:hAnsi="Times New Roman" w:cs="Times New Roman"/>
          <w:sz w:val="24"/>
          <w:szCs w:val="24"/>
        </w:rPr>
        <w:t>.</w:t>
      </w:r>
      <w:proofErr w:type="spellStart"/>
      <w:r w:rsidR="00E26EC4">
        <w:rPr>
          <w:rFonts w:ascii="Times New Roman" w:hAnsi="Times New Roman" w:cs="Times New Roman"/>
          <w:sz w:val="24"/>
          <w:szCs w:val="24"/>
        </w:rPr>
        <w:t>Gov</w:t>
      </w:r>
      <w:proofErr w:type="spellEnd"/>
      <w:r w:rsidRPr="00876A3C">
        <w:rPr>
          <w:rFonts w:ascii="Times New Roman" w:hAnsi="Times New Roman" w:cs="Times New Roman"/>
          <w:sz w:val="24"/>
          <w:szCs w:val="24"/>
        </w:rPr>
        <w:t xml:space="preserve"> https://www.gov.br/compras/pt-br e no Portal Nacional de Contratações Públicas - PNCP https://pncp.gov.br/app/ e no https://www5.pmfi.pr.gov.br/diarioOficial-1 encaminhado automaticamente aos fornecedores registrados no Sistema de Registro Cadastral Unificado - </w:t>
      </w:r>
      <w:proofErr w:type="spellStart"/>
      <w:r w:rsidRPr="00876A3C">
        <w:rPr>
          <w:rFonts w:ascii="Times New Roman" w:hAnsi="Times New Roman" w:cs="Times New Roman"/>
          <w:sz w:val="24"/>
          <w:szCs w:val="24"/>
        </w:rPr>
        <w:t>Sicaf</w:t>
      </w:r>
      <w:proofErr w:type="spellEnd"/>
      <w:r w:rsidRPr="00876A3C">
        <w:rPr>
          <w:rFonts w:ascii="Times New Roman" w:hAnsi="Times New Roman" w:cs="Times New Roman"/>
          <w:sz w:val="24"/>
          <w:szCs w:val="24"/>
        </w:rPr>
        <w:t>, por mensagem eletrônica, na correspondente linha de fornecimento que pretende atender.</w:t>
      </w:r>
    </w:p>
    <w:p w:rsidR="00E26EC4" w:rsidRPr="00E26EC4" w:rsidRDefault="00E26EC4" w:rsidP="00320BA3">
      <w:pPr>
        <w:pStyle w:val="PargrafodaLista"/>
        <w:numPr>
          <w:ilvl w:val="1"/>
          <w:numId w:val="32"/>
        </w:numPr>
        <w:jc w:val="both"/>
        <w:rPr>
          <w:rFonts w:ascii="Times New Roman" w:hAnsi="Times New Roman" w:cs="Times New Roman"/>
          <w:sz w:val="24"/>
          <w:szCs w:val="24"/>
        </w:rPr>
      </w:pPr>
      <w:r w:rsidRPr="00E26EC4">
        <w:rPr>
          <w:rFonts w:ascii="Times New Roman" w:hAnsi="Times New Roman" w:cs="Times New Roman"/>
          <w:sz w:val="24"/>
          <w:szCs w:val="24"/>
        </w:rPr>
        <w:t xml:space="preserve">O aviso de contratação direta será divulgado na forma prevista no art. 214, inciso VII, do Decreto Municipal nº 32.398/2024, observando-se, em todas as hipóteses, o prazo mínimo de </w:t>
      </w:r>
      <w:proofErr w:type="gramStart"/>
      <w:r w:rsidRPr="00E26EC4">
        <w:rPr>
          <w:rFonts w:ascii="Times New Roman" w:hAnsi="Times New Roman" w:cs="Times New Roman"/>
          <w:bCs/>
          <w:sz w:val="24"/>
          <w:szCs w:val="24"/>
        </w:rPr>
        <w:t>3</w:t>
      </w:r>
      <w:proofErr w:type="gramEnd"/>
      <w:r w:rsidRPr="00E26EC4">
        <w:rPr>
          <w:rFonts w:ascii="Times New Roman" w:hAnsi="Times New Roman" w:cs="Times New Roman"/>
          <w:bCs/>
          <w:sz w:val="24"/>
          <w:szCs w:val="24"/>
        </w:rPr>
        <w:t xml:space="preserve"> (três) dias úteis</w:t>
      </w:r>
      <w:r w:rsidRPr="00E26EC4">
        <w:rPr>
          <w:rFonts w:ascii="Times New Roman" w:hAnsi="Times New Roman" w:cs="Times New Roman"/>
          <w:sz w:val="24"/>
          <w:szCs w:val="24"/>
        </w:rPr>
        <w:t xml:space="preserve"> para abertura do procedimento e envio de lances, contado da data de divulgação do aviso de contratação direta.</w:t>
      </w:r>
    </w:p>
    <w:p w:rsidR="00273EFC" w:rsidRPr="00876A3C" w:rsidRDefault="00273EFC" w:rsidP="00320BA3">
      <w:pPr>
        <w:pStyle w:val="PargrafodaLista"/>
        <w:numPr>
          <w:ilvl w:val="1"/>
          <w:numId w:val="32"/>
        </w:numPr>
        <w:jc w:val="both"/>
        <w:rPr>
          <w:rFonts w:ascii="Times New Roman" w:hAnsi="Times New Roman" w:cs="Times New Roman"/>
          <w:sz w:val="24"/>
          <w:szCs w:val="24"/>
        </w:rPr>
      </w:pPr>
      <w:r w:rsidRPr="00876A3C">
        <w:rPr>
          <w:rFonts w:ascii="Times New Roman" w:hAnsi="Times New Roman" w:cs="Times New Roman"/>
          <w:sz w:val="24"/>
          <w:szCs w:val="24"/>
        </w:rPr>
        <w:t>No caso de todos os fornecedores restarem desclassificados ou inabilitados (procedimento fracassado), a Administração poderá nos termos do artigo 22 da IN 67/2021</w:t>
      </w:r>
    </w:p>
    <w:p w:rsidR="00273EFC" w:rsidRPr="00876A3C" w:rsidRDefault="00273EFC" w:rsidP="00320BA3">
      <w:pPr>
        <w:pStyle w:val="PargrafodaLista"/>
        <w:numPr>
          <w:ilvl w:val="2"/>
          <w:numId w:val="32"/>
        </w:numPr>
        <w:jc w:val="both"/>
        <w:rPr>
          <w:rFonts w:ascii="Times New Roman" w:hAnsi="Times New Roman" w:cs="Times New Roman"/>
          <w:sz w:val="24"/>
          <w:szCs w:val="24"/>
        </w:rPr>
      </w:pPr>
      <w:r w:rsidRPr="00876A3C">
        <w:rPr>
          <w:rFonts w:ascii="Times New Roman" w:hAnsi="Times New Roman" w:cs="Times New Roman"/>
          <w:sz w:val="24"/>
          <w:szCs w:val="24"/>
        </w:rPr>
        <w:t>Republicar o presente aviso com uma nova data;</w:t>
      </w:r>
    </w:p>
    <w:p w:rsidR="00273EFC" w:rsidRPr="00876A3C" w:rsidRDefault="00273EFC" w:rsidP="00320BA3">
      <w:pPr>
        <w:pStyle w:val="PargrafodaLista"/>
        <w:numPr>
          <w:ilvl w:val="2"/>
          <w:numId w:val="32"/>
        </w:numPr>
        <w:jc w:val="both"/>
        <w:rPr>
          <w:rFonts w:ascii="Times New Roman" w:hAnsi="Times New Roman" w:cs="Times New Roman"/>
          <w:sz w:val="24"/>
          <w:szCs w:val="24"/>
        </w:rPr>
      </w:pPr>
      <w:r w:rsidRPr="00876A3C">
        <w:rPr>
          <w:rFonts w:ascii="Times New Roman" w:hAnsi="Times New Roman" w:cs="Times New Roman"/>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rsidR="00273EFC" w:rsidRPr="00876A3C" w:rsidRDefault="00273EFC" w:rsidP="00320BA3">
      <w:pPr>
        <w:pStyle w:val="PargrafodaLista"/>
        <w:numPr>
          <w:ilvl w:val="2"/>
          <w:numId w:val="32"/>
        </w:numPr>
        <w:jc w:val="both"/>
        <w:rPr>
          <w:rFonts w:ascii="Times New Roman" w:hAnsi="Times New Roman" w:cs="Times New Roman"/>
          <w:sz w:val="24"/>
          <w:szCs w:val="24"/>
        </w:rPr>
      </w:pPr>
      <w:r w:rsidRPr="00876A3C">
        <w:rPr>
          <w:rFonts w:ascii="Times New Roman" w:hAnsi="Times New Roman" w:cs="Times New Roman"/>
          <w:sz w:val="24"/>
          <w:szCs w:val="24"/>
        </w:rPr>
        <w:t xml:space="preserve">No caso do subitem anterior, a contratação será operacionalizada fora deste procedimento. </w:t>
      </w:r>
    </w:p>
    <w:p w:rsidR="00273EFC" w:rsidRPr="00876A3C" w:rsidRDefault="00273EFC" w:rsidP="00320BA3">
      <w:pPr>
        <w:pStyle w:val="PargrafodaLista"/>
        <w:numPr>
          <w:ilvl w:val="2"/>
          <w:numId w:val="32"/>
        </w:numPr>
        <w:jc w:val="both"/>
        <w:rPr>
          <w:rFonts w:ascii="Times New Roman" w:hAnsi="Times New Roman" w:cs="Times New Roman"/>
          <w:sz w:val="24"/>
          <w:szCs w:val="24"/>
        </w:rPr>
      </w:pPr>
      <w:proofErr w:type="gramStart"/>
      <w:r w:rsidRPr="00876A3C">
        <w:rPr>
          <w:rFonts w:ascii="Times New Roman" w:hAnsi="Times New Roman" w:cs="Times New Roman"/>
          <w:sz w:val="24"/>
          <w:szCs w:val="24"/>
        </w:rPr>
        <w:t>fixar</w:t>
      </w:r>
      <w:proofErr w:type="gramEnd"/>
      <w:r w:rsidRPr="00876A3C">
        <w:rPr>
          <w:rFonts w:ascii="Times New Roman" w:hAnsi="Times New Roman" w:cs="Times New Roman"/>
          <w:sz w:val="24"/>
          <w:szCs w:val="24"/>
        </w:rPr>
        <w:t xml:space="preserve"> prazo para que possa haver adequação das propostas ou da documentação de habilitação, conforme o caso.</w:t>
      </w:r>
    </w:p>
    <w:p w:rsidR="00273EFC" w:rsidRPr="00876A3C" w:rsidRDefault="00273EFC" w:rsidP="00320BA3">
      <w:pPr>
        <w:pStyle w:val="PargrafodaLista"/>
        <w:numPr>
          <w:ilvl w:val="1"/>
          <w:numId w:val="32"/>
        </w:numPr>
        <w:jc w:val="both"/>
        <w:rPr>
          <w:rFonts w:ascii="Times New Roman" w:hAnsi="Times New Roman" w:cs="Times New Roman"/>
          <w:sz w:val="24"/>
          <w:szCs w:val="24"/>
        </w:rPr>
      </w:pPr>
      <w:r w:rsidRPr="00876A3C">
        <w:rPr>
          <w:rFonts w:ascii="Times New Roman" w:hAnsi="Times New Roman" w:cs="Times New Roman"/>
          <w:sz w:val="24"/>
          <w:szCs w:val="24"/>
        </w:rPr>
        <w:t>Caberá ao fornecedor acompanhar as operações, ficando responsável pelo ônus decorrente da perda do negócio diante da inobservância de quaisquer mensagens emitidas pela Administração ou de sua desconexão.</w:t>
      </w:r>
    </w:p>
    <w:p w:rsidR="00273EFC" w:rsidRPr="00876A3C" w:rsidRDefault="00273EFC" w:rsidP="00320BA3">
      <w:pPr>
        <w:pStyle w:val="PargrafodaLista"/>
        <w:numPr>
          <w:ilvl w:val="1"/>
          <w:numId w:val="32"/>
        </w:numPr>
        <w:jc w:val="both"/>
        <w:rPr>
          <w:rFonts w:ascii="Times New Roman" w:hAnsi="Times New Roman" w:cs="Times New Roman"/>
          <w:sz w:val="24"/>
          <w:szCs w:val="24"/>
        </w:rPr>
      </w:pPr>
      <w:r w:rsidRPr="00876A3C">
        <w:rPr>
          <w:rFonts w:ascii="Times New Roman" w:hAnsi="Times New Roman" w:cs="Times New Roman"/>
          <w:sz w:val="24"/>
          <w:szCs w:val="24"/>
        </w:rPr>
        <w:t>Os horários estabelecidos na divulgação deste procedimento e durante o envio de lances observarão o horário de Brasília-DF, inclusive para contagem de tempo e registro no Sistema e na documentação relativa ao procedimento</w:t>
      </w:r>
    </w:p>
    <w:p w:rsidR="00273EFC" w:rsidRPr="00876A3C" w:rsidRDefault="00273EFC" w:rsidP="00320BA3">
      <w:pPr>
        <w:pStyle w:val="PargrafodaLista"/>
        <w:numPr>
          <w:ilvl w:val="1"/>
          <w:numId w:val="32"/>
        </w:numPr>
        <w:jc w:val="both"/>
        <w:rPr>
          <w:rFonts w:ascii="Times New Roman" w:hAnsi="Times New Roman" w:cs="Times New Roman"/>
          <w:sz w:val="24"/>
          <w:szCs w:val="24"/>
        </w:rPr>
      </w:pPr>
      <w:r w:rsidRPr="00876A3C">
        <w:rPr>
          <w:rFonts w:ascii="Times New Roman" w:hAnsi="Times New Roman" w:cs="Times New Roman"/>
          <w:sz w:val="24"/>
          <w:szCs w:val="24"/>
        </w:rPr>
        <w:lastRenderedPageBreak/>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273EFC" w:rsidRPr="00876A3C" w:rsidRDefault="00273EFC" w:rsidP="00320BA3">
      <w:pPr>
        <w:pStyle w:val="PargrafodaLista"/>
        <w:numPr>
          <w:ilvl w:val="1"/>
          <w:numId w:val="32"/>
        </w:numPr>
        <w:jc w:val="both"/>
        <w:rPr>
          <w:rFonts w:ascii="Times New Roman" w:hAnsi="Times New Roman" w:cs="Times New Roman"/>
          <w:sz w:val="24"/>
          <w:szCs w:val="24"/>
        </w:rPr>
      </w:pPr>
      <w:r w:rsidRPr="00876A3C">
        <w:rPr>
          <w:rFonts w:ascii="Times New Roman" w:hAnsi="Times New Roman" w:cs="Times New Roman"/>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rsidR="00273EFC" w:rsidRPr="00876A3C" w:rsidRDefault="00273EFC" w:rsidP="00320BA3">
      <w:pPr>
        <w:pStyle w:val="PargrafodaLista"/>
        <w:numPr>
          <w:ilvl w:val="1"/>
          <w:numId w:val="32"/>
        </w:numPr>
        <w:jc w:val="both"/>
        <w:rPr>
          <w:rFonts w:ascii="Times New Roman" w:hAnsi="Times New Roman" w:cs="Times New Roman"/>
          <w:sz w:val="24"/>
          <w:szCs w:val="24"/>
        </w:rPr>
      </w:pPr>
      <w:r w:rsidRPr="00876A3C">
        <w:rPr>
          <w:rFonts w:ascii="Times New Roman" w:hAnsi="Times New Roman" w:cs="Times New Roman"/>
          <w:sz w:val="24"/>
          <w:szCs w:val="24"/>
        </w:rPr>
        <w:t>Integram este Aviso de Contratação Direta, para todos os fins e efeitos, os seguintes anexos:</w:t>
      </w:r>
    </w:p>
    <w:p w:rsidR="00273EFC" w:rsidRPr="00876A3C" w:rsidRDefault="00273EFC" w:rsidP="00273EFC">
      <w:pPr>
        <w:jc w:val="both"/>
        <w:rPr>
          <w:rFonts w:ascii="Times New Roman" w:hAnsi="Times New Roman" w:cs="Times New Roman"/>
          <w:b/>
          <w:sz w:val="24"/>
          <w:szCs w:val="24"/>
        </w:rPr>
      </w:pPr>
      <w:r w:rsidRPr="00876A3C">
        <w:rPr>
          <w:rFonts w:ascii="Times New Roman" w:hAnsi="Times New Roman" w:cs="Times New Roman"/>
          <w:b/>
          <w:sz w:val="24"/>
          <w:szCs w:val="24"/>
        </w:rPr>
        <w:t xml:space="preserve">ANEXO I- DOCUMENTOS DE HABILITAÇÃO </w:t>
      </w:r>
    </w:p>
    <w:p w:rsidR="00F82B65" w:rsidRPr="00876A3C" w:rsidRDefault="00F82B65" w:rsidP="00273EFC">
      <w:pPr>
        <w:jc w:val="both"/>
        <w:rPr>
          <w:rFonts w:ascii="Times New Roman" w:hAnsi="Times New Roman" w:cs="Times New Roman"/>
          <w:b/>
          <w:sz w:val="24"/>
          <w:szCs w:val="24"/>
        </w:rPr>
      </w:pPr>
      <w:r w:rsidRPr="00876A3C">
        <w:rPr>
          <w:rFonts w:ascii="Times New Roman" w:hAnsi="Times New Roman" w:cs="Times New Roman"/>
          <w:b/>
          <w:sz w:val="24"/>
          <w:szCs w:val="24"/>
        </w:rPr>
        <w:t xml:space="preserve">ANEXO II- MODELO DA PROPOSTA </w:t>
      </w:r>
    </w:p>
    <w:p w:rsidR="00273EFC" w:rsidRPr="00876A3C" w:rsidRDefault="00273EFC" w:rsidP="00273EFC">
      <w:pPr>
        <w:jc w:val="both"/>
        <w:rPr>
          <w:rFonts w:ascii="Times New Roman" w:hAnsi="Times New Roman" w:cs="Times New Roman"/>
          <w:b/>
          <w:sz w:val="24"/>
          <w:szCs w:val="24"/>
        </w:rPr>
      </w:pPr>
      <w:r w:rsidRPr="00876A3C">
        <w:rPr>
          <w:rFonts w:ascii="Times New Roman" w:hAnsi="Times New Roman" w:cs="Times New Roman"/>
          <w:b/>
          <w:sz w:val="24"/>
          <w:szCs w:val="24"/>
        </w:rPr>
        <w:t>ANEXO I</w:t>
      </w:r>
      <w:r w:rsidR="00F82B65" w:rsidRPr="00876A3C">
        <w:rPr>
          <w:rFonts w:ascii="Times New Roman" w:hAnsi="Times New Roman" w:cs="Times New Roman"/>
          <w:b/>
          <w:sz w:val="24"/>
          <w:szCs w:val="24"/>
        </w:rPr>
        <w:t>I</w:t>
      </w:r>
      <w:r w:rsidRPr="00876A3C">
        <w:rPr>
          <w:rFonts w:ascii="Times New Roman" w:hAnsi="Times New Roman" w:cs="Times New Roman"/>
          <w:b/>
          <w:sz w:val="24"/>
          <w:szCs w:val="24"/>
        </w:rPr>
        <w:t xml:space="preserve">I- TERMO DE REFERÊNCIA </w:t>
      </w:r>
    </w:p>
    <w:p w:rsidR="00815392" w:rsidRPr="00876A3C" w:rsidRDefault="00815392" w:rsidP="00815392">
      <w:pPr>
        <w:jc w:val="both"/>
        <w:rPr>
          <w:rFonts w:ascii="Times New Roman" w:hAnsi="Times New Roman" w:cs="Times New Roman"/>
          <w:b/>
          <w:sz w:val="24"/>
          <w:szCs w:val="24"/>
        </w:rPr>
      </w:pPr>
      <w:r w:rsidRPr="00876A3C">
        <w:rPr>
          <w:rFonts w:ascii="Times New Roman" w:hAnsi="Times New Roman" w:cs="Times New Roman"/>
          <w:b/>
          <w:sz w:val="24"/>
          <w:szCs w:val="24"/>
        </w:rPr>
        <w:t xml:space="preserve">ANEXO IV – MINUTA DE CONTRATO </w:t>
      </w:r>
    </w:p>
    <w:p w:rsidR="00815392" w:rsidRPr="00876A3C" w:rsidRDefault="00815392" w:rsidP="00273EFC">
      <w:pPr>
        <w:jc w:val="both"/>
        <w:rPr>
          <w:rFonts w:ascii="Times New Roman" w:hAnsi="Times New Roman" w:cs="Times New Roman"/>
          <w:b/>
          <w:sz w:val="24"/>
          <w:szCs w:val="24"/>
        </w:rPr>
      </w:pPr>
    </w:p>
    <w:p w:rsidR="00FC77A1" w:rsidRPr="00876A3C" w:rsidRDefault="00FC77A1">
      <w:pPr>
        <w:rPr>
          <w:rFonts w:ascii="Times New Roman" w:hAnsi="Times New Roman" w:cs="Times New Roman"/>
          <w:b/>
          <w:sz w:val="24"/>
          <w:szCs w:val="24"/>
        </w:rPr>
      </w:pPr>
      <w:r w:rsidRPr="00876A3C">
        <w:rPr>
          <w:rFonts w:ascii="Times New Roman" w:hAnsi="Times New Roman" w:cs="Times New Roman"/>
          <w:b/>
          <w:sz w:val="24"/>
          <w:szCs w:val="24"/>
        </w:rPr>
        <w:br w:type="page"/>
      </w:r>
    </w:p>
    <w:tbl>
      <w:tblPr>
        <w:tblStyle w:val="SombreamentoClaro-nfase12"/>
        <w:tblW w:w="0" w:type="auto"/>
        <w:tblLook w:val="04A0"/>
      </w:tblPr>
      <w:tblGrid>
        <w:gridCol w:w="9779"/>
      </w:tblGrid>
      <w:tr w:rsidR="00273EFC" w:rsidRPr="00876A3C" w:rsidTr="00273EFC">
        <w:trPr>
          <w:cnfStyle w:val="100000000000"/>
        </w:trPr>
        <w:tc>
          <w:tcPr>
            <w:cnfStyle w:val="001000000000"/>
            <w:tcW w:w="9779" w:type="dxa"/>
          </w:tcPr>
          <w:p w:rsidR="00273EFC" w:rsidRPr="00876A3C" w:rsidRDefault="00273EFC" w:rsidP="00273EFC">
            <w:pPr>
              <w:jc w:val="center"/>
              <w:rPr>
                <w:rFonts w:ascii="Times New Roman" w:hAnsi="Times New Roman" w:cs="Times New Roman"/>
                <w:sz w:val="24"/>
                <w:szCs w:val="24"/>
              </w:rPr>
            </w:pPr>
            <w:r w:rsidRPr="00876A3C">
              <w:rPr>
                <w:rFonts w:ascii="Times New Roman" w:hAnsi="Times New Roman" w:cs="Times New Roman"/>
                <w:sz w:val="24"/>
                <w:szCs w:val="24"/>
              </w:rPr>
              <w:lastRenderedPageBreak/>
              <w:t xml:space="preserve">ANEXO I – DOCUMENTOS DE HABILITAÇÃO </w:t>
            </w:r>
          </w:p>
        </w:tc>
      </w:tr>
    </w:tbl>
    <w:p w:rsidR="00273EFC" w:rsidRPr="00876A3C" w:rsidRDefault="00273EFC" w:rsidP="00273EFC">
      <w:pPr>
        <w:jc w:val="both"/>
        <w:rPr>
          <w:rFonts w:ascii="Times New Roman" w:hAnsi="Times New Roman" w:cs="Times New Roman"/>
          <w:sz w:val="24"/>
          <w:szCs w:val="24"/>
        </w:rPr>
      </w:pPr>
    </w:p>
    <w:p w:rsidR="00273EFC" w:rsidRPr="00876A3C" w:rsidRDefault="00273EFC" w:rsidP="00DF4010">
      <w:pPr>
        <w:pStyle w:val="PargrafodaLista"/>
        <w:numPr>
          <w:ilvl w:val="0"/>
          <w:numId w:val="3"/>
        </w:numPr>
        <w:jc w:val="both"/>
        <w:rPr>
          <w:rFonts w:ascii="Times New Roman" w:hAnsi="Times New Roman" w:cs="Times New Roman"/>
          <w:b/>
          <w:sz w:val="24"/>
          <w:szCs w:val="24"/>
        </w:rPr>
      </w:pPr>
      <w:r w:rsidRPr="00876A3C">
        <w:rPr>
          <w:rFonts w:ascii="Times New Roman" w:hAnsi="Times New Roman" w:cs="Times New Roman"/>
          <w:b/>
          <w:sz w:val="24"/>
          <w:szCs w:val="24"/>
        </w:rPr>
        <w:t xml:space="preserve">HABILITAÇÃO JURÍDICA </w:t>
      </w:r>
    </w:p>
    <w:p w:rsidR="00273EFC" w:rsidRPr="00876A3C" w:rsidRDefault="00273EFC" w:rsidP="00DF4010">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t>Cópia da Cédula de identidade dos proprietários ou administradores.</w:t>
      </w:r>
    </w:p>
    <w:p w:rsidR="00273EFC" w:rsidRPr="00876A3C" w:rsidRDefault="00273EFC" w:rsidP="00DF4010">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t>No caso de empresário individual, inscrição no Registro Público de Empresas Mercantis, a cargo da Junta Comercial da respectiva sede;</w:t>
      </w:r>
    </w:p>
    <w:p w:rsidR="00273EFC" w:rsidRPr="00876A3C" w:rsidRDefault="00273EFC" w:rsidP="00DF4010">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t xml:space="preserve">Em se tratando de </w:t>
      </w:r>
      <w:proofErr w:type="spellStart"/>
      <w:r w:rsidRPr="00876A3C">
        <w:rPr>
          <w:rFonts w:ascii="Times New Roman" w:hAnsi="Times New Roman" w:cs="Times New Roman"/>
          <w:sz w:val="24"/>
          <w:szCs w:val="24"/>
        </w:rPr>
        <w:t>Microempreendedor</w:t>
      </w:r>
      <w:proofErr w:type="spellEnd"/>
      <w:r w:rsidRPr="00876A3C">
        <w:rPr>
          <w:rFonts w:ascii="Times New Roman" w:hAnsi="Times New Roman" w:cs="Times New Roman"/>
          <w:sz w:val="24"/>
          <w:szCs w:val="24"/>
        </w:rPr>
        <w:t xml:space="preserve"> Individual – MEI: Certificado da Condição de </w:t>
      </w:r>
      <w:proofErr w:type="spellStart"/>
      <w:r w:rsidRPr="00876A3C">
        <w:rPr>
          <w:rFonts w:ascii="Times New Roman" w:hAnsi="Times New Roman" w:cs="Times New Roman"/>
          <w:sz w:val="24"/>
          <w:szCs w:val="24"/>
        </w:rPr>
        <w:t>Microempreendedor</w:t>
      </w:r>
      <w:proofErr w:type="spellEnd"/>
      <w:r w:rsidRPr="00876A3C">
        <w:rPr>
          <w:rFonts w:ascii="Times New Roman" w:hAnsi="Times New Roman" w:cs="Times New Roman"/>
          <w:sz w:val="24"/>
          <w:szCs w:val="24"/>
        </w:rPr>
        <w:t xml:space="preserve"> Individual - CCMEI, cuja aceitação ficará condicionada à verificação da autenticidade no sítio </w:t>
      </w:r>
      <w:hyperlink r:id="rId11" w:history="1">
        <w:r w:rsidRPr="00876A3C">
          <w:rPr>
            <w:rStyle w:val="Hyperlink"/>
            <w:rFonts w:ascii="Times New Roman" w:hAnsi="Times New Roman" w:cs="Times New Roman"/>
            <w:sz w:val="24"/>
            <w:szCs w:val="24"/>
          </w:rPr>
          <w:t>www.portaldoempreendedor.gov.br</w:t>
        </w:r>
      </w:hyperlink>
      <w:r w:rsidRPr="00876A3C">
        <w:rPr>
          <w:rFonts w:ascii="Times New Roman" w:hAnsi="Times New Roman" w:cs="Times New Roman"/>
          <w:sz w:val="24"/>
          <w:szCs w:val="24"/>
        </w:rPr>
        <w:t>;</w:t>
      </w:r>
    </w:p>
    <w:p w:rsidR="00273EFC" w:rsidRPr="00876A3C" w:rsidRDefault="00273EFC" w:rsidP="00DF4010">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t>No caso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73EFC" w:rsidRPr="00876A3C" w:rsidRDefault="00273EFC" w:rsidP="00DF4010">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t xml:space="preserve">Inscrição no Registro Público de Empresas Mercantis onde </w:t>
      </w:r>
      <w:proofErr w:type="gramStart"/>
      <w:r w:rsidRPr="00876A3C">
        <w:rPr>
          <w:rFonts w:ascii="Times New Roman" w:hAnsi="Times New Roman" w:cs="Times New Roman"/>
          <w:sz w:val="24"/>
          <w:szCs w:val="24"/>
        </w:rPr>
        <w:t>opera,</w:t>
      </w:r>
      <w:proofErr w:type="gramEnd"/>
      <w:r w:rsidRPr="00876A3C">
        <w:rPr>
          <w:rFonts w:ascii="Times New Roman" w:hAnsi="Times New Roman" w:cs="Times New Roman"/>
          <w:sz w:val="24"/>
          <w:szCs w:val="24"/>
        </w:rPr>
        <w:t xml:space="preserve"> com averbação no Registro onde tem sede a matriz, no caso de ser o participante sucursal, filial ou agência;</w:t>
      </w:r>
    </w:p>
    <w:p w:rsidR="00273EFC" w:rsidRPr="00876A3C" w:rsidRDefault="00273EFC" w:rsidP="00DF4010">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t>No caso de sociedade simples: inscrição do ato constitutivo no Registro Civil das Pessoas Jurídicas do local de sua sede, acompanhada de prova da indicação dos seus administradores</w:t>
      </w:r>
    </w:p>
    <w:p w:rsidR="00273EFC" w:rsidRPr="00876A3C" w:rsidRDefault="00273EFC" w:rsidP="00DF4010">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t>Os documentos acima deverão estar acompanhados de todas as alterações ou da consolidação respectiva.</w:t>
      </w:r>
    </w:p>
    <w:p w:rsidR="00273EFC" w:rsidRPr="00876A3C" w:rsidRDefault="00273EFC" w:rsidP="00DF4010">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t xml:space="preserve">Declaração de cumprimento ao disposto no art. 68, inciso </w:t>
      </w:r>
      <w:proofErr w:type="gramStart"/>
      <w:r w:rsidRPr="00876A3C">
        <w:rPr>
          <w:rFonts w:ascii="Times New Roman" w:hAnsi="Times New Roman" w:cs="Times New Roman"/>
          <w:sz w:val="24"/>
          <w:szCs w:val="24"/>
        </w:rPr>
        <w:t>VI</w:t>
      </w:r>
      <w:proofErr w:type="gramEnd"/>
      <w:r w:rsidRPr="00876A3C">
        <w:rPr>
          <w:rFonts w:ascii="Times New Roman" w:hAnsi="Times New Roman" w:cs="Times New Roman"/>
          <w:sz w:val="24"/>
          <w:szCs w:val="24"/>
        </w:rPr>
        <w:t xml:space="preserve"> da Lei nº 14.133/2021.</w:t>
      </w:r>
    </w:p>
    <w:p w:rsidR="00273EFC" w:rsidRPr="00876A3C" w:rsidRDefault="00273EFC" w:rsidP="00DF4010">
      <w:pPr>
        <w:pStyle w:val="PargrafodaLista"/>
        <w:numPr>
          <w:ilvl w:val="0"/>
          <w:numId w:val="3"/>
        </w:numPr>
        <w:jc w:val="both"/>
        <w:rPr>
          <w:rFonts w:ascii="Times New Roman" w:hAnsi="Times New Roman" w:cs="Times New Roman"/>
          <w:b/>
          <w:sz w:val="24"/>
          <w:szCs w:val="24"/>
        </w:rPr>
      </w:pPr>
      <w:r w:rsidRPr="00876A3C">
        <w:rPr>
          <w:rFonts w:ascii="Times New Roman" w:hAnsi="Times New Roman" w:cs="Times New Roman"/>
          <w:b/>
          <w:sz w:val="24"/>
          <w:szCs w:val="24"/>
        </w:rPr>
        <w:t xml:space="preserve">FISCAL E TRABALHISTA </w:t>
      </w:r>
    </w:p>
    <w:p w:rsidR="00273EFC" w:rsidRPr="00876A3C" w:rsidRDefault="00273EFC" w:rsidP="00DF4010">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t>Prova de inscrição no Cadastro Nacional de Pessoas Jurídicas (CNPJ) ou no Cadastro de Pessoas Físicas, (CPF) conforme o caso;</w:t>
      </w:r>
    </w:p>
    <w:p w:rsidR="00273EFC" w:rsidRPr="00876A3C" w:rsidRDefault="00273EFC" w:rsidP="00DF4010">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w:t>
      </w:r>
      <w:proofErr w:type="gramStart"/>
      <w:r w:rsidRPr="00876A3C">
        <w:rPr>
          <w:rFonts w:ascii="Times New Roman" w:hAnsi="Times New Roman" w:cs="Times New Roman"/>
          <w:sz w:val="24"/>
          <w:szCs w:val="24"/>
        </w:rPr>
        <w:t>ProcuradoraGeral</w:t>
      </w:r>
      <w:proofErr w:type="gramEnd"/>
      <w:r w:rsidRPr="00876A3C">
        <w:rPr>
          <w:rFonts w:ascii="Times New Roman" w:hAnsi="Times New Roman" w:cs="Times New Roman"/>
          <w:sz w:val="24"/>
          <w:szCs w:val="24"/>
        </w:rPr>
        <w:t xml:space="preserve"> da Fazenda Nacional</w:t>
      </w:r>
    </w:p>
    <w:p w:rsidR="00273EFC" w:rsidRPr="00876A3C" w:rsidRDefault="00273EFC" w:rsidP="00DF4010">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t>Prova de regularidade com o Fundo de Garantia do Tempo de Serviço (FGTS)</w:t>
      </w:r>
    </w:p>
    <w:p w:rsidR="00273EFC" w:rsidRPr="00876A3C" w:rsidRDefault="00273EFC" w:rsidP="00DF4010">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73EFC" w:rsidRPr="00876A3C" w:rsidRDefault="00273EFC" w:rsidP="00DF4010">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t>Prova de regularidade fiscal perante a Fazenda Estadual relativa aos Tributos Estaduais, mediante apresentação de Certidão Negativa de Débito ou Certidão Positiva com efeito de Negativa do domicílio ou sede do licitante, ou outra equivalente, na forma da lei; (SICAF).</w:t>
      </w:r>
    </w:p>
    <w:p w:rsidR="00273EFC" w:rsidRPr="00876A3C" w:rsidRDefault="00273EFC" w:rsidP="00DF4010">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lastRenderedPageBreak/>
        <w:t>Prova de regularidade com a Fazenda Municipal do domicílio ou sede do fornecedor, relativa à atividade em cujo exercício contrata ou concorre;</w:t>
      </w:r>
    </w:p>
    <w:p w:rsidR="00273EFC" w:rsidRPr="00876A3C" w:rsidRDefault="00273EFC" w:rsidP="00DF4010">
      <w:pPr>
        <w:pStyle w:val="PargrafodaLista"/>
        <w:numPr>
          <w:ilvl w:val="0"/>
          <w:numId w:val="3"/>
        </w:numPr>
        <w:jc w:val="both"/>
        <w:rPr>
          <w:rFonts w:ascii="Times New Roman" w:hAnsi="Times New Roman" w:cs="Times New Roman"/>
          <w:b/>
          <w:sz w:val="24"/>
          <w:szCs w:val="24"/>
        </w:rPr>
      </w:pPr>
      <w:r w:rsidRPr="00876A3C">
        <w:rPr>
          <w:rFonts w:ascii="Times New Roman" w:hAnsi="Times New Roman" w:cs="Times New Roman"/>
          <w:b/>
          <w:sz w:val="24"/>
          <w:szCs w:val="24"/>
        </w:rPr>
        <w:t>QUALIFICAÇÃO ECONÔMICA FINANCEIRA</w:t>
      </w:r>
    </w:p>
    <w:p w:rsidR="00320BA3" w:rsidRPr="00876A3C" w:rsidRDefault="00320BA3" w:rsidP="00320BA3">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t>Certidão negativa de falência expedida pelo distribuidor da sede do fornecedor (art. 69, II, da Lei nº 14.133/2021);</w:t>
      </w:r>
    </w:p>
    <w:p w:rsidR="00320BA3" w:rsidRPr="00876A3C" w:rsidRDefault="00320BA3" w:rsidP="00320BA3">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t xml:space="preserve">Balanço patrimonial, demonstração de resultado do exercício e demais demonstrações contábeis do último exercício social, comprovando índices de Liquidez Geral (LG), Liquidez Corrente (LC) e Solvência Geral (SG) superiores a </w:t>
      </w:r>
      <w:proofErr w:type="gramStart"/>
      <w:r w:rsidRPr="00876A3C">
        <w:rPr>
          <w:rFonts w:ascii="Times New Roman" w:hAnsi="Times New Roman" w:cs="Times New Roman"/>
          <w:sz w:val="24"/>
          <w:szCs w:val="24"/>
        </w:rPr>
        <w:t>1</w:t>
      </w:r>
      <w:proofErr w:type="gramEnd"/>
      <w:r w:rsidRPr="00876A3C">
        <w:rPr>
          <w:rFonts w:ascii="Times New Roman" w:hAnsi="Times New Roman" w:cs="Times New Roman"/>
          <w:sz w:val="24"/>
          <w:szCs w:val="24"/>
        </w:rPr>
        <w:t xml:space="preserve"> (um);</w:t>
      </w:r>
    </w:p>
    <w:p w:rsidR="00320BA3" w:rsidRPr="00876A3C" w:rsidRDefault="00320BA3" w:rsidP="00320BA3">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t>Capital Circulante Líquido ou Capital de Giro (Ativo Circulante – Passivo Circulante) de, no mínimo, 16,66% (dezesseis inteiros e sessenta e seis centésimos por cento) do valor estimado da contratação;</w:t>
      </w:r>
    </w:p>
    <w:p w:rsidR="00320BA3" w:rsidRPr="00876A3C" w:rsidRDefault="00320BA3" w:rsidP="00320BA3">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t>Patrimônio líquido de, no mínimo, 10% (dez por cento) do valor estimado da contratação;</w:t>
      </w:r>
    </w:p>
    <w:p w:rsidR="00320BA3" w:rsidRPr="00876A3C" w:rsidRDefault="00320BA3" w:rsidP="00320BA3">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t>Declaração do licitante, acompanhada da relação de compromissos assumidos, de que 1/12 (um doze avos) dos contratos firmados com a Administração Pública e/ou com a iniciativa privada vigentes na data de apresentação da proposta não é superior ao seu patrimônio líquido, acompanhada da Demonstração do Resultado do Exercício (DRE) relativa ao último exercício social;</w:t>
      </w:r>
    </w:p>
    <w:p w:rsidR="00320BA3" w:rsidRPr="00876A3C" w:rsidRDefault="00320BA3" w:rsidP="00320BA3">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t>As empresas criadas no exercício financeiro da contratação deverão atender a todas as exigências de habilitação e poderão substituir os demonstrativos contábeis pelo balanço de abertura.</w:t>
      </w:r>
    </w:p>
    <w:p w:rsidR="00273EFC" w:rsidRPr="00876A3C" w:rsidRDefault="00273EFC" w:rsidP="00DF4010">
      <w:pPr>
        <w:pStyle w:val="PargrafodaLista"/>
        <w:numPr>
          <w:ilvl w:val="0"/>
          <w:numId w:val="3"/>
        </w:numPr>
        <w:jc w:val="both"/>
        <w:rPr>
          <w:rFonts w:ascii="Times New Roman" w:hAnsi="Times New Roman" w:cs="Times New Roman"/>
          <w:b/>
          <w:sz w:val="24"/>
          <w:szCs w:val="24"/>
        </w:rPr>
      </w:pPr>
      <w:r w:rsidRPr="00876A3C">
        <w:rPr>
          <w:rFonts w:ascii="Times New Roman" w:hAnsi="Times New Roman" w:cs="Times New Roman"/>
          <w:b/>
          <w:sz w:val="24"/>
          <w:szCs w:val="24"/>
        </w:rPr>
        <w:t>QUALIFICAÇÃO TÉCNICA</w:t>
      </w:r>
      <w:r w:rsidRPr="00876A3C">
        <w:rPr>
          <w:rFonts w:ascii="Times New Roman" w:hAnsi="Times New Roman" w:cs="Times New Roman"/>
          <w:b/>
          <w:sz w:val="24"/>
          <w:szCs w:val="24"/>
        </w:rPr>
        <w:tab/>
      </w:r>
    </w:p>
    <w:p w:rsidR="00320BA3" w:rsidRPr="00876A3C" w:rsidRDefault="00320BA3" w:rsidP="00320BA3">
      <w:pPr>
        <w:pStyle w:val="PargrafodaLista"/>
        <w:numPr>
          <w:ilvl w:val="1"/>
          <w:numId w:val="3"/>
        </w:numPr>
        <w:jc w:val="both"/>
        <w:rPr>
          <w:rFonts w:ascii="Times New Roman" w:hAnsi="Times New Roman" w:cs="Times New Roman"/>
          <w:sz w:val="24"/>
          <w:szCs w:val="24"/>
        </w:rPr>
      </w:pPr>
      <w:proofErr w:type="gramStart"/>
      <w:r w:rsidRPr="00876A3C">
        <w:rPr>
          <w:rFonts w:ascii="Times New Roman" w:hAnsi="Times New Roman" w:cs="Times New Roman"/>
          <w:sz w:val="24"/>
          <w:szCs w:val="24"/>
        </w:rPr>
        <w:t>comprovação</w:t>
      </w:r>
      <w:proofErr w:type="gramEnd"/>
      <w:r w:rsidRPr="00876A3C">
        <w:rPr>
          <w:rFonts w:ascii="Times New Roman" w:hAnsi="Times New Roman" w:cs="Times New Roman"/>
          <w:sz w:val="24"/>
          <w:szCs w:val="24"/>
        </w:rPr>
        <w:t xml:space="preserve"> de aptidão para a prestação dos serviços, em características e quantidades compatíveis com o objeto desta contratação, mediante apresentação de atestado(s) fornecido(s) por pessoa jurídica de direito público ou privado, observado o seguinte:</w:t>
      </w:r>
    </w:p>
    <w:p w:rsidR="00320BA3" w:rsidRPr="00876A3C" w:rsidRDefault="00320BA3" w:rsidP="00320BA3">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t xml:space="preserve">Comprovação de experiência mínima de </w:t>
      </w:r>
      <w:proofErr w:type="gramStart"/>
      <w:r w:rsidRPr="00876A3C">
        <w:rPr>
          <w:rFonts w:ascii="Times New Roman" w:hAnsi="Times New Roman" w:cs="Times New Roman"/>
          <w:sz w:val="24"/>
          <w:szCs w:val="24"/>
        </w:rPr>
        <w:t>1</w:t>
      </w:r>
      <w:proofErr w:type="gramEnd"/>
      <w:r w:rsidRPr="00876A3C">
        <w:rPr>
          <w:rFonts w:ascii="Times New Roman" w:hAnsi="Times New Roman" w:cs="Times New Roman"/>
          <w:sz w:val="24"/>
          <w:szCs w:val="24"/>
        </w:rPr>
        <w:t xml:space="preserve"> (um) ano na prestação de serviços terceirizados com dedicação exclusiva de mão de obra, admitido o somatório de atestados de períodos diferentes, não sendo exigida a continuidade dos períodos;</w:t>
      </w:r>
    </w:p>
    <w:p w:rsidR="00320BA3" w:rsidRPr="00876A3C" w:rsidRDefault="00320BA3" w:rsidP="00320BA3">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t>Comprovação de que já executou contrato(s) com, no mínimo, 50% (cinquenta por cento) do número de postos de trabalho a serem contratados, admitido o somatório de atestados de serviços executados de forma concomitante;</w:t>
      </w:r>
    </w:p>
    <w:p w:rsidR="00320BA3" w:rsidRPr="00876A3C" w:rsidRDefault="00320BA3" w:rsidP="00320BA3">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t>Os atestados poderão ser apresentados em nome da matriz ou da filial da empresa e deverão referir-se a serviços prestados no âmbito de sua atividade econômica principal ou secundária especificada no contrato social vigente;</w:t>
      </w:r>
    </w:p>
    <w:p w:rsidR="00320BA3" w:rsidRPr="00876A3C" w:rsidRDefault="00320BA3" w:rsidP="00320BA3">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t>O licitante disponibilizará todas as informações necessárias à comprovação da legitimidade dos atestados, apresentando, quando solicitado, cópia do contrato que lhes deu suporte, o endereço atual da contratante e o local em que foram prestados os serviços.</w:t>
      </w:r>
    </w:p>
    <w:p w:rsidR="00320BA3" w:rsidRPr="00876A3C" w:rsidRDefault="00320BA3" w:rsidP="00320BA3">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t xml:space="preserve">A exigência de experiência mínima de </w:t>
      </w:r>
      <w:proofErr w:type="gramStart"/>
      <w:r w:rsidRPr="00876A3C">
        <w:rPr>
          <w:rFonts w:ascii="Times New Roman" w:hAnsi="Times New Roman" w:cs="Times New Roman"/>
          <w:sz w:val="24"/>
          <w:szCs w:val="24"/>
        </w:rPr>
        <w:t>1</w:t>
      </w:r>
      <w:proofErr w:type="gramEnd"/>
      <w:r w:rsidRPr="00876A3C">
        <w:rPr>
          <w:rFonts w:ascii="Times New Roman" w:hAnsi="Times New Roman" w:cs="Times New Roman"/>
          <w:sz w:val="24"/>
          <w:szCs w:val="24"/>
        </w:rPr>
        <w:t xml:space="preserve"> (um) ano — inferior ao parâmetro de 3 (três) anos usualmente adotado nas contratações ordinárias de serviços continuados — justifica-se pela necessidade de ampliar a competitividade do procedimento e de viabilizar a contratação no exíguo prazo disponível, sem prejuízo da segurança da </w:t>
      </w:r>
      <w:r w:rsidRPr="00876A3C">
        <w:rPr>
          <w:rFonts w:ascii="Times New Roman" w:hAnsi="Times New Roman" w:cs="Times New Roman"/>
          <w:sz w:val="24"/>
          <w:szCs w:val="24"/>
        </w:rPr>
        <w:lastRenderedPageBreak/>
        <w:t>Administração, assegurada pelas demais exigências de qualificação econômico-financeira, pela garantia contratual e pelo regime de conta-depósito vinculada.</w:t>
      </w:r>
    </w:p>
    <w:p w:rsidR="007977B4" w:rsidRPr="00876A3C" w:rsidRDefault="007977B4" w:rsidP="00320BA3">
      <w:pPr>
        <w:pStyle w:val="PargrafodaLista"/>
        <w:ind w:left="1440"/>
        <w:jc w:val="both"/>
        <w:rPr>
          <w:rFonts w:ascii="Times New Roman" w:hAnsi="Times New Roman" w:cs="Times New Roman"/>
          <w:sz w:val="24"/>
          <w:szCs w:val="24"/>
        </w:rPr>
      </w:pPr>
    </w:p>
    <w:p w:rsidR="00273EFC" w:rsidRPr="00876A3C" w:rsidRDefault="00273EFC" w:rsidP="00DF4010">
      <w:pPr>
        <w:pStyle w:val="PargrafodaLista"/>
        <w:numPr>
          <w:ilvl w:val="0"/>
          <w:numId w:val="3"/>
        </w:numPr>
        <w:jc w:val="both"/>
        <w:rPr>
          <w:rFonts w:ascii="Times New Roman" w:hAnsi="Times New Roman" w:cs="Times New Roman"/>
          <w:b/>
          <w:sz w:val="24"/>
          <w:szCs w:val="24"/>
        </w:rPr>
      </w:pPr>
      <w:r w:rsidRPr="00876A3C">
        <w:rPr>
          <w:rFonts w:ascii="Times New Roman" w:hAnsi="Times New Roman" w:cs="Times New Roman"/>
          <w:b/>
          <w:sz w:val="24"/>
          <w:szCs w:val="24"/>
        </w:rPr>
        <w:t>DOCUMENTOS COMPLEMENTARES</w:t>
      </w:r>
    </w:p>
    <w:p w:rsidR="00273EFC" w:rsidRPr="00876A3C" w:rsidRDefault="00273EFC" w:rsidP="00DF4010">
      <w:pPr>
        <w:pStyle w:val="PargrafodaLista"/>
        <w:numPr>
          <w:ilvl w:val="1"/>
          <w:numId w:val="3"/>
        </w:numPr>
        <w:jc w:val="both"/>
        <w:rPr>
          <w:rFonts w:ascii="Times New Roman" w:hAnsi="Times New Roman" w:cs="Times New Roman"/>
          <w:sz w:val="24"/>
          <w:szCs w:val="24"/>
        </w:rPr>
      </w:pPr>
      <w:r w:rsidRPr="00876A3C">
        <w:rPr>
          <w:rFonts w:ascii="Times New Roman" w:hAnsi="Times New Roman" w:cs="Times New Roman"/>
          <w:sz w:val="24"/>
          <w:szCs w:val="24"/>
        </w:rPr>
        <w:t>O licitante é responsável por verificar os documentos exigidos para habilitação, conforme disposto no Termo de Referência, podendo ser solicitados documentos complementares, caso necessário</w:t>
      </w:r>
    </w:p>
    <w:p w:rsidR="00577E39" w:rsidRPr="00876A3C" w:rsidRDefault="00577E39" w:rsidP="00577E39">
      <w:pPr>
        <w:rPr>
          <w:rFonts w:ascii="Times New Roman" w:hAnsi="Times New Roman" w:cs="Times New Roman"/>
          <w:i/>
          <w:sz w:val="24"/>
          <w:szCs w:val="24"/>
        </w:rPr>
      </w:pPr>
    </w:p>
    <w:p w:rsidR="00577E39" w:rsidRPr="00876A3C" w:rsidRDefault="00577E39" w:rsidP="00577E39">
      <w:pPr>
        <w:rPr>
          <w:rFonts w:ascii="Times New Roman" w:hAnsi="Times New Roman" w:cs="Times New Roman"/>
          <w:sz w:val="24"/>
          <w:szCs w:val="24"/>
        </w:rPr>
      </w:pPr>
    </w:p>
    <w:p w:rsidR="00273EFC" w:rsidRPr="00876A3C" w:rsidRDefault="00273EFC" w:rsidP="00273EFC">
      <w:pPr>
        <w:jc w:val="both"/>
        <w:rPr>
          <w:rFonts w:ascii="Times New Roman" w:hAnsi="Times New Roman" w:cs="Times New Roman"/>
          <w:sz w:val="24"/>
          <w:szCs w:val="24"/>
        </w:rPr>
      </w:pPr>
    </w:p>
    <w:p w:rsidR="00273EFC" w:rsidRPr="00876A3C" w:rsidRDefault="00273EFC" w:rsidP="00273EFC">
      <w:pPr>
        <w:jc w:val="both"/>
        <w:rPr>
          <w:rFonts w:ascii="Times New Roman" w:hAnsi="Times New Roman" w:cs="Times New Roman"/>
          <w:sz w:val="24"/>
          <w:szCs w:val="24"/>
        </w:rPr>
      </w:pPr>
    </w:p>
    <w:p w:rsidR="00273EFC" w:rsidRPr="00876A3C" w:rsidRDefault="00273EFC" w:rsidP="00273EFC">
      <w:pPr>
        <w:jc w:val="both"/>
        <w:rPr>
          <w:rFonts w:ascii="Times New Roman" w:hAnsi="Times New Roman" w:cs="Times New Roman"/>
          <w:sz w:val="24"/>
          <w:szCs w:val="24"/>
        </w:rPr>
      </w:pPr>
    </w:p>
    <w:p w:rsidR="00273EFC" w:rsidRPr="00876A3C" w:rsidRDefault="00273EFC" w:rsidP="00273EFC">
      <w:pPr>
        <w:jc w:val="both"/>
        <w:rPr>
          <w:rFonts w:ascii="Times New Roman" w:hAnsi="Times New Roman" w:cs="Times New Roman"/>
          <w:sz w:val="24"/>
          <w:szCs w:val="24"/>
        </w:rPr>
      </w:pPr>
    </w:p>
    <w:p w:rsidR="00273EFC" w:rsidRPr="00876A3C" w:rsidRDefault="00273EFC" w:rsidP="00273EFC">
      <w:pPr>
        <w:jc w:val="both"/>
        <w:rPr>
          <w:rFonts w:ascii="Times New Roman" w:hAnsi="Times New Roman" w:cs="Times New Roman"/>
          <w:sz w:val="24"/>
          <w:szCs w:val="24"/>
        </w:rPr>
      </w:pPr>
    </w:p>
    <w:p w:rsidR="00273EFC" w:rsidRPr="00876A3C" w:rsidRDefault="00273EFC" w:rsidP="00273EFC">
      <w:pPr>
        <w:jc w:val="both"/>
        <w:rPr>
          <w:rFonts w:ascii="Times New Roman" w:hAnsi="Times New Roman" w:cs="Times New Roman"/>
          <w:sz w:val="24"/>
          <w:szCs w:val="24"/>
        </w:rPr>
      </w:pPr>
    </w:p>
    <w:p w:rsidR="00FC77A1" w:rsidRPr="00876A3C" w:rsidRDefault="00FC77A1">
      <w:pPr>
        <w:rPr>
          <w:rFonts w:ascii="Times New Roman" w:hAnsi="Times New Roman" w:cs="Times New Roman"/>
          <w:sz w:val="24"/>
          <w:szCs w:val="24"/>
        </w:rPr>
      </w:pPr>
      <w:r w:rsidRPr="00876A3C">
        <w:rPr>
          <w:rFonts w:ascii="Times New Roman" w:hAnsi="Times New Roman" w:cs="Times New Roman"/>
          <w:sz w:val="24"/>
          <w:szCs w:val="24"/>
        </w:rPr>
        <w:br w:type="page"/>
      </w:r>
    </w:p>
    <w:tbl>
      <w:tblPr>
        <w:tblStyle w:val="SombreamentoClaro-nfase11"/>
        <w:tblW w:w="0" w:type="auto"/>
        <w:tblLook w:val="04A0"/>
      </w:tblPr>
      <w:tblGrid>
        <w:gridCol w:w="9779"/>
      </w:tblGrid>
      <w:tr w:rsidR="00273EFC" w:rsidRPr="00876A3C" w:rsidTr="00273EFC">
        <w:trPr>
          <w:cnfStyle w:val="100000000000"/>
        </w:trPr>
        <w:tc>
          <w:tcPr>
            <w:cnfStyle w:val="001000000000"/>
            <w:tcW w:w="9779" w:type="dxa"/>
          </w:tcPr>
          <w:p w:rsidR="00273EFC" w:rsidRPr="00876A3C" w:rsidRDefault="00F82B65" w:rsidP="00273EFC">
            <w:pPr>
              <w:jc w:val="center"/>
              <w:rPr>
                <w:rFonts w:ascii="Times New Roman" w:hAnsi="Times New Roman" w:cs="Times New Roman"/>
                <w:sz w:val="24"/>
                <w:szCs w:val="24"/>
              </w:rPr>
            </w:pPr>
            <w:r w:rsidRPr="00876A3C">
              <w:rPr>
                <w:rFonts w:ascii="Times New Roman" w:hAnsi="Times New Roman" w:cs="Times New Roman"/>
                <w:sz w:val="24"/>
                <w:szCs w:val="24"/>
              </w:rPr>
              <w:lastRenderedPageBreak/>
              <w:t xml:space="preserve">ANEXO </w:t>
            </w:r>
            <w:r w:rsidR="00273EFC" w:rsidRPr="00876A3C">
              <w:rPr>
                <w:rFonts w:ascii="Times New Roman" w:hAnsi="Times New Roman" w:cs="Times New Roman"/>
                <w:sz w:val="24"/>
                <w:szCs w:val="24"/>
              </w:rPr>
              <w:t>II- MODELO DE PROPOSTA COMERICAL</w:t>
            </w:r>
          </w:p>
        </w:tc>
      </w:tr>
    </w:tbl>
    <w:p w:rsidR="00273EFC" w:rsidRPr="00876A3C" w:rsidRDefault="00273EFC" w:rsidP="00273EFC">
      <w:pPr>
        <w:jc w:val="both"/>
        <w:rPr>
          <w:rFonts w:ascii="Times New Roman" w:hAnsi="Times New Roman" w:cs="Times New Roman"/>
          <w:sz w:val="24"/>
          <w:szCs w:val="24"/>
        </w:rPr>
      </w:pPr>
    </w:p>
    <w:p w:rsidR="00273EFC" w:rsidRPr="00876A3C" w:rsidRDefault="00273EFC" w:rsidP="00273EFC">
      <w:pPr>
        <w:widowControl w:val="0"/>
        <w:suppressAutoHyphens/>
        <w:spacing w:before="120"/>
        <w:ind w:left="284"/>
        <w:rPr>
          <w:rFonts w:ascii="Times New Roman" w:eastAsia="Arial Unicode MS" w:hAnsi="Times New Roman" w:cs="Times New Roman"/>
          <w:sz w:val="24"/>
          <w:szCs w:val="24"/>
        </w:rPr>
      </w:pPr>
      <w:r w:rsidRPr="00876A3C">
        <w:rPr>
          <w:rFonts w:ascii="Times New Roman" w:eastAsia="Arial Unicode MS" w:hAnsi="Times New Roman" w:cs="Times New Roman"/>
          <w:sz w:val="24"/>
          <w:szCs w:val="24"/>
        </w:rPr>
        <w:t>Razão Social: _____________________________________________________________</w:t>
      </w:r>
    </w:p>
    <w:p w:rsidR="00273EFC" w:rsidRPr="00876A3C" w:rsidRDefault="00273EFC" w:rsidP="00273EFC">
      <w:pPr>
        <w:widowControl w:val="0"/>
        <w:suppressAutoHyphens/>
        <w:spacing w:before="120"/>
        <w:ind w:left="284"/>
        <w:rPr>
          <w:rFonts w:ascii="Times New Roman" w:eastAsia="Arial Unicode MS" w:hAnsi="Times New Roman" w:cs="Times New Roman"/>
          <w:sz w:val="24"/>
          <w:szCs w:val="24"/>
        </w:rPr>
      </w:pPr>
      <w:r w:rsidRPr="00876A3C">
        <w:rPr>
          <w:rFonts w:ascii="Times New Roman" w:eastAsia="Arial Unicode MS" w:hAnsi="Times New Roman" w:cs="Times New Roman"/>
          <w:sz w:val="24"/>
          <w:szCs w:val="24"/>
        </w:rPr>
        <w:t>CNPJ/MF: _________________________________IE_____________________________</w:t>
      </w:r>
    </w:p>
    <w:p w:rsidR="00273EFC" w:rsidRPr="00876A3C" w:rsidRDefault="00273EFC" w:rsidP="00273EFC">
      <w:pPr>
        <w:widowControl w:val="0"/>
        <w:suppressAutoHyphens/>
        <w:spacing w:before="120"/>
        <w:ind w:left="284"/>
        <w:rPr>
          <w:rFonts w:ascii="Times New Roman" w:eastAsia="Arial Unicode MS" w:hAnsi="Times New Roman" w:cs="Times New Roman"/>
          <w:sz w:val="24"/>
          <w:szCs w:val="24"/>
        </w:rPr>
      </w:pPr>
      <w:r w:rsidRPr="00876A3C">
        <w:rPr>
          <w:rFonts w:ascii="Times New Roman" w:eastAsia="Arial Unicode MS" w:hAnsi="Times New Roman" w:cs="Times New Roman"/>
          <w:sz w:val="24"/>
          <w:szCs w:val="24"/>
        </w:rPr>
        <w:t>Endereço:_______________________________________________</w:t>
      </w:r>
      <w:proofErr w:type="spellStart"/>
      <w:r w:rsidRPr="00876A3C">
        <w:rPr>
          <w:rFonts w:ascii="Times New Roman" w:eastAsia="Arial Unicode MS" w:hAnsi="Times New Roman" w:cs="Times New Roman"/>
          <w:sz w:val="24"/>
          <w:szCs w:val="24"/>
        </w:rPr>
        <w:t>Tel</w:t>
      </w:r>
      <w:proofErr w:type="spellEnd"/>
      <w:r w:rsidRPr="00876A3C">
        <w:rPr>
          <w:rFonts w:ascii="Times New Roman" w:eastAsia="Arial Unicode MS" w:hAnsi="Times New Roman" w:cs="Times New Roman"/>
          <w:sz w:val="24"/>
          <w:szCs w:val="24"/>
        </w:rPr>
        <w:t>/Fax: __________</w:t>
      </w:r>
    </w:p>
    <w:p w:rsidR="00273EFC" w:rsidRPr="00876A3C" w:rsidRDefault="00273EFC" w:rsidP="00273EFC">
      <w:pPr>
        <w:widowControl w:val="0"/>
        <w:suppressAutoHyphens/>
        <w:spacing w:before="120"/>
        <w:ind w:left="284"/>
        <w:rPr>
          <w:rFonts w:ascii="Times New Roman" w:eastAsia="Arial Unicode MS" w:hAnsi="Times New Roman" w:cs="Times New Roman"/>
          <w:sz w:val="24"/>
          <w:szCs w:val="24"/>
        </w:rPr>
      </w:pPr>
      <w:r w:rsidRPr="00876A3C">
        <w:rPr>
          <w:rFonts w:ascii="Times New Roman" w:eastAsia="Arial Unicode MS" w:hAnsi="Times New Roman" w:cs="Times New Roman"/>
          <w:sz w:val="24"/>
          <w:szCs w:val="24"/>
        </w:rPr>
        <w:t>CEP: _____________ Cidade: _________________________________________UF:____</w:t>
      </w:r>
    </w:p>
    <w:p w:rsidR="00273EFC" w:rsidRPr="00876A3C" w:rsidRDefault="00273EFC" w:rsidP="00273EFC">
      <w:pPr>
        <w:pStyle w:val="TextosemFormatao"/>
        <w:spacing w:before="120"/>
        <w:ind w:left="284"/>
        <w:rPr>
          <w:rFonts w:ascii="Times New Roman" w:eastAsia="MS Mincho" w:hAnsi="Times New Roman"/>
          <w:b/>
          <w:sz w:val="24"/>
          <w:szCs w:val="24"/>
        </w:rPr>
      </w:pPr>
      <w:r w:rsidRPr="00876A3C">
        <w:rPr>
          <w:rFonts w:ascii="Times New Roman" w:eastAsia="MS Mincho" w:hAnsi="Times New Roman"/>
          <w:b/>
          <w:sz w:val="24"/>
          <w:szCs w:val="24"/>
        </w:rPr>
        <w:t>À</w:t>
      </w:r>
    </w:p>
    <w:p w:rsidR="00273EFC" w:rsidRPr="00876A3C" w:rsidRDefault="00273EFC" w:rsidP="00273EFC">
      <w:pPr>
        <w:pStyle w:val="TextosemFormatao"/>
        <w:spacing w:before="120"/>
        <w:ind w:left="284"/>
        <w:rPr>
          <w:rFonts w:ascii="Times New Roman" w:eastAsia="MS Mincho" w:hAnsi="Times New Roman"/>
          <w:b/>
          <w:sz w:val="24"/>
          <w:szCs w:val="24"/>
        </w:rPr>
      </w:pPr>
      <w:r w:rsidRPr="00876A3C">
        <w:rPr>
          <w:rFonts w:ascii="Times New Roman" w:eastAsia="MS Mincho" w:hAnsi="Times New Roman"/>
          <w:b/>
          <w:sz w:val="24"/>
          <w:szCs w:val="24"/>
        </w:rPr>
        <w:t>Prefeitura Municipal de Foz do Iguaçu</w:t>
      </w:r>
    </w:p>
    <w:p w:rsidR="00273EFC" w:rsidRPr="00876A3C" w:rsidRDefault="00273EFC" w:rsidP="00273EFC">
      <w:pPr>
        <w:pStyle w:val="TextosemFormatao"/>
        <w:spacing w:before="120"/>
        <w:ind w:left="284"/>
        <w:rPr>
          <w:rFonts w:ascii="Times New Roman" w:eastAsia="MS Mincho" w:hAnsi="Times New Roman"/>
          <w:b/>
          <w:sz w:val="24"/>
          <w:szCs w:val="24"/>
        </w:rPr>
      </w:pPr>
      <w:r w:rsidRPr="00876A3C">
        <w:rPr>
          <w:rFonts w:ascii="Times New Roman" w:eastAsia="MS Mincho" w:hAnsi="Times New Roman"/>
          <w:b/>
          <w:sz w:val="24"/>
          <w:szCs w:val="24"/>
        </w:rPr>
        <w:t>Diretoria de Licitações e Contratos</w:t>
      </w:r>
    </w:p>
    <w:p w:rsidR="00273EFC" w:rsidRPr="00876A3C" w:rsidRDefault="00273EFC" w:rsidP="00273EFC">
      <w:pPr>
        <w:pStyle w:val="TextosemFormatao"/>
        <w:spacing w:before="120"/>
        <w:ind w:left="284"/>
        <w:rPr>
          <w:rFonts w:ascii="Times New Roman" w:eastAsia="MS Mincho" w:hAnsi="Times New Roman"/>
          <w:b/>
          <w:sz w:val="24"/>
          <w:szCs w:val="24"/>
        </w:rPr>
      </w:pPr>
      <w:r w:rsidRPr="00876A3C">
        <w:rPr>
          <w:rFonts w:ascii="Times New Roman" w:eastAsia="MS Mincho" w:hAnsi="Times New Roman"/>
          <w:b/>
          <w:sz w:val="24"/>
          <w:szCs w:val="24"/>
        </w:rPr>
        <w:t xml:space="preserve">Dispensa Eletrônica </w:t>
      </w:r>
      <w:proofErr w:type="gramStart"/>
      <w:r w:rsidRPr="00876A3C">
        <w:rPr>
          <w:rFonts w:ascii="Times New Roman" w:eastAsia="MS Mincho" w:hAnsi="Times New Roman"/>
          <w:b/>
          <w:sz w:val="24"/>
          <w:szCs w:val="24"/>
        </w:rPr>
        <w:t>nº ...</w:t>
      </w:r>
      <w:proofErr w:type="gramEnd"/>
      <w:r w:rsidRPr="00876A3C">
        <w:rPr>
          <w:rFonts w:ascii="Times New Roman" w:eastAsia="MS Mincho" w:hAnsi="Times New Roman"/>
          <w:b/>
          <w:sz w:val="24"/>
          <w:szCs w:val="24"/>
        </w:rPr>
        <w:t>....../</w:t>
      </w:r>
      <w:r w:rsidR="00320BA3" w:rsidRPr="00876A3C">
        <w:rPr>
          <w:rFonts w:ascii="Times New Roman" w:eastAsia="MS Mincho" w:hAnsi="Times New Roman"/>
          <w:b/>
          <w:sz w:val="24"/>
          <w:szCs w:val="24"/>
        </w:rPr>
        <w:t>2026</w:t>
      </w:r>
    </w:p>
    <w:p w:rsidR="00273EFC" w:rsidRPr="00876A3C" w:rsidRDefault="00273EFC" w:rsidP="00273EFC">
      <w:pPr>
        <w:pStyle w:val="TextosemFormatao"/>
        <w:spacing w:before="120"/>
        <w:ind w:left="284"/>
        <w:rPr>
          <w:rFonts w:ascii="Times New Roman" w:eastAsia="MS Mincho" w:hAnsi="Times New Roman"/>
          <w:b/>
          <w:sz w:val="24"/>
          <w:szCs w:val="24"/>
        </w:rPr>
      </w:pPr>
    </w:p>
    <w:p w:rsidR="00273EFC" w:rsidRPr="00876A3C" w:rsidRDefault="00273EFC" w:rsidP="00273EFC">
      <w:pPr>
        <w:pStyle w:val="TextosemFormatao"/>
        <w:spacing w:before="120"/>
        <w:ind w:left="284"/>
        <w:rPr>
          <w:rFonts w:ascii="Times New Roman" w:eastAsia="MS Mincho" w:hAnsi="Times New Roman"/>
          <w:b/>
          <w:sz w:val="24"/>
          <w:szCs w:val="24"/>
        </w:rPr>
      </w:pPr>
      <w:r w:rsidRPr="00876A3C">
        <w:rPr>
          <w:rFonts w:ascii="Times New Roman" w:eastAsia="MS Mincho" w:hAnsi="Times New Roman"/>
          <w:b/>
          <w:sz w:val="24"/>
          <w:szCs w:val="24"/>
        </w:rPr>
        <w:t>Banco ______________ Agência Bancária ____________ Conta Corrente nº____________________</w:t>
      </w:r>
    </w:p>
    <w:p w:rsidR="00273EFC" w:rsidRPr="00876A3C" w:rsidRDefault="00273EFC" w:rsidP="00273EFC">
      <w:pPr>
        <w:pStyle w:val="Recuodecorpodetexto"/>
        <w:spacing w:before="120" w:after="0"/>
        <w:ind w:left="284"/>
        <w:rPr>
          <w:sz w:val="24"/>
          <w:szCs w:val="24"/>
        </w:rPr>
      </w:pPr>
      <w:r w:rsidRPr="00876A3C">
        <w:rPr>
          <w:sz w:val="24"/>
          <w:szCs w:val="24"/>
        </w:rPr>
        <w:tab/>
        <w:t>Em atenção a Dispensa em epígrafe, apresentamos nossa proposta comercial para o fornecimento do objeto, conforme abaixo:</w:t>
      </w:r>
    </w:p>
    <w:tbl>
      <w:tblPr>
        <w:tblW w:w="9498" w:type="dxa"/>
        <w:tblInd w:w="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tblPr>
      <w:tblGrid>
        <w:gridCol w:w="904"/>
        <w:gridCol w:w="2651"/>
        <w:gridCol w:w="1124"/>
        <w:gridCol w:w="991"/>
        <w:gridCol w:w="991"/>
        <w:gridCol w:w="1468"/>
        <w:gridCol w:w="1369"/>
      </w:tblGrid>
      <w:tr w:rsidR="00273EFC" w:rsidRPr="00876A3C" w:rsidTr="00AB7DD7">
        <w:trPr>
          <w:trHeight w:val="520"/>
        </w:trPr>
        <w:tc>
          <w:tcPr>
            <w:tcW w:w="593" w:type="dxa"/>
            <w:tcBorders>
              <w:top w:val="single" w:sz="8" w:space="0" w:color="auto"/>
              <w:left w:val="single" w:sz="8" w:space="0" w:color="auto"/>
              <w:bottom w:val="single" w:sz="8" w:space="0" w:color="auto"/>
              <w:right w:val="single" w:sz="8" w:space="0" w:color="auto"/>
            </w:tcBorders>
            <w:vAlign w:val="center"/>
            <w:hideMark/>
          </w:tcPr>
          <w:p w:rsidR="00273EFC" w:rsidRPr="00876A3C" w:rsidRDefault="00273EFC" w:rsidP="00AB7DD7">
            <w:pPr>
              <w:widowControl w:val="0"/>
              <w:suppressAutoHyphens/>
              <w:spacing w:before="120"/>
              <w:ind w:left="284"/>
              <w:rPr>
                <w:rFonts w:ascii="Times New Roman" w:hAnsi="Times New Roman" w:cs="Times New Roman"/>
                <w:b/>
                <w:sz w:val="24"/>
                <w:szCs w:val="24"/>
                <w:highlight w:val="green"/>
              </w:rPr>
            </w:pPr>
            <w:r w:rsidRPr="00876A3C">
              <w:rPr>
                <w:rFonts w:ascii="Times New Roman" w:hAnsi="Times New Roman" w:cs="Times New Roman"/>
                <w:b/>
                <w:sz w:val="24"/>
                <w:szCs w:val="24"/>
                <w:highlight w:val="green"/>
              </w:rPr>
              <w:t>Item</w:t>
            </w:r>
          </w:p>
        </w:tc>
        <w:tc>
          <w:tcPr>
            <w:tcW w:w="3093" w:type="dxa"/>
            <w:tcBorders>
              <w:top w:val="single" w:sz="8" w:space="0" w:color="auto"/>
              <w:left w:val="single" w:sz="8" w:space="0" w:color="auto"/>
              <w:bottom w:val="single" w:sz="8" w:space="0" w:color="auto"/>
              <w:right w:val="single" w:sz="8" w:space="0" w:color="auto"/>
            </w:tcBorders>
            <w:vAlign w:val="center"/>
            <w:hideMark/>
          </w:tcPr>
          <w:p w:rsidR="00273EFC" w:rsidRPr="00876A3C" w:rsidRDefault="00273EFC" w:rsidP="00AB7DD7">
            <w:pPr>
              <w:widowControl w:val="0"/>
              <w:suppressAutoHyphens/>
              <w:spacing w:before="120"/>
              <w:ind w:left="284"/>
              <w:jc w:val="center"/>
              <w:rPr>
                <w:rFonts w:ascii="Times New Roman" w:hAnsi="Times New Roman" w:cs="Times New Roman"/>
                <w:b/>
                <w:sz w:val="24"/>
                <w:szCs w:val="24"/>
                <w:highlight w:val="green"/>
              </w:rPr>
            </w:pPr>
            <w:r w:rsidRPr="00876A3C">
              <w:rPr>
                <w:rFonts w:ascii="Times New Roman" w:hAnsi="Times New Roman" w:cs="Times New Roman"/>
                <w:b/>
                <w:sz w:val="24"/>
                <w:szCs w:val="24"/>
                <w:highlight w:val="green"/>
              </w:rPr>
              <w:t>Especificação do Item</w:t>
            </w:r>
          </w:p>
        </w:tc>
        <w:tc>
          <w:tcPr>
            <w:tcW w:w="1134" w:type="dxa"/>
            <w:tcBorders>
              <w:top w:val="single" w:sz="8" w:space="0" w:color="auto"/>
              <w:left w:val="single" w:sz="8" w:space="0" w:color="auto"/>
              <w:bottom w:val="single" w:sz="8" w:space="0" w:color="auto"/>
              <w:right w:val="single" w:sz="8" w:space="0" w:color="auto"/>
            </w:tcBorders>
            <w:vAlign w:val="center"/>
            <w:hideMark/>
          </w:tcPr>
          <w:p w:rsidR="00273EFC" w:rsidRPr="00876A3C" w:rsidRDefault="00273EFC" w:rsidP="00AB7DD7">
            <w:pPr>
              <w:widowControl w:val="0"/>
              <w:suppressAutoHyphens/>
              <w:spacing w:before="120"/>
              <w:ind w:left="284"/>
              <w:jc w:val="center"/>
              <w:rPr>
                <w:rFonts w:ascii="Times New Roman" w:hAnsi="Times New Roman" w:cs="Times New Roman"/>
                <w:b/>
                <w:sz w:val="24"/>
                <w:szCs w:val="24"/>
                <w:highlight w:val="green"/>
              </w:rPr>
            </w:pPr>
            <w:r w:rsidRPr="00876A3C">
              <w:rPr>
                <w:rFonts w:ascii="Times New Roman" w:hAnsi="Times New Roman" w:cs="Times New Roman"/>
                <w:b/>
                <w:sz w:val="24"/>
                <w:szCs w:val="24"/>
                <w:highlight w:val="green"/>
              </w:rPr>
              <w:t>Marca</w:t>
            </w:r>
          </w:p>
        </w:tc>
        <w:tc>
          <w:tcPr>
            <w:tcW w:w="850" w:type="dxa"/>
            <w:tcBorders>
              <w:top w:val="single" w:sz="8" w:space="0" w:color="auto"/>
              <w:left w:val="single" w:sz="8" w:space="0" w:color="auto"/>
              <w:bottom w:val="single" w:sz="8" w:space="0" w:color="auto"/>
              <w:right w:val="single" w:sz="8" w:space="0" w:color="auto"/>
            </w:tcBorders>
            <w:vAlign w:val="center"/>
            <w:hideMark/>
          </w:tcPr>
          <w:p w:rsidR="00273EFC" w:rsidRPr="00876A3C" w:rsidRDefault="00273EFC" w:rsidP="00AB7DD7">
            <w:pPr>
              <w:widowControl w:val="0"/>
              <w:suppressAutoHyphens/>
              <w:spacing w:before="120"/>
              <w:ind w:left="284"/>
              <w:rPr>
                <w:rFonts w:ascii="Times New Roman" w:eastAsia="Arial Unicode MS" w:hAnsi="Times New Roman" w:cs="Times New Roman"/>
                <w:b/>
                <w:sz w:val="24"/>
                <w:szCs w:val="24"/>
                <w:highlight w:val="green"/>
              </w:rPr>
            </w:pPr>
            <w:proofErr w:type="spellStart"/>
            <w:r w:rsidRPr="00876A3C">
              <w:rPr>
                <w:rFonts w:ascii="Times New Roman" w:hAnsi="Times New Roman" w:cs="Times New Roman"/>
                <w:b/>
                <w:sz w:val="24"/>
                <w:szCs w:val="24"/>
                <w:highlight w:val="green"/>
              </w:rPr>
              <w:t>Unid</w:t>
            </w:r>
            <w:proofErr w:type="spellEnd"/>
            <w:r w:rsidRPr="00876A3C">
              <w:rPr>
                <w:rFonts w:ascii="Times New Roman" w:hAnsi="Times New Roman" w:cs="Times New Roman"/>
                <w:b/>
                <w:sz w:val="24"/>
                <w:szCs w:val="24"/>
                <w:highlight w:val="green"/>
              </w:rPr>
              <w:t>.</w:t>
            </w:r>
          </w:p>
        </w:tc>
        <w:tc>
          <w:tcPr>
            <w:tcW w:w="709" w:type="dxa"/>
            <w:tcBorders>
              <w:top w:val="single" w:sz="8" w:space="0" w:color="auto"/>
              <w:left w:val="single" w:sz="8" w:space="0" w:color="auto"/>
              <w:bottom w:val="single" w:sz="8" w:space="0" w:color="auto"/>
              <w:right w:val="single" w:sz="8" w:space="0" w:color="auto"/>
            </w:tcBorders>
            <w:vAlign w:val="center"/>
            <w:hideMark/>
          </w:tcPr>
          <w:p w:rsidR="00273EFC" w:rsidRPr="00876A3C" w:rsidRDefault="00273EFC" w:rsidP="00AB7DD7">
            <w:pPr>
              <w:widowControl w:val="0"/>
              <w:suppressAutoHyphens/>
              <w:spacing w:before="120"/>
              <w:ind w:left="284"/>
              <w:rPr>
                <w:rFonts w:ascii="Times New Roman" w:hAnsi="Times New Roman" w:cs="Times New Roman"/>
                <w:b/>
                <w:sz w:val="24"/>
                <w:szCs w:val="24"/>
                <w:highlight w:val="green"/>
              </w:rPr>
            </w:pPr>
            <w:proofErr w:type="spellStart"/>
            <w:r w:rsidRPr="00876A3C">
              <w:rPr>
                <w:rFonts w:ascii="Times New Roman" w:hAnsi="Times New Roman" w:cs="Times New Roman"/>
                <w:b/>
                <w:sz w:val="24"/>
                <w:szCs w:val="24"/>
                <w:highlight w:val="green"/>
              </w:rPr>
              <w:t>Qtde</w:t>
            </w:r>
            <w:proofErr w:type="spellEnd"/>
            <w:r w:rsidRPr="00876A3C">
              <w:rPr>
                <w:rFonts w:ascii="Times New Roman" w:hAnsi="Times New Roman" w:cs="Times New Roman"/>
                <w:b/>
                <w:sz w:val="24"/>
                <w:szCs w:val="24"/>
                <w:highlight w:val="green"/>
              </w:rPr>
              <w:t>.</w:t>
            </w:r>
          </w:p>
        </w:tc>
        <w:tc>
          <w:tcPr>
            <w:tcW w:w="1561" w:type="dxa"/>
            <w:tcBorders>
              <w:top w:val="single" w:sz="8" w:space="0" w:color="auto"/>
              <w:left w:val="single" w:sz="8" w:space="0" w:color="auto"/>
              <w:bottom w:val="single" w:sz="8" w:space="0" w:color="auto"/>
              <w:right w:val="single" w:sz="8" w:space="0" w:color="auto"/>
            </w:tcBorders>
            <w:vAlign w:val="center"/>
            <w:hideMark/>
          </w:tcPr>
          <w:p w:rsidR="00273EFC" w:rsidRPr="00876A3C" w:rsidRDefault="00273EFC" w:rsidP="00AB7DD7">
            <w:pPr>
              <w:widowControl w:val="0"/>
              <w:suppressAutoHyphens/>
              <w:spacing w:before="120"/>
              <w:ind w:left="284"/>
              <w:jc w:val="center"/>
              <w:rPr>
                <w:rFonts w:ascii="Times New Roman" w:hAnsi="Times New Roman" w:cs="Times New Roman"/>
                <w:b/>
                <w:sz w:val="24"/>
                <w:szCs w:val="24"/>
                <w:highlight w:val="green"/>
              </w:rPr>
            </w:pPr>
            <w:r w:rsidRPr="00876A3C">
              <w:rPr>
                <w:rFonts w:ascii="Times New Roman" w:hAnsi="Times New Roman" w:cs="Times New Roman"/>
                <w:b/>
                <w:sz w:val="24"/>
                <w:szCs w:val="24"/>
                <w:highlight w:val="green"/>
              </w:rPr>
              <w:t>Preço</w:t>
            </w:r>
          </w:p>
          <w:p w:rsidR="00273EFC" w:rsidRPr="00876A3C" w:rsidRDefault="00273EFC" w:rsidP="00AB7DD7">
            <w:pPr>
              <w:widowControl w:val="0"/>
              <w:suppressAutoHyphens/>
              <w:spacing w:before="120"/>
              <w:ind w:left="284"/>
              <w:jc w:val="center"/>
              <w:rPr>
                <w:rFonts w:ascii="Times New Roman" w:eastAsia="Arial Unicode MS" w:hAnsi="Times New Roman" w:cs="Times New Roman"/>
                <w:b/>
                <w:sz w:val="24"/>
                <w:szCs w:val="24"/>
                <w:highlight w:val="green"/>
              </w:rPr>
            </w:pPr>
            <w:r w:rsidRPr="00876A3C">
              <w:rPr>
                <w:rFonts w:ascii="Times New Roman" w:hAnsi="Times New Roman" w:cs="Times New Roman"/>
                <w:b/>
                <w:sz w:val="24"/>
                <w:szCs w:val="24"/>
                <w:highlight w:val="green"/>
              </w:rPr>
              <w:t>Unitário R$</w:t>
            </w:r>
          </w:p>
        </w:tc>
        <w:tc>
          <w:tcPr>
            <w:tcW w:w="1558" w:type="dxa"/>
            <w:tcBorders>
              <w:top w:val="single" w:sz="8" w:space="0" w:color="auto"/>
              <w:left w:val="single" w:sz="8" w:space="0" w:color="auto"/>
              <w:bottom w:val="single" w:sz="8" w:space="0" w:color="auto"/>
              <w:right w:val="single" w:sz="8" w:space="0" w:color="auto"/>
            </w:tcBorders>
            <w:vAlign w:val="center"/>
            <w:hideMark/>
          </w:tcPr>
          <w:p w:rsidR="00273EFC" w:rsidRPr="00876A3C" w:rsidRDefault="00273EFC" w:rsidP="00AB7DD7">
            <w:pPr>
              <w:widowControl w:val="0"/>
              <w:suppressAutoHyphens/>
              <w:spacing w:before="120"/>
              <w:ind w:left="284"/>
              <w:rPr>
                <w:rFonts w:ascii="Times New Roman" w:eastAsia="Arial Unicode MS" w:hAnsi="Times New Roman" w:cs="Times New Roman"/>
                <w:b/>
                <w:sz w:val="24"/>
                <w:szCs w:val="24"/>
                <w:highlight w:val="green"/>
              </w:rPr>
            </w:pPr>
            <w:r w:rsidRPr="00876A3C">
              <w:rPr>
                <w:rFonts w:ascii="Times New Roman" w:hAnsi="Times New Roman" w:cs="Times New Roman"/>
                <w:b/>
                <w:sz w:val="24"/>
                <w:szCs w:val="24"/>
                <w:highlight w:val="green"/>
              </w:rPr>
              <w:t>Valor total R$</w:t>
            </w:r>
          </w:p>
        </w:tc>
      </w:tr>
      <w:tr w:rsidR="00273EFC" w:rsidRPr="00876A3C" w:rsidTr="00AB7DD7">
        <w:trPr>
          <w:trHeight w:val="403"/>
        </w:trPr>
        <w:tc>
          <w:tcPr>
            <w:tcW w:w="593" w:type="dxa"/>
            <w:tcBorders>
              <w:top w:val="single" w:sz="8" w:space="0" w:color="auto"/>
              <w:left w:val="single" w:sz="8" w:space="0" w:color="auto"/>
              <w:bottom w:val="single" w:sz="8" w:space="0" w:color="auto"/>
              <w:right w:val="single" w:sz="8" w:space="0" w:color="auto"/>
            </w:tcBorders>
            <w:vAlign w:val="center"/>
            <w:hideMark/>
          </w:tcPr>
          <w:p w:rsidR="00273EFC" w:rsidRPr="00876A3C" w:rsidRDefault="00273EFC" w:rsidP="00AB7DD7">
            <w:pPr>
              <w:widowControl w:val="0"/>
              <w:suppressAutoHyphens/>
              <w:spacing w:before="120"/>
              <w:ind w:left="284"/>
              <w:jc w:val="center"/>
              <w:rPr>
                <w:rFonts w:ascii="Times New Roman" w:hAnsi="Times New Roman" w:cs="Times New Roman"/>
                <w:sz w:val="24"/>
                <w:szCs w:val="24"/>
                <w:highlight w:val="green"/>
              </w:rPr>
            </w:pPr>
            <w:r w:rsidRPr="00876A3C">
              <w:rPr>
                <w:rFonts w:ascii="Times New Roman" w:hAnsi="Times New Roman" w:cs="Times New Roman"/>
                <w:sz w:val="24"/>
                <w:szCs w:val="24"/>
                <w:highlight w:val="green"/>
              </w:rPr>
              <w:t>01</w:t>
            </w:r>
          </w:p>
        </w:tc>
        <w:tc>
          <w:tcPr>
            <w:tcW w:w="3093" w:type="dxa"/>
            <w:tcBorders>
              <w:top w:val="single" w:sz="8" w:space="0" w:color="auto"/>
              <w:left w:val="single" w:sz="8" w:space="0" w:color="auto"/>
              <w:bottom w:val="single" w:sz="8" w:space="0" w:color="auto"/>
              <w:right w:val="single" w:sz="8" w:space="0" w:color="auto"/>
            </w:tcBorders>
          </w:tcPr>
          <w:p w:rsidR="00273EFC" w:rsidRPr="00876A3C" w:rsidRDefault="00273EFC" w:rsidP="00AB7DD7">
            <w:pPr>
              <w:widowControl w:val="0"/>
              <w:suppressAutoHyphens/>
              <w:spacing w:before="120"/>
              <w:ind w:left="284"/>
              <w:rPr>
                <w:rFonts w:ascii="Times New Roman" w:eastAsia="Arial Unicode MS" w:hAnsi="Times New Roman" w:cs="Times New Roman"/>
                <w:sz w:val="24"/>
                <w:szCs w:val="24"/>
                <w:highlight w:val="green"/>
              </w:rPr>
            </w:pPr>
          </w:p>
        </w:tc>
        <w:tc>
          <w:tcPr>
            <w:tcW w:w="1134" w:type="dxa"/>
            <w:tcBorders>
              <w:top w:val="single" w:sz="8" w:space="0" w:color="auto"/>
              <w:left w:val="single" w:sz="8" w:space="0" w:color="auto"/>
              <w:bottom w:val="single" w:sz="8" w:space="0" w:color="auto"/>
              <w:right w:val="single" w:sz="8" w:space="0" w:color="auto"/>
            </w:tcBorders>
          </w:tcPr>
          <w:p w:rsidR="00273EFC" w:rsidRPr="00876A3C" w:rsidRDefault="00273EFC" w:rsidP="00AB7DD7">
            <w:pPr>
              <w:widowControl w:val="0"/>
              <w:suppressAutoHyphens/>
              <w:spacing w:before="120"/>
              <w:ind w:left="284"/>
              <w:rPr>
                <w:rFonts w:ascii="Times New Roman" w:eastAsia="Arial Unicode MS" w:hAnsi="Times New Roman" w:cs="Times New Roman"/>
                <w:sz w:val="24"/>
                <w:szCs w:val="24"/>
                <w:highlight w:val="green"/>
              </w:rPr>
            </w:pPr>
          </w:p>
        </w:tc>
        <w:tc>
          <w:tcPr>
            <w:tcW w:w="850" w:type="dxa"/>
            <w:tcBorders>
              <w:top w:val="single" w:sz="8" w:space="0" w:color="auto"/>
              <w:left w:val="single" w:sz="8" w:space="0" w:color="auto"/>
              <w:bottom w:val="single" w:sz="8" w:space="0" w:color="auto"/>
              <w:right w:val="single" w:sz="8" w:space="0" w:color="auto"/>
            </w:tcBorders>
            <w:vAlign w:val="center"/>
          </w:tcPr>
          <w:p w:rsidR="00273EFC" w:rsidRPr="00876A3C" w:rsidRDefault="00273EFC" w:rsidP="00AB7DD7">
            <w:pPr>
              <w:widowControl w:val="0"/>
              <w:suppressAutoHyphens/>
              <w:spacing w:before="120"/>
              <w:ind w:left="284"/>
              <w:rPr>
                <w:rFonts w:ascii="Times New Roman" w:eastAsia="Arial Unicode MS" w:hAnsi="Times New Roman" w:cs="Times New Roman"/>
                <w:sz w:val="24"/>
                <w:szCs w:val="24"/>
                <w:highlight w:val="green"/>
              </w:rPr>
            </w:pPr>
          </w:p>
        </w:tc>
        <w:tc>
          <w:tcPr>
            <w:tcW w:w="709" w:type="dxa"/>
            <w:tcBorders>
              <w:top w:val="single" w:sz="8" w:space="0" w:color="auto"/>
              <w:left w:val="single" w:sz="8" w:space="0" w:color="auto"/>
              <w:bottom w:val="single" w:sz="8" w:space="0" w:color="auto"/>
              <w:right w:val="single" w:sz="8" w:space="0" w:color="auto"/>
            </w:tcBorders>
          </w:tcPr>
          <w:p w:rsidR="00273EFC" w:rsidRPr="00876A3C" w:rsidRDefault="00273EFC" w:rsidP="00AB7DD7">
            <w:pPr>
              <w:widowControl w:val="0"/>
              <w:suppressAutoHyphens/>
              <w:spacing w:before="120"/>
              <w:ind w:left="284"/>
              <w:rPr>
                <w:rFonts w:ascii="Times New Roman" w:eastAsia="Arial Unicode MS" w:hAnsi="Times New Roman" w:cs="Times New Roman"/>
                <w:sz w:val="24"/>
                <w:szCs w:val="24"/>
                <w:highlight w:val="green"/>
              </w:rPr>
            </w:pPr>
          </w:p>
        </w:tc>
        <w:tc>
          <w:tcPr>
            <w:tcW w:w="1561" w:type="dxa"/>
            <w:tcBorders>
              <w:top w:val="single" w:sz="8" w:space="0" w:color="auto"/>
              <w:left w:val="single" w:sz="8" w:space="0" w:color="auto"/>
              <w:bottom w:val="single" w:sz="8" w:space="0" w:color="auto"/>
              <w:right w:val="single" w:sz="8" w:space="0" w:color="auto"/>
            </w:tcBorders>
          </w:tcPr>
          <w:p w:rsidR="00273EFC" w:rsidRPr="00876A3C" w:rsidRDefault="00273EFC" w:rsidP="00AB7DD7">
            <w:pPr>
              <w:widowControl w:val="0"/>
              <w:suppressAutoHyphens/>
              <w:spacing w:before="120"/>
              <w:ind w:left="284"/>
              <w:rPr>
                <w:rFonts w:ascii="Times New Roman" w:eastAsia="Arial Unicode MS" w:hAnsi="Times New Roman" w:cs="Times New Roman"/>
                <w:sz w:val="24"/>
                <w:szCs w:val="24"/>
                <w:highlight w:val="green"/>
              </w:rPr>
            </w:pPr>
          </w:p>
        </w:tc>
        <w:tc>
          <w:tcPr>
            <w:tcW w:w="1558" w:type="dxa"/>
            <w:tcBorders>
              <w:top w:val="single" w:sz="8" w:space="0" w:color="auto"/>
              <w:left w:val="single" w:sz="8" w:space="0" w:color="auto"/>
              <w:bottom w:val="single" w:sz="8" w:space="0" w:color="auto"/>
              <w:right w:val="single" w:sz="8" w:space="0" w:color="auto"/>
            </w:tcBorders>
          </w:tcPr>
          <w:p w:rsidR="00273EFC" w:rsidRPr="00876A3C" w:rsidRDefault="00273EFC" w:rsidP="00AB7DD7">
            <w:pPr>
              <w:widowControl w:val="0"/>
              <w:suppressAutoHyphens/>
              <w:spacing w:before="120"/>
              <w:ind w:left="284"/>
              <w:rPr>
                <w:rFonts w:ascii="Times New Roman" w:eastAsia="Arial Unicode MS" w:hAnsi="Times New Roman" w:cs="Times New Roman"/>
                <w:sz w:val="24"/>
                <w:szCs w:val="24"/>
                <w:highlight w:val="green"/>
              </w:rPr>
            </w:pPr>
          </w:p>
        </w:tc>
      </w:tr>
      <w:tr w:rsidR="00273EFC" w:rsidRPr="00876A3C" w:rsidTr="00AB7DD7">
        <w:trPr>
          <w:trHeight w:val="401"/>
        </w:trPr>
        <w:tc>
          <w:tcPr>
            <w:tcW w:w="593" w:type="dxa"/>
            <w:tcBorders>
              <w:top w:val="single" w:sz="8" w:space="0" w:color="auto"/>
              <w:left w:val="single" w:sz="8" w:space="0" w:color="auto"/>
              <w:bottom w:val="single" w:sz="8" w:space="0" w:color="auto"/>
              <w:right w:val="single" w:sz="8" w:space="0" w:color="auto"/>
            </w:tcBorders>
          </w:tcPr>
          <w:p w:rsidR="00273EFC" w:rsidRPr="00876A3C" w:rsidRDefault="00273EFC" w:rsidP="00AB7DD7">
            <w:pPr>
              <w:widowControl w:val="0"/>
              <w:suppressAutoHyphens/>
              <w:spacing w:before="120"/>
              <w:ind w:left="284"/>
              <w:rPr>
                <w:rFonts w:ascii="Times New Roman" w:eastAsia="Arial Unicode MS" w:hAnsi="Times New Roman" w:cs="Times New Roman"/>
                <w:b/>
                <w:sz w:val="24"/>
                <w:szCs w:val="24"/>
                <w:highlight w:val="green"/>
              </w:rPr>
            </w:pPr>
          </w:p>
        </w:tc>
        <w:tc>
          <w:tcPr>
            <w:tcW w:w="7347" w:type="dxa"/>
            <w:gridSpan w:val="5"/>
            <w:tcBorders>
              <w:top w:val="single" w:sz="8" w:space="0" w:color="auto"/>
              <w:left w:val="single" w:sz="8" w:space="0" w:color="auto"/>
              <w:bottom w:val="single" w:sz="8" w:space="0" w:color="auto"/>
              <w:right w:val="single" w:sz="8" w:space="0" w:color="auto"/>
            </w:tcBorders>
            <w:hideMark/>
          </w:tcPr>
          <w:p w:rsidR="00273EFC" w:rsidRPr="00876A3C" w:rsidRDefault="00273EFC" w:rsidP="00AB7DD7">
            <w:pPr>
              <w:widowControl w:val="0"/>
              <w:suppressAutoHyphens/>
              <w:spacing w:before="120"/>
              <w:ind w:left="284"/>
              <w:jc w:val="right"/>
              <w:rPr>
                <w:rFonts w:ascii="Times New Roman" w:eastAsia="Arial Unicode MS" w:hAnsi="Times New Roman" w:cs="Times New Roman"/>
                <w:b/>
                <w:sz w:val="24"/>
                <w:szCs w:val="24"/>
                <w:highlight w:val="green"/>
              </w:rPr>
            </w:pPr>
            <w:r w:rsidRPr="00876A3C">
              <w:rPr>
                <w:rFonts w:ascii="Times New Roman" w:eastAsia="Arial Unicode MS" w:hAnsi="Times New Roman" w:cs="Times New Roman"/>
                <w:b/>
                <w:sz w:val="24"/>
                <w:szCs w:val="24"/>
                <w:highlight w:val="green"/>
              </w:rPr>
              <w:t>TOTAL R$</w:t>
            </w:r>
          </w:p>
        </w:tc>
        <w:tc>
          <w:tcPr>
            <w:tcW w:w="1558" w:type="dxa"/>
            <w:tcBorders>
              <w:top w:val="single" w:sz="8" w:space="0" w:color="auto"/>
              <w:left w:val="single" w:sz="8" w:space="0" w:color="auto"/>
              <w:bottom w:val="single" w:sz="8" w:space="0" w:color="auto"/>
              <w:right w:val="single" w:sz="8" w:space="0" w:color="auto"/>
            </w:tcBorders>
            <w:vAlign w:val="center"/>
          </w:tcPr>
          <w:p w:rsidR="00273EFC" w:rsidRPr="00876A3C" w:rsidRDefault="00273EFC" w:rsidP="00AB7DD7">
            <w:pPr>
              <w:widowControl w:val="0"/>
              <w:suppressAutoHyphens/>
              <w:spacing w:before="120"/>
              <w:ind w:left="284"/>
              <w:rPr>
                <w:rFonts w:ascii="Times New Roman" w:eastAsia="Arial Unicode MS" w:hAnsi="Times New Roman" w:cs="Times New Roman"/>
                <w:sz w:val="24"/>
                <w:szCs w:val="24"/>
                <w:highlight w:val="green"/>
              </w:rPr>
            </w:pPr>
          </w:p>
        </w:tc>
      </w:tr>
    </w:tbl>
    <w:p w:rsidR="00273EFC" w:rsidRPr="00876A3C" w:rsidRDefault="00273EFC" w:rsidP="00273EFC">
      <w:pPr>
        <w:autoSpaceDE w:val="0"/>
        <w:autoSpaceDN w:val="0"/>
        <w:adjustRightInd w:val="0"/>
        <w:spacing w:before="120"/>
        <w:ind w:left="284"/>
        <w:rPr>
          <w:rFonts w:ascii="Times New Roman" w:hAnsi="Times New Roman" w:cs="Times New Roman"/>
          <w:sz w:val="24"/>
          <w:szCs w:val="24"/>
          <w:highlight w:val="green"/>
        </w:rPr>
      </w:pPr>
      <w:r w:rsidRPr="00876A3C">
        <w:rPr>
          <w:rFonts w:ascii="Times New Roman" w:eastAsia="Arial Unicode MS" w:hAnsi="Times New Roman" w:cs="Times New Roman"/>
          <w:sz w:val="24"/>
          <w:szCs w:val="24"/>
          <w:highlight w:val="green"/>
        </w:rPr>
        <w:t>Condições de Pagamento</w:t>
      </w:r>
      <w:r w:rsidRPr="00876A3C">
        <w:rPr>
          <w:rFonts w:ascii="Times New Roman" w:hAnsi="Times New Roman" w:cs="Times New Roman"/>
          <w:sz w:val="24"/>
          <w:szCs w:val="24"/>
          <w:highlight w:val="green"/>
        </w:rPr>
        <w:t xml:space="preserve">:                                     </w:t>
      </w:r>
    </w:p>
    <w:p w:rsidR="00273EFC" w:rsidRPr="00876A3C" w:rsidRDefault="00273EFC" w:rsidP="00273EFC">
      <w:pPr>
        <w:widowControl w:val="0"/>
        <w:suppressAutoHyphens/>
        <w:spacing w:before="120"/>
        <w:ind w:left="284"/>
        <w:rPr>
          <w:rFonts w:ascii="Times New Roman" w:eastAsia="Arial Unicode MS" w:hAnsi="Times New Roman" w:cs="Times New Roman"/>
          <w:b/>
          <w:sz w:val="24"/>
          <w:szCs w:val="24"/>
        </w:rPr>
      </w:pPr>
      <w:r w:rsidRPr="00876A3C">
        <w:rPr>
          <w:rFonts w:ascii="Times New Roman" w:eastAsia="Arial Unicode MS" w:hAnsi="Times New Roman" w:cs="Times New Roman"/>
          <w:b/>
          <w:sz w:val="24"/>
          <w:szCs w:val="24"/>
          <w:highlight w:val="green"/>
        </w:rPr>
        <w:t>Validade da Proposta: 90 (noventa) dias.</w:t>
      </w:r>
    </w:p>
    <w:p w:rsidR="00273EFC" w:rsidRPr="00876A3C" w:rsidRDefault="00273EFC" w:rsidP="00273EFC">
      <w:pPr>
        <w:autoSpaceDE w:val="0"/>
        <w:autoSpaceDN w:val="0"/>
        <w:adjustRightInd w:val="0"/>
        <w:spacing w:before="120"/>
        <w:ind w:left="284"/>
        <w:rPr>
          <w:rFonts w:ascii="Times New Roman" w:hAnsi="Times New Roman" w:cs="Times New Roman"/>
          <w:sz w:val="24"/>
          <w:szCs w:val="24"/>
        </w:rPr>
      </w:pPr>
      <w:r w:rsidRPr="00876A3C">
        <w:rPr>
          <w:rFonts w:ascii="Times New Roman" w:hAnsi="Times New Roman" w:cs="Times New Roman"/>
          <w:sz w:val="24"/>
          <w:szCs w:val="24"/>
        </w:rPr>
        <w:t xml:space="preserve">Declaramos de que nos preços propostos encontram-se incluídos todos os tributos, impostos de quaisquer naturezas, encargos sociais, </w:t>
      </w:r>
      <w:r w:rsidRPr="00876A3C">
        <w:rPr>
          <w:rFonts w:ascii="Times New Roman" w:hAnsi="Times New Roman" w:cs="Times New Roman"/>
          <w:b/>
          <w:sz w:val="24"/>
          <w:szCs w:val="24"/>
        </w:rPr>
        <w:t xml:space="preserve">frete </w:t>
      </w:r>
      <w:r w:rsidRPr="00876A3C">
        <w:rPr>
          <w:rFonts w:ascii="Times New Roman" w:hAnsi="Times New Roman" w:cs="Times New Roman"/>
          <w:sz w:val="24"/>
          <w:szCs w:val="24"/>
        </w:rPr>
        <w:t>até o destino e quaisquer outros ônus que porventura possam recair sobre o fornecimento do objeto da presente licitação.</w:t>
      </w:r>
    </w:p>
    <w:p w:rsidR="00273EFC" w:rsidRPr="00876A3C" w:rsidRDefault="00273EFC" w:rsidP="00273EFC">
      <w:pPr>
        <w:widowControl w:val="0"/>
        <w:suppressAutoHyphens/>
        <w:spacing w:before="120"/>
        <w:ind w:left="284"/>
        <w:rPr>
          <w:rFonts w:ascii="Times New Roman" w:eastAsia="Arial Unicode MS" w:hAnsi="Times New Roman" w:cs="Times New Roman"/>
          <w:spacing w:val="-3"/>
          <w:sz w:val="24"/>
          <w:szCs w:val="24"/>
        </w:rPr>
      </w:pPr>
    </w:p>
    <w:p w:rsidR="00273EFC" w:rsidRPr="00876A3C" w:rsidRDefault="00273EFC" w:rsidP="00273EFC">
      <w:pPr>
        <w:widowControl w:val="0"/>
        <w:suppressAutoHyphens/>
        <w:spacing w:before="120"/>
        <w:ind w:left="284"/>
        <w:rPr>
          <w:rFonts w:ascii="Times New Roman" w:eastAsia="Arial Unicode MS" w:hAnsi="Times New Roman" w:cs="Times New Roman"/>
          <w:spacing w:val="-3"/>
          <w:sz w:val="24"/>
          <w:szCs w:val="24"/>
        </w:rPr>
      </w:pPr>
      <w:r w:rsidRPr="00876A3C">
        <w:rPr>
          <w:rFonts w:ascii="Times New Roman" w:eastAsia="Arial Unicode MS" w:hAnsi="Times New Roman" w:cs="Times New Roman"/>
          <w:spacing w:val="-3"/>
          <w:sz w:val="24"/>
          <w:szCs w:val="24"/>
        </w:rPr>
        <w:t xml:space="preserve">Local, ____de____________________ de </w:t>
      </w:r>
      <w:r w:rsidR="00320BA3" w:rsidRPr="00876A3C">
        <w:rPr>
          <w:rFonts w:ascii="Times New Roman" w:eastAsia="Arial Unicode MS" w:hAnsi="Times New Roman" w:cs="Times New Roman"/>
          <w:spacing w:val="-3"/>
          <w:sz w:val="24"/>
          <w:szCs w:val="24"/>
        </w:rPr>
        <w:t>2026</w:t>
      </w:r>
      <w:r w:rsidRPr="00876A3C">
        <w:rPr>
          <w:rFonts w:ascii="Times New Roman" w:eastAsia="Arial Unicode MS" w:hAnsi="Times New Roman" w:cs="Times New Roman"/>
          <w:spacing w:val="-3"/>
          <w:sz w:val="24"/>
          <w:szCs w:val="24"/>
        </w:rPr>
        <w:t>.</w:t>
      </w:r>
    </w:p>
    <w:p w:rsidR="00273EFC" w:rsidRPr="00876A3C" w:rsidRDefault="00273EFC" w:rsidP="00273EFC">
      <w:pPr>
        <w:pStyle w:val="texto1"/>
        <w:tabs>
          <w:tab w:val="left" w:pos="0"/>
        </w:tabs>
        <w:spacing w:before="120" w:beforeAutospacing="0" w:after="0" w:afterAutospacing="0" w:line="240" w:lineRule="auto"/>
        <w:ind w:left="284"/>
        <w:rPr>
          <w:rFonts w:ascii="Times New Roman" w:hAnsi="Times New Roman" w:cs="Times New Roman"/>
          <w:sz w:val="24"/>
          <w:szCs w:val="24"/>
        </w:rPr>
      </w:pPr>
      <w:r w:rsidRPr="00876A3C">
        <w:rPr>
          <w:rFonts w:ascii="Times New Roman" w:hAnsi="Times New Roman" w:cs="Times New Roman"/>
          <w:sz w:val="24"/>
          <w:szCs w:val="24"/>
        </w:rPr>
        <w:t>Atenciosamente</w:t>
      </w:r>
    </w:p>
    <w:p w:rsidR="00273EFC" w:rsidRPr="00876A3C" w:rsidRDefault="00273EFC" w:rsidP="00273EFC">
      <w:pPr>
        <w:spacing w:before="120"/>
        <w:ind w:left="284"/>
        <w:rPr>
          <w:rFonts w:ascii="Times New Roman" w:hAnsi="Times New Roman" w:cs="Times New Roman"/>
          <w:sz w:val="24"/>
          <w:szCs w:val="24"/>
        </w:rPr>
      </w:pPr>
      <w:r w:rsidRPr="00876A3C">
        <w:rPr>
          <w:rFonts w:ascii="Times New Roman" w:hAnsi="Times New Roman" w:cs="Times New Roman"/>
          <w:sz w:val="24"/>
          <w:szCs w:val="24"/>
        </w:rPr>
        <w:t>Representante Legal da Proponente</w:t>
      </w:r>
    </w:p>
    <w:p w:rsidR="00273EFC" w:rsidRPr="00876A3C" w:rsidRDefault="00273EFC" w:rsidP="00273EFC">
      <w:pPr>
        <w:spacing w:before="120"/>
        <w:ind w:left="284"/>
        <w:rPr>
          <w:rFonts w:ascii="Times New Roman" w:hAnsi="Times New Roman" w:cs="Times New Roman"/>
          <w:sz w:val="24"/>
          <w:szCs w:val="24"/>
        </w:rPr>
      </w:pPr>
      <w:r w:rsidRPr="00876A3C">
        <w:rPr>
          <w:rFonts w:ascii="Times New Roman" w:hAnsi="Times New Roman" w:cs="Times New Roman"/>
          <w:sz w:val="24"/>
          <w:szCs w:val="24"/>
        </w:rPr>
        <w:t>Nome: RG.: CPF:</w:t>
      </w:r>
      <w:bookmarkStart w:id="5" w:name="_heading=h.sgaf4rsv7l46" w:colFirst="0" w:colLast="0"/>
      <w:bookmarkEnd w:id="5"/>
    </w:p>
    <w:p w:rsidR="00FC77A1" w:rsidRPr="00876A3C" w:rsidRDefault="00FC77A1">
      <w:pPr>
        <w:rPr>
          <w:rFonts w:ascii="Times New Roman" w:hAnsi="Times New Roman" w:cs="Times New Roman"/>
        </w:rPr>
      </w:pPr>
    </w:p>
    <w:sectPr w:rsidR="00FC77A1" w:rsidRPr="00876A3C" w:rsidSect="003361C0">
      <w:footerReference w:type="default" r:id="rId12"/>
      <w:pgSz w:w="11906" w:h="16838" w:code="9"/>
      <w:pgMar w:top="907" w:right="991" w:bottom="1418" w:left="1276" w:header="709" w:footer="16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5B8D" w:rsidRDefault="00F95B8D" w:rsidP="00C76CA3">
      <w:pPr>
        <w:spacing w:after="0" w:line="240" w:lineRule="auto"/>
      </w:pPr>
      <w:r>
        <w:separator/>
      </w:r>
    </w:p>
  </w:endnote>
  <w:endnote w:type="continuationSeparator" w:id="1">
    <w:p w:rsidR="00F95B8D" w:rsidRDefault="00F95B8D" w:rsidP="00C76CA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Ecofont_Spranq_eco_Sans">
    <w:altName w:val="Malgun Gothic"/>
    <w:charset w:val="00"/>
    <w:family w:val="swiss"/>
    <w:pitch w:val="default"/>
    <w:sig w:usb0="00000000"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5B8D" w:rsidRDefault="00F95B8D">
    <w:pPr>
      <w:pStyle w:val="Rodap"/>
    </w:pPr>
    <w:r>
      <w:rPr>
        <w:noProof/>
        <w:bdr w:val="none" w:sz="0" w:space="0" w:color="auto" w:frame="1"/>
        <w:lang w:eastAsia="pt-BR"/>
      </w:rPr>
      <w:drawing>
        <wp:anchor distT="0" distB="0" distL="114300" distR="114300" simplePos="0" relativeHeight="251658240" behindDoc="0" locked="0" layoutInCell="1" allowOverlap="1">
          <wp:simplePos x="0" y="0"/>
          <wp:positionH relativeFrom="column">
            <wp:posOffset>-1120140</wp:posOffset>
          </wp:positionH>
          <wp:positionV relativeFrom="paragraph">
            <wp:posOffset>205740</wp:posOffset>
          </wp:positionV>
          <wp:extent cx="7663815" cy="1205230"/>
          <wp:effectExtent l="19050" t="0" r="0" b="0"/>
          <wp:wrapThrough wrapText="bothSides">
            <wp:wrapPolygon edited="0">
              <wp:start x="13477" y="0"/>
              <wp:lineTo x="-54" y="4097"/>
              <wp:lineTo x="-54" y="21168"/>
              <wp:lineTo x="21584" y="21168"/>
              <wp:lineTo x="21584" y="4438"/>
              <wp:lineTo x="21262" y="3414"/>
              <wp:lineTo x="19705" y="0"/>
              <wp:lineTo x="13477" y="0"/>
            </wp:wrapPolygon>
          </wp:wrapThrough>
          <wp:docPr id="1" name="Imagem 1" descr="https://lh7-rt.googleusercontent.com/docsz/AD_4nXeP8Ok7Rueywjc4UQI_V8O3mK64pj2WHXXtE7PmvuAIqUiIVOiEhHlDhxXQroiBBQdPtK2DPTrYJZ_eSsZejRJYBgOSwRsulONhEh9u6W4cr5TS5C3vcb8dkQEqcO6Y5uGLp0SX?key=my3vpaujcPfSdXJG_nuL7Q3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eP8Ok7Rueywjc4UQI_V8O3mK64pj2WHXXtE7PmvuAIqUiIVOiEhHlDhxXQroiBBQdPtK2DPTrYJZ_eSsZejRJYBgOSwRsulONhEh9u6W4cr5TS5C3vcb8dkQEqcO6Y5uGLp0SX?key=my3vpaujcPfSdXJG_nuL7Q3L"/>
                  <pic:cNvPicPr>
                    <a:picLocks noChangeAspect="1" noChangeArrowheads="1"/>
                  </pic:cNvPicPr>
                </pic:nvPicPr>
                <pic:blipFill>
                  <a:blip r:embed="rId1"/>
                  <a:srcRect/>
                  <a:stretch>
                    <a:fillRect/>
                  </a:stretch>
                </pic:blipFill>
                <pic:spPr bwMode="auto">
                  <a:xfrm>
                    <a:off x="0" y="0"/>
                    <a:ext cx="7663815" cy="1205230"/>
                  </a:xfrm>
                  <a:prstGeom prst="rect">
                    <a:avLst/>
                  </a:prstGeom>
                  <a:noFill/>
                  <a:ln w="9525">
                    <a:noFill/>
                    <a:miter lim="800000"/>
                    <a:headEnd/>
                    <a:tailEnd/>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5B8D" w:rsidRDefault="00F95B8D" w:rsidP="00C76CA3">
      <w:pPr>
        <w:spacing w:after="0" w:line="240" w:lineRule="auto"/>
      </w:pPr>
      <w:r>
        <w:separator/>
      </w:r>
    </w:p>
  </w:footnote>
  <w:footnote w:type="continuationSeparator" w:id="1">
    <w:p w:rsidR="00F95B8D" w:rsidRDefault="00F95B8D" w:rsidP="00C76CA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97FB0"/>
    <w:multiLevelType w:val="hybridMultilevel"/>
    <w:tmpl w:val="4E94F960"/>
    <w:lvl w:ilvl="0" w:tplc="66F4211A">
      <w:start w:val="1"/>
      <w:numFmt w:val="bullet"/>
      <w:lvlText w:val=""/>
      <w:lvlJc w:val="left"/>
      <w:pPr>
        <w:ind w:left="360" w:hanging="360"/>
      </w:pPr>
      <w:rPr>
        <w:rFonts w:ascii="Symbol" w:hAnsi="Symbol" w:hint="default"/>
        <w:color w:val="auto"/>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
    <w:nsid w:val="036F601D"/>
    <w:multiLevelType w:val="multilevel"/>
    <w:tmpl w:val="2A76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D52B06"/>
    <w:multiLevelType w:val="multilevel"/>
    <w:tmpl w:val="93BC0E82"/>
    <w:lvl w:ilvl="0">
      <w:start w:val="1"/>
      <w:numFmt w:val="decimal"/>
      <w:lvlText w:val="%1"/>
      <w:lvlJc w:val="left"/>
      <w:pPr>
        <w:ind w:left="360" w:hanging="360"/>
      </w:pPr>
      <w:rPr>
        <w:rFonts w:ascii="Arial" w:eastAsia="Times New Roman" w:hAnsi="Arial" w:cs="Arial" w:hint="default"/>
        <w:color w:val="000000"/>
      </w:rPr>
    </w:lvl>
    <w:lvl w:ilvl="1">
      <w:start w:val="1"/>
      <w:numFmt w:val="decimal"/>
      <w:lvlText w:val="%1.%2"/>
      <w:lvlJc w:val="left"/>
      <w:pPr>
        <w:ind w:left="360" w:hanging="360"/>
      </w:pPr>
      <w:rPr>
        <w:rFonts w:ascii="Arial" w:eastAsia="Times New Roman" w:hAnsi="Arial" w:cs="Arial" w:hint="default"/>
        <w:color w:val="000000"/>
      </w:rPr>
    </w:lvl>
    <w:lvl w:ilvl="2">
      <w:start w:val="1"/>
      <w:numFmt w:val="decimal"/>
      <w:lvlText w:val="%1.%2.%3"/>
      <w:lvlJc w:val="left"/>
      <w:pPr>
        <w:ind w:left="720" w:hanging="720"/>
      </w:pPr>
      <w:rPr>
        <w:rFonts w:ascii="Arial" w:eastAsia="Times New Roman" w:hAnsi="Arial" w:cs="Arial" w:hint="default"/>
        <w:color w:val="000000"/>
      </w:rPr>
    </w:lvl>
    <w:lvl w:ilvl="3">
      <w:start w:val="1"/>
      <w:numFmt w:val="decimal"/>
      <w:lvlText w:val="%1.%2.%3.%4"/>
      <w:lvlJc w:val="left"/>
      <w:pPr>
        <w:ind w:left="720" w:hanging="720"/>
      </w:pPr>
      <w:rPr>
        <w:rFonts w:ascii="Arial" w:eastAsia="Times New Roman" w:hAnsi="Arial" w:cs="Arial" w:hint="default"/>
        <w:color w:val="000000"/>
      </w:rPr>
    </w:lvl>
    <w:lvl w:ilvl="4">
      <w:start w:val="1"/>
      <w:numFmt w:val="decimal"/>
      <w:lvlText w:val="%1.%2.%3.%4.%5"/>
      <w:lvlJc w:val="left"/>
      <w:pPr>
        <w:ind w:left="1080" w:hanging="1080"/>
      </w:pPr>
      <w:rPr>
        <w:rFonts w:ascii="Arial" w:eastAsia="Times New Roman" w:hAnsi="Arial" w:cs="Arial" w:hint="default"/>
        <w:color w:val="000000"/>
      </w:rPr>
    </w:lvl>
    <w:lvl w:ilvl="5">
      <w:start w:val="1"/>
      <w:numFmt w:val="decimal"/>
      <w:lvlText w:val="%1.%2.%3.%4.%5.%6"/>
      <w:lvlJc w:val="left"/>
      <w:pPr>
        <w:ind w:left="1080" w:hanging="1080"/>
      </w:pPr>
      <w:rPr>
        <w:rFonts w:ascii="Arial" w:eastAsia="Times New Roman" w:hAnsi="Arial" w:cs="Arial" w:hint="default"/>
        <w:color w:val="000000"/>
      </w:rPr>
    </w:lvl>
    <w:lvl w:ilvl="6">
      <w:start w:val="1"/>
      <w:numFmt w:val="decimal"/>
      <w:lvlText w:val="%1.%2.%3.%4.%5.%6.%7"/>
      <w:lvlJc w:val="left"/>
      <w:pPr>
        <w:ind w:left="1440" w:hanging="1440"/>
      </w:pPr>
      <w:rPr>
        <w:rFonts w:ascii="Arial" w:eastAsia="Times New Roman" w:hAnsi="Arial" w:cs="Arial" w:hint="default"/>
        <w:color w:val="000000"/>
      </w:rPr>
    </w:lvl>
    <w:lvl w:ilvl="7">
      <w:start w:val="1"/>
      <w:numFmt w:val="decimal"/>
      <w:lvlText w:val="%1.%2.%3.%4.%5.%6.%7.%8"/>
      <w:lvlJc w:val="left"/>
      <w:pPr>
        <w:ind w:left="1440" w:hanging="1440"/>
      </w:pPr>
      <w:rPr>
        <w:rFonts w:ascii="Arial" w:eastAsia="Times New Roman" w:hAnsi="Arial" w:cs="Arial" w:hint="default"/>
        <w:color w:val="000000"/>
      </w:rPr>
    </w:lvl>
    <w:lvl w:ilvl="8">
      <w:start w:val="1"/>
      <w:numFmt w:val="decimal"/>
      <w:lvlText w:val="%1.%2.%3.%4.%5.%6.%7.%8.%9"/>
      <w:lvlJc w:val="left"/>
      <w:pPr>
        <w:ind w:left="1800" w:hanging="1800"/>
      </w:pPr>
      <w:rPr>
        <w:rFonts w:ascii="Arial" w:eastAsia="Times New Roman" w:hAnsi="Arial" w:cs="Arial" w:hint="default"/>
        <w:color w:val="000000"/>
      </w:rPr>
    </w:lvl>
  </w:abstractNum>
  <w:abstractNum w:abstractNumId="3">
    <w:nsid w:val="0B254901"/>
    <w:multiLevelType w:val="hybridMultilevel"/>
    <w:tmpl w:val="EE76A91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nsid w:val="0D5066E8"/>
    <w:multiLevelType w:val="multilevel"/>
    <w:tmpl w:val="7012CA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sz w:val="24"/>
        <w:szCs w:val="24"/>
      </w:rPr>
    </w:lvl>
    <w:lvl w:ilvl="2">
      <w:start w:val="1"/>
      <w:numFmt w:val="decimal"/>
      <w:lvlText w:val="%1.%2.%3."/>
      <w:lvlJc w:val="left"/>
      <w:pPr>
        <w:ind w:left="720" w:hanging="720"/>
      </w:pPr>
      <w:rPr>
        <w:rFonts w:hint="default"/>
        <w:b w:val="0"/>
        <w:bCs w:val="0"/>
        <w:sz w:val="23"/>
        <w:szCs w:val="23"/>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F3A488F"/>
    <w:multiLevelType w:val="multilevel"/>
    <w:tmpl w:val="9300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417A2D"/>
    <w:multiLevelType w:val="hybridMultilevel"/>
    <w:tmpl w:val="EB8ACC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B326B98"/>
    <w:multiLevelType w:val="hybridMultilevel"/>
    <w:tmpl w:val="F42E4820"/>
    <w:lvl w:ilvl="0" w:tplc="462C7F8E">
      <w:start w:val="1"/>
      <w:numFmt w:val="bullet"/>
      <w:lvlText w:val=""/>
      <w:lvlJc w:val="left"/>
      <w:pPr>
        <w:ind w:left="720" w:hanging="360"/>
      </w:pPr>
      <w:rPr>
        <w:rFonts w:ascii="Symbol" w:hAnsi="Symbol" w:hint="default"/>
      </w:rPr>
    </w:lvl>
    <w:lvl w:ilvl="1" w:tplc="004844AC">
      <w:start w:val="1"/>
      <w:numFmt w:val="bullet"/>
      <w:lvlText w:val="o"/>
      <w:lvlJc w:val="left"/>
      <w:pPr>
        <w:ind w:left="1440" w:hanging="360"/>
      </w:pPr>
      <w:rPr>
        <w:rFonts w:ascii="Courier New" w:hAnsi="Courier New" w:hint="default"/>
      </w:rPr>
    </w:lvl>
    <w:lvl w:ilvl="2" w:tplc="00C4A048">
      <w:start w:val="1"/>
      <w:numFmt w:val="bullet"/>
      <w:lvlText w:val=""/>
      <w:lvlJc w:val="left"/>
      <w:pPr>
        <w:ind w:left="2160" w:hanging="360"/>
      </w:pPr>
      <w:rPr>
        <w:rFonts w:ascii="Wingdings" w:hAnsi="Wingdings" w:hint="default"/>
      </w:rPr>
    </w:lvl>
    <w:lvl w:ilvl="3" w:tplc="95CA14F6">
      <w:start w:val="1"/>
      <w:numFmt w:val="bullet"/>
      <w:lvlText w:val=""/>
      <w:lvlJc w:val="left"/>
      <w:pPr>
        <w:ind w:left="2880" w:hanging="360"/>
      </w:pPr>
      <w:rPr>
        <w:rFonts w:ascii="Symbol" w:hAnsi="Symbol" w:hint="default"/>
      </w:rPr>
    </w:lvl>
    <w:lvl w:ilvl="4" w:tplc="978C5692">
      <w:start w:val="1"/>
      <w:numFmt w:val="bullet"/>
      <w:lvlText w:val="o"/>
      <w:lvlJc w:val="left"/>
      <w:pPr>
        <w:ind w:left="3600" w:hanging="360"/>
      </w:pPr>
      <w:rPr>
        <w:rFonts w:ascii="Courier New" w:hAnsi="Courier New" w:hint="default"/>
      </w:rPr>
    </w:lvl>
    <w:lvl w:ilvl="5" w:tplc="941C7E0E">
      <w:start w:val="1"/>
      <w:numFmt w:val="bullet"/>
      <w:lvlText w:val=""/>
      <w:lvlJc w:val="left"/>
      <w:pPr>
        <w:ind w:left="4320" w:hanging="360"/>
      </w:pPr>
      <w:rPr>
        <w:rFonts w:ascii="Wingdings" w:hAnsi="Wingdings" w:hint="default"/>
      </w:rPr>
    </w:lvl>
    <w:lvl w:ilvl="6" w:tplc="3B9C4B2A">
      <w:start w:val="1"/>
      <w:numFmt w:val="bullet"/>
      <w:lvlText w:val=""/>
      <w:lvlJc w:val="left"/>
      <w:pPr>
        <w:ind w:left="5040" w:hanging="360"/>
      </w:pPr>
      <w:rPr>
        <w:rFonts w:ascii="Symbol" w:hAnsi="Symbol" w:hint="default"/>
      </w:rPr>
    </w:lvl>
    <w:lvl w:ilvl="7" w:tplc="EEE8022A">
      <w:start w:val="1"/>
      <w:numFmt w:val="bullet"/>
      <w:lvlText w:val="o"/>
      <w:lvlJc w:val="left"/>
      <w:pPr>
        <w:ind w:left="5760" w:hanging="360"/>
      </w:pPr>
      <w:rPr>
        <w:rFonts w:ascii="Courier New" w:hAnsi="Courier New" w:hint="default"/>
      </w:rPr>
    </w:lvl>
    <w:lvl w:ilvl="8" w:tplc="69A431BC">
      <w:start w:val="1"/>
      <w:numFmt w:val="bullet"/>
      <w:lvlText w:val=""/>
      <w:lvlJc w:val="left"/>
      <w:pPr>
        <w:ind w:left="6480" w:hanging="360"/>
      </w:pPr>
      <w:rPr>
        <w:rFonts w:ascii="Wingdings" w:hAnsi="Wingdings" w:hint="default"/>
      </w:rPr>
    </w:lvl>
  </w:abstractNum>
  <w:abstractNum w:abstractNumId="8">
    <w:nsid w:val="1D0F03FF"/>
    <w:multiLevelType w:val="hybridMultilevel"/>
    <w:tmpl w:val="0D6E8E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0CD0A3F"/>
    <w:multiLevelType w:val="multilevel"/>
    <w:tmpl w:val="AFD64834"/>
    <w:lvl w:ilvl="0">
      <w:start w:val="1"/>
      <w:numFmt w:val="decimal"/>
      <w:lvlText w:val="%1"/>
      <w:lvlJc w:val="left"/>
      <w:pPr>
        <w:ind w:left="312" w:hanging="344"/>
      </w:pPr>
    </w:lvl>
    <w:lvl w:ilvl="1">
      <w:start w:val="1"/>
      <w:numFmt w:val="decimal"/>
      <w:lvlText w:val="%1.%2"/>
      <w:lvlJc w:val="left"/>
      <w:pPr>
        <w:ind w:left="486" w:hanging="344"/>
      </w:pPr>
      <w:rPr>
        <w:rFonts w:ascii="Candara" w:eastAsia="Times New Roman" w:hAnsi="Candara" w:cs="Arial" w:hint="default"/>
        <w:b w:val="0"/>
        <w:sz w:val="22"/>
        <w:szCs w:val="22"/>
      </w:rPr>
    </w:lvl>
    <w:lvl w:ilvl="2">
      <w:start w:val="1"/>
      <w:numFmt w:val="decimal"/>
      <w:lvlText w:val="%1.%2.%3"/>
      <w:lvlJc w:val="left"/>
      <w:pPr>
        <w:ind w:left="814" w:hanging="512"/>
      </w:pPr>
      <w:rPr>
        <w:rFonts w:ascii="Candara" w:eastAsia="Times New Roman" w:hAnsi="Candara" w:cs="Times New Roman" w:hint="default"/>
        <w:b w:val="0"/>
        <w:sz w:val="22"/>
        <w:szCs w:val="22"/>
      </w:rPr>
    </w:lvl>
    <w:lvl w:ilvl="3">
      <w:numFmt w:val="bullet"/>
      <w:lvlText w:val="•"/>
      <w:lvlJc w:val="left"/>
      <w:pPr>
        <w:ind w:left="2664" w:hanging="512"/>
      </w:pPr>
    </w:lvl>
    <w:lvl w:ilvl="4">
      <w:numFmt w:val="bullet"/>
      <w:lvlText w:val="•"/>
      <w:lvlJc w:val="left"/>
      <w:pPr>
        <w:ind w:left="3586" w:hanging="511"/>
      </w:pPr>
    </w:lvl>
    <w:lvl w:ilvl="5">
      <w:numFmt w:val="bullet"/>
      <w:lvlText w:val="•"/>
      <w:lvlJc w:val="left"/>
      <w:pPr>
        <w:ind w:left="4508" w:hanging="512"/>
      </w:pPr>
    </w:lvl>
    <w:lvl w:ilvl="6">
      <w:numFmt w:val="bullet"/>
      <w:lvlText w:val="•"/>
      <w:lvlJc w:val="left"/>
      <w:pPr>
        <w:ind w:left="5431" w:hanging="512"/>
      </w:pPr>
    </w:lvl>
    <w:lvl w:ilvl="7">
      <w:numFmt w:val="bullet"/>
      <w:lvlText w:val="•"/>
      <w:lvlJc w:val="left"/>
      <w:pPr>
        <w:ind w:left="6353" w:hanging="512"/>
      </w:pPr>
    </w:lvl>
    <w:lvl w:ilvl="8">
      <w:numFmt w:val="bullet"/>
      <w:lvlText w:val="•"/>
      <w:lvlJc w:val="left"/>
      <w:pPr>
        <w:ind w:left="7275" w:hanging="512"/>
      </w:pPr>
    </w:lvl>
  </w:abstractNum>
  <w:abstractNum w:abstractNumId="10">
    <w:nsid w:val="23B04C49"/>
    <w:multiLevelType w:val="hybridMultilevel"/>
    <w:tmpl w:val="510EF310"/>
    <w:lvl w:ilvl="0" w:tplc="300CAE32">
      <w:start w:val="1"/>
      <w:numFmt w:val="decimal"/>
      <w:lvlText w:val="%1."/>
      <w:lvlJc w:val="left"/>
      <w:pPr>
        <w:ind w:left="720" w:hanging="360"/>
      </w:pPr>
      <w:rPr>
        <w:rFonts w:ascii="Times New Roman" w:hAnsi="Times New Roman" w:cs="Times New Roman" w:hint="default"/>
        <w:color w:val="auto"/>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4E46A7A"/>
    <w:multiLevelType w:val="multilevel"/>
    <w:tmpl w:val="36B41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8340DA7"/>
    <w:multiLevelType w:val="multilevel"/>
    <w:tmpl w:val="B47ECF76"/>
    <w:lvl w:ilvl="0">
      <w:start w:val="6"/>
      <w:numFmt w:val="decimal"/>
      <w:lvlText w:val="%1"/>
      <w:lvlJc w:val="left"/>
      <w:pPr>
        <w:ind w:left="360" w:hanging="360"/>
      </w:pPr>
      <w:rPr>
        <w:rFonts w:hint="default"/>
        <w:color w:val="auto"/>
      </w:rPr>
    </w:lvl>
    <w:lvl w:ilvl="1">
      <w:start w:val="6"/>
      <w:numFmt w:val="decimal"/>
      <w:lvlText w:val="%1.%2"/>
      <w:lvlJc w:val="left"/>
      <w:pPr>
        <w:ind w:left="335" w:hanging="360"/>
      </w:pPr>
      <w:rPr>
        <w:rFonts w:hint="default"/>
        <w:color w:val="auto"/>
      </w:rPr>
    </w:lvl>
    <w:lvl w:ilvl="2">
      <w:start w:val="1"/>
      <w:numFmt w:val="decimal"/>
      <w:lvlText w:val="%1.%2.%3"/>
      <w:lvlJc w:val="left"/>
      <w:pPr>
        <w:ind w:left="670" w:hanging="720"/>
      </w:pPr>
      <w:rPr>
        <w:rFonts w:hint="default"/>
        <w:color w:val="auto"/>
      </w:rPr>
    </w:lvl>
    <w:lvl w:ilvl="3">
      <w:start w:val="1"/>
      <w:numFmt w:val="decimal"/>
      <w:lvlText w:val="%1.%2.%3.%4"/>
      <w:lvlJc w:val="left"/>
      <w:pPr>
        <w:ind w:left="645" w:hanging="720"/>
      </w:pPr>
      <w:rPr>
        <w:rFonts w:hint="default"/>
        <w:color w:val="auto"/>
      </w:rPr>
    </w:lvl>
    <w:lvl w:ilvl="4">
      <w:start w:val="1"/>
      <w:numFmt w:val="decimal"/>
      <w:lvlText w:val="%1.%2.%3.%4.%5"/>
      <w:lvlJc w:val="left"/>
      <w:pPr>
        <w:ind w:left="980" w:hanging="1080"/>
      </w:pPr>
      <w:rPr>
        <w:rFonts w:hint="default"/>
        <w:color w:val="auto"/>
      </w:rPr>
    </w:lvl>
    <w:lvl w:ilvl="5">
      <w:start w:val="1"/>
      <w:numFmt w:val="decimal"/>
      <w:lvlText w:val="%1.%2.%3.%4.%5.%6"/>
      <w:lvlJc w:val="left"/>
      <w:pPr>
        <w:ind w:left="955" w:hanging="1080"/>
      </w:pPr>
      <w:rPr>
        <w:rFonts w:hint="default"/>
        <w:color w:val="auto"/>
      </w:rPr>
    </w:lvl>
    <w:lvl w:ilvl="6">
      <w:start w:val="1"/>
      <w:numFmt w:val="decimal"/>
      <w:lvlText w:val="%1.%2.%3.%4.%5.%6.%7"/>
      <w:lvlJc w:val="left"/>
      <w:pPr>
        <w:ind w:left="1290" w:hanging="1440"/>
      </w:pPr>
      <w:rPr>
        <w:rFonts w:hint="default"/>
        <w:color w:val="auto"/>
      </w:rPr>
    </w:lvl>
    <w:lvl w:ilvl="7">
      <w:start w:val="1"/>
      <w:numFmt w:val="decimal"/>
      <w:lvlText w:val="%1.%2.%3.%4.%5.%6.%7.%8"/>
      <w:lvlJc w:val="left"/>
      <w:pPr>
        <w:ind w:left="1265" w:hanging="1440"/>
      </w:pPr>
      <w:rPr>
        <w:rFonts w:hint="default"/>
        <w:color w:val="auto"/>
      </w:rPr>
    </w:lvl>
    <w:lvl w:ilvl="8">
      <w:start w:val="1"/>
      <w:numFmt w:val="decimal"/>
      <w:lvlText w:val="%1.%2.%3.%4.%5.%6.%7.%8.%9"/>
      <w:lvlJc w:val="left"/>
      <w:pPr>
        <w:ind w:left="1600" w:hanging="1800"/>
      </w:pPr>
      <w:rPr>
        <w:rFonts w:hint="default"/>
        <w:color w:val="auto"/>
      </w:rPr>
    </w:lvl>
  </w:abstractNum>
  <w:abstractNum w:abstractNumId="13">
    <w:nsid w:val="2EA352DE"/>
    <w:multiLevelType w:val="multilevel"/>
    <w:tmpl w:val="92984BD4"/>
    <w:lvl w:ilvl="0">
      <w:start w:val="10"/>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2EC45AC0"/>
    <w:multiLevelType w:val="hybridMultilevel"/>
    <w:tmpl w:val="A058FE02"/>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EED793D"/>
    <w:multiLevelType w:val="multilevel"/>
    <w:tmpl w:val="F2A8C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67D0F78"/>
    <w:multiLevelType w:val="multilevel"/>
    <w:tmpl w:val="4E186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A616A66"/>
    <w:multiLevelType w:val="multilevel"/>
    <w:tmpl w:val="FBFEDC30"/>
    <w:lvl w:ilvl="0">
      <w:start w:val="2"/>
      <w:numFmt w:val="decimal"/>
      <w:lvlText w:val="%1"/>
      <w:lvlJc w:val="left"/>
      <w:pPr>
        <w:ind w:left="312" w:hanging="337"/>
      </w:pPr>
    </w:lvl>
    <w:lvl w:ilvl="1">
      <w:start w:val="1"/>
      <w:numFmt w:val="decimal"/>
      <w:lvlText w:val="%1.%2"/>
      <w:lvlJc w:val="left"/>
      <w:pPr>
        <w:ind w:left="5016" w:hanging="337"/>
      </w:pPr>
      <w:rPr>
        <w:rFonts w:ascii="Candara" w:eastAsia="Times New Roman" w:hAnsi="Candara" w:cs="Arial" w:hint="default"/>
        <w:b w:val="0"/>
        <w:sz w:val="22"/>
        <w:szCs w:val="22"/>
      </w:rPr>
    </w:lvl>
    <w:lvl w:ilvl="2">
      <w:start w:val="1"/>
      <w:numFmt w:val="decimal"/>
      <w:lvlText w:val="%1.%2.%3"/>
      <w:lvlJc w:val="left"/>
      <w:pPr>
        <w:ind w:left="509" w:hanging="509"/>
      </w:pPr>
      <w:rPr>
        <w:rFonts w:ascii="Candara" w:eastAsia="Times New Roman" w:hAnsi="Candara" w:cs="Arial" w:hint="default"/>
        <w:b w:val="0"/>
        <w:sz w:val="22"/>
        <w:szCs w:val="22"/>
      </w:rPr>
    </w:lvl>
    <w:lvl w:ilvl="3">
      <w:numFmt w:val="bullet"/>
      <w:lvlText w:val="•"/>
      <w:lvlJc w:val="left"/>
      <w:pPr>
        <w:ind w:left="1875" w:hanging="509"/>
      </w:pPr>
    </w:lvl>
    <w:lvl w:ilvl="4">
      <w:numFmt w:val="bullet"/>
      <w:lvlText w:val="•"/>
      <w:lvlJc w:val="left"/>
      <w:pPr>
        <w:ind w:left="2910" w:hanging="509"/>
      </w:pPr>
    </w:lvl>
    <w:lvl w:ilvl="5">
      <w:numFmt w:val="bullet"/>
      <w:lvlText w:val="•"/>
      <w:lvlJc w:val="left"/>
      <w:pPr>
        <w:ind w:left="3945" w:hanging="509"/>
      </w:pPr>
    </w:lvl>
    <w:lvl w:ilvl="6">
      <w:numFmt w:val="bullet"/>
      <w:lvlText w:val="•"/>
      <w:lvlJc w:val="left"/>
      <w:pPr>
        <w:ind w:left="4980" w:hanging="509"/>
      </w:pPr>
    </w:lvl>
    <w:lvl w:ilvl="7">
      <w:numFmt w:val="bullet"/>
      <w:lvlText w:val="•"/>
      <w:lvlJc w:val="left"/>
      <w:pPr>
        <w:ind w:left="6015" w:hanging="509"/>
      </w:pPr>
    </w:lvl>
    <w:lvl w:ilvl="8">
      <w:numFmt w:val="bullet"/>
      <w:lvlText w:val="•"/>
      <w:lvlJc w:val="left"/>
      <w:pPr>
        <w:ind w:left="7050" w:hanging="509"/>
      </w:pPr>
    </w:lvl>
  </w:abstractNum>
  <w:abstractNum w:abstractNumId="18">
    <w:nsid w:val="3B241F85"/>
    <w:multiLevelType w:val="multilevel"/>
    <w:tmpl w:val="D8C82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E6A207A"/>
    <w:multiLevelType w:val="multilevel"/>
    <w:tmpl w:val="2E2238E0"/>
    <w:lvl w:ilvl="0">
      <w:start w:val="8"/>
      <w:numFmt w:val="decimal"/>
      <w:lvlText w:val="%1"/>
      <w:lvlJc w:val="left"/>
      <w:pPr>
        <w:ind w:left="390" w:hanging="390"/>
      </w:pPr>
      <w:rPr>
        <w:rFonts w:hint="default"/>
      </w:rPr>
    </w:lvl>
    <w:lvl w:ilvl="1">
      <w:start w:val="1"/>
      <w:numFmt w:val="decimal"/>
      <w:lvlText w:val="%1.%2"/>
      <w:lvlJc w:val="left"/>
      <w:pPr>
        <w:ind w:left="541" w:hanging="390"/>
      </w:pPr>
      <w:rPr>
        <w:rFonts w:hint="default"/>
      </w:rPr>
    </w:lvl>
    <w:lvl w:ilvl="2">
      <w:start w:val="1"/>
      <w:numFmt w:val="decimal"/>
      <w:lvlText w:val="%1.%2.%3"/>
      <w:lvlJc w:val="left"/>
      <w:pPr>
        <w:ind w:left="1022" w:hanging="720"/>
      </w:pPr>
      <w:rPr>
        <w:rFonts w:hint="default"/>
      </w:rPr>
    </w:lvl>
    <w:lvl w:ilvl="3">
      <w:start w:val="1"/>
      <w:numFmt w:val="decimal"/>
      <w:lvlText w:val="%1.%2.%3.%4"/>
      <w:lvlJc w:val="left"/>
      <w:pPr>
        <w:ind w:left="1173" w:hanging="720"/>
      </w:pPr>
      <w:rPr>
        <w:rFonts w:hint="default"/>
      </w:rPr>
    </w:lvl>
    <w:lvl w:ilvl="4">
      <w:start w:val="1"/>
      <w:numFmt w:val="decimal"/>
      <w:lvlText w:val="%1.%2.%3.%4.%5"/>
      <w:lvlJc w:val="left"/>
      <w:pPr>
        <w:ind w:left="1684" w:hanging="1080"/>
      </w:pPr>
      <w:rPr>
        <w:rFonts w:hint="default"/>
      </w:rPr>
    </w:lvl>
    <w:lvl w:ilvl="5">
      <w:start w:val="1"/>
      <w:numFmt w:val="decimal"/>
      <w:lvlText w:val="%1.%2.%3.%4.%5.%6"/>
      <w:lvlJc w:val="left"/>
      <w:pPr>
        <w:ind w:left="1835" w:hanging="1080"/>
      </w:pPr>
      <w:rPr>
        <w:rFonts w:hint="default"/>
      </w:rPr>
    </w:lvl>
    <w:lvl w:ilvl="6">
      <w:start w:val="1"/>
      <w:numFmt w:val="decimal"/>
      <w:lvlText w:val="%1.%2.%3.%4.%5.%6.%7"/>
      <w:lvlJc w:val="left"/>
      <w:pPr>
        <w:ind w:left="2346" w:hanging="1440"/>
      </w:pPr>
      <w:rPr>
        <w:rFonts w:hint="default"/>
      </w:rPr>
    </w:lvl>
    <w:lvl w:ilvl="7">
      <w:start w:val="1"/>
      <w:numFmt w:val="decimal"/>
      <w:lvlText w:val="%1.%2.%3.%4.%5.%6.%7.%8"/>
      <w:lvlJc w:val="left"/>
      <w:pPr>
        <w:ind w:left="2497" w:hanging="1440"/>
      </w:pPr>
      <w:rPr>
        <w:rFonts w:hint="default"/>
      </w:rPr>
    </w:lvl>
    <w:lvl w:ilvl="8">
      <w:start w:val="1"/>
      <w:numFmt w:val="decimal"/>
      <w:lvlText w:val="%1.%2.%3.%4.%5.%6.%7.%8.%9"/>
      <w:lvlJc w:val="left"/>
      <w:pPr>
        <w:ind w:left="3008" w:hanging="1800"/>
      </w:pPr>
      <w:rPr>
        <w:rFonts w:hint="default"/>
      </w:rPr>
    </w:lvl>
  </w:abstractNum>
  <w:abstractNum w:abstractNumId="20">
    <w:nsid w:val="50C261C1"/>
    <w:multiLevelType w:val="hybridMultilevel"/>
    <w:tmpl w:val="CD38649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1">
    <w:nsid w:val="51127754"/>
    <w:multiLevelType w:val="hybridMultilevel"/>
    <w:tmpl w:val="FB6E3C12"/>
    <w:lvl w:ilvl="0" w:tplc="4AE0CA5E">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A70361A"/>
    <w:multiLevelType w:val="hybridMultilevel"/>
    <w:tmpl w:val="86DC4BA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3">
    <w:nsid w:val="5B5F161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C987C0A"/>
    <w:multiLevelType w:val="multilevel"/>
    <w:tmpl w:val="CA967700"/>
    <w:lvl w:ilvl="0">
      <w:start w:val="2"/>
      <w:numFmt w:val="decimal"/>
      <w:lvlText w:val="%1"/>
      <w:lvlJc w:val="left"/>
      <w:pPr>
        <w:ind w:left="405" w:hanging="405"/>
      </w:pPr>
      <w:rPr>
        <w:rFonts w:hint="default"/>
      </w:rPr>
    </w:lvl>
    <w:lvl w:ilvl="1">
      <w:start w:val="3"/>
      <w:numFmt w:val="decimal"/>
      <w:lvlText w:val="%1.%2"/>
      <w:lvlJc w:val="left"/>
      <w:pPr>
        <w:ind w:left="380" w:hanging="405"/>
      </w:pPr>
      <w:rPr>
        <w:rFonts w:hint="default"/>
      </w:rPr>
    </w:lvl>
    <w:lvl w:ilvl="2">
      <w:start w:val="1"/>
      <w:numFmt w:val="decimal"/>
      <w:lvlText w:val="%1.%2.%3"/>
      <w:lvlJc w:val="left"/>
      <w:pPr>
        <w:ind w:left="670" w:hanging="720"/>
      </w:pPr>
      <w:rPr>
        <w:rFonts w:hint="default"/>
      </w:rPr>
    </w:lvl>
    <w:lvl w:ilvl="3">
      <w:start w:val="1"/>
      <w:numFmt w:val="decimal"/>
      <w:lvlText w:val="%1.%2.%3.%4"/>
      <w:lvlJc w:val="left"/>
      <w:pPr>
        <w:ind w:left="645" w:hanging="720"/>
      </w:pPr>
      <w:rPr>
        <w:rFonts w:hint="default"/>
      </w:rPr>
    </w:lvl>
    <w:lvl w:ilvl="4">
      <w:start w:val="1"/>
      <w:numFmt w:val="decimal"/>
      <w:lvlText w:val="%1.%2.%3.%4.%5"/>
      <w:lvlJc w:val="left"/>
      <w:pPr>
        <w:ind w:left="980" w:hanging="1080"/>
      </w:pPr>
      <w:rPr>
        <w:rFonts w:hint="default"/>
      </w:rPr>
    </w:lvl>
    <w:lvl w:ilvl="5">
      <w:start w:val="1"/>
      <w:numFmt w:val="decimal"/>
      <w:lvlText w:val="%1.%2.%3.%4.%5.%6"/>
      <w:lvlJc w:val="left"/>
      <w:pPr>
        <w:ind w:left="955" w:hanging="1080"/>
      </w:pPr>
      <w:rPr>
        <w:rFonts w:hint="default"/>
      </w:rPr>
    </w:lvl>
    <w:lvl w:ilvl="6">
      <w:start w:val="1"/>
      <w:numFmt w:val="decimal"/>
      <w:lvlText w:val="%1.%2.%3.%4.%5.%6.%7"/>
      <w:lvlJc w:val="left"/>
      <w:pPr>
        <w:ind w:left="1290" w:hanging="1440"/>
      </w:pPr>
      <w:rPr>
        <w:rFonts w:hint="default"/>
      </w:rPr>
    </w:lvl>
    <w:lvl w:ilvl="7">
      <w:start w:val="1"/>
      <w:numFmt w:val="decimal"/>
      <w:lvlText w:val="%1.%2.%3.%4.%5.%6.%7.%8"/>
      <w:lvlJc w:val="left"/>
      <w:pPr>
        <w:ind w:left="1265" w:hanging="1440"/>
      </w:pPr>
      <w:rPr>
        <w:rFonts w:hint="default"/>
      </w:rPr>
    </w:lvl>
    <w:lvl w:ilvl="8">
      <w:start w:val="1"/>
      <w:numFmt w:val="decimal"/>
      <w:lvlText w:val="%1.%2.%3.%4.%5.%6.%7.%8.%9"/>
      <w:lvlJc w:val="left"/>
      <w:pPr>
        <w:ind w:left="1600" w:hanging="1800"/>
      </w:pPr>
      <w:rPr>
        <w:rFonts w:hint="default"/>
      </w:rPr>
    </w:lvl>
  </w:abstractNum>
  <w:abstractNum w:abstractNumId="25">
    <w:nsid w:val="5DAD6D70"/>
    <w:multiLevelType w:val="multilevel"/>
    <w:tmpl w:val="5B60C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E5351F8"/>
    <w:multiLevelType w:val="multilevel"/>
    <w:tmpl w:val="D6564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F4365DF"/>
    <w:multiLevelType w:val="multilevel"/>
    <w:tmpl w:val="B47ECF76"/>
    <w:lvl w:ilvl="0">
      <w:start w:val="6"/>
      <w:numFmt w:val="decimal"/>
      <w:lvlText w:val="%1"/>
      <w:lvlJc w:val="left"/>
      <w:pPr>
        <w:ind w:left="360" w:hanging="360"/>
      </w:pPr>
      <w:rPr>
        <w:rFonts w:hint="default"/>
        <w:color w:val="auto"/>
      </w:rPr>
    </w:lvl>
    <w:lvl w:ilvl="1">
      <w:start w:val="6"/>
      <w:numFmt w:val="decimal"/>
      <w:lvlText w:val="%1.%2"/>
      <w:lvlJc w:val="left"/>
      <w:pPr>
        <w:ind w:left="335" w:hanging="360"/>
      </w:pPr>
      <w:rPr>
        <w:rFonts w:hint="default"/>
        <w:color w:val="auto"/>
      </w:rPr>
    </w:lvl>
    <w:lvl w:ilvl="2">
      <w:start w:val="1"/>
      <w:numFmt w:val="decimal"/>
      <w:lvlText w:val="%1.%2.%3"/>
      <w:lvlJc w:val="left"/>
      <w:pPr>
        <w:ind w:left="670" w:hanging="720"/>
      </w:pPr>
      <w:rPr>
        <w:rFonts w:hint="default"/>
        <w:color w:val="auto"/>
      </w:rPr>
    </w:lvl>
    <w:lvl w:ilvl="3">
      <w:start w:val="1"/>
      <w:numFmt w:val="decimal"/>
      <w:lvlText w:val="%1.%2.%3.%4"/>
      <w:lvlJc w:val="left"/>
      <w:pPr>
        <w:ind w:left="645" w:hanging="720"/>
      </w:pPr>
      <w:rPr>
        <w:rFonts w:hint="default"/>
        <w:color w:val="auto"/>
      </w:rPr>
    </w:lvl>
    <w:lvl w:ilvl="4">
      <w:start w:val="1"/>
      <w:numFmt w:val="decimal"/>
      <w:lvlText w:val="%1.%2.%3.%4.%5"/>
      <w:lvlJc w:val="left"/>
      <w:pPr>
        <w:ind w:left="980" w:hanging="1080"/>
      </w:pPr>
      <w:rPr>
        <w:rFonts w:hint="default"/>
        <w:color w:val="auto"/>
      </w:rPr>
    </w:lvl>
    <w:lvl w:ilvl="5">
      <w:start w:val="1"/>
      <w:numFmt w:val="decimal"/>
      <w:lvlText w:val="%1.%2.%3.%4.%5.%6"/>
      <w:lvlJc w:val="left"/>
      <w:pPr>
        <w:ind w:left="955" w:hanging="1080"/>
      </w:pPr>
      <w:rPr>
        <w:rFonts w:hint="default"/>
        <w:color w:val="auto"/>
      </w:rPr>
    </w:lvl>
    <w:lvl w:ilvl="6">
      <w:start w:val="1"/>
      <w:numFmt w:val="decimal"/>
      <w:lvlText w:val="%1.%2.%3.%4.%5.%6.%7"/>
      <w:lvlJc w:val="left"/>
      <w:pPr>
        <w:ind w:left="1290" w:hanging="1440"/>
      </w:pPr>
      <w:rPr>
        <w:rFonts w:hint="default"/>
        <w:color w:val="auto"/>
      </w:rPr>
    </w:lvl>
    <w:lvl w:ilvl="7">
      <w:start w:val="1"/>
      <w:numFmt w:val="decimal"/>
      <w:lvlText w:val="%1.%2.%3.%4.%5.%6.%7.%8"/>
      <w:lvlJc w:val="left"/>
      <w:pPr>
        <w:ind w:left="1265" w:hanging="1440"/>
      </w:pPr>
      <w:rPr>
        <w:rFonts w:hint="default"/>
        <w:color w:val="auto"/>
      </w:rPr>
    </w:lvl>
    <w:lvl w:ilvl="8">
      <w:start w:val="1"/>
      <w:numFmt w:val="decimal"/>
      <w:lvlText w:val="%1.%2.%3.%4.%5.%6.%7.%8.%9"/>
      <w:lvlJc w:val="left"/>
      <w:pPr>
        <w:ind w:left="1600" w:hanging="1800"/>
      </w:pPr>
      <w:rPr>
        <w:rFonts w:hint="default"/>
        <w:color w:val="auto"/>
      </w:rPr>
    </w:lvl>
  </w:abstractNum>
  <w:abstractNum w:abstractNumId="28">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pStyle w:val="Nvel2-Red"/>
      <w:lvlText w:val="%1.%2."/>
      <w:lvlJc w:val="left"/>
      <w:pPr>
        <w:tabs>
          <w:tab w:val="num" w:pos="0"/>
        </w:tabs>
        <w:ind w:left="858" w:hanging="432"/>
      </w:pPr>
      <w:rPr>
        <w:b w:val="0"/>
        <w:strike w:val="0"/>
        <w:dstrike w:val="0"/>
      </w:rPr>
    </w:lvl>
    <w:lvl w:ilvl="2">
      <w:start w:val="1"/>
      <w:numFmt w:val="decimal"/>
      <w:pStyle w:val="Nvel3-R"/>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9">
    <w:nsid w:val="62FCD8A0"/>
    <w:multiLevelType w:val="hybridMultilevel"/>
    <w:tmpl w:val="93CC83A2"/>
    <w:lvl w:ilvl="0" w:tplc="68D880D6">
      <w:start w:val="1"/>
      <w:numFmt w:val="bullet"/>
      <w:lvlText w:val=""/>
      <w:lvlJc w:val="left"/>
      <w:pPr>
        <w:ind w:left="720" w:hanging="360"/>
      </w:pPr>
      <w:rPr>
        <w:rFonts w:ascii="Symbol" w:hAnsi="Symbol" w:hint="default"/>
      </w:rPr>
    </w:lvl>
    <w:lvl w:ilvl="1" w:tplc="1EAE3FBE">
      <w:start w:val="1"/>
      <w:numFmt w:val="bullet"/>
      <w:lvlText w:val="o"/>
      <w:lvlJc w:val="left"/>
      <w:pPr>
        <w:ind w:left="1440" w:hanging="360"/>
      </w:pPr>
      <w:rPr>
        <w:rFonts w:ascii="Courier New" w:hAnsi="Courier New" w:hint="default"/>
      </w:rPr>
    </w:lvl>
    <w:lvl w:ilvl="2" w:tplc="BCB875B8">
      <w:start w:val="1"/>
      <w:numFmt w:val="bullet"/>
      <w:lvlText w:val=""/>
      <w:lvlJc w:val="left"/>
      <w:pPr>
        <w:ind w:left="2160" w:hanging="360"/>
      </w:pPr>
      <w:rPr>
        <w:rFonts w:ascii="Wingdings" w:hAnsi="Wingdings" w:hint="default"/>
      </w:rPr>
    </w:lvl>
    <w:lvl w:ilvl="3" w:tplc="88083F42">
      <w:start w:val="1"/>
      <w:numFmt w:val="bullet"/>
      <w:lvlText w:val=""/>
      <w:lvlJc w:val="left"/>
      <w:pPr>
        <w:ind w:left="2880" w:hanging="360"/>
      </w:pPr>
      <w:rPr>
        <w:rFonts w:ascii="Symbol" w:hAnsi="Symbol" w:hint="default"/>
      </w:rPr>
    </w:lvl>
    <w:lvl w:ilvl="4" w:tplc="41F6E594">
      <w:start w:val="1"/>
      <w:numFmt w:val="bullet"/>
      <w:lvlText w:val="o"/>
      <w:lvlJc w:val="left"/>
      <w:pPr>
        <w:ind w:left="3600" w:hanging="360"/>
      </w:pPr>
      <w:rPr>
        <w:rFonts w:ascii="Courier New" w:hAnsi="Courier New" w:hint="default"/>
      </w:rPr>
    </w:lvl>
    <w:lvl w:ilvl="5" w:tplc="F9EC874A">
      <w:start w:val="1"/>
      <w:numFmt w:val="bullet"/>
      <w:lvlText w:val=""/>
      <w:lvlJc w:val="left"/>
      <w:pPr>
        <w:ind w:left="4320" w:hanging="360"/>
      </w:pPr>
      <w:rPr>
        <w:rFonts w:ascii="Wingdings" w:hAnsi="Wingdings" w:hint="default"/>
      </w:rPr>
    </w:lvl>
    <w:lvl w:ilvl="6" w:tplc="92FC2FD0">
      <w:start w:val="1"/>
      <w:numFmt w:val="bullet"/>
      <w:lvlText w:val=""/>
      <w:lvlJc w:val="left"/>
      <w:pPr>
        <w:ind w:left="5040" w:hanging="360"/>
      </w:pPr>
      <w:rPr>
        <w:rFonts w:ascii="Symbol" w:hAnsi="Symbol" w:hint="default"/>
      </w:rPr>
    </w:lvl>
    <w:lvl w:ilvl="7" w:tplc="A6BCEE86">
      <w:start w:val="1"/>
      <w:numFmt w:val="bullet"/>
      <w:lvlText w:val="o"/>
      <w:lvlJc w:val="left"/>
      <w:pPr>
        <w:ind w:left="5760" w:hanging="360"/>
      </w:pPr>
      <w:rPr>
        <w:rFonts w:ascii="Courier New" w:hAnsi="Courier New" w:hint="default"/>
      </w:rPr>
    </w:lvl>
    <w:lvl w:ilvl="8" w:tplc="4BBCC78A">
      <w:start w:val="1"/>
      <w:numFmt w:val="bullet"/>
      <w:lvlText w:val=""/>
      <w:lvlJc w:val="left"/>
      <w:pPr>
        <w:ind w:left="6480" w:hanging="360"/>
      </w:pPr>
      <w:rPr>
        <w:rFonts w:ascii="Wingdings" w:hAnsi="Wingdings" w:hint="default"/>
      </w:rPr>
    </w:lvl>
  </w:abstractNum>
  <w:abstractNum w:abstractNumId="30">
    <w:nsid w:val="6602A19F"/>
    <w:multiLevelType w:val="hybridMultilevel"/>
    <w:tmpl w:val="E29863A0"/>
    <w:lvl w:ilvl="0" w:tplc="8020E6C2">
      <w:start w:val="1"/>
      <w:numFmt w:val="bullet"/>
      <w:lvlText w:val=""/>
      <w:lvlJc w:val="left"/>
      <w:pPr>
        <w:ind w:left="720" w:hanging="360"/>
      </w:pPr>
      <w:rPr>
        <w:rFonts w:ascii="Symbol" w:hAnsi="Symbol" w:hint="default"/>
      </w:rPr>
    </w:lvl>
    <w:lvl w:ilvl="1" w:tplc="35A8CC9A">
      <w:start w:val="1"/>
      <w:numFmt w:val="bullet"/>
      <w:lvlText w:val="o"/>
      <w:lvlJc w:val="left"/>
      <w:pPr>
        <w:ind w:left="1440" w:hanging="360"/>
      </w:pPr>
      <w:rPr>
        <w:rFonts w:ascii="Courier New" w:hAnsi="Courier New" w:hint="default"/>
      </w:rPr>
    </w:lvl>
    <w:lvl w:ilvl="2" w:tplc="B9A46472">
      <w:start w:val="1"/>
      <w:numFmt w:val="bullet"/>
      <w:lvlText w:val=""/>
      <w:lvlJc w:val="left"/>
      <w:pPr>
        <w:ind w:left="2160" w:hanging="360"/>
      </w:pPr>
      <w:rPr>
        <w:rFonts w:ascii="Wingdings" w:hAnsi="Wingdings" w:hint="default"/>
      </w:rPr>
    </w:lvl>
    <w:lvl w:ilvl="3" w:tplc="EFF63246">
      <w:start w:val="1"/>
      <w:numFmt w:val="bullet"/>
      <w:lvlText w:val=""/>
      <w:lvlJc w:val="left"/>
      <w:pPr>
        <w:ind w:left="2880" w:hanging="360"/>
      </w:pPr>
      <w:rPr>
        <w:rFonts w:ascii="Symbol" w:hAnsi="Symbol" w:hint="default"/>
      </w:rPr>
    </w:lvl>
    <w:lvl w:ilvl="4" w:tplc="2716C9EE">
      <w:start w:val="1"/>
      <w:numFmt w:val="bullet"/>
      <w:lvlText w:val="o"/>
      <w:lvlJc w:val="left"/>
      <w:pPr>
        <w:ind w:left="3600" w:hanging="360"/>
      </w:pPr>
      <w:rPr>
        <w:rFonts w:ascii="Courier New" w:hAnsi="Courier New" w:hint="default"/>
      </w:rPr>
    </w:lvl>
    <w:lvl w:ilvl="5" w:tplc="2FD6B476">
      <w:start w:val="1"/>
      <w:numFmt w:val="bullet"/>
      <w:lvlText w:val=""/>
      <w:lvlJc w:val="left"/>
      <w:pPr>
        <w:ind w:left="4320" w:hanging="360"/>
      </w:pPr>
      <w:rPr>
        <w:rFonts w:ascii="Wingdings" w:hAnsi="Wingdings" w:hint="default"/>
      </w:rPr>
    </w:lvl>
    <w:lvl w:ilvl="6" w:tplc="C096EF86">
      <w:start w:val="1"/>
      <w:numFmt w:val="bullet"/>
      <w:lvlText w:val=""/>
      <w:lvlJc w:val="left"/>
      <w:pPr>
        <w:ind w:left="5040" w:hanging="360"/>
      </w:pPr>
      <w:rPr>
        <w:rFonts w:ascii="Symbol" w:hAnsi="Symbol" w:hint="default"/>
      </w:rPr>
    </w:lvl>
    <w:lvl w:ilvl="7" w:tplc="A75642BC">
      <w:start w:val="1"/>
      <w:numFmt w:val="bullet"/>
      <w:lvlText w:val="o"/>
      <w:lvlJc w:val="left"/>
      <w:pPr>
        <w:ind w:left="5760" w:hanging="360"/>
      </w:pPr>
      <w:rPr>
        <w:rFonts w:ascii="Courier New" w:hAnsi="Courier New" w:hint="default"/>
      </w:rPr>
    </w:lvl>
    <w:lvl w:ilvl="8" w:tplc="8FD2056A">
      <w:start w:val="1"/>
      <w:numFmt w:val="bullet"/>
      <w:lvlText w:val=""/>
      <w:lvlJc w:val="left"/>
      <w:pPr>
        <w:ind w:left="6480" w:hanging="360"/>
      </w:pPr>
      <w:rPr>
        <w:rFonts w:ascii="Wingdings" w:hAnsi="Wingdings" w:hint="default"/>
      </w:rPr>
    </w:lvl>
  </w:abstractNum>
  <w:abstractNum w:abstractNumId="31">
    <w:nsid w:val="6AF620AB"/>
    <w:multiLevelType w:val="multilevel"/>
    <w:tmpl w:val="E67CA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BFC6E05"/>
    <w:multiLevelType w:val="multilevel"/>
    <w:tmpl w:val="1966B93A"/>
    <w:lvl w:ilvl="0">
      <w:start w:val="6"/>
      <w:numFmt w:val="decimal"/>
      <w:lvlText w:val="%1"/>
      <w:lvlJc w:val="left"/>
      <w:pPr>
        <w:ind w:left="360" w:hanging="360"/>
      </w:pPr>
      <w:rPr>
        <w:rFonts w:hint="default"/>
      </w:rPr>
    </w:lvl>
    <w:lvl w:ilvl="1">
      <w:start w:val="6"/>
      <w:numFmt w:val="decimal"/>
      <w:lvlText w:val="%1.%2"/>
      <w:lvlJc w:val="left"/>
      <w:pPr>
        <w:ind w:left="335" w:hanging="360"/>
      </w:pPr>
      <w:rPr>
        <w:rFonts w:hint="default"/>
      </w:rPr>
    </w:lvl>
    <w:lvl w:ilvl="2">
      <w:start w:val="1"/>
      <w:numFmt w:val="decimal"/>
      <w:lvlText w:val="%1.%2.%3"/>
      <w:lvlJc w:val="left"/>
      <w:pPr>
        <w:ind w:left="670" w:hanging="720"/>
      </w:pPr>
      <w:rPr>
        <w:rFonts w:hint="default"/>
      </w:rPr>
    </w:lvl>
    <w:lvl w:ilvl="3">
      <w:start w:val="1"/>
      <w:numFmt w:val="decimal"/>
      <w:lvlText w:val="%1.%2.%3.%4"/>
      <w:lvlJc w:val="left"/>
      <w:pPr>
        <w:ind w:left="645" w:hanging="720"/>
      </w:pPr>
      <w:rPr>
        <w:rFonts w:hint="default"/>
      </w:rPr>
    </w:lvl>
    <w:lvl w:ilvl="4">
      <w:start w:val="1"/>
      <w:numFmt w:val="decimal"/>
      <w:lvlText w:val="%1.%2.%3.%4.%5"/>
      <w:lvlJc w:val="left"/>
      <w:pPr>
        <w:ind w:left="980" w:hanging="1080"/>
      </w:pPr>
      <w:rPr>
        <w:rFonts w:hint="default"/>
      </w:rPr>
    </w:lvl>
    <w:lvl w:ilvl="5">
      <w:start w:val="1"/>
      <w:numFmt w:val="decimal"/>
      <w:lvlText w:val="%1.%2.%3.%4.%5.%6"/>
      <w:lvlJc w:val="left"/>
      <w:pPr>
        <w:ind w:left="955" w:hanging="1080"/>
      </w:pPr>
      <w:rPr>
        <w:rFonts w:hint="default"/>
      </w:rPr>
    </w:lvl>
    <w:lvl w:ilvl="6">
      <w:start w:val="1"/>
      <w:numFmt w:val="decimal"/>
      <w:lvlText w:val="%1.%2.%3.%4.%5.%6.%7"/>
      <w:lvlJc w:val="left"/>
      <w:pPr>
        <w:ind w:left="1290" w:hanging="1440"/>
      </w:pPr>
      <w:rPr>
        <w:rFonts w:hint="default"/>
      </w:rPr>
    </w:lvl>
    <w:lvl w:ilvl="7">
      <w:start w:val="1"/>
      <w:numFmt w:val="decimal"/>
      <w:lvlText w:val="%1.%2.%3.%4.%5.%6.%7.%8"/>
      <w:lvlJc w:val="left"/>
      <w:pPr>
        <w:ind w:left="1265" w:hanging="1440"/>
      </w:pPr>
      <w:rPr>
        <w:rFonts w:hint="default"/>
      </w:rPr>
    </w:lvl>
    <w:lvl w:ilvl="8">
      <w:start w:val="1"/>
      <w:numFmt w:val="decimal"/>
      <w:lvlText w:val="%1.%2.%3.%4.%5.%6.%7.%8.%9"/>
      <w:lvlJc w:val="left"/>
      <w:pPr>
        <w:ind w:left="1600" w:hanging="1800"/>
      </w:pPr>
      <w:rPr>
        <w:rFonts w:hint="default"/>
      </w:rPr>
    </w:lvl>
  </w:abstractNum>
  <w:abstractNum w:abstractNumId="33">
    <w:nsid w:val="6C8D3BA6"/>
    <w:multiLevelType w:val="multilevel"/>
    <w:tmpl w:val="89B0996E"/>
    <w:lvl w:ilvl="0">
      <w:start w:val="6"/>
      <w:numFmt w:val="decimal"/>
      <w:lvlText w:val="%1"/>
      <w:lvlJc w:val="left"/>
      <w:pPr>
        <w:ind w:left="420" w:hanging="420"/>
      </w:pPr>
      <w:rPr>
        <w:rFonts w:hint="default"/>
      </w:rPr>
    </w:lvl>
    <w:lvl w:ilvl="1">
      <w:start w:val="14"/>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E4938AC"/>
    <w:multiLevelType w:val="multilevel"/>
    <w:tmpl w:val="F0DA7D8C"/>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b/>
      </w:rPr>
    </w:lvl>
    <w:lvl w:ilvl="2">
      <w:start w:val="1"/>
      <w:numFmt w:val="decimal"/>
      <w:lvlText w:val="%1.%2.%3."/>
      <w:lvlJc w:val="left"/>
      <w:pPr>
        <w:ind w:left="1224" w:hanging="504"/>
      </w:pPr>
      <w:rPr>
        <w:rFonts w:ascii="Times New Roman" w:hAnsi="Times New Roman" w:cs="Times New Roman"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75FA3678"/>
    <w:multiLevelType w:val="multilevel"/>
    <w:tmpl w:val="92984BD4"/>
    <w:lvl w:ilvl="0">
      <w:start w:val="10"/>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764E6DC0"/>
    <w:multiLevelType w:val="multilevel"/>
    <w:tmpl w:val="EC5AC35A"/>
    <w:lvl w:ilvl="0">
      <w:start w:val="2"/>
      <w:numFmt w:val="decimal"/>
      <w:lvlText w:val="%1"/>
      <w:lvlJc w:val="left"/>
      <w:pPr>
        <w:ind w:left="495" w:hanging="495"/>
      </w:pPr>
      <w:rPr>
        <w:rFonts w:hint="default"/>
      </w:rPr>
    </w:lvl>
    <w:lvl w:ilvl="1">
      <w:start w:val="3"/>
      <w:numFmt w:val="decimal"/>
      <w:lvlText w:val="%1.%2"/>
      <w:lvlJc w:val="left"/>
      <w:pPr>
        <w:ind w:left="1393" w:hanging="495"/>
      </w:pPr>
      <w:rPr>
        <w:rFonts w:hint="default"/>
      </w:rPr>
    </w:lvl>
    <w:lvl w:ilvl="2">
      <w:start w:val="4"/>
      <w:numFmt w:val="decimal"/>
      <w:lvlText w:val="%1.%2.%3"/>
      <w:lvlJc w:val="left"/>
      <w:pPr>
        <w:ind w:left="2516" w:hanging="720"/>
      </w:pPr>
      <w:rPr>
        <w:rFonts w:hint="default"/>
      </w:rPr>
    </w:lvl>
    <w:lvl w:ilvl="3">
      <w:start w:val="1"/>
      <w:numFmt w:val="lowerLetter"/>
      <w:lvlText w:val="%4)"/>
      <w:lvlJc w:val="left"/>
      <w:pPr>
        <w:ind w:left="3414" w:hanging="720"/>
      </w:pPr>
      <w:rPr>
        <w:rFonts w:hint="default"/>
      </w:rPr>
    </w:lvl>
    <w:lvl w:ilvl="4">
      <w:start w:val="1"/>
      <w:numFmt w:val="decimal"/>
      <w:lvlText w:val="%1.%2.%3.%4.%5"/>
      <w:lvlJc w:val="left"/>
      <w:pPr>
        <w:ind w:left="4312" w:hanging="720"/>
      </w:pPr>
      <w:rPr>
        <w:rFonts w:hint="default"/>
      </w:rPr>
    </w:lvl>
    <w:lvl w:ilvl="5">
      <w:start w:val="1"/>
      <w:numFmt w:val="decimal"/>
      <w:lvlText w:val="%1.%2.%3.%4.%5.%6"/>
      <w:lvlJc w:val="left"/>
      <w:pPr>
        <w:ind w:left="5570" w:hanging="1080"/>
      </w:pPr>
      <w:rPr>
        <w:rFonts w:hint="default"/>
      </w:rPr>
    </w:lvl>
    <w:lvl w:ilvl="6">
      <w:start w:val="1"/>
      <w:numFmt w:val="decimal"/>
      <w:lvlText w:val="%1.%2.%3.%4.%5.%6.%7"/>
      <w:lvlJc w:val="left"/>
      <w:pPr>
        <w:ind w:left="6468" w:hanging="1080"/>
      </w:pPr>
      <w:rPr>
        <w:rFonts w:hint="default"/>
      </w:rPr>
    </w:lvl>
    <w:lvl w:ilvl="7">
      <w:start w:val="1"/>
      <w:numFmt w:val="decimal"/>
      <w:lvlText w:val="%1.%2.%3.%4.%5.%6.%7.%8"/>
      <w:lvlJc w:val="left"/>
      <w:pPr>
        <w:ind w:left="7726" w:hanging="1440"/>
      </w:pPr>
      <w:rPr>
        <w:rFonts w:hint="default"/>
      </w:rPr>
    </w:lvl>
    <w:lvl w:ilvl="8">
      <w:start w:val="1"/>
      <w:numFmt w:val="decimal"/>
      <w:lvlText w:val="%1.%2.%3.%4.%5.%6.%7.%8.%9"/>
      <w:lvlJc w:val="left"/>
      <w:pPr>
        <w:ind w:left="8624" w:hanging="1440"/>
      </w:pPr>
      <w:rPr>
        <w:rFonts w:hint="default"/>
      </w:rPr>
    </w:lvl>
  </w:abstractNum>
  <w:num w:numId="1">
    <w:abstractNumId w:val="23"/>
  </w:num>
  <w:num w:numId="2">
    <w:abstractNumId w:val="2"/>
  </w:num>
  <w:num w:numId="3">
    <w:abstractNumId w:val="21"/>
  </w:num>
  <w:num w:numId="4">
    <w:abstractNumId w:val="10"/>
  </w:num>
  <w:num w:numId="5">
    <w:abstractNumId w:val="28"/>
  </w:num>
  <w:num w:numId="6">
    <w:abstractNumId w:val="4"/>
  </w:num>
  <w:num w:numId="7">
    <w:abstractNumId w:val="0"/>
  </w:num>
  <w:num w:numId="8">
    <w:abstractNumId w:val="30"/>
  </w:num>
  <w:num w:numId="9">
    <w:abstractNumId w:val="29"/>
  </w:num>
  <w:num w:numId="10">
    <w:abstractNumId w:val="7"/>
  </w:num>
  <w:num w:numId="11">
    <w:abstractNumId w:val="6"/>
  </w:num>
  <w:num w:numId="12">
    <w:abstractNumId w:val="33"/>
  </w:num>
  <w:num w:numId="13">
    <w:abstractNumId w:val="20"/>
  </w:num>
  <w:num w:numId="14">
    <w:abstractNumId w:val="22"/>
  </w:num>
  <w:num w:numId="15">
    <w:abstractNumId w:val="26"/>
  </w:num>
  <w:num w:numId="16">
    <w:abstractNumId w:val="5"/>
  </w:num>
  <w:num w:numId="17">
    <w:abstractNumId w:val="31"/>
  </w:num>
  <w:num w:numId="18">
    <w:abstractNumId w:val="25"/>
  </w:num>
  <w:num w:numId="19">
    <w:abstractNumId w:val="11"/>
  </w:num>
  <w:num w:numId="20">
    <w:abstractNumId w:val="1"/>
  </w:num>
  <w:num w:numId="21">
    <w:abstractNumId w:val="15"/>
  </w:num>
  <w:num w:numId="22">
    <w:abstractNumId w:val="18"/>
  </w:num>
  <w:num w:numId="23">
    <w:abstractNumId w:val="8"/>
  </w:num>
  <w:num w:numId="24">
    <w:abstractNumId w:val="16"/>
  </w:num>
  <w:num w:numId="25">
    <w:abstractNumId w:val="9"/>
  </w:num>
  <w:num w:numId="26">
    <w:abstractNumId w:val="19"/>
  </w:num>
  <w:num w:numId="27">
    <w:abstractNumId w:val="17"/>
  </w:num>
  <w:num w:numId="28">
    <w:abstractNumId w:val="36"/>
  </w:num>
  <w:num w:numId="29">
    <w:abstractNumId w:val="27"/>
  </w:num>
  <w:num w:numId="30">
    <w:abstractNumId w:val="3"/>
  </w:num>
  <w:num w:numId="31">
    <w:abstractNumId w:val="12"/>
  </w:num>
  <w:num w:numId="32">
    <w:abstractNumId w:val="13"/>
  </w:num>
  <w:num w:numId="33">
    <w:abstractNumId w:val="35"/>
  </w:num>
  <w:num w:numId="34">
    <w:abstractNumId w:val="34"/>
  </w:num>
  <w:num w:numId="35">
    <w:abstractNumId w:val="24"/>
  </w:num>
  <w:num w:numId="36">
    <w:abstractNumId w:val="14"/>
  </w:num>
  <w:num w:numId="37">
    <w:abstractNumId w:val="32"/>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mirrorMargins/>
  <w:proofState w:spelling="clean" w:grammar="clean"/>
  <w:defaultTabStop w:val="708"/>
  <w:hyphenationZone w:val="425"/>
  <w:characterSpacingControl w:val="doNotCompress"/>
  <w:hdrShapeDefaults>
    <o:shapedefaults v:ext="edit" spidmax="2050"/>
  </w:hdrShapeDefaults>
  <w:footnotePr>
    <w:footnote w:id="0"/>
    <w:footnote w:id="1"/>
  </w:footnotePr>
  <w:endnotePr>
    <w:endnote w:id="0"/>
    <w:endnote w:id="1"/>
  </w:endnotePr>
  <w:compat/>
  <w:rsids>
    <w:rsidRoot w:val="00C76CA3"/>
    <w:rsid w:val="00016C30"/>
    <w:rsid w:val="00041B7C"/>
    <w:rsid w:val="0007592E"/>
    <w:rsid w:val="000801DC"/>
    <w:rsid w:val="00193FE2"/>
    <w:rsid w:val="00247A45"/>
    <w:rsid w:val="00250BA3"/>
    <w:rsid w:val="00273EFC"/>
    <w:rsid w:val="003011FA"/>
    <w:rsid w:val="00320BA3"/>
    <w:rsid w:val="003361C0"/>
    <w:rsid w:val="0048260D"/>
    <w:rsid w:val="004B116D"/>
    <w:rsid w:val="004D6AA2"/>
    <w:rsid w:val="004E0792"/>
    <w:rsid w:val="0057633A"/>
    <w:rsid w:val="00577E39"/>
    <w:rsid w:val="00605C1F"/>
    <w:rsid w:val="00607971"/>
    <w:rsid w:val="007977B4"/>
    <w:rsid w:val="00815392"/>
    <w:rsid w:val="00850CB2"/>
    <w:rsid w:val="00876A3C"/>
    <w:rsid w:val="009C7075"/>
    <w:rsid w:val="00A20BDA"/>
    <w:rsid w:val="00AB7DD7"/>
    <w:rsid w:val="00AD218D"/>
    <w:rsid w:val="00B14F51"/>
    <w:rsid w:val="00B612F1"/>
    <w:rsid w:val="00BA53F9"/>
    <w:rsid w:val="00BC3E15"/>
    <w:rsid w:val="00C33247"/>
    <w:rsid w:val="00C33348"/>
    <w:rsid w:val="00C7074C"/>
    <w:rsid w:val="00C76CA3"/>
    <w:rsid w:val="00CA4024"/>
    <w:rsid w:val="00CE2B11"/>
    <w:rsid w:val="00DC4E5E"/>
    <w:rsid w:val="00DE3EF2"/>
    <w:rsid w:val="00DF4010"/>
    <w:rsid w:val="00DF748A"/>
    <w:rsid w:val="00E26EC4"/>
    <w:rsid w:val="00E40702"/>
    <w:rsid w:val="00E65F85"/>
    <w:rsid w:val="00E66D35"/>
    <w:rsid w:val="00E917C5"/>
    <w:rsid w:val="00EB23BB"/>
    <w:rsid w:val="00EC3668"/>
    <w:rsid w:val="00F82B65"/>
    <w:rsid w:val="00F95B8D"/>
    <w:rsid w:val="00FC77A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116D"/>
  </w:style>
  <w:style w:type="paragraph" w:styleId="Ttulo1">
    <w:name w:val="heading 1"/>
    <w:basedOn w:val="Normal"/>
    <w:next w:val="Normal"/>
    <w:link w:val="Ttulo1Char"/>
    <w:uiPriority w:val="9"/>
    <w:qFormat/>
    <w:rsid w:val="00577E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iPriority w:val="9"/>
    <w:unhideWhenUsed/>
    <w:qFormat/>
    <w:rsid w:val="00577E39"/>
    <w:pPr>
      <w:keepNext/>
      <w:keepLines/>
      <w:spacing w:before="40" w:after="0" w:line="259" w:lineRule="auto"/>
      <w:outlineLvl w:val="2"/>
    </w:pPr>
    <w:rPr>
      <w:rFonts w:ascii="Cambria" w:eastAsia="Calibri" w:hAnsi="Cambria" w:cs="Tahoma"/>
      <w:b/>
      <w:bCs/>
      <w:color w:val="4F81BD"/>
      <w:lang w:val="pt-PT"/>
    </w:rPr>
  </w:style>
  <w:style w:type="paragraph" w:styleId="Ttulo4">
    <w:name w:val="heading 4"/>
    <w:basedOn w:val="Normal"/>
    <w:next w:val="Normal"/>
    <w:link w:val="Ttulo4Char"/>
    <w:uiPriority w:val="9"/>
    <w:unhideWhenUsed/>
    <w:qFormat/>
    <w:rsid w:val="00577E39"/>
    <w:pPr>
      <w:keepNext/>
      <w:keepLines/>
      <w:spacing w:before="40" w:after="0" w:line="240" w:lineRule="auto"/>
      <w:outlineLvl w:val="3"/>
    </w:pPr>
    <w:rPr>
      <w:rFonts w:ascii="Cambria" w:eastAsia="Calibri" w:hAnsi="Cambria" w:cs="Tahoma"/>
      <w:i/>
      <w:iCs/>
      <w:color w:val="365F91"/>
      <w:lang w:eastAsia="pt-BR"/>
    </w:rPr>
  </w:style>
  <w:style w:type="paragraph" w:styleId="Ttulo6">
    <w:name w:val="heading 6"/>
    <w:basedOn w:val="Normal"/>
    <w:next w:val="Normal"/>
    <w:link w:val="Ttulo6Char"/>
    <w:uiPriority w:val="9"/>
    <w:semiHidden/>
    <w:unhideWhenUsed/>
    <w:qFormat/>
    <w:rsid w:val="00DF4010"/>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C76CA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C76CA3"/>
  </w:style>
  <w:style w:type="paragraph" w:styleId="Rodap">
    <w:name w:val="footer"/>
    <w:basedOn w:val="Normal"/>
    <w:link w:val="RodapChar"/>
    <w:uiPriority w:val="99"/>
    <w:semiHidden/>
    <w:unhideWhenUsed/>
    <w:rsid w:val="00C76CA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C76CA3"/>
  </w:style>
  <w:style w:type="paragraph" w:styleId="Textodebalo">
    <w:name w:val="Balloon Text"/>
    <w:basedOn w:val="Normal"/>
    <w:link w:val="TextodebaloChar"/>
    <w:uiPriority w:val="99"/>
    <w:semiHidden/>
    <w:unhideWhenUsed/>
    <w:rsid w:val="00C76CA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76CA3"/>
    <w:rPr>
      <w:rFonts w:ascii="Tahoma" w:hAnsi="Tahoma" w:cs="Tahoma"/>
      <w:sz w:val="16"/>
      <w:szCs w:val="16"/>
    </w:rPr>
  </w:style>
  <w:style w:type="paragraph" w:styleId="NormalWeb">
    <w:name w:val="Normal (Web)"/>
    <w:basedOn w:val="Normal"/>
    <w:uiPriority w:val="99"/>
    <w:unhideWhenUsed/>
    <w:qFormat/>
    <w:rsid w:val="00EC366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EC3668"/>
    <w:rPr>
      <w:color w:val="0000FF"/>
      <w:u w:val="single"/>
    </w:rPr>
  </w:style>
  <w:style w:type="table" w:styleId="Tabelacomgrade">
    <w:name w:val="Table Grid"/>
    <w:basedOn w:val="Tabelanormal"/>
    <w:uiPriority w:val="59"/>
    <w:rsid w:val="00EC366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SombreamentoClaro-nfase5">
    <w:name w:val="Light Shading Accent 5"/>
    <w:basedOn w:val="Tabelanormal"/>
    <w:uiPriority w:val="60"/>
    <w:rsid w:val="00EC3668"/>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SombreamentoClaro-nfase11">
    <w:name w:val="Sombreamento Claro - Ênfase 11"/>
    <w:basedOn w:val="Tabelanormal"/>
    <w:uiPriority w:val="60"/>
    <w:rsid w:val="00EC3668"/>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PargrafodaLista">
    <w:name w:val="List Paragraph"/>
    <w:aliases w:val="List I Paragraph,DETALHE-TR,DOCs_Paragrafo-1,Lista Paragrafo em Preto,Marcadores PDTI,List,Colorful List - Accent 11,Texto,Lista1"/>
    <w:basedOn w:val="Normal"/>
    <w:link w:val="PargrafodaListaChar"/>
    <w:uiPriority w:val="34"/>
    <w:qFormat/>
    <w:rsid w:val="00EC3668"/>
    <w:pPr>
      <w:ind w:left="720"/>
      <w:contextualSpacing/>
    </w:pPr>
  </w:style>
  <w:style w:type="character" w:customStyle="1" w:styleId="PargrafodaListaChar">
    <w:name w:val="Parágrafo da Lista Char"/>
    <w:aliases w:val="List I Paragraph Char,DETALHE-TR Char,DOCs_Paragrafo-1 Char,Lista Paragrafo em Preto Char,Marcadores PDTI Char,List Char,Colorful List - Accent 11 Char,Texto Char,Lista1 Char"/>
    <w:link w:val="PargrafodaLista"/>
    <w:uiPriority w:val="34"/>
    <w:qFormat/>
    <w:locked/>
    <w:rsid w:val="00EC3668"/>
  </w:style>
  <w:style w:type="table" w:customStyle="1" w:styleId="SombreamentoClaro-nfase12">
    <w:name w:val="Sombreamento Claro - Ênfase 12"/>
    <w:basedOn w:val="Tabelanormal"/>
    <w:uiPriority w:val="60"/>
    <w:rsid w:val="00273EF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extosemFormatao">
    <w:name w:val="Plain Text"/>
    <w:basedOn w:val="Normal"/>
    <w:link w:val="TextosemFormataoChar"/>
    <w:qFormat/>
    <w:rsid w:val="00273EFC"/>
    <w:pPr>
      <w:spacing w:after="0" w:line="240" w:lineRule="auto"/>
      <w:jc w:val="both"/>
    </w:pPr>
    <w:rPr>
      <w:rFonts w:ascii="Courier New" w:eastAsia="Times New Roman" w:hAnsi="Courier New" w:cs="Times New Roman"/>
      <w:lang w:eastAsia="pt-BR"/>
    </w:rPr>
  </w:style>
  <w:style w:type="character" w:customStyle="1" w:styleId="TextosemFormataoChar">
    <w:name w:val="Texto sem Formatação Char"/>
    <w:basedOn w:val="Fontepargpadro"/>
    <w:link w:val="TextosemFormatao"/>
    <w:rsid w:val="00273EFC"/>
    <w:rPr>
      <w:rFonts w:ascii="Courier New" w:eastAsia="Times New Roman" w:hAnsi="Courier New" w:cs="Times New Roman"/>
      <w:lang w:eastAsia="pt-BR"/>
    </w:rPr>
  </w:style>
  <w:style w:type="paragraph" w:styleId="Recuodecorpodetexto">
    <w:name w:val="Body Text Indent"/>
    <w:basedOn w:val="Normal"/>
    <w:link w:val="RecuodecorpodetextoChar"/>
    <w:unhideWhenUsed/>
    <w:rsid w:val="00273EFC"/>
    <w:pPr>
      <w:spacing w:after="120" w:line="240" w:lineRule="auto"/>
      <w:ind w:left="283"/>
      <w:jc w:val="both"/>
    </w:pPr>
    <w:rPr>
      <w:rFonts w:ascii="Times New Roman" w:eastAsia="Times New Roman" w:hAnsi="Times New Roman" w:cs="Times New Roman"/>
      <w:lang w:eastAsia="pt-BR"/>
    </w:rPr>
  </w:style>
  <w:style w:type="character" w:customStyle="1" w:styleId="RecuodecorpodetextoChar">
    <w:name w:val="Recuo de corpo de texto Char"/>
    <w:basedOn w:val="Fontepargpadro"/>
    <w:link w:val="Recuodecorpodetexto"/>
    <w:rsid w:val="00273EFC"/>
    <w:rPr>
      <w:rFonts w:ascii="Times New Roman" w:eastAsia="Times New Roman" w:hAnsi="Times New Roman" w:cs="Times New Roman"/>
      <w:lang w:eastAsia="pt-BR"/>
    </w:rPr>
  </w:style>
  <w:style w:type="paragraph" w:customStyle="1" w:styleId="texto1">
    <w:name w:val="texto1"/>
    <w:basedOn w:val="Normal"/>
    <w:rsid w:val="00273EFC"/>
    <w:pPr>
      <w:spacing w:before="100" w:beforeAutospacing="1" w:after="100" w:afterAutospacing="1" w:line="300" w:lineRule="atLeast"/>
      <w:jc w:val="both"/>
    </w:pPr>
    <w:rPr>
      <w:rFonts w:ascii="Arial" w:eastAsia="Times New Roman" w:hAnsi="Arial" w:cs="Arial"/>
      <w:sz w:val="17"/>
      <w:szCs w:val="17"/>
      <w:lang w:eastAsia="pt-BR"/>
    </w:rPr>
  </w:style>
  <w:style w:type="character" w:customStyle="1" w:styleId="Ttulo3Char">
    <w:name w:val="Título 3 Char"/>
    <w:basedOn w:val="Fontepargpadro"/>
    <w:link w:val="Ttulo3"/>
    <w:uiPriority w:val="9"/>
    <w:qFormat/>
    <w:rsid w:val="00577E39"/>
    <w:rPr>
      <w:rFonts w:ascii="Cambria" w:eastAsia="Calibri" w:hAnsi="Cambria" w:cs="Tahoma"/>
      <w:b/>
      <w:bCs/>
      <w:color w:val="4F81BD"/>
      <w:lang w:val="pt-PT"/>
    </w:rPr>
  </w:style>
  <w:style w:type="character" w:customStyle="1" w:styleId="Ttulo4Char">
    <w:name w:val="Título 4 Char"/>
    <w:basedOn w:val="Fontepargpadro"/>
    <w:link w:val="Ttulo4"/>
    <w:uiPriority w:val="9"/>
    <w:qFormat/>
    <w:rsid w:val="00577E39"/>
    <w:rPr>
      <w:rFonts w:ascii="Cambria" w:eastAsia="Calibri" w:hAnsi="Cambria" w:cs="Tahoma"/>
      <w:i/>
      <w:iCs/>
      <w:color w:val="365F91"/>
      <w:lang w:eastAsia="pt-BR"/>
    </w:rPr>
  </w:style>
  <w:style w:type="character" w:styleId="Forte">
    <w:name w:val="Strong"/>
    <w:basedOn w:val="Fontepargpadro"/>
    <w:uiPriority w:val="22"/>
    <w:qFormat/>
    <w:rsid w:val="00577E39"/>
    <w:rPr>
      <w:b/>
      <w:bCs/>
    </w:rPr>
  </w:style>
  <w:style w:type="paragraph" w:customStyle="1" w:styleId="Default">
    <w:name w:val="Default"/>
    <w:qFormat/>
    <w:rsid w:val="00577E39"/>
    <w:pPr>
      <w:suppressAutoHyphens/>
      <w:spacing w:after="0" w:line="240" w:lineRule="auto"/>
    </w:pPr>
    <w:rPr>
      <w:rFonts w:ascii="Palatino Linotype" w:eastAsia="Calibri" w:hAnsi="Palatino Linotype" w:cs="Palatino Linotype"/>
      <w:color w:val="000000"/>
      <w:sz w:val="24"/>
      <w:szCs w:val="24"/>
      <w:lang w:eastAsia="pt-BR"/>
    </w:rPr>
  </w:style>
  <w:style w:type="paragraph" w:customStyle="1" w:styleId="Nivel2">
    <w:name w:val="Nivel 2"/>
    <w:link w:val="Nivel2Char"/>
    <w:qFormat/>
    <w:rsid w:val="00577E39"/>
    <w:pPr>
      <w:numPr>
        <w:numId w:val="5"/>
      </w:numPr>
      <w:suppressAutoHyphens/>
      <w:spacing w:before="120" w:after="120"/>
      <w:jc w:val="both"/>
    </w:pPr>
    <w:rPr>
      <w:rFonts w:ascii="Ecofont_Spranq_eco_Sans" w:eastAsia="Arial Unicode MS" w:hAnsi="Ecofont_Spranq_eco_Sans" w:cs="Times New Roman"/>
      <w:sz w:val="20"/>
      <w:szCs w:val="20"/>
      <w:lang w:eastAsia="pt-BR"/>
    </w:rPr>
  </w:style>
  <w:style w:type="character" w:customStyle="1" w:styleId="Nivel2Char">
    <w:name w:val="Nivel 2 Char"/>
    <w:basedOn w:val="Fontepargpadro"/>
    <w:link w:val="Nivel2"/>
    <w:locked/>
    <w:rsid w:val="00577E39"/>
    <w:rPr>
      <w:rFonts w:ascii="Ecofont_Spranq_eco_Sans" w:eastAsia="Arial Unicode MS" w:hAnsi="Ecofont_Spranq_eco_Sans" w:cs="Times New Roman"/>
      <w:sz w:val="20"/>
      <w:szCs w:val="20"/>
      <w:lang w:eastAsia="pt-BR"/>
    </w:rPr>
  </w:style>
  <w:style w:type="paragraph" w:customStyle="1" w:styleId="Nivel01">
    <w:name w:val="Nivel 01"/>
    <w:basedOn w:val="Ttulo1"/>
    <w:next w:val="Normal"/>
    <w:link w:val="Nivel01Char"/>
    <w:qFormat/>
    <w:rsid w:val="00577E39"/>
    <w:pPr>
      <w:tabs>
        <w:tab w:val="left" w:pos="567"/>
      </w:tabs>
      <w:spacing w:before="240" w:line="240" w:lineRule="auto"/>
      <w:ind w:left="360" w:hanging="360"/>
      <w:jc w:val="both"/>
    </w:pPr>
    <w:rPr>
      <w:rFonts w:ascii="Arial" w:eastAsia="Times New Roman" w:hAnsi="Arial" w:cs="Arial"/>
      <w:color w:val="auto"/>
      <w:sz w:val="20"/>
      <w:szCs w:val="20"/>
      <w:lang w:eastAsia="pt-BR"/>
    </w:rPr>
  </w:style>
  <w:style w:type="character" w:customStyle="1" w:styleId="Nivel01Char">
    <w:name w:val="Nivel 01 Char"/>
    <w:basedOn w:val="Fontepargpadro"/>
    <w:link w:val="Nivel01"/>
    <w:rsid w:val="00577E39"/>
    <w:rPr>
      <w:rFonts w:ascii="Arial" w:eastAsia="Times New Roman" w:hAnsi="Arial" w:cs="Arial"/>
      <w:b/>
      <w:bCs/>
      <w:sz w:val="20"/>
      <w:szCs w:val="20"/>
      <w:lang w:eastAsia="pt-BR"/>
    </w:rPr>
  </w:style>
  <w:style w:type="paragraph" w:customStyle="1" w:styleId="Nvel2-Red">
    <w:name w:val="Nível 2 -Red"/>
    <w:basedOn w:val="Nivel2"/>
    <w:qFormat/>
    <w:rsid w:val="00577E39"/>
    <w:pPr>
      <w:numPr>
        <w:ilvl w:val="1"/>
      </w:numPr>
      <w:tabs>
        <w:tab w:val="clear" w:pos="0"/>
      </w:tabs>
      <w:suppressAutoHyphens w:val="0"/>
      <w:ind w:left="999"/>
    </w:pPr>
    <w:rPr>
      <w:rFonts w:ascii="Arial" w:eastAsia="Times New Roman" w:hAnsi="Arial" w:cs="Arial"/>
      <w:i/>
      <w:iCs/>
      <w:color w:val="FF0000"/>
    </w:rPr>
  </w:style>
  <w:style w:type="paragraph" w:customStyle="1" w:styleId="Nvel3-R">
    <w:name w:val="Nível 3-R"/>
    <w:basedOn w:val="Normal"/>
    <w:qFormat/>
    <w:rsid w:val="00577E39"/>
    <w:pPr>
      <w:numPr>
        <w:ilvl w:val="2"/>
        <w:numId w:val="5"/>
      </w:numPr>
      <w:tabs>
        <w:tab w:val="clear" w:pos="0"/>
      </w:tabs>
      <w:spacing w:before="120" w:after="120"/>
      <w:ind w:left="3198"/>
      <w:jc w:val="both"/>
    </w:pPr>
    <w:rPr>
      <w:rFonts w:ascii="Arial" w:eastAsia="Times New Roman" w:hAnsi="Arial" w:cs="Arial"/>
      <w:i/>
      <w:iCs/>
      <w:color w:val="FF0000"/>
      <w:sz w:val="20"/>
      <w:szCs w:val="20"/>
      <w:lang w:eastAsia="pt-BR"/>
    </w:rPr>
  </w:style>
  <w:style w:type="paragraph" w:customStyle="1" w:styleId="Nvel1-SemNum">
    <w:name w:val="Nível 1-Sem Num"/>
    <w:basedOn w:val="Nivel01"/>
    <w:link w:val="Nvel1-SemNumChar"/>
    <w:qFormat/>
    <w:rsid w:val="00577E39"/>
    <w:pPr>
      <w:ind w:left="357" w:firstLine="0"/>
      <w:outlineLvl w:val="1"/>
    </w:pPr>
    <w:rPr>
      <w:color w:val="FF0000"/>
    </w:rPr>
  </w:style>
  <w:style w:type="character" w:customStyle="1" w:styleId="Nvel1-SemNumChar">
    <w:name w:val="Nível 1-Sem Num Char"/>
    <w:basedOn w:val="Nivel01Char"/>
    <w:link w:val="Nvel1-SemNum"/>
    <w:rsid w:val="00577E39"/>
    <w:rPr>
      <w:color w:val="FF0000"/>
    </w:rPr>
  </w:style>
  <w:style w:type="paragraph" w:customStyle="1" w:styleId="Contedodatabela">
    <w:name w:val="Conteúdo da tabela"/>
    <w:basedOn w:val="Normal"/>
    <w:qFormat/>
    <w:rsid w:val="00577E39"/>
    <w:pPr>
      <w:spacing w:after="0" w:line="240" w:lineRule="auto"/>
    </w:pPr>
    <w:rPr>
      <w:rFonts w:ascii="Times New Roman" w:eastAsia="Times New Roman" w:hAnsi="Times New Roman" w:cs="Times New Roman"/>
      <w:sz w:val="24"/>
      <w:szCs w:val="24"/>
      <w:lang w:eastAsia="pt-BR"/>
    </w:rPr>
  </w:style>
  <w:style w:type="character" w:customStyle="1" w:styleId="formlabel">
    <w:name w:val="form_label"/>
    <w:basedOn w:val="Fontepargpadro"/>
    <w:rsid w:val="00577E39"/>
  </w:style>
  <w:style w:type="character" w:customStyle="1" w:styleId="Ttulo1Char">
    <w:name w:val="Título 1 Char"/>
    <w:basedOn w:val="Fontepargpadro"/>
    <w:link w:val="Ttulo1"/>
    <w:uiPriority w:val="9"/>
    <w:rsid w:val="00577E39"/>
    <w:rPr>
      <w:rFonts w:asciiTheme="majorHAnsi" w:eastAsiaTheme="majorEastAsia" w:hAnsiTheme="majorHAnsi" w:cstheme="majorBidi"/>
      <w:b/>
      <w:bCs/>
      <w:color w:val="365F91" w:themeColor="accent1" w:themeShade="BF"/>
      <w:sz w:val="28"/>
      <w:szCs w:val="28"/>
    </w:rPr>
  </w:style>
  <w:style w:type="character" w:customStyle="1" w:styleId="Ttulo6Char">
    <w:name w:val="Título 6 Char"/>
    <w:basedOn w:val="Fontepargpadro"/>
    <w:link w:val="Ttulo6"/>
    <w:uiPriority w:val="9"/>
    <w:semiHidden/>
    <w:rsid w:val="00DF4010"/>
    <w:rPr>
      <w:rFonts w:asciiTheme="majorHAnsi" w:eastAsiaTheme="majorEastAsia" w:hAnsiTheme="majorHAnsi" w:cstheme="majorBidi"/>
      <w:i/>
      <w:iCs/>
      <w:color w:val="243F60" w:themeColor="accent1" w:themeShade="7F"/>
    </w:rPr>
  </w:style>
  <w:style w:type="paragraph" w:styleId="Corpodetexto3">
    <w:name w:val="Body Text 3"/>
    <w:basedOn w:val="Normal"/>
    <w:link w:val="Corpodetexto3Char"/>
    <w:uiPriority w:val="99"/>
    <w:semiHidden/>
    <w:unhideWhenUsed/>
    <w:rsid w:val="00DF4010"/>
    <w:pPr>
      <w:spacing w:after="120"/>
    </w:pPr>
    <w:rPr>
      <w:rFonts w:ascii="Arial" w:eastAsia="Arial" w:hAnsi="Arial" w:cs="Arial"/>
      <w:sz w:val="16"/>
      <w:szCs w:val="16"/>
      <w:lang w:eastAsia="pt-BR"/>
    </w:rPr>
  </w:style>
  <w:style w:type="character" w:customStyle="1" w:styleId="Corpodetexto3Char">
    <w:name w:val="Corpo de texto 3 Char"/>
    <w:basedOn w:val="Fontepargpadro"/>
    <w:link w:val="Corpodetexto3"/>
    <w:uiPriority w:val="99"/>
    <w:semiHidden/>
    <w:rsid w:val="00DF4010"/>
    <w:rPr>
      <w:rFonts w:ascii="Arial" w:eastAsia="Arial" w:hAnsi="Arial" w:cs="Arial"/>
      <w:sz w:val="16"/>
      <w:szCs w:val="16"/>
      <w:lang w:eastAsia="pt-BR"/>
    </w:rPr>
  </w:style>
  <w:style w:type="paragraph" w:customStyle="1" w:styleId="Recuodecorpodetexto21">
    <w:name w:val="Recuo de corpo de texto 21"/>
    <w:basedOn w:val="Normal"/>
    <w:rsid w:val="00DF4010"/>
    <w:pPr>
      <w:tabs>
        <w:tab w:val="left" w:pos="1418"/>
      </w:tabs>
      <w:spacing w:after="0" w:line="240" w:lineRule="auto"/>
      <w:ind w:left="1418" w:hanging="709"/>
      <w:jc w:val="both"/>
    </w:pPr>
    <w:rPr>
      <w:rFonts w:ascii="Times New Roman" w:eastAsia="Times New Roman" w:hAnsi="Times New Roman" w:cs="Times New Roman"/>
      <w:color w:val="000000"/>
      <w:sz w:val="24"/>
      <w:szCs w:val="20"/>
      <w:lang w:eastAsia="pt-BR"/>
    </w:rPr>
  </w:style>
  <w:style w:type="paragraph" w:styleId="Corpodetexto">
    <w:name w:val="Body Text"/>
    <w:basedOn w:val="Normal"/>
    <w:link w:val="CorpodetextoChar"/>
    <w:uiPriority w:val="99"/>
    <w:unhideWhenUsed/>
    <w:rsid w:val="00FC77A1"/>
    <w:pPr>
      <w:spacing w:after="120"/>
    </w:pPr>
  </w:style>
  <w:style w:type="character" w:customStyle="1" w:styleId="CorpodetextoChar">
    <w:name w:val="Corpo de texto Char"/>
    <w:basedOn w:val="Fontepargpadro"/>
    <w:link w:val="Corpodetexto"/>
    <w:uiPriority w:val="99"/>
    <w:rsid w:val="00FC77A1"/>
  </w:style>
  <w:style w:type="paragraph" w:customStyle="1" w:styleId="TableParagraph">
    <w:name w:val="Table Paragraph"/>
    <w:basedOn w:val="Normal"/>
    <w:uiPriority w:val="1"/>
    <w:qFormat/>
    <w:rsid w:val="00F82B65"/>
    <w:pPr>
      <w:widowControl w:val="0"/>
      <w:autoSpaceDE w:val="0"/>
      <w:autoSpaceDN w:val="0"/>
      <w:spacing w:after="0" w:line="240" w:lineRule="auto"/>
    </w:pPr>
    <w:rPr>
      <w:rFonts w:ascii="Calibri" w:eastAsia="Calibri" w:hAnsi="Calibri" w:cs="Calibri"/>
      <w:lang w:val="pt-PT"/>
    </w:rPr>
  </w:style>
  <w:style w:type="character" w:styleId="nfase">
    <w:name w:val="Emphasis"/>
    <w:basedOn w:val="Fontepargpadro"/>
    <w:uiPriority w:val="20"/>
    <w:qFormat/>
    <w:rsid w:val="003011FA"/>
    <w:rPr>
      <w:i/>
      <w:iCs/>
    </w:rPr>
  </w:style>
  <w:style w:type="paragraph" w:customStyle="1" w:styleId="Compact">
    <w:name w:val="Compact"/>
    <w:basedOn w:val="Corpodetexto"/>
    <w:qFormat/>
    <w:rsid w:val="00E917C5"/>
    <w:pPr>
      <w:spacing w:before="36" w:after="36" w:line="240" w:lineRule="auto"/>
    </w:pPr>
    <w:rPr>
      <w:sz w:val="24"/>
      <w:szCs w:val="24"/>
      <w:lang w:val="en-US"/>
    </w:rPr>
  </w:style>
  <w:style w:type="paragraph" w:customStyle="1" w:styleId="Nivel3">
    <w:name w:val="Nivel 3"/>
    <w:basedOn w:val="Normal"/>
    <w:link w:val="Nivel3Char"/>
    <w:qFormat/>
    <w:rsid w:val="00E66D35"/>
    <w:pPr>
      <w:spacing w:before="120" w:after="120"/>
      <w:ind w:left="3198" w:hanging="504"/>
      <w:jc w:val="both"/>
    </w:pPr>
    <w:rPr>
      <w:rFonts w:ascii="Arial" w:eastAsia="Times New Roman" w:hAnsi="Arial" w:cs="Arial"/>
      <w:color w:val="000000"/>
      <w:sz w:val="20"/>
      <w:szCs w:val="20"/>
      <w:lang w:eastAsia="pt-BR"/>
    </w:rPr>
  </w:style>
  <w:style w:type="character" w:customStyle="1" w:styleId="Nivel3Char">
    <w:name w:val="Nivel 3 Char"/>
    <w:basedOn w:val="Fontepargpadro"/>
    <w:link w:val="Nivel3"/>
    <w:rsid w:val="00E66D35"/>
    <w:rPr>
      <w:rFonts w:ascii="Arial" w:eastAsia="Times New Roman" w:hAnsi="Arial" w:cs="Arial"/>
      <w:color w:val="000000"/>
      <w:sz w:val="20"/>
      <w:szCs w:val="20"/>
      <w:lang w:eastAsia="pt-BR"/>
    </w:rPr>
  </w:style>
  <w:style w:type="paragraph" w:customStyle="1" w:styleId="isselectedend">
    <w:name w:val="isselectedend"/>
    <w:basedOn w:val="Normal"/>
    <w:rsid w:val="00E65F8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ext-token-text-primary">
    <w:name w:val="text-token-text-primary"/>
    <w:basedOn w:val="Fontepargpadro"/>
    <w:rsid w:val="00E65F85"/>
  </w:style>
</w:styles>
</file>

<file path=word/webSettings.xml><?xml version="1.0" encoding="utf-8"?>
<w:webSettings xmlns:r="http://schemas.openxmlformats.org/officeDocument/2006/relationships" xmlns:w="http://schemas.openxmlformats.org/wordprocessingml/2006/main">
  <w:divs>
    <w:div w:id="2127869">
      <w:bodyDiv w:val="1"/>
      <w:marLeft w:val="0"/>
      <w:marRight w:val="0"/>
      <w:marTop w:val="0"/>
      <w:marBottom w:val="0"/>
      <w:divBdr>
        <w:top w:val="none" w:sz="0" w:space="0" w:color="auto"/>
        <w:left w:val="none" w:sz="0" w:space="0" w:color="auto"/>
        <w:bottom w:val="none" w:sz="0" w:space="0" w:color="auto"/>
        <w:right w:val="none" w:sz="0" w:space="0" w:color="auto"/>
      </w:divBdr>
    </w:div>
    <w:div w:id="48112256">
      <w:bodyDiv w:val="1"/>
      <w:marLeft w:val="0"/>
      <w:marRight w:val="0"/>
      <w:marTop w:val="0"/>
      <w:marBottom w:val="0"/>
      <w:divBdr>
        <w:top w:val="none" w:sz="0" w:space="0" w:color="auto"/>
        <w:left w:val="none" w:sz="0" w:space="0" w:color="auto"/>
        <w:bottom w:val="none" w:sz="0" w:space="0" w:color="auto"/>
        <w:right w:val="none" w:sz="0" w:space="0" w:color="auto"/>
      </w:divBdr>
    </w:div>
    <w:div w:id="143552394">
      <w:bodyDiv w:val="1"/>
      <w:marLeft w:val="0"/>
      <w:marRight w:val="0"/>
      <w:marTop w:val="0"/>
      <w:marBottom w:val="0"/>
      <w:divBdr>
        <w:top w:val="none" w:sz="0" w:space="0" w:color="auto"/>
        <w:left w:val="none" w:sz="0" w:space="0" w:color="auto"/>
        <w:bottom w:val="none" w:sz="0" w:space="0" w:color="auto"/>
        <w:right w:val="none" w:sz="0" w:space="0" w:color="auto"/>
      </w:divBdr>
    </w:div>
    <w:div w:id="801731102">
      <w:bodyDiv w:val="1"/>
      <w:marLeft w:val="0"/>
      <w:marRight w:val="0"/>
      <w:marTop w:val="0"/>
      <w:marBottom w:val="0"/>
      <w:divBdr>
        <w:top w:val="none" w:sz="0" w:space="0" w:color="auto"/>
        <w:left w:val="none" w:sz="0" w:space="0" w:color="auto"/>
        <w:bottom w:val="none" w:sz="0" w:space="0" w:color="auto"/>
        <w:right w:val="none" w:sz="0" w:space="0" w:color="auto"/>
      </w:divBdr>
    </w:div>
    <w:div w:id="1244728093">
      <w:bodyDiv w:val="1"/>
      <w:marLeft w:val="0"/>
      <w:marRight w:val="0"/>
      <w:marTop w:val="0"/>
      <w:marBottom w:val="0"/>
      <w:divBdr>
        <w:top w:val="none" w:sz="0" w:space="0" w:color="auto"/>
        <w:left w:val="none" w:sz="0" w:space="0" w:color="auto"/>
        <w:bottom w:val="none" w:sz="0" w:space="0" w:color="auto"/>
        <w:right w:val="none" w:sz="0" w:space="0" w:color="auto"/>
      </w:divBdr>
    </w:div>
    <w:div w:id="1304240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oempreendedor.gov.br" TargetMode="External"/><Relationship Id="rId5" Type="http://schemas.openxmlformats.org/officeDocument/2006/relationships/webSettings" Target="webSettings.xml"/><Relationship Id="rId10" Type="http://schemas.openxmlformats.org/officeDocument/2006/relationships/hyperlink" Target="https://sistemas.pmfi.pr.gov.br/PORTALSERVIDOR/Usuario/Registrar"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8ABB86-DD80-4C20-91FC-CDA0F1040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18</Pages>
  <Words>6245</Words>
  <Characters>33724</Characters>
  <Application>Microsoft Office Word</Application>
  <DocSecurity>0</DocSecurity>
  <Lines>281</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naiara.ntf</dc:creator>
  <cp:lastModifiedBy>maikon.mm</cp:lastModifiedBy>
  <cp:revision>8</cp:revision>
  <cp:lastPrinted>2026-08-19T15:05:00Z</cp:lastPrinted>
  <dcterms:created xsi:type="dcterms:W3CDTF">2026-08-19T14:48:00Z</dcterms:created>
  <dcterms:modified xsi:type="dcterms:W3CDTF">2026-09-02T17:06:00Z</dcterms:modified>
</cp:coreProperties>
</file>