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467" w:type="dxa"/>
        <w:tblLayout w:type="fixed"/>
        <w:tblLook w:val="04A0" w:firstRow="1" w:lastRow="0" w:firstColumn="1" w:lastColumn="0" w:noHBand="0" w:noVBand="1"/>
      </w:tblPr>
      <w:tblGrid>
        <w:gridCol w:w="1261"/>
        <w:gridCol w:w="1705"/>
        <w:gridCol w:w="11"/>
        <w:gridCol w:w="284"/>
        <w:gridCol w:w="6206"/>
      </w:tblGrid>
      <w:tr w:rsidR="00F82B03" w14:paraId="16E60381" w14:textId="77777777">
        <w:tc>
          <w:tcPr>
            <w:tcW w:w="9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E0D206" w14:textId="77777777" w:rsidR="00F82B03" w:rsidRDefault="00B8685F">
            <w:pPr>
              <w:spacing w:line="276" w:lineRule="auto"/>
              <w:ind w:right="-2" w:hanging="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ESTUDO TÉCNICO PRELIMINAR (ETP)</w:t>
            </w:r>
          </w:p>
        </w:tc>
      </w:tr>
      <w:tr w:rsidR="00F82B03" w14:paraId="3EA51F50" w14:textId="77777777">
        <w:tc>
          <w:tcPr>
            <w:tcW w:w="9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11211EBE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 - INFORMAÇÕES GERAIS</w:t>
            </w:r>
          </w:p>
        </w:tc>
      </w:tr>
      <w:tr w:rsidR="00F82B03" w14:paraId="5AA14EAD" w14:textId="77777777">
        <w:tc>
          <w:tcPr>
            <w:tcW w:w="9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AF140E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2B03" w14:paraId="3C5BF0E6" w14:textId="77777777">
        <w:tc>
          <w:tcPr>
            <w:tcW w:w="2977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BE5F1" w:themeFill="accent1" w:themeFillTint="33"/>
          </w:tcPr>
          <w:p w14:paraId="79542AC5" w14:textId="77777777" w:rsidR="00F82B03" w:rsidRDefault="00B8685F">
            <w:pPr>
              <w:pStyle w:val="PargrafodaLista"/>
              <w:spacing w:line="276" w:lineRule="auto"/>
              <w:ind w:left="0" w:right="-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Número do Processo</w:t>
            </w:r>
          </w:p>
          <w:p w14:paraId="2CF9C54C" w14:textId="77777777" w:rsidR="00F82B03" w:rsidRDefault="00B8685F">
            <w:pPr>
              <w:spacing w:line="276" w:lineRule="auto"/>
              <w:ind w:right="-2" w:firstLine="14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Administrativo:</w:t>
            </w:r>
          </w:p>
        </w:tc>
        <w:tc>
          <w:tcPr>
            <w:tcW w:w="6490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 w:themeFill="background1"/>
          </w:tcPr>
          <w:p w14:paraId="0512C6A9" w14:textId="77777777" w:rsidR="00F82B03" w:rsidRDefault="00B8685F">
            <w:pPr>
              <w:spacing w:line="276" w:lineRule="auto"/>
              <w:ind w:right="-2" w:firstLine="14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  <w:t>_____</w:t>
            </w: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/2025</w:t>
            </w:r>
          </w:p>
        </w:tc>
      </w:tr>
      <w:tr w:rsidR="00F82B03" w14:paraId="569D86C2" w14:textId="77777777">
        <w:tc>
          <w:tcPr>
            <w:tcW w:w="9467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35878A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</w:tr>
      <w:tr w:rsidR="00F82B03" w14:paraId="385819A7" w14:textId="77777777">
        <w:trPr>
          <w:trHeight w:val="191"/>
        </w:trPr>
        <w:tc>
          <w:tcPr>
            <w:tcW w:w="2966" w:type="dxa"/>
            <w:gridSpan w:val="2"/>
            <w:tcBorders>
              <w:top w:val="nil"/>
              <w:left w:val="nil"/>
              <w:bottom w:val="nil"/>
            </w:tcBorders>
            <w:shd w:val="clear" w:color="auto" w:fill="DBE5F1" w:themeFill="accent1" w:themeFillTint="33"/>
          </w:tcPr>
          <w:p w14:paraId="7447A135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Setor Requisitante:</w:t>
            </w: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7B005B32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7B79190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1 - SECRETARIA DE GOVERNO</w:t>
            </w:r>
          </w:p>
        </w:tc>
      </w:tr>
      <w:tr w:rsidR="00F82B03" w14:paraId="2EFE5729" w14:textId="77777777">
        <w:trPr>
          <w:trHeight w:val="203"/>
        </w:trPr>
        <w:tc>
          <w:tcPr>
            <w:tcW w:w="2966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6DCFB6E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06A663AF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84AF74F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2 - ASSESSORIA JURÍDICA</w:t>
            </w:r>
          </w:p>
        </w:tc>
      </w:tr>
      <w:tr w:rsidR="00F82B03" w14:paraId="76ACABDD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6E6281FB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54215BF7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ED1EE38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6 - SECRETARIA DE ADMINISTRAÇÃO</w:t>
            </w:r>
          </w:p>
        </w:tc>
      </w:tr>
      <w:tr w:rsidR="00F82B03" w14:paraId="13BB5A01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94A2F1A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0DFDCEFE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CFA91E1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 xml:space="preserve">7 - SECRETARIA DE </w:t>
            </w: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PLANEJAMENTO</w:t>
            </w:r>
          </w:p>
        </w:tc>
      </w:tr>
      <w:tr w:rsidR="00F82B03" w14:paraId="08D3DA95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578961B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4E23570F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CCFBEB4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8 - SECRETARIA DE FAZENDA</w:t>
            </w:r>
          </w:p>
        </w:tc>
      </w:tr>
      <w:tr w:rsidR="00F82B03" w14:paraId="55DE8982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2753BC7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26831D3B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0F053568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9 - SECRETARIA DE SAÚDE</w:t>
            </w:r>
          </w:p>
        </w:tc>
      </w:tr>
      <w:tr w:rsidR="00F82B03" w14:paraId="1B9B52E5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54E18F1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301FB1CA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AF45CDC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10 - SECRETARIA DE EDUCAÇÃO, CULTURA E DESPORTO</w:t>
            </w:r>
          </w:p>
        </w:tc>
      </w:tr>
      <w:tr w:rsidR="00F82B03" w14:paraId="4EF86E1A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30C7CF0B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7C5EA725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63F2196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11 - SECRETARIA DO MEIO AMBIENTE E REC. HÍDRICOS</w:t>
            </w:r>
          </w:p>
        </w:tc>
      </w:tr>
      <w:tr w:rsidR="00F82B03" w14:paraId="402AF5C9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2BA4C9E4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6BE1FFA0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818881F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12 - SECRETARIA DE OBRAS, SERV. E DES. URBANO</w:t>
            </w:r>
          </w:p>
        </w:tc>
      </w:tr>
      <w:tr w:rsidR="00F82B03" w14:paraId="39BB5540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4B2408C5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407144DC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46B76D9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 xml:space="preserve">13 - SECRETARIA DE </w:t>
            </w: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ASSISTÊNCIA SOCIAL</w:t>
            </w:r>
          </w:p>
        </w:tc>
      </w:tr>
      <w:tr w:rsidR="00F82B03" w14:paraId="212DFC27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62C239BC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502DD80F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09C68D78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14 - SECRETARIA DE DESENVOLVIMENTO ECONÔMICO</w:t>
            </w:r>
          </w:p>
        </w:tc>
      </w:tr>
      <w:tr w:rsidR="00F82B03" w14:paraId="5AD25A27" w14:textId="77777777">
        <w:trPr>
          <w:trHeight w:val="203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C2F298C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3859E7B5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kern w:val="2"/>
                <w:sz w:val="22"/>
                <w:szCs w:val="22"/>
                <w:lang w:eastAsia="zh-CN" w:bidi="hi-IN"/>
              </w:rPr>
              <w:t>X</w:t>
            </w: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6C1ACA5E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15 - SECRETARIA DE AGRICULTURA E PECUÁRIA</w:t>
            </w:r>
          </w:p>
        </w:tc>
      </w:tr>
      <w:tr w:rsidR="00F82B03" w14:paraId="2DA1BC8C" w14:textId="77777777">
        <w:trPr>
          <w:trHeight w:val="289"/>
        </w:trPr>
        <w:tc>
          <w:tcPr>
            <w:tcW w:w="2966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2D97A7C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95" w:type="dxa"/>
            <w:gridSpan w:val="2"/>
            <w:shd w:val="clear" w:color="auto" w:fill="FFFFFF" w:themeFill="background1"/>
          </w:tcPr>
          <w:p w14:paraId="7C3CCB99" w14:textId="77777777" w:rsidR="00F82B03" w:rsidRDefault="00F82B03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b/>
                <w:bCs/>
                <w:color w:val="FF0000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6206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35BA3A5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16 - SECRETARIA DE POLÍTICA HABITACIONAL</w:t>
            </w:r>
          </w:p>
        </w:tc>
      </w:tr>
      <w:tr w:rsidR="00F82B03" w14:paraId="7787D4AD" w14:textId="77777777">
        <w:tc>
          <w:tcPr>
            <w:tcW w:w="9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CB04E7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</w:tr>
      <w:tr w:rsidR="00F82B03" w14:paraId="4EC7DBD1" w14:textId="77777777"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0F6EAFB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A17C06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Equipe de Planejamento da Contratação:</w:t>
            </w:r>
          </w:p>
        </w:tc>
        <w:tc>
          <w:tcPr>
            <w:tcW w:w="6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D1FA7AE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 xml:space="preserve">Patrícia Pedroso de Oliveira – Secretária de </w:t>
            </w: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Planejamento</w:t>
            </w:r>
          </w:p>
          <w:p w14:paraId="52708C36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Rosicleide</w:t>
            </w:r>
            <w:proofErr w:type="spellEnd"/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Inforzato</w:t>
            </w:r>
            <w:proofErr w:type="spellEnd"/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 xml:space="preserve"> – Diretora de Planejamento</w:t>
            </w:r>
          </w:p>
          <w:p w14:paraId="42BFD0D4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Camila Dias Ramalho Matta – Secretária de Agricultura e Pecuária</w:t>
            </w:r>
          </w:p>
          <w:p w14:paraId="53BB2D5B" w14:textId="77777777" w:rsidR="00F82B03" w:rsidRDefault="00B8685F">
            <w:pPr>
              <w:widowControl w:val="0"/>
              <w:tabs>
                <w:tab w:val="right" w:pos="9071"/>
              </w:tabs>
              <w:spacing w:line="276" w:lineRule="auto"/>
              <w:ind w:right="-2" w:hanging="2"/>
              <w:jc w:val="both"/>
              <w:textAlignment w:val="baseline"/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</w:pPr>
            <w:r>
              <w:rPr>
                <w:rFonts w:ascii="Arial" w:eastAsia="SimSun" w:hAnsi="Arial" w:cs="Arial"/>
                <w:kern w:val="2"/>
                <w:sz w:val="22"/>
                <w:szCs w:val="22"/>
                <w:lang w:eastAsia="zh-CN" w:bidi="hi-IN"/>
              </w:rPr>
              <w:t>Elias Masson – Fiscal Portaria 2.329/2025</w:t>
            </w:r>
          </w:p>
        </w:tc>
      </w:tr>
      <w:tr w:rsidR="00F82B03" w14:paraId="55FAF9D2" w14:textId="77777777">
        <w:tc>
          <w:tcPr>
            <w:tcW w:w="9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48C002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</w:pPr>
          </w:p>
        </w:tc>
      </w:tr>
      <w:tr w:rsidR="00F82B03" w14:paraId="30E86FB0" w14:textId="77777777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84ED91D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EBEFA0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54888B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0717E9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2D1032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Objeto:</w:t>
            </w:r>
          </w:p>
        </w:tc>
        <w:tc>
          <w:tcPr>
            <w:tcW w:w="8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D3441A" w14:textId="77777777" w:rsidR="00F82B03" w:rsidRDefault="00B8685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Contratação de empresa especializada, por meio de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Pregão Eletrônico</w:t>
            </w:r>
            <w:r>
              <w:rPr>
                <w:rFonts w:ascii="Arial" w:hAnsi="Arial" w:cs="Arial"/>
                <w:sz w:val="22"/>
                <w:szCs w:val="22"/>
              </w:rPr>
              <w:t xml:space="preserve">, conforme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Lei nº 14.133/2021</w:t>
            </w:r>
            <w:r>
              <w:rPr>
                <w:rFonts w:ascii="Arial" w:hAnsi="Arial" w:cs="Arial"/>
                <w:sz w:val="22"/>
                <w:szCs w:val="22"/>
              </w:rPr>
              <w:t xml:space="preserve"> e Decreto Estadual nº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3.735/2023</w:t>
            </w:r>
            <w:r>
              <w:rPr>
                <w:rFonts w:ascii="Arial" w:hAnsi="Arial" w:cs="Arial"/>
                <w:sz w:val="22"/>
                <w:szCs w:val="22"/>
              </w:rPr>
              <w:t xml:space="preserve">, para a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aquisição </w:t>
            </w:r>
            <w:r>
              <w:rPr>
                <w:rStyle w:val="Forte"/>
                <w:rFonts w:ascii="Arial" w:hAnsi="Arial" w:cs="Arial"/>
                <w:sz w:val="22"/>
                <w:szCs w:val="22"/>
              </w:rPr>
              <w:t>de 02 (duas) unidades de veículos automotores utilitários, tipo pick-up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, </w:t>
            </w:r>
            <w:r>
              <w:rPr>
                <w:rStyle w:val="Forte"/>
                <w:rFonts w:ascii="Arial" w:hAnsi="Arial" w:cs="Arial"/>
                <w:sz w:val="22"/>
                <w:szCs w:val="22"/>
              </w:rPr>
              <w:t>cabine simples, novos, zero quilômetro, ano/modelo 2025/2026</w:t>
            </w:r>
            <w:r>
              <w:rPr>
                <w:rFonts w:ascii="Arial" w:hAnsi="Arial" w:cs="Arial"/>
                <w:sz w:val="22"/>
                <w:szCs w:val="22"/>
              </w:rPr>
              <w:t xml:space="preserve">, destinados ao atendimento da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Prioridade nº 96</w:t>
            </w:r>
            <w:r>
              <w:rPr>
                <w:rFonts w:ascii="Arial" w:hAnsi="Arial" w:cs="Arial"/>
                <w:sz w:val="22"/>
                <w:szCs w:val="22"/>
              </w:rPr>
              <w:t xml:space="preserve"> – e-Protocolo nº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21.106.571-0</w:t>
            </w:r>
            <w:r>
              <w:rPr>
                <w:rFonts w:ascii="Arial" w:hAnsi="Arial" w:cs="Arial"/>
                <w:sz w:val="22"/>
                <w:szCs w:val="22"/>
              </w:rPr>
              <w:t xml:space="preserve">, vinculada ao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Termo de Convênio nº 624/2025 – SIT nº 74119</w:t>
            </w:r>
            <w:r>
              <w:rPr>
                <w:rFonts w:ascii="Arial" w:hAnsi="Arial" w:cs="Arial"/>
                <w:sz w:val="22"/>
                <w:szCs w:val="22"/>
              </w:rPr>
              <w:t xml:space="preserve">, firmado entre o Município de Bandeirantes/PR e a Secretaria de Estado das Cidades – SECID/PR,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conforme especificações técnicas estabelecidas na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Planilha de Características Técnicas (Modelo 07/SECID)</w:t>
            </w:r>
            <w:r>
              <w:rPr>
                <w:rFonts w:ascii="Arial" w:hAnsi="Arial" w:cs="Arial"/>
                <w:sz w:val="22"/>
                <w:szCs w:val="22"/>
              </w:rPr>
              <w:t xml:space="preserve"> e demais documentos que integram o Termo de Referência.</w:t>
            </w:r>
          </w:p>
        </w:tc>
      </w:tr>
      <w:tr w:rsidR="00F82B03" w14:paraId="37A47A4B" w14:textId="77777777">
        <w:trPr>
          <w:trHeight w:val="42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0118F66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b/>
                <w:bCs/>
                <w:kern w:val="2"/>
                <w:sz w:val="22"/>
                <w:szCs w:val="22"/>
                <w:lang w:eastAsia="zh-CN" w:bidi="hi-IN"/>
              </w:rPr>
              <w:t>Local</w:t>
            </w:r>
          </w:p>
        </w:tc>
        <w:tc>
          <w:tcPr>
            <w:tcW w:w="8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B71B71" w14:textId="77777777" w:rsidR="00F82B03" w:rsidRDefault="00B8685F">
            <w:pPr>
              <w:spacing w:line="276" w:lineRule="auto"/>
              <w:ind w:right="-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FISCAL DO CONTRATO PORTARIA NRº 2.329/2025</w:t>
            </w:r>
          </w:p>
        </w:tc>
      </w:tr>
      <w:tr w:rsidR="00F82B03" w14:paraId="4D3A92F6" w14:textId="77777777">
        <w:tc>
          <w:tcPr>
            <w:tcW w:w="2977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3BF46A96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9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2AA9C014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2B76C70A" w14:textId="77777777">
        <w:tc>
          <w:tcPr>
            <w:tcW w:w="9467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65F91" w:themeFill="accent1" w:themeFillShade="BF"/>
          </w:tcPr>
          <w:p w14:paraId="5B24BD15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II - Diagnóstico da Situação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Atual:</w:t>
            </w:r>
          </w:p>
        </w:tc>
      </w:tr>
      <w:tr w:rsidR="00F82B03" w14:paraId="5A202E7B" w14:textId="77777777">
        <w:tc>
          <w:tcPr>
            <w:tcW w:w="9467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FFFFFF" w:themeFill="background1"/>
          </w:tcPr>
          <w:p w14:paraId="06BEA081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F82B03" w14:paraId="75535F37" w14:textId="77777777">
        <w:tc>
          <w:tcPr>
            <w:tcW w:w="946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1FA418AD" w14:textId="77777777" w:rsidR="00F82B03" w:rsidRDefault="00B8685F">
            <w:pPr>
              <w:pStyle w:val="PargrafodaLista"/>
              <w:numPr>
                <w:ilvl w:val="0"/>
                <w:numId w:val="1"/>
              </w:numPr>
              <w:tabs>
                <w:tab w:val="left" w:pos="238"/>
                <w:tab w:val="left" w:pos="567"/>
              </w:tabs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Descrição do problema a ser resolvido ou da necessidade apresentada (artigo 15, caput, §1º do Decreto nº 3.537/2023):</w:t>
            </w:r>
          </w:p>
        </w:tc>
      </w:tr>
    </w:tbl>
    <w:p w14:paraId="1A78ADEE" w14:textId="77777777" w:rsidR="00F82B03" w:rsidRDefault="00B8685F">
      <w:pPr>
        <w:widowControl w:val="0"/>
        <w:tabs>
          <w:tab w:val="right" w:pos="9071"/>
        </w:tabs>
        <w:spacing w:line="276" w:lineRule="auto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bookmarkStart w:id="0" w:name="_Hlk178578991"/>
      <w:bookmarkEnd w:id="0"/>
    </w:p>
    <w:p w14:paraId="22B53B23" w14:textId="77777777" w:rsidR="00F82B03" w:rsidRDefault="00B8685F">
      <w:pPr>
        <w:tabs>
          <w:tab w:val="left" w:pos="567"/>
        </w:tabs>
        <w:spacing w:line="276" w:lineRule="auto"/>
        <w:ind w:lef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Para o presente caso,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Equipe de Planejamento da Contratação</w:t>
      </w:r>
      <w:r>
        <w:rPr>
          <w:rFonts w:ascii="Arial" w:hAnsi="Arial" w:cs="Arial"/>
          <w:sz w:val="22"/>
          <w:szCs w:val="22"/>
        </w:rPr>
        <w:t xml:space="preserve"> tomou como base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Documento de Formalização da Demanda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(DFD)</w:t>
      </w:r>
      <w:r>
        <w:rPr>
          <w:rFonts w:ascii="Arial" w:hAnsi="Arial" w:cs="Arial"/>
          <w:sz w:val="22"/>
          <w:szCs w:val="22"/>
        </w:rPr>
        <w:t xml:space="preserve"> elaborado pela área requisitante, destinado a instruir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Prioridade nº 96 – e-Protocolo nº 21.106.571-0</w:t>
      </w:r>
      <w:r>
        <w:rPr>
          <w:rFonts w:ascii="Arial" w:hAnsi="Arial" w:cs="Arial"/>
          <w:sz w:val="22"/>
          <w:szCs w:val="22"/>
        </w:rPr>
        <w:t xml:space="preserve">, vinculada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Termo de Convênio nº 624/2025 – SIT nº 74119</w:t>
      </w:r>
      <w:r>
        <w:rPr>
          <w:rFonts w:ascii="Arial" w:hAnsi="Arial" w:cs="Arial"/>
          <w:sz w:val="22"/>
          <w:szCs w:val="22"/>
        </w:rPr>
        <w:t>.</w:t>
      </w:r>
    </w:p>
    <w:p w14:paraId="1DAA5F9F" w14:textId="77777777" w:rsidR="00F82B03" w:rsidRDefault="00B8685F">
      <w:pPr>
        <w:tabs>
          <w:tab w:val="left" w:pos="567"/>
        </w:tabs>
        <w:spacing w:line="276" w:lineRule="auto"/>
        <w:ind w:left="-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eastAsia="Merriweather" w:hAnsi="Arial" w:cs="Arial"/>
          <w:sz w:val="22"/>
          <w:szCs w:val="22"/>
        </w:rPr>
        <w:t>1.1 Problema identificado</w:t>
      </w:r>
    </w:p>
    <w:p w14:paraId="2C230931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necessidade decorre das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deficiências operacionais e logísticas</w:t>
      </w:r>
      <w:r>
        <w:rPr>
          <w:rFonts w:ascii="Arial" w:eastAsia="Merriweather" w:hAnsi="Arial" w:cs="Arial"/>
          <w:sz w:val="22"/>
          <w:szCs w:val="22"/>
        </w:rPr>
        <w:t xml:space="preserve"> enfrentadas pela Secretaria Municipal de Agricultura e Pecuária, ocasionadas pela atual frota municipal, caracterizada por:</w:t>
      </w:r>
    </w:p>
    <w:p w14:paraId="572459A4" w14:textId="77777777" w:rsidR="00F82B03" w:rsidRDefault="00B8685F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Veículos defasados, com elevado tempo de uso;</w:t>
      </w:r>
    </w:p>
    <w:p w14:paraId="288FD54D" w14:textId="77777777" w:rsidR="00F82B03" w:rsidRDefault="00B8685F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Alto índice de manutenções corretivas e custo crescente de reparos;</w:t>
      </w:r>
    </w:p>
    <w:p w14:paraId="30F6B3F4" w14:textId="77777777" w:rsidR="00F82B03" w:rsidRDefault="00B8685F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Perda de </w:t>
      </w:r>
      <w:r>
        <w:rPr>
          <w:rFonts w:ascii="Arial" w:eastAsia="Merriweather" w:hAnsi="Arial" w:cs="Arial"/>
          <w:sz w:val="22"/>
          <w:szCs w:val="22"/>
        </w:rPr>
        <w:t>confiabilidade mecânica;</w:t>
      </w:r>
    </w:p>
    <w:p w14:paraId="03626E56" w14:textId="77777777" w:rsidR="00F82B03" w:rsidRDefault="00B8685F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Indisponibilidade frequente dos veículos;</w:t>
      </w:r>
    </w:p>
    <w:p w14:paraId="722F92C9" w14:textId="77777777" w:rsidR="00F82B03" w:rsidRDefault="00B8685F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Insuficiência da frota para atender às múltiplas frentes de trabalho.</w:t>
      </w:r>
    </w:p>
    <w:p w14:paraId="261F160B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Esse cenário tem provocado:</w:t>
      </w:r>
    </w:p>
    <w:p w14:paraId="119D6290" w14:textId="77777777" w:rsidR="00F82B03" w:rsidRDefault="00B8685F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Atrasos em atividades de campo e apoio técnico rural;</w:t>
      </w:r>
    </w:p>
    <w:p w14:paraId="5DDAFB7D" w14:textId="77777777" w:rsidR="00F82B03" w:rsidRDefault="00B8685F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Redução da capacidade de </w:t>
      </w:r>
      <w:r>
        <w:rPr>
          <w:rFonts w:ascii="Arial" w:eastAsia="Merriweather" w:hAnsi="Arial" w:cs="Arial"/>
          <w:sz w:val="22"/>
          <w:szCs w:val="22"/>
        </w:rPr>
        <w:t>atendimento às demandas administrativas;</w:t>
      </w:r>
    </w:p>
    <w:p w14:paraId="34EEC7B2" w14:textId="77777777" w:rsidR="00F82B03" w:rsidRDefault="00B8685F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Limitação da atuação integrada com demais secretarias;</w:t>
      </w:r>
    </w:p>
    <w:p w14:paraId="476FD6F9" w14:textId="77777777" w:rsidR="00F82B03" w:rsidRDefault="00B8685F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Diminuição da eficiência do serviço público prestado.</w:t>
      </w:r>
    </w:p>
    <w:p w14:paraId="2896EA19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continuidade dessa situação compromete diretamente </w:t>
      </w:r>
      <w:proofErr w:type="spellStart"/>
      <w:r>
        <w:rPr>
          <w:rFonts w:ascii="Arial" w:eastAsia="Merriweather" w:hAnsi="Arial" w:cs="Arial"/>
          <w:sz w:val="22"/>
          <w:szCs w:val="22"/>
        </w:rPr>
        <w:t>a</w:t>
      </w:r>
      <w:proofErr w:type="spellEnd"/>
      <w:r>
        <w:rPr>
          <w:rFonts w:ascii="Arial" w:eastAsia="Merriweather" w:hAnsi="Arial" w:cs="Arial"/>
          <w:sz w:val="22"/>
          <w:szCs w:val="22"/>
        </w:rPr>
        <w:t xml:space="preserve"> execução das ações previstas no Convênio 624/2025, que prevê, entre outros itens, a aquisição de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veículos utilitários tipo pick-up</w:t>
      </w:r>
      <w:r>
        <w:rPr>
          <w:rFonts w:ascii="Arial" w:eastAsia="Merriweather" w:hAnsi="Arial" w:cs="Arial"/>
          <w:sz w:val="22"/>
          <w:szCs w:val="22"/>
        </w:rPr>
        <w:t xml:space="preserve"> para apoio logístico e operacional do Município.</w:t>
      </w:r>
    </w:p>
    <w:p w14:paraId="409F7A2D" w14:textId="77777777" w:rsidR="00F82B03" w:rsidRDefault="00B8685F">
      <w:pPr>
        <w:pStyle w:val="Ttulo2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Cs/>
          <w:sz w:val="22"/>
          <w:szCs w:val="22"/>
        </w:rPr>
      </w:pPr>
      <w:r>
        <w:rPr>
          <w:rStyle w:val="Forte"/>
          <w:rFonts w:ascii="Arial" w:eastAsia="Merriweather" w:hAnsi="Arial" w:cs="Arial"/>
          <w:b/>
          <w:sz w:val="22"/>
          <w:szCs w:val="22"/>
        </w:rPr>
        <w:t>1.2 Análise das alternativas – aquisição x locação (conforme art. 15, caput e §1º do Decreto 3.735/2023)</w:t>
      </w:r>
    </w:p>
    <w:p w14:paraId="411EF9EC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Em conformidade com o Decreto Estadual nº 3.735/2023, a Equipe de Planejamento procedeu à análise das soluções possíveis para atendimento da demanda, avaliando a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viabilidade da locação</w:t>
      </w:r>
      <w:r>
        <w:rPr>
          <w:rFonts w:ascii="Arial" w:eastAsia="Merriweather" w:hAnsi="Arial" w:cs="Arial"/>
          <w:sz w:val="22"/>
          <w:szCs w:val="22"/>
        </w:rPr>
        <w:t xml:space="preserve"> e da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aquisição</w:t>
      </w:r>
      <w:r>
        <w:rPr>
          <w:rFonts w:ascii="Arial" w:eastAsia="Merriweather" w:hAnsi="Arial" w:cs="Arial"/>
          <w:sz w:val="22"/>
          <w:szCs w:val="22"/>
        </w:rPr>
        <w:t>, conforme demonstrado a seguir.</w:t>
      </w:r>
    </w:p>
    <w:p w14:paraId="5C66A9F3" w14:textId="77777777" w:rsidR="00F82B03" w:rsidRDefault="00B8685F">
      <w:pPr>
        <w:pStyle w:val="Ttulo3"/>
        <w:tabs>
          <w:tab w:val="left" w:pos="567"/>
        </w:tabs>
        <w:suppressAutoHyphens/>
        <w:spacing w:before="0" w:after="140" w:line="276" w:lineRule="auto"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Style w:val="Forte"/>
          <w:rFonts w:ascii="Arial" w:eastAsia="Merriweather" w:hAnsi="Arial" w:cs="Arial"/>
          <w:b/>
          <w:bCs/>
          <w:sz w:val="22"/>
          <w:szCs w:val="22"/>
        </w:rPr>
        <w:t>1.2.1 Alternativa: Locação de veículos utilitários pick-up</w:t>
      </w:r>
    </w:p>
    <w:p w14:paraId="6992B999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locação foi analisada 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descartada</w:t>
      </w:r>
      <w:r>
        <w:rPr>
          <w:rFonts w:ascii="Arial" w:eastAsia="Merriweather" w:hAnsi="Arial" w:cs="Arial"/>
          <w:sz w:val="22"/>
          <w:szCs w:val="22"/>
        </w:rPr>
        <w:t>, pelos seguintes motivos:</w:t>
      </w:r>
    </w:p>
    <w:p w14:paraId="3CE7191E" w14:textId="77777777" w:rsidR="00F82B03" w:rsidRDefault="00B8685F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Custo recorrente e acumulativo</w:t>
      </w:r>
      <w:r>
        <w:rPr>
          <w:rFonts w:ascii="Arial" w:eastAsia="Merriweather" w:hAnsi="Arial" w:cs="Arial"/>
          <w:sz w:val="22"/>
          <w:szCs w:val="22"/>
        </w:rPr>
        <w:t>, incompatível com o uso contínuo (diário e permanente).</w:t>
      </w:r>
    </w:p>
    <w:p w14:paraId="08BB7B61" w14:textId="77777777" w:rsidR="00F82B03" w:rsidRDefault="00B8685F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locação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não gera patrimônio</w:t>
      </w:r>
      <w:r>
        <w:rPr>
          <w:rFonts w:ascii="Arial" w:eastAsia="Merriweather" w:hAnsi="Arial" w:cs="Arial"/>
          <w:sz w:val="22"/>
          <w:szCs w:val="22"/>
        </w:rPr>
        <w:t xml:space="preserve"> para o Município.</w:t>
      </w:r>
    </w:p>
    <w:p w14:paraId="1B78E5CC" w14:textId="77777777" w:rsidR="00F82B03" w:rsidRDefault="00B8685F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demanda é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permanente e não temporária</w:t>
      </w:r>
      <w:r>
        <w:rPr>
          <w:rFonts w:ascii="Arial" w:eastAsia="Merriweather" w:hAnsi="Arial" w:cs="Arial"/>
          <w:sz w:val="22"/>
          <w:szCs w:val="22"/>
        </w:rPr>
        <w:t>, o que fere o princípio da economicidade quando aplicado ao aluguel prolongado.</w:t>
      </w:r>
    </w:p>
    <w:p w14:paraId="0814875F" w14:textId="77777777" w:rsidR="00F82B03" w:rsidRDefault="00B8685F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Veículos locados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possuem limites de quilometragem e restrições de uso</w:t>
      </w:r>
      <w:r>
        <w:rPr>
          <w:rFonts w:ascii="Arial" w:eastAsia="Merriweather" w:hAnsi="Arial" w:cs="Arial"/>
          <w:sz w:val="22"/>
          <w:szCs w:val="22"/>
        </w:rPr>
        <w:t>, inadequados à rotina rural.</w:t>
      </w:r>
    </w:p>
    <w:p w14:paraId="169A0D33" w14:textId="77777777" w:rsidR="00F82B03" w:rsidRDefault="00B8685F">
      <w:pPr>
        <w:pStyle w:val="Corpodetexto"/>
        <w:numPr>
          <w:ilvl w:val="0"/>
          <w:numId w:val="7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A locação exige reposição imediata em caso de avaria, o que pode não ocorrer com a rapidez necessária, prejudicando atividades essenciais.</w:t>
      </w:r>
    </w:p>
    <w:p w14:paraId="2EF90E28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lastRenderedPageBreak/>
        <w:t xml:space="preserve">Além disso, locações de pick-up no mercado regional apresentam valores mensais médios entre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R$ 6.000,00 e R$ 8.000,00</w:t>
      </w:r>
      <w:r>
        <w:rPr>
          <w:rFonts w:ascii="Arial" w:eastAsia="Merriweather" w:hAnsi="Arial" w:cs="Arial"/>
          <w:sz w:val="22"/>
          <w:szCs w:val="22"/>
        </w:rPr>
        <w:t>, o que projetaria:</w:t>
      </w:r>
    </w:p>
    <w:p w14:paraId="23A0E9F4" w14:textId="77777777" w:rsidR="00F82B03" w:rsidRDefault="00B8685F">
      <w:pPr>
        <w:pStyle w:val="Corpodetexto"/>
        <w:numPr>
          <w:ilvl w:val="0"/>
          <w:numId w:val="8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R$ 72.000,00 a R$ 96.000,00/ano por veículo</w:t>
      </w:r>
      <w:r>
        <w:rPr>
          <w:rFonts w:ascii="Arial" w:eastAsia="Merriweather" w:hAnsi="Arial" w:cs="Arial"/>
          <w:sz w:val="22"/>
          <w:szCs w:val="22"/>
        </w:rPr>
        <w:t>,</w:t>
      </w:r>
    </w:p>
    <w:p w14:paraId="6F3BEBD0" w14:textId="77777777" w:rsidR="00F82B03" w:rsidRDefault="00B8685F">
      <w:pPr>
        <w:pStyle w:val="Corpodetexto"/>
        <w:numPr>
          <w:ilvl w:val="0"/>
          <w:numId w:val="8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 xml:space="preserve">R$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144.000,00 a R$ 192.000,00/ano para dois veículos</w:t>
      </w:r>
      <w:r>
        <w:rPr>
          <w:rFonts w:ascii="Arial" w:eastAsia="Merriweather" w:hAnsi="Arial" w:cs="Arial"/>
          <w:sz w:val="22"/>
          <w:szCs w:val="22"/>
        </w:rPr>
        <w:t>, superando rapidamente o valor de aquisição.</w:t>
      </w:r>
    </w:p>
    <w:p w14:paraId="68D270EA" w14:textId="77777777" w:rsidR="00F82B03" w:rsidRDefault="00B8685F">
      <w:pPr>
        <w:pStyle w:val="Ttulo3"/>
        <w:tabs>
          <w:tab w:val="left" w:pos="567"/>
        </w:tabs>
        <w:suppressAutoHyphens/>
        <w:spacing w:before="0" w:after="140" w:line="276" w:lineRule="auto"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Style w:val="Forte"/>
          <w:rFonts w:ascii="Arial" w:eastAsia="Merriweather" w:hAnsi="Arial" w:cs="Arial"/>
          <w:b/>
          <w:bCs/>
          <w:sz w:val="22"/>
          <w:szCs w:val="22"/>
        </w:rPr>
        <w:t>1.2.2 Alternativa: Aquisição dos veículos utilitários pick-up.</w:t>
      </w:r>
    </w:p>
    <w:p w14:paraId="6C429FA4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alternativa de aquisição é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 xml:space="preserve">tecnicamente adequada, economicamente vantajosa e alinhada ao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Convênio</w:t>
      </w:r>
      <w:r>
        <w:rPr>
          <w:rFonts w:ascii="Arial" w:eastAsia="Merriweather" w:hAnsi="Arial" w:cs="Arial"/>
          <w:sz w:val="22"/>
          <w:szCs w:val="22"/>
        </w:rPr>
        <w:t>.</w:t>
      </w:r>
      <w:r>
        <w:rPr>
          <w:rFonts w:ascii="Arial" w:eastAsia="Merriweather" w:hAnsi="Arial" w:cs="Arial"/>
          <w:sz w:val="22"/>
          <w:szCs w:val="22"/>
        </w:rPr>
        <w:br/>
        <w:t>Os preços de mercado levantados no PNCP confirmam que o custo de aquisição é inferior ao custo de dois anos de locação:</w:t>
      </w:r>
    </w:p>
    <w:p w14:paraId="52F3403A" w14:textId="77777777" w:rsidR="00F82B03" w:rsidRDefault="00B8685F">
      <w:pPr>
        <w:pStyle w:val="Corpodetexto"/>
        <w:numPr>
          <w:ilvl w:val="0"/>
          <w:numId w:val="9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Cotiporã/RS: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R$ 126.386,67</w:t>
      </w:r>
      <w:r>
        <w:rPr>
          <w:rFonts w:ascii="Arial" w:eastAsia="Merriweather" w:hAnsi="Arial" w:cs="Arial"/>
          <w:sz w:val="22"/>
          <w:szCs w:val="22"/>
        </w:rPr>
        <w:t xml:space="preserve"> por unidade (veículo semelhante) </w:t>
      </w:r>
    </w:p>
    <w:p w14:paraId="58F3CF67" w14:textId="77777777" w:rsidR="00F82B03" w:rsidRDefault="00B8685F">
      <w:pPr>
        <w:pStyle w:val="Corpodetexto"/>
        <w:numPr>
          <w:ilvl w:val="0"/>
          <w:numId w:val="9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Japira/PR: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R$ 111.823,33</w:t>
      </w:r>
      <w:r>
        <w:rPr>
          <w:rFonts w:ascii="Arial" w:eastAsia="Merriweather" w:hAnsi="Arial" w:cs="Arial"/>
          <w:sz w:val="22"/>
          <w:szCs w:val="22"/>
        </w:rPr>
        <w:t xml:space="preserve"> por unidade </w:t>
      </w:r>
    </w:p>
    <w:p w14:paraId="1C68968F" w14:textId="77777777" w:rsidR="00F82B03" w:rsidRDefault="00B8685F">
      <w:pPr>
        <w:pStyle w:val="Corpodetexto"/>
        <w:numPr>
          <w:ilvl w:val="0"/>
          <w:numId w:val="9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Terra Rica/PR: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R$ 119.463,33</w:t>
      </w:r>
      <w:r>
        <w:rPr>
          <w:rFonts w:ascii="Arial" w:eastAsia="Merriweather" w:hAnsi="Arial" w:cs="Arial"/>
          <w:sz w:val="22"/>
          <w:szCs w:val="22"/>
        </w:rPr>
        <w:t xml:space="preserve"> por unidade </w:t>
      </w:r>
    </w:p>
    <w:p w14:paraId="7364B441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Ou seja, a aquisição de duas unidades se situa em faixa média de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R$ 210 mil a R$ 250 mil</w:t>
      </w:r>
      <w:r>
        <w:rPr>
          <w:rFonts w:ascii="Arial" w:eastAsia="Merriweather" w:hAnsi="Arial" w:cs="Arial"/>
          <w:sz w:val="22"/>
          <w:szCs w:val="22"/>
        </w:rPr>
        <w:t>, valor significativamente inferior ao custo de locação pelo mesmo período.</w:t>
      </w:r>
    </w:p>
    <w:p w14:paraId="79640650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Além disso:</w:t>
      </w:r>
    </w:p>
    <w:p w14:paraId="0D533010" w14:textId="77777777" w:rsidR="00F82B03" w:rsidRDefault="00B8685F">
      <w:pPr>
        <w:pStyle w:val="Corpodetexto"/>
        <w:numPr>
          <w:ilvl w:val="0"/>
          <w:numId w:val="10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aquisição segue exatamente as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especificações técnicas oficiais</w:t>
      </w:r>
      <w:r>
        <w:rPr>
          <w:rFonts w:ascii="Arial" w:eastAsia="Merriweather" w:hAnsi="Arial" w:cs="Arial"/>
          <w:sz w:val="22"/>
          <w:szCs w:val="22"/>
        </w:rPr>
        <w:t xml:space="preserve"> constantes da Planilha de Características Técnicas SECID/PARANACIDADE – Modelo 07.</w:t>
      </w:r>
    </w:p>
    <w:p w14:paraId="4B67992C" w14:textId="77777777" w:rsidR="00F82B03" w:rsidRDefault="00B8685F">
      <w:pPr>
        <w:pStyle w:val="Corpodetexto"/>
        <w:numPr>
          <w:ilvl w:val="0"/>
          <w:numId w:val="10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b/>
          <w:bCs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compra está expressamente prevista no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Plano de Trabalho</w:t>
      </w:r>
      <w:r>
        <w:rPr>
          <w:rFonts w:ascii="Arial" w:eastAsia="Merriweather" w:hAnsi="Arial" w:cs="Arial"/>
          <w:sz w:val="22"/>
          <w:szCs w:val="22"/>
        </w:rPr>
        <w:t xml:space="preserve"> aprovado pela SECID, que determina a aquisição de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02 veículos tipo pick-ups.</w:t>
      </w:r>
      <w:r>
        <w:rPr>
          <w:rFonts w:ascii="Arial" w:eastAsia="Merriweather" w:hAnsi="Arial" w:cs="Arial"/>
          <w:sz w:val="22"/>
          <w:szCs w:val="22"/>
        </w:rPr>
        <w:t xml:space="preserve"> </w:t>
      </w:r>
    </w:p>
    <w:p w14:paraId="606C1223" w14:textId="77777777" w:rsidR="00F82B03" w:rsidRDefault="00B8685F">
      <w:pPr>
        <w:pStyle w:val="Ttulo2"/>
        <w:tabs>
          <w:tab w:val="left" w:pos="0"/>
        </w:tabs>
        <w:suppressAutoHyphens/>
        <w:ind w:left="57"/>
        <w:jc w:val="both"/>
        <w:textAlignment w:val="top"/>
        <w:rPr>
          <w:rFonts w:ascii="Arial" w:eastAsia="Merriweather" w:hAnsi="Arial" w:cs="Arial"/>
          <w:b w:val="0"/>
          <w:sz w:val="22"/>
          <w:szCs w:val="22"/>
        </w:rPr>
      </w:pPr>
      <w:r>
        <w:rPr>
          <w:rStyle w:val="Forte"/>
          <w:rFonts w:ascii="Arial" w:eastAsia="Merriweather" w:hAnsi="Arial" w:cs="Arial"/>
          <w:b/>
          <w:sz w:val="22"/>
          <w:szCs w:val="22"/>
        </w:rPr>
        <w:t>1.2.3 Quadro comparativo – Locação x Aquisição</w:t>
      </w:r>
    </w:p>
    <w:tbl>
      <w:tblPr>
        <w:tblW w:w="9471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4"/>
        <w:gridCol w:w="2935"/>
        <w:gridCol w:w="3672"/>
      </w:tblGrid>
      <w:tr w:rsidR="00F82B03" w14:paraId="4403CEAE" w14:textId="77777777">
        <w:trPr>
          <w:tblHeader/>
        </w:trPr>
        <w:tc>
          <w:tcPr>
            <w:tcW w:w="2864" w:type="dxa"/>
            <w:vAlign w:val="center"/>
          </w:tcPr>
          <w:p w14:paraId="2D00AACC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Critério</w:t>
            </w:r>
          </w:p>
        </w:tc>
        <w:tc>
          <w:tcPr>
            <w:tcW w:w="2935" w:type="dxa"/>
            <w:vAlign w:val="center"/>
          </w:tcPr>
          <w:p w14:paraId="0DA52509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Locação</w:t>
            </w:r>
          </w:p>
        </w:tc>
        <w:tc>
          <w:tcPr>
            <w:tcW w:w="3672" w:type="dxa"/>
            <w:vAlign w:val="center"/>
          </w:tcPr>
          <w:p w14:paraId="138A8458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Aquisição</w:t>
            </w:r>
          </w:p>
        </w:tc>
      </w:tr>
      <w:tr w:rsidR="00F82B03" w14:paraId="02E3A29A" w14:textId="77777777">
        <w:tc>
          <w:tcPr>
            <w:tcW w:w="2864" w:type="dxa"/>
            <w:vAlign w:val="center"/>
          </w:tcPr>
          <w:p w14:paraId="611CB137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Custo Anual</w:t>
            </w:r>
          </w:p>
        </w:tc>
        <w:tc>
          <w:tcPr>
            <w:tcW w:w="2935" w:type="dxa"/>
            <w:vAlign w:val="center"/>
          </w:tcPr>
          <w:p w14:paraId="24C77A2D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Elevado (R$ 72 mil a R$ 96 mil por veículo)</w:t>
            </w:r>
          </w:p>
        </w:tc>
        <w:tc>
          <w:tcPr>
            <w:tcW w:w="3672" w:type="dxa"/>
            <w:vAlign w:val="center"/>
          </w:tcPr>
          <w:p w14:paraId="13A6D91B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Baixo em comparação à locação (custo único de aquisição)</w:t>
            </w:r>
          </w:p>
        </w:tc>
      </w:tr>
      <w:tr w:rsidR="00F82B03" w14:paraId="07DFC505" w14:textId="77777777">
        <w:tc>
          <w:tcPr>
            <w:tcW w:w="2864" w:type="dxa"/>
            <w:vAlign w:val="center"/>
          </w:tcPr>
          <w:p w14:paraId="71E18D7D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Patrimônio</w:t>
            </w:r>
          </w:p>
        </w:tc>
        <w:tc>
          <w:tcPr>
            <w:tcW w:w="2935" w:type="dxa"/>
            <w:vAlign w:val="center"/>
          </w:tcPr>
          <w:p w14:paraId="74FDE04E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Não gera patrimônio</w:t>
            </w:r>
          </w:p>
        </w:tc>
        <w:tc>
          <w:tcPr>
            <w:tcW w:w="3672" w:type="dxa"/>
            <w:vAlign w:val="center"/>
          </w:tcPr>
          <w:p w14:paraId="4A9316D5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Gera bem permanente ao Município</w:t>
            </w:r>
          </w:p>
        </w:tc>
      </w:tr>
      <w:tr w:rsidR="00F82B03" w14:paraId="77A26845" w14:textId="77777777">
        <w:tc>
          <w:tcPr>
            <w:tcW w:w="2864" w:type="dxa"/>
            <w:vAlign w:val="center"/>
          </w:tcPr>
          <w:p w14:paraId="2E9609EA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Adequação ao uso rural intenso</w:t>
            </w:r>
          </w:p>
        </w:tc>
        <w:tc>
          <w:tcPr>
            <w:tcW w:w="2935" w:type="dxa"/>
            <w:vAlign w:val="center"/>
          </w:tcPr>
          <w:p w14:paraId="4D071938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Limitada — restrições contratuais</w:t>
            </w:r>
          </w:p>
        </w:tc>
        <w:tc>
          <w:tcPr>
            <w:tcW w:w="3672" w:type="dxa"/>
            <w:vAlign w:val="center"/>
          </w:tcPr>
          <w:p w14:paraId="245F5090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Total — veículo é do Município</w:t>
            </w:r>
          </w:p>
        </w:tc>
      </w:tr>
      <w:tr w:rsidR="00F82B03" w14:paraId="7A362992" w14:textId="77777777">
        <w:tc>
          <w:tcPr>
            <w:tcW w:w="2864" w:type="dxa"/>
            <w:vAlign w:val="center"/>
          </w:tcPr>
          <w:p w14:paraId="2C87159B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Tempo de atendimento da demanda</w:t>
            </w:r>
          </w:p>
        </w:tc>
        <w:tc>
          <w:tcPr>
            <w:tcW w:w="2935" w:type="dxa"/>
            <w:vAlign w:val="center"/>
          </w:tcPr>
          <w:p w14:paraId="55549C92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Dependente da empresa locadora</w:t>
            </w:r>
          </w:p>
        </w:tc>
        <w:tc>
          <w:tcPr>
            <w:tcW w:w="3672" w:type="dxa"/>
            <w:vAlign w:val="center"/>
          </w:tcPr>
          <w:p w14:paraId="2A076EE6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Imediato após entrega pelo fornecedor</w:t>
            </w:r>
          </w:p>
        </w:tc>
      </w:tr>
      <w:tr w:rsidR="00F82B03" w14:paraId="066F664C" w14:textId="77777777">
        <w:tc>
          <w:tcPr>
            <w:tcW w:w="2864" w:type="dxa"/>
            <w:vAlign w:val="center"/>
          </w:tcPr>
          <w:p w14:paraId="0AE5B2D7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Compatibilidade com o Convênio</w:t>
            </w:r>
          </w:p>
        </w:tc>
        <w:tc>
          <w:tcPr>
            <w:tcW w:w="2935" w:type="dxa"/>
            <w:vAlign w:val="center"/>
          </w:tcPr>
          <w:p w14:paraId="290A8BB1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Não prevista</w:t>
            </w:r>
          </w:p>
        </w:tc>
        <w:tc>
          <w:tcPr>
            <w:tcW w:w="3672" w:type="dxa"/>
            <w:vAlign w:val="center"/>
          </w:tcPr>
          <w:p w14:paraId="149DD7E0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Prevista e obrigatória</w:t>
            </w:r>
          </w:p>
        </w:tc>
      </w:tr>
      <w:tr w:rsidR="00F82B03" w14:paraId="431D7F5B" w14:textId="77777777">
        <w:tc>
          <w:tcPr>
            <w:tcW w:w="2864" w:type="dxa"/>
            <w:vAlign w:val="center"/>
          </w:tcPr>
          <w:p w14:paraId="7AB434BE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Durabilidade esperada</w:t>
            </w:r>
          </w:p>
        </w:tc>
        <w:tc>
          <w:tcPr>
            <w:tcW w:w="2935" w:type="dxa"/>
            <w:vAlign w:val="center"/>
          </w:tcPr>
          <w:p w14:paraId="6E5853A2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Curto prazo, sem retorno</w:t>
            </w:r>
          </w:p>
        </w:tc>
        <w:tc>
          <w:tcPr>
            <w:tcW w:w="3672" w:type="dxa"/>
            <w:vAlign w:val="center"/>
          </w:tcPr>
          <w:p w14:paraId="4D8D5C5F" w14:textId="77777777" w:rsidR="00F82B03" w:rsidRDefault="00B8685F">
            <w:pPr>
              <w:pStyle w:val="Contedoda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Longo prazo, com retorno operacional</w:t>
            </w:r>
          </w:p>
        </w:tc>
      </w:tr>
    </w:tbl>
    <w:p w14:paraId="5DAB8D8A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Style w:val="Forte"/>
          <w:rFonts w:ascii="Arial" w:eastAsia="Merriweather" w:hAnsi="Arial" w:cs="Arial"/>
          <w:sz w:val="22"/>
          <w:szCs w:val="22"/>
        </w:rPr>
        <w:t>Resultado:</w:t>
      </w:r>
      <w:r>
        <w:rPr>
          <w:rFonts w:ascii="Arial" w:eastAsia="Merriweather" w:hAnsi="Arial" w:cs="Arial"/>
          <w:sz w:val="22"/>
          <w:szCs w:val="22"/>
        </w:rPr>
        <w:t xml:space="preserve"> </w:t>
      </w:r>
      <w:r>
        <w:rPr>
          <w:rFonts w:ascii="Arial" w:eastAsia="Merriweather" w:hAnsi="Arial" w:cs="Arial"/>
          <w:sz w:val="22"/>
          <w:szCs w:val="22"/>
        </w:rPr>
        <w:t xml:space="preserve">A aquisição apresenta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superioridade jurídica, técnica, econômica e operacional</w:t>
      </w:r>
      <w:r>
        <w:rPr>
          <w:rFonts w:ascii="Arial" w:eastAsia="Merriweather" w:hAnsi="Arial" w:cs="Arial"/>
          <w:sz w:val="22"/>
          <w:szCs w:val="22"/>
        </w:rPr>
        <w:t xml:space="preserve">, sendo a única alternativa que cumpre integralmente os objetivos do Convênio 624/2025 e da </w:t>
      </w:r>
      <w:r>
        <w:rPr>
          <w:rFonts w:ascii="Arial" w:eastAsia="Merriweather" w:hAnsi="Arial" w:cs="Arial"/>
          <w:sz w:val="22"/>
          <w:szCs w:val="22"/>
        </w:rPr>
        <w:t>Política de Contratações Públicas.</w:t>
      </w:r>
    </w:p>
    <w:p w14:paraId="1961CBEA" w14:textId="77777777" w:rsidR="00F82B03" w:rsidRDefault="00B8685F">
      <w:pPr>
        <w:pStyle w:val="Ttulo2"/>
        <w:tabs>
          <w:tab w:val="left" w:pos="567"/>
        </w:tabs>
        <w:suppressAutoHyphens/>
        <w:spacing w:before="0" w:after="140" w:line="276" w:lineRule="auto"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Style w:val="Forte"/>
          <w:rFonts w:ascii="Arial" w:eastAsia="Merriweather" w:hAnsi="Arial" w:cs="Arial"/>
          <w:b/>
          <w:sz w:val="22"/>
          <w:szCs w:val="22"/>
        </w:rPr>
        <w:t>1.3 Conclusão da necessidade</w:t>
      </w:r>
    </w:p>
    <w:p w14:paraId="57D88F3F" w14:textId="77777777" w:rsidR="00F82B03" w:rsidRDefault="00B8685F">
      <w:pPr>
        <w:pStyle w:val="Corpodetexto"/>
        <w:tabs>
          <w:tab w:val="left" w:pos="567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Diante da análise realizada, conclui-se que:</w:t>
      </w:r>
    </w:p>
    <w:p w14:paraId="29FC496B" w14:textId="77777777" w:rsidR="00F82B03" w:rsidRDefault="00B8685F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frota existente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não atende mais às necessidades operacionais</w:t>
      </w:r>
      <w:r>
        <w:rPr>
          <w:rFonts w:ascii="Arial" w:eastAsia="Merriweather" w:hAnsi="Arial" w:cs="Arial"/>
          <w:sz w:val="22"/>
          <w:szCs w:val="22"/>
        </w:rPr>
        <w:t xml:space="preserve"> da Secretaria de Agricultura e Pecuária;</w:t>
      </w:r>
    </w:p>
    <w:p w14:paraId="4E994611" w14:textId="77777777" w:rsidR="00F82B03" w:rsidRDefault="00B8685F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alternativa de locação é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antieconômica e inadequada</w:t>
      </w:r>
      <w:r>
        <w:rPr>
          <w:rFonts w:ascii="Arial" w:eastAsia="Merriweather" w:hAnsi="Arial" w:cs="Arial"/>
          <w:sz w:val="22"/>
          <w:szCs w:val="22"/>
        </w:rPr>
        <w:t xml:space="preserve"> para o uso contínuo;</w:t>
      </w:r>
    </w:p>
    <w:p w14:paraId="6921DCDB" w14:textId="77777777" w:rsidR="00F82B03" w:rsidRDefault="00B8685F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aquisição é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obrigação prevista no Convênio</w:t>
      </w:r>
      <w:r>
        <w:rPr>
          <w:rFonts w:ascii="Arial" w:eastAsia="Merriweather" w:hAnsi="Arial" w:cs="Arial"/>
          <w:sz w:val="22"/>
          <w:szCs w:val="22"/>
        </w:rPr>
        <w:t xml:space="preserve">,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economicamente mais vantajosa</w:t>
      </w:r>
      <w:r>
        <w:rPr>
          <w:rFonts w:ascii="Arial" w:eastAsia="Merriweather" w:hAnsi="Arial" w:cs="Arial"/>
          <w:sz w:val="22"/>
          <w:szCs w:val="22"/>
        </w:rPr>
        <w:t xml:space="preserve"> 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tecnicamente adequada</w:t>
      </w:r>
      <w:r>
        <w:rPr>
          <w:rFonts w:ascii="Arial" w:eastAsia="Merriweather" w:hAnsi="Arial" w:cs="Arial"/>
          <w:sz w:val="22"/>
          <w:szCs w:val="22"/>
        </w:rPr>
        <w:t>;</w:t>
      </w:r>
    </w:p>
    <w:p w14:paraId="53229FDD" w14:textId="77777777" w:rsidR="00F82B03" w:rsidRDefault="00B8685F">
      <w:pPr>
        <w:pStyle w:val="Corpodetexto"/>
        <w:numPr>
          <w:ilvl w:val="0"/>
          <w:numId w:val="11"/>
        </w:numPr>
        <w:tabs>
          <w:tab w:val="clear" w:pos="709"/>
          <w:tab w:val="left" w:pos="0"/>
        </w:tabs>
        <w:suppressAutoHyphens/>
        <w:jc w:val="both"/>
        <w:textAlignment w:val="top"/>
        <w:rPr>
          <w:rFonts w:ascii="Arial" w:eastAsia="Merriweather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 xml:space="preserve">A solução recomendada é a realização de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Pregão Eletrônico</w:t>
      </w:r>
      <w:r>
        <w:rPr>
          <w:rFonts w:ascii="Arial" w:eastAsia="Merriweather" w:hAnsi="Arial" w:cs="Arial"/>
          <w:sz w:val="22"/>
          <w:szCs w:val="22"/>
        </w:rPr>
        <w:t xml:space="preserve"> para a compra de </w:t>
      </w:r>
      <w:r>
        <w:rPr>
          <w:rStyle w:val="Forte"/>
          <w:rFonts w:ascii="Arial" w:eastAsia="Merriweather" w:hAnsi="Arial" w:cs="Arial"/>
          <w:b w:val="0"/>
          <w:bCs w:val="0"/>
          <w:sz w:val="22"/>
          <w:szCs w:val="22"/>
        </w:rPr>
        <w:t>02 pick-ups cabine simples</w:t>
      </w:r>
      <w:r>
        <w:rPr>
          <w:rFonts w:ascii="Arial" w:eastAsia="Merriweather" w:hAnsi="Arial" w:cs="Arial"/>
          <w:sz w:val="22"/>
          <w:szCs w:val="22"/>
        </w:rPr>
        <w:t>, novos, zero-quilômetro, ano/modelo 2025/2026, conforme Planilha Técnica Modelo 07.</w:t>
      </w:r>
    </w:p>
    <w:tbl>
      <w:tblPr>
        <w:tblStyle w:val="Tabelacomgrade"/>
        <w:tblW w:w="93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"/>
        <w:gridCol w:w="4133"/>
        <w:gridCol w:w="856"/>
        <w:gridCol w:w="428"/>
        <w:gridCol w:w="110"/>
        <w:gridCol w:w="28"/>
        <w:gridCol w:w="1693"/>
        <w:gridCol w:w="1743"/>
      </w:tblGrid>
      <w:tr w:rsidR="00F82B03" w14:paraId="45F2779B" w14:textId="77777777">
        <w:tc>
          <w:tcPr>
            <w:tcW w:w="9387" w:type="dxa"/>
            <w:gridSpan w:val="8"/>
            <w:shd w:val="clear" w:color="auto" w:fill="C6D9F1" w:themeFill="text2" w:themeFillTint="33"/>
          </w:tcPr>
          <w:p w14:paraId="725BC71C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 Alinhamento entre a contratação e o planejamento da Administração (artigo 15, §1º, II, do Decreto nº 3.537/2023):</w:t>
            </w:r>
          </w:p>
        </w:tc>
      </w:tr>
      <w:tr w:rsidR="00F82B03" w14:paraId="0740C36A" w14:textId="77777777">
        <w:tc>
          <w:tcPr>
            <w:tcW w:w="9387" w:type="dxa"/>
            <w:gridSpan w:val="8"/>
            <w:tcBorders>
              <w:left w:val="nil"/>
              <w:bottom w:val="nil"/>
              <w:right w:val="nil"/>
            </w:tcBorders>
          </w:tcPr>
          <w:p w14:paraId="01E347A9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58B7D006" w14:textId="77777777">
        <w:trPr>
          <w:trHeight w:val="382"/>
        </w:trPr>
        <w:tc>
          <w:tcPr>
            <w:tcW w:w="396" w:type="dxa"/>
          </w:tcPr>
          <w:p w14:paraId="5A9562A5" w14:textId="77777777" w:rsidR="00F82B03" w:rsidRDefault="00B8685F">
            <w:pPr>
              <w:spacing w:line="276" w:lineRule="auto"/>
              <w:ind w:right="-2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4989" w:type="dxa"/>
            <w:gridSpan w:val="2"/>
            <w:tcBorders>
              <w:top w:val="nil"/>
              <w:bottom w:val="nil"/>
            </w:tcBorders>
          </w:tcPr>
          <w:p w14:paraId="2FF63A10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Sim</w:t>
            </w:r>
            <w:r>
              <w:rPr>
                <w:rFonts w:ascii="Arial" w:hAnsi="Arial" w:cs="Arial"/>
                <w:sz w:val="22"/>
                <w:szCs w:val="22"/>
              </w:rPr>
              <w:t xml:space="preserve"> – Especificar Ano: 2025</w:t>
            </w:r>
          </w:p>
        </w:tc>
        <w:tc>
          <w:tcPr>
            <w:tcW w:w="428" w:type="dxa"/>
          </w:tcPr>
          <w:p w14:paraId="141E321C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4" w:type="dxa"/>
            <w:gridSpan w:val="4"/>
            <w:tcBorders>
              <w:top w:val="nil"/>
              <w:bottom w:val="nil"/>
              <w:right w:val="nil"/>
            </w:tcBorders>
          </w:tcPr>
          <w:p w14:paraId="65751BC9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Não</w:t>
            </w:r>
            <w:r>
              <w:rPr>
                <w:rFonts w:ascii="Arial" w:hAnsi="Arial" w:cs="Arial"/>
                <w:sz w:val="22"/>
                <w:szCs w:val="22"/>
              </w:rPr>
              <w:t xml:space="preserve"> – Justificar em item 2.1.</w:t>
            </w:r>
          </w:p>
        </w:tc>
      </w:tr>
      <w:tr w:rsidR="00F82B03" w14:paraId="09CCFAB2" w14:textId="77777777">
        <w:trPr>
          <w:trHeight w:val="100"/>
        </w:trPr>
        <w:tc>
          <w:tcPr>
            <w:tcW w:w="9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B46680" w14:textId="77777777" w:rsidR="00F82B03" w:rsidRDefault="00B8685F">
            <w:pPr>
              <w:spacing w:line="276" w:lineRule="auto"/>
              <w:ind w:left="-119" w:right="-83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Merriweather" w:hAnsi="Arial" w:cs="Arial"/>
                <w:sz w:val="22"/>
                <w:szCs w:val="22"/>
              </w:rPr>
              <w:t>O objeto da contratação está previsto no Plano de Contratações Anual de 2025, conforme edição nº 1187, ano: 2025, publicado no dia 24 de outubro de 2025, de acordo com o detalhamento a seguir:</w:t>
            </w:r>
          </w:p>
        </w:tc>
      </w:tr>
      <w:tr w:rsidR="00F82B03" w14:paraId="354A1D91" w14:textId="77777777">
        <w:tc>
          <w:tcPr>
            <w:tcW w:w="4529" w:type="dxa"/>
            <w:gridSpan w:val="2"/>
            <w:shd w:val="clear" w:color="auto" w:fill="DBE5F1" w:themeFill="accent1" w:themeFillTint="33"/>
          </w:tcPr>
          <w:p w14:paraId="17BA2900" w14:textId="77777777" w:rsidR="00F82B03" w:rsidRDefault="00B8685F">
            <w:pPr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SECRETARIA</w:t>
            </w:r>
          </w:p>
        </w:tc>
        <w:tc>
          <w:tcPr>
            <w:tcW w:w="1394" w:type="dxa"/>
            <w:gridSpan w:val="3"/>
            <w:shd w:val="clear" w:color="auto" w:fill="DBE5F1" w:themeFill="accent1" w:themeFillTint="33"/>
          </w:tcPr>
          <w:p w14:paraId="5BC3B087" w14:textId="77777777" w:rsidR="00F82B03" w:rsidRDefault="00B8685F">
            <w:pPr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DEMANDA</w:t>
            </w:r>
          </w:p>
        </w:tc>
        <w:tc>
          <w:tcPr>
            <w:tcW w:w="3464" w:type="dxa"/>
            <w:gridSpan w:val="3"/>
            <w:shd w:val="clear" w:color="auto" w:fill="DBE5F1" w:themeFill="accent1" w:themeFillTint="33"/>
          </w:tcPr>
          <w:p w14:paraId="7D58087A" w14:textId="77777777" w:rsidR="00F82B03" w:rsidRDefault="00B8685F">
            <w:pPr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PÁGINA DA EDIÇÃO</w:t>
            </w:r>
          </w:p>
        </w:tc>
      </w:tr>
      <w:tr w:rsidR="00F82B03" w14:paraId="58D55DE3" w14:textId="77777777">
        <w:trPr>
          <w:trHeight w:val="240"/>
        </w:trPr>
        <w:tc>
          <w:tcPr>
            <w:tcW w:w="4529" w:type="dxa"/>
            <w:gridSpan w:val="2"/>
          </w:tcPr>
          <w:p w14:paraId="775D1738" w14:textId="77777777" w:rsidR="00F82B03" w:rsidRDefault="00B8685F">
            <w:pPr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ADMINISTRAÇÃO</w:t>
            </w:r>
          </w:p>
        </w:tc>
        <w:tc>
          <w:tcPr>
            <w:tcW w:w="1422" w:type="dxa"/>
            <w:gridSpan w:val="4"/>
          </w:tcPr>
          <w:p w14:paraId="4950AD7D" w14:textId="77777777" w:rsidR="00F82B03" w:rsidRDefault="00B8685F">
            <w:pPr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SA0048</w:t>
            </w:r>
          </w:p>
        </w:tc>
        <w:tc>
          <w:tcPr>
            <w:tcW w:w="3436" w:type="dxa"/>
            <w:gridSpan w:val="2"/>
          </w:tcPr>
          <w:p w14:paraId="371C6ED9" w14:textId="77777777" w:rsidR="00F82B03" w:rsidRDefault="00B8685F">
            <w:pPr>
              <w:tabs>
                <w:tab w:val="left" w:pos="567"/>
              </w:tabs>
              <w:spacing w:line="276" w:lineRule="auto"/>
              <w:ind w:right="-36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Página 15 de 124</w:t>
            </w:r>
          </w:p>
        </w:tc>
      </w:tr>
      <w:tr w:rsidR="00F82B03" w14:paraId="18FFE47A" w14:textId="77777777">
        <w:tc>
          <w:tcPr>
            <w:tcW w:w="9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C7FAC41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638E0B49" w14:textId="77777777">
        <w:tc>
          <w:tcPr>
            <w:tcW w:w="9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ECCBE7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2.1.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JUSTIFICATIVA SE NEGATIVO</w:t>
            </w:r>
            <w:r>
              <w:rPr>
                <w:rFonts w:ascii="Arial" w:hAnsi="Arial" w:cs="Arial"/>
                <w:sz w:val="22"/>
                <w:szCs w:val="22"/>
              </w:rPr>
              <w:t>: Não se aplica</w:t>
            </w:r>
          </w:p>
          <w:p w14:paraId="36571D82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 A contratação está prevista nas seguintes leis orçamentárias:</w:t>
            </w:r>
          </w:p>
          <w:p w14:paraId="4713CDB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2.2.1.  PPA - Lei n.º 4.057/2021 de 10 de novembro de 2021;</w:t>
            </w:r>
          </w:p>
          <w:p w14:paraId="5DC8600A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2.2.2. LDO - Lei n.º 4.462/2024, de 14 de agosto de 2024;</w:t>
            </w:r>
          </w:p>
          <w:p w14:paraId="6B19490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2.2.3. LEI nº 4.596/2025, de 02 de setembro de 2025;</w:t>
            </w:r>
          </w:p>
          <w:p w14:paraId="44148DB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2.2.4 Decreto nº 2.713/2025 (abertura de crédito específico)</w:t>
            </w:r>
          </w:p>
        </w:tc>
      </w:tr>
      <w:tr w:rsidR="00F82B03" w14:paraId="38E7BA04" w14:textId="77777777">
        <w:tc>
          <w:tcPr>
            <w:tcW w:w="9387" w:type="dxa"/>
            <w:gridSpan w:val="8"/>
            <w:tcBorders>
              <w:top w:val="nil"/>
              <w:left w:val="nil"/>
              <w:right w:val="nil"/>
            </w:tcBorders>
          </w:tcPr>
          <w:p w14:paraId="5B53CCE1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2B03" w14:paraId="75F6C3ED" w14:textId="77777777">
        <w:tc>
          <w:tcPr>
            <w:tcW w:w="9387" w:type="dxa"/>
            <w:gridSpan w:val="8"/>
          </w:tcPr>
          <w:p w14:paraId="2CD802F9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2.2. CRÉDITOS ORÇAMENTÁRIOS:</w:t>
            </w:r>
          </w:p>
        </w:tc>
      </w:tr>
      <w:tr w:rsidR="00F82B03" w14:paraId="751B37ED" w14:textId="77777777">
        <w:tc>
          <w:tcPr>
            <w:tcW w:w="9387" w:type="dxa"/>
            <w:gridSpan w:val="8"/>
          </w:tcPr>
          <w:p w14:paraId="16C74127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82B03" w14:paraId="2CB35376" w14:textId="77777777">
        <w:tc>
          <w:tcPr>
            <w:tcW w:w="4529" w:type="dxa"/>
            <w:gridSpan w:val="2"/>
          </w:tcPr>
          <w:p w14:paraId="303D793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DOTAÇÃO/RECURSO</w:t>
            </w:r>
          </w:p>
        </w:tc>
        <w:tc>
          <w:tcPr>
            <w:tcW w:w="3115" w:type="dxa"/>
            <w:gridSpan w:val="5"/>
          </w:tcPr>
          <w:p w14:paraId="4160A945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743" w:type="dxa"/>
          </w:tcPr>
          <w:p w14:paraId="344A97E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RECURSO</w:t>
            </w:r>
          </w:p>
        </w:tc>
      </w:tr>
      <w:tr w:rsidR="00F82B03" w14:paraId="324A5E62" w14:textId="77777777">
        <w:trPr>
          <w:trHeight w:val="162"/>
        </w:trPr>
        <w:tc>
          <w:tcPr>
            <w:tcW w:w="4529" w:type="dxa"/>
            <w:gridSpan w:val="2"/>
          </w:tcPr>
          <w:p w14:paraId="7695B313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0487-05.001 20.608.2014-1081 4.4.90.52.00</w:t>
            </w:r>
          </w:p>
          <w:p w14:paraId="6803DE9B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77FC024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0487-0852 03.99.01.01.1.701.0000</w:t>
            </w:r>
          </w:p>
        </w:tc>
        <w:tc>
          <w:tcPr>
            <w:tcW w:w="3115" w:type="dxa"/>
            <w:gridSpan w:val="5"/>
          </w:tcPr>
          <w:p w14:paraId="7AFB0B21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EQUIPAMENTO E MATERIAL PERMANENTE</w:t>
            </w:r>
          </w:p>
        </w:tc>
        <w:tc>
          <w:tcPr>
            <w:tcW w:w="1743" w:type="dxa"/>
          </w:tcPr>
          <w:p w14:paraId="0BE6DA1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R$ 400.000,00</w:t>
            </w:r>
          </w:p>
        </w:tc>
      </w:tr>
      <w:tr w:rsidR="00F82B03" w14:paraId="3608C944" w14:textId="77777777">
        <w:trPr>
          <w:trHeight w:val="162"/>
        </w:trPr>
        <w:tc>
          <w:tcPr>
            <w:tcW w:w="4529" w:type="dxa"/>
            <w:gridSpan w:val="2"/>
            <w:tcBorders>
              <w:top w:val="nil"/>
            </w:tcBorders>
          </w:tcPr>
          <w:p w14:paraId="6A1392E4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0487-05.001 20.608.2014-1081.4.4.90.52.00</w:t>
            </w:r>
          </w:p>
          <w:p w14:paraId="0BF72500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532142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0487-0000 01.07.00.00.2.500.0000</w:t>
            </w:r>
          </w:p>
        </w:tc>
        <w:tc>
          <w:tcPr>
            <w:tcW w:w="3115" w:type="dxa"/>
            <w:gridSpan w:val="5"/>
            <w:tcBorders>
              <w:top w:val="nil"/>
            </w:tcBorders>
          </w:tcPr>
          <w:p w14:paraId="472F938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EQUIPAMENTO E MATERIAL PERMANENTE</w:t>
            </w:r>
          </w:p>
        </w:tc>
        <w:tc>
          <w:tcPr>
            <w:tcW w:w="1743" w:type="dxa"/>
            <w:tcBorders>
              <w:top w:val="nil"/>
            </w:tcBorders>
          </w:tcPr>
          <w:p w14:paraId="073C795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R$ 90.600,00</w:t>
            </w:r>
          </w:p>
        </w:tc>
      </w:tr>
    </w:tbl>
    <w:p w14:paraId="0A1DFF70" w14:textId="77777777" w:rsidR="00F82B03" w:rsidRDefault="00F82B03">
      <w:pPr>
        <w:spacing w:line="276" w:lineRule="auto"/>
        <w:ind w:right="-2"/>
        <w:jc w:val="both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9344"/>
      </w:tblGrid>
      <w:tr w:rsidR="00F82B03" w14:paraId="2B7A7185" w14:textId="77777777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14:paraId="3BDD14F9" w14:textId="77777777" w:rsidR="00F82B03" w:rsidRDefault="00B8685F">
            <w:pPr>
              <w:spacing w:line="276" w:lineRule="auto"/>
              <w:ind w:left="-108" w:right="-11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2.3. ENQUADRAMENTO DA CONTRATAÇÃO: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Em conformidade com as normas constantes dos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Arts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16 e 17 da Lei Complementar n° 101, de 04 de maio de 2000 - Lei de Responsabilidade Fiscal, a presente contratação enquadra-se em:</w:t>
            </w:r>
          </w:p>
        </w:tc>
      </w:tr>
    </w:tbl>
    <w:p w14:paraId="1361C5B9" w14:textId="77777777" w:rsidR="00F82B03" w:rsidRDefault="00F82B03">
      <w:pPr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93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83"/>
        <w:gridCol w:w="287"/>
        <w:gridCol w:w="2034"/>
        <w:gridCol w:w="337"/>
        <w:gridCol w:w="2440"/>
      </w:tblGrid>
      <w:tr w:rsidR="00F82B03" w14:paraId="20A6B956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8EB0BD9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Criação ação de governo</w:t>
            </w:r>
          </w:p>
        </w:tc>
        <w:tc>
          <w:tcPr>
            <w:tcW w:w="287" w:type="dxa"/>
          </w:tcPr>
          <w:p w14:paraId="5C323BCD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0E2D1B9D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Sim</w:t>
            </w:r>
          </w:p>
        </w:tc>
        <w:tc>
          <w:tcPr>
            <w:tcW w:w="337" w:type="dxa"/>
          </w:tcPr>
          <w:p w14:paraId="73891E57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440" w:type="dxa"/>
            <w:tcBorders>
              <w:top w:val="nil"/>
              <w:bottom w:val="nil"/>
              <w:right w:val="nil"/>
            </w:tcBorders>
          </w:tcPr>
          <w:p w14:paraId="6E5DD44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  <w:tr w:rsidR="00F82B03" w14:paraId="23858ED0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3720DB9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Expansão ação de governo</w:t>
            </w:r>
          </w:p>
        </w:tc>
        <w:tc>
          <w:tcPr>
            <w:tcW w:w="287" w:type="dxa"/>
          </w:tcPr>
          <w:p w14:paraId="0295881A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3D93092A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Sim</w:t>
            </w:r>
          </w:p>
        </w:tc>
        <w:tc>
          <w:tcPr>
            <w:tcW w:w="337" w:type="dxa"/>
          </w:tcPr>
          <w:p w14:paraId="4CD3612F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440" w:type="dxa"/>
            <w:tcBorders>
              <w:top w:val="nil"/>
              <w:bottom w:val="nil"/>
              <w:right w:val="nil"/>
            </w:tcBorders>
          </w:tcPr>
          <w:p w14:paraId="64441925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  <w:tr w:rsidR="00F82B03" w14:paraId="176105C0" w14:textId="77777777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55C48A64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Aperfeiçoamento ação de governo</w:t>
            </w:r>
          </w:p>
        </w:tc>
        <w:tc>
          <w:tcPr>
            <w:tcW w:w="287" w:type="dxa"/>
          </w:tcPr>
          <w:p w14:paraId="6FFE0D72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034" w:type="dxa"/>
            <w:tcBorders>
              <w:top w:val="nil"/>
              <w:bottom w:val="nil"/>
            </w:tcBorders>
          </w:tcPr>
          <w:p w14:paraId="0056B692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Sim</w:t>
            </w:r>
          </w:p>
        </w:tc>
        <w:tc>
          <w:tcPr>
            <w:tcW w:w="337" w:type="dxa"/>
          </w:tcPr>
          <w:p w14:paraId="19A69EBD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nil"/>
              <w:bottom w:val="nil"/>
              <w:right w:val="nil"/>
            </w:tcBorders>
          </w:tcPr>
          <w:p w14:paraId="282465C5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</w:tbl>
    <w:p w14:paraId="002651DF" w14:textId="77777777" w:rsidR="00F82B03" w:rsidRDefault="00F82B03">
      <w:pPr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935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359"/>
      </w:tblGrid>
      <w:tr w:rsidR="00F82B03" w14:paraId="2C05D743" w14:textId="77777777">
        <w:tc>
          <w:tcPr>
            <w:tcW w:w="93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 w:themeFill="text2" w:themeFillTint="33"/>
          </w:tcPr>
          <w:p w14:paraId="591F978D" w14:textId="77777777" w:rsidR="00F82B03" w:rsidRDefault="00B8685F">
            <w:pPr>
              <w:pStyle w:val="PargrafodaLista"/>
              <w:tabs>
                <w:tab w:val="left" w:pos="300"/>
              </w:tabs>
              <w:spacing w:line="276" w:lineRule="auto"/>
              <w:ind w:left="0"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 Descrição dos requisitos do potencial contratação (artigo 15, §1º, III, do Decreto nº 3.537/2023):</w:t>
            </w:r>
          </w:p>
        </w:tc>
      </w:tr>
    </w:tbl>
    <w:p w14:paraId="772001CC" w14:textId="77777777" w:rsidR="00F82B03" w:rsidRDefault="00B8685F">
      <w:pPr>
        <w:pStyle w:val="PargrafodaLista"/>
        <w:tabs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3.1. DO OBJETO:</w:t>
      </w: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comgrade"/>
        <w:tblW w:w="9354" w:type="dxa"/>
        <w:tblLayout w:type="fixed"/>
        <w:tblLook w:val="04A0" w:firstRow="1" w:lastRow="0" w:firstColumn="1" w:lastColumn="0" w:noHBand="0" w:noVBand="1"/>
      </w:tblPr>
      <w:tblGrid>
        <w:gridCol w:w="9354"/>
      </w:tblGrid>
      <w:tr w:rsidR="00F82B03" w14:paraId="5A4B583D" w14:textId="77777777">
        <w:tc>
          <w:tcPr>
            <w:tcW w:w="9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F1F4DC" w14:textId="77777777" w:rsidR="00F82B03" w:rsidRDefault="00B8685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Aquisição de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02 (duas) unidades de veículos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automotores tipo Pick-up, cabine simples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nova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zero-quilômetro</w:t>
            </w:r>
            <w:r>
              <w:rPr>
                <w:rFonts w:ascii="Arial" w:hAnsi="Arial" w:cs="Arial"/>
                <w:sz w:val="22"/>
                <w:szCs w:val="22"/>
              </w:rPr>
              <w:t xml:space="preserve">, ano/modelo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mínimo 2025/2026</w:t>
            </w:r>
            <w:r>
              <w:rPr>
                <w:rFonts w:ascii="Arial" w:hAnsi="Arial" w:cs="Arial"/>
                <w:sz w:val="22"/>
                <w:szCs w:val="22"/>
              </w:rPr>
              <w:t xml:space="preserve">, destinadas ao atendimento das necessidades operacionais do Município de Bandeirantes/PR, conforme as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exigências mínimas constantes da Planilha de Características Técnicas – Modelo 07/SECID. Características mínimas: </w:t>
            </w:r>
            <w:r>
              <w:rPr>
                <w:rFonts w:ascii="Arial" w:hAnsi="Arial" w:cs="Arial"/>
                <w:sz w:val="22"/>
                <w:szCs w:val="22"/>
              </w:rPr>
              <w:t xml:space="preserve">motorização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1.3 ou superior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potência mínima de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105 CV (E)</w:t>
            </w:r>
            <w:r>
              <w:rPr>
                <w:rFonts w:ascii="Arial" w:hAnsi="Arial" w:cs="Arial"/>
                <w:sz w:val="22"/>
                <w:szCs w:val="22"/>
              </w:rPr>
              <w:t xml:space="preserve"> 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95 CV (G)</w:t>
            </w:r>
            <w:r>
              <w:rPr>
                <w:rFonts w:ascii="Arial" w:hAnsi="Arial" w:cs="Arial"/>
                <w:sz w:val="22"/>
                <w:szCs w:val="22"/>
              </w:rPr>
              <w:t xml:space="preserve">; combustível </w:t>
            </w:r>
            <w:proofErr w:type="spellStart"/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flex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(gasolina e etanol); cor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branca</w:t>
            </w:r>
            <w:r>
              <w:rPr>
                <w:rFonts w:ascii="Arial" w:hAnsi="Arial" w:cs="Arial"/>
                <w:sz w:val="22"/>
                <w:szCs w:val="22"/>
              </w:rPr>
              <w:t xml:space="preserve">; tração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4x2</w:t>
            </w:r>
            <w:r>
              <w:rPr>
                <w:rFonts w:ascii="Arial" w:hAnsi="Arial" w:cs="Arial"/>
                <w:sz w:val="22"/>
                <w:szCs w:val="22"/>
              </w:rPr>
              <w:t xml:space="preserve"> (dianteira); transmissão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manual de 5 marchas</w:t>
            </w:r>
            <w:r>
              <w:rPr>
                <w:rFonts w:ascii="Arial" w:hAnsi="Arial" w:cs="Arial"/>
                <w:sz w:val="22"/>
                <w:szCs w:val="22"/>
              </w:rPr>
              <w:t xml:space="preserve">; direção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elétrica, hi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dráulica ou eletro-hidráulica</w:t>
            </w:r>
            <w:r>
              <w:rPr>
                <w:rFonts w:ascii="Arial" w:hAnsi="Arial" w:cs="Arial"/>
                <w:sz w:val="22"/>
                <w:szCs w:val="22"/>
              </w:rPr>
              <w:t xml:space="preserve">; cabine simples, com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2 portas</w:t>
            </w:r>
            <w:r>
              <w:rPr>
                <w:rFonts w:ascii="Arial" w:hAnsi="Arial" w:cs="Arial"/>
                <w:sz w:val="22"/>
                <w:szCs w:val="22"/>
              </w:rPr>
              <w:t xml:space="preserve"> 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capacidade para 2 ocupantes</w:t>
            </w:r>
            <w:r>
              <w:rPr>
                <w:rFonts w:ascii="Arial" w:hAnsi="Arial" w:cs="Arial"/>
                <w:sz w:val="22"/>
                <w:szCs w:val="22"/>
              </w:rPr>
              <w:t xml:space="preserve"> (motorista e passageiro); sistema de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ar-condicionado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vidros elétricos dianteiros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travas elétricas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freios ABS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airbags frontais</w:t>
            </w:r>
            <w:r>
              <w:rPr>
                <w:rFonts w:ascii="Arial" w:hAnsi="Arial" w:cs="Arial"/>
                <w:sz w:val="22"/>
                <w:szCs w:val="22"/>
              </w:rPr>
              <w:t xml:space="preserve"> (motorista e passageiro);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cintos de segurança de 3 pontos</w:t>
            </w:r>
            <w:r>
              <w:rPr>
                <w:rFonts w:ascii="Arial" w:hAnsi="Arial" w:cs="Arial"/>
                <w:sz w:val="22"/>
                <w:szCs w:val="22"/>
              </w:rPr>
              <w:t xml:space="preserve">, encostos de cabeça e demais itens exigidos pelo CONTRAN; </w:t>
            </w:r>
            <w:proofErr w:type="spellStart"/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infotenimento</w:t>
            </w:r>
            <w:proofErr w:type="spellEnd"/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mínimo: rádio FM</w:t>
            </w:r>
            <w:r>
              <w:rPr>
                <w:rFonts w:ascii="Arial" w:hAnsi="Arial" w:cs="Arial"/>
                <w:sz w:val="22"/>
                <w:szCs w:val="22"/>
              </w:rPr>
              <w:t xml:space="preserve">; pneus da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linha de montagem</w:t>
            </w:r>
            <w:r>
              <w:rPr>
                <w:rFonts w:ascii="Arial" w:hAnsi="Arial" w:cs="Arial"/>
                <w:sz w:val="22"/>
                <w:szCs w:val="22"/>
              </w:rPr>
              <w:t xml:space="preserve">, rodas aro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15" ou superior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estepe</w:t>
            </w:r>
            <w:r>
              <w:rPr>
                <w:rFonts w:ascii="Arial" w:hAnsi="Arial" w:cs="Arial"/>
                <w:sz w:val="22"/>
                <w:szCs w:val="22"/>
              </w:rPr>
              <w:t xml:space="preserve"> da mesma linha de montagem; carroceria tipo pick-up, com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caçamba metálica</w:t>
            </w:r>
            <w:r>
              <w:rPr>
                <w:rFonts w:ascii="Arial" w:hAnsi="Arial" w:cs="Arial"/>
                <w:sz w:val="22"/>
                <w:szCs w:val="22"/>
              </w:rPr>
              <w:t xml:space="preserve"> e ca</w:t>
            </w:r>
            <w:r>
              <w:rPr>
                <w:rFonts w:ascii="Arial" w:hAnsi="Arial" w:cs="Arial"/>
                <w:sz w:val="22"/>
                <w:szCs w:val="22"/>
              </w:rPr>
              <w:t xml:space="preserve">pacidade mínima de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600 litros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protetor de caçamba</w:t>
            </w:r>
            <w:r>
              <w:rPr>
                <w:rFonts w:ascii="Arial" w:hAnsi="Arial" w:cs="Arial"/>
                <w:sz w:val="22"/>
                <w:szCs w:val="22"/>
              </w:rPr>
              <w:t xml:space="preserve"> original de fábrica;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kit de ferramentas obrigatório</w:t>
            </w:r>
            <w:r>
              <w:rPr>
                <w:rFonts w:ascii="Arial" w:hAnsi="Arial" w:cs="Arial"/>
                <w:sz w:val="22"/>
                <w:szCs w:val="22"/>
              </w:rPr>
              <w:t xml:space="preserve"> (macaco, chave de roda, triângulo etc.);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adesivo da logomarca do Programa</w:t>
            </w:r>
            <w:r>
              <w:rPr>
                <w:rFonts w:ascii="Arial" w:hAnsi="Arial" w:cs="Arial"/>
                <w:sz w:val="22"/>
                <w:szCs w:val="22"/>
              </w:rPr>
              <w:t xml:space="preserve">, dimensão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35 cm x 20 cm</w:t>
            </w:r>
            <w:r>
              <w:rPr>
                <w:rFonts w:ascii="Arial" w:hAnsi="Arial" w:cs="Arial"/>
                <w:sz w:val="22"/>
                <w:szCs w:val="22"/>
              </w:rPr>
              <w:t xml:space="preserve">, conforme geração oficial pelo sistema: </w:t>
            </w:r>
            <w:hyperlink r:id="rId9">
              <w:r>
                <w:rPr>
                  <w:rStyle w:val="Hyperlink"/>
                  <w:rFonts w:ascii="Arial" w:hAnsi="Arial" w:cs="Arial"/>
                  <w:sz w:val="22"/>
                  <w:szCs w:val="22"/>
                </w:rPr>
                <w:t>https://paranainterativo.pr.gov.br/placas/index.html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; entrega com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tanque cheio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manual do proprietário</w:t>
            </w:r>
            <w:r>
              <w:rPr>
                <w:rFonts w:ascii="Arial" w:hAnsi="Arial" w:cs="Arial"/>
                <w:sz w:val="22"/>
                <w:szCs w:val="22"/>
              </w:rPr>
              <w:t xml:space="preserve">, manual de manutenção e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certificado de garantia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garantia mínima de 12 (doze) meses</w:t>
            </w:r>
            <w:r>
              <w:rPr>
                <w:rFonts w:ascii="Arial" w:hAnsi="Arial" w:cs="Arial"/>
                <w:sz w:val="22"/>
                <w:szCs w:val="22"/>
              </w:rPr>
              <w:t xml:space="preserve">, conforme política do fabricante; </w:t>
            </w:r>
            <w:r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treinamento / entrega técnica</w:t>
            </w:r>
            <w:r>
              <w:rPr>
                <w:rFonts w:ascii="Arial" w:hAnsi="Arial" w:cs="Arial"/>
                <w:sz w:val="22"/>
                <w:szCs w:val="22"/>
              </w:rPr>
              <w:t xml:space="preserve"> realizada pelo fornecedor.</w:t>
            </w:r>
          </w:p>
        </w:tc>
      </w:tr>
    </w:tbl>
    <w:p w14:paraId="1784FE78" w14:textId="77777777" w:rsidR="00F82B03" w:rsidRDefault="00B8685F">
      <w:pPr>
        <w:pStyle w:val="PargrafodaLista"/>
        <w:tabs>
          <w:tab w:val="left" w:pos="284"/>
        </w:tabs>
        <w:spacing w:line="276" w:lineRule="auto"/>
        <w:ind w:left="0"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423010E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3.2. DAS CONTRATAÇÕES ANTERIORES</w:t>
      </w:r>
    </w:p>
    <w:tbl>
      <w:tblPr>
        <w:tblStyle w:val="Tabelacomgrade"/>
        <w:tblW w:w="943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72"/>
        <w:gridCol w:w="285"/>
        <w:gridCol w:w="853"/>
        <w:gridCol w:w="284"/>
        <w:gridCol w:w="644"/>
      </w:tblGrid>
      <w:tr w:rsidR="00F82B03" w14:paraId="71B08FA9" w14:textId="77777777">
        <w:trPr>
          <w:trHeight w:val="161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2DEC7085" w14:textId="77777777" w:rsidR="00F82B03" w:rsidRDefault="00B8685F">
            <w:pPr>
              <w:spacing w:line="276" w:lineRule="auto"/>
              <w:ind w:left="-114"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3.2.1 </w:t>
            </w:r>
            <w:r>
              <w:rPr>
                <w:rFonts w:ascii="Arial" w:hAnsi="Arial" w:cs="Arial"/>
                <w:sz w:val="22"/>
                <w:szCs w:val="22"/>
              </w:rPr>
              <w:t>O presente objeto não foi adquirido nos últimos exercícios, não constando em nossos arquivos licitação anterior.</w:t>
            </w:r>
          </w:p>
        </w:tc>
        <w:tc>
          <w:tcPr>
            <w:tcW w:w="285" w:type="dxa"/>
          </w:tcPr>
          <w:p w14:paraId="62A57083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7FDA3564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713F3B6E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21D7DFC7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  <w:tr w:rsidR="00F82B03" w14:paraId="64CD0436" w14:textId="77777777">
        <w:trPr>
          <w:trHeight w:val="214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843358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73B26EA3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4B61D9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9F57469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7FAAEC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2B03" w14:paraId="21806D89" w14:textId="77777777">
        <w:trPr>
          <w:trHeight w:val="123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28277BB6" w14:textId="77777777" w:rsidR="00F82B03" w:rsidRDefault="00B8685F">
            <w:pPr>
              <w:spacing w:line="276" w:lineRule="auto"/>
              <w:ind w:left="-108"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3.2.2. </w:t>
            </w:r>
            <w:r>
              <w:rPr>
                <w:rFonts w:ascii="Arial" w:hAnsi="Arial" w:cs="Arial"/>
                <w:sz w:val="22"/>
                <w:szCs w:val="22"/>
              </w:rPr>
              <w:t xml:space="preserve">O objeto foi adquirido anteriormente através do Processo Administrativo, sem nenhuma observação pontual sobre a execução do contrato, servindo o quantitativo e o valor da contratação de subsídio para o </w:t>
            </w:r>
            <w:r>
              <w:rPr>
                <w:rFonts w:ascii="Arial" w:hAnsi="Arial" w:cs="Arial"/>
                <w:sz w:val="22"/>
                <w:szCs w:val="22"/>
              </w:rPr>
              <w:t>presente estudo.</w:t>
            </w:r>
          </w:p>
        </w:tc>
        <w:tc>
          <w:tcPr>
            <w:tcW w:w="285" w:type="dxa"/>
          </w:tcPr>
          <w:p w14:paraId="0DC1C4C5" w14:textId="77777777" w:rsidR="00F82B03" w:rsidRDefault="00F82B03">
            <w:pPr>
              <w:spacing w:line="276" w:lineRule="auto"/>
              <w:ind w:left="-106" w:right="-2" w:firstLine="11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5DA67043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552DAB1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540A12CF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  <w:tr w:rsidR="00F82B03" w14:paraId="29C4737E" w14:textId="77777777">
        <w:trPr>
          <w:trHeight w:val="253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F6EE8B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5A2A392A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DFE4F7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85F9000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2439A7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2B03" w14:paraId="7A88CC04" w14:textId="77777777">
        <w:trPr>
          <w:trHeight w:val="159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8F689C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48AD1F95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A17B29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1FE9A2E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6D98BA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2B03" w14:paraId="1F5F8613" w14:textId="77777777">
        <w:trPr>
          <w:trHeight w:val="100"/>
        </w:trPr>
        <w:tc>
          <w:tcPr>
            <w:tcW w:w="7372" w:type="dxa"/>
            <w:vMerge w:val="restart"/>
            <w:tcBorders>
              <w:top w:val="nil"/>
              <w:left w:val="nil"/>
              <w:bottom w:val="nil"/>
            </w:tcBorders>
          </w:tcPr>
          <w:p w14:paraId="6D07BB59" w14:textId="77777777" w:rsidR="00F82B03" w:rsidRDefault="00B8685F">
            <w:pPr>
              <w:spacing w:line="276" w:lineRule="auto"/>
              <w:ind w:left="-108"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3.2.3. </w:t>
            </w:r>
            <w:r>
              <w:rPr>
                <w:rFonts w:ascii="Arial" w:hAnsi="Arial" w:cs="Arial"/>
                <w:sz w:val="22"/>
                <w:szCs w:val="22"/>
              </w:rPr>
              <w:t>O objeto foi adquirido anteriormente através do Processo Administrativo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285" w:type="dxa"/>
          </w:tcPr>
          <w:p w14:paraId="5CAB35F3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 w:val="restart"/>
            <w:tcBorders>
              <w:top w:val="nil"/>
              <w:bottom w:val="nil"/>
            </w:tcBorders>
          </w:tcPr>
          <w:p w14:paraId="2F41856B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Sim</w:t>
            </w:r>
          </w:p>
        </w:tc>
        <w:tc>
          <w:tcPr>
            <w:tcW w:w="284" w:type="dxa"/>
          </w:tcPr>
          <w:p w14:paraId="7FA8210D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X</w:t>
            </w:r>
          </w:p>
        </w:tc>
        <w:tc>
          <w:tcPr>
            <w:tcW w:w="644" w:type="dxa"/>
            <w:vMerge w:val="restart"/>
            <w:tcBorders>
              <w:top w:val="nil"/>
              <w:bottom w:val="nil"/>
              <w:right w:val="nil"/>
            </w:tcBorders>
          </w:tcPr>
          <w:p w14:paraId="7008DEFD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Não</w:t>
            </w:r>
          </w:p>
        </w:tc>
      </w:tr>
      <w:tr w:rsidR="00F82B03" w14:paraId="37E01907" w14:textId="77777777">
        <w:trPr>
          <w:trHeight w:val="21"/>
        </w:trPr>
        <w:tc>
          <w:tcPr>
            <w:tcW w:w="737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A74B9D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630C8F2A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DD22E2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5903623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797DE9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B2D0307" w14:textId="77777777" w:rsidR="00F82B03" w:rsidRDefault="00F82B03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</w:p>
    <w:p w14:paraId="78D9E314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3.3. NATUREZA DO SERVIÇO: </w:t>
      </w:r>
      <w:r>
        <w:rPr>
          <w:rFonts w:ascii="Arial" w:hAnsi="Arial" w:cs="Arial"/>
          <w:sz w:val="22"/>
          <w:szCs w:val="22"/>
        </w:rPr>
        <w:t xml:space="preserve">A natureza do objeto desta contratação refere-se 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bens de uso comum</w:t>
      </w:r>
      <w:r>
        <w:rPr>
          <w:rFonts w:ascii="Arial" w:hAnsi="Arial" w:cs="Arial"/>
          <w:sz w:val="22"/>
          <w:szCs w:val="22"/>
        </w:rPr>
        <w:t xml:space="preserve">, consistente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dois veículos automotores utilitários tipo Pick-up, cabine simples</w:t>
      </w:r>
      <w:r>
        <w:rPr>
          <w:rFonts w:ascii="Arial" w:hAnsi="Arial" w:cs="Arial"/>
          <w:sz w:val="22"/>
          <w:szCs w:val="22"/>
        </w:rPr>
        <w:t xml:space="preserve">, conforme especificações mínimas definidas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de Características Técnicas – Modelo 07/SECID/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PARANACIDADE</w:t>
      </w:r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59E977AA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Trata-se de bem cujos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padrões de desempenho, qualidade e características técnicas</w:t>
      </w:r>
      <w:r>
        <w:rPr>
          <w:rFonts w:ascii="Arial" w:hAnsi="Arial" w:cs="Arial"/>
          <w:sz w:val="22"/>
          <w:szCs w:val="22"/>
        </w:rPr>
        <w:t xml:space="preserve"> são amplamente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padronizados no mercado</w:t>
      </w:r>
      <w:r>
        <w:rPr>
          <w:rFonts w:ascii="Arial" w:hAnsi="Arial" w:cs="Arial"/>
          <w:sz w:val="22"/>
          <w:szCs w:val="22"/>
        </w:rPr>
        <w:t>, podendo ser definidos de maneira:</w:t>
      </w:r>
    </w:p>
    <w:p w14:paraId="6CA0A945" w14:textId="77777777" w:rsidR="00F82B03" w:rsidRDefault="00B8685F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Objetiva</w:t>
      </w:r>
      <w:r>
        <w:rPr>
          <w:rFonts w:ascii="Arial" w:hAnsi="Arial" w:cs="Arial"/>
          <w:sz w:val="22"/>
          <w:szCs w:val="22"/>
        </w:rPr>
        <w:t>;</w:t>
      </w:r>
    </w:p>
    <w:p w14:paraId="6A8AA736" w14:textId="77777777" w:rsidR="00F82B03" w:rsidRDefault="00B8685F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Comparável</w:t>
      </w:r>
      <w:r>
        <w:rPr>
          <w:rFonts w:ascii="Arial" w:hAnsi="Arial" w:cs="Arial"/>
          <w:sz w:val="22"/>
          <w:szCs w:val="22"/>
        </w:rPr>
        <w:t xml:space="preserve"> entre fornecedores;</w:t>
      </w:r>
    </w:p>
    <w:p w14:paraId="643DB93A" w14:textId="77777777" w:rsidR="00F82B03" w:rsidRDefault="00B8685F">
      <w:pPr>
        <w:pStyle w:val="Corpodetexto"/>
        <w:numPr>
          <w:ilvl w:val="0"/>
          <w:numId w:val="1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Baseada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especificações usuais e reconhecidas</w:t>
      </w:r>
      <w:r>
        <w:rPr>
          <w:rFonts w:ascii="Arial" w:hAnsi="Arial" w:cs="Arial"/>
          <w:sz w:val="22"/>
          <w:szCs w:val="22"/>
        </w:rPr>
        <w:t xml:space="preserve"> na indústria automotiva.</w:t>
      </w:r>
    </w:p>
    <w:p w14:paraId="2EF7D484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Essas características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enquadram expressamente o objeto como bem de natureza comum</w:t>
      </w:r>
      <w:r>
        <w:rPr>
          <w:rFonts w:ascii="Arial" w:hAnsi="Arial" w:cs="Arial"/>
          <w:sz w:val="22"/>
          <w:szCs w:val="22"/>
        </w:rPr>
        <w:t xml:space="preserve">, conforme definição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6º, inciso XXII, da Lei Federal nº 14.133/2021</w:t>
      </w:r>
      <w:r>
        <w:rPr>
          <w:rFonts w:ascii="Arial" w:hAnsi="Arial" w:cs="Arial"/>
          <w:sz w:val="22"/>
          <w:szCs w:val="22"/>
        </w:rPr>
        <w:t xml:space="preserve">, o qual considera como tal todo bem ou serviço cujos padrões possam ser descritos no edital por meio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especificações usuais de mercado</w:t>
      </w:r>
      <w:r>
        <w:rPr>
          <w:rFonts w:ascii="Arial" w:hAnsi="Arial" w:cs="Arial"/>
          <w:sz w:val="22"/>
          <w:szCs w:val="22"/>
        </w:rPr>
        <w:t>, sem necessidade de soluções customizadas ou complexidade técnica particular.</w:t>
      </w:r>
    </w:p>
    <w:p w14:paraId="74A09BC0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Além disso, o próprio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Convênio nº 624/2025 – SECID/PR</w:t>
      </w:r>
      <w:r>
        <w:rPr>
          <w:rFonts w:ascii="Arial" w:hAnsi="Arial" w:cs="Arial"/>
          <w:sz w:val="22"/>
          <w:szCs w:val="22"/>
        </w:rPr>
        <w:t xml:space="preserve"> prevê a aquisição de veículos utilitários tipo pick-up, reforçando a natureza padronizada e comum do objeto, visto que se trata de equipamento amplamente distribuído, fabricado e comercializado em escala </w:t>
      </w:r>
      <w:proofErr w:type="gramStart"/>
      <w:r>
        <w:rPr>
          <w:rFonts w:ascii="Arial" w:hAnsi="Arial" w:cs="Arial"/>
          <w:sz w:val="22"/>
          <w:szCs w:val="22"/>
        </w:rPr>
        <w:t>nacional .</w:t>
      </w:r>
      <w:proofErr w:type="gramEnd"/>
    </w:p>
    <w:p w14:paraId="5083FFB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Dessa forma, a contratação enquadra-se de maneira clara como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bens comuns</w:t>
      </w:r>
      <w:r>
        <w:rPr>
          <w:rFonts w:ascii="Arial" w:hAnsi="Arial" w:cs="Arial"/>
          <w:sz w:val="22"/>
          <w:szCs w:val="22"/>
        </w:rPr>
        <w:t xml:space="preserve">, plenamente compatível com a utilização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</w:t>
      </w:r>
      <w:r>
        <w:rPr>
          <w:rFonts w:ascii="Arial" w:hAnsi="Arial" w:cs="Arial"/>
          <w:sz w:val="22"/>
          <w:szCs w:val="22"/>
        </w:rPr>
        <w:t>, nos termos da legislação vigente e das práticas de mercado.</w:t>
      </w:r>
    </w:p>
    <w:p w14:paraId="72F72AE9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3.4. PADRÕES MÍNIMOS DE QUALIDADE E DESEMPENHO:</w:t>
      </w:r>
    </w:p>
    <w:p w14:paraId="0F361566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3.4.1.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Para garantir o atendimento das necessidades administrativas e assegurar conformidade com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de Características Técnicas – Modelo 07/SECID/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PARANACIDADE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deverão constar no Termo de Referência os seguintes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padrões mínimos de qualidade e desempenho</w:t>
      </w:r>
      <w:r>
        <w:rPr>
          <w:rFonts w:ascii="Arial" w:hAnsi="Arial" w:cs="Arial"/>
          <w:sz w:val="22"/>
          <w:szCs w:val="22"/>
        </w:rPr>
        <w:t xml:space="preserve"> dos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dois veículos utilitários tipo Pick-up, cabine simples</w:t>
      </w:r>
      <w:r>
        <w:rPr>
          <w:rFonts w:ascii="Arial" w:hAnsi="Arial" w:cs="Arial"/>
          <w:sz w:val="22"/>
          <w:szCs w:val="22"/>
        </w:rPr>
        <w:t>, a serem adquiridos:</w:t>
      </w:r>
    </w:p>
    <w:p w14:paraId="28DF9B2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Os veículos deverão:</w:t>
      </w:r>
    </w:p>
    <w:p w14:paraId="254F4038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novos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zero-quilômetro</w:t>
      </w:r>
      <w:r>
        <w:rPr>
          <w:rFonts w:ascii="Arial" w:hAnsi="Arial" w:cs="Arial"/>
          <w:sz w:val="22"/>
          <w:szCs w:val="22"/>
        </w:rPr>
        <w:t xml:space="preserve">, 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ano/modelo mínimo 2025/2026</w:t>
      </w:r>
      <w:r>
        <w:rPr>
          <w:rFonts w:ascii="Arial" w:hAnsi="Arial" w:cs="Arial"/>
          <w:sz w:val="22"/>
          <w:szCs w:val="22"/>
        </w:rPr>
        <w:t>;</w:t>
      </w:r>
    </w:p>
    <w:p w14:paraId="6C5F6827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motorização mínima 1.3</w:t>
      </w:r>
      <w:r>
        <w:rPr>
          <w:rFonts w:ascii="Arial" w:hAnsi="Arial" w:cs="Arial"/>
          <w:sz w:val="22"/>
          <w:szCs w:val="22"/>
        </w:rPr>
        <w:t xml:space="preserve">, potência mínima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105 CV (E)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95 CV (G)</w:t>
      </w:r>
      <w:r>
        <w:rPr>
          <w:rFonts w:ascii="Arial" w:hAnsi="Arial" w:cs="Arial"/>
          <w:sz w:val="22"/>
          <w:szCs w:val="22"/>
        </w:rPr>
        <w:t>;</w:t>
      </w:r>
    </w:p>
    <w:p w14:paraId="232B88C5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bicombustíveis (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flex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– etanol/gasolina)</w:t>
      </w:r>
      <w:r>
        <w:rPr>
          <w:rFonts w:ascii="Arial" w:hAnsi="Arial" w:cs="Arial"/>
          <w:sz w:val="22"/>
          <w:szCs w:val="22"/>
        </w:rPr>
        <w:t>;</w:t>
      </w:r>
    </w:p>
    <w:p w14:paraId="582AB6EC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apresentar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tração 4x2 (dianteira)</w:t>
      </w:r>
      <w:r>
        <w:rPr>
          <w:rFonts w:ascii="Arial" w:hAnsi="Arial" w:cs="Arial"/>
          <w:sz w:val="22"/>
          <w:szCs w:val="22"/>
        </w:rPr>
        <w:t>;</w:t>
      </w:r>
    </w:p>
    <w:p w14:paraId="79B84EE7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transmissão manual de 5 (cinco) marchas</w:t>
      </w:r>
      <w:r>
        <w:rPr>
          <w:rFonts w:ascii="Arial" w:hAnsi="Arial" w:cs="Arial"/>
          <w:sz w:val="22"/>
          <w:szCs w:val="22"/>
        </w:rPr>
        <w:t>;</w:t>
      </w:r>
    </w:p>
    <w:p w14:paraId="2EB7E596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direção hidráulica, elétrica ou eletro-hidráulica</w:t>
      </w:r>
      <w:r>
        <w:rPr>
          <w:rFonts w:ascii="Arial" w:hAnsi="Arial" w:cs="Arial"/>
          <w:sz w:val="22"/>
          <w:szCs w:val="22"/>
        </w:rPr>
        <w:t>;</w:t>
      </w:r>
    </w:p>
    <w:p w14:paraId="5FEF7419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cabine simples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2 portas</w:t>
      </w:r>
      <w:r>
        <w:rPr>
          <w:rFonts w:ascii="Arial" w:hAnsi="Arial" w:cs="Arial"/>
          <w:sz w:val="22"/>
          <w:szCs w:val="22"/>
        </w:rPr>
        <w:t xml:space="preserve"> e capacidade para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motorista e 1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passageiro</w:t>
      </w:r>
      <w:r>
        <w:rPr>
          <w:rFonts w:ascii="Arial" w:hAnsi="Arial" w:cs="Arial"/>
          <w:sz w:val="22"/>
          <w:szCs w:val="22"/>
        </w:rPr>
        <w:t>;</w:t>
      </w:r>
    </w:p>
    <w:p w14:paraId="0045BD4D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ar-condicionado</w:t>
      </w:r>
      <w:r>
        <w:rPr>
          <w:rFonts w:ascii="Arial" w:hAnsi="Arial" w:cs="Arial"/>
          <w:sz w:val="22"/>
          <w:szCs w:val="22"/>
        </w:rPr>
        <w:t xml:space="preserve"> de fábrica;</w:t>
      </w:r>
    </w:p>
    <w:p w14:paraId="0E7BDAC3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vidros elétricos dianteiros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travas elétricas</w:t>
      </w:r>
      <w:r>
        <w:rPr>
          <w:rFonts w:ascii="Arial" w:hAnsi="Arial" w:cs="Arial"/>
          <w:sz w:val="22"/>
          <w:szCs w:val="22"/>
        </w:rPr>
        <w:t>;</w:t>
      </w:r>
    </w:p>
    <w:p w14:paraId="40842FA0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freios ABS</w:t>
      </w:r>
      <w:r>
        <w:rPr>
          <w:rFonts w:ascii="Arial" w:hAnsi="Arial" w:cs="Arial"/>
          <w:sz w:val="22"/>
          <w:szCs w:val="22"/>
        </w:rPr>
        <w:t>;</w:t>
      </w:r>
    </w:p>
    <w:p w14:paraId="2A23EB98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2 airbags frontais</w:t>
      </w:r>
      <w:r>
        <w:rPr>
          <w:rFonts w:ascii="Arial" w:hAnsi="Arial" w:cs="Arial"/>
          <w:sz w:val="22"/>
          <w:szCs w:val="22"/>
        </w:rPr>
        <w:t xml:space="preserve"> (motorista e passageiro);</w:t>
      </w:r>
    </w:p>
    <w:p w14:paraId="3F11E370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cintos de segurança de 3 pontos</w:t>
      </w:r>
      <w:r>
        <w:rPr>
          <w:rFonts w:ascii="Arial" w:hAnsi="Arial" w:cs="Arial"/>
          <w:sz w:val="22"/>
          <w:szCs w:val="22"/>
        </w:rPr>
        <w:t xml:space="preserve">, encostos de cabeça e demais itens de segurança exigidos pelo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CONTRAN</w:t>
      </w:r>
      <w:r>
        <w:rPr>
          <w:rFonts w:ascii="Arial" w:hAnsi="Arial" w:cs="Arial"/>
          <w:sz w:val="22"/>
          <w:szCs w:val="22"/>
        </w:rPr>
        <w:t>;</w:t>
      </w:r>
    </w:p>
    <w:p w14:paraId="2C4F0286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sistema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rádio FM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infotenimento</w:t>
      </w:r>
      <w:proofErr w:type="spellEnd"/>
      <w:r>
        <w:rPr>
          <w:rFonts w:ascii="Arial" w:hAnsi="Arial" w:cs="Arial"/>
          <w:sz w:val="22"/>
          <w:szCs w:val="22"/>
        </w:rPr>
        <w:t xml:space="preserve"> mínimo exigido);</w:t>
      </w:r>
    </w:p>
    <w:p w14:paraId="6E20A96A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rodas aro 15" ou superior</w:t>
      </w:r>
      <w:r>
        <w:rPr>
          <w:rFonts w:ascii="Arial" w:hAnsi="Arial" w:cs="Arial"/>
          <w:sz w:val="22"/>
          <w:szCs w:val="22"/>
        </w:rPr>
        <w:t xml:space="preserve">, 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pneus da linha de montagem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estepe</w:t>
      </w:r>
      <w:r>
        <w:rPr>
          <w:rFonts w:ascii="Arial" w:hAnsi="Arial" w:cs="Arial"/>
          <w:sz w:val="22"/>
          <w:szCs w:val="22"/>
        </w:rPr>
        <w:t xml:space="preserve"> da mesma linha;</w:t>
      </w:r>
    </w:p>
    <w:p w14:paraId="7610466F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caçamba metálica</w:t>
      </w:r>
      <w:r>
        <w:rPr>
          <w:rFonts w:ascii="Arial" w:hAnsi="Arial" w:cs="Arial"/>
          <w:sz w:val="22"/>
          <w:szCs w:val="22"/>
        </w:rPr>
        <w:t xml:space="preserve">, com capacidade mínima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600 litros</w:t>
      </w:r>
      <w:r>
        <w:rPr>
          <w:rFonts w:ascii="Arial" w:hAnsi="Arial" w:cs="Arial"/>
          <w:sz w:val="22"/>
          <w:szCs w:val="22"/>
        </w:rPr>
        <w:t>;</w:t>
      </w:r>
    </w:p>
    <w:p w14:paraId="696B0523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protetor de caçamba</w:t>
      </w:r>
      <w:r>
        <w:rPr>
          <w:rFonts w:ascii="Arial" w:hAnsi="Arial" w:cs="Arial"/>
          <w:sz w:val="22"/>
          <w:szCs w:val="22"/>
        </w:rPr>
        <w:t xml:space="preserve"> original de fábrica;</w:t>
      </w:r>
    </w:p>
    <w:p w14:paraId="49B0F072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ganchos internos de amarração</w:t>
      </w:r>
      <w:r>
        <w:rPr>
          <w:rFonts w:ascii="Arial" w:hAnsi="Arial" w:cs="Arial"/>
          <w:sz w:val="22"/>
          <w:szCs w:val="22"/>
        </w:rPr>
        <w:t>;</w:t>
      </w:r>
    </w:p>
    <w:p w14:paraId="2405325D" w14:textId="77777777" w:rsidR="00F82B03" w:rsidRDefault="00B8685F">
      <w:pPr>
        <w:pStyle w:val="Corpodetexto"/>
        <w:numPr>
          <w:ilvl w:val="0"/>
          <w:numId w:val="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apresentar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todos os itens de segurança, obrigatórios e acessórios previstos em legislação e normas do CONTRAN</w:t>
      </w:r>
      <w:r>
        <w:rPr>
          <w:rFonts w:ascii="Arial" w:hAnsi="Arial" w:cs="Arial"/>
          <w:sz w:val="22"/>
          <w:szCs w:val="22"/>
        </w:rPr>
        <w:t>.</w:t>
      </w:r>
    </w:p>
    <w:p w14:paraId="7669D14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Os veículos deverão ser entregues:</w:t>
      </w:r>
    </w:p>
    <w:p w14:paraId="548F8E07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tanque de combustível cheio</w:t>
      </w:r>
      <w:r>
        <w:rPr>
          <w:rFonts w:ascii="Arial" w:hAnsi="Arial" w:cs="Arial"/>
          <w:sz w:val="22"/>
          <w:szCs w:val="22"/>
        </w:rPr>
        <w:t>;</w:t>
      </w:r>
    </w:p>
    <w:p w14:paraId="22488394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acompanhados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kit de ferramentas</w:t>
      </w:r>
      <w:r>
        <w:rPr>
          <w:rFonts w:ascii="Arial" w:hAnsi="Arial" w:cs="Arial"/>
          <w:sz w:val="22"/>
          <w:szCs w:val="22"/>
        </w:rPr>
        <w:t xml:space="preserve"> obrigatório (macaco, chave de roda, triângulo e demais itens exigidos);</w:t>
      </w:r>
    </w:p>
    <w:p w14:paraId="52EC80DB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estepe completo</w:t>
      </w:r>
      <w:r>
        <w:rPr>
          <w:rFonts w:ascii="Arial" w:hAnsi="Arial" w:cs="Arial"/>
          <w:sz w:val="22"/>
          <w:szCs w:val="22"/>
        </w:rPr>
        <w:t>;</w:t>
      </w:r>
    </w:p>
    <w:p w14:paraId="56184552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manual do proprietário e manual de manutenção</w:t>
      </w:r>
      <w:r>
        <w:rPr>
          <w:rFonts w:ascii="Arial" w:hAnsi="Arial" w:cs="Arial"/>
          <w:sz w:val="22"/>
          <w:szCs w:val="22"/>
        </w:rPr>
        <w:t xml:space="preserve"> em língua portuguesa;</w:t>
      </w:r>
    </w:p>
    <w:p w14:paraId="7C284CFA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certificado de garantia</w:t>
      </w:r>
      <w:r>
        <w:rPr>
          <w:rFonts w:ascii="Arial" w:hAnsi="Arial" w:cs="Arial"/>
          <w:sz w:val="22"/>
          <w:szCs w:val="22"/>
        </w:rPr>
        <w:t xml:space="preserve"> emitido pelo fabricante;</w:t>
      </w:r>
    </w:p>
    <w:p w14:paraId="311E0C21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adesivo oficial do Programa</w:t>
      </w:r>
      <w:r>
        <w:rPr>
          <w:rFonts w:ascii="Arial" w:hAnsi="Arial" w:cs="Arial"/>
          <w:sz w:val="22"/>
          <w:szCs w:val="22"/>
        </w:rPr>
        <w:t xml:space="preserve">, medida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35 cm x 20 cm</w:t>
      </w:r>
      <w:r>
        <w:rPr>
          <w:rFonts w:ascii="Arial" w:hAnsi="Arial" w:cs="Arial"/>
          <w:sz w:val="22"/>
          <w:szCs w:val="22"/>
        </w:rPr>
        <w:t>, gerado pelo sistema oficial:</w:t>
      </w:r>
      <w:r>
        <w:rPr>
          <w:rFonts w:ascii="Arial" w:hAnsi="Arial" w:cs="Arial"/>
          <w:sz w:val="22"/>
          <w:szCs w:val="22"/>
        </w:rPr>
        <w:br/>
      </w:r>
      <w:hyperlink r:id="rId10" w:tgtFrame="_new">
        <w:r>
          <w:rPr>
            <w:rStyle w:val="Hyperlink"/>
            <w:rFonts w:ascii="Arial" w:hAnsi="Arial" w:cs="Arial"/>
            <w:sz w:val="22"/>
            <w:szCs w:val="22"/>
          </w:rPr>
          <w:t>https://paranainterativo.pr.gov.br/placas/index.html</w:t>
        </w:r>
      </w:hyperlink>
      <w:r>
        <w:rPr>
          <w:rFonts w:ascii="Arial" w:hAnsi="Arial" w:cs="Arial"/>
          <w:sz w:val="22"/>
          <w:szCs w:val="22"/>
        </w:rPr>
        <w:t>;</w:t>
      </w:r>
    </w:p>
    <w:p w14:paraId="68C42AD3" w14:textId="77777777" w:rsidR="00F82B03" w:rsidRDefault="00B8685F">
      <w:pPr>
        <w:pStyle w:val="Corpodetexto"/>
        <w:numPr>
          <w:ilvl w:val="0"/>
          <w:numId w:val="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entrega técnica (treinamento básico)</w:t>
      </w:r>
      <w:r>
        <w:rPr>
          <w:rFonts w:ascii="Arial" w:hAnsi="Arial" w:cs="Arial"/>
          <w:sz w:val="22"/>
          <w:szCs w:val="22"/>
        </w:rPr>
        <w:t xml:space="preserve"> realizada pelo fornecedor, conforme previsto na Planilha Técnica.</w:t>
      </w:r>
    </w:p>
    <w:p w14:paraId="48ABBC84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3.4.2.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Os veículos deverão possuir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garantia mínima de 12 (doze) meses</w:t>
      </w:r>
      <w:r>
        <w:rPr>
          <w:rFonts w:ascii="Arial" w:hAnsi="Arial" w:cs="Arial"/>
          <w:sz w:val="22"/>
          <w:szCs w:val="22"/>
        </w:rPr>
        <w:t>, conforme condições estabelecidas pelo fabricante, abrangendo:</w:t>
      </w:r>
    </w:p>
    <w:p w14:paraId="7F6BE1F3" w14:textId="77777777" w:rsidR="00F82B03" w:rsidRDefault="00B8685F">
      <w:pPr>
        <w:pStyle w:val="Corpodetexto"/>
        <w:numPr>
          <w:ilvl w:val="0"/>
          <w:numId w:val="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Veículo;</w:t>
      </w:r>
    </w:p>
    <w:p w14:paraId="68C82AD9" w14:textId="77777777" w:rsidR="00F82B03" w:rsidRDefault="00B8685F">
      <w:pPr>
        <w:pStyle w:val="Corpodetexto"/>
        <w:numPr>
          <w:ilvl w:val="0"/>
          <w:numId w:val="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Acessórios;</w:t>
      </w:r>
    </w:p>
    <w:p w14:paraId="6220C589" w14:textId="77777777" w:rsidR="00F82B03" w:rsidRDefault="00B8685F">
      <w:pPr>
        <w:pStyle w:val="Corpodetexto"/>
        <w:numPr>
          <w:ilvl w:val="0"/>
          <w:numId w:val="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Sistemas originais de fábrica;</w:t>
      </w:r>
    </w:p>
    <w:p w14:paraId="1E46F88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deverão ser entregues 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toda a documentação necessária para registro, licenciamento e circulação</w:t>
      </w:r>
      <w:r>
        <w:rPr>
          <w:rFonts w:ascii="Arial" w:hAnsi="Arial" w:cs="Arial"/>
          <w:sz w:val="22"/>
          <w:szCs w:val="22"/>
        </w:rPr>
        <w:t>, conforme legislação vigente.</w:t>
      </w:r>
    </w:p>
    <w:p w14:paraId="23B93221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3.5. AMOSTRA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</w:t>
      </w:r>
      <w:r>
        <w:rPr>
          <w:rFonts w:ascii="Arial" w:hAnsi="Arial" w:cs="Arial"/>
          <w:color w:val="000000"/>
          <w:sz w:val="22"/>
          <w:szCs w:val="22"/>
        </w:rPr>
        <w:t xml:space="preserve">Não se aplica a exigência de apresentação de amostra, tendo em vista que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o objeto desta contratação – veículos utilitários tipo Pick-up cabine simples – é classificado como bem comum</w:t>
      </w:r>
      <w:r>
        <w:rPr>
          <w:rFonts w:ascii="Arial" w:hAnsi="Arial" w:cs="Arial"/>
          <w:color w:val="000000"/>
          <w:sz w:val="22"/>
          <w:szCs w:val="22"/>
        </w:rPr>
        <w:t xml:space="preserve">, com especificações padronizadas e objetivamente verificáveis no edital,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não se enquadrando</w:t>
      </w:r>
      <w:r>
        <w:rPr>
          <w:rFonts w:ascii="Arial" w:hAnsi="Arial" w:cs="Arial"/>
          <w:color w:val="000000"/>
          <w:sz w:val="22"/>
          <w:szCs w:val="22"/>
        </w:rPr>
        <w:t xml:space="preserve"> nas hipóteses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art. 41, inciso I, da Lei Federal nº 14.133/2021</w:t>
      </w:r>
      <w:r>
        <w:rPr>
          <w:rFonts w:ascii="Arial" w:hAnsi="Arial" w:cs="Arial"/>
          <w:color w:val="000000"/>
          <w:sz w:val="22"/>
          <w:szCs w:val="22"/>
        </w:rPr>
        <w:t xml:space="preserve">, que prevê a solicitação de amostras apenas quando as características do objeto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não puderem ser suficientemente descritas</w:t>
      </w:r>
      <w:r>
        <w:rPr>
          <w:rFonts w:ascii="Arial" w:hAnsi="Arial" w:cs="Arial"/>
          <w:color w:val="000000"/>
          <w:sz w:val="22"/>
          <w:szCs w:val="22"/>
        </w:rPr>
        <w:t xml:space="preserve"> ou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não forem verificáveis apenas por catálogo, fi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cha técnica ou documento equivalente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12C4E2B9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 caso concreto, todas as características técnicas obrigatórias constam da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Planilha de Características Técnicas – Modelo 07/SECID/PARANACIDADE</w:t>
      </w:r>
      <w:r>
        <w:rPr>
          <w:rFonts w:ascii="Arial" w:hAnsi="Arial" w:cs="Arial"/>
          <w:color w:val="000000"/>
          <w:sz w:val="22"/>
          <w:szCs w:val="22"/>
        </w:rPr>
        <w:t xml:space="preserve"> e podem ser comprovadas mediante:</w:t>
      </w:r>
    </w:p>
    <w:p w14:paraId="263A98AB" w14:textId="77777777" w:rsidR="00F82B03" w:rsidRDefault="00B8685F">
      <w:pPr>
        <w:pStyle w:val="Corpodetexto"/>
        <w:numPr>
          <w:ilvl w:val="0"/>
          <w:numId w:val="16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catálogo do fabricante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30FF9A36" w14:textId="77777777" w:rsidR="00F82B03" w:rsidRDefault="00B8685F">
      <w:pPr>
        <w:pStyle w:val="Corpodetexto"/>
        <w:numPr>
          <w:ilvl w:val="0"/>
          <w:numId w:val="16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ficha técnica oficial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58CBC509" w14:textId="77777777" w:rsidR="00F82B03" w:rsidRDefault="00B8685F">
      <w:pPr>
        <w:pStyle w:val="Corpodetexto"/>
        <w:numPr>
          <w:ilvl w:val="0"/>
          <w:numId w:val="16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declaração de conformidade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1C52C5AF" w14:textId="77777777" w:rsidR="00F82B03" w:rsidRDefault="00B8685F">
      <w:pPr>
        <w:pStyle w:val="Corpodetexto"/>
        <w:numPr>
          <w:ilvl w:val="0"/>
          <w:numId w:val="16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documentos de homologação do modelo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2E769521" w14:textId="77777777" w:rsidR="00F82B03" w:rsidRDefault="00B8685F">
      <w:pPr>
        <w:pStyle w:val="Corpodetexto"/>
        <w:numPr>
          <w:ilvl w:val="0"/>
          <w:numId w:val="16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manuais e especificações disponibilizadas pelo fabricante.</w:t>
      </w:r>
    </w:p>
    <w:p w14:paraId="1643E291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Dessa forma,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 exigência de amostra é dispensável e inadequada ao objeto</w:t>
      </w:r>
      <w:r>
        <w:rPr>
          <w:rFonts w:ascii="Arial" w:hAnsi="Arial" w:cs="Arial"/>
          <w:color w:val="000000"/>
          <w:sz w:val="22"/>
          <w:szCs w:val="22"/>
        </w:rPr>
        <w:t>, preservando-se a competitividade e o princípio da eficiência.</w:t>
      </w:r>
    </w:p>
    <w:p w14:paraId="45578468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Capacidade técnica:</w:t>
      </w:r>
    </w:p>
    <w:p w14:paraId="497F584E" w14:textId="77777777" w:rsidR="00F82B03" w:rsidRDefault="00B8685F">
      <w:pPr>
        <w:jc w:val="both"/>
        <w:rPr>
          <w:rFonts w:ascii="Arial" w:hAnsi="Arial"/>
        </w:rPr>
      </w:pPr>
      <w:r>
        <w:rPr>
          <w:rFonts w:ascii="Arial" w:hAnsi="Arial"/>
        </w:rPr>
        <w:t>JUSTIFICATIVA DA EVENTUAL EXIGÊNCIA: Caso exigido atestado de capacidade técnica, este deverá se limitar à comprovação de fornecimento de bens semelhantes em percentual máximo de 50% do quantitativo licitado, nos termos do art. 67, §1º, da Lei nº 14.133/2021, vedadas exigências que restrinjam indevidamente a competitividade.</w:t>
      </w:r>
    </w:p>
    <w:p w14:paraId="356B8FF6" w14:textId="77777777" w:rsidR="00F82B03" w:rsidRDefault="00F82B03">
      <w:pPr>
        <w:jc w:val="both"/>
        <w:rPr>
          <w:rFonts w:ascii="Arial" w:hAnsi="Arial"/>
        </w:rPr>
      </w:pPr>
    </w:p>
    <w:p w14:paraId="7A7EB238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apresentação de atestado de capacidade técnica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somente poderá ser exigida se necessária à verificação da aptidão da empresa para entregar o bem</w:t>
      </w:r>
      <w:r>
        <w:rPr>
          <w:rFonts w:ascii="Arial" w:hAnsi="Arial" w:cs="Arial"/>
          <w:color w:val="000000"/>
          <w:sz w:val="22"/>
          <w:szCs w:val="22"/>
        </w:rPr>
        <w:t xml:space="preserve">, nos termos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art. 67 da Lei 14.133/2021</w:t>
      </w:r>
      <w:r>
        <w:rPr>
          <w:rFonts w:ascii="Arial" w:hAnsi="Arial" w:cs="Arial"/>
          <w:color w:val="000000"/>
          <w:sz w:val="22"/>
          <w:szCs w:val="22"/>
        </w:rPr>
        <w:t xml:space="preserve">, não sendo requisito obrigatório para bens comuns. Caso adotado, deverá limitar-se à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comprovação de fornecimento de bens semelhantes</w:t>
      </w:r>
      <w:r>
        <w:rPr>
          <w:rFonts w:ascii="Arial" w:hAnsi="Arial" w:cs="Arial"/>
          <w:color w:val="000000"/>
          <w:sz w:val="22"/>
          <w:szCs w:val="22"/>
        </w:rPr>
        <w:t>, sem exigir grau de complexidade superior ao indispensável.</w:t>
      </w:r>
    </w:p>
    <w:p w14:paraId="69881716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3.6. DOS CRITÉRIOS DE </w:t>
      </w:r>
      <w:r>
        <w:rPr>
          <w:rFonts w:ascii="Arial" w:hAnsi="Arial" w:cs="Arial"/>
          <w:b/>
          <w:sz w:val="22"/>
          <w:szCs w:val="22"/>
        </w:rPr>
        <w:t>SUSTENTABILIDADE:</w:t>
      </w:r>
    </w:p>
    <w:p w14:paraId="24EA93DD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Além dos critérios de sustentabilidade eventualmente inseridos na descrição do objeto, quando da elaboração de TERMO DE REFERÊNCIA e na MINUTA DE CONTRATO como obrigação da CONTRATADA, devem ser inseridos como necessários o atendimento dos seguintes requisitos, que se baseiam no Guia Nacional de Contratações Sustentáveis, bem como no Decreto Municipal nº 3.537/2023 de 09 de maio de 2023: </w:t>
      </w:r>
    </w:p>
    <w:p w14:paraId="56375C33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3.6.1 Eficiência energética e redução de impactos ambientais</w:t>
      </w:r>
    </w:p>
    <w:p w14:paraId="24D90558" w14:textId="77777777" w:rsidR="00F82B03" w:rsidRDefault="00B8685F">
      <w:pPr>
        <w:pStyle w:val="Corpodetexto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Adoção de veículos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bicombustíveis (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flex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– etanol/gasolina)</w:t>
      </w:r>
      <w:r>
        <w:rPr>
          <w:rFonts w:ascii="Arial" w:hAnsi="Arial" w:cs="Arial"/>
          <w:sz w:val="22"/>
          <w:szCs w:val="22"/>
        </w:rPr>
        <w:t>, tecnologia que reduz as emissões de gases poluentes e está alinhada às diretrizes nacionais de mitigação de impactos climáticos.</w:t>
      </w:r>
    </w:p>
    <w:p w14:paraId="34AEBB44" w14:textId="77777777" w:rsidR="00F82B03" w:rsidRDefault="00B8685F">
      <w:pPr>
        <w:pStyle w:val="Corpodetexto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Atendimento às normas ambientais vigentes, incluindo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PROCONVE</w:t>
      </w:r>
      <w:r>
        <w:rPr>
          <w:rFonts w:ascii="Arial" w:hAnsi="Arial" w:cs="Arial"/>
          <w:sz w:val="22"/>
          <w:szCs w:val="22"/>
        </w:rPr>
        <w:t xml:space="preserve"> correspondente ao ano/modelo (L7 ou superior), garantindo menor emissão de poluentes.</w:t>
      </w:r>
    </w:p>
    <w:p w14:paraId="2E52DF52" w14:textId="77777777" w:rsidR="00F82B03" w:rsidRDefault="00B8685F">
      <w:pPr>
        <w:pStyle w:val="Corpodetexto"/>
        <w:numPr>
          <w:ilvl w:val="0"/>
          <w:numId w:val="1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Disponibilização, sempre que possível,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manuais digitais</w:t>
      </w:r>
      <w:r>
        <w:rPr>
          <w:rFonts w:ascii="Arial" w:hAnsi="Arial" w:cs="Arial"/>
          <w:sz w:val="22"/>
          <w:szCs w:val="22"/>
        </w:rPr>
        <w:t xml:space="preserve"> em complemento aos impressos obrigatórios, reduzindo o consumo de papel.</w:t>
      </w:r>
    </w:p>
    <w:p w14:paraId="3C4E086F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3.6.2 Durabilidade e manutenção preventiva</w:t>
      </w:r>
    </w:p>
    <w:p w14:paraId="18A65448" w14:textId="77777777" w:rsidR="00F82B03" w:rsidRDefault="00B8685F">
      <w:pPr>
        <w:pStyle w:val="Corpodetexto"/>
        <w:numPr>
          <w:ilvl w:val="0"/>
          <w:numId w:val="1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Garantia mínima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12 (doze) meses</w:t>
      </w:r>
      <w:r>
        <w:rPr>
          <w:rFonts w:ascii="Arial" w:hAnsi="Arial" w:cs="Arial"/>
          <w:sz w:val="22"/>
          <w:szCs w:val="22"/>
        </w:rPr>
        <w:t>, conforme condições do fabricante, contribuindo para a redução de descarte prematuro e ampliando a vida útil do veículo.</w:t>
      </w:r>
    </w:p>
    <w:p w14:paraId="3FFC0C59" w14:textId="77777777" w:rsidR="00F82B03" w:rsidRDefault="00B8685F">
      <w:pPr>
        <w:pStyle w:val="Corpodetexto"/>
        <w:numPr>
          <w:ilvl w:val="0"/>
          <w:numId w:val="1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Disponibilidade de rede de assistência técnica autorizada e acesso a peças originais, diminuindo a necessidade de deslocamentos longos e impactos ambientais na logística de manutenção.</w:t>
      </w:r>
    </w:p>
    <w:p w14:paraId="43728308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3.6.3 Responsabilidade socioambiental do fornecedor</w:t>
      </w:r>
    </w:p>
    <w:p w14:paraId="1B199570" w14:textId="77777777" w:rsidR="00F82B03" w:rsidRDefault="00B8685F">
      <w:pPr>
        <w:pStyle w:val="Corpodetexto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fornecedor deverá manter práticas compatíveis com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Política Nacional de Resíduos Sólidos (Lei nº 12.305/2010)</w:t>
      </w:r>
      <w:r>
        <w:rPr>
          <w:rFonts w:ascii="Arial" w:hAnsi="Arial" w:cs="Arial"/>
          <w:sz w:val="22"/>
          <w:szCs w:val="22"/>
        </w:rPr>
        <w:t>, especialmente quanto ao descarte ambientalmente adequado de pneus, baterias e óleos utilizados durante revisões obrigatórias.</w:t>
      </w:r>
    </w:p>
    <w:p w14:paraId="3F86A0C3" w14:textId="77777777" w:rsidR="00F82B03" w:rsidRDefault="00B8685F">
      <w:pPr>
        <w:pStyle w:val="Corpodetexto"/>
        <w:numPr>
          <w:ilvl w:val="0"/>
          <w:numId w:val="1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fornecedor deverá apresentar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declaração de que cumpre a legislação ambiental e trabalhista</w:t>
      </w:r>
      <w:r>
        <w:rPr>
          <w:rFonts w:ascii="Arial" w:hAnsi="Arial" w:cs="Arial"/>
          <w:sz w:val="22"/>
          <w:szCs w:val="22"/>
        </w:rPr>
        <w:t>, conforme exigido em processos licitatórios públicos (não criando novas obrigações além da lei).</w:t>
      </w:r>
    </w:p>
    <w:p w14:paraId="2AD21FB9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3.6.4 Gestão racional de recursos naturais</w:t>
      </w:r>
    </w:p>
    <w:p w14:paraId="5A17CF9A" w14:textId="77777777" w:rsidR="00F82B03" w:rsidRDefault="00B8685F">
      <w:pPr>
        <w:pStyle w:val="Corpodetexto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Entrega dos veículos 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tanque de combustível cheio</w:t>
      </w:r>
      <w:r>
        <w:rPr>
          <w:rFonts w:ascii="Arial" w:hAnsi="Arial" w:cs="Arial"/>
          <w:sz w:val="22"/>
          <w:szCs w:val="22"/>
        </w:rPr>
        <w:t>, reduzindo deslocamentos adicionais iniciais.</w:t>
      </w:r>
    </w:p>
    <w:p w14:paraId="5E842727" w14:textId="77777777" w:rsidR="00F82B03" w:rsidRDefault="00B8685F">
      <w:pPr>
        <w:pStyle w:val="Corpodetexto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Utilização de embalagens e acondicionamentos que minimizem resíduos e priorizem materiais recicláveis quando disponíveis.</w:t>
      </w:r>
    </w:p>
    <w:p w14:paraId="0EDEE5B4" w14:textId="77777777" w:rsidR="00F82B03" w:rsidRDefault="00B8685F">
      <w:pPr>
        <w:pStyle w:val="Corpodetexto"/>
        <w:numPr>
          <w:ilvl w:val="0"/>
          <w:numId w:val="2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incentivo ao uso de práticas de gestão ambientalmente responsáveis, independentemente de certificação específica (ISO 14001 ou equivalente),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sem tornar certificações requisito obrigatório</w:t>
      </w:r>
      <w:r>
        <w:rPr>
          <w:rFonts w:ascii="Arial" w:hAnsi="Arial" w:cs="Arial"/>
          <w:sz w:val="22"/>
          <w:szCs w:val="22"/>
        </w:rPr>
        <w:t>, a fim de preservar a competitividade.</w:t>
      </w:r>
    </w:p>
    <w:p w14:paraId="181ED86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3.6.5 Padrões técnicos homologados pela SECID/PARANACIDADE</w:t>
      </w:r>
    </w:p>
    <w:p w14:paraId="726088C2" w14:textId="77777777" w:rsidR="00F82B03" w:rsidRDefault="00B8685F">
      <w:pPr>
        <w:pStyle w:val="Corpodetexto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veículos deverão atender, integralmente, 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de Características Técnicas Modelo 07/SECID</w:t>
      </w:r>
      <w:r>
        <w:rPr>
          <w:rFonts w:ascii="Arial" w:hAnsi="Arial" w:cs="Arial"/>
          <w:sz w:val="22"/>
          <w:szCs w:val="22"/>
        </w:rPr>
        <w:t xml:space="preserve">, que contempla requisitos de segurança, eficiência energética e </w:t>
      </w:r>
      <w:r>
        <w:rPr>
          <w:rFonts w:ascii="Arial" w:hAnsi="Arial" w:cs="Arial"/>
          <w:sz w:val="22"/>
          <w:szCs w:val="22"/>
        </w:rPr>
        <w:t>durabilidade, evitando sobreposição de exigências e garantindo o uso racional dos recursos públicos.</w:t>
      </w:r>
    </w:p>
    <w:p w14:paraId="7C6B7428" w14:textId="77777777" w:rsidR="00F82B03" w:rsidRDefault="00B8685F">
      <w:pPr>
        <w:pStyle w:val="Corpodetexto"/>
        <w:numPr>
          <w:ilvl w:val="0"/>
          <w:numId w:val="2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padronização estabelecida pelo Convênio contribui para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redução de custos futuros</w:t>
      </w:r>
      <w:r>
        <w:rPr>
          <w:rFonts w:ascii="Arial" w:hAnsi="Arial" w:cs="Arial"/>
          <w:sz w:val="22"/>
          <w:szCs w:val="22"/>
        </w:rPr>
        <w:t>, uniformização da frota e maior eficiência em manutenção.</w:t>
      </w:r>
    </w:p>
    <w:p w14:paraId="41542222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3.7. GARANTIA DA EXECUÇÃO</w:t>
      </w:r>
      <w:r>
        <w:rPr>
          <w:rFonts w:ascii="Arial" w:hAnsi="Arial" w:cs="Arial"/>
          <w:sz w:val="22"/>
          <w:szCs w:val="22"/>
        </w:rPr>
        <w:t>:</w:t>
      </w:r>
    </w:p>
    <w:p w14:paraId="53AE5914" w14:textId="77777777" w:rsidR="00F82B03" w:rsidRDefault="00B8685F">
      <w:pPr>
        <w:pStyle w:val="Ttulo2"/>
        <w:spacing w:before="0"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3.7.1 Garantia de Execução Contratual</w:t>
      </w:r>
    </w:p>
    <w:p w14:paraId="629C2F3A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Considerando que a presente contratação será realizada por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Pregão Eletrônico</w:t>
      </w:r>
      <w:r>
        <w:rPr>
          <w:rFonts w:ascii="Arial" w:hAnsi="Arial" w:cs="Arial"/>
          <w:color w:val="000000"/>
          <w:sz w:val="22"/>
          <w:szCs w:val="22"/>
        </w:rPr>
        <w:t xml:space="preserve">, para aquisição de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bens comuns</w:t>
      </w:r>
      <w:r>
        <w:rPr>
          <w:rFonts w:ascii="Arial" w:hAnsi="Arial" w:cs="Arial"/>
          <w:color w:val="000000"/>
          <w:sz w:val="22"/>
          <w:szCs w:val="22"/>
        </w:rPr>
        <w:t xml:space="preserve"> — especificamente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dois veículos utilitários tipo Pick-up, cabine simples, novos,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zero-quilômetro e de entrega integral e imediata</w:t>
      </w:r>
      <w:r>
        <w:rPr>
          <w:rFonts w:ascii="Arial" w:hAnsi="Arial" w:cs="Arial"/>
          <w:color w:val="000000"/>
          <w:sz w:val="22"/>
          <w:szCs w:val="22"/>
        </w:rPr>
        <w:t xml:space="preserve"> —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não será exigida garantia de execução contratual</w:t>
      </w:r>
      <w:r>
        <w:rPr>
          <w:rFonts w:ascii="Arial" w:hAnsi="Arial" w:cs="Arial"/>
          <w:color w:val="000000"/>
          <w:sz w:val="22"/>
          <w:szCs w:val="22"/>
        </w:rPr>
        <w:t xml:space="preserve">, nos termos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art. 96, §1º, da Lei Federal nº 14.133/2021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1CCCB18B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lei dispensa a exigência de garantia quando:</w:t>
      </w:r>
    </w:p>
    <w:p w14:paraId="73C3E36E" w14:textId="77777777" w:rsidR="00F82B03" w:rsidRDefault="00B8685F">
      <w:pPr>
        <w:pStyle w:val="Corpodetexto"/>
        <w:numPr>
          <w:ilvl w:val="0"/>
          <w:numId w:val="22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objeto é padronizado e de baixo risco;</w:t>
      </w:r>
    </w:p>
    <w:p w14:paraId="3CF8ED2B" w14:textId="77777777" w:rsidR="00F82B03" w:rsidRDefault="00B8685F">
      <w:pPr>
        <w:pStyle w:val="Corpodetexto"/>
        <w:numPr>
          <w:ilvl w:val="0"/>
          <w:numId w:val="22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não possui execução prolongada ou complexa;</w:t>
      </w:r>
    </w:p>
    <w:p w14:paraId="34AF6E5A" w14:textId="77777777" w:rsidR="00F82B03" w:rsidRDefault="00B8685F">
      <w:pPr>
        <w:pStyle w:val="Corpodetexto"/>
        <w:numPr>
          <w:ilvl w:val="0"/>
          <w:numId w:val="22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não se trata de contratação de grande vulto;</w:t>
      </w:r>
    </w:p>
    <w:p w14:paraId="49294378" w14:textId="77777777" w:rsidR="00F82B03" w:rsidRDefault="00B8685F">
      <w:pPr>
        <w:pStyle w:val="Corpodetexto"/>
        <w:numPr>
          <w:ilvl w:val="0"/>
          <w:numId w:val="22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risco de inadimplemento é mitigado pela entrega física, total e imediata do bem.</w:t>
      </w:r>
    </w:p>
    <w:p w14:paraId="4F0E2517" w14:textId="77777777" w:rsidR="00F82B03" w:rsidRDefault="00B8685F">
      <w:pPr>
        <w:pStyle w:val="Corpodetexto"/>
        <w:spacing w:after="283"/>
        <w:jc w:val="both"/>
      </w:pPr>
      <w:r>
        <w:rPr>
          <w:rFonts w:ascii="Arial" w:hAnsi="Arial" w:cs="Arial"/>
          <w:color w:val="000000"/>
          <w:sz w:val="22"/>
          <w:szCs w:val="22"/>
        </w:rPr>
        <w:t xml:space="preserve">No caso concreto, o fornecimento é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pontual</w:t>
      </w:r>
      <w:r>
        <w:rPr>
          <w:rFonts w:ascii="Arial" w:hAnsi="Arial" w:cs="Arial"/>
          <w:color w:val="000000"/>
          <w:sz w:val="22"/>
          <w:szCs w:val="22"/>
        </w:rPr>
        <w:t xml:space="preserve">, de entrega única, sem execução sucessiva ou continuidade contratual, razão pela qual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 garantia de execução não é necessária nem recomendada</w:t>
      </w:r>
      <w:r>
        <w:rPr>
          <w:rFonts w:ascii="Arial" w:hAnsi="Arial" w:cs="Arial"/>
          <w:color w:val="000000"/>
          <w:sz w:val="22"/>
          <w:szCs w:val="22"/>
        </w:rPr>
        <w:t>, sob pena de se criar barreira competitiva injustificada.</w:t>
      </w:r>
    </w:p>
    <w:p w14:paraId="6CB1BCA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3.7.2 Garantia de Fábrica do Bem Adquirido</w:t>
      </w:r>
    </w:p>
    <w:p w14:paraId="799FD9BD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Permanece obrigatória 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garantia mínima de 12 (doze) meses</w:t>
      </w:r>
      <w:r>
        <w:rPr>
          <w:rFonts w:ascii="Arial" w:hAnsi="Arial" w:cs="Arial"/>
          <w:color w:val="000000"/>
          <w:sz w:val="22"/>
          <w:szCs w:val="22"/>
        </w:rPr>
        <w:t xml:space="preserve"> sobre os veículos adquiridos, conforme previsto:</w:t>
      </w:r>
    </w:p>
    <w:p w14:paraId="04711DFA" w14:textId="77777777" w:rsidR="00F82B03" w:rsidRDefault="00B8685F">
      <w:pPr>
        <w:pStyle w:val="Corpodetexto"/>
        <w:numPr>
          <w:ilvl w:val="0"/>
          <w:numId w:val="23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Planilha de Características Técnicas – Modelo 07/SECID/PARANACIDADE</w:t>
      </w:r>
      <w:r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0297AC1B" w14:textId="77777777" w:rsidR="00F82B03" w:rsidRDefault="00B8685F">
      <w:pPr>
        <w:pStyle w:val="Corpodetexto"/>
        <w:numPr>
          <w:ilvl w:val="0"/>
          <w:numId w:val="23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nas condições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fabricante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0FB248B3" w14:textId="77777777" w:rsidR="00F82B03" w:rsidRDefault="00B8685F">
      <w:pPr>
        <w:pStyle w:val="Corpodetexto"/>
        <w:numPr>
          <w:ilvl w:val="0"/>
          <w:numId w:val="23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Termo de Referência</w:t>
      </w:r>
      <w:r>
        <w:rPr>
          <w:rFonts w:ascii="Arial" w:hAnsi="Arial" w:cs="Arial"/>
          <w:color w:val="000000"/>
          <w:sz w:val="22"/>
          <w:szCs w:val="22"/>
        </w:rPr>
        <w:t xml:space="preserve"> e</w:t>
      </w:r>
    </w:p>
    <w:p w14:paraId="459BBA0B" w14:textId="77777777" w:rsidR="00F82B03" w:rsidRDefault="00B8685F">
      <w:pPr>
        <w:pStyle w:val="Corpodetexto"/>
        <w:numPr>
          <w:ilvl w:val="0"/>
          <w:numId w:val="23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Certificado de Garantia</w:t>
      </w:r>
      <w:r>
        <w:rPr>
          <w:rFonts w:ascii="Arial" w:hAnsi="Arial" w:cs="Arial"/>
          <w:color w:val="000000"/>
          <w:sz w:val="22"/>
          <w:szCs w:val="22"/>
        </w:rPr>
        <w:t xml:space="preserve"> que integra o bem.</w:t>
      </w:r>
    </w:p>
    <w:p w14:paraId="023D1FA0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garantia deverá:</w:t>
      </w:r>
    </w:p>
    <w:p w14:paraId="7DF2F89D" w14:textId="77777777" w:rsidR="00F82B03" w:rsidRDefault="00B8685F">
      <w:pPr>
        <w:pStyle w:val="Corpodetexto"/>
        <w:numPr>
          <w:ilvl w:val="0"/>
          <w:numId w:val="24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Contar a partir da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data do recebimento definitivo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6D38A7C7" w14:textId="77777777" w:rsidR="00F82B03" w:rsidRDefault="00B8685F">
      <w:pPr>
        <w:pStyle w:val="Corpodetexto"/>
        <w:numPr>
          <w:ilvl w:val="0"/>
          <w:numId w:val="24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Cobrir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defeitos de fabricação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31898118" w14:textId="77777777" w:rsidR="00F82B03" w:rsidRDefault="00B8685F">
      <w:pPr>
        <w:pStyle w:val="Corpodetexto"/>
        <w:numPr>
          <w:ilvl w:val="0"/>
          <w:numId w:val="24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Vícios aparentes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032A3CAE" w14:textId="77777777" w:rsidR="00F82B03" w:rsidRDefault="00B8685F">
      <w:pPr>
        <w:pStyle w:val="Corpodetexto"/>
        <w:numPr>
          <w:ilvl w:val="0"/>
          <w:numId w:val="24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Vícios ocultos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06669337" w14:textId="77777777" w:rsidR="00F82B03" w:rsidRDefault="00B8685F">
      <w:pPr>
        <w:pStyle w:val="Corpodetexto"/>
        <w:numPr>
          <w:ilvl w:val="0"/>
          <w:numId w:val="24"/>
        </w:numPr>
        <w:tabs>
          <w:tab w:val="clear" w:pos="709"/>
          <w:tab w:val="left" w:pos="0"/>
        </w:tabs>
        <w:spacing w:after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 demais condições previstas na legislação de consumo e nas normas do fabricante.</w:t>
      </w:r>
    </w:p>
    <w:p w14:paraId="282A5AB5" w14:textId="77777777" w:rsidR="00F82B03" w:rsidRDefault="00B8685F">
      <w:pPr>
        <w:pStyle w:val="Corpodetexto"/>
        <w:spacing w:after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3.8.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MANUTENÇÃO E ASSISTÊNCIA TÉCNICA: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BE6A549" w14:textId="77777777" w:rsidR="00F82B03" w:rsidRDefault="00B8685F">
      <w:pPr>
        <w:pStyle w:val="Ttulo2"/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 xml:space="preserve">3.8.1 – Condições de </w:t>
      </w:r>
      <w:r>
        <w:rPr>
          <w:rStyle w:val="Forte"/>
          <w:rFonts w:ascii="Arial" w:hAnsi="Arial" w:cs="Arial"/>
          <w:b/>
          <w:color w:val="000000"/>
          <w:sz w:val="22"/>
          <w:szCs w:val="22"/>
        </w:rPr>
        <w:t>manutenção e garantia</w:t>
      </w:r>
    </w:p>
    <w:p w14:paraId="5A5FE6C7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manutenção e assistência técnica dos veículos adquiridos será realizada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exclusivamente pela rede de concessionárias autorizadas do fabricante</w:t>
      </w:r>
      <w:r>
        <w:rPr>
          <w:rFonts w:ascii="Arial" w:hAnsi="Arial" w:cs="Arial"/>
          <w:color w:val="000000"/>
          <w:sz w:val="22"/>
          <w:szCs w:val="22"/>
        </w:rPr>
        <w:t xml:space="preserve">, conforme regras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Certificado de Garantia</w:t>
      </w:r>
      <w:r>
        <w:rPr>
          <w:rFonts w:ascii="Arial" w:hAnsi="Arial" w:cs="Arial"/>
          <w:color w:val="000000"/>
          <w:sz w:val="22"/>
          <w:szCs w:val="22"/>
        </w:rPr>
        <w:t>, incluindo:</w:t>
      </w:r>
    </w:p>
    <w:p w14:paraId="2C254F43" w14:textId="77777777" w:rsidR="00F82B03" w:rsidRDefault="00B8685F">
      <w:pPr>
        <w:pStyle w:val="Corpodetexto"/>
        <w:numPr>
          <w:ilvl w:val="0"/>
          <w:numId w:val="25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Revisões obrigatórias;</w:t>
      </w:r>
    </w:p>
    <w:p w14:paraId="2E5E978E" w14:textId="77777777" w:rsidR="00F82B03" w:rsidRDefault="00B8685F">
      <w:pPr>
        <w:pStyle w:val="Corpodetexto"/>
        <w:numPr>
          <w:ilvl w:val="0"/>
          <w:numId w:val="25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Serviços de garantia;</w:t>
      </w:r>
    </w:p>
    <w:p w14:paraId="7DE8F0BC" w14:textId="77777777" w:rsidR="00F82B03" w:rsidRDefault="00B8685F">
      <w:pPr>
        <w:pStyle w:val="Corpodetexto"/>
        <w:numPr>
          <w:ilvl w:val="0"/>
          <w:numId w:val="25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Substituição de peças defeituosas;</w:t>
      </w:r>
    </w:p>
    <w:p w14:paraId="6C684771" w14:textId="77777777" w:rsidR="00F82B03" w:rsidRDefault="00B8685F">
      <w:pPr>
        <w:pStyle w:val="Corpodetexto"/>
        <w:numPr>
          <w:ilvl w:val="0"/>
          <w:numId w:val="25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Reparos decorrentes de vícios aparentes ou ocultos;</w:t>
      </w:r>
    </w:p>
    <w:p w14:paraId="7789B0A9" w14:textId="77777777" w:rsidR="00F82B03" w:rsidRDefault="00B8685F">
      <w:pPr>
        <w:pStyle w:val="Corpodetexto"/>
        <w:numPr>
          <w:ilvl w:val="0"/>
          <w:numId w:val="25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Atendimento técnico especializado previsto pelo fabricante.</w:t>
      </w:r>
    </w:p>
    <w:p w14:paraId="784B31E9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CONTRATADA deverá garantir que os veículos entregues estejam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aptos a receber assistência técnica</w:t>
      </w:r>
      <w:r>
        <w:rPr>
          <w:rFonts w:ascii="Arial" w:hAnsi="Arial" w:cs="Arial"/>
          <w:color w:val="000000"/>
          <w:sz w:val="22"/>
          <w:szCs w:val="22"/>
        </w:rPr>
        <w:t xml:space="preserve"> dentro da rede autorizada, sem qualquer limitação ou res</w:t>
      </w:r>
      <w:r>
        <w:rPr>
          <w:rFonts w:ascii="Arial" w:hAnsi="Arial" w:cs="Arial"/>
          <w:bCs/>
          <w:color w:val="000000"/>
          <w:sz w:val="22"/>
          <w:szCs w:val="22"/>
        </w:rPr>
        <w:t>trição.</w:t>
      </w:r>
    </w:p>
    <w:p w14:paraId="77C6B4D9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3.8.2 – Suporte administrativo ao contrato</w:t>
      </w:r>
    </w:p>
    <w:p w14:paraId="1D14D6C1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CONTRATADA deverá disponibilizar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canal de comunicação</w:t>
      </w:r>
      <w:r>
        <w:rPr>
          <w:rFonts w:ascii="Arial" w:hAnsi="Arial" w:cs="Arial"/>
          <w:color w:val="000000"/>
          <w:sz w:val="22"/>
          <w:szCs w:val="22"/>
        </w:rPr>
        <w:t xml:space="preserve"> (telefone, e-mail ou equivalente) para:</w:t>
      </w:r>
    </w:p>
    <w:p w14:paraId="437F6F92" w14:textId="77777777" w:rsidR="00F82B03" w:rsidRDefault="00B8685F">
      <w:pPr>
        <w:pStyle w:val="Corpodetexto"/>
        <w:numPr>
          <w:ilvl w:val="0"/>
          <w:numId w:val="26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Esclarecimentos sobre documentação;</w:t>
      </w:r>
    </w:p>
    <w:p w14:paraId="0AE81C7E" w14:textId="77777777" w:rsidR="00F82B03" w:rsidRDefault="00B8685F">
      <w:pPr>
        <w:pStyle w:val="Corpodetexto"/>
        <w:numPr>
          <w:ilvl w:val="0"/>
          <w:numId w:val="26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Orientações sobre procedimentos de garantia;</w:t>
      </w:r>
    </w:p>
    <w:p w14:paraId="0599C932" w14:textId="77777777" w:rsidR="00F82B03" w:rsidRDefault="00B8685F">
      <w:pPr>
        <w:pStyle w:val="Corpodetexto"/>
        <w:numPr>
          <w:ilvl w:val="0"/>
          <w:numId w:val="26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Emissão de declarações de conformidade;</w:t>
      </w:r>
    </w:p>
    <w:p w14:paraId="77C83836" w14:textId="77777777" w:rsidR="00F82B03" w:rsidRDefault="00B8685F">
      <w:pPr>
        <w:pStyle w:val="Corpodetexto"/>
        <w:numPr>
          <w:ilvl w:val="0"/>
          <w:numId w:val="26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Suporte para encaminhamento à rede autorizada.</w:t>
      </w:r>
    </w:p>
    <w:p w14:paraId="57216088" w14:textId="77777777" w:rsidR="00F82B03" w:rsidRDefault="00B8685F">
      <w:pPr>
        <w:pStyle w:val="Corpodetexto"/>
        <w:tabs>
          <w:tab w:val="left" w:pos="0"/>
        </w:tabs>
        <w:ind w:left="5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 suporte administrativo deverá ser prestado em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língua portuguesa</w:t>
      </w:r>
      <w:r>
        <w:rPr>
          <w:rFonts w:ascii="Arial" w:hAnsi="Arial" w:cs="Arial"/>
          <w:color w:val="000000"/>
          <w:sz w:val="22"/>
          <w:szCs w:val="22"/>
        </w:rPr>
        <w:t xml:space="preserve">, durante o horário comercial, não havendo exigência de suporte técnico direto pela CONTRATADA, uma vez que a assistência é de responsabilidade das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concessionárias credenciadas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3681376B" w14:textId="77777777" w:rsidR="00F82B03" w:rsidRDefault="00B8685F">
      <w:pPr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3.9.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NECESSIDADE OU NÃO DE VISTORIA DOS LICITANTES AO LOCAL DE EXECUÇÃO DO OBJETO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</w:t>
      </w:r>
      <w:r>
        <w:rPr>
          <w:rStyle w:val="Forte"/>
          <w:rFonts w:ascii="Arial" w:hAnsi="Arial" w:cs="Arial"/>
          <w:color w:val="000000"/>
          <w:sz w:val="22"/>
          <w:szCs w:val="22"/>
        </w:rPr>
        <w:t>Não se aplica.</w:t>
      </w:r>
    </w:p>
    <w:p w14:paraId="1637E0EF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vistoria técnica não é necessária, uma vez que o objeto consiste na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aquisição de bens móveis (veículos utilitários tipo Pick-up)</w:t>
      </w:r>
      <w:r>
        <w:rPr>
          <w:rFonts w:ascii="Arial" w:hAnsi="Arial" w:cs="Arial"/>
          <w:color w:val="000000"/>
          <w:sz w:val="22"/>
          <w:szCs w:val="22"/>
        </w:rPr>
        <w:t xml:space="preserve">, padronizados, novos e de entrega imediata,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não havendo local de execução a ser avaliado previamente pelos licitantes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8BCFB3A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exigência de vistoria, nestes casos, seria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tecnicamente injustificada</w:t>
      </w:r>
      <w:r>
        <w:rPr>
          <w:rFonts w:ascii="Arial" w:hAnsi="Arial" w:cs="Arial"/>
          <w:color w:val="000000"/>
          <w:sz w:val="22"/>
          <w:szCs w:val="22"/>
        </w:rPr>
        <w:t xml:space="preserve"> e poderia restringir a competitividade, em desacordo com os princípios da razoabilidade e proporcionalidade estabelecidos pela Lei nº 14.133/2021.</w:t>
      </w:r>
    </w:p>
    <w:p w14:paraId="04FEC813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3.10. DA PARTICIPAÇÃO DE MEI'S, ME'S OU EPP'S:</w:t>
      </w:r>
    </w:p>
    <w:p w14:paraId="3D4E38E0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Considerando a natureza do objeto —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dois veículos automotores utilitários tipo Pick-up, novos, zero-quilômetro</w:t>
      </w:r>
      <w:r>
        <w:rPr>
          <w:rFonts w:ascii="Arial" w:hAnsi="Arial" w:cs="Arial"/>
          <w:sz w:val="22"/>
          <w:szCs w:val="22"/>
        </w:rPr>
        <w:t xml:space="preserve">, classificados como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bens permanentes, indivisíveis</w:t>
      </w:r>
      <w:r>
        <w:rPr>
          <w:rFonts w:ascii="Arial" w:hAnsi="Arial" w:cs="Arial"/>
          <w:sz w:val="22"/>
          <w:szCs w:val="22"/>
        </w:rPr>
        <w:t xml:space="preserve"> e licitados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 lote único</w:t>
      </w:r>
      <w:r>
        <w:rPr>
          <w:rFonts w:ascii="Arial" w:hAnsi="Arial" w:cs="Arial"/>
          <w:sz w:val="22"/>
          <w:szCs w:val="22"/>
        </w:rPr>
        <w:t xml:space="preserve">, cujo valor unitário é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superior a R$ 80.000,00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se aplica</w:t>
      </w:r>
      <w:r>
        <w:rPr>
          <w:rFonts w:ascii="Arial" w:hAnsi="Arial" w:cs="Arial"/>
          <w:sz w:val="22"/>
          <w:szCs w:val="22"/>
        </w:rPr>
        <w:t xml:space="preserve"> a exclusividade nem a reserva de cotas previstas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Complementar nº 123/2006</w:t>
      </w:r>
      <w:r>
        <w:rPr>
          <w:rFonts w:ascii="Arial" w:hAnsi="Arial" w:cs="Arial"/>
          <w:sz w:val="22"/>
          <w:szCs w:val="22"/>
        </w:rPr>
        <w:t xml:space="preserve">, conforme </w:t>
      </w:r>
      <w:proofErr w:type="spellStart"/>
      <w:r>
        <w:rPr>
          <w:rFonts w:ascii="Arial" w:hAnsi="Arial" w:cs="Arial"/>
          <w:sz w:val="22"/>
          <w:szCs w:val="22"/>
        </w:rPr>
        <w:t>arts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47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48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48-A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CE8B726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Todavia, permanece assegurado às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Microempresas (ME)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Empresas de Pequeno Porte (EPP)</w:t>
      </w:r>
      <w:r>
        <w:rPr>
          <w:rFonts w:ascii="Arial" w:hAnsi="Arial" w:cs="Arial"/>
          <w:sz w:val="22"/>
          <w:szCs w:val="22"/>
        </w:rPr>
        <w:t xml:space="preserve">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tratamento diferenciado previsto nos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arts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. 44 e 45 da LC 123/2006</w:t>
      </w:r>
      <w:r>
        <w:rPr>
          <w:rFonts w:ascii="Arial" w:hAnsi="Arial" w:cs="Arial"/>
          <w:sz w:val="22"/>
          <w:szCs w:val="22"/>
        </w:rPr>
        <w:t xml:space="preserve">, especialmente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critério de desempate ficto</w:t>
      </w:r>
      <w:r>
        <w:rPr>
          <w:rFonts w:ascii="Arial" w:hAnsi="Arial" w:cs="Arial"/>
          <w:sz w:val="22"/>
          <w:szCs w:val="22"/>
        </w:rPr>
        <w:t>, a ser aplicado automaticamente no julgamento das propostas.</w:t>
      </w:r>
    </w:p>
    <w:p w14:paraId="06C71B7A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3.10.1. JUSTIFICATIVA: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F75D5B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presente licitação será realizada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regime de livre concorrência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sem exclusividade</w:t>
      </w:r>
      <w:r>
        <w:rPr>
          <w:rFonts w:ascii="Arial" w:hAnsi="Arial" w:cs="Arial"/>
          <w:sz w:val="22"/>
          <w:szCs w:val="22"/>
        </w:rPr>
        <w:t xml:space="preserve"> ou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reserva de cotas</w:t>
      </w:r>
      <w:r>
        <w:rPr>
          <w:rFonts w:ascii="Arial" w:hAnsi="Arial" w:cs="Arial"/>
          <w:sz w:val="22"/>
          <w:szCs w:val="22"/>
        </w:rPr>
        <w:t xml:space="preserve"> para Microempresas e Empresas de Pequeno Porte (ME/EPP), pelos seguintes fundamentos:</w:t>
      </w:r>
    </w:p>
    <w:p w14:paraId="069572E7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I – Natureza indivisível do objeto</w:t>
      </w:r>
    </w:p>
    <w:p w14:paraId="2E65C715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objeto consiste na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veículos automotores</w:t>
      </w:r>
      <w:r>
        <w:rPr>
          <w:rFonts w:ascii="Arial" w:hAnsi="Arial" w:cs="Arial"/>
          <w:sz w:val="22"/>
          <w:szCs w:val="22"/>
        </w:rPr>
        <w:t>, que:</w:t>
      </w:r>
    </w:p>
    <w:p w14:paraId="11934F31" w14:textId="77777777" w:rsidR="00F82B03" w:rsidRDefault="00B8685F">
      <w:pPr>
        <w:pStyle w:val="Corpodetexto"/>
        <w:numPr>
          <w:ilvl w:val="0"/>
          <w:numId w:val="2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bens indivisíveis</w:t>
      </w:r>
      <w:r>
        <w:rPr>
          <w:rFonts w:ascii="Arial" w:hAnsi="Arial" w:cs="Arial"/>
          <w:sz w:val="22"/>
          <w:szCs w:val="22"/>
        </w:rPr>
        <w:t xml:space="preserve"> (não podem ser fragmentados);</w:t>
      </w:r>
    </w:p>
    <w:p w14:paraId="5B51C71E" w14:textId="77777777" w:rsidR="00F82B03" w:rsidRDefault="00B8685F">
      <w:pPr>
        <w:pStyle w:val="Corpodetexto"/>
        <w:numPr>
          <w:ilvl w:val="0"/>
          <w:numId w:val="2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Devem ser adquiridos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 lote único</w:t>
      </w:r>
      <w:r>
        <w:rPr>
          <w:rFonts w:ascii="Arial" w:hAnsi="Arial" w:cs="Arial"/>
          <w:sz w:val="22"/>
          <w:szCs w:val="22"/>
        </w:rPr>
        <w:t xml:space="preserve">, conforme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padronização</w:t>
      </w:r>
      <w:r>
        <w:rPr>
          <w:rFonts w:ascii="Arial" w:hAnsi="Arial" w:cs="Arial"/>
          <w:sz w:val="22"/>
          <w:szCs w:val="22"/>
        </w:rPr>
        <w:t xml:space="preserve"> da Planilha de Características Técnicas – Modelo 07/SECID/PARANACIDADE;</w:t>
      </w:r>
    </w:p>
    <w:p w14:paraId="6B50AC34" w14:textId="77777777" w:rsidR="00F82B03" w:rsidRDefault="00B8685F">
      <w:pPr>
        <w:pStyle w:val="Corpodetexto"/>
        <w:numPr>
          <w:ilvl w:val="0"/>
          <w:numId w:val="2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possuem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valor unitário superior a R$ 80.000,00</w:t>
      </w:r>
      <w:r>
        <w:rPr>
          <w:rFonts w:ascii="Arial" w:hAnsi="Arial" w:cs="Arial"/>
          <w:sz w:val="22"/>
          <w:szCs w:val="22"/>
        </w:rPr>
        <w:t>, acima do limite legal para exclusividade prevista no art. 48, I, da LC 123/2006.</w:t>
      </w:r>
    </w:p>
    <w:p w14:paraId="10EB2CB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há como dividir o objeto</w:t>
      </w:r>
      <w:r>
        <w:rPr>
          <w:rFonts w:ascii="Arial" w:hAnsi="Arial" w:cs="Arial"/>
          <w:sz w:val="22"/>
          <w:szCs w:val="22"/>
        </w:rPr>
        <w:t xml:space="preserve"> para reserva de cotas de 25% (art. 48, III da LC 123/2006), pois isso comprometeria:</w:t>
      </w:r>
    </w:p>
    <w:p w14:paraId="291F62FD" w14:textId="77777777" w:rsidR="00F82B03" w:rsidRDefault="00B8685F">
      <w:pPr>
        <w:pStyle w:val="Corpodetexto"/>
        <w:numPr>
          <w:ilvl w:val="0"/>
          <w:numId w:val="2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economicidade</w:t>
      </w:r>
      <w:r>
        <w:rPr>
          <w:rFonts w:ascii="Arial" w:hAnsi="Arial" w:cs="Arial"/>
          <w:sz w:val="22"/>
          <w:szCs w:val="22"/>
        </w:rPr>
        <w:t>,</w:t>
      </w:r>
    </w:p>
    <w:p w14:paraId="34255D13" w14:textId="77777777" w:rsidR="00F82B03" w:rsidRDefault="00B8685F">
      <w:pPr>
        <w:pStyle w:val="Corpodetexto"/>
        <w:numPr>
          <w:ilvl w:val="0"/>
          <w:numId w:val="2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padronização dos veículos</w:t>
      </w:r>
      <w:r>
        <w:rPr>
          <w:rFonts w:ascii="Arial" w:hAnsi="Arial" w:cs="Arial"/>
          <w:sz w:val="22"/>
          <w:szCs w:val="22"/>
        </w:rPr>
        <w:t>,</w:t>
      </w:r>
    </w:p>
    <w:p w14:paraId="18708197" w14:textId="77777777" w:rsidR="00F82B03" w:rsidRDefault="00B8685F">
      <w:pPr>
        <w:pStyle w:val="Corpodetexto"/>
        <w:numPr>
          <w:ilvl w:val="0"/>
          <w:numId w:val="2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execução eficiente</w:t>
      </w:r>
      <w:r>
        <w:rPr>
          <w:rFonts w:ascii="Arial" w:hAnsi="Arial" w:cs="Arial"/>
          <w:sz w:val="22"/>
          <w:szCs w:val="22"/>
        </w:rPr>
        <w:t xml:space="preserve"> da aquisição.</w:t>
      </w:r>
    </w:p>
    <w:p w14:paraId="2F282F9C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 xml:space="preserve">II – </w:t>
      </w:r>
      <w:r>
        <w:rPr>
          <w:rStyle w:val="Forte"/>
          <w:rFonts w:ascii="Arial" w:hAnsi="Arial" w:cs="Arial"/>
          <w:sz w:val="22"/>
          <w:szCs w:val="22"/>
        </w:rPr>
        <w:t>Previsão legal para afastamento da exclusividade</w:t>
      </w:r>
    </w:p>
    <w:p w14:paraId="33B73E8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art.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49, inciso III, da LC 123/2006</w:t>
      </w:r>
      <w:r>
        <w:rPr>
          <w:rFonts w:ascii="Arial" w:hAnsi="Arial" w:cs="Arial"/>
          <w:sz w:val="22"/>
          <w:szCs w:val="22"/>
        </w:rPr>
        <w:t>, permite que a Administração afaste o tratamento diferenciado quando:</w:t>
      </w:r>
    </w:p>
    <w:p w14:paraId="17E68621" w14:textId="77777777" w:rsidR="00F82B03" w:rsidRDefault="00B8685F">
      <w:pPr>
        <w:pStyle w:val="Blocodecitao"/>
        <w:spacing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“não for vantajoso para a Administração Pública ou representar prejuízo ao conjunto do objeto.”</w:t>
      </w:r>
    </w:p>
    <w:p w14:paraId="01B4659A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Neste caso, aplicar exclusividade ou cotas:</w:t>
      </w:r>
    </w:p>
    <w:p w14:paraId="00AA6E9C" w14:textId="77777777" w:rsidR="00F82B03" w:rsidRDefault="00B8685F">
      <w:pPr>
        <w:pStyle w:val="Corpodetexto"/>
        <w:numPr>
          <w:ilvl w:val="0"/>
          <w:numId w:val="2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é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vantajoso</w:t>
      </w:r>
      <w:r>
        <w:rPr>
          <w:rFonts w:ascii="Arial" w:hAnsi="Arial" w:cs="Arial"/>
          <w:sz w:val="22"/>
          <w:szCs w:val="22"/>
        </w:rPr>
        <w:t xml:space="preserve"> para a Administração;</w:t>
      </w:r>
    </w:p>
    <w:p w14:paraId="256209DA" w14:textId="77777777" w:rsidR="00F82B03" w:rsidRDefault="00B8685F">
      <w:pPr>
        <w:pStyle w:val="Corpodetexto"/>
        <w:numPr>
          <w:ilvl w:val="0"/>
          <w:numId w:val="2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prejudicaria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padronização</w:t>
      </w:r>
      <w:r>
        <w:rPr>
          <w:rFonts w:ascii="Arial" w:hAnsi="Arial" w:cs="Arial"/>
          <w:sz w:val="22"/>
          <w:szCs w:val="22"/>
        </w:rPr>
        <w:t xml:space="preserve"> 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cumprimento do Convênio 624/2025</w:t>
      </w:r>
      <w:r>
        <w:rPr>
          <w:rFonts w:ascii="Arial" w:hAnsi="Arial" w:cs="Arial"/>
          <w:sz w:val="22"/>
          <w:szCs w:val="22"/>
        </w:rPr>
        <w:t>, que exige veículos com características técnicas uniformes.</w:t>
      </w:r>
    </w:p>
    <w:p w14:paraId="3D20BCFE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III – Garantia do tratamento favorecido</w:t>
      </w:r>
    </w:p>
    <w:p w14:paraId="2BFF29F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decisão de não aplicar exclusividade ou cotas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impede a participação de ME/EPP</w:t>
      </w:r>
      <w:r>
        <w:rPr>
          <w:rFonts w:ascii="Arial" w:hAnsi="Arial" w:cs="Arial"/>
          <w:sz w:val="22"/>
          <w:szCs w:val="22"/>
        </w:rPr>
        <w:t>.</w:t>
      </w:r>
    </w:p>
    <w:p w14:paraId="76F8AD4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 contrário:</w:t>
      </w:r>
    </w:p>
    <w:p w14:paraId="3D1BAB59" w14:textId="77777777" w:rsidR="00F82B03" w:rsidRDefault="00B8685F">
      <w:pPr>
        <w:pStyle w:val="Corpodetexto"/>
        <w:numPr>
          <w:ilvl w:val="0"/>
          <w:numId w:val="3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 e EPP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podem participar livremente</w:t>
      </w:r>
      <w:r>
        <w:rPr>
          <w:rFonts w:ascii="Arial" w:hAnsi="Arial" w:cs="Arial"/>
          <w:sz w:val="22"/>
          <w:szCs w:val="22"/>
        </w:rPr>
        <w:t>,</w:t>
      </w:r>
    </w:p>
    <w:p w14:paraId="69893E3C" w14:textId="77777777" w:rsidR="00F82B03" w:rsidRDefault="00B8685F">
      <w:pPr>
        <w:pStyle w:val="Corpodetexto"/>
        <w:numPr>
          <w:ilvl w:val="0"/>
          <w:numId w:val="3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terão garantido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critério de desempate ficto</w:t>
      </w:r>
      <w:r>
        <w:rPr>
          <w:rFonts w:ascii="Arial" w:hAnsi="Arial" w:cs="Arial"/>
          <w:sz w:val="22"/>
          <w:szCs w:val="22"/>
        </w:rPr>
        <w:t xml:space="preserve">, nos termos dos </w:t>
      </w:r>
      <w:proofErr w:type="spellStart"/>
      <w:r>
        <w:rPr>
          <w:rFonts w:ascii="Arial" w:hAnsi="Arial" w:cs="Arial"/>
          <w:sz w:val="22"/>
          <w:szCs w:val="22"/>
        </w:rPr>
        <w:t>arts</w:t>
      </w:r>
      <w:proofErr w:type="spellEnd"/>
      <w:r>
        <w:rPr>
          <w:rFonts w:ascii="Arial" w:hAnsi="Arial" w:cs="Arial"/>
          <w:sz w:val="22"/>
          <w:szCs w:val="22"/>
        </w:rPr>
        <w:t>. 44 e 45 da LC 123/2006.</w:t>
      </w:r>
    </w:p>
    <w:p w14:paraId="512579E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Logo, a medida preserva:</w:t>
      </w:r>
    </w:p>
    <w:p w14:paraId="25C1B722" w14:textId="77777777" w:rsidR="00F82B03" w:rsidRDefault="00B8685F">
      <w:pPr>
        <w:pStyle w:val="Corpodetexto"/>
        <w:numPr>
          <w:ilvl w:val="0"/>
          <w:numId w:val="3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 xml:space="preserve"> (art. 11, caput, Lei 14.133/2021);</w:t>
      </w:r>
    </w:p>
    <w:p w14:paraId="139B59A3" w14:textId="77777777" w:rsidR="00F82B03" w:rsidRDefault="00B8685F">
      <w:pPr>
        <w:pStyle w:val="Corpodetexto"/>
        <w:numPr>
          <w:ilvl w:val="0"/>
          <w:numId w:val="3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economicidade</w:t>
      </w:r>
      <w:r>
        <w:rPr>
          <w:rFonts w:ascii="Arial" w:hAnsi="Arial" w:cs="Arial"/>
          <w:sz w:val="22"/>
          <w:szCs w:val="22"/>
        </w:rPr>
        <w:t>;</w:t>
      </w:r>
    </w:p>
    <w:p w14:paraId="49CA843A" w14:textId="77777777" w:rsidR="00F82B03" w:rsidRDefault="00B8685F">
      <w:pPr>
        <w:pStyle w:val="Corpodetexto"/>
        <w:numPr>
          <w:ilvl w:val="0"/>
          <w:numId w:val="3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isonomia</w:t>
      </w:r>
      <w:r>
        <w:rPr>
          <w:rFonts w:ascii="Arial" w:hAnsi="Arial" w:cs="Arial"/>
          <w:sz w:val="22"/>
          <w:szCs w:val="22"/>
        </w:rPr>
        <w:t xml:space="preserve"> entre os licitantes;</w:t>
      </w:r>
    </w:p>
    <w:p w14:paraId="793F7FE1" w14:textId="77777777" w:rsidR="00F82B03" w:rsidRDefault="00B8685F">
      <w:pPr>
        <w:pStyle w:val="Corpodetexto"/>
        <w:numPr>
          <w:ilvl w:val="0"/>
          <w:numId w:val="3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vantajosidade da proposta</w:t>
      </w:r>
      <w:r>
        <w:rPr>
          <w:rFonts w:ascii="Arial" w:hAnsi="Arial" w:cs="Arial"/>
          <w:sz w:val="22"/>
          <w:szCs w:val="22"/>
        </w:rPr>
        <w:t>.</w:t>
      </w:r>
    </w:p>
    <w:p w14:paraId="1419E0A3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IV – Conclusão</w:t>
      </w:r>
    </w:p>
    <w:p w14:paraId="3FCB977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Dessa forma, a decisão de não aplicar exclusividade e cotas reservadas a ME/EPP está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plenamente fundamentada</w:t>
      </w:r>
      <w:r>
        <w:rPr>
          <w:rFonts w:ascii="Arial" w:hAnsi="Arial" w:cs="Arial"/>
          <w:sz w:val="22"/>
          <w:szCs w:val="22"/>
        </w:rPr>
        <w:t>, encontra amparo no ordenamento jurídico e preserva o interesse público, garantindo contratação mais eficiente, padronizada e aderente ao Convênio.</w:t>
      </w:r>
    </w:p>
    <w:p w14:paraId="007EB0A9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3.11. DA PARTICIPAÇÃO COOPERATIVAS: </w:t>
      </w:r>
      <w:r>
        <w:rPr>
          <w:rFonts w:ascii="Arial" w:hAnsi="Arial" w:cs="Arial"/>
          <w:sz w:val="22"/>
          <w:szCs w:val="22"/>
        </w:rPr>
        <w:t xml:space="preserve">É permitida a participação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cooperativas</w:t>
      </w:r>
      <w:r>
        <w:rPr>
          <w:rFonts w:ascii="Arial" w:hAnsi="Arial" w:cs="Arial"/>
          <w:sz w:val="22"/>
          <w:szCs w:val="22"/>
        </w:rPr>
        <w:t xml:space="preserve"> na presente licitação, desde que atendam às condições estabelecidas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16 da Lei Federal nº 14.133/2021</w:t>
      </w:r>
      <w:r>
        <w:rPr>
          <w:rFonts w:ascii="Arial" w:hAnsi="Arial" w:cs="Arial"/>
          <w:sz w:val="22"/>
          <w:szCs w:val="22"/>
        </w:rPr>
        <w:t>, devendo declarar, sob as penas da lei, que:</w:t>
      </w:r>
    </w:p>
    <w:p w14:paraId="174C039C" w14:textId="77777777" w:rsidR="00F82B03" w:rsidRDefault="00B8685F">
      <w:pPr>
        <w:pStyle w:val="Corpodetexto"/>
        <w:numPr>
          <w:ilvl w:val="0"/>
          <w:numId w:val="3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possuem características de empresa mercantil</w:t>
      </w:r>
      <w:r>
        <w:rPr>
          <w:rFonts w:ascii="Arial" w:hAnsi="Arial" w:cs="Arial"/>
          <w:sz w:val="22"/>
          <w:szCs w:val="22"/>
        </w:rPr>
        <w:t>, atuando conforme princípios do cooperativismo;</w:t>
      </w:r>
    </w:p>
    <w:p w14:paraId="5A3344B3" w14:textId="77777777" w:rsidR="00F82B03" w:rsidRDefault="00B8685F">
      <w:pPr>
        <w:pStyle w:val="Corpodetexto"/>
        <w:numPr>
          <w:ilvl w:val="0"/>
          <w:numId w:val="3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Não funcionam como mera intermediadora de mão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obra</w:t>
      </w:r>
      <w:r>
        <w:rPr>
          <w:rFonts w:ascii="Arial" w:hAnsi="Arial" w:cs="Arial"/>
          <w:sz w:val="22"/>
          <w:szCs w:val="22"/>
        </w:rPr>
        <w:t>, vedada pelo §1º do art. 16;</w:t>
      </w:r>
    </w:p>
    <w:p w14:paraId="7BDF61E0" w14:textId="77777777" w:rsidR="00F82B03" w:rsidRDefault="00B8685F">
      <w:pPr>
        <w:pStyle w:val="Corpodetexto"/>
        <w:numPr>
          <w:ilvl w:val="0"/>
          <w:numId w:val="3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Observam integralmente</w:t>
      </w:r>
      <w:r>
        <w:rPr>
          <w:rFonts w:ascii="Arial" w:hAnsi="Arial" w:cs="Arial"/>
          <w:sz w:val="22"/>
          <w:szCs w:val="22"/>
        </w:rPr>
        <w:t xml:space="preserve"> as disposições legais próprias das sociedades cooperativas;</w:t>
      </w:r>
    </w:p>
    <w:p w14:paraId="43BAC49D" w14:textId="77777777" w:rsidR="00F82B03" w:rsidRDefault="00B8685F">
      <w:pPr>
        <w:pStyle w:val="Corpodetexto"/>
        <w:numPr>
          <w:ilvl w:val="0"/>
          <w:numId w:val="32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Estão aptas a fornecer bens</w:t>
      </w:r>
      <w:r>
        <w:rPr>
          <w:rFonts w:ascii="Arial" w:hAnsi="Arial" w:cs="Arial"/>
          <w:sz w:val="22"/>
          <w:szCs w:val="22"/>
        </w:rPr>
        <w:t xml:space="preserve"> relacionados ao objeto, respeitando as mesmas condições técnicas e obrigações aplicáveis às demais empresas participantes.</w:t>
      </w:r>
    </w:p>
    <w:p w14:paraId="6F1586C9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participação das cooperativas deverá ocorrer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 igualdade de condições</w:t>
      </w:r>
      <w:r>
        <w:rPr>
          <w:rFonts w:ascii="Arial" w:hAnsi="Arial" w:cs="Arial"/>
          <w:sz w:val="22"/>
          <w:szCs w:val="22"/>
        </w:rPr>
        <w:t xml:space="preserve"> com os demais licitantes, sem tratamento privilegiado, salvo nos casos previstos em lei.</w:t>
      </w:r>
    </w:p>
    <w:p w14:paraId="27E0BF5D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3.12. DA PARTICIPAÇÃO DE CONSÓRCIOS: </w:t>
      </w:r>
      <w:r>
        <w:rPr>
          <w:rFonts w:ascii="Arial" w:hAnsi="Arial" w:cs="Arial"/>
          <w:sz w:val="22"/>
          <w:szCs w:val="22"/>
        </w:rPr>
        <w:t xml:space="preserve">Não será permitida a participação de empresas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consórcio</w:t>
      </w:r>
      <w:r>
        <w:rPr>
          <w:rFonts w:ascii="Arial" w:hAnsi="Arial" w:cs="Arial"/>
          <w:sz w:val="22"/>
          <w:szCs w:val="22"/>
        </w:rPr>
        <w:t xml:space="preserve">, considerando que o objeto desta contratação —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veículos automotores tipo utilitário Pick-up, bens comuns, padronizados e amplamente disponíveis no mercado</w:t>
      </w:r>
      <w:r>
        <w:rPr>
          <w:rFonts w:ascii="Arial" w:hAnsi="Arial" w:cs="Arial"/>
          <w:sz w:val="22"/>
          <w:szCs w:val="22"/>
        </w:rPr>
        <w:t xml:space="preserve"> — pode ser plenamente atendido por empresas individualmente consideradas, não havendo justificativa técnica para a formação de consórcios.</w:t>
      </w:r>
    </w:p>
    <w:p w14:paraId="741A0D7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vedação observa:</w:t>
      </w:r>
    </w:p>
    <w:p w14:paraId="2682FD99" w14:textId="77777777" w:rsidR="00F82B03" w:rsidRDefault="00B8685F">
      <w:pPr>
        <w:pStyle w:val="Corpodetexto"/>
        <w:numPr>
          <w:ilvl w:val="0"/>
          <w:numId w:val="33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33, §1º, da Lei nº 14.133/2021</w:t>
      </w:r>
      <w:r>
        <w:rPr>
          <w:rFonts w:ascii="Arial" w:hAnsi="Arial" w:cs="Arial"/>
          <w:sz w:val="22"/>
          <w:szCs w:val="22"/>
        </w:rPr>
        <w:t xml:space="preserve">, que permite à Administração afastar a participação de consórcios quando o objeto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apresentar complexidade técnica ou vulto que justifique tal forma de associação</w:t>
      </w:r>
      <w:r>
        <w:rPr>
          <w:rFonts w:ascii="Arial" w:hAnsi="Arial" w:cs="Arial"/>
          <w:sz w:val="22"/>
          <w:szCs w:val="22"/>
        </w:rPr>
        <w:t>;</w:t>
      </w:r>
    </w:p>
    <w:p w14:paraId="0A47A423" w14:textId="77777777" w:rsidR="00F82B03" w:rsidRDefault="00B8685F">
      <w:pPr>
        <w:pStyle w:val="Corpodetexto"/>
        <w:numPr>
          <w:ilvl w:val="0"/>
          <w:numId w:val="33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princípios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isonomia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seleção da proposta mais vantajosa</w:t>
      </w:r>
      <w:r>
        <w:rPr>
          <w:rFonts w:ascii="Arial" w:hAnsi="Arial" w:cs="Arial"/>
          <w:sz w:val="22"/>
          <w:szCs w:val="22"/>
        </w:rPr>
        <w:t xml:space="preserve"> (art. 11 da Lei 14.133/2021);</w:t>
      </w:r>
    </w:p>
    <w:p w14:paraId="7970861D" w14:textId="77777777" w:rsidR="00F82B03" w:rsidRDefault="00B8685F">
      <w:pPr>
        <w:pStyle w:val="Corpodetexto"/>
        <w:numPr>
          <w:ilvl w:val="0"/>
          <w:numId w:val="33"/>
        </w:numPr>
        <w:tabs>
          <w:tab w:val="clear" w:pos="709"/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fato de que a participação em consórcio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traz vantagens operacionais</w:t>
      </w:r>
      <w:r>
        <w:rPr>
          <w:rFonts w:ascii="Arial" w:hAnsi="Arial" w:cs="Arial"/>
          <w:sz w:val="22"/>
          <w:szCs w:val="22"/>
        </w:rPr>
        <w:t xml:space="preserve">, dado que a entrega é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integral, imediata e indivisível</w:t>
      </w:r>
      <w:r>
        <w:rPr>
          <w:rFonts w:ascii="Arial" w:hAnsi="Arial" w:cs="Arial"/>
          <w:sz w:val="22"/>
          <w:szCs w:val="22"/>
        </w:rPr>
        <w:t>, e não há execução conjunta ou compartilhada do objeto.</w:t>
      </w:r>
    </w:p>
    <w:p w14:paraId="6CD5F799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restringe-se a participação de consórcios por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razões técnicas e de adequação ao objeto</w:t>
      </w:r>
      <w:r>
        <w:rPr>
          <w:rFonts w:ascii="Arial" w:hAnsi="Arial" w:cs="Arial"/>
          <w:sz w:val="22"/>
          <w:szCs w:val="22"/>
        </w:rPr>
        <w:t>, preservando a competitividade e a eficiência da contratação.</w:t>
      </w:r>
    </w:p>
    <w:p w14:paraId="6788AC87" w14:textId="77777777" w:rsidR="00F82B03" w:rsidRDefault="00B8685F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3.13. DA SUBCONTRATAÇÃO: </w:t>
      </w:r>
      <w:r>
        <w:rPr>
          <w:rFonts w:ascii="Arial" w:hAnsi="Arial" w:cs="Arial"/>
          <w:sz w:val="22"/>
          <w:szCs w:val="22"/>
        </w:rPr>
        <w:t xml:space="preserve">Não será admitida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subcontratação do objeto</w:t>
      </w:r>
      <w:r>
        <w:rPr>
          <w:rFonts w:ascii="Arial" w:hAnsi="Arial" w:cs="Arial"/>
          <w:sz w:val="22"/>
          <w:szCs w:val="22"/>
        </w:rPr>
        <w:t xml:space="preserve">, visto que se trata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fornecimento direto de bens móveis (veículos automotores)</w:t>
      </w:r>
      <w:r>
        <w:rPr>
          <w:rFonts w:ascii="Arial" w:hAnsi="Arial" w:cs="Arial"/>
          <w:sz w:val="22"/>
          <w:szCs w:val="22"/>
        </w:rPr>
        <w:t xml:space="preserve">, cuja entrega deve ser realizada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exclusivamente pela empresa contratada</w:t>
      </w:r>
      <w:r>
        <w:rPr>
          <w:rFonts w:ascii="Arial" w:hAnsi="Arial" w:cs="Arial"/>
          <w:sz w:val="22"/>
          <w:szCs w:val="22"/>
        </w:rPr>
        <w:t>, conforme obrigações previstas no edital, no Termo de Referência e no contrato.</w:t>
      </w:r>
    </w:p>
    <w:p w14:paraId="014FB24E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Fica vedada a transferência da responsabilidade pelo fornecimento dos veículos a terceiros, conforme entendimento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121 da Lei Federal nº 14.133/2021</w:t>
      </w:r>
      <w:r>
        <w:rPr>
          <w:rFonts w:ascii="Arial" w:hAnsi="Arial" w:cs="Arial"/>
          <w:sz w:val="22"/>
          <w:szCs w:val="22"/>
        </w:rPr>
        <w:t>, admitindo-se apenas:</w:t>
      </w:r>
    </w:p>
    <w:p w14:paraId="69780618" w14:textId="77777777" w:rsidR="00F82B03" w:rsidRDefault="00B8685F">
      <w:pPr>
        <w:pStyle w:val="Corpodetexto"/>
        <w:numPr>
          <w:ilvl w:val="0"/>
          <w:numId w:val="3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utilização de transportadoras para logística de entrega;</w:t>
      </w:r>
    </w:p>
    <w:p w14:paraId="3C8EA38E" w14:textId="77777777" w:rsidR="00F82B03" w:rsidRDefault="00B8685F">
      <w:pPr>
        <w:pStyle w:val="Corpodetexto"/>
        <w:numPr>
          <w:ilvl w:val="0"/>
          <w:numId w:val="3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serviços acessórios necessários ao transporte, em regime comum de mercado;</w:t>
      </w:r>
    </w:p>
    <w:p w14:paraId="472565E9" w14:textId="77777777" w:rsidR="00F82B03" w:rsidRDefault="00B8685F">
      <w:pPr>
        <w:pStyle w:val="Corpodetex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Desde que tais atividades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caracterizem subcontratação do objeto principal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afastem a responsabilidade integral da contratada</w:t>
      </w:r>
      <w:r>
        <w:rPr>
          <w:rFonts w:ascii="Arial" w:hAnsi="Arial" w:cs="Arial"/>
          <w:sz w:val="22"/>
          <w:szCs w:val="22"/>
        </w:rPr>
        <w:t xml:space="preserve"> pela entrega, garantia e demais obrigações contratuais</w:t>
      </w:r>
    </w:p>
    <w:p w14:paraId="00C387FF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3.14. DA DURAÇÃO DO CONTRATO:</w:t>
      </w:r>
    </w:p>
    <w:p w14:paraId="6844E7C6" w14:textId="77777777" w:rsidR="00F82B03" w:rsidRDefault="00B8685F">
      <w:pPr>
        <w:pStyle w:val="Ttulo2"/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3.14.1 – Previsão de assinatura contratual</w:t>
      </w:r>
    </w:p>
    <w:p w14:paraId="367C823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assinatura do instrumento contratual está prevista para ocorrer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 partir de novembro de 2025</w:t>
      </w:r>
      <w:r>
        <w:rPr>
          <w:rFonts w:ascii="Arial" w:hAnsi="Arial" w:cs="Arial"/>
          <w:sz w:val="22"/>
          <w:szCs w:val="22"/>
        </w:rPr>
        <w:t xml:space="preserve">, após a homologação do certame e dentro do prazo estabelecido pela </w:t>
      </w:r>
      <w:r>
        <w:rPr>
          <w:rFonts w:ascii="Arial" w:hAnsi="Arial" w:cs="Arial"/>
          <w:sz w:val="22"/>
          <w:szCs w:val="22"/>
        </w:rPr>
        <w:t>legislação vigente.</w:t>
      </w:r>
    </w:p>
    <w:p w14:paraId="619CD491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3.14.2 – Previsão de disponibilização do bem</w:t>
      </w:r>
    </w:p>
    <w:p w14:paraId="5893B54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disponibilização dos veículos está estimada para ocorrer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entre novembro e dezembro de 2025</w:t>
      </w:r>
      <w:r>
        <w:rPr>
          <w:rFonts w:ascii="Arial" w:hAnsi="Arial" w:cs="Arial"/>
          <w:sz w:val="22"/>
          <w:szCs w:val="22"/>
        </w:rPr>
        <w:t>, conforme cronograma a ser estabelecido no Termo de Referência e na Minuta de Contrato.</w:t>
      </w:r>
    </w:p>
    <w:p w14:paraId="359E9FF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3.14.3 – Início da execução</w:t>
      </w:r>
    </w:p>
    <w:p w14:paraId="216B968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início da execução contratual dar-se-á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 partir da publicação do extrato do contrato no Diário Oficial do Município</w:t>
      </w:r>
      <w:r>
        <w:rPr>
          <w:rFonts w:ascii="Arial" w:hAnsi="Arial" w:cs="Arial"/>
          <w:sz w:val="22"/>
          <w:szCs w:val="22"/>
        </w:rPr>
        <w:t>, nos termos do art. 94, §5º, da Lei 14.133/2021.</w:t>
      </w:r>
    </w:p>
    <w:p w14:paraId="377AA40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3.14.4 – Prazo de vigência</w:t>
      </w:r>
    </w:p>
    <w:p w14:paraId="76F3FC2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contrato terá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vigência de até 180 (cento e oitenta) dias</w:t>
      </w:r>
      <w:r>
        <w:rPr>
          <w:rFonts w:ascii="Arial" w:hAnsi="Arial" w:cs="Arial"/>
          <w:sz w:val="22"/>
          <w:szCs w:val="22"/>
        </w:rPr>
        <w:t>, contados da publicação do extrato no Diário Oficial do Município, período suficiente para abranger:</w:t>
      </w:r>
    </w:p>
    <w:p w14:paraId="091D7349" w14:textId="77777777" w:rsidR="00F82B03" w:rsidRDefault="00B8685F">
      <w:pPr>
        <w:pStyle w:val="Corpodetexto"/>
        <w:numPr>
          <w:ilvl w:val="0"/>
          <w:numId w:val="3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entrega dos veículos;</w:t>
      </w:r>
    </w:p>
    <w:p w14:paraId="49DC6899" w14:textId="77777777" w:rsidR="00F82B03" w:rsidRDefault="00B8685F">
      <w:pPr>
        <w:pStyle w:val="Corpodetexto"/>
        <w:numPr>
          <w:ilvl w:val="0"/>
          <w:numId w:val="3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conferência documental;</w:t>
      </w:r>
    </w:p>
    <w:p w14:paraId="27A58E73" w14:textId="77777777" w:rsidR="00F82B03" w:rsidRDefault="00B8685F">
      <w:pPr>
        <w:pStyle w:val="Corpodetexto"/>
        <w:numPr>
          <w:ilvl w:val="0"/>
          <w:numId w:val="3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recebimento provisório e definitivo, conforme art. 140 da Lei 14.133/2021.</w:t>
      </w:r>
    </w:p>
    <w:p w14:paraId="1556959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Por tratar-se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bens com entrega única</w:t>
      </w:r>
      <w:r>
        <w:rPr>
          <w:rFonts w:ascii="Arial" w:hAnsi="Arial" w:cs="Arial"/>
          <w:sz w:val="22"/>
          <w:szCs w:val="22"/>
        </w:rPr>
        <w:t xml:space="preserve">, a prorrogação somente será admitida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nos casos expressamente previstos em lei</w:t>
      </w:r>
      <w:r>
        <w:rPr>
          <w:rFonts w:ascii="Arial" w:hAnsi="Arial" w:cs="Arial"/>
          <w:sz w:val="22"/>
          <w:szCs w:val="22"/>
        </w:rPr>
        <w:t>, quando houver justificativa técnica e administrativa que demonstre vantagem para o Município</w:t>
      </w:r>
      <w:r>
        <w:rPr>
          <w:rFonts w:ascii="Arial" w:hAnsi="Arial" w:cs="Arial"/>
          <w:sz w:val="22"/>
          <w:szCs w:val="22"/>
        </w:rPr>
        <w:t>.</w:t>
      </w:r>
    </w:p>
    <w:p w14:paraId="35B58418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3.14.5 – Atualização de dados cadastrais</w:t>
      </w:r>
    </w:p>
    <w:p w14:paraId="0F995614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Durante a vigência contratual, a CONTRATADA deverá manter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cadastro, endereço físico, e-mail, telefone e responsável técnico</w:t>
      </w:r>
      <w:r>
        <w:rPr>
          <w:rFonts w:ascii="Arial" w:hAnsi="Arial" w:cs="Arial"/>
          <w:sz w:val="22"/>
          <w:szCs w:val="22"/>
        </w:rPr>
        <w:t xml:space="preserve"> devidamente atualizados, obrigação que constará expressamente no Termo de Referência e na Minuta de Contrato</w:t>
      </w:r>
      <w:r>
        <w:rPr>
          <w:rFonts w:ascii="Arial" w:hAnsi="Arial" w:cs="Arial"/>
          <w:sz w:val="22"/>
          <w:szCs w:val="22"/>
        </w:rPr>
        <w:t>.</w:t>
      </w:r>
    </w:p>
    <w:p w14:paraId="0887EA14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3.15.</w:t>
      </w:r>
      <w:r>
        <w:rPr>
          <w:rFonts w:ascii="Arial" w:hAnsi="Arial" w:cs="Arial"/>
          <w:b/>
          <w:bCs/>
          <w:sz w:val="22"/>
          <w:szCs w:val="22"/>
          <w:u w:val="single"/>
        </w:rPr>
        <w:t xml:space="preserve"> DO SIGILO DAS INFORMAÇÕES E DA PROTEÇÃO A DADOS PESSOAIS</w:t>
      </w:r>
    </w:p>
    <w:p w14:paraId="612BA634" w14:textId="77777777" w:rsidR="00F82B03" w:rsidRDefault="00B8685F">
      <w:pPr>
        <w:pStyle w:val="Ttulo2"/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3.15.1 – Sigilo das informações</w:t>
      </w:r>
    </w:p>
    <w:p w14:paraId="629407C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deverá manter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sigilo absoluto</w:t>
      </w:r>
      <w:r>
        <w:rPr>
          <w:rFonts w:ascii="Arial" w:hAnsi="Arial" w:cs="Arial"/>
          <w:sz w:val="22"/>
          <w:szCs w:val="22"/>
        </w:rPr>
        <w:t xml:space="preserve"> sobre quaisquer documentos, informações administrativas, dados cadastrais ou materiais aos quais tiver acesso em razão da execução contratual, em conformidade com:</w:t>
      </w:r>
    </w:p>
    <w:p w14:paraId="63FB7D43" w14:textId="77777777" w:rsidR="00F82B03" w:rsidRDefault="00B8685F">
      <w:pPr>
        <w:pStyle w:val="Corpodetexto"/>
        <w:numPr>
          <w:ilvl w:val="0"/>
          <w:numId w:val="3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nº 12.527/2011</w:t>
      </w:r>
      <w:r>
        <w:rPr>
          <w:rFonts w:ascii="Arial" w:hAnsi="Arial" w:cs="Arial"/>
          <w:sz w:val="22"/>
          <w:szCs w:val="22"/>
        </w:rPr>
        <w:t xml:space="preserve"> (Lei de Acesso à Informação – LAI);</w:t>
      </w:r>
    </w:p>
    <w:p w14:paraId="42016BF9" w14:textId="77777777" w:rsidR="00F82B03" w:rsidRDefault="00B8685F">
      <w:pPr>
        <w:pStyle w:val="Corpodetexto"/>
        <w:numPr>
          <w:ilvl w:val="0"/>
          <w:numId w:val="3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nº 13.709/2018</w:t>
      </w:r>
      <w:r>
        <w:rPr>
          <w:rFonts w:ascii="Arial" w:hAnsi="Arial" w:cs="Arial"/>
          <w:sz w:val="22"/>
          <w:szCs w:val="22"/>
        </w:rPr>
        <w:t xml:space="preserve"> (Lei Geral de Proteção de Dados – LGPD);</w:t>
      </w:r>
    </w:p>
    <w:p w14:paraId="4B981A3B" w14:textId="77777777" w:rsidR="00F82B03" w:rsidRDefault="00B8685F">
      <w:pPr>
        <w:pStyle w:val="Corpodetexto"/>
        <w:numPr>
          <w:ilvl w:val="0"/>
          <w:numId w:val="3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normas internas da CONTRATANTE aplicáveis ao tema.</w:t>
      </w:r>
    </w:p>
    <w:p w14:paraId="25331D0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obrigação se estende a todos os empregados, representantes e prepostos da CONTRATADA.</w:t>
      </w:r>
    </w:p>
    <w:p w14:paraId="34EE70D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3.15.2 – Termo de confidencialidade</w:t>
      </w:r>
    </w:p>
    <w:p w14:paraId="3A6B97E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Sempre que solicitado pelo Gestor do Contrato, a CONTRATADA deverá providenciar a assinatura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Termo de Confidencialidade</w:t>
      </w:r>
      <w:r>
        <w:rPr>
          <w:rFonts w:ascii="Arial" w:hAnsi="Arial" w:cs="Arial"/>
          <w:sz w:val="22"/>
          <w:szCs w:val="22"/>
        </w:rPr>
        <w:t xml:space="preserve"> por seu representante legal e por qualquer pessoa que, comprovadamente, tenha acesso a informações classificadas ou protegidas.</w:t>
      </w:r>
    </w:p>
    <w:p w14:paraId="4CAF9B23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3.15.3 – Cumprimento da LGPD</w:t>
      </w:r>
    </w:p>
    <w:p w14:paraId="07DF713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PARTES deverão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cumprir integralmente a LGPD</w:t>
      </w:r>
      <w:r>
        <w:rPr>
          <w:rFonts w:ascii="Arial" w:hAnsi="Arial" w:cs="Arial"/>
          <w:sz w:val="22"/>
          <w:szCs w:val="22"/>
        </w:rPr>
        <w:t>, responsabilizando-se por eventual irregularidade ou violação decorrente das atividades sob sua responsabilidade.</w:t>
      </w:r>
    </w:p>
    <w:p w14:paraId="22075394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3.15.4 – Papel das Partes no tratamento de dados pessoais</w:t>
      </w:r>
    </w:p>
    <w:p w14:paraId="0E1E0D44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os fins da LGPD:</w:t>
      </w:r>
    </w:p>
    <w:p w14:paraId="31EF9B88" w14:textId="77777777" w:rsidR="00F82B03" w:rsidRDefault="00B8685F">
      <w:pPr>
        <w:pStyle w:val="Corpodetexto"/>
        <w:numPr>
          <w:ilvl w:val="0"/>
          <w:numId w:val="3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CONTRATANTE</w:t>
      </w:r>
      <w:r>
        <w:rPr>
          <w:rFonts w:ascii="Arial" w:hAnsi="Arial" w:cs="Arial"/>
          <w:sz w:val="22"/>
          <w:szCs w:val="22"/>
        </w:rPr>
        <w:t xml:space="preserve"> atuará como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Controladora</w:t>
      </w:r>
      <w:r>
        <w:rPr>
          <w:rFonts w:ascii="Arial" w:hAnsi="Arial" w:cs="Arial"/>
          <w:sz w:val="22"/>
          <w:szCs w:val="22"/>
        </w:rPr>
        <w:t>;</w:t>
      </w:r>
    </w:p>
    <w:p w14:paraId="502E823A" w14:textId="77777777" w:rsidR="00F82B03" w:rsidRDefault="00B8685F">
      <w:pPr>
        <w:pStyle w:val="Corpodetexto"/>
        <w:numPr>
          <w:ilvl w:val="0"/>
          <w:numId w:val="37"/>
        </w:numPr>
        <w:tabs>
          <w:tab w:val="clear" w:pos="709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 atuará como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Operadora</w:t>
      </w:r>
      <w:r>
        <w:rPr>
          <w:rFonts w:ascii="Arial" w:hAnsi="Arial" w:cs="Arial"/>
          <w:sz w:val="22"/>
          <w:szCs w:val="22"/>
        </w:rPr>
        <w:t xml:space="preserve">, exclusivamente em relação aos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dados pessoais estritamente necessários</w:t>
      </w:r>
      <w:r>
        <w:rPr>
          <w:rFonts w:ascii="Arial" w:hAnsi="Arial" w:cs="Arial"/>
          <w:sz w:val="22"/>
          <w:szCs w:val="22"/>
        </w:rPr>
        <w:t xml:space="preserve"> à execução do contrato (como informações cadastrais para emissão de nota fiscal, garantias e logística de entrega).</w:t>
      </w:r>
    </w:p>
    <w:p w14:paraId="2346D26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3.15.5 – Limites do tratamento</w:t>
      </w:r>
    </w:p>
    <w:p w14:paraId="6F02590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deverá observar rigorosamente:</w:t>
      </w:r>
    </w:p>
    <w:p w14:paraId="481EA122" w14:textId="77777777" w:rsidR="00F82B03" w:rsidRDefault="00B8685F">
      <w:pPr>
        <w:pStyle w:val="Corpodetexto"/>
        <w:numPr>
          <w:ilvl w:val="0"/>
          <w:numId w:val="3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instruções da CONTRATANTE;</w:t>
      </w:r>
    </w:p>
    <w:p w14:paraId="5A1880B9" w14:textId="77777777" w:rsidR="00F82B03" w:rsidRDefault="00B8685F">
      <w:pPr>
        <w:pStyle w:val="Corpodetexto"/>
        <w:numPr>
          <w:ilvl w:val="0"/>
          <w:numId w:val="38"/>
        </w:numPr>
        <w:tabs>
          <w:tab w:val="clear" w:pos="709"/>
          <w:tab w:val="left" w:pos="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finalidades estritamente relacionadas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à entrega dos veículos</w:t>
      </w:r>
      <w:r>
        <w:rPr>
          <w:rFonts w:ascii="Arial" w:hAnsi="Arial" w:cs="Arial"/>
          <w:sz w:val="22"/>
          <w:szCs w:val="22"/>
        </w:rPr>
        <w:t>, emissão de documentação, garantia de fábrica e obrigações contratuais;</w:t>
      </w:r>
    </w:p>
    <w:p w14:paraId="790F1E35" w14:textId="77777777" w:rsidR="00F82B03" w:rsidRDefault="00B8685F">
      <w:pPr>
        <w:pStyle w:val="Corpodetexto"/>
        <w:numPr>
          <w:ilvl w:val="0"/>
          <w:numId w:val="3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vedações e requisitos da LGPD e da Lei de Acesso à Informação.</w:t>
      </w:r>
    </w:p>
    <w:p w14:paraId="5406D1C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tratamento deve ser sempre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mínimo, adequado e necessário</w:t>
      </w:r>
      <w:r>
        <w:rPr>
          <w:rFonts w:ascii="Arial" w:hAnsi="Arial" w:cs="Arial"/>
          <w:sz w:val="22"/>
          <w:szCs w:val="22"/>
        </w:rPr>
        <w:t>.</w:t>
      </w:r>
    </w:p>
    <w:p w14:paraId="24A9FF15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3.15.6 – Finalidade</w:t>
      </w:r>
    </w:p>
    <w:p w14:paraId="28AB88E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tratamento de dados pessoais deverá observar finalidades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legítimas, explícitas e específicas</w:t>
      </w:r>
      <w:r>
        <w:rPr>
          <w:rFonts w:ascii="Arial" w:hAnsi="Arial" w:cs="Arial"/>
          <w:sz w:val="22"/>
          <w:szCs w:val="22"/>
        </w:rPr>
        <w:t>, compatíveis com:</w:t>
      </w:r>
    </w:p>
    <w:p w14:paraId="57B0735D" w14:textId="77777777" w:rsidR="00F82B03" w:rsidRDefault="00B8685F">
      <w:pPr>
        <w:pStyle w:val="Corpodetexto"/>
        <w:numPr>
          <w:ilvl w:val="0"/>
          <w:numId w:val="3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emissão de documentos fiscais;</w:t>
      </w:r>
    </w:p>
    <w:p w14:paraId="2746A861" w14:textId="77777777" w:rsidR="00F82B03" w:rsidRDefault="00B8685F">
      <w:pPr>
        <w:pStyle w:val="Corpodetexto"/>
        <w:numPr>
          <w:ilvl w:val="0"/>
          <w:numId w:val="3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registro de garantia;</w:t>
      </w:r>
    </w:p>
    <w:p w14:paraId="5CB652CD" w14:textId="77777777" w:rsidR="00F82B03" w:rsidRDefault="00B8685F">
      <w:pPr>
        <w:pStyle w:val="Corpodetexto"/>
        <w:numPr>
          <w:ilvl w:val="0"/>
          <w:numId w:val="3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logística e entrega dos veículos;</w:t>
      </w:r>
    </w:p>
    <w:p w14:paraId="599359D6" w14:textId="77777777" w:rsidR="00F82B03" w:rsidRDefault="00B8685F">
      <w:pPr>
        <w:pStyle w:val="Corpodetexto"/>
        <w:numPr>
          <w:ilvl w:val="0"/>
          <w:numId w:val="3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cumprimento das obrigações do contrato.</w:t>
      </w:r>
    </w:p>
    <w:p w14:paraId="04EA5F0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Nenhum outro tratamento será permitido.</w:t>
      </w:r>
    </w:p>
    <w:p w14:paraId="2E4B714C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3.15.7 – Compartilhamento de dados</w:t>
      </w:r>
    </w:p>
    <w:p w14:paraId="1F46327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compartilhamento de dados pessoais pela CONTRATADA somente poderá ocorrer:</w:t>
      </w:r>
    </w:p>
    <w:p w14:paraId="630B18D5" w14:textId="77777777" w:rsidR="00F82B03" w:rsidRDefault="00B8685F">
      <w:pPr>
        <w:pStyle w:val="Corpodetexto"/>
        <w:numPr>
          <w:ilvl w:val="0"/>
          <w:numId w:val="4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atendimento das finalidades essenciais à execução do contrato;</w:t>
      </w:r>
    </w:p>
    <w:p w14:paraId="3BC48B28" w14:textId="77777777" w:rsidR="00F82B03" w:rsidRDefault="00B8685F">
      <w:pPr>
        <w:pStyle w:val="Corpodetexto"/>
        <w:numPr>
          <w:ilvl w:val="0"/>
          <w:numId w:val="4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ou em cumprimento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ordem judicial ou administrativa</w:t>
      </w:r>
      <w:r>
        <w:rPr>
          <w:rFonts w:ascii="Arial" w:hAnsi="Arial" w:cs="Arial"/>
          <w:sz w:val="22"/>
          <w:szCs w:val="22"/>
        </w:rPr>
        <w:t>.</w:t>
      </w:r>
    </w:p>
    <w:p w14:paraId="7E1B46F5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Nesses casos, a CONTRATANTE deverá ser informada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 até 24 (vinte e quatro) horas</w:t>
      </w:r>
      <w:r>
        <w:rPr>
          <w:rFonts w:ascii="Arial" w:hAnsi="Arial" w:cs="Arial"/>
          <w:sz w:val="22"/>
          <w:szCs w:val="22"/>
        </w:rPr>
        <w:t>.</w:t>
      </w:r>
    </w:p>
    <w:p w14:paraId="777E2581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3.15.8 – Responsabilidade da CONTRATADA</w:t>
      </w:r>
    </w:p>
    <w:p w14:paraId="3D71B37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será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integralmente responsável</w:t>
      </w:r>
      <w:r>
        <w:rPr>
          <w:rFonts w:ascii="Arial" w:hAnsi="Arial" w:cs="Arial"/>
          <w:sz w:val="22"/>
          <w:szCs w:val="22"/>
        </w:rPr>
        <w:t xml:space="preserve"> pe</w:t>
      </w:r>
      <w:r>
        <w:rPr>
          <w:rFonts w:ascii="Arial" w:hAnsi="Arial" w:cs="Arial"/>
          <w:sz w:val="22"/>
          <w:szCs w:val="22"/>
        </w:rPr>
        <w:t>lo uso indevido ou acesso não autorizado aos dados pessoais e informações confidenciais por seus empregados, prepostos ou terceiros sob sua responsabilidade, nos termos da legislação aplicável.</w:t>
      </w:r>
    </w:p>
    <w:p w14:paraId="4DFF6BFF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3.16. MATRIZ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DE RISCO</w:t>
      </w:r>
      <w:r>
        <w:rPr>
          <w:rFonts w:ascii="Arial" w:hAnsi="Arial" w:cs="Arial"/>
          <w:color w:val="000000"/>
          <w:sz w:val="22"/>
          <w:szCs w:val="22"/>
        </w:rPr>
        <w:t>: Matriz de risco em anexo.</w:t>
      </w:r>
    </w:p>
    <w:p w14:paraId="5ADEE835" w14:textId="77777777" w:rsidR="00F82B03" w:rsidRDefault="00B8685F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3.16.1 COMPLEMENTAÇÃO DA ANÁLISE DE RISCOS:</w:t>
      </w:r>
      <w:r>
        <w:rPr>
          <w:rFonts w:ascii="Arial" w:hAnsi="Arial"/>
          <w:sz w:val="22"/>
          <w:szCs w:val="22"/>
        </w:rPr>
        <w:t xml:space="preserve"> Nos termos do art. 22 da Lei nº 14.133/2021, procedeu-se à identificação prévia dos riscos relacionados à fase de planejamento, contratação e execução, com definição objetiva da alocação entre Administração e Contratada, preservando o equilíbrio econômico-financeiro apenas nas hipóteses legais.</w:t>
      </w:r>
    </w:p>
    <w:p w14:paraId="347F198A" w14:textId="77777777" w:rsidR="00F82B03" w:rsidRDefault="00F82B03">
      <w:pPr>
        <w:rPr>
          <w:rFonts w:ascii="Arial" w:hAnsi="Arial"/>
          <w:sz w:val="22"/>
          <w:szCs w:val="22"/>
        </w:rPr>
      </w:pP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9344"/>
      </w:tblGrid>
      <w:tr w:rsidR="00F82B03" w14:paraId="2142D551" w14:textId="77777777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  <w:shd w:val="clear" w:color="auto" w:fill="365F91" w:themeFill="accent1" w:themeFillShade="BF"/>
          </w:tcPr>
          <w:p w14:paraId="0B038646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III - Prospecção de Soluções (artigo 15, §1º, V e VI):</w:t>
            </w:r>
          </w:p>
        </w:tc>
      </w:tr>
      <w:tr w:rsidR="00F82B03" w14:paraId="05C9E707" w14:textId="77777777">
        <w:tc>
          <w:tcPr>
            <w:tcW w:w="9344" w:type="dxa"/>
            <w:tcBorders>
              <w:top w:val="nil"/>
              <w:left w:val="nil"/>
              <w:bottom w:val="single" w:sz="12" w:space="0" w:color="17365D"/>
              <w:right w:val="nil"/>
            </w:tcBorders>
            <w:shd w:val="clear" w:color="auto" w:fill="FFFFFF" w:themeFill="background1"/>
          </w:tcPr>
          <w:p w14:paraId="1BFE4C82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14:paraId="2DB0BC2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Lei Federal nº 14.133/2021 determina que a fase preparatória da contratação deve ser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fundamentada, robusta e precedida de análises técnicas, mercadológicas e de gestão</w:t>
      </w:r>
      <w:r>
        <w:rPr>
          <w:rFonts w:ascii="Arial" w:hAnsi="Arial" w:cs="Arial"/>
          <w:sz w:val="22"/>
          <w:szCs w:val="22"/>
        </w:rPr>
        <w:t xml:space="preserve">, contemplando estudos que assegurem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viabilidade, economicidade e eficiência</w:t>
      </w:r>
      <w:r>
        <w:rPr>
          <w:rFonts w:ascii="Arial" w:hAnsi="Arial" w:cs="Arial"/>
          <w:sz w:val="22"/>
          <w:szCs w:val="22"/>
        </w:rPr>
        <w:t xml:space="preserve"> do objeto pretendido.</w:t>
      </w:r>
    </w:p>
    <w:p w14:paraId="702FF2D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Nesse contexto, o levantamento de mercado constitui etapa essencial, fornecendo subsídios para avaliação das alternativas existentes, definição da solução mais adequada e elaboração do preço estimado da contratação.</w:t>
      </w:r>
    </w:p>
    <w:p w14:paraId="7A853DC2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1. Contexto da Contratação e Recursos Disponíveis</w:t>
      </w:r>
    </w:p>
    <w:p w14:paraId="649F394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recursos financeiros vinculam-se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e-Protocolo nº 21.106.571-0</w:t>
      </w:r>
      <w:r>
        <w:rPr>
          <w:rFonts w:ascii="Arial" w:hAnsi="Arial" w:cs="Arial"/>
          <w:sz w:val="22"/>
          <w:szCs w:val="22"/>
        </w:rPr>
        <w:t xml:space="preserve">, correspondente 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Prioridade nº 96 – SIT nº 74119</w:t>
      </w:r>
      <w:r>
        <w:rPr>
          <w:rFonts w:ascii="Arial" w:hAnsi="Arial" w:cs="Arial"/>
          <w:sz w:val="22"/>
          <w:szCs w:val="22"/>
        </w:rPr>
        <w:t xml:space="preserve">, relacionados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Termo de Convênio nº 624/2025</w:t>
      </w:r>
      <w:r>
        <w:rPr>
          <w:rFonts w:ascii="Arial" w:hAnsi="Arial" w:cs="Arial"/>
          <w:sz w:val="22"/>
          <w:szCs w:val="22"/>
        </w:rPr>
        <w:t>, firmado entre o Município de Bandeirantes/PR e a Secretaria de Estado das Cidades – SECID/PR, com valor global de:</w:t>
      </w:r>
    </w:p>
    <w:p w14:paraId="4B655819" w14:textId="77777777" w:rsidR="00F82B03" w:rsidRDefault="00B8685F">
      <w:pPr>
        <w:pStyle w:val="Corpodetexto"/>
        <w:numPr>
          <w:ilvl w:val="0"/>
          <w:numId w:val="4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R$ 490.600,00</w:t>
      </w:r>
      <w:r>
        <w:rPr>
          <w:rFonts w:ascii="Arial" w:hAnsi="Arial" w:cs="Arial"/>
          <w:sz w:val="22"/>
          <w:szCs w:val="22"/>
        </w:rPr>
        <w:t>, sendo:</w:t>
      </w:r>
    </w:p>
    <w:p w14:paraId="09F181DD" w14:textId="77777777" w:rsidR="00F82B03" w:rsidRDefault="00B8685F">
      <w:pPr>
        <w:pStyle w:val="Corpodetexto"/>
        <w:numPr>
          <w:ilvl w:val="1"/>
          <w:numId w:val="41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R$ 400.000,00</w:t>
      </w:r>
      <w:r>
        <w:rPr>
          <w:rFonts w:ascii="Arial" w:hAnsi="Arial" w:cs="Arial"/>
          <w:sz w:val="22"/>
          <w:szCs w:val="22"/>
        </w:rPr>
        <w:t>: repasse SECID;</w:t>
      </w:r>
    </w:p>
    <w:p w14:paraId="110FB967" w14:textId="77777777" w:rsidR="00F82B03" w:rsidRDefault="00B8685F">
      <w:pPr>
        <w:pStyle w:val="Corpodetexto"/>
        <w:numPr>
          <w:ilvl w:val="1"/>
          <w:numId w:val="41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R$ 90.600,00</w:t>
      </w:r>
      <w:r>
        <w:rPr>
          <w:rFonts w:ascii="Arial" w:hAnsi="Arial" w:cs="Arial"/>
          <w:sz w:val="22"/>
          <w:szCs w:val="22"/>
        </w:rPr>
        <w:t>: contrapartida municipal.</w:t>
      </w:r>
    </w:p>
    <w:p w14:paraId="23486E26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Conforme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Plano de Trabalho 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aprovado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os recursos foram divididos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dois lotes independentes</w:t>
      </w:r>
      <w:r>
        <w:rPr>
          <w:rFonts w:ascii="Arial" w:hAnsi="Arial" w:cs="Arial"/>
          <w:sz w:val="22"/>
          <w:szCs w:val="22"/>
        </w:rPr>
        <w:t xml:space="preserve">, conforme </w:t>
      </w:r>
      <w:r>
        <w:rPr>
          <w:rFonts w:ascii="Arial" w:hAnsi="Arial" w:cs="Arial"/>
          <w:sz w:val="22"/>
          <w:szCs w:val="22"/>
        </w:rPr>
        <w:t>previsto e aprovado pelo PARANACIDADE/SECID:</w:t>
      </w:r>
    </w:p>
    <w:p w14:paraId="2CB67774" w14:textId="77777777" w:rsidR="00F82B03" w:rsidRDefault="00B8685F">
      <w:pPr>
        <w:pStyle w:val="Corpodetexto"/>
        <w:numPr>
          <w:ilvl w:val="0"/>
          <w:numId w:val="4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1</w:t>
      </w:r>
      <w:r>
        <w:rPr>
          <w:rFonts w:ascii="Arial" w:hAnsi="Arial" w:cs="Arial"/>
          <w:sz w:val="22"/>
          <w:szCs w:val="22"/>
        </w:rPr>
        <w:t xml:space="preserve"> –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Minivans (6+1)</w:t>
      </w:r>
      <w:r>
        <w:rPr>
          <w:rFonts w:ascii="Arial" w:hAnsi="Arial" w:cs="Arial"/>
          <w:sz w:val="22"/>
          <w:szCs w:val="22"/>
        </w:rPr>
        <w:t>:</w:t>
      </w:r>
    </w:p>
    <w:p w14:paraId="6F117A33" w14:textId="77777777" w:rsidR="00F82B03" w:rsidRDefault="00B8685F">
      <w:pPr>
        <w:pStyle w:val="Corpodetexto"/>
        <w:numPr>
          <w:ilvl w:val="0"/>
          <w:numId w:val="4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R$ 238.600,00 (adquiridas por adesão à ARP nº 116/2025 – SECID);</w:t>
      </w:r>
    </w:p>
    <w:p w14:paraId="0C89E74C" w14:textId="77777777" w:rsidR="00F82B03" w:rsidRDefault="00B8685F">
      <w:pPr>
        <w:pStyle w:val="Corpodetexto"/>
        <w:numPr>
          <w:ilvl w:val="0"/>
          <w:numId w:val="4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2</w:t>
      </w:r>
      <w:r>
        <w:rPr>
          <w:rFonts w:ascii="Arial" w:hAnsi="Arial" w:cs="Arial"/>
          <w:sz w:val="22"/>
          <w:szCs w:val="22"/>
        </w:rPr>
        <w:t xml:space="preserve"> –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Pick-ups cabine simples</w:t>
      </w:r>
      <w:r>
        <w:rPr>
          <w:rFonts w:ascii="Arial" w:hAnsi="Arial" w:cs="Arial"/>
          <w:sz w:val="22"/>
          <w:szCs w:val="22"/>
        </w:rPr>
        <w:t>:</w:t>
      </w:r>
    </w:p>
    <w:p w14:paraId="217B1053" w14:textId="77777777" w:rsidR="00F82B03" w:rsidRDefault="00B8685F">
      <w:pPr>
        <w:pStyle w:val="Corpodetexto"/>
        <w:numPr>
          <w:ilvl w:val="0"/>
          <w:numId w:val="4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R$ 252.000,00, objeto do presente Estudo Técnico Preliminar, a ser licitado por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</w:t>
      </w:r>
      <w:r>
        <w:rPr>
          <w:rFonts w:ascii="Arial" w:hAnsi="Arial" w:cs="Arial"/>
          <w:sz w:val="22"/>
          <w:szCs w:val="22"/>
        </w:rPr>
        <w:t>.</w:t>
      </w:r>
    </w:p>
    <w:p w14:paraId="092DFF19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 Levantamento de Mercado – Cotações Formais Recebidas</w:t>
      </w:r>
    </w:p>
    <w:p w14:paraId="44A0056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subsidiar a definição da solução para o Lote 2 (Pick-ups), foram solicitadas cotações a empresas do ramo automotivo, considerando 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especificações mínimas</w:t>
      </w:r>
      <w:r>
        <w:rPr>
          <w:rFonts w:ascii="Arial" w:hAnsi="Arial" w:cs="Arial"/>
          <w:sz w:val="22"/>
          <w:szCs w:val="22"/>
        </w:rPr>
        <w:t xml:space="preserve"> previstas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Técnica Modelo 07/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SECID</w:t>
      </w:r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49FAFC8E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Relação de fornecedores consultados:</w:t>
      </w:r>
    </w:p>
    <w:tbl>
      <w:tblPr>
        <w:tblW w:w="9638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2"/>
        <w:gridCol w:w="3442"/>
        <w:gridCol w:w="1484"/>
      </w:tblGrid>
      <w:tr w:rsidR="00F82B03" w14:paraId="554E7AAD" w14:textId="77777777">
        <w:trPr>
          <w:tblHeader/>
        </w:trPr>
        <w:tc>
          <w:tcPr>
            <w:tcW w:w="4712" w:type="dxa"/>
            <w:vAlign w:val="center"/>
          </w:tcPr>
          <w:p w14:paraId="3CB7B4C5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Empresa</w:t>
            </w:r>
          </w:p>
        </w:tc>
        <w:tc>
          <w:tcPr>
            <w:tcW w:w="3442" w:type="dxa"/>
            <w:vAlign w:val="center"/>
          </w:tcPr>
          <w:p w14:paraId="6E9EB398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Contato</w:t>
            </w:r>
          </w:p>
        </w:tc>
        <w:tc>
          <w:tcPr>
            <w:tcW w:w="1484" w:type="dxa"/>
            <w:vAlign w:val="center"/>
          </w:tcPr>
          <w:p w14:paraId="595CB9BD" w14:textId="77777777" w:rsidR="00F82B03" w:rsidRDefault="00B8685F">
            <w:pPr>
              <w:pStyle w:val="Ttulodetabela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Cotação</w:t>
            </w:r>
          </w:p>
        </w:tc>
      </w:tr>
      <w:tr w:rsidR="00F82B03" w14:paraId="71A7142D" w14:textId="77777777">
        <w:tc>
          <w:tcPr>
            <w:tcW w:w="4712" w:type="dxa"/>
            <w:vAlign w:val="center"/>
          </w:tcPr>
          <w:p w14:paraId="3EC511B8" w14:textId="77777777" w:rsidR="00F82B03" w:rsidRDefault="00B8685F">
            <w:pPr>
              <w:pStyle w:val="Contedodatabela"/>
              <w:spacing w:line="276" w:lineRule="auto"/>
            </w:pPr>
            <w:proofErr w:type="spellStart"/>
            <w:r>
              <w:rPr>
                <w:rStyle w:val="Forte"/>
                <w:rFonts w:ascii="Arial" w:hAnsi="Arial"/>
                <w:sz w:val="22"/>
                <w:szCs w:val="22"/>
              </w:rPr>
              <w:t>Coletto</w:t>
            </w:r>
            <w:proofErr w:type="spellEnd"/>
            <w:r>
              <w:rPr>
                <w:rStyle w:val="Forte"/>
                <w:rFonts w:ascii="Arial" w:hAnsi="Arial"/>
                <w:sz w:val="22"/>
                <w:szCs w:val="22"/>
              </w:rPr>
              <w:t xml:space="preserve"> 3R Comércio e Serviços Automotivos Ltda</w:t>
            </w:r>
            <w:r>
              <w:rPr>
                <w:rFonts w:ascii="Arial" w:hAnsi="Arial"/>
                <w:sz w:val="22"/>
                <w:szCs w:val="22"/>
              </w:rPr>
              <w:t xml:space="preserve"> – CNPJ 30.614.830/0001-70</w:t>
            </w:r>
          </w:p>
        </w:tc>
        <w:tc>
          <w:tcPr>
            <w:tcW w:w="3442" w:type="dxa"/>
            <w:vAlign w:val="center"/>
          </w:tcPr>
          <w:p w14:paraId="294595A3" w14:textId="77777777" w:rsidR="00F82B03" w:rsidRDefault="00B8685F">
            <w:pPr>
              <w:pStyle w:val="Contedodatabela"/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carlos.cachone@coletto3r.com.br – (14) 99657-7317</w:t>
            </w:r>
          </w:p>
        </w:tc>
        <w:tc>
          <w:tcPr>
            <w:tcW w:w="1484" w:type="dxa"/>
            <w:vAlign w:val="center"/>
          </w:tcPr>
          <w:p w14:paraId="6D8A673A" w14:textId="77777777" w:rsidR="00F82B03" w:rsidRDefault="00B8685F">
            <w:pPr>
              <w:pStyle w:val="Contedodatabela"/>
              <w:spacing w:line="276" w:lineRule="auto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R$ 114.000,00</w:t>
            </w:r>
          </w:p>
        </w:tc>
      </w:tr>
      <w:tr w:rsidR="00F82B03" w14:paraId="079A6C18" w14:textId="77777777">
        <w:tc>
          <w:tcPr>
            <w:tcW w:w="4712" w:type="dxa"/>
            <w:vAlign w:val="center"/>
          </w:tcPr>
          <w:p w14:paraId="31BE0925" w14:textId="77777777" w:rsidR="00F82B03" w:rsidRDefault="00B8685F">
            <w:pPr>
              <w:pStyle w:val="Contedodatabela"/>
              <w:spacing w:line="276" w:lineRule="auto"/>
            </w:pPr>
            <w:proofErr w:type="spellStart"/>
            <w:r>
              <w:rPr>
                <w:rStyle w:val="Forte"/>
                <w:rFonts w:ascii="Arial" w:hAnsi="Arial"/>
                <w:sz w:val="22"/>
                <w:szCs w:val="22"/>
              </w:rPr>
              <w:t>Samp</w:t>
            </w:r>
            <w:proofErr w:type="spellEnd"/>
            <w:r>
              <w:rPr>
                <w:rStyle w:val="Forte"/>
                <w:rFonts w:ascii="Arial" w:hAnsi="Arial"/>
                <w:sz w:val="22"/>
                <w:szCs w:val="22"/>
              </w:rPr>
              <w:t xml:space="preserve"> Autoveículos Ltda</w:t>
            </w:r>
            <w:r>
              <w:rPr>
                <w:rFonts w:ascii="Arial" w:hAnsi="Arial"/>
                <w:sz w:val="22"/>
                <w:szCs w:val="22"/>
              </w:rPr>
              <w:t xml:space="preserve"> – CNPJ 78.066.800/0001-00</w:t>
            </w:r>
          </w:p>
        </w:tc>
        <w:tc>
          <w:tcPr>
            <w:tcW w:w="3442" w:type="dxa"/>
            <w:vAlign w:val="center"/>
          </w:tcPr>
          <w:p w14:paraId="6271A196" w14:textId="77777777" w:rsidR="00F82B03" w:rsidRDefault="00B8685F">
            <w:pPr>
              <w:pStyle w:val="Contedodatabela"/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vendas@fiatsamp.com.br – (43) 3534-4020</w:t>
            </w:r>
          </w:p>
        </w:tc>
        <w:tc>
          <w:tcPr>
            <w:tcW w:w="1484" w:type="dxa"/>
            <w:vAlign w:val="center"/>
          </w:tcPr>
          <w:p w14:paraId="3C50ECD5" w14:textId="77777777" w:rsidR="00F82B03" w:rsidRDefault="00B8685F">
            <w:pPr>
              <w:pStyle w:val="Contedodatabela"/>
              <w:spacing w:line="276" w:lineRule="auto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 xml:space="preserve">R$ </w:t>
            </w:r>
            <w:r>
              <w:rPr>
                <w:rStyle w:val="Forte"/>
                <w:rFonts w:ascii="Arial" w:hAnsi="Arial"/>
                <w:sz w:val="22"/>
                <w:szCs w:val="22"/>
              </w:rPr>
              <w:t>130.000,00</w:t>
            </w:r>
          </w:p>
        </w:tc>
      </w:tr>
      <w:tr w:rsidR="00F82B03" w14:paraId="3548175C" w14:textId="77777777">
        <w:tc>
          <w:tcPr>
            <w:tcW w:w="4712" w:type="dxa"/>
            <w:vAlign w:val="center"/>
          </w:tcPr>
          <w:p w14:paraId="4A31777C" w14:textId="77777777" w:rsidR="00F82B03" w:rsidRDefault="00B8685F">
            <w:pPr>
              <w:pStyle w:val="Contedodatabela"/>
              <w:spacing w:line="276" w:lineRule="auto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 xml:space="preserve">SS </w:t>
            </w:r>
            <w:proofErr w:type="spellStart"/>
            <w:r>
              <w:rPr>
                <w:rStyle w:val="Forte"/>
                <w:rFonts w:ascii="Arial" w:hAnsi="Arial"/>
                <w:sz w:val="22"/>
                <w:szCs w:val="22"/>
              </w:rPr>
              <w:t>Barcar</w:t>
            </w:r>
            <w:proofErr w:type="spellEnd"/>
            <w:r>
              <w:rPr>
                <w:rStyle w:val="Forte"/>
                <w:rFonts w:ascii="Arial" w:hAnsi="Arial"/>
                <w:sz w:val="22"/>
                <w:szCs w:val="22"/>
              </w:rPr>
              <w:t xml:space="preserve"> Veículos Ltda</w:t>
            </w:r>
            <w:r>
              <w:rPr>
                <w:rFonts w:ascii="Arial" w:hAnsi="Arial"/>
                <w:sz w:val="22"/>
                <w:szCs w:val="22"/>
              </w:rPr>
              <w:t xml:space="preserve"> – CNPJ 35.445.821/0001-16</w:t>
            </w:r>
          </w:p>
        </w:tc>
        <w:tc>
          <w:tcPr>
            <w:tcW w:w="3442" w:type="dxa"/>
            <w:vAlign w:val="center"/>
          </w:tcPr>
          <w:p w14:paraId="66C1B4AC" w14:textId="77777777" w:rsidR="00F82B03" w:rsidRDefault="00B8685F">
            <w:pPr>
              <w:pStyle w:val="Contedodatabela"/>
              <w:spacing w:line="276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licitacao@aravel.com.br – (43) 3275-8900</w:t>
            </w:r>
          </w:p>
        </w:tc>
        <w:tc>
          <w:tcPr>
            <w:tcW w:w="1484" w:type="dxa"/>
            <w:vAlign w:val="center"/>
          </w:tcPr>
          <w:p w14:paraId="303D2884" w14:textId="77777777" w:rsidR="00F82B03" w:rsidRDefault="00B8685F">
            <w:pPr>
              <w:pStyle w:val="Contedodatabela"/>
              <w:spacing w:line="276" w:lineRule="auto"/>
            </w:pPr>
            <w:r>
              <w:rPr>
                <w:rStyle w:val="Forte"/>
                <w:rFonts w:ascii="Arial" w:hAnsi="Arial"/>
                <w:sz w:val="22"/>
                <w:szCs w:val="22"/>
              </w:rPr>
              <w:t>R$ 134.000,00</w:t>
            </w:r>
          </w:p>
        </w:tc>
      </w:tr>
    </w:tbl>
    <w:p w14:paraId="29B5023C" w14:textId="77777777" w:rsidR="00F82B03" w:rsidRDefault="00F82B03">
      <w:pPr>
        <w:pStyle w:val="Corpodetexto"/>
        <w:jc w:val="both"/>
        <w:rPr>
          <w:rStyle w:val="Forte"/>
          <w:rFonts w:ascii="Arial" w:hAnsi="Arial" w:cs="Arial"/>
          <w:sz w:val="22"/>
          <w:szCs w:val="22"/>
        </w:rPr>
      </w:pPr>
    </w:p>
    <w:p w14:paraId="20237B29" w14:textId="77777777" w:rsidR="00F82B03" w:rsidRDefault="00B8685F">
      <w:pPr>
        <w:pStyle w:val="Corpodetexto"/>
        <w:jc w:val="both"/>
      </w:pPr>
      <w:r>
        <w:rPr>
          <w:rStyle w:val="Forte"/>
          <w:rFonts w:ascii="Arial" w:hAnsi="Arial" w:cs="Arial"/>
          <w:sz w:val="22"/>
          <w:szCs w:val="22"/>
        </w:rPr>
        <w:t>- Média aritmética das cotações: R$ 126.000,00 por unidade</w:t>
      </w:r>
    </w:p>
    <w:p w14:paraId="0C3892B0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3. Consulta de Preços no PNCP (referências públicas)</w:t>
      </w:r>
    </w:p>
    <w:p w14:paraId="716025A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 consulta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Portal Nacional de Contratações Públicas (PNCP)</w:t>
      </w:r>
      <w:r>
        <w:rPr>
          <w:rFonts w:ascii="Arial" w:hAnsi="Arial" w:cs="Arial"/>
          <w:sz w:val="22"/>
          <w:szCs w:val="22"/>
        </w:rPr>
        <w:t>, identificaram-se licitações recentes para objetos equivalentes:</w:t>
      </w:r>
    </w:p>
    <w:p w14:paraId="10916EF5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✔ </w:t>
      </w:r>
      <w:r>
        <w:rPr>
          <w:rStyle w:val="Forte"/>
          <w:rFonts w:ascii="Arial" w:hAnsi="Arial" w:cs="Arial"/>
          <w:b/>
          <w:bCs/>
          <w:sz w:val="22"/>
          <w:szCs w:val="22"/>
        </w:rPr>
        <w:t xml:space="preserve">Cotiporã/RS – Pregão Eletrônico nº 02/2025 </w:t>
      </w:r>
    </w:p>
    <w:p w14:paraId="365A671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Pick-up cabine simples→ Valor estimado: </w:t>
      </w:r>
      <w:r>
        <w:rPr>
          <w:rStyle w:val="Forte"/>
          <w:rFonts w:ascii="Arial" w:hAnsi="Arial" w:cs="Arial"/>
          <w:sz w:val="22"/>
          <w:szCs w:val="22"/>
        </w:rPr>
        <w:t>R$ 126.386,67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3114FA" w14:textId="77777777" w:rsidR="00F82B03" w:rsidRDefault="00B8685F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jc w:val="both"/>
      </w:pPr>
      <w:r>
        <w:rPr>
          <w:rFonts w:ascii="Arial" w:hAnsi="Arial"/>
          <w:b/>
          <w:bCs/>
          <w:sz w:val="22"/>
          <w:szCs w:val="22"/>
        </w:rPr>
        <w:t xml:space="preserve">Link PNCP: </w:t>
      </w:r>
      <w:hyperlink r:id="rId11">
        <w:r>
          <w:rPr>
            <w:rStyle w:val="Hyperlink"/>
            <w:rFonts w:ascii="Arial" w:hAnsi="Arial"/>
            <w:b/>
            <w:bCs/>
            <w:sz w:val="22"/>
            <w:szCs w:val="22"/>
          </w:rPr>
          <w:t>https://pncp.gov.br/app/editais/90898487000164/2025/307</w:t>
        </w:r>
      </w:hyperlink>
    </w:p>
    <w:p w14:paraId="06FE82D5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✔ </w:t>
      </w:r>
      <w:r>
        <w:rPr>
          <w:rStyle w:val="Forte"/>
          <w:rFonts w:ascii="Arial" w:hAnsi="Arial" w:cs="Arial"/>
          <w:b/>
          <w:bCs/>
          <w:sz w:val="22"/>
          <w:szCs w:val="22"/>
        </w:rPr>
        <w:t>Japira/PR – Pregão Eletrônico nº 44/2025</w:t>
      </w:r>
    </w:p>
    <w:p w14:paraId="6CEDC7D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Pick-up cabine simples → Valor estimado: </w:t>
      </w:r>
      <w:r>
        <w:rPr>
          <w:rStyle w:val="Forte"/>
          <w:rFonts w:ascii="Arial" w:hAnsi="Arial" w:cs="Arial"/>
          <w:sz w:val="22"/>
          <w:szCs w:val="22"/>
        </w:rPr>
        <w:t>R$ 111.823,33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9189896" w14:textId="77777777" w:rsidR="00F82B03" w:rsidRDefault="00B8685F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jc w:val="both"/>
      </w:pPr>
      <w:r>
        <w:rPr>
          <w:rFonts w:ascii="Arial" w:hAnsi="Arial"/>
          <w:b/>
          <w:bCs/>
          <w:sz w:val="22"/>
          <w:szCs w:val="22"/>
        </w:rPr>
        <w:t xml:space="preserve">Link PNCP: </w:t>
      </w:r>
      <w:hyperlink r:id="rId12">
        <w:r>
          <w:rPr>
            <w:rStyle w:val="Hyperlink"/>
            <w:rFonts w:ascii="Arial" w:hAnsi="Arial"/>
            <w:b/>
            <w:bCs/>
            <w:sz w:val="22"/>
            <w:szCs w:val="22"/>
          </w:rPr>
          <w:t>https://pncp.gov.br/app/editais/75969881000152/2025/119</w:t>
        </w:r>
      </w:hyperlink>
    </w:p>
    <w:p w14:paraId="3FA29AB8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✔ </w:t>
      </w:r>
      <w:r>
        <w:rPr>
          <w:rStyle w:val="Forte"/>
          <w:rFonts w:ascii="Arial" w:hAnsi="Arial" w:cs="Arial"/>
          <w:b/>
          <w:bCs/>
          <w:sz w:val="22"/>
          <w:szCs w:val="22"/>
        </w:rPr>
        <w:t xml:space="preserve">Terra Rica/PR – </w:t>
      </w:r>
      <w:r>
        <w:rPr>
          <w:rStyle w:val="Forte"/>
          <w:rFonts w:ascii="Arial" w:hAnsi="Arial" w:cs="Arial"/>
          <w:b/>
          <w:bCs/>
          <w:sz w:val="22"/>
          <w:szCs w:val="22"/>
        </w:rPr>
        <w:t>Pregão Eletrônico nº 120/2025</w:t>
      </w:r>
    </w:p>
    <w:p w14:paraId="5C1651C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Pick-up cabine simples → Valor estimado: </w:t>
      </w:r>
      <w:r>
        <w:rPr>
          <w:rStyle w:val="Forte"/>
          <w:rFonts w:ascii="Arial" w:hAnsi="Arial" w:cs="Arial"/>
          <w:sz w:val="22"/>
          <w:szCs w:val="22"/>
        </w:rPr>
        <w:t>R$ 119.463,33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F4CC77D" w14:textId="77777777" w:rsidR="00F82B03" w:rsidRDefault="00B8685F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jc w:val="both"/>
      </w:pPr>
      <w:r>
        <w:rPr>
          <w:rFonts w:ascii="Arial" w:hAnsi="Arial"/>
          <w:b/>
          <w:bCs/>
          <w:sz w:val="22"/>
          <w:szCs w:val="22"/>
        </w:rPr>
        <w:t xml:space="preserve">Link PNCP: </w:t>
      </w:r>
      <w:hyperlink r:id="rId13">
        <w:r>
          <w:rPr>
            <w:rStyle w:val="Hyperlink"/>
            <w:rFonts w:ascii="Arial" w:hAnsi="Arial"/>
            <w:b/>
            <w:bCs/>
            <w:sz w:val="22"/>
            <w:szCs w:val="22"/>
          </w:rPr>
          <w:t>https://pncp.gov.br/app/editais/76978881000181/2025/165</w:t>
        </w:r>
      </w:hyperlink>
    </w:p>
    <w:p w14:paraId="1F8DF216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referências consultadas demonstram ampla competitividade no mercado e preços coerentes com as cotações recebidas pelo Município de Bandeirantes.</w:t>
      </w:r>
    </w:p>
    <w:p w14:paraId="238CEA25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4. Análise Mercadológica e Viabilidade da Solução</w:t>
      </w:r>
    </w:p>
    <w:p w14:paraId="6FFF511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pesquisa de mercado evidenciou:</w:t>
      </w:r>
    </w:p>
    <w:p w14:paraId="30D72D1C" w14:textId="77777777" w:rsidR="00F82B03" w:rsidRDefault="00B8685F">
      <w:pPr>
        <w:pStyle w:val="Corpodetexto"/>
        <w:numPr>
          <w:ilvl w:val="0"/>
          <w:numId w:val="4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Oferta abundante</w:t>
      </w:r>
      <w:r>
        <w:rPr>
          <w:rFonts w:ascii="Arial" w:hAnsi="Arial" w:cs="Arial"/>
          <w:sz w:val="22"/>
          <w:szCs w:val="22"/>
        </w:rPr>
        <w:t xml:space="preserve"> de veículos dentro das especificações da </w:t>
      </w:r>
      <w:proofErr w:type="spellStart"/>
      <w:r>
        <w:rPr>
          <w:rFonts w:ascii="Arial" w:hAnsi="Arial" w:cs="Arial"/>
          <w:sz w:val="22"/>
          <w:szCs w:val="22"/>
        </w:rPr>
        <w:t>secid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49EA5CEB" w14:textId="77777777" w:rsidR="00F82B03" w:rsidRDefault="00B8685F">
      <w:pPr>
        <w:pStyle w:val="Corpodetexto"/>
        <w:numPr>
          <w:ilvl w:val="0"/>
          <w:numId w:val="4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Adequação dos preços</w:t>
      </w:r>
      <w:r>
        <w:rPr>
          <w:rFonts w:ascii="Arial" w:hAnsi="Arial" w:cs="Arial"/>
          <w:sz w:val="22"/>
          <w:szCs w:val="22"/>
        </w:rPr>
        <w:t xml:space="preserve"> praticados ao parâmetro médio (r$ 126 mil);</w:t>
      </w:r>
    </w:p>
    <w:p w14:paraId="3EFB83BB" w14:textId="77777777" w:rsidR="00F82B03" w:rsidRDefault="00B8685F">
      <w:pPr>
        <w:pStyle w:val="Corpodetexto"/>
        <w:numPr>
          <w:ilvl w:val="0"/>
          <w:numId w:val="4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Padronização técnica</w:t>
      </w:r>
      <w:r>
        <w:rPr>
          <w:rFonts w:ascii="Arial" w:hAnsi="Arial" w:cs="Arial"/>
          <w:sz w:val="22"/>
          <w:szCs w:val="22"/>
        </w:rPr>
        <w:t xml:space="preserve"> compatível com a planilha modelo 07;</w:t>
      </w:r>
    </w:p>
    <w:p w14:paraId="51F96709" w14:textId="77777777" w:rsidR="00F82B03" w:rsidRDefault="00B8685F">
      <w:pPr>
        <w:pStyle w:val="Corpodetexto"/>
        <w:numPr>
          <w:ilvl w:val="0"/>
          <w:numId w:val="4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Viabilidade técnica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vantajosidade econômica</w:t>
      </w:r>
      <w:r>
        <w:rPr>
          <w:rFonts w:ascii="Arial" w:hAnsi="Arial" w:cs="Arial"/>
          <w:sz w:val="22"/>
          <w:szCs w:val="22"/>
        </w:rPr>
        <w:t xml:space="preserve"> da contratação.</w:t>
      </w:r>
    </w:p>
    <w:p w14:paraId="67F2B6C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valor médio identificado está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em conformidade com o art. 23 da Lei 14.133/2021</w:t>
      </w:r>
      <w:r>
        <w:rPr>
          <w:rFonts w:ascii="Arial" w:hAnsi="Arial" w:cs="Arial"/>
          <w:sz w:val="22"/>
          <w:szCs w:val="22"/>
        </w:rPr>
        <w:t>, que exi</w:t>
      </w:r>
      <w:r>
        <w:rPr>
          <w:rFonts w:ascii="Arial" w:hAnsi="Arial" w:cs="Arial"/>
          <w:sz w:val="22"/>
          <w:szCs w:val="22"/>
        </w:rPr>
        <w:t>ge estimativa fundamentada e baseada em múltiplas fontes.</w:t>
      </w:r>
    </w:p>
    <w:p w14:paraId="655A1F4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há indícios de sobrepreço, subpreço ou manipulação de mercado.</w:t>
      </w:r>
    </w:p>
    <w:p w14:paraId="4D6F72E3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 xml:space="preserve">5. Fundamentação Legal da Modalidade e Regime de </w:t>
      </w:r>
      <w:r>
        <w:rPr>
          <w:rStyle w:val="Forte"/>
          <w:rFonts w:ascii="Arial" w:hAnsi="Arial" w:cs="Arial"/>
          <w:b/>
          <w:sz w:val="22"/>
          <w:szCs w:val="22"/>
        </w:rPr>
        <w:t>Fornecimento</w:t>
      </w:r>
    </w:p>
    <w:p w14:paraId="479744D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Nos termos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18 da Lei Federal nº 14.133/2021</w:t>
      </w:r>
      <w:r>
        <w:rPr>
          <w:rFonts w:ascii="Arial" w:hAnsi="Arial" w:cs="Arial"/>
          <w:sz w:val="22"/>
          <w:szCs w:val="22"/>
        </w:rPr>
        <w:t>, a fase preparatória deve definir:</w:t>
      </w:r>
    </w:p>
    <w:p w14:paraId="11396FF6" w14:textId="77777777" w:rsidR="00F82B03" w:rsidRDefault="00B8685F">
      <w:pPr>
        <w:pStyle w:val="Corpodetexto"/>
        <w:numPr>
          <w:ilvl w:val="0"/>
          <w:numId w:val="4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regime de fornecimento</w:t>
      </w:r>
      <w:r>
        <w:rPr>
          <w:rFonts w:ascii="Arial" w:hAnsi="Arial" w:cs="Arial"/>
          <w:sz w:val="22"/>
          <w:szCs w:val="22"/>
        </w:rPr>
        <w:t>,</w:t>
      </w:r>
    </w:p>
    <w:p w14:paraId="6388E125" w14:textId="77777777" w:rsidR="00F82B03" w:rsidRDefault="00B8685F">
      <w:pPr>
        <w:pStyle w:val="Corpodetexto"/>
        <w:numPr>
          <w:ilvl w:val="0"/>
          <w:numId w:val="4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modalidade</w:t>
      </w:r>
      <w:r>
        <w:rPr>
          <w:rFonts w:ascii="Arial" w:hAnsi="Arial" w:cs="Arial"/>
          <w:sz w:val="22"/>
          <w:szCs w:val="22"/>
        </w:rPr>
        <w:t>,</w:t>
      </w:r>
    </w:p>
    <w:p w14:paraId="15322BCD" w14:textId="77777777" w:rsidR="00F82B03" w:rsidRDefault="00B8685F">
      <w:pPr>
        <w:pStyle w:val="Corpodetexto"/>
        <w:numPr>
          <w:ilvl w:val="0"/>
          <w:numId w:val="4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critério de julgamento</w:t>
      </w:r>
      <w:r>
        <w:rPr>
          <w:rFonts w:ascii="Arial" w:hAnsi="Arial" w:cs="Arial"/>
          <w:sz w:val="22"/>
          <w:szCs w:val="22"/>
        </w:rPr>
        <w:t>,</w:t>
      </w:r>
    </w:p>
    <w:p w14:paraId="40C70567" w14:textId="77777777" w:rsidR="00F82B03" w:rsidRDefault="00B8685F">
      <w:pPr>
        <w:pStyle w:val="Corpodetexto"/>
        <w:numPr>
          <w:ilvl w:val="0"/>
          <w:numId w:val="4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modo de disputa</w:t>
      </w:r>
      <w:r>
        <w:rPr>
          <w:rFonts w:ascii="Arial" w:hAnsi="Arial" w:cs="Arial"/>
          <w:sz w:val="22"/>
          <w:szCs w:val="22"/>
        </w:rPr>
        <w:t>,</w:t>
      </w:r>
    </w:p>
    <w:p w14:paraId="2E272785" w14:textId="77777777" w:rsidR="00F82B03" w:rsidRDefault="00B8685F">
      <w:pPr>
        <w:pStyle w:val="Corpodetexto"/>
        <w:numPr>
          <w:ilvl w:val="0"/>
          <w:numId w:val="4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estratégia para melhor vantajosidade</w:t>
      </w:r>
      <w:r>
        <w:rPr>
          <w:rFonts w:ascii="Arial" w:hAnsi="Arial" w:cs="Arial"/>
          <w:sz w:val="22"/>
          <w:szCs w:val="22"/>
        </w:rPr>
        <w:t>.</w:t>
      </w:r>
    </w:p>
    <w:p w14:paraId="2F23F0C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analisar a natureza do </w:t>
      </w:r>
      <w:r>
        <w:rPr>
          <w:rFonts w:ascii="Arial" w:hAnsi="Arial" w:cs="Arial"/>
          <w:sz w:val="22"/>
          <w:szCs w:val="22"/>
        </w:rPr>
        <w:t>objeto (veículo), observa-se que:</w:t>
      </w:r>
    </w:p>
    <w:p w14:paraId="10D81B58" w14:textId="77777777" w:rsidR="00F82B03" w:rsidRDefault="00B8685F">
      <w:pPr>
        <w:pStyle w:val="Corpodetexto"/>
        <w:numPr>
          <w:ilvl w:val="0"/>
          <w:numId w:val="4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Trata-se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bem comum</w:t>
      </w:r>
      <w:r>
        <w:rPr>
          <w:rFonts w:ascii="Arial" w:hAnsi="Arial" w:cs="Arial"/>
          <w:sz w:val="22"/>
          <w:szCs w:val="22"/>
        </w:rPr>
        <w:t xml:space="preserve">, cujos padrões podem ser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objetivamente especificados</w:t>
      </w:r>
      <w:r>
        <w:rPr>
          <w:rFonts w:ascii="Arial" w:hAnsi="Arial" w:cs="Arial"/>
          <w:sz w:val="22"/>
          <w:szCs w:val="22"/>
        </w:rPr>
        <w:t>;</w:t>
      </w:r>
    </w:p>
    <w:p w14:paraId="4D9DC2C7" w14:textId="77777777" w:rsidR="00F82B03" w:rsidRDefault="00B8685F">
      <w:pPr>
        <w:pStyle w:val="Corpodetexto"/>
        <w:numPr>
          <w:ilvl w:val="0"/>
          <w:numId w:val="4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Enquadra-se no conceito do art.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6º,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xiii</w:t>
      </w:r>
      <w:proofErr w:type="spellEnd"/>
      <w:r>
        <w:rPr>
          <w:rFonts w:ascii="Arial" w:hAnsi="Arial" w:cs="Arial"/>
          <w:sz w:val="22"/>
          <w:szCs w:val="22"/>
        </w:rPr>
        <w:t>, da lei 14.133/2021;</w:t>
      </w:r>
    </w:p>
    <w:p w14:paraId="384634E5" w14:textId="77777777" w:rsidR="00F82B03" w:rsidRDefault="00B8685F">
      <w:pPr>
        <w:pStyle w:val="Corpodetexto"/>
        <w:numPr>
          <w:ilvl w:val="0"/>
          <w:numId w:val="4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há complexidade técnica que justifique outra modalidade.</w:t>
      </w:r>
    </w:p>
    <w:p w14:paraId="7867FE8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Assim, a solução jurídica e técnica mais adequada é:</w:t>
      </w:r>
    </w:p>
    <w:p w14:paraId="489D1408" w14:textId="77777777" w:rsidR="00F82B03" w:rsidRDefault="00B8685F">
      <w:pPr>
        <w:pStyle w:val="Ttulo3"/>
        <w:numPr>
          <w:ilvl w:val="0"/>
          <w:numId w:val="117"/>
        </w:numPr>
        <w:spacing w:before="0" w:after="140" w:line="276" w:lineRule="auto"/>
        <w:jc w:val="both"/>
      </w:pPr>
      <w:r>
        <w:rPr>
          <w:rStyle w:val="Forte"/>
          <w:rFonts w:ascii="Arial" w:hAnsi="Arial" w:cs="Arial"/>
          <w:sz w:val="22"/>
          <w:szCs w:val="22"/>
        </w:rPr>
        <w:t>Modalidade</w:t>
      </w:r>
      <w:r>
        <w:rPr>
          <w:rFonts w:ascii="Arial" w:hAnsi="Arial" w:cs="Arial"/>
          <w:b w:val="0"/>
          <w:bCs w:val="0"/>
          <w:sz w:val="22"/>
          <w:szCs w:val="22"/>
        </w:rPr>
        <w:t>: Pregão Eletrônico</w:t>
      </w:r>
    </w:p>
    <w:p w14:paraId="4D16425C" w14:textId="77777777" w:rsidR="00F82B03" w:rsidRDefault="00B8685F">
      <w:pPr>
        <w:pStyle w:val="Ttulo3"/>
        <w:numPr>
          <w:ilvl w:val="0"/>
          <w:numId w:val="117"/>
        </w:numPr>
        <w:spacing w:before="0" w:after="140" w:line="276" w:lineRule="auto"/>
        <w:jc w:val="both"/>
      </w:pPr>
      <w:r>
        <w:rPr>
          <w:rStyle w:val="Forte"/>
          <w:rFonts w:ascii="Arial" w:hAnsi="Arial" w:cs="Arial"/>
          <w:sz w:val="22"/>
          <w:szCs w:val="22"/>
        </w:rPr>
        <w:t>Modo de disputa</w:t>
      </w:r>
      <w:r>
        <w:rPr>
          <w:rFonts w:ascii="Arial" w:hAnsi="Arial" w:cs="Arial"/>
          <w:b w:val="0"/>
          <w:bCs w:val="0"/>
          <w:sz w:val="22"/>
          <w:szCs w:val="22"/>
        </w:rPr>
        <w:t>: Aberto</w:t>
      </w:r>
    </w:p>
    <w:p w14:paraId="69FC99E3" w14:textId="77777777" w:rsidR="00F82B03" w:rsidRDefault="00B8685F">
      <w:pPr>
        <w:pStyle w:val="Ttulo3"/>
        <w:numPr>
          <w:ilvl w:val="0"/>
          <w:numId w:val="117"/>
        </w:numPr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Critério de julgamento</w:t>
      </w:r>
      <w:r>
        <w:rPr>
          <w:rFonts w:ascii="Arial" w:hAnsi="Arial" w:cs="Arial"/>
          <w:b w:val="0"/>
          <w:bCs w:val="0"/>
          <w:sz w:val="22"/>
          <w:szCs w:val="22"/>
        </w:rPr>
        <w:t>: Menor Preço</w:t>
      </w:r>
    </w:p>
    <w:p w14:paraId="1AA88AD5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escolha atende aos princípios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competitividade, transparência, celeridade, economicidade e seleção da proposta mais vantajosa</w:t>
      </w:r>
      <w:r>
        <w:rPr>
          <w:rFonts w:ascii="Arial" w:hAnsi="Arial" w:cs="Arial"/>
          <w:sz w:val="22"/>
          <w:szCs w:val="22"/>
        </w:rPr>
        <w:t>, conforme art. 11 da Lei 14.133/2021.</w:t>
      </w:r>
    </w:p>
    <w:p w14:paraId="4EE2E066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Conclusão da Prospecção de Soluções</w:t>
      </w:r>
    </w:p>
    <w:p w14:paraId="70C78CC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Diante da análise realizada, conclui-se que:</w:t>
      </w:r>
    </w:p>
    <w:p w14:paraId="3270CBCB" w14:textId="77777777" w:rsidR="00F82B03" w:rsidRDefault="00B8685F">
      <w:pPr>
        <w:pStyle w:val="Corpodetexto"/>
        <w:numPr>
          <w:ilvl w:val="0"/>
          <w:numId w:val="4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mercado fornecedor suficiente e competitivo</w:t>
      </w:r>
      <w:r>
        <w:rPr>
          <w:rFonts w:ascii="Arial" w:hAnsi="Arial" w:cs="Arial"/>
          <w:sz w:val="22"/>
          <w:szCs w:val="22"/>
        </w:rPr>
        <w:t>;</w:t>
      </w:r>
    </w:p>
    <w:p w14:paraId="2C46FD65" w14:textId="77777777" w:rsidR="00F82B03" w:rsidRDefault="00B8685F">
      <w:pPr>
        <w:pStyle w:val="Corpodetexto"/>
        <w:numPr>
          <w:ilvl w:val="0"/>
          <w:numId w:val="4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especificações técnicas são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padronizadas e amplamente atendidas</w:t>
      </w:r>
      <w:r>
        <w:rPr>
          <w:rFonts w:ascii="Arial" w:hAnsi="Arial" w:cs="Arial"/>
          <w:sz w:val="22"/>
          <w:szCs w:val="22"/>
        </w:rPr>
        <w:t>;</w:t>
      </w:r>
    </w:p>
    <w:p w14:paraId="3A73CC94" w14:textId="77777777" w:rsidR="00F82B03" w:rsidRDefault="00B8685F">
      <w:pPr>
        <w:pStyle w:val="Corpodetexto"/>
        <w:numPr>
          <w:ilvl w:val="0"/>
          <w:numId w:val="4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valor médio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r$ 126.000,00 por unidade</w:t>
      </w:r>
      <w:r>
        <w:rPr>
          <w:rFonts w:ascii="Arial" w:hAnsi="Arial" w:cs="Arial"/>
          <w:sz w:val="22"/>
          <w:szCs w:val="22"/>
        </w:rPr>
        <w:t xml:space="preserve"> é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compatível</w:t>
      </w:r>
      <w:r>
        <w:rPr>
          <w:rFonts w:ascii="Arial" w:hAnsi="Arial" w:cs="Arial"/>
          <w:sz w:val="22"/>
          <w:szCs w:val="22"/>
        </w:rPr>
        <w:t xml:space="preserve"> com preços de mercado e referências públicas;</w:t>
      </w:r>
    </w:p>
    <w:p w14:paraId="077C2F26" w14:textId="77777777" w:rsidR="00F82B03" w:rsidRDefault="00B8685F">
      <w:pPr>
        <w:pStyle w:val="Corpodetexto"/>
        <w:numPr>
          <w:ilvl w:val="0"/>
          <w:numId w:val="4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objeto é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tecnicamente viável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economicamente vantajoso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juridicamente adequado</w:t>
      </w:r>
      <w:r>
        <w:rPr>
          <w:rFonts w:ascii="Arial" w:hAnsi="Arial" w:cs="Arial"/>
          <w:sz w:val="22"/>
          <w:szCs w:val="22"/>
        </w:rPr>
        <w:t>;</w:t>
      </w:r>
    </w:p>
    <w:p w14:paraId="42296F10" w14:textId="77777777" w:rsidR="00F82B03" w:rsidRDefault="00B8685F">
      <w:pPr>
        <w:pStyle w:val="Corpodetexto"/>
        <w:numPr>
          <w:ilvl w:val="0"/>
          <w:numId w:val="4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modalidade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 – menor preço – disputa aberta</w:t>
      </w:r>
      <w:r>
        <w:rPr>
          <w:rFonts w:ascii="Arial" w:hAnsi="Arial" w:cs="Arial"/>
          <w:sz w:val="22"/>
          <w:szCs w:val="22"/>
        </w:rPr>
        <w:t xml:space="preserve"> é a forma mais eficiente para obtenção da proposta mais vantajosa.</w:t>
      </w:r>
    </w:p>
    <w:p w14:paraId="4A96A3BC" w14:textId="77777777" w:rsidR="00F82B03" w:rsidRDefault="00B8685F">
      <w:pPr>
        <w:pStyle w:val="Corpodetexto"/>
        <w:jc w:val="both"/>
      </w:pPr>
      <w:r>
        <w:rPr>
          <w:rFonts w:ascii="Arial" w:hAnsi="Arial" w:cs="Arial"/>
          <w:sz w:val="22"/>
          <w:szCs w:val="22"/>
        </w:rPr>
        <w:t>Assim, a solução encontrada demonstra conformidade com a Lei 14.133/2021, com o Decreto Municipal nº 3.537/2023, com o Convênio nº 624/2025 e com as diretrizes técnicas da SECID/PARANACIDADE.</w:t>
      </w:r>
    </w:p>
    <w:tbl>
      <w:tblPr>
        <w:tblStyle w:val="Tabelacomgrade"/>
        <w:tblW w:w="9238" w:type="dxa"/>
        <w:tblInd w:w="107" w:type="dxa"/>
        <w:tblLayout w:type="fixed"/>
        <w:tblLook w:val="04A0" w:firstRow="1" w:lastRow="0" w:firstColumn="1" w:lastColumn="0" w:noHBand="0" w:noVBand="1"/>
      </w:tblPr>
      <w:tblGrid>
        <w:gridCol w:w="9238"/>
      </w:tblGrid>
      <w:tr w:rsidR="00F82B03" w14:paraId="74A24C10" w14:textId="77777777">
        <w:tc>
          <w:tcPr>
            <w:tcW w:w="9238" w:type="dxa"/>
            <w:tcBorders>
              <w:top w:val="single" w:sz="12" w:space="0" w:color="17365D"/>
              <w:left w:val="single" w:sz="12" w:space="0" w:color="17365D"/>
              <w:bottom w:val="single" w:sz="12" w:space="0" w:color="17365D"/>
              <w:right w:val="single" w:sz="12" w:space="0" w:color="17365D"/>
            </w:tcBorders>
            <w:shd w:val="clear" w:color="auto" w:fill="C6D9F1" w:themeFill="text2" w:themeFillTint="33"/>
          </w:tcPr>
          <w:p w14:paraId="101444DB" w14:textId="77777777" w:rsidR="00F82B03" w:rsidRDefault="00B8685F">
            <w:pPr>
              <w:pStyle w:val="PargrafodaLista"/>
              <w:numPr>
                <w:ilvl w:val="0"/>
                <w:numId w:val="2"/>
              </w:numPr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Estimativa do valor da contratação (art. 15, §1º VI do Decreto nº 3.537/2023):</w:t>
            </w:r>
          </w:p>
        </w:tc>
      </w:tr>
    </w:tbl>
    <w:p w14:paraId="114CFF19" w14:textId="77777777" w:rsidR="00F82B03" w:rsidRDefault="00F82B03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51E30A2B" w14:textId="77777777" w:rsidR="00F82B03" w:rsidRDefault="00B8685F">
      <w:pPr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1.1.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Forte"/>
          <w:rFonts w:ascii="Arial" w:hAnsi="Arial" w:cs="Arial"/>
          <w:color w:val="000000"/>
          <w:sz w:val="22"/>
          <w:szCs w:val="22"/>
        </w:rPr>
        <w:t>Finalidade da Estimativa</w:t>
      </w:r>
    </w:p>
    <w:p w14:paraId="0E09F448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presente estimativa de valor visa avaliar 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potencial gasto associado ao objeto</w:t>
      </w:r>
      <w:r>
        <w:rPr>
          <w:rFonts w:ascii="Arial" w:hAnsi="Arial" w:cs="Arial"/>
          <w:color w:val="000000"/>
          <w:sz w:val="22"/>
          <w:szCs w:val="22"/>
        </w:rPr>
        <w:t xml:space="preserve">, verificando 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viabilidade econômica</w:t>
      </w:r>
      <w:r>
        <w:rPr>
          <w:rFonts w:ascii="Arial" w:hAnsi="Arial" w:cs="Arial"/>
          <w:color w:val="000000"/>
          <w:sz w:val="22"/>
          <w:szCs w:val="22"/>
        </w:rPr>
        <w:t xml:space="preserve"> da solução adotada e assegurando que a Administração obtenha 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proposta mais vantajosa</w:t>
      </w:r>
      <w:r>
        <w:rPr>
          <w:rFonts w:ascii="Arial" w:hAnsi="Arial" w:cs="Arial"/>
          <w:color w:val="000000"/>
          <w:sz w:val="22"/>
          <w:szCs w:val="22"/>
        </w:rPr>
        <w:t>, conforme previsto neste Estudo Técnico Preliminar.</w:t>
      </w:r>
    </w:p>
    <w:p w14:paraId="2EED2DC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1.2 Metodologia Aplicada</w:t>
      </w:r>
    </w:p>
    <w:p w14:paraId="5C01C092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estimativa foi elaborada com base:</w:t>
      </w:r>
    </w:p>
    <w:p w14:paraId="4A45915B" w14:textId="77777777" w:rsidR="00F82B03" w:rsidRDefault="00B8685F">
      <w:pPr>
        <w:pStyle w:val="Corpodetexto"/>
        <w:numPr>
          <w:ilvl w:val="0"/>
          <w:numId w:val="47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Nas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especificações técnicas mínimas</w:t>
      </w:r>
      <w:r>
        <w:rPr>
          <w:rFonts w:ascii="Arial" w:hAnsi="Arial" w:cs="Arial"/>
          <w:color w:val="000000"/>
          <w:sz w:val="22"/>
          <w:szCs w:val="22"/>
        </w:rPr>
        <w:t xml:space="preserve"> definidas no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dfd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e na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planilha modelo 07/</w:t>
      </w:r>
      <w:proofErr w:type="spellStart"/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secid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14:paraId="69E6349C" w14:textId="77777777" w:rsidR="00F82B03" w:rsidRDefault="00B8685F">
      <w:pPr>
        <w:pStyle w:val="Corpodetexto"/>
        <w:numPr>
          <w:ilvl w:val="0"/>
          <w:numId w:val="47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Em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cotações formais</w:t>
      </w:r>
      <w:r>
        <w:rPr>
          <w:rFonts w:ascii="Arial" w:hAnsi="Arial" w:cs="Arial"/>
          <w:color w:val="000000"/>
          <w:sz w:val="22"/>
          <w:szCs w:val="22"/>
        </w:rPr>
        <w:t xml:space="preserve"> obtidas junto a fornecedores especializados;</w:t>
      </w:r>
    </w:p>
    <w:p w14:paraId="3F7D3BBC" w14:textId="77777777" w:rsidR="00F82B03" w:rsidRDefault="00B8685F">
      <w:pPr>
        <w:pStyle w:val="Corpodetexto"/>
        <w:numPr>
          <w:ilvl w:val="0"/>
          <w:numId w:val="47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Em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pesquisa mercadológica complementar</w:t>
      </w:r>
      <w:r>
        <w:rPr>
          <w:rFonts w:ascii="Arial" w:hAnsi="Arial" w:cs="Arial"/>
          <w:color w:val="000000"/>
          <w:sz w:val="22"/>
          <w:szCs w:val="22"/>
        </w:rPr>
        <w:t xml:space="preserve">, realizada no </w:t>
      </w:r>
      <w:proofErr w:type="spellStart"/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pncp</w:t>
      </w:r>
      <w:proofErr w:type="spellEnd"/>
      <w:r>
        <w:rPr>
          <w:rFonts w:ascii="Arial" w:hAnsi="Arial" w:cs="Arial"/>
          <w:color w:val="000000"/>
          <w:sz w:val="22"/>
          <w:szCs w:val="22"/>
        </w:rPr>
        <w:t>;</w:t>
      </w:r>
    </w:p>
    <w:p w14:paraId="426966D3" w14:textId="77777777" w:rsidR="00F82B03" w:rsidRDefault="00B8685F">
      <w:pPr>
        <w:pStyle w:val="Corpodetexto"/>
        <w:numPr>
          <w:ilvl w:val="0"/>
          <w:numId w:val="47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em referências públicas do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Painel de Preços (Compras.gov.br)</w:t>
      </w:r>
      <w:r>
        <w:rPr>
          <w:rFonts w:ascii="Arial" w:hAnsi="Arial" w:cs="Arial"/>
          <w:color w:val="000000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Banco de Preços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09A8A16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pesquisa seguiu estritamente 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art. 23 da Lei 14.133/2021</w:t>
      </w:r>
      <w:r>
        <w:rPr>
          <w:rFonts w:ascii="Arial" w:hAnsi="Arial" w:cs="Arial"/>
          <w:color w:val="000000"/>
          <w:sz w:val="22"/>
          <w:szCs w:val="22"/>
        </w:rPr>
        <w:t xml:space="preserve"> e os </w:t>
      </w:r>
      <w:proofErr w:type="spellStart"/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arts</w:t>
      </w:r>
      <w:proofErr w:type="spellEnd"/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. 368 a 371 do Decreto Municipal nº 3.537/2023</w:t>
      </w:r>
      <w:r>
        <w:rPr>
          <w:rFonts w:ascii="Arial" w:hAnsi="Arial" w:cs="Arial"/>
          <w:color w:val="000000"/>
          <w:sz w:val="22"/>
          <w:szCs w:val="22"/>
        </w:rPr>
        <w:t>, adotando múltiplas fontes, conforme exigido em contratações de bens de mercado amplamente disponíveis.</w:t>
      </w:r>
    </w:p>
    <w:p w14:paraId="23B05B3D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Os dados foram consolidados em mapa comparativo de preços, anexo ao presente ETP.1-</w:t>
      </w:r>
    </w:p>
    <w:p w14:paraId="3FA9068E" w14:textId="77777777" w:rsidR="00F82B03" w:rsidRDefault="00B8685F">
      <w:pPr>
        <w:pStyle w:val="Ttulo2"/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1.3 Cotações Formais Consideradas</w:t>
      </w:r>
    </w:p>
    <w:tbl>
      <w:tblPr>
        <w:tblW w:w="9463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1"/>
        <w:gridCol w:w="3912"/>
      </w:tblGrid>
      <w:tr w:rsidR="00F82B03" w14:paraId="41FF8B2A" w14:textId="77777777">
        <w:trPr>
          <w:trHeight w:val="425"/>
          <w:tblHeader/>
        </w:trPr>
        <w:tc>
          <w:tcPr>
            <w:tcW w:w="5550" w:type="dxa"/>
            <w:vAlign w:val="center"/>
          </w:tcPr>
          <w:p w14:paraId="526D55CB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Empresa</w:t>
            </w:r>
          </w:p>
        </w:tc>
        <w:tc>
          <w:tcPr>
            <w:tcW w:w="3912" w:type="dxa"/>
            <w:vAlign w:val="center"/>
          </w:tcPr>
          <w:p w14:paraId="47812F47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Valor Unitário</w:t>
            </w:r>
          </w:p>
        </w:tc>
      </w:tr>
      <w:tr w:rsidR="00F82B03" w14:paraId="25ECBFF7" w14:textId="77777777">
        <w:tc>
          <w:tcPr>
            <w:tcW w:w="5550" w:type="dxa"/>
            <w:vAlign w:val="center"/>
          </w:tcPr>
          <w:p w14:paraId="038A91F8" w14:textId="77777777" w:rsidR="00F82B03" w:rsidRDefault="00B8685F">
            <w:pPr>
              <w:pStyle w:val="Contedodatabela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Coletto</w:t>
            </w:r>
            <w:proofErr w:type="spellEnd"/>
            <w:r>
              <w:rPr>
                <w:rFonts w:ascii="Arial" w:hAnsi="Arial"/>
              </w:rPr>
              <w:t xml:space="preserve"> 3R Comércio e Serviços Automotivos Ltda</w:t>
            </w:r>
          </w:p>
        </w:tc>
        <w:tc>
          <w:tcPr>
            <w:tcW w:w="3912" w:type="dxa"/>
            <w:vAlign w:val="center"/>
          </w:tcPr>
          <w:p w14:paraId="760E840C" w14:textId="77777777" w:rsidR="00F82B03" w:rsidRDefault="00B8685F">
            <w:pPr>
              <w:pStyle w:val="Contedodatabela"/>
              <w:jc w:val="center"/>
            </w:pPr>
            <w:r>
              <w:rPr>
                <w:rStyle w:val="Forte"/>
                <w:rFonts w:ascii="Arial" w:hAnsi="Arial"/>
              </w:rPr>
              <w:t>R$ 114.000,00</w:t>
            </w:r>
          </w:p>
        </w:tc>
      </w:tr>
      <w:tr w:rsidR="00F82B03" w14:paraId="54D166AE" w14:textId="77777777">
        <w:tc>
          <w:tcPr>
            <w:tcW w:w="5550" w:type="dxa"/>
            <w:vAlign w:val="center"/>
          </w:tcPr>
          <w:p w14:paraId="068D2719" w14:textId="77777777" w:rsidR="00F82B03" w:rsidRDefault="00B8685F">
            <w:pPr>
              <w:pStyle w:val="Contedodatabela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Samp</w:t>
            </w:r>
            <w:proofErr w:type="spellEnd"/>
            <w:r>
              <w:rPr>
                <w:rFonts w:ascii="Arial" w:hAnsi="Arial"/>
              </w:rPr>
              <w:t xml:space="preserve"> Autoveículos Ltda</w:t>
            </w:r>
          </w:p>
        </w:tc>
        <w:tc>
          <w:tcPr>
            <w:tcW w:w="3912" w:type="dxa"/>
            <w:vAlign w:val="center"/>
          </w:tcPr>
          <w:p w14:paraId="70219EAE" w14:textId="77777777" w:rsidR="00F82B03" w:rsidRDefault="00B8685F">
            <w:pPr>
              <w:pStyle w:val="Contedodatabela"/>
              <w:jc w:val="center"/>
            </w:pPr>
            <w:r>
              <w:rPr>
                <w:rStyle w:val="Forte"/>
                <w:rFonts w:ascii="Arial" w:hAnsi="Arial"/>
              </w:rPr>
              <w:t>R$ 130.000,00</w:t>
            </w:r>
          </w:p>
        </w:tc>
      </w:tr>
      <w:tr w:rsidR="00F82B03" w14:paraId="653D81DE" w14:textId="77777777">
        <w:tc>
          <w:tcPr>
            <w:tcW w:w="5550" w:type="dxa"/>
            <w:vAlign w:val="center"/>
          </w:tcPr>
          <w:p w14:paraId="005D0997" w14:textId="77777777" w:rsidR="00F82B03" w:rsidRDefault="00B8685F">
            <w:pPr>
              <w:pStyle w:val="Contedodatabela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SS </w:t>
            </w:r>
            <w:proofErr w:type="spellStart"/>
            <w:r>
              <w:rPr>
                <w:rFonts w:ascii="Arial" w:hAnsi="Arial"/>
              </w:rPr>
              <w:t>Barcar</w:t>
            </w:r>
            <w:proofErr w:type="spellEnd"/>
            <w:r>
              <w:rPr>
                <w:rFonts w:ascii="Arial" w:hAnsi="Arial"/>
              </w:rPr>
              <w:t xml:space="preserve"> Veículos Ltda</w:t>
            </w:r>
          </w:p>
        </w:tc>
        <w:tc>
          <w:tcPr>
            <w:tcW w:w="3912" w:type="dxa"/>
            <w:vAlign w:val="center"/>
          </w:tcPr>
          <w:p w14:paraId="0C459A4F" w14:textId="77777777" w:rsidR="00F82B03" w:rsidRDefault="00B8685F">
            <w:pPr>
              <w:pStyle w:val="Contedodatabela"/>
              <w:jc w:val="center"/>
            </w:pPr>
            <w:r>
              <w:rPr>
                <w:rStyle w:val="Forte"/>
                <w:rFonts w:ascii="Arial" w:hAnsi="Arial"/>
              </w:rPr>
              <w:t>R$ 134.000,00</w:t>
            </w:r>
          </w:p>
        </w:tc>
      </w:tr>
    </w:tbl>
    <w:p w14:paraId="03AC2092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 xml:space="preserve">Média aritmética das cotações formais: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>R$ 126.000,00 por unidade</w:t>
      </w:r>
    </w:p>
    <w:p w14:paraId="7D6A400D" w14:textId="77777777" w:rsidR="00F82B03" w:rsidRDefault="00B8685F">
      <w:pPr>
        <w:pStyle w:val="Ttulo2"/>
        <w:spacing w:line="276" w:lineRule="auto"/>
        <w:ind w:right="-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Cs w:val="0"/>
          <w:color w:val="000000"/>
          <w:sz w:val="22"/>
          <w:szCs w:val="22"/>
        </w:rPr>
        <w:t>Pesquisas no PNCP (Preços Públicos de Licitações Concluídas)</w:t>
      </w:r>
    </w:p>
    <w:p w14:paraId="702829B5" w14:textId="77777777" w:rsidR="00F82B03" w:rsidRPr="00B8685F" w:rsidRDefault="00B8685F">
      <w:pPr>
        <w:pStyle w:val="Corpodetexto"/>
        <w:numPr>
          <w:ilvl w:val="0"/>
          <w:numId w:val="4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proofErr w:type="spellStart"/>
      <w:r w:rsidRPr="00B8685F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  <w:lang w:val="en-US"/>
        </w:rPr>
        <w:t>Cotiporã</w:t>
      </w:r>
      <w:proofErr w:type="spellEnd"/>
      <w:r w:rsidRPr="00B8685F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  <w:lang w:val="en-US"/>
        </w:rPr>
        <w:t>/RS</w:t>
      </w:r>
      <w:r w:rsidRPr="00B8685F">
        <w:rPr>
          <w:rFonts w:ascii="Arial" w:hAnsi="Arial" w:cs="Arial"/>
          <w:color w:val="000000"/>
          <w:sz w:val="22"/>
          <w:szCs w:val="22"/>
          <w:lang w:val="en-US"/>
        </w:rPr>
        <w:t xml:space="preserve"> – Pick-up </w:t>
      </w:r>
      <w:proofErr w:type="spellStart"/>
      <w:r w:rsidRPr="00B8685F">
        <w:rPr>
          <w:rFonts w:ascii="Arial" w:hAnsi="Arial" w:cs="Arial"/>
          <w:color w:val="000000"/>
          <w:sz w:val="22"/>
          <w:szCs w:val="22"/>
          <w:lang w:val="en-US"/>
        </w:rPr>
        <w:t>cabine</w:t>
      </w:r>
      <w:proofErr w:type="spellEnd"/>
      <w:r w:rsidRPr="00B8685F">
        <w:rPr>
          <w:rFonts w:ascii="Arial" w:hAnsi="Arial" w:cs="Arial"/>
          <w:color w:val="000000"/>
          <w:sz w:val="22"/>
          <w:szCs w:val="22"/>
          <w:lang w:val="en-US"/>
        </w:rPr>
        <w:t xml:space="preserve"> simples: </w:t>
      </w:r>
      <w:r w:rsidRPr="00B8685F"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  <w:lang w:val="en-US"/>
        </w:rPr>
        <w:t>R$ 126.386,67</w:t>
      </w:r>
      <w:r w:rsidRPr="00B8685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4FD4EFAD" w14:textId="77777777" w:rsidR="00F82B03" w:rsidRDefault="00B8685F">
      <w:pPr>
        <w:pStyle w:val="Corpodetexto"/>
        <w:numPr>
          <w:ilvl w:val="0"/>
          <w:numId w:val="4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Japira/PR</w:t>
      </w:r>
      <w:r>
        <w:rPr>
          <w:rFonts w:ascii="Arial" w:hAnsi="Arial" w:cs="Arial"/>
          <w:color w:val="000000"/>
          <w:sz w:val="22"/>
          <w:szCs w:val="22"/>
        </w:rPr>
        <w:t xml:space="preserve"> – Pick-up cabine simples: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R$ 111.823,33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6FBA17B" w14:textId="77777777" w:rsidR="00F82B03" w:rsidRDefault="00B8685F">
      <w:pPr>
        <w:pStyle w:val="Corpodetexto"/>
        <w:numPr>
          <w:ilvl w:val="0"/>
          <w:numId w:val="4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Terra Rica/PR</w:t>
      </w:r>
      <w:r>
        <w:rPr>
          <w:rFonts w:ascii="Arial" w:hAnsi="Arial" w:cs="Arial"/>
          <w:color w:val="000000"/>
          <w:sz w:val="22"/>
          <w:szCs w:val="22"/>
        </w:rPr>
        <w:t xml:space="preserve"> – Pick-up cabine simples: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R$ 119.463,33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E6EB928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Esses valores confirmam a regularidade dos preços ofertados ao Município de Bandeirantes.</w:t>
      </w:r>
    </w:p>
    <w:p w14:paraId="28C22CB1" w14:textId="77777777" w:rsidR="00F82B03" w:rsidRDefault="00B8685F">
      <w:pPr>
        <w:pStyle w:val="Ttulo2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1.4 Item de Estimativa – Tabela Final</w:t>
      </w:r>
    </w:p>
    <w:tbl>
      <w:tblPr>
        <w:tblW w:w="10313" w:type="dxa"/>
        <w:tblInd w:w="-34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024"/>
        <w:gridCol w:w="672"/>
        <w:gridCol w:w="4791"/>
        <w:gridCol w:w="1499"/>
        <w:gridCol w:w="1588"/>
      </w:tblGrid>
      <w:tr w:rsidR="00F82B03" w14:paraId="0875016B" w14:textId="77777777">
        <w:trPr>
          <w:tblHeader/>
        </w:trPr>
        <w:tc>
          <w:tcPr>
            <w:tcW w:w="738" w:type="dxa"/>
            <w:vAlign w:val="center"/>
          </w:tcPr>
          <w:p w14:paraId="3C395133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Item</w:t>
            </w:r>
          </w:p>
        </w:tc>
        <w:tc>
          <w:tcPr>
            <w:tcW w:w="1024" w:type="dxa"/>
            <w:vAlign w:val="center"/>
          </w:tcPr>
          <w:p w14:paraId="7DECF5A1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CATMAT</w:t>
            </w:r>
          </w:p>
        </w:tc>
        <w:tc>
          <w:tcPr>
            <w:tcW w:w="672" w:type="dxa"/>
            <w:vAlign w:val="center"/>
          </w:tcPr>
          <w:p w14:paraId="0698151B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4791" w:type="dxa"/>
            <w:vAlign w:val="center"/>
          </w:tcPr>
          <w:p w14:paraId="136E6AC7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Descrição Resumida</w:t>
            </w:r>
          </w:p>
        </w:tc>
        <w:tc>
          <w:tcPr>
            <w:tcW w:w="1499" w:type="dxa"/>
            <w:vAlign w:val="center"/>
          </w:tcPr>
          <w:p w14:paraId="0E031017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Valor Unitário</w:t>
            </w:r>
          </w:p>
        </w:tc>
        <w:tc>
          <w:tcPr>
            <w:tcW w:w="1588" w:type="dxa"/>
            <w:vAlign w:val="center"/>
          </w:tcPr>
          <w:p w14:paraId="268CF3E3" w14:textId="77777777" w:rsidR="00F82B03" w:rsidRDefault="00B8685F">
            <w:pPr>
              <w:pStyle w:val="Ttulodetabela"/>
              <w:rPr>
                <w:rFonts w:ascii="Arial" w:hAnsi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bCs w:val="0"/>
                <w:sz w:val="22"/>
                <w:szCs w:val="22"/>
              </w:rPr>
              <w:t>Valor Total</w:t>
            </w:r>
          </w:p>
        </w:tc>
      </w:tr>
      <w:tr w:rsidR="00F82B03" w14:paraId="680710EA" w14:textId="77777777">
        <w:tc>
          <w:tcPr>
            <w:tcW w:w="738" w:type="dxa"/>
            <w:vAlign w:val="center"/>
          </w:tcPr>
          <w:p w14:paraId="0BC410F5" w14:textId="77777777" w:rsidR="00F82B03" w:rsidRDefault="00B8685F">
            <w:pPr>
              <w:pStyle w:val="Contedodatabela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01</w:t>
            </w:r>
          </w:p>
        </w:tc>
        <w:tc>
          <w:tcPr>
            <w:tcW w:w="1024" w:type="dxa"/>
            <w:vAlign w:val="center"/>
          </w:tcPr>
          <w:p w14:paraId="7BCB4B7C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b w:val="0"/>
                <w:bCs w:val="0"/>
                <w:sz w:val="21"/>
                <w:szCs w:val="21"/>
              </w:rPr>
              <w:t>486410</w:t>
            </w:r>
          </w:p>
        </w:tc>
        <w:tc>
          <w:tcPr>
            <w:tcW w:w="672" w:type="dxa"/>
            <w:vAlign w:val="center"/>
          </w:tcPr>
          <w:p w14:paraId="411BD500" w14:textId="77777777" w:rsidR="00F82B03" w:rsidRDefault="00B8685F">
            <w:pPr>
              <w:pStyle w:val="Contedodatabela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02</w:t>
            </w:r>
          </w:p>
        </w:tc>
        <w:tc>
          <w:tcPr>
            <w:tcW w:w="4791" w:type="dxa"/>
            <w:vAlign w:val="center"/>
          </w:tcPr>
          <w:p w14:paraId="63C72BB4" w14:textId="77777777" w:rsidR="00F82B03" w:rsidRDefault="00B8685F">
            <w:pPr>
              <w:pStyle w:val="Contedodatabela"/>
              <w:jc w:val="both"/>
            </w:pPr>
            <w:r>
              <w:rPr>
                <w:rFonts w:ascii="Arial" w:hAnsi="Arial"/>
                <w:sz w:val="21"/>
                <w:szCs w:val="21"/>
              </w:rPr>
              <w:t xml:space="preserve">Veículo utilitário tipo pick-up, cabine simples, motor 1.3 ou superior, 105 CV (E) e 95 CV (G), 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flex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, zero km, ano/modelo 2025/2026, cor branca; direção elétrica/hidráulica/eletro-hidráulica; transmissão manual 5 marchas; 2 lugares; ABS; 2 airbags; ar-condicionado; vidros elétricos; travas elétricas; rádio FM; rodas aro 15 ou superior; pneus da linha de montagem; caçamba metálica capacidade mínima 600 L; protetor de caçamba; kit ferramentas; estepe; tanque cheio; adesivo oficial; garantia mínima 12 meses; entrega técnica. </w:t>
            </w:r>
            <w:r>
              <w:rPr>
                <w:rStyle w:val="Forte"/>
                <w:rFonts w:ascii="Arial" w:hAnsi="Arial"/>
                <w:b w:val="0"/>
                <w:bCs w:val="0"/>
                <w:sz w:val="21"/>
                <w:szCs w:val="21"/>
              </w:rPr>
              <w:t>Conforme Planilha Modelo 07/SECID.</w:t>
            </w:r>
          </w:p>
        </w:tc>
        <w:tc>
          <w:tcPr>
            <w:tcW w:w="1499" w:type="dxa"/>
            <w:vAlign w:val="center"/>
          </w:tcPr>
          <w:p w14:paraId="6AE475E6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b w:val="0"/>
                <w:bCs w:val="0"/>
                <w:sz w:val="21"/>
                <w:szCs w:val="21"/>
              </w:rPr>
              <w:t>R$ 126.000,00</w:t>
            </w:r>
          </w:p>
        </w:tc>
        <w:tc>
          <w:tcPr>
            <w:tcW w:w="1588" w:type="dxa"/>
            <w:vAlign w:val="center"/>
          </w:tcPr>
          <w:p w14:paraId="598BECC4" w14:textId="77777777" w:rsidR="00F82B03" w:rsidRDefault="00B8685F">
            <w:pPr>
              <w:pStyle w:val="Contedodatabela"/>
            </w:pPr>
            <w:r>
              <w:rPr>
                <w:rStyle w:val="Forte"/>
                <w:rFonts w:ascii="Arial" w:hAnsi="Arial"/>
                <w:b w:val="0"/>
                <w:bCs w:val="0"/>
                <w:sz w:val="21"/>
                <w:szCs w:val="21"/>
              </w:rPr>
              <w:t>R$ 252.000,00</w:t>
            </w:r>
          </w:p>
        </w:tc>
      </w:tr>
    </w:tbl>
    <w:p w14:paraId="7220C88E" w14:textId="77777777" w:rsidR="00F82B03" w:rsidRDefault="00F82B03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14:paraId="6EBAF0D6" w14:textId="77777777" w:rsidR="00F82B03" w:rsidRDefault="00B8685F">
      <w:pPr>
        <w:pStyle w:val="Ttulo3"/>
        <w:jc w:val="both"/>
      </w:pP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>VALOR TOTAL ESTIMADO DO LOTE (02 PICK-UPS):</w:t>
      </w:r>
    </w:p>
    <w:p w14:paraId="14B62852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R$ 252.000,00 (duzentos e cinquenta e dois mil reais)</w:t>
      </w:r>
    </w:p>
    <w:p w14:paraId="2B359EE4" w14:textId="77777777" w:rsidR="00F82B03" w:rsidRDefault="00B8685F">
      <w:pPr>
        <w:pStyle w:val="Ttulo2"/>
        <w:jc w:val="both"/>
        <w:rPr>
          <w:b w:val="0"/>
          <w:sz w:val="24"/>
          <w:szCs w:val="24"/>
        </w:rPr>
      </w:pPr>
      <w:r>
        <w:rPr>
          <w:rStyle w:val="Forte"/>
          <w:rFonts w:ascii="Arial" w:hAnsi="Arial"/>
          <w:bCs w:val="0"/>
          <w:sz w:val="24"/>
          <w:szCs w:val="24"/>
        </w:rPr>
        <w:t>Compatibilidade com o Convênio 624/2025</w:t>
      </w:r>
    </w:p>
    <w:p w14:paraId="431D6725" w14:textId="77777777" w:rsidR="00F82B03" w:rsidRDefault="00B8685F">
      <w:pPr>
        <w:pStyle w:val="Corpodetexto"/>
        <w:jc w:val="both"/>
      </w:pPr>
      <w:r>
        <w:rPr>
          <w:rFonts w:ascii="Arial" w:hAnsi="Arial"/>
        </w:rPr>
        <w:t xml:space="preserve">O valor estimado está estritamente alinhado ao </w:t>
      </w:r>
      <w:r>
        <w:rPr>
          <w:rStyle w:val="Forte"/>
          <w:rFonts w:ascii="Arial" w:hAnsi="Arial"/>
          <w:b w:val="0"/>
          <w:bCs w:val="0"/>
        </w:rPr>
        <w:t>Plano de Trabalho</w:t>
      </w:r>
      <w:r>
        <w:rPr>
          <w:rFonts w:ascii="Arial" w:hAnsi="Arial"/>
        </w:rPr>
        <w:t xml:space="preserve"> aprovado pela SECID, que definiu:</w:t>
      </w:r>
    </w:p>
    <w:p w14:paraId="5A0AD9DF" w14:textId="77777777" w:rsidR="00F82B03" w:rsidRDefault="00B8685F">
      <w:pPr>
        <w:pStyle w:val="Corpodetexto"/>
        <w:numPr>
          <w:ilvl w:val="0"/>
          <w:numId w:val="49"/>
        </w:numPr>
        <w:tabs>
          <w:tab w:val="clear" w:pos="709"/>
          <w:tab w:val="left" w:pos="0"/>
        </w:tabs>
        <w:jc w:val="both"/>
      </w:pPr>
      <w:r>
        <w:rPr>
          <w:rStyle w:val="Forte"/>
          <w:rFonts w:ascii="Arial" w:hAnsi="Arial"/>
          <w:b w:val="0"/>
          <w:bCs w:val="0"/>
        </w:rPr>
        <w:t>Lote 1 – Minivans (6+1): R$ 238.600,00</w:t>
      </w:r>
    </w:p>
    <w:p w14:paraId="6D551B46" w14:textId="77777777" w:rsidR="00F82B03" w:rsidRDefault="00B8685F">
      <w:pPr>
        <w:pStyle w:val="Corpodetexto"/>
        <w:numPr>
          <w:ilvl w:val="0"/>
          <w:numId w:val="49"/>
        </w:numPr>
        <w:tabs>
          <w:tab w:val="clear" w:pos="709"/>
          <w:tab w:val="left" w:pos="0"/>
        </w:tabs>
        <w:jc w:val="both"/>
      </w:pPr>
      <w:r>
        <w:rPr>
          <w:rStyle w:val="Forte"/>
          <w:rFonts w:ascii="Arial" w:hAnsi="Arial"/>
          <w:b w:val="0"/>
          <w:bCs w:val="0"/>
        </w:rPr>
        <w:t>Lote 2 – Pick-ups: R$ 252.000,00</w:t>
      </w:r>
    </w:p>
    <w:p w14:paraId="75042F68" w14:textId="77777777" w:rsidR="00F82B03" w:rsidRDefault="00B8685F">
      <w:pPr>
        <w:pStyle w:val="Corpodetexto"/>
        <w:jc w:val="both"/>
      </w:pPr>
      <w:r>
        <w:rPr>
          <w:rFonts w:ascii="Arial" w:hAnsi="Arial"/>
        </w:rPr>
        <w:t xml:space="preserve">Totalizando </w:t>
      </w:r>
      <w:r>
        <w:rPr>
          <w:rStyle w:val="Forte"/>
          <w:rFonts w:ascii="Arial" w:hAnsi="Arial"/>
          <w:b w:val="0"/>
          <w:bCs w:val="0"/>
        </w:rPr>
        <w:t>R$ 490.600,00</w:t>
      </w:r>
      <w:r>
        <w:rPr>
          <w:rFonts w:ascii="Arial" w:hAnsi="Arial"/>
        </w:rPr>
        <w:t>, conforme Convênio 624/</w:t>
      </w:r>
      <w:proofErr w:type="gramStart"/>
      <w:r>
        <w:rPr>
          <w:rFonts w:ascii="Arial" w:hAnsi="Arial"/>
        </w:rPr>
        <w:t>2025 .</w:t>
      </w:r>
      <w:proofErr w:type="gramEnd"/>
    </w:p>
    <w:p w14:paraId="3C9BA709" w14:textId="77777777" w:rsidR="00F82B03" w:rsidRDefault="00B8685F">
      <w:pPr>
        <w:pStyle w:val="Corpodetexto"/>
        <w:jc w:val="both"/>
        <w:rPr>
          <w:rFonts w:ascii="Arial" w:hAnsi="Arial"/>
        </w:rPr>
      </w:pPr>
      <w:r>
        <w:rPr>
          <w:rFonts w:ascii="Arial" w:hAnsi="Arial"/>
        </w:rPr>
        <w:t>A divisão garante:</w:t>
      </w:r>
    </w:p>
    <w:p w14:paraId="3A63E0A8" w14:textId="77777777" w:rsidR="00F82B03" w:rsidRDefault="00B8685F">
      <w:pPr>
        <w:pStyle w:val="Corpodetexto"/>
        <w:numPr>
          <w:ilvl w:val="0"/>
          <w:numId w:val="50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>Correta destinação dos recursos;</w:t>
      </w:r>
    </w:p>
    <w:p w14:paraId="24AE6573" w14:textId="77777777" w:rsidR="00F82B03" w:rsidRDefault="00B8685F">
      <w:pPr>
        <w:pStyle w:val="Corpodetexto"/>
        <w:numPr>
          <w:ilvl w:val="0"/>
          <w:numId w:val="50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>Execução integral do convênio;</w:t>
      </w:r>
    </w:p>
    <w:p w14:paraId="5176AD24" w14:textId="77777777" w:rsidR="00F82B03" w:rsidRDefault="00B8685F">
      <w:pPr>
        <w:pStyle w:val="Corpodetexto"/>
        <w:numPr>
          <w:ilvl w:val="0"/>
          <w:numId w:val="50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Aderência à aprovação técnica da </w:t>
      </w:r>
      <w:proofErr w:type="spellStart"/>
      <w:r>
        <w:rPr>
          <w:rFonts w:ascii="Arial" w:hAnsi="Arial"/>
        </w:rPr>
        <w:t>secid</w:t>
      </w:r>
      <w:proofErr w:type="spellEnd"/>
      <w:r>
        <w:rPr>
          <w:rFonts w:ascii="Arial" w:hAnsi="Arial"/>
        </w:rPr>
        <w:t>.</w:t>
      </w:r>
    </w:p>
    <w:p w14:paraId="50DD190A" w14:textId="77777777" w:rsidR="00F82B03" w:rsidRDefault="00B8685F">
      <w:pPr>
        <w:pStyle w:val="Ttulo2"/>
        <w:jc w:val="both"/>
        <w:rPr>
          <w:rFonts w:ascii="Arial" w:hAnsi="Arial"/>
          <w:b w:val="0"/>
          <w:sz w:val="24"/>
          <w:szCs w:val="24"/>
        </w:rPr>
      </w:pPr>
      <w:r>
        <w:rPr>
          <w:rStyle w:val="Forte"/>
          <w:rFonts w:ascii="Arial" w:hAnsi="Arial"/>
          <w:b/>
          <w:sz w:val="24"/>
          <w:szCs w:val="24"/>
        </w:rPr>
        <w:t>1.5 Conclusão da Estimativa</w:t>
      </w:r>
    </w:p>
    <w:p w14:paraId="4D16821A" w14:textId="77777777" w:rsidR="00F82B03" w:rsidRDefault="00B8685F">
      <w:pPr>
        <w:pStyle w:val="Corpodetexto"/>
        <w:jc w:val="both"/>
        <w:rPr>
          <w:rFonts w:ascii="Arial" w:hAnsi="Arial"/>
        </w:rPr>
      </w:pPr>
      <w:r>
        <w:rPr>
          <w:rFonts w:ascii="Arial" w:hAnsi="Arial"/>
        </w:rPr>
        <w:t>Com base nas fontes pesquisadas, conclui-se que:</w:t>
      </w:r>
    </w:p>
    <w:p w14:paraId="738A07BE" w14:textId="77777777" w:rsidR="00F82B03" w:rsidRDefault="00B8685F">
      <w:pPr>
        <w:pStyle w:val="Corpodetexto"/>
        <w:numPr>
          <w:ilvl w:val="0"/>
          <w:numId w:val="51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O valor estimado de </w:t>
      </w:r>
      <w:r>
        <w:rPr>
          <w:rStyle w:val="Forte"/>
          <w:rFonts w:ascii="Arial" w:hAnsi="Arial"/>
          <w:b w:val="0"/>
          <w:bCs w:val="0"/>
        </w:rPr>
        <w:t>R$ 126.000,00 por unidade</w:t>
      </w:r>
      <w:r>
        <w:rPr>
          <w:rFonts w:ascii="Arial" w:hAnsi="Arial"/>
        </w:rPr>
        <w:t xml:space="preserve"> está </w:t>
      </w:r>
      <w:r>
        <w:rPr>
          <w:rStyle w:val="Forte"/>
          <w:rFonts w:ascii="Arial" w:hAnsi="Arial"/>
          <w:b w:val="0"/>
          <w:bCs w:val="0"/>
        </w:rPr>
        <w:t>compatível com a prática de mercado</w:t>
      </w:r>
      <w:r>
        <w:rPr>
          <w:rFonts w:ascii="Arial" w:hAnsi="Arial"/>
        </w:rPr>
        <w:t>;</w:t>
      </w:r>
    </w:p>
    <w:p w14:paraId="1157FE3C" w14:textId="77777777" w:rsidR="00F82B03" w:rsidRDefault="00B8685F">
      <w:pPr>
        <w:pStyle w:val="Corpodetexto"/>
        <w:numPr>
          <w:ilvl w:val="0"/>
          <w:numId w:val="51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Style w:val="Forte"/>
          <w:rFonts w:ascii="Arial" w:hAnsi="Arial"/>
          <w:b w:val="0"/>
          <w:bCs w:val="0"/>
        </w:rPr>
        <w:t xml:space="preserve">Não há </w:t>
      </w:r>
      <w:r>
        <w:rPr>
          <w:rStyle w:val="Forte"/>
          <w:rFonts w:ascii="Arial" w:hAnsi="Arial"/>
          <w:b w:val="0"/>
          <w:bCs w:val="0"/>
        </w:rPr>
        <w:t>sobrepreço</w:t>
      </w:r>
      <w:r>
        <w:rPr>
          <w:rFonts w:ascii="Arial" w:hAnsi="Arial"/>
        </w:rPr>
        <w:t xml:space="preserve"> ou distorção que comprometa a vantajosidade;</w:t>
      </w:r>
    </w:p>
    <w:p w14:paraId="77C10129" w14:textId="77777777" w:rsidR="00F82B03" w:rsidRDefault="00B8685F">
      <w:pPr>
        <w:pStyle w:val="Corpodetexto"/>
        <w:numPr>
          <w:ilvl w:val="0"/>
          <w:numId w:val="51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>As referências utilizadas são amplas, diversificadas e tecnicamente adequadas;</w:t>
      </w:r>
    </w:p>
    <w:p w14:paraId="42567908" w14:textId="77777777" w:rsidR="00F82B03" w:rsidRDefault="00B8685F">
      <w:pPr>
        <w:pStyle w:val="Corpodetexto"/>
        <w:numPr>
          <w:ilvl w:val="0"/>
          <w:numId w:val="51"/>
        </w:numPr>
        <w:tabs>
          <w:tab w:val="clear" w:pos="709"/>
          <w:tab w:val="left" w:pos="0"/>
        </w:tabs>
        <w:jc w:val="both"/>
        <w:rPr>
          <w:rFonts w:ascii="Arial" w:hAnsi="Arial"/>
        </w:rPr>
      </w:pPr>
      <w:r>
        <w:rPr>
          <w:rFonts w:ascii="Arial" w:hAnsi="Arial"/>
        </w:rPr>
        <w:t xml:space="preserve">A estimativa atende estritamente ao </w:t>
      </w:r>
      <w:r>
        <w:rPr>
          <w:rStyle w:val="Forte"/>
          <w:rFonts w:ascii="Arial" w:hAnsi="Arial"/>
          <w:b w:val="0"/>
          <w:bCs w:val="0"/>
        </w:rPr>
        <w:t>art. 23 da Lei 14.133/2021</w:t>
      </w:r>
      <w:r>
        <w:rPr>
          <w:rFonts w:ascii="Arial" w:hAnsi="Arial"/>
        </w:rPr>
        <w:t xml:space="preserve"> e ao </w:t>
      </w:r>
      <w:r>
        <w:rPr>
          <w:rStyle w:val="Forte"/>
          <w:rFonts w:ascii="Arial" w:hAnsi="Arial"/>
          <w:b w:val="0"/>
          <w:bCs w:val="0"/>
        </w:rPr>
        <w:t>Decreto Municipal nº 3.537/2023</w:t>
      </w:r>
      <w:r>
        <w:rPr>
          <w:rFonts w:ascii="Arial" w:hAnsi="Arial"/>
        </w:rPr>
        <w:t>.</w:t>
      </w:r>
    </w:p>
    <w:p w14:paraId="0A6DFA8E" w14:textId="77777777" w:rsidR="00F82B03" w:rsidRDefault="00B8685F">
      <w:pPr>
        <w:pStyle w:val="Corpodetexto"/>
        <w:jc w:val="both"/>
      </w:pPr>
      <w:r>
        <w:rPr>
          <w:rFonts w:ascii="Arial" w:hAnsi="Arial"/>
        </w:rPr>
        <w:t xml:space="preserve">Portanto, o valor de </w:t>
      </w:r>
      <w:r>
        <w:rPr>
          <w:rStyle w:val="Forte"/>
          <w:rFonts w:ascii="Arial" w:hAnsi="Arial"/>
          <w:b w:val="0"/>
          <w:bCs w:val="0"/>
        </w:rPr>
        <w:t>R$ 252.000,00</w:t>
      </w:r>
      <w:r>
        <w:rPr>
          <w:rFonts w:ascii="Arial" w:hAnsi="Arial"/>
        </w:rPr>
        <w:t xml:space="preserve"> para a aquisição dos 02 veículos tipo pick-ups é </w:t>
      </w:r>
      <w:r>
        <w:rPr>
          <w:rStyle w:val="Forte"/>
          <w:rFonts w:ascii="Arial" w:hAnsi="Arial"/>
          <w:b w:val="0"/>
          <w:bCs w:val="0"/>
        </w:rPr>
        <w:t>economicamente viável</w:t>
      </w:r>
      <w:r>
        <w:rPr>
          <w:rFonts w:ascii="Arial" w:hAnsi="Arial"/>
        </w:rPr>
        <w:t>, tecnicamente adequado e juridicamente seguro.</w:t>
      </w:r>
    </w:p>
    <w:p w14:paraId="3831DA7A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Os recursos foram distribuídos em dois lotes distintos, conforme o plano de trabalho aprovado pela SECID/PR:</w:t>
      </w:r>
    </w:p>
    <w:p w14:paraId="6B973955" w14:textId="77777777" w:rsidR="00F82B03" w:rsidRDefault="00B8685F">
      <w:pPr>
        <w:pStyle w:val="Corpodetexto"/>
        <w:jc w:val="both"/>
      </w:pPr>
      <w:r>
        <w:rPr>
          <w:rFonts w:ascii="Arial" w:hAnsi="Arial" w:cs="Arial"/>
          <w:color w:val="000000"/>
          <w:sz w:val="22"/>
          <w:szCs w:val="22"/>
        </w:rPr>
        <w:t>• Lote 1: aquisição de 02 (duas) Minivans (6+1 lugares), no valor total de R$ 238.600,00 (duzentos e trinta e oito mil e seiscentos reais);</w:t>
      </w:r>
    </w:p>
    <w:p w14:paraId="237F68DE" w14:textId="77777777" w:rsidR="00F82B03" w:rsidRDefault="00B8685F">
      <w:pPr>
        <w:pStyle w:val="Corpodetexto"/>
        <w:jc w:val="both"/>
      </w:pPr>
      <w:r>
        <w:rPr>
          <w:rFonts w:ascii="Arial" w:hAnsi="Arial" w:cs="Arial"/>
          <w:color w:val="000000"/>
          <w:sz w:val="22"/>
          <w:szCs w:val="22"/>
        </w:rPr>
        <w:t>• Lote 2: aquisição de 02 (duas) Pick-ups cabine simples, estimadas em R$ 252.000,00 (duzentos e cinquenta e dois mil reais), a serem licitadas por Pregão Eletrônico próprio.</w:t>
      </w:r>
    </w:p>
    <w:p w14:paraId="69E6D135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Essa divisão assegura a execução integral dos recursos do convênio e respeita o planejamento técnico e financeiro aprovado pela SECID/PR, garantindo transparência, economicidade e conformidade legal.</w:t>
      </w:r>
    </w:p>
    <w:tbl>
      <w:tblPr>
        <w:tblStyle w:val="Tabelacomgrade"/>
        <w:tblW w:w="9344" w:type="dxa"/>
        <w:tblLayout w:type="fixed"/>
        <w:tblLook w:val="04A0" w:firstRow="1" w:lastRow="0" w:firstColumn="1" w:lastColumn="0" w:noHBand="0" w:noVBand="1"/>
      </w:tblPr>
      <w:tblGrid>
        <w:gridCol w:w="284"/>
        <w:gridCol w:w="9060"/>
      </w:tblGrid>
      <w:tr w:rsidR="00F82B03" w14:paraId="066F5513" w14:textId="77777777">
        <w:tc>
          <w:tcPr>
            <w:tcW w:w="9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F4BFCF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2.2.1. Parâmetros utilizados (documentos em anexo):</w:t>
            </w:r>
          </w:p>
        </w:tc>
      </w:tr>
      <w:tr w:rsidR="00F82B03" w14:paraId="0DE6E960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1F6A74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color w:val="11111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  <w:t>x</w:t>
            </w: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843D8F4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Portal Nacional de Contratações Públicas – PNCP;</w:t>
            </w:r>
          </w:p>
        </w:tc>
      </w:tr>
      <w:tr w:rsidR="00F82B03" w14:paraId="1B6D92BC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6E93CE74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37643C64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0C0B74AC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A2F7EF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680E6A28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Painel de Preços do Governo Federal;</w:t>
            </w:r>
          </w:p>
        </w:tc>
      </w:tr>
      <w:tr w:rsidR="00F82B03" w14:paraId="66EF2EA0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E87B2CB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26E2D417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7B2A81BC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DC99C7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A041F1E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Banco de Preços em Saúde;</w:t>
            </w:r>
          </w:p>
        </w:tc>
      </w:tr>
      <w:tr w:rsidR="00F82B03" w14:paraId="674105F4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8C00BB6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6A8E1178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74D8B94C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48E47EB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169D9E4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Contratações similares feitas pela Administração Pública, inclusive mediante </w:t>
            </w:r>
            <w:r>
              <w:rPr>
                <w:rFonts w:ascii="Arial" w:hAnsi="Arial" w:cs="Arial"/>
                <w:sz w:val="22"/>
                <w:szCs w:val="22"/>
              </w:rPr>
              <w:t>sistema de registro de preços;</w:t>
            </w:r>
          </w:p>
        </w:tc>
      </w:tr>
      <w:tr w:rsidR="00F82B03" w14:paraId="63A67C16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39497EAA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538D0285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79EFA5F4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F334AF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138C524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Dados de pesquisa publicada em mídia especializada ou de tabela de referência formalmente aprovada pelo Poder Executivo Federal; (Ex. Tabela Fipe, CMED, tabelas oficiais.)</w:t>
            </w:r>
          </w:p>
        </w:tc>
      </w:tr>
      <w:tr w:rsidR="00F82B03" w14:paraId="3FC81DCD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9BE8477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1CECB428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78EDCECC" w14:textId="77777777"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7B2C0EF2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64465312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03032EB6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6237293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  <w:t>x</w:t>
            </w: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8EF6505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Sítios eletrônicos </w:t>
            </w:r>
            <w:r>
              <w:rPr>
                <w:rFonts w:ascii="Arial" w:hAnsi="Arial" w:cs="Arial"/>
                <w:sz w:val="22"/>
                <w:szCs w:val="22"/>
              </w:rPr>
              <w:t>especializados ou de domínio amplo;</w:t>
            </w:r>
          </w:p>
        </w:tc>
      </w:tr>
      <w:tr w:rsidR="00F82B03" w14:paraId="11D82C41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2C23B0F1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7047E990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48EADB12" w14:textId="77777777">
        <w:trPr>
          <w:trHeight w:val="183"/>
        </w:trPr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2685AB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color w:val="11111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  <w:t>x</w:t>
            </w:r>
          </w:p>
        </w:tc>
        <w:tc>
          <w:tcPr>
            <w:tcW w:w="9059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9E2B29C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color w:val="111111"/>
                <w:sz w:val="22"/>
                <w:szCs w:val="22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</w:rPr>
              <w:t>Pesquisa direta com, no mínimo, 3 (três) fornecedores, mediante solicitação formal de cotação, por meio de ofício ou e-mail;</w:t>
            </w:r>
          </w:p>
        </w:tc>
      </w:tr>
      <w:tr w:rsidR="00F82B03" w14:paraId="21B390B0" w14:textId="77777777">
        <w:trPr>
          <w:trHeight w:val="182"/>
        </w:trPr>
        <w:tc>
          <w:tcPr>
            <w:tcW w:w="28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74E3178E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111111"/>
                <w:sz w:val="22"/>
                <w:szCs w:val="22"/>
              </w:rPr>
            </w:pPr>
          </w:p>
        </w:tc>
        <w:tc>
          <w:tcPr>
            <w:tcW w:w="9059" w:type="dxa"/>
            <w:vMerge/>
            <w:tcBorders>
              <w:top w:val="dashSmallGap" w:sz="8" w:space="0" w:color="000000"/>
              <w:left w:val="nil"/>
              <w:bottom w:val="nil"/>
              <w:right w:val="nil"/>
            </w:tcBorders>
          </w:tcPr>
          <w:p w14:paraId="470B9081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color w:val="111111"/>
                <w:sz w:val="22"/>
                <w:szCs w:val="22"/>
              </w:rPr>
            </w:pPr>
          </w:p>
        </w:tc>
      </w:tr>
      <w:tr w:rsidR="00F82B03" w14:paraId="2F9285C8" w14:textId="77777777">
        <w:tc>
          <w:tcPr>
            <w:tcW w:w="28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0C27207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3E9D31F6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5C5A162A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3231FAD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582F768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através de notas fiscais eletrônicas emitidas em </w:t>
            </w:r>
            <w:r>
              <w:rPr>
                <w:rFonts w:ascii="Arial" w:hAnsi="Arial" w:cs="Arial"/>
                <w:sz w:val="22"/>
                <w:szCs w:val="22"/>
              </w:rPr>
              <w:t>características similares;</w:t>
            </w:r>
          </w:p>
        </w:tc>
      </w:tr>
      <w:tr w:rsidR="00F82B03" w14:paraId="25E7C15A" w14:textId="77777777"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07112ABE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nil"/>
              <w:bottom w:val="nil"/>
              <w:right w:val="nil"/>
            </w:tcBorders>
          </w:tcPr>
          <w:p w14:paraId="38A17A90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2B03" w14:paraId="0ABC779C" w14:textId="77777777"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F167C5" w14:textId="77777777" w:rsidR="00F82B03" w:rsidRDefault="00F82B03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59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626D4BF" w14:textId="77777777" w:rsidR="00F82B03" w:rsidRDefault="00B8685F">
            <w:pPr>
              <w:pStyle w:val="PargrafodaLista"/>
              <w:spacing w:line="276" w:lineRule="auto"/>
              <w:ind w:left="0"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Outros:  MP 1.108/2022 e Lei 14.442/2022</w:t>
            </w:r>
          </w:p>
        </w:tc>
      </w:tr>
    </w:tbl>
    <w:p w14:paraId="7B455570" w14:textId="77777777" w:rsidR="00F82B03" w:rsidRDefault="00F82B03">
      <w:pPr>
        <w:pStyle w:val="PargrafodaLista"/>
        <w:spacing w:line="276" w:lineRule="auto"/>
        <w:ind w:left="0" w:right="-2" w:hanging="2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p w14:paraId="2DEBAB9D" w14:textId="77777777" w:rsidR="00F82B03" w:rsidRDefault="00B8685F">
      <w:pPr>
        <w:pStyle w:val="PargrafodaLista"/>
        <w:numPr>
          <w:ilvl w:val="0"/>
          <w:numId w:val="2"/>
        </w:num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shd w:val="clear" w:color="auto" w:fill="C6D9F1" w:themeFill="text2" w:themeFillTint="33"/>
        <w:tabs>
          <w:tab w:val="left" w:pos="284"/>
        </w:tabs>
        <w:spacing w:line="276" w:lineRule="auto"/>
        <w:ind w:left="0"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Escolha da solução (consequência dos incisos V e VI do §1º do art. 15 do Decreto nº 3.537/2023):</w:t>
      </w:r>
    </w:p>
    <w:p w14:paraId="45237EAD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solução escolhida revela-se a mais adequada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sob os aspectos técnico, econômico, operacional e jurídico</w:t>
      </w:r>
      <w:r>
        <w:rPr>
          <w:rFonts w:ascii="Arial" w:hAnsi="Arial" w:cs="Arial"/>
          <w:sz w:val="22"/>
          <w:szCs w:val="22"/>
        </w:rPr>
        <w:t xml:space="preserve"> para atendimento da necessidade administrativa, consistente na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(duas) unidades de veículo utilitário tipo Pick-up, cabine simples, novos, zero-quilômetro</w:t>
      </w:r>
      <w:r>
        <w:rPr>
          <w:rFonts w:ascii="Arial" w:hAnsi="Arial" w:cs="Arial"/>
          <w:sz w:val="22"/>
          <w:szCs w:val="22"/>
        </w:rPr>
        <w:t xml:space="preserve">, conforme padronização definida pela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de Características Técnicas – Modelo 07/SECID/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PARANACIDADE</w:t>
      </w:r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7DBF881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adoção dessa solução atende ao disposto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6º, XIII</w:t>
      </w:r>
      <w:r>
        <w:rPr>
          <w:rFonts w:ascii="Arial" w:hAnsi="Arial" w:cs="Arial"/>
          <w:sz w:val="22"/>
          <w:szCs w:val="22"/>
        </w:rPr>
        <w:t xml:space="preserve">, e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29</w:t>
      </w:r>
      <w:r>
        <w:rPr>
          <w:rFonts w:ascii="Arial" w:hAnsi="Arial" w:cs="Arial"/>
          <w:sz w:val="22"/>
          <w:szCs w:val="22"/>
        </w:rPr>
        <w:t xml:space="preserve"> da Lei Federal nº 14.133/2021, visto que o objeto se enquadra como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bem de uso comum</w:t>
      </w:r>
      <w:r>
        <w:rPr>
          <w:rFonts w:ascii="Arial" w:hAnsi="Arial" w:cs="Arial"/>
          <w:sz w:val="22"/>
          <w:szCs w:val="22"/>
        </w:rPr>
        <w:t xml:space="preserve">, cujos padrões de qualidade e desempenho podem ser definidos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objetivamente</w:t>
      </w:r>
      <w:r>
        <w:rPr>
          <w:rFonts w:ascii="Arial" w:hAnsi="Arial" w:cs="Arial"/>
          <w:sz w:val="22"/>
          <w:szCs w:val="22"/>
        </w:rPr>
        <w:t xml:space="preserve"> por meio de especificações usuais de mercado.</w:t>
      </w:r>
    </w:p>
    <w:p w14:paraId="37D5B580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2.1. Vinculação orçamentária e planejamento</w:t>
      </w:r>
    </w:p>
    <w:p w14:paraId="1CA0B7C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recursos destinados a esta contratação são oriundos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e-Protocolo nº 21.106.571-0</w:t>
      </w:r>
      <w:r>
        <w:rPr>
          <w:rFonts w:ascii="Arial" w:hAnsi="Arial" w:cs="Arial"/>
          <w:sz w:val="22"/>
          <w:szCs w:val="22"/>
        </w:rPr>
        <w:t xml:space="preserve">, correspondente 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Prioridade nº 96 – SIT nº 74119</w:t>
      </w:r>
      <w:r>
        <w:rPr>
          <w:rFonts w:ascii="Arial" w:hAnsi="Arial" w:cs="Arial"/>
          <w:sz w:val="22"/>
          <w:szCs w:val="22"/>
        </w:rPr>
        <w:t xml:space="preserve">, vinculada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Termo de Convênio nº 624/2025</w:t>
      </w:r>
      <w:r>
        <w:rPr>
          <w:rFonts w:ascii="Arial" w:hAnsi="Arial" w:cs="Arial"/>
          <w:sz w:val="22"/>
          <w:szCs w:val="22"/>
        </w:rPr>
        <w:t>, firmado entre o Município de Bandeirantes/PR e a Secretaria de Estado das Cidades – SECID/PR, no valor global de:</w:t>
      </w:r>
    </w:p>
    <w:p w14:paraId="5CB83E8A" w14:textId="77777777" w:rsidR="00F82B03" w:rsidRDefault="00B8685F">
      <w:pPr>
        <w:pStyle w:val="Corpodetexto"/>
        <w:numPr>
          <w:ilvl w:val="0"/>
          <w:numId w:val="5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R$ 490.600,00</w:t>
      </w:r>
      <w:r>
        <w:rPr>
          <w:rFonts w:ascii="Arial" w:hAnsi="Arial" w:cs="Arial"/>
          <w:sz w:val="22"/>
          <w:szCs w:val="22"/>
        </w:rPr>
        <w:t>, sendo:</w:t>
      </w:r>
    </w:p>
    <w:p w14:paraId="234412C5" w14:textId="77777777" w:rsidR="00F82B03" w:rsidRDefault="00B8685F">
      <w:pPr>
        <w:pStyle w:val="Corpodetexto"/>
        <w:numPr>
          <w:ilvl w:val="1"/>
          <w:numId w:val="52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R$ 400.000,00</w:t>
      </w:r>
      <w:r>
        <w:rPr>
          <w:rFonts w:ascii="Arial" w:hAnsi="Arial" w:cs="Arial"/>
          <w:sz w:val="22"/>
          <w:szCs w:val="22"/>
        </w:rPr>
        <w:t xml:space="preserve"> de repasse da SECID; e</w:t>
      </w:r>
    </w:p>
    <w:p w14:paraId="0590D2DB" w14:textId="77777777" w:rsidR="00F82B03" w:rsidRDefault="00B8685F">
      <w:pPr>
        <w:pStyle w:val="Corpodetexto"/>
        <w:numPr>
          <w:ilvl w:val="1"/>
          <w:numId w:val="52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R$ 90.600,00</w:t>
      </w:r>
      <w:r>
        <w:rPr>
          <w:rFonts w:ascii="Arial" w:hAnsi="Arial" w:cs="Arial"/>
          <w:sz w:val="22"/>
          <w:szCs w:val="22"/>
        </w:rPr>
        <w:t xml:space="preserve"> de contrapartida municipal, conforme Plano de Trabalho </w:t>
      </w:r>
      <w:proofErr w:type="gramStart"/>
      <w:r>
        <w:rPr>
          <w:rFonts w:ascii="Arial" w:hAnsi="Arial" w:cs="Arial"/>
          <w:sz w:val="22"/>
          <w:szCs w:val="22"/>
        </w:rPr>
        <w:t>aprovado .</w:t>
      </w:r>
      <w:proofErr w:type="gramEnd"/>
    </w:p>
    <w:p w14:paraId="1FF5D36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Plano de Trabalho distribuiu os recursos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dois lotes independentes</w:t>
      </w:r>
      <w:r>
        <w:rPr>
          <w:rFonts w:ascii="Arial" w:hAnsi="Arial" w:cs="Arial"/>
          <w:sz w:val="22"/>
          <w:szCs w:val="22"/>
        </w:rPr>
        <w:t>:</w:t>
      </w:r>
    </w:p>
    <w:p w14:paraId="34BB1671" w14:textId="77777777" w:rsidR="00F82B03" w:rsidRDefault="00B8685F">
      <w:pPr>
        <w:pStyle w:val="Corpodetexto"/>
        <w:numPr>
          <w:ilvl w:val="0"/>
          <w:numId w:val="5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1:</w:t>
      </w:r>
      <w:r>
        <w:rPr>
          <w:rFonts w:ascii="Arial" w:hAnsi="Arial" w:cs="Arial"/>
          <w:sz w:val="22"/>
          <w:szCs w:val="22"/>
        </w:rPr>
        <w:t xml:space="preserve">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Minivans (6+1 lugares)</w:t>
      </w:r>
      <w:r>
        <w:rPr>
          <w:rFonts w:ascii="Arial" w:hAnsi="Arial" w:cs="Arial"/>
          <w:sz w:val="22"/>
          <w:szCs w:val="22"/>
        </w:rPr>
        <w:t xml:space="preserve"> – R$ 238.600,00;</w:t>
      </w:r>
    </w:p>
    <w:p w14:paraId="0858BD9A" w14:textId="77777777" w:rsidR="00F82B03" w:rsidRDefault="00B8685F">
      <w:pPr>
        <w:pStyle w:val="Corpodetexto"/>
        <w:numPr>
          <w:ilvl w:val="0"/>
          <w:numId w:val="5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2:</w:t>
      </w:r>
      <w:r>
        <w:rPr>
          <w:rFonts w:ascii="Arial" w:hAnsi="Arial" w:cs="Arial"/>
          <w:sz w:val="22"/>
          <w:szCs w:val="22"/>
        </w:rPr>
        <w:t xml:space="preserve">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Pick-ups cabine simples</w:t>
      </w:r>
      <w:r>
        <w:rPr>
          <w:rFonts w:ascii="Arial" w:hAnsi="Arial" w:cs="Arial"/>
          <w:sz w:val="22"/>
          <w:szCs w:val="22"/>
        </w:rPr>
        <w:t>, estimadas em R$ 252.000,00 – objeto deste ETP.</w:t>
      </w:r>
    </w:p>
    <w:p w14:paraId="4F6E7A8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Tal divisão foi aprovada tecnicamente pela SECID/PR, garantindo a execução adequada e integral do convênio. </w:t>
      </w:r>
    </w:p>
    <w:p w14:paraId="5C5FBF7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2.2. Fundamentação técnica e mercadológica</w:t>
      </w:r>
    </w:p>
    <w:p w14:paraId="604064E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Após a prospecção de soluções e o levantamento de mercado, constatou-se que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direta por Pregão Eletrônico</w:t>
      </w:r>
      <w:r>
        <w:rPr>
          <w:rFonts w:ascii="Arial" w:hAnsi="Arial" w:cs="Arial"/>
          <w:sz w:val="22"/>
          <w:szCs w:val="22"/>
        </w:rPr>
        <w:t xml:space="preserve"> constitui a alternativa:</w:t>
      </w:r>
    </w:p>
    <w:p w14:paraId="216C1916" w14:textId="77777777" w:rsidR="00F82B03" w:rsidRDefault="00B8685F">
      <w:pPr>
        <w:pStyle w:val="Corpodetexto"/>
        <w:numPr>
          <w:ilvl w:val="0"/>
          <w:numId w:val="5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vantajosa economicamente</w:t>
      </w:r>
      <w:r>
        <w:rPr>
          <w:rFonts w:ascii="Arial" w:hAnsi="Arial" w:cs="Arial"/>
          <w:sz w:val="22"/>
          <w:szCs w:val="22"/>
        </w:rPr>
        <w:t>,</w:t>
      </w:r>
    </w:p>
    <w:p w14:paraId="4B0B1DAF" w14:textId="77777777" w:rsidR="00F82B03" w:rsidRDefault="00B8685F">
      <w:pPr>
        <w:pStyle w:val="Corpodetexto"/>
        <w:numPr>
          <w:ilvl w:val="0"/>
          <w:numId w:val="5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eficiente operacionalmente</w:t>
      </w:r>
      <w:r>
        <w:rPr>
          <w:rFonts w:ascii="Arial" w:hAnsi="Arial" w:cs="Arial"/>
          <w:sz w:val="22"/>
          <w:szCs w:val="22"/>
        </w:rPr>
        <w:t>,</w:t>
      </w:r>
    </w:p>
    <w:p w14:paraId="047EA15D" w14:textId="77777777" w:rsidR="00F82B03" w:rsidRDefault="00B8685F">
      <w:pPr>
        <w:pStyle w:val="Corpodetexto"/>
        <w:numPr>
          <w:ilvl w:val="0"/>
          <w:numId w:val="5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transparente e competitiva</w:t>
      </w:r>
      <w:r>
        <w:rPr>
          <w:rFonts w:ascii="Arial" w:hAnsi="Arial" w:cs="Arial"/>
          <w:sz w:val="22"/>
          <w:szCs w:val="22"/>
        </w:rPr>
        <w:t>,</w:t>
      </w:r>
    </w:p>
    <w:p w14:paraId="090117A6" w14:textId="77777777" w:rsidR="00F82B03" w:rsidRDefault="00B8685F">
      <w:pPr>
        <w:pStyle w:val="Corpodetexto"/>
        <w:numPr>
          <w:ilvl w:val="0"/>
          <w:numId w:val="5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 plenamente aderente à legislação</w:t>
      </w:r>
      <w:r>
        <w:rPr>
          <w:rFonts w:ascii="Arial" w:hAnsi="Arial" w:cs="Arial"/>
          <w:sz w:val="22"/>
          <w:szCs w:val="22"/>
        </w:rPr>
        <w:t>.</w:t>
      </w:r>
    </w:p>
    <w:p w14:paraId="09F4EAE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análise de mercado demonstrou:</w:t>
      </w:r>
    </w:p>
    <w:p w14:paraId="13E3C70E" w14:textId="77777777" w:rsidR="00F82B03" w:rsidRDefault="00B8685F">
      <w:pPr>
        <w:pStyle w:val="Corpodetexto"/>
        <w:numPr>
          <w:ilvl w:val="0"/>
          <w:numId w:val="5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Ampla disponibilidade de fornecedores;</w:t>
      </w:r>
    </w:p>
    <w:p w14:paraId="24582D98" w14:textId="77777777" w:rsidR="00F82B03" w:rsidRDefault="00B8685F">
      <w:pPr>
        <w:pStyle w:val="Corpodetexto"/>
        <w:numPr>
          <w:ilvl w:val="0"/>
          <w:numId w:val="5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Preços compatíveis, conforme cotações formais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r$ 114 mil a r$ 134 mil</w:t>
      </w:r>
      <w:r>
        <w:rPr>
          <w:rFonts w:ascii="Arial" w:hAnsi="Arial" w:cs="Arial"/>
          <w:sz w:val="22"/>
          <w:szCs w:val="22"/>
        </w:rPr>
        <w:t xml:space="preserve">) e média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r$ 126 mil</w:t>
      </w:r>
      <w:r>
        <w:rPr>
          <w:rFonts w:ascii="Arial" w:hAnsi="Arial" w:cs="Arial"/>
          <w:sz w:val="22"/>
          <w:szCs w:val="22"/>
        </w:rPr>
        <w:t>;</w:t>
      </w:r>
    </w:p>
    <w:p w14:paraId="65D9DAF6" w14:textId="77777777" w:rsidR="00F82B03" w:rsidRDefault="00B8685F">
      <w:pPr>
        <w:pStyle w:val="Corpodetexto"/>
        <w:numPr>
          <w:ilvl w:val="0"/>
          <w:numId w:val="5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Consonância com valores praticados no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pncp</w:t>
      </w:r>
      <w:proofErr w:type="spellEnd"/>
      <w:r>
        <w:rPr>
          <w:rFonts w:ascii="Arial" w:hAnsi="Arial" w:cs="Arial"/>
          <w:sz w:val="22"/>
          <w:szCs w:val="22"/>
        </w:rPr>
        <w:t>, como:</w:t>
      </w:r>
    </w:p>
    <w:p w14:paraId="71B1F8CA" w14:textId="77777777" w:rsidR="00F82B03" w:rsidRDefault="00B8685F">
      <w:pPr>
        <w:pStyle w:val="Corpodetexto"/>
        <w:numPr>
          <w:ilvl w:val="1"/>
          <w:numId w:val="55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Cotiporã/RS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R$ 126.386,67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53A24D06" w14:textId="77777777" w:rsidR="00F82B03" w:rsidRDefault="00B8685F">
      <w:pPr>
        <w:pStyle w:val="Corpodetexto"/>
        <w:numPr>
          <w:ilvl w:val="1"/>
          <w:numId w:val="55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Japira/PR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R$ 111.823,33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1471D1E6" w14:textId="77777777" w:rsidR="00F82B03" w:rsidRDefault="00B8685F">
      <w:pPr>
        <w:pStyle w:val="Corpodetexto"/>
        <w:numPr>
          <w:ilvl w:val="1"/>
          <w:numId w:val="55"/>
        </w:num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Terra Rica/PR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R$ 119.463,33</w:t>
      </w:r>
      <w:r>
        <w:rPr>
          <w:rFonts w:ascii="Arial" w:hAnsi="Arial" w:cs="Arial"/>
          <w:sz w:val="22"/>
          <w:szCs w:val="22"/>
        </w:rPr>
        <w:t xml:space="preserve">) </w:t>
      </w:r>
    </w:p>
    <w:p w14:paraId="6D8E1B8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Esses resultados confirmam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viabilidade técnica</w:t>
      </w:r>
      <w:r>
        <w:rPr>
          <w:rFonts w:ascii="Arial" w:hAnsi="Arial" w:cs="Arial"/>
          <w:sz w:val="22"/>
          <w:szCs w:val="22"/>
        </w:rPr>
        <w:t xml:space="preserve"> e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adequação econômica</w:t>
      </w:r>
      <w:r>
        <w:rPr>
          <w:rFonts w:ascii="Arial" w:hAnsi="Arial" w:cs="Arial"/>
          <w:sz w:val="22"/>
          <w:szCs w:val="22"/>
        </w:rPr>
        <w:t xml:space="preserve"> da contratação.</w:t>
      </w:r>
    </w:p>
    <w:p w14:paraId="7FC3D67F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2.3. Modalidade e forma de disputa</w:t>
      </w:r>
    </w:p>
    <w:p w14:paraId="1708C418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Considerando que o objeto é </w:t>
      </w:r>
      <w:r>
        <w:rPr>
          <w:rStyle w:val="Forte"/>
          <w:rFonts w:ascii="Arial" w:hAnsi="Arial" w:cs="Arial"/>
          <w:bCs w:val="0"/>
          <w:sz w:val="22"/>
          <w:szCs w:val="22"/>
        </w:rPr>
        <w:t>bem comum padronizado</w:t>
      </w:r>
      <w:r>
        <w:rPr>
          <w:rFonts w:ascii="Arial" w:hAnsi="Arial" w:cs="Arial"/>
          <w:b w:val="0"/>
          <w:sz w:val="22"/>
          <w:szCs w:val="22"/>
        </w:rPr>
        <w:t>, com especificações objetivamente definidas e ampla oferta no mercado, a modalidade mais adequada é:</w:t>
      </w:r>
    </w:p>
    <w:p w14:paraId="46578D3B" w14:textId="77777777" w:rsidR="00F82B03" w:rsidRDefault="00B8685F">
      <w:pPr>
        <w:pStyle w:val="Corpodetexto"/>
        <w:numPr>
          <w:ilvl w:val="0"/>
          <w:numId w:val="5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</w:t>
      </w:r>
      <w:r>
        <w:rPr>
          <w:rFonts w:ascii="Arial" w:hAnsi="Arial" w:cs="Arial"/>
          <w:sz w:val="22"/>
          <w:szCs w:val="22"/>
        </w:rPr>
        <w:t xml:space="preserve">, nos termos do art.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28, II</w:t>
      </w:r>
      <w:r>
        <w:rPr>
          <w:rFonts w:ascii="Arial" w:hAnsi="Arial" w:cs="Arial"/>
          <w:sz w:val="22"/>
          <w:szCs w:val="22"/>
        </w:rPr>
        <w:t>, da Lei 14.133/2021;</w:t>
      </w:r>
    </w:p>
    <w:p w14:paraId="27D1F956" w14:textId="77777777" w:rsidR="00F82B03" w:rsidRDefault="00B8685F">
      <w:pPr>
        <w:pStyle w:val="Corpodetexto"/>
        <w:numPr>
          <w:ilvl w:val="0"/>
          <w:numId w:val="5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modo de disputa aberto</w:t>
      </w:r>
      <w:r>
        <w:rPr>
          <w:rFonts w:ascii="Arial" w:hAnsi="Arial" w:cs="Arial"/>
          <w:sz w:val="22"/>
          <w:szCs w:val="22"/>
        </w:rPr>
        <w:t>, conforme art. 39 da mesma lei;</w:t>
      </w:r>
    </w:p>
    <w:p w14:paraId="3D57171C" w14:textId="77777777" w:rsidR="00F82B03" w:rsidRDefault="00B8685F">
      <w:pPr>
        <w:pStyle w:val="Corpodetexto"/>
        <w:numPr>
          <w:ilvl w:val="0"/>
          <w:numId w:val="5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critério de julgamento por menor preço por item</w:t>
      </w:r>
      <w:r>
        <w:rPr>
          <w:rFonts w:ascii="Arial" w:hAnsi="Arial" w:cs="Arial"/>
          <w:sz w:val="22"/>
          <w:szCs w:val="22"/>
        </w:rPr>
        <w:t>, nos termos do art. 79, i, do decreto municipal nº 3.537/2023.</w:t>
      </w:r>
    </w:p>
    <w:p w14:paraId="511E4FD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escolha observa os princípios da:</w:t>
      </w:r>
    </w:p>
    <w:p w14:paraId="12EA77BA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>,</w:t>
      </w:r>
    </w:p>
    <w:p w14:paraId="47FFD504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Transparência</w:t>
      </w:r>
      <w:r>
        <w:rPr>
          <w:rFonts w:ascii="Arial" w:hAnsi="Arial" w:cs="Arial"/>
          <w:sz w:val="22"/>
          <w:szCs w:val="22"/>
        </w:rPr>
        <w:t>,</w:t>
      </w:r>
    </w:p>
    <w:p w14:paraId="3C9BC801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Economicidade</w:t>
      </w:r>
      <w:r>
        <w:rPr>
          <w:rFonts w:ascii="Arial" w:hAnsi="Arial" w:cs="Arial"/>
          <w:sz w:val="22"/>
          <w:szCs w:val="22"/>
        </w:rPr>
        <w:t>,</w:t>
      </w:r>
    </w:p>
    <w:p w14:paraId="3F54A821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Isonomia</w:t>
      </w:r>
      <w:r>
        <w:rPr>
          <w:rFonts w:ascii="Arial" w:hAnsi="Arial" w:cs="Arial"/>
          <w:sz w:val="22"/>
          <w:szCs w:val="22"/>
        </w:rPr>
        <w:t>,</w:t>
      </w:r>
    </w:p>
    <w:p w14:paraId="2DC2C4B1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Eficiência</w:t>
      </w:r>
      <w:r>
        <w:rPr>
          <w:rFonts w:ascii="Arial" w:hAnsi="Arial" w:cs="Arial"/>
          <w:sz w:val="22"/>
          <w:szCs w:val="22"/>
        </w:rPr>
        <w:t xml:space="preserve">, previstos no art. 5º da lei 14.133/2021. </w:t>
      </w:r>
    </w:p>
    <w:p w14:paraId="240097D0" w14:textId="77777777" w:rsidR="00F82B03" w:rsidRDefault="00B8685F">
      <w:pPr>
        <w:pStyle w:val="Corpodetexto"/>
        <w:numPr>
          <w:ilvl w:val="0"/>
          <w:numId w:val="5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2.4. Alternativas analisadas e descartadas</w:t>
      </w:r>
    </w:p>
    <w:p w14:paraId="45CCD46A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a) Adesão a atas de registro de preços (ARP)</w:t>
      </w:r>
    </w:p>
    <w:p w14:paraId="5DFDB5C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adesão foi descartada porque, na fase de planejamento:</w:t>
      </w:r>
    </w:p>
    <w:p w14:paraId="69339A3D" w14:textId="77777777" w:rsidR="00F82B03" w:rsidRDefault="00B8685F">
      <w:pPr>
        <w:pStyle w:val="Corpodetexto"/>
        <w:numPr>
          <w:ilvl w:val="0"/>
          <w:numId w:val="5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havia ARPS vigentes contendo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especificações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compatíveis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 a planilha modelo 07/SECID;</w:t>
      </w:r>
    </w:p>
    <w:p w14:paraId="7BB0F52A" w14:textId="77777777" w:rsidR="00F82B03" w:rsidRDefault="00B8685F">
      <w:pPr>
        <w:pStyle w:val="Corpodetexto"/>
        <w:numPr>
          <w:ilvl w:val="0"/>
          <w:numId w:val="5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valores disponíveis em outras </w:t>
      </w:r>
      <w:proofErr w:type="spellStart"/>
      <w:r>
        <w:rPr>
          <w:rFonts w:ascii="Arial" w:hAnsi="Arial" w:cs="Arial"/>
          <w:sz w:val="22"/>
          <w:szCs w:val="22"/>
        </w:rPr>
        <w:t>arps</w:t>
      </w:r>
      <w:proofErr w:type="spellEnd"/>
      <w:r>
        <w:rPr>
          <w:rFonts w:ascii="Arial" w:hAnsi="Arial" w:cs="Arial"/>
          <w:sz w:val="22"/>
          <w:szCs w:val="22"/>
        </w:rPr>
        <w:t xml:space="preserve"> não se mostraram equivalentes ou vantajosos;</w:t>
      </w:r>
    </w:p>
    <w:p w14:paraId="4EBA58BF" w14:textId="77777777" w:rsidR="00F82B03" w:rsidRDefault="00B8685F">
      <w:pPr>
        <w:pStyle w:val="Corpodetexto"/>
        <w:numPr>
          <w:ilvl w:val="0"/>
          <w:numId w:val="5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direta via </w:t>
      </w:r>
      <w:proofErr w:type="spellStart"/>
      <w:r>
        <w:rPr>
          <w:rFonts w:ascii="Arial" w:hAnsi="Arial" w:cs="Arial"/>
          <w:sz w:val="22"/>
          <w:szCs w:val="22"/>
        </w:rPr>
        <w:t>arp</w:t>
      </w:r>
      <w:proofErr w:type="spellEnd"/>
      <w:r>
        <w:rPr>
          <w:rFonts w:ascii="Arial" w:hAnsi="Arial" w:cs="Arial"/>
          <w:sz w:val="22"/>
          <w:szCs w:val="22"/>
        </w:rPr>
        <w:t xml:space="preserve"> poderia comprometer a padronização e a execução do convênio.</w:t>
      </w:r>
    </w:p>
    <w:p w14:paraId="5DEB8767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b) locação de veículos</w:t>
      </w:r>
    </w:p>
    <w:p w14:paraId="2FB66977" w14:textId="77777777" w:rsidR="00F82B03" w:rsidRDefault="00B8685F">
      <w:pPr>
        <w:pStyle w:val="Corpodetexto"/>
        <w:jc w:val="both"/>
        <w:rPr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A alternativa foi descartada por ser:</w:t>
      </w:r>
    </w:p>
    <w:p w14:paraId="03F8B50E" w14:textId="77777777" w:rsidR="00F82B03" w:rsidRDefault="00B8685F">
      <w:pPr>
        <w:pStyle w:val="Corpodetexto"/>
        <w:numPr>
          <w:ilvl w:val="0"/>
          <w:numId w:val="5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Economicamente desfavorável</w:t>
      </w:r>
      <w:r>
        <w:rPr>
          <w:rFonts w:ascii="Arial" w:hAnsi="Arial" w:cs="Arial"/>
          <w:sz w:val="22"/>
          <w:szCs w:val="22"/>
        </w:rPr>
        <w:t xml:space="preserve"> (custo acumulado anual muito superior ao valor de aquisição);</w:t>
      </w:r>
    </w:p>
    <w:p w14:paraId="77467DC0" w14:textId="77777777" w:rsidR="00F82B03" w:rsidRDefault="00B8685F">
      <w:pPr>
        <w:pStyle w:val="Corpodetexto"/>
        <w:numPr>
          <w:ilvl w:val="0"/>
          <w:numId w:val="5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Incompatível com a natureza permanente da necessidade</w:t>
      </w:r>
      <w:r>
        <w:rPr>
          <w:rFonts w:ascii="Arial" w:hAnsi="Arial" w:cs="Arial"/>
          <w:sz w:val="22"/>
          <w:szCs w:val="22"/>
        </w:rPr>
        <w:t>;</w:t>
      </w:r>
    </w:p>
    <w:p w14:paraId="66531A45" w14:textId="77777777" w:rsidR="00F82B03" w:rsidRDefault="00B8685F">
      <w:pPr>
        <w:pStyle w:val="Corpodetexto"/>
        <w:numPr>
          <w:ilvl w:val="0"/>
          <w:numId w:val="5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gerar patrimônio público</w:t>
      </w:r>
      <w:r>
        <w:rPr>
          <w:rFonts w:ascii="Arial" w:hAnsi="Arial" w:cs="Arial"/>
          <w:sz w:val="22"/>
          <w:szCs w:val="22"/>
        </w:rPr>
        <w:t>;</w:t>
      </w:r>
    </w:p>
    <w:p w14:paraId="1D23BC15" w14:textId="77777777" w:rsidR="00F82B03" w:rsidRDefault="00B8685F">
      <w:pPr>
        <w:pStyle w:val="Corpodetexto"/>
        <w:numPr>
          <w:ilvl w:val="0"/>
          <w:numId w:val="5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Inadequada ao uso intenso e contínuo da secretaria municipal.</w:t>
      </w:r>
    </w:p>
    <w:p w14:paraId="7EF3447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Conclusão: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atende ao princípio da economicidade</w:t>
      </w:r>
      <w:r>
        <w:rPr>
          <w:rFonts w:ascii="Arial" w:hAnsi="Arial" w:cs="Arial"/>
          <w:sz w:val="22"/>
          <w:szCs w:val="22"/>
        </w:rPr>
        <w:t>.</w:t>
      </w:r>
    </w:p>
    <w:p w14:paraId="5597B84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2.5. Conclusão da escolha da solução</w:t>
      </w:r>
    </w:p>
    <w:p w14:paraId="3885EE56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Diante de todas as análises:</w:t>
      </w:r>
    </w:p>
    <w:p w14:paraId="051531F6" w14:textId="77777777" w:rsidR="00F82B03" w:rsidRDefault="00B8685F">
      <w:pPr>
        <w:pStyle w:val="Corpodetexto"/>
        <w:numPr>
          <w:ilvl w:val="0"/>
          <w:numId w:val="6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aquisição por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 próprio</w:t>
      </w:r>
      <w:r>
        <w:rPr>
          <w:rFonts w:ascii="Arial" w:hAnsi="Arial" w:cs="Arial"/>
          <w:sz w:val="22"/>
          <w:szCs w:val="22"/>
        </w:rPr>
        <w:t xml:space="preserve"> representa a solução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eficiente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segura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vantajosa</w:t>
      </w:r>
      <w:r>
        <w:rPr>
          <w:rFonts w:ascii="Arial" w:hAnsi="Arial" w:cs="Arial"/>
          <w:sz w:val="22"/>
          <w:szCs w:val="22"/>
        </w:rPr>
        <w:t xml:space="preserve"> para o município de bandeirantes/</w:t>
      </w:r>
      <w:proofErr w:type="spellStart"/>
      <w:r>
        <w:rPr>
          <w:rFonts w:ascii="Arial" w:hAnsi="Arial" w:cs="Arial"/>
          <w:sz w:val="22"/>
          <w:szCs w:val="22"/>
        </w:rPr>
        <w:t>pr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192A603E" w14:textId="77777777" w:rsidR="00F82B03" w:rsidRDefault="00B8685F">
      <w:pPr>
        <w:pStyle w:val="Corpodetexto"/>
        <w:numPr>
          <w:ilvl w:val="0"/>
          <w:numId w:val="6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Atende plenamente aos requisitos técnicos estabelecidos pela </w:t>
      </w:r>
      <w:proofErr w:type="spellStart"/>
      <w:r>
        <w:rPr>
          <w:rFonts w:ascii="Arial" w:hAnsi="Arial" w:cs="Arial"/>
          <w:sz w:val="22"/>
          <w:szCs w:val="22"/>
        </w:rPr>
        <w:t>secid</w:t>
      </w:r>
      <w:proofErr w:type="spellEnd"/>
      <w:r>
        <w:rPr>
          <w:rFonts w:ascii="Arial" w:hAnsi="Arial" w:cs="Arial"/>
          <w:sz w:val="22"/>
          <w:szCs w:val="22"/>
        </w:rPr>
        <w:t>/</w:t>
      </w:r>
      <w:proofErr w:type="spellStart"/>
      <w:r>
        <w:rPr>
          <w:rFonts w:ascii="Arial" w:hAnsi="Arial" w:cs="Arial"/>
          <w:sz w:val="22"/>
          <w:szCs w:val="22"/>
        </w:rPr>
        <w:t>pr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09BAF501" w14:textId="77777777" w:rsidR="00F82B03" w:rsidRDefault="00B8685F">
      <w:pPr>
        <w:pStyle w:val="Corpodetexto"/>
        <w:numPr>
          <w:ilvl w:val="0"/>
          <w:numId w:val="6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Garante aderência ao plano de trabalho e ao convênio;</w:t>
      </w:r>
    </w:p>
    <w:p w14:paraId="6455EFF8" w14:textId="77777777" w:rsidR="00F82B03" w:rsidRDefault="00B8685F">
      <w:pPr>
        <w:pStyle w:val="Corpodetexto"/>
        <w:numPr>
          <w:ilvl w:val="0"/>
          <w:numId w:val="6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Assegura conformidade com a lei 14.133/2021 e com o decreto municipal nº 3.537/2023.</w:t>
      </w:r>
    </w:p>
    <w:p w14:paraId="4FE3D74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a solução selecionada demonstra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consistência técnica, viabilidade econômica e segurança jurídica</w:t>
      </w:r>
      <w:r>
        <w:rPr>
          <w:rFonts w:ascii="Arial" w:hAnsi="Arial" w:cs="Arial"/>
          <w:sz w:val="22"/>
          <w:szCs w:val="22"/>
        </w:rPr>
        <w:t>, justificando-se sua adoção nos termos deste Estudo Técnico Preliminar.</w:t>
      </w:r>
    </w:p>
    <w:p w14:paraId="72C7BFD9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3.1. LEGISLAÇÃO APLICÁVEL CONTRATAÇÃO: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"/>
        <w:gridCol w:w="9189"/>
      </w:tblGrid>
      <w:tr w:rsidR="00F82B03" w14:paraId="635AE57A" w14:textId="77777777">
        <w:trPr>
          <w:trHeight w:val="217"/>
        </w:trPr>
        <w:tc>
          <w:tcPr>
            <w:tcW w:w="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17D2FA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03" w:type="dxa"/>
            <w:vMerge w:val="restart"/>
            <w:tcBorders>
              <w:left w:val="single" w:sz="12" w:space="0" w:color="000000"/>
            </w:tcBorders>
            <w:vAlign w:val="bottom"/>
          </w:tcPr>
          <w:p w14:paraId="5105B76E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 Solicitação de Demanda não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indicou e esta equipe não localizou nos estudos, nenhum normativo específico referente ao objeto estudado.</w:t>
            </w:r>
          </w:p>
        </w:tc>
      </w:tr>
      <w:tr w:rsidR="00F82B03" w14:paraId="7D50EF90" w14:textId="77777777">
        <w:trPr>
          <w:trHeight w:val="157"/>
        </w:trPr>
        <w:tc>
          <w:tcPr>
            <w:tcW w:w="267" w:type="dxa"/>
            <w:tcBorders>
              <w:top w:val="single" w:sz="12" w:space="0" w:color="000000"/>
            </w:tcBorders>
          </w:tcPr>
          <w:p w14:paraId="31227674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3" w:type="dxa"/>
            <w:vMerge/>
            <w:vAlign w:val="bottom"/>
          </w:tcPr>
          <w:p w14:paraId="122700A8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2B03" w14:paraId="323B06C4" w14:textId="77777777">
        <w:trPr>
          <w:trHeight w:val="157"/>
        </w:trPr>
        <w:tc>
          <w:tcPr>
            <w:tcW w:w="267" w:type="dxa"/>
            <w:tcBorders>
              <w:bottom w:val="single" w:sz="12" w:space="0" w:color="000000"/>
            </w:tcBorders>
          </w:tcPr>
          <w:p w14:paraId="250372E8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3" w:type="dxa"/>
            <w:vAlign w:val="bottom"/>
          </w:tcPr>
          <w:p w14:paraId="105BF10C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82B03" w14:paraId="04984B5C" w14:textId="77777777">
        <w:trPr>
          <w:trHeight w:val="229"/>
        </w:trPr>
        <w:tc>
          <w:tcPr>
            <w:tcW w:w="2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7F69E4" w14:textId="77777777" w:rsidR="00F82B03" w:rsidRDefault="00B8685F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9203" w:type="dxa"/>
            <w:vMerge w:val="restart"/>
            <w:tcBorders>
              <w:left w:val="single" w:sz="12" w:space="0" w:color="000000"/>
            </w:tcBorders>
            <w:vAlign w:val="bottom"/>
          </w:tcPr>
          <w:p w14:paraId="3C0E1DC1" w14:textId="77777777" w:rsidR="00F82B03" w:rsidRDefault="00B8685F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Foram localizados normativos acerca do objeto estudado, e estes estão sendo considerados no presente estudo:</w:t>
            </w:r>
          </w:p>
        </w:tc>
      </w:tr>
      <w:tr w:rsidR="00F82B03" w14:paraId="4FA25CA2" w14:textId="77777777">
        <w:trPr>
          <w:trHeight w:val="202"/>
        </w:trPr>
        <w:tc>
          <w:tcPr>
            <w:tcW w:w="267" w:type="dxa"/>
            <w:tcBorders>
              <w:top w:val="single" w:sz="12" w:space="0" w:color="000000"/>
            </w:tcBorders>
          </w:tcPr>
          <w:p w14:paraId="618FBE85" w14:textId="77777777" w:rsidR="00F82B03" w:rsidRDefault="00F82B03">
            <w:pPr>
              <w:spacing w:line="276" w:lineRule="auto"/>
              <w:ind w:right="-2" w:hanging="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03" w:type="dxa"/>
            <w:vMerge/>
            <w:vAlign w:val="bottom"/>
          </w:tcPr>
          <w:p w14:paraId="628CD3B3" w14:textId="77777777" w:rsidR="00F82B03" w:rsidRDefault="00F82B03">
            <w:pPr>
              <w:spacing w:line="276" w:lineRule="auto"/>
              <w:ind w:right="-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2C88E31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3.4.1.</w:t>
      </w:r>
      <w:r>
        <w:rPr>
          <w:rFonts w:ascii="Arial" w:hAnsi="Arial" w:cs="Arial"/>
          <w:sz w:val="22"/>
          <w:szCs w:val="22"/>
        </w:rPr>
        <w:t xml:space="preserve"> Lei 14.133/21, de 01 de abril de 2021 e suas alterações.</w:t>
      </w:r>
    </w:p>
    <w:p w14:paraId="0303B164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3.4.2.</w:t>
      </w:r>
      <w:r>
        <w:rPr>
          <w:rFonts w:ascii="Arial" w:hAnsi="Arial" w:cs="Arial"/>
          <w:sz w:val="22"/>
          <w:szCs w:val="22"/>
        </w:rPr>
        <w:t xml:space="preserve"> Decreto Municipal nº 3.537/2023.</w:t>
      </w:r>
    </w:p>
    <w:p w14:paraId="3FB8F6A9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3.4.3.</w:t>
      </w:r>
      <w:r>
        <w:rPr>
          <w:rFonts w:ascii="Arial" w:hAnsi="Arial" w:cs="Arial"/>
          <w:sz w:val="22"/>
          <w:szCs w:val="22"/>
        </w:rPr>
        <w:t xml:space="preserve"> Lei nº 8.078, de 1990 - Código de Defesa do Consumidor.</w:t>
      </w:r>
    </w:p>
    <w:p w14:paraId="35DB871E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3.4.4.</w:t>
      </w:r>
      <w:r>
        <w:rPr>
          <w:rFonts w:ascii="Arial" w:hAnsi="Arial" w:cs="Arial"/>
          <w:sz w:val="22"/>
          <w:szCs w:val="22"/>
        </w:rPr>
        <w:t xml:space="preserve"> Lei Complementar nº 123/2006, com alterações da Lei Complementar nº 147/2014.</w:t>
      </w:r>
    </w:p>
    <w:p w14:paraId="41DB4C96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3.4.5.</w:t>
      </w:r>
      <w:r>
        <w:rPr>
          <w:rFonts w:ascii="Arial" w:hAnsi="Arial" w:cs="Arial"/>
          <w:sz w:val="22"/>
          <w:szCs w:val="22"/>
        </w:rPr>
        <w:t xml:space="preserve"> Lei n° 12.305, de 2010 – Política Nacional de Resíduos Sólidos</w:t>
      </w:r>
    </w:p>
    <w:p w14:paraId="1515E34C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3.4.6.</w:t>
      </w:r>
      <w:r>
        <w:rPr>
          <w:rFonts w:ascii="Arial" w:hAnsi="Arial" w:cs="Arial"/>
          <w:sz w:val="22"/>
          <w:szCs w:val="22"/>
        </w:rPr>
        <w:t xml:space="preserve"> Decreto nº 10.936, de 12 de janeiro de 2022, que regulamenta a Lei nº 12.305, de 2 de agosto de 2010.</w:t>
      </w:r>
    </w:p>
    <w:p w14:paraId="03BD950F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3.4.7.</w:t>
      </w:r>
      <w:r>
        <w:rPr>
          <w:rFonts w:ascii="Arial" w:hAnsi="Arial" w:cs="Arial"/>
          <w:sz w:val="22"/>
          <w:szCs w:val="22"/>
        </w:rPr>
        <w:t xml:space="preserve"> PPA - Lei n.º 4.057/2021 de 10 de novembro de 2021;</w:t>
      </w:r>
    </w:p>
    <w:p w14:paraId="1B0C07A4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3.4.8.</w:t>
      </w:r>
      <w:r>
        <w:rPr>
          <w:rFonts w:ascii="Arial" w:hAnsi="Arial" w:cs="Arial"/>
          <w:sz w:val="22"/>
          <w:szCs w:val="22"/>
        </w:rPr>
        <w:t xml:space="preserve"> LDO - Lei n.º 4.462/2024, de 14 de agosto de 2024;</w:t>
      </w:r>
    </w:p>
    <w:p w14:paraId="378DD1FB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3.4.9.</w:t>
      </w:r>
      <w:r>
        <w:rPr>
          <w:rFonts w:ascii="Arial" w:hAnsi="Arial" w:cs="Arial"/>
          <w:sz w:val="22"/>
          <w:szCs w:val="22"/>
        </w:rPr>
        <w:t xml:space="preserve"> LOA – Lei nº 4.594/2025, de 03 de dezembro de 2024</w:t>
      </w:r>
    </w:p>
    <w:p w14:paraId="56BD54E3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3.4.10</w:t>
      </w:r>
      <w:r>
        <w:rPr>
          <w:rFonts w:ascii="Arial" w:hAnsi="Arial" w:cs="Arial"/>
          <w:sz w:val="22"/>
          <w:szCs w:val="22"/>
        </w:rPr>
        <w:t xml:space="preserve"> LEI nº 4596/2025 – abertura de crédito</w:t>
      </w:r>
    </w:p>
    <w:p w14:paraId="386E65FA" w14:textId="77777777" w:rsidR="00F82B03" w:rsidRDefault="00B8685F">
      <w:pPr>
        <w:spacing w:line="276" w:lineRule="au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3.4.11</w:t>
      </w:r>
      <w:r>
        <w:rPr>
          <w:rFonts w:ascii="Arial" w:hAnsi="Arial" w:cs="Arial"/>
          <w:sz w:val="22"/>
          <w:szCs w:val="22"/>
        </w:rPr>
        <w:t xml:space="preserve"> Decreto nº 2713/2025</w:t>
      </w:r>
    </w:p>
    <w:p w14:paraId="7E4AF5AB" w14:textId="77777777" w:rsidR="00F82B03" w:rsidRDefault="00F82B03">
      <w:pPr>
        <w:spacing w:line="276" w:lineRule="auto"/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1CBF96C3" w14:textId="77777777" w:rsidR="00F82B03" w:rsidRDefault="00B8685F">
      <w:pPr>
        <w:shd w:val="clear" w:color="auto" w:fill="1F497D" w:themeFill="text2"/>
        <w:spacing w:line="276" w:lineRule="auto"/>
        <w:ind w:right="-2" w:firstLine="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2F2F2" w:themeColor="background1" w:themeShade="F2"/>
          <w:sz w:val="22"/>
          <w:szCs w:val="22"/>
        </w:rPr>
        <w:t>IV - Detalhamento da Solução Escolhida</w:t>
      </w:r>
    </w:p>
    <w:p w14:paraId="7D077135" w14:textId="77777777" w:rsidR="00F82B03" w:rsidRDefault="00F82B03">
      <w:pPr>
        <w:spacing w:line="276" w:lineRule="auto"/>
        <w:ind w:right="-2" w:hanging="2"/>
        <w:jc w:val="both"/>
        <w:rPr>
          <w:rFonts w:ascii="Arial" w:hAnsi="Arial" w:cs="Arial"/>
          <w:b/>
          <w:bCs/>
          <w:sz w:val="22"/>
          <w:szCs w:val="22"/>
        </w:rPr>
      </w:pPr>
    </w:p>
    <w:p w14:paraId="218EEB34" w14:textId="77777777" w:rsidR="00F82B03" w:rsidRDefault="00B8685F">
      <w:pPr>
        <w:pStyle w:val="PargrafodaLista"/>
        <w:numPr>
          <w:ilvl w:val="0"/>
          <w:numId w:val="3"/>
        </w:numPr>
        <w:pBdr>
          <w:top w:val="single" w:sz="12" w:space="1" w:color="000000"/>
          <w:left w:val="single" w:sz="12" w:space="0" w:color="000000"/>
          <w:bottom w:val="single" w:sz="12" w:space="1" w:color="000000"/>
          <w:right w:val="single" w:sz="12" w:space="4" w:color="000000"/>
        </w:pBdr>
        <w:shd w:val="clear" w:color="auto" w:fill="C6D9F1" w:themeFill="text2" w:themeFillTint="33"/>
        <w:tabs>
          <w:tab w:val="clear" w:pos="720"/>
          <w:tab w:val="left" w:pos="284"/>
        </w:tabs>
        <w:spacing w:line="276" w:lineRule="auto"/>
        <w:ind w:left="0"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Descrição da solução como um todo </w:t>
      </w:r>
      <w:r>
        <w:rPr>
          <w:rFonts w:ascii="Arial" w:hAnsi="Arial" w:cs="Arial"/>
          <w:b/>
          <w:bCs/>
          <w:sz w:val="22"/>
          <w:szCs w:val="22"/>
        </w:rPr>
        <w:t xml:space="preserve">(art. 15, §1º, V e VI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do, Decreto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nº3.537/2023):</w:t>
      </w:r>
    </w:p>
    <w:p w14:paraId="02E1E191" w14:textId="77777777" w:rsidR="00F82B03" w:rsidRDefault="00B8685F">
      <w:pPr>
        <w:pStyle w:val="Corpodetexto"/>
        <w:ind w:lef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Conforme demonstrado neste Estudo Técnico Preliminar, a solução administrativa mais eficiente, vantajosa e aderente ao interesse público consiste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02 (duas) unidades de veículos utilitários tipo Pick-up cabine simples, novos, zero-quilômetro</w:t>
      </w:r>
      <w:r>
        <w:rPr>
          <w:rFonts w:ascii="Arial" w:hAnsi="Arial" w:cs="Arial"/>
          <w:sz w:val="22"/>
          <w:szCs w:val="22"/>
        </w:rPr>
        <w:t xml:space="preserve">, por meio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 próprio</w:t>
      </w:r>
      <w:r>
        <w:rPr>
          <w:rFonts w:ascii="Arial" w:hAnsi="Arial" w:cs="Arial"/>
          <w:sz w:val="22"/>
          <w:szCs w:val="22"/>
        </w:rPr>
        <w:t>.</w:t>
      </w:r>
    </w:p>
    <w:p w14:paraId="2E972994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objeto é integralmente financiado pelos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recursos do Convênio nº 624/2025 – Prioridade nº 96 – SIT nº 74119</w:t>
      </w:r>
      <w:r>
        <w:rPr>
          <w:rFonts w:ascii="Arial" w:hAnsi="Arial" w:cs="Arial"/>
          <w:sz w:val="22"/>
          <w:szCs w:val="22"/>
        </w:rPr>
        <w:t xml:space="preserve"> – e-Protocolo nº 21.106.571-0, celebrado entre o Município de Bandeirantes/PR e a Secretaria de Estado das Cidades – SECID/</w:t>
      </w:r>
      <w:proofErr w:type="gramStart"/>
      <w:r>
        <w:rPr>
          <w:rFonts w:ascii="Arial" w:hAnsi="Arial" w:cs="Arial"/>
          <w:sz w:val="22"/>
          <w:szCs w:val="22"/>
        </w:rPr>
        <w:t>PR .</w:t>
      </w:r>
      <w:proofErr w:type="gramEnd"/>
    </w:p>
    <w:p w14:paraId="7822EB8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é necessária para atender às demandas operacionais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Secretaria Municipal de Agricultura e Pecuária</w:t>
      </w:r>
      <w:r>
        <w:rPr>
          <w:rFonts w:ascii="Arial" w:hAnsi="Arial" w:cs="Arial"/>
          <w:sz w:val="22"/>
          <w:szCs w:val="22"/>
        </w:rPr>
        <w:t>, que atualmente enfrenta limitações logísticas decorrentes de frota insuficiente, obsoleta e de alto custo de manutenção. A aquisição das pick-ups permitirá:</w:t>
      </w:r>
    </w:p>
    <w:p w14:paraId="6EB3A0CB" w14:textId="77777777" w:rsidR="00F82B03" w:rsidRDefault="00B8685F">
      <w:pPr>
        <w:pStyle w:val="Corpodetexto"/>
        <w:numPr>
          <w:ilvl w:val="0"/>
          <w:numId w:val="6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Maior eficiência nas atividades de campo;</w:t>
      </w:r>
    </w:p>
    <w:p w14:paraId="7C2C6F79" w14:textId="77777777" w:rsidR="00F82B03" w:rsidRDefault="00B8685F">
      <w:pPr>
        <w:pStyle w:val="Corpodetexto"/>
        <w:numPr>
          <w:ilvl w:val="0"/>
          <w:numId w:val="6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Agilidade no atendimento às demandas rurais;</w:t>
      </w:r>
    </w:p>
    <w:p w14:paraId="4FBD6C2B" w14:textId="77777777" w:rsidR="00F82B03" w:rsidRDefault="00B8685F">
      <w:pPr>
        <w:pStyle w:val="Corpodetexto"/>
        <w:numPr>
          <w:ilvl w:val="0"/>
          <w:numId w:val="6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Deslocamento adequado de equipes, insumos e equipamentos;</w:t>
      </w:r>
    </w:p>
    <w:p w14:paraId="30EB8729" w14:textId="77777777" w:rsidR="00F82B03" w:rsidRDefault="00B8685F">
      <w:pPr>
        <w:pStyle w:val="Corpodetexto"/>
        <w:numPr>
          <w:ilvl w:val="0"/>
          <w:numId w:val="6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Redução dos </w:t>
      </w:r>
      <w:r>
        <w:rPr>
          <w:rFonts w:ascii="Arial" w:hAnsi="Arial" w:cs="Arial"/>
          <w:sz w:val="22"/>
          <w:szCs w:val="22"/>
        </w:rPr>
        <w:t>custos de manutenção;</w:t>
      </w:r>
    </w:p>
    <w:p w14:paraId="56AD0C0E" w14:textId="77777777" w:rsidR="00F82B03" w:rsidRDefault="00B8685F">
      <w:pPr>
        <w:pStyle w:val="Corpodetexto"/>
        <w:numPr>
          <w:ilvl w:val="0"/>
          <w:numId w:val="6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Melhoria da prestação do serviço público.</w:t>
      </w:r>
    </w:p>
    <w:p w14:paraId="47B45EF6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valor total do convênio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r$ 490.600,00</w:t>
      </w:r>
      <w:r>
        <w:rPr>
          <w:rFonts w:ascii="Arial" w:hAnsi="Arial" w:cs="Arial"/>
          <w:sz w:val="22"/>
          <w:szCs w:val="22"/>
        </w:rPr>
        <w:t xml:space="preserve">),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r$ 252.000,00</w:t>
      </w:r>
      <w:r>
        <w:rPr>
          <w:rFonts w:ascii="Arial" w:hAnsi="Arial" w:cs="Arial"/>
          <w:sz w:val="22"/>
          <w:szCs w:val="22"/>
        </w:rPr>
        <w:t xml:space="preserve"> são destinados ao presente objeto (lote 2 do plano de trabalho</w:t>
      </w:r>
      <w:proofErr w:type="gramStart"/>
      <w:r>
        <w:rPr>
          <w:rFonts w:ascii="Arial" w:hAnsi="Arial" w:cs="Arial"/>
          <w:sz w:val="22"/>
          <w:szCs w:val="22"/>
        </w:rPr>
        <w:t>) ,</w:t>
      </w:r>
      <w:proofErr w:type="gramEnd"/>
      <w:r>
        <w:rPr>
          <w:rFonts w:ascii="Arial" w:hAnsi="Arial" w:cs="Arial"/>
          <w:sz w:val="22"/>
          <w:szCs w:val="22"/>
        </w:rPr>
        <w:t xml:space="preserve"> enquanto o lote 1 (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r$ 238.600,00</w:t>
      </w:r>
      <w:r>
        <w:rPr>
          <w:rFonts w:ascii="Arial" w:hAnsi="Arial" w:cs="Arial"/>
          <w:sz w:val="22"/>
          <w:szCs w:val="22"/>
        </w:rPr>
        <w:t xml:space="preserve">) contemplou duas minivans (6+1 lugares), já adquiridas via </w:t>
      </w:r>
      <w:proofErr w:type="spellStart"/>
      <w:r>
        <w:rPr>
          <w:rFonts w:ascii="Arial" w:hAnsi="Arial" w:cs="Arial"/>
          <w:sz w:val="22"/>
          <w:szCs w:val="22"/>
        </w:rPr>
        <w:t>arp</w:t>
      </w:r>
      <w:proofErr w:type="spellEnd"/>
      <w:r>
        <w:rPr>
          <w:rFonts w:ascii="Arial" w:hAnsi="Arial" w:cs="Arial"/>
          <w:sz w:val="22"/>
          <w:szCs w:val="22"/>
        </w:rPr>
        <w:t xml:space="preserve"> nº 116/2025.</w:t>
      </w:r>
    </w:p>
    <w:p w14:paraId="6DABD01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será processada por </w:t>
      </w:r>
      <w:r>
        <w:rPr>
          <w:rStyle w:val="Forte"/>
          <w:rFonts w:ascii="Arial" w:hAnsi="Arial" w:cs="Arial"/>
          <w:sz w:val="22"/>
          <w:szCs w:val="22"/>
        </w:rPr>
        <w:t>pregão eletrônico</w:t>
      </w:r>
      <w:r>
        <w:rPr>
          <w:rFonts w:ascii="Arial" w:hAnsi="Arial" w:cs="Arial"/>
          <w:sz w:val="22"/>
          <w:szCs w:val="22"/>
        </w:rPr>
        <w:t xml:space="preserve">, com </w:t>
      </w:r>
      <w:r>
        <w:rPr>
          <w:rStyle w:val="Forte"/>
          <w:rFonts w:ascii="Arial" w:hAnsi="Arial" w:cs="Arial"/>
          <w:sz w:val="22"/>
          <w:szCs w:val="22"/>
        </w:rPr>
        <w:t xml:space="preserve">critério de julgamento por menor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preço por item</w:t>
      </w:r>
      <w:r>
        <w:rPr>
          <w:rFonts w:ascii="Arial" w:hAnsi="Arial" w:cs="Arial"/>
          <w:sz w:val="22"/>
          <w:szCs w:val="22"/>
        </w:rPr>
        <w:t xml:space="preserve">, conforme art. 79, i, do decreto municipal nº 3.537/2023, observando-se as especificações técnicas constantes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modelo 07/</w:t>
      </w:r>
      <w:proofErr w:type="spellStart"/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secid</w:t>
      </w:r>
      <w:proofErr w:type="spellEnd"/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735B028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Essa solução maximiza:</w:t>
      </w:r>
    </w:p>
    <w:p w14:paraId="057DF9B3" w14:textId="77777777" w:rsidR="00F82B03" w:rsidRDefault="00B8685F">
      <w:pPr>
        <w:pStyle w:val="Corpodetexto"/>
        <w:numPr>
          <w:ilvl w:val="0"/>
          <w:numId w:val="6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Transparência</w:t>
      </w:r>
      <w:r>
        <w:rPr>
          <w:rFonts w:ascii="Arial" w:hAnsi="Arial" w:cs="Arial"/>
          <w:sz w:val="22"/>
          <w:szCs w:val="22"/>
        </w:rPr>
        <w:t>,</w:t>
      </w:r>
    </w:p>
    <w:p w14:paraId="4CE10219" w14:textId="77777777" w:rsidR="00F82B03" w:rsidRDefault="00B8685F">
      <w:pPr>
        <w:pStyle w:val="Corpodetexto"/>
        <w:numPr>
          <w:ilvl w:val="0"/>
          <w:numId w:val="6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>,</w:t>
      </w:r>
    </w:p>
    <w:p w14:paraId="6F1A4A27" w14:textId="77777777" w:rsidR="00F82B03" w:rsidRDefault="00B8685F">
      <w:pPr>
        <w:pStyle w:val="Corpodetexto"/>
        <w:numPr>
          <w:ilvl w:val="0"/>
          <w:numId w:val="6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Economicidade</w:t>
      </w:r>
      <w:r>
        <w:rPr>
          <w:rFonts w:ascii="Arial" w:hAnsi="Arial" w:cs="Arial"/>
          <w:sz w:val="22"/>
          <w:szCs w:val="22"/>
        </w:rPr>
        <w:t>,</w:t>
      </w:r>
    </w:p>
    <w:p w14:paraId="5E9BA889" w14:textId="77777777" w:rsidR="00F82B03" w:rsidRDefault="00B8685F">
      <w:pPr>
        <w:pStyle w:val="Corpodetexto"/>
        <w:numPr>
          <w:ilvl w:val="0"/>
          <w:numId w:val="6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Eficiência</w:t>
      </w:r>
      <w:r>
        <w:rPr>
          <w:rFonts w:ascii="Arial" w:hAnsi="Arial" w:cs="Arial"/>
          <w:sz w:val="22"/>
          <w:szCs w:val="22"/>
        </w:rPr>
        <w:t>,</w:t>
      </w:r>
    </w:p>
    <w:p w14:paraId="149D7F0B" w14:textId="77777777" w:rsidR="00F82B03" w:rsidRDefault="00B8685F">
      <w:pPr>
        <w:pStyle w:val="Corpodetexto"/>
        <w:numPr>
          <w:ilvl w:val="0"/>
          <w:numId w:val="6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Segurança jurídica </w:t>
      </w:r>
      <w:r>
        <w:rPr>
          <w:rFonts w:ascii="Arial" w:hAnsi="Arial" w:cs="Arial"/>
          <w:sz w:val="22"/>
          <w:szCs w:val="22"/>
        </w:rPr>
        <w:t xml:space="preserve">em plena conformidade com a lei federal nº 14.133/2021 e com o decreto municipal nº 3.537/2023. </w:t>
      </w:r>
    </w:p>
    <w:p w14:paraId="791F725A" w14:textId="77777777" w:rsidR="00F82B03" w:rsidRDefault="00B8685F">
      <w:pPr>
        <w:pStyle w:val="Corpodetexto"/>
        <w:tabs>
          <w:tab w:val="left" w:pos="0"/>
        </w:tabs>
        <w:ind w:left="57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1.1 Execução e Abrangência</w:t>
      </w:r>
    </w:p>
    <w:p w14:paraId="4672F116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1.1.1 Prazo de entrega</w:t>
      </w:r>
    </w:p>
    <w:p w14:paraId="4297C5B7" w14:textId="28DC9B95" w:rsidR="00F82B03" w:rsidRDefault="00B8685F">
      <w:pPr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JUSTIFICATIVA TÉCNICA DO PRAZO: O prazo de até </w:t>
      </w:r>
      <w:r>
        <w:rPr>
          <w:rFonts w:ascii="Arial" w:eastAsia="Merriweather" w:hAnsi="Arial"/>
          <w:sz w:val="22"/>
          <w:szCs w:val="22"/>
        </w:rPr>
        <w:t>90 (noventa</w:t>
      </w:r>
      <w:r>
        <w:rPr>
          <w:rFonts w:ascii="Arial" w:hAnsi="Arial"/>
          <w:sz w:val="22"/>
          <w:szCs w:val="22"/>
        </w:rPr>
        <w:t>) dias é compatível com o ciclo de fabricação sob encomenda, logística de transporte intermunicipal/interestadual, procedimentos de faturamento, emplacamento e regularização documental. O prazo encontra respaldo no art. 141 da Lei nº 14.133/2021 e mostra-se adequado à prática de mercado para veículos novos zero-quilômetro.</w:t>
      </w:r>
    </w:p>
    <w:p w14:paraId="5388C676" w14:textId="745E5219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prazo máximo de entrega dos veículos será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até </w:t>
      </w:r>
      <w:r>
        <w:rPr>
          <w:rFonts w:ascii="Arial" w:eastAsia="Merriweather" w:hAnsi="Arial"/>
          <w:sz w:val="22"/>
          <w:szCs w:val="22"/>
        </w:rPr>
        <w:t>90 (noventa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) dias</w:t>
      </w:r>
      <w:r>
        <w:rPr>
          <w:rFonts w:ascii="Arial" w:hAnsi="Arial" w:cs="Arial"/>
          <w:sz w:val="22"/>
          <w:szCs w:val="22"/>
        </w:rPr>
        <w:t xml:space="preserve">, contados da emissão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ordem de fornecimento/empenho</w:t>
      </w:r>
      <w:r>
        <w:rPr>
          <w:rFonts w:ascii="Arial" w:hAnsi="Arial" w:cs="Arial"/>
          <w:sz w:val="22"/>
          <w:szCs w:val="22"/>
        </w:rPr>
        <w:t>, prazo comum para veículos novos de fábrica.</w:t>
      </w:r>
    </w:p>
    <w:p w14:paraId="4132738F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1.1.2 Local e horário de entrega</w:t>
      </w:r>
    </w:p>
    <w:p w14:paraId="478814D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entrega deverá ocorrer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Almoxarifado Municipal</w:t>
      </w:r>
      <w:r>
        <w:rPr>
          <w:rFonts w:ascii="Arial" w:hAnsi="Arial" w:cs="Arial"/>
          <w:sz w:val="22"/>
          <w:szCs w:val="22"/>
        </w:rPr>
        <w:t>, mediante agendamento prévio, de segunda a sexta-feira, das 07h30 às 11h00 e das 13h00 às 17h00.</w:t>
      </w:r>
    </w:p>
    <w:p w14:paraId="4A950294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1.1.3 Documentação</w:t>
      </w:r>
    </w:p>
    <w:p w14:paraId="5190CC9E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veículos deverão ser entregues acompanhados de:</w:t>
      </w:r>
    </w:p>
    <w:p w14:paraId="3B06B5F8" w14:textId="77777777" w:rsidR="00F82B03" w:rsidRDefault="00B8685F">
      <w:pPr>
        <w:pStyle w:val="Corpodetexto"/>
        <w:numPr>
          <w:ilvl w:val="0"/>
          <w:numId w:val="6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 do proprietário;</w:t>
      </w:r>
    </w:p>
    <w:p w14:paraId="0B7FCC81" w14:textId="77777777" w:rsidR="00F82B03" w:rsidRDefault="00B8685F">
      <w:pPr>
        <w:pStyle w:val="Corpodetexto"/>
        <w:numPr>
          <w:ilvl w:val="0"/>
          <w:numId w:val="6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Manual de manutenção </w:t>
      </w:r>
      <w:r>
        <w:rPr>
          <w:rFonts w:ascii="Arial" w:hAnsi="Arial" w:cs="Arial"/>
          <w:sz w:val="22"/>
          <w:szCs w:val="22"/>
        </w:rPr>
        <w:t>(português);</w:t>
      </w:r>
    </w:p>
    <w:p w14:paraId="40D5296F" w14:textId="77777777" w:rsidR="00F82B03" w:rsidRDefault="00B8685F">
      <w:pPr>
        <w:pStyle w:val="Corpodetexto"/>
        <w:numPr>
          <w:ilvl w:val="0"/>
          <w:numId w:val="6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Certificado de garantia do fabricante;</w:t>
      </w:r>
    </w:p>
    <w:p w14:paraId="4CA3667C" w14:textId="77777777" w:rsidR="00F82B03" w:rsidRDefault="00B8685F">
      <w:pPr>
        <w:pStyle w:val="Corpodetexto"/>
        <w:numPr>
          <w:ilvl w:val="0"/>
          <w:numId w:val="6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Documentação necessária ao registro, licenciamento e circulação.</w:t>
      </w:r>
    </w:p>
    <w:p w14:paraId="339F70C0" w14:textId="77777777" w:rsidR="00F82B03" w:rsidRDefault="00B8685F">
      <w:pPr>
        <w:pStyle w:val="Ttulo1"/>
        <w:spacing w:after="14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1.2 Responsabilidades da Contratada</w:t>
      </w:r>
    </w:p>
    <w:p w14:paraId="06B5371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seguintes obrigações deverão constar no Termo de Referência:</w:t>
      </w:r>
    </w:p>
    <w:p w14:paraId="710F2FD0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1.2.1 Qualidade e conformidade</w:t>
      </w:r>
    </w:p>
    <w:p w14:paraId="6EAA432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Responder integralmente pela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qualidade, quantidade e segurança</w:t>
      </w:r>
      <w:r>
        <w:rPr>
          <w:rFonts w:ascii="Arial" w:hAnsi="Arial" w:cs="Arial"/>
          <w:sz w:val="22"/>
          <w:szCs w:val="22"/>
        </w:rPr>
        <w:t xml:space="preserve"> dos veículos fornecidos, devendo atender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integralmente</w:t>
      </w:r>
      <w:r>
        <w:rPr>
          <w:rFonts w:ascii="Arial" w:hAnsi="Arial" w:cs="Arial"/>
          <w:sz w:val="22"/>
          <w:szCs w:val="22"/>
        </w:rPr>
        <w:t xml:space="preserve"> às especificações técnicas aprovadas.</w:t>
      </w:r>
    </w:p>
    <w:p w14:paraId="14E04F66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1.2.2 Substituição por defeito</w:t>
      </w:r>
    </w:p>
    <w:p w14:paraId="7C52B02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Substituir,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sem ônus</w:t>
      </w:r>
      <w:r>
        <w:rPr>
          <w:rFonts w:ascii="Arial" w:hAnsi="Arial" w:cs="Arial"/>
          <w:sz w:val="22"/>
          <w:szCs w:val="22"/>
        </w:rPr>
        <w:t>, qualquer veículo que apresente:</w:t>
      </w:r>
    </w:p>
    <w:p w14:paraId="0B3BC50C" w14:textId="77777777" w:rsidR="00F82B03" w:rsidRDefault="00B8685F">
      <w:pPr>
        <w:pStyle w:val="Corpodetexto"/>
        <w:numPr>
          <w:ilvl w:val="0"/>
          <w:numId w:val="6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Defeito de fabricação;</w:t>
      </w:r>
    </w:p>
    <w:p w14:paraId="0F0315EF" w14:textId="77777777" w:rsidR="00F82B03" w:rsidRDefault="00B8685F">
      <w:pPr>
        <w:pStyle w:val="Corpodetexto"/>
        <w:numPr>
          <w:ilvl w:val="0"/>
          <w:numId w:val="6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Desconformidade técnica;</w:t>
      </w:r>
    </w:p>
    <w:p w14:paraId="046D2AA0" w14:textId="77777777" w:rsidR="00F82B03" w:rsidRDefault="00B8685F">
      <w:pPr>
        <w:pStyle w:val="Corpodetexto"/>
        <w:numPr>
          <w:ilvl w:val="0"/>
          <w:numId w:val="6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Vícios aparentes ou ocultos.</w:t>
      </w:r>
    </w:p>
    <w:p w14:paraId="6B08E376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1.2.3 custos e despesas</w:t>
      </w:r>
    </w:p>
    <w:p w14:paraId="4F0B0D9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Assumir todos os custos necessários ao cumprimento do contrato:</w:t>
      </w:r>
    </w:p>
    <w:p w14:paraId="76145C7F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Transporte e logística;</w:t>
      </w:r>
    </w:p>
    <w:p w14:paraId="062D78C3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Seguros;</w:t>
      </w:r>
    </w:p>
    <w:p w14:paraId="197E97CD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Frete;</w:t>
      </w:r>
    </w:p>
    <w:p w14:paraId="2892477A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Tributos;</w:t>
      </w:r>
    </w:p>
    <w:p w14:paraId="0ECCC90C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Encargos trabalhistas e previdenciários;</w:t>
      </w:r>
    </w:p>
    <w:p w14:paraId="61498DE6" w14:textId="77777777" w:rsidR="00F82B03" w:rsidRDefault="00B8685F">
      <w:pPr>
        <w:pStyle w:val="Corpodetexto"/>
        <w:numPr>
          <w:ilvl w:val="0"/>
          <w:numId w:val="6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Demais despesas relacionadas ao fornecimento.</w:t>
      </w:r>
    </w:p>
    <w:p w14:paraId="5DD5A7C4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1.2.4 assistência técnica (correção essencial)</w:t>
      </w:r>
    </w:p>
    <w:p w14:paraId="6891E3AA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assistência técnica será prestada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pela rede autorizada do fabricante</w:t>
      </w:r>
      <w:r>
        <w:rPr>
          <w:rFonts w:ascii="Arial" w:hAnsi="Arial" w:cs="Arial"/>
          <w:sz w:val="22"/>
          <w:szCs w:val="22"/>
        </w:rPr>
        <w:t>, conforme políticas oficiais de garantia.</w:t>
      </w:r>
    </w:p>
    <w:p w14:paraId="3FD7EC5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se exige atendimento técnico em 24 horas pela contratada, pois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se aplica a bens automotores</w:t>
      </w:r>
      <w:r>
        <w:rPr>
          <w:rFonts w:ascii="Arial" w:hAnsi="Arial" w:cs="Arial"/>
          <w:sz w:val="22"/>
          <w:szCs w:val="22"/>
        </w:rPr>
        <w:t>.</w:t>
      </w:r>
    </w:p>
    <w:p w14:paraId="5991A70E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1.2.5 Responsabilidade por danos</w:t>
      </w:r>
    </w:p>
    <w:p w14:paraId="43C2B6C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Responder pelos danos causados:</w:t>
      </w:r>
    </w:p>
    <w:p w14:paraId="1FEBB3D6" w14:textId="77777777" w:rsidR="00F82B03" w:rsidRDefault="00B8685F">
      <w:pPr>
        <w:pStyle w:val="Corpodetexto"/>
        <w:numPr>
          <w:ilvl w:val="0"/>
          <w:numId w:val="6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 administração;</w:t>
      </w:r>
    </w:p>
    <w:p w14:paraId="305ED8A8" w14:textId="77777777" w:rsidR="00F82B03" w:rsidRDefault="00B8685F">
      <w:pPr>
        <w:pStyle w:val="Corpodetexto"/>
        <w:numPr>
          <w:ilvl w:val="0"/>
          <w:numId w:val="6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terceiros;</w:t>
      </w:r>
    </w:p>
    <w:p w14:paraId="41AA7C8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nos termos do art. 120 da Lei nº 14.133/2021.</w:t>
      </w:r>
    </w:p>
    <w:p w14:paraId="4478E6B1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1.2.6 Preposto</w:t>
      </w:r>
    </w:p>
    <w:p w14:paraId="6D36FA5A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Manter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preposto formalmente designado</w:t>
      </w:r>
      <w:r>
        <w:rPr>
          <w:rFonts w:ascii="Arial" w:hAnsi="Arial" w:cs="Arial"/>
          <w:sz w:val="22"/>
          <w:szCs w:val="22"/>
        </w:rPr>
        <w:t xml:space="preserve"> para acompanhar a execução contratual.</w:t>
      </w:r>
    </w:p>
    <w:p w14:paraId="712F37AB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1.2.7 Normas legais</w:t>
      </w:r>
    </w:p>
    <w:p w14:paraId="3B778765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Cumprir integralmente:</w:t>
      </w:r>
    </w:p>
    <w:p w14:paraId="7391F34C" w14:textId="77777777" w:rsidR="00F82B03" w:rsidRDefault="00B8685F">
      <w:pPr>
        <w:pStyle w:val="Corpodetexto"/>
        <w:numPr>
          <w:ilvl w:val="0"/>
          <w:numId w:val="6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Lei 14.133/2021;</w:t>
      </w:r>
    </w:p>
    <w:p w14:paraId="412FA0FF" w14:textId="77777777" w:rsidR="00F82B03" w:rsidRDefault="00B8685F">
      <w:pPr>
        <w:pStyle w:val="Corpodetexto"/>
        <w:numPr>
          <w:ilvl w:val="0"/>
          <w:numId w:val="6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normas de segurança;</w:t>
      </w:r>
    </w:p>
    <w:p w14:paraId="5B40302D" w14:textId="77777777" w:rsidR="00F82B03" w:rsidRDefault="00B8685F">
      <w:pPr>
        <w:pStyle w:val="Corpodetexto"/>
        <w:numPr>
          <w:ilvl w:val="0"/>
          <w:numId w:val="6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resoluções do CONTRAN;</w:t>
      </w:r>
    </w:p>
    <w:p w14:paraId="48850A82" w14:textId="77777777" w:rsidR="00F82B03" w:rsidRDefault="00B8685F">
      <w:pPr>
        <w:pStyle w:val="Corpodetexto"/>
        <w:numPr>
          <w:ilvl w:val="0"/>
          <w:numId w:val="6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determinações da Administração.</w:t>
      </w:r>
    </w:p>
    <w:p w14:paraId="32F1071A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1.2.8 Sigilo</w:t>
      </w:r>
    </w:p>
    <w:p w14:paraId="63AA3D2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sigilo sobre informações obtidas durante a execução contratual, conforme exigido na cláusula específica já revisada (LGPD e LAI).</w:t>
      </w:r>
    </w:p>
    <w:p w14:paraId="14F99AD4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1.2.9 Atendimento administrativo</w:t>
      </w:r>
    </w:p>
    <w:p w14:paraId="46B5625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Responder prontamente às solicitações da Administração, esclarecendo dúvidas e prestando informações dentro do prazo estabelecido.</w:t>
      </w:r>
    </w:p>
    <w:p w14:paraId="3789E38B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1.2.10 Garantia</w:t>
      </w:r>
    </w:p>
    <w:p w14:paraId="3FEB19B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Cumprir a garantia mínima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12 (doze) meses</w:t>
      </w:r>
      <w:r>
        <w:rPr>
          <w:rFonts w:ascii="Arial" w:hAnsi="Arial" w:cs="Arial"/>
          <w:sz w:val="22"/>
          <w:szCs w:val="22"/>
        </w:rPr>
        <w:t>, abrangendo:</w:t>
      </w:r>
    </w:p>
    <w:p w14:paraId="394699F6" w14:textId="77777777" w:rsidR="00F82B03" w:rsidRDefault="00B8685F">
      <w:pPr>
        <w:pStyle w:val="Corpodetexto"/>
        <w:numPr>
          <w:ilvl w:val="0"/>
          <w:numId w:val="6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defeitos de fabricação;</w:t>
      </w:r>
    </w:p>
    <w:p w14:paraId="648D3E58" w14:textId="77777777" w:rsidR="00F82B03" w:rsidRDefault="00B8685F">
      <w:pPr>
        <w:pStyle w:val="Corpodetexto"/>
        <w:numPr>
          <w:ilvl w:val="0"/>
          <w:numId w:val="6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vícios aparentes e ocultos;</w:t>
      </w:r>
    </w:p>
    <w:p w14:paraId="199D96DB" w14:textId="77777777" w:rsidR="00F82B03" w:rsidRDefault="00B8685F">
      <w:pPr>
        <w:pStyle w:val="Corpodetexto"/>
        <w:numPr>
          <w:ilvl w:val="0"/>
          <w:numId w:val="68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demais coberturas previstas pelo fabricante.</w:t>
      </w:r>
    </w:p>
    <w:p w14:paraId="4DB0FDB7" w14:textId="77777777" w:rsidR="00F82B03" w:rsidRDefault="00B8685F">
      <w:pPr>
        <w:pStyle w:val="Ttulo3"/>
        <w:spacing w:before="0" w:after="1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1.2.11 Entrega condicionada</w:t>
      </w:r>
    </w:p>
    <w:p w14:paraId="1A022B2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entrega somente será considerada válida mediante apresentação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Ordem de Execução/Fornecimento</w:t>
      </w:r>
      <w:r>
        <w:rPr>
          <w:rFonts w:ascii="Arial" w:hAnsi="Arial" w:cs="Arial"/>
          <w:sz w:val="22"/>
          <w:szCs w:val="22"/>
        </w:rPr>
        <w:t>, contendo:</w:t>
      </w:r>
    </w:p>
    <w:p w14:paraId="603D35B4" w14:textId="77777777" w:rsidR="00F82B03" w:rsidRDefault="00B8685F">
      <w:pPr>
        <w:pStyle w:val="Corpodetexto"/>
        <w:numPr>
          <w:ilvl w:val="0"/>
          <w:numId w:val="6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Endereço;</w:t>
      </w:r>
    </w:p>
    <w:p w14:paraId="27421462" w14:textId="77777777" w:rsidR="00F82B03" w:rsidRDefault="00B8685F">
      <w:pPr>
        <w:pStyle w:val="Corpodetexto"/>
        <w:numPr>
          <w:ilvl w:val="0"/>
          <w:numId w:val="6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Horário;</w:t>
      </w:r>
    </w:p>
    <w:p w14:paraId="2D14ACD9" w14:textId="77777777" w:rsidR="00F82B03" w:rsidRDefault="00B8685F">
      <w:pPr>
        <w:pStyle w:val="Corpodetexto"/>
        <w:numPr>
          <w:ilvl w:val="0"/>
          <w:numId w:val="6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do fiscal do contrato;</w:t>
      </w:r>
    </w:p>
    <w:p w14:paraId="0D37D1FC" w14:textId="77777777" w:rsidR="00F82B03" w:rsidRDefault="00B8685F">
      <w:pPr>
        <w:pStyle w:val="Corpodetexto"/>
        <w:numPr>
          <w:ilvl w:val="0"/>
          <w:numId w:val="69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Instruções específicas.</w:t>
      </w:r>
    </w:p>
    <w:p w14:paraId="317F5929" w14:textId="77777777" w:rsidR="00F82B03" w:rsidRDefault="00B8685F">
      <w:pPr>
        <w:pStyle w:val="CabealhoeRodap"/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B4C7DC"/>
        </w:rPr>
      </w:pP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 xml:space="preserve">2. Justificativas para o parcelamento ou não da contratação (art. 15, §1º, </w:t>
      </w:r>
      <w:proofErr w:type="spellStart"/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>viii</w:t>
      </w:r>
      <w:proofErr w:type="spellEnd"/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 xml:space="preserve"> do decreto nº 3.537/2023): </w:t>
      </w:r>
    </w:p>
    <w:p w14:paraId="7D8C3E9A" w14:textId="77777777" w:rsidR="00F82B03" w:rsidRDefault="00B8685F">
      <w:pPr>
        <w:pStyle w:val="Ttulo2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2.1 inadequação do parcelamento</w:t>
      </w:r>
    </w:p>
    <w:p w14:paraId="084A897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Considerando a natureza técnica, operacional e funcional do objeto,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se aplica o parcelamento</w:t>
      </w:r>
      <w:r>
        <w:rPr>
          <w:rFonts w:ascii="Arial" w:hAnsi="Arial" w:cs="Arial"/>
          <w:sz w:val="22"/>
          <w:szCs w:val="22"/>
        </w:rPr>
        <w:t xml:space="preserve"> da contratação, pois trata-se da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02 (duas) unidades de veículos utilitários tipo pick-up cabine simples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novos, zero-quilômetro</w:t>
      </w:r>
      <w:r>
        <w:rPr>
          <w:rFonts w:ascii="Arial" w:hAnsi="Arial" w:cs="Arial"/>
          <w:sz w:val="22"/>
          <w:szCs w:val="22"/>
        </w:rPr>
        <w:t>, bens:</w:t>
      </w:r>
    </w:p>
    <w:p w14:paraId="2E877251" w14:textId="77777777" w:rsidR="00F82B03" w:rsidRDefault="00B8685F">
      <w:pPr>
        <w:pStyle w:val="Corpodetexto"/>
        <w:numPr>
          <w:ilvl w:val="0"/>
          <w:numId w:val="7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Padronizados</w:t>
      </w:r>
      <w:r>
        <w:rPr>
          <w:rFonts w:ascii="Arial" w:hAnsi="Arial" w:cs="Arial"/>
          <w:sz w:val="22"/>
          <w:szCs w:val="22"/>
        </w:rPr>
        <w:t>,</w:t>
      </w:r>
    </w:p>
    <w:p w14:paraId="1D396518" w14:textId="77777777" w:rsidR="00F82B03" w:rsidRDefault="00B8685F">
      <w:pPr>
        <w:pStyle w:val="Corpodetexto"/>
        <w:numPr>
          <w:ilvl w:val="0"/>
          <w:numId w:val="7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Idênticos</w:t>
      </w:r>
      <w:r>
        <w:rPr>
          <w:rFonts w:ascii="Arial" w:hAnsi="Arial" w:cs="Arial"/>
          <w:sz w:val="22"/>
          <w:szCs w:val="22"/>
        </w:rPr>
        <w:t>,</w:t>
      </w:r>
    </w:p>
    <w:p w14:paraId="3DE81120" w14:textId="77777777" w:rsidR="00F82B03" w:rsidRDefault="00B8685F">
      <w:pPr>
        <w:pStyle w:val="Corpodetexto"/>
        <w:numPr>
          <w:ilvl w:val="0"/>
          <w:numId w:val="7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Indivisíveis</w:t>
      </w:r>
      <w:r>
        <w:rPr>
          <w:rFonts w:ascii="Arial" w:hAnsi="Arial" w:cs="Arial"/>
          <w:sz w:val="22"/>
          <w:szCs w:val="22"/>
        </w:rPr>
        <w:t>,</w:t>
      </w:r>
    </w:p>
    <w:p w14:paraId="0AE5D670" w14:textId="77777777" w:rsidR="00F82B03" w:rsidRDefault="00B8685F">
      <w:pPr>
        <w:pStyle w:val="Corpodetexto"/>
        <w:numPr>
          <w:ilvl w:val="0"/>
          <w:numId w:val="7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Adquiridos sob 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mesmas especificações técnicas obrigatórias</w:t>
      </w:r>
      <w:r>
        <w:rPr>
          <w:rFonts w:ascii="Arial" w:hAnsi="Arial" w:cs="Arial"/>
          <w:sz w:val="22"/>
          <w:szCs w:val="22"/>
        </w:rPr>
        <w:t xml:space="preserve"> definidas na planilha modelo 07/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secid</w:t>
      </w:r>
      <w:proofErr w:type="spellEnd"/>
      <w:r>
        <w:rPr>
          <w:rFonts w:ascii="Arial" w:hAnsi="Arial" w:cs="Arial"/>
          <w:sz w:val="22"/>
          <w:szCs w:val="22"/>
        </w:rPr>
        <w:t xml:space="preserve"> .</w:t>
      </w:r>
      <w:proofErr w:type="gramEnd"/>
    </w:p>
    <w:p w14:paraId="2E604A0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Assim, a fragmentação não se mostra vantajosa nem tecnicamente justificável.</w:t>
      </w:r>
    </w:p>
    <w:p w14:paraId="3F059383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2.2 Benefícios do lote único</w:t>
      </w:r>
    </w:p>
    <w:p w14:paraId="53F8EAA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único</w:t>
      </w:r>
      <w:r>
        <w:rPr>
          <w:rFonts w:ascii="Arial" w:hAnsi="Arial" w:cs="Arial"/>
          <w:sz w:val="22"/>
          <w:szCs w:val="22"/>
        </w:rPr>
        <w:t xml:space="preserve"> assegura:</w:t>
      </w:r>
    </w:p>
    <w:p w14:paraId="0F4F9969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Celeridade processual</w:t>
      </w:r>
      <w:r>
        <w:rPr>
          <w:rFonts w:ascii="Arial" w:hAnsi="Arial" w:cs="Arial"/>
          <w:sz w:val="22"/>
          <w:szCs w:val="22"/>
        </w:rPr>
        <w:t>,</w:t>
      </w:r>
    </w:p>
    <w:p w14:paraId="7BBD0B36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Uniformidade técnica dos veículos</w:t>
      </w:r>
      <w:r>
        <w:rPr>
          <w:rFonts w:ascii="Arial" w:hAnsi="Arial" w:cs="Arial"/>
          <w:sz w:val="22"/>
          <w:szCs w:val="22"/>
        </w:rPr>
        <w:t>,</w:t>
      </w:r>
    </w:p>
    <w:p w14:paraId="1E640E0E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Economia de escala</w:t>
      </w:r>
      <w:r>
        <w:rPr>
          <w:rFonts w:ascii="Arial" w:hAnsi="Arial" w:cs="Arial"/>
          <w:sz w:val="22"/>
          <w:szCs w:val="22"/>
        </w:rPr>
        <w:t>,</w:t>
      </w:r>
    </w:p>
    <w:p w14:paraId="7F7BF73D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Padronização da frota</w:t>
      </w:r>
      <w:r>
        <w:rPr>
          <w:rFonts w:ascii="Arial" w:hAnsi="Arial" w:cs="Arial"/>
          <w:sz w:val="22"/>
          <w:szCs w:val="22"/>
        </w:rPr>
        <w:t>,</w:t>
      </w:r>
    </w:p>
    <w:p w14:paraId="51C8DC4A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Redução de custos operacionais</w:t>
      </w:r>
      <w:r>
        <w:rPr>
          <w:rFonts w:ascii="Arial" w:hAnsi="Arial" w:cs="Arial"/>
          <w:sz w:val="22"/>
          <w:szCs w:val="22"/>
        </w:rPr>
        <w:t>,</w:t>
      </w:r>
    </w:p>
    <w:p w14:paraId="21B7E9E9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Simplificação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fiscalização e do recebimento</w:t>
      </w:r>
      <w:r>
        <w:rPr>
          <w:rFonts w:ascii="Arial" w:hAnsi="Arial" w:cs="Arial"/>
          <w:sz w:val="22"/>
          <w:szCs w:val="22"/>
        </w:rPr>
        <w:t>,</w:t>
      </w:r>
    </w:p>
    <w:p w14:paraId="2795601F" w14:textId="77777777" w:rsidR="00F82B03" w:rsidRDefault="00B8685F">
      <w:pPr>
        <w:pStyle w:val="Corpodetexto"/>
        <w:numPr>
          <w:ilvl w:val="0"/>
          <w:numId w:val="7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Controle administrativo e financeiro mais eficiente</w:t>
      </w:r>
      <w:r>
        <w:rPr>
          <w:rFonts w:ascii="Arial" w:hAnsi="Arial" w:cs="Arial"/>
          <w:sz w:val="22"/>
          <w:szCs w:val="22"/>
        </w:rPr>
        <w:t>.</w:t>
      </w:r>
    </w:p>
    <w:p w14:paraId="28953BE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aquisição de modelos distintos ou fornecidos por empresas diferentes poderia acarretar:</w:t>
      </w:r>
    </w:p>
    <w:p w14:paraId="002736E8" w14:textId="77777777" w:rsidR="00F82B03" w:rsidRDefault="00B8685F">
      <w:pPr>
        <w:pStyle w:val="Corpodetexto"/>
        <w:numPr>
          <w:ilvl w:val="0"/>
          <w:numId w:val="7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Incompatibilidade técnica entre os veículos,</w:t>
      </w:r>
    </w:p>
    <w:p w14:paraId="7B7201AC" w14:textId="77777777" w:rsidR="00F82B03" w:rsidRDefault="00B8685F">
      <w:pPr>
        <w:pStyle w:val="Corpodetexto"/>
        <w:numPr>
          <w:ilvl w:val="0"/>
          <w:numId w:val="7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Variações de desempenho e consumo,</w:t>
      </w:r>
    </w:p>
    <w:p w14:paraId="5FB727CF" w14:textId="77777777" w:rsidR="00F82B03" w:rsidRDefault="00B8685F">
      <w:pPr>
        <w:pStyle w:val="Corpodetexto"/>
        <w:numPr>
          <w:ilvl w:val="0"/>
          <w:numId w:val="7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Dificuldades de manutenção,</w:t>
      </w:r>
    </w:p>
    <w:p w14:paraId="107F0FE3" w14:textId="77777777" w:rsidR="00F82B03" w:rsidRDefault="00B8685F">
      <w:pPr>
        <w:pStyle w:val="Corpodetexto"/>
        <w:numPr>
          <w:ilvl w:val="0"/>
          <w:numId w:val="7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Aumento de custos logísticos e operacionais.</w:t>
      </w:r>
    </w:p>
    <w:p w14:paraId="75912937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Style w:val="Forte"/>
          <w:rFonts w:ascii="Arial" w:hAnsi="Arial" w:cs="Arial"/>
          <w:b/>
          <w:sz w:val="22"/>
          <w:szCs w:val="22"/>
        </w:rPr>
        <w:t>2.3 conformidade</w:t>
      </w:r>
      <w:proofErr w:type="gramEnd"/>
      <w:r>
        <w:rPr>
          <w:rStyle w:val="Forte"/>
          <w:rFonts w:ascii="Arial" w:hAnsi="Arial" w:cs="Arial"/>
          <w:b/>
          <w:sz w:val="22"/>
          <w:szCs w:val="22"/>
        </w:rPr>
        <w:t xml:space="preserve"> com o art. 47 da lei 14.133/2021</w:t>
      </w:r>
    </w:p>
    <w:p w14:paraId="5CE71432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47 da lei federal nº 14.133/2021</w:t>
      </w:r>
      <w:r>
        <w:rPr>
          <w:rFonts w:ascii="Arial" w:hAnsi="Arial" w:cs="Arial"/>
          <w:sz w:val="22"/>
          <w:szCs w:val="22"/>
        </w:rPr>
        <w:t xml:space="preserve"> condiciona o parcelamento 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viabilidade técnica e econômica</w:t>
      </w:r>
      <w:r>
        <w:rPr>
          <w:rFonts w:ascii="Arial" w:hAnsi="Arial" w:cs="Arial"/>
          <w:sz w:val="22"/>
          <w:szCs w:val="22"/>
        </w:rPr>
        <w:t xml:space="preserve">, o que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se verifica</w:t>
      </w:r>
      <w:r>
        <w:rPr>
          <w:rFonts w:ascii="Arial" w:hAnsi="Arial" w:cs="Arial"/>
          <w:sz w:val="22"/>
          <w:szCs w:val="22"/>
        </w:rPr>
        <w:t xml:space="preserve"> no presente caso.</w:t>
      </w:r>
    </w:p>
    <w:p w14:paraId="27FEADB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Parcelar:</w:t>
      </w:r>
    </w:p>
    <w:p w14:paraId="705A0583" w14:textId="77777777" w:rsidR="00F82B03" w:rsidRDefault="00B8685F">
      <w:pPr>
        <w:pStyle w:val="Corpodetexto"/>
        <w:numPr>
          <w:ilvl w:val="0"/>
          <w:numId w:val="7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aumentaria a competitividade</w:t>
      </w:r>
      <w:r>
        <w:rPr>
          <w:rFonts w:ascii="Arial" w:hAnsi="Arial" w:cs="Arial"/>
          <w:sz w:val="22"/>
          <w:szCs w:val="22"/>
        </w:rPr>
        <w:t>, pois o mercado dispõe de ampla oferta de veículos padronizados;</w:t>
      </w:r>
    </w:p>
    <w:p w14:paraId="489264DB" w14:textId="77777777" w:rsidR="00F82B03" w:rsidRDefault="00B8685F">
      <w:pPr>
        <w:pStyle w:val="Corpodetexto"/>
        <w:numPr>
          <w:ilvl w:val="0"/>
          <w:numId w:val="7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Não reduziria custos</w:t>
      </w:r>
      <w:r>
        <w:rPr>
          <w:rFonts w:ascii="Arial" w:hAnsi="Arial" w:cs="Arial"/>
          <w:sz w:val="22"/>
          <w:szCs w:val="22"/>
        </w:rPr>
        <w:t>, dado que o valor unitário do item é elevado e o fornecimento é plenamente atendido por concorrentes individualmente;</w:t>
      </w:r>
    </w:p>
    <w:p w14:paraId="3333FF8C" w14:textId="77777777" w:rsidR="00F82B03" w:rsidRDefault="00B8685F">
      <w:pPr>
        <w:pStyle w:val="Corpodetexto"/>
        <w:numPr>
          <w:ilvl w:val="0"/>
          <w:numId w:val="7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Poderia criar complexidade desnecessária</w:t>
      </w:r>
      <w:r>
        <w:rPr>
          <w:rFonts w:ascii="Arial" w:hAnsi="Arial" w:cs="Arial"/>
          <w:sz w:val="22"/>
          <w:szCs w:val="22"/>
        </w:rPr>
        <w:t xml:space="preserve"> e risco de </w:t>
      </w:r>
      <w:proofErr w:type="spellStart"/>
      <w:r>
        <w:rPr>
          <w:rFonts w:ascii="Arial" w:hAnsi="Arial" w:cs="Arial"/>
          <w:sz w:val="22"/>
          <w:szCs w:val="22"/>
        </w:rPr>
        <w:t>despadronização</w:t>
      </w:r>
      <w:proofErr w:type="spellEnd"/>
      <w:r>
        <w:rPr>
          <w:rFonts w:ascii="Arial" w:hAnsi="Arial" w:cs="Arial"/>
          <w:sz w:val="22"/>
          <w:szCs w:val="22"/>
        </w:rPr>
        <w:t xml:space="preserve"> da frota.</w:t>
      </w:r>
    </w:p>
    <w:p w14:paraId="6CDF7D77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contrário, manter o objeto em lote único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preserva a integridade técnica do convênio</w:t>
      </w:r>
      <w:r>
        <w:rPr>
          <w:rFonts w:ascii="Arial" w:hAnsi="Arial" w:cs="Arial"/>
          <w:sz w:val="22"/>
          <w:szCs w:val="22"/>
        </w:rPr>
        <w:t>, otimiza recursos e permite melhor gestão da frota municipal.</w:t>
      </w:r>
    </w:p>
    <w:p w14:paraId="54DD35BD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Style w:val="Forte"/>
          <w:rFonts w:ascii="Arial" w:hAnsi="Arial" w:cs="Arial"/>
          <w:b/>
          <w:sz w:val="22"/>
          <w:szCs w:val="22"/>
        </w:rPr>
        <w:t>2.4 conclusão</w:t>
      </w:r>
      <w:proofErr w:type="gramEnd"/>
    </w:p>
    <w:p w14:paraId="4563891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Dessa forma, a contratação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sem parcelamento</w:t>
      </w:r>
      <w:r>
        <w:rPr>
          <w:rFonts w:ascii="Arial" w:hAnsi="Arial" w:cs="Arial"/>
          <w:sz w:val="22"/>
          <w:szCs w:val="22"/>
        </w:rPr>
        <w:t xml:space="preserve"> configura-se como a alternativa:</w:t>
      </w:r>
    </w:p>
    <w:p w14:paraId="168E6995" w14:textId="77777777" w:rsidR="00F82B03" w:rsidRDefault="00B8685F">
      <w:pPr>
        <w:pStyle w:val="Corpodetexto"/>
        <w:numPr>
          <w:ilvl w:val="0"/>
          <w:numId w:val="7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vantajosa</w:t>
      </w:r>
      <w:r>
        <w:rPr>
          <w:rFonts w:ascii="Arial" w:hAnsi="Arial" w:cs="Arial"/>
          <w:sz w:val="22"/>
          <w:szCs w:val="22"/>
        </w:rPr>
        <w:t>,</w:t>
      </w:r>
    </w:p>
    <w:p w14:paraId="70753E23" w14:textId="77777777" w:rsidR="00F82B03" w:rsidRDefault="00B8685F">
      <w:pPr>
        <w:pStyle w:val="Corpodetexto"/>
        <w:numPr>
          <w:ilvl w:val="0"/>
          <w:numId w:val="7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racional</w:t>
      </w:r>
      <w:r>
        <w:rPr>
          <w:rFonts w:ascii="Arial" w:hAnsi="Arial" w:cs="Arial"/>
          <w:sz w:val="22"/>
          <w:szCs w:val="22"/>
        </w:rPr>
        <w:t>,</w:t>
      </w:r>
    </w:p>
    <w:p w14:paraId="5CDDA9B7" w14:textId="77777777" w:rsidR="00F82B03" w:rsidRDefault="00B8685F">
      <w:pPr>
        <w:pStyle w:val="Corpodetexto"/>
        <w:numPr>
          <w:ilvl w:val="0"/>
          <w:numId w:val="7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eficiente</w:t>
      </w:r>
      <w:r>
        <w:rPr>
          <w:rFonts w:ascii="Arial" w:hAnsi="Arial" w:cs="Arial"/>
          <w:sz w:val="22"/>
          <w:szCs w:val="22"/>
        </w:rPr>
        <w:t>,</w:t>
      </w:r>
    </w:p>
    <w:p w14:paraId="3EC4CBFD" w14:textId="77777777" w:rsidR="00F82B03" w:rsidRDefault="00B8685F">
      <w:pPr>
        <w:pStyle w:val="Corpodetexto"/>
        <w:numPr>
          <w:ilvl w:val="0"/>
          <w:numId w:val="7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 plenamente alinhada aos princípios</w:t>
      </w:r>
      <w:r>
        <w:rPr>
          <w:rFonts w:ascii="Arial" w:hAnsi="Arial" w:cs="Arial"/>
          <w:sz w:val="22"/>
          <w:szCs w:val="22"/>
        </w:rPr>
        <w:t xml:space="preserve"> da economicidade, eficiência, padronização e planejamento previstos na lei federal nº 14.133/2021 e no decreto municipal nº 3.537/2023.</w:t>
      </w:r>
    </w:p>
    <w:p w14:paraId="1ED28214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opção por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lote único</w:t>
      </w:r>
      <w:r>
        <w:rPr>
          <w:rFonts w:ascii="Arial" w:hAnsi="Arial" w:cs="Arial"/>
          <w:sz w:val="22"/>
          <w:szCs w:val="22"/>
        </w:rPr>
        <w:t xml:space="preserve"> assegura a correta execução dos recursos vinculados 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termo de convênio nº 624/2025 – prioridade 96 –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sit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nº 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74119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promovendo coerência administrativa e garantindo o atendimento integral das necessidades da secretaria municipal de agricultura e pecuária.</w:t>
      </w:r>
    </w:p>
    <w:p w14:paraId="0CD4F297" w14:textId="77777777" w:rsidR="00F82B03" w:rsidRDefault="00B8685F">
      <w:pPr>
        <w:pStyle w:val="PargrafodaLista"/>
        <w:spacing w:line="276" w:lineRule="auto"/>
        <w:ind w:left="0"/>
        <w:jc w:val="both"/>
        <w:rPr>
          <w:rFonts w:ascii="Arial" w:hAnsi="Arial" w:cs="Arial"/>
          <w:sz w:val="22"/>
          <w:szCs w:val="22"/>
          <w:shd w:val="clear" w:color="auto" w:fill="B4C7DC"/>
        </w:rPr>
      </w:pP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 xml:space="preserve">3- Contratações correlatas e/ou interdependentes (art. 15, §1º, XI do Decreto </w:t>
      </w: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>nº3.537/2023):</w:t>
      </w:r>
    </w:p>
    <w:p w14:paraId="606B3C9B" w14:textId="77777777" w:rsidR="00F82B03" w:rsidRDefault="00B8685F">
      <w:pPr>
        <w:pStyle w:val="Ttulo2"/>
        <w:spacing w:line="276" w:lineRule="auto"/>
        <w:ind w:left="-1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 xml:space="preserve">3.1 Ausência de contratações correlatas ou interdependentes: 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Não foram identificadas </w:t>
      </w: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>contratações correlatas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>vinculadas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ou </w:t>
      </w: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>interdependentes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que interfiram na viabilidade, execução ou eficácia desta contratação.</w:t>
      </w:r>
    </w:p>
    <w:p w14:paraId="0D00F787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aquisição das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02 (duas) unidades de Pick-up cabine simples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objeto deste Estudo Técnico Preliminar, constitui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demanda isolada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com entrega única e execução direta entre a Administração Pública e a futura contratada,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sem dependência de outros contratos, sistemas, serviços acessórios ou estruturas complementares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924BB20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A contratação:</w:t>
      </w:r>
    </w:p>
    <w:p w14:paraId="112BA69A" w14:textId="77777777" w:rsidR="00F82B03" w:rsidRDefault="00B8685F">
      <w:pPr>
        <w:pStyle w:val="Corpodetexto"/>
        <w:numPr>
          <w:ilvl w:val="0"/>
          <w:numId w:val="75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Não depende de contratos adicionais para instalação, montagem, integração ou serviços contínuos;</w:t>
      </w:r>
    </w:p>
    <w:p w14:paraId="52A30BAE" w14:textId="77777777" w:rsidR="00F82B03" w:rsidRDefault="00B8685F">
      <w:pPr>
        <w:pStyle w:val="Corpodetexto"/>
        <w:numPr>
          <w:ilvl w:val="0"/>
          <w:numId w:val="75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Não exige interação com outros fornecedores ou consórcios;</w:t>
      </w:r>
    </w:p>
    <w:p w14:paraId="5403F2B8" w14:textId="77777777" w:rsidR="00F82B03" w:rsidRDefault="00B8685F">
      <w:pPr>
        <w:pStyle w:val="Corpodetexto"/>
        <w:numPr>
          <w:ilvl w:val="0"/>
          <w:numId w:val="75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Não condiciona sua execução a fases ou etapas externas;</w:t>
      </w:r>
    </w:p>
    <w:p w14:paraId="368354E3" w14:textId="77777777" w:rsidR="00F82B03" w:rsidRDefault="00B8685F">
      <w:pPr>
        <w:pStyle w:val="Corpodetexto"/>
        <w:numPr>
          <w:ilvl w:val="0"/>
          <w:numId w:val="75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É plenamente autônoma em relação ao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lote 1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convênio 624/2025 (minivans), já concluído e não interdependente.</w:t>
      </w:r>
    </w:p>
    <w:p w14:paraId="675C4C59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Assim, trata-se de contratação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independente, completa em si mesma e operacionalmente autossuficiente</w:t>
      </w:r>
      <w:r>
        <w:rPr>
          <w:rFonts w:ascii="Arial" w:hAnsi="Arial" w:cs="Arial"/>
          <w:color w:val="000000" w:themeColor="text1"/>
          <w:sz w:val="22"/>
          <w:szCs w:val="22"/>
        </w:rPr>
        <w:t>, em conformidade com o art. 15, §1º, XI do Decreto nº 3.537/2023.</w:t>
      </w:r>
    </w:p>
    <w:p w14:paraId="5AE9E1E6" w14:textId="77777777" w:rsidR="00F82B03" w:rsidRDefault="00B8685F">
      <w:pPr>
        <w:pStyle w:val="PargrafodaLista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  <w:shd w:val="clear" w:color="auto" w:fill="B4C7DC"/>
        </w:rPr>
      </w:pP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>4- Resultados pretendidos (art. 15, §1º, IX do Decreto nº 3.537/2023):</w:t>
      </w:r>
    </w:p>
    <w:p w14:paraId="598C2027" w14:textId="77777777" w:rsidR="00F82B03" w:rsidRDefault="00B8685F">
      <w:pPr>
        <w:pStyle w:val="Corpodetexto"/>
        <w:ind w:hanging="2"/>
        <w:jc w:val="both"/>
      </w:pPr>
      <w:proofErr w:type="gramStart"/>
      <w:r>
        <w:rPr>
          <w:rFonts w:ascii="Arial" w:hAnsi="Arial" w:cs="Arial"/>
          <w:sz w:val="22"/>
          <w:szCs w:val="22"/>
        </w:rPr>
        <w:t xml:space="preserve">4.1  </w:t>
      </w:r>
      <w:r>
        <w:rPr>
          <w:rFonts w:ascii="Arial" w:hAnsi="Arial"/>
          <w:sz w:val="22"/>
          <w:szCs w:val="22"/>
        </w:rPr>
        <w:t>Resultados</w:t>
      </w:r>
      <w:proofErr w:type="gramEnd"/>
      <w:r>
        <w:rPr>
          <w:rFonts w:ascii="Arial" w:hAnsi="Arial"/>
          <w:sz w:val="22"/>
          <w:szCs w:val="22"/>
        </w:rPr>
        <w:t xml:space="preserve"> administrativos, econômicos e jurídic</w:t>
      </w:r>
      <w:r>
        <w:t xml:space="preserve">os </w:t>
      </w:r>
      <w:r>
        <w:rPr>
          <w:rFonts w:ascii="Arial" w:hAnsi="Arial" w:cs="Arial"/>
          <w:sz w:val="22"/>
          <w:szCs w:val="22"/>
        </w:rPr>
        <w:t xml:space="preserve">Com o presente processo licitatório, pretende-se assegurar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seleção da proposta mais vantajosa</w:t>
      </w:r>
      <w:r>
        <w:rPr>
          <w:rFonts w:ascii="Arial" w:hAnsi="Arial" w:cs="Arial"/>
          <w:sz w:val="22"/>
          <w:szCs w:val="22"/>
        </w:rPr>
        <w:t xml:space="preserve"> para o Município de Bandeirantes/PR, observando-se os princípios da: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isonomia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economicidade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eficiência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planejamento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transparência</w:t>
      </w:r>
      <w:r>
        <w:rPr>
          <w:rFonts w:ascii="Arial" w:hAnsi="Arial" w:cs="Arial"/>
          <w:sz w:val="22"/>
          <w:szCs w:val="22"/>
        </w:rPr>
        <w:t xml:space="preserve">, nos termos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 Federal nº 14.133/2021</w:t>
      </w:r>
      <w:r>
        <w:rPr>
          <w:rFonts w:ascii="Arial" w:hAnsi="Arial" w:cs="Arial"/>
          <w:sz w:val="22"/>
          <w:szCs w:val="22"/>
        </w:rPr>
        <w:t xml:space="preserve"> e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>.</w:t>
      </w:r>
    </w:p>
    <w:p w14:paraId="6FBA4BB6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usca-se, ainda: prevenir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sobrepreço</w:t>
      </w:r>
      <w:r>
        <w:rPr>
          <w:rFonts w:ascii="Arial" w:hAnsi="Arial" w:cs="Arial"/>
          <w:sz w:val="22"/>
          <w:szCs w:val="22"/>
        </w:rPr>
        <w:t xml:space="preserve">, evitar a contratação de preços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manifestamente inexequíveis</w:t>
      </w:r>
      <w:r>
        <w:rPr>
          <w:rFonts w:ascii="Arial" w:hAnsi="Arial" w:cs="Arial"/>
          <w:sz w:val="22"/>
          <w:szCs w:val="22"/>
        </w:rPr>
        <w:t xml:space="preserve">, mitigar riscos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superfaturamento</w:t>
      </w:r>
      <w:r>
        <w:rPr>
          <w:rFonts w:ascii="Arial" w:hAnsi="Arial" w:cs="Arial"/>
          <w:sz w:val="22"/>
          <w:szCs w:val="22"/>
        </w:rPr>
        <w:t xml:space="preserve">, garantir regularidade e segurança jurídica na execução contratual, assegurar que a contratação esteja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dentro dos parâmetros de mer</w:t>
      </w:r>
      <w:r>
        <w:rPr>
          <w:rStyle w:val="Forte"/>
          <w:rFonts w:ascii="Arial" w:hAnsi="Arial" w:cs="Arial"/>
          <w:sz w:val="22"/>
          <w:szCs w:val="22"/>
        </w:rPr>
        <w:t>cado</w:t>
      </w:r>
      <w:r>
        <w:rPr>
          <w:rFonts w:ascii="Arial" w:hAnsi="Arial" w:cs="Arial"/>
          <w:sz w:val="22"/>
          <w:szCs w:val="22"/>
        </w:rPr>
        <w:t>, conforme demonstrado na pesquisa de preços formal, no PNCP e nos orçamentos anexados.</w:t>
      </w:r>
    </w:p>
    <w:p w14:paraId="58F77343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Esses resultados permitirão que a Administração adquira veículos: tecnicamente adequados, economicamente compatíveis, operacionalmente eficientes, e alinhados às necessidades institucionais da Secretaria Municipal de Agricultura e Pecuária.</w:t>
      </w:r>
    </w:p>
    <w:p w14:paraId="280DABC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4.2. Resultados operacionais e de sustentabilidade: </w:t>
      </w:r>
      <w:r>
        <w:rPr>
          <w:rFonts w:ascii="Arial" w:hAnsi="Arial" w:cs="Arial"/>
          <w:sz w:val="22"/>
          <w:szCs w:val="22"/>
        </w:rPr>
        <w:t xml:space="preserve">A contratação exigirá da futura contratada o atendimento às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boas práticas de sustentabilidade</w:t>
      </w:r>
      <w:r>
        <w:rPr>
          <w:rFonts w:ascii="Arial" w:hAnsi="Arial" w:cs="Arial"/>
          <w:sz w:val="22"/>
          <w:szCs w:val="22"/>
        </w:rPr>
        <w:t xml:space="preserve">, em conformidade com: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 xml:space="preserve">; as diretrizes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14.133/2021</w:t>
      </w:r>
      <w:r>
        <w:rPr>
          <w:rFonts w:ascii="Arial" w:hAnsi="Arial" w:cs="Arial"/>
          <w:sz w:val="22"/>
          <w:szCs w:val="22"/>
        </w:rPr>
        <w:t xml:space="preserve"> (art. 25); as orientações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Guia Nacional de Contratações Sustentáveis – GNC</w:t>
      </w:r>
      <w:r>
        <w:rPr>
          <w:rFonts w:ascii="Arial" w:hAnsi="Arial" w:cs="Arial"/>
          <w:sz w:val="22"/>
          <w:szCs w:val="22"/>
        </w:rPr>
        <w:t>.  Com isso, pretende-se alcançar: racionalização e otimização do uso dos recursos públicos; redução de impactos ambientais associados ao ciclo de vida dos veículos; modernização e ampliação da frota municipal; diminuição dos gastos com manutenção cor</w:t>
      </w:r>
      <w:r>
        <w:rPr>
          <w:rFonts w:ascii="Arial" w:hAnsi="Arial" w:cs="Arial"/>
          <w:sz w:val="22"/>
          <w:szCs w:val="22"/>
        </w:rPr>
        <w:t>retiva de veículos antigos; maior eficiência no atendimento das demandas de campo; melhoria das condições de segurança, conforto e produtividade dos servidores; padronização da frota, facilitando gestão, manutenção e abastecimento.</w:t>
      </w:r>
    </w:p>
    <w:p w14:paraId="2F83D45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Conclusão do item</w:t>
      </w:r>
    </w:p>
    <w:p w14:paraId="6F76391D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efetiva contratação permitirá ao Município de Bandeirantes:</w:t>
      </w:r>
    </w:p>
    <w:p w14:paraId="257A051F" w14:textId="77777777" w:rsidR="00F82B03" w:rsidRDefault="00B8685F">
      <w:pPr>
        <w:pStyle w:val="Corpodetexto"/>
        <w:numPr>
          <w:ilvl w:val="0"/>
          <w:numId w:val="7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Aprimorar sua capacidade operacional,</w:t>
      </w:r>
    </w:p>
    <w:p w14:paraId="55234C34" w14:textId="77777777" w:rsidR="00F82B03" w:rsidRDefault="00B8685F">
      <w:pPr>
        <w:pStyle w:val="Corpodetexto"/>
        <w:numPr>
          <w:ilvl w:val="0"/>
          <w:numId w:val="7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Elevar a qualidade dos serviços públicos prestados,</w:t>
      </w:r>
    </w:p>
    <w:p w14:paraId="462F4DD8" w14:textId="77777777" w:rsidR="00F82B03" w:rsidRDefault="00B8685F">
      <w:pPr>
        <w:pStyle w:val="Corpodetexto"/>
        <w:numPr>
          <w:ilvl w:val="0"/>
          <w:numId w:val="7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Cumprir integralmente o convênio nº 624/2025,</w:t>
      </w:r>
    </w:p>
    <w:p w14:paraId="1FCA20FA" w14:textId="77777777" w:rsidR="00F82B03" w:rsidRDefault="00B8685F">
      <w:pPr>
        <w:pStyle w:val="Corpodetexto"/>
        <w:numPr>
          <w:ilvl w:val="0"/>
          <w:numId w:val="7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assegurar a correta aplicação dos recursos estaduais e da contrapartida municipal,</w:t>
      </w:r>
      <w:r>
        <w:rPr>
          <w:rFonts w:ascii="Arial" w:hAnsi="Arial" w:cs="Arial"/>
          <w:sz w:val="22"/>
          <w:szCs w:val="22"/>
        </w:rPr>
        <w:br/>
        <w:t xml:space="preserve">Sempre em </w:t>
      </w:r>
      <w:r>
        <w:rPr>
          <w:rFonts w:ascii="Arial" w:hAnsi="Arial" w:cs="Arial"/>
          <w:sz w:val="22"/>
          <w:szCs w:val="22"/>
        </w:rPr>
        <w:t>conformidade com os princípios que regem a administração pública.</w:t>
      </w:r>
    </w:p>
    <w:p w14:paraId="285FD191" w14:textId="77777777" w:rsidR="00F82B03" w:rsidRDefault="00B8685F">
      <w:pPr>
        <w:pStyle w:val="CabealhoeRodap"/>
        <w:spacing w:line="276" w:lineRule="auto"/>
        <w:ind w:right="-170"/>
        <w:jc w:val="both"/>
        <w:rPr>
          <w:rFonts w:ascii="Arial" w:hAnsi="Arial" w:cs="Arial"/>
          <w:sz w:val="22"/>
          <w:szCs w:val="22"/>
          <w:shd w:val="clear" w:color="auto" w:fill="B4C7DC"/>
        </w:rPr>
      </w:pPr>
      <w:r>
        <w:rPr>
          <w:rFonts w:ascii="Arial" w:hAnsi="Arial" w:cs="Arial"/>
          <w:sz w:val="22"/>
          <w:szCs w:val="22"/>
          <w:shd w:val="clear" w:color="auto" w:fill="B4C7DC"/>
        </w:rPr>
        <w:t xml:space="preserve">5- </w:t>
      </w: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>Providências a serem adotadas (art. 15, §1º, X do Decreto nº 3.537/2023):</w:t>
      </w:r>
    </w:p>
    <w:p w14:paraId="7EF76AB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As providências necessárias para viabilizar a presente contratação, assegurar sua correta instrução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processual e garantir a execução adequada do objeto são as seguintes:</w:t>
      </w:r>
    </w:p>
    <w:p w14:paraId="74C69DF0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5.1 Capacitação</w:t>
      </w:r>
    </w:p>
    <w:p w14:paraId="02A5F2E8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A Administração deverá providenciar </w:t>
      </w: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>capacitação específica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aos </w:t>
      </w:r>
      <w:r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>fiscais e ao gestor do contrato</w:t>
      </w:r>
      <w:r>
        <w:rPr>
          <w:rFonts w:ascii="Arial" w:hAnsi="Arial" w:cs="Arial"/>
          <w:b w:val="0"/>
          <w:color w:val="000000" w:themeColor="text1"/>
          <w:sz w:val="22"/>
          <w:szCs w:val="22"/>
        </w:rPr>
        <w:t>, garantindo o pleno exercício das atividades de acompanhamento, conferência, controle e recebimento dos veículos, conforme orientações da Lei Federal nº 14.133/2021.</w:t>
      </w:r>
    </w:p>
    <w:p w14:paraId="3364655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5.2 Elaboração do Termo de Referência</w:t>
      </w:r>
    </w:p>
    <w:p w14:paraId="2D911AF2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Deverá ser elaborado </w:t>
      </w:r>
      <w:r>
        <w:rPr>
          <w:rStyle w:val="Forte"/>
          <w:rFonts w:ascii="Arial" w:hAnsi="Arial" w:cs="Arial"/>
          <w:color w:val="000000" w:themeColor="text1"/>
          <w:sz w:val="22"/>
          <w:szCs w:val="22"/>
        </w:rPr>
        <w:t>Termo de Referência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contendo:</w:t>
      </w:r>
    </w:p>
    <w:p w14:paraId="32C379F3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Especificações técnicas;</w:t>
      </w:r>
    </w:p>
    <w:p w14:paraId="102A366C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Critérios de sustentabilidade;</w:t>
      </w:r>
    </w:p>
    <w:p w14:paraId="3E768A3A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Obrigações da contratada e da contratante;</w:t>
      </w:r>
    </w:p>
    <w:p w14:paraId="64A1A75D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Prazos;</w:t>
      </w:r>
    </w:p>
    <w:p w14:paraId="289E81E3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Condições de recebimento;</w:t>
      </w:r>
    </w:p>
    <w:p w14:paraId="63E9B8E7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Garantias;</w:t>
      </w:r>
    </w:p>
    <w:p w14:paraId="18677526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Requisitos de habilitação;</w:t>
      </w:r>
    </w:p>
    <w:p w14:paraId="5405F69D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Estimativa de preços;</w:t>
      </w:r>
    </w:p>
    <w:p w14:paraId="03D2CDA4" w14:textId="77777777" w:rsidR="00F82B03" w:rsidRDefault="00B8685F">
      <w:pPr>
        <w:pStyle w:val="Corpodetexto"/>
        <w:numPr>
          <w:ilvl w:val="0"/>
          <w:numId w:val="77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Matriz de riscos.</w:t>
      </w:r>
    </w:p>
    <w:p w14:paraId="4927AF92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 documento deverá seguir integralmente 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Planilha de Características Técnicas – Modelo 07/SECID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287473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 xml:space="preserve">5.3 </w:t>
      </w: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Elaboração da Minuta de Edital e do Contrato</w:t>
      </w:r>
    </w:p>
    <w:p w14:paraId="6AC3ADEB" w14:textId="77777777" w:rsidR="00F82B03" w:rsidRDefault="00B8685F">
      <w:pPr>
        <w:pStyle w:val="Corpodetex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 Administração deverá preparar:</w:t>
      </w:r>
    </w:p>
    <w:p w14:paraId="6FF3FF43" w14:textId="77777777" w:rsidR="00F82B03" w:rsidRDefault="00B8685F">
      <w:pPr>
        <w:pStyle w:val="Corpodetexto"/>
        <w:numPr>
          <w:ilvl w:val="0"/>
          <w:numId w:val="78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minuta de edital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7E94A6F2" w14:textId="77777777" w:rsidR="00F82B03" w:rsidRDefault="00B8685F">
      <w:pPr>
        <w:pStyle w:val="Corpodetexto"/>
        <w:numPr>
          <w:ilvl w:val="0"/>
          <w:numId w:val="78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minuta de contrato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incluindo cláusulas essenciais previstas nos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arts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89, 92 e 96 da lei 14.133/2021.</w:t>
      </w:r>
    </w:p>
    <w:p w14:paraId="27D58AA0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5.4 Designação de Fiscal do Contrato</w:t>
      </w:r>
    </w:p>
    <w:p w14:paraId="4633E794" w14:textId="77777777" w:rsidR="00F82B03" w:rsidRDefault="00B8685F">
      <w:pPr>
        <w:pStyle w:val="Corpodetex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Nos termos da Lei 14.133/2021, foi designado fiscal do contrato através da Portaria nº 2.395/2025, 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Sr. ELIAS MASSON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47EF3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5.5 Acompanhamento da Execução</w:t>
      </w:r>
    </w:p>
    <w:p w14:paraId="72B19BCC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A execução deverá ser acompanhada pelo fiscal designado, incluindo:</w:t>
      </w:r>
    </w:p>
    <w:p w14:paraId="22B2DA7F" w14:textId="77777777" w:rsidR="00F82B03" w:rsidRDefault="00B8685F">
      <w:pPr>
        <w:pStyle w:val="Corpodetexto"/>
        <w:numPr>
          <w:ilvl w:val="0"/>
          <w:numId w:val="79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Conferência dos documentos dos veículos;</w:t>
      </w:r>
    </w:p>
    <w:p w14:paraId="4274F781" w14:textId="77777777" w:rsidR="00F82B03" w:rsidRDefault="00B8685F">
      <w:pPr>
        <w:pStyle w:val="Corpodetexto"/>
        <w:numPr>
          <w:ilvl w:val="0"/>
          <w:numId w:val="79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Verificação das condições de entrega;</w:t>
      </w:r>
    </w:p>
    <w:p w14:paraId="1C47E0A3" w14:textId="77777777" w:rsidR="00F82B03" w:rsidRDefault="00B8685F">
      <w:pPr>
        <w:pStyle w:val="Corpodetexto"/>
        <w:numPr>
          <w:ilvl w:val="0"/>
          <w:numId w:val="79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Comprovação da conformidade com o termo de referência;</w:t>
      </w:r>
    </w:p>
    <w:p w14:paraId="0C819FB7" w14:textId="77777777" w:rsidR="00F82B03" w:rsidRDefault="00B8685F">
      <w:pPr>
        <w:pStyle w:val="Corpodetexto"/>
        <w:numPr>
          <w:ilvl w:val="0"/>
          <w:numId w:val="79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Conferência de garantia, manuais e adesivação oficial </w:t>
      </w:r>
      <w:proofErr w:type="spellStart"/>
      <w:r>
        <w:rPr>
          <w:rFonts w:ascii="Arial" w:hAnsi="Arial" w:cs="Arial"/>
          <w:bCs/>
          <w:color w:val="000000" w:themeColor="text1"/>
          <w:sz w:val="22"/>
          <w:szCs w:val="22"/>
        </w:rPr>
        <w:t>secid</w:t>
      </w:r>
      <w:proofErr w:type="spellEnd"/>
      <w:r>
        <w:rPr>
          <w:rFonts w:ascii="Arial" w:hAnsi="Arial" w:cs="Arial"/>
          <w:bCs/>
          <w:color w:val="000000" w:themeColor="text1"/>
          <w:sz w:val="22"/>
          <w:szCs w:val="22"/>
        </w:rPr>
        <w:t>/</w:t>
      </w:r>
      <w:proofErr w:type="spellStart"/>
      <w:r>
        <w:rPr>
          <w:rFonts w:ascii="Arial" w:hAnsi="Arial" w:cs="Arial"/>
          <w:bCs/>
          <w:color w:val="000000" w:themeColor="text1"/>
          <w:sz w:val="22"/>
          <w:szCs w:val="22"/>
        </w:rPr>
        <w:t>pr</w:t>
      </w:r>
      <w:proofErr w:type="spellEnd"/>
      <w:r>
        <w:rPr>
          <w:rFonts w:ascii="Arial" w:hAnsi="Arial" w:cs="Arial"/>
          <w:bCs/>
          <w:color w:val="000000" w:themeColor="text1"/>
          <w:sz w:val="22"/>
          <w:szCs w:val="22"/>
        </w:rPr>
        <w:t>;</w:t>
      </w:r>
    </w:p>
    <w:p w14:paraId="63D8E26E" w14:textId="77777777" w:rsidR="00F82B03" w:rsidRDefault="00B8685F">
      <w:pPr>
        <w:pStyle w:val="Corpodetexto"/>
        <w:numPr>
          <w:ilvl w:val="0"/>
          <w:numId w:val="79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Registro das ocorrências em relatório próprio.</w:t>
      </w:r>
    </w:p>
    <w:p w14:paraId="12738396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color w:val="000000" w:themeColor="text1"/>
          <w:sz w:val="22"/>
          <w:szCs w:val="22"/>
        </w:rPr>
        <w:t>5.6 Recebimento do Objeto</w:t>
      </w:r>
    </w:p>
    <w:p w14:paraId="748BBB00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O município deverá proceder ao:</w:t>
      </w:r>
    </w:p>
    <w:p w14:paraId="2F91E0F8" w14:textId="77777777" w:rsidR="00F82B03" w:rsidRDefault="00B8685F">
      <w:pPr>
        <w:pStyle w:val="Corpodetexto"/>
        <w:numPr>
          <w:ilvl w:val="0"/>
          <w:numId w:val="80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Recebimento provisório</w:t>
      </w:r>
      <w:r>
        <w:rPr>
          <w:rFonts w:ascii="Arial" w:hAnsi="Arial" w:cs="Arial"/>
          <w:color w:val="000000" w:themeColor="text1"/>
          <w:sz w:val="22"/>
          <w:szCs w:val="22"/>
        </w:rPr>
        <w:t>, após conferência física e documental;</w:t>
      </w:r>
    </w:p>
    <w:p w14:paraId="0A704837" w14:textId="77777777" w:rsidR="00F82B03" w:rsidRDefault="00B8685F">
      <w:pPr>
        <w:pStyle w:val="Corpodetexto"/>
        <w:numPr>
          <w:ilvl w:val="0"/>
          <w:numId w:val="80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Recebimento definitivo</w:t>
      </w:r>
      <w:r>
        <w:rPr>
          <w:rFonts w:ascii="Arial" w:hAnsi="Arial" w:cs="Arial"/>
          <w:color w:val="000000" w:themeColor="text1"/>
          <w:sz w:val="22"/>
          <w:szCs w:val="22"/>
        </w:rPr>
        <w:t>, em conformidade com o art. 140 da lei 14.133/2021.</w:t>
      </w:r>
    </w:p>
    <w:p w14:paraId="108F095A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5.7 Matriz de Riscos</w:t>
      </w:r>
    </w:p>
    <w:p w14:paraId="5A666AFB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Integra este ETP 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matriz de riscos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específica, conforme determina o art. 20 da Lei 14.133/2021, para identificar e mitigar eventuais riscos relacionados ao fornecimento dos veículos.</w:t>
      </w:r>
    </w:p>
    <w:p w14:paraId="2622FC3F" w14:textId="77777777" w:rsidR="00F82B03" w:rsidRDefault="00B8685F">
      <w:pPr>
        <w:pStyle w:val="Ttulo2"/>
        <w:spacing w:before="0" w:after="140"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5.8 Demais providências administrativas obrigatórias</w:t>
      </w:r>
    </w:p>
    <w:p w14:paraId="2733C74B" w14:textId="77777777" w:rsidR="00F82B03" w:rsidRDefault="00B8685F">
      <w:pPr>
        <w:pStyle w:val="Corpodetex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Para garantir o correto processamento da licitação, deverão ser executadas as etapas complementares:</w:t>
      </w:r>
    </w:p>
    <w:p w14:paraId="087149E3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a) emissão da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certificação de disponibilidade orçamentária (CDO)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7D2C416F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b)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designação de Pregoeiro</w:t>
      </w:r>
      <w:r>
        <w:rPr>
          <w:rFonts w:ascii="Arial" w:hAnsi="Arial" w:cs="Arial"/>
          <w:color w:val="000000" w:themeColor="text1"/>
          <w:sz w:val="22"/>
          <w:szCs w:val="22"/>
        </w:rPr>
        <w:t>, equipe de apoio e/ou agente de contratação, conforme o caso;</w:t>
      </w:r>
    </w:p>
    <w:p w14:paraId="25D73377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c) elaboração final da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minuta do edital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 do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contrato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BDE24B0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d) encaminhamento do processo para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análise jurídica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4324037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e) atendimento às recomendações constantes do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parecer jurídico</w:t>
      </w:r>
      <w:r>
        <w:rPr>
          <w:rFonts w:ascii="Arial" w:hAnsi="Arial" w:cs="Arial"/>
          <w:color w:val="000000" w:themeColor="text1"/>
          <w:sz w:val="22"/>
          <w:szCs w:val="22"/>
        </w:rPr>
        <w:t>, mediante Nota Técnica;</w:t>
      </w:r>
    </w:p>
    <w:p w14:paraId="36D65460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f)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publicação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edital e anexos no PNCP e demais meios exigidos;</w:t>
      </w:r>
    </w:p>
    <w:p w14:paraId="576FAAE9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g) respostas a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pedidos de esclarecimentos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impugnações</w:t>
      </w:r>
      <w:r>
        <w:rPr>
          <w:rFonts w:ascii="Arial" w:hAnsi="Arial" w:cs="Arial"/>
          <w:color w:val="000000" w:themeColor="text1"/>
          <w:sz w:val="22"/>
          <w:szCs w:val="22"/>
        </w:rPr>
        <w:t>, se houver;</w:t>
      </w:r>
    </w:p>
    <w:p w14:paraId="71FC83C9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h) condução do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Pregão Eletrônico</w:t>
      </w:r>
      <w:r>
        <w:rPr>
          <w:rFonts w:ascii="Arial" w:hAnsi="Arial" w:cs="Arial"/>
          <w:color w:val="000000" w:themeColor="text1"/>
          <w:sz w:val="22"/>
          <w:szCs w:val="22"/>
        </w:rPr>
        <w:t>, com todas as etapas regulamentares;</w:t>
      </w:r>
    </w:p>
    <w:p w14:paraId="7F58995F" w14:textId="77777777" w:rsidR="00F82B03" w:rsidRDefault="00B8685F">
      <w:pPr>
        <w:pStyle w:val="Corpodetex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i) adjudicação e homologação do certame;</w:t>
      </w:r>
    </w:p>
    <w:p w14:paraId="0500CC53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j) emissão do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empenho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AAB348B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l) assinatura e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publicação do contrato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50B684C" w14:textId="77777777" w:rsidR="00F82B03" w:rsidRDefault="00B8685F">
      <w:pPr>
        <w:pStyle w:val="Ttulo1"/>
        <w:spacing w:after="140" w:line="276" w:lineRule="auto"/>
        <w:ind w:left="0"/>
      </w:pPr>
      <w:r>
        <w:rPr>
          <w:rStyle w:val="Forte"/>
          <w:rFonts w:ascii="Arial" w:hAnsi="Arial" w:cs="Arial"/>
          <w:b/>
          <w:color w:val="000000" w:themeColor="text1"/>
          <w:sz w:val="22"/>
          <w:szCs w:val="22"/>
        </w:rPr>
        <w:t>Conclusão</w:t>
      </w:r>
    </w:p>
    <w:p w14:paraId="01AD2778" w14:textId="77777777" w:rsidR="00F82B03" w:rsidRDefault="00B8685F">
      <w:pPr>
        <w:pStyle w:val="Corpodetex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 redação agora atende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integralmente:</w:t>
      </w:r>
    </w:p>
    <w:p w14:paraId="6ACFE3BC" w14:textId="77777777" w:rsidR="00F82B03" w:rsidRDefault="00B8685F">
      <w:pPr>
        <w:pStyle w:val="Corpodetexto"/>
        <w:numPr>
          <w:ilvl w:val="0"/>
          <w:numId w:val="81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art. 15, §1º, X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do Decreto nº 3.537/2023;</w:t>
      </w:r>
    </w:p>
    <w:p w14:paraId="44608588" w14:textId="77777777" w:rsidR="00F82B03" w:rsidRDefault="00B8685F">
      <w:pPr>
        <w:pStyle w:val="Corpodetexto"/>
        <w:numPr>
          <w:ilvl w:val="0"/>
          <w:numId w:val="81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à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Lei 14.133/2021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5EF81E8" w14:textId="77777777" w:rsidR="00F82B03" w:rsidRDefault="00B8685F">
      <w:pPr>
        <w:pStyle w:val="Corpodetexto"/>
        <w:numPr>
          <w:ilvl w:val="0"/>
          <w:numId w:val="81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à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prática administrativa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10577069" w14:textId="77777777" w:rsidR="00F82B03" w:rsidRDefault="00B8685F">
      <w:pPr>
        <w:pStyle w:val="Corpodetexto"/>
        <w:numPr>
          <w:ilvl w:val="0"/>
          <w:numId w:val="81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objeto real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(aquisição de veículos novos, zero-quilômetro);</w:t>
      </w:r>
    </w:p>
    <w:p w14:paraId="0580186E" w14:textId="77777777" w:rsidR="00F82B03" w:rsidRDefault="00B8685F">
      <w:pPr>
        <w:pStyle w:val="Corpodetexto"/>
        <w:numPr>
          <w:ilvl w:val="0"/>
          <w:numId w:val="81"/>
        </w:numPr>
        <w:tabs>
          <w:tab w:val="clear" w:pos="709"/>
          <w:tab w:val="left" w:pos="0"/>
        </w:tabs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ao </w:t>
      </w:r>
      <w:r>
        <w:rPr>
          <w:rStyle w:val="Forte"/>
          <w:rFonts w:ascii="Arial" w:hAnsi="Arial" w:cs="Arial"/>
          <w:b w:val="0"/>
          <w:bCs w:val="0"/>
          <w:color w:val="000000" w:themeColor="text1"/>
          <w:sz w:val="22"/>
          <w:szCs w:val="22"/>
        </w:rPr>
        <w:t>Convênio 624/2025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E35F4DA" w14:textId="77777777" w:rsidR="00F82B03" w:rsidRDefault="00B8685F">
      <w:pPr>
        <w:pStyle w:val="PargrafodaLista"/>
        <w:spacing w:line="276" w:lineRule="auto"/>
        <w:ind w:left="0"/>
        <w:jc w:val="both"/>
        <w:rPr>
          <w:rFonts w:ascii="Arial" w:hAnsi="Arial" w:cs="Arial"/>
          <w:sz w:val="22"/>
          <w:szCs w:val="22"/>
          <w:shd w:val="clear" w:color="auto" w:fill="B4C7DC"/>
        </w:rPr>
      </w:pPr>
      <w:r>
        <w:rPr>
          <w:rFonts w:ascii="Arial" w:hAnsi="Arial" w:cs="Arial"/>
          <w:b/>
          <w:bCs/>
          <w:sz w:val="22"/>
          <w:szCs w:val="22"/>
          <w:shd w:val="clear" w:color="auto" w:fill="B4C7DC"/>
        </w:rPr>
        <w:t>6.Possíveis impactos ambientais (art. 15, §1º, XII do Decreto nº 3.537/2023):</w:t>
      </w:r>
    </w:p>
    <w:p w14:paraId="16FF0E36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 xml:space="preserve">6.1 Impactos ambientais potenciais e medidas mitigadoras </w:t>
      </w:r>
    </w:p>
    <w:p w14:paraId="51D0FE3D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A aquisição de </w:t>
      </w:r>
      <w:r>
        <w:rPr>
          <w:rStyle w:val="Forte"/>
          <w:rFonts w:ascii="Arial" w:hAnsi="Arial" w:cs="Arial"/>
          <w:bCs w:val="0"/>
          <w:sz w:val="22"/>
          <w:szCs w:val="22"/>
        </w:rPr>
        <w:t>02 (duas) unidades de veículos utilitários tipo Pick-up, cabine simples, novas, zero-quilômetro</w:t>
      </w:r>
      <w:r>
        <w:rPr>
          <w:rFonts w:ascii="Arial" w:hAnsi="Arial" w:cs="Arial"/>
          <w:b w:val="0"/>
          <w:sz w:val="22"/>
          <w:szCs w:val="22"/>
        </w:rPr>
        <w:t xml:space="preserve"> poderá gera r impactos ambientais inerentes ao ciclo de vida do bem, especialmente relacionados a: </w:t>
      </w:r>
    </w:p>
    <w:p w14:paraId="59B65515" w14:textId="77777777" w:rsidR="00F82B03" w:rsidRDefault="00B8685F">
      <w:pPr>
        <w:pStyle w:val="Corpodetexto"/>
        <w:numPr>
          <w:ilvl w:val="0"/>
          <w:numId w:val="82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Consumo de combustíveis (etanol / gasolina);</w:t>
      </w:r>
    </w:p>
    <w:p w14:paraId="42EAE830" w14:textId="77777777" w:rsidR="00F82B03" w:rsidRDefault="00B8685F">
      <w:pPr>
        <w:pStyle w:val="Corpodetexto"/>
        <w:numPr>
          <w:ilvl w:val="0"/>
          <w:numId w:val="82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Emissões atmosféricas de </w:t>
      </w:r>
      <w:proofErr w:type="spellStart"/>
      <w:r>
        <w:rPr>
          <w:rFonts w:ascii="Arial" w:hAnsi="Arial" w:cs="Arial"/>
          <w:sz w:val="22"/>
          <w:szCs w:val="22"/>
        </w:rPr>
        <w:t>co</w:t>
      </w:r>
      <w:proofErr w:type="spellEnd"/>
      <w:r>
        <w:rPr>
          <w:rFonts w:ascii="Arial" w:hAnsi="Arial" w:cs="Arial"/>
          <w:sz w:val="22"/>
          <w:szCs w:val="22"/>
        </w:rPr>
        <w:t xml:space="preserve">₂, </w:t>
      </w:r>
      <w:proofErr w:type="spellStart"/>
      <w:r>
        <w:rPr>
          <w:rFonts w:ascii="Arial" w:hAnsi="Arial" w:cs="Arial"/>
          <w:sz w:val="22"/>
          <w:szCs w:val="22"/>
        </w:rPr>
        <w:t>nox</w:t>
      </w:r>
      <w:proofErr w:type="spellEnd"/>
      <w:r>
        <w:rPr>
          <w:rFonts w:ascii="Arial" w:hAnsi="Arial" w:cs="Arial"/>
          <w:sz w:val="22"/>
          <w:szCs w:val="22"/>
        </w:rPr>
        <w:t xml:space="preserve"> e material particulado;</w:t>
      </w:r>
    </w:p>
    <w:p w14:paraId="48DA3FF2" w14:textId="77777777" w:rsidR="00F82B03" w:rsidRDefault="00B8685F">
      <w:pPr>
        <w:pStyle w:val="Corpodetexto"/>
        <w:numPr>
          <w:ilvl w:val="0"/>
          <w:numId w:val="82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Necessidade de descarte adequado de pneus, </w:t>
      </w:r>
      <w:r>
        <w:rPr>
          <w:rFonts w:ascii="Arial" w:hAnsi="Arial" w:cs="Arial"/>
          <w:sz w:val="22"/>
          <w:szCs w:val="22"/>
        </w:rPr>
        <w:t>baterias e óleos lubrificantes durante a vida útil;</w:t>
      </w:r>
    </w:p>
    <w:p w14:paraId="77D3FDD4" w14:textId="77777777" w:rsidR="00F82B03" w:rsidRDefault="00B8685F">
      <w:pPr>
        <w:pStyle w:val="Corpodetexto"/>
        <w:numPr>
          <w:ilvl w:val="0"/>
          <w:numId w:val="82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Geração de resíduos associados à manutenção preventiva e corretiva.</w:t>
      </w:r>
    </w:p>
    <w:p w14:paraId="1ABDA2D5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mitigação desses impactos, adotar-se-ão as seguintes medidas:</w:t>
      </w:r>
    </w:p>
    <w:p w14:paraId="781C7FBF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a) combustíveis e emissões atmosféricas</w:t>
      </w:r>
    </w:p>
    <w:p w14:paraId="785DAF54" w14:textId="77777777" w:rsidR="00F82B03" w:rsidRDefault="00B8685F">
      <w:pPr>
        <w:pStyle w:val="Corpodetexto"/>
        <w:numPr>
          <w:ilvl w:val="0"/>
          <w:numId w:val="8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Priorizar a aquisição de veículos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bicombustíveis (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flex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conforme previsto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modelo 07/</w:t>
      </w:r>
      <w:proofErr w:type="spellStart"/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secid</w:t>
      </w:r>
      <w:proofErr w:type="spellEnd"/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reduzindo a dependência de combustíveis fósseis e possibilitando menor intensidade de carbono com o uso de etanol.</w:t>
      </w:r>
    </w:p>
    <w:p w14:paraId="3D1C2DEA" w14:textId="77777777" w:rsidR="00F82B03" w:rsidRDefault="00B8685F">
      <w:pPr>
        <w:pStyle w:val="Corpodetexto"/>
        <w:numPr>
          <w:ilvl w:val="0"/>
          <w:numId w:val="8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Assegurar que os veículos atendam ao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proconve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l7 ou superior</w:t>
      </w:r>
      <w:r>
        <w:rPr>
          <w:rFonts w:ascii="Arial" w:hAnsi="Arial" w:cs="Arial"/>
          <w:sz w:val="22"/>
          <w:szCs w:val="22"/>
        </w:rPr>
        <w:t>, conforme exigido para veículos novos, garantindo padrões mínimos de eficiência energética e controle de emissões.</w:t>
      </w:r>
    </w:p>
    <w:p w14:paraId="7D1A4258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b) resíduos automotivos (</w:t>
      </w:r>
      <w:proofErr w:type="spellStart"/>
      <w:r>
        <w:rPr>
          <w:rStyle w:val="Forte"/>
          <w:rFonts w:ascii="Arial" w:hAnsi="Arial" w:cs="Arial"/>
          <w:b/>
          <w:bCs/>
          <w:sz w:val="22"/>
          <w:szCs w:val="22"/>
        </w:rPr>
        <w:t>pnrs</w:t>
      </w:r>
      <w:proofErr w:type="spellEnd"/>
      <w:r>
        <w:rPr>
          <w:rStyle w:val="Forte"/>
          <w:rFonts w:ascii="Arial" w:hAnsi="Arial" w:cs="Arial"/>
          <w:b/>
          <w:bCs/>
          <w:sz w:val="22"/>
          <w:szCs w:val="22"/>
        </w:rPr>
        <w:t xml:space="preserve"> e </w:t>
      </w:r>
      <w:proofErr w:type="spellStart"/>
      <w:r>
        <w:rPr>
          <w:rStyle w:val="Forte"/>
          <w:rFonts w:ascii="Arial" w:hAnsi="Arial" w:cs="Arial"/>
          <w:b/>
          <w:bCs/>
          <w:sz w:val="22"/>
          <w:szCs w:val="22"/>
        </w:rPr>
        <w:t>conama</w:t>
      </w:r>
      <w:proofErr w:type="spellEnd"/>
      <w:r>
        <w:rPr>
          <w:rStyle w:val="Forte"/>
          <w:rFonts w:ascii="Arial" w:hAnsi="Arial" w:cs="Arial"/>
          <w:b/>
          <w:bCs/>
          <w:sz w:val="22"/>
          <w:szCs w:val="22"/>
        </w:rPr>
        <w:t>)</w:t>
      </w:r>
    </w:p>
    <w:p w14:paraId="73703016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fornecedor deverá cumprir as obrigações da:</w:t>
      </w:r>
    </w:p>
    <w:p w14:paraId="31F1C197" w14:textId="77777777" w:rsidR="00F82B03" w:rsidRDefault="00B8685F">
      <w:pPr>
        <w:pStyle w:val="Corpodetexto"/>
        <w:numPr>
          <w:ilvl w:val="0"/>
          <w:numId w:val="8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Política nacional de resíduos sólidos (lei 12.305/2010)</w:t>
      </w:r>
      <w:r>
        <w:rPr>
          <w:rFonts w:ascii="Arial" w:hAnsi="Arial" w:cs="Arial"/>
          <w:sz w:val="22"/>
          <w:szCs w:val="22"/>
        </w:rPr>
        <w:t>;</w:t>
      </w:r>
    </w:p>
    <w:p w14:paraId="229C929A" w14:textId="77777777" w:rsidR="00F82B03" w:rsidRDefault="00B8685F">
      <w:pPr>
        <w:pStyle w:val="Corpodetexto"/>
        <w:numPr>
          <w:ilvl w:val="0"/>
          <w:numId w:val="8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Resolução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conama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nº 401/2008</w:t>
      </w:r>
      <w:r>
        <w:rPr>
          <w:rFonts w:ascii="Arial" w:hAnsi="Arial" w:cs="Arial"/>
          <w:sz w:val="22"/>
          <w:szCs w:val="22"/>
        </w:rPr>
        <w:t xml:space="preserve"> (baterias);</w:t>
      </w:r>
    </w:p>
    <w:p w14:paraId="6BB0E221" w14:textId="77777777" w:rsidR="00F82B03" w:rsidRDefault="00B8685F">
      <w:pPr>
        <w:pStyle w:val="Corpodetexto"/>
        <w:numPr>
          <w:ilvl w:val="0"/>
          <w:numId w:val="8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Resoluções 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conama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nº 416/2009 e nº 498/2020</w:t>
      </w:r>
      <w:r>
        <w:rPr>
          <w:rFonts w:ascii="Arial" w:hAnsi="Arial" w:cs="Arial"/>
          <w:sz w:val="22"/>
          <w:szCs w:val="22"/>
        </w:rPr>
        <w:t xml:space="preserve"> (pneus);</w:t>
      </w:r>
    </w:p>
    <w:p w14:paraId="7BDFF110" w14:textId="77777777" w:rsidR="00F82B03" w:rsidRDefault="00B8685F">
      <w:pPr>
        <w:pStyle w:val="Corpodetexto"/>
        <w:numPr>
          <w:ilvl w:val="0"/>
          <w:numId w:val="8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Normas aplicáveis ao descarte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óleos, filtros e lubrificantes</w:t>
      </w:r>
      <w:r>
        <w:rPr>
          <w:rFonts w:ascii="Arial" w:hAnsi="Arial" w:cs="Arial"/>
          <w:sz w:val="22"/>
          <w:szCs w:val="22"/>
        </w:rPr>
        <w:t>.</w:t>
      </w:r>
    </w:p>
    <w:p w14:paraId="592FF45D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Durante o período de garantia, revisões e manutenções deverão seguir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procedimentos de logística reversa obrigatória</w:t>
      </w:r>
      <w:r>
        <w:rPr>
          <w:rFonts w:ascii="Arial" w:hAnsi="Arial" w:cs="Arial"/>
          <w:sz w:val="22"/>
          <w:szCs w:val="22"/>
        </w:rPr>
        <w:t>, assegurando destinação ambientalmente adequada dos resíduos.</w:t>
      </w:r>
    </w:p>
    <w:p w14:paraId="1FBE6FE0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c) Uso racional dos veículos</w:t>
      </w:r>
    </w:p>
    <w:p w14:paraId="67D6A0EA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Município adotará práticas internas de sustentabilidade para reduzir impactos indiretos, tais como:</w:t>
      </w:r>
    </w:p>
    <w:p w14:paraId="2FE82838" w14:textId="77777777" w:rsidR="00F82B03" w:rsidRDefault="00B8685F">
      <w:pPr>
        <w:pStyle w:val="Corpodetexto"/>
        <w:numPr>
          <w:ilvl w:val="0"/>
          <w:numId w:val="8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Controle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quilometragem</w:t>
      </w:r>
      <w:r>
        <w:rPr>
          <w:rFonts w:ascii="Arial" w:hAnsi="Arial" w:cs="Arial"/>
          <w:sz w:val="22"/>
          <w:szCs w:val="22"/>
        </w:rPr>
        <w:t>, consumo e rotas;</w:t>
      </w:r>
    </w:p>
    <w:p w14:paraId="785BC5CE" w14:textId="77777777" w:rsidR="00F82B03" w:rsidRDefault="00B8685F">
      <w:pPr>
        <w:pStyle w:val="Corpodetexto"/>
        <w:numPr>
          <w:ilvl w:val="0"/>
          <w:numId w:val="8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Planejamento de deslocamentos para evitar viagens desnecessárias;</w:t>
      </w:r>
    </w:p>
    <w:p w14:paraId="73C06B64" w14:textId="77777777" w:rsidR="00F82B03" w:rsidRDefault="00B8685F">
      <w:pPr>
        <w:pStyle w:val="Corpodetexto"/>
        <w:numPr>
          <w:ilvl w:val="0"/>
          <w:numId w:val="8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Manutenção preventiva periódica para reduzir consumo e emissões;</w:t>
      </w:r>
    </w:p>
    <w:p w14:paraId="37E4C966" w14:textId="77777777" w:rsidR="00F82B03" w:rsidRDefault="00B8685F">
      <w:pPr>
        <w:pStyle w:val="Corpodetexto"/>
        <w:numPr>
          <w:ilvl w:val="0"/>
          <w:numId w:val="8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Ações de orientação a servidores para uso consciente dos veículos.</w:t>
      </w:r>
    </w:p>
    <w:p w14:paraId="5F0F2173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d) Educação e gestão ambiental interna</w:t>
      </w:r>
    </w:p>
    <w:p w14:paraId="628318FC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>Administração poderá incluir em seu Plano de Sustentabilidade:</w:t>
      </w:r>
    </w:p>
    <w:p w14:paraId="5A625E14" w14:textId="77777777" w:rsidR="00F82B03" w:rsidRDefault="00B8685F">
      <w:pPr>
        <w:pStyle w:val="Corpodetexto"/>
        <w:numPr>
          <w:ilvl w:val="0"/>
          <w:numId w:val="86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Ações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conscientização</w:t>
      </w:r>
      <w:r>
        <w:rPr>
          <w:rFonts w:ascii="Arial" w:hAnsi="Arial" w:cs="Arial"/>
          <w:sz w:val="22"/>
          <w:szCs w:val="22"/>
        </w:rPr>
        <w:t xml:space="preserve"> sobre direção eficiente, redução de consumo e manutenção adequada;</w:t>
      </w:r>
    </w:p>
    <w:p w14:paraId="0ABFF9A3" w14:textId="77777777" w:rsidR="00F82B03" w:rsidRDefault="00B8685F">
      <w:pPr>
        <w:pStyle w:val="Corpodetexto"/>
        <w:numPr>
          <w:ilvl w:val="0"/>
          <w:numId w:val="86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Treinamentos para motoristas e equipes quanto às boas práticas ambientais no uso da frota pública.</w:t>
      </w:r>
    </w:p>
    <w:p w14:paraId="01D8A9ED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6.2 Conclusão</w:t>
      </w:r>
    </w:p>
    <w:p w14:paraId="6FFB960D" w14:textId="77777777" w:rsidR="00F82B03" w:rsidRDefault="00B8685F">
      <w:pPr>
        <w:pStyle w:val="Corpodetexto"/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 xml:space="preserve">Os impactos ambientais decorrentes da presente contratação são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conhecidos, previsíveis e manejáveis</w:t>
      </w:r>
      <w:r>
        <w:rPr>
          <w:rFonts w:ascii="Arial" w:hAnsi="Arial" w:cs="Arial"/>
          <w:sz w:val="22"/>
          <w:szCs w:val="22"/>
        </w:rPr>
        <w:t>, podendo ser adequadamente mitigados por meio de:</w:t>
      </w:r>
    </w:p>
    <w:p w14:paraId="21B87054" w14:textId="77777777" w:rsidR="00F82B03" w:rsidRDefault="00B8685F">
      <w:pPr>
        <w:pStyle w:val="Corpodetexto"/>
        <w:numPr>
          <w:ilvl w:val="0"/>
          <w:numId w:val="87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>Práticas sustentáveis incorporadas ao termo de referência;</w:t>
      </w:r>
    </w:p>
    <w:p w14:paraId="3BBA1DCF" w14:textId="77777777" w:rsidR="00F82B03" w:rsidRDefault="00B8685F">
      <w:pPr>
        <w:pStyle w:val="Corpodetexto"/>
        <w:numPr>
          <w:ilvl w:val="0"/>
          <w:numId w:val="87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 xml:space="preserve">Cumprimento rigoroso da </w:t>
      </w:r>
      <w:r>
        <w:rPr>
          <w:rFonts w:ascii="Arial" w:hAnsi="Arial" w:cs="Arial"/>
          <w:sz w:val="22"/>
          <w:szCs w:val="22"/>
        </w:rPr>
        <w:t>legislação ambiental;</w:t>
      </w:r>
    </w:p>
    <w:p w14:paraId="6E165920" w14:textId="77777777" w:rsidR="00F82B03" w:rsidRDefault="00B8685F">
      <w:pPr>
        <w:pStyle w:val="Corpodetexto"/>
        <w:numPr>
          <w:ilvl w:val="0"/>
          <w:numId w:val="87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 xml:space="preserve">Adoção de veículos </w:t>
      </w:r>
      <w:proofErr w:type="spellStart"/>
      <w:r>
        <w:rPr>
          <w:rFonts w:ascii="Arial" w:hAnsi="Arial" w:cs="Arial"/>
          <w:sz w:val="22"/>
          <w:szCs w:val="22"/>
        </w:rPr>
        <w:t>flex</w:t>
      </w:r>
      <w:proofErr w:type="spellEnd"/>
      <w:r>
        <w:rPr>
          <w:rFonts w:ascii="Arial" w:hAnsi="Arial" w:cs="Arial"/>
          <w:sz w:val="22"/>
          <w:szCs w:val="22"/>
        </w:rPr>
        <w:t xml:space="preserve"> e conformes ao </w:t>
      </w:r>
      <w:proofErr w:type="spellStart"/>
      <w:r>
        <w:rPr>
          <w:rFonts w:ascii="Arial" w:hAnsi="Arial" w:cs="Arial"/>
          <w:sz w:val="22"/>
          <w:szCs w:val="22"/>
        </w:rPr>
        <w:t>proconve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6A66130A" w14:textId="77777777" w:rsidR="00F82B03" w:rsidRDefault="00B8685F">
      <w:pPr>
        <w:pStyle w:val="Corpodetexto"/>
        <w:numPr>
          <w:ilvl w:val="0"/>
          <w:numId w:val="87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>Logística reversa obrigatória;</w:t>
      </w:r>
    </w:p>
    <w:p w14:paraId="68F54E8E" w14:textId="77777777" w:rsidR="00F82B03" w:rsidRDefault="00B8685F">
      <w:pPr>
        <w:pStyle w:val="Corpodetexto"/>
        <w:numPr>
          <w:ilvl w:val="0"/>
          <w:numId w:val="87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>Gestão racional do uso da frota.</w:t>
      </w:r>
    </w:p>
    <w:p w14:paraId="25D39B51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Dessa forma, a contratação está alinhada aos princípios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sustentabilidade</w:t>
      </w:r>
      <w:r>
        <w:rPr>
          <w:rFonts w:ascii="Arial" w:hAnsi="Arial" w:cs="Arial"/>
          <w:sz w:val="22"/>
          <w:szCs w:val="22"/>
        </w:rPr>
        <w:t xml:space="preserve">,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responsabilidade socioambiental</w:t>
      </w:r>
      <w:r>
        <w:rPr>
          <w:rFonts w:ascii="Arial" w:hAnsi="Arial" w:cs="Arial"/>
          <w:sz w:val="22"/>
          <w:szCs w:val="22"/>
        </w:rPr>
        <w:t xml:space="preserve"> e aos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Objetivos de Desenvolvimento Sustentável (ODS)</w:t>
      </w:r>
      <w:r>
        <w:rPr>
          <w:rFonts w:ascii="Arial" w:hAnsi="Arial" w:cs="Arial"/>
          <w:sz w:val="22"/>
          <w:szCs w:val="22"/>
        </w:rPr>
        <w:t>, contribuindo para uma gestão pública eficiente e ambientalmente responsável.</w:t>
      </w:r>
    </w:p>
    <w:p w14:paraId="41FA4453" w14:textId="77777777" w:rsidR="00F82B03" w:rsidRDefault="00B8685F">
      <w:pPr>
        <w:pStyle w:val="PargrafodaLista"/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7. Medidas Mitigadoras e de Sustentabilidade: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391BEC16" w14:textId="77777777" w:rsidR="00F82B03" w:rsidRDefault="00B8685F">
      <w:pPr>
        <w:pStyle w:val="PargrafodaLista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7.1 Medidas de redução de impacto e gestão 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sustentável :</w:t>
      </w:r>
      <w:proofErr w:type="gram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Com vistas à redução dos impactos ambientais decorrentes da aquisição e utilização das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Pick-ups cabine simples</w:t>
      </w:r>
      <w:r>
        <w:rPr>
          <w:rFonts w:ascii="Arial" w:hAnsi="Arial" w:cs="Arial"/>
          <w:sz w:val="22"/>
          <w:szCs w:val="22"/>
        </w:rPr>
        <w:t xml:space="preserve"> e à observância dos critérios de sustentabilidade previstos na legislação vigente, serão adotadas as seguintes medidas mitigadoras:</w:t>
      </w:r>
    </w:p>
    <w:p w14:paraId="7F3CC9DA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a) Eficiência energética e redução de emissões</w:t>
      </w:r>
    </w:p>
    <w:p w14:paraId="5A18A36F" w14:textId="77777777" w:rsidR="00F82B03" w:rsidRDefault="00B8685F">
      <w:pPr>
        <w:pStyle w:val="Corpodetexto"/>
        <w:numPr>
          <w:ilvl w:val="0"/>
          <w:numId w:val="8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Priorizar a aquisição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veículos bicombustíveis (etanol/gasolina)</w:t>
      </w:r>
      <w:r>
        <w:rPr>
          <w:rFonts w:ascii="Arial" w:hAnsi="Arial" w:cs="Arial"/>
          <w:sz w:val="22"/>
          <w:szCs w:val="22"/>
        </w:rPr>
        <w:t xml:space="preserve">, conforme previsto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Técnica Modelo 07/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SECID</w:t>
      </w:r>
      <w:r>
        <w:rPr>
          <w:rFonts w:ascii="Arial" w:hAnsi="Arial" w:cs="Arial"/>
          <w:sz w:val="22"/>
          <w:szCs w:val="22"/>
        </w:rPr>
        <w:t xml:space="preserve"> ;</w:t>
      </w:r>
      <w:proofErr w:type="gramEnd"/>
    </w:p>
    <w:p w14:paraId="7E42C13F" w14:textId="77777777" w:rsidR="00F82B03" w:rsidRDefault="00B8685F">
      <w:pPr>
        <w:pStyle w:val="Corpodetexto"/>
        <w:numPr>
          <w:ilvl w:val="0"/>
          <w:numId w:val="8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Assegurar conformidade aos padrões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PROCONVE/L7 ou superior</w:t>
      </w:r>
      <w:r>
        <w:rPr>
          <w:rFonts w:ascii="Arial" w:hAnsi="Arial" w:cs="Arial"/>
          <w:sz w:val="22"/>
          <w:szCs w:val="22"/>
        </w:rPr>
        <w:t xml:space="preserve">, garantindo menores níveis de emissão de poluentes e gases de </w:t>
      </w:r>
      <w:r>
        <w:rPr>
          <w:rFonts w:ascii="Arial" w:hAnsi="Arial" w:cs="Arial"/>
          <w:sz w:val="22"/>
          <w:szCs w:val="22"/>
        </w:rPr>
        <w:t>efeito estufa;</w:t>
      </w:r>
    </w:p>
    <w:p w14:paraId="61FC8B9D" w14:textId="77777777" w:rsidR="00F82B03" w:rsidRDefault="00B8685F">
      <w:pPr>
        <w:pStyle w:val="Corpodetexto"/>
        <w:numPr>
          <w:ilvl w:val="0"/>
          <w:numId w:val="8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Promover uso racional e eficiente da frota, observando boas práticas de direção econômica e manutenção preventiva.</w:t>
      </w:r>
    </w:p>
    <w:p w14:paraId="3084FE72" w14:textId="77777777" w:rsidR="00F82B03" w:rsidRDefault="00B8685F">
      <w:pPr>
        <w:pStyle w:val="Corpodetexto"/>
        <w:tabs>
          <w:tab w:val="left" w:pos="0"/>
        </w:tabs>
        <w:spacing w:before="280" w:after="280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b) Logística reversa obrigatória</w:t>
      </w:r>
    </w:p>
    <w:p w14:paraId="79223147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O fornecedor deverá comprovar o atendimento à </w:t>
      </w:r>
      <w:r>
        <w:rPr>
          <w:rStyle w:val="Forte"/>
          <w:rFonts w:ascii="Arial" w:hAnsi="Arial" w:cs="Arial"/>
          <w:sz w:val="22"/>
          <w:szCs w:val="22"/>
        </w:rPr>
        <w:t>Política Nacional de Resíduos Sólidos (Lei 12.305/2010)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 e às Resoluções CONAMA no descarte de: Pneus; Baterias; Óleos lubrificantes e filtros; </w:t>
      </w:r>
      <w:proofErr w:type="gramStart"/>
      <w:r>
        <w:rPr>
          <w:rFonts w:ascii="Arial" w:hAnsi="Arial" w:cs="Arial"/>
          <w:sz w:val="22"/>
          <w:szCs w:val="22"/>
        </w:rPr>
        <w:t>Resíduos</w:t>
      </w:r>
      <w:proofErr w:type="gramEnd"/>
      <w:r>
        <w:rPr>
          <w:rFonts w:ascii="Arial" w:hAnsi="Arial" w:cs="Arial"/>
          <w:sz w:val="22"/>
          <w:szCs w:val="22"/>
        </w:rPr>
        <w:t xml:space="preserve"> gerados durante revisões e manutenções.</w:t>
      </w:r>
    </w:p>
    <w:p w14:paraId="2FC97724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destinação ambientalmente adequada desses materiais é condição para o cumprimento da legislação ambiental.</w:t>
      </w:r>
    </w:p>
    <w:p w14:paraId="5EEC6DC7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c) Racionalização do uso da frota</w:t>
      </w:r>
    </w:p>
    <w:p w14:paraId="2F3C52FF" w14:textId="77777777" w:rsidR="00F82B03" w:rsidRDefault="00B8685F">
      <w:pPr>
        <w:pStyle w:val="Corpodetexto"/>
        <w:numPr>
          <w:ilvl w:val="0"/>
          <w:numId w:val="8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Implementação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controles de utilização</w:t>
      </w:r>
      <w:r>
        <w:rPr>
          <w:rFonts w:ascii="Arial" w:hAnsi="Arial" w:cs="Arial"/>
          <w:sz w:val="22"/>
          <w:szCs w:val="22"/>
        </w:rPr>
        <w:t>, como fichas de uso, relatórios de quilometragem e monitoramento de abastecimento;</w:t>
      </w:r>
    </w:p>
    <w:p w14:paraId="3848C319" w14:textId="77777777" w:rsidR="00F82B03" w:rsidRDefault="00B8685F">
      <w:pPr>
        <w:pStyle w:val="Corpodetexto"/>
        <w:numPr>
          <w:ilvl w:val="0"/>
          <w:numId w:val="8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Planejamento de rotas para reduzir deslocamentos desnecessários;</w:t>
      </w:r>
    </w:p>
    <w:p w14:paraId="5A717457" w14:textId="77777777" w:rsidR="00F82B03" w:rsidRDefault="00B8685F">
      <w:pPr>
        <w:pStyle w:val="Corpodetexto"/>
        <w:numPr>
          <w:ilvl w:val="0"/>
          <w:numId w:val="8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Estímulo à roteirização </w:t>
      </w:r>
      <w:r>
        <w:rPr>
          <w:rFonts w:ascii="Arial" w:hAnsi="Arial" w:cs="Arial"/>
          <w:sz w:val="22"/>
          <w:szCs w:val="22"/>
        </w:rPr>
        <w:t>eficiente e à redução do consumo de combustível.</w:t>
      </w:r>
    </w:p>
    <w:p w14:paraId="4D891AC7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d) Manutenção preventiva</w:t>
      </w:r>
    </w:p>
    <w:p w14:paraId="1FD510B9" w14:textId="77777777" w:rsidR="00F82B03" w:rsidRDefault="00B8685F">
      <w:pPr>
        <w:pStyle w:val="Corpodetexto"/>
        <w:numPr>
          <w:ilvl w:val="0"/>
          <w:numId w:val="90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Cumprimento rigoroso do plano de manutenção recomendado pelo fabricante;</w:t>
      </w:r>
    </w:p>
    <w:p w14:paraId="4BEF472C" w14:textId="77777777" w:rsidR="00F82B03" w:rsidRDefault="00B8685F">
      <w:pPr>
        <w:pStyle w:val="Corpodetexto"/>
        <w:numPr>
          <w:ilvl w:val="0"/>
          <w:numId w:val="90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Realização das revisões programadas 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rede autorizada</w:t>
      </w:r>
      <w:r>
        <w:rPr>
          <w:rFonts w:ascii="Arial" w:hAnsi="Arial" w:cs="Arial"/>
          <w:sz w:val="22"/>
          <w:szCs w:val="22"/>
        </w:rPr>
        <w:t>, assegurando durabilidade, redução de emissões e segurança operacional;</w:t>
      </w:r>
    </w:p>
    <w:p w14:paraId="358A4524" w14:textId="77777777" w:rsidR="00F82B03" w:rsidRDefault="00B8685F">
      <w:pPr>
        <w:pStyle w:val="Corpodetexto"/>
        <w:numPr>
          <w:ilvl w:val="0"/>
          <w:numId w:val="90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Registro de manutenção no histórico da frota municipal.</w:t>
      </w:r>
    </w:p>
    <w:p w14:paraId="148B4DF9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e) Capacitação e conscientização dos servidores</w:t>
      </w:r>
    </w:p>
    <w:p w14:paraId="3F3AFF68" w14:textId="77777777" w:rsidR="00F82B03" w:rsidRDefault="00B8685F">
      <w:pPr>
        <w:pStyle w:val="Corpodetexto"/>
        <w:numPr>
          <w:ilvl w:val="0"/>
          <w:numId w:val="91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Orientações contínuas sobre direção econômica, segurança veicular, boas práticas ambientais e uso responsável dos veículos;</w:t>
      </w:r>
    </w:p>
    <w:p w14:paraId="55650A3A" w14:textId="77777777" w:rsidR="00F82B03" w:rsidRDefault="00B8685F">
      <w:pPr>
        <w:pStyle w:val="Corpodetexto"/>
        <w:numPr>
          <w:ilvl w:val="0"/>
          <w:numId w:val="91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Inclusão de temas de sustentabilidade no Plano de Capacitação da Administração Municipal.</w:t>
      </w:r>
    </w:p>
    <w:p w14:paraId="20463DEC" w14:textId="77777777" w:rsidR="00F82B03" w:rsidRDefault="00B8685F">
      <w:pPr>
        <w:pStyle w:val="Ttulo3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bCs/>
          <w:sz w:val="22"/>
          <w:szCs w:val="22"/>
        </w:rPr>
        <w:t>f) Responsabilidade socioambiental do fornecedor</w:t>
      </w:r>
    </w:p>
    <w:p w14:paraId="41C23AF6" w14:textId="77777777" w:rsidR="00F82B03" w:rsidRDefault="00B8685F">
      <w:pPr>
        <w:pStyle w:val="Corpodetexto"/>
        <w:numPr>
          <w:ilvl w:val="0"/>
          <w:numId w:val="92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Verificação de regularidade ambiental e trabalhista do fornecedor, nos termos do Decreto Municipal nº 3.537/2023;</w:t>
      </w:r>
    </w:p>
    <w:p w14:paraId="535CB9FF" w14:textId="77777777" w:rsidR="00F82B03" w:rsidRDefault="00B8685F">
      <w:pPr>
        <w:pStyle w:val="Corpodetexto"/>
        <w:numPr>
          <w:ilvl w:val="0"/>
          <w:numId w:val="92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 xml:space="preserve">Observância das diretrizes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Guia Nacional de Contratações Sustentáveis</w:t>
      </w:r>
      <w:r>
        <w:rPr>
          <w:rFonts w:ascii="Arial" w:hAnsi="Arial" w:cs="Arial"/>
          <w:sz w:val="22"/>
          <w:szCs w:val="22"/>
        </w:rPr>
        <w:t>, especialmente no que diz respeito ao tratamento de resíduos e sustentabilidade do ciclo de vida do produto.</w:t>
      </w:r>
    </w:p>
    <w:p w14:paraId="2758422E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7.2 Conclusão</w:t>
      </w:r>
    </w:p>
    <w:p w14:paraId="7FEFB0AE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adoção das medidas acima assegura que a contratação:</w:t>
      </w:r>
    </w:p>
    <w:p w14:paraId="2959F87A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Atenda às necessidades operacionais do município;</w:t>
      </w:r>
    </w:p>
    <w:p w14:paraId="7B9E1E22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Minimize impactos ambientais;</w:t>
      </w:r>
    </w:p>
    <w:p w14:paraId="7BF6F8EE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Promova o uso racional de combustíveis e recursos públicos;</w:t>
      </w:r>
    </w:p>
    <w:p w14:paraId="4CB8C8F5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Reduza emissões, resíduos e custos de manutenção;</w:t>
      </w:r>
    </w:p>
    <w:p w14:paraId="68023AA4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Cumpra rigorosamente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art. 25 da lei 14.133/2021</w:t>
      </w:r>
      <w:r>
        <w:rPr>
          <w:rFonts w:ascii="Arial" w:hAnsi="Arial" w:cs="Arial"/>
          <w:sz w:val="22"/>
          <w:szCs w:val="22"/>
        </w:rPr>
        <w:t xml:space="preserve"> 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>;</w:t>
      </w:r>
    </w:p>
    <w:p w14:paraId="3890850A" w14:textId="77777777" w:rsidR="00F82B03" w:rsidRDefault="00B8685F">
      <w:pPr>
        <w:pStyle w:val="Corpodetexto"/>
        <w:numPr>
          <w:ilvl w:val="0"/>
          <w:numId w:val="93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Fortaleça o compromisso da administração municipal com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gestão ambiental responsável</w:t>
      </w:r>
      <w:r>
        <w:rPr>
          <w:rFonts w:ascii="Arial" w:hAnsi="Arial" w:cs="Arial"/>
          <w:sz w:val="22"/>
          <w:szCs w:val="22"/>
        </w:rPr>
        <w:t xml:space="preserve"> e com 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objetivos de desenvolvimento sustentável (</w:t>
      </w:r>
      <w:proofErr w:type="spell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ods</w:t>
      </w:r>
      <w:proofErr w:type="spellEnd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1B4C93D9" w14:textId="77777777" w:rsidR="00F82B03" w:rsidRDefault="00B8685F">
      <w:pPr>
        <w:pStyle w:val="PargrafodaLista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V- DAS DISPOSIÇÕES GERAIS:</w:t>
      </w:r>
    </w:p>
    <w:p w14:paraId="63D09CAF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presente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Estudo Técnico Preliminar (ETP)</w:t>
      </w:r>
      <w:r>
        <w:rPr>
          <w:rFonts w:ascii="Arial" w:hAnsi="Arial" w:cs="Arial"/>
          <w:sz w:val="22"/>
          <w:szCs w:val="22"/>
        </w:rPr>
        <w:t xml:space="preserve"> foi elaborado em conformidade com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Federal nº 14.133/2021</w:t>
      </w:r>
      <w:r>
        <w:rPr>
          <w:rFonts w:ascii="Arial" w:hAnsi="Arial" w:cs="Arial"/>
          <w:sz w:val="22"/>
          <w:szCs w:val="22"/>
        </w:rPr>
        <w:t xml:space="preserve">, com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 xml:space="preserve">, e com a legislação orçamentária vigente, especialmente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Municipal nº 4.594/2025</w:t>
      </w:r>
      <w:r>
        <w:rPr>
          <w:rFonts w:ascii="Arial" w:hAnsi="Arial" w:cs="Arial"/>
          <w:sz w:val="22"/>
          <w:szCs w:val="22"/>
        </w:rPr>
        <w:t xml:space="preserve"> e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2.711/2025</w:t>
      </w:r>
      <w:r>
        <w:rPr>
          <w:rFonts w:ascii="Arial" w:hAnsi="Arial" w:cs="Arial"/>
          <w:sz w:val="22"/>
          <w:szCs w:val="22"/>
        </w:rPr>
        <w:t xml:space="preserve">, que autorizou a abertura de crédito específico </w:t>
      </w:r>
      <w:r>
        <w:rPr>
          <w:rFonts w:ascii="Arial" w:hAnsi="Arial" w:cs="Arial"/>
          <w:sz w:val="22"/>
          <w:szCs w:val="22"/>
        </w:rPr>
        <w:t>destinado à execução do objeto.</w:t>
      </w:r>
    </w:p>
    <w:p w14:paraId="5517CFE6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contratação está prevista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Plano Anual de Contratações – PAC – Edição 119</w:t>
      </w:r>
      <w:r>
        <w:rPr>
          <w:rFonts w:ascii="Arial" w:hAnsi="Arial" w:cs="Arial"/>
          <w:sz w:val="22"/>
          <w:szCs w:val="22"/>
        </w:rPr>
        <w:t xml:space="preserve">, publicado em 01/08/2025, na página 40/153, sob o código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SA0167</w:t>
      </w:r>
      <w:r>
        <w:rPr>
          <w:rFonts w:ascii="Arial" w:hAnsi="Arial" w:cs="Arial"/>
          <w:sz w:val="22"/>
          <w:szCs w:val="22"/>
        </w:rPr>
        <w:t xml:space="preserve">, atendendo ao princípio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planejamento</w:t>
      </w:r>
      <w:r>
        <w:rPr>
          <w:rFonts w:ascii="Arial" w:hAnsi="Arial" w:cs="Arial"/>
          <w:sz w:val="22"/>
          <w:szCs w:val="22"/>
        </w:rPr>
        <w:t xml:space="preserve"> previsto no art. 11 da Lei Federal nº 14.133/2021.</w:t>
      </w:r>
    </w:p>
    <w:p w14:paraId="0D8F7ABB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características técnicas do objeto —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veículos tipo utilitário Pick-up, cabine simples, novos, zero-quilômetro, cor branca, ano/modelo mínimo 2025/2026, motorização 1.3 ou superior, potência mínima de 105 cv (E) e 95 cv (G), transmissão manual, direção elétrica/hidráulica/eletro-hidráulica, ar-condicionado</w:t>
      </w:r>
      <w:r>
        <w:rPr>
          <w:rFonts w:ascii="Arial" w:hAnsi="Arial" w:cs="Arial"/>
          <w:sz w:val="22"/>
          <w:szCs w:val="22"/>
        </w:rPr>
        <w:t xml:space="preserve"> — foram definidas com base:</w:t>
      </w:r>
    </w:p>
    <w:p w14:paraId="5464190C" w14:textId="77777777" w:rsidR="00F82B03" w:rsidRDefault="00B8685F">
      <w:pPr>
        <w:pStyle w:val="Corpodetexto"/>
        <w:numPr>
          <w:ilvl w:val="0"/>
          <w:numId w:val="9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Planilha de Características Técnicas Modelo 07/SECID/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PARANACIDADE</w:t>
      </w:r>
      <w:r>
        <w:rPr>
          <w:rFonts w:ascii="Arial" w:hAnsi="Arial" w:cs="Arial"/>
          <w:sz w:val="22"/>
          <w:szCs w:val="22"/>
        </w:rPr>
        <w:t xml:space="preserve"> ;</w:t>
      </w:r>
      <w:proofErr w:type="gramEnd"/>
    </w:p>
    <w:p w14:paraId="1F21B548" w14:textId="77777777" w:rsidR="00F82B03" w:rsidRDefault="00B8685F">
      <w:pPr>
        <w:pStyle w:val="Corpodetexto"/>
        <w:numPr>
          <w:ilvl w:val="0"/>
          <w:numId w:val="9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Documento de Formalização da Demanda (DFD)</w:t>
      </w:r>
      <w:r>
        <w:rPr>
          <w:rFonts w:ascii="Arial" w:hAnsi="Arial" w:cs="Arial"/>
          <w:sz w:val="22"/>
          <w:szCs w:val="22"/>
        </w:rPr>
        <w:t>;</w:t>
      </w:r>
    </w:p>
    <w:p w14:paraId="6B344F6A" w14:textId="77777777" w:rsidR="00F82B03" w:rsidRDefault="00B8685F">
      <w:pPr>
        <w:pStyle w:val="Corpodetexto"/>
        <w:numPr>
          <w:ilvl w:val="0"/>
          <w:numId w:val="9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pesquisa mercadológica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atualizada</w:t>
      </w:r>
      <w:r>
        <w:rPr>
          <w:rFonts w:ascii="Arial" w:hAnsi="Arial" w:cs="Arial"/>
          <w:sz w:val="22"/>
          <w:szCs w:val="22"/>
        </w:rPr>
        <w:t>, nos termos do art. 23 da Lei Federal nº 14.133/2021.</w:t>
      </w:r>
    </w:p>
    <w:p w14:paraId="50D7818E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valores estimados resultam da consolidação de:</w:t>
      </w:r>
    </w:p>
    <w:p w14:paraId="7691FBB9" w14:textId="77777777" w:rsidR="00F82B03" w:rsidRDefault="00B8685F">
      <w:pPr>
        <w:pStyle w:val="Corpodetexto"/>
        <w:numPr>
          <w:ilvl w:val="0"/>
          <w:numId w:val="9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três orçamentos formais (Saveiro, Strada e </w:t>
      </w:r>
      <w:proofErr w:type="spellStart"/>
      <w:r>
        <w:rPr>
          <w:rFonts w:ascii="Arial" w:hAnsi="Arial" w:cs="Arial"/>
          <w:sz w:val="22"/>
          <w:szCs w:val="22"/>
        </w:rPr>
        <w:t>Oroch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) ;</w:t>
      </w:r>
      <w:proofErr w:type="gramEnd"/>
    </w:p>
    <w:p w14:paraId="5972F1ED" w14:textId="77777777" w:rsidR="00F82B03" w:rsidRDefault="00B8685F">
      <w:pPr>
        <w:pStyle w:val="Corpodetexto"/>
        <w:numPr>
          <w:ilvl w:val="0"/>
          <w:numId w:val="9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referências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PNCP</w:t>
      </w:r>
      <w:r>
        <w:rPr>
          <w:rFonts w:ascii="Arial" w:hAnsi="Arial" w:cs="Arial"/>
          <w:sz w:val="22"/>
          <w:szCs w:val="22"/>
        </w:rPr>
        <w:t xml:space="preserve"> (Cotiporã, Japira e Terra Rica</w:t>
      </w:r>
      <w:proofErr w:type="gramStart"/>
      <w:r>
        <w:rPr>
          <w:rFonts w:ascii="Arial" w:hAnsi="Arial" w:cs="Arial"/>
          <w:sz w:val="22"/>
          <w:szCs w:val="22"/>
        </w:rPr>
        <w:t>) ;</w:t>
      </w:r>
      <w:proofErr w:type="gramEnd"/>
    </w:p>
    <w:p w14:paraId="29B7E58B" w14:textId="77777777" w:rsidR="00F82B03" w:rsidRDefault="00B8685F">
      <w:pPr>
        <w:pStyle w:val="Corpodetexto"/>
        <w:numPr>
          <w:ilvl w:val="0"/>
          <w:numId w:val="9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consulta ao Painel de Preços e Banco de Preços;</w:t>
      </w:r>
    </w:p>
    <w:p w14:paraId="0EEDD42D" w14:textId="77777777" w:rsidR="00F82B03" w:rsidRDefault="00B8685F">
      <w:pPr>
        <w:pStyle w:val="Corpodetexto"/>
        <w:numPr>
          <w:ilvl w:val="0"/>
          <w:numId w:val="9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documentos aprovados pela SECID/PR.</w:t>
      </w:r>
    </w:p>
    <w:p w14:paraId="54F16B2F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Este Estudo Técnico Preliminar constituirá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fundamento técnico</w:t>
      </w:r>
      <w:r>
        <w:rPr>
          <w:rFonts w:ascii="Arial" w:hAnsi="Arial" w:cs="Arial"/>
          <w:sz w:val="22"/>
          <w:szCs w:val="22"/>
        </w:rPr>
        <w:t xml:space="preserve"> para:</w:t>
      </w:r>
    </w:p>
    <w:p w14:paraId="4CA9C3B0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Termo de Referência</w:t>
      </w:r>
      <w:r>
        <w:rPr>
          <w:rFonts w:ascii="Arial" w:hAnsi="Arial" w:cs="Arial"/>
          <w:sz w:val="22"/>
          <w:szCs w:val="22"/>
        </w:rPr>
        <w:t>;</w:t>
      </w:r>
    </w:p>
    <w:p w14:paraId="27C51A12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Edital do Pregão Eletrônico</w:t>
      </w:r>
      <w:r>
        <w:rPr>
          <w:rFonts w:ascii="Arial" w:hAnsi="Arial" w:cs="Arial"/>
          <w:sz w:val="22"/>
          <w:szCs w:val="22"/>
        </w:rPr>
        <w:t>;</w:t>
      </w:r>
    </w:p>
    <w:p w14:paraId="4F85E3EE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Minuta de Contrato</w:t>
      </w:r>
      <w:r>
        <w:rPr>
          <w:rFonts w:ascii="Arial" w:hAnsi="Arial" w:cs="Arial"/>
          <w:sz w:val="22"/>
          <w:szCs w:val="22"/>
        </w:rPr>
        <w:t>;</w:t>
      </w:r>
    </w:p>
    <w:p w14:paraId="5E85EE90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Matriz de Riscos</w:t>
      </w:r>
      <w:r>
        <w:rPr>
          <w:rFonts w:ascii="Arial" w:hAnsi="Arial" w:cs="Arial"/>
          <w:sz w:val="22"/>
          <w:szCs w:val="22"/>
        </w:rPr>
        <w:t>;</w:t>
      </w:r>
    </w:p>
    <w:p w14:paraId="531DE0A1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análise jurídica obrigatória;</w:t>
      </w:r>
    </w:p>
    <w:p w14:paraId="3C3F63EB" w14:textId="77777777" w:rsidR="00F82B03" w:rsidRDefault="00B8685F">
      <w:pPr>
        <w:pStyle w:val="Corpodetexto"/>
        <w:numPr>
          <w:ilvl w:val="0"/>
          <w:numId w:val="9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demais atos pertinentes à instrução do processo licitatório.</w:t>
      </w:r>
    </w:p>
    <w:p w14:paraId="66E909A2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presente documento integrará o processo administrativo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Convênio nº 624/2025 – Prioridade 96 – SIT nº 74119 – e-Protocolo nº 21.106.571-</w:t>
      </w:r>
      <w:proofErr w:type="gramStart"/>
      <w:r>
        <w:rPr>
          <w:rStyle w:val="Forte"/>
          <w:rFonts w:ascii="Arial" w:hAnsi="Arial" w:cs="Arial"/>
          <w:b w:val="0"/>
          <w:bCs w:val="0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sz w:val="22"/>
          <w:szCs w:val="22"/>
        </w:rPr>
        <w:t xml:space="preserve"> juntamente com:</w:t>
      </w:r>
    </w:p>
    <w:p w14:paraId="15236ED6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Documento de Formalização da Demanda (DFD);</w:t>
      </w:r>
    </w:p>
    <w:p w14:paraId="0B5FB933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pesquisas de preços;</w:t>
      </w:r>
    </w:p>
    <w:p w14:paraId="72508881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atas, portarias e designações;</w:t>
      </w:r>
    </w:p>
    <w:p w14:paraId="1691B8CC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parecer jurídico;</w:t>
      </w:r>
    </w:p>
    <w:p w14:paraId="6F6B2E5E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mapas comparativos;</w:t>
      </w:r>
    </w:p>
    <w:p w14:paraId="7DDEB831" w14:textId="77777777" w:rsidR="00F82B03" w:rsidRDefault="00B8685F">
      <w:pPr>
        <w:pStyle w:val="Corpodetexto"/>
        <w:numPr>
          <w:ilvl w:val="0"/>
          <w:numId w:val="97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demais documentos técnicos e administrativos exigidos.</w:t>
      </w:r>
    </w:p>
    <w:p w14:paraId="644D2D4E" w14:textId="77777777" w:rsidR="00F82B03" w:rsidRDefault="00B8685F">
      <w:pPr>
        <w:pStyle w:val="Corpodetexto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Eventuais casos omissos ou situações não previstas neste ETP deverão ser analisados pela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Assessoria Jurídica Municipal</w:t>
      </w:r>
      <w:r>
        <w:rPr>
          <w:rFonts w:ascii="Arial" w:hAnsi="Arial" w:cs="Arial"/>
          <w:sz w:val="22"/>
          <w:szCs w:val="22"/>
        </w:rPr>
        <w:t xml:space="preserve">, pela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Secretaria de Administração</w:t>
      </w:r>
      <w:r>
        <w:rPr>
          <w:rFonts w:ascii="Arial" w:hAnsi="Arial" w:cs="Arial"/>
          <w:sz w:val="22"/>
          <w:szCs w:val="22"/>
        </w:rPr>
        <w:t xml:space="preserve"> e pela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Equipe de Planejamento da Contratação</w:t>
      </w:r>
      <w:r>
        <w:rPr>
          <w:rFonts w:ascii="Arial" w:hAnsi="Arial" w:cs="Arial"/>
          <w:sz w:val="22"/>
          <w:szCs w:val="22"/>
        </w:rPr>
        <w:t>, garantindo-se o atendimento aos princípios da legalidade, eficiência, transparência e vantajosidade previstos na Lei Federal nº 14.133/2021.</w:t>
      </w:r>
    </w:p>
    <w:p w14:paraId="7FCFECC3" w14:textId="77777777" w:rsidR="00F82B03" w:rsidRDefault="00B8685F">
      <w:pPr>
        <w:pStyle w:val="CabealhoeRodap"/>
        <w:shd w:val="clear" w:color="auto" w:fill="E5DFEC" w:themeFill="accent4" w:themeFillTint="33"/>
        <w:spacing w:line="276" w:lineRule="auto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VI - MODELO DE GESTÃO</w:t>
      </w:r>
    </w:p>
    <w:p w14:paraId="66BAF677" w14:textId="77777777" w:rsidR="00F82B03" w:rsidRDefault="00B8685F">
      <w:pPr>
        <w:pStyle w:val="Corpodetexto"/>
        <w:ind w:left="284" w:right="-14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gestão do contrato decorrente da presente contratação será exercida pela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Secretaria Municipal de Administração</w:t>
      </w:r>
      <w:r>
        <w:rPr>
          <w:rFonts w:ascii="Arial" w:hAnsi="Arial" w:cs="Arial"/>
          <w:color w:val="000000"/>
          <w:sz w:val="22"/>
          <w:szCs w:val="22"/>
        </w:rPr>
        <w:t xml:space="preserve">, responsável pela coordenação geral do processo licitatório, formalização do contrato e acompanhamento administrativo de sua execução. 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Secretaria Municipal de Agricultura e Pecuária</w:t>
      </w:r>
      <w:r>
        <w:rPr>
          <w:rFonts w:ascii="Arial" w:hAnsi="Arial" w:cs="Arial"/>
          <w:color w:val="000000"/>
          <w:sz w:val="22"/>
          <w:szCs w:val="22"/>
        </w:rPr>
        <w:t>, enquanto unidade beneficiária direta, atuará no acompanhamento técnico e operacional do recebimento e uso do objeto.</w:t>
      </w:r>
    </w:p>
    <w:p w14:paraId="2D8E165D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1. Fiscalização e Gestão Contratual</w:t>
      </w:r>
    </w:p>
    <w:p w14:paraId="3EFCAD2D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 fiscalização será realizada por servidor designado por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Portaria nº 2.329/2025</w:t>
      </w:r>
      <w:r>
        <w:rPr>
          <w:rFonts w:ascii="Arial" w:hAnsi="Arial" w:cs="Arial"/>
          <w:color w:val="000000"/>
          <w:sz w:val="22"/>
          <w:szCs w:val="22"/>
        </w:rPr>
        <w:t>, nos termos do art. 117 da Lei 14.133/2021, competindo-lhe:</w:t>
      </w:r>
    </w:p>
    <w:p w14:paraId="7E8C6472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color w:val="000000"/>
          <w:sz w:val="22"/>
          <w:szCs w:val="22"/>
        </w:rPr>
        <w:t>1.1 Atribuições do Fiscal Técnico</w:t>
      </w:r>
    </w:p>
    <w:p w14:paraId="6AF66618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Verificar a conformidade da entrega das pick-ups com as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especificações técnicas</w:t>
      </w:r>
      <w:r>
        <w:rPr>
          <w:rFonts w:ascii="Arial" w:hAnsi="Arial" w:cs="Arial"/>
          <w:color w:val="000000"/>
          <w:sz w:val="22"/>
          <w:szCs w:val="22"/>
        </w:rPr>
        <w:t>, condições contratuais e proposta vencedora;</w:t>
      </w:r>
    </w:p>
    <w:p w14:paraId="09B78A27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Conferir documentação obrigatória: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nota fiscal</w:t>
      </w:r>
      <w:r>
        <w:rPr>
          <w:rFonts w:ascii="Arial" w:hAnsi="Arial" w:cs="Arial"/>
          <w:color w:val="000000"/>
          <w:sz w:val="22"/>
          <w:szCs w:val="22"/>
        </w:rPr>
        <w:t>, manuais do proprietário, Certificado de Garantia do Fabricante, comprovante de licenciamento e demais documentos exigidos;</w:t>
      </w:r>
    </w:p>
    <w:p w14:paraId="613BAF24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Acompanhar o prazo de entrega estabelecido no contrato;</w:t>
      </w:r>
    </w:p>
    <w:p w14:paraId="49BAE207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Garantir que a contratada apresente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comprovação da rede de assistência técnica autorizada</w:t>
      </w:r>
      <w:r>
        <w:rPr>
          <w:rFonts w:ascii="Arial" w:hAnsi="Arial" w:cs="Arial"/>
          <w:color w:val="000000"/>
          <w:sz w:val="22"/>
          <w:szCs w:val="22"/>
        </w:rPr>
        <w:t>, conforme políticas de garantia do fabricante;</w:t>
      </w:r>
    </w:p>
    <w:p w14:paraId="217DFA3D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Registrar todas as ocorrências em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Relatório de Fiscalização</w:t>
      </w:r>
      <w:r>
        <w:rPr>
          <w:rFonts w:ascii="Arial" w:hAnsi="Arial" w:cs="Arial"/>
          <w:color w:val="000000"/>
          <w:sz w:val="22"/>
          <w:szCs w:val="22"/>
        </w:rPr>
        <w:t>, comunicando à Administrações eventuais irregularidades, falhas ou descumprimentos;</w:t>
      </w:r>
    </w:p>
    <w:p w14:paraId="78F5CBE0" w14:textId="77777777" w:rsidR="00F82B03" w:rsidRDefault="00B8685F">
      <w:pPr>
        <w:pStyle w:val="Corpodetexto"/>
        <w:numPr>
          <w:ilvl w:val="0"/>
          <w:numId w:val="98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Aferir a realização da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entrega técnica</w:t>
      </w:r>
      <w:r>
        <w:rPr>
          <w:rFonts w:ascii="Arial" w:hAnsi="Arial" w:cs="Arial"/>
          <w:color w:val="000000"/>
          <w:sz w:val="22"/>
          <w:szCs w:val="22"/>
        </w:rPr>
        <w:t xml:space="preserve"> aos servidores designados.</w:t>
      </w:r>
    </w:p>
    <w:p w14:paraId="089B48CA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>1.2 Atribuições do Fiscal Administrativo</w:t>
      </w:r>
    </w:p>
    <w:p w14:paraId="48441CF6" w14:textId="77777777" w:rsidR="00F82B03" w:rsidRDefault="00B8685F">
      <w:pPr>
        <w:pStyle w:val="Corpodetexto"/>
        <w:numPr>
          <w:ilvl w:val="0"/>
          <w:numId w:val="99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Manter controle </w:t>
      </w:r>
      <w:r>
        <w:rPr>
          <w:rFonts w:ascii="Arial" w:hAnsi="Arial" w:cs="Arial"/>
          <w:color w:val="000000"/>
          <w:sz w:val="22"/>
          <w:szCs w:val="22"/>
        </w:rPr>
        <w:t>documental e registros da execução contratual;</w:t>
      </w:r>
    </w:p>
    <w:p w14:paraId="7817F051" w14:textId="77777777" w:rsidR="00F82B03" w:rsidRDefault="00B8685F">
      <w:pPr>
        <w:pStyle w:val="Corpodetexto"/>
        <w:numPr>
          <w:ilvl w:val="0"/>
          <w:numId w:val="99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Monitorar prazos de vigência, pagamentos, garantias e obrigações acessórias;</w:t>
      </w:r>
    </w:p>
    <w:p w14:paraId="496B434B" w14:textId="77777777" w:rsidR="00F82B03" w:rsidRDefault="00B8685F">
      <w:pPr>
        <w:pStyle w:val="Corpodetexto"/>
        <w:numPr>
          <w:ilvl w:val="0"/>
          <w:numId w:val="99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Encaminhar ao setor jurídico e às autoridades competentes eventuais demandas de revisão, advertência ou penalidade.</w:t>
      </w:r>
    </w:p>
    <w:p w14:paraId="3301756E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2. Obrigações da Contratada</w:t>
      </w:r>
    </w:p>
    <w:p w14:paraId="5A02C6FD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empresa contratada deverá:</w:t>
      </w:r>
    </w:p>
    <w:p w14:paraId="3798C36F" w14:textId="77777777" w:rsidR="00F82B03" w:rsidRDefault="00B8685F">
      <w:pPr>
        <w:pStyle w:val="Corpodetexto"/>
        <w:numPr>
          <w:ilvl w:val="0"/>
          <w:numId w:val="100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entregar os veículos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em perfeitas condições de uso</w:t>
      </w:r>
      <w:r>
        <w:rPr>
          <w:rFonts w:ascii="Arial" w:hAnsi="Arial" w:cs="Arial"/>
          <w:color w:val="000000"/>
          <w:sz w:val="22"/>
          <w:szCs w:val="22"/>
        </w:rPr>
        <w:t xml:space="preserve">, acompanhados de nota fiscal, manuais (português),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Certificado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de Garantia e comprovante de emplacamento/licenciamento;</w:t>
      </w:r>
    </w:p>
    <w:p w14:paraId="7A8E45E6" w14:textId="77777777" w:rsidR="00F82B03" w:rsidRDefault="00B8685F">
      <w:pPr>
        <w:pStyle w:val="Corpodetexto"/>
        <w:numPr>
          <w:ilvl w:val="0"/>
          <w:numId w:val="100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Assegurar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 xml:space="preserve">treinamento básico de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utilização e manutenção preventiva</w:t>
      </w:r>
      <w:r>
        <w:rPr>
          <w:rFonts w:ascii="Arial" w:hAnsi="Arial" w:cs="Arial"/>
          <w:color w:val="000000"/>
          <w:sz w:val="22"/>
          <w:szCs w:val="22"/>
        </w:rPr>
        <w:t xml:space="preserve"> aos servidores designados;</w:t>
      </w:r>
    </w:p>
    <w:p w14:paraId="3F1C7AD2" w14:textId="77777777" w:rsidR="00F82B03" w:rsidRDefault="00B8685F">
      <w:pPr>
        <w:pStyle w:val="Corpodetexto"/>
        <w:numPr>
          <w:ilvl w:val="0"/>
          <w:numId w:val="100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Cumprir integralmente as condições contratuais;</w:t>
      </w:r>
    </w:p>
    <w:p w14:paraId="42A0A447" w14:textId="77777777" w:rsidR="00F82B03" w:rsidRDefault="00B8685F">
      <w:pPr>
        <w:pStyle w:val="Corpodetexto"/>
        <w:numPr>
          <w:ilvl w:val="0"/>
          <w:numId w:val="100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Responder por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defeitos de fabricação, vícios aparentes e ocultos</w:t>
      </w:r>
      <w:r>
        <w:rPr>
          <w:rFonts w:ascii="Arial" w:hAnsi="Arial" w:cs="Arial"/>
          <w:color w:val="000000"/>
          <w:sz w:val="22"/>
          <w:szCs w:val="22"/>
        </w:rPr>
        <w:t>, conforme legislação aplicável;</w:t>
      </w:r>
    </w:p>
    <w:p w14:paraId="27CB1767" w14:textId="77777777" w:rsidR="00F82B03" w:rsidRDefault="00B8685F">
      <w:pPr>
        <w:pStyle w:val="Corpodetexto"/>
        <w:numPr>
          <w:ilvl w:val="0"/>
          <w:numId w:val="100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Adotar práticas de sustentabilidade e logística reversa conforme a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Política Nacional de Resíduos Sólidos (Lei 12.305/2010)</w:t>
      </w:r>
      <w:r>
        <w:rPr>
          <w:rFonts w:ascii="Arial" w:hAnsi="Arial" w:cs="Arial"/>
          <w:color w:val="000000"/>
          <w:sz w:val="22"/>
          <w:szCs w:val="22"/>
        </w:rPr>
        <w:t xml:space="preserve"> e 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Decreto Municipal nº 3.537/2023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354D9B91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3. Atuação da Equipe de Planejamento da Contratação</w:t>
      </w:r>
    </w:p>
    <w:p w14:paraId="7D55D8A6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 Equipe de Planejamento prestará suporte técnico à fiscalização, garantindo:</w:t>
      </w:r>
    </w:p>
    <w:p w14:paraId="61654360" w14:textId="77777777" w:rsidR="00F82B03" w:rsidRDefault="00B8685F">
      <w:pPr>
        <w:pStyle w:val="Corpodetexto"/>
        <w:numPr>
          <w:ilvl w:val="0"/>
          <w:numId w:val="101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Acompanhamento da execução;</w:t>
      </w:r>
    </w:p>
    <w:p w14:paraId="04D6A972" w14:textId="77777777" w:rsidR="00F82B03" w:rsidRDefault="00B8685F">
      <w:pPr>
        <w:pStyle w:val="Corpodetexto"/>
        <w:numPr>
          <w:ilvl w:val="0"/>
          <w:numId w:val="101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Aderência às boas práticas de sustentabilidade; </w:t>
      </w:r>
    </w:p>
    <w:p w14:paraId="3A2F3FA6" w14:textId="77777777" w:rsidR="00F82B03" w:rsidRDefault="00B8685F">
      <w:pPr>
        <w:pStyle w:val="Corpodetexto"/>
        <w:numPr>
          <w:ilvl w:val="0"/>
          <w:numId w:val="101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verificação da correta destinação de resíduos automotivos gerados durante revisões (pneus, baterias, lubrificantes, filtros);</w:t>
      </w:r>
    </w:p>
    <w:p w14:paraId="41A996DA" w14:textId="77777777" w:rsidR="00F82B03" w:rsidRDefault="00B8685F">
      <w:pPr>
        <w:pStyle w:val="Corpodetexto"/>
        <w:numPr>
          <w:ilvl w:val="0"/>
          <w:numId w:val="101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Conformidade com as diretrizes do Convênio e da legislação ambiental.</w:t>
      </w:r>
    </w:p>
    <w:p w14:paraId="220CF0F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4. Objetivos do Modelo de Gestão</w:t>
      </w:r>
    </w:p>
    <w:p w14:paraId="6585811B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modelo de gestão adotado busca assegurar:</w:t>
      </w:r>
    </w:p>
    <w:p w14:paraId="4DB6E44A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Transparência</w:t>
      </w:r>
      <w:r>
        <w:rPr>
          <w:rFonts w:ascii="Arial" w:hAnsi="Arial" w:cs="Arial"/>
          <w:color w:val="000000"/>
          <w:sz w:val="22"/>
          <w:szCs w:val="22"/>
        </w:rPr>
        <w:t xml:space="preserve"> no acompanhamento da execução;</w:t>
      </w:r>
    </w:p>
    <w:p w14:paraId="7C60D1E8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Eficiência administrativa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2961A81F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padronização e rastreabilidade</w:t>
      </w:r>
      <w:r>
        <w:rPr>
          <w:rFonts w:ascii="Arial" w:hAnsi="Arial" w:cs="Arial"/>
          <w:color w:val="000000"/>
          <w:sz w:val="22"/>
          <w:szCs w:val="22"/>
        </w:rPr>
        <w:t xml:space="preserve"> dos atos;</w:t>
      </w:r>
    </w:p>
    <w:p w14:paraId="227B6409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controle social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72B97EA4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responsabilidade socioambiental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513C3D75" w14:textId="77777777" w:rsidR="00F82B03" w:rsidRDefault="00B8685F">
      <w:pPr>
        <w:pStyle w:val="Corpodetexto"/>
        <w:numPr>
          <w:ilvl w:val="0"/>
          <w:numId w:val="102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integridade e conformidade</w:t>
      </w:r>
      <w:r>
        <w:rPr>
          <w:rFonts w:ascii="Arial" w:hAnsi="Arial" w:cs="Arial"/>
          <w:color w:val="000000"/>
          <w:sz w:val="22"/>
          <w:szCs w:val="22"/>
        </w:rPr>
        <w:t xml:space="preserve"> com a Lei 14.133/2021 e Decreto nº 3.537/2023.</w:t>
      </w:r>
    </w:p>
    <w:p w14:paraId="0F0E904B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Esse modelo será detalhado e incorporado ao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Termo de Referência</w:t>
      </w:r>
      <w:r>
        <w:rPr>
          <w:rFonts w:ascii="Arial" w:hAnsi="Arial" w:cs="Arial"/>
          <w:color w:val="000000"/>
          <w:sz w:val="22"/>
          <w:szCs w:val="22"/>
        </w:rPr>
        <w:t xml:space="preserve"> e à </w:t>
      </w:r>
      <w:r>
        <w:rPr>
          <w:rStyle w:val="Forte"/>
          <w:rFonts w:ascii="Arial" w:hAnsi="Arial" w:cs="Arial"/>
          <w:b w:val="0"/>
          <w:bCs w:val="0"/>
          <w:color w:val="000000"/>
          <w:sz w:val="22"/>
          <w:szCs w:val="22"/>
        </w:rPr>
        <w:t>Minuta de Contrato</w:t>
      </w:r>
      <w:r>
        <w:rPr>
          <w:rFonts w:ascii="Arial" w:hAnsi="Arial" w:cs="Arial"/>
          <w:color w:val="000000"/>
          <w:sz w:val="22"/>
          <w:szCs w:val="22"/>
        </w:rPr>
        <w:t>, garantindo uniformidade e segurança jurídica.</w:t>
      </w:r>
    </w:p>
    <w:p w14:paraId="3CC2381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color w:val="000000"/>
          <w:sz w:val="22"/>
          <w:szCs w:val="22"/>
        </w:rPr>
        <w:t>5. Designações formais – Portaria nº 2.329/2025</w:t>
      </w:r>
    </w:p>
    <w:p w14:paraId="01EF39C1" w14:textId="77777777" w:rsidR="00F82B03" w:rsidRDefault="00B8685F">
      <w:pPr>
        <w:pStyle w:val="Ttulo3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>Fiscal do Contrato</w:t>
      </w:r>
    </w:p>
    <w:tbl>
      <w:tblPr>
        <w:tblW w:w="9013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7"/>
        <w:gridCol w:w="1882"/>
        <w:gridCol w:w="3964"/>
      </w:tblGrid>
      <w:tr w:rsidR="00F82B03" w14:paraId="38FA2655" w14:textId="77777777">
        <w:trPr>
          <w:tblHeader/>
        </w:trPr>
        <w:tc>
          <w:tcPr>
            <w:tcW w:w="3167" w:type="dxa"/>
            <w:vAlign w:val="center"/>
          </w:tcPr>
          <w:p w14:paraId="518761B3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SECRETARIA MUNICIPAL</w:t>
            </w:r>
          </w:p>
        </w:tc>
        <w:tc>
          <w:tcPr>
            <w:tcW w:w="1882" w:type="dxa"/>
            <w:vAlign w:val="center"/>
          </w:tcPr>
          <w:p w14:paraId="51BBFFE6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PORTARIA</w:t>
            </w:r>
          </w:p>
        </w:tc>
        <w:tc>
          <w:tcPr>
            <w:tcW w:w="3964" w:type="dxa"/>
            <w:vAlign w:val="center"/>
          </w:tcPr>
          <w:p w14:paraId="3454EC4D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SERVIDOR</w:t>
            </w:r>
          </w:p>
        </w:tc>
      </w:tr>
      <w:tr w:rsidR="00F82B03" w14:paraId="69FE289D" w14:textId="77777777">
        <w:tc>
          <w:tcPr>
            <w:tcW w:w="3167" w:type="dxa"/>
            <w:vAlign w:val="center"/>
          </w:tcPr>
          <w:p w14:paraId="6F9D54FB" w14:textId="77777777" w:rsidR="00F82B03" w:rsidRDefault="00B8685F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Administração</w:t>
            </w:r>
          </w:p>
        </w:tc>
        <w:tc>
          <w:tcPr>
            <w:tcW w:w="1882" w:type="dxa"/>
            <w:vAlign w:val="center"/>
          </w:tcPr>
          <w:p w14:paraId="01D213AE" w14:textId="77777777" w:rsidR="00F82B03" w:rsidRDefault="00B8685F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2.329/2025</w:t>
            </w:r>
          </w:p>
        </w:tc>
        <w:tc>
          <w:tcPr>
            <w:tcW w:w="3964" w:type="dxa"/>
            <w:vAlign w:val="center"/>
          </w:tcPr>
          <w:p w14:paraId="73499C4D" w14:textId="77777777" w:rsidR="00F82B03" w:rsidRDefault="00B8685F">
            <w:pPr>
              <w:pStyle w:val="Contedodatabela"/>
              <w:jc w:val="center"/>
            </w:pPr>
            <w:r>
              <w:rPr>
                <w:rStyle w:val="Forte"/>
                <w:rFonts w:ascii="Arial" w:hAnsi="Arial"/>
              </w:rPr>
              <w:t>Elias Masson</w:t>
            </w:r>
          </w:p>
        </w:tc>
      </w:tr>
    </w:tbl>
    <w:p w14:paraId="5668FC81" w14:textId="77777777" w:rsidR="00F82B03" w:rsidRDefault="00F82B03">
      <w:pPr>
        <w:pStyle w:val="Ttulo3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4ABC92B" w14:textId="77777777" w:rsidR="00F82B03" w:rsidRDefault="00B8685F">
      <w:pPr>
        <w:pStyle w:val="Ttulo3"/>
        <w:spacing w:before="0" w:after="283" w:line="276" w:lineRule="auto"/>
        <w:jc w:val="both"/>
      </w:pPr>
      <w:r>
        <w:rPr>
          <w:rStyle w:val="Forte"/>
          <w:rFonts w:ascii="Arial" w:hAnsi="Arial" w:cs="Arial"/>
          <w:b/>
          <w:bCs/>
          <w:color w:val="000000"/>
          <w:sz w:val="22"/>
          <w:szCs w:val="22"/>
        </w:rPr>
        <w:t>Gestora do Contrato</w:t>
      </w:r>
    </w:p>
    <w:tbl>
      <w:tblPr>
        <w:tblW w:w="9013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67"/>
        <w:gridCol w:w="1882"/>
        <w:gridCol w:w="3964"/>
      </w:tblGrid>
      <w:tr w:rsidR="00F82B03" w14:paraId="286885DE" w14:textId="77777777">
        <w:trPr>
          <w:tblHeader/>
        </w:trPr>
        <w:tc>
          <w:tcPr>
            <w:tcW w:w="3167" w:type="dxa"/>
            <w:vAlign w:val="center"/>
          </w:tcPr>
          <w:p w14:paraId="1D51241B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SECRETARIA MUNICIPAL</w:t>
            </w:r>
          </w:p>
        </w:tc>
        <w:tc>
          <w:tcPr>
            <w:tcW w:w="1882" w:type="dxa"/>
            <w:vAlign w:val="center"/>
          </w:tcPr>
          <w:p w14:paraId="4CE2DD19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PORTARIA</w:t>
            </w:r>
          </w:p>
        </w:tc>
        <w:tc>
          <w:tcPr>
            <w:tcW w:w="3964" w:type="dxa"/>
            <w:vAlign w:val="center"/>
          </w:tcPr>
          <w:p w14:paraId="3648F840" w14:textId="77777777" w:rsidR="00F82B03" w:rsidRDefault="00B8685F">
            <w:pPr>
              <w:pStyle w:val="Ttulodetabela"/>
              <w:rPr>
                <w:rFonts w:ascii="Arial" w:hAnsi="Arial"/>
              </w:rPr>
            </w:pPr>
            <w:r>
              <w:rPr>
                <w:rFonts w:ascii="Arial" w:hAnsi="Arial"/>
              </w:rPr>
              <w:t>SERVIDOR</w:t>
            </w:r>
          </w:p>
        </w:tc>
      </w:tr>
      <w:tr w:rsidR="00F82B03" w14:paraId="66304EAE" w14:textId="77777777">
        <w:tc>
          <w:tcPr>
            <w:tcW w:w="3167" w:type="dxa"/>
            <w:vAlign w:val="center"/>
          </w:tcPr>
          <w:p w14:paraId="4CE46E96" w14:textId="77777777" w:rsidR="00F82B03" w:rsidRDefault="00B8685F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Administração</w:t>
            </w:r>
          </w:p>
        </w:tc>
        <w:tc>
          <w:tcPr>
            <w:tcW w:w="1882" w:type="dxa"/>
            <w:vAlign w:val="center"/>
          </w:tcPr>
          <w:p w14:paraId="727361A2" w14:textId="77777777" w:rsidR="00F82B03" w:rsidRDefault="00B8685F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2.329/2025</w:t>
            </w:r>
          </w:p>
        </w:tc>
        <w:tc>
          <w:tcPr>
            <w:tcW w:w="3964" w:type="dxa"/>
            <w:vAlign w:val="center"/>
          </w:tcPr>
          <w:p w14:paraId="4F756854" w14:textId="77777777" w:rsidR="00F82B03" w:rsidRDefault="00B8685F">
            <w:pPr>
              <w:pStyle w:val="Contedodatabela"/>
              <w:jc w:val="center"/>
            </w:pPr>
            <w:r>
              <w:rPr>
                <w:rStyle w:val="Forte"/>
                <w:rFonts w:ascii="Arial" w:hAnsi="Arial"/>
              </w:rPr>
              <w:t xml:space="preserve">Claudia </w:t>
            </w:r>
            <w:proofErr w:type="spellStart"/>
            <w:r>
              <w:rPr>
                <w:rStyle w:val="Forte"/>
                <w:rFonts w:ascii="Arial" w:hAnsi="Arial"/>
              </w:rPr>
              <w:t>Janz</w:t>
            </w:r>
            <w:proofErr w:type="spellEnd"/>
            <w:r>
              <w:rPr>
                <w:rStyle w:val="Forte"/>
                <w:rFonts w:ascii="Arial" w:hAnsi="Arial"/>
              </w:rPr>
              <w:t xml:space="preserve"> da Silva</w:t>
            </w:r>
          </w:p>
        </w:tc>
      </w:tr>
    </w:tbl>
    <w:p w14:paraId="66476630" w14:textId="77777777" w:rsidR="00F82B03" w:rsidRDefault="00F82B03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C283EBD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Forte"/>
          <w:rFonts w:ascii="Arial" w:hAnsi="Arial" w:cs="Arial"/>
          <w:b/>
          <w:color w:val="000000"/>
          <w:sz w:val="22"/>
          <w:szCs w:val="22"/>
        </w:rPr>
        <w:t>Conclusão do Modelo de Gestão</w:t>
      </w:r>
    </w:p>
    <w:p w14:paraId="0EFBC9CE" w14:textId="77777777" w:rsidR="00F82B03" w:rsidRDefault="00B8685F">
      <w:pPr>
        <w:pStyle w:val="Corpodetex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 modelo de </w:t>
      </w:r>
      <w:r>
        <w:rPr>
          <w:rFonts w:ascii="Arial" w:hAnsi="Arial" w:cs="Arial"/>
          <w:color w:val="000000"/>
          <w:sz w:val="22"/>
          <w:szCs w:val="22"/>
        </w:rPr>
        <w:t>gestão ora apresentado assegura:</w:t>
      </w:r>
    </w:p>
    <w:p w14:paraId="6C79A1F3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Governança adequada;</w:t>
      </w:r>
    </w:p>
    <w:p w14:paraId="1146D760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Fiscalização eficaz;</w:t>
      </w:r>
    </w:p>
    <w:p w14:paraId="65C12729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Padronização documental;</w:t>
      </w:r>
    </w:p>
    <w:p w14:paraId="3E082CF5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Atendimento integral às normas gerais e municipais;</w:t>
      </w:r>
    </w:p>
    <w:p w14:paraId="5AB17D68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Conformidade com o Convênio nº 624/2025;</w:t>
      </w:r>
    </w:p>
    <w:p w14:paraId="6624E6C8" w14:textId="77777777" w:rsidR="00F82B03" w:rsidRDefault="00B8685F">
      <w:pPr>
        <w:pStyle w:val="Corpodetexto"/>
        <w:numPr>
          <w:ilvl w:val="0"/>
          <w:numId w:val="103"/>
        </w:numPr>
        <w:tabs>
          <w:tab w:val="clear" w:pos="709"/>
          <w:tab w:val="left" w:pos="0"/>
        </w:tabs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Segurança técnica, administrativa e jurídica.</w:t>
      </w:r>
    </w:p>
    <w:p w14:paraId="30B664FE" w14:textId="77777777" w:rsidR="00F82B03" w:rsidRDefault="00B8685F">
      <w:pPr>
        <w:pStyle w:val="CabealhoeRodap"/>
        <w:shd w:val="clear" w:color="auto" w:fill="E5DFEC" w:themeFill="accent4" w:themeFillTint="33"/>
        <w:spacing w:line="276" w:lineRule="auto"/>
        <w:ind w:right="-1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VII- </w:t>
      </w:r>
      <w:r>
        <w:rPr>
          <w:rFonts w:ascii="Arial" w:hAnsi="Arial" w:cs="Arial"/>
          <w:b/>
          <w:bCs/>
          <w:sz w:val="22"/>
          <w:szCs w:val="22"/>
        </w:rPr>
        <w:t>CRITÉRIOS DE MEDIÇÃO E PAGAMENTO</w:t>
      </w:r>
    </w:p>
    <w:p w14:paraId="604D320C" w14:textId="77777777" w:rsidR="00F82B03" w:rsidRDefault="00B8685F">
      <w:pPr>
        <w:pStyle w:val="Corpodetexto"/>
        <w:spacing w:beforeAutospacing="1" w:afterAutospacing="1"/>
        <w:jc w:val="both"/>
      </w:pPr>
      <w:r>
        <w:rPr>
          <w:rFonts w:ascii="Arial" w:hAnsi="Arial" w:cs="Arial"/>
          <w:sz w:val="22"/>
          <w:szCs w:val="22"/>
        </w:rPr>
        <w:t xml:space="preserve">Os pagamentos à contratada observarão rigorosamente as condições estabelecidas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edital do Pregão Eletrônico</w:t>
      </w:r>
      <w:r>
        <w:rPr>
          <w:rFonts w:ascii="Arial" w:hAnsi="Arial" w:cs="Arial"/>
          <w:sz w:val="22"/>
          <w:szCs w:val="22"/>
        </w:rPr>
        <w:t xml:space="preserve"> e no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contrato administrativo</w:t>
      </w:r>
      <w:r>
        <w:rPr>
          <w:rFonts w:ascii="Arial" w:hAnsi="Arial" w:cs="Arial"/>
          <w:sz w:val="22"/>
          <w:szCs w:val="22"/>
        </w:rPr>
        <w:t xml:space="preserve"> decorrente, sendo efetuados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exclusivamente após a entrega efetiva dos veículos</w:t>
      </w:r>
      <w:r>
        <w:rPr>
          <w:rFonts w:ascii="Arial" w:hAnsi="Arial" w:cs="Arial"/>
          <w:sz w:val="22"/>
          <w:szCs w:val="22"/>
        </w:rPr>
        <w:t xml:space="preserve"> e a realização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recebimento definitivo</w:t>
      </w:r>
      <w:r>
        <w:rPr>
          <w:rFonts w:ascii="Arial" w:hAnsi="Arial" w:cs="Arial"/>
          <w:sz w:val="22"/>
          <w:szCs w:val="22"/>
        </w:rPr>
        <w:t>, devidamente atestado pelo Fiscal/Gestor do Contrato designado por Portaria.</w:t>
      </w:r>
    </w:p>
    <w:p w14:paraId="0C85E508" w14:textId="77777777" w:rsidR="00F82B03" w:rsidRDefault="00B8685F">
      <w:pPr>
        <w:pStyle w:val="Corpodetexto"/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 xml:space="preserve">Por se tratar de contratação para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fornecimento de bens móveis com entrega única</w:t>
      </w:r>
      <w:r>
        <w:rPr>
          <w:rFonts w:ascii="Arial" w:hAnsi="Arial" w:cs="Arial"/>
          <w:sz w:val="22"/>
          <w:szCs w:val="22"/>
        </w:rPr>
        <w:t>, não há medições periódicas. A verificação se dará por meio de:</w:t>
      </w:r>
    </w:p>
    <w:p w14:paraId="07B02240" w14:textId="77777777" w:rsidR="00F82B03" w:rsidRDefault="00B8685F">
      <w:pPr>
        <w:pStyle w:val="Corpodetexto"/>
        <w:numPr>
          <w:ilvl w:val="0"/>
          <w:numId w:val="104"/>
        </w:numPr>
        <w:tabs>
          <w:tab w:val="clear" w:pos="709"/>
          <w:tab w:val="left" w:pos="0"/>
        </w:tabs>
        <w:spacing w:before="280" w:after="280"/>
        <w:jc w:val="both"/>
      </w:pPr>
      <w:r>
        <w:rPr>
          <w:rFonts w:ascii="Arial" w:hAnsi="Arial" w:cs="Arial"/>
          <w:sz w:val="22"/>
          <w:szCs w:val="22"/>
        </w:rPr>
        <w:t>conferência técnica dos veículos;</w:t>
      </w:r>
    </w:p>
    <w:p w14:paraId="0B1EA986" w14:textId="77777777" w:rsidR="00F82B03" w:rsidRDefault="00B8685F">
      <w:pPr>
        <w:pStyle w:val="Corpodetexto"/>
        <w:numPr>
          <w:ilvl w:val="0"/>
          <w:numId w:val="10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Análise da documentação necessária;</w:t>
      </w:r>
    </w:p>
    <w:p w14:paraId="325A3CF7" w14:textId="77777777" w:rsidR="00F82B03" w:rsidRDefault="00B8685F">
      <w:pPr>
        <w:pStyle w:val="Corpodetexto"/>
        <w:numPr>
          <w:ilvl w:val="0"/>
          <w:numId w:val="104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Verificação de conformidade com as especificações previstas no edital e na proposta vencedora.</w:t>
      </w:r>
    </w:p>
    <w:p w14:paraId="4AE1ADEA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7.1. Forma de pagamento</w:t>
      </w:r>
    </w:p>
    <w:p w14:paraId="4ED9D036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pagamento será realizado em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parcela única</w:t>
      </w:r>
      <w:r>
        <w:rPr>
          <w:rFonts w:ascii="Arial" w:hAnsi="Arial" w:cs="Arial"/>
          <w:sz w:val="22"/>
          <w:szCs w:val="22"/>
        </w:rPr>
        <w:t xml:space="preserve">, pela Tesouraria Municipal, mediante apresentação 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nota fiscal/fatura</w:t>
      </w:r>
      <w:r>
        <w:rPr>
          <w:rFonts w:ascii="Arial" w:hAnsi="Arial" w:cs="Arial"/>
          <w:sz w:val="22"/>
          <w:szCs w:val="22"/>
        </w:rPr>
        <w:t>, desde que:</w:t>
      </w:r>
    </w:p>
    <w:p w14:paraId="1515782B" w14:textId="77777777" w:rsidR="00F82B03" w:rsidRDefault="00B8685F">
      <w:pPr>
        <w:pStyle w:val="Corpodetexto"/>
        <w:numPr>
          <w:ilvl w:val="0"/>
          <w:numId w:val="10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Emitida em conformidade com a legislação tributária;</w:t>
      </w:r>
    </w:p>
    <w:p w14:paraId="73AFC736" w14:textId="77777777" w:rsidR="00F82B03" w:rsidRDefault="00B8685F">
      <w:pPr>
        <w:pStyle w:val="Corpodetexto"/>
        <w:numPr>
          <w:ilvl w:val="0"/>
          <w:numId w:val="10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Acompanhada dos documentos de entrega e recebimento;</w:t>
      </w:r>
    </w:p>
    <w:p w14:paraId="397A484C" w14:textId="77777777" w:rsidR="00F82B03" w:rsidRDefault="00B8685F">
      <w:pPr>
        <w:pStyle w:val="Corpodetexto"/>
        <w:numPr>
          <w:ilvl w:val="0"/>
          <w:numId w:val="105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Devidamente atestado 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recebimento definitivo</w:t>
      </w:r>
      <w:r>
        <w:rPr>
          <w:rFonts w:ascii="Arial" w:hAnsi="Arial" w:cs="Arial"/>
          <w:sz w:val="22"/>
          <w:szCs w:val="22"/>
        </w:rPr>
        <w:t xml:space="preserve"> nos termos do art. 140 da lei federal nº 14.133/2021.</w:t>
      </w:r>
    </w:p>
    <w:p w14:paraId="233451D2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prazo para pagamento será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até 30 (trinta) dias úteis</w:t>
      </w:r>
      <w:r>
        <w:rPr>
          <w:rFonts w:ascii="Arial" w:hAnsi="Arial" w:cs="Arial"/>
          <w:sz w:val="22"/>
          <w:szCs w:val="22"/>
        </w:rPr>
        <w:t>, contados da data do recebimento definitivo, conforme art. 141, §1º, da Lei Federal nº 14.133/2021.</w:t>
      </w:r>
    </w:p>
    <w:p w14:paraId="2933A056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7.2. Vinculação ao convênio</w:t>
      </w:r>
    </w:p>
    <w:p w14:paraId="3C9ABBD0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nota fiscal deverá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obrigatoriamente</w:t>
      </w:r>
      <w:r>
        <w:rPr>
          <w:rFonts w:ascii="Arial" w:hAnsi="Arial" w:cs="Arial"/>
          <w:sz w:val="22"/>
          <w:szCs w:val="22"/>
        </w:rPr>
        <w:t xml:space="preserve"> conter a identificação completa do convênio:</w:t>
      </w:r>
    </w:p>
    <w:p w14:paraId="1723F9B9" w14:textId="77777777" w:rsidR="00F82B03" w:rsidRDefault="00B8685F">
      <w:pPr>
        <w:pStyle w:val="Blocodecitao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Convênio – Prioridade 96 – e-Protocolo nº 21.106.571-0 – SIT nº 74119 – Termo de Convênio nº 624/2025</w:t>
      </w:r>
    </w:p>
    <w:p w14:paraId="5A2FFBE8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Esta exigência observa:</w:t>
      </w:r>
    </w:p>
    <w:p w14:paraId="7DDFDAFB" w14:textId="77777777" w:rsidR="00F82B03" w:rsidRDefault="00B8685F">
      <w:pPr>
        <w:pStyle w:val="Corpodetexto"/>
        <w:numPr>
          <w:ilvl w:val="0"/>
          <w:numId w:val="106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Resolução nº 28/2011 – TCE/PR</w:t>
      </w:r>
      <w:r>
        <w:rPr>
          <w:rFonts w:ascii="Arial" w:hAnsi="Arial" w:cs="Arial"/>
          <w:sz w:val="22"/>
          <w:szCs w:val="22"/>
        </w:rPr>
        <w:t>, e</w:t>
      </w:r>
    </w:p>
    <w:p w14:paraId="0FE0B803" w14:textId="77777777" w:rsidR="00F82B03" w:rsidRDefault="00B8685F">
      <w:pPr>
        <w:pStyle w:val="Corpodetexto"/>
        <w:numPr>
          <w:ilvl w:val="0"/>
          <w:numId w:val="106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Instrução Normativa nº 61/2014 – TCE/PR</w:t>
      </w:r>
      <w:r>
        <w:rPr>
          <w:rFonts w:ascii="Arial" w:hAnsi="Arial" w:cs="Arial"/>
          <w:sz w:val="22"/>
          <w:szCs w:val="22"/>
        </w:rPr>
        <w:t xml:space="preserve">, garantindo adequada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vinculação orçamentária e financeira</w:t>
      </w:r>
      <w:r>
        <w:rPr>
          <w:rFonts w:ascii="Arial" w:hAnsi="Arial" w:cs="Arial"/>
          <w:sz w:val="22"/>
          <w:szCs w:val="22"/>
        </w:rPr>
        <w:t xml:space="preserve"> da despesa ao instrumento de transferência voluntária de recursos.</w:t>
      </w:r>
    </w:p>
    <w:p w14:paraId="3B000310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 caso de erro, divergência ou inconsistência na nota fiscal/fatura, esta será devolvida para correção,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o prazo de pagamento será reiniciado</w:t>
      </w:r>
      <w:r>
        <w:rPr>
          <w:rFonts w:ascii="Arial" w:hAnsi="Arial" w:cs="Arial"/>
          <w:sz w:val="22"/>
          <w:szCs w:val="22"/>
        </w:rPr>
        <w:t xml:space="preserve"> a partir da data de reapresentação regularizada.</w:t>
      </w:r>
    </w:p>
    <w:p w14:paraId="0A824A97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7.3. Forma de transferência</w:t>
      </w:r>
    </w:p>
    <w:p w14:paraId="43744B29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pagamento será efetuado exclusivamente por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transferência bancária</w:t>
      </w:r>
      <w:r>
        <w:rPr>
          <w:rFonts w:ascii="Arial" w:hAnsi="Arial" w:cs="Arial"/>
          <w:sz w:val="22"/>
          <w:szCs w:val="22"/>
        </w:rPr>
        <w:t xml:space="preserve"> para </w:t>
      </w:r>
      <w:proofErr w:type="spellStart"/>
      <w:r>
        <w:rPr>
          <w:rFonts w:ascii="Arial" w:hAnsi="Arial" w:cs="Arial"/>
          <w:sz w:val="22"/>
          <w:szCs w:val="22"/>
        </w:rPr>
        <w:t>conta-corrente</w:t>
      </w:r>
      <w:proofErr w:type="spellEnd"/>
      <w:r>
        <w:rPr>
          <w:rFonts w:ascii="Arial" w:hAnsi="Arial" w:cs="Arial"/>
          <w:sz w:val="22"/>
          <w:szCs w:val="22"/>
        </w:rPr>
        <w:t xml:space="preserve"> de titularidade da contratada, ou por outro meio eletrônico oficialmente admitido, respeitando as normas de execução orçamentária e financeira vigentes.</w:t>
      </w:r>
    </w:p>
    <w:p w14:paraId="5F744899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7.4. Glosas, compensações e devoluções</w:t>
      </w:r>
    </w:p>
    <w:p w14:paraId="0B11F438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Valores pagos a maior, indevidos ou posteriormente glosados deverão ser:</w:t>
      </w:r>
    </w:p>
    <w:p w14:paraId="4AD2CBA1" w14:textId="77777777" w:rsidR="00F82B03" w:rsidRDefault="00B8685F">
      <w:pPr>
        <w:pStyle w:val="Corpodetexto"/>
        <w:numPr>
          <w:ilvl w:val="0"/>
          <w:numId w:val="107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compensados em parcelas futuras (se aplicável); ou</w:t>
      </w:r>
    </w:p>
    <w:p w14:paraId="13DABDAD" w14:textId="77777777" w:rsidR="00F82B03" w:rsidRDefault="00B8685F">
      <w:pPr>
        <w:pStyle w:val="Corpodetexto"/>
        <w:numPr>
          <w:ilvl w:val="0"/>
          <w:numId w:val="107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Imediatamente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restituídos ao erário municipal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 prejuízo das sanções administrativas previstas na Lei Federal nº 14.133/2021.</w:t>
      </w:r>
    </w:p>
    <w:p w14:paraId="49AB55B0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7.5. Quitação</w:t>
      </w:r>
    </w:p>
    <w:p w14:paraId="4D03117C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fetuado o pagamento, a contratada concederá ao Município de Bandeirantes/PR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plena e irretratável quitação</w:t>
      </w:r>
      <w:r>
        <w:rPr>
          <w:rFonts w:ascii="Arial" w:hAnsi="Arial" w:cs="Arial"/>
          <w:sz w:val="22"/>
          <w:szCs w:val="22"/>
        </w:rPr>
        <w:t xml:space="preserve"> dos valores constantes da nota fiscal/fatura correspondente.</w:t>
      </w:r>
    </w:p>
    <w:p w14:paraId="09C2A601" w14:textId="77777777" w:rsidR="00F82B03" w:rsidRDefault="00B8685F">
      <w:pPr>
        <w:pStyle w:val="Ttulo2"/>
        <w:spacing w:before="280" w:after="28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7.6. Critérios complementares</w:t>
      </w:r>
    </w:p>
    <w:p w14:paraId="0B6733AE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Critérios complementares relativos a:</w:t>
      </w:r>
    </w:p>
    <w:p w14:paraId="11366059" w14:textId="77777777" w:rsidR="00F82B03" w:rsidRDefault="00B8685F">
      <w:pPr>
        <w:pStyle w:val="Corpodetexto"/>
        <w:numPr>
          <w:ilvl w:val="0"/>
          <w:numId w:val="10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Conferência,</w:t>
      </w:r>
    </w:p>
    <w:p w14:paraId="6E1AEA68" w14:textId="77777777" w:rsidR="00F82B03" w:rsidRDefault="00B8685F">
      <w:pPr>
        <w:pStyle w:val="Corpodetexto"/>
        <w:numPr>
          <w:ilvl w:val="0"/>
          <w:numId w:val="10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Recebimento provisório e definitivo,</w:t>
      </w:r>
    </w:p>
    <w:p w14:paraId="199F7AD7" w14:textId="77777777" w:rsidR="00F82B03" w:rsidRDefault="00B8685F">
      <w:pPr>
        <w:pStyle w:val="Corpodetexto"/>
        <w:numPr>
          <w:ilvl w:val="0"/>
          <w:numId w:val="10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Documentação,</w:t>
      </w:r>
    </w:p>
    <w:p w14:paraId="163842AE" w14:textId="77777777" w:rsidR="00F82B03" w:rsidRDefault="00B8685F">
      <w:pPr>
        <w:pStyle w:val="Corpodetexto"/>
        <w:numPr>
          <w:ilvl w:val="0"/>
          <w:numId w:val="10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Garantias, e</w:t>
      </w:r>
    </w:p>
    <w:p w14:paraId="0762C603" w14:textId="77777777" w:rsidR="00F82B03" w:rsidRDefault="00B8685F">
      <w:pPr>
        <w:pStyle w:val="Corpodetexto"/>
        <w:numPr>
          <w:ilvl w:val="0"/>
          <w:numId w:val="108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Obrigações acessórias</w:t>
      </w:r>
    </w:p>
    <w:p w14:paraId="7353086D" w14:textId="77777777" w:rsidR="00F82B03" w:rsidRDefault="00B8685F">
      <w:pPr>
        <w:pStyle w:val="Corpodetexto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Serão detalhados no </w:t>
      </w:r>
      <w:r>
        <w:rPr>
          <w:rStyle w:val="Forte"/>
          <w:rFonts w:ascii="Arial" w:hAnsi="Arial" w:cs="Arial"/>
          <w:sz w:val="22"/>
          <w:szCs w:val="22"/>
        </w:rPr>
        <w:t>Termo de Referência</w:t>
      </w:r>
      <w:r>
        <w:rPr>
          <w:rFonts w:ascii="Arial" w:hAnsi="Arial" w:cs="Arial"/>
          <w:sz w:val="22"/>
          <w:szCs w:val="22"/>
        </w:rPr>
        <w:t xml:space="preserve"> e no </w:t>
      </w:r>
      <w:r>
        <w:rPr>
          <w:rStyle w:val="Forte"/>
          <w:rFonts w:ascii="Arial" w:hAnsi="Arial" w:cs="Arial"/>
          <w:sz w:val="22"/>
          <w:szCs w:val="22"/>
        </w:rPr>
        <w:t>Contrato Administrativo</w:t>
      </w:r>
      <w:r>
        <w:rPr>
          <w:rFonts w:ascii="Arial" w:hAnsi="Arial" w:cs="Arial"/>
          <w:sz w:val="22"/>
          <w:szCs w:val="22"/>
        </w:rPr>
        <w:t>, observando-se integralmente:</w:t>
      </w:r>
    </w:p>
    <w:p w14:paraId="5377254C" w14:textId="77777777" w:rsidR="00F82B03" w:rsidRDefault="00B8685F">
      <w:pPr>
        <w:pStyle w:val="Corpodetexto"/>
        <w:numPr>
          <w:ilvl w:val="0"/>
          <w:numId w:val="10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Lei Federal nº 14.133/2021,</w:t>
      </w:r>
    </w:p>
    <w:p w14:paraId="1CDEBD70" w14:textId="77777777" w:rsidR="00F82B03" w:rsidRDefault="00B8685F">
      <w:pPr>
        <w:pStyle w:val="Corpodetexto"/>
        <w:numPr>
          <w:ilvl w:val="0"/>
          <w:numId w:val="10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Decreto Municipal nº 3.537/2023,</w:t>
      </w:r>
    </w:p>
    <w:p w14:paraId="28162996" w14:textId="77777777" w:rsidR="00F82B03" w:rsidRDefault="00B8685F">
      <w:pPr>
        <w:pStyle w:val="Corpodetexto"/>
        <w:numPr>
          <w:ilvl w:val="0"/>
          <w:numId w:val="10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normas do TCE-PR,</w:t>
      </w:r>
    </w:p>
    <w:p w14:paraId="7546264C" w14:textId="77777777" w:rsidR="00F82B03" w:rsidRDefault="00B8685F">
      <w:pPr>
        <w:pStyle w:val="Corpodetexto"/>
        <w:numPr>
          <w:ilvl w:val="0"/>
          <w:numId w:val="109"/>
        </w:numPr>
        <w:tabs>
          <w:tab w:val="clear" w:pos="709"/>
          <w:tab w:val="left" w:pos="0"/>
        </w:tabs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o Convênio nº 624/2025.</w:t>
      </w:r>
    </w:p>
    <w:p w14:paraId="1F382467" w14:textId="77777777" w:rsidR="00F82B03" w:rsidRDefault="00B8685F">
      <w:pPr>
        <w:shd w:val="clear" w:color="auto" w:fill="365F91" w:themeFill="accent1" w:themeFillShade="BF"/>
        <w:tabs>
          <w:tab w:val="left" w:pos="284"/>
        </w:tabs>
        <w:spacing w:before="240" w:after="200" w:line="276" w:lineRule="auto"/>
        <w:ind w:right="-2" w:hanging="2"/>
        <w:jc w:val="both"/>
        <w:rPr>
          <w:rFonts w:ascii="Arial" w:hAnsi="Arial" w:cs="Arial"/>
          <w:color w:val="FFFFFF" w:themeColor="background1"/>
          <w:sz w:val="22"/>
          <w:szCs w:val="22"/>
        </w:rPr>
      </w:pPr>
      <w:r>
        <w:rPr>
          <w:rFonts w:ascii="Arial" w:hAnsi="Arial" w:cs="Arial"/>
          <w:b/>
          <w:bCs/>
          <w:color w:val="FFFFFF" w:themeColor="background1"/>
          <w:sz w:val="22"/>
          <w:szCs w:val="22"/>
        </w:rPr>
        <w:t>VIII – Posicionamento Conclusivo:</w:t>
      </w:r>
    </w:p>
    <w:p w14:paraId="47D94162" w14:textId="77777777" w:rsidR="00F82B03" w:rsidRDefault="00B8685F">
      <w:pPr>
        <w:pStyle w:val="Corpodetexto"/>
        <w:ind w:right="-2" w:hanging="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Após minuciosa análise técnica, administrativa, orçamentária, mercadológica e de sustentabilidade, conclui-se que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aquisição de 02 (duas) unidades de veículos automotores tipo Pick-up cabine simples, novas, zero-quilômetro</w:t>
      </w:r>
      <w:r>
        <w:rPr>
          <w:rFonts w:ascii="Arial" w:hAnsi="Arial" w:cs="Arial"/>
          <w:sz w:val="22"/>
          <w:szCs w:val="22"/>
        </w:rPr>
        <w:t xml:space="preserve">, mediante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 próprio</w:t>
      </w:r>
      <w:r>
        <w:rPr>
          <w:rFonts w:ascii="Arial" w:hAnsi="Arial" w:cs="Arial"/>
          <w:sz w:val="22"/>
          <w:szCs w:val="22"/>
        </w:rPr>
        <w:t xml:space="preserve">, constitui-se como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solução mais adequada, eficiente, eficaz, efetiva e economicamente vantajosa</w:t>
      </w:r>
      <w:r>
        <w:rPr>
          <w:rFonts w:ascii="Arial" w:hAnsi="Arial" w:cs="Arial"/>
          <w:sz w:val="22"/>
          <w:szCs w:val="22"/>
        </w:rPr>
        <w:t xml:space="preserve"> para o atendimento das necessidades da Administração Municipal de Bandeirantes/PR.</w:t>
      </w:r>
    </w:p>
    <w:p w14:paraId="74AE2EC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presente Estudo Técnico Preliminar foi elaborado em estrita conformidade com:</w:t>
      </w:r>
    </w:p>
    <w:p w14:paraId="5944A05E" w14:textId="77777777" w:rsidR="00F82B03" w:rsidRDefault="00B8685F">
      <w:pPr>
        <w:pStyle w:val="Corpodetexto"/>
        <w:numPr>
          <w:ilvl w:val="0"/>
          <w:numId w:val="11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Federal nº 14.133/2021</w:t>
      </w:r>
      <w:r>
        <w:rPr>
          <w:rFonts w:ascii="Arial" w:hAnsi="Arial" w:cs="Arial"/>
          <w:sz w:val="22"/>
          <w:szCs w:val="22"/>
        </w:rPr>
        <w:t>;</w:t>
      </w:r>
    </w:p>
    <w:p w14:paraId="38C91289" w14:textId="77777777" w:rsidR="00F82B03" w:rsidRDefault="00B8685F">
      <w:pPr>
        <w:pStyle w:val="Corpodetexto"/>
        <w:numPr>
          <w:ilvl w:val="0"/>
          <w:numId w:val="11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>;</w:t>
      </w:r>
    </w:p>
    <w:p w14:paraId="14D8EA30" w14:textId="77777777" w:rsidR="00F82B03" w:rsidRDefault="00B8685F">
      <w:pPr>
        <w:pStyle w:val="Corpodetexto"/>
        <w:numPr>
          <w:ilvl w:val="0"/>
          <w:numId w:val="11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Lei Municipal nº 4.596/2025</w:t>
      </w:r>
      <w:r>
        <w:rPr>
          <w:rFonts w:ascii="Arial" w:hAnsi="Arial" w:cs="Arial"/>
          <w:sz w:val="22"/>
          <w:szCs w:val="22"/>
        </w:rPr>
        <w:t xml:space="preserve">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nº 2.713/2025</w:t>
      </w:r>
      <w:r>
        <w:rPr>
          <w:rFonts w:ascii="Arial" w:hAnsi="Arial" w:cs="Arial"/>
          <w:sz w:val="22"/>
          <w:szCs w:val="22"/>
        </w:rPr>
        <w:t xml:space="preserve"> (execução orçamentária);</w:t>
      </w:r>
    </w:p>
    <w:p w14:paraId="609CF3CD" w14:textId="77777777" w:rsidR="00F82B03" w:rsidRDefault="00B8685F">
      <w:pPr>
        <w:pStyle w:val="Corpodetexto"/>
        <w:numPr>
          <w:ilvl w:val="0"/>
          <w:numId w:val="110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Convênio nº 624/2025 – Prioridade nº 96 – SIT nº 74119 – e-Protocolo nº 21.106.571-0</w:t>
      </w:r>
      <w:r>
        <w:rPr>
          <w:rFonts w:ascii="Arial" w:hAnsi="Arial" w:cs="Arial"/>
          <w:sz w:val="22"/>
          <w:szCs w:val="22"/>
        </w:rPr>
        <w:t>, firmado entre o Município e a Secretaria de Estado das Cidades – SECID/</w:t>
      </w:r>
      <w:proofErr w:type="gramStart"/>
      <w:r>
        <w:rPr>
          <w:rFonts w:ascii="Arial" w:hAnsi="Arial" w:cs="Arial"/>
          <w:sz w:val="22"/>
          <w:szCs w:val="22"/>
        </w:rPr>
        <w:t>PR .</w:t>
      </w:r>
      <w:proofErr w:type="gramEnd"/>
    </w:p>
    <w:p w14:paraId="0041DA7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ETP observou integralmente os requisitos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planejamento, economicidade, sustentabilidade, responsabilidade ambiental e gestão de riscos</w:t>
      </w:r>
      <w:r>
        <w:rPr>
          <w:rFonts w:ascii="Arial" w:hAnsi="Arial" w:cs="Arial"/>
          <w:sz w:val="22"/>
          <w:szCs w:val="22"/>
        </w:rPr>
        <w:t>, com adoção de medidas mitigadoras alinhadas:</w:t>
      </w:r>
    </w:p>
    <w:p w14:paraId="7965C1CB" w14:textId="77777777" w:rsidR="00F82B03" w:rsidRDefault="00B8685F">
      <w:pPr>
        <w:pStyle w:val="Corpodetexto"/>
        <w:numPr>
          <w:ilvl w:val="0"/>
          <w:numId w:val="11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à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Política Nacional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Resíduos Sólidos – PNRS (Lei nº 12.305/2010)</w:t>
      </w:r>
      <w:r>
        <w:rPr>
          <w:rFonts w:ascii="Arial" w:hAnsi="Arial" w:cs="Arial"/>
          <w:sz w:val="22"/>
          <w:szCs w:val="22"/>
        </w:rPr>
        <w:t>;</w:t>
      </w:r>
    </w:p>
    <w:p w14:paraId="4FC8710C" w14:textId="77777777" w:rsidR="00F82B03" w:rsidRDefault="00B8685F">
      <w:pPr>
        <w:pStyle w:val="Corpodetexto"/>
        <w:numPr>
          <w:ilvl w:val="0"/>
          <w:numId w:val="11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PROCONVE/L7</w:t>
      </w:r>
      <w:r>
        <w:rPr>
          <w:rFonts w:ascii="Arial" w:hAnsi="Arial" w:cs="Arial"/>
          <w:sz w:val="22"/>
          <w:szCs w:val="22"/>
        </w:rPr>
        <w:t>;</w:t>
      </w:r>
    </w:p>
    <w:p w14:paraId="57A5BB97" w14:textId="77777777" w:rsidR="00F82B03" w:rsidRDefault="00B8685F">
      <w:pPr>
        <w:pStyle w:val="Corpodetexto"/>
        <w:numPr>
          <w:ilvl w:val="0"/>
          <w:numId w:val="11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Decreto Municipal nº 3.537/2023</w:t>
      </w:r>
      <w:r>
        <w:rPr>
          <w:rFonts w:ascii="Arial" w:hAnsi="Arial" w:cs="Arial"/>
          <w:sz w:val="22"/>
          <w:szCs w:val="22"/>
        </w:rPr>
        <w:t>;</w:t>
      </w:r>
    </w:p>
    <w:p w14:paraId="0C1A6EB8" w14:textId="77777777" w:rsidR="00F82B03" w:rsidRDefault="00B8685F">
      <w:pPr>
        <w:pStyle w:val="Corpodetexto"/>
        <w:numPr>
          <w:ilvl w:val="0"/>
          <w:numId w:val="111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aos critérios oficiais de sustentabilidade estabelecidos em normativos federais, estaduais e municipais.</w:t>
      </w:r>
    </w:p>
    <w:p w14:paraId="6D163AAB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Análise das alternativas</w:t>
      </w:r>
    </w:p>
    <w:p w14:paraId="08D5AA4F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alternativa 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locação de veículos</w:t>
      </w:r>
      <w:r>
        <w:rPr>
          <w:rFonts w:ascii="Arial" w:hAnsi="Arial" w:cs="Arial"/>
          <w:sz w:val="22"/>
          <w:szCs w:val="22"/>
        </w:rPr>
        <w:t xml:space="preserve">, prevista no art. 15, §1º, V do Decreto municipal, foi devidamente estudada 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descartada</w:t>
      </w:r>
      <w:r>
        <w:rPr>
          <w:rFonts w:ascii="Arial" w:hAnsi="Arial" w:cs="Arial"/>
          <w:sz w:val="22"/>
          <w:szCs w:val="22"/>
        </w:rPr>
        <w:t>, por:</w:t>
      </w:r>
    </w:p>
    <w:p w14:paraId="07F359AA" w14:textId="77777777" w:rsidR="00F82B03" w:rsidRDefault="00B8685F">
      <w:pPr>
        <w:pStyle w:val="Corpodetexto"/>
        <w:numPr>
          <w:ilvl w:val="0"/>
          <w:numId w:val="11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ser técnica nem economicamente vantajosa;</w:t>
      </w:r>
    </w:p>
    <w:p w14:paraId="1DC394BE" w14:textId="77777777" w:rsidR="00F82B03" w:rsidRDefault="00B8685F">
      <w:pPr>
        <w:pStyle w:val="Corpodetexto"/>
        <w:numPr>
          <w:ilvl w:val="0"/>
          <w:numId w:val="11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implicar custos recorrentes elevados;</w:t>
      </w:r>
    </w:p>
    <w:p w14:paraId="732E0986" w14:textId="77777777" w:rsidR="00F82B03" w:rsidRDefault="00B8685F">
      <w:pPr>
        <w:pStyle w:val="Corpodetexto"/>
        <w:numPr>
          <w:ilvl w:val="0"/>
          <w:numId w:val="11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gerar acréscimo patrimonial ao Município;</w:t>
      </w:r>
    </w:p>
    <w:p w14:paraId="483044FA" w14:textId="77777777" w:rsidR="00F82B03" w:rsidRDefault="00B8685F">
      <w:pPr>
        <w:pStyle w:val="Corpodetexto"/>
        <w:numPr>
          <w:ilvl w:val="0"/>
          <w:numId w:val="11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ser incompatível com a necessidade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permanente</w:t>
      </w:r>
      <w:r>
        <w:rPr>
          <w:rFonts w:ascii="Arial" w:hAnsi="Arial" w:cs="Arial"/>
          <w:sz w:val="22"/>
          <w:szCs w:val="22"/>
        </w:rPr>
        <w:t xml:space="preserve"> da Administração;</w:t>
      </w:r>
    </w:p>
    <w:p w14:paraId="7ED308DA" w14:textId="77777777" w:rsidR="00F82B03" w:rsidRDefault="00B8685F">
      <w:pPr>
        <w:pStyle w:val="Corpodetexto"/>
        <w:numPr>
          <w:ilvl w:val="0"/>
          <w:numId w:val="112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apresentar custo total superior ao valor de aquisição.</w:t>
      </w:r>
    </w:p>
    <w:p w14:paraId="010791D4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a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compra direta através de Pregão Eletrônico</w:t>
      </w:r>
      <w:r>
        <w:rPr>
          <w:rFonts w:ascii="Arial" w:hAnsi="Arial" w:cs="Arial"/>
          <w:sz w:val="22"/>
          <w:szCs w:val="22"/>
        </w:rPr>
        <w:t xml:space="preserve"> revel</w:t>
      </w:r>
      <w:r>
        <w:rPr>
          <w:rFonts w:ascii="Arial" w:hAnsi="Arial" w:cs="Arial"/>
          <w:sz w:val="22"/>
          <w:szCs w:val="22"/>
        </w:rPr>
        <w:t xml:space="preserve">a-se </w:t>
      </w:r>
      <w:r>
        <w:rPr>
          <w:rFonts w:ascii="Arial" w:hAnsi="Arial" w:cs="Arial"/>
          <w:sz w:val="22"/>
          <w:szCs w:val="22"/>
        </w:rPr>
        <w:t xml:space="preserve">a solução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mais segura, sustentável, vantajosa e alinhada ao interesse público</w:t>
      </w:r>
      <w:r>
        <w:rPr>
          <w:rFonts w:ascii="Arial" w:hAnsi="Arial" w:cs="Arial"/>
          <w:sz w:val="22"/>
          <w:szCs w:val="22"/>
        </w:rPr>
        <w:t>.</w:t>
      </w:r>
    </w:p>
    <w:p w14:paraId="1A722498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Vinculação ao Convênio nº 624/2025</w:t>
      </w:r>
    </w:p>
    <w:p w14:paraId="27F2A600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Destaca-se que o presente processo integra o planejamento geral do Convênio nº 624/2025 – Prioridade nº 96, composto por dois lotes:</w:t>
      </w:r>
    </w:p>
    <w:p w14:paraId="22D7179F" w14:textId="77777777" w:rsidR="00F82B03" w:rsidRDefault="00B8685F">
      <w:pPr>
        <w:pStyle w:val="Corpodetexto"/>
        <w:numPr>
          <w:ilvl w:val="0"/>
          <w:numId w:val="1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Lote 1 (já executado):</w:t>
      </w:r>
      <w:r>
        <w:rPr>
          <w:rFonts w:ascii="Arial" w:hAnsi="Arial" w:cs="Arial"/>
          <w:sz w:val="22"/>
          <w:szCs w:val="22"/>
        </w:rPr>
        <w:t xml:space="preserve"> aquisições de 02 Minivans (6+1 lugares) via ARP nº 116/2025 – SECID/PR; </w:t>
      </w:r>
    </w:p>
    <w:p w14:paraId="30B1E0C7" w14:textId="77777777" w:rsidR="00F82B03" w:rsidRDefault="00B8685F">
      <w:pPr>
        <w:pStyle w:val="Corpodetexto"/>
        <w:numPr>
          <w:ilvl w:val="0"/>
          <w:numId w:val="113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sz w:val="22"/>
          <w:szCs w:val="22"/>
        </w:rPr>
        <w:t>Lote 2 (objeto deste ETP):</w:t>
      </w:r>
      <w:r>
        <w:rPr>
          <w:rFonts w:ascii="Arial" w:hAnsi="Arial" w:cs="Arial"/>
          <w:sz w:val="22"/>
          <w:szCs w:val="22"/>
        </w:rPr>
        <w:t xml:space="preserve"> aquisição de 02 Pick-ups cabine simples, via Pregão Eletrônico próprio, no valor estimado de </w:t>
      </w:r>
      <w:r>
        <w:rPr>
          <w:rStyle w:val="Forte"/>
          <w:rFonts w:ascii="Arial" w:hAnsi="Arial" w:cs="Arial"/>
          <w:sz w:val="22"/>
          <w:szCs w:val="22"/>
        </w:rPr>
        <w:t>R$ 252.000,00</w:t>
      </w:r>
      <w:r>
        <w:rPr>
          <w:rFonts w:ascii="Arial" w:hAnsi="Arial" w:cs="Arial"/>
          <w:sz w:val="22"/>
          <w:szCs w:val="22"/>
        </w:rPr>
        <w:t xml:space="preserve">, conforme Plano de Trabalho </w:t>
      </w:r>
      <w:proofErr w:type="gramStart"/>
      <w:r>
        <w:rPr>
          <w:rFonts w:ascii="Arial" w:hAnsi="Arial" w:cs="Arial"/>
          <w:sz w:val="22"/>
          <w:szCs w:val="22"/>
        </w:rPr>
        <w:t>aprovado .</w:t>
      </w:r>
      <w:proofErr w:type="gramEnd"/>
    </w:p>
    <w:p w14:paraId="3309025B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execução fracionada por lotes foi definida pela própria SECID/PR e consta do Plano de Trabalho, garantindo:</w:t>
      </w:r>
    </w:p>
    <w:p w14:paraId="7BAC26E6" w14:textId="77777777" w:rsidR="00F82B03" w:rsidRDefault="00B8685F">
      <w:pPr>
        <w:pStyle w:val="Corpodetexto"/>
        <w:numPr>
          <w:ilvl w:val="0"/>
          <w:numId w:val="1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correta aplicação dos recursos;</w:t>
      </w:r>
    </w:p>
    <w:p w14:paraId="165D32D7" w14:textId="77777777" w:rsidR="00F82B03" w:rsidRDefault="00B8685F">
      <w:pPr>
        <w:pStyle w:val="Corpodetexto"/>
        <w:numPr>
          <w:ilvl w:val="0"/>
          <w:numId w:val="1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transparência;</w:t>
      </w:r>
    </w:p>
    <w:p w14:paraId="107425EB" w14:textId="77777777" w:rsidR="00F82B03" w:rsidRDefault="00B8685F">
      <w:pPr>
        <w:pStyle w:val="Corpodetexto"/>
        <w:numPr>
          <w:ilvl w:val="0"/>
          <w:numId w:val="1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padronização;</w:t>
      </w:r>
    </w:p>
    <w:p w14:paraId="52DF6A9B" w14:textId="77777777" w:rsidR="00F82B03" w:rsidRDefault="00B8685F">
      <w:pPr>
        <w:pStyle w:val="Corpodetexto"/>
        <w:numPr>
          <w:ilvl w:val="0"/>
          <w:numId w:val="1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rastreabilidade;</w:t>
      </w:r>
    </w:p>
    <w:p w14:paraId="6009AC06" w14:textId="77777777" w:rsidR="00F82B03" w:rsidRDefault="00B8685F">
      <w:pPr>
        <w:pStyle w:val="Corpodetexto"/>
        <w:numPr>
          <w:ilvl w:val="0"/>
          <w:numId w:val="114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aderência às metas pactuadas com o Estado.</w:t>
      </w:r>
    </w:p>
    <w:p w14:paraId="6E195BB6" w14:textId="77777777" w:rsidR="00F82B03" w:rsidRDefault="00B8685F">
      <w:pPr>
        <w:pStyle w:val="Ttulo2"/>
        <w:spacing w:before="0" w:after="283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/>
          <w:sz w:val="22"/>
          <w:szCs w:val="22"/>
        </w:rPr>
        <w:t>Encaminhamento final</w:t>
      </w:r>
    </w:p>
    <w:p w14:paraId="5DE046C8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Diante de todo o exposto,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não há nenhum impedimento técnico,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jurídico, contábil, ambiental ou operacional</w:t>
      </w:r>
      <w:r>
        <w:rPr>
          <w:rFonts w:ascii="Arial" w:hAnsi="Arial" w:cs="Arial"/>
          <w:sz w:val="22"/>
          <w:szCs w:val="22"/>
        </w:rPr>
        <w:t xml:space="preserve"> para o prosseguimento da contratação.</w:t>
      </w:r>
    </w:p>
    <w:p w14:paraId="000855A1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Recomenda-se a continuidade do processo licitatório, com adoção do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Pregão Eletrônico – menor preço por item</w:t>
      </w:r>
      <w:r>
        <w:rPr>
          <w:rFonts w:ascii="Arial" w:hAnsi="Arial" w:cs="Arial"/>
          <w:sz w:val="22"/>
          <w:szCs w:val="22"/>
        </w:rPr>
        <w:t>, nos termos do art. 28, II, da Lei 14.133/2021, garantindo-se</w:t>
      </w:r>
      <w:r>
        <w:rPr>
          <w:rFonts w:ascii="Arial" w:hAnsi="Arial" w:cs="Arial"/>
          <w:sz w:val="22"/>
          <w:szCs w:val="22"/>
        </w:rPr>
        <w:t>:</w:t>
      </w:r>
    </w:p>
    <w:p w14:paraId="5AC9B556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segurança jurídica</w:t>
      </w:r>
      <w:r>
        <w:rPr>
          <w:rFonts w:ascii="Arial" w:hAnsi="Arial" w:cs="Arial"/>
          <w:sz w:val="22"/>
          <w:szCs w:val="22"/>
        </w:rPr>
        <w:t>;</w:t>
      </w:r>
    </w:p>
    <w:p w14:paraId="073E98C3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transparência</w:t>
      </w:r>
      <w:r>
        <w:rPr>
          <w:rFonts w:ascii="Arial" w:hAnsi="Arial" w:cs="Arial"/>
          <w:sz w:val="22"/>
          <w:szCs w:val="22"/>
        </w:rPr>
        <w:t>;</w:t>
      </w:r>
    </w:p>
    <w:p w14:paraId="07771CE7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competitividade</w:t>
      </w:r>
      <w:r>
        <w:rPr>
          <w:rFonts w:ascii="Arial" w:hAnsi="Arial" w:cs="Arial"/>
          <w:sz w:val="22"/>
          <w:szCs w:val="22"/>
        </w:rPr>
        <w:t>;</w:t>
      </w:r>
    </w:p>
    <w:p w14:paraId="7F9C75E6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eficiência administrativa</w:t>
      </w:r>
      <w:r>
        <w:rPr>
          <w:rFonts w:ascii="Arial" w:hAnsi="Arial" w:cs="Arial"/>
          <w:sz w:val="22"/>
          <w:szCs w:val="22"/>
        </w:rPr>
        <w:t>;</w:t>
      </w:r>
    </w:p>
    <w:p w14:paraId="3063EA4C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regularidade no uso dos recursos públicos</w:t>
      </w:r>
      <w:r>
        <w:rPr>
          <w:rFonts w:ascii="Arial" w:hAnsi="Arial" w:cs="Arial"/>
          <w:sz w:val="22"/>
          <w:szCs w:val="22"/>
        </w:rPr>
        <w:t>;</w:t>
      </w:r>
    </w:p>
    <w:p w14:paraId="04203543" w14:textId="77777777" w:rsidR="00F82B03" w:rsidRDefault="00B8685F">
      <w:pPr>
        <w:pStyle w:val="Corpodetexto"/>
        <w:numPr>
          <w:ilvl w:val="0"/>
          <w:numId w:val="115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execução integral das metas do Convênio nº 624/2025</w:t>
      </w:r>
      <w:r>
        <w:rPr>
          <w:rFonts w:ascii="Arial" w:hAnsi="Arial" w:cs="Arial"/>
          <w:sz w:val="22"/>
          <w:szCs w:val="22"/>
        </w:rPr>
        <w:t>.</w:t>
      </w:r>
    </w:p>
    <w:p w14:paraId="62A80209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contratação contribuirá de forma significativa para:</w:t>
      </w:r>
    </w:p>
    <w:p w14:paraId="62630409" w14:textId="77777777" w:rsidR="00F82B03" w:rsidRDefault="00B8685F">
      <w:pPr>
        <w:pStyle w:val="Corpodetexto"/>
        <w:numPr>
          <w:ilvl w:val="0"/>
          <w:numId w:val="11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aprimorar os </w:t>
      </w:r>
      <w:r>
        <w:rPr>
          <w:rFonts w:ascii="Arial" w:hAnsi="Arial" w:cs="Arial"/>
          <w:sz w:val="22"/>
          <w:szCs w:val="22"/>
        </w:rPr>
        <w:t>serviços públicos prestados pela Secretaria Municipal de Agricultura e Pecuária;</w:t>
      </w:r>
    </w:p>
    <w:p w14:paraId="0B9EB546" w14:textId="77777777" w:rsidR="00F82B03" w:rsidRDefault="00B8685F">
      <w:pPr>
        <w:pStyle w:val="Corpodetexto"/>
        <w:numPr>
          <w:ilvl w:val="0"/>
          <w:numId w:val="11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ampliar a capacidade operacional da frota municipal;</w:t>
      </w:r>
    </w:p>
    <w:p w14:paraId="629CF666" w14:textId="77777777" w:rsidR="00F82B03" w:rsidRDefault="00B8685F">
      <w:pPr>
        <w:pStyle w:val="Corpodetexto"/>
        <w:numPr>
          <w:ilvl w:val="0"/>
          <w:numId w:val="11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reduzir custos de manutenção;</w:t>
      </w:r>
    </w:p>
    <w:p w14:paraId="3AA59B32" w14:textId="77777777" w:rsidR="00F82B03" w:rsidRDefault="00B8685F">
      <w:pPr>
        <w:pStyle w:val="Corpodetexto"/>
        <w:numPr>
          <w:ilvl w:val="0"/>
          <w:numId w:val="11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promover sustentabilidade ambiental;</w:t>
      </w:r>
    </w:p>
    <w:p w14:paraId="7E3F9577" w14:textId="77777777" w:rsidR="00F82B03" w:rsidRDefault="00B8685F">
      <w:pPr>
        <w:pStyle w:val="Corpodetexto"/>
        <w:numPr>
          <w:ilvl w:val="0"/>
          <w:numId w:val="116"/>
        </w:numPr>
        <w:tabs>
          <w:tab w:val="clear" w:pos="709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atender plenamente às necessidades da população.</w:t>
      </w:r>
    </w:p>
    <w:p w14:paraId="6856014C" w14:textId="77777777" w:rsidR="00F82B03" w:rsidRDefault="00B8685F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</w:t>
      </w:r>
      <w:r>
        <w:rPr>
          <w:rStyle w:val="Forte"/>
          <w:rFonts w:ascii="Arial" w:hAnsi="Arial" w:cs="Arial"/>
          <w:b w:val="0"/>
          <w:bCs w:val="0"/>
          <w:sz w:val="22"/>
          <w:szCs w:val="22"/>
        </w:rPr>
        <w:t>aprova-se e recomenda-se o prosseguimento</w:t>
      </w:r>
      <w:r>
        <w:rPr>
          <w:rFonts w:ascii="Arial" w:hAnsi="Arial" w:cs="Arial"/>
          <w:sz w:val="22"/>
          <w:szCs w:val="22"/>
        </w:rPr>
        <w:t xml:space="preserve"> da contratação nos termos previstos.</w:t>
      </w:r>
    </w:p>
    <w:p w14:paraId="467C9F3E" w14:textId="77777777" w:rsidR="00F82B03" w:rsidRDefault="00B8685F">
      <w:pPr>
        <w:spacing w:line="276" w:lineRule="auto"/>
        <w:ind w:right="-2" w:hanging="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Bandeirantes (PR), 26 de fevereiro de 2026.</w:t>
      </w:r>
    </w:p>
    <w:p w14:paraId="35F5F72C" w14:textId="77777777" w:rsidR="00F82B03" w:rsidRDefault="00F82B03">
      <w:pPr>
        <w:spacing w:line="276" w:lineRule="auto"/>
        <w:ind w:right="-2" w:hanging="2"/>
        <w:jc w:val="center"/>
        <w:rPr>
          <w:rFonts w:ascii="Arial" w:hAnsi="Arial" w:cs="Arial"/>
          <w:sz w:val="22"/>
          <w:szCs w:val="22"/>
        </w:rPr>
      </w:pPr>
    </w:p>
    <w:p w14:paraId="3818312C" w14:textId="77777777" w:rsidR="00F82B03" w:rsidRDefault="00F82B03">
      <w:pPr>
        <w:spacing w:line="276" w:lineRule="auto"/>
        <w:ind w:right="-2" w:hanging="2"/>
        <w:jc w:val="center"/>
        <w:rPr>
          <w:rFonts w:ascii="Arial" w:hAnsi="Arial" w:cs="Arial"/>
          <w:sz w:val="22"/>
          <w:szCs w:val="22"/>
        </w:rPr>
      </w:pPr>
    </w:p>
    <w:p w14:paraId="132324D4" w14:textId="77777777" w:rsidR="00F82B03" w:rsidRDefault="00F82B03">
      <w:pPr>
        <w:spacing w:line="276" w:lineRule="auto"/>
        <w:ind w:right="-2" w:hanging="2"/>
        <w:jc w:val="center"/>
        <w:rPr>
          <w:rFonts w:ascii="Arial" w:hAnsi="Arial" w:cs="Arial"/>
          <w:sz w:val="22"/>
          <w:szCs w:val="22"/>
        </w:rPr>
      </w:pPr>
    </w:p>
    <w:p w14:paraId="46488333" w14:textId="77777777" w:rsidR="00F82B03" w:rsidRDefault="00F82B03">
      <w:pPr>
        <w:spacing w:line="276" w:lineRule="auto"/>
        <w:ind w:right="-2" w:hanging="2"/>
        <w:jc w:val="center"/>
        <w:rPr>
          <w:rFonts w:ascii="Arial" w:hAnsi="Arial" w:cs="Arial"/>
          <w:sz w:val="22"/>
          <w:szCs w:val="22"/>
        </w:rPr>
      </w:pPr>
    </w:p>
    <w:p w14:paraId="66DE1F7B" w14:textId="77777777" w:rsidR="00F82B03" w:rsidRDefault="00B8685F">
      <w:pPr>
        <w:spacing w:line="276" w:lineRule="auto"/>
        <w:ind w:hanging="2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__________________________________</w:t>
      </w:r>
    </w:p>
    <w:p w14:paraId="726A975C" w14:textId="77777777" w:rsidR="00F82B03" w:rsidRDefault="00B8685F">
      <w:pPr>
        <w:spacing w:line="276" w:lineRule="auto"/>
        <w:ind w:right="-426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Merriweather" w:hAnsi="Arial" w:cs="Arial"/>
          <w:sz w:val="22"/>
          <w:szCs w:val="22"/>
        </w:rPr>
        <w:t>CAMILA DIAS RAMALHO MATTA</w:t>
      </w:r>
    </w:p>
    <w:p w14:paraId="7E3D90EA" w14:textId="77777777" w:rsidR="00F82B03" w:rsidRDefault="00B8685F">
      <w:pPr>
        <w:spacing w:line="276" w:lineRule="auto"/>
        <w:ind w:right="-42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Secretária de Agricultura e Pecuária </w:t>
      </w:r>
    </w:p>
    <w:sectPr w:rsidR="00F82B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410" w:right="734" w:bottom="1140" w:left="1701" w:header="720" w:footer="86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98A9F" w14:textId="77777777" w:rsidR="00B8685F" w:rsidRDefault="00B8685F">
      <w:r>
        <w:separator/>
      </w:r>
    </w:p>
  </w:endnote>
  <w:endnote w:type="continuationSeparator" w:id="0">
    <w:p w14:paraId="66B43485" w14:textId="77777777" w:rsidR="00B8685F" w:rsidRDefault="00B8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</w:font>
  <w:font w:name="OpenSymbol">
    <w:altName w:val="Arial Unicode MS"/>
    <w:panose1 w:val="05010000000000000000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yala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roman"/>
    <w:pitch w:val="default"/>
  </w:font>
  <w:font w:name="Algerian">
    <w:altName w:val="comic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1A24" w14:textId="77777777" w:rsidR="00F82B03" w:rsidRDefault="00F82B0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40A8" w14:textId="77777777" w:rsidR="00F82B03" w:rsidRDefault="00B8685F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</w:t>
    </w:r>
    <w:r>
      <w:rPr>
        <w:sz w:val="14"/>
        <w:szCs w:val="14"/>
      </w:rPr>
      <w:t xml:space="preserve">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EB828" w14:textId="77777777" w:rsidR="00F82B03" w:rsidRDefault="00B8685F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E2555" w14:textId="77777777" w:rsidR="00B8685F" w:rsidRDefault="00B8685F">
      <w:r>
        <w:separator/>
      </w:r>
    </w:p>
  </w:footnote>
  <w:footnote w:type="continuationSeparator" w:id="0">
    <w:p w14:paraId="00ED3D2C" w14:textId="77777777" w:rsidR="00B8685F" w:rsidRDefault="00B8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ACB4" w14:textId="77777777" w:rsidR="00F82B03" w:rsidRDefault="00F82B0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ABF2" w14:textId="77777777" w:rsidR="00F82B03" w:rsidRDefault="00B8685F">
    <w:pPr>
      <w:pStyle w:val="Cabealho"/>
      <w:ind w:left="-57"/>
    </w:pPr>
    <w:r>
      <w:rPr>
        <w:noProof/>
      </w:rPr>
      <w:drawing>
        <wp:anchor distT="0" distB="0" distL="0" distR="0" simplePos="0" relativeHeight="251656192" behindDoc="1" locked="0" layoutInCell="1" allowOverlap="1" wp14:anchorId="1E4F82E7" wp14:editId="6B5DA4A4">
          <wp:simplePos x="0" y="0"/>
          <wp:positionH relativeFrom="column">
            <wp:posOffset>-1270</wp:posOffset>
          </wp:positionH>
          <wp:positionV relativeFrom="paragraph">
            <wp:posOffset>3810</wp:posOffset>
          </wp:positionV>
          <wp:extent cx="979805" cy="1045845"/>
          <wp:effectExtent l="0" t="0" r="0" b="0"/>
          <wp:wrapNone/>
          <wp:docPr id="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045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28227C9" wp14:editId="563CF567">
              <wp:simplePos x="0" y="0"/>
              <wp:positionH relativeFrom="column">
                <wp:posOffset>1028700</wp:posOffset>
              </wp:positionH>
              <wp:positionV relativeFrom="paragraph">
                <wp:posOffset>12065</wp:posOffset>
              </wp:positionV>
              <wp:extent cx="4242435" cy="864870"/>
              <wp:effectExtent l="0" t="0" r="0" b="0"/>
              <wp:wrapNone/>
              <wp:docPr id="2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42600" cy="864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2ADDBEE" w14:textId="77777777" w:rsidR="00F82B03" w:rsidRDefault="00B8685F">
                          <w:pPr>
                            <w:pStyle w:val="Contedodoquadro"/>
                            <w:spacing w:before="120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12DB2F40" w14:textId="77777777" w:rsidR="00F82B03" w:rsidRDefault="00F82B03">
                          <w:pPr>
                            <w:pStyle w:val="Contedodoquadro"/>
                            <w:ind w:hanging="2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8227C9" id="Retângulo 6" o:spid="_x0000_s1026" style="position:absolute;left:0;text-align:left;margin-left:81pt;margin-top:.95pt;width:334.05pt;height:68.1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sugvQEAANgDAAAOAAAAZHJzL2Uyb0RvYy54bWysU8tu2zAQvBfoPxC811IEww0Ey0HRIL0U&#10;bdC0H0BTpEWA5BJLxpL/vktKkfs4peiF4mNndmd2tb+bnGVnhdGA7/jNpuZMeQm98aeO//j+8O6W&#10;s5iE74UFrzp+UZHfHd6+2Y+hVQ0MYHuFjEh8bMfQ8SGl0FZVlINyIm4gKE+PGtCJREc8VT2Kkdid&#10;rZq63lUjYB8QpIqRbu/nR34o/Formb5qHVVituNUWyorlvWY1+qwF+0JRRiMXMoQ/1CFE8ZT0pXq&#10;XiTBntH8ReWMRIig00aCq0BrI1XRQGpu6j/UPA0iqKKFzIlhtSn+P1r55fwUHpFsGENsI22zikmj&#10;y1+qj03FrMtqlpoSk3S5bbbNriZPJb3d7rbvm+JmdUUHjOmTAsfypuNIzSgeifPnmCgjhb6E5GQe&#10;Hoy1pSHWszEn/O2awq0n1LXQsksXq3Kc9d+UZqYv9eaLKPF0/GiRze2meaRiX5peyAiQAzWlfSV2&#10;gWS0KlP2SvwKKvnBpxXvjAfMYznrnNVloWk6TkubjtBfHpEJLwcgcbOrHj48J9CmOJsBc9RCRONT&#10;DF9GPc/nr+cSdf0hDz8BAAD//wMAUEsDBBQABgAIAAAAIQDkonEt3QAAAAkBAAAPAAAAZHJzL2Rv&#10;d25yZXYueG1sTI9BS8NAEIXvgv9hGcGb3SSVEmM2pQgieGsVmuN2d8yGZmdDdpvGf+940tt8vMeb&#10;9+rt4gcx4xT7QAryVQYCyQTbU6fg8+P1oQQRkyarh0Co4BsjbJvbm1pXNlxpj/MhdYJDKFZagUtp&#10;rKSMxqHXcRVGJNa+wuR1Ypw6aSd95XA/yCLLNtLrnviD0yO+ODTnw8Ur2M1tcWy7Nzu07+fHvTOx&#10;PSaj1P3dsnsGkXBJf2b4rc/VoeFOp3AhG8XAvCl4S+LjCQTr5TrLQZyY12UOsqnl/wXNDwAAAP//&#10;AwBQSwECLQAUAAYACAAAACEAtoM4kv4AAADhAQAAEwAAAAAAAAAAAAAAAAAAAAAAW0NvbnRlbnRf&#10;VHlwZXNdLnhtbFBLAQItABQABgAIAAAAIQA4/SH/1gAAAJQBAAALAAAAAAAAAAAAAAAAAC8BAABf&#10;cmVscy8ucmVsc1BLAQItABQABgAIAAAAIQB0asugvQEAANgDAAAOAAAAAAAAAAAAAAAAAC4CAABk&#10;cnMvZTJvRG9jLnhtbFBLAQItABQABgAIAAAAIQDkonEt3QAAAAkBAAAPAAAAAAAAAAAAAAAAABcE&#10;AABkcnMvZG93bnJldi54bWxQSwUGAAAAAAQABADzAAAAIQUAAAAA&#10;" filled="f" stroked="f" strokeweight="0">
              <v:textbox>
                <w:txbxContent>
                  <w:p w14:paraId="72ADDBEE" w14:textId="77777777" w:rsidR="00F82B03" w:rsidRDefault="00B8685F">
                    <w:pPr>
                      <w:pStyle w:val="Contedodoquadro"/>
                      <w:spacing w:before="120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12DB2F40" w14:textId="77777777" w:rsidR="00F82B03" w:rsidRDefault="00F82B03">
                    <w:pPr>
                      <w:pStyle w:val="Contedodoquadro"/>
                      <w:ind w:hanging="2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9210588" w14:textId="77777777" w:rsidR="00F82B03" w:rsidRDefault="00B8685F">
    <w:pPr>
      <w:pStyle w:val="Contedodoquadro"/>
      <w:spacing w:before="360"/>
      <w:ind w:left="1" w:hanging="3"/>
      <w:jc w:val="center"/>
      <w:rPr>
        <w:sz w:val="28"/>
        <w:szCs w:val="28"/>
      </w:rPr>
    </w:pPr>
    <w:r>
      <w:rPr>
        <w:rFonts w:ascii="Algerian" w:eastAsia="Algerian" w:hAnsi="Algerian" w:cs="Algerian"/>
        <w:i/>
        <w:color w:val="000000"/>
        <w:sz w:val="28"/>
        <w:szCs w:val="28"/>
      </w:rPr>
      <w:t>PREFEITURA MUNICIPAL DE BANDEIRANTES</w:t>
    </w:r>
  </w:p>
  <w:p w14:paraId="12DE091A" w14:textId="77777777" w:rsidR="00F82B03" w:rsidRDefault="00F82B03">
    <w:pPr>
      <w:tabs>
        <w:tab w:val="center" w:pos="4252"/>
        <w:tab w:val="right" w:pos="8504"/>
      </w:tabs>
      <w:ind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E099" w14:textId="77777777" w:rsidR="00F82B03" w:rsidRDefault="00B8685F">
    <w:pPr>
      <w:pStyle w:val="Cabealho"/>
      <w:ind w:left="-57"/>
    </w:pPr>
    <w:r>
      <w:rPr>
        <w:noProof/>
      </w:rPr>
      <w:drawing>
        <wp:anchor distT="0" distB="0" distL="0" distR="0" simplePos="0" relativeHeight="251657216" behindDoc="1" locked="0" layoutInCell="1" allowOverlap="1" wp14:anchorId="7B9F50C6" wp14:editId="29EAC367">
          <wp:simplePos x="0" y="0"/>
          <wp:positionH relativeFrom="column">
            <wp:posOffset>-1270</wp:posOffset>
          </wp:positionH>
          <wp:positionV relativeFrom="paragraph">
            <wp:posOffset>3810</wp:posOffset>
          </wp:positionV>
          <wp:extent cx="979805" cy="1045845"/>
          <wp:effectExtent l="0" t="0" r="0" b="0"/>
          <wp:wrapNone/>
          <wp:docPr id="3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045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E57097B" wp14:editId="5C137CF6">
              <wp:simplePos x="0" y="0"/>
              <wp:positionH relativeFrom="column">
                <wp:posOffset>1028700</wp:posOffset>
              </wp:positionH>
              <wp:positionV relativeFrom="paragraph">
                <wp:posOffset>12065</wp:posOffset>
              </wp:positionV>
              <wp:extent cx="4242435" cy="864870"/>
              <wp:effectExtent l="0" t="0" r="0" b="0"/>
              <wp:wrapNone/>
              <wp:docPr id="4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42600" cy="864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21D68C" w14:textId="77777777" w:rsidR="00F82B03" w:rsidRDefault="00B8685F">
                          <w:pPr>
                            <w:pStyle w:val="Contedodoquadro"/>
                            <w:spacing w:before="120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14:paraId="2E309FE3" w14:textId="77777777" w:rsidR="00F82B03" w:rsidRDefault="00F82B03">
                          <w:pPr>
                            <w:pStyle w:val="Contedodoquadro"/>
                            <w:ind w:hanging="2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57097B" id="_x0000_s1027" style="position:absolute;left:0;text-align:left;margin-left:81pt;margin-top:.95pt;width:334.05pt;height:68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D6OwAEAAN8DAAAOAAAAZHJzL2Uyb0RvYy54bWysU8Fu2zAMvQ/YPwi6N3aNICuMOMWworsM&#10;a7FuH6DIUixAEgVKjZ2/LyWnzrqdOuwiyyQfyfdIbW8nZ9lRYTTgO369qjlTXkJv/KHjv37eX91w&#10;FpPwvbDgVcdPKvLb3ccP2zG0qoEBbK+QURIf2zF0fEgptFUV5aCciCsIypNTAzqR6BcPVY9ipOzO&#10;Vk1db6oRsA8IUsVI1rvZyXclv9ZKpgeto0rMdpx6S+XEcu7zWe22oj2gCIOR5zbEP3ThhPFUdEl1&#10;J5Jgz2j+SuWMRIig00qCq0BrI1XhQGyu6z/YPA0iqMKFxIlhkSn+v7Ty+/EpPCLJMIbYRrpmFpNG&#10;l7/UH5uKWKdFLDUlJsm4btbNpiZNJfluNutPTVGzuqADxvRVgWP50nGkYRSNxPFbTFSRQl9DcjEP&#10;98baMhDr2ZgLvjFTuPWEujRabulkVY6z/ofSzPSl32yIEg/7LxbZPG7aR2r2deglGQFyoKay78Se&#10;IRmtypa9E7+ASn3wacE74wHzWs48Z3aZaJr2E9GjR5a92bKH/vSITHg5AHGcxfXw+TmBNkXgS9Q5&#10;H21R0f288XlNf/8vUZd3uXsBAAD//wMAUEsDBBQABgAIAAAAIQDkonEt3QAAAAkBAAAPAAAAZHJz&#10;L2Rvd25yZXYueG1sTI9BS8NAEIXvgv9hGcGb3SSVEmM2pQgieGsVmuN2d8yGZmdDdpvGf+940tt8&#10;vMeb9+rt4gcx4xT7QAryVQYCyQTbU6fg8+P1oQQRkyarh0Co4BsjbJvbm1pXNlxpj/MhdYJDKFZa&#10;gUtprKSMxqHXcRVGJNa+wuR1Ypw6aSd95XA/yCLLNtLrnviD0yO+ODTnw8Ur2M1tcWy7Nzu07+fH&#10;vTOxPSaj1P3dsnsGkXBJf2b4rc/VoeFOp3AhG8XAvCl4S+LjCQTr5TrLQZyY12UOsqnl/wXNDwAA&#10;AP//AwBQSwECLQAUAAYACAAAACEAtoM4kv4AAADhAQAAEwAAAAAAAAAAAAAAAAAAAAAAW0NvbnRl&#10;bnRfVHlwZXNdLnhtbFBLAQItABQABgAIAAAAIQA4/SH/1gAAAJQBAAALAAAAAAAAAAAAAAAAAC8B&#10;AABfcmVscy8ucmVsc1BLAQItABQABgAIAAAAIQBKMD6OwAEAAN8DAAAOAAAAAAAAAAAAAAAAAC4C&#10;AABkcnMvZTJvRG9jLnhtbFBLAQItABQABgAIAAAAIQDkonEt3QAAAAkBAAAPAAAAAAAAAAAAAAAA&#10;ABoEAABkcnMvZG93bnJldi54bWxQSwUGAAAAAAQABADzAAAAJAUAAAAA&#10;" filled="f" stroked="f" strokeweight="0">
              <v:textbox>
                <w:txbxContent>
                  <w:p w14:paraId="7521D68C" w14:textId="77777777" w:rsidR="00F82B03" w:rsidRDefault="00B8685F">
                    <w:pPr>
                      <w:pStyle w:val="Contedodoquadro"/>
                      <w:spacing w:before="120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14:paraId="2E309FE3" w14:textId="77777777" w:rsidR="00F82B03" w:rsidRDefault="00F82B03">
                    <w:pPr>
                      <w:pStyle w:val="Contedodoquadro"/>
                      <w:ind w:hanging="2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143186F" w14:textId="77777777" w:rsidR="00F82B03" w:rsidRDefault="00B8685F">
    <w:pPr>
      <w:pStyle w:val="Contedodoquadro"/>
      <w:spacing w:before="360"/>
      <w:ind w:left="1" w:hanging="3"/>
      <w:jc w:val="center"/>
      <w:rPr>
        <w:sz w:val="28"/>
        <w:szCs w:val="28"/>
      </w:rPr>
    </w:pPr>
    <w:r>
      <w:rPr>
        <w:rFonts w:ascii="Algerian" w:eastAsia="Algerian" w:hAnsi="Algerian" w:cs="Algerian"/>
        <w:i/>
        <w:color w:val="000000"/>
        <w:sz w:val="28"/>
        <w:szCs w:val="28"/>
      </w:rPr>
      <w:t>PREFEITURA MUNICIPAL DE BANDEIRANTES</w:t>
    </w:r>
  </w:p>
  <w:p w14:paraId="660D45C5" w14:textId="77777777" w:rsidR="00F82B03" w:rsidRDefault="00F82B03">
    <w:pPr>
      <w:tabs>
        <w:tab w:val="center" w:pos="4252"/>
        <w:tab w:val="right" w:pos="8504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1F8"/>
    <w:multiLevelType w:val="multilevel"/>
    <w:tmpl w:val="04F6A4D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04F14128"/>
    <w:multiLevelType w:val="multilevel"/>
    <w:tmpl w:val="D26287C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067A1FFD"/>
    <w:multiLevelType w:val="multilevel"/>
    <w:tmpl w:val="A36875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08002A57"/>
    <w:multiLevelType w:val="multilevel"/>
    <w:tmpl w:val="2828DA0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0A40591E"/>
    <w:multiLevelType w:val="multilevel"/>
    <w:tmpl w:val="4016E8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0A6905D6"/>
    <w:multiLevelType w:val="multilevel"/>
    <w:tmpl w:val="02746FF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0AC31B24"/>
    <w:multiLevelType w:val="multilevel"/>
    <w:tmpl w:val="CAB4196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0BF62072"/>
    <w:multiLevelType w:val="multilevel"/>
    <w:tmpl w:val="FAEE2C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0C067496"/>
    <w:multiLevelType w:val="multilevel"/>
    <w:tmpl w:val="DCB22F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0DB80893"/>
    <w:multiLevelType w:val="multilevel"/>
    <w:tmpl w:val="667AB2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0E43433F"/>
    <w:multiLevelType w:val="multilevel"/>
    <w:tmpl w:val="01DCC76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0F53107E"/>
    <w:multiLevelType w:val="multilevel"/>
    <w:tmpl w:val="D308935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2" w15:restartNumberingAfterBreak="0">
    <w:nsid w:val="10042DDD"/>
    <w:multiLevelType w:val="multilevel"/>
    <w:tmpl w:val="7D140A9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3" w15:restartNumberingAfterBreak="0">
    <w:nsid w:val="10791BE5"/>
    <w:multiLevelType w:val="multilevel"/>
    <w:tmpl w:val="8E7A655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 w15:restartNumberingAfterBreak="0">
    <w:nsid w:val="12A570CC"/>
    <w:multiLevelType w:val="multilevel"/>
    <w:tmpl w:val="44340F16"/>
    <w:lvl w:ilvl="0">
      <w:start w:val="1"/>
      <w:numFmt w:val="decimal"/>
      <w:lvlText w:val="%1."/>
      <w:lvlJc w:val="left"/>
      <w:pPr>
        <w:tabs>
          <w:tab w:val="num" w:pos="0"/>
        </w:tabs>
        <w:ind w:left="3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9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1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5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7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18" w:hanging="180"/>
      </w:pPr>
    </w:lvl>
  </w:abstractNum>
  <w:abstractNum w:abstractNumId="15" w15:restartNumberingAfterBreak="0">
    <w:nsid w:val="138F7858"/>
    <w:multiLevelType w:val="multilevel"/>
    <w:tmpl w:val="3F88BFD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6" w15:restartNumberingAfterBreak="0">
    <w:nsid w:val="15435804"/>
    <w:multiLevelType w:val="multilevel"/>
    <w:tmpl w:val="D826B15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7" w15:restartNumberingAfterBreak="0">
    <w:nsid w:val="16543E76"/>
    <w:multiLevelType w:val="multilevel"/>
    <w:tmpl w:val="D3EA5EF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 w15:restartNumberingAfterBreak="0">
    <w:nsid w:val="16A01FE1"/>
    <w:multiLevelType w:val="multilevel"/>
    <w:tmpl w:val="61DC978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9" w15:restartNumberingAfterBreak="0">
    <w:nsid w:val="16DB7A6A"/>
    <w:multiLevelType w:val="multilevel"/>
    <w:tmpl w:val="236C436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 w15:restartNumberingAfterBreak="0">
    <w:nsid w:val="19796D05"/>
    <w:multiLevelType w:val="multilevel"/>
    <w:tmpl w:val="599C4F0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 w15:restartNumberingAfterBreak="0">
    <w:nsid w:val="1B8B4B26"/>
    <w:multiLevelType w:val="multilevel"/>
    <w:tmpl w:val="8F9A750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2" w15:restartNumberingAfterBreak="0">
    <w:nsid w:val="1BE14F0E"/>
    <w:multiLevelType w:val="multilevel"/>
    <w:tmpl w:val="1F1028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3" w15:restartNumberingAfterBreak="0">
    <w:nsid w:val="213C4434"/>
    <w:multiLevelType w:val="multilevel"/>
    <w:tmpl w:val="733C41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4" w15:restartNumberingAfterBreak="0">
    <w:nsid w:val="218C3EFB"/>
    <w:multiLevelType w:val="multilevel"/>
    <w:tmpl w:val="E6F60DE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5" w15:restartNumberingAfterBreak="0">
    <w:nsid w:val="23011D4E"/>
    <w:multiLevelType w:val="multilevel"/>
    <w:tmpl w:val="D506F5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6" w15:restartNumberingAfterBreak="0">
    <w:nsid w:val="2940293F"/>
    <w:multiLevelType w:val="multilevel"/>
    <w:tmpl w:val="277AF24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7" w15:restartNumberingAfterBreak="0">
    <w:nsid w:val="2AFF28EA"/>
    <w:multiLevelType w:val="multilevel"/>
    <w:tmpl w:val="99FE3FA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8" w15:restartNumberingAfterBreak="0">
    <w:nsid w:val="2B6D35BE"/>
    <w:multiLevelType w:val="multilevel"/>
    <w:tmpl w:val="D58C0D1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9" w15:restartNumberingAfterBreak="0">
    <w:nsid w:val="2D3B7E1D"/>
    <w:multiLevelType w:val="multilevel"/>
    <w:tmpl w:val="E0FEEAC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0" w15:restartNumberingAfterBreak="0">
    <w:nsid w:val="2E012830"/>
    <w:multiLevelType w:val="multilevel"/>
    <w:tmpl w:val="08D0743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1" w15:restartNumberingAfterBreak="0">
    <w:nsid w:val="2E984997"/>
    <w:multiLevelType w:val="multilevel"/>
    <w:tmpl w:val="EC4E300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2" w15:restartNumberingAfterBreak="0">
    <w:nsid w:val="2F2E35EC"/>
    <w:multiLevelType w:val="multilevel"/>
    <w:tmpl w:val="99F0273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3" w15:restartNumberingAfterBreak="0">
    <w:nsid w:val="2F470125"/>
    <w:multiLevelType w:val="multilevel"/>
    <w:tmpl w:val="2882754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4" w15:restartNumberingAfterBreak="0">
    <w:nsid w:val="2F632E45"/>
    <w:multiLevelType w:val="multilevel"/>
    <w:tmpl w:val="B15819A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5" w15:restartNumberingAfterBreak="0">
    <w:nsid w:val="2F7D1CFF"/>
    <w:multiLevelType w:val="multilevel"/>
    <w:tmpl w:val="53D690B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6" w15:restartNumberingAfterBreak="0">
    <w:nsid w:val="2FFE651A"/>
    <w:multiLevelType w:val="multilevel"/>
    <w:tmpl w:val="CA4408C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37" w15:restartNumberingAfterBreak="0">
    <w:nsid w:val="308939A1"/>
    <w:multiLevelType w:val="multilevel"/>
    <w:tmpl w:val="305A4E3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8" w15:restartNumberingAfterBreak="0">
    <w:nsid w:val="34CD6047"/>
    <w:multiLevelType w:val="multilevel"/>
    <w:tmpl w:val="A1D2607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9" w15:restartNumberingAfterBreak="0">
    <w:nsid w:val="34F976A7"/>
    <w:multiLevelType w:val="multilevel"/>
    <w:tmpl w:val="4F02827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0" w15:restartNumberingAfterBreak="0">
    <w:nsid w:val="34FA0F61"/>
    <w:multiLevelType w:val="multilevel"/>
    <w:tmpl w:val="3C20EEF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1" w15:restartNumberingAfterBreak="0">
    <w:nsid w:val="353159CC"/>
    <w:multiLevelType w:val="multilevel"/>
    <w:tmpl w:val="3F32C4E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2" w15:restartNumberingAfterBreak="0">
    <w:nsid w:val="35802A86"/>
    <w:multiLevelType w:val="multilevel"/>
    <w:tmpl w:val="256E5B3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3" w15:restartNumberingAfterBreak="0">
    <w:nsid w:val="35F95603"/>
    <w:multiLevelType w:val="multilevel"/>
    <w:tmpl w:val="EC6476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4" w15:restartNumberingAfterBreak="0">
    <w:nsid w:val="37323C51"/>
    <w:multiLevelType w:val="multilevel"/>
    <w:tmpl w:val="4E2EA15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5" w15:restartNumberingAfterBreak="0">
    <w:nsid w:val="38B25109"/>
    <w:multiLevelType w:val="multilevel"/>
    <w:tmpl w:val="2828EF7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6" w15:restartNumberingAfterBreak="0">
    <w:nsid w:val="3917621E"/>
    <w:multiLevelType w:val="multilevel"/>
    <w:tmpl w:val="E3F60C4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7" w15:restartNumberingAfterBreak="0">
    <w:nsid w:val="394A02E7"/>
    <w:multiLevelType w:val="multilevel"/>
    <w:tmpl w:val="28E8940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8" w15:restartNumberingAfterBreak="0">
    <w:nsid w:val="39633FA9"/>
    <w:multiLevelType w:val="multilevel"/>
    <w:tmpl w:val="0B643950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3A4E7D7F"/>
    <w:multiLevelType w:val="multilevel"/>
    <w:tmpl w:val="6CE4EBF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0" w15:restartNumberingAfterBreak="0">
    <w:nsid w:val="3B5141E9"/>
    <w:multiLevelType w:val="multilevel"/>
    <w:tmpl w:val="909E92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1" w15:restartNumberingAfterBreak="0">
    <w:nsid w:val="3BA20055"/>
    <w:multiLevelType w:val="multilevel"/>
    <w:tmpl w:val="E33645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2" w15:restartNumberingAfterBreak="0">
    <w:nsid w:val="3C5C658D"/>
    <w:multiLevelType w:val="multilevel"/>
    <w:tmpl w:val="5AD28C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3" w15:restartNumberingAfterBreak="0">
    <w:nsid w:val="3D023A5A"/>
    <w:multiLevelType w:val="multilevel"/>
    <w:tmpl w:val="AF001C0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4" w15:restartNumberingAfterBreak="0">
    <w:nsid w:val="3D081C5B"/>
    <w:multiLevelType w:val="multilevel"/>
    <w:tmpl w:val="26FE237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5" w15:restartNumberingAfterBreak="0">
    <w:nsid w:val="3E881D28"/>
    <w:multiLevelType w:val="multilevel"/>
    <w:tmpl w:val="62ACDB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6" w15:restartNumberingAfterBreak="0">
    <w:nsid w:val="3F5D2218"/>
    <w:multiLevelType w:val="multilevel"/>
    <w:tmpl w:val="78421E6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7" w15:restartNumberingAfterBreak="0">
    <w:nsid w:val="4090265E"/>
    <w:multiLevelType w:val="multilevel"/>
    <w:tmpl w:val="484E31B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8" w15:restartNumberingAfterBreak="0">
    <w:nsid w:val="42CC3FCD"/>
    <w:multiLevelType w:val="multilevel"/>
    <w:tmpl w:val="9F34F6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9" w15:restartNumberingAfterBreak="0">
    <w:nsid w:val="43351CD8"/>
    <w:multiLevelType w:val="multilevel"/>
    <w:tmpl w:val="6B5C294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0" w15:restartNumberingAfterBreak="0">
    <w:nsid w:val="43A55140"/>
    <w:multiLevelType w:val="multilevel"/>
    <w:tmpl w:val="87AEAE7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1" w15:restartNumberingAfterBreak="0">
    <w:nsid w:val="43CD6520"/>
    <w:multiLevelType w:val="multilevel"/>
    <w:tmpl w:val="968AB19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2" w15:restartNumberingAfterBreak="0">
    <w:nsid w:val="46863B5C"/>
    <w:multiLevelType w:val="multilevel"/>
    <w:tmpl w:val="CF4AF56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3" w15:restartNumberingAfterBreak="0">
    <w:nsid w:val="46DB04FE"/>
    <w:multiLevelType w:val="multilevel"/>
    <w:tmpl w:val="7EFAC89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4" w15:restartNumberingAfterBreak="0">
    <w:nsid w:val="48AE0513"/>
    <w:multiLevelType w:val="multilevel"/>
    <w:tmpl w:val="91B2C82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5" w15:restartNumberingAfterBreak="0">
    <w:nsid w:val="48C872B6"/>
    <w:multiLevelType w:val="multilevel"/>
    <w:tmpl w:val="E38E855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6" w15:restartNumberingAfterBreak="0">
    <w:nsid w:val="4BF9448D"/>
    <w:multiLevelType w:val="multilevel"/>
    <w:tmpl w:val="0EB801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7" w15:restartNumberingAfterBreak="0">
    <w:nsid w:val="4C8141A1"/>
    <w:multiLevelType w:val="multilevel"/>
    <w:tmpl w:val="1EC84D0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8" w15:restartNumberingAfterBreak="0">
    <w:nsid w:val="4F541B60"/>
    <w:multiLevelType w:val="multilevel"/>
    <w:tmpl w:val="B858935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9" w15:restartNumberingAfterBreak="0">
    <w:nsid w:val="510E44DB"/>
    <w:multiLevelType w:val="multilevel"/>
    <w:tmpl w:val="7E2E532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0" w15:restartNumberingAfterBreak="0">
    <w:nsid w:val="514D3A68"/>
    <w:multiLevelType w:val="multilevel"/>
    <w:tmpl w:val="D8C6BC1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1" w15:restartNumberingAfterBreak="0">
    <w:nsid w:val="51A45721"/>
    <w:multiLevelType w:val="multilevel"/>
    <w:tmpl w:val="9BCC7AD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2" w15:restartNumberingAfterBreak="0">
    <w:nsid w:val="51D40AE7"/>
    <w:multiLevelType w:val="multilevel"/>
    <w:tmpl w:val="DB585FB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3" w15:restartNumberingAfterBreak="0">
    <w:nsid w:val="526A6948"/>
    <w:multiLevelType w:val="multilevel"/>
    <w:tmpl w:val="73BC68C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4" w15:restartNumberingAfterBreak="0">
    <w:nsid w:val="52BC34C8"/>
    <w:multiLevelType w:val="multilevel"/>
    <w:tmpl w:val="1312F0C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5" w15:restartNumberingAfterBreak="0">
    <w:nsid w:val="544D47B4"/>
    <w:multiLevelType w:val="multilevel"/>
    <w:tmpl w:val="109CA4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6" w15:restartNumberingAfterBreak="0">
    <w:nsid w:val="55EF75B4"/>
    <w:multiLevelType w:val="multilevel"/>
    <w:tmpl w:val="944E0B5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7" w15:restartNumberingAfterBreak="0">
    <w:nsid w:val="58B26CBB"/>
    <w:multiLevelType w:val="multilevel"/>
    <w:tmpl w:val="1708F5D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8" w15:restartNumberingAfterBreak="0">
    <w:nsid w:val="59957A5C"/>
    <w:multiLevelType w:val="multilevel"/>
    <w:tmpl w:val="EE76D91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9" w15:restartNumberingAfterBreak="0">
    <w:nsid w:val="5BE22A28"/>
    <w:multiLevelType w:val="multilevel"/>
    <w:tmpl w:val="143CAFE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0" w15:restartNumberingAfterBreak="0">
    <w:nsid w:val="5D526AD9"/>
    <w:multiLevelType w:val="multilevel"/>
    <w:tmpl w:val="CB18D88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1" w15:restartNumberingAfterBreak="0">
    <w:nsid w:val="5DD86A3F"/>
    <w:multiLevelType w:val="multilevel"/>
    <w:tmpl w:val="9B56B4E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2" w15:restartNumberingAfterBreak="0">
    <w:nsid w:val="5E6476A7"/>
    <w:multiLevelType w:val="multilevel"/>
    <w:tmpl w:val="5470D1F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3" w15:restartNumberingAfterBreak="0">
    <w:nsid w:val="5E855515"/>
    <w:multiLevelType w:val="multilevel"/>
    <w:tmpl w:val="A26A6E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4" w15:restartNumberingAfterBreak="0">
    <w:nsid w:val="5ECA2BBE"/>
    <w:multiLevelType w:val="multilevel"/>
    <w:tmpl w:val="9190ECC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5" w15:restartNumberingAfterBreak="0">
    <w:nsid w:val="609C1C05"/>
    <w:multiLevelType w:val="multilevel"/>
    <w:tmpl w:val="50E0051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6" w15:restartNumberingAfterBreak="0">
    <w:nsid w:val="62BF77EC"/>
    <w:multiLevelType w:val="multilevel"/>
    <w:tmpl w:val="C9D0CA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7" w15:restartNumberingAfterBreak="0">
    <w:nsid w:val="62C60E02"/>
    <w:multiLevelType w:val="multilevel"/>
    <w:tmpl w:val="1094747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8" w15:restartNumberingAfterBreak="0">
    <w:nsid w:val="64431AE7"/>
    <w:multiLevelType w:val="multilevel"/>
    <w:tmpl w:val="9BCC7EF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9" w15:restartNumberingAfterBreak="0">
    <w:nsid w:val="67C77A31"/>
    <w:multiLevelType w:val="multilevel"/>
    <w:tmpl w:val="FCFAB72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0" w15:restartNumberingAfterBreak="0">
    <w:nsid w:val="68A9796A"/>
    <w:multiLevelType w:val="multilevel"/>
    <w:tmpl w:val="4AC8494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1" w15:restartNumberingAfterBreak="0">
    <w:nsid w:val="693F690B"/>
    <w:multiLevelType w:val="multilevel"/>
    <w:tmpl w:val="382676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2" w15:restartNumberingAfterBreak="0">
    <w:nsid w:val="6B6D0EF0"/>
    <w:multiLevelType w:val="multilevel"/>
    <w:tmpl w:val="5D84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3" w15:restartNumberingAfterBreak="0">
    <w:nsid w:val="6BD63217"/>
    <w:multiLevelType w:val="multilevel"/>
    <w:tmpl w:val="BBE0F76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4" w15:restartNumberingAfterBreak="0">
    <w:nsid w:val="6D53516F"/>
    <w:multiLevelType w:val="multilevel"/>
    <w:tmpl w:val="A27E4D2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5" w15:restartNumberingAfterBreak="0">
    <w:nsid w:val="6D634F17"/>
    <w:multiLevelType w:val="multilevel"/>
    <w:tmpl w:val="F9FE4A3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6" w15:restartNumberingAfterBreak="0">
    <w:nsid w:val="6EE33C5F"/>
    <w:multiLevelType w:val="multilevel"/>
    <w:tmpl w:val="ABF8E83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7" w15:restartNumberingAfterBreak="0">
    <w:nsid w:val="6F3F16AB"/>
    <w:multiLevelType w:val="multilevel"/>
    <w:tmpl w:val="C50E3E5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8" w15:restartNumberingAfterBreak="0">
    <w:nsid w:val="6F7415B5"/>
    <w:multiLevelType w:val="multilevel"/>
    <w:tmpl w:val="0218A59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9" w15:restartNumberingAfterBreak="0">
    <w:nsid w:val="70A656B4"/>
    <w:multiLevelType w:val="multilevel"/>
    <w:tmpl w:val="0D68B61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0" w15:restartNumberingAfterBreak="0">
    <w:nsid w:val="71CA2338"/>
    <w:multiLevelType w:val="multilevel"/>
    <w:tmpl w:val="BAFCF51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1" w15:restartNumberingAfterBreak="0">
    <w:nsid w:val="728243BF"/>
    <w:multiLevelType w:val="multilevel"/>
    <w:tmpl w:val="82A8EF0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2" w15:restartNumberingAfterBreak="0">
    <w:nsid w:val="729D46FC"/>
    <w:multiLevelType w:val="multilevel"/>
    <w:tmpl w:val="EDBA9A6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3" w15:restartNumberingAfterBreak="0">
    <w:nsid w:val="73462708"/>
    <w:multiLevelType w:val="multilevel"/>
    <w:tmpl w:val="28DE11B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4" w15:restartNumberingAfterBreak="0">
    <w:nsid w:val="745D7003"/>
    <w:multiLevelType w:val="multilevel"/>
    <w:tmpl w:val="C1706E4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5" w15:restartNumberingAfterBreak="0">
    <w:nsid w:val="74B351C1"/>
    <w:multiLevelType w:val="multilevel"/>
    <w:tmpl w:val="1BB2BBF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6" w15:restartNumberingAfterBreak="0">
    <w:nsid w:val="76CE1E8A"/>
    <w:multiLevelType w:val="multilevel"/>
    <w:tmpl w:val="8CEA8BB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7" w15:restartNumberingAfterBreak="0">
    <w:nsid w:val="776F407A"/>
    <w:multiLevelType w:val="multilevel"/>
    <w:tmpl w:val="B04AABA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8" w15:restartNumberingAfterBreak="0">
    <w:nsid w:val="788D136A"/>
    <w:multiLevelType w:val="multilevel"/>
    <w:tmpl w:val="18609B2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9" w15:restartNumberingAfterBreak="0">
    <w:nsid w:val="79B72BDB"/>
    <w:multiLevelType w:val="multilevel"/>
    <w:tmpl w:val="33AEE68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0" w15:restartNumberingAfterBreak="0">
    <w:nsid w:val="7A032781"/>
    <w:multiLevelType w:val="multilevel"/>
    <w:tmpl w:val="6488236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1" w15:restartNumberingAfterBreak="0">
    <w:nsid w:val="7A0F65FC"/>
    <w:multiLevelType w:val="multilevel"/>
    <w:tmpl w:val="8EEEDE5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2" w15:restartNumberingAfterBreak="0">
    <w:nsid w:val="7AA14217"/>
    <w:multiLevelType w:val="multilevel"/>
    <w:tmpl w:val="3B0ED56A"/>
    <w:lvl w:ilvl="0">
      <w:start w:val="1"/>
      <w:numFmt w:val="decimal"/>
      <w:lvlText w:val="%1."/>
      <w:lvlJc w:val="left"/>
      <w:pPr>
        <w:tabs>
          <w:tab w:val="num" w:pos="0"/>
        </w:tabs>
        <w:ind w:left="568" w:hanging="57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8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1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7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3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98" w:hanging="1800"/>
      </w:pPr>
    </w:lvl>
  </w:abstractNum>
  <w:abstractNum w:abstractNumId="113" w15:restartNumberingAfterBreak="0">
    <w:nsid w:val="7AB12E0B"/>
    <w:multiLevelType w:val="multilevel"/>
    <w:tmpl w:val="3E5CBD5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4" w15:restartNumberingAfterBreak="0">
    <w:nsid w:val="7C4714C3"/>
    <w:multiLevelType w:val="multilevel"/>
    <w:tmpl w:val="79FAFC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5" w15:restartNumberingAfterBreak="0">
    <w:nsid w:val="7D0903AE"/>
    <w:multiLevelType w:val="multilevel"/>
    <w:tmpl w:val="AAB433D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6" w15:restartNumberingAfterBreak="0">
    <w:nsid w:val="7DAA43ED"/>
    <w:multiLevelType w:val="multilevel"/>
    <w:tmpl w:val="3DCC2DB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7" w15:restartNumberingAfterBreak="0">
    <w:nsid w:val="7F2A3483"/>
    <w:multiLevelType w:val="multilevel"/>
    <w:tmpl w:val="83A61F7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536891987">
    <w:abstractNumId w:val="112"/>
  </w:num>
  <w:num w:numId="2" w16cid:durableId="1758090346">
    <w:abstractNumId w:val="14"/>
  </w:num>
  <w:num w:numId="3" w16cid:durableId="770710273">
    <w:abstractNumId w:val="48"/>
  </w:num>
  <w:num w:numId="4" w16cid:durableId="1945913867">
    <w:abstractNumId w:val="53"/>
  </w:num>
  <w:num w:numId="5" w16cid:durableId="1903834394">
    <w:abstractNumId w:val="103"/>
  </w:num>
  <w:num w:numId="6" w16cid:durableId="1224562639">
    <w:abstractNumId w:val="7"/>
  </w:num>
  <w:num w:numId="7" w16cid:durableId="1026565043">
    <w:abstractNumId w:val="0"/>
  </w:num>
  <w:num w:numId="8" w16cid:durableId="1212957683">
    <w:abstractNumId w:val="41"/>
  </w:num>
  <w:num w:numId="9" w16cid:durableId="2069569783">
    <w:abstractNumId w:val="21"/>
  </w:num>
  <w:num w:numId="10" w16cid:durableId="910844130">
    <w:abstractNumId w:val="61"/>
  </w:num>
  <w:num w:numId="11" w16cid:durableId="1385526242">
    <w:abstractNumId w:val="29"/>
  </w:num>
  <w:num w:numId="12" w16cid:durableId="4748716">
    <w:abstractNumId w:val="99"/>
  </w:num>
  <w:num w:numId="13" w16cid:durableId="375280604">
    <w:abstractNumId w:val="38"/>
  </w:num>
  <w:num w:numId="14" w16cid:durableId="133180869">
    <w:abstractNumId w:val="40"/>
  </w:num>
  <w:num w:numId="15" w16cid:durableId="707029883">
    <w:abstractNumId w:val="80"/>
  </w:num>
  <w:num w:numId="16" w16cid:durableId="719087741">
    <w:abstractNumId w:val="8"/>
  </w:num>
  <w:num w:numId="17" w16cid:durableId="1463571070">
    <w:abstractNumId w:val="49"/>
  </w:num>
  <w:num w:numId="18" w16cid:durableId="2096003820">
    <w:abstractNumId w:val="10"/>
  </w:num>
  <w:num w:numId="19" w16cid:durableId="1271546559">
    <w:abstractNumId w:val="52"/>
  </w:num>
  <w:num w:numId="20" w16cid:durableId="1722249749">
    <w:abstractNumId w:val="87"/>
  </w:num>
  <w:num w:numId="21" w16cid:durableId="1829051720">
    <w:abstractNumId w:val="71"/>
  </w:num>
  <w:num w:numId="22" w16cid:durableId="1902255112">
    <w:abstractNumId w:val="75"/>
  </w:num>
  <w:num w:numId="23" w16cid:durableId="1603295541">
    <w:abstractNumId w:val="19"/>
  </w:num>
  <w:num w:numId="24" w16cid:durableId="402411699">
    <w:abstractNumId w:val="27"/>
  </w:num>
  <w:num w:numId="25" w16cid:durableId="1099376019">
    <w:abstractNumId w:val="108"/>
  </w:num>
  <w:num w:numId="26" w16cid:durableId="1579632951">
    <w:abstractNumId w:val="16"/>
  </w:num>
  <w:num w:numId="27" w16cid:durableId="1270695809">
    <w:abstractNumId w:val="116"/>
  </w:num>
  <w:num w:numId="28" w16cid:durableId="1989363853">
    <w:abstractNumId w:val="107"/>
  </w:num>
  <w:num w:numId="29" w16cid:durableId="504321968">
    <w:abstractNumId w:val="77"/>
  </w:num>
  <w:num w:numId="30" w16cid:durableId="853811508">
    <w:abstractNumId w:val="11"/>
  </w:num>
  <w:num w:numId="31" w16cid:durableId="3754750">
    <w:abstractNumId w:val="13"/>
  </w:num>
  <w:num w:numId="32" w16cid:durableId="1083798484">
    <w:abstractNumId w:val="33"/>
  </w:num>
  <w:num w:numId="33" w16cid:durableId="1710840257">
    <w:abstractNumId w:val="28"/>
  </w:num>
  <w:num w:numId="34" w16cid:durableId="487937967">
    <w:abstractNumId w:val="106"/>
  </w:num>
  <w:num w:numId="35" w16cid:durableId="268121091">
    <w:abstractNumId w:val="23"/>
  </w:num>
  <w:num w:numId="36" w16cid:durableId="2107578919">
    <w:abstractNumId w:val="85"/>
  </w:num>
  <w:num w:numId="37" w16cid:durableId="1089161143">
    <w:abstractNumId w:val="60"/>
  </w:num>
  <w:num w:numId="38" w16cid:durableId="23215613">
    <w:abstractNumId w:val="31"/>
  </w:num>
  <w:num w:numId="39" w16cid:durableId="253324672">
    <w:abstractNumId w:val="70"/>
  </w:num>
  <w:num w:numId="40" w16cid:durableId="707099401">
    <w:abstractNumId w:val="58"/>
  </w:num>
  <w:num w:numId="41" w16cid:durableId="396517573">
    <w:abstractNumId w:val="86"/>
  </w:num>
  <w:num w:numId="42" w16cid:durableId="1774283448">
    <w:abstractNumId w:val="34"/>
  </w:num>
  <w:num w:numId="43" w16cid:durableId="1687975938">
    <w:abstractNumId w:val="9"/>
  </w:num>
  <w:num w:numId="44" w16cid:durableId="1769305586">
    <w:abstractNumId w:val="30"/>
  </w:num>
  <w:num w:numId="45" w16cid:durableId="1804930743">
    <w:abstractNumId w:val="2"/>
  </w:num>
  <w:num w:numId="46" w16cid:durableId="802037817">
    <w:abstractNumId w:val="6"/>
  </w:num>
  <w:num w:numId="47" w16cid:durableId="449402797">
    <w:abstractNumId w:val="109"/>
  </w:num>
  <w:num w:numId="48" w16cid:durableId="1984388573">
    <w:abstractNumId w:val="5"/>
  </w:num>
  <w:num w:numId="49" w16cid:durableId="1438521382">
    <w:abstractNumId w:val="18"/>
  </w:num>
  <w:num w:numId="50" w16cid:durableId="30688286">
    <w:abstractNumId w:val="17"/>
  </w:num>
  <w:num w:numId="51" w16cid:durableId="1100106781">
    <w:abstractNumId w:val="96"/>
  </w:num>
  <w:num w:numId="52" w16cid:durableId="1876695935">
    <w:abstractNumId w:val="59"/>
  </w:num>
  <w:num w:numId="53" w16cid:durableId="922838658">
    <w:abstractNumId w:val="25"/>
  </w:num>
  <w:num w:numId="54" w16cid:durableId="1331713032">
    <w:abstractNumId w:val="51"/>
  </w:num>
  <w:num w:numId="55" w16cid:durableId="1829978513">
    <w:abstractNumId w:val="35"/>
  </w:num>
  <w:num w:numId="56" w16cid:durableId="619729870">
    <w:abstractNumId w:val="74"/>
  </w:num>
  <w:num w:numId="57" w16cid:durableId="1696536934">
    <w:abstractNumId w:val="47"/>
  </w:num>
  <w:num w:numId="58" w16cid:durableId="237638817">
    <w:abstractNumId w:val="68"/>
  </w:num>
  <w:num w:numId="59" w16cid:durableId="210922259">
    <w:abstractNumId w:val="42"/>
  </w:num>
  <w:num w:numId="60" w16cid:durableId="1816290874">
    <w:abstractNumId w:val="76"/>
  </w:num>
  <w:num w:numId="61" w16cid:durableId="2062514477">
    <w:abstractNumId w:val="114"/>
  </w:num>
  <w:num w:numId="62" w16cid:durableId="1666782472">
    <w:abstractNumId w:val="45"/>
  </w:num>
  <w:num w:numId="63" w16cid:durableId="2118866589">
    <w:abstractNumId w:val="95"/>
  </w:num>
  <w:num w:numId="64" w16cid:durableId="929117802">
    <w:abstractNumId w:val="39"/>
  </w:num>
  <w:num w:numId="65" w16cid:durableId="1167327523">
    <w:abstractNumId w:val="3"/>
  </w:num>
  <w:num w:numId="66" w16cid:durableId="135150563">
    <w:abstractNumId w:val="111"/>
  </w:num>
  <w:num w:numId="67" w16cid:durableId="822432667">
    <w:abstractNumId w:val="62"/>
  </w:num>
  <w:num w:numId="68" w16cid:durableId="1753358252">
    <w:abstractNumId w:val="43"/>
  </w:num>
  <w:num w:numId="69" w16cid:durableId="967902548">
    <w:abstractNumId w:val="72"/>
  </w:num>
  <w:num w:numId="70" w16cid:durableId="616061807">
    <w:abstractNumId w:val="89"/>
  </w:num>
  <w:num w:numId="71" w16cid:durableId="1662003097">
    <w:abstractNumId w:val="90"/>
  </w:num>
  <w:num w:numId="72" w16cid:durableId="1191063909">
    <w:abstractNumId w:val="101"/>
  </w:num>
  <w:num w:numId="73" w16cid:durableId="1223564711">
    <w:abstractNumId w:val="37"/>
  </w:num>
  <w:num w:numId="74" w16cid:durableId="841551066">
    <w:abstractNumId w:val="67"/>
  </w:num>
  <w:num w:numId="75" w16cid:durableId="1284968898">
    <w:abstractNumId w:val="113"/>
  </w:num>
  <w:num w:numId="76" w16cid:durableId="379018733">
    <w:abstractNumId w:val="83"/>
  </w:num>
  <w:num w:numId="77" w16cid:durableId="528179692">
    <w:abstractNumId w:val="81"/>
  </w:num>
  <w:num w:numId="78" w16cid:durableId="2121562562">
    <w:abstractNumId w:val="12"/>
  </w:num>
  <w:num w:numId="79" w16cid:durableId="546332318">
    <w:abstractNumId w:val="100"/>
  </w:num>
  <w:num w:numId="80" w16cid:durableId="1531988509">
    <w:abstractNumId w:val="50"/>
  </w:num>
  <w:num w:numId="81" w16cid:durableId="522741601">
    <w:abstractNumId w:val="32"/>
  </w:num>
  <w:num w:numId="82" w16cid:durableId="1502041099">
    <w:abstractNumId w:val="20"/>
  </w:num>
  <w:num w:numId="83" w16cid:durableId="809060642">
    <w:abstractNumId w:val="46"/>
  </w:num>
  <w:num w:numId="84" w16cid:durableId="1243444025">
    <w:abstractNumId w:val="55"/>
  </w:num>
  <w:num w:numId="85" w16cid:durableId="1869021775">
    <w:abstractNumId w:val="115"/>
  </w:num>
  <w:num w:numId="86" w16cid:durableId="1404259009">
    <w:abstractNumId w:val="117"/>
  </w:num>
  <w:num w:numId="87" w16cid:durableId="1185552757">
    <w:abstractNumId w:val="26"/>
  </w:num>
  <w:num w:numId="88" w16cid:durableId="1044253400">
    <w:abstractNumId w:val="104"/>
  </w:num>
  <w:num w:numId="89" w16cid:durableId="1733380837">
    <w:abstractNumId w:val="54"/>
  </w:num>
  <w:num w:numId="90" w16cid:durableId="651327404">
    <w:abstractNumId w:val="110"/>
  </w:num>
  <w:num w:numId="91" w16cid:durableId="1953511545">
    <w:abstractNumId w:val="93"/>
  </w:num>
  <w:num w:numId="92" w16cid:durableId="1080102875">
    <w:abstractNumId w:val="24"/>
  </w:num>
  <w:num w:numId="93" w16cid:durableId="86704686">
    <w:abstractNumId w:val="73"/>
  </w:num>
  <w:num w:numId="94" w16cid:durableId="1382249802">
    <w:abstractNumId w:val="105"/>
  </w:num>
  <w:num w:numId="95" w16cid:durableId="292564165">
    <w:abstractNumId w:val="1"/>
  </w:num>
  <w:num w:numId="96" w16cid:durableId="2139058475">
    <w:abstractNumId w:val="102"/>
  </w:num>
  <w:num w:numId="97" w16cid:durableId="2106030156">
    <w:abstractNumId w:val="82"/>
  </w:num>
  <w:num w:numId="98" w16cid:durableId="30570955">
    <w:abstractNumId w:val="91"/>
  </w:num>
  <w:num w:numId="99" w16cid:durableId="289018557">
    <w:abstractNumId w:val="97"/>
  </w:num>
  <w:num w:numId="100" w16cid:durableId="1710910935">
    <w:abstractNumId w:val="94"/>
  </w:num>
  <w:num w:numId="101" w16cid:durableId="81797639">
    <w:abstractNumId w:val="64"/>
  </w:num>
  <w:num w:numId="102" w16cid:durableId="78256944">
    <w:abstractNumId w:val="84"/>
  </w:num>
  <w:num w:numId="103" w16cid:durableId="574512038">
    <w:abstractNumId w:val="22"/>
  </w:num>
  <w:num w:numId="104" w16cid:durableId="966467571">
    <w:abstractNumId w:val="57"/>
  </w:num>
  <w:num w:numId="105" w16cid:durableId="361171012">
    <w:abstractNumId w:val="36"/>
  </w:num>
  <w:num w:numId="106" w16cid:durableId="1884171914">
    <w:abstractNumId w:val="15"/>
  </w:num>
  <w:num w:numId="107" w16cid:durableId="2111196374">
    <w:abstractNumId w:val="79"/>
  </w:num>
  <w:num w:numId="108" w16cid:durableId="485977669">
    <w:abstractNumId w:val="4"/>
  </w:num>
  <w:num w:numId="109" w16cid:durableId="1111778945">
    <w:abstractNumId w:val="98"/>
  </w:num>
  <w:num w:numId="110" w16cid:durableId="1844543133">
    <w:abstractNumId w:val="65"/>
  </w:num>
  <w:num w:numId="111" w16cid:durableId="441657756">
    <w:abstractNumId w:val="63"/>
  </w:num>
  <w:num w:numId="112" w16cid:durableId="2089813258">
    <w:abstractNumId w:val="56"/>
  </w:num>
  <w:num w:numId="113" w16cid:durableId="916478648">
    <w:abstractNumId w:val="78"/>
  </w:num>
  <w:num w:numId="114" w16cid:durableId="1720742276">
    <w:abstractNumId w:val="69"/>
  </w:num>
  <w:num w:numId="115" w16cid:durableId="2056804729">
    <w:abstractNumId w:val="44"/>
  </w:num>
  <w:num w:numId="116" w16cid:durableId="470906857">
    <w:abstractNumId w:val="88"/>
  </w:num>
  <w:num w:numId="117" w16cid:durableId="21129856">
    <w:abstractNumId w:val="92"/>
  </w:num>
  <w:num w:numId="118" w16cid:durableId="864051703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03"/>
    <w:rsid w:val="00521B5F"/>
    <w:rsid w:val="00B8685F"/>
    <w:rsid w:val="00F8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78FA"/>
  <w15:docId w15:val="{0EFEDD03-DD91-444F-9523-011D15BDE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DC1"/>
    <w:pPr>
      <w:suppressAutoHyphens w:val="0"/>
    </w:pPr>
  </w:style>
  <w:style w:type="paragraph" w:styleId="Ttulo1">
    <w:name w:val="heading 1"/>
    <w:basedOn w:val="Normal"/>
    <w:next w:val="Normal"/>
    <w:qFormat/>
    <w:pPr>
      <w:keepNext/>
      <w:ind w:left="3969"/>
      <w:jc w:val="both"/>
      <w:outlineLvl w:val="0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uiPriority w:val="99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effect w:val="none"/>
      <w:vertAlign w:val="baseline"/>
      <w:em w:val="no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effect w:val="none"/>
      <w:vertAlign w:val="baseline"/>
      <w:em w:val="no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663379"/>
    <w:rPr>
      <w:sz w:val="20"/>
      <w:szCs w:val="20"/>
      <w:vertAlign w:val="subscript"/>
    </w:rPr>
  </w:style>
  <w:style w:type="character" w:customStyle="1" w:styleId="Caracteresdenotaderodap">
    <w:name w:val="Caracteres de nota de rodapé"/>
    <w:uiPriority w:val="99"/>
    <w:semiHidden/>
    <w:unhideWhenUsed/>
    <w:qFormat/>
    <w:rsid w:val="00663379"/>
    <w:rPr>
      <w:vertAlign w:val="superscript"/>
    </w:rPr>
  </w:style>
  <w:style w:type="character" w:customStyle="1" w:styleId="Caracteresdenotaderodapuser">
    <w:name w:val="Caracteres de nota de rodapé (user)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9A22E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5EC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43DC1"/>
    <w:rPr>
      <w:b/>
      <w:bCs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E688C"/>
    <w:rPr>
      <w:color w:val="605E5C"/>
      <w:shd w:val="clear" w:color="auto" w:fill="E1DFDD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2D059C"/>
    <w:rPr>
      <w:sz w:val="20"/>
      <w:szCs w:val="20"/>
    </w:rPr>
  </w:style>
  <w:style w:type="character" w:customStyle="1" w:styleId="Caracteresdenotadefim">
    <w:name w:val="Caracteres de nota de fim"/>
    <w:uiPriority w:val="99"/>
    <w:semiHidden/>
    <w:unhideWhenUsed/>
    <w:qFormat/>
    <w:rsid w:val="002D059C"/>
    <w:rPr>
      <w:vertAlign w:val="superscript"/>
    </w:rPr>
  </w:style>
  <w:style w:type="character" w:customStyle="1" w:styleId="Caracteresdenotadefimuser">
    <w:name w:val="Caracteres de nota de fim (user)"/>
    <w:qFormat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styleId="nfase">
    <w:name w:val="Emphasis"/>
    <w:basedOn w:val="Fontepargpadro"/>
    <w:uiPriority w:val="20"/>
    <w:qFormat/>
    <w:rsid w:val="002D059C"/>
    <w:rPr>
      <w:i/>
      <w:iCs/>
    </w:rPr>
  </w:style>
  <w:style w:type="character" w:customStyle="1" w:styleId="Smbolosdenumerao">
    <w:name w:val="Símbolos de numeração"/>
    <w:qFormat/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customStyle="1" w:styleId="Smbolosdenumeraouser">
    <w:name w:val="Símbolos de numeração (user)"/>
    <w:qFormat/>
  </w:style>
  <w:style w:type="character" w:styleId="Refdecomentrio">
    <w:name w:val="annotation reference"/>
    <w:basedOn w:val="Fontepargpadro"/>
    <w:qFormat/>
    <w:rPr>
      <w:sz w:val="16"/>
      <w:szCs w:val="16"/>
    </w:rPr>
  </w:style>
  <w:style w:type="character" w:customStyle="1" w:styleId="TextodecomentrioChar">
    <w:name w:val="Texto de comentário Char"/>
    <w:basedOn w:val="Fontepargpadro"/>
    <w:qFormat/>
    <w:rPr>
      <w:rFonts w:eastAsia="Times New Roman" w:cs="Times New Roman"/>
      <w:sz w:val="20"/>
      <w:szCs w:val="20"/>
    </w:rPr>
  </w:style>
  <w:style w:type="character" w:styleId="MenoPendente">
    <w:name w:val="Unresolved Mention"/>
    <w:basedOn w:val="Fontepargpadro"/>
    <w:qFormat/>
    <w:rPr>
      <w:color w:val="605E5C"/>
      <w:shd w:val="clear" w:color="auto" w:fill="E1DFDD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customStyle="1" w:styleId="Cabealhoerodap15">
    <w:name w:val="Cabeçalho e rodapé15"/>
    <w:basedOn w:val="Normal"/>
    <w:qFormat/>
  </w:style>
  <w:style w:type="paragraph" w:customStyle="1" w:styleId="Cabealhoerodap16">
    <w:name w:val="Cabeçalho e rodapé16"/>
    <w:basedOn w:val="Normal"/>
    <w:qFormat/>
  </w:style>
  <w:style w:type="paragraph" w:customStyle="1" w:styleId="Cabealhoerodap17">
    <w:name w:val="Cabeçalho e rodapé17"/>
    <w:basedOn w:val="Normal"/>
    <w:qFormat/>
  </w:style>
  <w:style w:type="paragraph" w:customStyle="1" w:styleId="Cabealhoerodap18">
    <w:name w:val="Cabeçalho e rodapé18"/>
    <w:basedOn w:val="Normal"/>
    <w:qFormat/>
  </w:style>
  <w:style w:type="paragraph" w:customStyle="1" w:styleId="Cabealhoerodap19">
    <w:name w:val="Cabeçalho e rodapé19"/>
    <w:basedOn w:val="Normal"/>
    <w:qFormat/>
  </w:style>
  <w:style w:type="paragraph" w:customStyle="1" w:styleId="Cabealhoerodap20">
    <w:name w:val="Cabeçalho e rodapé20"/>
    <w:basedOn w:val="Normal"/>
    <w:qFormat/>
  </w:style>
  <w:style w:type="paragraph" w:customStyle="1" w:styleId="Cabealhoerodap21">
    <w:name w:val="Cabeçalho e rodapé21"/>
    <w:basedOn w:val="Normal"/>
    <w:qFormat/>
  </w:style>
  <w:style w:type="paragraph" w:customStyle="1" w:styleId="Cabealhoerodap22">
    <w:name w:val="Cabeçalho e rodapé22"/>
    <w:basedOn w:val="Normal"/>
    <w:qFormat/>
  </w:style>
  <w:style w:type="paragraph" w:customStyle="1" w:styleId="Cabealhoerodap23">
    <w:name w:val="Cabeçalho e rodapé23"/>
    <w:basedOn w:val="Normal"/>
    <w:qFormat/>
  </w:style>
  <w:style w:type="paragraph" w:customStyle="1" w:styleId="Cabealhoerodap24">
    <w:name w:val="Cabeçalho e rodapé24"/>
    <w:basedOn w:val="Normal"/>
    <w:qFormat/>
  </w:style>
  <w:style w:type="paragraph" w:customStyle="1" w:styleId="Cabealhoerodap25">
    <w:name w:val="Cabeçalho e rodapé25"/>
    <w:basedOn w:val="Normal"/>
    <w:qFormat/>
  </w:style>
  <w:style w:type="paragraph" w:customStyle="1" w:styleId="Cabealhoerodap26">
    <w:name w:val="Cabeçalho e rodapé26"/>
    <w:basedOn w:val="Normal"/>
    <w:qFormat/>
  </w:style>
  <w:style w:type="paragraph" w:customStyle="1" w:styleId="Cabealhoerodap27">
    <w:name w:val="Cabeçalho e rodapé27"/>
    <w:basedOn w:val="Normal"/>
    <w:qFormat/>
  </w:style>
  <w:style w:type="paragraph" w:customStyle="1" w:styleId="Cabealhoerodap28">
    <w:name w:val="Cabeçalho e rodapé28"/>
    <w:basedOn w:val="Normal"/>
    <w:qFormat/>
  </w:style>
  <w:style w:type="paragraph" w:customStyle="1" w:styleId="Cabealhoerodap29">
    <w:name w:val="Cabeçalho e rodapé29"/>
    <w:basedOn w:val="Normal"/>
    <w:qFormat/>
  </w:style>
  <w:style w:type="paragraph" w:customStyle="1" w:styleId="Cabealhoerodap30">
    <w:name w:val="Cabeçalho e rodapé30"/>
    <w:basedOn w:val="Normal"/>
    <w:qFormat/>
  </w:style>
  <w:style w:type="paragraph" w:customStyle="1" w:styleId="Cabealhoerodap31">
    <w:name w:val="Cabeçalho e rodapé31"/>
    <w:basedOn w:val="Normal"/>
    <w:qFormat/>
  </w:style>
  <w:style w:type="paragraph" w:customStyle="1" w:styleId="Cabealhoerodap32">
    <w:name w:val="Cabeçalho e rodapé32"/>
    <w:basedOn w:val="Normal"/>
    <w:qFormat/>
  </w:style>
  <w:style w:type="paragraph" w:customStyle="1" w:styleId="Cabealhoerodap33">
    <w:name w:val="Cabeçalho e rodapé33"/>
    <w:basedOn w:val="Normal"/>
    <w:qFormat/>
  </w:style>
  <w:style w:type="paragraph" w:customStyle="1" w:styleId="Cabealhoerodap34">
    <w:name w:val="Cabeçalho e rodapé34"/>
    <w:basedOn w:val="Normal"/>
    <w:qFormat/>
  </w:style>
  <w:style w:type="paragraph" w:customStyle="1" w:styleId="Cabealhoerodap35">
    <w:name w:val="Cabeçalho e rodapé35"/>
    <w:basedOn w:val="Normal"/>
    <w:qFormat/>
  </w:style>
  <w:style w:type="paragraph" w:customStyle="1" w:styleId="Cabealhoerodap36">
    <w:name w:val="Cabeçalho e rodapé36"/>
    <w:basedOn w:val="Normal"/>
    <w:qFormat/>
  </w:style>
  <w:style w:type="paragraph" w:customStyle="1" w:styleId="Cabealhoerodap37">
    <w:name w:val="Cabeçalho e rodapé37"/>
    <w:basedOn w:val="Normal"/>
    <w:qFormat/>
  </w:style>
  <w:style w:type="paragraph" w:customStyle="1" w:styleId="Cabealhoerodap38">
    <w:name w:val="Cabeçalho e rodapé38"/>
    <w:basedOn w:val="Normal"/>
    <w:qFormat/>
  </w:style>
  <w:style w:type="paragraph" w:customStyle="1" w:styleId="Cabealhoerodap39">
    <w:name w:val="Cabeçalho e rodapé39"/>
    <w:basedOn w:val="Normal"/>
    <w:qFormat/>
  </w:style>
  <w:style w:type="paragraph" w:customStyle="1" w:styleId="Cabealhoerodap40">
    <w:name w:val="Cabeçalho e rodapé40"/>
    <w:basedOn w:val="Normal"/>
    <w:qFormat/>
  </w:style>
  <w:style w:type="paragraph" w:customStyle="1" w:styleId="Cabealhoerodap41">
    <w:name w:val="Cabeçalho e rodapé41"/>
    <w:basedOn w:val="Normal"/>
    <w:qFormat/>
  </w:style>
  <w:style w:type="paragraph" w:customStyle="1" w:styleId="Cabealhoerodap42">
    <w:name w:val="Cabeçalho e rodapé42"/>
    <w:basedOn w:val="Normal"/>
    <w:qFormat/>
  </w:style>
  <w:style w:type="paragraph" w:customStyle="1" w:styleId="Cabealhoerodap43">
    <w:name w:val="Cabeçalho e rodapé43"/>
    <w:basedOn w:val="Normal"/>
    <w:qFormat/>
  </w:style>
  <w:style w:type="paragraph" w:customStyle="1" w:styleId="Cabealhoerodap44">
    <w:name w:val="Cabeçalho e rodapé44"/>
    <w:basedOn w:val="Normal"/>
    <w:qFormat/>
  </w:style>
  <w:style w:type="paragraph" w:customStyle="1" w:styleId="Cabealhoerodap45">
    <w:name w:val="Cabeçalho e rodapé45"/>
    <w:basedOn w:val="Normal"/>
    <w:qFormat/>
  </w:style>
  <w:style w:type="paragraph" w:customStyle="1" w:styleId="Cabealhoerodap46">
    <w:name w:val="Cabeçalho e rodapé46"/>
    <w:basedOn w:val="Normal"/>
    <w:qFormat/>
  </w:style>
  <w:style w:type="paragraph" w:customStyle="1" w:styleId="Cabealhoerodap47">
    <w:name w:val="Cabeçalho e rodapé47"/>
    <w:basedOn w:val="Normal"/>
    <w:qFormat/>
  </w:style>
  <w:style w:type="paragraph" w:customStyle="1" w:styleId="Cabealhoerodap48">
    <w:name w:val="Cabeçalho e rodapé48"/>
    <w:basedOn w:val="Normal"/>
    <w:qFormat/>
  </w:style>
  <w:style w:type="paragraph" w:styleId="Cabealh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lang w:eastAsia="en-US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uiPriority w:val="34"/>
    <w:qFormat/>
    <w:rsid w:val="008C672B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63379"/>
    <w:rPr>
      <w:sz w:val="20"/>
      <w:szCs w:val="20"/>
    </w:rPr>
  </w:style>
  <w:style w:type="paragraph" w:customStyle="1" w:styleId="LO-Normal">
    <w:name w:val="LO-Normal"/>
    <w:qFormat/>
    <w:rsid w:val="00094C56"/>
    <w:pPr>
      <w:widowControl w:val="0"/>
      <w:textAlignment w:val="baseline"/>
    </w:pPr>
    <w:rPr>
      <w:rFonts w:eastAsia="SimSun" w:cs="Tahoma"/>
      <w:kern w:val="2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0920F6"/>
    <w:pPr>
      <w:widowControl w:val="0"/>
    </w:pPr>
    <w:rPr>
      <w:sz w:val="22"/>
      <w:szCs w:val="22"/>
      <w:lang w:val="pt-PT" w:eastAsia="en-US"/>
    </w:r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143DC1"/>
    <w:pPr>
      <w:spacing w:beforeAutospacing="1" w:afterAutospacing="1"/>
    </w:pPr>
  </w:style>
  <w:style w:type="paragraph" w:customStyle="1" w:styleId="Blocodecitao">
    <w:name w:val="Bloco de citação"/>
    <w:basedOn w:val="Normal"/>
    <w:qFormat/>
    <w:pPr>
      <w:spacing w:after="283"/>
      <w:ind w:left="567" w:right="567"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D059C"/>
    <w:rPr>
      <w:sz w:val="20"/>
      <w:szCs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paragraph" w:styleId="Textodecomentrio">
    <w:name w:val="annotation text"/>
    <w:basedOn w:val="Normal"/>
    <w:rPr>
      <w:sz w:val="20"/>
      <w:szCs w:val="20"/>
    </w:rPr>
  </w:style>
  <w:style w:type="paragraph" w:customStyle="1" w:styleId="Linhahorizontal">
    <w:name w:val="Linha horizontal"/>
    <w:basedOn w:val="Normal"/>
    <w:next w:val="Corpodetexto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numbering" w:customStyle="1" w:styleId="Semlista1">
    <w:name w:val="Sem lista1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704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F27BF0"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AF6594"/>
    <w:rPr>
      <w:rFonts w:asciiTheme="minorHAnsi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ncp.gov.br/app/editais/76978881000181/2025/165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pncp.gov.br/app/editais/75969881000152/2025/11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ncp.gov.br/app/editais/90898487000164/2025/307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aranainterativo.pr.gov.br/placas/index.html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s://paranainterativo.pr.gov.br/placas/index.htm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98C4FD2-4B3B-4E1B-93B8-F41ACBBC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12342</Words>
  <Characters>66647</Characters>
  <Application>Microsoft Office Word</Application>
  <DocSecurity>0</DocSecurity>
  <Lines>555</Lines>
  <Paragraphs>157</Paragraphs>
  <ScaleCrop>false</ScaleCrop>
  <Company/>
  <LinksUpToDate>false</LinksUpToDate>
  <CharactersWithSpaces>78832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</dc:title>
  <dc:subject/>
  <dc:creator>User</dc:creator>
  <dc:description/>
  <cp:lastModifiedBy>Weslley</cp:lastModifiedBy>
  <cp:revision>2</cp:revision>
  <cp:lastPrinted>2025-10-30T17:20:00Z</cp:lastPrinted>
  <dcterms:created xsi:type="dcterms:W3CDTF">2026-03-18T17:39:00Z</dcterms:created>
  <dcterms:modified xsi:type="dcterms:W3CDTF">2026-03-18T17:39:00Z</dcterms:modified>
  <dc:language>pt-BR</dc:language>
</cp:coreProperties>
</file>