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558" w:type="dxa"/>
        <w:tblInd w:w="-7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"/>
        <w:gridCol w:w="502"/>
        <w:gridCol w:w="2673"/>
        <w:gridCol w:w="465"/>
        <w:gridCol w:w="393"/>
        <w:gridCol w:w="2904"/>
        <w:gridCol w:w="2602"/>
        <w:gridCol w:w="853"/>
        <w:gridCol w:w="45"/>
        <w:gridCol w:w="40"/>
        <w:gridCol w:w="28"/>
        <w:gridCol w:w="12"/>
        <w:gridCol w:w="45"/>
        <w:gridCol w:w="63"/>
        <w:gridCol w:w="40"/>
        <w:gridCol w:w="40"/>
        <w:gridCol w:w="79"/>
        <w:gridCol w:w="12"/>
        <w:gridCol w:w="28"/>
        <w:gridCol w:w="12"/>
        <w:gridCol w:w="28"/>
        <w:gridCol w:w="12"/>
        <w:gridCol w:w="33"/>
        <w:gridCol w:w="7"/>
        <w:gridCol w:w="33"/>
        <w:gridCol w:w="7"/>
        <w:gridCol w:w="7"/>
        <w:gridCol w:w="26"/>
        <w:gridCol w:w="7"/>
        <w:gridCol w:w="33"/>
        <w:gridCol w:w="17"/>
        <w:gridCol w:w="40"/>
        <w:gridCol w:w="40"/>
        <w:gridCol w:w="40"/>
        <w:gridCol w:w="40"/>
      </w:tblGrid>
      <w:tr w:rsidR="00264563">
        <w:tc>
          <w:tcPr>
            <w:tcW w:w="7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63" w:rsidRDefault="00A57D73">
            <w:pPr>
              <w:pStyle w:val="Standard"/>
              <w:ind w:left="0" w:right="-284" w:firstLine="0"/>
              <w:outlineLvl w:val="9"/>
            </w:pPr>
            <w:r>
              <w:rPr>
                <w:b/>
                <w:bCs/>
                <w:sz w:val="22"/>
                <w:szCs w:val="22"/>
              </w:rPr>
              <w:t>DOCUMENTO DE FORMALIZAÇÃO DE DEMANDA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Nº</w:t>
            </w:r>
          </w:p>
        </w:tc>
        <w:tc>
          <w:tcPr>
            <w:tcW w:w="85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</w:tr>
      <w:tr w:rsidR="00264563">
        <w:tc>
          <w:tcPr>
            <w:tcW w:w="10829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  <w:p w:rsidR="00264563" w:rsidRDefault="00A57D73">
            <w:pPr>
              <w:pStyle w:val="Standard"/>
              <w:ind w:left="0" w:right="-284" w:firstLine="0"/>
              <w:outlineLvl w:val="9"/>
            </w:pPr>
            <w:r>
              <w:rPr>
                <w:b/>
                <w:bCs/>
                <w:sz w:val="22"/>
                <w:szCs w:val="22"/>
              </w:rPr>
              <w:t>1. Informações Gerais: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04" w:type="dxa"/>
            <w:gridSpan w:val="7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10829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gridSpan w:val="8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" w:type="dxa"/>
            <w:gridSpan w:val="4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</w:tr>
      <w:tr w:rsidR="00264563">
        <w:trPr>
          <w:trHeight w:val="125"/>
        </w:trPr>
        <w:tc>
          <w:tcPr>
            <w:tcW w:w="3527" w:type="dxa"/>
            <w:gridSpan w:val="3"/>
            <w:vMerge w:val="restart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PargrafodaLista"/>
              <w:numPr>
                <w:ilvl w:val="1"/>
                <w:numId w:val="43"/>
              </w:numPr>
              <w:ind w:right="-115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Setor requisitante:</w:t>
            </w: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SECRETARIA DE GOVERNO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2 - ASSESSORIA JURIDICA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3 - SECRETARIA DE ADMINISTRAÇÃO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4 - SECRETARIA DE PLANEJAMENTO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5 - SECRETARIA DE FAZENDA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6 - SECRETARIA DE SAÚDE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7 - SECRETARIA MUNICIPAL DE EDUCAÇÃO, </w:t>
            </w:r>
          </w:p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CULTURA E DESPORTO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8 - SECRETARIA MUNICIPAL DO MEIO AMBIENTE E RECURSOS HÍDRICOS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9 - SECRETARIA MUNICIPAL DE OBRAS, SERVIÇOS</w:t>
            </w:r>
          </w:p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 DESENVOLVIMENTO URBANO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10 - SECRETARIA DE ASSISTÊNCIA SOCIAL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numPr>
                <w:ilvl w:val="0"/>
                <w:numId w:val="45"/>
              </w:numPr>
              <w:tabs>
                <w:tab w:val="left" w:pos="266"/>
              </w:tabs>
              <w:ind w:left="0" w:right="-284" w:firstLine="22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SECRETARIA MUNICIPAL DE DESENVOLVIMENTO ECONÔMICO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305" w:right="-284" w:hanging="283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12- SECRETARIA DE AGRICULTURA E PECUÁRIA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26"/>
        </w:trPr>
        <w:tc>
          <w:tcPr>
            <w:tcW w:w="3527" w:type="dxa"/>
            <w:gridSpan w:val="3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</w:p>
        </w:tc>
        <w:tc>
          <w:tcPr>
            <w:tcW w:w="58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 SECRETARIA DE POLÍTICA HABITACIONAL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ind w:right="-284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319" w:type="dxa"/>
            <w:gridSpan w:val="8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hanging="2"/>
              <w:outlineLvl w:val="9"/>
              <w:rPr>
                <w:sz w:val="22"/>
                <w:szCs w:val="22"/>
              </w:rPr>
            </w:pPr>
          </w:p>
        </w:tc>
      </w:tr>
      <w:tr w:rsidR="00264563">
        <w:trPr>
          <w:trHeight w:val="164"/>
        </w:trPr>
        <w:tc>
          <w:tcPr>
            <w:tcW w:w="9891" w:type="dxa"/>
            <w:gridSpan w:val="7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</w:pPr>
            <w:r>
              <w:rPr>
                <w:b/>
                <w:bCs/>
                <w:sz w:val="22"/>
                <w:szCs w:val="22"/>
              </w:rPr>
              <w:t xml:space="preserve">1.2. Responsáveis pela demanda: </w:t>
            </w:r>
            <w:r>
              <w:rPr>
                <w:bCs/>
                <w:sz w:val="22"/>
                <w:szCs w:val="22"/>
              </w:rPr>
              <w:t>AMANDA FREZZATO</w:t>
            </w:r>
          </w:p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319" w:type="dxa"/>
            <w:gridSpan w:val="8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947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36"/>
              <w:gridCol w:w="9736"/>
            </w:tblGrid>
            <w:tr w:rsidR="00264563">
              <w:trPr>
                <w:trHeight w:val="247"/>
              </w:trPr>
              <w:tc>
                <w:tcPr>
                  <w:tcW w:w="973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64563" w:rsidRDefault="00A57D73" w:rsidP="00A04B8C">
                  <w:pPr>
                    <w:spacing w:line="276" w:lineRule="auto"/>
                    <w:ind w:right="-47" w:hanging="2"/>
                    <w:jc w:val="both"/>
                  </w:pPr>
                  <w:r>
                    <w:rPr>
                      <w:b/>
                      <w:sz w:val="22"/>
                      <w:szCs w:val="22"/>
                    </w:rPr>
                    <w:t>1.2.1.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DESCRIÇÃO SUCINTA DO OBJETO: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9A17D5" w:rsidRPr="009A17D5">
                    <w:rPr>
                      <w:rFonts w:eastAsia="Merriweather"/>
                      <w:sz w:val="22"/>
                      <w:szCs w:val="22"/>
                    </w:rPr>
                    <w:t>AQUISIÇÃO DE MATERIAIS E INSUMOS ASFÁLTICOS DESTINADOS À EXECUÇÃO DE PAVIMENTAÇÃO DA ESTRADA RURAL DO DISTRITO NOSSA SENHORA DA CANDELÁRIA (SERTÃOZINHO), NO MUNICÍPIO DE BANDEIRANTES-PR, EM RAZÃO DO FRACASSO E ITEM DESERTO VERIFICADOS N</w:t>
                  </w:r>
                  <w:r w:rsidR="00A04B8C">
                    <w:rPr>
                      <w:rFonts w:eastAsia="Merriweather"/>
                      <w:sz w:val="22"/>
                      <w:szCs w:val="22"/>
                    </w:rPr>
                    <w:t>O PREGÃO ELETRÔNICO Nº 24/2026</w:t>
                  </w:r>
                  <w:r w:rsidR="009A17D5" w:rsidRPr="009A17D5">
                    <w:rPr>
                      <w:rFonts w:eastAsia="Merriweather"/>
                      <w:sz w:val="22"/>
                      <w:szCs w:val="22"/>
                    </w:rPr>
                    <w:t xml:space="preserve">, VISANDO ATENDER ÀS NECESSIDADES DA </w:t>
                  </w:r>
                  <w:r w:rsidR="00824519">
                    <w:rPr>
                      <w:rFonts w:eastAsia="Merriweather"/>
                      <w:sz w:val="22"/>
                      <w:szCs w:val="22"/>
                    </w:rPr>
                    <w:t>SECRETARIA DE OBRAS</w:t>
                  </w:r>
                  <w:r w:rsidR="009A17D5" w:rsidRPr="009A17D5">
                    <w:rPr>
                      <w:rFonts w:eastAsia="Merriweather"/>
                      <w:sz w:val="22"/>
                      <w:szCs w:val="22"/>
                    </w:rPr>
                    <w:t xml:space="preserve"> COM RECURSOS PROVENIENTES DO CRÉDITO ADICIONAL ESPECIAL AUTORIZADO PELA LEI MUNICIPAL Nº 4.646/2026 E ABERTO POR MEIO DO DECRETO MUNICIPAL Nº 2.762/2026, VINCULADO AO CONTRATO DE FINANCIAMENTO À INFRAESTRUTURA E AO SANEAMENTO – FINISA Nº 607172-48.</w:t>
                  </w:r>
                </w:p>
              </w:tc>
              <w:tc>
                <w:tcPr>
                  <w:tcW w:w="9736" w:type="dxa"/>
                  <w:tcBorders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tcBorders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9475"/>
                    </w:tabs>
                    <w:ind w:hanging="2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319" w:type="dxa"/>
            <w:gridSpan w:val="8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</w:p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1.3. Natureza do Objeto:</w:t>
            </w: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319" w:type="dxa"/>
            <w:gridSpan w:val="8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7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23" w:type="dxa"/>
            <w:gridSpan w:val="5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não continuado;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continuado SEM dedicação exclusiva de mão de obra;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continuado COM dedicação exclusiva de mão de obra;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X</w:t>
            </w: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 de consumo;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 permanente / equipamento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Serviços Técnicos Especializados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68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7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1.4. Forma de contratação sugerida:</w:t>
            </w:r>
          </w:p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68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7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X</w:t>
            </w: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Pregão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Dispensa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Inexigibilidade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Concorrência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Concurso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10282" w:type="dxa"/>
            <w:gridSpan w:val="1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tabs>
                <w:tab w:val="left" w:pos="1695"/>
              </w:tabs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Leilão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</w:p>
          <w:p w:rsidR="00264563" w:rsidRDefault="00A57D73">
            <w:pPr>
              <w:pStyle w:val="Standard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1.5. Item previsto no plano anual de contratação – PAC: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68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5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7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35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X</w:t>
            </w:r>
          </w:p>
        </w:tc>
        <w:tc>
          <w:tcPr>
            <w:tcW w:w="313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SIM</w:t>
            </w: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color w:val="FF0000"/>
                <w:sz w:val="22"/>
                <w:szCs w:val="22"/>
              </w:rPr>
            </w:pPr>
          </w:p>
        </w:tc>
        <w:tc>
          <w:tcPr>
            <w:tcW w:w="6751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NÃO</w:t>
            </w: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3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  <w:p w:rsidR="00264563" w:rsidRDefault="00A57D73">
            <w:pPr>
              <w:pStyle w:val="Standard"/>
              <w:spacing w:line="276" w:lineRule="auto"/>
              <w:ind w:left="0" w:right="-284" w:firstLine="0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1.5.1. Indicar ID DO ITEM ou justificar o motivo de não estar previsto:</w:t>
            </w:r>
          </w:p>
          <w:p w:rsidR="00264563" w:rsidRDefault="00A57D73">
            <w:pPr>
              <w:widowControl/>
              <w:spacing w:line="360" w:lineRule="auto"/>
              <w:ind w:hanging="2"/>
              <w:jc w:val="both"/>
              <w:textAlignment w:val="auto"/>
              <w:rPr>
                <w:rFonts w:eastAsia="Merriweather"/>
                <w:color w:val="000000"/>
                <w:sz w:val="22"/>
                <w:szCs w:val="22"/>
              </w:rPr>
            </w:pPr>
            <w:r>
              <w:rPr>
                <w:rFonts w:eastAsia="Merriweather"/>
                <w:color w:val="000000"/>
                <w:sz w:val="22"/>
                <w:szCs w:val="22"/>
              </w:rPr>
              <w:t xml:space="preserve">O objeto da contratação está previsto no Plano de Contratações Anual 2026, publicado no Diário Oficial Eletrônico aos dias 08 de </w:t>
            </w:r>
            <w:r w:rsidR="00674811">
              <w:rPr>
                <w:rFonts w:eastAsia="Merriweather"/>
                <w:color w:val="000000"/>
                <w:sz w:val="22"/>
                <w:szCs w:val="22"/>
              </w:rPr>
              <w:t>abril</w:t>
            </w:r>
            <w:r>
              <w:rPr>
                <w:rFonts w:eastAsia="Merriweather"/>
                <w:color w:val="000000"/>
                <w:sz w:val="22"/>
                <w:szCs w:val="22"/>
              </w:rPr>
              <w:t xml:space="preserve"> de 2026, Edição nº </w:t>
            </w:r>
            <w:r w:rsidR="00674811">
              <w:rPr>
                <w:rFonts w:eastAsia="Merriweather"/>
                <w:color w:val="000000"/>
                <w:sz w:val="22"/>
                <w:szCs w:val="22"/>
              </w:rPr>
              <w:t>1314</w:t>
            </w:r>
            <w:r>
              <w:rPr>
                <w:rFonts w:eastAsia="Merriweather"/>
                <w:color w:val="000000"/>
                <w:sz w:val="22"/>
                <w:szCs w:val="22"/>
              </w:rPr>
              <w:t>, conforme especificações abaixo:</w:t>
            </w:r>
          </w:p>
          <w:tbl>
            <w:tblPr>
              <w:tblW w:w="1827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2975"/>
              <w:gridCol w:w="2975"/>
              <w:gridCol w:w="2975"/>
              <w:gridCol w:w="2975"/>
              <w:gridCol w:w="2975"/>
            </w:tblGrid>
            <w:tr w:rsidR="00264563">
              <w:trPr>
                <w:trHeight w:val="381"/>
              </w:trPr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:rsidR="00264563" w:rsidRDefault="00A57D7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22"/>
                    </w:rPr>
                    <w:t>SETOR REQUISITANTE</w:t>
                  </w:r>
                </w:p>
              </w:tc>
              <w:tc>
                <w:tcPr>
                  <w:tcW w:w="2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:rsidR="00264563" w:rsidRDefault="00A57D7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22"/>
                    </w:rPr>
                    <w:t>SEQUÊNCIA</w:t>
                  </w:r>
                </w:p>
              </w:tc>
              <w:tc>
                <w:tcPr>
                  <w:tcW w:w="2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:rsidR="00264563" w:rsidRDefault="00A57D7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22"/>
                    </w:rPr>
                    <w:t>Nº PÁGINA</w:t>
                  </w:r>
                </w:p>
              </w:tc>
              <w:tc>
                <w:tcPr>
                  <w:tcW w:w="2975" w:type="dxa"/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975" w:type="dxa"/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975" w:type="dxa"/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264563">
              <w:trPr>
                <w:trHeight w:val="675"/>
              </w:trPr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563" w:rsidRDefault="00A57D73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SECRETARIA MUNICIPAL DE OBRAS, SERVIÇOS E DESENVOLVIMENTO URBANO</w:t>
                  </w:r>
                </w:p>
              </w:tc>
              <w:tc>
                <w:tcPr>
                  <w:tcW w:w="2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563" w:rsidRDefault="00A57D73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SO0272</w:t>
                  </w:r>
                </w:p>
              </w:tc>
              <w:tc>
                <w:tcPr>
                  <w:tcW w:w="2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64563" w:rsidRDefault="00674811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92</w:t>
                  </w:r>
                </w:p>
              </w:tc>
              <w:tc>
                <w:tcPr>
                  <w:tcW w:w="2975" w:type="dxa"/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5" w:type="dxa"/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75" w:type="dxa"/>
                  <w:shd w:val="clear" w:color="auto" w:fill="auto"/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:rsidR="00264563" w:rsidRDefault="00264563">
                  <w:pPr>
                    <w:tabs>
                      <w:tab w:val="left" w:pos="0"/>
                    </w:tabs>
                    <w:spacing w:line="360" w:lineRule="auto"/>
                    <w:ind w:hanging="2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64563" w:rsidRDefault="00264563">
            <w:pPr>
              <w:pStyle w:val="Standard"/>
              <w:ind w:left="360" w:firstLine="0"/>
              <w:jc w:val="both"/>
              <w:outlineLvl w:val="9"/>
              <w:rPr>
                <w:sz w:val="22"/>
                <w:szCs w:val="22"/>
              </w:rPr>
            </w:pPr>
          </w:p>
          <w:p w:rsidR="00264563" w:rsidRDefault="00A57D73">
            <w:pPr>
              <w:pStyle w:val="Standard"/>
              <w:numPr>
                <w:ilvl w:val="0"/>
                <w:numId w:val="46"/>
              </w:numPr>
              <w:spacing w:line="276" w:lineRule="auto"/>
              <w:jc w:val="both"/>
              <w:outlineLvl w:val="9"/>
            </w:pPr>
            <w:r>
              <w:rPr>
                <w:b/>
                <w:bCs/>
                <w:sz w:val="22"/>
                <w:szCs w:val="22"/>
              </w:rPr>
              <w:t>JUSTIFICATIVA DA NECESSIDADE DA CONTRATAÇÃO DA SOLUÇÃO, CONSIDERANDO O PLANEJAMENTO ESTRATÉGICO, SE FOR O CASO:</w:t>
            </w:r>
          </w:p>
          <w:p w:rsidR="00264563" w:rsidRDefault="00264563">
            <w:pPr>
              <w:pStyle w:val="PargrafodaLista"/>
              <w:numPr>
                <w:ilvl w:val="0"/>
                <w:numId w:val="47"/>
              </w:numPr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264563" w:rsidRDefault="00264563">
            <w:pPr>
              <w:pStyle w:val="PargrafodaLista"/>
              <w:numPr>
                <w:ilvl w:val="0"/>
                <w:numId w:val="47"/>
              </w:numPr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Default="00A56590" w:rsidP="00A56590">
            <w:pPr>
              <w:autoSpaceDE w:val="0"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0"/>
                <w:numId w:val="52"/>
              </w:numPr>
              <w:autoSpaceDE w:val="0"/>
              <w:jc w:val="both"/>
              <w:textAlignment w:val="auto"/>
              <w:rPr>
                <w:vanish/>
                <w:color w:val="000000"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0"/>
                <w:numId w:val="52"/>
              </w:numPr>
              <w:autoSpaceDE w:val="0"/>
              <w:jc w:val="both"/>
              <w:textAlignment w:val="auto"/>
              <w:rPr>
                <w:vanish/>
                <w:color w:val="000000"/>
                <w:sz w:val="22"/>
                <w:szCs w:val="22"/>
              </w:rPr>
            </w:pP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A presente contratação tem por finalidade viabilizar a continuidade da execução das obras de pavimentação asfáltica da Estrada Rural do Distrito Nossa Senhora da Candelária (Sertãozinho), no Município de Bandeirantes-PR, totalizando aproximadamente 18.000m² de área pavimentada, conforme projetos técnicos previamente elaborados, considerando a necessidade de nova contratação em razão do fracasso e item deserto ocorridos no Pregão Eletrônico nº 24/2026.</w:t>
            </w:r>
          </w:p>
          <w:p w:rsidR="009C7A57" w:rsidRDefault="00A56590" w:rsidP="009C7A57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567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 xml:space="preserve">O novo procedimento licitatório decorre da necessidade de aquisição dos itens Cimento Asfáltico de Petróleo – CAP 50/70 e Emulsão Asfáltica RR-1C, declarados fracassados, bem como do item Óleo Diesel S-500, declarado deserto no certame anterior, </w:t>
            </w:r>
            <w:r w:rsidR="009C7A57" w:rsidRPr="009C7A57">
              <w:rPr>
                <w:color w:val="000000"/>
                <w:sz w:val="22"/>
                <w:szCs w:val="22"/>
              </w:rPr>
              <w:t>circunstância que impossibilitou a conclusão da fase de contratação dos insumos indispensáveis ao início da execução da pavimentação planejada.</w:t>
            </w:r>
          </w:p>
          <w:p w:rsidR="00A56590" w:rsidRDefault="00A56590" w:rsidP="009C7A57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567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Durante a fase competitiva do Pregão Eletrônico nº 24/2026, o licitante provisoriamente classificado foi convocado pelo Pregoeiro para negociação, tendo em vista que os valores ofertados se encontravam acima do preço estimado pela Administração Pública.</w:t>
            </w: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Em resposta à tentativa de negociação, a empresa informou a impossibilidade de redução dos valores ofertados, justificando que ocorreram sucessivos aumentos promovidos pela Petrobras nos meses de abril e maio de 2026, os quais impactaram diretamente os custos dos insumos asfálticos, especialmente dos materiais betuminosos necessários à execução da obra.</w:t>
            </w: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Para comprovação das alegações apresentadas, a licitante encaminhou documentação fiscal e notas fiscais emitidas pela Petrobras, evidenciando elevação significativa nos preços dos insumos no período, circunstância superveniente que comprometeu a compatibilidade entre os preços estimados pela Administração e os valores efetivamente praticados no mercado à época da sessão pública.</w:t>
            </w:r>
          </w:p>
          <w:p w:rsidR="00A41D18" w:rsidRPr="00A41D18" w:rsidRDefault="00A41D18" w:rsidP="00A41D18">
            <w:pPr>
              <w:autoSpaceDE w:val="0"/>
              <w:spacing w:line="360" w:lineRule="auto"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  <w:p w:rsidR="00662F31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662F31">
              <w:rPr>
                <w:color w:val="000000"/>
                <w:sz w:val="22"/>
                <w:szCs w:val="22"/>
              </w:rPr>
              <w:lastRenderedPageBreak/>
              <w:t>Em razão desse cenário, verificou-se que os preços estimados inicialmente pela Administração se tornaram defasados frente à realidade mercadológica vigente, ocasionando o fracasso dos itens relativos ao CAP 50/70 e à Emulsão Asfáltica RR-1C, bem como contribuind</w:t>
            </w:r>
            <w:r w:rsidR="00662F31">
              <w:rPr>
                <w:color w:val="000000"/>
                <w:sz w:val="22"/>
                <w:szCs w:val="22"/>
              </w:rPr>
              <w:t xml:space="preserve">o para a ausência de propostas </w:t>
            </w:r>
            <w:r w:rsidRPr="00662F31">
              <w:rPr>
                <w:color w:val="000000"/>
                <w:sz w:val="22"/>
                <w:szCs w:val="22"/>
              </w:rPr>
              <w:t>quanto ao item Óleo Diesel S-500.</w:t>
            </w:r>
          </w:p>
          <w:p w:rsidR="00662F31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662F31">
              <w:rPr>
                <w:color w:val="000000"/>
                <w:sz w:val="22"/>
                <w:szCs w:val="22"/>
              </w:rPr>
              <w:t>Dessa forma, faz-se necessária a instauração de novo procedimento licitatório, com atualização da pesquisa de preços e adequação dos valores estimados às atuais condições de mercado, visando assegurar a obtenção da proposta mais vantajos</w:t>
            </w:r>
            <w:r w:rsidR="00662F31">
              <w:rPr>
                <w:color w:val="000000"/>
                <w:sz w:val="22"/>
                <w:szCs w:val="22"/>
              </w:rPr>
              <w:t>a para a Administração Pública.</w:t>
            </w:r>
          </w:p>
          <w:p w:rsidR="00A56590" w:rsidRPr="00662F31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662F31">
              <w:rPr>
                <w:color w:val="000000"/>
                <w:sz w:val="22"/>
                <w:szCs w:val="22"/>
              </w:rPr>
              <w:t>A pavimentação desse trecho é essencial para garantir melhoria da trafegabilidade, segurança viária, redução de poeira e lama, além de proporcionar melhores condições de acesso aos serviços públicos, transporte escolar, atendimento à saúde, atividades acadêmicas e escoamento da produção rural.</w:t>
            </w: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A execução dos serviços será realizada diretamente pelos servidores da Prefeitura Municipal, mediante utilização de produção própria na usina municipal, sob coordenação e fiscalização dos engenheiros do Município, responsáveis pelo acompanhamento técnico e pelas medições dos serviços, conforme o efetivo andamento da obra. Dessa forma, não haverá contratação de execução por terceiros, cabendo à Administração Pública municipal a integral responsabilidade pela execução, controle e medição dos serviços, sendo necessária exclusivamente a aquisição dos insumos indispensáveis à produção e aplicação da pavimentação,</w:t>
            </w:r>
            <w:r w:rsidR="00662F31">
              <w:rPr>
                <w:color w:val="000000"/>
                <w:sz w:val="22"/>
                <w:szCs w:val="22"/>
              </w:rPr>
              <w:t xml:space="preserve"> notadamente ligante asfáltico </w:t>
            </w:r>
            <w:r w:rsidRPr="00A56590">
              <w:rPr>
                <w:color w:val="000000"/>
                <w:sz w:val="22"/>
                <w:szCs w:val="22"/>
              </w:rPr>
              <w:t>e óleo diesel, devidamente dimensionados em função da espessura do pavimento, do traço da mistura asfáltica, da capacidade produtiva da usina e da logística de transporte até os locais de aplicação.</w:t>
            </w: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Ressalta-se que os quantitativos foram definidos com base em planilha técnica de dimensionamento elaborada a partir de critérios de engenharia, não se tratando de aquisição genérica ou estimativa arbitrária, mas de insumos diretamente vinculados à execução de obra pública específica, com controle tecnológico e fiscalização permanente.</w:t>
            </w: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A presente contratação possui respaldo financeiro no Crédito Adicional Especial autorizado pela Lei Municipal nº 4.646/2026 e aberto por meio do Decreto Municipal nº 2.762/2026, vinculado ao Contrato de Financiamento à Infraestrutura e ao Saneamento – FINISA nº 607172-48, no valor de R$ 2.100.000,00 (dois milhões e cem mil reais).</w:t>
            </w:r>
          </w:p>
          <w:p w:rsidR="00A56590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A não realização da presente contratação inviabilizará a continuidade da pavimentação prevista, acarretando a manutenção das vias em condições precárias, com impactos negativos à mobilidade, à segurança dos usuários e à eficiência da prestação dos serviços públicos.</w:t>
            </w:r>
          </w:p>
          <w:p w:rsidR="00264563" w:rsidRDefault="00A56590" w:rsidP="00A56590">
            <w:pPr>
              <w:pStyle w:val="PargrafodaLista"/>
              <w:numPr>
                <w:ilvl w:val="1"/>
                <w:numId w:val="52"/>
              </w:numPr>
              <w:autoSpaceDE w:val="0"/>
              <w:spacing w:line="360" w:lineRule="auto"/>
              <w:ind w:left="606" w:hanging="606"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 w:rsidRPr="00A56590">
              <w:rPr>
                <w:color w:val="000000"/>
                <w:sz w:val="22"/>
                <w:szCs w:val="22"/>
              </w:rPr>
              <w:t>Diante disso, resta plenamente justificada a necessidade da contratação, por atender ao interesse público, ao planejamento municipal e aos princípios da eficiência, economicidade, continuidade dos serviços públicos e supremacia do interesse público.</w:t>
            </w:r>
          </w:p>
          <w:p w:rsidR="00662F31" w:rsidRDefault="00662F31" w:rsidP="00662F31">
            <w:pPr>
              <w:pStyle w:val="PargrafodaLista"/>
              <w:autoSpaceDE w:val="0"/>
              <w:spacing w:line="360" w:lineRule="auto"/>
              <w:ind w:left="606" w:firstLine="0"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  <w:p w:rsidR="00A56590" w:rsidRDefault="00A56590" w:rsidP="00A56590">
            <w:pPr>
              <w:autoSpaceDE w:val="0"/>
              <w:spacing w:line="360" w:lineRule="auto"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0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0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8"/>
              </w:numPr>
              <w:ind w:right="-284"/>
              <w:outlineLvl w:val="9"/>
              <w:rPr>
                <w:b/>
                <w:bCs/>
                <w:vanish/>
                <w:sz w:val="22"/>
                <w:szCs w:val="22"/>
              </w:rPr>
            </w:pPr>
          </w:p>
          <w:p w:rsidR="00264563" w:rsidRDefault="00A57D73" w:rsidP="00A56590">
            <w:pPr>
              <w:pStyle w:val="Standard"/>
              <w:numPr>
                <w:ilvl w:val="1"/>
                <w:numId w:val="48"/>
              </w:numPr>
              <w:ind w:left="471" w:right="-284"/>
              <w:outlineLvl w:val="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QUANTIDADE DE MATERIAL/SERVIÇO DA SOLUÇÃO A SER CONTRATADA</w:t>
            </w:r>
          </w:p>
          <w:p w:rsidR="00264563" w:rsidRDefault="00264563">
            <w:pPr>
              <w:pStyle w:val="Standard"/>
              <w:ind w:left="360" w:right="-284" w:hanging="709"/>
              <w:outlineLvl w:val="9"/>
              <w:rPr>
                <w:b/>
                <w:bCs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0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0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A56590" w:rsidRPr="00A56590" w:rsidRDefault="00A56590" w:rsidP="00A56590">
            <w:pPr>
              <w:pStyle w:val="PargrafodaLista"/>
              <w:numPr>
                <w:ilvl w:val="1"/>
                <w:numId w:val="49"/>
              </w:numPr>
              <w:spacing w:line="360" w:lineRule="auto"/>
              <w:ind w:right="34"/>
              <w:jc w:val="both"/>
              <w:outlineLvl w:val="9"/>
              <w:rPr>
                <w:vanish/>
                <w:sz w:val="22"/>
                <w:szCs w:val="22"/>
              </w:rPr>
            </w:pPr>
          </w:p>
          <w:p w:rsidR="00264563" w:rsidRDefault="00A57D73" w:rsidP="00A56590">
            <w:pPr>
              <w:pStyle w:val="PargrafodaLista"/>
              <w:numPr>
                <w:ilvl w:val="2"/>
                <w:numId w:val="49"/>
              </w:numPr>
              <w:spacing w:line="360" w:lineRule="auto"/>
              <w:ind w:left="1032" w:right="34" w:hanging="993"/>
              <w:jc w:val="both"/>
              <w:outlineLvl w:val="9"/>
            </w:pPr>
            <w:r>
              <w:rPr>
                <w:sz w:val="22"/>
                <w:szCs w:val="22"/>
              </w:rPr>
              <w:t xml:space="preserve">Para atendimento da demanda referente à </w:t>
            </w:r>
            <w:r>
              <w:rPr>
                <w:bCs/>
                <w:sz w:val="22"/>
                <w:szCs w:val="22"/>
              </w:rPr>
              <w:t>pavimentação de estrada rural</w:t>
            </w:r>
            <w:r>
              <w:rPr>
                <w:sz w:val="22"/>
                <w:szCs w:val="22"/>
              </w:rPr>
              <w:t xml:space="preserve">, no trecho que liga a </w:t>
            </w:r>
            <w:r>
              <w:rPr>
                <w:bCs/>
                <w:sz w:val="22"/>
                <w:szCs w:val="22"/>
              </w:rPr>
              <w:t>PR-436 ao Distrito Nossa Senhora Candelária (Sertãozinho)</w:t>
            </w:r>
            <w:r>
              <w:rPr>
                <w:sz w:val="22"/>
                <w:szCs w:val="22"/>
              </w:rPr>
              <w:t xml:space="preserve">, serão necessários os seguintes materiais, cujos quantitativos foram definidos com base no </w:t>
            </w:r>
            <w:r>
              <w:rPr>
                <w:bCs/>
                <w:sz w:val="22"/>
                <w:szCs w:val="22"/>
              </w:rPr>
              <w:t>projeto técnico, memorial descritivo e planilha de dimensionamento da obra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W w:w="9073" w:type="dxa"/>
              <w:tblInd w:w="45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51"/>
              <w:gridCol w:w="5103"/>
              <w:gridCol w:w="1276"/>
              <w:gridCol w:w="1843"/>
            </w:tblGrid>
            <w:tr w:rsidR="00264563" w:rsidTr="00A56590">
              <w:trPr>
                <w:cantSplit/>
                <w:trHeight w:val="718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widowControl/>
                    <w:suppressAutoHyphens w:val="0"/>
                    <w:ind w:left="-10"/>
                    <w:jc w:val="center"/>
                    <w:textAlignment w:val="auto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510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widowControl/>
                    <w:suppressAutoHyphens w:val="0"/>
                    <w:ind w:left="-10"/>
                    <w:jc w:val="center"/>
                    <w:textAlignment w:val="auto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DESCRIÇÃO DO PRODUTO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widowControl/>
                    <w:suppressAutoHyphens w:val="0"/>
                    <w:ind w:left="-10"/>
                    <w:jc w:val="center"/>
                    <w:textAlignment w:val="auto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UNIDADE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widowControl/>
                    <w:suppressAutoHyphens w:val="0"/>
                    <w:ind w:left="-10"/>
                    <w:jc w:val="center"/>
                    <w:textAlignment w:val="auto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QUANTIDADE TOTAL</w:t>
                  </w:r>
                </w:p>
              </w:tc>
            </w:tr>
            <w:tr w:rsidR="00264563" w:rsidTr="00A56590">
              <w:trPr>
                <w:trHeight w:val="376"/>
              </w:trPr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10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Cimento Asfáltico de Petróleo – CAP 50/70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(TN)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150</w:t>
                  </w:r>
                </w:p>
              </w:tc>
            </w:tr>
            <w:tr w:rsidR="00264563" w:rsidTr="00A56590">
              <w:trPr>
                <w:trHeight w:val="225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Emulsão Asfáltica RR-1C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(TN)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</w:t>
                  </w:r>
                </w:p>
              </w:tc>
            </w:tr>
            <w:tr w:rsidR="00264563" w:rsidTr="00A56590">
              <w:trPr>
                <w:trHeight w:val="225"/>
              </w:trPr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="00A5659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10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Óleo Diesel S-500 (abastecimento na pedreira)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LITRO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264563" w:rsidRDefault="00A57D73" w:rsidP="00A56590">
                  <w:pPr>
                    <w:ind w:left="-1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24.000</w:t>
                  </w:r>
                </w:p>
              </w:tc>
            </w:tr>
          </w:tbl>
          <w:p w:rsidR="00264563" w:rsidRDefault="00264563">
            <w:pPr>
              <w:pStyle w:val="Standard"/>
              <w:tabs>
                <w:tab w:val="left" w:pos="2655"/>
              </w:tabs>
              <w:ind w:left="0" w:right="-284" w:firstLine="0"/>
              <w:jc w:val="both"/>
              <w:outlineLvl w:val="9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68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5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87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</w:tr>
      <w:tr w:rsidR="00264563">
        <w:tc>
          <w:tcPr>
            <w:tcW w:w="9891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firstLine="0"/>
              <w:jc w:val="both"/>
              <w:outlineLvl w:val="9"/>
              <w:rPr>
                <w:sz w:val="22"/>
                <w:szCs w:val="22"/>
              </w:rPr>
            </w:pPr>
          </w:p>
          <w:p w:rsidR="00264563" w:rsidRDefault="00A57D73">
            <w:pPr>
              <w:pStyle w:val="Standard"/>
              <w:numPr>
                <w:ilvl w:val="2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ITEM 01 – CIMENTO ASFÁLTICO DE PETRÓLEO – CAP 50/70 (150 TONELADAS)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</w:pPr>
            <w:r>
              <w:rPr>
                <w:sz w:val="22"/>
                <w:szCs w:val="22"/>
              </w:rPr>
              <w:t>Deve ter viscosidade adequada para misturar eficientemente com os agregados;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</w:pPr>
            <w:r>
              <w:rPr>
                <w:sz w:val="22"/>
                <w:szCs w:val="22"/>
              </w:rPr>
              <w:t>Necessita atender a valores de penetração e ponto de fluidez específicos, garantindo consistência e performance em diversas temperaturas;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</w:pPr>
            <w:r>
              <w:rPr>
                <w:sz w:val="22"/>
                <w:szCs w:val="22"/>
              </w:rPr>
              <w:t>Deve ser estável em temperaturas elevadas, mantendo a integridade do pavimento;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</w:pPr>
            <w:r>
              <w:rPr>
                <w:sz w:val="22"/>
                <w:szCs w:val="22"/>
              </w:rPr>
              <w:t>A adesão aos outros produtos deve ser eficiente, garantindo resistência e coesão no pavimento;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</w:pPr>
            <w:r>
              <w:rPr>
                <w:sz w:val="22"/>
                <w:szCs w:val="22"/>
              </w:rPr>
              <w:t>Deve ser armazenado e transportado sem degradação;</w:t>
            </w:r>
          </w:p>
          <w:p w:rsidR="00264563" w:rsidRDefault="00A57D73">
            <w:pPr>
              <w:pStyle w:val="Standard"/>
              <w:numPr>
                <w:ilvl w:val="2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ITEM 02 – EMULSÃO ASFÁLTICA RR-1C (25 TONELADAS)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 ter viscosidade compatível para boa fluidez e aderência ao substrato;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Necessita de tensão superficial adequada para espalhamento uniforme e formação de película protetora;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Composição correta de betume, água e emulsificantes, garantindo estabilidade e aderência;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Deve ser resistente a variações de temperatura e manter suas propriedades ao longo do tempo;</w:t>
            </w:r>
          </w:p>
          <w:p w:rsidR="00264563" w:rsidRDefault="00A57D73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993"/>
              <w:jc w:val="both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Estabilidade durante o armazenamento e boa performance durante a vida útil do pavimento;</w:t>
            </w:r>
          </w:p>
          <w:p w:rsidR="00264563" w:rsidRDefault="00A57D73">
            <w:pPr>
              <w:pStyle w:val="Standard"/>
              <w:numPr>
                <w:ilvl w:val="2"/>
                <w:numId w:val="49"/>
              </w:numPr>
              <w:spacing w:line="360" w:lineRule="auto"/>
              <w:ind w:left="1032" w:hanging="1032"/>
              <w:jc w:val="both"/>
              <w:outlineLvl w:val="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ITEM 0</w:t>
            </w:r>
            <w:r w:rsidR="00A56590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– DIESEL S-500 – ABASTECIDO NA PEDREIRA (24.000 LITROS)</w:t>
            </w:r>
          </w:p>
          <w:p w:rsidR="00264563" w:rsidRDefault="00A57D73" w:rsidP="00A56590">
            <w:pPr>
              <w:pStyle w:val="Standard"/>
              <w:numPr>
                <w:ilvl w:val="3"/>
                <w:numId w:val="49"/>
              </w:numPr>
              <w:spacing w:line="360" w:lineRule="auto"/>
              <w:ind w:left="1032" w:hanging="1032"/>
              <w:jc w:val="both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 óleo diesel S-500 será utilizado para o abastecimento dos equipamentos e veículos envolvidos na produção, carregamento e transporte dos materiais pétreos e ligantes, especialmente na pedreira, assegurando a logística necessária para o fornecimento contínuo dos insumos durante a execução da obra.</w:t>
            </w:r>
          </w:p>
        </w:tc>
        <w:tc>
          <w:tcPr>
            <w:tcW w:w="85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68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5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87" w:type="dxa"/>
            <w:gridSpan w:val="6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5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Contedodoquadro"/>
              <w:rPr>
                <w:sz w:val="22"/>
                <w:szCs w:val="22"/>
              </w:rPr>
            </w:pPr>
          </w:p>
        </w:tc>
      </w:tr>
    </w:tbl>
    <w:p w:rsidR="00264563" w:rsidRDefault="00264563">
      <w:pPr>
        <w:rPr>
          <w:vanish/>
          <w:sz w:val="22"/>
          <w:szCs w:val="22"/>
        </w:rPr>
      </w:pPr>
    </w:p>
    <w:p w:rsidR="00264563" w:rsidRDefault="00264563">
      <w:pPr>
        <w:rPr>
          <w:vanish/>
          <w:sz w:val="22"/>
          <w:szCs w:val="22"/>
        </w:rPr>
      </w:pPr>
    </w:p>
    <w:tbl>
      <w:tblPr>
        <w:tblW w:w="9522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8558"/>
        <w:gridCol w:w="539"/>
      </w:tblGrid>
      <w:tr w:rsidR="0026456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55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Nova contratação</w:t>
            </w:r>
          </w:p>
        </w:tc>
        <w:tc>
          <w:tcPr>
            <w:tcW w:w="53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426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55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Nova contratação em vista de extinção contratual*</w:t>
            </w:r>
          </w:p>
        </w:tc>
        <w:tc>
          <w:tcPr>
            <w:tcW w:w="53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426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5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Nova contratação de acordo com a necessidade da contratante</w:t>
            </w:r>
          </w:p>
        </w:tc>
        <w:tc>
          <w:tcPr>
            <w:tcW w:w="53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426" w:right="-284" w:firstLine="0"/>
              <w:outlineLvl w:val="9"/>
              <w:rPr>
                <w:sz w:val="22"/>
                <w:szCs w:val="22"/>
              </w:rPr>
            </w:pPr>
          </w:p>
        </w:tc>
      </w:tr>
      <w:tr w:rsidR="0026456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26456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</w:p>
        </w:tc>
        <w:tc>
          <w:tcPr>
            <w:tcW w:w="855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4563" w:rsidRDefault="00A57D73">
            <w:pPr>
              <w:pStyle w:val="Standard"/>
              <w:ind w:left="0" w:right="-284" w:firstLine="0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Nova contratação em vista da negativa do contratado na renovação</w:t>
            </w:r>
          </w:p>
        </w:tc>
        <w:tc>
          <w:tcPr>
            <w:tcW w:w="53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64563" w:rsidRDefault="00264563">
            <w:pPr>
              <w:pStyle w:val="Standard"/>
              <w:ind w:left="426" w:right="-284" w:firstLine="0"/>
              <w:outlineLvl w:val="9"/>
              <w:rPr>
                <w:sz w:val="22"/>
                <w:szCs w:val="22"/>
              </w:rPr>
            </w:pPr>
          </w:p>
        </w:tc>
      </w:tr>
    </w:tbl>
    <w:p w:rsidR="00264563" w:rsidRDefault="00A57D73">
      <w:pPr>
        <w:pStyle w:val="Standard"/>
        <w:ind w:left="0" w:right="-284" w:hanging="2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64563" w:rsidRDefault="00A57D73">
      <w:pPr>
        <w:pStyle w:val="Standard"/>
        <w:numPr>
          <w:ilvl w:val="2"/>
          <w:numId w:val="50"/>
        </w:numPr>
        <w:ind w:left="0" w:right="-284" w:hanging="567"/>
        <w:outlineLvl w:val="9"/>
        <w:rPr>
          <w:sz w:val="22"/>
          <w:szCs w:val="22"/>
        </w:rPr>
      </w:pPr>
      <w:r>
        <w:rPr>
          <w:sz w:val="22"/>
          <w:szCs w:val="22"/>
        </w:rPr>
        <w:t>Observações:</w:t>
      </w:r>
    </w:p>
    <w:p w:rsidR="00264563" w:rsidRDefault="00A57D73">
      <w:pPr>
        <w:pStyle w:val="Standard"/>
        <w:ind w:left="0" w:right="-284" w:firstLine="0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CONTRATO (SE EXTINTO): Não se aplica </w:t>
      </w:r>
    </w:p>
    <w:p w:rsidR="00264563" w:rsidRDefault="00A57D73">
      <w:pPr>
        <w:pStyle w:val="Standard"/>
        <w:ind w:left="0" w:right="-284" w:hanging="2"/>
        <w:outlineLvl w:val="9"/>
        <w:rPr>
          <w:sz w:val="22"/>
          <w:szCs w:val="22"/>
        </w:rPr>
      </w:pPr>
      <w:r>
        <w:rPr>
          <w:sz w:val="22"/>
          <w:szCs w:val="22"/>
        </w:rPr>
        <w:t>VIGÊNCIA: Não se aplica</w:t>
      </w:r>
    </w:p>
    <w:p w:rsidR="00264563" w:rsidRDefault="00A57D73">
      <w:pPr>
        <w:pStyle w:val="Standard"/>
        <w:ind w:left="0" w:right="-284" w:hanging="2"/>
        <w:outlineLvl w:val="9"/>
        <w:rPr>
          <w:sz w:val="22"/>
          <w:szCs w:val="22"/>
        </w:rPr>
      </w:pPr>
      <w:r>
        <w:rPr>
          <w:sz w:val="22"/>
          <w:szCs w:val="22"/>
        </w:rPr>
        <w:lastRenderedPageBreak/>
        <w:t>CONTRATADO: _________________</w:t>
      </w:r>
    </w:p>
    <w:p w:rsidR="00264563" w:rsidRDefault="00264563">
      <w:pPr>
        <w:pStyle w:val="Standard"/>
        <w:ind w:left="-567" w:right="-284" w:hanging="2"/>
        <w:outlineLvl w:val="9"/>
        <w:rPr>
          <w:color w:val="000000"/>
          <w:sz w:val="22"/>
          <w:szCs w:val="22"/>
        </w:rPr>
      </w:pPr>
    </w:p>
    <w:p w:rsidR="00264563" w:rsidRDefault="00A57D73">
      <w:pPr>
        <w:pStyle w:val="Standard"/>
        <w:numPr>
          <w:ilvl w:val="2"/>
          <w:numId w:val="50"/>
        </w:numPr>
        <w:ind w:left="-567" w:right="-284" w:hanging="2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Previsão de data em que deve ser assinado o instrumento contratual: junho de 2026</w:t>
      </w:r>
    </w:p>
    <w:p w:rsidR="00264563" w:rsidRDefault="00264563">
      <w:pPr>
        <w:pStyle w:val="PargrafodaLista"/>
        <w:numPr>
          <w:ilvl w:val="0"/>
          <w:numId w:val="51"/>
        </w:numPr>
        <w:ind w:left="0" w:right="-284" w:hanging="567"/>
        <w:jc w:val="both"/>
        <w:outlineLvl w:val="9"/>
        <w:rPr>
          <w:b/>
          <w:bCs/>
          <w:vanish/>
          <w:color w:val="000000"/>
          <w:sz w:val="22"/>
          <w:szCs w:val="22"/>
        </w:rPr>
      </w:pPr>
    </w:p>
    <w:p w:rsidR="00264563" w:rsidRDefault="00264563">
      <w:pPr>
        <w:pStyle w:val="PargrafodaLista"/>
        <w:numPr>
          <w:ilvl w:val="0"/>
          <w:numId w:val="51"/>
        </w:numPr>
        <w:ind w:left="0" w:right="-284" w:hanging="567"/>
        <w:jc w:val="both"/>
        <w:outlineLvl w:val="9"/>
        <w:rPr>
          <w:b/>
          <w:bCs/>
          <w:vanish/>
          <w:color w:val="000000"/>
          <w:sz w:val="22"/>
          <w:szCs w:val="22"/>
        </w:rPr>
      </w:pPr>
    </w:p>
    <w:p w:rsidR="00264563" w:rsidRDefault="00264563">
      <w:pPr>
        <w:pStyle w:val="PargrafodaLista"/>
        <w:numPr>
          <w:ilvl w:val="0"/>
          <w:numId w:val="51"/>
        </w:numPr>
        <w:ind w:left="0" w:right="-284" w:hanging="567"/>
        <w:jc w:val="both"/>
        <w:outlineLvl w:val="9"/>
        <w:rPr>
          <w:b/>
          <w:bCs/>
          <w:vanish/>
          <w:color w:val="000000"/>
          <w:sz w:val="22"/>
          <w:szCs w:val="22"/>
        </w:rPr>
      </w:pPr>
    </w:p>
    <w:p w:rsidR="00264563" w:rsidRDefault="00264563">
      <w:pPr>
        <w:pStyle w:val="PargrafodaLista"/>
        <w:numPr>
          <w:ilvl w:val="0"/>
          <w:numId w:val="51"/>
        </w:numPr>
        <w:ind w:left="0" w:right="-284" w:hanging="567"/>
        <w:jc w:val="both"/>
        <w:outlineLvl w:val="9"/>
        <w:rPr>
          <w:b/>
          <w:bCs/>
          <w:vanish/>
          <w:color w:val="000000"/>
          <w:sz w:val="22"/>
          <w:szCs w:val="22"/>
        </w:rPr>
      </w:pPr>
    </w:p>
    <w:p w:rsidR="00264563" w:rsidRDefault="00A57D73">
      <w:pPr>
        <w:pStyle w:val="Standard"/>
        <w:numPr>
          <w:ilvl w:val="0"/>
          <w:numId w:val="51"/>
        </w:numPr>
        <w:ind w:left="0" w:right="-284" w:hanging="567"/>
        <w:jc w:val="both"/>
        <w:outlineLvl w:val="9"/>
      </w:pPr>
      <w:r>
        <w:rPr>
          <w:bCs/>
          <w:color w:val="000000"/>
          <w:sz w:val="22"/>
          <w:szCs w:val="22"/>
        </w:rPr>
        <w:t>Nível de urgência da demanda/grau de prioridade:</w:t>
      </w:r>
      <w:r>
        <w:rPr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MÉDIO</w:t>
      </w:r>
    </w:p>
    <w:p w:rsidR="00264563" w:rsidRDefault="00A57D73">
      <w:pPr>
        <w:pStyle w:val="Standard"/>
        <w:numPr>
          <w:ilvl w:val="0"/>
          <w:numId w:val="51"/>
        </w:numPr>
        <w:ind w:left="0" w:right="-284" w:hanging="567"/>
        <w:outlineLvl w:val="9"/>
      </w:pPr>
      <w:r>
        <w:rPr>
          <w:bCs/>
          <w:sz w:val="22"/>
          <w:szCs w:val="22"/>
        </w:rPr>
        <w:t>Créditos orçamentários:</w:t>
      </w:r>
      <w:r>
        <w:rPr>
          <w:sz w:val="22"/>
          <w:szCs w:val="22"/>
        </w:rPr>
        <w:t xml:space="preserve"> </w:t>
      </w:r>
    </w:p>
    <w:p w:rsidR="00264563" w:rsidRDefault="00264563">
      <w:pPr>
        <w:pStyle w:val="Standard"/>
        <w:ind w:left="426" w:right="-284" w:hanging="2"/>
        <w:outlineLvl w:val="9"/>
        <w:rPr>
          <w:b/>
          <w:sz w:val="22"/>
          <w:szCs w:val="22"/>
        </w:rPr>
      </w:pPr>
    </w:p>
    <w:p w:rsidR="00264563" w:rsidRDefault="00A57D73">
      <w:pPr>
        <w:pStyle w:val="Standard"/>
        <w:ind w:left="0" w:right="-284" w:hanging="2"/>
        <w:jc w:val="center"/>
        <w:outlineLvl w:val="9"/>
        <w:rPr>
          <w:b/>
          <w:sz w:val="22"/>
          <w:szCs w:val="22"/>
        </w:rPr>
      </w:pPr>
      <w:r>
        <w:rPr>
          <w:b/>
          <w:sz w:val="22"/>
          <w:szCs w:val="22"/>
        </w:rPr>
        <w:t>SECRETARIA DE OBRAS</w:t>
      </w:r>
    </w:p>
    <w:p w:rsidR="00264563" w:rsidRDefault="00264563">
      <w:pPr>
        <w:pStyle w:val="Standard"/>
        <w:ind w:left="0" w:right="-284" w:hanging="2"/>
        <w:outlineLvl w:val="9"/>
        <w:rPr>
          <w:b/>
          <w:sz w:val="22"/>
          <w:szCs w:val="22"/>
        </w:rPr>
      </w:pPr>
    </w:p>
    <w:tbl>
      <w:tblPr>
        <w:tblW w:w="10490" w:type="dxa"/>
        <w:tblInd w:w="-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8"/>
        <w:gridCol w:w="3260"/>
        <w:gridCol w:w="3402"/>
      </w:tblGrid>
      <w:tr w:rsidR="00264563">
        <w:trPr>
          <w:trHeight w:val="49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suppressAutoHyphens w:val="0"/>
              <w:ind w:left="426"/>
              <w:jc w:val="center"/>
              <w:textAlignment w:val="auto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DOTAÇÃO</w:t>
            </w:r>
          </w:p>
        </w:tc>
        <w:tc>
          <w:tcPr>
            <w:tcW w:w="32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suppressAutoHyphens w:val="0"/>
              <w:ind w:left="426"/>
              <w:jc w:val="center"/>
              <w:textAlignment w:val="auto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DESCRIÇÃO</w:t>
            </w:r>
          </w:p>
        </w:tc>
        <w:tc>
          <w:tcPr>
            <w:tcW w:w="34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suppressAutoHyphens w:val="0"/>
              <w:ind w:left="426"/>
              <w:jc w:val="center"/>
              <w:textAlignment w:val="auto"/>
              <w:rPr>
                <w:b/>
                <w:bCs/>
                <w:color w:val="000000"/>
                <w:sz w:val="16"/>
                <w:szCs w:val="22"/>
              </w:rPr>
            </w:pPr>
            <w:r>
              <w:rPr>
                <w:b/>
                <w:bCs/>
                <w:color w:val="000000"/>
                <w:sz w:val="16"/>
                <w:szCs w:val="22"/>
              </w:rPr>
              <w:t>RECURSO</w:t>
            </w:r>
          </w:p>
        </w:tc>
      </w:tr>
      <w:tr w:rsidR="00264563">
        <w:trPr>
          <w:trHeight w:val="299"/>
        </w:trPr>
        <w:tc>
          <w:tcPr>
            <w:tcW w:w="382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8F0E75" w:rsidP="004266D0">
            <w:pPr>
              <w:widowControl/>
              <w:suppressAutoHyphens w:val="0"/>
              <w:ind w:left="426"/>
              <w:textAlignment w:val="auto"/>
            </w:pPr>
            <w:bookmarkStart w:id="0" w:name="_GoBack"/>
            <w:r>
              <w:rPr>
                <w:sz w:val="18"/>
              </w:rPr>
              <w:t>537</w:t>
            </w:r>
            <w:r w:rsidR="00A57D73">
              <w:rPr>
                <w:sz w:val="18"/>
              </w:rPr>
              <w:t xml:space="preserve"> - 09.00</w:t>
            </w:r>
            <w:r w:rsidR="004266D0">
              <w:rPr>
                <w:sz w:val="18"/>
              </w:rPr>
              <w:t>1</w:t>
            </w:r>
            <w:r w:rsidR="00A57D73">
              <w:rPr>
                <w:sz w:val="18"/>
              </w:rPr>
              <w:t>.15.451.0</w:t>
            </w:r>
            <w:r w:rsidR="004266D0">
              <w:rPr>
                <w:sz w:val="18"/>
              </w:rPr>
              <w:t>451</w:t>
            </w:r>
            <w:r w:rsidR="00A57D73">
              <w:rPr>
                <w:sz w:val="18"/>
              </w:rPr>
              <w:t>.</w:t>
            </w:r>
            <w:r w:rsidR="004266D0">
              <w:rPr>
                <w:sz w:val="18"/>
              </w:rPr>
              <w:t>1023</w:t>
            </w:r>
            <w:r w:rsidR="00A57D73">
              <w:rPr>
                <w:sz w:val="18"/>
              </w:rPr>
              <w:t>.4.4.90.51.00</w:t>
            </w:r>
            <w:bookmarkEnd w:id="0"/>
          </w:p>
        </w:tc>
        <w:tc>
          <w:tcPr>
            <w:tcW w:w="3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ind w:left="426"/>
              <w:textAlignment w:val="auto"/>
            </w:pPr>
            <w:r>
              <w:rPr>
                <w:sz w:val="18"/>
              </w:rPr>
              <w:t>INFRAESTRUTURA URBANA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suppressAutoHyphens w:val="0"/>
              <w:ind w:left="426"/>
              <w:textAlignment w:val="auto"/>
            </w:pPr>
            <w:r>
              <w:rPr>
                <w:sz w:val="18"/>
              </w:rPr>
              <w:t>00624/01009.05.99. 03.15.1.754.0000</w:t>
            </w:r>
          </w:p>
        </w:tc>
      </w:tr>
      <w:tr w:rsidR="00264563">
        <w:trPr>
          <w:trHeight w:val="29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8F0E75" w:rsidP="004266D0">
            <w:pPr>
              <w:widowControl/>
              <w:suppressAutoHyphens w:val="0"/>
              <w:ind w:left="426"/>
              <w:textAlignment w:val="auto"/>
              <w:rPr>
                <w:sz w:val="18"/>
              </w:rPr>
            </w:pPr>
            <w:r>
              <w:rPr>
                <w:sz w:val="18"/>
              </w:rPr>
              <w:t>537</w:t>
            </w:r>
            <w:r w:rsidR="00A57D73">
              <w:rPr>
                <w:sz w:val="18"/>
              </w:rPr>
              <w:t xml:space="preserve"> - 09.00</w:t>
            </w:r>
            <w:r w:rsidR="004266D0">
              <w:rPr>
                <w:sz w:val="18"/>
              </w:rPr>
              <w:t>1</w:t>
            </w:r>
            <w:r w:rsidR="00A57D73">
              <w:rPr>
                <w:sz w:val="18"/>
              </w:rPr>
              <w:t>.15.451.0</w:t>
            </w:r>
            <w:r w:rsidR="004266D0">
              <w:rPr>
                <w:sz w:val="18"/>
              </w:rPr>
              <w:t>451</w:t>
            </w:r>
            <w:r w:rsidR="00A57D73">
              <w:rPr>
                <w:sz w:val="18"/>
              </w:rPr>
              <w:t>.</w:t>
            </w:r>
            <w:r w:rsidR="004266D0">
              <w:rPr>
                <w:sz w:val="18"/>
              </w:rPr>
              <w:t>1023</w:t>
            </w:r>
            <w:r w:rsidR="00A57D73">
              <w:rPr>
                <w:sz w:val="18"/>
              </w:rPr>
              <w:t>.4.4.90.51.00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ind w:left="426"/>
              <w:textAlignment w:val="auto"/>
              <w:rPr>
                <w:sz w:val="18"/>
              </w:rPr>
            </w:pPr>
            <w:r>
              <w:rPr>
                <w:sz w:val="18"/>
              </w:rPr>
              <w:t>INFRAESTRUTURA URBANA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64563" w:rsidRDefault="00A57D73">
            <w:pPr>
              <w:widowControl/>
              <w:suppressAutoHyphens w:val="0"/>
              <w:ind w:left="426"/>
              <w:textAlignment w:val="auto"/>
              <w:rPr>
                <w:sz w:val="18"/>
              </w:rPr>
            </w:pPr>
            <w:r>
              <w:rPr>
                <w:sz w:val="18"/>
              </w:rPr>
              <w:t>00624/01009.05.99. 03.15.2.754.0000</w:t>
            </w:r>
          </w:p>
        </w:tc>
      </w:tr>
    </w:tbl>
    <w:p w:rsidR="00264563" w:rsidRDefault="00264563">
      <w:pPr>
        <w:pStyle w:val="Standard"/>
        <w:ind w:left="426" w:right="-284" w:hanging="2"/>
        <w:outlineLvl w:val="9"/>
        <w:rPr>
          <w:sz w:val="22"/>
          <w:szCs w:val="22"/>
        </w:rPr>
      </w:pPr>
    </w:p>
    <w:p w:rsidR="00264563" w:rsidRDefault="00A57D73">
      <w:pPr>
        <w:pStyle w:val="Standard"/>
        <w:numPr>
          <w:ilvl w:val="0"/>
          <w:numId w:val="51"/>
        </w:numPr>
        <w:spacing w:line="276" w:lineRule="auto"/>
        <w:ind w:left="0" w:right="-284" w:hanging="567"/>
        <w:outlineLvl w:val="9"/>
        <w:rPr>
          <w:b/>
          <w:sz w:val="22"/>
          <w:szCs w:val="22"/>
        </w:rPr>
      </w:pPr>
      <w:r>
        <w:rPr>
          <w:b/>
          <w:sz w:val="22"/>
          <w:szCs w:val="22"/>
        </w:rPr>
        <w:t>SECRETARIA DE OBRAS</w:t>
      </w:r>
    </w:p>
    <w:p w:rsidR="00264563" w:rsidRDefault="00A57D73">
      <w:pPr>
        <w:pStyle w:val="Standard"/>
        <w:numPr>
          <w:ilvl w:val="1"/>
          <w:numId w:val="51"/>
        </w:numPr>
        <w:spacing w:line="276" w:lineRule="auto"/>
        <w:ind w:left="0" w:right="-284" w:hanging="567"/>
        <w:outlineLvl w:val="9"/>
      </w:pPr>
      <w:r>
        <w:rPr>
          <w:color w:val="000000"/>
          <w:sz w:val="22"/>
          <w:szCs w:val="22"/>
        </w:rPr>
        <w:t>Valor estimado da contratação: R$ 1.700.000,00 (Um milhão e setecentos mil reais).</w:t>
      </w:r>
    </w:p>
    <w:p w:rsidR="00264563" w:rsidRDefault="00A57D73">
      <w:pPr>
        <w:pStyle w:val="Standard"/>
        <w:numPr>
          <w:ilvl w:val="1"/>
          <w:numId w:val="51"/>
        </w:numPr>
        <w:spacing w:line="276" w:lineRule="auto"/>
        <w:ind w:left="0" w:right="-284" w:hanging="567"/>
        <w:outlineLvl w:val="9"/>
      </w:pPr>
      <w:r>
        <w:rPr>
          <w:color w:val="000000"/>
          <w:sz w:val="22"/>
          <w:szCs w:val="22"/>
        </w:rPr>
        <w:t xml:space="preserve">Valor estimado custeio: 0 </w:t>
      </w:r>
    </w:p>
    <w:p w:rsidR="00264563" w:rsidRDefault="00A57D73">
      <w:pPr>
        <w:pStyle w:val="Standard"/>
        <w:numPr>
          <w:ilvl w:val="1"/>
          <w:numId w:val="51"/>
        </w:numPr>
        <w:spacing w:line="276" w:lineRule="auto"/>
        <w:ind w:left="0" w:right="-284" w:hanging="567"/>
        <w:outlineLvl w:val="9"/>
      </w:pPr>
      <w:r>
        <w:rPr>
          <w:color w:val="000000"/>
          <w:sz w:val="22"/>
          <w:szCs w:val="22"/>
        </w:rPr>
        <w:t>Valor estimado investimento:0</w:t>
      </w:r>
    </w:p>
    <w:p w:rsidR="00264563" w:rsidRPr="00662F31" w:rsidRDefault="00A57D73">
      <w:pPr>
        <w:pStyle w:val="Standard"/>
        <w:numPr>
          <w:ilvl w:val="1"/>
          <w:numId w:val="51"/>
        </w:numPr>
        <w:spacing w:line="276" w:lineRule="auto"/>
        <w:ind w:left="0" w:right="-284" w:hanging="567"/>
        <w:outlineLvl w:val="9"/>
      </w:pPr>
      <w:r>
        <w:rPr>
          <w:color w:val="000000"/>
          <w:sz w:val="22"/>
          <w:szCs w:val="22"/>
        </w:rPr>
        <w:t xml:space="preserve">Valor estimado serviços: 0 </w:t>
      </w:r>
    </w:p>
    <w:p w:rsidR="00662F31" w:rsidRDefault="00662F31" w:rsidP="00662F31">
      <w:pPr>
        <w:pStyle w:val="Standard"/>
        <w:spacing w:line="276" w:lineRule="auto"/>
        <w:ind w:left="0" w:right="-284" w:firstLine="0"/>
        <w:outlineLvl w:val="9"/>
      </w:pPr>
    </w:p>
    <w:p w:rsidR="00264563" w:rsidRDefault="00A57D73">
      <w:pPr>
        <w:pStyle w:val="Standard"/>
        <w:numPr>
          <w:ilvl w:val="0"/>
          <w:numId w:val="51"/>
        </w:numPr>
        <w:spacing w:line="276" w:lineRule="auto"/>
        <w:ind w:left="0" w:right="-284" w:hanging="567"/>
        <w:outlineLvl w:val="9"/>
      </w:pPr>
      <w:r>
        <w:rPr>
          <w:b/>
          <w:bCs/>
          <w:sz w:val="22"/>
          <w:szCs w:val="22"/>
        </w:rPr>
        <w:t>Indicação do (s) integrante (s) da equipe de planejamento</w:t>
      </w:r>
    </w:p>
    <w:p w:rsidR="00264563" w:rsidRDefault="00A57D73">
      <w:pPr>
        <w:pStyle w:val="Standard"/>
        <w:spacing w:line="276" w:lineRule="auto"/>
        <w:ind w:left="0" w:right="-284" w:hanging="2"/>
        <w:outlineLvl w:val="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Fiscal de Contrato: </w:t>
      </w:r>
      <w:r w:rsidR="00662F31" w:rsidRPr="00662F31">
        <w:rPr>
          <w:b/>
          <w:bCs/>
          <w:color w:val="000000"/>
          <w:sz w:val="22"/>
          <w:szCs w:val="22"/>
        </w:rPr>
        <w:t>RADAMES TEODOSIO E CRUZ</w:t>
      </w:r>
    </w:p>
    <w:p w:rsidR="00264563" w:rsidRDefault="00A57D73">
      <w:pPr>
        <w:pStyle w:val="Standard"/>
        <w:spacing w:line="276" w:lineRule="auto"/>
        <w:ind w:left="0" w:right="-284" w:hanging="2"/>
        <w:outlineLvl w:val="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Gestor do contrato: AMANDA FREZZATO </w:t>
      </w:r>
    </w:p>
    <w:p w:rsidR="00264563" w:rsidRDefault="00264563">
      <w:pPr>
        <w:pStyle w:val="Standard"/>
        <w:spacing w:line="276" w:lineRule="auto"/>
        <w:ind w:left="0" w:right="-284" w:hanging="2"/>
        <w:outlineLvl w:val="9"/>
        <w:rPr>
          <w:b/>
          <w:bCs/>
          <w:color w:val="000000"/>
          <w:sz w:val="22"/>
          <w:szCs w:val="22"/>
        </w:rPr>
      </w:pPr>
    </w:p>
    <w:p w:rsidR="00264563" w:rsidRDefault="00A57D73">
      <w:pPr>
        <w:pStyle w:val="Standard"/>
        <w:spacing w:line="276" w:lineRule="auto"/>
        <w:ind w:left="0" w:right="-284" w:hanging="2"/>
        <w:jc w:val="right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Bandeirantes (PR), </w:t>
      </w:r>
      <w:r w:rsidR="00662F31">
        <w:rPr>
          <w:sz w:val="22"/>
          <w:szCs w:val="22"/>
        </w:rPr>
        <w:t>20</w:t>
      </w:r>
      <w:r>
        <w:rPr>
          <w:sz w:val="22"/>
          <w:szCs w:val="22"/>
        </w:rPr>
        <w:t xml:space="preserve"> de </w:t>
      </w:r>
      <w:r w:rsidR="00662F31">
        <w:rPr>
          <w:sz w:val="22"/>
          <w:szCs w:val="22"/>
        </w:rPr>
        <w:t>maio</w:t>
      </w:r>
      <w:r>
        <w:rPr>
          <w:sz w:val="22"/>
          <w:szCs w:val="22"/>
        </w:rPr>
        <w:t xml:space="preserve"> de 2026</w:t>
      </w:r>
    </w:p>
    <w:p w:rsidR="00264563" w:rsidRDefault="00264563">
      <w:pPr>
        <w:pStyle w:val="Standard"/>
        <w:ind w:left="0" w:right="-284" w:hanging="2"/>
        <w:jc w:val="right"/>
        <w:outlineLvl w:val="9"/>
        <w:rPr>
          <w:sz w:val="22"/>
          <w:szCs w:val="22"/>
        </w:rPr>
      </w:pPr>
    </w:p>
    <w:p w:rsidR="00264563" w:rsidRDefault="00264563">
      <w:pPr>
        <w:pStyle w:val="Standard"/>
        <w:ind w:left="0" w:right="-284" w:hanging="2"/>
        <w:jc w:val="right"/>
        <w:outlineLvl w:val="9"/>
        <w:rPr>
          <w:sz w:val="22"/>
          <w:szCs w:val="22"/>
        </w:rPr>
      </w:pPr>
    </w:p>
    <w:p w:rsidR="00F1575A" w:rsidRDefault="00F1575A">
      <w:pPr>
        <w:sectPr w:rsidR="00F1575A">
          <w:headerReference w:type="default" r:id="rId7"/>
          <w:footerReference w:type="default" r:id="rId8"/>
          <w:pgSz w:w="11906" w:h="16838"/>
          <w:pgMar w:top="2068" w:right="1134" w:bottom="992" w:left="1701" w:header="720" w:footer="720" w:gutter="0"/>
          <w:cols w:space="720"/>
        </w:sectPr>
      </w:pPr>
    </w:p>
    <w:p w:rsidR="00264563" w:rsidRDefault="0026456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</w:p>
    <w:p w:rsidR="00264563" w:rsidRDefault="0026456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</w:p>
    <w:p w:rsidR="00264563" w:rsidRDefault="0026456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</w:p>
    <w:p w:rsidR="00264563" w:rsidRDefault="0026456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</w:p>
    <w:p w:rsidR="00264563" w:rsidRDefault="0026456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</w:p>
    <w:p w:rsidR="00264563" w:rsidRDefault="0026456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</w:p>
    <w:p w:rsidR="00264563" w:rsidRDefault="00A57D73">
      <w:pPr>
        <w:pStyle w:val="Standard"/>
        <w:ind w:left="0" w:right="-284" w:firstLine="0"/>
        <w:jc w:val="center"/>
        <w:outlineLvl w:val="9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</w:t>
      </w:r>
    </w:p>
    <w:p w:rsidR="00264563" w:rsidRDefault="00A57D73">
      <w:pPr>
        <w:pStyle w:val="Standard"/>
        <w:ind w:left="0" w:right="-284" w:firstLine="0"/>
        <w:jc w:val="center"/>
        <w:outlineLvl w:val="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AMANDA FREZZATO </w:t>
      </w:r>
    </w:p>
    <w:p w:rsidR="00264563" w:rsidRDefault="00A57D73">
      <w:pPr>
        <w:pStyle w:val="Standard"/>
        <w:ind w:left="0" w:right="-284" w:firstLine="0"/>
        <w:jc w:val="center"/>
        <w:outlineLvl w:val="9"/>
      </w:pPr>
      <w:r>
        <w:rPr>
          <w:bCs/>
          <w:sz w:val="22"/>
          <w:szCs w:val="22"/>
        </w:rPr>
        <w:t>Secretaria Municipal de Obras, Serviços e Desenvolvimento Urbano</w:t>
      </w:r>
    </w:p>
    <w:sectPr w:rsidR="00264563">
      <w:type w:val="continuous"/>
      <w:pgSz w:w="11906" w:h="16838"/>
      <w:pgMar w:top="2068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DD0" w:rsidRDefault="004D2DD0">
      <w:r>
        <w:separator/>
      </w:r>
    </w:p>
  </w:endnote>
  <w:endnote w:type="continuationSeparator" w:id="0">
    <w:p w:rsidR="004D2DD0" w:rsidRDefault="004D2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rriweather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F9A" w:rsidRDefault="00A57D73">
    <w:pPr>
      <w:pStyle w:val="Standard"/>
      <w:jc w:val="center"/>
      <w:outlineLvl w:val="9"/>
    </w:pPr>
    <w:r>
      <w:rPr>
        <w:sz w:val="14"/>
        <w:szCs w:val="14"/>
      </w:rPr>
      <w:t xml:space="preserve">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  <w:p w:rsidR="00F35F9A" w:rsidRDefault="004D2DD0">
    <w:pPr>
      <w:pStyle w:val="Rodap"/>
      <w:ind w:left="0" w:hanging="2"/>
      <w:outlineLvl w:val="9"/>
    </w:pPr>
  </w:p>
  <w:p w:rsidR="00F35F9A" w:rsidRDefault="004D2DD0">
    <w:pPr>
      <w:pStyle w:val="Standard"/>
      <w:jc w:val="both"/>
      <w:outlineLvl w:val="9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DD0" w:rsidRDefault="004D2DD0">
      <w:r>
        <w:rPr>
          <w:color w:val="000000"/>
        </w:rPr>
        <w:separator/>
      </w:r>
    </w:p>
  </w:footnote>
  <w:footnote w:type="continuationSeparator" w:id="0">
    <w:p w:rsidR="004D2DD0" w:rsidRDefault="004D2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F9A" w:rsidRDefault="00A56590">
    <w:pPr>
      <w:pStyle w:val="Cabealho"/>
      <w:ind w:left="0" w:hanging="2"/>
      <w:outlineLvl w:val="9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-546100</wp:posOffset>
          </wp:positionH>
          <wp:positionV relativeFrom="paragraph">
            <wp:posOffset>-227965</wp:posOffset>
          </wp:positionV>
          <wp:extent cx="970260" cy="1028700"/>
          <wp:effectExtent l="0" t="0" r="129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0260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A57D73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368302</wp:posOffset>
              </wp:positionH>
              <wp:positionV relativeFrom="paragraph">
                <wp:posOffset>-384806</wp:posOffset>
              </wp:positionV>
              <wp:extent cx="5528947" cy="1162687"/>
              <wp:effectExtent l="0" t="0" r="0" b="0"/>
              <wp:wrapNone/>
              <wp:docPr id="1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28947" cy="1162687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F35F9A" w:rsidRDefault="00A57D73">
                          <w:pPr>
                            <w:pStyle w:val="Contedodoquadro"/>
                            <w:spacing w:before="360"/>
                            <w:ind w:left="1" w:hanging="3"/>
                            <w:jc w:val="center"/>
                          </w:pPr>
                          <w:r>
                            <w:rPr>
                              <w:i/>
                              <w:color w:val="000000"/>
                              <w:sz w:val="36"/>
                              <w:szCs w:val="28"/>
                            </w:rPr>
                            <w:t>PREFEITURA MUNICIPAL DE BANDEIRANTES</w:t>
                          </w:r>
                        </w:p>
                        <w:p w:rsidR="00F35F9A" w:rsidRDefault="00A57D73">
                          <w:pPr>
                            <w:pStyle w:val="Contedodoquadro"/>
                            <w:spacing w:before="120"/>
                            <w:ind w:left="1" w:hanging="3"/>
                            <w:jc w:val="center"/>
                          </w:pPr>
                          <w:r>
                            <w:rPr>
                              <w:i/>
                              <w:color w:val="000000"/>
                              <w:sz w:val="36"/>
                              <w:szCs w:val="28"/>
                            </w:rPr>
                            <w:t>ESTADO DO PARANÁ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6" o:spid="_x0000_s1026" style="position:absolute;margin-left:29pt;margin-top:-30.3pt;width:435.35pt;height:91.5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" filled="f" stroked="f">
              <v:textbox>
                <w:txbxContent>
                  <w:p w:rsidR="00F35F9A" w:rsidRDefault="00A57D73">
                    <w:pPr>
                      <w:pStyle w:val="Contedodoquadro"/>
                      <w:spacing w:before="360"/>
                      <w:ind w:left="1" w:hanging="3"/>
                      <w:jc w:val="center"/>
                    </w:pPr>
                    <w:r>
                      <w:rPr>
                        <w:i/>
                        <w:color w:val="000000"/>
                        <w:sz w:val="36"/>
                        <w:szCs w:val="28"/>
                      </w:rPr>
                      <w:t>PREFEITURA MUNICIPAL DE BANDEIRANTES</w:t>
                    </w:r>
                  </w:p>
                  <w:p w:rsidR="00F35F9A" w:rsidRDefault="00A57D73">
                    <w:pPr>
                      <w:pStyle w:val="Contedodoquadro"/>
                      <w:spacing w:before="120"/>
                      <w:ind w:left="1" w:hanging="3"/>
                      <w:jc w:val="center"/>
                    </w:pPr>
                    <w:r>
                      <w:rPr>
                        <w:i/>
                        <w:color w:val="000000"/>
                        <w:sz w:val="36"/>
                        <w:szCs w:val="28"/>
                      </w:rPr>
                      <w:t>ESTADO DO PARANÁ</w:t>
                    </w:r>
                  </w:p>
                </w:txbxContent>
              </v:textbox>
            </v:rect>
          </w:pict>
        </mc:Fallback>
      </mc:AlternateContent>
    </w:r>
  </w:p>
  <w:p w:rsidR="00F35F9A" w:rsidRDefault="004D2DD0">
    <w:pPr>
      <w:pStyle w:val="Standard"/>
      <w:tabs>
        <w:tab w:val="center" w:pos="4252"/>
        <w:tab w:val="right" w:pos="8504"/>
      </w:tabs>
      <w:spacing w:line="240" w:lineRule="auto"/>
      <w:ind w:left="0" w:hanging="2"/>
      <w:outlineLvl w:val="9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A3590"/>
    <w:multiLevelType w:val="multilevel"/>
    <w:tmpl w:val="30CA3194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1E430ED"/>
    <w:multiLevelType w:val="multilevel"/>
    <w:tmpl w:val="84485EDA"/>
    <w:styleLink w:val="WWNum27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01F71D86"/>
    <w:multiLevelType w:val="multilevel"/>
    <w:tmpl w:val="AF8AEF94"/>
    <w:styleLink w:val="WWNum18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</w:rPr>
    </w:lvl>
  </w:abstractNum>
  <w:abstractNum w:abstractNumId="3" w15:restartNumberingAfterBreak="0">
    <w:nsid w:val="083E7243"/>
    <w:multiLevelType w:val="multilevel"/>
    <w:tmpl w:val="77E8A3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321C22"/>
    <w:multiLevelType w:val="multilevel"/>
    <w:tmpl w:val="016CD0FA"/>
    <w:styleLink w:val="WWNum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B7CFC"/>
    <w:multiLevelType w:val="multilevel"/>
    <w:tmpl w:val="47981F82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2B6796"/>
    <w:multiLevelType w:val="multilevel"/>
    <w:tmpl w:val="6D32A0D8"/>
    <w:styleLink w:val="WWNum17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</w:rPr>
    </w:lvl>
  </w:abstractNum>
  <w:abstractNum w:abstractNumId="7" w15:restartNumberingAfterBreak="0">
    <w:nsid w:val="0EF21059"/>
    <w:multiLevelType w:val="multilevel"/>
    <w:tmpl w:val="BBF64D30"/>
    <w:styleLink w:val="WWNum21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b w:val="0"/>
      </w:rPr>
    </w:lvl>
  </w:abstractNum>
  <w:abstractNum w:abstractNumId="8" w15:restartNumberingAfterBreak="0">
    <w:nsid w:val="116043BC"/>
    <w:multiLevelType w:val="multilevel"/>
    <w:tmpl w:val="6ABE89C8"/>
    <w:styleLink w:val="WWNum24"/>
    <w:lvl w:ilvl="0">
      <w:start w:val="1"/>
      <w:numFmt w:val="upperRoman"/>
      <w:lvlText w:val="%1-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F400A"/>
    <w:multiLevelType w:val="multilevel"/>
    <w:tmpl w:val="120E05B8"/>
    <w:styleLink w:val="WWNum8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157D13C6"/>
    <w:multiLevelType w:val="multilevel"/>
    <w:tmpl w:val="97DA1C4E"/>
    <w:styleLink w:val="WWNum32"/>
    <w:lvl w:ilvl="0">
      <w:start w:val="1"/>
      <w:numFmt w:val="lowerLetter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1" w15:restartNumberingAfterBreak="0">
    <w:nsid w:val="183A0FF0"/>
    <w:multiLevelType w:val="multilevel"/>
    <w:tmpl w:val="2C4E195E"/>
    <w:styleLink w:val="WWNum15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183F50A2"/>
    <w:multiLevelType w:val="multilevel"/>
    <w:tmpl w:val="399804A6"/>
    <w:styleLink w:val="WWNum28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3" w15:restartNumberingAfterBreak="0">
    <w:nsid w:val="1F5D6D9D"/>
    <w:multiLevelType w:val="multilevel"/>
    <w:tmpl w:val="DA7AF446"/>
    <w:styleLink w:val="WWNum38"/>
    <w:lvl w:ilvl="0">
      <w:start w:val="1"/>
      <w:numFmt w:val="lowerLetter"/>
      <w:lvlText w:val="%1)"/>
      <w:lvlJc w:val="left"/>
      <w:pPr>
        <w:ind w:left="719" w:hanging="360"/>
      </w:pPr>
    </w:lvl>
    <w:lvl w:ilvl="1">
      <w:start w:val="1"/>
      <w:numFmt w:val="lowerLetter"/>
      <w:lvlText w:val="%2)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1F9D111C"/>
    <w:multiLevelType w:val="multilevel"/>
    <w:tmpl w:val="0D62E22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284F9D"/>
    <w:multiLevelType w:val="multilevel"/>
    <w:tmpl w:val="F334D666"/>
    <w:styleLink w:val="WWNum33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20546E6F"/>
    <w:multiLevelType w:val="multilevel"/>
    <w:tmpl w:val="CC962056"/>
    <w:styleLink w:val="WWNum1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●"/>
      <w:lvlJc w:val="left"/>
      <w:pPr>
        <w:ind w:left="1440" w:hanging="360"/>
      </w:pPr>
      <w:rPr>
        <w:u w:val="none"/>
      </w:rPr>
    </w:lvl>
    <w:lvl w:ilvl="2">
      <w:numFmt w:val="bullet"/>
      <w:lvlText w:val="●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●"/>
      <w:lvlJc w:val="left"/>
      <w:pPr>
        <w:ind w:left="3600" w:hanging="360"/>
      </w:pPr>
      <w:rPr>
        <w:u w:val="none"/>
      </w:rPr>
    </w:lvl>
    <w:lvl w:ilvl="5">
      <w:numFmt w:val="bullet"/>
      <w:lvlText w:val="●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●"/>
      <w:lvlJc w:val="left"/>
      <w:pPr>
        <w:ind w:left="5760" w:hanging="360"/>
      </w:pPr>
      <w:rPr>
        <w:u w:val="none"/>
      </w:rPr>
    </w:lvl>
    <w:lvl w:ilvl="8"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1877765"/>
    <w:multiLevelType w:val="multilevel"/>
    <w:tmpl w:val="3B1CF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4261077"/>
    <w:multiLevelType w:val="multilevel"/>
    <w:tmpl w:val="B838B030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C545E"/>
    <w:multiLevelType w:val="multilevel"/>
    <w:tmpl w:val="DCA8BA3C"/>
    <w:styleLink w:val="WWNum20"/>
    <w:lvl w:ilvl="0">
      <w:start w:val="1"/>
      <w:numFmt w:val="decimal"/>
      <w:lvlText w:val="%1."/>
      <w:lvlJc w:val="left"/>
      <w:pPr>
        <w:ind w:left="396" w:hanging="360"/>
      </w:pPr>
    </w:lvl>
    <w:lvl w:ilvl="1">
      <w:start w:val="1"/>
      <w:numFmt w:val="decimal"/>
      <w:lvlText w:val="%1.%2."/>
      <w:lvlJc w:val="left"/>
      <w:pPr>
        <w:ind w:left="756" w:hanging="720"/>
      </w:pPr>
    </w:lvl>
    <w:lvl w:ilvl="2">
      <w:start w:val="1"/>
      <w:numFmt w:val="decimal"/>
      <w:lvlText w:val="%1.%2.%3."/>
      <w:lvlJc w:val="left"/>
      <w:pPr>
        <w:ind w:left="756" w:hanging="720"/>
      </w:pPr>
    </w:lvl>
    <w:lvl w:ilvl="3">
      <w:start w:val="1"/>
      <w:numFmt w:val="decimal"/>
      <w:lvlText w:val="%1.%2.%3.%4."/>
      <w:lvlJc w:val="left"/>
      <w:pPr>
        <w:ind w:left="1116" w:hanging="1080"/>
      </w:pPr>
    </w:lvl>
    <w:lvl w:ilvl="4">
      <w:start w:val="1"/>
      <w:numFmt w:val="decimal"/>
      <w:lvlText w:val="%1.%2.%3.%4.%5."/>
      <w:lvlJc w:val="left"/>
      <w:pPr>
        <w:ind w:left="1476" w:hanging="1440"/>
      </w:pPr>
    </w:lvl>
    <w:lvl w:ilvl="5">
      <w:start w:val="1"/>
      <w:numFmt w:val="decimal"/>
      <w:lvlText w:val="%1.%2.%3.%4.%5.%6."/>
      <w:lvlJc w:val="left"/>
      <w:pPr>
        <w:ind w:left="1476" w:hanging="1440"/>
      </w:pPr>
    </w:lvl>
    <w:lvl w:ilvl="6">
      <w:start w:val="1"/>
      <w:numFmt w:val="decimal"/>
      <w:lvlText w:val="%1.%2.%3.%4.%5.%6.%7."/>
      <w:lvlJc w:val="left"/>
      <w:pPr>
        <w:ind w:left="1836" w:hanging="1800"/>
      </w:pPr>
    </w:lvl>
    <w:lvl w:ilvl="7">
      <w:start w:val="1"/>
      <w:numFmt w:val="decimal"/>
      <w:lvlText w:val="%1.%2.%3.%4.%5.%6.%7.%8."/>
      <w:lvlJc w:val="left"/>
      <w:pPr>
        <w:ind w:left="1836" w:hanging="1800"/>
      </w:pPr>
    </w:lvl>
    <w:lvl w:ilvl="8">
      <w:start w:val="1"/>
      <w:numFmt w:val="decimal"/>
      <w:lvlText w:val="%1.%2.%3.%4.%5.%6.%7.%8.%9."/>
      <w:lvlJc w:val="left"/>
      <w:pPr>
        <w:ind w:left="2196" w:hanging="2160"/>
      </w:pPr>
    </w:lvl>
  </w:abstractNum>
  <w:abstractNum w:abstractNumId="20" w15:restartNumberingAfterBreak="0">
    <w:nsid w:val="32D837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E525EA"/>
    <w:multiLevelType w:val="multilevel"/>
    <w:tmpl w:val="8722A0C2"/>
    <w:styleLink w:val="WWNum30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3C94475D"/>
    <w:multiLevelType w:val="multilevel"/>
    <w:tmpl w:val="1DCC84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3."/>
      <w:lvlJc w:val="left"/>
      <w:pPr>
        <w:ind w:left="122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1982A78"/>
    <w:multiLevelType w:val="multilevel"/>
    <w:tmpl w:val="16984C00"/>
    <w:styleLink w:val="WWNum16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24171F0"/>
    <w:multiLevelType w:val="multilevel"/>
    <w:tmpl w:val="AD02ACFA"/>
    <w:styleLink w:val="WWNum34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459412F4"/>
    <w:multiLevelType w:val="multilevel"/>
    <w:tmpl w:val="B8401870"/>
    <w:styleLink w:val="WWNum35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26" w15:restartNumberingAfterBreak="0">
    <w:nsid w:val="4AD3579E"/>
    <w:multiLevelType w:val="multilevel"/>
    <w:tmpl w:val="3C9A516A"/>
    <w:styleLink w:val="WWNum13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E066FAC"/>
    <w:multiLevelType w:val="multilevel"/>
    <w:tmpl w:val="D6DC4942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4FAA6A8F"/>
    <w:multiLevelType w:val="multilevel"/>
    <w:tmpl w:val="9D7E9C6C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56" w:hanging="720"/>
      </w:pPr>
      <w:rPr>
        <w:color w:val="auto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756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116" w:hanging="1080"/>
      </w:pPr>
    </w:lvl>
    <w:lvl w:ilvl="4">
      <w:start w:val="1"/>
      <w:numFmt w:val="decimal"/>
      <w:lvlText w:val="%1.%2.%3.%4.%5."/>
      <w:lvlJc w:val="left"/>
      <w:pPr>
        <w:ind w:left="1476" w:hanging="1440"/>
      </w:pPr>
    </w:lvl>
    <w:lvl w:ilvl="5">
      <w:start w:val="1"/>
      <w:numFmt w:val="decimal"/>
      <w:lvlText w:val="%1.%2.%3.%4.%5.%6."/>
      <w:lvlJc w:val="left"/>
      <w:pPr>
        <w:ind w:left="1476" w:hanging="1440"/>
      </w:pPr>
    </w:lvl>
    <w:lvl w:ilvl="6">
      <w:start w:val="1"/>
      <w:numFmt w:val="decimal"/>
      <w:lvlText w:val="%1.%2.%3.%4.%5.%6.%7."/>
      <w:lvlJc w:val="left"/>
      <w:pPr>
        <w:ind w:left="1836" w:hanging="1800"/>
      </w:pPr>
    </w:lvl>
    <w:lvl w:ilvl="7">
      <w:start w:val="1"/>
      <w:numFmt w:val="decimal"/>
      <w:lvlText w:val="%1.%2.%3.%4.%5.%6.%7.%8."/>
      <w:lvlJc w:val="left"/>
      <w:pPr>
        <w:ind w:left="1836" w:hanging="1800"/>
      </w:pPr>
    </w:lvl>
    <w:lvl w:ilvl="8">
      <w:start w:val="1"/>
      <w:numFmt w:val="decimal"/>
      <w:lvlText w:val="%1.%2.%3.%4.%5.%6.%7.%8.%9."/>
      <w:lvlJc w:val="left"/>
      <w:pPr>
        <w:ind w:left="2196" w:hanging="2160"/>
      </w:pPr>
    </w:lvl>
  </w:abstractNum>
  <w:abstractNum w:abstractNumId="29" w15:restartNumberingAfterBreak="0">
    <w:nsid w:val="51E62108"/>
    <w:multiLevelType w:val="multilevel"/>
    <w:tmpl w:val="B7A0F8E6"/>
    <w:styleLink w:val="WWNum31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30" w15:restartNumberingAfterBreak="0">
    <w:nsid w:val="53912BED"/>
    <w:multiLevelType w:val="multilevel"/>
    <w:tmpl w:val="D42C5CE8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56" w:hanging="720"/>
      </w:pPr>
    </w:lvl>
    <w:lvl w:ilvl="2">
      <w:start w:val="1"/>
      <w:numFmt w:val="decimal"/>
      <w:lvlText w:val="%1.%2.%3."/>
      <w:lvlJc w:val="left"/>
      <w:pPr>
        <w:ind w:left="756" w:hanging="720"/>
      </w:pPr>
    </w:lvl>
    <w:lvl w:ilvl="3">
      <w:start w:val="1"/>
      <w:numFmt w:val="decimal"/>
      <w:lvlText w:val="%1.%2.%3.%4."/>
      <w:lvlJc w:val="left"/>
      <w:pPr>
        <w:ind w:left="1116" w:hanging="1080"/>
      </w:pPr>
    </w:lvl>
    <w:lvl w:ilvl="4">
      <w:start w:val="1"/>
      <w:numFmt w:val="decimal"/>
      <w:lvlText w:val="%1.%2.%3.%4.%5."/>
      <w:lvlJc w:val="left"/>
      <w:pPr>
        <w:ind w:left="1476" w:hanging="1440"/>
      </w:pPr>
    </w:lvl>
    <w:lvl w:ilvl="5">
      <w:start w:val="1"/>
      <w:numFmt w:val="decimal"/>
      <w:lvlText w:val="%1.%2.%3.%4.%5.%6."/>
      <w:lvlJc w:val="left"/>
      <w:pPr>
        <w:ind w:left="1476" w:hanging="1440"/>
      </w:pPr>
    </w:lvl>
    <w:lvl w:ilvl="6">
      <w:start w:val="1"/>
      <w:numFmt w:val="decimal"/>
      <w:lvlText w:val="%1.%2.%3.%4.%5.%6.%7."/>
      <w:lvlJc w:val="left"/>
      <w:pPr>
        <w:ind w:left="1836" w:hanging="1800"/>
      </w:pPr>
    </w:lvl>
    <w:lvl w:ilvl="7">
      <w:start w:val="1"/>
      <w:numFmt w:val="decimal"/>
      <w:lvlText w:val="%1.%2.%3.%4.%5.%6.%7.%8."/>
      <w:lvlJc w:val="left"/>
      <w:pPr>
        <w:ind w:left="1836" w:hanging="1800"/>
      </w:pPr>
    </w:lvl>
    <w:lvl w:ilvl="8">
      <w:start w:val="1"/>
      <w:numFmt w:val="decimal"/>
      <w:lvlText w:val="%1.%2.%3.%4.%5.%6.%7.%8.%9."/>
      <w:lvlJc w:val="left"/>
      <w:pPr>
        <w:ind w:left="2196" w:hanging="2160"/>
      </w:pPr>
    </w:lvl>
  </w:abstractNum>
  <w:abstractNum w:abstractNumId="31" w15:restartNumberingAfterBreak="0">
    <w:nsid w:val="53AF35F8"/>
    <w:multiLevelType w:val="multilevel"/>
    <w:tmpl w:val="302A44F6"/>
    <w:lvl w:ilvl="0">
      <w:start w:val="1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CE3F4B"/>
    <w:multiLevelType w:val="multilevel"/>
    <w:tmpl w:val="D0C8368C"/>
    <w:styleLink w:val="WWNum2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54E52027"/>
    <w:multiLevelType w:val="multilevel"/>
    <w:tmpl w:val="51327CD0"/>
    <w:styleLink w:val="WWNum6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8307815"/>
    <w:multiLevelType w:val="multilevel"/>
    <w:tmpl w:val="3962C940"/>
    <w:styleLink w:val="WWNum39"/>
    <w:lvl w:ilvl="0">
      <w:start w:val="1"/>
      <w:numFmt w:val="lowerLetter"/>
      <w:lvlText w:val="%1)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35" w15:restartNumberingAfterBreak="0">
    <w:nsid w:val="59583F1C"/>
    <w:multiLevelType w:val="multilevel"/>
    <w:tmpl w:val="93ACBAF0"/>
    <w:styleLink w:val="WWNum23"/>
    <w:lvl w:ilvl="0">
      <w:start w:val="1"/>
      <w:numFmt w:val="upperRoman"/>
      <w:lvlText w:val="%1."/>
      <w:lvlJc w:val="right"/>
      <w:pPr>
        <w:ind w:left="1001" w:hanging="360"/>
      </w:pPr>
    </w:lvl>
    <w:lvl w:ilvl="1">
      <w:start w:val="1"/>
      <w:numFmt w:val="lowerLetter"/>
      <w:lvlText w:val="%2."/>
      <w:lvlJc w:val="left"/>
      <w:pPr>
        <w:ind w:left="1721" w:hanging="360"/>
      </w:pPr>
    </w:lvl>
    <w:lvl w:ilvl="2">
      <w:start w:val="1"/>
      <w:numFmt w:val="lowerRoman"/>
      <w:lvlText w:val="%3."/>
      <w:lvlJc w:val="right"/>
      <w:pPr>
        <w:ind w:left="2441" w:hanging="180"/>
      </w:pPr>
    </w:lvl>
    <w:lvl w:ilvl="3">
      <w:start w:val="1"/>
      <w:numFmt w:val="decimal"/>
      <w:lvlText w:val="%4."/>
      <w:lvlJc w:val="left"/>
      <w:pPr>
        <w:ind w:left="3161" w:hanging="360"/>
      </w:pPr>
    </w:lvl>
    <w:lvl w:ilvl="4">
      <w:start w:val="1"/>
      <w:numFmt w:val="lowerLetter"/>
      <w:lvlText w:val="%5."/>
      <w:lvlJc w:val="left"/>
      <w:pPr>
        <w:ind w:left="3881" w:hanging="360"/>
      </w:pPr>
    </w:lvl>
    <w:lvl w:ilvl="5">
      <w:start w:val="1"/>
      <w:numFmt w:val="lowerRoman"/>
      <w:lvlText w:val="%6."/>
      <w:lvlJc w:val="right"/>
      <w:pPr>
        <w:ind w:left="4601" w:hanging="180"/>
      </w:pPr>
    </w:lvl>
    <w:lvl w:ilvl="6">
      <w:start w:val="1"/>
      <w:numFmt w:val="decimal"/>
      <w:lvlText w:val="%7."/>
      <w:lvlJc w:val="left"/>
      <w:pPr>
        <w:ind w:left="5321" w:hanging="360"/>
      </w:pPr>
    </w:lvl>
    <w:lvl w:ilvl="7">
      <w:start w:val="1"/>
      <w:numFmt w:val="lowerLetter"/>
      <w:lvlText w:val="%8."/>
      <w:lvlJc w:val="left"/>
      <w:pPr>
        <w:ind w:left="6041" w:hanging="360"/>
      </w:pPr>
    </w:lvl>
    <w:lvl w:ilvl="8">
      <w:start w:val="1"/>
      <w:numFmt w:val="lowerRoman"/>
      <w:lvlText w:val="%9."/>
      <w:lvlJc w:val="right"/>
      <w:pPr>
        <w:ind w:left="6761" w:hanging="180"/>
      </w:pPr>
    </w:lvl>
  </w:abstractNum>
  <w:abstractNum w:abstractNumId="36" w15:restartNumberingAfterBreak="0">
    <w:nsid w:val="59B952F6"/>
    <w:multiLevelType w:val="multilevel"/>
    <w:tmpl w:val="F6CEC540"/>
    <w:styleLink w:val="Sem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B1218C3"/>
    <w:multiLevelType w:val="multilevel"/>
    <w:tmpl w:val="4426D60C"/>
    <w:styleLink w:val="WWNum26"/>
    <w:lvl w:ilvl="0">
      <w:start w:val="1"/>
      <w:numFmt w:val="decimal"/>
      <w:lvlText w:val="%1."/>
      <w:lvlJc w:val="left"/>
      <w:pPr>
        <w:ind w:left="568" w:hanging="570"/>
      </w:pPr>
    </w:lvl>
    <w:lvl w:ilvl="1">
      <w:start w:val="1"/>
      <w:numFmt w:val="decimal"/>
      <w:lvlText w:val="%1.%2."/>
      <w:lvlJc w:val="left"/>
      <w:pPr>
        <w:ind w:left="358" w:hanging="360"/>
      </w:pPr>
    </w:lvl>
    <w:lvl w:ilvl="2">
      <w:start w:val="1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18" w:hanging="720"/>
      </w:pPr>
    </w:lvl>
    <w:lvl w:ilvl="4">
      <w:start w:val="1"/>
      <w:numFmt w:val="decimal"/>
      <w:lvlText w:val="%1.%2.%3.%4.%5."/>
      <w:lvlJc w:val="left"/>
      <w:pPr>
        <w:ind w:left="1078" w:hanging="1080"/>
      </w:pPr>
    </w:lvl>
    <w:lvl w:ilvl="5">
      <w:start w:val="1"/>
      <w:numFmt w:val="decimal"/>
      <w:lvlText w:val="%1.%2.%3.%4.%5.%6."/>
      <w:lvlJc w:val="left"/>
      <w:pPr>
        <w:ind w:left="1078" w:hanging="1080"/>
      </w:pPr>
    </w:lvl>
    <w:lvl w:ilvl="6">
      <w:start w:val="1"/>
      <w:numFmt w:val="decimal"/>
      <w:lvlText w:val="%1.%2.%3.%4.%5.%6.%7."/>
      <w:lvlJc w:val="left"/>
      <w:pPr>
        <w:ind w:left="1438" w:hanging="1440"/>
      </w:pPr>
    </w:lvl>
    <w:lvl w:ilvl="7">
      <w:start w:val="1"/>
      <w:numFmt w:val="decimal"/>
      <w:lvlText w:val="%1.%2.%3.%4.%5.%6.%7.%8."/>
      <w:lvlJc w:val="left"/>
      <w:pPr>
        <w:ind w:left="1438" w:hanging="1440"/>
      </w:pPr>
    </w:lvl>
    <w:lvl w:ilvl="8">
      <w:start w:val="1"/>
      <w:numFmt w:val="decimal"/>
      <w:lvlText w:val="%1.%2.%3.%4.%5.%6.%7.%8.%9."/>
      <w:lvlJc w:val="left"/>
      <w:pPr>
        <w:ind w:left="1798" w:hanging="1800"/>
      </w:pPr>
    </w:lvl>
  </w:abstractNum>
  <w:abstractNum w:abstractNumId="38" w15:restartNumberingAfterBreak="0">
    <w:nsid w:val="5BB163DB"/>
    <w:multiLevelType w:val="multilevel"/>
    <w:tmpl w:val="13143216"/>
    <w:styleLink w:val="WW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9" w15:restartNumberingAfterBreak="0">
    <w:nsid w:val="5C74289A"/>
    <w:multiLevelType w:val="multilevel"/>
    <w:tmpl w:val="8B96959E"/>
    <w:styleLink w:val="WWNum29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40" w15:restartNumberingAfterBreak="0">
    <w:nsid w:val="5CF5768B"/>
    <w:multiLevelType w:val="multilevel"/>
    <w:tmpl w:val="10AC175A"/>
    <w:styleLink w:val="WWNum14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1" w15:restartNumberingAfterBreak="0">
    <w:nsid w:val="61360D8C"/>
    <w:multiLevelType w:val="multilevel"/>
    <w:tmpl w:val="D842F1F6"/>
    <w:styleLink w:val="WWNum9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2" w15:restartNumberingAfterBreak="0">
    <w:nsid w:val="61AB3B7A"/>
    <w:multiLevelType w:val="multilevel"/>
    <w:tmpl w:val="0DC8329A"/>
    <w:styleLink w:val="WWNum1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3" w15:restartNumberingAfterBreak="0">
    <w:nsid w:val="64222D3E"/>
    <w:multiLevelType w:val="multilevel"/>
    <w:tmpl w:val="E050E2FA"/>
    <w:styleLink w:val="WWNum7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4" w15:restartNumberingAfterBreak="0">
    <w:nsid w:val="664E08D9"/>
    <w:multiLevelType w:val="multilevel"/>
    <w:tmpl w:val="607001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7AE3CD6"/>
    <w:multiLevelType w:val="multilevel"/>
    <w:tmpl w:val="5AA4B414"/>
    <w:styleLink w:val="WWNum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6" w15:restartNumberingAfterBreak="0">
    <w:nsid w:val="6817781A"/>
    <w:multiLevelType w:val="multilevel"/>
    <w:tmpl w:val="B2CAA442"/>
    <w:styleLink w:val="WWNum36"/>
    <w:lvl w:ilvl="0">
      <w:start w:val="1"/>
      <w:numFmt w:val="lowerLetter"/>
      <w:lvlText w:val="%1)"/>
      <w:lvlJc w:val="left"/>
      <w:pPr>
        <w:ind w:left="718" w:hanging="360"/>
      </w:pPr>
    </w:lvl>
    <w:lvl w:ilvl="1">
      <w:start w:val="1"/>
      <w:numFmt w:val="decimal"/>
      <w:lvlText w:val="%2)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47" w15:restartNumberingAfterBreak="0">
    <w:nsid w:val="6B42180E"/>
    <w:multiLevelType w:val="multilevel"/>
    <w:tmpl w:val="EC425C90"/>
    <w:styleLink w:val="WWNum12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8" w15:restartNumberingAfterBreak="0">
    <w:nsid w:val="70472317"/>
    <w:multiLevelType w:val="multilevel"/>
    <w:tmpl w:val="AAFC0ACC"/>
    <w:styleLink w:val="WWNum5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●"/>
      <w:lvlJc w:val="left"/>
      <w:pPr>
        <w:ind w:left="2160" w:hanging="360"/>
      </w:pPr>
      <w:rPr>
        <w:u w:val="none"/>
      </w:rPr>
    </w:lvl>
    <w:lvl w:ilvl="2">
      <w:numFmt w:val="bullet"/>
      <w:lvlText w:val="●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●"/>
      <w:lvlJc w:val="left"/>
      <w:pPr>
        <w:ind w:left="4320" w:hanging="360"/>
      </w:pPr>
      <w:rPr>
        <w:u w:val="none"/>
      </w:rPr>
    </w:lvl>
    <w:lvl w:ilvl="5">
      <w:numFmt w:val="bullet"/>
      <w:lvlText w:val="●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●"/>
      <w:lvlJc w:val="left"/>
      <w:pPr>
        <w:ind w:left="6480" w:hanging="360"/>
      </w:pPr>
      <w:rPr>
        <w:u w:val="none"/>
      </w:rPr>
    </w:lvl>
    <w:lvl w:ilvl="8"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226698C"/>
    <w:multiLevelType w:val="multilevel"/>
    <w:tmpl w:val="F38CD1A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78385393"/>
    <w:multiLevelType w:val="multilevel"/>
    <w:tmpl w:val="C7A47DA4"/>
    <w:styleLink w:val="WWNum43"/>
    <w:lvl w:ilvl="0">
      <w:start w:val="16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787581"/>
    <w:multiLevelType w:val="multilevel"/>
    <w:tmpl w:val="513CEAB8"/>
    <w:styleLink w:val="WWNum37"/>
    <w:lvl w:ilvl="0">
      <w:start w:val="1"/>
      <w:numFmt w:val="lowerLetter"/>
      <w:lvlText w:val="%1)"/>
      <w:lvlJc w:val="left"/>
      <w:pPr>
        <w:ind w:left="719" w:hanging="360"/>
      </w:p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36"/>
  </w:num>
  <w:num w:numId="2">
    <w:abstractNumId w:val="42"/>
  </w:num>
  <w:num w:numId="3">
    <w:abstractNumId w:val="32"/>
  </w:num>
  <w:num w:numId="4">
    <w:abstractNumId w:val="49"/>
  </w:num>
  <w:num w:numId="5">
    <w:abstractNumId w:val="27"/>
  </w:num>
  <w:num w:numId="6">
    <w:abstractNumId w:val="48"/>
  </w:num>
  <w:num w:numId="7">
    <w:abstractNumId w:val="33"/>
  </w:num>
  <w:num w:numId="8">
    <w:abstractNumId w:val="43"/>
  </w:num>
  <w:num w:numId="9">
    <w:abstractNumId w:val="9"/>
  </w:num>
  <w:num w:numId="10">
    <w:abstractNumId w:val="41"/>
  </w:num>
  <w:num w:numId="11">
    <w:abstractNumId w:val="0"/>
  </w:num>
  <w:num w:numId="12">
    <w:abstractNumId w:val="16"/>
  </w:num>
  <w:num w:numId="13">
    <w:abstractNumId w:val="47"/>
  </w:num>
  <w:num w:numId="14">
    <w:abstractNumId w:val="26"/>
  </w:num>
  <w:num w:numId="15">
    <w:abstractNumId w:val="40"/>
  </w:num>
  <w:num w:numId="16">
    <w:abstractNumId w:val="11"/>
  </w:num>
  <w:num w:numId="17">
    <w:abstractNumId w:val="23"/>
  </w:num>
  <w:num w:numId="18">
    <w:abstractNumId w:val="6"/>
  </w:num>
  <w:num w:numId="19">
    <w:abstractNumId w:val="2"/>
  </w:num>
  <w:num w:numId="20">
    <w:abstractNumId w:val="28"/>
  </w:num>
  <w:num w:numId="21">
    <w:abstractNumId w:val="19"/>
  </w:num>
  <w:num w:numId="22">
    <w:abstractNumId w:val="7"/>
  </w:num>
  <w:num w:numId="23">
    <w:abstractNumId w:val="30"/>
  </w:num>
  <w:num w:numId="24">
    <w:abstractNumId w:val="35"/>
  </w:num>
  <w:num w:numId="25">
    <w:abstractNumId w:val="8"/>
  </w:num>
  <w:num w:numId="26">
    <w:abstractNumId w:val="18"/>
  </w:num>
  <w:num w:numId="27">
    <w:abstractNumId w:val="37"/>
  </w:num>
  <w:num w:numId="28">
    <w:abstractNumId w:val="1"/>
  </w:num>
  <w:num w:numId="29">
    <w:abstractNumId w:val="12"/>
  </w:num>
  <w:num w:numId="30">
    <w:abstractNumId w:val="39"/>
  </w:num>
  <w:num w:numId="31">
    <w:abstractNumId w:val="21"/>
  </w:num>
  <w:num w:numId="32">
    <w:abstractNumId w:val="29"/>
  </w:num>
  <w:num w:numId="33">
    <w:abstractNumId w:val="10"/>
  </w:num>
  <w:num w:numId="34">
    <w:abstractNumId w:val="15"/>
  </w:num>
  <w:num w:numId="35">
    <w:abstractNumId w:val="24"/>
  </w:num>
  <w:num w:numId="36">
    <w:abstractNumId w:val="25"/>
  </w:num>
  <w:num w:numId="37">
    <w:abstractNumId w:val="46"/>
  </w:num>
  <w:num w:numId="38">
    <w:abstractNumId w:val="51"/>
  </w:num>
  <w:num w:numId="39">
    <w:abstractNumId w:val="13"/>
  </w:num>
  <w:num w:numId="40">
    <w:abstractNumId w:val="34"/>
  </w:num>
  <w:num w:numId="41">
    <w:abstractNumId w:val="4"/>
  </w:num>
  <w:num w:numId="42">
    <w:abstractNumId w:val="38"/>
  </w:num>
  <w:num w:numId="43">
    <w:abstractNumId w:val="45"/>
  </w:num>
  <w:num w:numId="44">
    <w:abstractNumId w:val="50"/>
  </w:num>
  <w:num w:numId="45">
    <w:abstractNumId w:val="31"/>
  </w:num>
  <w:num w:numId="46">
    <w:abstractNumId w:val="5"/>
  </w:num>
  <w:num w:numId="47">
    <w:abstractNumId w:val="3"/>
  </w:num>
  <w:num w:numId="48">
    <w:abstractNumId w:val="17"/>
  </w:num>
  <w:num w:numId="49">
    <w:abstractNumId w:val="44"/>
  </w:num>
  <w:num w:numId="50">
    <w:abstractNumId w:val="22"/>
  </w:num>
  <w:num w:numId="51">
    <w:abstractNumId w:val="14"/>
  </w:num>
  <w:num w:numId="52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563"/>
    <w:rsid w:val="00206A57"/>
    <w:rsid w:val="00232F8E"/>
    <w:rsid w:val="00264563"/>
    <w:rsid w:val="004266D0"/>
    <w:rsid w:val="004D2DD0"/>
    <w:rsid w:val="00533A0B"/>
    <w:rsid w:val="00567E2C"/>
    <w:rsid w:val="0059772F"/>
    <w:rsid w:val="005B0FA1"/>
    <w:rsid w:val="00662F31"/>
    <w:rsid w:val="00674811"/>
    <w:rsid w:val="00824519"/>
    <w:rsid w:val="008F0E75"/>
    <w:rsid w:val="00953CBC"/>
    <w:rsid w:val="009A17D5"/>
    <w:rsid w:val="009C7A57"/>
    <w:rsid w:val="00A04B8C"/>
    <w:rsid w:val="00A41D18"/>
    <w:rsid w:val="00A4792B"/>
    <w:rsid w:val="00A56590"/>
    <w:rsid w:val="00A57D73"/>
    <w:rsid w:val="00BC1EC3"/>
    <w:rsid w:val="00E54F25"/>
    <w:rsid w:val="00F1575A"/>
    <w:rsid w:val="00FB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6EF6F-2E90-4258-8554-6C21D901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Standard"/>
    <w:next w:val="Standar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Standard"/>
    <w:next w:val="Standard"/>
    <w:pPr>
      <w:keepNext/>
      <w:spacing w:before="240" w:after="60"/>
      <w:outlineLvl w:val="2"/>
    </w:pPr>
    <w:rPr>
      <w:rFonts w:ascii="Calibri Light" w:eastAsia="Calibri Light" w:hAnsi="Calibri Light" w:cs="Calibri Light"/>
      <w:b/>
      <w:bCs/>
      <w:sz w:val="26"/>
      <w:szCs w:val="26"/>
    </w:rPr>
  </w:style>
  <w:style w:type="paragraph" w:styleId="Ttulo4">
    <w:name w:val="heading 4"/>
    <w:basedOn w:val="Standard"/>
    <w:next w:val="Standard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Standard"/>
    <w:next w:val="Stand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Standard"/>
    <w:next w:val="Standar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line="1" w:lineRule="atLeast"/>
      <w:ind w:left="-1" w:hanging="1"/>
      <w:textAlignment w:val="top"/>
      <w:outlineLvl w:val="0"/>
    </w:pPr>
  </w:style>
  <w:style w:type="paragraph" w:customStyle="1" w:styleId="Heading">
    <w:name w:val="Heading"/>
    <w:basedOn w:val="Standard"/>
    <w:next w:val="Standar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Standard"/>
    <w:pPr>
      <w:ind w:left="1080" w:firstLine="2889"/>
      <w:jc w:val="both"/>
    </w:pPr>
    <w:rPr>
      <w:bCs/>
      <w:sz w:val="25"/>
      <w:szCs w:val="28"/>
    </w:r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251"/>
        <w:tab w:val="right" w:pos="8503"/>
      </w:tabs>
    </w:pPr>
  </w:style>
  <w:style w:type="paragraph" w:styleId="Rodap">
    <w:name w:val="footer"/>
    <w:basedOn w:val="Standard"/>
    <w:pPr>
      <w:tabs>
        <w:tab w:val="center" w:pos="4251"/>
        <w:tab w:val="right" w:pos="8503"/>
      </w:tabs>
    </w:pPr>
  </w:style>
  <w:style w:type="paragraph" w:styleId="Textodebalo">
    <w:name w:val="Balloon Text"/>
    <w:basedOn w:val="Standard"/>
    <w:rPr>
      <w:sz w:val="18"/>
      <w:szCs w:val="18"/>
    </w:rPr>
  </w:style>
  <w:style w:type="paragraph" w:styleId="Recuodecorpodetexto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pPr>
      <w:widowControl/>
      <w:suppressAutoHyphens/>
      <w:spacing w:line="1" w:lineRule="atLeast"/>
      <w:ind w:left="-1" w:hanging="1"/>
      <w:textAlignment w:val="top"/>
      <w:outlineLvl w:val="0"/>
    </w:pPr>
    <w:rPr>
      <w:rFonts w:eastAsia="Calibri"/>
      <w:color w:val="000000"/>
      <w:lang w:eastAsia="en-US"/>
    </w:rPr>
  </w:style>
  <w:style w:type="paragraph" w:styleId="Subttulo">
    <w:name w:val="Subtitle"/>
    <w:basedOn w:val="Standard"/>
    <w:next w:val="Standard"/>
    <w:pPr>
      <w:keepNext/>
      <w:keepLines/>
      <w:spacing w:before="360" w:after="80"/>
    </w:pPr>
    <w:rPr>
      <w:i/>
      <w:color w:val="666666"/>
      <w:sz w:val="48"/>
      <w:szCs w:val="48"/>
    </w:rPr>
  </w:style>
  <w:style w:type="paragraph" w:styleId="PargrafodaLista">
    <w:name w:val="List Paragraph"/>
    <w:basedOn w:val="Standard"/>
    <w:pPr>
      <w:ind w:left="720"/>
    </w:pPr>
  </w:style>
  <w:style w:type="paragraph" w:customStyle="1" w:styleId="Footnote">
    <w:name w:val="Footnote"/>
    <w:basedOn w:val="Standard"/>
    <w:pPr>
      <w:spacing w:line="240" w:lineRule="auto"/>
    </w:pPr>
    <w:rPr>
      <w:sz w:val="20"/>
      <w:szCs w:val="20"/>
    </w:rPr>
  </w:style>
  <w:style w:type="paragraph" w:customStyle="1" w:styleId="LO-Normal">
    <w:name w:val="LO-Normal"/>
    <w:pPr>
      <w:suppressAutoHyphens/>
    </w:pPr>
    <w:rPr>
      <w:kern w:val="3"/>
      <w:lang w:eastAsia="hi-IN" w:bidi="hi-IN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</w:style>
  <w:style w:type="character" w:customStyle="1" w:styleId="CabealhoChar">
    <w:name w:val="Cabeçalho Char"/>
    <w:rPr>
      <w:w w:val="100"/>
      <w:position w:val="0"/>
      <w:sz w:val="24"/>
      <w:szCs w:val="24"/>
      <w:vertAlign w:val="baseline"/>
      <w:em w:val="none"/>
    </w:rPr>
  </w:style>
  <w:style w:type="character" w:customStyle="1" w:styleId="RodapChar">
    <w:name w:val="Rodapé Char"/>
    <w:rPr>
      <w:w w:val="100"/>
      <w:position w:val="0"/>
      <w:sz w:val="24"/>
      <w:szCs w:val="24"/>
      <w:vertAlign w:val="baseline"/>
      <w:em w:val="none"/>
    </w:rPr>
  </w:style>
  <w:style w:type="character" w:customStyle="1" w:styleId="TextodebaloChar">
    <w:name w:val="Texto de balão Char"/>
    <w:rPr>
      <w:w w:val="100"/>
      <w:position w:val="0"/>
      <w:sz w:val="18"/>
      <w:szCs w:val="18"/>
      <w:vertAlign w:val="baseline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0"/>
      <w:sz w:val="26"/>
      <w:szCs w:val="26"/>
      <w:vertAlign w:val="baseline"/>
      <w:em w:val="none"/>
    </w:rPr>
  </w:style>
  <w:style w:type="character" w:customStyle="1" w:styleId="Recuodecorpodetexto3Char">
    <w:name w:val="Recuo de corpo de texto 3 Char"/>
    <w:rPr>
      <w:w w:val="100"/>
      <w:position w:val="0"/>
      <w:sz w:val="16"/>
      <w:szCs w:val="16"/>
      <w:vertAlign w:val="baseline"/>
      <w:em w:val="none"/>
    </w:rPr>
  </w:style>
  <w:style w:type="character" w:customStyle="1" w:styleId="TextodenotaderodapChar">
    <w:name w:val="Texto de nota de rodapé Char"/>
    <w:basedOn w:val="Fontepargpadro"/>
    <w:rPr>
      <w:position w:val="0"/>
      <w:sz w:val="20"/>
      <w:szCs w:val="20"/>
      <w:vertAlign w:val="subscript"/>
    </w:rPr>
  </w:style>
  <w:style w:type="character" w:customStyle="1" w:styleId="FootnoteSymbol">
    <w:name w:val="Footnote Symbol"/>
    <w:basedOn w:val="Fontepargpadro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Internetlink">
    <w:name w:val="Internet link"/>
    <w:basedOn w:val="Fontepargpadro"/>
    <w:rPr>
      <w:color w:val="0000FF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rPr>
      <w:position w:val="0"/>
      <w:vertAlign w:val="sub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ListLabel100">
    <w:name w:val="ListLabel 100"/>
    <w:rPr>
      <w:u w:val="none"/>
    </w:rPr>
  </w:style>
  <w:style w:type="character" w:customStyle="1" w:styleId="ListLabel101">
    <w:name w:val="ListLabel 101"/>
    <w:rPr>
      <w:u w:val="none"/>
    </w:rPr>
  </w:style>
  <w:style w:type="character" w:customStyle="1" w:styleId="ListLabel102">
    <w:name w:val="ListLabel 102"/>
    <w:rPr>
      <w:u w:val="none"/>
    </w:rPr>
  </w:style>
  <w:style w:type="character" w:customStyle="1" w:styleId="ListLabel103">
    <w:name w:val="ListLabel 103"/>
    <w:rPr>
      <w:u w:val="none"/>
    </w:rPr>
  </w:style>
  <w:style w:type="character" w:customStyle="1" w:styleId="ListLabel104">
    <w:name w:val="ListLabel 104"/>
    <w:rPr>
      <w:u w:val="none"/>
    </w:rPr>
  </w:style>
  <w:style w:type="character" w:customStyle="1" w:styleId="ListLabel105">
    <w:name w:val="ListLabel 105"/>
    <w:rPr>
      <w:u w:val="none"/>
    </w:rPr>
  </w:style>
  <w:style w:type="character" w:customStyle="1" w:styleId="ListLabel106">
    <w:name w:val="ListLabel 106"/>
    <w:rPr>
      <w:u w:val="none"/>
    </w:rPr>
  </w:style>
  <w:style w:type="character" w:customStyle="1" w:styleId="ListLabel107">
    <w:name w:val="ListLabel 107"/>
    <w:rPr>
      <w:u w:val="none"/>
    </w:rPr>
  </w:style>
  <w:style w:type="character" w:customStyle="1" w:styleId="ListLabel108">
    <w:name w:val="ListLabel 108"/>
    <w:rPr>
      <w:u w:val="none"/>
    </w:rPr>
  </w:style>
  <w:style w:type="character" w:customStyle="1" w:styleId="ListLabel109">
    <w:name w:val="ListLabel 109"/>
    <w:rPr>
      <w:u w:val="none"/>
    </w:rPr>
  </w:style>
  <w:style w:type="character" w:customStyle="1" w:styleId="ListLabel110">
    <w:name w:val="ListLabel 110"/>
    <w:rPr>
      <w:u w:val="none"/>
    </w:rPr>
  </w:style>
  <w:style w:type="character" w:customStyle="1" w:styleId="ListLabel111">
    <w:name w:val="ListLabel 111"/>
    <w:rPr>
      <w:u w:val="none"/>
    </w:rPr>
  </w:style>
  <w:style w:type="character" w:customStyle="1" w:styleId="ListLabel112">
    <w:name w:val="ListLabel 112"/>
    <w:rPr>
      <w:u w:val="none"/>
    </w:rPr>
  </w:style>
  <w:style w:type="character" w:customStyle="1" w:styleId="ListLabel113">
    <w:name w:val="ListLabel 113"/>
    <w:rPr>
      <w:u w:val="none"/>
    </w:rPr>
  </w:style>
  <w:style w:type="character" w:customStyle="1" w:styleId="ListLabel114">
    <w:name w:val="ListLabel 114"/>
    <w:rPr>
      <w:u w:val="none"/>
    </w:rPr>
  </w:style>
  <w:style w:type="character" w:customStyle="1" w:styleId="ListLabel115">
    <w:name w:val="ListLabel 115"/>
    <w:rPr>
      <w:u w:val="none"/>
    </w:rPr>
  </w:style>
  <w:style w:type="character" w:customStyle="1" w:styleId="ListLabel116">
    <w:name w:val="ListLabel 116"/>
    <w:rPr>
      <w:u w:val="none"/>
    </w:rPr>
  </w:style>
  <w:style w:type="character" w:customStyle="1" w:styleId="ListLabel117">
    <w:name w:val="ListLabel 117"/>
    <w:rPr>
      <w:u w:val="none"/>
    </w:rPr>
  </w:style>
  <w:style w:type="character" w:customStyle="1" w:styleId="ListLabel118">
    <w:name w:val="ListLabel 118"/>
    <w:rPr>
      <w:u w:val="none"/>
    </w:rPr>
  </w:style>
  <w:style w:type="character" w:customStyle="1" w:styleId="ListLabel119">
    <w:name w:val="ListLabel 119"/>
    <w:rPr>
      <w:u w:val="none"/>
    </w:rPr>
  </w:style>
  <w:style w:type="character" w:customStyle="1" w:styleId="ListLabel120">
    <w:name w:val="ListLabel 120"/>
    <w:rPr>
      <w:u w:val="none"/>
    </w:rPr>
  </w:style>
  <w:style w:type="character" w:customStyle="1" w:styleId="ListLabel121">
    <w:name w:val="ListLabel 121"/>
    <w:rPr>
      <w:u w:val="none"/>
    </w:rPr>
  </w:style>
  <w:style w:type="character" w:customStyle="1" w:styleId="ListLabel122">
    <w:name w:val="ListLabel 122"/>
    <w:rPr>
      <w:u w:val="none"/>
    </w:rPr>
  </w:style>
  <w:style w:type="character" w:customStyle="1" w:styleId="ListLabel123">
    <w:name w:val="ListLabel 123"/>
    <w:rPr>
      <w:u w:val="none"/>
    </w:rPr>
  </w:style>
  <w:style w:type="character" w:customStyle="1" w:styleId="ListLabel124">
    <w:name w:val="ListLabel 124"/>
    <w:rPr>
      <w:u w:val="none"/>
    </w:rPr>
  </w:style>
  <w:style w:type="character" w:customStyle="1" w:styleId="ListLabel125">
    <w:name w:val="ListLabel 125"/>
    <w:rPr>
      <w:u w:val="none"/>
    </w:rPr>
  </w:style>
  <w:style w:type="character" w:customStyle="1" w:styleId="ListLabel126">
    <w:name w:val="ListLabel 126"/>
    <w:rPr>
      <w:u w:val="none"/>
    </w:rPr>
  </w:style>
  <w:style w:type="character" w:customStyle="1" w:styleId="ListLabel127">
    <w:name w:val="ListLabel 127"/>
    <w:rPr>
      <w:u w:val="none"/>
    </w:rPr>
  </w:style>
  <w:style w:type="character" w:customStyle="1" w:styleId="ListLabel128">
    <w:name w:val="ListLabel 128"/>
    <w:rPr>
      <w:u w:val="none"/>
    </w:rPr>
  </w:style>
  <w:style w:type="character" w:customStyle="1" w:styleId="ListLabel129">
    <w:name w:val="ListLabel 129"/>
    <w:rPr>
      <w:u w:val="none"/>
    </w:rPr>
  </w:style>
  <w:style w:type="character" w:customStyle="1" w:styleId="ListLabel130">
    <w:name w:val="ListLabel 130"/>
    <w:rPr>
      <w:u w:val="none"/>
    </w:rPr>
  </w:style>
  <w:style w:type="character" w:customStyle="1" w:styleId="ListLabel131">
    <w:name w:val="ListLabel 131"/>
    <w:rPr>
      <w:u w:val="none"/>
    </w:rPr>
  </w:style>
  <w:style w:type="character" w:customStyle="1" w:styleId="ListLabel132">
    <w:name w:val="ListLabel 132"/>
    <w:rPr>
      <w:u w:val="none"/>
    </w:rPr>
  </w:style>
  <w:style w:type="character" w:customStyle="1" w:styleId="ListLabel133">
    <w:name w:val="ListLabel 133"/>
    <w:rPr>
      <w:u w:val="none"/>
    </w:rPr>
  </w:style>
  <w:style w:type="character" w:customStyle="1" w:styleId="ListLabel134">
    <w:name w:val="ListLabel 134"/>
    <w:rPr>
      <w:u w:val="none"/>
    </w:rPr>
  </w:style>
  <w:style w:type="character" w:customStyle="1" w:styleId="ListLabel135">
    <w:name w:val="ListLabel 135"/>
    <w:rPr>
      <w:u w:val="none"/>
    </w:rPr>
  </w:style>
  <w:style w:type="character" w:customStyle="1" w:styleId="ListLabel136">
    <w:name w:val="ListLabel 136"/>
    <w:rPr>
      <w:u w:val="none"/>
    </w:rPr>
  </w:style>
  <w:style w:type="character" w:customStyle="1" w:styleId="ListLabel137">
    <w:name w:val="ListLabel 137"/>
    <w:rPr>
      <w:u w:val="none"/>
    </w:rPr>
  </w:style>
  <w:style w:type="character" w:customStyle="1" w:styleId="ListLabel138">
    <w:name w:val="ListLabel 138"/>
    <w:rPr>
      <w:u w:val="none"/>
    </w:rPr>
  </w:style>
  <w:style w:type="character" w:customStyle="1" w:styleId="ListLabel139">
    <w:name w:val="ListLabel 139"/>
    <w:rPr>
      <w:u w:val="none"/>
    </w:rPr>
  </w:style>
  <w:style w:type="character" w:customStyle="1" w:styleId="ListLabel140">
    <w:name w:val="ListLabel 140"/>
    <w:rPr>
      <w:u w:val="none"/>
    </w:rPr>
  </w:style>
  <w:style w:type="character" w:customStyle="1" w:styleId="ListLabel141">
    <w:name w:val="ListLabel 141"/>
    <w:rPr>
      <w:u w:val="none"/>
    </w:rPr>
  </w:style>
  <w:style w:type="character" w:customStyle="1" w:styleId="ListLabel142">
    <w:name w:val="ListLabel 142"/>
    <w:rPr>
      <w:u w:val="none"/>
    </w:rPr>
  </w:style>
  <w:style w:type="character" w:customStyle="1" w:styleId="ListLabel143">
    <w:name w:val="ListLabel 143"/>
    <w:rPr>
      <w:u w:val="none"/>
    </w:rPr>
  </w:style>
  <w:style w:type="character" w:customStyle="1" w:styleId="ListLabel144">
    <w:name w:val="ListLabel 144"/>
    <w:rPr>
      <w:u w:val="none"/>
    </w:rPr>
  </w:style>
  <w:style w:type="character" w:customStyle="1" w:styleId="ListLabel145">
    <w:name w:val="ListLabel 145"/>
    <w:rPr>
      <w:strike w:val="0"/>
      <w:dstrike w:val="0"/>
      <w:u w:val="none"/>
    </w:rPr>
  </w:style>
  <w:style w:type="character" w:customStyle="1" w:styleId="ListLabel146">
    <w:name w:val="ListLabel 146"/>
    <w:rPr>
      <w:strike w:val="0"/>
      <w:dstrike w:val="0"/>
      <w:u w:val="none"/>
    </w:rPr>
  </w:style>
  <w:style w:type="character" w:customStyle="1" w:styleId="ListLabel147">
    <w:name w:val="ListLabel 147"/>
    <w:rPr>
      <w:strike w:val="0"/>
      <w:dstrike w:val="0"/>
      <w:u w:val="none"/>
    </w:rPr>
  </w:style>
  <w:style w:type="character" w:customStyle="1" w:styleId="ListLabel148">
    <w:name w:val="ListLabel 148"/>
    <w:rPr>
      <w:strike w:val="0"/>
      <w:dstrike w:val="0"/>
      <w:u w:val="none"/>
    </w:rPr>
  </w:style>
  <w:style w:type="character" w:customStyle="1" w:styleId="ListLabel149">
    <w:name w:val="ListLabel 149"/>
    <w:rPr>
      <w:strike w:val="0"/>
      <w:dstrike w:val="0"/>
      <w:u w:val="none"/>
    </w:rPr>
  </w:style>
  <w:style w:type="character" w:customStyle="1" w:styleId="ListLabel150">
    <w:name w:val="ListLabel 150"/>
    <w:rPr>
      <w:strike w:val="0"/>
      <w:dstrike w:val="0"/>
      <w:u w:val="none"/>
    </w:rPr>
  </w:style>
  <w:style w:type="character" w:customStyle="1" w:styleId="ListLabel151">
    <w:name w:val="ListLabel 151"/>
    <w:rPr>
      <w:strike w:val="0"/>
      <w:dstrike w:val="0"/>
      <w:u w:val="none"/>
    </w:rPr>
  </w:style>
  <w:style w:type="character" w:customStyle="1" w:styleId="ListLabel152">
    <w:name w:val="ListLabel 152"/>
    <w:rPr>
      <w:strike w:val="0"/>
      <w:dstrike w:val="0"/>
      <w:u w:val="none"/>
    </w:rPr>
  </w:style>
  <w:style w:type="character" w:customStyle="1" w:styleId="ListLabel153">
    <w:name w:val="ListLabel 153"/>
    <w:rPr>
      <w:strike w:val="0"/>
      <w:dstrike w:val="0"/>
      <w:u w:val="none"/>
    </w:rPr>
  </w:style>
  <w:style w:type="character" w:customStyle="1" w:styleId="ListLabel154">
    <w:name w:val="ListLabel 154"/>
    <w:rPr>
      <w:strike w:val="0"/>
      <w:dstrike w:val="0"/>
      <w:u w:val="none"/>
    </w:rPr>
  </w:style>
  <w:style w:type="character" w:customStyle="1" w:styleId="ListLabel155">
    <w:name w:val="ListLabel 155"/>
    <w:rPr>
      <w:strike w:val="0"/>
      <w:dstrike w:val="0"/>
      <w:u w:val="none"/>
    </w:rPr>
  </w:style>
  <w:style w:type="character" w:customStyle="1" w:styleId="ListLabel156">
    <w:name w:val="ListLabel 156"/>
    <w:rPr>
      <w:strike w:val="0"/>
      <w:dstrike w:val="0"/>
      <w:u w:val="none"/>
    </w:rPr>
  </w:style>
  <w:style w:type="character" w:customStyle="1" w:styleId="ListLabel157">
    <w:name w:val="ListLabel 157"/>
    <w:rPr>
      <w:strike w:val="0"/>
      <w:dstrike w:val="0"/>
      <w:u w:val="none"/>
    </w:rPr>
  </w:style>
  <w:style w:type="character" w:customStyle="1" w:styleId="ListLabel158">
    <w:name w:val="ListLabel 158"/>
    <w:rPr>
      <w:strike w:val="0"/>
      <w:dstrike w:val="0"/>
      <w:u w:val="none"/>
    </w:rPr>
  </w:style>
  <w:style w:type="character" w:customStyle="1" w:styleId="ListLabel159">
    <w:name w:val="ListLabel 159"/>
    <w:rPr>
      <w:strike w:val="0"/>
      <w:dstrike w:val="0"/>
      <w:u w:val="none"/>
    </w:rPr>
  </w:style>
  <w:style w:type="character" w:customStyle="1" w:styleId="ListLabel160">
    <w:name w:val="ListLabel 160"/>
    <w:rPr>
      <w:strike w:val="0"/>
      <w:dstrike w:val="0"/>
      <w:u w:val="none"/>
    </w:rPr>
  </w:style>
  <w:style w:type="character" w:customStyle="1" w:styleId="ListLabel161">
    <w:name w:val="ListLabel 161"/>
    <w:rPr>
      <w:strike w:val="0"/>
      <w:dstrike w:val="0"/>
      <w:u w:val="none"/>
    </w:rPr>
  </w:style>
  <w:style w:type="character" w:customStyle="1" w:styleId="ListLabel162">
    <w:name w:val="ListLabel 162"/>
    <w:rPr>
      <w:strike w:val="0"/>
      <w:dstrike w:val="0"/>
      <w:u w:val="none"/>
    </w:rPr>
  </w:style>
  <w:style w:type="character" w:customStyle="1" w:styleId="ListLabel163">
    <w:name w:val="ListLabel 163"/>
    <w:rPr>
      <w:b/>
      <w:color w:val="auto"/>
    </w:rPr>
  </w:style>
  <w:style w:type="character" w:customStyle="1" w:styleId="ListLabel164">
    <w:name w:val="ListLabel 164"/>
    <w:rPr>
      <w:color w:val="auto"/>
      <w:position w:val="0"/>
      <w:vertAlign w:val="baseline"/>
    </w:rPr>
  </w:style>
  <w:style w:type="character" w:customStyle="1" w:styleId="ListLabel165">
    <w:name w:val="ListLabel 165"/>
    <w:rPr>
      <w:sz w:val="20"/>
      <w:szCs w:val="20"/>
    </w:rPr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  <w:rPr>
      <w:b/>
    </w:rPr>
  </w:style>
  <w:style w:type="character" w:customStyle="1" w:styleId="ListLabel182">
    <w:name w:val="ListLabel 182"/>
    <w:rPr>
      <w:b w:val="0"/>
    </w:rPr>
  </w:style>
  <w:style w:type="character" w:customStyle="1" w:styleId="ListLabel183">
    <w:name w:val="ListLabel 183"/>
    <w:rPr>
      <w:b w:val="0"/>
    </w:rPr>
  </w:style>
  <w:style w:type="character" w:customStyle="1" w:styleId="ListLabel184">
    <w:name w:val="ListLabel 184"/>
    <w:rPr>
      <w:b w:val="0"/>
    </w:rPr>
  </w:style>
  <w:style w:type="character" w:customStyle="1" w:styleId="ListLabel185">
    <w:name w:val="ListLabel 185"/>
    <w:rPr>
      <w:b w:val="0"/>
    </w:rPr>
  </w:style>
  <w:style w:type="character" w:customStyle="1" w:styleId="ListLabel186">
    <w:name w:val="ListLabel 186"/>
    <w:rPr>
      <w:b w:val="0"/>
    </w:rPr>
  </w:style>
  <w:style w:type="character" w:customStyle="1" w:styleId="ListLabel187">
    <w:name w:val="ListLabel 187"/>
    <w:rPr>
      <w:b w:val="0"/>
    </w:rPr>
  </w:style>
  <w:style w:type="character" w:customStyle="1" w:styleId="ListLabel188">
    <w:name w:val="ListLabel 188"/>
    <w:rPr>
      <w:b w:val="0"/>
    </w:rPr>
  </w:style>
  <w:style w:type="character" w:customStyle="1" w:styleId="ListLabel189">
    <w:name w:val="ListLabel 189"/>
    <w:rPr>
      <w:b w:val="0"/>
    </w:rPr>
  </w:style>
  <w:style w:type="character" w:customStyle="1" w:styleId="ListLabel190">
    <w:name w:val="ListLabel 190"/>
    <w:rPr>
      <w:b/>
      <w:color w:val="auto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  <w:rPr>
      <w:b/>
    </w:rPr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</w:style>
  <w:style w:type="character" w:customStyle="1" w:styleId="ListLabel303">
    <w:name w:val="ListLabel 303"/>
  </w:style>
  <w:style w:type="character" w:customStyle="1" w:styleId="ListLabel304">
    <w:name w:val="ListLabel 304"/>
  </w:style>
  <w:style w:type="character" w:customStyle="1" w:styleId="ListLabel305">
    <w:name w:val="ListLabel 305"/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</w:style>
  <w:style w:type="character" w:customStyle="1" w:styleId="ListLabel312">
    <w:name w:val="ListLabel 312"/>
  </w:style>
  <w:style w:type="character" w:customStyle="1" w:styleId="ListLabel313">
    <w:name w:val="ListLabel 313"/>
  </w:style>
  <w:style w:type="character" w:customStyle="1" w:styleId="ListLabel314">
    <w:name w:val="ListLabel 314"/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ListLabel325">
    <w:name w:val="ListLabel 325"/>
  </w:style>
  <w:style w:type="character" w:customStyle="1" w:styleId="ListLabel326">
    <w:name w:val="ListLabel 326"/>
  </w:style>
  <w:style w:type="character" w:customStyle="1" w:styleId="ListLabel327">
    <w:name w:val="ListLabel 327"/>
  </w:style>
  <w:style w:type="character" w:customStyle="1" w:styleId="ListLabel328">
    <w:name w:val="ListLabel 328"/>
  </w:style>
  <w:style w:type="character" w:customStyle="1" w:styleId="ListLabel329">
    <w:name w:val="ListLabel 329"/>
  </w:style>
  <w:style w:type="character" w:customStyle="1" w:styleId="ListLabel330">
    <w:name w:val="ListLabel 330"/>
  </w:style>
  <w:style w:type="character" w:customStyle="1" w:styleId="ListLabel331">
    <w:name w:val="ListLabel 331"/>
  </w:style>
  <w:style w:type="character" w:customStyle="1" w:styleId="ListLabel332">
    <w:name w:val="ListLabel 332"/>
  </w:style>
  <w:style w:type="character" w:customStyle="1" w:styleId="ListLabel333">
    <w:name w:val="ListLabel 333"/>
  </w:style>
  <w:style w:type="character" w:customStyle="1" w:styleId="ListLabel334">
    <w:name w:val="ListLabel 334"/>
  </w:style>
  <w:style w:type="character" w:customStyle="1" w:styleId="ListLabel335">
    <w:name w:val="ListLabel 335"/>
  </w:style>
  <w:style w:type="character" w:customStyle="1" w:styleId="ListLabel336">
    <w:name w:val="ListLabel 336"/>
  </w:style>
  <w:style w:type="character" w:customStyle="1" w:styleId="ListLabel337">
    <w:name w:val="ListLabel 337"/>
  </w:style>
  <w:style w:type="character" w:customStyle="1" w:styleId="ListLabel338">
    <w:name w:val="ListLabel 338"/>
  </w:style>
  <w:style w:type="character" w:customStyle="1" w:styleId="ListLabel339">
    <w:name w:val="ListLabel 339"/>
  </w:style>
  <w:style w:type="character" w:customStyle="1" w:styleId="ListLabel340">
    <w:name w:val="ListLabel 340"/>
  </w:style>
  <w:style w:type="character" w:customStyle="1" w:styleId="ListLabel341">
    <w:name w:val="ListLabel 341"/>
  </w:style>
  <w:style w:type="character" w:customStyle="1" w:styleId="ListLabel342">
    <w:name w:val="ListLabel 342"/>
  </w:style>
  <w:style w:type="character" w:customStyle="1" w:styleId="ListLabel343">
    <w:name w:val="ListLabel 343"/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</w:style>
  <w:style w:type="character" w:customStyle="1" w:styleId="ListLabel353">
    <w:name w:val="ListLabel 353"/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</w:style>
  <w:style w:type="character" w:customStyle="1" w:styleId="ListLabel357">
    <w:name w:val="ListLabel 357"/>
  </w:style>
  <w:style w:type="character" w:customStyle="1" w:styleId="ListLabel358">
    <w:name w:val="ListLabel 358"/>
  </w:style>
  <w:style w:type="character" w:customStyle="1" w:styleId="ListLabel359">
    <w:name w:val="ListLabel 359"/>
  </w:style>
  <w:style w:type="character" w:customStyle="1" w:styleId="ListLabel360">
    <w:name w:val="ListLabel 360"/>
  </w:style>
  <w:style w:type="character" w:customStyle="1" w:styleId="ListLabel361">
    <w:name w:val="ListLabel 361"/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370">
    <w:name w:val="ListLabel 370"/>
  </w:style>
  <w:style w:type="character" w:customStyle="1" w:styleId="ListLabel371">
    <w:name w:val="ListLabel 371"/>
  </w:style>
  <w:style w:type="character" w:customStyle="1" w:styleId="ListLabel372">
    <w:name w:val="ListLabel 372"/>
  </w:style>
  <w:style w:type="character" w:customStyle="1" w:styleId="ListLabel373">
    <w:name w:val="ListLabel 373"/>
  </w:style>
  <w:style w:type="character" w:customStyle="1" w:styleId="ListLabel374">
    <w:name w:val="ListLabel 374"/>
  </w:style>
  <w:style w:type="character" w:customStyle="1" w:styleId="ListLabel375">
    <w:name w:val="ListLabel 375"/>
  </w:style>
  <w:style w:type="character" w:customStyle="1" w:styleId="ListLabel376">
    <w:name w:val="ListLabel 376"/>
  </w:style>
  <w:style w:type="character" w:customStyle="1" w:styleId="ListLabel377">
    <w:name w:val="ListLabel 377"/>
  </w:style>
  <w:style w:type="character" w:customStyle="1" w:styleId="ListLabel378">
    <w:name w:val="ListLabel 378"/>
  </w:style>
  <w:style w:type="character" w:customStyle="1" w:styleId="ListLabel379">
    <w:name w:val="ListLabel 379"/>
  </w:style>
  <w:style w:type="character" w:customStyle="1" w:styleId="ListLabel380">
    <w:name w:val="ListLabel 380"/>
  </w:style>
  <w:style w:type="character" w:customStyle="1" w:styleId="ListLabel381">
    <w:name w:val="ListLabel 381"/>
  </w:style>
  <w:style w:type="character" w:customStyle="1" w:styleId="ListLabel382">
    <w:name w:val="ListLabel 382"/>
  </w:style>
  <w:style w:type="character" w:customStyle="1" w:styleId="ListLabel383">
    <w:name w:val="ListLabel 383"/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paragraph" w:customStyle="1" w:styleId="Contedodoquadro">
    <w:name w:val="Conteúdo do quadro"/>
    <w:basedOn w:val="Normal"/>
    <w:pPr>
      <w:widowControl/>
      <w:suppressAutoHyphens w:val="0"/>
      <w:textAlignment w:val="auto"/>
    </w:pPr>
  </w:style>
  <w:style w:type="character" w:styleId="Forte">
    <w:name w:val="Strong"/>
    <w:basedOn w:val="Fontepargpadro"/>
    <w:rPr>
      <w:b/>
      <w:bCs/>
    </w:rPr>
  </w:style>
  <w:style w:type="paragraph" w:styleId="SemEspaamento">
    <w:name w:val="No Spacing"/>
    <w:pPr>
      <w:suppressAutoHyphens/>
    </w:pPr>
  </w:style>
  <w:style w:type="character" w:customStyle="1" w:styleId="Ttulo7Char">
    <w:name w:val="Título 7 Char"/>
    <w:basedOn w:val="Fontepargpadro"/>
    <w:rPr>
      <w:rFonts w:ascii="Calibri Light" w:eastAsia="Times New Roman" w:hAnsi="Calibri Light" w:cs="Times New Roman"/>
      <w:i/>
      <w:iCs/>
      <w:color w:val="1F4D78"/>
    </w:rPr>
  </w:style>
  <w:style w:type="numbering" w:customStyle="1" w:styleId="Semlista1">
    <w:name w:val="Sem lista1"/>
    <w:basedOn w:val="Semlista"/>
    <w:pPr>
      <w:numPr>
        <w:numId w:val="1"/>
      </w:numPr>
    </w:pPr>
  </w:style>
  <w:style w:type="numbering" w:customStyle="1" w:styleId="WWNum1">
    <w:name w:val="WWNum1"/>
    <w:basedOn w:val="Semlista"/>
    <w:pPr>
      <w:numPr>
        <w:numId w:val="2"/>
      </w:numPr>
    </w:pPr>
  </w:style>
  <w:style w:type="numbering" w:customStyle="1" w:styleId="WWNum2">
    <w:name w:val="WWNum2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4">
    <w:name w:val="WWNum4"/>
    <w:basedOn w:val="Semlista"/>
    <w:pPr>
      <w:numPr>
        <w:numId w:val="5"/>
      </w:numPr>
    </w:pPr>
  </w:style>
  <w:style w:type="numbering" w:customStyle="1" w:styleId="WWNum5">
    <w:name w:val="WWNum5"/>
    <w:basedOn w:val="Semlista"/>
    <w:pPr>
      <w:numPr>
        <w:numId w:val="6"/>
      </w:numPr>
    </w:pPr>
  </w:style>
  <w:style w:type="numbering" w:customStyle="1" w:styleId="WWNum6">
    <w:name w:val="WWNum6"/>
    <w:basedOn w:val="Semlista"/>
    <w:pPr>
      <w:numPr>
        <w:numId w:val="7"/>
      </w:numPr>
    </w:pPr>
  </w:style>
  <w:style w:type="numbering" w:customStyle="1" w:styleId="WWNum7">
    <w:name w:val="WWNum7"/>
    <w:basedOn w:val="Semlista"/>
    <w:pPr>
      <w:numPr>
        <w:numId w:val="8"/>
      </w:numPr>
    </w:pPr>
  </w:style>
  <w:style w:type="numbering" w:customStyle="1" w:styleId="WWNum8">
    <w:name w:val="WWNum8"/>
    <w:basedOn w:val="Semlista"/>
    <w:pPr>
      <w:numPr>
        <w:numId w:val="9"/>
      </w:numPr>
    </w:pPr>
  </w:style>
  <w:style w:type="numbering" w:customStyle="1" w:styleId="WWNum9">
    <w:name w:val="WWNum9"/>
    <w:basedOn w:val="Semlista"/>
    <w:pPr>
      <w:numPr>
        <w:numId w:val="10"/>
      </w:numPr>
    </w:pPr>
  </w:style>
  <w:style w:type="numbering" w:customStyle="1" w:styleId="WWNum10">
    <w:name w:val="WWNum10"/>
    <w:basedOn w:val="Semlista"/>
    <w:pPr>
      <w:numPr>
        <w:numId w:val="11"/>
      </w:numPr>
    </w:pPr>
  </w:style>
  <w:style w:type="numbering" w:customStyle="1" w:styleId="WWNum11">
    <w:name w:val="WWNum11"/>
    <w:basedOn w:val="Semlista"/>
    <w:pPr>
      <w:numPr>
        <w:numId w:val="12"/>
      </w:numPr>
    </w:pPr>
  </w:style>
  <w:style w:type="numbering" w:customStyle="1" w:styleId="WWNum12">
    <w:name w:val="WWNum12"/>
    <w:basedOn w:val="Semlista"/>
    <w:pPr>
      <w:numPr>
        <w:numId w:val="13"/>
      </w:numPr>
    </w:pPr>
  </w:style>
  <w:style w:type="numbering" w:customStyle="1" w:styleId="WWNum13">
    <w:name w:val="WWNum13"/>
    <w:basedOn w:val="Semlista"/>
    <w:pPr>
      <w:numPr>
        <w:numId w:val="14"/>
      </w:numPr>
    </w:pPr>
  </w:style>
  <w:style w:type="numbering" w:customStyle="1" w:styleId="WWNum14">
    <w:name w:val="WWNum14"/>
    <w:basedOn w:val="Semlista"/>
    <w:pPr>
      <w:numPr>
        <w:numId w:val="15"/>
      </w:numPr>
    </w:pPr>
  </w:style>
  <w:style w:type="numbering" w:customStyle="1" w:styleId="WWNum15">
    <w:name w:val="WWNum15"/>
    <w:basedOn w:val="Semlista"/>
    <w:pPr>
      <w:numPr>
        <w:numId w:val="16"/>
      </w:numPr>
    </w:pPr>
  </w:style>
  <w:style w:type="numbering" w:customStyle="1" w:styleId="WWNum16">
    <w:name w:val="WWNum16"/>
    <w:basedOn w:val="Semlista"/>
    <w:pPr>
      <w:numPr>
        <w:numId w:val="17"/>
      </w:numPr>
    </w:pPr>
  </w:style>
  <w:style w:type="numbering" w:customStyle="1" w:styleId="WWNum17">
    <w:name w:val="WWNum17"/>
    <w:basedOn w:val="Semlista"/>
    <w:pPr>
      <w:numPr>
        <w:numId w:val="18"/>
      </w:numPr>
    </w:pPr>
  </w:style>
  <w:style w:type="numbering" w:customStyle="1" w:styleId="WWNum18">
    <w:name w:val="WWNum18"/>
    <w:basedOn w:val="Semlista"/>
    <w:pPr>
      <w:numPr>
        <w:numId w:val="19"/>
      </w:numPr>
    </w:pPr>
  </w:style>
  <w:style w:type="numbering" w:customStyle="1" w:styleId="WWNum19">
    <w:name w:val="WWNum19"/>
    <w:basedOn w:val="Semlista"/>
    <w:pPr>
      <w:numPr>
        <w:numId w:val="20"/>
      </w:numPr>
    </w:pPr>
  </w:style>
  <w:style w:type="numbering" w:customStyle="1" w:styleId="WWNum20">
    <w:name w:val="WWNum20"/>
    <w:basedOn w:val="Semlista"/>
    <w:pPr>
      <w:numPr>
        <w:numId w:val="21"/>
      </w:numPr>
    </w:pPr>
  </w:style>
  <w:style w:type="numbering" w:customStyle="1" w:styleId="WWNum21">
    <w:name w:val="WWNum21"/>
    <w:basedOn w:val="Semlista"/>
    <w:pPr>
      <w:numPr>
        <w:numId w:val="22"/>
      </w:numPr>
    </w:pPr>
  </w:style>
  <w:style w:type="numbering" w:customStyle="1" w:styleId="WWNum22">
    <w:name w:val="WWNum22"/>
    <w:basedOn w:val="Semlista"/>
    <w:pPr>
      <w:numPr>
        <w:numId w:val="23"/>
      </w:numPr>
    </w:pPr>
  </w:style>
  <w:style w:type="numbering" w:customStyle="1" w:styleId="WWNum23">
    <w:name w:val="WWNum23"/>
    <w:basedOn w:val="Semlista"/>
    <w:pPr>
      <w:numPr>
        <w:numId w:val="24"/>
      </w:numPr>
    </w:pPr>
  </w:style>
  <w:style w:type="numbering" w:customStyle="1" w:styleId="WWNum24">
    <w:name w:val="WWNum24"/>
    <w:basedOn w:val="Semlista"/>
    <w:pPr>
      <w:numPr>
        <w:numId w:val="25"/>
      </w:numPr>
    </w:pPr>
  </w:style>
  <w:style w:type="numbering" w:customStyle="1" w:styleId="WWNum25">
    <w:name w:val="WWNum25"/>
    <w:basedOn w:val="Semlista"/>
    <w:pPr>
      <w:numPr>
        <w:numId w:val="26"/>
      </w:numPr>
    </w:pPr>
  </w:style>
  <w:style w:type="numbering" w:customStyle="1" w:styleId="WWNum26">
    <w:name w:val="WWNum26"/>
    <w:basedOn w:val="Semlista"/>
    <w:pPr>
      <w:numPr>
        <w:numId w:val="27"/>
      </w:numPr>
    </w:pPr>
  </w:style>
  <w:style w:type="numbering" w:customStyle="1" w:styleId="WWNum27">
    <w:name w:val="WWNum27"/>
    <w:basedOn w:val="Semlista"/>
    <w:pPr>
      <w:numPr>
        <w:numId w:val="28"/>
      </w:numPr>
    </w:pPr>
  </w:style>
  <w:style w:type="numbering" w:customStyle="1" w:styleId="WWNum28">
    <w:name w:val="WWNum28"/>
    <w:basedOn w:val="Semlista"/>
    <w:pPr>
      <w:numPr>
        <w:numId w:val="29"/>
      </w:numPr>
    </w:pPr>
  </w:style>
  <w:style w:type="numbering" w:customStyle="1" w:styleId="WWNum29">
    <w:name w:val="WWNum29"/>
    <w:basedOn w:val="Semlista"/>
    <w:pPr>
      <w:numPr>
        <w:numId w:val="30"/>
      </w:numPr>
    </w:pPr>
  </w:style>
  <w:style w:type="numbering" w:customStyle="1" w:styleId="WWNum30">
    <w:name w:val="WWNum30"/>
    <w:basedOn w:val="Semlista"/>
    <w:pPr>
      <w:numPr>
        <w:numId w:val="31"/>
      </w:numPr>
    </w:pPr>
  </w:style>
  <w:style w:type="numbering" w:customStyle="1" w:styleId="WWNum31">
    <w:name w:val="WWNum31"/>
    <w:basedOn w:val="Semlista"/>
    <w:pPr>
      <w:numPr>
        <w:numId w:val="32"/>
      </w:numPr>
    </w:pPr>
  </w:style>
  <w:style w:type="numbering" w:customStyle="1" w:styleId="WWNum32">
    <w:name w:val="WWNum32"/>
    <w:basedOn w:val="Semlista"/>
    <w:pPr>
      <w:numPr>
        <w:numId w:val="33"/>
      </w:numPr>
    </w:pPr>
  </w:style>
  <w:style w:type="numbering" w:customStyle="1" w:styleId="WWNum33">
    <w:name w:val="WWNum33"/>
    <w:basedOn w:val="Semlista"/>
    <w:pPr>
      <w:numPr>
        <w:numId w:val="34"/>
      </w:numPr>
    </w:pPr>
  </w:style>
  <w:style w:type="numbering" w:customStyle="1" w:styleId="WWNum34">
    <w:name w:val="WWNum34"/>
    <w:basedOn w:val="Semlista"/>
    <w:pPr>
      <w:numPr>
        <w:numId w:val="35"/>
      </w:numPr>
    </w:pPr>
  </w:style>
  <w:style w:type="numbering" w:customStyle="1" w:styleId="WWNum35">
    <w:name w:val="WWNum35"/>
    <w:basedOn w:val="Semlista"/>
    <w:pPr>
      <w:numPr>
        <w:numId w:val="36"/>
      </w:numPr>
    </w:pPr>
  </w:style>
  <w:style w:type="numbering" w:customStyle="1" w:styleId="WWNum36">
    <w:name w:val="WWNum36"/>
    <w:basedOn w:val="Semlista"/>
    <w:pPr>
      <w:numPr>
        <w:numId w:val="37"/>
      </w:numPr>
    </w:pPr>
  </w:style>
  <w:style w:type="numbering" w:customStyle="1" w:styleId="WWNum37">
    <w:name w:val="WWNum37"/>
    <w:basedOn w:val="Semlista"/>
    <w:pPr>
      <w:numPr>
        <w:numId w:val="38"/>
      </w:numPr>
    </w:pPr>
  </w:style>
  <w:style w:type="numbering" w:customStyle="1" w:styleId="WWNum38">
    <w:name w:val="WWNum38"/>
    <w:basedOn w:val="Semlista"/>
    <w:pPr>
      <w:numPr>
        <w:numId w:val="39"/>
      </w:numPr>
    </w:pPr>
  </w:style>
  <w:style w:type="numbering" w:customStyle="1" w:styleId="WWNum39">
    <w:name w:val="WWNum39"/>
    <w:basedOn w:val="Semlista"/>
    <w:pPr>
      <w:numPr>
        <w:numId w:val="40"/>
      </w:numPr>
    </w:pPr>
  </w:style>
  <w:style w:type="numbering" w:customStyle="1" w:styleId="WWNum40">
    <w:name w:val="WWNum40"/>
    <w:basedOn w:val="Semlista"/>
    <w:pPr>
      <w:numPr>
        <w:numId w:val="41"/>
      </w:numPr>
    </w:pPr>
  </w:style>
  <w:style w:type="numbering" w:customStyle="1" w:styleId="WWNum41">
    <w:name w:val="WWNum41"/>
    <w:basedOn w:val="Semlista"/>
    <w:pPr>
      <w:numPr>
        <w:numId w:val="42"/>
      </w:numPr>
    </w:pPr>
  </w:style>
  <w:style w:type="numbering" w:customStyle="1" w:styleId="WWNum42">
    <w:name w:val="WWNum42"/>
    <w:basedOn w:val="Semlista"/>
    <w:pPr>
      <w:numPr>
        <w:numId w:val="43"/>
      </w:numPr>
    </w:pPr>
  </w:style>
  <w:style w:type="numbering" w:customStyle="1" w:styleId="WWNum43">
    <w:name w:val="WWNum43"/>
    <w:basedOn w:val="Semlista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1686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Usuario</cp:lastModifiedBy>
  <cp:revision>19</cp:revision>
  <cp:lastPrinted>2026-05-25T16:26:00Z</cp:lastPrinted>
  <dcterms:created xsi:type="dcterms:W3CDTF">2026-05-20T13:24:00Z</dcterms:created>
  <dcterms:modified xsi:type="dcterms:W3CDTF">2026-05-25T16:49:00Z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