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748B75" w14:textId="5FC214CC" w:rsidR="00230D05" w:rsidRPr="00D72342" w:rsidRDefault="00230D05" w:rsidP="009C0502">
      <w:pPr>
        <w:jc w:val="center"/>
        <w:rPr>
          <w:rFonts w:ascii="Arial" w:hAnsi="Arial" w:cs="Arial"/>
          <w:b/>
          <w:bCs/>
          <w:sz w:val="24"/>
          <w:szCs w:val="20"/>
        </w:rPr>
      </w:pPr>
      <w:r w:rsidRPr="00D72342">
        <w:rPr>
          <w:rFonts w:ascii="Arial" w:hAnsi="Arial" w:cs="Arial"/>
          <w:b/>
          <w:bCs/>
          <w:sz w:val="24"/>
          <w:szCs w:val="20"/>
        </w:rPr>
        <w:t>MATRIZ DE RISCOS</w:t>
      </w:r>
    </w:p>
    <w:p w14:paraId="76CF5A5D" w14:textId="77777777" w:rsidR="002842E9" w:rsidRPr="002842E9" w:rsidRDefault="00230D05" w:rsidP="000977CD">
      <w:pPr>
        <w:jc w:val="both"/>
        <w:rPr>
          <w:rFonts w:ascii="Arial" w:hAnsi="Arial" w:cs="Arial"/>
        </w:rPr>
      </w:pPr>
      <w:r w:rsidRPr="00D72342">
        <w:rPr>
          <w:rFonts w:ascii="Arial" w:hAnsi="Arial" w:cs="Arial"/>
          <w:b/>
          <w:sz w:val="20"/>
          <w:szCs w:val="20"/>
        </w:rPr>
        <w:t>OBJ</w:t>
      </w:r>
      <w:r w:rsidR="008C69F9" w:rsidRPr="00D72342">
        <w:rPr>
          <w:rFonts w:ascii="Arial" w:hAnsi="Arial" w:cs="Arial"/>
          <w:b/>
          <w:sz w:val="20"/>
          <w:szCs w:val="20"/>
        </w:rPr>
        <w:t>ETO</w:t>
      </w:r>
      <w:r w:rsidRPr="00D72342">
        <w:rPr>
          <w:rFonts w:ascii="Arial" w:hAnsi="Arial" w:cs="Arial"/>
          <w:b/>
          <w:sz w:val="20"/>
          <w:szCs w:val="20"/>
        </w:rPr>
        <w:t>:</w:t>
      </w:r>
      <w:r w:rsidRPr="00D72342">
        <w:rPr>
          <w:rFonts w:ascii="Arial" w:hAnsi="Arial" w:cs="Arial"/>
          <w:sz w:val="20"/>
          <w:szCs w:val="20"/>
        </w:rPr>
        <w:t xml:space="preserve"> </w:t>
      </w:r>
      <w:r w:rsidR="002842E9" w:rsidRPr="002842E9">
        <w:rPr>
          <w:rFonts w:ascii="Arial" w:hAnsi="Arial" w:cs="Arial"/>
        </w:rPr>
        <w:t>AQUISIÇÃO DE MATERIAIS E INSUMOS ASFÁLTICOS DESTINADOS À EXECUÇÃO DE PAVIMENTAÇÃO DA ESTRADA RURAL DO DISTRITO NOSSA SENHORA DA CANDELÁRIA (SERTÃOZINHO), NO MUNICÍPIO DE BANDEIRANTES-PR, EM RAZÃO DO FRACASSO E ITEM DESERTO VERIFICADOS NO PREGÃO ELETRÔNICO Nº 24/2026, VISANDO ATENDER ÀS NECESSIDADES DA SECRETARIA DE OBRAS COM RECURSOS PROVENIENTES DO CRÉDITO ADICIONAL ESPECIAL AUTORIZADO PELA LEI MUNICIPAL Nº 4.646/2026 E ABERTO POR MEIO DO DECRETO MUNICIPAL Nº 2.762/2026, VINCULADO AO CONTRATO DE FINANCIAMENTO À INFRAESTRUTURA E AO SANEAMENTO – FINISA Nº 607172-48.</w:t>
      </w:r>
    </w:p>
    <w:p w14:paraId="66C824C0" w14:textId="0BCA8C7D" w:rsidR="00230D05" w:rsidRPr="00D72342" w:rsidRDefault="00230D05" w:rsidP="002842E9">
      <w:pPr>
        <w:spacing w:after="0"/>
        <w:jc w:val="both"/>
        <w:rPr>
          <w:rFonts w:ascii="Arial" w:hAnsi="Arial" w:cs="Arial"/>
          <w:b/>
          <w:color w:val="000000" w:themeColor="text1"/>
          <w:sz w:val="20"/>
          <w:szCs w:val="20"/>
        </w:rPr>
      </w:pPr>
      <w:r w:rsidRPr="00D72342">
        <w:rPr>
          <w:rFonts w:ascii="Arial" w:hAnsi="Arial" w:cs="Arial"/>
          <w:b/>
          <w:color w:val="000000" w:themeColor="text1"/>
          <w:sz w:val="20"/>
          <w:szCs w:val="20"/>
        </w:rPr>
        <w:t xml:space="preserve">RISCO 1: </w:t>
      </w:r>
      <w:r w:rsidR="00820BDF" w:rsidRPr="00D72342">
        <w:rPr>
          <w:rFonts w:ascii="Arial" w:hAnsi="Arial" w:cs="Arial"/>
          <w:b/>
          <w:color w:val="000000" w:themeColor="text1"/>
          <w:sz w:val="20"/>
          <w:szCs w:val="20"/>
        </w:rPr>
        <w:t>FORNECIMENTO DE MATERIAIS EM DESACORDO COM AS ESPECIFICAÇÕES TÉCNICAS.</w:t>
      </w:r>
    </w:p>
    <w:tbl>
      <w:tblPr>
        <w:tblStyle w:val="Tabelacomgrade"/>
        <w:tblW w:w="8500" w:type="dxa"/>
        <w:tblLook w:val="04A0" w:firstRow="1" w:lastRow="0" w:firstColumn="1" w:lastColumn="0" w:noHBand="0" w:noVBand="1"/>
      </w:tblPr>
      <w:tblGrid>
        <w:gridCol w:w="2263"/>
        <w:gridCol w:w="1843"/>
        <w:gridCol w:w="2126"/>
        <w:gridCol w:w="2268"/>
      </w:tblGrid>
      <w:tr w:rsidR="00B92DC0" w:rsidRPr="00D72342" w14:paraId="5E5C0604" w14:textId="77777777" w:rsidTr="00124489">
        <w:tc>
          <w:tcPr>
            <w:tcW w:w="2263" w:type="dxa"/>
            <w:shd w:val="clear" w:color="auto" w:fill="auto"/>
          </w:tcPr>
          <w:p w14:paraId="326F88C8" w14:textId="5200846E" w:rsidR="00B92DC0" w:rsidRPr="00D72342" w:rsidRDefault="00B92DC0" w:rsidP="00A50842">
            <w:pPr>
              <w:spacing w:line="276" w:lineRule="auto"/>
              <w:jc w:val="both"/>
              <w:rPr>
                <w:rFonts w:ascii="Arial" w:hAnsi="Arial" w:cs="Arial"/>
                <w:color w:val="000000" w:themeColor="text1"/>
                <w:sz w:val="20"/>
                <w:szCs w:val="20"/>
              </w:rPr>
            </w:pPr>
            <w:r w:rsidRPr="00D72342">
              <w:rPr>
                <w:rFonts w:ascii="Arial" w:hAnsi="Arial" w:cs="Arial"/>
                <w:color w:val="000000" w:themeColor="text1"/>
                <w:sz w:val="20"/>
                <w:szCs w:val="20"/>
              </w:rPr>
              <w:t>PROBABILIDADE</w:t>
            </w:r>
          </w:p>
        </w:tc>
        <w:tc>
          <w:tcPr>
            <w:tcW w:w="1843" w:type="dxa"/>
            <w:shd w:val="clear" w:color="auto" w:fill="BFBFBF" w:themeFill="background1" w:themeFillShade="BF"/>
          </w:tcPr>
          <w:p w14:paraId="7BDF23F0" w14:textId="477044F1" w:rsidR="00B92DC0" w:rsidRPr="00D72342" w:rsidRDefault="00B92DC0" w:rsidP="00A50842">
            <w:pPr>
              <w:spacing w:line="276" w:lineRule="auto"/>
              <w:jc w:val="center"/>
              <w:rPr>
                <w:rFonts w:ascii="Arial" w:hAnsi="Arial" w:cs="Arial"/>
                <w:color w:val="000000" w:themeColor="text1"/>
                <w:sz w:val="20"/>
                <w:szCs w:val="20"/>
              </w:rPr>
            </w:pPr>
            <w:r w:rsidRPr="00D72342">
              <w:rPr>
                <w:rFonts w:ascii="Arial" w:hAnsi="Arial" w:cs="Arial"/>
                <w:color w:val="000000" w:themeColor="text1"/>
                <w:sz w:val="20"/>
                <w:szCs w:val="20"/>
              </w:rPr>
              <w:t>BAIXA</w:t>
            </w:r>
          </w:p>
        </w:tc>
        <w:tc>
          <w:tcPr>
            <w:tcW w:w="2126" w:type="dxa"/>
            <w:shd w:val="clear" w:color="auto" w:fill="FFFFFF" w:themeFill="background1"/>
          </w:tcPr>
          <w:p w14:paraId="3A72B2BC" w14:textId="3B79547B" w:rsidR="00B92DC0" w:rsidRPr="00D72342" w:rsidRDefault="00B92DC0" w:rsidP="005D1C97">
            <w:pPr>
              <w:tabs>
                <w:tab w:val="left" w:pos="435"/>
                <w:tab w:val="center" w:pos="955"/>
              </w:tabs>
              <w:spacing w:line="276" w:lineRule="auto"/>
              <w:rPr>
                <w:rFonts w:ascii="Arial" w:hAnsi="Arial" w:cs="Arial"/>
                <w:color w:val="000000" w:themeColor="text1"/>
                <w:sz w:val="20"/>
                <w:szCs w:val="20"/>
              </w:rPr>
            </w:pPr>
            <w:r w:rsidRPr="00D72342">
              <w:rPr>
                <w:rFonts w:ascii="Arial" w:hAnsi="Arial" w:cs="Arial"/>
                <w:color w:val="000000" w:themeColor="text1"/>
                <w:sz w:val="20"/>
                <w:szCs w:val="20"/>
              </w:rPr>
              <w:tab/>
            </w:r>
            <w:r w:rsidRPr="00D72342">
              <w:rPr>
                <w:rFonts w:ascii="Arial" w:hAnsi="Arial" w:cs="Arial"/>
                <w:color w:val="000000" w:themeColor="text1"/>
                <w:sz w:val="20"/>
                <w:szCs w:val="20"/>
              </w:rPr>
              <w:tab/>
              <w:t>MÉDIA</w:t>
            </w:r>
          </w:p>
        </w:tc>
        <w:tc>
          <w:tcPr>
            <w:tcW w:w="2268" w:type="dxa"/>
            <w:shd w:val="clear" w:color="auto" w:fill="FFFFFF" w:themeFill="background1"/>
          </w:tcPr>
          <w:p w14:paraId="5D3FBC93" w14:textId="725C74F0" w:rsidR="00B92DC0" w:rsidRPr="00D72342" w:rsidRDefault="00B92DC0" w:rsidP="00A50842">
            <w:pPr>
              <w:spacing w:line="276" w:lineRule="auto"/>
              <w:jc w:val="center"/>
              <w:rPr>
                <w:rFonts w:ascii="Arial" w:hAnsi="Arial" w:cs="Arial"/>
                <w:color w:val="000000" w:themeColor="text1"/>
                <w:sz w:val="20"/>
                <w:szCs w:val="20"/>
              </w:rPr>
            </w:pPr>
            <w:r w:rsidRPr="00D72342">
              <w:rPr>
                <w:rFonts w:ascii="Arial" w:hAnsi="Arial" w:cs="Arial"/>
                <w:color w:val="000000" w:themeColor="text1"/>
                <w:sz w:val="20"/>
                <w:szCs w:val="20"/>
              </w:rPr>
              <w:t>ALTA</w:t>
            </w:r>
          </w:p>
        </w:tc>
      </w:tr>
      <w:tr w:rsidR="00B92DC0" w:rsidRPr="00D72342" w14:paraId="60172622" w14:textId="77777777" w:rsidTr="00124489">
        <w:tc>
          <w:tcPr>
            <w:tcW w:w="2263" w:type="dxa"/>
            <w:shd w:val="clear" w:color="auto" w:fill="auto"/>
          </w:tcPr>
          <w:p w14:paraId="0B5FB766" w14:textId="3F86F05F" w:rsidR="00B92DC0" w:rsidRPr="00D72342" w:rsidRDefault="00B92DC0" w:rsidP="00A50842">
            <w:pPr>
              <w:spacing w:line="276" w:lineRule="auto"/>
              <w:jc w:val="both"/>
              <w:rPr>
                <w:rFonts w:ascii="Arial" w:hAnsi="Arial" w:cs="Arial"/>
                <w:color w:val="000000" w:themeColor="text1"/>
                <w:sz w:val="20"/>
                <w:szCs w:val="20"/>
              </w:rPr>
            </w:pPr>
            <w:r w:rsidRPr="00D72342">
              <w:rPr>
                <w:rFonts w:ascii="Arial" w:hAnsi="Arial" w:cs="Arial"/>
                <w:color w:val="000000" w:themeColor="text1"/>
                <w:sz w:val="20"/>
                <w:szCs w:val="20"/>
              </w:rPr>
              <w:t>IMPACTO</w:t>
            </w:r>
          </w:p>
        </w:tc>
        <w:tc>
          <w:tcPr>
            <w:tcW w:w="1843" w:type="dxa"/>
            <w:shd w:val="clear" w:color="auto" w:fill="FFFFFF" w:themeFill="background1"/>
          </w:tcPr>
          <w:p w14:paraId="720B85C4" w14:textId="70343BF5" w:rsidR="00B92DC0" w:rsidRPr="00D72342" w:rsidRDefault="00B92DC0" w:rsidP="00A50842">
            <w:pPr>
              <w:spacing w:line="276" w:lineRule="auto"/>
              <w:jc w:val="center"/>
              <w:rPr>
                <w:rFonts w:ascii="Arial" w:hAnsi="Arial" w:cs="Arial"/>
                <w:color w:val="000000" w:themeColor="text1"/>
                <w:sz w:val="20"/>
                <w:szCs w:val="20"/>
              </w:rPr>
            </w:pPr>
            <w:r w:rsidRPr="00D72342">
              <w:rPr>
                <w:rFonts w:ascii="Arial" w:hAnsi="Arial" w:cs="Arial"/>
                <w:color w:val="000000" w:themeColor="text1"/>
                <w:sz w:val="20"/>
                <w:szCs w:val="20"/>
              </w:rPr>
              <w:t>BAIXO</w:t>
            </w:r>
          </w:p>
        </w:tc>
        <w:tc>
          <w:tcPr>
            <w:tcW w:w="2126" w:type="dxa"/>
            <w:shd w:val="clear" w:color="auto" w:fill="BFBFBF" w:themeFill="background1" w:themeFillShade="BF"/>
          </w:tcPr>
          <w:p w14:paraId="3F179582" w14:textId="087E247F" w:rsidR="00B92DC0" w:rsidRPr="00D72342" w:rsidRDefault="00B92DC0" w:rsidP="00A50842">
            <w:pPr>
              <w:spacing w:line="276" w:lineRule="auto"/>
              <w:jc w:val="center"/>
              <w:rPr>
                <w:rFonts w:ascii="Arial" w:hAnsi="Arial" w:cs="Arial"/>
                <w:color w:val="000000" w:themeColor="text1"/>
                <w:sz w:val="20"/>
                <w:szCs w:val="20"/>
              </w:rPr>
            </w:pPr>
            <w:r w:rsidRPr="00D72342">
              <w:rPr>
                <w:rFonts w:ascii="Arial" w:hAnsi="Arial" w:cs="Arial"/>
                <w:color w:val="000000" w:themeColor="text1"/>
                <w:sz w:val="20"/>
                <w:szCs w:val="20"/>
              </w:rPr>
              <w:t>MÉDIO</w:t>
            </w:r>
          </w:p>
        </w:tc>
        <w:tc>
          <w:tcPr>
            <w:tcW w:w="2268" w:type="dxa"/>
            <w:shd w:val="clear" w:color="auto" w:fill="FFFFFF" w:themeFill="background1"/>
          </w:tcPr>
          <w:p w14:paraId="06CF65E3" w14:textId="00CAA245" w:rsidR="00B92DC0" w:rsidRPr="00D72342" w:rsidRDefault="00B92DC0" w:rsidP="00A50842">
            <w:pPr>
              <w:spacing w:line="276" w:lineRule="auto"/>
              <w:jc w:val="center"/>
              <w:rPr>
                <w:rFonts w:ascii="Arial" w:hAnsi="Arial" w:cs="Arial"/>
                <w:color w:val="000000" w:themeColor="text1"/>
                <w:sz w:val="20"/>
                <w:szCs w:val="20"/>
              </w:rPr>
            </w:pPr>
            <w:r w:rsidRPr="00D72342">
              <w:rPr>
                <w:rFonts w:ascii="Arial" w:hAnsi="Arial" w:cs="Arial"/>
                <w:color w:val="000000" w:themeColor="text1"/>
                <w:sz w:val="20"/>
                <w:szCs w:val="20"/>
              </w:rPr>
              <w:t>ALTO</w:t>
            </w:r>
          </w:p>
        </w:tc>
      </w:tr>
    </w:tbl>
    <w:p w14:paraId="23EC2C26" w14:textId="272860BE" w:rsidR="00A50842" w:rsidRPr="002842E9" w:rsidRDefault="00230D05" w:rsidP="0082770A">
      <w:pPr>
        <w:spacing w:after="0" w:line="276" w:lineRule="auto"/>
        <w:jc w:val="both"/>
        <w:rPr>
          <w:rFonts w:ascii="Arial" w:hAnsi="Arial" w:cs="Arial"/>
        </w:rPr>
      </w:pPr>
      <w:r w:rsidRPr="002842E9">
        <w:rPr>
          <w:rFonts w:ascii="Arial" w:hAnsi="Arial" w:cs="Arial"/>
        </w:rPr>
        <w:t>CORREÇÃO DO RISCO:</w:t>
      </w:r>
      <w:r w:rsidR="00B47D57" w:rsidRPr="002842E9">
        <w:rPr>
          <w:rFonts w:ascii="Arial" w:hAnsi="Arial" w:cs="Arial"/>
        </w:rPr>
        <w:t xml:space="preserve"> </w:t>
      </w:r>
      <w:r w:rsidR="006A65A7" w:rsidRPr="002842E9">
        <w:rPr>
          <w:rFonts w:ascii="Arial" w:hAnsi="Arial" w:cs="Arial"/>
        </w:rPr>
        <w:t>D</w:t>
      </w:r>
      <w:r w:rsidR="003F71C4" w:rsidRPr="002842E9">
        <w:rPr>
          <w:rFonts w:ascii="Arial" w:hAnsi="Arial" w:cs="Arial"/>
        </w:rPr>
        <w:t>etalhar no termo de referência as especificações técnicas mínimas dos insumos (</w:t>
      </w:r>
      <w:r w:rsidR="00124489" w:rsidRPr="002842E9">
        <w:rPr>
          <w:rFonts w:ascii="Arial" w:hAnsi="Arial" w:cs="Arial"/>
        </w:rPr>
        <w:t>CAP 50/70, RR-1C, E ÓLEO DIESEL</w:t>
      </w:r>
      <w:r w:rsidR="003F71C4" w:rsidRPr="002842E9">
        <w:rPr>
          <w:rFonts w:ascii="Arial" w:hAnsi="Arial" w:cs="Arial"/>
        </w:rPr>
        <w:t>), exigindo comprovação documental, como fichas técnicas, certificados de conformidade e laudos do fabricante.</w:t>
      </w:r>
      <w:r w:rsidR="00124489" w:rsidRPr="002842E9">
        <w:rPr>
          <w:rFonts w:ascii="Arial" w:hAnsi="Arial" w:cs="Arial"/>
        </w:rPr>
        <w:t xml:space="preserve"> P</w:t>
      </w:r>
      <w:r w:rsidR="003F71C4" w:rsidRPr="002842E9">
        <w:rPr>
          <w:rFonts w:ascii="Arial" w:hAnsi="Arial" w:cs="Arial"/>
        </w:rPr>
        <w:t>rever recusa imediata do material em caso de não conformidade.</w:t>
      </w:r>
    </w:p>
    <w:p w14:paraId="1B1C21BF" w14:textId="77777777" w:rsidR="00820BDF" w:rsidRPr="00D72342" w:rsidRDefault="00820BDF" w:rsidP="005D1C97">
      <w:pPr>
        <w:spacing w:after="0" w:line="240" w:lineRule="auto"/>
        <w:jc w:val="both"/>
        <w:rPr>
          <w:rFonts w:ascii="Arial" w:hAnsi="Arial" w:cs="Arial"/>
          <w:color w:val="000000" w:themeColor="text1"/>
          <w:sz w:val="20"/>
          <w:szCs w:val="20"/>
        </w:rPr>
      </w:pPr>
    </w:p>
    <w:p w14:paraId="4B957781" w14:textId="668FFC02" w:rsidR="00820BDF" w:rsidRPr="00D72342" w:rsidRDefault="00820BDF" w:rsidP="00820BDF">
      <w:pPr>
        <w:spacing w:after="0"/>
        <w:jc w:val="both"/>
        <w:rPr>
          <w:rFonts w:ascii="Arial" w:hAnsi="Arial" w:cs="Arial"/>
          <w:b/>
          <w:color w:val="000000" w:themeColor="text1"/>
          <w:sz w:val="20"/>
          <w:szCs w:val="20"/>
        </w:rPr>
      </w:pPr>
      <w:r w:rsidRPr="00D72342">
        <w:rPr>
          <w:rFonts w:ascii="Arial" w:hAnsi="Arial" w:cs="Arial"/>
          <w:b/>
          <w:color w:val="000000" w:themeColor="text1"/>
          <w:sz w:val="20"/>
          <w:szCs w:val="20"/>
        </w:rPr>
        <w:t>RISCO 2: FORNECIMENTO DE INSUMOS DE BAIXA QUALIDADE OU FORA DE NORMA.</w:t>
      </w:r>
    </w:p>
    <w:tbl>
      <w:tblPr>
        <w:tblStyle w:val="Tabelacomgrade"/>
        <w:tblW w:w="8500" w:type="dxa"/>
        <w:tblLook w:val="04A0" w:firstRow="1" w:lastRow="0" w:firstColumn="1" w:lastColumn="0" w:noHBand="0" w:noVBand="1"/>
      </w:tblPr>
      <w:tblGrid>
        <w:gridCol w:w="2263"/>
        <w:gridCol w:w="1843"/>
        <w:gridCol w:w="2126"/>
        <w:gridCol w:w="2268"/>
      </w:tblGrid>
      <w:tr w:rsidR="00820BDF" w:rsidRPr="00D72342" w14:paraId="01BA98BB" w14:textId="77777777" w:rsidTr="006A65A7">
        <w:tc>
          <w:tcPr>
            <w:tcW w:w="2263" w:type="dxa"/>
            <w:shd w:val="clear" w:color="auto" w:fill="auto"/>
          </w:tcPr>
          <w:p w14:paraId="401665A8" w14:textId="77777777" w:rsidR="00820BDF" w:rsidRPr="00D72342" w:rsidRDefault="00820BDF" w:rsidP="009F477F">
            <w:pPr>
              <w:spacing w:line="276" w:lineRule="auto"/>
              <w:jc w:val="both"/>
              <w:rPr>
                <w:rFonts w:ascii="Arial" w:hAnsi="Arial" w:cs="Arial"/>
                <w:color w:val="000000" w:themeColor="text1"/>
                <w:sz w:val="20"/>
                <w:szCs w:val="20"/>
              </w:rPr>
            </w:pPr>
            <w:r w:rsidRPr="00D72342">
              <w:rPr>
                <w:rFonts w:ascii="Arial" w:hAnsi="Arial" w:cs="Arial"/>
                <w:color w:val="000000" w:themeColor="text1"/>
                <w:sz w:val="20"/>
                <w:szCs w:val="20"/>
              </w:rPr>
              <w:t>PROBABILIDADE</w:t>
            </w:r>
          </w:p>
        </w:tc>
        <w:tc>
          <w:tcPr>
            <w:tcW w:w="1843" w:type="dxa"/>
            <w:shd w:val="clear" w:color="auto" w:fill="BFBFBF" w:themeFill="background1" w:themeFillShade="BF"/>
          </w:tcPr>
          <w:p w14:paraId="3646B70C" w14:textId="77777777" w:rsidR="00820BDF" w:rsidRPr="00D72342" w:rsidRDefault="00820BDF" w:rsidP="009F477F">
            <w:pPr>
              <w:spacing w:line="276" w:lineRule="auto"/>
              <w:jc w:val="center"/>
              <w:rPr>
                <w:rFonts w:ascii="Arial" w:hAnsi="Arial" w:cs="Arial"/>
                <w:color w:val="000000" w:themeColor="text1"/>
                <w:sz w:val="20"/>
                <w:szCs w:val="20"/>
              </w:rPr>
            </w:pPr>
            <w:r w:rsidRPr="00D72342">
              <w:rPr>
                <w:rFonts w:ascii="Arial" w:hAnsi="Arial" w:cs="Arial"/>
                <w:color w:val="000000" w:themeColor="text1"/>
                <w:sz w:val="20"/>
                <w:szCs w:val="20"/>
              </w:rPr>
              <w:t>BAIXA</w:t>
            </w:r>
          </w:p>
        </w:tc>
        <w:tc>
          <w:tcPr>
            <w:tcW w:w="2126" w:type="dxa"/>
            <w:shd w:val="clear" w:color="auto" w:fill="FFFFFF" w:themeFill="background1"/>
          </w:tcPr>
          <w:p w14:paraId="51E9191B" w14:textId="77777777" w:rsidR="00820BDF" w:rsidRPr="00D72342" w:rsidRDefault="00820BDF" w:rsidP="009F477F">
            <w:pPr>
              <w:tabs>
                <w:tab w:val="left" w:pos="435"/>
                <w:tab w:val="center" w:pos="955"/>
              </w:tabs>
              <w:spacing w:line="276" w:lineRule="auto"/>
              <w:rPr>
                <w:rFonts w:ascii="Arial" w:hAnsi="Arial" w:cs="Arial"/>
                <w:color w:val="000000" w:themeColor="text1"/>
                <w:sz w:val="20"/>
                <w:szCs w:val="20"/>
              </w:rPr>
            </w:pPr>
            <w:r w:rsidRPr="00D72342">
              <w:rPr>
                <w:rFonts w:ascii="Arial" w:hAnsi="Arial" w:cs="Arial"/>
                <w:color w:val="000000" w:themeColor="text1"/>
                <w:sz w:val="20"/>
                <w:szCs w:val="20"/>
              </w:rPr>
              <w:tab/>
            </w:r>
            <w:r w:rsidRPr="00D72342">
              <w:rPr>
                <w:rFonts w:ascii="Arial" w:hAnsi="Arial" w:cs="Arial"/>
                <w:color w:val="000000" w:themeColor="text1"/>
                <w:sz w:val="20"/>
                <w:szCs w:val="20"/>
              </w:rPr>
              <w:tab/>
              <w:t>MÉDIA</w:t>
            </w:r>
          </w:p>
        </w:tc>
        <w:tc>
          <w:tcPr>
            <w:tcW w:w="2268" w:type="dxa"/>
            <w:shd w:val="clear" w:color="auto" w:fill="FFFFFF" w:themeFill="background1"/>
          </w:tcPr>
          <w:p w14:paraId="7675012A" w14:textId="77777777" w:rsidR="00820BDF" w:rsidRPr="00D72342" w:rsidRDefault="00820BDF" w:rsidP="009F477F">
            <w:pPr>
              <w:spacing w:line="276" w:lineRule="auto"/>
              <w:jc w:val="center"/>
              <w:rPr>
                <w:rFonts w:ascii="Arial" w:hAnsi="Arial" w:cs="Arial"/>
                <w:color w:val="000000" w:themeColor="text1"/>
                <w:sz w:val="20"/>
                <w:szCs w:val="20"/>
              </w:rPr>
            </w:pPr>
            <w:r w:rsidRPr="00D72342">
              <w:rPr>
                <w:rFonts w:ascii="Arial" w:hAnsi="Arial" w:cs="Arial"/>
                <w:color w:val="000000" w:themeColor="text1"/>
                <w:sz w:val="20"/>
                <w:szCs w:val="20"/>
              </w:rPr>
              <w:t>ALTA</w:t>
            </w:r>
          </w:p>
        </w:tc>
      </w:tr>
      <w:tr w:rsidR="00820BDF" w:rsidRPr="00D72342" w14:paraId="5089ED96" w14:textId="77777777" w:rsidTr="006A65A7">
        <w:tc>
          <w:tcPr>
            <w:tcW w:w="2263" w:type="dxa"/>
            <w:shd w:val="clear" w:color="auto" w:fill="auto"/>
          </w:tcPr>
          <w:p w14:paraId="6E81E3C5" w14:textId="77777777" w:rsidR="00820BDF" w:rsidRPr="00D72342" w:rsidRDefault="00820BDF" w:rsidP="009F477F">
            <w:pPr>
              <w:spacing w:line="276" w:lineRule="auto"/>
              <w:jc w:val="both"/>
              <w:rPr>
                <w:rFonts w:ascii="Arial" w:hAnsi="Arial" w:cs="Arial"/>
                <w:color w:val="000000" w:themeColor="text1"/>
                <w:sz w:val="20"/>
                <w:szCs w:val="20"/>
              </w:rPr>
            </w:pPr>
            <w:r w:rsidRPr="00D72342">
              <w:rPr>
                <w:rFonts w:ascii="Arial" w:hAnsi="Arial" w:cs="Arial"/>
                <w:color w:val="000000" w:themeColor="text1"/>
                <w:sz w:val="20"/>
                <w:szCs w:val="20"/>
              </w:rPr>
              <w:t>IMPACTO</w:t>
            </w:r>
          </w:p>
        </w:tc>
        <w:tc>
          <w:tcPr>
            <w:tcW w:w="1843" w:type="dxa"/>
            <w:shd w:val="clear" w:color="auto" w:fill="FFFFFF" w:themeFill="background1"/>
          </w:tcPr>
          <w:p w14:paraId="080BF25C" w14:textId="77777777" w:rsidR="00820BDF" w:rsidRPr="00D72342" w:rsidRDefault="00820BDF" w:rsidP="009F477F">
            <w:pPr>
              <w:spacing w:line="276" w:lineRule="auto"/>
              <w:jc w:val="center"/>
              <w:rPr>
                <w:rFonts w:ascii="Arial" w:hAnsi="Arial" w:cs="Arial"/>
                <w:color w:val="000000" w:themeColor="text1"/>
                <w:sz w:val="20"/>
                <w:szCs w:val="20"/>
              </w:rPr>
            </w:pPr>
            <w:r w:rsidRPr="00D72342">
              <w:rPr>
                <w:rFonts w:ascii="Arial" w:hAnsi="Arial" w:cs="Arial"/>
                <w:color w:val="000000" w:themeColor="text1"/>
                <w:sz w:val="20"/>
                <w:szCs w:val="20"/>
              </w:rPr>
              <w:t>BAIXO</w:t>
            </w:r>
          </w:p>
        </w:tc>
        <w:tc>
          <w:tcPr>
            <w:tcW w:w="2126" w:type="dxa"/>
            <w:shd w:val="clear" w:color="auto" w:fill="BFBFBF" w:themeFill="background1" w:themeFillShade="BF"/>
          </w:tcPr>
          <w:p w14:paraId="4D5D6C4B" w14:textId="77777777" w:rsidR="00820BDF" w:rsidRPr="00D72342" w:rsidRDefault="00820BDF" w:rsidP="009F477F">
            <w:pPr>
              <w:spacing w:line="276" w:lineRule="auto"/>
              <w:jc w:val="center"/>
              <w:rPr>
                <w:rFonts w:ascii="Arial" w:hAnsi="Arial" w:cs="Arial"/>
                <w:color w:val="000000" w:themeColor="text1"/>
                <w:sz w:val="20"/>
                <w:szCs w:val="20"/>
              </w:rPr>
            </w:pPr>
            <w:r w:rsidRPr="00D72342">
              <w:rPr>
                <w:rFonts w:ascii="Arial" w:hAnsi="Arial" w:cs="Arial"/>
                <w:color w:val="000000" w:themeColor="text1"/>
                <w:sz w:val="20"/>
                <w:szCs w:val="20"/>
              </w:rPr>
              <w:t>MÉDIO</w:t>
            </w:r>
          </w:p>
        </w:tc>
        <w:tc>
          <w:tcPr>
            <w:tcW w:w="2268" w:type="dxa"/>
            <w:shd w:val="clear" w:color="auto" w:fill="FFFFFF" w:themeFill="background1"/>
          </w:tcPr>
          <w:p w14:paraId="14104DEB" w14:textId="77777777" w:rsidR="00820BDF" w:rsidRPr="00D72342" w:rsidRDefault="00820BDF" w:rsidP="009F477F">
            <w:pPr>
              <w:spacing w:line="276" w:lineRule="auto"/>
              <w:jc w:val="center"/>
              <w:rPr>
                <w:rFonts w:ascii="Arial" w:hAnsi="Arial" w:cs="Arial"/>
                <w:color w:val="000000" w:themeColor="text1"/>
                <w:sz w:val="20"/>
                <w:szCs w:val="20"/>
              </w:rPr>
            </w:pPr>
            <w:r w:rsidRPr="00D72342">
              <w:rPr>
                <w:rFonts w:ascii="Arial" w:hAnsi="Arial" w:cs="Arial"/>
                <w:color w:val="000000" w:themeColor="text1"/>
                <w:sz w:val="20"/>
                <w:szCs w:val="20"/>
              </w:rPr>
              <w:t>ALTO</w:t>
            </w:r>
          </w:p>
        </w:tc>
      </w:tr>
    </w:tbl>
    <w:p w14:paraId="6ABA70AC" w14:textId="20C8329E" w:rsidR="00124489" w:rsidRPr="002842E9" w:rsidRDefault="00820BDF" w:rsidP="0082770A">
      <w:pPr>
        <w:spacing w:after="0" w:line="276" w:lineRule="auto"/>
        <w:jc w:val="both"/>
        <w:rPr>
          <w:rFonts w:ascii="Arial" w:hAnsi="Arial" w:cs="Arial"/>
        </w:rPr>
      </w:pPr>
      <w:r w:rsidRPr="002842E9">
        <w:rPr>
          <w:rFonts w:ascii="Arial" w:hAnsi="Arial" w:cs="Arial"/>
        </w:rPr>
        <w:t xml:space="preserve">CORREÇÃO DO RISCO: </w:t>
      </w:r>
      <w:r w:rsidR="006A65A7" w:rsidRPr="002842E9">
        <w:rPr>
          <w:rFonts w:ascii="Arial" w:hAnsi="Arial" w:cs="Arial"/>
        </w:rPr>
        <w:t>E</w:t>
      </w:r>
      <w:r w:rsidR="003F71C4" w:rsidRPr="002842E9">
        <w:rPr>
          <w:rFonts w:ascii="Arial" w:hAnsi="Arial" w:cs="Arial"/>
        </w:rPr>
        <w:t>xigir que os materiais atendam às normas técnicas vigentes (</w:t>
      </w:r>
      <w:r w:rsidR="00124489" w:rsidRPr="002842E9">
        <w:rPr>
          <w:rFonts w:ascii="Arial" w:hAnsi="Arial" w:cs="Arial"/>
        </w:rPr>
        <w:t>DNIT, DER/PR, ANP</w:t>
      </w:r>
      <w:r w:rsidR="003F71C4" w:rsidRPr="002842E9">
        <w:rPr>
          <w:rFonts w:ascii="Arial" w:hAnsi="Arial" w:cs="Arial"/>
        </w:rPr>
        <w:t>, quando aplicável), bem como prever inspeção no recebimento e possibilidade de substituição imediata dos insumos rejeitados.</w:t>
      </w:r>
    </w:p>
    <w:p w14:paraId="3682DFD9" w14:textId="77777777" w:rsidR="00124489" w:rsidRPr="00D72342" w:rsidRDefault="00124489" w:rsidP="0082770A">
      <w:pPr>
        <w:spacing w:after="0" w:line="276" w:lineRule="auto"/>
        <w:jc w:val="both"/>
        <w:rPr>
          <w:rFonts w:ascii="Arial" w:hAnsi="Arial" w:cs="Arial"/>
          <w:color w:val="000000" w:themeColor="text1"/>
          <w:sz w:val="20"/>
          <w:szCs w:val="20"/>
        </w:rPr>
      </w:pPr>
    </w:p>
    <w:p w14:paraId="31D82C55" w14:textId="4FDA5971" w:rsidR="00820BDF" w:rsidRPr="00D72342" w:rsidRDefault="00820BDF" w:rsidP="00820BDF">
      <w:pPr>
        <w:spacing w:after="0" w:line="240" w:lineRule="auto"/>
        <w:jc w:val="both"/>
        <w:rPr>
          <w:rFonts w:ascii="Arial" w:hAnsi="Arial" w:cs="Arial"/>
          <w:b/>
          <w:color w:val="000000" w:themeColor="text1"/>
          <w:sz w:val="20"/>
          <w:szCs w:val="20"/>
        </w:rPr>
      </w:pPr>
      <w:r w:rsidRPr="00D72342">
        <w:rPr>
          <w:rFonts w:ascii="Arial" w:hAnsi="Arial" w:cs="Arial"/>
          <w:b/>
          <w:color w:val="000000" w:themeColor="text1"/>
          <w:sz w:val="20"/>
          <w:szCs w:val="20"/>
        </w:rPr>
        <w:t xml:space="preserve">RISCO 3: </w:t>
      </w:r>
      <w:r w:rsidRPr="00D72342">
        <w:rPr>
          <w:rFonts w:ascii="Arial" w:hAnsi="Arial" w:cs="Arial"/>
          <w:b/>
          <w:sz w:val="20"/>
          <w:szCs w:val="20"/>
        </w:rPr>
        <w:t>ATRASO NA ENTREGA DOS MATERIAIS ADQUIRIDOS.</w:t>
      </w:r>
    </w:p>
    <w:tbl>
      <w:tblPr>
        <w:tblStyle w:val="Tabelacomgrade"/>
        <w:tblW w:w="8500" w:type="dxa"/>
        <w:tblLook w:val="04A0" w:firstRow="1" w:lastRow="0" w:firstColumn="1" w:lastColumn="0" w:noHBand="0" w:noVBand="1"/>
      </w:tblPr>
      <w:tblGrid>
        <w:gridCol w:w="2263"/>
        <w:gridCol w:w="1843"/>
        <w:gridCol w:w="2126"/>
        <w:gridCol w:w="2268"/>
      </w:tblGrid>
      <w:tr w:rsidR="00820BDF" w:rsidRPr="00D72342" w14:paraId="54DA0541" w14:textId="77777777" w:rsidTr="006A65A7">
        <w:tc>
          <w:tcPr>
            <w:tcW w:w="2263" w:type="dxa"/>
            <w:shd w:val="clear" w:color="auto" w:fill="auto"/>
          </w:tcPr>
          <w:p w14:paraId="4D297A37" w14:textId="77777777" w:rsidR="00820BDF" w:rsidRPr="00D72342" w:rsidRDefault="00820BDF" w:rsidP="00D72342">
            <w:pPr>
              <w:rPr>
                <w:rFonts w:ascii="Arial" w:hAnsi="Arial" w:cs="Arial"/>
                <w:color w:val="000000" w:themeColor="text1"/>
                <w:sz w:val="20"/>
                <w:szCs w:val="20"/>
              </w:rPr>
            </w:pPr>
            <w:r w:rsidRPr="00D72342">
              <w:rPr>
                <w:rFonts w:ascii="Arial" w:hAnsi="Arial" w:cs="Arial"/>
                <w:color w:val="000000" w:themeColor="text1"/>
                <w:sz w:val="20"/>
                <w:szCs w:val="20"/>
              </w:rPr>
              <w:t>PROBABILIDADE</w:t>
            </w:r>
          </w:p>
        </w:tc>
        <w:tc>
          <w:tcPr>
            <w:tcW w:w="1843" w:type="dxa"/>
            <w:shd w:val="clear" w:color="auto" w:fill="FFFFFF" w:themeFill="background1"/>
          </w:tcPr>
          <w:p w14:paraId="4B4278CE" w14:textId="77777777" w:rsidR="00820BDF" w:rsidRPr="00D72342" w:rsidRDefault="00820BDF" w:rsidP="0082770A">
            <w:pPr>
              <w:jc w:val="center"/>
              <w:rPr>
                <w:rFonts w:ascii="Arial" w:hAnsi="Arial" w:cs="Arial"/>
                <w:color w:val="000000" w:themeColor="text1"/>
                <w:sz w:val="20"/>
                <w:szCs w:val="20"/>
              </w:rPr>
            </w:pPr>
            <w:r w:rsidRPr="00D72342">
              <w:rPr>
                <w:rFonts w:ascii="Arial" w:hAnsi="Arial" w:cs="Arial"/>
                <w:color w:val="000000" w:themeColor="text1"/>
                <w:sz w:val="20"/>
                <w:szCs w:val="20"/>
              </w:rPr>
              <w:t>BAIXA</w:t>
            </w:r>
          </w:p>
        </w:tc>
        <w:tc>
          <w:tcPr>
            <w:tcW w:w="2126" w:type="dxa"/>
            <w:shd w:val="clear" w:color="auto" w:fill="BFBFBF" w:themeFill="background1" w:themeFillShade="BF"/>
          </w:tcPr>
          <w:p w14:paraId="50215518" w14:textId="79FF9017" w:rsidR="00820BDF" w:rsidRPr="00D72342" w:rsidRDefault="00820BDF" w:rsidP="0082770A">
            <w:pPr>
              <w:jc w:val="center"/>
              <w:rPr>
                <w:rFonts w:ascii="Arial" w:hAnsi="Arial" w:cs="Arial"/>
                <w:color w:val="000000" w:themeColor="text1"/>
                <w:sz w:val="20"/>
                <w:szCs w:val="20"/>
              </w:rPr>
            </w:pPr>
            <w:r w:rsidRPr="00D72342">
              <w:rPr>
                <w:rFonts w:ascii="Arial" w:hAnsi="Arial" w:cs="Arial"/>
                <w:color w:val="000000" w:themeColor="text1"/>
                <w:sz w:val="20"/>
                <w:szCs w:val="20"/>
              </w:rPr>
              <w:t>MÉDIA</w:t>
            </w:r>
          </w:p>
        </w:tc>
        <w:tc>
          <w:tcPr>
            <w:tcW w:w="2268" w:type="dxa"/>
            <w:shd w:val="clear" w:color="auto" w:fill="FFFFFF" w:themeFill="background1"/>
          </w:tcPr>
          <w:p w14:paraId="29CA66E4" w14:textId="77777777" w:rsidR="00820BDF" w:rsidRPr="00D72342" w:rsidRDefault="00820BDF" w:rsidP="0082770A">
            <w:pPr>
              <w:jc w:val="center"/>
              <w:rPr>
                <w:rFonts w:ascii="Arial" w:hAnsi="Arial" w:cs="Arial"/>
                <w:color w:val="000000" w:themeColor="text1"/>
                <w:sz w:val="20"/>
                <w:szCs w:val="20"/>
              </w:rPr>
            </w:pPr>
            <w:r w:rsidRPr="00D72342">
              <w:rPr>
                <w:rFonts w:ascii="Arial" w:hAnsi="Arial" w:cs="Arial"/>
                <w:color w:val="000000" w:themeColor="text1"/>
                <w:sz w:val="20"/>
                <w:szCs w:val="20"/>
              </w:rPr>
              <w:t>ALTA</w:t>
            </w:r>
          </w:p>
        </w:tc>
      </w:tr>
      <w:tr w:rsidR="00820BDF" w:rsidRPr="00D72342" w14:paraId="0CAE0910" w14:textId="77777777" w:rsidTr="006A65A7">
        <w:tc>
          <w:tcPr>
            <w:tcW w:w="2263" w:type="dxa"/>
            <w:shd w:val="clear" w:color="auto" w:fill="auto"/>
          </w:tcPr>
          <w:p w14:paraId="4B0872F1" w14:textId="77777777" w:rsidR="00820BDF" w:rsidRPr="00D72342" w:rsidRDefault="00820BDF" w:rsidP="00D72342">
            <w:pPr>
              <w:rPr>
                <w:rFonts w:ascii="Arial" w:hAnsi="Arial" w:cs="Arial"/>
                <w:color w:val="000000" w:themeColor="text1"/>
                <w:sz w:val="20"/>
                <w:szCs w:val="20"/>
              </w:rPr>
            </w:pPr>
            <w:r w:rsidRPr="00D72342">
              <w:rPr>
                <w:rFonts w:ascii="Arial" w:hAnsi="Arial" w:cs="Arial"/>
                <w:color w:val="000000" w:themeColor="text1"/>
                <w:sz w:val="20"/>
                <w:szCs w:val="20"/>
              </w:rPr>
              <w:t>IMPACTO</w:t>
            </w:r>
          </w:p>
        </w:tc>
        <w:tc>
          <w:tcPr>
            <w:tcW w:w="1843" w:type="dxa"/>
            <w:shd w:val="clear" w:color="auto" w:fill="FFFFFF" w:themeFill="background1"/>
          </w:tcPr>
          <w:p w14:paraId="1E2E69B6" w14:textId="77777777" w:rsidR="00820BDF" w:rsidRPr="00D72342" w:rsidRDefault="00820BDF" w:rsidP="0082770A">
            <w:pPr>
              <w:jc w:val="center"/>
              <w:rPr>
                <w:rFonts w:ascii="Arial" w:hAnsi="Arial" w:cs="Arial"/>
                <w:color w:val="000000" w:themeColor="text1"/>
                <w:sz w:val="20"/>
                <w:szCs w:val="20"/>
              </w:rPr>
            </w:pPr>
            <w:r w:rsidRPr="00D72342">
              <w:rPr>
                <w:rFonts w:ascii="Arial" w:hAnsi="Arial" w:cs="Arial"/>
                <w:color w:val="000000" w:themeColor="text1"/>
                <w:sz w:val="20"/>
                <w:szCs w:val="20"/>
              </w:rPr>
              <w:t>BAIXO</w:t>
            </w:r>
          </w:p>
        </w:tc>
        <w:tc>
          <w:tcPr>
            <w:tcW w:w="2126" w:type="dxa"/>
            <w:shd w:val="clear" w:color="auto" w:fill="BFBFBF" w:themeFill="background1" w:themeFillShade="BF"/>
          </w:tcPr>
          <w:p w14:paraId="759A1CA4" w14:textId="77777777" w:rsidR="00820BDF" w:rsidRPr="00D72342" w:rsidRDefault="00820BDF" w:rsidP="0082770A">
            <w:pPr>
              <w:jc w:val="center"/>
              <w:rPr>
                <w:rFonts w:ascii="Arial" w:hAnsi="Arial" w:cs="Arial"/>
                <w:color w:val="000000" w:themeColor="text1"/>
                <w:sz w:val="20"/>
                <w:szCs w:val="20"/>
              </w:rPr>
            </w:pPr>
            <w:r w:rsidRPr="00D72342">
              <w:rPr>
                <w:rFonts w:ascii="Arial" w:hAnsi="Arial" w:cs="Arial"/>
                <w:color w:val="000000" w:themeColor="text1"/>
                <w:sz w:val="20"/>
                <w:szCs w:val="20"/>
              </w:rPr>
              <w:t>MÉDIO</w:t>
            </w:r>
          </w:p>
        </w:tc>
        <w:tc>
          <w:tcPr>
            <w:tcW w:w="2268" w:type="dxa"/>
            <w:shd w:val="clear" w:color="auto" w:fill="FFFFFF" w:themeFill="background1"/>
          </w:tcPr>
          <w:p w14:paraId="3449C241" w14:textId="77777777" w:rsidR="00820BDF" w:rsidRPr="00D72342" w:rsidRDefault="00820BDF" w:rsidP="0082770A">
            <w:pPr>
              <w:jc w:val="center"/>
              <w:rPr>
                <w:rFonts w:ascii="Arial" w:hAnsi="Arial" w:cs="Arial"/>
                <w:color w:val="000000" w:themeColor="text1"/>
                <w:sz w:val="20"/>
                <w:szCs w:val="20"/>
              </w:rPr>
            </w:pPr>
            <w:r w:rsidRPr="00D72342">
              <w:rPr>
                <w:rFonts w:ascii="Arial" w:hAnsi="Arial" w:cs="Arial"/>
                <w:color w:val="000000" w:themeColor="text1"/>
                <w:sz w:val="20"/>
                <w:szCs w:val="20"/>
              </w:rPr>
              <w:t>ALTO</w:t>
            </w:r>
          </w:p>
        </w:tc>
      </w:tr>
    </w:tbl>
    <w:p w14:paraId="747ADCDC" w14:textId="1E56532F" w:rsidR="00820BDF" w:rsidRPr="002842E9" w:rsidRDefault="00820BDF" w:rsidP="0082770A">
      <w:pPr>
        <w:spacing w:after="0" w:line="276" w:lineRule="auto"/>
        <w:jc w:val="both"/>
        <w:rPr>
          <w:rFonts w:ascii="Arial" w:hAnsi="Arial" w:cs="Arial"/>
        </w:rPr>
      </w:pPr>
      <w:r w:rsidRPr="002842E9">
        <w:rPr>
          <w:rFonts w:ascii="Arial" w:hAnsi="Arial" w:cs="Arial"/>
        </w:rPr>
        <w:t xml:space="preserve">CORREÇÃO DO RISCO: </w:t>
      </w:r>
      <w:r w:rsidR="006A65A7" w:rsidRPr="002842E9">
        <w:rPr>
          <w:rFonts w:ascii="Arial" w:hAnsi="Arial" w:cs="Arial"/>
        </w:rPr>
        <w:t>E</w:t>
      </w:r>
      <w:r w:rsidR="003F71C4" w:rsidRPr="002842E9">
        <w:rPr>
          <w:rFonts w:ascii="Arial" w:hAnsi="Arial" w:cs="Arial"/>
        </w:rPr>
        <w:t xml:space="preserve">stabelecer prazos claros de entrega no edital e no contrato, bem como previsão de aplicação de penalidades em caso de atraso, visando evitar paralisação da produção de </w:t>
      </w:r>
      <w:r w:rsidR="00C51F32" w:rsidRPr="002842E9">
        <w:rPr>
          <w:rFonts w:ascii="Arial" w:hAnsi="Arial" w:cs="Arial"/>
        </w:rPr>
        <w:t>CBUQ</w:t>
      </w:r>
      <w:r w:rsidR="003F71C4" w:rsidRPr="002842E9">
        <w:rPr>
          <w:rFonts w:ascii="Arial" w:hAnsi="Arial" w:cs="Arial"/>
        </w:rPr>
        <w:t xml:space="preserve"> e do cronograma da obra.</w:t>
      </w:r>
      <w:bookmarkStart w:id="0" w:name="_GoBack"/>
      <w:bookmarkEnd w:id="0"/>
    </w:p>
    <w:p w14:paraId="33FE727A" w14:textId="77777777" w:rsidR="00820BDF" w:rsidRPr="00D72342" w:rsidRDefault="00820BDF" w:rsidP="005D1C97">
      <w:pPr>
        <w:spacing w:after="0" w:line="240" w:lineRule="auto"/>
        <w:jc w:val="both"/>
        <w:rPr>
          <w:rFonts w:ascii="Arial" w:hAnsi="Arial" w:cs="Arial"/>
        </w:rPr>
      </w:pPr>
    </w:p>
    <w:p w14:paraId="114FBBAC" w14:textId="3E55711E" w:rsidR="00820BDF" w:rsidRPr="00D72342" w:rsidRDefault="0082770A" w:rsidP="00820BDF">
      <w:pPr>
        <w:spacing w:after="0" w:line="240" w:lineRule="auto"/>
        <w:jc w:val="both"/>
        <w:rPr>
          <w:rFonts w:ascii="Arial" w:hAnsi="Arial" w:cs="Arial"/>
          <w:b/>
          <w:color w:val="000000" w:themeColor="text1"/>
          <w:sz w:val="20"/>
          <w:szCs w:val="20"/>
        </w:rPr>
      </w:pPr>
      <w:r w:rsidRPr="00D72342">
        <w:rPr>
          <w:rFonts w:ascii="Arial" w:hAnsi="Arial" w:cs="Arial"/>
          <w:b/>
          <w:color w:val="000000" w:themeColor="text1"/>
          <w:sz w:val="20"/>
          <w:szCs w:val="20"/>
        </w:rPr>
        <w:t>RISCO 4: DESCONTINUIDADE NO FORNECIMENTO POR PARTE DA CONTRATADA.</w:t>
      </w:r>
    </w:p>
    <w:tbl>
      <w:tblPr>
        <w:tblStyle w:val="Tabelacomgrade"/>
        <w:tblW w:w="8500" w:type="dxa"/>
        <w:tblLook w:val="04A0" w:firstRow="1" w:lastRow="0" w:firstColumn="1" w:lastColumn="0" w:noHBand="0" w:noVBand="1"/>
      </w:tblPr>
      <w:tblGrid>
        <w:gridCol w:w="2263"/>
        <w:gridCol w:w="1843"/>
        <w:gridCol w:w="2126"/>
        <w:gridCol w:w="2268"/>
      </w:tblGrid>
      <w:tr w:rsidR="00820BDF" w:rsidRPr="00D72342" w14:paraId="585B4C1A" w14:textId="77777777" w:rsidTr="002842E9">
        <w:tc>
          <w:tcPr>
            <w:tcW w:w="2263" w:type="dxa"/>
            <w:shd w:val="clear" w:color="auto" w:fill="auto"/>
          </w:tcPr>
          <w:p w14:paraId="3ADF806A" w14:textId="77777777" w:rsidR="00820BDF" w:rsidRPr="00D72342" w:rsidRDefault="00820BDF" w:rsidP="00D72342">
            <w:pPr>
              <w:rPr>
                <w:rFonts w:ascii="Arial" w:hAnsi="Arial" w:cs="Arial"/>
              </w:rPr>
            </w:pPr>
            <w:r w:rsidRPr="00D72342">
              <w:rPr>
                <w:rFonts w:ascii="Arial" w:hAnsi="Arial" w:cs="Arial"/>
              </w:rPr>
              <w:t>PROBABILIDADE</w:t>
            </w:r>
          </w:p>
        </w:tc>
        <w:tc>
          <w:tcPr>
            <w:tcW w:w="1843" w:type="dxa"/>
            <w:shd w:val="clear" w:color="auto" w:fill="BFBFBF" w:themeFill="background1" w:themeFillShade="BF"/>
          </w:tcPr>
          <w:p w14:paraId="2B4E2E90" w14:textId="77777777" w:rsidR="00820BDF" w:rsidRPr="00D72342" w:rsidRDefault="00820BDF" w:rsidP="0082770A">
            <w:pPr>
              <w:jc w:val="center"/>
              <w:rPr>
                <w:rFonts w:ascii="Arial" w:hAnsi="Arial" w:cs="Arial"/>
              </w:rPr>
            </w:pPr>
            <w:r w:rsidRPr="00D72342">
              <w:rPr>
                <w:rFonts w:ascii="Arial" w:hAnsi="Arial" w:cs="Arial"/>
              </w:rPr>
              <w:t>BAIXA</w:t>
            </w:r>
          </w:p>
        </w:tc>
        <w:tc>
          <w:tcPr>
            <w:tcW w:w="2126" w:type="dxa"/>
            <w:shd w:val="clear" w:color="auto" w:fill="FFFFFF" w:themeFill="background1"/>
          </w:tcPr>
          <w:p w14:paraId="715D0BCC" w14:textId="43ADB4D8" w:rsidR="00820BDF" w:rsidRPr="00D72342" w:rsidRDefault="00820BDF" w:rsidP="0082770A">
            <w:pPr>
              <w:jc w:val="center"/>
              <w:rPr>
                <w:rFonts w:ascii="Arial" w:hAnsi="Arial" w:cs="Arial"/>
              </w:rPr>
            </w:pPr>
            <w:r w:rsidRPr="00D72342">
              <w:rPr>
                <w:rFonts w:ascii="Arial" w:hAnsi="Arial" w:cs="Arial"/>
              </w:rPr>
              <w:t>MÉDIA</w:t>
            </w:r>
          </w:p>
        </w:tc>
        <w:tc>
          <w:tcPr>
            <w:tcW w:w="2268" w:type="dxa"/>
            <w:shd w:val="clear" w:color="auto" w:fill="FFFFFF" w:themeFill="background1"/>
          </w:tcPr>
          <w:p w14:paraId="199A87E0" w14:textId="77777777" w:rsidR="00820BDF" w:rsidRPr="00D72342" w:rsidRDefault="00820BDF" w:rsidP="0082770A">
            <w:pPr>
              <w:jc w:val="center"/>
              <w:rPr>
                <w:rFonts w:ascii="Arial" w:hAnsi="Arial" w:cs="Arial"/>
              </w:rPr>
            </w:pPr>
            <w:r w:rsidRPr="00D72342">
              <w:rPr>
                <w:rFonts w:ascii="Arial" w:hAnsi="Arial" w:cs="Arial"/>
              </w:rPr>
              <w:t>ALTA</w:t>
            </w:r>
          </w:p>
        </w:tc>
      </w:tr>
      <w:tr w:rsidR="00820BDF" w:rsidRPr="00D72342" w14:paraId="34C1A83F" w14:textId="77777777" w:rsidTr="002842E9">
        <w:tc>
          <w:tcPr>
            <w:tcW w:w="2263" w:type="dxa"/>
            <w:shd w:val="clear" w:color="auto" w:fill="auto"/>
          </w:tcPr>
          <w:p w14:paraId="41837655" w14:textId="77777777" w:rsidR="00820BDF" w:rsidRPr="00D72342" w:rsidRDefault="00820BDF" w:rsidP="00D72342">
            <w:pPr>
              <w:rPr>
                <w:rFonts w:ascii="Arial" w:hAnsi="Arial" w:cs="Arial"/>
              </w:rPr>
            </w:pPr>
            <w:r w:rsidRPr="00D72342">
              <w:rPr>
                <w:rFonts w:ascii="Arial" w:hAnsi="Arial" w:cs="Arial"/>
              </w:rPr>
              <w:t>IMPACTO</w:t>
            </w:r>
          </w:p>
        </w:tc>
        <w:tc>
          <w:tcPr>
            <w:tcW w:w="1843" w:type="dxa"/>
            <w:shd w:val="clear" w:color="auto" w:fill="FFFFFF" w:themeFill="background1"/>
          </w:tcPr>
          <w:p w14:paraId="6B5F8281" w14:textId="77777777" w:rsidR="00820BDF" w:rsidRPr="00D72342" w:rsidRDefault="00820BDF" w:rsidP="0082770A">
            <w:pPr>
              <w:jc w:val="center"/>
              <w:rPr>
                <w:rFonts w:ascii="Arial" w:hAnsi="Arial" w:cs="Arial"/>
              </w:rPr>
            </w:pPr>
            <w:r w:rsidRPr="00D72342">
              <w:rPr>
                <w:rFonts w:ascii="Arial" w:hAnsi="Arial" w:cs="Arial"/>
              </w:rPr>
              <w:t>BAIXO</w:t>
            </w:r>
          </w:p>
        </w:tc>
        <w:tc>
          <w:tcPr>
            <w:tcW w:w="2126" w:type="dxa"/>
            <w:shd w:val="clear" w:color="auto" w:fill="BFBFBF" w:themeFill="background1" w:themeFillShade="BF"/>
          </w:tcPr>
          <w:p w14:paraId="4A1E70B8" w14:textId="77777777" w:rsidR="00820BDF" w:rsidRPr="00D72342" w:rsidRDefault="00820BDF" w:rsidP="0082770A">
            <w:pPr>
              <w:jc w:val="center"/>
              <w:rPr>
                <w:rFonts w:ascii="Arial" w:hAnsi="Arial" w:cs="Arial"/>
              </w:rPr>
            </w:pPr>
            <w:r w:rsidRPr="00D72342">
              <w:rPr>
                <w:rFonts w:ascii="Arial" w:hAnsi="Arial" w:cs="Arial"/>
              </w:rPr>
              <w:t>MÉDIO</w:t>
            </w:r>
          </w:p>
        </w:tc>
        <w:tc>
          <w:tcPr>
            <w:tcW w:w="2268" w:type="dxa"/>
            <w:shd w:val="clear" w:color="auto" w:fill="FFFFFF" w:themeFill="background1"/>
          </w:tcPr>
          <w:p w14:paraId="0CD72561" w14:textId="77777777" w:rsidR="00820BDF" w:rsidRPr="00D72342" w:rsidRDefault="00820BDF" w:rsidP="0082770A">
            <w:pPr>
              <w:jc w:val="center"/>
              <w:rPr>
                <w:rFonts w:ascii="Arial" w:hAnsi="Arial" w:cs="Arial"/>
              </w:rPr>
            </w:pPr>
            <w:r w:rsidRPr="00D72342">
              <w:rPr>
                <w:rFonts w:ascii="Arial" w:hAnsi="Arial" w:cs="Arial"/>
              </w:rPr>
              <w:t>ALTO</w:t>
            </w:r>
          </w:p>
        </w:tc>
      </w:tr>
    </w:tbl>
    <w:p w14:paraId="7A87DF6E" w14:textId="3055497F" w:rsidR="00820BDF" w:rsidRPr="002842E9" w:rsidRDefault="0082770A" w:rsidP="0082770A">
      <w:pPr>
        <w:suppressAutoHyphens/>
        <w:spacing w:after="0" w:line="276" w:lineRule="auto"/>
        <w:jc w:val="both"/>
        <w:rPr>
          <w:rFonts w:ascii="Arial" w:hAnsi="Arial" w:cs="Arial"/>
        </w:rPr>
      </w:pPr>
      <w:r w:rsidRPr="002842E9">
        <w:rPr>
          <w:rFonts w:ascii="Arial" w:hAnsi="Arial" w:cs="Arial"/>
        </w:rPr>
        <w:t xml:space="preserve">CORREÇÃO DO RISCO: </w:t>
      </w:r>
      <w:r w:rsidR="006A65A7" w:rsidRPr="002842E9">
        <w:rPr>
          <w:rFonts w:ascii="Arial" w:hAnsi="Arial" w:cs="Arial"/>
        </w:rPr>
        <w:t>E</w:t>
      </w:r>
      <w:r w:rsidR="003F71C4" w:rsidRPr="002842E9">
        <w:rPr>
          <w:rFonts w:ascii="Arial" w:hAnsi="Arial" w:cs="Arial"/>
        </w:rPr>
        <w:t>xigir comprovação de capacidade econômico-financeira da contratada e permitir aquisição parcelada ou conforme demanda, reduzindo riscos de interrupção no fornecimento dos insumos.</w:t>
      </w:r>
    </w:p>
    <w:p w14:paraId="39A6C2C1" w14:textId="77777777" w:rsidR="0082770A" w:rsidRPr="00D72342" w:rsidRDefault="0082770A" w:rsidP="0082770A">
      <w:pPr>
        <w:suppressAutoHyphens/>
        <w:spacing w:after="0" w:line="240" w:lineRule="auto"/>
        <w:jc w:val="both"/>
        <w:rPr>
          <w:rFonts w:ascii="Arial" w:hAnsi="Arial" w:cs="Arial"/>
          <w:color w:val="000000" w:themeColor="text1"/>
          <w:sz w:val="20"/>
          <w:szCs w:val="20"/>
        </w:rPr>
      </w:pPr>
    </w:p>
    <w:p w14:paraId="1C8CECE7" w14:textId="2ACA289A" w:rsidR="0082770A" w:rsidRPr="00D72342" w:rsidRDefault="0082770A" w:rsidP="0082770A">
      <w:pPr>
        <w:spacing w:after="0" w:line="240" w:lineRule="auto"/>
        <w:jc w:val="both"/>
        <w:rPr>
          <w:rFonts w:ascii="Arial" w:hAnsi="Arial" w:cs="Arial"/>
          <w:b/>
          <w:color w:val="000000" w:themeColor="text1"/>
          <w:sz w:val="20"/>
          <w:szCs w:val="20"/>
        </w:rPr>
      </w:pPr>
      <w:r w:rsidRPr="00D72342">
        <w:rPr>
          <w:rFonts w:ascii="Arial" w:hAnsi="Arial" w:cs="Arial"/>
          <w:b/>
          <w:color w:val="000000" w:themeColor="text1"/>
          <w:sz w:val="20"/>
          <w:szCs w:val="20"/>
        </w:rPr>
        <w:t xml:space="preserve">RISCO </w:t>
      </w:r>
      <w:r w:rsidR="00033D8D">
        <w:rPr>
          <w:rFonts w:ascii="Arial" w:hAnsi="Arial" w:cs="Arial"/>
          <w:b/>
          <w:color w:val="000000" w:themeColor="text1"/>
          <w:sz w:val="20"/>
          <w:szCs w:val="20"/>
        </w:rPr>
        <w:t>5</w:t>
      </w:r>
      <w:r w:rsidRPr="00D72342">
        <w:rPr>
          <w:rFonts w:ascii="Arial" w:hAnsi="Arial" w:cs="Arial"/>
          <w:b/>
          <w:color w:val="000000" w:themeColor="text1"/>
          <w:sz w:val="20"/>
          <w:szCs w:val="20"/>
        </w:rPr>
        <w:t>: PERDAS OU DETERIORAÇÃO DOS INSUMOS DURANTE O TRANSPORTE OU ARMAZENAMENTO</w:t>
      </w:r>
    </w:p>
    <w:tbl>
      <w:tblPr>
        <w:tblStyle w:val="Tabelacomgrade"/>
        <w:tblW w:w="8500" w:type="dxa"/>
        <w:tblLook w:val="04A0" w:firstRow="1" w:lastRow="0" w:firstColumn="1" w:lastColumn="0" w:noHBand="0" w:noVBand="1"/>
      </w:tblPr>
      <w:tblGrid>
        <w:gridCol w:w="2263"/>
        <w:gridCol w:w="1843"/>
        <w:gridCol w:w="2126"/>
        <w:gridCol w:w="2268"/>
      </w:tblGrid>
      <w:tr w:rsidR="0082770A" w:rsidRPr="00D72342" w14:paraId="617B995A" w14:textId="77777777" w:rsidTr="006A65A7">
        <w:tc>
          <w:tcPr>
            <w:tcW w:w="2263" w:type="dxa"/>
            <w:shd w:val="clear" w:color="auto" w:fill="auto"/>
          </w:tcPr>
          <w:p w14:paraId="65692704" w14:textId="77777777" w:rsidR="0082770A" w:rsidRPr="00D72342" w:rsidRDefault="0082770A" w:rsidP="00D72342">
            <w:pPr>
              <w:rPr>
                <w:rFonts w:ascii="Arial" w:hAnsi="Arial" w:cs="Arial"/>
              </w:rPr>
            </w:pPr>
            <w:r w:rsidRPr="00D72342">
              <w:rPr>
                <w:rFonts w:ascii="Arial" w:hAnsi="Arial" w:cs="Arial"/>
              </w:rPr>
              <w:t>PROBABILIDADE</w:t>
            </w:r>
          </w:p>
        </w:tc>
        <w:tc>
          <w:tcPr>
            <w:tcW w:w="1843" w:type="dxa"/>
            <w:shd w:val="clear" w:color="auto" w:fill="FFFFFF" w:themeFill="background1"/>
          </w:tcPr>
          <w:p w14:paraId="0E0AC123" w14:textId="77777777" w:rsidR="0082770A" w:rsidRPr="00D72342" w:rsidRDefault="0082770A" w:rsidP="0082770A">
            <w:pPr>
              <w:jc w:val="center"/>
              <w:rPr>
                <w:rFonts w:ascii="Arial" w:hAnsi="Arial" w:cs="Arial"/>
              </w:rPr>
            </w:pPr>
            <w:r w:rsidRPr="00D72342">
              <w:rPr>
                <w:rFonts w:ascii="Arial" w:hAnsi="Arial" w:cs="Arial"/>
              </w:rPr>
              <w:t>BAIXA</w:t>
            </w:r>
          </w:p>
        </w:tc>
        <w:tc>
          <w:tcPr>
            <w:tcW w:w="2126" w:type="dxa"/>
            <w:shd w:val="clear" w:color="auto" w:fill="BFBFBF" w:themeFill="background1" w:themeFillShade="BF"/>
          </w:tcPr>
          <w:p w14:paraId="4DA018C8" w14:textId="30901886" w:rsidR="0082770A" w:rsidRPr="00D72342" w:rsidRDefault="0082770A" w:rsidP="0082770A">
            <w:pPr>
              <w:jc w:val="center"/>
              <w:rPr>
                <w:rFonts w:ascii="Arial" w:hAnsi="Arial" w:cs="Arial"/>
              </w:rPr>
            </w:pPr>
            <w:r w:rsidRPr="00D72342">
              <w:rPr>
                <w:rFonts w:ascii="Arial" w:hAnsi="Arial" w:cs="Arial"/>
              </w:rPr>
              <w:t>MÉDIA</w:t>
            </w:r>
          </w:p>
        </w:tc>
        <w:tc>
          <w:tcPr>
            <w:tcW w:w="2268" w:type="dxa"/>
            <w:shd w:val="clear" w:color="auto" w:fill="FFFFFF" w:themeFill="background1"/>
          </w:tcPr>
          <w:p w14:paraId="11E38BEC" w14:textId="77777777" w:rsidR="0082770A" w:rsidRPr="00D72342" w:rsidRDefault="0082770A" w:rsidP="0082770A">
            <w:pPr>
              <w:jc w:val="center"/>
              <w:rPr>
                <w:rFonts w:ascii="Arial" w:hAnsi="Arial" w:cs="Arial"/>
              </w:rPr>
            </w:pPr>
            <w:r w:rsidRPr="00D72342">
              <w:rPr>
                <w:rFonts w:ascii="Arial" w:hAnsi="Arial" w:cs="Arial"/>
              </w:rPr>
              <w:t>ALTA</w:t>
            </w:r>
          </w:p>
        </w:tc>
      </w:tr>
      <w:tr w:rsidR="0082770A" w:rsidRPr="00D72342" w14:paraId="16180196" w14:textId="77777777" w:rsidTr="006A65A7">
        <w:tc>
          <w:tcPr>
            <w:tcW w:w="2263" w:type="dxa"/>
            <w:shd w:val="clear" w:color="auto" w:fill="auto"/>
          </w:tcPr>
          <w:p w14:paraId="5DB6E983" w14:textId="77777777" w:rsidR="0082770A" w:rsidRPr="00D72342" w:rsidRDefault="0082770A" w:rsidP="00D72342">
            <w:pPr>
              <w:rPr>
                <w:rFonts w:ascii="Arial" w:hAnsi="Arial" w:cs="Arial"/>
              </w:rPr>
            </w:pPr>
            <w:r w:rsidRPr="00D72342">
              <w:rPr>
                <w:rFonts w:ascii="Arial" w:hAnsi="Arial" w:cs="Arial"/>
              </w:rPr>
              <w:t>IMPACTO</w:t>
            </w:r>
          </w:p>
        </w:tc>
        <w:tc>
          <w:tcPr>
            <w:tcW w:w="1843" w:type="dxa"/>
            <w:shd w:val="clear" w:color="auto" w:fill="FFFFFF" w:themeFill="background1"/>
          </w:tcPr>
          <w:p w14:paraId="4D291BEF" w14:textId="77777777" w:rsidR="0082770A" w:rsidRPr="00D72342" w:rsidRDefault="0082770A" w:rsidP="0082770A">
            <w:pPr>
              <w:jc w:val="center"/>
              <w:rPr>
                <w:rFonts w:ascii="Arial" w:hAnsi="Arial" w:cs="Arial"/>
              </w:rPr>
            </w:pPr>
            <w:r w:rsidRPr="00D72342">
              <w:rPr>
                <w:rFonts w:ascii="Arial" w:hAnsi="Arial" w:cs="Arial"/>
              </w:rPr>
              <w:t>BAIXO</w:t>
            </w:r>
          </w:p>
        </w:tc>
        <w:tc>
          <w:tcPr>
            <w:tcW w:w="2126" w:type="dxa"/>
            <w:shd w:val="clear" w:color="auto" w:fill="BFBFBF" w:themeFill="background1" w:themeFillShade="BF"/>
          </w:tcPr>
          <w:p w14:paraId="3D217565" w14:textId="77777777" w:rsidR="0082770A" w:rsidRPr="00D72342" w:rsidRDefault="0082770A" w:rsidP="0082770A">
            <w:pPr>
              <w:jc w:val="center"/>
              <w:rPr>
                <w:rFonts w:ascii="Arial" w:hAnsi="Arial" w:cs="Arial"/>
              </w:rPr>
            </w:pPr>
            <w:r w:rsidRPr="00D72342">
              <w:rPr>
                <w:rFonts w:ascii="Arial" w:hAnsi="Arial" w:cs="Arial"/>
              </w:rPr>
              <w:t>MÉDIO</w:t>
            </w:r>
          </w:p>
        </w:tc>
        <w:tc>
          <w:tcPr>
            <w:tcW w:w="2268" w:type="dxa"/>
            <w:shd w:val="clear" w:color="auto" w:fill="FFFFFF" w:themeFill="background1"/>
          </w:tcPr>
          <w:p w14:paraId="47A167CD" w14:textId="77777777" w:rsidR="0082770A" w:rsidRPr="00D72342" w:rsidRDefault="0082770A" w:rsidP="0082770A">
            <w:pPr>
              <w:jc w:val="center"/>
              <w:rPr>
                <w:rFonts w:ascii="Arial" w:hAnsi="Arial" w:cs="Arial"/>
              </w:rPr>
            </w:pPr>
            <w:r w:rsidRPr="00D72342">
              <w:rPr>
                <w:rFonts w:ascii="Arial" w:hAnsi="Arial" w:cs="Arial"/>
              </w:rPr>
              <w:t>ALTO</w:t>
            </w:r>
          </w:p>
        </w:tc>
      </w:tr>
    </w:tbl>
    <w:p w14:paraId="3201905D" w14:textId="0BE7A4EE" w:rsidR="0082770A" w:rsidRDefault="0082770A" w:rsidP="0082770A">
      <w:pPr>
        <w:suppressAutoHyphens/>
        <w:spacing w:after="0" w:line="276" w:lineRule="auto"/>
        <w:jc w:val="both"/>
        <w:rPr>
          <w:rFonts w:ascii="Arial" w:hAnsi="Arial" w:cs="Arial"/>
        </w:rPr>
      </w:pPr>
      <w:r w:rsidRPr="002842E9">
        <w:rPr>
          <w:rFonts w:ascii="Arial" w:hAnsi="Arial" w:cs="Arial"/>
        </w:rPr>
        <w:t xml:space="preserve">CORREÇÃO DO RISCO: </w:t>
      </w:r>
      <w:r w:rsidR="003F71C4">
        <w:rPr>
          <w:rFonts w:ascii="Arial" w:hAnsi="Arial" w:cs="Arial"/>
        </w:rPr>
        <w:t>D</w:t>
      </w:r>
      <w:r w:rsidR="003F71C4" w:rsidRPr="00D72342">
        <w:rPr>
          <w:rFonts w:ascii="Arial" w:hAnsi="Arial" w:cs="Arial"/>
        </w:rPr>
        <w:t>efinir responsabilidades quanto ao transporte e entrega dos materiais, bem como adotar procedimentos adequados de recebimento, conferência e armazenamento, especialmente para ligantes asfálticos e combustíveis.</w:t>
      </w:r>
    </w:p>
    <w:p w14:paraId="22BE603A" w14:textId="77777777" w:rsidR="00086974" w:rsidRDefault="00086974" w:rsidP="0082770A">
      <w:pPr>
        <w:suppressAutoHyphens/>
        <w:spacing w:after="0" w:line="240" w:lineRule="auto"/>
        <w:jc w:val="both"/>
        <w:rPr>
          <w:rFonts w:ascii="Arial" w:hAnsi="Arial" w:cs="Arial"/>
        </w:rPr>
      </w:pPr>
    </w:p>
    <w:p w14:paraId="6C441E6F" w14:textId="77777777" w:rsidR="000977CD" w:rsidRDefault="000977CD" w:rsidP="0082770A">
      <w:pPr>
        <w:suppressAutoHyphens/>
        <w:spacing w:after="0" w:line="240" w:lineRule="auto"/>
        <w:jc w:val="both"/>
        <w:rPr>
          <w:rFonts w:ascii="Arial" w:hAnsi="Arial" w:cs="Arial"/>
        </w:rPr>
      </w:pPr>
    </w:p>
    <w:p w14:paraId="0C5070C7" w14:textId="77777777" w:rsidR="000977CD" w:rsidRDefault="000977CD" w:rsidP="0082770A">
      <w:pPr>
        <w:suppressAutoHyphens/>
        <w:spacing w:after="0" w:line="240" w:lineRule="auto"/>
        <w:jc w:val="both"/>
        <w:rPr>
          <w:rFonts w:ascii="Arial" w:hAnsi="Arial" w:cs="Arial"/>
        </w:rPr>
      </w:pPr>
    </w:p>
    <w:p w14:paraId="02DB17B6" w14:textId="7BE3FA7B" w:rsidR="0082770A" w:rsidRPr="00D72342" w:rsidRDefault="0082770A" w:rsidP="0082770A">
      <w:pPr>
        <w:spacing w:after="0" w:line="240" w:lineRule="auto"/>
        <w:jc w:val="both"/>
        <w:rPr>
          <w:rFonts w:ascii="Arial" w:hAnsi="Arial" w:cs="Arial"/>
          <w:b/>
          <w:color w:val="000000" w:themeColor="text1"/>
          <w:sz w:val="20"/>
          <w:szCs w:val="20"/>
        </w:rPr>
      </w:pPr>
      <w:r w:rsidRPr="00D72342">
        <w:rPr>
          <w:rFonts w:ascii="Arial" w:hAnsi="Arial" w:cs="Arial"/>
          <w:b/>
          <w:color w:val="000000" w:themeColor="text1"/>
          <w:sz w:val="20"/>
          <w:szCs w:val="20"/>
        </w:rPr>
        <w:t xml:space="preserve">RISCO </w:t>
      </w:r>
      <w:r w:rsidR="00033D8D">
        <w:rPr>
          <w:rFonts w:ascii="Arial" w:hAnsi="Arial" w:cs="Arial"/>
          <w:b/>
          <w:color w:val="000000" w:themeColor="text1"/>
          <w:sz w:val="20"/>
          <w:szCs w:val="20"/>
        </w:rPr>
        <w:t>6</w:t>
      </w:r>
      <w:r w:rsidRPr="00D72342">
        <w:rPr>
          <w:rFonts w:ascii="Arial" w:hAnsi="Arial" w:cs="Arial"/>
          <w:b/>
          <w:color w:val="000000" w:themeColor="text1"/>
          <w:sz w:val="20"/>
          <w:szCs w:val="20"/>
        </w:rPr>
        <w:t>: AQUISIÇÃO DE QUANTITATIVOS INCOMPATÍVEIS COM A REAL NECESSIDADE DA OBRA</w:t>
      </w:r>
    </w:p>
    <w:tbl>
      <w:tblPr>
        <w:tblStyle w:val="Tabelacomgrade"/>
        <w:tblW w:w="8500" w:type="dxa"/>
        <w:tblLook w:val="04A0" w:firstRow="1" w:lastRow="0" w:firstColumn="1" w:lastColumn="0" w:noHBand="0" w:noVBand="1"/>
      </w:tblPr>
      <w:tblGrid>
        <w:gridCol w:w="2263"/>
        <w:gridCol w:w="1843"/>
        <w:gridCol w:w="2126"/>
        <w:gridCol w:w="2268"/>
      </w:tblGrid>
      <w:tr w:rsidR="0082770A" w:rsidRPr="00D72342" w14:paraId="799B97E8" w14:textId="77777777" w:rsidTr="006A65A7">
        <w:trPr>
          <w:trHeight w:val="305"/>
        </w:trPr>
        <w:tc>
          <w:tcPr>
            <w:tcW w:w="2263" w:type="dxa"/>
            <w:shd w:val="clear" w:color="auto" w:fill="auto"/>
          </w:tcPr>
          <w:p w14:paraId="2A295BA3" w14:textId="475DBB50" w:rsidR="0082770A" w:rsidRPr="00D72342" w:rsidRDefault="0082770A" w:rsidP="00D72342">
            <w:pPr>
              <w:rPr>
                <w:rFonts w:ascii="Arial" w:hAnsi="Arial" w:cs="Arial"/>
              </w:rPr>
            </w:pPr>
            <w:r w:rsidRPr="00D72342">
              <w:rPr>
                <w:rFonts w:ascii="Arial" w:hAnsi="Arial" w:cs="Arial"/>
              </w:rPr>
              <w:t>PROBABILIDADE</w:t>
            </w:r>
          </w:p>
        </w:tc>
        <w:tc>
          <w:tcPr>
            <w:tcW w:w="1843" w:type="dxa"/>
            <w:shd w:val="clear" w:color="auto" w:fill="BFBFBF" w:themeFill="background1" w:themeFillShade="BF"/>
          </w:tcPr>
          <w:p w14:paraId="0FAD50BD" w14:textId="6446B916" w:rsidR="0082770A" w:rsidRPr="00D72342" w:rsidRDefault="0082770A" w:rsidP="0082770A">
            <w:pPr>
              <w:jc w:val="center"/>
              <w:rPr>
                <w:rFonts w:ascii="Arial" w:hAnsi="Arial" w:cs="Arial"/>
              </w:rPr>
            </w:pPr>
            <w:r w:rsidRPr="00D72342">
              <w:rPr>
                <w:rFonts w:ascii="Arial" w:hAnsi="Arial" w:cs="Arial"/>
              </w:rPr>
              <w:t>BAIXA</w:t>
            </w:r>
          </w:p>
        </w:tc>
        <w:tc>
          <w:tcPr>
            <w:tcW w:w="2126" w:type="dxa"/>
            <w:shd w:val="clear" w:color="auto" w:fill="FFFFFF" w:themeFill="background1"/>
          </w:tcPr>
          <w:p w14:paraId="06FF28F2" w14:textId="69B3C4C1" w:rsidR="0082770A" w:rsidRPr="00D72342" w:rsidRDefault="0082770A" w:rsidP="0082770A">
            <w:pPr>
              <w:jc w:val="center"/>
              <w:rPr>
                <w:rFonts w:ascii="Arial" w:hAnsi="Arial" w:cs="Arial"/>
              </w:rPr>
            </w:pPr>
            <w:r w:rsidRPr="00D72342">
              <w:rPr>
                <w:rFonts w:ascii="Arial" w:hAnsi="Arial" w:cs="Arial"/>
              </w:rPr>
              <w:t>MÉDIA</w:t>
            </w:r>
          </w:p>
        </w:tc>
        <w:tc>
          <w:tcPr>
            <w:tcW w:w="2268" w:type="dxa"/>
            <w:shd w:val="clear" w:color="auto" w:fill="FFFFFF" w:themeFill="background1"/>
          </w:tcPr>
          <w:p w14:paraId="05D28DEE" w14:textId="2C12DFE6" w:rsidR="0082770A" w:rsidRPr="00D72342" w:rsidRDefault="0082770A" w:rsidP="0082770A">
            <w:pPr>
              <w:jc w:val="center"/>
              <w:rPr>
                <w:rFonts w:ascii="Arial" w:hAnsi="Arial" w:cs="Arial"/>
              </w:rPr>
            </w:pPr>
            <w:r w:rsidRPr="00D72342">
              <w:rPr>
                <w:rFonts w:ascii="Arial" w:hAnsi="Arial" w:cs="Arial"/>
              </w:rPr>
              <w:t>ALTA</w:t>
            </w:r>
          </w:p>
        </w:tc>
      </w:tr>
      <w:tr w:rsidR="0082770A" w:rsidRPr="00D72342" w14:paraId="6CDCA72D" w14:textId="77777777" w:rsidTr="006A65A7">
        <w:tc>
          <w:tcPr>
            <w:tcW w:w="2263" w:type="dxa"/>
            <w:shd w:val="clear" w:color="auto" w:fill="auto"/>
          </w:tcPr>
          <w:p w14:paraId="611FA52D" w14:textId="66C4720A" w:rsidR="0082770A" w:rsidRPr="00D72342" w:rsidRDefault="0082770A" w:rsidP="00D72342">
            <w:pPr>
              <w:rPr>
                <w:rFonts w:ascii="Arial" w:hAnsi="Arial" w:cs="Arial"/>
              </w:rPr>
            </w:pPr>
            <w:r w:rsidRPr="00D72342">
              <w:rPr>
                <w:rFonts w:ascii="Arial" w:hAnsi="Arial" w:cs="Arial"/>
              </w:rPr>
              <w:t>IMPACTO</w:t>
            </w:r>
          </w:p>
        </w:tc>
        <w:tc>
          <w:tcPr>
            <w:tcW w:w="1843" w:type="dxa"/>
            <w:shd w:val="clear" w:color="auto" w:fill="FFFFFF" w:themeFill="background1"/>
          </w:tcPr>
          <w:p w14:paraId="16109FF8" w14:textId="5C1D0F23" w:rsidR="0082770A" w:rsidRPr="00D72342" w:rsidRDefault="0082770A" w:rsidP="0082770A">
            <w:pPr>
              <w:jc w:val="center"/>
              <w:rPr>
                <w:rFonts w:ascii="Arial" w:hAnsi="Arial" w:cs="Arial"/>
              </w:rPr>
            </w:pPr>
            <w:r w:rsidRPr="00D72342">
              <w:rPr>
                <w:rFonts w:ascii="Arial" w:hAnsi="Arial" w:cs="Arial"/>
              </w:rPr>
              <w:t>BAIXO</w:t>
            </w:r>
          </w:p>
        </w:tc>
        <w:tc>
          <w:tcPr>
            <w:tcW w:w="2126" w:type="dxa"/>
            <w:shd w:val="clear" w:color="auto" w:fill="BFBFBF" w:themeFill="background1" w:themeFillShade="BF"/>
          </w:tcPr>
          <w:p w14:paraId="16D5A0CC" w14:textId="1B75B23D" w:rsidR="0082770A" w:rsidRPr="00D72342" w:rsidRDefault="0082770A" w:rsidP="0082770A">
            <w:pPr>
              <w:jc w:val="center"/>
              <w:rPr>
                <w:rFonts w:ascii="Arial" w:hAnsi="Arial" w:cs="Arial"/>
              </w:rPr>
            </w:pPr>
            <w:r w:rsidRPr="00D72342">
              <w:rPr>
                <w:rFonts w:ascii="Arial" w:hAnsi="Arial" w:cs="Arial"/>
              </w:rPr>
              <w:t>MÉDIO</w:t>
            </w:r>
          </w:p>
        </w:tc>
        <w:tc>
          <w:tcPr>
            <w:tcW w:w="2268" w:type="dxa"/>
            <w:shd w:val="clear" w:color="auto" w:fill="FFFFFF" w:themeFill="background1"/>
          </w:tcPr>
          <w:p w14:paraId="1C867253" w14:textId="742700FC" w:rsidR="0082770A" w:rsidRPr="00D72342" w:rsidRDefault="0082770A" w:rsidP="0082770A">
            <w:pPr>
              <w:jc w:val="center"/>
              <w:rPr>
                <w:rFonts w:ascii="Arial" w:hAnsi="Arial" w:cs="Arial"/>
              </w:rPr>
            </w:pPr>
            <w:r w:rsidRPr="00D72342">
              <w:rPr>
                <w:rFonts w:ascii="Arial" w:hAnsi="Arial" w:cs="Arial"/>
              </w:rPr>
              <w:t>ALTO</w:t>
            </w:r>
          </w:p>
        </w:tc>
      </w:tr>
    </w:tbl>
    <w:p w14:paraId="7CFFF807" w14:textId="44A10021" w:rsidR="0082770A" w:rsidRDefault="0082770A" w:rsidP="0082770A">
      <w:pPr>
        <w:suppressAutoHyphens/>
        <w:spacing w:after="0" w:line="276" w:lineRule="auto"/>
        <w:jc w:val="both"/>
        <w:rPr>
          <w:rFonts w:ascii="Arial" w:hAnsi="Arial" w:cs="Arial"/>
        </w:rPr>
      </w:pPr>
      <w:r w:rsidRPr="002842E9">
        <w:rPr>
          <w:rFonts w:ascii="Arial" w:hAnsi="Arial" w:cs="Arial"/>
        </w:rPr>
        <w:t xml:space="preserve">CORREÇÃO DO RISCO: </w:t>
      </w:r>
      <w:r w:rsidR="003F71C4">
        <w:rPr>
          <w:rFonts w:ascii="Arial" w:hAnsi="Arial" w:cs="Arial"/>
        </w:rPr>
        <w:t>B</w:t>
      </w:r>
      <w:r w:rsidR="003F71C4" w:rsidRPr="00D72342">
        <w:rPr>
          <w:rFonts w:ascii="Arial" w:hAnsi="Arial" w:cs="Arial"/>
        </w:rPr>
        <w:t>asear os quantitativos em projeto técnico, memorial descritivo e planilha de dimensionamento, com validação da equipe de engenharia do município, evitando aquisições genéricas ou superestimadas.</w:t>
      </w:r>
    </w:p>
    <w:p w14:paraId="077C70C7" w14:textId="77777777" w:rsidR="0082770A" w:rsidRPr="00D72342" w:rsidRDefault="0082770A" w:rsidP="0082770A">
      <w:pPr>
        <w:suppressAutoHyphens/>
        <w:spacing w:after="0" w:line="240" w:lineRule="auto"/>
        <w:jc w:val="both"/>
        <w:rPr>
          <w:rFonts w:ascii="Arial" w:hAnsi="Arial" w:cs="Arial"/>
        </w:rPr>
      </w:pPr>
    </w:p>
    <w:p w14:paraId="18122000" w14:textId="7039C02D" w:rsidR="0082770A" w:rsidRPr="00D72342" w:rsidRDefault="0082770A" w:rsidP="0082770A">
      <w:pPr>
        <w:spacing w:after="0" w:line="240" w:lineRule="auto"/>
        <w:jc w:val="both"/>
        <w:rPr>
          <w:rFonts w:ascii="Arial" w:hAnsi="Arial" w:cs="Arial"/>
          <w:b/>
          <w:color w:val="000000" w:themeColor="text1"/>
          <w:sz w:val="20"/>
          <w:szCs w:val="20"/>
        </w:rPr>
      </w:pPr>
      <w:r w:rsidRPr="00D72342">
        <w:rPr>
          <w:rFonts w:ascii="Arial" w:hAnsi="Arial" w:cs="Arial"/>
          <w:b/>
          <w:color w:val="000000" w:themeColor="text1"/>
          <w:sz w:val="20"/>
          <w:szCs w:val="20"/>
        </w:rPr>
        <w:t xml:space="preserve">RISCO </w:t>
      </w:r>
      <w:r w:rsidR="00677BB1">
        <w:rPr>
          <w:rFonts w:ascii="Arial" w:hAnsi="Arial" w:cs="Arial"/>
          <w:b/>
          <w:color w:val="000000" w:themeColor="text1"/>
          <w:sz w:val="20"/>
          <w:szCs w:val="20"/>
        </w:rPr>
        <w:t>7</w:t>
      </w:r>
      <w:r w:rsidRPr="00D72342">
        <w:rPr>
          <w:rFonts w:ascii="Arial" w:hAnsi="Arial" w:cs="Arial"/>
          <w:b/>
          <w:color w:val="000000" w:themeColor="text1"/>
          <w:sz w:val="20"/>
          <w:szCs w:val="20"/>
        </w:rPr>
        <w:t>: FORNECIMENTO DE COMBUSTÍVEL FORA DAS ESPECIFICAÇÕES AMBIENTAIS</w:t>
      </w:r>
    </w:p>
    <w:tbl>
      <w:tblPr>
        <w:tblStyle w:val="Tabelacomgrade"/>
        <w:tblW w:w="8500" w:type="dxa"/>
        <w:tblLook w:val="04A0" w:firstRow="1" w:lastRow="0" w:firstColumn="1" w:lastColumn="0" w:noHBand="0" w:noVBand="1"/>
      </w:tblPr>
      <w:tblGrid>
        <w:gridCol w:w="2263"/>
        <w:gridCol w:w="1843"/>
        <w:gridCol w:w="2126"/>
        <w:gridCol w:w="2268"/>
      </w:tblGrid>
      <w:tr w:rsidR="0082770A" w:rsidRPr="00D72342" w14:paraId="05EE2F17" w14:textId="77777777" w:rsidTr="006A65A7">
        <w:tc>
          <w:tcPr>
            <w:tcW w:w="2263" w:type="dxa"/>
            <w:shd w:val="clear" w:color="auto" w:fill="auto"/>
          </w:tcPr>
          <w:p w14:paraId="0A62641D" w14:textId="77777777" w:rsidR="0082770A" w:rsidRPr="00D72342" w:rsidRDefault="0082770A" w:rsidP="00D72342">
            <w:pPr>
              <w:rPr>
                <w:rFonts w:ascii="Arial" w:hAnsi="Arial" w:cs="Arial"/>
              </w:rPr>
            </w:pPr>
            <w:r w:rsidRPr="00D72342">
              <w:rPr>
                <w:rFonts w:ascii="Arial" w:hAnsi="Arial" w:cs="Arial"/>
              </w:rPr>
              <w:t>PROBABILIDADE</w:t>
            </w:r>
          </w:p>
        </w:tc>
        <w:tc>
          <w:tcPr>
            <w:tcW w:w="1843" w:type="dxa"/>
            <w:shd w:val="clear" w:color="auto" w:fill="BFBFBF" w:themeFill="background1" w:themeFillShade="BF"/>
          </w:tcPr>
          <w:p w14:paraId="7BA76447" w14:textId="77777777" w:rsidR="0082770A" w:rsidRPr="00D72342" w:rsidRDefault="0082770A" w:rsidP="0082770A">
            <w:pPr>
              <w:jc w:val="center"/>
              <w:rPr>
                <w:rFonts w:ascii="Arial" w:hAnsi="Arial" w:cs="Arial"/>
              </w:rPr>
            </w:pPr>
            <w:r w:rsidRPr="00D72342">
              <w:rPr>
                <w:rFonts w:ascii="Arial" w:hAnsi="Arial" w:cs="Arial"/>
              </w:rPr>
              <w:t>BAIXA</w:t>
            </w:r>
          </w:p>
        </w:tc>
        <w:tc>
          <w:tcPr>
            <w:tcW w:w="2126" w:type="dxa"/>
            <w:shd w:val="clear" w:color="auto" w:fill="FFFFFF" w:themeFill="background1"/>
          </w:tcPr>
          <w:p w14:paraId="5FBEFD63" w14:textId="37E86692" w:rsidR="0082770A" w:rsidRPr="00D72342" w:rsidRDefault="0082770A" w:rsidP="0082770A">
            <w:pPr>
              <w:jc w:val="center"/>
              <w:rPr>
                <w:rFonts w:ascii="Arial" w:hAnsi="Arial" w:cs="Arial"/>
              </w:rPr>
            </w:pPr>
            <w:r w:rsidRPr="00D72342">
              <w:rPr>
                <w:rFonts w:ascii="Arial" w:hAnsi="Arial" w:cs="Arial"/>
              </w:rPr>
              <w:t>MÉDIA</w:t>
            </w:r>
          </w:p>
        </w:tc>
        <w:tc>
          <w:tcPr>
            <w:tcW w:w="2268" w:type="dxa"/>
            <w:shd w:val="clear" w:color="auto" w:fill="FFFFFF" w:themeFill="background1"/>
          </w:tcPr>
          <w:p w14:paraId="3D0BBA13" w14:textId="77777777" w:rsidR="0082770A" w:rsidRPr="00D72342" w:rsidRDefault="0082770A" w:rsidP="0082770A">
            <w:pPr>
              <w:jc w:val="center"/>
              <w:rPr>
                <w:rFonts w:ascii="Arial" w:hAnsi="Arial" w:cs="Arial"/>
              </w:rPr>
            </w:pPr>
            <w:r w:rsidRPr="00D72342">
              <w:rPr>
                <w:rFonts w:ascii="Arial" w:hAnsi="Arial" w:cs="Arial"/>
              </w:rPr>
              <w:t>ALTA</w:t>
            </w:r>
          </w:p>
        </w:tc>
      </w:tr>
      <w:tr w:rsidR="0082770A" w:rsidRPr="00D72342" w14:paraId="111F9918" w14:textId="77777777" w:rsidTr="006A65A7">
        <w:tc>
          <w:tcPr>
            <w:tcW w:w="2263" w:type="dxa"/>
            <w:shd w:val="clear" w:color="auto" w:fill="auto"/>
          </w:tcPr>
          <w:p w14:paraId="1D914413" w14:textId="77777777" w:rsidR="0082770A" w:rsidRPr="00D72342" w:rsidRDefault="0082770A" w:rsidP="00D72342">
            <w:pPr>
              <w:rPr>
                <w:rFonts w:ascii="Arial" w:hAnsi="Arial" w:cs="Arial"/>
              </w:rPr>
            </w:pPr>
            <w:r w:rsidRPr="00D72342">
              <w:rPr>
                <w:rFonts w:ascii="Arial" w:hAnsi="Arial" w:cs="Arial"/>
              </w:rPr>
              <w:t>IMPACTO</w:t>
            </w:r>
          </w:p>
        </w:tc>
        <w:tc>
          <w:tcPr>
            <w:tcW w:w="1843" w:type="dxa"/>
            <w:shd w:val="clear" w:color="auto" w:fill="FFFFFF" w:themeFill="background1"/>
          </w:tcPr>
          <w:p w14:paraId="68ED41A6" w14:textId="77777777" w:rsidR="0082770A" w:rsidRPr="00D72342" w:rsidRDefault="0082770A" w:rsidP="0082770A">
            <w:pPr>
              <w:jc w:val="center"/>
              <w:rPr>
                <w:rFonts w:ascii="Arial" w:hAnsi="Arial" w:cs="Arial"/>
              </w:rPr>
            </w:pPr>
            <w:r w:rsidRPr="00D72342">
              <w:rPr>
                <w:rFonts w:ascii="Arial" w:hAnsi="Arial" w:cs="Arial"/>
              </w:rPr>
              <w:t>BAIXO</w:t>
            </w:r>
          </w:p>
        </w:tc>
        <w:tc>
          <w:tcPr>
            <w:tcW w:w="2126" w:type="dxa"/>
            <w:shd w:val="clear" w:color="auto" w:fill="BFBFBF" w:themeFill="background1" w:themeFillShade="BF"/>
          </w:tcPr>
          <w:p w14:paraId="70FC78B5" w14:textId="77777777" w:rsidR="0082770A" w:rsidRPr="00D72342" w:rsidRDefault="0082770A" w:rsidP="0082770A">
            <w:pPr>
              <w:jc w:val="center"/>
              <w:rPr>
                <w:rFonts w:ascii="Arial" w:hAnsi="Arial" w:cs="Arial"/>
              </w:rPr>
            </w:pPr>
            <w:r w:rsidRPr="00D72342">
              <w:rPr>
                <w:rFonts w:ascii="Arial" w:hAnsi="Arial" w:cs="Arial"/>
              </w:rPr>
              <w:t>MÉDIO</w:t>
            </w:r>
          </w:p>
        </w:tc>
        <w:tc>
          <w:tcPr>
            <w:tcW w:w="2268" w:type="dxa"/>
            <w:shd w:val="clear" w:color="auto" w:fill="FFFFFF" w:themeFill="background1"/>
          </w:tcPr>
          <w:p w14:paraId="20AFBE2D" w14:textId="77777777" w:rsidR="0082770A" w:rsidRPr="00D72342" w:rsidRDefault="0082770A" w:rsidP="0082770A">
            <w:pPr>
              <w:jc w:val="center"/>
              <w:rPr>
                <w:rFonts w:ascii="Arial" w:hAnsi="Arial" w:cs="Arial"/>
              </w:rPr>
            </w:pPr>
            <w:r w:rsidRPr="00D72342">
              <w:rPr>
                <w:rFonts w:ascii="Arial" w:hAnsi="Arial" w:cs="Arial"/>
              </w:rPr>
              <w:t>ALTO</w:t>
            </w:r>
          </w:p>
        </w:tc>
      </w:tr>
    </w:tbl>
    <w:p w14:paraId="4BFF3146" w14:textId="653406B2" w:rsidR="0082770A" w:rsidRDefault="0082770A" w:rsidP="0082770A">
      <w:pPr>
        <w:suppressAutoHyphens/>
        <w:spacing w:after="0" w:line="276" w:lineRule="auto"/>
        <w:jc w:val="both"/>
        <w:rPr>
          <w:rFonts w:ascii="Arial" w:hAnsi="Arial" w:cs="Arial"/>
        </w:rPr>
      </w:pPr>
      <w:r w:rsidRPr="002842E9">
        <w:rPr>
          <w:rFonts w:ascii="Arial" w:hAnsi="Arial" w:cs="Arial"/>
        </w:rPr>
        <w:t xml:space="preserve">CORREÇÃO DO RISCO: </w:t>
      </w:r>
      <w:r w:rsidRPr="00D72342">
        <w:rPr>
          <w:rFonts w:ascii="Arial" w:hAnsi="Arial" w:cs="Arial"/>
        </w:rPr>
        <w:t>Exigir que o óleo diesel atenda às especificações vigentes da ANP, com apresentação de documentação fiscal e técnica no momento do fornecimento.</w:t>
      </w:r>
    </w:p>
    <w:p w14:paraId="207E1C98" w14:textId="77777777" w:rsidR="0082770A" w:rsidRPr="00D72342" w:rsidRDefault="0082770A" w:rsidP="0082770A">
      <w:pPr>
        <w:suppressAutoHyphens/>
        <w:spacing w:after="0" w:line="240" w:lineRule="auto"/>
        <w:jc w:val="both"/>
        <w:rPr>
          <w:rFonts w:ascii="Arial" w:hAnsi="Arial" w:cs="Arial"/>
        </w:rPr>
      </w:pPr>
    </w:p>
    <w:p w14:paraId="2D94D888" w14:textId="5DC24E2D" w:rsidR="00BC100A" w:rsidRPr="00D72342" w:rsidRDefault="0082770A" w:rsidP="00BC100A">
      <w:pPr>
        <w:spacing w:after="0"/>
        <w:jc w:val="both"/>
        <w:rPr>
          <w:rFonts w:ascii="Arial" w:hAnsi="Arial" w:cs="Arial"/>
          <w:b/>
          <w:color w:val="000000" w:themeColor="text1"/>
          <w:sz w:val="20"/>
          <w:szCs w:val="20"/>
        </w:rPr>
      </w:pPr>
      <w:r w:rsidRPr="00D72342">
        <w:rPr>
          <w:rFonts w:ascii="Arial" w:hAnsi="Arial" w:cs="Arial"/>
          <w:b/>
          <w:color w:val="000000" w:themeColor="text1"/>
          <w:sz w:val="20"/>
          <w:szCs w:val="20"/>
        </w:rPr>
        <w:t xml:space="preserve">RISCO </w:t>
      </w:r>
      <w:r w:rsidR="00677BB1">
        <w:rPr>
          <w:rFonts w:ascii="Arial" w:hAnsi="Arial" w:cs="Arial"/>
          <w:b/>
          <w:color w:val="000000" w:themeColor="text1"/>
          <w:sz w:val="20"/>
          <w:szCs w:val="20"/>
        </w:rPr>
        <w:t>8</w:t>
      </w:r>
      <w:r w:rsidRPr="00D72342">
        <w:rPr>
          <w:rFonts w:ascii="Arial" w:hAnsi="Arial" w:cs="Arial"/>
          <w:b/>
          <w:color w:val="000000" w:themeColor="text1"/>
          <w:sz w:val="20"/>
          <w:szCs w:val="20"/>
        </w:rPr>
        <w:t>: SOLICITAÇÃO DE REEQUILÍBRIO ECONÔMICO FINANCEIRO.</w:t>
      </w:r>
    </w:p>
    <w:tbl>
      <w:tblPr>
        <w:tblStyle w:val="Tabelacomgrade"/>
        <w:tblW w:w="8500" w:type="dxa"/>
        <w:tblLook w:val="04A0" w:firstRow="1" w:lastRow="0" w:firstColumn="1" w:lastColumn="0" w:noHBand="0" w:noVBand="1"/>
      </w:tblPr>
      <w:tblGrid>
        <w:gridCol w:w="2263"/>
        <w:gridCol w:w="1843"/>
        <w:gridCol w:w="2126"/>
        <w:gridCol w:w="2268"/>
      </w:tblGrid>
      <w:tr w:rsidR="00BC100A" w:rsidRPr="00D72342" w14:paraId="74642508" w14:textId="77777777" w:rsidTr="00C51F32">
        <w:tc>
          <w:tcPr>
            <w:tcW w:w="2263" w:type="dxa"/>
            <w:tcBorders>
              <w:bottom w:val="single" w:sz="4" w:space="0" w:color="auto"/>
            </w:tcBorders>
          </w:tcPr>
          <w:p w14:paraId="42439221" w14:textId="77777777" w:rsidR="00BC100A" w:rsidRPr="00D72342" w:rsidRDefault="00BC100A" w:rsidP="00BC100A">
            <w:pPr>
              <w:jc w:val="both"/>
              <w:rPr>
                <w:rFonts w:ascii="Arial" w:hAnsi="Arial" w:cs="Arial"/>
              </w:rPr>
            </w:pPr>
            <w:r w:rsidRPr="00D72342">
              <w:rPr>
                <w:rFonts w:ascii="Arial" w:hAnsi="Arial" w:cs="Arial"/>
              </w:rPr>
              <w:t>PROBABILIDADE</w:t>
            </w:r>
          </w:p>
        </w:tc>
        <w:tc>
          <w:tcPr>
            <w:tcW w:w="1843" w:type="dxa"/>
            <w:tcBorders>
              <w:bottom w:val="single" w:sz="4" w:space="0" w:color="auto"/>
            </w:tcBorders>
            <w:shd w:val="clear" w:color="auto" w:fill="BFBFBF" w:themeFill="background1" w:themeFillShade="BF"/>
          </w:tcPr>
          <w:p w14:paraId="3549C2B9" w14:textId="77777777" w:rsidR="00BC100A" w:rsidRPr="00D72342" w:rsidRDefault="00BC100A" w:rsidP="00BC100A">
            <w:pPr>
              <w:jc w:val="center"/>
              <w:rPr>
                <w:rFonts w:ascii="Arial" w:hAnsi="Arial" w:cs="Arial"/>
              </w:rPr>
            </w:pPr>
            <w:r w:rsidRPr="00D72342">
              <w:rPr>
                <w:rFonts w:ascii="Arial" w:hAnsi="Arial" w:cs="Arial"/>
              </w:rPr>
              <w:t>BAIXA</w:t>
            </w:r>
          </w:p>
        </w:tc>
        <w:tc>
          <w:tcPr>
            <w:tcW w:w="2126" w:type="dxa"/>
            <w:tcBorders>
              <w:bottom w:val="single" w:sz="4" w:space="0" w:color="auto"/>
            </w:tcBorders>
            <w:shd w:val="clear" w:color="auto" w:fill="FFFFFF" w:themeFill="background1"/>
          </w:tcPr>
          <w:p w14:paraId="69BFF8AA" w14:textId="77777777" w:rsidR="00BC100A" w:rsidRPr="00D72342" w:rsidRDefault="00BC100A" w:rsidP="00BC100A">
            <w:pPr>
              <w:jc w:val="center"/>
              <w:rPr>
                <w:rFonts w:ascii="Arial" w:hAnsi="Arial" w:cs="Arial"/>
              </w:rPr>
            </w:pPr>
            <w:r w:rsidRPr="00D72342">
              <w:rPr>
                <w:rFonts w:ascii="Arial" w:hAnsi="Arial" w:cs="Arial"/>
              </w:rPr>
              <w:t>MÉDIA</w:t>
            </w:r>
          </w:p>
        </w:tc>
        <w:tc>
          <w:tcPr>
            <w:tcW w:w="2268" w:type="dxa"/>
            <w:tcBorders>
              <w:bottom w:val="single" w:sz="4" w:space="0" w:color="auto"/>
            </w:tcBorders>
            <w:shd w:val="clear" w:color="auto" w:fill="FFFFFF" w:themeFill="background1"/>
          </w:tcPr>
          <w:p w14:paraId="04B37A36" w14:textId="77777777" w:rsidR="00BC100A" w:rsidRPr="00D72342" w:rsidRDefault="00BC100A" w:rsidP="00BC100A">
            <w:pPr>
              <w:jc w:val="center"/>
              <w:rPr>
                <w:rFonts w:ascii="Arial" w:hAnsi="Arial" w:cs="Arial"/>
              </w:rPr>
            </w:pPr>
            <w:r w:rsidRPr="00D72342">
              <w:rPr>
                <w:rFonts w:ascii="Arial" w:hAnsi="Arial" w:cs="Arial"/>
              </w:rPr>
              <w:t>ALTA</w:t>
            </w:r>
          </w:p>
        </w:tc>
      </w:tr>
      <w:tr w:rsidR="00BC100A" w:rsidRPr="00D72342" w14:paraId="7C15F80B" w14:textId="77777777" w:rsidTr="00C51F32">
        <w:tc>
          <w:tcPr>
            <w:tcW w:w="2263" w:type="dxa"/>
            <w:tcBorders>
              <w:top w:val="single" w:sz="4" w:space="0" w:color="auto"/>
              <w:left w:val="single" w:sz="4" w:space="0" w:color="auto"/>
              <w:bottom w:val="single" w:sz="4" w:space="0" w:color="auto"/>
              <w:right w:val="single" w:sz="4" w:space="0" w:color="auto"/>
            </w:tcBorders>
          </w:tcPr>
          <w:p w14:paraId="40EDA5AF" w14:textId="77777777" w:rsidR="00BC100A" w:rsidRPr="00D72342" w:rsidRDefault="00BC100A" w:rsidP="00623802">
            <w:pPr>
              <w:jc w:val="both"/>
              <w:rPr>
                <w:rFonts w:ascii="Arial" w:hAnsi="Arial" w:cs="Arial"/>
              </w:rPr>
            </w:pPr>
            <w:r w:rsidRPr="00D72342">
              <w:rPr>
                <w:rFonts w:ascii="Arial" w:hAnsi="Arial" w:cs="Arial"/>
              </w:rPr>
              <w:t>IMPACTO</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F9F520" w14:textId="77777777" w:rsidR="00BC100A" w:rsidRPr="00D72342" w:rsidRDefault="00BC100A" w:rsidP="00623802">
            <w:pPr>
              <w:jc w:val="center"/>
              <w:rPr>
                <w:rFonts w:ascii="Arial" w:hAnsi="Arial" w:cs="Arial"/>
              </w:rPr>
            </w:pPr>
            <w:r w:rsidRPr="00D72342">
              <w:rPr>
                <w:rFonts w:ascii="Arial" w:hAnsi="Arial" w:cs="Arial"/>
              </w:rPr>
              <w:t>BAIXO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B3DC290" w14:textId="77777777" w:rsidR="00BC100A" w:rsidRPr="00D72342" w:rsidRDefault="00BC100A" w:rsidP="00623802">
            <w:pPr>
              <w:jc w:val="center"/>
              <w:rPr>
                <w:rFonts w:ascii="Arial" w:hAnsi="Arial" w:cs="Arial"/>
              </w:rPr>
            </w:pPr>
            <w:r w:rsidRPr="00D72342">
              <w:rPr>
                <w:rFonts w:ascii="Arial" w:hAnsi="Arial" w:cs="Arial"/>
              </w:rPr>
              <w:t>MÉDIO</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B5DE48F" w14:textId="77777777" w:rsidR="00BC100A" w:rsidRPr="00D72342" w:rsidRDefault="00BC100A" w:rsidP="00623802">
            <w:pPr>
              <w:jc w:val="center"/>
              <w:rPr>
                <w:rFonts w:ascii="Arial" w:hAnsi="Arial" w:cs="Arial"/>
              </w:rPr>
            </w:pPr>
            <w:r w:rsidRPr="00D72342">
              <w:rPr>
                <w:rFonts w:ascii="Arial" w:hAnsi="Arial" w:cs="Arial"/>
              </w:rPr>
              <w:t>ALTO</w:t>
            </w:r>
          </w:p>
        </w:tc>
      </w:tr>
    </w:tbl>
    <w:p w14:paraId="2208258A" w14:textId="0168F20E" w:rsidR="00BC100A" w:rsidRDefault="00BC100A" w:rsidP="00C51F32">
      <w:pPr>
        <w:spacing w:after="0" w:line="276" w:lineRule="auto"/>
        <w:jc w:val="both"/>
        <w:rPr>
          <w:rFonts w:ascii="Arial" w:hAnsi="Arial" w:cs="Arial"/>
        </w:rPr>
      </w:pPr>
      <w:r w:rsidRPr="00D72342">
        <w:rPr>
          <w:rFonts w:ascii="Arial" w:hAnsi="Arial" w:cs="Arial"/>
        </w:rPr>
        <w:t xml:space="preserve">CORREÇÃO DO RISCO: </w:t>
      </w:r>
      <w:r w:rsidR="00C51F32" w:rsidRPr="00C51F32">
        <w:rPr>
          <w:rFonts w:ascii="Arial" w:hAnsi="Arial" w:cs="Arial"/>
        </w:rPr>
        <w:t>O preço é fixo e irreajustável durante a vigência do contrato, salvo quando a ocorrência de fato superveniente que possa gerar desequilíbrio econômico-financeiro do contrato, notadamente quanto ao reajuste de preços da Petrobras, tanto para mais como para menos, dos produtos asfálticos, autorizado pela fonte produtora, no caso, refinaria. Devendo ser consultado, portanto pela tabela ANP- Agência Nacional do Petróleo, Gás Natural e Biocombustíveis.</w:t>
      </w:r>
    </w:p>
    <w:p w14:paraId="321AC64C" w14:textId="77777777" w:rsidR="00C51F32" w:rsidRPr="00D72342" w:rsidRDefault="00C51F32" w:rsidP="00C51F32">
      <w:pPr>
        <w:spacing w:after="0" w:line="276" w:lineRule="auto"/>
        <w:jc w:val="both"/>
        <w:rPr>
          <w:rFonts w:ascii="Arial" w:hAnsi="Arial" w:cs="Arial"/>
          <w:color w:val="000000" w:themeColor="text1"/>
          <w:sz w:val="20"/>
          <w:szCs w:val="20"/>
        </w:rPr>
      </w:pPr>
    </w:p>
    <w:p w14:paraId="5F23437E" w14:textId="7F726EC1" w:rsidR="00A50842" w:rsidRPr="002842E9" w:rsidRDefault="00A50842" w:rsidP="00124489">
      <w:pPr>
        <w:spacing w:after="0" w:line="240" w:lineRule="auto"/>
        <w:jc w:val="right"/>
        <w:rPr>
          <w:rFonts w:ascii="Arial" w:hAnsi="Arial" w:cs="Arial"/>
        </w:rPr>
      </w:pPr>
      <w:r w:rsidRPr="000F53C2">
        <w:rPr>
          <w:rFonts w:ascii="Arial" w:hAnsi="Arial" w:cs="Arial"/>
        </w:rPr>
        <w:t>B</w:t>
      </w:r>
      <w:r w:rsidR="00EB1764" w:rsidRPr="000F53C2">
        <w:rPr>
          <w:rFonts w:ascii="Arial" w:hAnsi="Arial" w:cs="Arial"/>
        </w:rPr>
        <w:t>ande</w:t>
      </w:r>
      <w:r w:rsidR="00EB1764" w:rsidRPr="002842E9">
        <w:rPr>
          <w:rFonts w:ascii="Arial" w:hAnsi="Arial" w:cs="Arial"/>
        </w:rPr>
        <w:t xml:space="preserve">irantes, </w:t>
      </w:r>
      <w:r w:rsidR="002842E9" w:rsidRPr="002842E9">
        <w:rPr>
          <w:rFonts w:ascii="Arial" w:hAnsi="Arial" w:cs="Arial"/>
        </w:rPr>
        <w:t>25</w:t>
      </w:r>
      <w:r w:rsidR="00162AC6" w:rsidRPr="002842E9">
        <w:rPr>
          <w:rFonts w:ascii="Arial" w:hAnsi="Arial" w:cs="Arial"/>
        </w:rPr>
        <w:t xml:space="preserve"> de </w:t>
      </w:r>
      <w:r w:rsidR="002842E9" w:rsidRPr="002842E9">
        <w:rPr>
          <w:rFonts w:ascii="Arial" w:hAnsi="Arial" w:cs="Arial"/>
        </w:rPr>
        <w:t xml:space="preserve">maio </w:t>
      </w:r>
      <w:r w:rsidR="00162AC6" w:rsidRPr="002842E9">
        <w:rPr>
          <w:rFonts w:ascii="Arial" w:hAnsi="Arial" w:cs="Arial"/>
        </w:rPr>
        <w:t>de 202</w:t>
      </w:r>
      <w:r w:rsidR="000977CD" w:rsidRPr="002842E9">
        <w:rPr>
          <w:rFonts w:ascii="Arial" w:hAnsi="Arial" w:cs="Arial"/>
        </w:rPr>
        <w:t>6</w:t>
      </w:r>
    </w:p>
    <w:p w14:paraId="15E30283" w14:textId="77777777" w:rsidR="00394EFC" w:rsidRPr="00D72342" w:rsidRDefault="00394EFC" w:rsidP="00A50842">
      <w:pPr>
        <w:spacing w:line="276" w:lineRule="auto"/>
        <w:jc w:val="right"/>
        <w:rPr>
          <w:rFonts w:ascii="Arial" w:hAnsi="Arial" w:cs="Arial"/>
          <w:color w:val="000000" w:themeColor="text1"/>
          <w:sz w:val="20"/>
          <w:szCs w:val="20"/>
        </w:rPr>
      </w:pPr>
    </w:p>
    <w:p w14:paraId="3EA301FD" w14:textId="77777777" w:rsidR="00394EFC" w:rsidRPr="00D72342" w:rsidRDefault="00394EFC" w:rsidP="00394EFC">
      <w:pPr>
        <w:pStyle w:val="Standard"/>
        <w:ind w:left="0" w:right="-284" w:firstLine="0"/>
        <w:jc w:val="center"/>
        <w:outlineLvl w:val="9"/>
        <w:rPr>
          <w:rFonts w:ascii="Arial" w:hAnsi="Arial" w:cs="Arial"/>
          <w:bCs/>
        </w:rPr>
        <w:sectPr w:rsidR="00394EFC" w:rsidRPr="00D72342" w:rsidSect="00394EFC">
          <w:headerReference w:type="default" r:id="rId7"/>
          <w:type w:val="continuous"/>
          <w:pgSz w:w="11906" w:h="16838"/>
          <w:pgMar w:top="1045" w:right="1701" w:bottom="1417" w:left="1701" w:header="708" w:footer="708" w:gutter="0"/>
          <w:cols w:space="708"/>
          <w:docGrid w:linePitch="360"/>
        </w:sectPr>
      </w:pPr>
    </w:p>
    <w:p w14:paraId="27D91E15" w14:textId="77777777" w:rsidR="00394EFC" w:rsidRPr="00D72342" w:rsidRDefault="00394EFC" w:rsidP="00394EFC">
      <w:pPr>
        <w:pStyle w:val="Standard"/>
        <w:ind w:left="0" w:right="-284" w:firstLine="0"/>
        <w:jc w:val="center"/>
        <w:outlineLvl w:val="9"/>
        <w:rPr>
          <w:rFonts w:ascii="Arial" w:hAnsi="Arial" w:cs="Arial"/>
        </w:rPr>
      </w:pPr>
    </w:p>
    <w:p w14:paraId="4F63CE9D" w14:textId="77777777" w:rsidR="00394EFC" w:rsidRPr="00D72342" w:rsidRDefault="00394EFC" w:rsidP="00394EFC">
      <w:pPr>
        <w:pStyle w:val="Standard"/>
        <w:ind w:left="0" w:right="-284" w:firstLine="0"/>
        <w:jc w:val="center"/>
        <w:outlineLvl w:val="9"/>
        <w:rPr>
          <w:rFonts w:ascii="Arial" w:hAnsi="Arial" w:cs="Arial"/>
        </w:rPr>
      </w:pPr>
    </w:p>
    <w:p w14:paraId="1F419915" w14:textId="77777777" w:rsidR="003F71C4" w:rsidRDefault="003F71C4" w:rsidP="00394EFC">
      <w:pPr>
        <w:pStyle w:val="Standard"/>
        <w:ind w:left="0" w:right="-284" w:firstLine="0"/>
        <w:jc w:val="center"/>
        <w:outlineLvl w:val="9"/>
        <w:rPr>
          <w:rFonts w:ascii="Arial" w:hAnsi="Arial" w:cs="Arial"/>
        </w:rPr>
        <w:sectPr w:rsidR="003F71C4" w:rsidSect="00394EFC">
          <w:type w:val="continuous"/>
          <w:pgSz w:w="11906" w:h="16838"/>
          <w:pgMar w:top="1045" w:right="1701" w:bottom="1417" w:left="1701" w:header="708" w:footer="708" w:gutter="0"/>
          <w:cols w:num="2" w:space="708"/>
          <w:docGrid w:linePitch="360"/>
        </w:sectPr>
      </w:pPr>
    </w:p>
    <w:p w14:paraId="61C6DD7E" w14:textId="491AABE7" w:rsidR="00394EFC" w:rsidRPr="00D72342" w:rsidRDefault="00394EFC" w:rsidP="00394EFC">
      <w:pPr>
        <w:pStyle w:val="Standard"/>
        <w:ind w:left="0" w:right="-284" w:firstLine="0"/>
        <w:jc w:val="center"/>
        <w:outlineLvl w:val="9"/>
        <w:rPr>
          <w:rFonts w:ascii="Arial" w:hAnsi="Arial" w:cs="Arial"/>
        </w:rPr>
      </w:pPr>
    </w:p>
    <w:p w14:paraId="27C1E9CA" w14:textId="77777777" w:rsidR="00394EFC" w:rsidRDefault="00394EFC" w:rsidP="00394EFC">
      <w:pPr>
        <w:pStyle w:val="Standard"/>
        <w:ind w:left="0" w:right="-284" w:firstLine="0"/>
        <w:jc w:val="center"/>
        <w:outlineLvl w:val="9"/>
        <w:rPr>
          <w:rFonts w:ascii="Arial" w:hAnsi="Arial" w:cs="Arial"/>
        </w:rPr>
      </w:pPr>
    </w:p>
    <w:p w14:paraId="0556C9E6" w14:textId="77777777" w:rsidR="000977CD" w:rsidRDefault="000977CD" w:rsidP="00394EFC">
      <w:pPr>
        <w:pStyle w:val="Standard"/>
        <w:ind w:left="0" w:right="-284" w:firstLine="0"/>
        <w:jc w:val="center"/>
        <w:outlineLvl w:val="9"/>
        <w:rPr>
          <w:rFonts w:ascii="Arial" w:hAnsi="Arial" w:cs="Arial"/>
        </w:rPr>
      </w:pPr>
    </w:p>
    <w:p w14:paraId="6D8C2F21" w14:textId="77777777" w:rsidR="000977CD" w:rsidRDefault="000977CD" w:rsidP="00394EFC">
      <w:pPr>
        <w:pStyle w:val="Standard"/>
        <w:ind w:left="0" w:right="-284" w:firstLine="0"/>
        <w:jc w:val="center"/>
        <w:outlineLvl w:val="9"/>
        <w:rPr>
          <w:rFonts w:ascii="Arial" w:hAnsi="Arial" w:cs="Arial"/>
        </w:rPr>
      </w:pPr>
    </w:p>
    <w:p w14:paraId="35F8F622" w14:textId="77777777" w:rsidR="000977CD" w:rsidRPr="00D72342" w:rsidRDefault="000977CD" w:rsidP="00394EFC">
      <w:pPr>
        <w:pStyle w:val="Standard"/>
        <w:ind w:left="0" w:right="-284" w:firstLine="0"/>
        <w:jc w:val="center"/>
        <w:outlineLvl w:val="9"/>
        <w:rPr>
          <w:rFonts w:ascii="Arial" w:hAnsi="Arial" w:cs="Arial"/>
        </w:rPr>
      </w:pPr>
    </w:p>
    <w:p w14:paraId="4684FEAC" w14:textId="45B6616A" w:rsidR="00394EFC" w:rsidRPr="00D72342" w:rsidRDefault="00394EFC" w:rsidP="00394EFC">
      <w:pPr>
        <w:spacing w:after="0"/>
        <w:jc w:val="center"/>
        <w:rPr>
          <w:rFonts w:ascii="Arial" w:hAnsi="Arial" w:cs="Arial"/>
        </w:rPr>
      </w:pPr>
      <w:r w:rsidRPr="00D72342">
        <w:rPr>
          <w:rFonts w:ascii="Arial" w:hAnsi="Arial" w:cs="Arial"/>
        </w:rPr>
        <w:t>__________________</w:t>
      </w:r>
    </w:p>
    <w:p w14:paraId="772AD8FC" w14:textId="14456813" w:rsidR="00394EFC" w:rsidRPr="002842E9" w:rsidRDefault="00394EFC" w:rsidP="00394EFC">
      <w:pPr>
        <w:spacing w:after="0"/>
        <w:jc w:val="center"/>
        <w:rPr>
          <w:rFonts w:ascii="Arial" w:hAnsi="Arial" w:cs="Arial"/>
        </w:rPr>
      </w:pPr>
      <w:r w:rsidRPr="002842E9">
        <w:rPr>
          <w:rFonts w:ascii="Arial" w:hAnsi="Arial" w:cs="Arial"/>
        </w:rPr>
        <w:t>AMANDA FREZ</w:t>
      </w:r>
      <w:r w:rsidR="003F71C4" w:rsidRPr="002842E9">
        <w:rPr>
          <w:rFonts w:ascii="Arial" w:hAnsi="Arial" w:cs="Arial"/>
        </w:rPr>
        <w:t>Z</w:t>
      </w:r>
      <w:r w:rsidRPr="002842E9">
        <w:rPr>
          <w:rFonts w:ascii="Arial" w:hAnsi="Arial" w:cs="Arial"/>
        </w:rPr>
        <w:t>ATO</w:t>
      </w:r>
    </w:p>
    <w:p w14:paraId="41D326D8" w14:textId="77777777" w:rsidR="00394EFC" w:rsidRPr="002842E9" w:rsidRDefault="00394EFC" w:rsidP="00394EFC">
      <w:pPr>
        <w:jc w:val="center"/>
        <w:rPr>
          <w:rFonts w:ascii="Arial" w:hAnsi="Arial" w:cs="Arial"/>
        </w:rPr>
      </w:pPr>
      <w:r w:rsidRPr="002842E9">
        <w:rPr>
          <w:rFonts w:ascii="Arial" w:hAnsi="Arial" w:cs="Arial"/>
        </w:rPr>
        <w:t>Secretária Municipal de Obras, Serviços e Desenvolvimento Urbano</w:t>
      </w:r>
    </w:p>
    <w:p w14:paraId="4B8C469F" w14:textId="77777777" w:rsidR="00394EFC" w:rsidRPr="00D72342" w:rsidRDefault="00394EFC" w:rsidP="00394EFC">
      <w:pPr>
        <w:spacing w:after="0"/>
        <w:jc w:val="center"/>
        <w:rPr>
          <w:rFonts w:ascii="Arial" w:hAnsi="Arial" w:cs="Arial"/>
          <w:color w:val="000000"/>
        </w:rPr>
      </w:pPr>
    </w:p>
    <w:p w14:paraId="252C18D8" w14:textId="77777777" w:rsidR="00394EFC" w:rsidRPr="00D72342" w:rsidRDefault="00394EFC" w:rsidP="00394EFC">
      <w:pPr>
        <w:spacing w:after="0"/>
        <w:jc w:val="center"/>
        <w:rPr>
          <w:rFonts w:ascii="Arial" w:hAnsi="Arial" w:cs="Arial"/>
          <w:color w:val="000000"/>
        </w:rPr>
      </w:pPr>
    </w:p>
    <w:p w14:paraId="4820301F" w14:textId="77777777" w:rsidR="00394EFC" w:rsidRPr="00D72342" w:rsidRDefault="00394EFC" w:rsidP="00394EFC">
      <w:pPr>
        <w:spacing w:after="0" w:line="276" w:lineRule="auto"/>
        <w:jc w:val="center"/>
        <w:rPr>
          <w:rFonts w:ascii="Arial" w:hAnsi="Arial" w:cs="Arial"/>
          <w:color w:val="000000" w:themeColor="text1"/>
          <w:sz w:val="20"/>
          <w:szCs w:val="20"/>
        </w:rPr>
        <w:sectPr w:rsidR="00394EFC" w:rsidRPr="00D72342" w:rsidSect="003F71C4">
          <w:type w:val="continuous"/>
          <w:pgSz w:w="11906" w:h="16838"/>
          <w:pgMar w:top="1045" w:right="1701" w:bottom="1417" w:left="1701" w:header="708" w:footer="708" w:gutter="0"/>
          <w:cols w:space="708"/>
          <w:docGrid w:linePitch="360"/>
        </w:sectPr>
      </w:pPr>
    </w:p>
    <w:p w14:paraId="0AF920B7" w14:textId="0E901271" w:rsidR="00A26B40" w:rsidRPr="00D72342" w:rsidRDefault="00A26B40" w:rsidP="00394EFC">
      <w:pPr>
        <w:spacing w:after="0" w:line="276" w:lineRule="auto"/>
        <w:jc w:val="center"/>
        <w:rPr>
          <w:rFonts w:ascii="Arial" w:hAnsi="Arial" w:cs="Arial"/>
          <w:color w:val="000000" w:themeColor="text1"/>
          <w:sz w:val="20"/>
          <w:szCs w:val="20"/>
        </w:rPr>
      </w:pPr>
    </w:p>
    <w:sectPr w:rsidR="00A26B40" w:rsidRPr="00D72342" w:rsidSect="003F71C4">
      <w:type w:val="continuous"/>
      <w:pgSz w:w="11906" w:h="16838"/>
      <w:pgMar w:top="104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B74CC" w14:textId="77777777" w:rsidR="00054F63" w:rsidRDefault="00054F63" w:rsidP="00230D05">
      <w:pPr>
        <w:spacing w:after="0" w:line="240" w:lineRule="auto"/>
      </w:pPr>
      <w:r>
        <w:separator/>
      </w:r>
    </w:p>
  </w:endnote>
  <w:endnote w:type="continuationSeparator" w:id="0">
    <w:p w14:paraId="2389F5E1" w14:textId="77777777" w:rsidR="00054F63" w:rsidRDefault="00054F63" w:rsidP="0023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E5281" w14:textId="77777777" w:rsidR="00054F63" w:rsidRDefault="00054F63" w:rsidP="00230D05">
      <w:pPr>
        <w:spacing w:after="0" w:line="240" w:lineRule="auto"/>
      </w:pPr>
      <w:r>
        <w:separator/>
      </w:r>
    </w:p>
  </w:footnote>
  <w:footnote w:type="continuationSeparator" w:id="0">
    <w:p w14:paraId="6E38902E" w14:textId="77777777" w:rsidR="00054F63" w:rsidRDefault="00054F63" w:rsidP="00230D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B556" w14:textId="5D5C90BC" w:rsidR="00230D05" w:rsidRPr="00B44273" w:rsidRDefault="00230D05" w:rsidP="00230D05">
    <w:pPr>
      <w:spacing w:after="80" w:line="240" w:lineRule="auto"/>
      <w:jc w:val="center"/>
      <w:rPr>
        <w:b/>
        <w:spacing w:val="60"/>
      </w:rPr>
    </w:pPr>
    <w:r w:rsidRPr="00B44273">
      <w:rPr>
        <w:noProof/>
        <w:lang w:eastAsia="pt-BR"/>
      </w:rPr>
      <w:drawing>
        <wp:anchor distT="0" distB="0" distL="114300" distR="114300" simplePos="0" relativeHeight="251659264" behindDoc="1" locked="0" layoutInCell="1" allowOverlap="1" wp14:anchorId="0DA82F2A" wp14:editId="19CDE642">
          <wp:simplePos x="0" y="0"/>
          <wp:positionH relativeFrom="column">
            <wp:posOffset>-422910</wp:posOffset>
          </wp:positionH>
          <wp:positionV relativeFrom="paragraph">
            <wp:posOffset>-229870</wp:posOffset>
          </wp:positionV>
          <wp:extent cx="904278" cy="853796"/>
          <wp:effectExtent l="0" t="0" r="0" b="381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4278" cy="85379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B665C">
      <w:rPr>
        <w:b/>
        <w:spacing w:val="60"/>
      </w:rPr>
      <w:t xml:space="preserve"> </w:t>
    </w:r>
    <w:r w:rsidRPr="00B44273">
      <w:rPr>
        <w:b/>
        <w:spacing w:val="60"/>
      </w:rPr>
      <w:t>PREFEITURA MUNICIPAL DE BANDEIRANTES</w:t>
    </w:r>
  </w:p>
  <w:p w14:paraId="759A9FCC" w14:textId="77777777" w:rsidR="00230D05" w:rsidRPr="00B44273" w:rsidRDefault="00230D05" w:rsidP="00230D05">
    <w:pPr>
      <w:spacing w:after="120" w:line="240" w:lineRule="auto"/>
      <w:jc w:val="center"/>
    </w:pPr>
    <w:r w:rsidRPr="00B44273">
      <w:t>ESTADO DO PARANÁ</w:t>
    </w:r>
  </w:p>
  <w:p w14:paraId="47F1431B" w14:textId="40689125" w:rsidR="00230D05" w:rsidRPr="002B7579" w:rsidRDefault="00230D05" w:rsidP="00230D05">
    <w:pPr>
      <w:tabs>
        <w:tab w:val="center" w:pos="4323"/>
        <w:tab w:val="left" w:pos="7884"/>
      </w:tabs>
      <w:spacing w:after="120" w:line="240" w:lineRule="auto"/>
      <w:rPr>
        <w:i/>
      </w:rPr>
    </w:pPr>
    <w:r>
      <w:rPr>
        <w:b/>
        <w:i/>
        <w:spacing w:val="60"/>
      </w:rPr>
      <w:tab/>
    </w:r>
    <w:r w:rsidRPr="00DC6BAD">
      <w:rPr>
        <w:i/>
      </w:rPr>
      <w:t xml:space="preserve"> </w:t>
    </w:r>
  </w:p>
  <w:p w14:paraId="2F7BC862" w14:textId="77777777" w:rsidR="00230D05" w:rsidRDefault="00230D0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05"/>
    <w:rsid w:val="0000258B"/>
    <w:rsid w:val="000158C3"/>
    <w:rsid w:val="00033421"/>
    <w:rsid w:val="00033996"/>
    <w:rsid w:val="00033D8D"/>
    <w:rsid w:val="00044710"/>
    <w:rsid w:val="00054F63"/>
    <w:rsid w:val="0005613D"/>
    <w:rsid w:val="00081673"/>
    <w:rsid w:val="000834D3"/>
    <w:rsid w:val="00086974"/>
    <w:rsid w:val="000905F8"/>
    <w:rsid w:val="000977CD"/>
    <w:rsid w:val="000A7728"/>
    <w:rsid w:val="000A7BE0"/>
    <w:rsid w:val="000B280A"/>
    <w:rsid w:val="000C0717"/>
    <w:rsid w:val="000C24D2"/>
    <w:rsid w:val="000C7490"/>
    <w:rsid w:val="000D1EC1"/>
    <w:rsid w:val="000D3C4E"/>
    <w:rsid w:val="000E2A1F"/>
    <w:rsid w:val="000F53C2"/>
    <w:rsid w:val="001025BB"/>
    <w:rsid w:val="001132BE"/>
    <w:rsid w:val="001243C6"/>
    <w:rsid w:val="001243F4"/>
    <w:rsid w:val="00124489"/>
    <w:rsid w:val="00137D7F"/>
    <w:rsid w:val="001420FA"/>
    <w:rsid w:val="00154E9A"/>
    <w:rsid w:val="00157A79"/>
    <w:rsid w:val="00162AC6"/>
    <w:rsid w:val="0017228A"/>
    <w:rsid w:val="00195ECB"/>
    <w:rsid w:val="001A1ABD"/>
    <w:rsid w:val="001C0289"/>
    <w:rsid w:val="001F2804"/>
    <w:rsid w:val="002017F5"/>
    <w:rsid w:val="00230D05"/>
    <w:rsid w:val="002445CE"/>
    <w:rsid w:val="00257117"/>
    <w:rsid w:val="0026365B"/>
    <w:rsid w:val="002842E9"/>
    <w:rsid w:val="00286DC1"/>
    <w:rsid w:val="002A0BDE"/>
    <w:rsid w:val="002A0D1F"/>
    <w:rsid w:val="002E33E9"/>
    <w:rsid w:val="002E5BF5"/>
    <w:rsid w:val="00331EEA"/>
    <w:rsid w:val="00355729"/>
    <w:rsid w:val="00394EFC"/>
    <w:rsid w:val="003C2129"/>
    <w:rsid w:val="003F0F37"/>
    <w:rsid w:val="003F71C4"/>
    <w:rsid w:val="00402076"/>
    <w:rsid w:val="004039FA"/>
    <w:rsid w:val="004449EE"/>
    <w:rsid w:val="00454A7D"/>
    <w:rsid w:val="00455C07"/>
    <w:rsid w:val="00462AE9"/>
    <w:rsid w:val="004722B8"/>
    <w:rsid w:val="004E0145"/>
    <w:rsid w:val="005B7306"/>
    <w:rsid w:val="005D1C97"/>
    <w:rsid w:val="005E13E5"/>
    <w:rsid w:val="005E4B6D"/>
    <w:rsid w:val="005F661E"/>
    <w:rsid w:val="00614DCF"/>
    <w:rsid w:val="00633ED3"/>
    <w:rsid w:val="006343F9"/>
    <w:rsid w:val="006471B0"/>
    <w:rsid w:val="006511F4"/>
    <w:rsid w:val="00660569"/>
    <w:rsid w:val="00673A7F"/>
    <w:rsid w:val="00677BB1"/>
    <w:rsid w:val="006A3736"/>
    <w:rsid w:val="006A65A7"/>
    <w:rsid w:val="006B0523"/>
    <w:rsid w:val="006B24D4"/>
    <w:rsid w:val="006D030F"/>
    <w:rsid w:val="006E1F7F"/>
    <w:rsid w:val="006F40D7"/>
    <w:rsid w:val="006F75B0"/>
    <w:rsid w:val="00704326"/>
    <w:rsid w:val="00714528"/>
    <w:rsid w:val="007473C1"/>
    <w:rsid w:val="00761E39"/>
    <w:rsid w:val="007839C3"/>
    <w:rsid w:val="007969FF"/>
    <w:rsid w:val="007B4938"/>
    <w:rsid w:val="007B7219"/>
    <w:rsid w:val="007C28FB"/>
    <w:rsid w:val="007E46E8"/>
    <w:rsid w:val="007F31F7"/>
    <w:rsid w:val="00801326"/>
    <w:rsid w:val="00820BDF"/>
    <w:rsid w:val="0082770A"/>
    <w:rsid w:val="00832490"/>
    <w:rsid w:val="00850676"/>
    <w:rsid w:val="00850B96"/>
    <w:rsid w:val="00877A8B"/>
    <w:rsid w:val="008904AB"/>
    <w:rsid w:val="00893218"/>
    <w:rsid w:val="00896DFD"/>
    <w:rsid w:val="008A3DC2"/>
    <w:rsid w:val="008B40D0"/>
    <w:rsid w:val="008B7F55"/>
    <w:rsid w:val="008C69F9"/>
    <w:rsid w:val="008D1B3A"/>
    <w:rsid w:val="008F018C"/>
    <w:rsid w:val="00907EED"/>
    <w:rsid w:val="00941C7D"/>
    <w:rsid w:val="00970AAA"/>
    <w:rsid w:val="00972E45"/>
    <w:rsid w:val="00973791"/>
    <w:rsid w:val="009A205C"/>
    <w:rsid w:val="009B6FEA"/>
    <w:rsid w:val="009C0502"/>
    <w:rsid w:val="009D1C5B"/>
    <w:rsid w:val="009D38D9"/>
    <w:rsid w:val="009D5763"/>
    <w:rsid w:val="00A26B40"/>
    <w:rsid w:val="00A50842"/>
    <w:rsid w:val="00A50F2E"/>
    <w:rsid w:val="00AA446D"/>
    <w:rsid w:val="00AA79B9"/>
    <w:rsid w:val="00AB0F3B"/>
    <w:rsid w:val="00AB1382"/>
    <w:rsid w:val="00AB65CE"/>
    <w:rsid w:val="00AC766F"/>
    <w:rsid w:val="00AD1068"/>
    <w:rsid w:val="00AD125E"/>
    <w:rsid w:val="00AD748A"/>
    <w:rsid w:val="00AF03CB"/>
    <w:rsid w:val="00B239A1"/>
    <w:rsid w:val="00B27357"/>
    <w:rsid w:val="00B432B2"/>
    <w:rsid w:val="00B44273"/>
    <w:rsid w:val="00B46BAC"/>
    <w:rsid w:val="00B47D57"/>
    <w:rsid w:val="00B47F25"/>
    <w:rsid w:val="00B52B23"/>
    <w:rsid w:val="00B92DC0"/>
    <w:rsid w:val="00BA3EDD"/>
    <w:rsid w:val="00BA44EA"/>
    <w:rsid w:val="00BB7B52"/>
    <w:rsid w:val="00BC100A"/>
    <w:rsid w:val="00BD08D6"/>
    <w:rsid w:val="00BD24C7"/>
    <w:rsid w:val="00BE2F7A"/>
    <w:rsid w:val="00BE4FB2"/>
    <w:rsid w:val="00C0482C"/>
    <w:rsid w:val="00C31789"/>
    <w:rsid w:val="00C41FE4"/>
    <w:rsid w:val="00C51F32"/>
    <w:rsid w:val="00C672DC"/>
    <w:rsid w:val="00C71E82"/>
    <w:rsid w:val="00C77136"/>
    <w:rsid w:val="00C8338D"/>
    <w:rsid w:val="00C97393"/>
    <w:rsid w:val="00CB111E"/>
    <w:rsid w:val="00CC3AFE"/>
    <w:rsid w:val="00CD1B8A"/>
    <w:rsid w:val="00CE62BC"/>
    <w:rsid w:val="00D34C4B"/>
    <w:rsid w:val="00D40AEC"/>
    <w:rsid w:val="00D72342"/>
    <w:rsid w:val="00D747F6"/>
    <w:rsid w:val="00D87946"/>
    <w:rsid w:val="00DB0A46"/>
    <w:rsid w:val="00DD2918"/>
    <w:rsid w:val="00DF17B7"/>
    <w:rsid w:val="00E04F0B"/>
    <w:rsid w:val="00E0621E"/>
    <w:rsid w:val="00E12D0F"/>
    <w:rsid w:val="00E57688"/>
    <w:rsid w:val="00E702E7"/>
    <w:rsid w:val="00E74029"/>
    <w:rsid w:val="00E836BD"/>
    <w:rsid w:val="00E92A35"/>
    <w:rsid w:val="00E9521F"/>
    <w:rsid w:val="00EB1764"/>
    <w:rsid w:val="00EB2F03"/>
    <w:rsid w:val="00EB57A6"/>
    <w:rsid w:val="00F22567"/>
    <w:rsid w:val="00F32D49"/>
    <w:rsid w:val="00F43E0D"/>
    <w:rsid w:val="00F66668"/>
    <w:rsid w:val="00F73BD8"/>
    <w:rsid w:val="00F876B7"/>
    <w:rsid w:val="00FA790D"/>
    <w:rsid w:val="00FB665C"/>
    <w:rsid w:val="00FD11FE"/>
    <w:rsid w:val="00FD3888"/>
    <w:rsid w:val="00FE39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41006"/>
  <w15:chartTrackingRefBased/>
  <w15:docId w15:val="{290DB304-AAA1-4CB4-A957-4A457461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BDF"/>
  </w:style>
  <w:style w:type="paragraph" w:styleId="Ttulo1">
    <w:name w:val="heading 1"/>
    <w:basedOn w:val="Normal"/>
    <w:next w:val="Normal"/>
    <w:link w:val="Ttulo1Char"/>
    <w:uiPriority w:val="9"/>
    <w:qFormat/>
    <w:rsid w:val="009D1C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D1C5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unhideWhenUsed/>
    <w:qFormat/>
    <w:rsid w:val="009D1C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230D05"/>
    <w:pPr>
      <w:tabs>
        <w:tab w:val="center" w:pos="4252"/>
        <w:tab w:val="right" w:pos="8504"/>
      </w:tabs>
      <w:spacing w:after="0" w:line="240" w:lineRule="auto"/>
    </w:pPr>
  </w:style>
  <w:style w:type="character" w:customStyle="1" w:styleId="CabealhoChar">
    <w:name w:val="Cabeçalho Char"/>
    <w:basedOn w:val="Fontepargpadro"/>
    <w:link w:val="Cabealho"/>
    <w:rsid w:val="00230D05"/>
  </w:style>
  <w:style w:type="paragraph" w:styleId="Rodap">
    <w:name w:val="footer"/>
    <w:basedOn w:val="Normal"/>
    <w:link w:val="RodapChar"/>
    <w:uiPriority w:val="99"/>
    <w:unhideWhenUsed/>
    <w:rsid w:val="00230D05"/>
    <w:pPr>
      <w:tabs>
        <w:tab w:val="center" w:pos="4252"/>
        <w:tab w:val="right" w:pos="8504"/>
      </w:tabs>
      <w:spacing w:after="0" w:line="240" w:lineRule="auto"/>
    </w:pPr>
  </w:style>
  <w:style w:type="character" w:customStyle="1" w:styleId="RodapChar">
    <w:name w:val="Rodapé Char"/>
    <w:basedOn w:val="Fontepargpadro"/>
    <w:link w:val="Rodap"/>
    <w:uiPriority w:val="99"/>
    <w:rsid w:val="00230D05"/>
  </w:style>
  <w:style w:type="table" w:styleId="Tabelacomgrade">
    <w:name w:val="Table Grid"/>
    <w:basedOn w:val="Tabelanormal"/>
    <w:uiPriority w:val="39"/>
    <w:rsid w:val="0023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0C7490"/>
    <w:pPr>
      <w:spacing w:after="0" w:line="240" w:lineRule="auto"/>
    </w:pPr>
  </w:style>
  <w:style w:type="character" w:customStyle="1" w:styleId="Ttulo1Char">
    <w:name w:val="Título 1 Char"/>
    <w:basedOn w:val="Fontepargpadro"/>
    <w:link w:val="Ttulo1"/>
    <w:uiPriority w:val="9"/>
    <w:rsid w:val="009D1C5B"/>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rsid w:val="009D1C5B"/>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rsid w:val="009D1C5B"/>
    <w:rPr>
      <w:rFonts w:asciiTheme="majorHAnsi" w:eastAsiaTheme="majorEastAsia" w:hAnsiTheme="majorHAnsi" w:cstheme="majorBidi"/>
      <w:color w:val="1F3763" w:themeColor="accent1" w:themeShade="7F"/>
      <w:sz w:val="24"/>
      <w:szCs w:val="24"/>
    </w:rPr>
  </w:style>
  <w:style w:type="paragraph" w:customStyle="1" w:styleId="Standard">
    <w:name w:val="Standard"/>
    <w:qFormat/>
    <w:rsid w:val="00E04F0B"/>
    <w:pPr>
      <w:suppressAutoHyphens/>
      <w:spacing w:after="0" w:line="1" w:lineRule="atLeast"/>
      <w:ind w:left="-1" w:hanging="1"/>
      <w:textAlignment w:val="top"/>
      <w:outlineLvl w:val="0"/>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7F31F7"/>
    <w:rPr>
      <w:b/>
      <w:bCs/>
    </w:rPr>
  </w:style>
  <w:style w:type="paragraph" w:styleId="Textodebalo">
    <w:name w:val="Balloon Text"/>
    <w:basedOn w:val="Normal"/>
    <w:link w:val="TextodebaloChar"/>
    <w:uiPriority w:val="99"/>
    <w:semiHidden/>
    <w:unhideWhenUsed/>
    <w:rsid w:val="0003342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334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31992">
      <w:bodyDiv w:val="1"/>
      <w:marLeft w:val="0"/>
      <w:marRight w:val="0"/>
      <w:marTop w:val="0"/>
      <w:marBottom w:val="0"/>
      <w:divBdr>
        <w:top w:val="none" w:sz="0" w:space="0" w:color="auto"/>
        <w:left w:val="none" w:sz="0" w:space="0" w:color="auto"/>
        <w:bottom w:val="none" w:sz="0" w:space="0" w:color="auto"/>
        <w:right w:val="none" w:sz="0" w:space="0" w:color="auto"/>
      </w:divBdr>
    </w:div>
    <w:div w:id="132138611">
      <w:bodyDiv w:val="1"/>
      <w:marLeft w:val="0"/>
      <w:marRight w:val="0"/>
      <w:marTop w:val="0"/>
      <w:marBottom w:val="0"/>
      <w:divBdr>
        <w:top w:val="none" w:sz="0" w:space="0" w:color="auto"/>
        <w:left w:val="none" w:sz="0" w:space="0" w:color="auto"/>
        <w:bottom w:val="none" w:sz="0" w:space="0" w:color="auto"/>
        <w:right w:val="none" w:sz="0" w:space="0" w:color="auto"/>
      </w:divBdr>
    </w:div>
    <w:div w:id="520751819">
      <w:bodyDiv w:val="1"/>
      <w:marLeft w:val="0"/>
      <w:marRight w:val="0"/>
      <w:marTop w:val="0"/>
      <w:marBottom w:val="0"/>
      <w:divBdr>
        <w:top w:val="none" w:sz="0" w:space="0" w:color="auto"/>
        <w:left w:val="none" w:sz="0" w:space="0" w:color="auto"/>
        <w:bottom w:val="none" w:sz="0" w:space="0" w:color="auto"/>
        <w:right w:val="none" w:sz="0" w:space="0" w:color="auto"/>
      </w:divBdr>
    </w:div>
    <w:div w:id="540703606">
      <w:bodyDiv w:val="1"/>
      <w:marLeft w:val="0"/>
      <w:marRight w:val="0"/>
      <w:marTop w:val="0"/>
      <w:marBottom w:val="0"/>
      <w:divBdr>
        <w:top w:val="none" w:sz="0" w:space="0" w:color="auto"/>
        <w:left w:val="none" w:sz="0" w:space="0" w:color="auto"/>
        <w:bottom w:val="none" w:sz="0" w:space="0" w:color="auto"/>
        <w:right w:val="none" w:sz="0" w:space="0" w:color="auto"/>
      </w:divBdr>
    </w:div>
    <w:div w:id="556472409">
      <w:bodyDiv w:val="1"/>
      <w:marLeft w:val="0"/>
      <w:marRight w:val="0"/>
      <w:marTop w:val="0"/>
      <w:marBottom w:val="0"/>
      <w:divBdr>
        <w:top w:val="none" w:sz="0" w:space="0" w:color="auto"/>
        <w:left w:val="none" w:sz="0" w:space="0" w:color="auto"/>
        <w:bottom w:val="none" w:sz="0" w:space="0" w:color="auto"/>
        <w:right w:val="none" w:sz="0" w:space="0" w:color="auto"/>
      </w:divBdr>
    </w:div>
    <w:div w:id="587812849">
      <w:bodyDiv w:val="1"/>
      <w:marLeft w:val="0"/>
      <w:marRight w:val="0"/>
      <w:marTop w:val="0"/>
      <w:marBottom w:val="0"/>
      <w:divBdr>
        <w:top w:val="none" w:sz="0" w:space="0" w:color="auto"/>
        <w:left w:val="none" w:sz="0" w:space="0" w:color="auto"/>
        <w:bottom w:val="none" w:sz="0" w:space="0" w:color="auto"/>
        <w:right w:val="none" w:sz="0" w:space="0" w:color="auto"/>
      </w:divBdr>
    </w:div>
    <w:div w:id="622811293">
      <w:bodyDiv w:val="1"/>
      <w:marLeft w:val="0"/>
      <w:marRight w:val="0"/>
      <w:marTop w:val="0"/>
      <w:marBottom w:val="0"/>
      <w:divBdr>
        <w:top w:val="none" w:sz="0" w:space="0" w:color="auto"/>
        <w:left w:val="none" w:sz="0" w:space="0" w:color="auto"/>
        <w:bottom w:val="none" w:sz="0" w:space="0" w:color="auto"/>
        <w:right w:val="none" w:sz="0" w:space="0" w:color="auto"/>
      </w:divBdr>
    </w:div>
    <w:div w:id="687945142">
      <w:bodyDiv w:val="1"/>
      <w:marLeft w:val="0"/>
      <w:marRight w:val="0"/>
      <w:marTop w:val="0"/>
      <w:marBottom w:val="0"/>
      <w:divBdr>
        <w:top w:val="none" w:sz="0" w:space="0" w:color="auto"/>
        <w:left w:val="none" w:sz="0" w:space="0" w:color="auto"/>
        <w:bottom w:val="none" w:sz="0" w:space="0" w:color="auto"/>
        <w:right w:val="none" w:sz="0" w:space="0" w:color="auto"/>
      </w:divBdr>
    </w:div>
    <w:div w:id="827088468">
      <w:bodyDiv w:val="1"/>
      <w:marLeft w:val="0"/>
      <w:marRight w:val="0"/>
      <w:marTop w:val="0"/>
      <w:marBottom w:val="0"/>
      <w:divBdr>
        <w:top w:val="none" w:sz="0" w:space="0" w:color="auto"/>
        <w:left w:val="none" w:sz="0" w:space="0" w:color="auto"/>
        <w:bottom w:val="none" w:sz="0" w:space="0" w:color="auto"/>
        <w:right w:val="none" w:sz="0" w:space="0" w:color="auto"/>
      </w:divBdr>
    </w:div>
    <w:div w:id="895050122">
      <w:bodyDiv w:val="1"/>
      <w:marLeft w:val="0"/>
      <w:marRight w:val="0"/>
      <w:marTop w:val="0"/>
      <w:marBottom w:val="0"/>
      <w:divBdr>
        <w:top w:val="none" w:sz="0" w:space="0" w:color="auto"/>
        <w:left w:val="none" w:sz="0" w:space="0" w:color="auto"/>
        <w:bottom w:val="none" w:sz="0" w:space="0" w:color="auto"/>
        <w:right w:val="none" w:sz="0" w:space="0" w:color="auto"/>
      </w:divBdr>
    </w:div>
    <w:div w:id="1247693702">
      <w:bodyDiv w:val="1"/>
      <w:marLeft w:val="0"/>
      <w:marRight w:val="0"/>
      <w:marTop w:val="0"/>
      <w:marBottom w:val="0"/>
      <w:divBdr>
        <w:top w:val="none" w:sz="0" w:space="0" w:color="auto"/>
        <w:left w:val="none" w:sz="0" w:space="0" w:color="auto"/>
        <w:bottom w:val="none" w:sz="0" w:space="0" w:color="auto"/>
        <w:right w:val="none" w:sz="0" w:space="0" w:color="auto"/>
      </w:divBdr>
    </w:div>
    <w:div w:id="1285041766">
      <w:bodyDiv w:val="1"/>
      <w:marLeft w:val="0"/>
      <w:marRight w:val="0"/>
      <w:marTop w:val="0"/>
      <w:marBottom w:val="0"/>
      <w:divBdr>
        <w:top w:val="none" w:sz="0" w:space="0" w:color="auto"/>
        <w:left w:val="none" w:sz="0" w:space="0" w:color="auto"/>
        <w:bottom w:val="none" w:sz="0" w:space="0" w:color="auto"/>
        <w:right w:val="none" w:sz="0" w:space="0" w:color="auto"/>
      </w:divBdr>
    </w:div>
    <w:div w:id="1348866847">
      <w:bodyDiv w:val="1"/>
      <w:marLeft w:val="0"/>
      <w:marRight w:val="0"/>
      <w:marTop w:val="0"/>
      <w:marBottom w:val="0"/>
      <w:divBdr>
        <w:top w:val="none" w:sz="0" w:space="0" w:color="auto"/>
        <w:left w:val="none" w:sz="0" w:space="0" w:color="auto"/>
        <w:bottom w:val="none" w:sz="0" w:space="0" w:color="auto"/>
        <w:right w:val="none" w:sz="0" w:space="0" w:color="auto"/>
      </w:divBdr>
    </w:div>
    <w:div w:id="1355500277">
      <w:bodyDiv w:val="1"/>
      <w:marLeft w:val="0"/>
      <w:marRight w:val="0"/>
      <w:marTop w:val="0"/>
      <w:marBottom w:val="0"/>
      <w:divBdr>
        <w:top w:val="none" w:sz="0" w:space="0" w:color="auto"/>
        <w:left w:val="none" w:sz="0" w:space="0" w:color="auto"/>
        <w:bottom w:val="none" w:sz="0" w:space="0" w:color="auto"/>
        <w:right w:val="none" w:sz="0" w:space="0" w:color="auto"/>
      </w:divBdr>
    </w:div>
    <w:div w:id="1461416657">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
    <w:div w:id="1658269867">
      <w:bodyDiv w:val="1"/>
      <w:marLeft w:val="0"/>
      <w:marRight w:val="0"/>
      <w:marTop w:val="0"/>
      <w:marBottom w:val="0"/>
      <w:divBdr>
        <w:top w:val="none" w:sz="0" w:space="0" w:color="auto"/>
        <w:left w:val="none" w:sz="0" w:space="0" w:color="auto"/>
        <w:bottom w:val="none" w:sz="0" w:space="0" w:color="auto"/>
        <w:right w:val="none" w:sz="0" w:space="0" w:color="auto"/>
      </w:divBdr>
    </w:div>
    <w:div w:id="1771506030">
      <w:bodyDiv w:val="1"/>
      <w:marLeft w:val="0"/>
      <w:marRight w:val="0"/>
      <w:marTop w:val="0"/>
      <w:marBottom w:val="0"/>
      <w:divBdr>
        <w:top w:val="none" w:sz="0" w:space="0" w:color="auto"/>
        <w:left w:val="none" w:sz="0" w:space="0" w:color="auto"/>
        <w:bottom w:val="none" w:sz="0" w:space="0" w:color="auto"/>
        <w:right w:val="none" w:sz="0" w:space="0" w:color="auto"/>
      </w:divBdr>
    </w:div>
    <w:div w:id="1845974930">
      <w:bodyDiv w:val="1"/>
      <w:marLeft w:val="0"/>
      <w:marRight w:val="0"/>
      <w:marTop w:val="0"/>
      <w:marBottom w:val="0"/>
      <w:divBdr>
        <w:top w:val="none" w:sz="0" w:space="0" w:color="auto"/>
        <w:left w:val="none" w:sz="0" w:space="0" w:color="auto"/>
        <w:bottom w:val="none" w:sz="0" w:space="0" w:color="auto"/>
        <w:right w:val="none" w:sz="0" w:space="0" w:color="auto"/>
      </w:divBdr>
    </w:div>
    <w:div w:id="200921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B156D-41B8-435C-8EF5-9578E9AC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Pages>
  <Words>595</Words>
  <Characters>3217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dc:creator>
  <cp:keywords/>
  <dc:description/>
  <cp:lastModifiedBy>Usuario</cp:lastModifiedBy>
  <cp:revision>109</cp:revision>
  <cp:lastPrinted>2026-04-08T19:29:00Z</cp:lastPrinted>
  <dcterms:created xsi:type="dcterms:W3CDTF">2025-03-18T10:31:00Z</dcterms:created>
  <dcterms:modified xsi:type="dcterms:W3CDTF">2026-05-25T14:06:00Z</dcterms:modified>
</cp:coreProperties>
</file>