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1D39BB" w14:textId="56CE9C74" w:rsidR="00F0067D" w:rsidRPr="00CD3BD4" w:rsidRDefault="00F0067D" w:rsidP="00D45D24">
      <w:pPr>
        <w:widowControl w:val="0"/>
        <w:pBdr>
          <w:top w:val="nil"/>
          <w:left w:val="nil"/>
          <w:bottom w:val="nil"/>
          <w:right w:val="nil"/>
          <w:between w:val="nil"/>
        </w:pBdr>
        <w:spacing w:line="360" w:lineRule="auto"/>
        <w:ind w:left="0" w:hanging="2"/>
        <w:jc w:val="center"/>
        <w:rPr>
          <w:rFonts w:asciiTheme="majorBidi" w:hAnsiTheme="majorBidi" w:cstheme="majorBidi"/>
          <w:b/>
          <w:u w:val="single"/>
        </w:rPr>
      </w:pPr>
      <w:r w:rsidRPr="00CD3BD4">
        <w:rPr>
          <w:rFonts w:asciiTheme="majorBidi" w:hAnsiTheme="majorBidi" w:cstheme="majorBidi"/>
          <w:noProof/>
        </w:rPr>
        <mc:AlternateContent>
          <mc:Choice Requires="wps">
            <w:drawing>
              <wp:anchor distT="0" distB="0" distL="114300" distR="114300" simplePos="0" relativeHeight="251659776" behindDoc="0" locked="0" layoutInCell="1" allowOverlap="1" wp14:anchorId="0E3361F1" wp14:editId="64410782">
                <wp:simplePos x="0" y="0"/>
                <wp:positionH relativeFrom="column">
                  <wp:posOffset>0</wp:posOffset>
                </wp:positionH>
                <wp:positionV relativeFrom="paragraph">
                  <wp:posOffset>0</wp:posOffset>
                </wp:positionV>
                <wp:extent cx="635000" cy="635000"/>
                <wp:effectExtent l="0" t="0" r="3175" b="3175"/>
                <wp:wrapNone/>
                <wp:docPr id="5" name="Retângulo 5"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E89ED5B" id="Retângulo 5" o:spid="_x0000_s1026" style="position:absolute;margin-left:0;margin-top:0;width:50pt;height:50pt;z-index:25165977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" filled="f" stroked="f">
                <o:lock v:ext="edit" aspectratio="t" selection="t"/>
              </v:rect>
            </w:pict>
          </mc:Fallback>
        </mc:AlternateContent>
      </w:r>
      <w:r w:rsidR="00D45D24" w:rsidRPr="00CD3BD4">
        <w:rPr>
          <w:rFonts w:asciiTheme="majorBidi" w:hAnsiTheme="majorBidi" w:cstheme="majorBidi"/>
          <w:b/>
          <w:u w:val="single"/>
        </w:rPr>
        <w:t xml:space="preserve"> </w:t>
      </w:r>
      <w:r w:rsidRPr="00CD3BD4">
        <w:rPr>
          <w:rFonts w:asciiTheme="majorBidi" w:hAnsiTheme="majorBidi" w:cstheme="majorBidi"/>
          <w:b/>
          <w:u w:val="single"/>
        </w:rPr>
        <w:t>ESTUDO TÉCNICO PRELIMINAR (ETP)</w:t>
      </w:r>
    </w:p>
    <w:p w14:paraId="6D76C711" w14:textId="77777777" w:rsidR="00D94E1B" w:rsidRPr="00CD3BD4" w:rsidRDefault="00D94E1B" w:rsidP="00D94E1B">
      <w:pPr>
        <w:widowControl w:val="0"/>
        <w:pBdr>
          <w:top w:val="nil"/>
          <w:left w:val="nil"/>
          <w:bottom w:val="nil"/>
          <w:right w:val="nil"/>
          <w:between w:val="nil"/>
        </w:pBdr>
        <w:spacing w:line="276" w:lineRule="auto"/>
        <w:ind w:left="0" w:hanging="2"/>
        <w:jc w:val="both"/>
        <w:rPr>
          <w:rFonts w:asciiTheme="majorBidi" w:eastAsia="Merriweather" w:hAnsiTheme="majorBidi" w:cstheme="majorBidi"/>
          <w:bCs/>
        </w:rPr>
      </w:pPr>
    </w:p>
    <w:p w14:paraId="57BFDCC7" w14:textId="41FB79AC" w:rsidR="00D81356" w:rsidRDefault="00DC0482" w:rsidP="00E41D36">
      <w:pPr>
        <w:spacing w:line="276" w:lineRule="auto"/>
        <w:ind w:left="0" w:hanging="2"/>
        <w:jc w:val="both"/>
        <w:rPr>
          <w:rFonts w:asciiTheme="majorBidi" w:eastAsia="Merriweather" w:hAnsiTheme="majorBidi" w:cstheme="majorBidi"/>
          <w:bCs/>
        </w:rPr>
      </w:pPr>
      <w:r w:rsidRPr="00CD3BD4">
        <w:rPr>
          <w:rFonts w:asciiTheme="majorBidi" w:eastAsia="Merriweather" w:hAnsiTheme="majorBidi" w:cstheme="majorBidi"/>
          <w:bCs/>
        </w:rPr>
        <w:t>O presente documento visa analisar a viabilidade da</w:t>
      </w:r>
      <w:r w:rsidR="00E41D36" w:rsidRPr="00CD3BD4">
        <w:rPr>
          <w:rFonts w:asciiTheme="majorBidi" w:eastAsia="Merriweather" w:hAnsiTheme="majorBidi" w:cstheme="majorBidi"/>
          <w:bCs/>
        </w:rPr>
        <w:t xml:space="preserve"> </w:t>
      </w:r>
      <w:r w:rsidR="00E86807" w:rsidRPr="00CD3BD4">
        <w:rPr>
          <w:rFonts w:asciiTheme="majorBidi" w:hAnsiTheme="majorBidi" w:cstheme="majorBidi"/>
        </w:rPr>
        <w:t xml:space="preserve">Aquisição de </w:t>
      </w:r>
      <w:r w:rsidR="00FF3FAE">
        <w:rPr>
          <w:rFonts w:asciiTheme="majorBidi" w:hAnsiTheme="majorBidi" w:cstheme="majorBidi"/>
        </w:rPr>
        <w:t xml:space="preserve">Material Escolar </w:t>
      </w:r>
      <w:r w:rsidR="00D81356">
        <w:rPr>
          <w:rFonts w:asciiTheme="majorBidi" w:hAnsiTheme="majorBidi" w:cstheme="majorBidi"/>
        </w:rPr>
        <w:t xml:space="preserve">(caderno, lápis de cor e lápis grafite) para atender às necessidades das escolas municipais do município </w:t>
      </w:r>
      <w:r w:rsidR="00E86807" w:rsidRPr="00CD3BD4">
        <w:rPr>
          <w:rFonts w:asciiTheme="majorBidi" w:hAnsiTheme="majorBidi" w:cstheme="majorBidi"/>
        </w:rPr>
        <w:t>de Bandeirantes – PR</w:t>
      </w:r>
      <w:r w:rsidR="005A21A1">
        <w:rPr>
          <w:rFonts w:asciiTheme="majorBidi" w:eastAsia="Merriweather" w:hAnsiTheme="majorBidi" w:cstheme="majorBidi"/>
          <w:bCs/>
        </w:rPr>
        <w:t>. A</w:t>
      </w:r>
      <w:r w:rsidR="00D81356">
        <w:rPr>
          <w:rFonts w:asciiTheme="majorBidi" w:eastAsia="Merriweather" w:hAnsiTheme="majorBidi" w:cstheme="majorBidi"/>
        </w:rPr>
        <w:t xml:space="preserve"> presente contratação se faz estritamente necessária em decorrência de fato superveniente, imprevisível e de força maior que afetou</w:t>
      </w:r>
      <w:r w:rsidR="00714C7A">
        <w:rPr>
          <w:rFonts w:asciiTheme="majorBidi" w:eastAsia="Merriweather" w:hAnsiTheme="majorBidi" w:cstheme="majorBidi"/>
        </w:rPr>
        <w:t xml:space="preserve"> </w:t>
      </w:r>
      <w:r w:rsidR="00D81356">
        <w:rPr>
          <w:rFonts w:asciiTheme="majorBidi" w:eastAsia="Merriweather" w:hAnsiTheme="majorBidi" w:cstheme="majorBidi"/>
        </w:rPr>
        <w:t>a entrega do material escolar da rede municipal de ensino.</w:t>
      </w:r>
    </w:p>
    <w:p w14:paraId="74836BC2" w14:textId="4915D3C3" w:rsidR="00D94E1B" w:rsidRPr="00CD3BD4" w:rsidRDefault="00D94E1B" w:rsidP="00E41D36">
      <w:pPr>
        <w:widowControl w:val="0"/>
        <w:pBdr>
          <w:top w:val="nil"/>
          <w:left w:val="nil"/>
          <w:bottom w:val="nil"/>
          <w:right w:val="nil"/>
          <w:between w:val="nil"/>
        </w:pBdr>
        <w:spacing w:line="276" w:lineRule="auto"/>
        <w:ind w:left="0" w:hanging="2"/>
        <w:jc w:val="both"/>
        <w:rPr>
          <w:rFonts w:asciiTheme="majorBidi" w:eastAsia="Merriweather" w:hAnsiTheme="majorBidi" w:cstheme="majorBidi"/>
          <w:bCs/>
        </w:rPr>
      </w:pPr>
    </w:p>
    <w:p w14:paraId="6615B6BC" w14:textId="77777777" w:rsidR="00F0067D" w:rsidRDefault="00F0067D" w:rsidP="005A2D56">
      <w:pPr>
        <w:spacing w:line="360" w:lineRule="auto"/>
        <w:ind w:leftChars="0" w:left="0" w:firstLineChars="0" w:firstLine="0"/>
        <w:jc w:val="both"/>
        <w:rPr>
          <w:rFonts w:asciiTheme="majorBidi" w:eastAsia="Merriweather" w:hAnsiTheme="majorBidi" w:cstheme="majorBidi"/>
        </w:rPr>
      </w:pPr>
      <w:r w:rsidRPr="00CD3BD4">
        <w:rPr>
          <w:rFonts w:asciiTheme="majorBidi" w:eastAsia="Merriweather" w:hAnsiTheme="majorBidi" w:cstheme="majorBidi"/>
          <w:b/>
        </w:rPr>
        <w:t>I - Informações Gerais</w:t>
      </w:r>
      <w:r w:rsidRPr="00CD3BD4">
        <w:rPr>
          <w:rFonts w:asciiTheme="majorBidi" w:eastAsia="Merriweather" w:hAnsiTheme="majorBidi" w:cstheme="majorBidi"/>
        </w:rPr>
        <w:t>:</w:t>
      </w:r>
    </w:p>
    <w:p w14:paraId="139EAFD0" w14:textId="77777777" w:rsidR="00824266" w:rsidRPr="00CD3BD4" w:rsidRDefault="00824266" w:rsidP="005A2D56">
      <w:pPr>
        <w:spacing w:line="360" w:lineRule="auto"/>
        <w:ind w:leftChars="0" w:left="0" w:firstLineChars="0" w:firstLine="0"/>
        <w:jc w:val="both"/>
        <w:rPr>
          <w:rFonts w:asciiTheme="majorBidi" w:eastAsia="Merriweather" w:hAnsiTheme="majorBidi" w:cstheme="majorBidi"/>
        </w:rPr>
      </w:pPr>
    </w:p>
    <w:p w14:paraId="6A104926" w14:textId="77777777" w:rsidR="00F0067D" w:rsidRDefault="00F0067D" w:rsidP="005A2D56">
      <w:pPr>
        <w:spacing w:line="360" w:lineRule="auto"/>
        <w:ind w:leftChars="0" w:left="2" w:hanging="2"/>
        <w:jc w:val="both"/>
        <w:rPr>
          <w:rFonts w:asciiTheme="majorBidi" w:eastAsia="Merriweather" w:hAnsiTheme="majorBidi" w:cstheme="majorBidi"/>
        </w:rPr>
      </w:pPr>
      <w:r w:rsidRPr="00CD3BD4">
        <w:rPr>
          <w:rFonts w:asciiTheme="majorBidi" w:eastAsia="Merriweather" w:hAnsiTheme="majorBidi" w:cstheme="majorBidi"/>
        </w:rPr>
        <w:t>1. Processo Administrativo:</w:t>
      </w:r>
    </w:p>
    <w:p w14:paraId="1F0D8259" w14:textId="77777777" w:rsidR="00824266" w:rsidRPr="00CD3BD4" w:rsidRDefault="00824266" w:rsidP="005A2D56">
      <w:pPr>
        <w:spacing w:line="360" w:lineRule="auto"/>
        <w:ind w:leftChars="0" w:left="2" w:hanging="2"/>
        <w:jc w:val="both"/>
        <w:rPr>
          <w:rFonts w:asciiTheme="majorBidi" w:eastAsia="Merriweather" w:hAnsiTheme="majorBidi" w:cstheme="majorBidi"/>
        </w:rPr>
      </w:pPr>
    </w:p>
    <w:p w14:paraId="09439B86" w14:textId="33829FF6" w:rsidR="00DB0002" w:rsidRDefault="00F0067D" w:rsidP="005A2D56">
      <w:pPr>
        <w:spacing w:line="360" w:lineRule="auto"/>
        <w:ind w:leftChars="0" w:left="2" w:hanging="2"/>
        <w:jc w:val="both"/>
        <w:rPr>
          <w:rFonts w:asciiTheme="majorBidi" w:eastAsia="Merriweather" w:hAnsiTheme="majorBidi" w:cstheme="majorBidi"/>
        </w:rPr>
      </w:pPr>
      <w:r w:rsidRPr="00CD3BD4">
        <w:rPr>
          <w:rFonts w:asciiTheme="majorBidi" w:eastAsia="Merriweather" w:hAnsiTheme="majorBidi" w:cstheme="majorBidi"/>
        </w:rPr>
        <w:t>2. Setor Requisitante:</w:t>
      </w:r>
      <w:r w:rsidR="005C6855" w:rsidRPr="00CD3BD4">
        <w:rPr>
          <w:rFonts w:asciiTheme="majorBidi" w:eastAsia="Merriweather" w:hAnsiTheme="majorBidi" w:cstheme="majorBidi"/>
        </w:rPr>
        <w:t xml:space="preserve"> Secretaria Municipal de Educação, Cultura e Esportes</w:t>
      </w:r>
    </w:p>
    <w:p w14:paraId="47E9C582" w14:textId="77777777" w:rsidR="00824266" w:rsidRPr="00CD3BD4" w:rsidRDefault="00824266" w:rsidP="005A2D56">
      <w:pPr>
        <w:spacing w:line="360" w:lineRule="auto"/>
        <w:ind w:leftChars="0" w:left="2" w:hanging="2"/>
        <w:jc w:val="both"/>
        <w:rPr>
          <w:rFonts w:asciiTheme="majorBidi" w:eastAsia="Merriweather" w:hAnsiTheme="majorBidi" w:cstheme="majorBidi"/>
        </w:rPr>
      </w:pPr>
    </w:p>
    <w:p w14:paraId="353F7EED" w14:textId="61980822" w:rsidR="008928EB" w:rsidRDefault="008928EB" w:rsidP="005A2D56">
      <w:pPr>
        <w:spacing w:line="360" w:lineRule="auto"/>
        <w:ind w:leftChars="0" w:left="2" w:hanging="2"/>
        <w:jc w:val="both"/>
        <w:rPr>
          <w:rFonts w:asciiTheme="majorBidi" w:eastAsia="Merriweather" w:hAnsiTheme="majorBidi" w:cstheme="majorBidi"/>
        </w:rPr>
      </w:pPr>
      <w:r w:rsidRPr="00CD3BD4">
        <w:rPr>
          <w:rFonts w:asciiTheme="majorBidi" w:eastAsia="Merriweather" w:hAnsiTheme="majorBidi" w:cstheme="majorBidi"/>
        </w:rPr>
        <w:t>3. Equipe de Planejamento da Contratação apresentada no quadro abaixo:</w:t>
      </w:r>
    </w:p>
    <w:p w14:paraId="4D3A6B63" w14:textId="77777777" w:rsidR="00824266" w:rsidRPr="00CD3BD4" w:rsidRDefault="00824266" w:rsidP="005A2D56">
      <w:pPr>
        <w:spacing w:line="360" w:lineRule="auto"/>
        <w:ind w:leftChars="0" w:left="2" w:hanging="2"/>
        <w:jc w:val="both"/>
        <w:rPr>
          <w:rFonts w:asciiTheme="majorBidi" w:eastAsia="Merriweather" w:hAnsiTheme="majorBidi" w:cstheme="majorBidi"/>
        </w:rPr>
      </w:pPr>
    </w:p>
    <w:tbl>
      <w:tblPr>
        <w:tblStyle w:val="Tabelacomgrade"/>
        <w:tblW w:w="0" w:type="auto"/>
        <w:tblLook w:val="04A0" w:firstRow="1" w:lastRow="0" w:firstColumn="1" w:lastColumn="0" w:noHBand="0" w:noVBand="1"/>
      </w:tblPr>
      <w:tblGrid>
        <w:gridCol w:w="4673"/>
        <w:gridCol w:w="4672"/>
      </w:tblGrid>
      <w:tr w:rsidR="00DB0002" w:rsidRPr="00CD3BD4" w14:paraId="6633B7F9" w14:textId="77777777" w:rsidTr="00824266">
        <w:trPr>
          <w:trHeight w:val="2372"/>
        </w:trPr>
        <w:tc>
          <w:tcPr>
            <w:tcW w:w="4743" w:type="dxa"/>
            <w:vAlign w:val="center"/>
          </w:tcPr>
          <w:p w14:paraId="02D522E2" w14:textId="77777777" w:rsidR="00DB0002" w:rsidRPr="00CD3BD4" w:rsidRDefault="00DB0002" w:rsidP="006C2097">
            <w:pPr>
              <w:spacing w:after="240" w:line="360" w:lineRule="auto"/>
              <w:ind w:leftChars="0" w:left="0" w:firstLineChars="0" w:firstLine="0"/>
              <w:rPr>
                <w:rFonts w:asciiTheme="majorBidi" w:eastAsia="Merriweather" w:hAnsiTheme="majorBidi" w:cstheme="majorBidi"/>
              </w:rPr>
            </w:pPr>
            <w:r w:rsidRPr="00CD3BD4">
              <w:rPr>
                <w:rFonts w:asciiTheme="majorBidi" w:eastAsia="Merriweather" w:hAnsiTheme="majorBidi" w:cstheme="majorBidi"/>
              </w:rPr>
              <w:t>Secretária de Educação</w:t>
            </w:r>
            <w:r w:rsidR="00990932" w:rsidRPr="00CD3BD4">
              <w:rPr>
                <w:rFonts w:asciiTheme="majorBidi" w:eastAsia="Merriweather" w:hAnsiTheme="majorBidi" w:cstheme="majorBidi"/>
              </w:rPr>
              <w:t>,</w:t>
            </w:r>
            <w:r w:rsidRPr="00CD3BD4">
              <w:rPr>
                <w:rFonts w:asciiTheme="majorBidi" w:eastAsia="Merriweather" w:hAnsiTheme="majorBidi" w:cstheme="majorBidi"/>
              </w:rPr>
              <w:t xml:space="preserve"> Cultura</w:t>
            </w:r>
            <w:r w:rsidR="00990932" w:rsidRPr="00CD3BD4">
              <w:rPr>
                <w:rFonts w:asciiTheme="majorBidi" w:eastAsia="Merriweather" w:hAnsiTheme="majorBidi" w:cstheme="majorBidi"/>
              </w:rPr>
              <w:t xml:space="preserve"> e Esporte</w:t>
            </w:r>
            <w:r w:rsidR="005C6855" w:rsidRPr="00CD3BD4">
              <w:rPr>
                <w:rFonts w:asciiTheme="majorBidi" w:eastAsia="Merriweather" w:hAnsiTheme="majorBidi" w:cstheme="majorBidi"/>
              </w:rPr>
              <w:t>s</w:t>
            </w:r>
          </w:p>
          <w:p w14:paraId="16BB60F9" w14:textId="77777777" w:rsidR="002A0147" w:rsidRPr="00CD3BD4" w:rsidRDefault="002A0147" w:rsidP="006C2097">
            <w:pPr>
              <w:spacing w:after="240" w:line="360" w:lineRule="auto"/>
              <w:ind w:leftChars="0" w:left="0" w:firstLineChars="0" w:firstLine="0"/>
              <w:rPr>
                <w:rFonts w:asciiTheme="majorBidi" w:eastAsia="Merriweather" w:hAnsiTheme="majorBidi" w:cstheme="majorBidi"/>
              </w:rPr>
            </w:pPr>
            <w:r w:rsidRPr="00CD3BD4">
              <w:rPr>
                <w:rFonts w:asciiTheme="majorBidi" w:eastAsia="Merriweather" w:hAnsiTheme="majorBidi" w:cstheme="majorBidi"/>
              </w:rPr>
              <w:t>Chefe da Divisão do Ensino Fundamental</w:t>
            </w:r>
          </w:p>
          <w:p w14:paraId="4C444F3B" w14:textId="77777777" w:rsidR="002A0147" w:rsidRPr="00CD3BD4" w:rsidRDefault="002A0147" w:rsidP="006C2097">
            <w:pPr>
              <w:spacing w:after="240" w:line="360" w:lineRule="auto"/>
              <w:ind w:leftChars="0" w:left="0" w:firstLineChars="0" w:firstLine="0"/>
              <w:rPr>
                <w:rFonts w:asciiTheme="majorBidi" w:eastAsia="Merriweather" w:hAnsiTheme="majorBidi" w:cstheme="majorBidi"/>
              </w:rPr>
            </w:pPr>
            <w:r w:rsidRPr="00CD3BD4">
              <w:rPr>
                <w:rFonts w:asciiTheme="majorBidi" w:eastAsia="Merriweather" w:hAnsiTheme="majorBidi" w:cstheme="majorBidi"/>
              </w:rPr>
              <w:t>Diretora do Departamento de Ensino</w:t>
            </w:r>
          </w:p>
          <w:p w14:paraId="0F85F1FE" w14:textId="7D738C72" w:rsidR="002A0147" w:rsidRPr="00CD3BD4" w:rsidRDefault="002A0147" w:rsidP="006C2097">
            <w:pPr>
              <w:spacing w:after="240" w:line="360" w:lineRule="auto"/>
              <w:ind w:leftChars="0" w:left="0" w:firstLineChars="0" w:firstLine="0"/>
              <w:rPr>
                <w:rFonts w:asciiTheme="majorBidi" w:eastAsia="Merriweather" w:hAnsiTheme="majorBidi" w:cstheme="majorBidi"/>
              </w:rPr>
            </w:pPr>
            <w:r w:rsidRPr="00CD3BD4">
              <w:rPr>
                <w:rFonts w:asciiTheme="majorBidi" w:eastAsia="Merriweather" w:hAnsiTheme="majorBidi" w:cstheme="majorBidi"/>
              </w:rPr>
              <w:t>Assessora Pedagógica da Rede Municipal</w:t>
            </w:r>
          </w:p>
        </w:tc>
        <w:tc>
          <w:tcPr>
            <w:tcW w:w="4744" w:type="dxa"/>
            <w:vAlign w:val="center"/>
          </w:tcPr>
          <w:p w14:paraId="2DAF92DF" w14:textId="21FA989F" w:rsidR="00DB0002" w:rsidRPr="00CD3BD4" w:rsidRDefault="00990932" w:rsidP="006C2097">
            <w:pPr>
              <w:spacing w:after="240" w:line="360" w:lineRule="auto"/>
              <w:ind w:leftChars="0" w:left="0" w:firstLineChars="0" w:firstLine="0"/>
              <w:rPr>
                <w:rFonts w:asciiTheme="majorBidi" w:eastAsia="Merriweather" w:hAnsiTheme="majorBidi" w:cstheme="majorBidi"/>
              </w:rPr>
            </w:pPr>
            <w:r w:rsidRPr="00CD3BD4">
              <w:rPr>
                <w:rFonts w:asciiTheme="majorBidi" w:eastAsia="Merriweather" w:hAnsiTheme="majorBidi" w:cstheme="majorBidi"/>
              </w:rPr>
              <w:t>Aline Firmino Neves Vasconcelos</w:t>
            </w:r>
          </w:p>
          <w:p w14:paraId="33D58921" w14:textId="05C58AE0" w:rsidR="002A0147" w:rsidRPr="00CD3BD4" w:rsidRDefault="002A0147" w:rsidP="006C2097">
            <w:pPr>
              <w:spacing w:after="240" w:line="360" w:lineRule="auto"/>
              <w:ind w:leftChars="0" w:left="0" w:firstLineChars="0" w:firstLine="0"/>
              <w:rPr>
                <w:rFonts w:asciiTheme="majorBidi" w:eastAsia="Merriweather" w:hAnsiTheme="majorBidi" w:cstheme="majorBidi"/>
              </w:rPr>
            </w:pPr>
            <w:r w:rsidRPr="00CD3BD4">
              <w:rPr>
                <w:rFonts w:asciiTheme="majorBidi" w:eastAsia="Merriweather" w:hAnsiTheme="majorBidi" w:cstheme="majorBidi"/>
              </w:rPr>
              <w:t xml:space="preserve">Maria Letícia </w:t>
            </w:r>
            <w:proofErr w:type="spellStart"/>
            <w:r w:rsidRPr="00CD3BD4">
              <w:rPr>
                <w:rFonts w:asciiTheme="majorBidi" w:eastAsia="Merriweather" w:hAnsiTheme="majorBidi" w:cstheme="majorBidi"/>
              </w:rPr>
              <w:t>Bufalari</w:t>
            </w:r>
            <w:proofErr w:type="spellEnd"/>
            <w:r w:rsidRPr="00CD3BD4">
              <w:rPr>
                <w:rFonts w:asciiTheme="majorBidi" w:eastAsia="Merriweather" w:hAnsiTheme="majorBidi" w:cstheme="majorBidi"/>
              </w:rPr>
              <w:t xml:space="preserve"> Cunha</w:t>
            </w:r>
          </w:p>
          <w:p w14:paraId="066D70AC" w14:textId="0668953F" w:rsidR="002A0147" w:rsidRPr="00CD3BD4" w:rsidRDefault="002A0147" w:rsidP="006C2097">
            <w:pPr>
              <w:spacing w:after="240" w:line="360" w:lineRule="auto"/>
              <w:ind w:leftChars="0" w:left="0" w:firstLineChars="0" w:firstLine="0"/>
              <w:rPr>
                <w:rFonts w:asciiTheme="majorBidi" w:eastAsia="Merriweather" w:hAnsiTheme="majorBidi" w:cstheme="majorBidi"/>
              </w:rPr>
            </w:pPr>
            <w:r w:rsidRPr="00CD3BD4">
              <w:rPr>
                <w:rFonts w:asciiTheme="majorBidi" w:eastAsia="Merriweather" w:hAnsiTheme="majorBidi" w:cstheme="majorBidi"/>
              </w:rPr>
              <w:t>Maria Aparecida de Moraes</w:t>
            </w:r>
          </w:p>
          <w:p w14:paraId="20A14729" w14:textId="2DA91656" w:rsidR="002A0147" w:rsidRPr="00CD3BD4" w:rsidRDefault="002A0147" w:rsidP="006C2097">
            <w:pPr>
              <w:spacing w:after="240" w:line="360" w:lineRule="auto"/>
              <w:ind w:leftChars="0" w:left="0" w:firstLineChars="0" w:firstLine="0"/>
              <w:rPr>
                <w:rFonts w:asciiTheme="majorBidi" w:eastAsia="Merriweather" w:hAnsiTheme="majorBidi" w:cstheme="majorBidi"/>
              </w:rPr>
            </w:pPr>
            <w:r w:rsidRPr="00CD3BD4">
              <w:rPr>
                <w:rFonts w:asciiTheme="majorBidi" w:eastAsia="Merriweather" w:hAnsiTheme="majorBidi" w:cstheme="majorBidi"/>
              </w:rPr>
              <w:t>Angélica Tamires Zanin</w:t>
            </w:r>
          </w:p>
        </w:tc>
      </w:tr>
    </w:tbl>
    <w:p w14:paraId="4ED50C73" w14:textId="77777777" w:rsidR="00F0067D" w:rsidRPr="00CD3BD4" w:rsidRDefault="00F0067D" w:rsidP="00D656F2">
      <w:pPr>
        <w:spacing w:line="276" w:lineRule="auto"/>
        <w:ind w:left="0" w:hanging="2"/>
        <w:jc w:val="both"/>
        <w:rPr>
          <w:rFonts w:asciiTheme="majorBidi" w:eastAsia="Merriweather" w:hAnsiTheme="majorBidi" w:cstheme="majorBidi"/>
        </w:rPr>
      </w:pPr>
    </w:p>
    <w:p w14:paraId="10FBF8EF" w14:textId="74F8AB5C" w:rsidR="000913AE" w:rsidRPr="00A06BA3" w:rsidRDefault="00F0067D" w:rsidP="008928EB">
      <w:pPr>
        <w:spacing w:after="360" w:line="276" w:lineRule="auto"/>
        <w:ind w:left="0" w:hanging="2"/>
        <w:jc w:val="both"/>
        <w:rPr>
          <w:rFonts w:asciiTheme="majorBidi" w:eastAsia="Merriweather" w:hAnsiTheme="majorBidi" w:cstheme="majorBidi"/>
        </w:rPr>
      </w:pPr>
      <w:r w:rsidRPr="00CD3BD4">
        <w:rPr>
          <w:rFonts w:asciiTheme="majorBidi" w:eastAsia="Merriweather" w:hAnsiTheme="majorBidi" w:cstheme="majorBidi"/>
          <w:b/>
        </w:rPr>
        <w:t xml:space="preserve">II - </w:t>
      </w:r>
      <w:r w:rsidRPr="00A06BA3">
        <w:rPr>
          <w:rFonts w:asciiTheme="majorBidi" w:eastAsia="Merriweather" w:hAnsiTheme="majorBidi" w:cstheme="majorBidi"/>
          <w:b/>
        </w:rPr>
        <w:t>Diagnóstico da Situação Atual</w:t>
      </w:r>
      <w:r w:rsidRPr="00A06BA3">
        <w:rPr>
          <w:rFonts w:asciiTheme="majorBidi" w:eastAsia="Merriweather" w:hAnsiTheme="majorBidi" w:cstheme="majorBidi"/>
        </w:rPr>
        <w:t>:</w:t>
      </w:r>
    </w:p>
    <w:p w14:paraId="759FA0B6" w14:textId="106EFEDB" w:rsidR="00924AAC" w:rsidRPr="00A06BA3" w:rsidRDefault="00F0067D" w:rsidP="00852560">
      <w:pPr>
        <w:numPr>
          <w:ilvl w:val="0"/>
          <w:numId w:val="10"/>
        </w:numPr>
        <w:spacing w:after="240" w:line="360" w:lineRule="auto"/>
        <w:ind w:left="0" w:hanging="2"/>
        <w:jc w:val="both"/>
        <w:rPr>
          <w:rFonts w:asciiTheme="majorBidi" w:eastAsia="Merriweather" w:hAnsiTheme="majorBidi" w:cstheme="majorBidi"/>
          <w:b/>
        </w:rPr>
      </w:pPr>
      <w:r w:rsidRPr="00A06BA3">
        <w:rPr>
          <w:rFonts w:asciiTheme="majorBidi" w:eastAsia="Merriweather" w:hAnsiTheme="majorBidi" w:cstheme="majorBidi"/>
          <w:b/>
        </w:rPr>
        <w:t>Descrição do problema a ser resolvido ou da necessidade apresentada (artigo 15, caput,</w:t>
      </w:r>
      <w:r w:rsidR="00261E11" w:rsidRPr="00A06BA3">
        <w:rPr>
          <w:rFonts w:asciiTheme="majorBidi" w:eastAsia="Merriweather" w:hAnsiTheme="majorBidi" w:cstheme="majorBidi"/>
          <w:b/>
        </w:rPr>
        <w:t xml:space="preserve"> </w:t>
      </w:r>
      <w:r w:rsidRPr="00A06BA3">
        <w:rPr>
          <w:rFonts w:asciiTheme="majorBidi" w:eastAsia="Merriweather" w:hAnsiTheme="majorBidi" w:cstheme="majorBidi"/>
          <w:b/>
        </w:rPr>
        <w:t>§1º do Decreto nº 3.537/2023):</w:t>
      </w:r>
    </w:p>
    <w:p w14:paraId="43509797" w14:textId="78C359A2" w:rsidR="005D7B82" w:rsidRDefault="00570A3B" w:rsidP="00824266">
      <w:pPr>
        <w:pStyle w:val="Cabealho"/>
        <w:spacing w:before="120" w:after="120" w:line="360" w:lineRule="auto"/>
        <w:ind w:leftChars="0" w:left="0" w:firstLineChars="0" w:firstLine="1418"/>
        <w:jc w:val="both"/>
        <w:outlineLvl w:val="9"/>
        <w:rPr>
          <w:rFonts w:asciiTheme="majorBidi" w:hAnsiTheme="majorBidi" w:cstheme="majorBidi"/>
        </w:rPr>
      </w:pPr>
      <w:bookmarkStart w:id="0" w:name="_Hlk201127596"/>
      <w:r w:rsidRPr="00A06BA3">
        <w:rPr>
          <w:rFonts w:asciiTheme="majorBidi" w:hAnsiTheme="majorBidi" w:cstheme="majorBidi"/>
        </w:rPr>
        <w:t xml:space="preserve">O </w:t>
      </w:r>
      <w:r w:rsidR="00714C7A">
        <w:rPr>
          <w:rFonts w:asciiTheme="majorBidi" w:hAnsiTheme="majorBidi" w:cstheme="majorBidi"/>
        </w:rPr>
        <w:t>problema consiste na interrupção do fornecimento de materiais escolares básicos para os alunos matriculados na rede municipal de ensino do município no ano letivo de 2026.</w:t>
      </w:r>
    </w:p>
    <w:p w14:paraId="726D2911" w14:textId="76854191" w:rsidR="00714C7A" w:rsidRDefault="00AC4199" w:rsidP="00824266">
      <w:pPr>
        <w:pStyle w:val="Cabealho"/>
        <w:spacing w:before="120" w:after="120" w:line="360" w:lineRule="auto"/>
        <w:ind w:leftChars="0" w:left="0" w:firstLineChars="0" w:firstLine="1418"/>
        <w:jc w:val="both"/>
        <w:outlineLvl w:val="9"/>
        <w:rPr>
          <w:rFonts w:asciiTheme="majorBidi" w:hAnsiTheme="majorBidi" w:cstheme="majorBidi"/>
        </w:rPr>
      </w:pPr>
      <w:r>
        <w:rPr>
          <w:rFonts w:asciiTheme="majorBidi" w:hAnsiTheme="majorBidi" w:cstheme="majorBidi"/>
        </w:rPr>
        <w:t>A Administração Municipal instaurou o Pregão Eletrônico nº</w:t>
      </w:r>
      <w:r w:rsidR="00DB62A7">
        <w:rPr>
          <w:rFonts w:asciiTheme="majorBidi" w:hAnsiTheme="majorBidi" w:cstheme="majorBidi"/>
        </w:rPr>
        <w:t xml:space="preserve"> </w:t>
      </w:r>
      <w:r>
        <w:rPr>
          <w:rFonts w:asciiTheme="majorBidi" w:hAnsiTheme="majorBidi" w:cstheme="majorBidi"/>
        </w:rPr>
        <w:t>002/2026 para aquisição de kits de material escolar. Contudo, a regular contratação do Lote 3 restou definitivamente inviabilizada em condutas ilícitas realizadas pelas empresas licitantes, fato formalmente apurado e punido por meio do Processo Administrativo Sancionador nº 004/2026.</w:t>
      </w:r>
    </w:p>
    <w:p w14:paraId="13E19F9D" w14:textId="2BAD6D9F" w:rsidR="00DB62A7" w:rsidRDefault="00DB62A7" w:rsidP="00824266">
      <w:pPr>
        <w:pStyle w:val="Cabealho"/>
        <w:spacing w:before="120" w:after="120" w:line="360" w:lineRule="auto"/>
        <w:ind w:leftChars="0" w:left="0" w:firstLineChars="0" w:firstLine="1418"/>
        <w:jc w:val="both"/>
        <w:outlineLvl w:val="9"/>
        <w:rPr>
          <w:rFonts w:asciiTheme="majorBidi" w:hAnsiTheme="majorBidi" w:cstheme="majorBidi"/>
        </w:rPr>
      </w:pPr>
      <w:r>
        <w:rPr>
          <w:rFonts w:asciiTheme="majorBidi" w:hAnsiTheme="majorBidi" w:cstheme="majorBidi"/>
        </w:rPr>
        <w:lastRenderedPageBreak/>
        <w:t>Diante</w:t>
      </w:r>
      <w:r w:rsidR="005A21A1">
        <w:rPr>
          <w:rFonts w:asciiTheme="majorBidi" w:hAnsiTheme="majorBidi" w:cstheme="majorBidi"/>
        </w:rPr>
        <w:t xml:space="preserve"> d</w:t>
      </w:r>
      <w:r>
        <w:rPr>
          <w:rFonts w:asciiTheme="majorBidi" w:hAnsiTheme="majorBidi" w:cstheme="majorBidi"/>
        </w:rPr>
        <w:t>o ocorrido</w:t>
      </w:r>
      <w:r w:rsidR="005A21A1">
        <w:rPr>
          <w:rFonts w:asciiTheme="majorBidi" w:hAnsiTheme="majorBidi" w:cstheme="majorBidi"/>
        </w:rPr>
        <w:t>,</w:t>
      </w:r>
      <w:r>
        <w:rPr>
          <w:rFonts w:asciiTheme="majorBidi" w:hAnsiTheme="majorBidi" w:cstheme="majorBidi"/>
        </w:rPr>
        <w:t xml:space="preserve"> a ausência desses insumos afeta diretamente o cotidiano escolar, uma vez que:</w:t>
      </w:r>
    </w:p>
    <w:p w14:paraId="46B05A4E" w14:textId="6E9099E5" w:rsidR="00DB62A7" w:rsidRDefault="00DB62A7" w:rsidP="00824266">
      <w:pPr>
        <w:pStyle w:val="Cabealho"/>
        <w:spacing w:before="120" w:after="120" w:line="360" w:lineRule="auto"/>
        <w:ind w:leftChars="0" w:left="0" w:firstLineChars="0" w:firstLine="1418"/>
        <w:jc w:val="both"/>
        <w:outlineLvl w:val="9"/>
        <w:rPr>
          <w:rFonts w:asciiTheme="majorBidi" w:hAnsiTheme="majorBidi" w:cstheme="majorBidi"/>
        </w:rPr>
      </w:pPr>
      <w:r>
        <w:rPr>
          <w:rFonts w:asciiTheme="majorBidi" w:hAnsiTheme="majorBidi" w:cstheme="majorBidi"/>
        </w:rPr>
        <w:t xml:space="preserve">Os materiais a serem adquiridos </w:t>
      </w:r>
      <w:r w:rsidR="005A21A1">
        <w:rPr>
          <w:rFonts w:asciiTheme="majorBidi" w:hAnsiTheme="majorBidi" w:cstheme="majorBidi"/>
        </w:rPr>
        <w:t xml:space="preserve">são </w:t>
      </w:r>
      <w:r>
        <w:rPr>
          <w:rFonts w:asciiTheme="majorBidi" w:hAnsiTheme="majorBidi" w:cstheme="majorBidi"/>
        </w:rPr>
        <w:t>o mínimo indispensável para a execução das atividades didáticas pedagógicas em sala de aula</w:t>
      </w:r>
      <w:r w:rsidR="006A2F58">
        <w:rPr>
          <w:rFonts w:asciiTheme="majorBidi" w:hAnsiTheme="majorBidi" w:cstheme="majorBidi"/>
        </w:rPr>
        <w:t>.</w:t>
      </w:r>
    </w:p>
    <w:p w14:paraId="1C62EEEC" w14:textId="1E244CE8" w:rsidR="00873276" w:rsidRDefault="00873276" w:rsidP="00824266">
      <w:pPr>
        <w:pStyle w:val="Cabealho"/>
        <w:spacing w:before="120" w:after="120" w:line="360" w:lineRule="auto"/>
        <w:ind w:leftChars="0" w:left="0" w:firstLineChars="0" w:firstLine="1418"/>
        <w:jc w:val="both"/>
        <w:outlineLvl w:val="9"/>
        <w:rPr>
          <w:rFonts w:asciiTheme="majorBidi" w:hAnsiTheme="majorBidi" w:cstheme="majorBidi"/>
        </w:rPr>
      </w:pPr>
      <w:r>
        <w:rPr>
          <w:rFonts w:asciiTheme="majorBidi" w:hAnsiTheme="majorBidi" w:cstheme="majorBidi"/>
        </w:rPr>
        <w:t>O material escolar (caderno, lápis de cor e lápis grafite) é indispensável para o desenvolvimento das atividades em sala de aula, afetando diretamente 1.968 alunos da rede municipal.</w:t>
      </w:r>
    </w:p>
    <w:p w14:paraId="05204106" w14:textId="291DE521" w:rsidR="00873276" w:rsidRPr="00873276" w:rsidRDefault="00873276" w:rsidP="00824266">
      <w:pPr>
        <w:pStyle w:val="Cabealho"/>
        <w:spacing w:before="120" w:after="120" w:line="360" w:lineRule="auto"/>
        <w:ind w:leftChars="0" w:left="0" w:firstLineChars="0" w:firstLine="1418"/>
        <w:jc w:val="both"/>
        <w:outlineLvl w:val="9"/>
        <w:rPr>
          <w:rFonts w:asciiTheme="majorBidi" w:hAnsiTheme="majorBidi" w:cstheme="majorBidi"/>
        </w:rPr>
      </w:pPr>
      <w:r w:rsidRPr="00873276">
        <w:rPr>
          <w:rFonts w:asciiTheme="majorBidi" w:hAnsiTheme="majorBidi" w:cstheme="majorBidi"/>
        </w:rPr>
        <w:t>A não resolução do problema por meio de uma contratação célere importará na interrupção material</w:t>
      </w:r>
      <w:r w:rsidR="00EC530C">
        <w:rPr>
          <w:rFonts w:asciiTheme="majorBidi" w:hAnsiTheme="majorBidi" w:cstheme="majorBidi"/>
        </w:rPr>
        <w:t>, sendo esse um</w:t>
      </w:r>
      <w:r w:rsidRPr="00873276">
        <w:rPr>
          <w:rFonts w:asciiTheme="majorBidi" w:hAnsiTheme="majorBidi" w:cstheme="majorBidi"/>
        </w:rPr>
        <w:t xml:space="preserve"> direito à educação de qualidade e na violação do princípio da continuidade do serviço público essencial. Resta evidente, portanto, que a necessidade apresentada decorre de fator externo e alheio à vontade da Administração, exigindo uma intervenção imediata para reestabelecer a regularidade do atendimento público educacional.</w:t>
      </w:r>
    </w:p>
    <w:p w14:paraId="34EF85DB" w14:textId="7AEBEFC9" w:rsidR="001B572A" w:rsidRPr="00A06BA3" w:rsidRDefault="00DB62A7" w:rsidP="00EC530C">
      <w:pPr>
        <w:pStyle w:val="Cabealho"/>
        <w:spacing w:line="360" w:lineRule="auto"/>
        <w:ind w:leftChars="0" w:left="0" w:firstLineChars="590" w:firstLine="1416"/>
        <w:jc w:val="both"/>
        <w:outlineLvl w:val="9"/>
        <w:rPr>
          <w:rFonts w:asciiTheme="majorBidi" w:eastAsia="Merriweather" w:hAnsiTheme="majorBidi" w:cstheme="majorBidi"/>
        </w:rPr>
      </w:pPr>
      <w:r>
        <w:rPr>
          <w:rFonts w:asciiTheme="majorBidi" w:hAnsiTheme="majorBidi" w:cstheme="majorBidi"/>
        </w:rPr>
        <w:t xml:space="preserve"> </w:t>
      </w:r>
      <w:bookmarkEnd w:id="0"/>
    </w:p>
    <w:p w14:paraId="44969789" w14:textId="77777777" w:rsidR="00F0067D" w:rsidRPr="00A06BA3" w:rsidRDefault="00F0067D" w:rsidP="00852560">
      <w:pPr>
        <w:numPr>
          <w:ilvl w:val="0"/>
          <w:numId w:val="10"/>
        </w:numPr>
        <w:spacing w:after="240" w:line="360" w:lineRule="auto"/>
        <w:ind w:left="0" w:hanging="2"/>
        <w:jc w:val="both"/>
        <w:rPr>
          <w:rFonts w:asciiTheme="majorBidi" w:eastAsia="Merriweather" w:hAnsiTheme="majorBidi" w:cstheme="majorBidi"/>
          <w:b/>
        </w:rPr>
      </w:pPr>
      <w:r w:rsidRPr="00A06BA3">
        <w:rPr>
          <w:rFonts w:asciiTheme="majorBidi" w:eastAsia="Merriweather" w:hAnsiTheme="majorBidi" w:cstheme="majorBidi"/>
          <w:b/>
        </w:rPr>
        <w:t>Alinhamento entre a contratação e o planejamento da Administração (artigo 15, §1º, II, do Decreto nº 3.537/2023):</w:t>
      </w:r>
    </w:p>
    <w:p w14:paraId="604039FC" w14:textId="328A50C8" w:rsidR="00F0067D" w:rsidRPr="00A06BA3" w:rsidRDefault="005005AF" w:rsidP="00E309BA">
      <w:pPr>
        <w:spacing w:line="360" w:lineRule="auto"/>
        <w:ind w:leftChars="0" w:left="0" w:firstLineChars="0" w:firstLine="1418"/>
        <w:jc w:val="both"/>
        <w:rPr>
          <w:rFonts w:asciiTheme="majorBidi" w:eastAsia="Merriweather" w:hAnsiTheme="majorBidi" w:cstheme="majorBidi"/>
        </w:rPr>
      </w:pPr>
      <w:r w:rsidRPr="006A2F58">
        <w:rPr>
          <w:rFonts w:asciiTheme="majorBidi" w:eastAsia="Merriweather" w:hAnsiTheme="majorBidi" w:cstheme="majorBidi"/>
        </w:rPr>
        <w:t xml:space="preserve">O </w:t>
      </w:r>
      <w:r w:rsidR="00714821" w:rsidRPr="006A2F58">
        <w:rPr>
          <w:rFonts w:asciiTheme="majorBidi" w:eastAsia="Merriweather" w:hAnsiTheme="majorBidi" w:cstheme="majorBidi"/>
        </w:rPr>
        <w:t>objeto da contratação está previsto no Plano de Contratações Anual 202</w:t>
      </w:r>
      <w:r w:rsidR="00DF1604" w:rsidRPr="006A2F58">
        <w:rPr>
          <w:rFonts w:asciiTheme="majorBidi" w:eastAsia="Merriweather" w:hAnsiTheme="majorBidi" w:cstheme="majorBidi"/>
        </w:rPr>
        <w:t>6</w:t>
      </w:r>
      <w:r w:rsidR="00714821" w:rsidRPr="006A2F58">
        <w:rPr>
          <w:rFonts w:asciiTheme="majorBidi" w:eastAsia="Merriweather" w:hAnsiTheme="majorBidi" w:cstheme="majorBidi"/>
        </w:rPr>
        <w:t xml:space="preserve">, </w:t>
      </w:r>
      <w:bookmarkStart w:id="1" w:name="_Hlk191633218"/>
      <w:r w:rsidR="00714821" w:rsidRPr="006A2F58">
        <w:rPr>
          <w:rFonts w:asciiTheme="majorBidi" w:eastAsia="Merriweather" w:hAnsiTheme="majorBidi" w:cstheme="majorBidi"/>
        </w:rPr>
        <w:t xml:space="preserve">publicado no Diário Oficial do Município de Bandeirantes, Edição nº </w:t>
      </w:r>
      <w:r w:rsidR="00552097" w:rsidRPr="006A2F58">
        <w:rPr>
          <w:rFonts w:asciiTheme="majorBidi" w:eastAsia="Merriweather" w:hAnsiTheme="majorBidi" w:cstheme="majorBidi"/>
        </w:rPr>
        <w:t>1</w:t>
      </w:r>
      <w:r w:rsidR="006A2F58" w:rsidRPr="006A2F58">
        <w:rPr>
          <w:rFonts w:asciiTheme="majorBidi" w:eastAsia="Merriweather" w:hAnsiTheme="majorBidi" w:cstheme="majorBidi"/>
        </w:rPr>
        <w:t>354</w:t>
      </w:r>
      <w:r w:rsidR="00714821" w:rsidRPr="006A2F58">
        <w:rPr>
          <w:rFonts w:asciiTheme="majorBidi" w:eastAsia="Merriweather" w:hAnsiTheme="majorBidi" w:cstheme="majorBidi"/>
        </w:rPr>
        <w:t>, Ano 202</w:t>
      </w:r>
      <w:r w:rsidR="00DF1604" w:rsidRPr="006A2F58">
        <w:rPr>
          <w:rFonts w:asciiTheme="majorBidi" w:eastAsia="Merriweather" w:hAnsiTheme="majorBidi" w:cstheme="majorBidi"/>
        </w:rPr>
        <w:t>6</w:t>
      </w:r>
      <w:r w:rsidR="00714821" w:rsidRPr="006A2F58">
        <w:rPr>
          <w:rFonts w:asciiTheme="majorBidi" w:eastAsia="Merriweather" w:hAnsiTheme="majorBidi" w:cstheme="majorBidi"/>
        </w:rPr>
        <w:t xml:space="preserve">, na data de </w:t>
      </w:r>
      <w:r w:rsidR="00031127" w:rsidRPr="006A2F58">
        <w:rPr>
          <w:rFonts w:asciiTheme="majorBidi" w:eastAsia="Merriweather" w:hAnsiTheme="majorBidi" w:cstheme="majorBidi"/>
        </w:rPr>
        <w:t>2</w:t>
      </w:r>
      <w:r w:rsidR="006A2F58" w:rsidRPr="006A2F58">
        <w:rPr>
          <w:rFonts w:asciiTheme="majorBidi" w:eastAsia="Merriweather" w:hAnsiTheme="majorBidi" w:cstheme="majorBidi"/>
        </w:rPr>
        <w:t>7</w:t>
      </w:r>
      <w:r w:rsidR="00714821" w:rsidRPr="006A2F58">
        <w:rPr>
          <w:rFonts w:asciiTheme="majorBidi" w:eastAsia="Merriweather" w:hAnsiTheme="majorBidi" w:cstheme="majorBidi"/>
        </w:rPr>
        <w:t xml:space="preserve"> de </w:t>
      </w:r>
      <w:r w:rsidR="006A2F58" w:rsidRPr="006A2F58">
        <w:rPr>
          <w:rFonts w:asciiTheme="majorBidi" w:eastAsia="Merriweather" w:hAnsiTheme="majorBidi" w:cstheme="majorBidi"/>
        </w:rPr>
        <w:t>maio</w:t>
      </w:r>
      <w:r w:rsidR="00714821" w:rsidRPr="006A2F58">
        <w:rPr>
          <w:rFonts w:asciiTheme="majorBidi" w:eastAsia="Merriweather" w:hAnsiTheme="majorBidi" w:cstheme="majorBidi"/>
        </w:rPr>
        <w:t xml:space="preserve"> de 202</w:t>
      </w:r>
      <w:bookmarkEnd w:id="1"/>
      <w:r w:rsidR="00DF1604" w:rsidRPr="006A2F58">
        <w:rPr>
          <w:rFonts w:asciiTheme="majorBidi" w:eastAsia="Merriweather" w:hAnsiTheme="majorBidi" w:cstheme="majorBidi"/>
        </w:rPr>
        <w:t>6</w:t>
      </w:r>
      <w:r w:rsidR="00F0067D" w:rsidRPr="006A2F58">
        <w:rPr>
          <w:rFonts w:asciiTheme="majorBidi" w:eastAsia="Merriweather" w:hAnsiTheme="majorBidi" w:cstheme="majorBidi"/>
        </w:rPr>
        <w:t>.</w:t>
      </w:r>
    </w:p>
    <w:p w14:paraId="7E3A15EE" w14:textId="77777777" w:rsidR="009943BD" w:rsidRPr="00CD3BD4" w:rsidRDefault="009943BD" w:rsidP="00D656F2">
      <w:pPr>
        <w:spacing w:line="276" w:lineRule="auto"/>
        <w:ind w:left="0" w:hanging="2"/>
        <w:jc w:val="both"/>
        <w:rPr>
          <w:rFonts w:asciiTheme="majorBidi" w:eastAsia="Merriweather" w:hAnsiTheme="majorBidi" w:cstheme="majorBidi"/>
        </w:rPr>
      </w:pPr>
    </w:p>
    <w:p w14:paraId="67FD1B2E" w14:textId="4C9034D1" w:rsidR="000031A9" w:rsidRDefault="000031A9" w:rsidP="00852560">
      <w:pPr>
        <w:numPr>
          <w:ilvl w:val="0"/>
          <w:numId w:val="10"/>
        </w:numPr>
        <w:spacing w:after="240" w:line="360" w:lineRule="auto"/>
        <w:ind w:left="0" w:hanging="2"/>
        <w:jc w:val="both"/>
        <w:rPr>
          <w:rFonts w:asciiTheme="majorBidi" w:eastAsia="Merriweather" w:hAnsiTheme="majorBidi" w:cstheme="majorBidi"/>
          <w:b/>
        </w:rPr>
      </w:pPr>
      <w:r>
        <w:rPr>
          <w:rFonts w:asciiTheme="majorBidi" w:eastAsia="Merriweather" w:hAnsiTheme="majorBidi" w:cstheme="majorBidi"/>
          <w:b/>
        </w:rPr>
        <w:t>Enquadramento da contratação</w:t>
      </w:r>
    </w:p>
    <w:p w14:paraId="6E36DB2B" w14:textId="77777777" w:rsidR="000031A9" w:rsidRDefault="000031A9" w:rsidP="00824266">
      <w:pPr>
        <w:spacing w:line="360" w:lineRule="auto"/>
        <w:ind w:left="-2" w:firstLineChars="590" w:firstLine="1416"/>
        <w:jc w:val="both"/>
        <w:rPr>
          <w:rFonts w:eastAsia="Merriweather"/>
        </w:rPr>
      </w:pPr>
      <w:r w:rsidRPr="000031A9">
        <w:rPr>
          <w:rFonts w:asciiTheme="majorBidi" w:eastAsia="Merriweather" w:hAnsiTheme="majorBidi" w:cstheme="majorBidi"/>
          <w:bCs/>
        </w:rPr>
        <w:t xml:space="preserve">A presente </w:t>
      </w:r>
      <w:r>
        <w:rPr>
          <w:rFonts w:asciiTheme="majorBidi" w:eastAsia="Merriweather" w:hAnsiTheme="majorBidi" w:cstheme="majorBidi"/>
          <w:bCs/>
        </w:rPr>
        <w:t xml:space="preserve">contratação não se caracteriza como criação, expansão ou aperfeiçoamento de ação governamental, pois, enquadra-se no </w:t>
      </w:r>
      <w:r>
        <w:rPr>
          <w:rFonts w:eastAsia="Merriweather"/>
        </w:rPr>
        <w:t>entendimento de se tratar de despesa destinada ao custeio de atividades rotineiras e habituais do ente.</w:t>
      </w:r>
    </w:p>
    <w:p w14:paraId="11CDE2CA" w14:textId="3AF20D1B" w:rsidR="00992B50" w:rsidRDefault="00992B50" w:rsidP="000031A9">
      <w:pPr>
        <w:spacing w:line="360" w:lineRule="auto"/>
        <w:ind w:left="0" w:hanging="2"/>
        <w:jc w:val="both"/>
        <w:rPr>
          <w:rFonts w:eastAsia="Merriweather"/>
        </w:rPr>
      </w:pPr>
    </w:p>
    <w:p w14:paraId="5E0828FE" w14:textId="600B1325" w:rsidR="00992B50" w:rsidRPr="00824266" w:rsidRDefault="00992B50" w:rsidP="00992B50">
      <w:pPr>
        <w:pStyle w:val="PargrafodaLista"/>
        <w:numPr>
          <w:ilvl w:val="0"/>
          <w:numId w:val="10"/>
        </w:numPr>
        <w:spacing w:line="276" w:lineRule="auto"/>
        <w:ind w:leftChars="0" w:firstLineChars="0"/>
        <w:jc w:val="both"/>
        <w:textDirection w:val="lrTb"/>
        <w:rPr>
          <w:rFonts w:eastAsia="Merriweather"/>
          <w:b/>
          <w:bCs/>
        </w:rPr>
      </w:pPr>
      <w:r w:rsidRPr="00824266">
        <w:rPr>
          <w:rFonts w:eastAsia="Merriweather"/>
          <w:b/>
          <w:bCs/>
        </w:rPr>
        <w:t>Créditos orçamentários:</w:t>
      </w:r>
    </w:p>
    <w:p w14:paraId="704116F8" w14:textId="6C731E51" w:rsidR="00F84FC1" w:rsidRDefault="00824266" w:rsidP="00F84FC1">
      <w:pPr>
        <w:spacing w:line="360" w:lineRule="auto"/>
        <w:ind w:leftChars="0" w:left="0" w:firstLineChars="0" w:firstLine="0"/>
        <w:jc w:val="both"/>
        <w:rPr>
          <w:rFonts w:eastAsia="Merriweather"/>
        </w:rPr>
      </w:pPr>
      <w:r>
        <w:rPr>
          <w:noProof/>
        </w:rPr>
        <w:lastRenderedPageBreak/>
        <w:drawing>
          <wp:anchor distT="0" distB="0" distL="114300" distR="114300" simplePos="0" relativeHeight="251665920" behindDoc="0" locked="0" layoutInCell="1" allowOverlap="1" wp14:anchorId="36C819F7" wp14:editId="2F11C1A1">
            <wp:simplePos x="0" y="0"/>
            <wp:positionH relativeFrom="margin">
              <wp:posOffset>-28575</wp:posOffset>
            </wp:positionH>
            <wp:positionV relativeFrom="paragraph">
              <wp:posOffset>2896870</wp:posOffset>
            </wp:positionV>
            <wp:extent cx="6287130" cy="1152528"/>
            <wp:effectExtent l="0" t="0" r="0" b="0"/>
            <wp:wrapNone/>
            <wp:docPr id="341174625" name="Imagem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6287130" cy="1152528"/>
                    </a:xfrm>
                    <a:prstGeom prst="rect">
                      <a:avLst/>
                    </a:prstGeom>
                    <a:noFill/>
                    <a:ln>
                      <a:noFill/>
                      <a:prstDash/>
                    </a:ln>
                  </pic:spPr>
                </pic:pic>
              </a:graphicData>
            </a:graphic>
          </wp:anchor>
        </w:drawing>
      </w:r>
      <w:r>
        <w:rPr>
          <w:rFonts w:ascii="Book Antiqua" w:hAnsi="Book Antiqua" w:cs="Book Antiqua"/>
          <w:noProof/>
          <w:sz w:val="22"/>
          <w:szCs w:val="22"/>
        </w:rPr>
        <w:drawing>
          <wp:anchor distT="0" distB="0" distL="114300" distR="114300" simplePos="0" relativeHeight="251663872" behindDoc="0" locked="0" layoutInCell="1" allowOverlap="1" wp14:anchorId="01B666D7" wp14:editId="67A8375E">
            <wp:simplePos x="0" y="0"/>
            <wp:positionH relativeFrom="margin">
              <wp:align>left</wp:align>
            </wp:positionH>
            <wp:positionV relativeFrom="paragraph">
              <wp:posOffset>0</wp:posOffset>
            </wp:positionV>
            <wp:extent cx="6257925" cy="2867025"/>
            <wp:effectExtent l="0" t="0" r="9525" b="9525"/>
            <wp:wrapTopAndBottom/>
            <wp:docPr id="1364231456" name="Imagem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6257925" cy="286702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p w14:paraId="09D172C1" w14:textId="461C44B4" w:rsidR="00F84FC1" w:rsidRDefault="00F84FC1" w:rsidP="00992B50">
      <w:pPr>
        <w:spacing w:line="360" w:lineRule="auto"/>
        <w:ind w:leftChars="0" w:left="0" w:firstLineChars="0" w:firstLine="0"/>
        <w:jc w:val="both"/>
        <w:rPr>
          <w:rFonts w:eastAsia="Merriweather"/>
        </w:rPr>
      </w:pPr>
    </w:p>
    <w:p w14:paraId="422BEC22" w14:textId="0FC74BA6" w:rsidR="00F84FC1" w:rsidRDefault="00F84FC1" w:rsidP="00992B50">
      <w:pPr>
        <w:spacing w:line="360" w:lineRule="auto"/>
        <w:ind w:leftChars="0" w:left="0" w:firstLineChars="0" w:firstLine="0"/>
        <w:jc w:val="both"/>
        <w:rPr>
          <w:rFonts w:eastAsia="Merriweather"/>
        </w:rPr>
      </w:pPr>
    </w:p>
    <w:p w14:paraId="0D8C7F9B" w14:textId="7F8B3882" w:rsidR="00F84FC1" w:rsidRDefault="00824266" w:rsidP="00992B50">
      <w:pPr>
        <w:spacing w:line="360" w:lineRule="auto"/>
        <w:ind w:leftChars="0" w:left="0" w:firstLineChars="0" w:firstLine="0"/>
        <w:jc w:val="both"/>
        <w:rPr>
          <w:rFonts w:eastAsia="Merriweather"/>
        </w:rPr>
      </w:pPr>
      <w:r>
        <w:rPr>
          <w:rFonts w:ascii="Book Antiqua" w:hAnsi="Book Antiqua" w:cs="Book Antiqua"/>
          <w:noProof/>
          <w:sz w:val="22"/>
          <w:szCs w:val="22"/>
        </w:rPr>
        <w:drawing>
          <wp:anchor distT="0" distB="0" distL="114300" distR="114300" simplePos="0" relativeHeight="251670016" behindDoc="0" locked="0" layoutInCell="1" allowOverlap="1" wp14:anchorId="3E1D3C0D" wp14:editId="4A6B73CC">
            <wp:simplePos x="0" y="0"/>
            <wp:positionH relativeFrom="margin">
              <wp:posOffset>-40585</wp:posOffset>
            </wp:positionH>
            <wp:positionV relativeFrom="paragraph">
              <wp:posOffset>1638300</wp:posOffset>
            </wp:positionV>
            <wp:extent cx="6299831" cy="3023234"/>
            <wp:effectExtent l="0" t="0" r="6350" b="6350"/>
            <wp:wrapThrough wrapText="bothSides">
              <wp:wrapPolygon edited="0">
                <wp:start x="0" y="0"/>
                <wp:lineTo x="0" y="21509"/>
                <wp:lineTo x="21556" y="21509"/>
                <wp:lineTo x="21556" y="0"/>
                <wp:lineTo x="0" y="0"/>
              </wp:wrapPolygon>
            </wp:wrapThrough>
            <wp:docPr id="308350502" name="Imagem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6299831" cy="3023234"/>
                    </a:xfrm>
                    <a:prstGeom prst="rect">
                      <a:avLst/>
                    </a:prstGeom>
                    <a:noFill/>
                    <a:ln>
                      <a:noFill/>
                      <a:prstDash/>
                    </a:ln>
                  </pic:spPr>
                </pic:pic>
              </a:graphicData>
            </a:graphic>
          </wp:anchor>
        </w:drawing>
      </w:r>
      <w:r>
        <w:rPr>
          <w:rFonts w:ascii="Book Antiqua" w:hAnsi="Book Antiqua" w:cs="Book Antiqua"/>
          <w:noProof/>
          <w:sz w:val="22"/>
          <w:szCs w:val="22"/>
        </w:rPr>
        <w:drawing>
          <wp:anchor distT="0" distB="0" distL="114300" distR="114300" simplePos="0" relativeHeight="251667968" behindDoc="0" locked="0" layoutInCell="1" allowOverlap="1" wp14:anchorId="657BBE5A" wp14:editId="10127C20">
            <wp:simplePos x="0" y="0"/>
            <wp:positionH relativeFrom="margin">
              <wp:posOffset>-24130</wp:posOffset>
            </wp:positionH>
            <wp:positionV relativeFrom="paragraph">
              <wp:posOffset>422275</wp:posOffset>
            </wp:positionV>
            <wp:extent cx="6299200" cy="1167130"/>
            <wp:effectExtent l="0" t="0" r="6350" b="0"/>
            <wp:wrapThrough wrapText="bothSides">
              <wp:wrapPolygon edited="0">
                <wp:start x="0" y="0"/>
                <wp:lineTo x="0" y="21153"/>
                <wp:lineTo x="21556" y="21153"/>
                <wp:lineTo x="21556" y="0"/>
                <wp:lineTo x="0" y="0"/>
              </wp:wrapPolygon>
            </wp:wrapThrough>
            <wp:docPr id="938620943" name="Imagem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6299200" cy="1167130"/>
                    </a:xfrm>
                    <a:prstGeom prst="rect">
                      <a:avLst/>
                    </a:prstGeom>
                    <a:noFill/>
                    <a:ln>
                      <a:noFill/>
                      <a:prstDash/>
                    </a:ln>
                  </pic:spPr>
                </pic:pic>
              </a:graphicData>
            </a:graphic>
          </wp:anchor>
        </w:drawing>
      </w:r>
    </w:p>
    <w:p w14:paraId="05C6D530" w14:textId="5D7CF1A0" w:rsidR="00F0067D" w:rsidRPr="00A06BA3" w:rsidRDefault="00F0067D" w:rsidP="00852560">
      <w:pPr>
        <w:numPr>
          <w:ilvl w:val="0"/>
          <w:numId w:val="10"/>
        </w:numPr>
        <w:spacing w:after="240" w:line="360" w:lineRule="auto"/>
        <w:ind w:left="0" w:hanging="2"/>
        <w:jc w:val="both"/>
        <w:rPr>
          <w:rFonts w:asciiTheme="majorBidi" w:eastAsia="Merriweather" w:hAnsiTheme="majorBidi" w:cstheme="majorBidi"/>
          <w:b/>
        </w:rPr>
      </w:pPr>
      <w:r w:rsidRPr="00A06BA3">
        <w:rPr>
          <w:rFonts w:asciiTheme="majorBidi" w:eastAsia="Merriweather" w:hAnsiTheme="majorBidi" w:cstheme="majorBidi"/>
          <w:b/>
        </w:rPr>
        <w:lastRenderedPageBreak/>
        <w:t xml:space="preserve">Descrição dos requisitos </w:t>
      </w:r>
      <w:r w:rsidR="00F14AD4" w:rsidRPr="00A06BA3">
        <w:rPr>
          <w:rFonts w:asciiTheme="majorBidi" w:eastAsia="Merriweather" w:hAnsiTheme="majorBidi" w:cstheme="majorBidi"/>
          <w:b/>
        </w:rPr>
        <w:t>do potencial</w:t>
      </w:r>
      <w:r w:rsidRPr="00A06BA3">
        <w:rPr>
          <w:rFonts w:asciiTheme="majorBidi" w:eastAsia="Merriweather" w:hAnsiTheme="majorBidi" w:cstheme="majorBidi"/>
          <w:b/>
        </w:rPr>
        <w:t xml:space="preserve"> contratação (artigo 15, §1º, III, do Decreto nº 3.537/2023):</w:t>
      </w:r>
    </w:p>
    <w:p w14:paraId="60A9D778" w14:textId="4FEA2DB0" w:rsidR="00624502" w:rsidRPr="00A06BA3" w:rsidRDefault="008422AE" w:rsidP="00383528">
      <w:pPr>
        <w:pStyle w:val="Standard"/>
        <w:spacing w:line="360" w:lineRule="auto"/>
        <w:ind w:firstLine="1418"/>
        <w:jc w:val="both"/>
        <w:rPr>
          <w:rFonts w:asciiTheme="majorBidi" w:hAnsiTheme="majorBidi" w:cstheme="majorBidi"/>
          <w:color w:val="000000"/>
        </w:rPr>
      </w:pPr>
      <w:r w:rsidRPr="00A06BA3">
        <w:rPr>
          <w:rFonts w:asciiTheme="majorBidi" w:hAnsiTheme="majorBidi" w:cstheme="majorBidi"/>
          <w:color w:val="000000"/>
        </w:rPr>
        <w:t xml:space="preserve">A empresa vencedora da licitação deverá realizar a entrega do objeto em até </w:t>
      </w:r>
      <w:r w:rsidR="008D45E2">
        <w:rPr>
          <w:rFonts w:asciiTheme="majorBidi" w:hAnsiTheme="majorBidi" w:cstheme="majorBidi"/>
          <w:color w:val="000000"/>
        </w:rPr>
        <w:t>30</w:t>
      </w:r>
      <w:r w:rsidRPr="00A06BA3">
        <w:rPr>
          <w:rFonts w:asciiTheme="majorBidi" w:hAnsiTheme="majorBidi" w:cstheme="majorBidi"/>
          <w:color w:val="000000"/>
        </w:rPr>
        <w:t xml:space="preserve"> (</w:t>
      </w:r>
      <w:r w:rsidR="008D45E2">
        <w:rPr>
          <w:rFonts w:asciiTheme="majorBidi" w:hAnsiTheme="majorBidi" w:cstheme="majorBidi"/>
          <w:color w:val="000000"/>
        </w:rPr>
        <w:t>trinta</w:t>
      </w:r>
      <w:r w:rsidRPr="00A06BA3">
        <w:rPr>
          <w:rFonts w:asciiTheme="majorBidi" w:hAnsiTheme="majorBidi" w:cstheme="majorBidi"/>
          <w:color w:val="000000"/>
        </w:rPr>
        <w:t xml:space="preserve">) dias, a contar do recebimento da solicitação acompanhada da nota de empenho. A entrega </w:t>
      </w:r>
      <w:r w:rsidR="00F47039" w:rsidRPr="00A06BA3">
        <w:rPr>
          <w:rFonts w:asciiTheme="majorBidi" w:hAnsiTheme="majorBidi" w:cstheme="majorBidi"/>
          <w:color w:val="000000"/>
        </w:rPr>
        <w:t xml:space="preserve">deverá ser realizada </w:t>
      </w:r>
      <w:r w:rsidR="004F3D81">
        <w:rPr>
          <w:rFonts w:asciiTheme="majorBidi" w:hAnsiTheme="majorBidi" w:cstheme="majorBidi"/>
          <w:color w:val="000000"/>
        </w:rPr>
        <w:t>no Almoxarifado da Prefeitura Municipal</w:t>
      </w:r>
      <w:r w:rsidR="00F47039" w:rsidRPr="00A06BA3">
        <w:rPr>
          <w:rFonts w:asciiTheme="majorBidi" w:hAnsiTheme="majorBidi" w:cstheme="majorBidi"/>
          <w:color w:val="000000"/>
        </w:rPr>
        <w:t>, conforme solicitação feita pela Secretaria Municipal de Educação, corre</w:t>
      </w:r>
      <w:r w:rsidR="00562495">
        <w:rPr>
          <w:rFonts w:asciiTheme="majorBidi" w:hAnsiTheme="majorBidi" w:cstheme="majorBidi"/>
          <w:color w:val="000000"/>
        </w:rPr>
        <w:t>ndo</w:t>
      </w:r>
      <w:r w:rsidR="00F47039" w:rsidRPr="00A06BA3">
        <w:rPr>
          <w:rFonts w:asciiTheme="majorBidi" w:hAnsiTheme="majorBidi" w:cstheme="majorBidi"/>
          <w:color w:val="000000"/>
        </w:rPr>
        <w:t xml:space="preserve"> por conta da licitante vencedora e as despesas de embalagem, seguros, transporte, tributos, encargos trabalhistas, previdenciários e outros, se existentes, decorrentes do fornecimento.</w:t>
      </w:r>
    </w:p>
    <w:p w14:paraId="645F537A" w14:textId="4C28A545" w:rsidR="00FE7746" w:rsidRPr="00A06BA3" w:rsidRDefault="00FE7746" w:rsidP="00FE7746">
      <w:pPr>
        <w:pStyle w:val="Standard"/>
        <w:spacing w:line="360" w:lineRule="auto"/>
        <w:ind w:firstLine="1418"/>
        <w:jc w:val="both"/>
        <w:rPr>
          <w:rFonts w:ascii="Times New Roman" w:hAnsi="Times New Roman" w:cs="Times New Roman"/>
        </w:rPr>
      </w:pPr>
      <w:r w:rsidRPr="00A06BA3">
        <w:rPr>
          <w:rFonts w:ascii="Times New Roman" w:hAnsi="Times New Roman" w:cs="Times New Roman"/>
        </w:rPr>
        <w:t>Os materiais deverão ser novos e devidamente certificados pelo INMETRO, de acordo com as exigências normativas de cada um dos produtos.</w:t>
      </w:r>
    </w:p>
    <w:p w14:paraId="64E9F306" w14:textId="1DA352D7" w:rsidR="00B52CE5" w:rsidRDefault="00B52CE5" w:rsidP="00FE7746">
      <w:pPr>
        <w:pStyle w:val="Standard"/>
        <w:spacing w:line="360" w:lineRule="auto"/>
        <w:ind w:firstLine="1418"/>
        <w:jc w:val="both"/>
        <w:rPr>
          <w:rFonts w:ascii="Times New Roman" w:hAnsi="Times New Roman" w:cs="Times New Roman"/>
        </w:rPr>
      </w:pPr>
      <w:r w:rsidRPr="00A06BA3">
        <w:rPr>
          <w:rFonts w:ascii="Times New Roman" w:hAnsi="Times New Roman" w:cs="Times New Roman"/>
        </w:rPr>
        <w:t>Os materiais escolares deverão ser entregues n</w:t>
      </w:r>
      <w:r w:rsidR="00EC530C">
        <w:rPr>
          <w:rFonts w:ascii="Times New Roman" w:hAnsi="Times New Roman" w:cs="Times New Roman"/>
        </w:rPr>
        <w:t xml:space="preserve">o </w:t>
      </w:r>
      <w:r w:rsidRPr="00A06BA3">
        <w:rPr>
          <w:rFonts w:ascii="Times New Roman" w:hAnsi="Times New Roman" w:cs="Times New Roman"/>
        </w:rPr>
        <w:t>Almoxarifado da Prefeitura Municipal</w:t>
      </w:r>
      <w:r w:rsidR="00DD2982">
        <w:rPr>
          <w:rFonts w:ascii="Times New Roman" w:hAnsi="Times New Roman" w:cs="Times New Roman"/>
        </w:rPr>
        <w:t>, no seguinte endereço:</w:t>
      </w:r>
    </w:p>
    <w:p w14:paraId="4A962BB8" w14:textId="77777777" w:rsidR="00DD2982" w:rsidRPr="00A06BA3" w:rsidRDefault="00DD2982" w:rsidP="00FE7746">
      <w:pPr>
        <w:pStyle w:val="Standard"/>
        <w:spacing w:line="360" w:lineRule="auto"/>
        <w:ind w:firstLine="1418"/>
        <w:jc w:val="both"/>
        <w:rPr>
          <w:rFonts w:ascii="Times New Roman" w:hAnsi="Times New Roman" w:cs="Times New Roman"/>
        </w:rPr>
      </w:pPr>
    </w:p>
    <w:p w14:paraId="178055A4" w14:textId="464FB7D4" w:rsidR="00B52CE5" w:rsidRPr="00DD2982" w:rsidRDefault="00B52CE5" w:rsidP="00DD2982">
      <w:pPr>
        <w:pStyle w:val="PargrafodaLista"/>
        <w:numPr>
          <w:ilvl w:val="0"/>
          <w:numId w:val="31"/>
        </w:numPr>
        <w:spacing w:line="360" w:lineRule="auto"/>
        <w:ind w:leftChars="0" w:firstLineChars="0"/>
        <w:jc w:val="both"/>
        <w:rPr>
          <w:rFonts w:eastAsia="Merriweather"/>
          <w:color w:val="000000" w:themeColor="text1"/>
        </w:rPr>
      </w:pPr>
      <w:bookmarkStart w:id="2" w:name="_Hlk191640869"/>
      <w:r w:rsidRPr="00DD2982">
        <w:rPr>
          <w:rFonts w:eastAsia="Merriweather"/>
          <w:b/>
          <w:bCs/>
          <w:color w:val="000000" w:themeColor="text1"/>
        </w:rPr>
        <w:t xml:space="preserve">Almoxarifado da Prefeitura Municipal </w:t>
      </w:r>
      <w:bookmarkEnd w:id="2"/>
      <w:r w:rsidRPr="00DD2982">
        <w:rPr>
          <w:rFonts w:eastAsia="Merriweather"/>
          <w:b/>
          <w:bCs/>
          <w:color w:val="000000" w:themeColor="text1"/>
        </w:rPr>
        <w:t xml:space="preserve">- </w:t>
      </w:r>
      <w:r w:rsidRPr="00DD2982">
        <w:rPr>
          <w:rFonts w:eastAsia="Merriweather"/>
          <w:color w:val="000000" w:themeColor="text1"/>
        </w:rPr>
        <w:t>Rua Avenida Prefeito Moacir Castanho, nº. 1434, Centro, Bandeirantes/PR - CEP: 86.360-000, no horário compreendido entre 08h e 11:30h</w:t>
      </w:r>
      <w:r w:rsidR="00B4249E" w:rsidRPr="00DD2982">
        <w:rPr>
          <w:rFonts w:eastAsia="Merriweather"/>
          <w:color w:val="000000" w:themeColor="text1"/>
        </w:rPr>
        <w:t xml:space="preserve"> e das 13h e 16:30h</w:t>
      </w:r>
      <w:r w:rsidRPr="00DD2982">
        <w:rPr>
          <w:rFonts w:eastAsia="Merriweather"/>
          <w:color w:val="000000" w:themeColor="text1"/>
        </w:rPr>
        <w:t>, se segunda a sexta feira.</w:t>
      </w:r>
    </w:p>
    <w:p w14:paraId="1D770C92" w14:textId="77777777" w:rsidR="00B52CE5" w:rsidRPr="00A06BA3" w:rsidRDefault="00B52CE5" w:rsidP="00FE7746">
      <w:pPr>
        <w:pStyle w:val="Standard"/>
        <w:spacing w:line="360" w:lineRule="auto"/>
        <w:ind w:firstLine="1418"/>
        <w:jc w:val="both"/>
        <w:rPr>
          <w:rFonts w:asciiTheme="majorBidi" w:hAnsiTheme="majorBidi" w:cstheme="majorBidi"/>
          <w:color w:val="000000"/>
        </w:rPr>
      </w:pPr>
    </w:p>
    <w:p w14:paraId="6C1C3A5F" w14:textId="274E506E" w:rsidR="00992B50" w:rsidRDefault="00992B50" w:rsidP="00992B50">
      <w:pPr>
        <w:spacing w:line="360" w:lineRule="auto"/>
        <w:ind w:left="0" w:hanging="2"/>
        <w:jc w:val="both"/>
        <w:rPr>
          <w:rFonts w:eastAsia="Merriweather"/>
          <w:bCs/>
        </w:rPr>
      </w:pPr>
      <w:r>
        <w:rPr>
          <w:rFonts w:eastAsia="Merriweather"/>
          <w:b/>
        </w:rPr>
        <w:t xml:space="preserve">Da participação de MEI’S, ME’S OU EPP’S: </w:t>
      </w:r>
      <w:r>
        <w:rPr>
          <w:rFonts w:eastAsia="Merriweather"/>
          <w:bCs/>
        </w:rPr>
        <w:t xml:space="preserve">Considerando que não possuímos no mínimo 03 (três) orçamentos de empresas que são classificadas nos portes em questão no presente processo não será aplicada a exclusividade para MEI’S, ME’S ou EPP’S, bem como, a preferência local ou regional conforme Lei </w:t>
      </w:r>
      <w:r w:rsidR="00A17F57">
        <w:rPr>
          <w:rFonts w:eastAsia="Merriweather"/>
          <w:bCs/>
        </w:rPr>
        <w:t>Municipal nº</w:t>
      </w:r>
      <w:r>
        <w:rPr>
          <w:rFonts w:eastAsia="Merriweather"/>
          <w:bCs/>
        </w:rPr>
        <w:t xml:space="preserve"> 4.169/2022.</w:t>
      </w:r>
    </w:p>
    <w:p w14:paraId="3603C2B7" w14:textId="77777777" w:rsidR="006A2F58" w:rsidRPr="00992B50" w:rsidRDefault="006A2F58" w:rsidP="00992B50">
      <w:pPr>
        <w:spacing w:line="360" w:lineRule="auto"/>
        <w:ind w:left="0" w:hanging="2"/>
        <w:jc w:val="both"/>
        <w:rPr>
          <w:rFonts w:eastAsia="Merriweather"/>
          <w:bCs/>
        </w:rPr>
      </w:pPr>
    </w:p>
    <w:p w14:paraId="5FD70524" w14:textId="2CEBC61E" w:rsidR="000256CE" w:rsidRDefault="000256CE" w:rsidP="000256CE">
      <w:pPr>
        <w:spacing w:line="360" w:lineRule="auto"/>
        <w:ind w:left="0" w:hanging="2"/>
        <w:jc w:val="both"/>
        <w:rPr>
          <w:rFonts w:eastAsia="Merriweather"/>
          <w:b/>
        </w:rPr>
      </w:pPr>
      <w:r w:rsidRPr="00DB35F6">
        <w:rPr>
          <w:rFonts w:eastAsia="Merriweather"/>
          <w:b/>
        </w:rPr>
        <w:t xml:space="preserve">DA PARTICIPAÇÃO COOPERATIVAS: </w:t>
      </w:r>
      <w:r w:rsidRPr="00DB35F6">
        <w:rPr>
          <w:rFonts w:eastAsia="Merriweather"/>
        </w:rPr>
        <w:t>Será permitida a participação de cooperativas, desde que apresentem modelo de gestão operacional adequado ao objeto desta licitação, com compartilhamento ou rodízio das atividades de coordenação e supervisão da execução dos serviços, e desde que os serviços contratados sejam executados obrigatoriamente pelos cooperados, vedando-se qualquer intermediação ou subcontratação.</w:t>
      </w:r>
      <w:r w:rsidRPr="00DB35F6">
        <w:rPr>
          <w:rFonts w:eastAsia="Merriweather"/>
          <w:b/>
        </w:rPr>
        <w:t xml:space="preserve"> </w:t>
      </w:r>
    </w:p>
    <w:p w14:paraId="60DE74DD" w14:textId="77777777" w:rsidR="006A2F58" w:rsidRDefault="006A2F58" w:rsidP="000256CE">
      <w:pPr>
        <w:spacing w:line="360" w:lineRule="auto"/>
        <w:ind w:left="0" w:hanging="2"/>
        <w:jc w:val="both"/>
        <w:rPr>
          <w:rFonts w:eastAsia="Merriweather"/>
          <w:b/>
        </w:rPr>
      </w:pPr>
    </w:p>
    <w:p w14:paraId="67F5E820" w14:textId="1F949C6A" w:rsidR="000256CE" w:rsidRDefault="000256CE" w:rsidP="000256CE">
      <w:pPr>
        <w:pStyle w:val="Standard"/>
        <w:spacing w:line="360" w:lineRule="auto"/>
        <w:jc w:val="both"/>
        <w:rPr>
          <w:rFonts w:eastAsia="Merriweather"/>
        </w:rPr>
      </w:pPr>
      <w:r w:rsidRPr="00DB35F6">
        <w:rPr>
          <w:rFonts w:eastAsia="Merriweather"/>
          <w:b/>
        </w:rPr>
        <w:t xml:space="preserve">DA PARTICIPAÇÃO DE CONSÓRCIOS: </w:t>
      </w:r>
      <w:r w:rsidRPr="00DB35F6">
        <w:rPr>
          <w:rFonts w:eastAsia="Merriweather"/>
        </w:rPr>
        <w:t xml:space="preserve">Não será permitido o </w:t>
      </w:r>
      <w:proofErr w:type="spellStart"/>
      <w:r w:rsidRPr="00DB35F6">
        <w:rPr>
          <w:rFonts w:eastAsia="Merriweather"/>
        </w:rPr>
        <w:t>consorciamento</w:t>
      </w:r>
      <w:proofErr w:type="spellEnd"/>
      <w:r w:rsidRPr="00DB35F6">
        <w:rPr>
          <w:rFonts w:eastAsia="Merriweather"/>
        </w:rPr>
        <w:t xml:space="preserve"> de empresas; justificando-se uma vez que o objeto em si mesmo é comercializado por várias empresas do ramo, sendo desnecessária a formação de consórcio para o cumprimento das obrigações de fornecimento</w:t>
      </w:r>
      <w:r w:rsidR="00A17F57">
        <w:rPr>
          <w:rFonts w:eastAsia="Merriweather"/>
        </w:rPr>
        <w:t>.</w:t>
      </w:r>
    </w:p>
    <w:p w14:paraId="081BB95E" w14:textId="77777777" w:rsidR="00DD2982" w:rsidRDefault="00D24AC7" w:rsidP="00DD2982">
      <w:pPr>
        <w:pStyle w:val="Standard"/>
        <w:spacing w:line="360" w:lineRule="auto"/>
        <w:jc w:val="both"/>
        <w:rPr>
          <w:rFonts w:asciiTheme="majorBidi" w:hAnsiTheme="majorBidi" w:cstheme="majorBidi"/>
          <w:b/>
        </w:rPr>
      </w:pPr>
      <w:r w:rsidRPr="00A06BA3">
        <w:rPr>
          <w:rFonts w:asciiTheme="majorBidi" w:hAnsiTheme="majorBidi" w:cstheme="majorBidi"/>
          <w:b/>
        </w:rPr>
        <w:lastRenderedPageBreak/>
        <w:t>ACOMPANHAMENTO E FISCALIZAÇÃO:</w:t>
      </w:r>
    </w:p>
    <w:p w14:paraId="4769A4C1" w14:textId="0A876AE0" w:rsidR="00D24AC7" w:rsidRPr="00DD2982" w:rsidRDefault="00D24AC7" w:rsidP="00DD2982">
      <w:pPr>
        <w:pStyle w:val="Standard"/>
        <w:spacing w:line="360" w:lineRule="auto"/>
        <w:ind w:firstLine="1418"/>
        <w:jc w:val="both"/>
        <w:rPr>
          <w:rFonts w:asciiTheme="majorBidi" w:hAnsiTheme="majorBidi" w:cstheme="majorBidi"/>
          <w:b/>
        </w:rPr>
      </w:pPr>
      <w:r w:rsidRPr="00A06BA3">
        <w:rPr>
          <w:rFonts w:asciiTheme="majorBidi" w:hAnsiTheme="majorBidi" w:cstheme="majorBidi"/>
          <w:color w:val="000000"/>
        </w:rPr>
        <w:t>O contrato deverá ser executado fielmente pelas partes, de acordo com as cláusulas avençadas e as normas da Lei nº 14.133, de 2021 e cada parte responderá pelas consequências de sua inexecução total ou parcial.</w:t>
      </w:r>
    </w:p>
    <w:p w14:paraId="3AE25934" w14:textId="69B15D7D" w:rsidR="00D24AC7" w:rsidRPr="00A06BA3" w:rsidRDefault="00D24AC7" w:rsidP="00B06756">
      <w:pPr>
        <w:pStyle w:val="Standard"/>
        <w:spacing w:line="360" w:lineRule="auto"/>
        <w:ind w:firstLine="1418"/>
        <w:jc w:val="both"/>
        <w:rPr>
          <w:rFonts w:asciiTheme="majorBidi" w:hAnsiTheme="majorBidi" w:cstheme="majorBidi"/>
        </w:rPr>
      </w:pPr>
      <w:r w:rsidRPr="00A06BA3">
        <w:rPr>
          <w:rFonts w:asciiTheme="majorBidi" w:hAnsiTheme="majorBidi" w:cstheme="majorBidi"/>
          <w:color w:val="000000"/>
        </w:rPr>
        <w:t>As comunicações entre o órgão ou entidade e o contratado devem ser realizadas por escrito sempre que o ato exigir tal formalidade, admitindo-se o uso de mensagem eletrônica para esse fim.</w:t>
      </w:r>
    </w:p>
    <w:p w14:paraId="1884F89C" w14:textId="42FBC408" w:rsidR="00D24AC7" w:rsidRPr="00A06BA3" w:rsidRDefault="00D24AC7" w:rsidP="00B06756">
      <w:pPr>
        <w:pStyle w:val="Standard"/>
        <w:spacing w:line="360" w:lineRule="auto"/>
        <w:ind w:firstLine="1418"/>
        <w:jc w:val="both"/>
        <w:rPr>
          <w:rFonts w:asciiTheme="majorBidi" w:eastAsia="Times New Roman" w:hAnsiTheme="majorBidi" w:cstheme="majorBidi"/>
          <w:b/>
          <w:bCs/>
        </w:rPr>
      </w:pPr>
      <w:r w:rsidRPr="00A06BA3">
        <w:rPr>
          <w:rFonts w:asciiTheme="majorBidi" w:hAnsiTheme="majorBidi" w:cstheme="majorBidi"/>
          <w:color w:val="000000"/>
        </w:rPr>
        <w:t xml:space="preserve">A execução do contrato deverá ser acompanhada pelo fiscal do contrato que será </w:t>
      </w:r>
      <w:r w:rsidR="00BE2598" w:rsidRPr="00A06BA3">
        <w:rPr>
          <w:rFonts w:asciiTheme="majorBidi" w:hAnsiTheme="majorBidi" w:cstheme="majorBidi"/>
          <w:color w:val="000000"/>
        </w:rPr>
        <w:t>a</w:t>
      </w:r>
      <w:r w:rsidRPr="00A06BA3">
        <w:rPr>
          <w:rFonts w:asciiTheme="majorBidi" w:hAnsiTheme="majorBidi" w:cstheme="majorBidi"/>
          <w:color w:val="000000"/>
        </w:rPr>
        <w:t xml:space="preserve"> servidor</w:t>
      </w:r>
      <w:r w:rsidR="00BE2598" w:rsidRPr="00A06BA3">
        <w:rPr>
          <w:rFonts w:asciiTheme="majorBidi" w:hAnsiTheme="majorBidi" w:cstheme="majorBidi"/>
          <w:color w:val="000000"/>
        </w:rPr>
        <w:t>a</w:t>
      </w:r>
      <w:r w:rsidRPr="00A06BA3">
        <w:rPr>
          <w:rFonts w:asciiTheme="majorBidi" w:hAnsiTheme="majorBidi" w:cstheme="majorBidi"/>
          <w:color w:val="000000"/>
        </w:rPr>
        <w:t xml:space="preserve"> </w:t>
      </w:r>
      <w:r w:rsidR="003E2B4C" w:rsidRPr="00A06BA3">
        <w:rPr>
          <w:rFonts w:asciiTheme="majorBidi" w:eastAsiaTheme="minorHAnsi" w:hAnsiTheme="majorBidi" w:cstheme="majorBidi"/>
          <w:b/>
          <w:bCs/>
        </w:rPr>
        <w:t>Maria Aparecida de Moraes.</w:t>
      </w:r>
    </w:p>
    <w:p w14:paraId="40422E8C" w14:textId="463A028E" w:rsidR="00D24AC7" w:rsidRPr="00A06BA3" w:rsidRDefault="00D24AC7" w:rsidP="00B06756">
      <w:pPr>
        <w:pStyle w:val="Standard"/>
        <w:spacing w:line="360" w:lineRule="auto"/>
        <w:ind w:firstLine="1418"/>
        <w:jc w:val="both"/>
        <w:rPr>
          <w:rFonts w:asciiTheme="majorBidi" w:hAnsiTheme="majorBidi" w:cstheme="majorBidi"/>
          <w:color w:val="000000"/>
        </w:rPr>
      </w:pPr>
      <w:r w:rsidRPr="00A06BA3">
        <w:rPr>
          <w:rFonts w:asciiTheme="majorBidi" w:hAnsiTheme="majorBidi" w:cstheme="majorBidi"/>
          <w:color w:val="000000"/>
        </w:rPr>
        <w:t>O fiscal do contrato acompanhará a execução do contrato, para que sejam cumpridas todas as condições estabelecidas no contrato, de modo a assegurar os melhores resultados para a Administração.</w:t>
      </w:r>
    </w:p>
    <w:p w14:paraId="46007B57" w14:textId="64EC6B6A" w:rsidR="00D24AC7" w:rsidRPr="00A06BA3" w:rsidRDefault="00D24AC7" w:rsidP="00B06756">
      <w:pPr>
        <w:pStyle w:val="Standard"/>
        <w:spacing w:line="360" w:lineRule="auto"/>
        <w:ind w:firstLine="1418"/>
        <w:jc w:val="both"/>
        <w:rPr>
          <w:rFonts w:asciiTheme="majorBidi" w:hAnsiTheme="majorBidi" w:cstheme="majorBidi"/>
        </w:rPr>
      </w:pPr>
      <w:r w:rsidRPr="00A06BA3">
        <w:rPr>
          <w:rFonts w:asciiTheme="majorBidi" w:hAnsiTheme="majorBidi" w:cstheme="majorBidi"/>
          <w:color w:val="000000"/>
        </w:rPr>
        <w:t>O fiscal do contrato anotará no histórico de gerenciamento do contrato todas as ocorrências relacionadas à execução do contrato, com a descrição do que for necessário para a regularização das faltas ou dos defeitos observados.</w:t>
      </w:r>
    </w:p>
    <w:p w14:paraId="1B888137" w14:textId="0BF24219" w:rsidR="00D24AC7" w:rsidRPr="00A06BA3" w:rsidRDefault="00D24AC7" w:rsidP="00B06756">
      <w:pPr>
        <w:pStyle w:val="Standard"/>
        <w:spacing w:line="360" w:lineRule="auto"/>
        <w:ind w:firstLine="1418"/>
        <w:jc w:val="both"/>
        <w:rPr>
          <w:rFonts w:asciiTheme="majorBidi" w:hAnsiTheme="majorBidi" w:cstheme="majorBidi"/>
        </w:rPr>
      </w:pPr>
      <w:r w:rsidRPr="00A06BA3">
        <w:rPr>
          <w:rFonts w:asciiTheme="majorBidi" w:hAnsiTheme="majorBidi" w:cstheme="majorBidi"/>
          <w:color w:val="000000"/>
        </w:rPr>
        <w:t>Identificada qualquer inexatidão ou irregularidade, o fiscal do contrato emitirá notificações para a correção da execução do contrato, determinando prazo para a correção.</w:t>
      </w:r>
    </w:p>
    <w:p w14:paraId="5ED1CED4" w14:textId="476B57F1" w:rsidR="00D24AC7" w:rsidRPr="00A06BA3" w:rsidRDefault="00D24AC7" w:rsidP="00B06756">
      <w:pPr>
        <w:pStyle w:val="Standard"/>
        <w:spacing w:line="360" w:lineRule="auto"/>
        <w:ind w:firstLine="1418"/>
        <w:jc w:val="both"/>
        <w:rPr>
          <w:rFonts w:asciiTheme="majorBidi" w:hAnsiTheme="majorBidi" w:cstheme="majorBidi"/>
        </w:rPr>
      </w:pPr>
      <w:r w:rsidRPr="00A06BA3">
        <w:rPr>
          <w:rFonts w:asciiTheme="majorBidi" w:hAnsiTheme="majorBidi" w:cstheme="majorBidi"/>
          <w:color w:val="000000"/>
        </w:rPr>
        <w:t>O fiscal do contrato informará ao gestor do contato, em tempo hábil, a situação que demandar decisão ou adoção de medidas que ultrapassem sua competência, para que adote as medidas necessárias e saneadoras, se for o caso.</w:t>
      </w:r>
    </w:p>
    <w:p w14:paraId="31F88F88" w14:textId="730B66AC" w:rsidR="00D24AC7" w:rsidRPr="00A06BA3" w:rsidRDefault="00D24AC7" w:rsidP="00B06756">
      <w:pPr>
        <w:pStyle w:val="Standard"/>
        <w:spacing w:line="360" w:lineRule="auto"/>
        <w:ind w:firstLine="1418"/>
        <w:jc w:val="both"/>
        <w:rPr>
          <w:rFonts w:asciiTheme="majorBidi" w:hAnsiTheme="majorBidi" w:cstheme="majorBidi"/>
        </w:rPr>
      </w:pPr>
      <w:r w:rsidRPr="00A06BA3">
        <w:rPr>
          <w:rFonts w:asciiTheme="majorBidi" w:hAnsiTheme="majorBidi" w:cstheme="majorBidi"/>
          <w:color w:val="000000"/>
        </w:rPr>
        <w:t>No caso de ocorrências que possam inviabilizar a execução do contrato nas datas aprazadas, o fiscal do contrato comunicará o fato imediatamente ao gestor do contrato.</w:t>
      </w:r>
    </w:p>
    <w:p w14:paraId="27A71931" w14:textId="70D8235F" w:rsidR="00D24AC7" w:rsidRPr="00A06BA3" w:rsidRDefault="00D24AC7" w:rsidP="00B06756">
      <w:pPr>
        <w:pStyle w:val="Standard"/>
        <w:spacing w:line="360" w:lineRule="auto"/>
        <w:ind w:firstLine="1418"/>
        <w:jc w:val="both"/>
        <w:rPr>
          <w:rFonts w:asciiTheme="majorBidi" w:hAnsiTheme="majorBidi" w:cstheme="majorBidi"/>
        </w:rPr>
      </w:pPr>
      <w:r w:rsidRPr="00A06BA3">
        <w:rPr>
          <w:rFonts w:asciiTheme="majorBidi" w:hAnsiTheme="majorBidi" w:cstheme="majorBidi"/>
          <w:color w:val="000000"/>
        </w:rPr>
        <w:t>O fiscal do contrato comunicará ao gestor do contrato, em tempo hábil, o término do contrato sob sua responsabilidade, com vistas à tempestiva renovação ou à prorrogação contratual.</w:t>
      </w:r>
    </w:p>
    <w:p w14:paraId="507E3CE6" w14:textId="07B5575F" w:rsidR="00D24AC7" w:rsidRPr="00A06BA3" w:rsidRDefault="00D24AC7" w:rsidP="00B06756">
      <w:pPr>
        <w:pStyle w:val="Standard"/>
        <w:spacing w:line="360" w:lineRule="auto"/>
        <w:ind w:firstLine="1418"/>
        <w:jc w:val="both"/>
        <w:rPr>
          <w:rFonts w:asciiTheme="majorBidi" w:eastAsia="Times New Roman" w:hAnsiTheme="majorBidi" w:cstheme="majorBidi"/>
          <w:b/>
          <w:bCs/>
        </w:rPr>
      </w:pPr>
      <w:r w:rsidRPr="00A06BA3">
        <w:rPr>
          <w:rFonts w:asciiTheme="majorBidi" w:hAnsiTheme="majorBidi" w:cstheme="majorBidi"/>
          <w:color w:val="000000"/>
        </w:rPr>
        <w:t xml:space="preserve">O gestor do contrato </w:t>
      </w:r>
      <w:r w:rsidR="009A5F57" w:rsidRPr="00A06BA3">
        <w:rPr>
          <w:rFonts w:asciiTheme="majorBidi" w:eastAsia="Times New Roman" w:hAnsiTheme="majorBidi" w:cstheme="majorBidi"/>
          <w:b/>
          <w:bCs/>
        </w:rPr>
        <w:t>Aline Firmino Neves Vasconcelos</w:t>
      </w:r>
      <w:r w:rsidRPr="00A06BA3">
        <w:rPr>
          <w:rFonts w:asciiTheme="majorBidi" w:eastAsia="Times New Roman" w:hAnsiTheme="majorBidi" w:cstheme="majorBidi"/>
          <w:b/>
          <w:bCs/>
        </w:rPr>
        <w:t xml:space="preserve">, </w:t>
      </w:r>
      <w:r w:rsidRPr="00A06BA3">
        <w:rPr>
          <w:rFonts w:asciiTheme="majorBidi" w:eastAsia="SimSun" w:hAnsiTheme="majorBidi" w:cstheme="majorBidi"/>
          <w:color w:val="000000"/>
        </w:rPr>
        <w:t>Secretária</w:t>
      </w:r>
      <w:r w:rsidR="009A5F57" w:rsidRPr="00A06BA3">
        <w:rPr>
          <w:rFonts w:asciiTheme="majorBidi" w:eastAsia="SimSun" w:hAnsiTheme="majorBidi" w:cstheme="majorBidi"/>
          <w:color w:val="000000"/>
        </w:rPr>
        <w:t xml:space="preserve"> Municipal de Educação, Cultura e Esporte</w:t>
      </w:r>
      <w:r w:rsidRPr="00A06BA3">
        <w:rPr>
          <w:rFonts w:asciiTheme="majorBidi" w:eastAsia="SimSun" w:hAnsiTheme="majorBidi" w:cstheme="majorBidi"/>
          <w:color w:val="000000"/>
        </w:rPr>
        <w:t>,</w:t>
      </w:r>
      <w:r w:rsidRPr="00A06BA3">
        <w:rPr>
          <w:rFonts w:asciiTheme="majorBidi" w:hAnsiTheme="majorBidi" w:cstheme="majorBidi"/>
          <w:color w:val="000000"/>
        </w:rPr>
        <w:t xml:space="preserve"> acompanhará os registros realizados pelo fiscal do contrato, de todas as ocorrências relacionadas à execução do contrato e as medidas adotadas, informando, se for o caso, à autoridade superior àquelas que ultrapassarem a sua competência.</w:t>
      </w:r>
    </w:p>
    <w:p w14:paraId="15F32411" w14:textId="23308DDC" w:rsidR="00D24AC7" w:rsidRPr="00A06BA3" w:rsidRDefault="00D24AC7" w:rsidP="00B06756">
      <w:pPr>
        <w:pStyle w:val="Standard"/>
        <w:spacing w:line="360" w:lineRule="auto"/>
        <w:ind w:firstLine="1418"/>
        <w:jc w:val="both"/>
        <w:rPr>
          <w:rFonts w:asciiTheme="majorBidi" w:hAnsiTheme="majorBidi" w:cstheme="majorBidi"/>
        </w:rPr>
      </w:pPr>
      <w:r w:rsidRPr="00A06BA3">
        <w:rPr>
          <w:rFonts w:asciiTheme="majorBidi" w:hAnsiTheme="majorBidi" w:cstheme="majorBidi"/>
          <w:color w:val="000000"/>
        </w:rPr>
        <w:t xml:space="preserve">O fiscal do contrato verificará a manutenção das condições de habilitação do contratado, acompanhará o empenho, o pagamento, as garantias, as glosas e a formalização de </w:t>
      </w:r>
      <w:r w:rsidRPr="00A06BA3">
        <w:rPr>
          <w:rFonts w:asciiTheme="majorBidi" w:hAnsiTheme="majorBidi" w:cstheme="majorBidi"/>
          <w:color w:val="000000"/>
        </w:rPr>
        <w:lastRenderedPageBreak/>
        <w:t>apostilamento e termos aditivos, solicitando quaisquer documentos comprobatórios pertinentes, caso necessário:</w:t>
      </w:r>
    </w:p>
    <w:p w14:paraId="2BBB51DB" w14:textId="7157006B" w:rsidR="00D24AC7" w:rsidRPr="00A06BA3" w:rsidRDefault="00D24AC7" w:rsidP="00B06756">
      <w:pPr>
        <w:pStyle w:val="Standard"/>
        <w:spacing w:line="360" w:lineRule="auto"/>
        <w:ind w:firstLine="1418"/>
        <w:jc w:val="both"/>
        <w:rPr>
          <w:rFonts w:asciiTheme="majorBidi" w:hAnsiTheme="majorBidi" w:cstheme="majorBidi"/>
        </w:rPr>
      </w:pPr>
      <w:r w:rsidRPr="00A06BA3">
        <w:rPr>
          <w:rFonts w:asciiTheme="majorBidi" w:hAnsiTheme="majorBidi" w:cstheme="majorBidi"/>
          <w:color w:val="000000"/>
        </w:rPr>
        <w:t>Caso ocorram descumprimento das obrigações contratuais, o fiscal do contrato atuará tempestivamente na solução do problema, reportando ao gestor do contrato para que tome as providências cabíveis, quando ultrapassar a sua competência;</w:t>
      </w:r>
    </w:p>
    <w:p w14:paraId="4C400271" w14:textId="54B89989" w:rsidR="00D24AC7" w:rsidRPr="00A06BA3" w:rsidRDefault="00D24AC7" w:rsidP="00B06756">
      <w:pPr>
        <w:pStyle w:val="Standard"/>
        <w:spacing w:line="360" w:lineRule="auto"/>
        <w:ind w:firstLine="1418"/>
        <w:jc w:val="both"/>
        <w:rPr>
          <w:rFonts w:asciiTheme="majorBidi" w:hAnsiTheme="majorBidi" w:cstheme="majorBidi"/>
        </w:rPr>
      </w:pPr>
      <w:r w:rsidRPr="00A06BA3">
        <w:rPr>
          <w:rFonts w:asciiTheme="majorBidi" w:hAnsiTheme="majorBidi" w:cstheme="majorBidi"/>
          <w:color w:val="000000"/>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4EAA989E" w14:textId="0FAF176B" w:rsidR="00D24AC7" w:rsidRPr="00A06BA3" w:rsidRDefault="00D24AC7" w:rsidP="00B06756">
      <w:pPr>
        <w:pStyle w:val="Standard"/>
        <w:spacing w:line="360" w:lineRule="auto"/>
        <w:ind w:firstLine="1418"/>
        <w:jc w:val="both"/>
        <w:rPr>
          <w:rFonts w:asciiTheme="majorBidi" w:hAnsiTheme="majorBidi" w:cstheme="majorBidi"/>
        </w:rPr>
      </w:pPr>
      <w:r w:rsidRPr="00A06BA3">
        <w:rPr>
          <w:rFonts w:asciiTheme="majorBidi" w:hAnsiTheme="majorBidi" w:cstheme="majorBidi"/>
          <w:color w:val="000000"/>
        </w:rPr>
        <w:t>O gestor do contrato acompanhará a manutenção das condições de habilitação do contratado, para fins de empenho de despesa e pagamento, e anotará os problemas que obstem o fluxo normal da liquidação e do pagamento da despesa no relatório de riscos eventuais.</w:t>
      </w:r>
    </w:p>
    <w:p w14:paraId="01ADD100" w14:textId="60143935" w:rsidR="00D24AC7" w:rsidRPr="00A06BA3" w:rsidRDefault="00D24AC7" w:rsidP="00B06756">
      <w:pPr>
        <w:pStyle w:val="Standard"/>
        <w:spacing w:line="360" w:lineRule="auto"/>
        <w:ind w:firstLine="1418"/>
        <w:jc w:val="both"/>
        <w:rPr>
          <w:rFonts w:asciiTheme="majorBidi" w:hAnsiTheme="majorBidi" w:cstheme="majorBidi"/>
        </w:rPr>
      </w:pPr>
      <w:r w:rsidRPr="00A06BA3">
        <w:rPr>
          <w:rFonts w:asciiTheme="majorBidi" w:hAnsiTheme="majorBidi" w:cstheme="majorBidi"/>
          <w:color w:val="000000"/>
        </w:rPr>
        <w:t>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04379A30" w14:textId="1848A70C" w:rsidR="00D24AC7" w:rsidRPr="00A06BA3" w:rsidRDefault="00D24AC7" w:rsidP="00B06756">
      <w:pPr>
        <w:pStyle w:val="Standard"/>
        <w:spacing w:line="360" w:lineRule="auto"/>
        <w:ind w:firstLine="1418"/>
        <w:jc w:val="both"/>
        <w:rPr>
          <w:rFonts w:asciiTheme="majorBidi" w:hAnsiTheme="majorBidi" w:cstheme="majorBidi"/>
        </w:rPr>
      </w:pPr>
      <w:r w:rsidRPr="00A06BA3">
        <w:rPr>
          <w:rFonts w:asciiTheme="majorBidi" w:hAnsiTheme="majorBidi" w:cstheme="majorBidi"/>
          <w:color w:val="000000"/>
        </w:rPr>
        <w:t>O fiscal do contrato comunicará ao gestor do contrato, em tempo hábil, o término do contrato sob sua responsabilidade, com vistas à tempestiva renovação ou prorrogação contratual.</w:t>
      </w:r>
    </w:p>
    <w:p w14:paraId="6422C4DB" w14:textId="473DF13B" w:rsidR="00D24AC7" w:rsidRPr="00A06BA3" w:rsidRDefault="00D24AC7" w:rsidP="00B06756">
      <w:pPr>
        <w:pStyle w:val="Standard"/>
        <w:spacing w:line="360" w:lineRule="auto"/>
        <w:ind w:left="-2" w:firstLine="1418"/>
        <w:jc w:val="both"/>
        <w:rPr>
          <w:rFonts w:asciiTheme="majorBidi" w:hAnsiTheme="majorBidi" w:cstheme="majorBidi"/>
        </w:rPr>
      </w:pPr>
      <w:r w:rsidRPr="00A06BA3">
        <w:rPr>
          <w:rFonts w:asciiTheme="majorBidi" w:hAnsiTheme="majorBidi" w:cstheme="majorBidi"/>
          <w:color w:val="000000"/>
        </w:rPr>
        <w:t>O gestor do contrato deverá elaborar relatório final com informações sobre a consecução dos objetivos que tenham justificado a contratação e eventuais condutas a serem adotadas para o aprimoramento das atividades da Administração.</w:t>
      </w:r>
    </w:p>
    <w:p w14:paraId="24E6F6D8" w14:textId="39B8922B" w:rsidR="00D24AC7" w:rsidRPr="00A06BA3" w:rsidRDefault="00D24AC7" w:rsidP="00B06756">
      <w:pPr>
        <w:pStyle w:val="Standard"/>
        <w:spacing w:line="360" w:lineRule="auto"/>
        <w:ind w:firstLine="1418"/>
        <w:jc w:val="both"/>
        <w:rPr>
          <w:rFonts w:asciiTheme="majorBidi" w:hAnsiTheme="majorBidi" w:cstheme="majorBidi"/>
        </w:rPr>
      </w:pPr>
      <w:r w:rsidRPr="00A06BA3">
        <w:rPr>
          <w:rFonts w:asciiTheme="majorBidi" w:hAnsiTheme="majorBidi" w:cstheme="majorBidi"/>
          <w:color w:val="000000"/>
        </w:rPr>
        <w:t>O gestor do contrato deverá enviar a documentação pertinente ao setor de contratos para a formalização dos procedimentos de liquidação e pagamento, no valor dimensionado pela fiscalização e gestão nos termos do contrato.</w:t>
      </w:r>
    </w:p>
    <w:p w14:paraId="4B98793C" w14:textId="371874E9" w:rsidR="00D24AC7" w:rsidRDefault="00D24AC7" w:rsidP="00B06756">
      <w:pPr>
        <w:pStyle w:val="Standard"/>
        <w:spacing w:line="360" w:lineRule="auto"/>
        <w:ind w:firstLine="1418"/>
        <w:jc w:val="both"/>
        <w:rPr>
          <w:rFonts w:asciiTheme="majorBidi" w:hAnsiTheme="majorBidi" w:cstheme="majorBidi"/>
          <w:color w:val="000000"/>
        </w:rPr>
      </w:pPr>
      <w:r w:rsidRPr="00A06BA3">
        <w:rPr>
          <w:rFonts w:asciiTheme="majorBidi" w:hAnsiTheme="majorBidi" w:cstheme="majorBidi"/>
          <w:color w:val="000000"/>
        </w:rPr>
        <w:t>O pagamento será realizado em até 30 (trinta) dias após a apresentação da nota fiscal</w:t>
      </w:r>
      <w:r w:rsidR="00EF75F7">
        <w:rPr>
          <w:rFonts w:asciiTheme="majorBidi" w:hAnsiTheme="majorBidi" w:cstheme="majorBidi"/>
          <w:color w:val="000000"/>
        </w:rPr>
        <w:t>.</w:t>
      </w:r>
    </w:p>
    <w:p w14:paraId="7E3A2003" w14:textId="77777777" w:rsidR="002E26CA" w:rsidRPr="00A06BA3" w:rsidRDefault="002E26CA" w:rsidP="00B06756">
      <w:pPr>
        <w:pStyle w:val="Standard"/>
        <w:spacing w:line="360" w:lineRule="auto"/>
        <w:ind w:hanging="2"/>
        <w:rPr>
          <w:rFonts w:asciiTheme="majorBidi" w:hAnsiTheme="majorBidi" w:cstheme="majorBidi"/>
          <w:b/>
        </w:rPr>
      </w:pPr>
    </w:p>
    <w:p w14:paraId="336FD88D" w14:textId="6E95A725" w:rsidR="00D24AC7" w:rsidRPr="00A06BA3" w:rsidRDefault="00D24AC7" w:rsidP="00B06756">
      <w:pPr>
        <w:pStyle w:val="Standard"/>
        <w:spacing w:line="360" w:lineRule="auto"/>
        <w:ind w:hanging="2"/>
        <w:rPr>
          <w:rFonts w:asciiTheme="majorBidi" w:hAnsiTheme="majorBidi" w:cstheme="majorBidi"/>
        </w:rPr>
      </w:pPr>
      <w:r w:rsidRPr="00A06BA3">
        <w:rPr>
          <w:rFonts w:asciiTheme="majorBidi" w:hAnsiTheme="majorBidi" w:cstheme="majorBidi"/>
          <w:b/>
        </w:rPr>
        <w:t>DA DURAÇÃO DO CONTRATO:</w:t>
      </w:r>
    </w:p>
    <w:p w14:paraId="64D36652" w14:textId="7503EEBC" w:rsidR="00D24AC7" w:rsidRPr="005D7B82" w:rsidRDefault="00D24AC7" w:rsidP="00B06756">
      <w:pPr>
        <w:pStyle w:val="Standard"/>
        <w:spacing w:line="360" w:lineRule="auto"/>
        <w:ind w:firstLine="1418"/>
        <w:jc w:val="both"/>
        <w:rPr>
          <w:rFonts w:asciiTheme="majorBidi" w:hAnsiTheme="majorBidi" w:cstheme="majorBidi"/>
        </w:rPr>
      </w:pPr>
      <w:r w:rsidRPr="005D7B82">
        <w:rPr>
          <w:rFonts w:asciiTheme="majorBidi" w:hAnsiTheme="majorBidi" w:cstheme="majorBidi"/>
        </w:rPr>
        <w:t xml:space="preserve">Previsão de data em que deve ser assinado o instrumento contratual: </w:t>
      </w:r>
      <w:r w:rsidR="005D7B82" w:rsidRPr="005D7B82">
        <w:rPr>
          <w:rFonts w:asciiTheme="majorBidi" w:hAnsiTheme="majorBidi" w:cstheme="majorBidi"/>
        </w:rPr>
        <w:t>06</w:t>
      </w:r>
      <w:r w:rsidRPr="005D7B82">
        <w:rPr>
          <w:rFonts w:asciiTheme="majorBidi" w:hAnsiTheme="majorBidi" w:cstheme="majorBidi"/>
        </w:rPr>
        <w:t>/202</w:t>
      </w:r>
      <w:r w:rsidR="005D7B82" w:rsidRPr="005D7B82">
        <w:rPr>
          <w:rFonts w:asciiTheme="majorBidi" w:hAnsiTheme="majorBidi" w:cstheme="majorBidi"/>
        </w:rPr>
        <w:t>6</w:t>
      </w:r>
      <w:r w:rsidRPr="005D7B82">
        <w:rPr>
          <w:rFonts w:asciiTheme="majorBidi" w:hAnsiTheme="majorBidi" w:cstheme="majorBidi"/>
        </w:rPr>
        <w:t>;</w:t>
      </w:r>
    </w:p>
    <w:p w14:paraId="1D095479" w14:textId="3B84697D" w:rsidR="00D24AC7" w:rsidRPr="005D7B82" w:rsidRDefault="00D24AC7" w:rsidP="00B06756">
      <w:pPr>
        <w:pStyle w:val="Standard"/>
        <w:spacing w:line="360" w:lineRule="auto"/>
        <w:ind w:firstLine="1418"/>
        <w:jc w:val="both"/>
        <w:rPr>
          <w:rFonts w:asciiTheme="majorBidi" w:hAnsiTheme="majorBidi" w:cstheme="majorBidi"/>
        </w:rPr>
      </w:pPr>
      <w:r w:rsidRPr="005D7B82">
        <w:rPr>
          <w:rFonts w:asciiTheme="majorBidi" w:hAnsiTheme="majorBidi" w:cstheme="majorBidi"/>
        </w:rPr>
        <w:lastRenderedPageBreak/>
        <w:t xml:space="preserve">Estimada de disponibilização do bem/serviço: o </w:t>
      </w:r>
      <w:r w:rsidR="00CD3BD4" w:rsidRPr="005D7B82">
        <w:rPr>
          <w:rFonts w:asciiTheme="majorBidi" w:hAnsiTheme="majorBidi" w:cstheme="majorBidi"/>
        </w:rPr>
        <w:t>bem</w:t>
      </w:r>
      <w:r w:rsidRPr="005D7B82">
        <w:rPr>
          <w:rFonts w:asciiTheme="majorBidi" w:hAnsiTheme="majorBidi" w:cstheme="majorBidi"/>
        </w:rPr>
        <w:t xml:space="preserve"> será disponibilizado </w:t>
      </w:r>
      <w:r w:rsidR="00445006" w:rsidRPr="005D7B82">
        <w:rPr>
          <w:rFonts w:asciiTheme="majorBidi" w:hAnsiTheme="majorBidi" w:cstheme="majorBidi"/>
        </w:rPr>
        <w:t>para o ano letivo de 2026</w:t>
      </w:r>
    </w:p>
    <w:p w14:paraId="09FA6307" w14:textId="03697B2B" w:rsidR="00D24AC7" w:rsidRPr="00A06BA3" w:rsidRDefault="00D24AC7" w:rsidP="00B06756">
      <w:pPr>
        <w:pStyle w:val="Standard"/>
        <w:spacing w:line="360" w:lineRule="auto"/>
        <w:ind w:firstLine="1418"/>
        <w:jc w:val="both"/>
        <w:rPr>
          <w:rFonts w:asciiTheme="majorBidi" w:hAnsiTheme="majorBidi" w:cstheme="majorBidi"/>
        </w:rPr>
      </w:pPr>
      <w:r w:rsidRPr="005D7B82">
        <w:rPr>
          <w:rFonts w:asciiTheme="majorBidi" w:hAnsiTheme="majorBidi" w:cstheme="majorBidi"/>
        </w:rPr>
        <w:t xml:space="preserve">Data início da execução: </w:t>
      </w:r>
      <w:r w:rsidR="005D7B82" w:rsidRPr="005D7B82">
        <w:rPr>
          <w:rFonts w:asciiTheme="majorBidi" w:hAnsiTheme="majorBidi" w:cstheme="majorBidi"/>
        </w:rPr>
        <w:t>06</w:t>
      </w:r>
      <w:r w:rsidRPr="005D7B82">
        <w:rPr>
          <w:rFonts w:asciiTheme="majorBidi" w:hAnsiTheme="majorBidi" w:cstheme="majorBidi"/>
        </w:rPr>
        <w:t>/202</w:t>
      </w:r>
      <w:r w:rsidR="005D7B82" w:rsidRPr="005D7B82">
        <w:rPr>
          <w:rFonts w:asciiTheme="majorBidi" w:hAnsiTheme="majorBidi" w:cstheme="majorBidi"/>
        </w:rPr>
        <w:t>6</w:t>
      </w:r>
    </w:p>
    <w:p w14:paraId="65B5B871" w14:textId="17FEC847" w:rsidR="00D24AC7" w:rsidRPr="00A06BA3" w:rsidRDefault="00D24AC7" w:rsidP="00B06756">
      <w:pPr>
        <w:pStyle w:val="Standard"/>
        <w:spacing w:line="360" w:lineRule="auto"/>
        <w:ind w:firstLine="1418"/>
        <w:jc w:val="both"/>
        <w:rPr>
          <w:rFonts w:asciiTheme="majorBidi" w:hAnsiTheme="majorBidi" w:cstheme="majorBidi"/>
        </w:rPr>
      </w:pPr>
      <w:r w:rsidRPr="00A06BA3">
        <w:rPr>
          <w:rFonts w:asciiTheme="majorBidi" w:hAnsiTheme="majorBidi" w:cstheme="majorBidi"/>
        </w:rPr>
        <w:t xml:space="preserve">O contrato terá vigência de </w:t>
      </w:r>
      <w:r w:rsidR="005D7B82">
        <w:rPr>
          <w:rFonts w:asciiTheme="majorBidi" w:hAnsiTheme="majorBidi" w:cstheme="majorBidi"/>
        </w:rPr>
        <w:t>180</w:t>
      </w:r>
      <w:r w:rsidRPr="00A06BA3">
        <w:rPr>
          <w:rFonts w:asciiTheme="majorBidi" w:hAnsiTheme="majorBidi" w:cstheme="majorBidi"/>
        </w:rPr>
        <w:t xml:space="preserve"> (</w:t>
      </w:r>
      <w:r w:rsidR="005D7B82">
        <w:rPr>
          <w:rFonts w:asciiTheme="majorBidi" w:hAnsiTheme="majorBidi" w:cstheme="majorBidi"/>
        </w:rPr>
        <w:t>cento e oitenta</w:t>
      </w:r>
      <w:r w:rsidRPr="00A06BA3">
        <w:rPr>
          <w:rFonts w:asciiTheme="majorBidi" w:hAnsiTheme="majorBidi" w:cstheme="majorBidi"/>
        </w:rPr>
        <w:t xml:space="preserve">) </w:t>
      </w:r>
      <w:r w:rsidR="00C238B0" w:rsidRPr="00A06BA3">
        <w:rPr>
          <w:rFonts w:asciiTheme="majorBidi" w:hAnsiTheme="majorBidi" w:cstheme="majorBidi"/>
        </w:rPr>
        <w:t>dias</w:t>
      </w:r>
      <w:r w:rsidRPr="00A06BA3">
        <w:rPr>
          <w:rFonts w:asciiTheme="majorBidi" w:hAnsiTheme="majorBidi" w:cstheme="majorBidi"/>
        </w:rPr>
        <w:t>.</w:t>
      </w:r>
    </w:p>
    <w:p w14:paraId="0771AA09" w14:textId="15E3C70D" w:rsidR="00D24AC7" w:rsidRPr="00A06BA3" w:rsidRDefault="00D24AC7" w:rsidP="00B06756">
      <w:pPr>
        <w:pStyle w:val="Standard"/>
        <w:spacing w:line="360" w:lineRule="auto"/>
        <w:ind w:firstLine="1418"/>
        <w:jc w:val="both"/>
        <w:rPr>
          <w:rFonts w:asciiTheme="majorBidi" w:hAnsiTheme="majorBidi" w:cstheme="majorBidi"/>
        </w:rPr>
      </w:pPr>
      <w:r w:rsidRPr="00A06BA3">
        <w:rPr>
          <w:rFonts w:asciiTheme="majorBidi" w:hAnsiTheme="majorBidi" w:cstheme="majorBidi"/>
        </w:rPr>
        <w:t>Durante a vigência do contrato, a CONTRATADA fica obrigada a manter seu cadastro, endereço eletrônico, telefone e responsável pelas operações, atualizados.</w:t>
      </w:r>
    </w:p>
    <w:p w14:paraId="4D7CB58B" w14:textId="77777777" w:rsidR="00A971F9" w:rsidRPr="00A06BA3" w:rsidRDefault="00A971F9" w:rsidP="00A971F9">
      <w:pPr>
        <w:spacing w:line="276" w:lineRule="auto"/>
        <w:ind w:leftChars="0" w:left="0" w:firstLineChars="0" w:firstLine="720"/>
        <w:jc w:val="both"/>
        <w:rPr>
          <w:rFonts w:asciiTheme="majorBidi" w:eastAsia="Merriweather" w:hAnsiTheme="majorBidi" w:cstheme="majorBidi"/>
        </w:rPr>
      </w:pPr>
    </w:p>
    <w:p w14:paraId="7705E58A" w14:textId="77777777" w:rsidR="00F0067D" w:rsidRPr="00A06BA3" w:rsidRDefault="00F0067D" w:rsidP="00FB36EB">
      <w:pPr>
        <w:spacing w:after="360" w:line="276" w:lineRule="auto"/>
        <w:ind w:left="0" w:hanging="2"/>
        <w:jc w:val="both"/>
        <w:rPr>
          <w:rFonts w:asciiTheme="majorBidi" w:eastAsia="Merriweather" w:hAnsiTheme="majorBidi" w:cstheme="majorBidi"/>
        </w:rPr>
      </w:pPr>
      <w:r w:rsidRPr="00A06BA3">
        <w:rPr>
          <w:rFonts w:asciiTheme="majorBidi" w:eastAsia="Merriweather" w:hAnsiTheme="majorBidi" w:cstheme="majorBidi"/>
          <w:b/>
        </w:rPr>
        <w:t>III - Prospecção de Soluções (artigo 15, §1º, V e VI)</w:t>
      </w:r>
      <w:r w:rsidRPr="00A06BA3">
        <w:rPr>
          <w:rFonts w:asciiTheme="majorBidi" w:eastAsia="Merriweather" w:hAnsiTheme="majorBidi" w:cstheme="majorBidi"/>
        </w:rPr>
        <w:t>:</w:t>
      </w:r>
    </w:p>
    <w:p w14:paraId="1F1DD517" w14:textId="77777777" w:rsidR="00F0067D" w:rsidRPr="00A06BA3" w:rsidRDefault="00F0067D" w:rsidP="00852560">
      <w:pPr>
        <w:numPr>
          <w:ilvl w:val="0"/>
          <w:numId w:val="3"/>
        </w:numPr>
        <w:spacing w:after="240" w:line="360" w:lineRule="auto"/>
        <w:ind w:left="0" w:hanging="2"/>
        <w:jc w:val="both"/>
        <w:rPr>
          <w:rFonts w:asciiTheme="majorBidi" w:eastAsia="Merriweather" w:hAnsiTheme="majorBidi" w:cstheme="majorBidi"/>
        </w:rPr>
      </w:pPr>
      <w:r w:rsidRPr="00A06BA3">
        <w:rPr>
          <w:rFonts w:asciiTheme="majorBidi" w:eastAsia="Merriweather" w:hAnsiTheme="majorBidi" w:cstheme="majorBidi"/>
        </w:rPr>
        <w:t>Levantamento de Mercado (artigo 15, §1º V, do Decreto nº 3.537/2023):</w:t>
      </w:r>
    </w:p>
    <w:p w14:paraId="3DE6D8FD" w14:textId="318FA4ED" w:rsidR="00F83D34" w:rsidRPr="00A06BA3" w:rsidRDefault="00F83D34" w:rsidP="007924A6">
      <w:pPr>
        <w:pStyle w:val="Standard"/>
        <w:spacing w:line="360" w:lineRule="auto"/>
        <w:ind w:firstLine="1418"/>
        <w:jc w:val="both"/>
        <w:textDirection w:val="btLr"/>
        <w:rPr>
          <w:rFonts w:asciiTheme="majorBidi" w:hAnsiTheme="majorBidi" w:cstheme="majorBidi"/>
        </w:rPr>
      </w:pPr>
      <w:r w:rsidRPr="00A06BA3">
        <w:rPr>
          <w:rFonts w:asciiTheme="majorBidi" w:hAnsiTheme="majorBidi" w:cstheme="majorBidi"/>
        </w:rPr>
        <w:t xml:space="preserve">Neste caso, buscou-se estimar os valores realizados no </w:t>
      </w:r>
      <w:r w:rsidR="005D7B82">
        <w:rPr>
          <w:rFonts w:asciiTheme="majorBidi" w:hAnsiTheme="majorBidi" w:cstheme="majorBidi"/>
        </w:rPr>
        <w:t>compras.gov</w:t>
      </w:r>
      <w:r w:rsidRPr="00A06BA3">
        <w:rPr>
          <w:rFonts w:asciiTheme="majorBidi" w:hAnsiTheme="majorBidi" w:cstheme="majorBidi"/>
        </w:rPr>
        <w:t>, contratações similares de outros entes públicos, PNCP, Nota Paraná</w:t>
      </w:r>
      <w:r w:rsidR="005D7B82">
        <w:rPr>
          <w:rFonts w:asciiTheme="majorBidi" w:hAnsiTheme="majorBidi" w:cstheme="majorBidi"/>
        </w:rPr>
        <w:t>, site</w:t>
      </w:r>
      <w:r w:rsidRPr="00A06BA3">
        <w:rPr>
          <w:rFonts w:asciiTheme="majorBidi" w:hAnsiTheme="majorBidi" w:cstheme="majorBidi"/>
        </w:rPr>
        <w:t xml:space="preserve"> e em cotações com fornecedores diretos. </w:t>
      </w:r>
    </w:p>
    <w:p w14:paraId="5C1F2EB6" w14:textId="5551B1C3" w:rsidR="00F83D34" w:rsidRPr="00A06BA3" w:rsidRDefault="00F83D34" w:rsidP="007924A6">
      <w:pPr>
        <w:pStyle w:val="Standard"/>
        <w:spacing w:line="360" w:lineRule="auto"/>
        <w:ind w:firstLine="1418"/>
        <w:jc w:val="both"/>
        <w:textDirection w:val="btLr"/>
        <w:rPr>
          <w:rFonts w:asciiTheme="majorBidi" w:hAnsiTheme="majorBidi" w:cstheme="majorBidi"/>
        </w:rPr>
      </w:pPr>
      <w:r w:rsidRPr="00A06BA3">
        <w:rPr>
          <w:rFonts w:asciiTheme="majorBidi" w:hAnsiTheme="majorBidi" w:cstheme="majorBidi"/>
        </w:rPr>
        <w:t xml:space="preserve">Para a obtenção da estimativa de preço de mercado usou-se como parâmetro de forma combinada, sendo utilizada os valores obtidos nas pesquisas do </w:t>
      </w:r>
      <w:r w:rsidR="00035C57">
        <w:rPr>
          <w:rFonts w:asciiTheme="majorBidi" w:hAnsiTheme="majorBidi" w:cstheme="majorBidi"/>
        </w:rPr>
        <w:t>compras.gov</w:t>
      </w:r>
      <w:r w:rsidRPr="00A06BA3">
        <w:rPr>
          <w:rFonts w:asciiTheme="majorBidi" w:hAnsiTheme="majorBidi" w:cstheme="majorBidi"/>
        </w:rPr>
        <w:t>, contratações similares de outros entes públicos, PNCP, Nota Paraná</w:t>
      </w:r>
      <w:r w:rsidR="00035C57">
        <w:rPr>
          <w:rFonts w:asciiTheme="majorBidi" w:hAnsiTheme="majorBidi" w:cstheme="majorBidi"/>
        </w:rPr>
        <w:t>, site</w:t>
      </w:r>
      <w:r w:rsidRPr="00A06BA3">
        <w:rPr>
          <w:rFonts w:asciiTheme="majorBidi" w:hAnsiTheme="majorBidi" w:cstheme="majorBidi"/>
        </w:rPr>
        <w:t xml:space="preserve"> e pesquisa direto com os fornecedores, conforme anexo. Assim, essa equipe entendeu ser cabível tal cominação para que se consiga estabelecer e analisar os preços que estão sendo praticados no mercado com o intuito de afastar qualquer fracasso nesta licitação. </w:t>
      </w:r>
    </w:p>
    <w:p w14:paraId="2D84D409" w14:textId="77777777" w:rsidR="004538E4" w:rsidRPr="00A06BA3" w:rsidRDefault="004538E4" w:rsidP="00BD5A4B">
      <w:pPr>
        <w:spacing w:line="360" w:lineRule="auto"/>
        <w:ind w:left="-2" w:firstLineChars="0" w:firstLine="1418"/>
        <w:jc w:val="both"/>
        <w:rPr>
          <w:rFonts w:asciiTheme="majorBidi" w:eastAsia="Merriweather" w:hAnsiTheme="majorBidi" w:cstheme="majorBidi"/>
        </w:rPr>
      </w:pPr>
    </w:p>
    <w:p w14:paraId="0EFF1327" w14:textId="77777777" w:rsidR="00F0067D" w:rsidRPr="00A06BA3" w:rsidRDefault="00F0067D" w:rsidP="00852560">
      <w:pPr>
        <w:numPr>
          <w:ilvl w:val="0"/>
          <w:numId w:val="3"/>
        </w:numPr>
        <w:spacing w:after="240" w:line="360" w:lineRule="auto"/>
        <w:ind w:left="0" w:hanging="2"/>
        <w:jc w:val="both"/>
        <w:rPr>
          <w:rFonts w:asciiTheme="majorBidi" w:eastAsia="Merriweather" w:hAnsiTheme="majorBidi" w:cstheme="majorBidi"/>
          <w:b/>
        </w:rPr>
      </w:pPr>
      <w:r w:rsidRPr="00A06BA3">
        <w:rPr>
          <w:rFonts w:asciiTheme="majorBidi" w:eastAsia="Merriweather" w:hAnsiTheme="majorBidi" w:cstheme="majorBidi"/>
          <w:b/>
        </w:rPr>
        <w:t>Estimativa do valor da contratação (art. 15, §1º VI do Decreto nº 3.537/2023):</w:t>
      </w:r>
    </w:p>
    <w:p w14:paraId="1BB970B8" w14:textId="3A6B2F6C" w:rsidR="007924A6" w:rsidRPr="00A06BA3" w:rsidRDefault="007924A6" w:rsidP="007924A6">
      <w:pPr>
        <w:pStyle w:val="Standard"/>
        <w:spacing w:line="360" w:lineRule="auto"/>
        <w:ind w:firstLine="1418"/>
        <w:jc w:val="both"/>
        <w:textDirection w:val="btLr"/>
        <w:rPr>
          <w:rFonts w:asciiTheme="majorBidi" w:hAnsiTheme="majorBidi" w:cstheme="majorBidi"/>
        </w:rPr>
      </w:pPr>
      <w:r w:rsidRPr="00A06BA3">
        <w:rPr>
          <w:rFonts w:asciiTheme="majorBidi" w:hAnsiTheme="majorBidi" w:cstheme="majorBidi"/>
        </w:rPr>
        <w:t xml:space="preserve">A estimativa de valor da contratação realizada nesse ETP visa levantar o eventual gasto com a solução escolhida de modo a avaliar a viabilidade econômica da opção. Essa estimativa não se confunde com os procedimentos e parâmetros de uma pesquisa de preço para fins de verificação da conformidade e da aceitabilidade da proposta. Para a constituição das referências de valores foram realizadas pesquisas de preço no </w:t>
      </w:r>
      <w:r w:rsidR="00035C57">
        <w:rPr>
          <w:rFonts w:asciiTheme="majorBidi" w:hAnsiTheme="majorBidi" w:cstheme="majorBidi"/>
        </w:rPr>
        <w:t>compras.gov</w:t>
      </w:r>
      <w:r w:rsidRPr="00A06BA3">
        <w:rPr>
          <w:rFonts w:asciiTheme="majorBidi" w:hAnsiTheme="majorBidi" w:cstheme="majorBidi"/>
        </w:rPr>
        <w:t>, contratações similares de outros entes públicos, PNCP, Nota Paraná</w:t>
      </w:r>
      <w:r w:rsidR="00035C57">
        <w:rPr>
          <w:rFonts w:asciiTheme="majorBidi" w:hAnsiTheme="majorBidi" w:cstheme="majorBidi"/>
        </w:rPr>
        <w:t>, site</w:t>
      </w:r>
      <w:r w:rsidRPr="00A06BA3">
        <w:rPr>
          <w:rFonts w:asciiTheme="majorBidi" w:hAnsiTheme="majorBidi" w:cstheme="majorBidi"/>
        </w:rPr>
        <w:t xml:space="preserve"> e pesquisa direto com os fornecedores. A metodologia utilizada para se chegar ao valor final do preço de cada item foi a média aritmética simples entre os valores pesquisados.</w:t>
      </w:r>
    </w:p>
    <w:p w14:paraId="3425F426" w14:textId="77777777" w:rsidR="007924A6" w:rsidRPr="00A06BA3" w:rsidRDefault="007924A6" w:rsidP="007924A6">
      <w:pPr>
        <w:pStyle w:val="Standard"/>
        <w:spacing w:line="360" w:lineRule="auto"/>
        <w:ind w:firstLine="1418"/>
        <w:jc w:val="both"/>
        <w:textDirection w:val="btLr"/>
        <w:rPr>
          <w:rFonts w:asciiTheme="majorBidi" w:hAnsiTheme="majorBidi" w:cstheme="majorBidi"/>
        </w:rPr>
      </w:pPr>
      <w:r w:rsidRPr="00A06BA3">
        <w:rPr>
          <w:rFonts w:asciiTheme="majorBidi" w:hAnsiTheme="majorBidi" w:cstheme="majorBidi"/>
        </w:rPr>
        <w:t xml:space="preserve">Desta forma, foram realizadas análises de contratações similares ao objeto feitas por outros órgãos e entidades da administração pública, a fim de identificar nestas contratações a </w:t>
      </w:r>
      <w:r w:rsidRPr="00A06BA3">
        <w:rPr>
          <w:rFonts w:asciiTheme="majorBidi" w:hAnsiTheme="majorBidi" w:cstheme="majorBidi"/>
        </w:rPr>
        <w:lastRenderedPageBreak/>
        <w:t>existência de novas metodologias, tecnologias e inovações que melhor atendam às necessidades da Administração.</w:t>
      </w:r>
    </w:p>
    <w:p w14:paraId="2F141D36" w14:textId="4DFF5135" w:rsidR="007924A6" w:rsidRPr="00A06BA3" w:rsidRDefault="007924A6" w:rsidP="007924A6">
      <w:pPr>
        <w:pStyle w:val="Standard"/>
        <w:spacing w:line="360" w:lineRule="auto"/>
        <w:ind w:firstLine="1418"/>
        <w:jc w:val="both"/>
        <w:textDirection w:val="btLr"/>
        <w:rPr>
          <w:rFonts w:asciiTheme="majorBidi" w:hAnsiTheme="majorBidi" w:cstheme="majorBidi"/>
        </w:rPr>
      </w:pPr>
      <w:r w:rsidRPr="00DF1604">
        <w:rPr>
          <w:rFonts w:asciiTheme="majorBidi" w:hAnsiTheme="majorBidi" w:cstheme="majorBidi"/>
        </w:rPr>
        <w:t xml:space="preserve">A estimativa da contratação é de R$ </w:t>
      </w:r>
      <w:r w:rsidR="00DF1604">
        <w:rPr>
          <w:rFonts w:asciiTheme="majorBidi" w:hAnsiTheme="majorBidi" w:cstheme="majorBidi"/>
        </w:rPr>
        <w:t>64.9</w:t>
      </w:r>
      <w:r w:rsidR="00DD2982">
        <w:rPr>
          <w:rFonts w:asciiTheme="majorBidi" w:hAnsiTheme="majorBidi" w:cstheme="majorBidi"/>
        </w:rPr>
        <w:t>1</w:t>
      </w:r>
      <w:r w:rsidR="00DF1604">
        <w:rPr>
          <w:rFonts w:asciiTheme="majorBidi" w:hAnsiTheme="majorBidi" w:cstheme="majorBidi"/>
        </w:rPr>
        <w:t>5,</w:t>
      </w:r>
      <w:r w:rsidR="00DD2982">
        <w:rPr>
          <w:rFonts w:asciiTheme="majorBidi" w:hAnsiTheme="majorBidi" w:cstheme="majorBidi"/>
        </w:rPr>
        <w:t>7</w:t>
      </w:r>
      <w:r w:rsidR="00DF1604">
        <w:rPr>
          <w:rFonts w:asciiTheme="majorBidi" w:hAnsiTheme="majorBidi" w:cstheme="majorBidi"/>
        </w:rPr>
        <w:t>6</w:t>
      </w:r>
      <w:r w:rsidRPr="00DF1604">
        <w:rPr>
          <w:rFonts w:asciiTheme="majorBidi" w:hAnsiTheme="majorBidi" w:cstheme="majorBidi"/>
        </w:rPr>
        <w:t xml:space="preserve"> (</w:t>
      </w:r>
      <w:r w:rsidR="00DF1604">
        <w:rPr>
          <w:rFonts w:asciiTheme="majorBidi" w:hAnsiTheme="majorBidi" w:cstheme="majorBidi"/>
        </w:rPr>
        <w:t>Sessenta e quatro</w:t>
      </w:r>
      <w:r w:rsidR="00A06BA3" w:rsidRPr="00DF1604">
        <w:rPr>
          <w:rFonts w:asciiTheme="majorBidi" w:hAnsiTheme="majorBidi" w:cstheme="majorBidi"/>
        </w:rPr>
        <w:t xml:space="preserve"> mil, </w:t>
      </w:r>
      <w:r w:rsidR="00DF1604">
        <w:rPr>
          <w:rFonts w:asciiTheme="majorBidi" w:hAnsiTheme="majorBidi" w:cstheme="majorBidi"/>
        </w:rPr>
        <w:t xml:space="preserve">novecentos e </w:t>
      </w:r>
      <w:r w:rsidR="00DD2982">
        <w:rPr>
          <w:rFonts w:asciiTheme="majorBidi" w:hAnsiTheme="majorBidi" w:cstheme="majorBidi"/>
        </w:rPr>
        <w:t>quinze</w:t>
      </w:r>
      <w:r w:rsidR="00A06BA3" w:rsidRPr="00DF1604">
        <w:rPr>
          <w:rFonts w:asciiTheme="majorBidi" w:hAnsiTheme="majorBidi" w:cstheme="majorBidi"/>
        </w:rPr>
        <w:t xml:space="preserve"> reais e </w:t>
      </w:r>
      <w:r w:rsidR="00A87ECE">
        <w:rPr>
          <w:rFonts w:asciiTheme="majorBidi" w:hAnsiTheme="majorBidi" w:cstheme="majorBidi"/>
        </w:rPr>
        <w:t>setenta</w:t>
      </w:r>
      <w:r w:rsidR="00DF1604">
        <w:rPr>
          <w:rFonts w:asciiTheme="majorBidi" w:hAnsiTheme="majorBidi" w:cstheme="majorBidi"/>
        </w:rPr>
        <w:t xml:space="preserve"> e seis</w:t>
      </w:r>
      <w:r w:rsidR="00A06BA3" w:rsidRPr="00DF1604">
        <w:rPr>
          <w:rFonts w:asciiTheme="majorBidi" w:hAnsiTheme="majorBidi" w:cstheme="majorBidi"/>
        </w:rPr>
        <w:t xml:space="preserve"> centavos</w:t>
      </w:r>
      <w:r w:rsidRPr="00DF1604">
        <w:rPr>
          <w:rFonts w:asciiTheme="majorBidi" w:hAnsiTheme="majorBidi" w:cstheme="majorBidi"/>
        </w:rPr>
        <w:t>).</w:t>
      </w:r>
    </w:p>
    <w:p w14:paraId="2679C981" w14:textId="77777777" w:rsidR="007924A6" w:rsidRPr="00A06BA3" w:rsidRDefault="007924A6" w:rsidP="007924A6">
      <w:pPr>
        <w:spacing w:line="360" w:lineRule="auto"/>
        <w:ind w:leftChars="0" w:left="0" w:firstLineChars="0" w:firstLine="1418"/>
        <w:jc w:val="both"/>
        <w:rPr>
          <w:rFonts w:asciiTheme="majorBidi" w:hAnsiTheme="majorBidi" w:cstheme="majorBidi"/>
        </w:rPr>
      </w:pPr>
    </w:p>
    <w:tbl>
      <w:tblPr>
        <w:tblW w:w="10065" w:type="dxa"/>
        <w:tblInd w:w="-147" w:type="dxa"/>
        <w:tblLayout w:type="fixed"/>
        <w:tblCellMar>
          <w:left w:w="42" w:type="dxa"/>
          <w:right w:w="42" w:type="dxa"/>
        </w:tblCellMar>
        <w:tblLook w:val="04A0" w:firstRow="1" w:lastRow="0" w:firstColumn="1" w:lastColumn="0" w:noHBand="0" w:noVBand="1"/>
      </w:tblPr>
      <w:tblGrid>
        <w:gridCol w:w="851"/>
        <w:gridCol w:w="709"/>
        <w:gridCol w:w="1276"/>
        <w:gridCol w:w="4110"/>
        <w:gridCol w:w="1418"/>
        <w:gridCol w:w="1701"/>
      </w:tblGrid>
      <w:tr w:rsidR="009A2827" w:rsidRPr="00F50B8C" w14:paraId="76E3D9B8" w14:textId="77777777" w:rsidTr="000731E5">
        <w:trPr>
          <w:trHeight w:val="828"/>
        </w:trPr>
        <w:tc>
          <w:tcPr>
            <w:tcW w:w="851"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47FB7A67" w14:textId="77777777" w:rsidR="009A2827" w:rsidRPr="00F50B8C" w:rsidRDefault="009A2827" w:rsidP="000731E5">
            <w:pPr>
              <w:widowControl w:val="0"/>
              <w:spacing w:line="276" w:lineRule="auto"/>
              <w:ind w:left="0" w:hanging="2"/>
              <w:jc w:val="center"/>
            </w:pPr>
            <w:r w:rsidRPr="00F50B8C">
              <w:rPr>
                <w:b/>
                <w:color w:val="000000"/>
              </w:rPr>
              <w:t>ITEM</w:t>
            </w:r>
          </w:p>
        </w:tc>
        <w:tc>
          <w:tcPr>
            <w:tcW w:w="709"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15939F28" w14:textId="77777777" w:rsidR="009A2827" w:rsidRPr="00F50B8C" w:rsidRDefault="009A2827" w:rsidP="000731E5">
            <w:pPr>
              <w:widowControl w:val="0"/>
              <w:spacing w:line="276" w:lineRule="auto"/>
              <w:ind w:left="0" w:hanging="2"/>
              <w:jc w:val="center"/>
            </w:pPr>
            <w:r w:rsidRPr="00F50B8C">
              <w:rPr>
                <w:b/>
                <w:color w:val="000000"/>
              </w:rPr>
              <w:t>QTD</w:t>
            </w:r>
          </w:p>
        </w:tc>
        <w:tc>
          <w:tcPr>
            <w:tcW w:w="1276"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5B4D7DEC" w14:textId="77777777" w:rsidR="009A2827" w:rsidRPr="00F50B8C" w:rsidRDefault="009A2827" w:rsidP="000731E5">
            <w:pPr>
              <w:widowControl w:val="0"/>
              <w:spacing w:line="276" w:lineRule="auto"/>
              <w:ind w:left="0" w:hanging="2"/>
              <w:jc w:val="center"/>
            </w:pPr>
            <w:r w:rsidRPr="00F50B8C">
              <w:rPr>
                <w:b/>
                <w:color w:val="000000"/>
              </w:rPr>
              <w:t>CATMAT</w:t>
            </w:r>
          </w:p>
        </w:tc>
        <w:tc>
          <w:tcPr>
            <w:tcW w:w="4110"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46E4B002" w14:textId="77777777" w:rsidR="009A2827" w:rsidRPr="00F50B8C" w:rsidRDefault="009A2827" w:rsidP="000731E5">
            <w:pPr>
              <w:widowControl w:val="0"/>
              <w:spacing w:line="276" w:lineRule="auto"/>
              <w:ind w:left="0" w:hanging="2"/>
              <w:jc w:val="center"/>
            </w:pPr>
            <w:r w:rsidRPr="00F50B8C">
              <w:rPr>
                <w:b/>
                <w:color w:val="000000"/>
              </w:rPr>
              <w:t xml:space="preserve">PRODUTO </w:t>
            </w:r>
          </w:p>
        </w:tc>
        <w:tc>
          <w:tcPr>
            <w:tcW w:w="141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4E411E6F" w14:textId="77777777" w:rsidR="009A2827" w:rsidRPr="00F50B8C" w:rsidRDefault="009A2827" w:rsidP="000731E5">
            <w:pPr>
              <w:widowControl w:val="0"/>
              <w:spacing w:line="276" w:lineRule="auto"/>
              <w:ind w:left="0" w:hanging="2"/>
              <w:jc w:val="center"/>
              <w:rPr>
                <w:b/>
                <w:color w:val="000000"/>
              </w:rPr>
            </w:pPr>
            <w:r w:rsidRPr="00F50B8C">
              <w:rPr>
                <w:b/>
                <w:color w:val="000000"/>
              </w:rPr>
              <w:t>VALOR UNITÁRIO</w:t>
            </w:r>
          </w:p>
        </w:tc>
        <w:tc>
          <w:tcPr>
            <w:tcW w:w="1701"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33395CC5" w14:textId="77777777" w:rsidR="009A2827" w:rsidRPr="00F50B8C" w:rsidRDefault="009A2827" w:rsidP="000731E5">
            <w:pPr>
              <w:widowControl w:val="0"/>
              <w:spacing w:line="276" w:lineRule="auto"/>
              <w:ind w:left="0" w:hanging="2"/>
              <w:jc w:val="center"/>
              <w:rPr>
                <w:b/>
                <w:color w:val="000000"/>
              </w:rPr>
            </w:pPr>
            <w:r w:rsidRPr="00F50B8C">
              <w:rPr>
                <w:b/>
                <w:color w:val="000000"/>
              </w:rPr>
              <w:t xml:space="preserve">VALOR </w:t>
            </w:r>
          </w:p>
          <w:p w14:paraId="3AA8C03E" w14:textId="77777777" w:rsidR="009A2827" w:rsidRPr="00F50B8C" w:rsidRDefault="009A2827" w:rsidP="000731E5">
            <w:pPr>
              <w:widowControl w:val="0"/>
              <w:spacing w:line="276" w:lineRule="auto"/>
              <w:ind w:left="0" w:hanging="2"/>
              <w:jc w:val="center"/>
              <w:rPr>
                <w:b/>
                <w:color w:val="000000"/>
              </w:rPr>
            </w:pPr>
            <w:r w:rsidRPr="00F50B8C">
              <w:rPr>
                <w:b/>
                <w:color w:val="000000"/>
              </w:rPr>
              <w:t xml:space="preserve"> TOTAL</w:t>
            </w:r>
          </w:p>
        </w:tc>
      </w:tr>
      <w:tr w:rsidR="00073C92" w:rsidRPr="00F50B8C" w14:paraId="281811EC" w14:textId="77777777" w:rsidTr="00021254">
        <w:trPr>
          <w:trHeight w:val="892"/>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79C6001" w14:textId="03E36B23" w:rsidR="00073C92" w:rsidRPr="00F50B8C" w:rsidRDefault="00073C92" w:rsidP="00073C92">
            <w:pPr>
              <w:widowControl w:val="0"/>
              <w:spacing w:line="276" w:lineRule="auto"/>
              <w:ind w:left="0" w:hanging="2"/>
              <w:jc w:val="center"/>
              <w:rPr>
                <w:color w:val="000000"/>
              </w:rPr>
            </w:pPr>
            <w:r>
              <w:rPr>
                <w:color w:val="000000"/>
              </w:rPr>
              <w:t>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51BE931" w14:textId="4750DAB7" w:rsidR="00073C92" w:rsidRPr="00A528E3" w:rsidRDefault="00073C92" w:rsidP="00073C92">
            <w:pPr>
              <w:widowControl w:val="0"/>
              <w:spacing w:line="276" w:lineRule="auto"/>
              <w:ind w:left="0" w:hanging="2"/>
              <w:jc w:val="center"/>
            </w:pPr>
            <w:r>
              <w:t>5784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ACDED0C" w14:textId="3CEFE818" w:rsidR="00073C92" w:rsidRPr="00A528E3" w:rsidRDefault="00073C92" w:rsidP="00073C92">
            <w:pPr>
              <w:widowControl w:val="0"/>
              <w:spacing w:line="276" w:lineRule="auto"/>
              <w:ind w:left="0" w:hanging="2"/>
              <w:jc w:val="center"/>
            </w:pPr>
            <w:r w:rsidRPr="00F649B8">
              <w:t>332976</w:t>
            </w:r>
          </w:p>
        </w:tc>
        <w:tc>
          <w:tcPr>
            <w:tcW w:w="4110" w:type="dxa"/>
            <w:tcBorders>
              <w:top w:val="single" w:sz="4" w:space="0" w:color="auto"/>
              <w:left w:val="single" w:sz="4" w:space="0" w:color="auto"/>
              <w:bottom w:val="single" w:sz="4" w:space="0" w:color="auto"/>
              <w:right w:val="single" w:sz="4" w:space="0" w:color="auto"/>
            </w:tcBorders>
            <w:shd w:val="clear" w:color="auto" w:fill="auto"/>
          </w:tcPr>
          <w:p w14:paraId="390B9C95" w14:textId="73FD76C6" w:rsidR="00073C92" w:rsidRPr="00DF5615" w:rsidRDefault="00073C92" w:rsidP="00073C92">
            <w:pPr>
              <w:widowControl w:val="0"/>
              <w:spacing w:line="276" w:lineRule="auto"/>
              <w:ind w:left="0" w:hanging="2"/>
              <w:jc w:val="both"/>
              <w:rPr>
                <w:sz w:val="20"/>
                <w:szCs w:val="20"/>
              </w:rPr>
            </w:pPr>
            <w:r w:rsidRPr="00A02FF7">
              <w:rPr>
                <w:rFonts w:asciiTheme="majorBidi" w:hAnsiTheme="majorBidi" w:cstheme="majorBidi"/>
                <w:b/>
                <w:bCs/>
                <w:color w:val="000000"/>
              </w:rPr>
              <w:t>CADERNO TIPO BROCHURÃO 96 FOLHAS</w:t>
            </w:r>
            <w:r w:rsidRPr="00F81E67">
              <w:rPr>
                <w:rFonts w:asciiTheme="majorBidi" w:hAnsiTheme="majorBidi" w:cstheme="majorBidi"/>
                <w:color w:val="000000"/>
              </w:rPr>
              <w:t xml:space="preserve"> - CADERNO GRANDE BOCHURA, CAPA </w:t>
            </w:r>
            <w:r>
              <w:rPr>
                <w:rFonts w:asciiTheme="majorBidi" w:hAnsiTheme="majorBidi" w:cstheme="majorBidi"/>
                <w:color w:val="000000"/>
              </w:rPr>
              <w:t>DURA</w:t>
            </w:r>
            <w:r w:rsidRPr="00F81E67">
              <w:rPr>
                <w:rFonts w:asciiTheme="majorBidi" w:hAnsiTheme="majorBidi" w:cstheme="majorBidi"/>
                <w:color w:val="000000"/>
              </w:rPr>
              <w:t>, FORMATO DE NO MÍNIMO 200X275 MM, 96 FOLHAS, COM LINHA, COM PAUTA.</w:t>
            </w:r>
          </w:p>
        </w:tc>
        <w:tc>
          <w:tcPr>
            <w:tcW w:w="1418" w:type="dxa"/>
            <w:tcBorders>
              <w:top w:val="single" w:sz="4" w:space="0" w:color="auto"/>
              <w:left w:val="single" w:sz="4" w:space="0" w:color="auto"/>
              <w:bottom w:val="single" w:sz="4" w:space="0" w:color="auto"/>
              <w:right w:val="single" w:sz="4" w:space="0" w:color="auto"/>
            </w:tcBorders>
            <w:vAlign w:val="center"/>
          </w:tcPr>
          <w:p w14:paraId="0D82D4F3" w14:textId="38298B4D" w:rsidR="00073C92" w:rsidRPr="00F50B8C" w:rsidRDefault="00313714" w:rsidP="00073C92">
            <w:pPr>
              <w:widowControl w:val="0"/>
              <w:spacing w:line="276" w:lineRule="auto"/>
              <w:ind w:left="0" w:hanging="2"/>
              <w:jc w:val="center"/>
            </w:pPr>
            <w:r>
              <w:t>R$ 8,23</w:t>
            </w:r>
          </w:p>
        </w:tc>
        <w:tc>
          <w:tcPr>
            <w:tcW w:w="1701" w:type="dxa"/>
            <w:tcBorders>
              <w:top w:val="single" w:sz="4" w:space="0" w:color="auto"/>
              <w:left w:val="single" w:sz="4" w:space="0" w:color="auto"/>
              <w:bottom w:val="single" w:sz="4" w:space="0" w:color="auto"/>
              <w:right w:val="single" w:sz="4" w:space="0" w:color="auto"/>
            </w:tcBorders>
            <w:vAlign w:val="center"/>
          </w:tcPr>
          <w:p w14:paraId="6F30396E" w14:textId="480E83AF" w:rsidR="00073C92" w:rsidRPr="00F50B8C" w:rsidRDefault="00313714" w:rsidP="00073C92">
            <w:pPr>
              <w:widowControl w:val="0"/>
              <w:spacing w:line="276" w:lineRule="auto"/>
              <w:ind w:left="0" w:hanging="2"/>
              <w:jc w:val="center"/>
            </w:pPr>
            <w:r>
              <w:t>R$ 47.602,32</w:t>
            </w:r>
          </w:p>
        </w:tc>
      </w:tr>
      <w:tr w:rsidR="00313714" w:rsidRPr="00F50B8C" w14:paraId="1BBBDF2D" w14:textId="77777777" w:rsidTr="00313714">
        <w:trPr>
          <w:trHeight w:val="572"/>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E744002" w14:textId="4691CA39" w:rsidR="00313714" w:rsidRPr="00F50B8C" w:rsidRDefault="00313714" w:rsidP="00313714">
            <w:pPr>
              <w:widowControl w:val="0"/>
              <w:spacing w:line="276" w:lineRule="auto"/>
              <w:ind w:left="0" w:hanging="2"/>
              <w:jc w:val="center"/>
              <w:rPr>
                <w:color w:val="000000"/>
              </w:rPr>
            </w:pPr>
            <w:r>
              <w:rPr>
                <w:color w:val="000000"/>
              </w:rPr>
              <w:t>2</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CC86C30" w14:textId="56BC9162" w:rsidR="00313714" w:rsidRPr="00A528E3" w:rsidRDefault="00313714" w:rsidP="00313714">
            <w:pPr>
              <w:widowControl w:val="0"/>
              <w:spacing w:line="276" w:lineRule="auto"/>
              <w:ind w:left="0" w:hanging="2"/>
              <w:jc w:val="center"/>
            </w:pPr>
            <w:r>
              <w:t>5784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FEB30A5" w14:textId="5AA7A521" w:rsidR="00313714" w:rsidRPr="00A528E3" w:rsidRDefault="00313714" w:rsidP="00313714">
            <w:pPr>
              <w:widowControl w:val="0"/>
              <w:spacing w:line="276" w:lineRule="auto"/>
              <w:ind w:left="0" w:hanging="2"/>
              <w:jc w:val="center"/>
            </w:pPr>
            <w:r w:rsidRPr="00F649B8">
              <w:t>304324</w:t>
            </w:r>
          </w:p>
        </w:tc>
        <w:tc>
          <w:tcPr>
            <w:tcW w:w="4110" w:type="dxa"/>
            <w:tcBorders>
              <w:top w:val="single" w:sz="4" w:space="0" w:color="auto"/>
              <w:left w:val="single" w:sz="4" w:space="0" w:color="auto"/>
              <w:bottom w:val="single" w:sz="4" w:space="0" w:color="auto"/>
              <w:right w:val="single" w:sz="4" w:space="0" w:color="auto"/>
            </w:tcBorders>
            <w:shd w:val="clear" w:color="auto" w:fill="auto"/>
          </w:tcPr>
          <w:p w14:paraId="7CB62785" w14:textId="58F98352" w:rsidR="00313714" w:rsidRPr="00DF5615" w:rsidRDefault="00313714" w:rsidP="00313714">
            <w:pPr>
              <w:widowControl w:val="0"/>
              <w:spacing w:line="276" w:lineRule="auto"/>
              <w:ind w:left="0" w:hanging="2"/>
              <w:jc w:val="both"/>
              <w:rPr>
                <w:sz w:val="20"/>
                <w:szCs w:val="20"/>
              </w:rPr>
            </w:pPr>
            <w:r w:rsidRPr="00A02FF7">
              <w:rPr>
                <w:rFonts w:asciiTheme="majorBidi" w:hAnsiTheme="majorBidi" w:cstheme="majorBidi"/>
                <w:b/>
                <w:bCs/>
                <w:color w:val="000000"/>
              </w:rPr>
              <w:t>LÁPIS GRAFITE DE MADEIRA - LÁPIS GRAFITE Nº 02</w:t>
            </w:r>
            <w:r w:rsidRPr="00F81E67">
              <w:rPr>
                <w:rFonts w:asciiTheme="majorBidi" w:hAnsiTheme="majorBidi" w:cstheme="majorBidi"/>
                <w:color w:val="000000"/>
              </w:rPr>
              <w:t>, FORMATO SEXTAVADO, APONTADO, CONFECCIONADO EM MADEIRA REFLORESTADA, MEDIDAS MÍNIMAS DE 170 MM DE COMPRIMENTO, 6,5 DE DIÂMETRO E MINA DE 2,0MM COM CONSTITUIÇÃO UNIFORME, DUREZA HB, MACIA, RESISTENTE SEM QUEBRAR O GRAFITE AO APONTAR E COM CONSTITUIÇÃO UNIFORME.</w:t>
            </w:r>
          </w:p>
        </w:tc>
        <w:tc>
          <w:tcPr>
            <w:tcW w:w="1418" w:type="dxa"/>
            <w:tcBorders>
              <w:top w:val="single" w:sz="4" w:space="0" w:color="auto"/>
              <w:left w:val="single" w:sz="4" w:space="0" w:color="auto"/>
              <w:bottom w:val="single" w:sz="4" w:space="0" w:color="auto"/>
              <w:right w:val="single" w:sz="4" w:space="0" w:color="auto"/>
            </w:tcBorders>
            <w:vAlign w:val="center"/>
          </w:tcPr>
          <w:p w14:paraId="731703A3" w14:textId="4CB804A2" w:rsidR="00313714" w:rsidRPr="00F50B8C" w:rsidRDefault="00313714" w:rsidP="00313714">
            <w:pPr>
              <w:widowControl w:val="0"/>
              <w:spacing w:line="276" w:lineRule="auto"/>
              <w:ind w:left="0" w:hanging="2"/>
              <w:jc w:val="center"/>
            </w:pPr>
            <w:r w:rsidRPr="00BC3F3F">
              <w:t>R$</w:t>
            </w:r>
            <w:r>
              <w:t xml:space="preserve"> 0,72</w:t>
            </w:r>
          </w:p>
        </w:tc>
        <w:tc>
          <w:tcPr>
            <w:tcW w:w="1701" w:type="dxa"/>
            <w:tcBorders>
              <w:top w:val="single" w:sz="4" w:space="0" w:color="auto"/>
              <w:left w:val="single" w:sz="4" w:space="0" w:color="auto"/>
              <w:bottom w:val="single" w:sz="4" w:space="0" w:color="auto"/>
              <w:right w:val="single" w:sz="4" w:space="0" w:color="auto"/>
            </w:tcBorders>
            <w:vAlign w:val="center"/>
          </w:tcPr>
          <w:p w14:paraId="54F37AD3" w14:textId="499AEA47" w:rsidR="00313714" w:rsidRPr="00F50B8C" w:rsidRDefault="00313714" w:rsidP="00313714">
            <w:pPr>
              <w:widowControl w:val="0"/>
              <w:spacing w:line="276" w:lineRule="auto"/>
              <w:ind w:left="0" w:hanging="2"/>
              <w:jc w:val="center"/>
            </w:pPr>
            <w:r w:rsidRPr="00BC3F3F">
              <w:t>R$</w:t>
            </w:r>
            <w:r>
              <w:t xml:space="preserve"> 4.164,48</w:t>
            </w:r>
          </w:p>
        </w:tc>
      </w:tr>
      <w:tr w:rsidR="00313714" w:rsidRPr="00F50B8C" w14:paraId="5C018468" w14:textId="77777777" w:rsidTr="00313714">
        <w:trPr>
          <w:trHeight w:val="284"/>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16D71C1" w14:textId="6207C280" w:rsidR="00313714" w:rsidRPr="00F50B8C" w:rsidRDefault="00313714" w:rsidP="00313714">
            <w:pPr>
              <w:widowControl w:val="0"/>
              <w:spacing w:line="276" w:lineRule="auto"/>
              <w:ind w:left="0" w:hanging="2"/>
              <w:jc w:val="center"/>
              <w:rPr>
                <w:color w:val="000000"/>
              </w:rPr>
            </w:pPr>
            <w:r>
              <w:rPr>
                <w:color w:val="000000"/>
              </w:rPr>
              <w:t>3</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EB1B9A1" w14:textId="05C013A3" w:rsidR="00313714" w:rsidRPr="00A528E3" w:rsidRDefault="00313714" w:rsidP="00313714">
            <w:pPr>
              <w:widowControl w:val="0"/>
              <w:spacing w:line="276" w:lineRule="auto"/>
              <w:ind w:left="0" w:hanging="2"/>
              <w:jc w:val="center"/>
            </w:pPr>
            <w:r>
              <w:t>1928</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32B1806" w14:textId="6C76B69B" w:rsidR="00313714" w:rsidRPr="00A528E3" w:rsidRDefault="00313714" w:rsidP="00313714">
            <w:pPr>
              <w:widowControl w:val="0"/>
              <w:spacing w:line="276" w:lineRule="auto"/>
              <w:ind w:left="0" w:hanging="2"/>
              <w:jc w:val="center"/>
            </w:pPr>
            <w:r w:rsidRPr="00F649B8">
              <w:t>432301</w:t>
            </w:r>
          </w:p>
        </w:tc>
        <w:tc>
          <w:tcPr>
            <w:tcW w:w="4110" w:type="dxa"/>
            <w:tcBorders>
              <w:top w:val="single" w:sz="4" w:space="0" w:color="auto"/>
              <w:left w:val="single" w:sz="4" w:space="0" w:color="auto"/>
              <w:bottom w:val="single" w:sz="4" w:space="0" w:color="auto"/>
              <w:right w:val="single" w:sz="4" w:space="0" w:color="auto"/>
            </w:tcBorders>
            <w:shd w:val="clear" w:color="auto" w:fill="auto"/>
          </w:tcPr>
          <w:p w14:paraId="57458368" w14:textId="0E3035D7" w:rsidR="00313714" w:rsidRPr="00DF5615" w:rsidRDefault="00313714" w:rsidP="00313714">
            <w:pPr>
              <w:widowControl w:val="0"/>
              <w:spacing w:line="276" w:lineRule="auto"/>
              <w:ind w:left="0" w:hanging="2"/>
              <w:jc w:val="both"/>
              <w:rPr>
                <w:sz w:val="20"/>
                <w:szCs w:val="20"/>
              </w:rPr>
            </w:pPr>
            <w:r w:rsidRPr="00A02FF7">
              <w:rPr>
                <w:rFonts w:asciiTheme="majorBidi" w:hAnsiTheme="majorBidi" w:cstheme="majorBidi"/>
                <w:b/>
                <w:bCs/>
                <w:color w:val="000000"/>
              </w:rPr>
              <w:t>CAIXA DE LÁPIS DE COR, COM 12 CORES</w:t>
            </w:r>
            <w:r w:rsidRPr="00F81E67">
              <w:rPr>
                <w:rFonts w:asciiTheme="majorBidi" w:hAnsiTheme="majorBidi" w:cstheme="majorBidi"/>
                <w:color w:val="000000"/>
              </w:rPr>
              <w:t xml:space="preserve"> COM DIMENSÕES MÍNIMAS DE 175 MM, E DIÂMETRO MÍNIMO DE 6,5 MM. COM FORMATO TRIANGULAR, COM GRAFITE DE NO MÍNIMO 4 MM. DEVERÁ ESTAR ACONDICIONADA EM CAIXAS CONTENDO 12 UNIDADES DE CORES VIVAS, DIVERSAS E DISTINTAS ENTRE SI.</w:t>
            </w:r>
          </w:p>
        </w:tc>
        <w:tc>
          <w:tcPr>
            <w:tcW w:w="1418" w:type="dxa"/>
            <w:tcBorders>
              <w:top w:val="single" w:sz="4" w:space="0" w:color="auto"/>
              <w:left w:val="single" w:sz="4" w:space="0" w:color="auto"/>
              <w:bottom w:val="single" w:sz="4" w:space="0" w:color="auto"/>
              <w:right w:val="single" w:sz="4" w:space="0" w:color="auto"/>
            </w:tcBorders>
            <w:vAlign w:val="center"/>
          </w:tcPr>
          <w:p w14:paraId="20CF15E8" w14:textId="354C99ED" w:rsidR="00313714" w:rsidRPr="00F50B8C" w:rsidRDefault="00313714" w:rsidP="00313714">
            <w:pPr>
              <w:widowControl w:val="0"/>
              <w:spacing w:line="276" w:lineRule="auto"/>
              <w:ind w:left="0" w:hanging="2"/>
              <w:jc w:val="center"/>
            </w:pPr>
            <w:r w:rsidRPr="00BC3F3F">
              <w:t>R$</w:t>
            </w:r>
            <w:r>
              <w:t xml:space="preserve"> 6,82</w:t>
            </w:r>
          </w:p>
        </w:tc>
        <w:tc>
          <w:tcPr>
            <w:tcW w:w="1701" w:type="dxa"/>
            <w:tcBorders>
              <w:top w:val="single" w:sz="4" w:space="0" w:color="auto"/>
              <w:left w:val="single" w:sz="4" w:space="0" w:color="auto"/>
              <w:bottom w:val="single" w:sz="4" w:space="0" w:color="auto"/>
              <w:right w:val="single" w:sz="4" w:space="0" w:color="auto"/>
            </w:tcBorders>
            <w:vAlign w:val="center"/>
          </w:tcPr>
          <w:p w14:paraId="4388390D" w14:textId="21EF39E3" w:rsidR="00313714" w:rsidRPr="00F50B8C" w:rsidRDefault="00313714" w:rsidP="00313714">
            <w:pPr>
              <w:widowControl w:val="0"/>
              <w:spacing w:line="276" w:lineRule="auto"/>
              <w:ind w:left="0" w:hanging="2"/>
              <w:jc w:val="center"/>
            </w:pPr>
            <w:r w:rsidRPr="00BC3F3F">
              <w:t>R$</w:t>
            </w:r>
            <w:r>
              <w:t xml:space="preserve"> 13.148,96</w:t>
            </w:r>
          </w:p>
        </w:tc>
      </w:tr>
      <w:tr w:rsidR="009A2827" w:rsidRPr="00F50B8C" w14:paraId="2764778B" w14:textId="77777777" w:rsidTr="000731E5">
        <w:trPr>
          <w:trHeight w:val="696"/>
        </w:trPr>
        <w:tc>
          <w:tcPr>
            <w:tcW w:w="8364"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3872886E" w14:textId="77777777" w:rsidR="009A2827" w:rsidRPr="00F50B8C" w:rsidRDefault="009A2827" w:rsidP="000731E5">
            <w:pPr>
              <w:widowControl w:val="0"/>
              <w:spacing w:line="276" w:lineRule="auto"/>
              <w:ind w:left="0" w:hanging="2"/>
              <w:jc w:val="center"/>
              <w:rPr>
                <w:b/>
              </w:rPr>
            </w:pPr>
            <w:r w:rsidRPr="00F50B8C">
              <w:rPr>
                <w:b/>
              </w:rPr>
              <w:t>VALOR TOTAL</w:t>
            </w:r>
          </w:p>
        </w:tc>
        <w:tc>
          <w:tcPr>
            <w:tcW w:w="1701" w:type="dxa"/>
            <w:tcBorders>
              <w:top w:val="single" w:sz="4" w:space="0" w:color="auto"/>
              <w:left w:val="single" w:sz="4" w:space="0" w:color="auto"/>
              <w:bottom w:val="single" w:sz="4" w:space="0" w:color="auto"/>
              <w:right w:val="single" w:sz="4" w:space="0" w:color="auto"/>
            </w:tcBorders>
            <w:vAlign w:val="center"/>
          </w:tcPr>
          <w:p w14:paraId="1CE8BB41" w14:textId="387A6811" w:rsidR="009A2827" w:rsidRPr="00F50B8C" w:rsidRDefault="009A2827" w:rsidP="000731E5">
            <w:pPr>
              <w:widowControl w:val="0"/>
              <w:spacing w:line="276" w:lineRule="auto"/>
              <w:ind w:left="0" w:hanging="2"/>
              <w:jc w:val="right"/>
              <w:rPr>
                <w:b/>
              </w:rPr>
            </w:pPr>
            <w:r w:rsidRPr="00F50B8C">
              <w:rPr>
                <w:b/>
              </w:rPr>
              <w:t>R$</w:t>
            </w:r>
            <w:r w:rsidR="00313714">
              <w:rPr>
                <w:b/>
              </w:rPr>
              <w:t xml:space="preserve"> 64.915,76</w:t>
            </w:r>
            <w:r>
              <w:rPr>
                <w:b/>
              </w:rPr>
              <w:t xml:space="preserve"> </w:t>
            </w:r>
          </w:p>
        </w:tc>
      </w:tr>
    </w:tbl>
    <w:p w14:paraId="74669F40" w14:textId="77777777" w:rsidR="00B7732F" w:rsidRDefault="00B7732F" w:rsidP="00D95936">
      <w:pPr>
        <w:spacing w:line="360" w:lineRule="auto"/>
        <w:ind w:left="0" w:hanging="2"/>
        <w:jc w:val="both"/>
        <w:rPr>
          <w:rFonts w:eastAsia="Merriweather"/>
        </w:rPr>
      </w:pPr>
      <w:r w:rsidRPr="0050383F">
        <w:rPr>
          <w:rFonts w:eastAsia="Merriweather"/>
          <w:b/>
          <w:bCs/>
        </w:rPr>
        <w:lastRenderedPageBreak/>
        <w:t>Obs.:</w:t>
      </w:r>
      <w:r>
        <w:rPr>
          <w:rFonts w:eastAsia="Merriweather"/>
        </w:rPr>
        <w:t xml:space="preserve"> Todas as especificações do objeto contidas na proposta vinculam o Contrato, assim como, para fins de descrição dos itens, considerando a possível divergência entre o Edital e os itens através do catálogo do sistema Compras Governamentais, será considerado para fins de proposta, o DESCRITIVO CONTIDO NO EDITAL E SEUS ANEXOS.</w:t>
      </w:r>
    </w:p>
    <w:p w14:paraId="69762497" w14:textId="77777777" w:rsidR="00B7732F" w:rsidRDefault="00B7732F" w:rsidP="00DF5615">
      <w:pPr>
        <w:spacing w:line="240" w:lineRule="auto"/>
        <w:ind w:left="0" w:hanging="2"/>
        <w:jc w:val="both"/>
        <w:rPr>
          <w:rFonts w:eastAsia="Merriweather"/>
        </w:rPr>
      </w:pPr>
    </w:p>
    <w:p w14:paraId="6FD11508" w14:textId="1123898D" w:rsidR="009A2827" w:rsidRDefault="009A2827" w:rsidP="00DE2048">
      <w:pPr>
        <w:spacing w:line="360" w:lineRule="auto"/>
        <w:ind w:leftChars="0" w:left="0" w:firstLineChars="0" w:firstLine="0"/>
        <w:jc w:val="both"/>
        <w:rPr>
          <w:rFonts w:eastAsia="Merriweather"/>
        </w:rPr>
      </w:pPr>
      <w:r>
        <w:rPr>
          <w:rFonts w:eastAsia="Merriweather"/>
        </w:rPr>
        <w:t>Os produtos/materiais acima descritos, deverão OBRIGATORIAMENTE serem separados, acondicionados, montados conforme condições a seguir descrita:</w:t>
      </w:r>
    </w:p>
    <w:p w14:paraId="48276044" w14:textId="77777777" w:rsidR="00E26348" w:rsidRPr="00A06BA3" w:rsidRDefault="00E26348" w:rsidP="00E26348">
      <w:pPr>
        <w:ind w:left="0" w:hanging="2"/>
        <w:jc w:val="both"/>
        <w:rPr>
          <w:b/>
        </w:rPr>
      </w:pPr>
    </w:p>
    <w:p w14:paraId="1ACE267B" w14:textId="77777777" w:rsidR="00E26348" w:rsidRDefault="00E26348" w:rsidP="00E26348">
      <w:pPr>
        <w:pStyle w:val="Standard"/>
        <w:spacing w:line="360" w:lineRule="auto"/>
        <w:jc w:val="center"/>
        <w:rPr>
          <w:rFonts w:ascii="Times New Roman" w:hAnsi="Times New Roman" w:cs="Times New Roman"/>
          <w:b/>
          <w:u w:val="single"/>
        </w:rPr>
      </w:pPr>
      <w:r>
        <w:rPr>
          <w:rFonts w:ascii="Times New Roman" w:hAnsi="Times New Roman" w:cs="Times New Roman"/>
          <w:b/>
          <w:u w:val="single"/>
        </w:rPr>
        <w:t>Ensino Fundamental I – 1º aos 5º anos, Classe Especial, EJA e APAE</w:t>
      </w:r>
    </w:p>
    <w:tbl>
      <w:tblPr>
        <w:tblStyle w:val="Tabelacomgrade"/>
        <w:tblpPr w:leftFromText="141" w:rightFromText="141" w:vertAnchor="text" w:horzAnchor="page" w:tblpX="1142" w:tblpY="211"/>
        <w:tblW w:w="10060" w:type="dxa"/>
        <w:tblLayout w:type="fixed"/>
        <w:tblCellMar>
          <w:left w:w="70" w:type="dxa"/>
          <w:right w:w="70" w:type="dxa"/>
        </w:tblCellMar>
        <w:tblLook w:val="0000" w:firstRow="0" w:lastRow="0" w:firstColumn="0" w:lastColumn="0" w:noHBand="0" w:noVBand="0"/>
      </w:tblPr>
      <w:tblGrid>
        <w:gridCol w:w="704"/>
        <w:gridCol w:w="7371"/>
        <w:gridCol w:w="1985"/>
      </w:tblGrid>
      <w:tr w:rsidR="00ED03B6" w14:paraId="445DB9A3" w14:textId="77777777" w:rsidTr="009A2827">
        <w:trPr>
          <w:trHeight w:val="705"/>
        </w:trPr>
        <w:tc>
          <w:tcPr>
            <w:tcW w:w="10060" w:type="dxa"/>
            <w:gridSpan w:val="3"/>
            <w:shd w:val="clear" w:color="auto" w:fill="FDE9D9" w:themeFill="accent6" w:themeFillTint="33"/>
            <w:vAlign w:val="center"/>
          </w:tcPr>
          <w:p w14:paraId="3112501F" w14:textId="34C489C0" w:rsidR="00ED03B6" w:rsidRDefault="00ED03B6" w:rsidP="009A2827">
            <w:pPr>
              <w:ind w:left="0" w:hanging="2"/>
              <w:jc w:val="center"/>
              <w:textDirection w:val="lrTb"/>
              <w:rPr>
                <w:rFonts w:ascii="Times New Roman" w:hAnsi="Times New Roman" w:cs="Times New Roman"/>
                <w:b/>
                <w:sz w:val="20"/>
                <w:szCs w:val="20"/>
              </w:rPr>
            </w:pPr>
            <w:r>
              <w:rPr>
                <w:rFonts w:ascii="Times New Roman" w:hAnsi="Times New Roman" w:cs="Times New Roman"/>
                <w:b/>
                <w:sz w:val="20"/>
                <w:szCs w:val="20"/>
              </w:rPr>
              <w:t xml:space="preserve">KIT </w:t>
            </w:r>
            <w:r w:rsidR="005221A3">
              <w:rPr>
                <w:rFonts w:ascii="Times New Roman" w:hAnsi="Times New Roman" w:cs="Times New Roman"/>
                <w:b/>
                <w:sz w:val="20"/>
                <w:szCs w:val="20"/>
              </w:rPr>
              <w:t>ENSINO FUNDAMENTAL</w:t>
            </w:r>
            <w:r>
              <w:rPr>
                <w:rFonts w:ascii="Times New Roman" w:hAnsi="Times New Roman" w:cs="Times New Roman"/>
                <w:b/>
                <w:sz w:val="20"/>
                <w:szCs w:val="20"/>
              </w:rPr>
              <w:t>: 1 POR ALUNO</w:t>
            </w:r>
          </w:p>
          <w:p w14:paraId="2698861C" w14:textId="3DFC527A" w:rsidR="00ED03B6" w:rsidRDefault="00ED03B6" w:rsidP="009A2827">
            <w:pPr>
              <w:ind w:left="0" w:hanging="2"/>
              <w:jc w:val="center"/>
              <w:textDirection w:val="lrTb"/>
              <w:rPr>
                <w:rFonts w:ascii="Times New Roman" w:hAnsi="Times New Roman" w:cs="Times New Roman"/>
                <w:sz w:val="20"/>
                <w:szCs w:val="20"/>
              </w:rPr>
            </w:pPr>
            <w:r>
              <w:rPr>
                <w:rFonts w:ascii="Times New Roman" w:hAnsi="Times New Roman" w:cs="Times New Roman"/>
                <w:b/>
                <w:sz w:val="20"/>
                <w:szCs w:val="20"/>
              </w:rPr>
              <w:t xml:space="preserve">TOTAL:  </w:t>
            </w:r>
            <w:r w:rsidR="005221A3">
              <w:rPr>
                <w:rFonts w:ascii="Times New Roman" w:hAnsi="Times New Roman" w:cs="Times New Roman"/>
                <w:b/>
                <w:sz w:val="20"/>
                <w:szCs w:val="20"/>
              </w:rPr>
              <w:t>1928</w:t>
            </w:r>
            <w:r>
              <w:rPr>
                <w:rFonts w:ascii="Times New Roman" w:hAnsi="Times New Roman" w:cs="Times New Roman"/>
                <w:b/>
                <w:sz w:val="20"/>
                <w:szCs w:val="20"/>
              </w:rPr>
              <w:t xml:space="preserve"> KITS</w:t>
            </w:r>
          </w:p>
        </w:tc>
      </w:tr>
      <w:tr w:rsidR="00E26348" w14:paraId="0F6C2B4E" w14:textId="77777777" w:rsidTr="009A2827">
        <w:trPr>
          <w:trHeight w:val="500"/>
        </w:trPr>
        <w:tc>
          <w:tcPr>
            <w:tcW w:w="704" w:type="dxa"/>
            <w:shd w:val="clear" w:color="auto" w:fill="FFFFFF" w:themeFill="background1"/>
            <w:vAlign w:val="center"/>
          </w:tcPr>
          <w:p w14:paraId="5AA77768" w14:textId="77777777" w:rsidR="00E26348" w:rsidRDefault="00E26348" w:rsidP="009A2827">
            <w:pPr>
              <w:ind w:left="0" w:hanging="2"/>
              <w:jc w:val="center"/>
              <w:textDirection w:val="lrTb"/>
              <w:rPr>
                <w:rFonts w:ascii="Times New Roman" w:hAnsi="Times New Roman" w:cs="Times New Roman"/>
                <w:b/>
                <w:sz w:val="20"/>
                <w:szCs w:val="20"/>
              </w:rPr>
            </w:pPr>
            <w:bookmarkStart w:id="3" w:name="_Hlk213138151"/>
            <w:r>
              <w:rPr>
                <w:rFonts w:ascii="Times New Roman" w:hAnsi="Times New Roman" w:cs="Times New Roman"/>
                <w:b/>
                <w:sz w:val="20"/>
                <w:szCs w:val="20"/>
              </w:rPr>
              <w:t>ITEM</w:t>
            </w:r>
          </w:p>
        </w:tc>
        <w:tc>
          <w:tcPr>
            <w:tcW w:w="7371" w:type="dxa"/>
            <w:shd w:val="clear" w:color="auto" w:fill="FFFFFF" w:themeFill="background1"/>
            <w:vAlign w:val="center"/>
          </w:tcPr>
          <w:p w14:paraId="659CBEC6" w14:textId="77777777" w:rsidR="00E26348" w:rsidRDefault="00E26348" w:rsidP="009A2827">
            <w:pPr>
              <w:ind w:left="0" w:hanging="2"/>
              <w:jc w:val="center"/>
              <w:textDirection w:val="lrTb"/>
              <w:rPr>
                <w:rFonts w:ascii="Times New Roman" w:hAnsi="Times New Roman" w:cs="Times New Roman"/>
                <w:b/>
                <w:sz w:val="20"/>
                <w:szCs w:val="20"/>
              </w:rPr>
            </w:pPr>
            <w:r>
              <w:rPr>
                <w:rFonts w:ascii="Times New Roman" w:hAnsi="Times New Roman" w:cs="Times New Roman"/>
                <w:b/>
                <w:sz w:val="20"/>
                <w:szCs w:val="20"/>
              </w:rPr>
              <w:t>ITENS</w:t>
            </w:r>
          </w:p>
        </w:tc>
        <w:tc>
          <w:tcPr>
            <w:tcW w:w="1985" w:type="dxa"/>
            <w:shd w:val="clear" w:color="auto" w:fill="FFFFFF" w:themeFill="background1"/>
            <w:vAlign w:val="center"/>
          </w:tcPr>
          <w:p w14:paraId="494FA4A5" w14:textId="77777777" w:rsidR="00E26348" w:rsidRDefault="00E26348" w:rsidP="009A2827">
            <w:pPr>
              <w:ind w:left="0" w:hanging="2"/>
              <w:jc w:val="center"/>
              <w:textDirection w:val="lrTb"/>
              <w:rPr>
                <w:rFonts w:ascii="Times New Roman" w:hAnsi="Times New Roman" w:cs="Times New Roman"/>
                <w:b/>
                <w:sz w:val="20"/>
                <w:szCs w:val="20"/>
              </w:rPr>
            </w:pPr>
            <w:r>
              <w:rPr>
                <w:rFonts w:ascii="Times New Roman" w:hAnsi="Times New Roman" w:cs="Times New Roman"/>
                <w:b/>
                <w:sz w:val="20"/>
                <w:szCs w:val="20"/>
              </w:rPr>
              <w:t>QUANTIDADE</w:t>
            </w:r>
          </w:p>
        </w:tc>
      </w:tr>
      <w:tr w:rsidR="005221A3" w14:paraId="1029CB53" w14:textId="77777777" w:rsidTr="009A2827">
        <w:trPr>
          <w:trHeight w:val="829"/>
        </w:trPr>
        <w:tc>
          <w:tcPr>
            <w:tcW w:w="704" w:type="dxa"/>
            <w:vAlign w:val="center"/>
          </w:tcPr>
          <w:p w14:paraId="43C60F40" w14:textId="4415B3E9" w:rsidR="005221A3" w:rsidRDefault="005221A3" w:rsidP="005221A3">
            <w:pPr>
              <w:ind w:left="0" w:hanging="2"/>
              <w:jc w:val="center"/>
              <w:textDirection w:val="lrTb"/>
              <w:rPr>
                <w:rFonts w:ascii="Times New Roman" w:hAnsi="Times New Roman" w:cs="Times New Roman"/>
                <w:sz w:val="20"/>
                <w:szCs w:val="20"/>
              </w:rPr>
            </w:pPr>
            <w:r w:rsidRPr="00AB3A28">
              <w:rPr>
                <w:rFonts w:asciiTheme="majorBidi" w:hAnsiTheme="majorBidi" w:cstheme="majorBidi"/>
                <w:sz w:val="20"/>
                <w:szCs w:val="20"/>
              </w:rPr>
              <w:t>1</w:t>
            </w:r>
          </w:p>
        </w:tc>
        <w:tc>
          <w:tcPr>
            <w:tcW w:w="7371" w:type="dxa"/>
            <w:vAlign w:val="center"/>
          </w:tcPr>
          <w:p w14:paraId="2043E1C5" w14:textId="4D8E6053" w:rsidR="005221A3" w:rsidRPr="00D95936" w:rsidRDefault="005221A3" w:rsidP="005221A3">
            <w:pPr>
              <w:ind w:left="0" w:hanging="2"/>
              <w:jc w:val="both"/>
              <w:textDirection w:val="lrTb"/>
              <w:rPr>
                <w:rFonts w:ascii="Times New Roman" w:hAnsi="Times New Roman" w:cs="Times New Roman"/>
                <w:sz w:val="20"/>
                <w:szCs w:val="20"/>
              </w:rPr>
            </w:pPr>
            <w:r w:rsidRPr="00A02FF7">
              <w:rPr>
                <w:rFonts w:asciiTheme="majorBidi" w:hAnsiTheme="majorBidi" w:cstheme="majorBidi"/>
                <w:b/>
                <w:bCs/>
                <w:color w:val="000000"/>
              </w:rPr>
              <w:t>CADERNO TIPO BROCHURÃO 96 FOLHAS</w:t>
            </w:r>
            <w:r w:rsidRPr="00F81E67">
              <w:rPr>
                <w:rFonts w:asciiTheme="majorBidi" w:hAnsiTheme="majorBidi" w:cstheme="majorBidi"/>
                <w:color w:val="000000"/>
              </w:rPr>
              <w:t xml:space="preserve"> - CADERNO GRANDE BOCHURA, CAPA </w:t>
            </w:r>
            <w:r>
              <w:rPr>
                <w:rFonts w:asciiTheme="majorBidi" w:hAnsiTheme="majorBidi" w:cstheme="majorBidi"/>
                <w:color w:val="000000"/>
              </w:rPr>
              <w:t>DURA</w:t>
            </w:r>
            <w:r w:rsidRPr="00F81E67">
              <w:rPr>
                <w:rFonts w:asciiTheme="majorBidi" w:hAnsiTheme="majorBidi" w:cstheme="majorBidi"/>
                <w:color w:val="000000"/>
              </w:rPr>
              <w:t>, FORMATO DE NO MÍNIMO 200X275 MM, 96 FOLHAS, COM LINHA, COM PAUTA.</w:t>
            </w:r>
          </w:p>
        </w:tc>
        <w:tc>
          <w:tcPr>
            <w:tcW w:w="1985" w:type="dxa"/>
            <w:vAlign w:val="center"/>
          </w:tcPr>
          <w:p w14:paraId="6738FC09" w14:textId="37A95368" w:rsidR="005221A3" w:rsidRDefault="005221A3" w:rsidP="005221A3">
            <w:pPr>
              <w:ind w:left="0" w:hanging="2"/>
              <w:jc w:val="center"/>
              <w:textDirection w:val="lrTb"/>
              <w:rPr>
                <w:rFonts w:ascii="Times New Roman" w:hAnsi="Times New Roman" w:cs="Times New Roman"/>
                <w:sz w:val="20"/>
                <w:szCs w:val="20"/>
              </w:rPr>
            </w:pPr>
            <w:r>
              <w:rPr>
                <w:rFonts w:ascii="Times New Roman" w:hAnsi="Times New Roman" w:cs="Times New Roman"/>
                <w:sz w:val="20"/>
                <w:szCs w:val="20"/>
              </w:rPr>
              <w:t>3</w:t>
            </w:r>
          </w:p>
        </w:tc>
      </w:tr>
      <w:tr w:rsidR="005221A3" w14:paraId="6836B9B4" w14:textId="77777777" w:rsidTr="009A2827">
        <w:trPr>
          <w:trHeight w:val="840"/>
        </w:trPr>
        <w:tc>
          <w:tcPr>
            <w:tcW w:w="704" w:type="dxa"/>
            <w:vAlign w:val="center"/>
          </w:tcPr>
          <w:p w14:paraId="2E69F1C4" w14:textId="57841ADA" w:rsidR="005221A3" w:rsidRDefault="005221A3" w:rsidP="005221A3">
            <w:pPr>
              <w:ind w:left="0" w:hanging="2"/>
              <w:jc w:val="center"/>
              <w:textDirection w:val="lrTb"/>
              <w:rPr>
                <w:rFonts w:ascii="Times New Roman" w:hAnsi="Times New Roman" w:cs="Times New Roman"/>
                <w:sz w:val="20"/>
                <w:szCs w:val="20"/>
              </w:rPr>
            </w:pPr>
            <w:r w:rsidRPr="00AB3A28">
              <w:rPr>
                <w:rFonts w:asciiTheme="majorBidi" w:hAnsiTheme="majorBidi" w:cstheme="majorBidi"/>
                <w:sz w:val="20"/>
                <w:szCs w:val="20"/>
              </w:rPr>
              <w:t>2</w:t>
            </w:r>
          </w:p>
        </w:tc>
        <w:tc>
          <w:tcPr>
            <w:tcW w:w="7371" w:type="dxa"/>
            <w:vAlign w:val="center"/>
          </w:tcPr>
          <w:p w14:paraId="316CB20A" w14:textId="6A1237A0" w:rsidR="005221A3" w:rsidRPr="00D95936" w:rsidRDefault="005221A3" w:rsidP="005221A3">
            <w:pPr>
              <w:shd w:val="clear" w:color="auto" w:fill="FFFFFF"/>
              <w:ind w:left="0" w:hanging="2"/>
              <w:jc w:val="both"/>
              <w:textDirection w:val="lrTb"/>
              <w:rPr>
                <w:rFonts w:ascii="Times New Roman" w:eastAsia="Times New Roman" w:hAnsi="Times New Roman" w:cs="Times New Roman"/>
                <w:sz w:val="20"/>
                <w:szCs w:val="20"/>
                <w:lang w:eastAsia="pt-BR"/>
              </w:rPr>
            </w:pPr>
            <w:r w:rsidRPr="00A02FF7">
              <w:rPr>
                <w:rFonts w:asciiTheme="majorBidi" w:hAnsiTheme="majorBidi" w:cstheme="majorBidi"/>
                <w:b/>
                <w:bCs/>
                <w:color w:val="000000"/>
              </w:rPr>
              <w:t>LÁPIS GRAFITE DE MADEIRA - LÁPIS GRAFITE Nº 02</w:t>
            </w:r>
            <w:r w:rsidRPr="00F81E67">
              <w:rPr>
                <w:rFonts w:asciiTheme="majorBidi" w:hAnsiTheme="majorBidi" w:cstheme="majorBidi"/>
                <w:color w:val="000000"/>
              </w:rPr>
              <w:t>, FORMATO SEXTAVADO, APONTADO, CONFECCIONADO EM MADEIRA REFLORESTADA, MEDIDAS MÍNIMAS DE 170 MM DE COMPRIMENTO, 6,5 DE DIÂMETRO E MINA DE 2,0MM COM CONSTITUIÇÃO UNIFORME, DUREZA HB, MACIA, RESISTENTE SEM QUEBRAR O GRAFITE AO APONTAR E COM CONSTITUIÇÃO UNIFORME.</w:t>
            </w:r>
          </w:p>
        </w:tc>
        <w:tc>
          <w:tcPr>
            <w:tcW w:w="1985" w:type="dxa"/>
            <w:vAlign w:val="center"/>
          </w:tcPr>
          <w:p w14:paraId="31F6E833" w14:textId="75F18276" w:rsidR="005221A3" w:rsidRDefault="005221A3" w:rsidP="005221A3">
            <w:pPr>
              <w:ind w:left="0" w:hanging="2"/>
              <w:jc w:val="center"/>
              <w:textDirection w:val="lrTb"/>
              <w:rPr>
                <w:rFonts w:ascii="Times New Roman" w:hAnsi="Times New Roman" w:cs="Times New Roman"/>
                <w:sz w:val="20"/>
                <w:szCs w:val="20"/>
              </w:rPr>
            </w:pPr>
            <w:r>
              <w:rPr>
                <w:rFonts w:ascii="Times New Roman" w:hAnsi="Times New Roman" w:cs="Times New Roman"/>
                <w:sz w:val="20"/>
                <w:szCs w:val="20"/>
              </w:rPr>
              <w:t>3</w:t>
            </w:r>
          </w:p>
        </w:tc>
      </w:tr>
      <w:tr w:rsidR="005221A3" w14:paraId="296DE615" w14:textId="77777777" w:rsidTr="009A2827">
        <w:trPr>
          <w:trHeight w:val="566"/>
        </w:trPr>
        <w:tc>
          <w:tcPr>
            <w:tcW w:w="704" w:type="dxa"/>
            <w:vAlign w:val="center"/>
          </w:tcPr>
          <w:p w14:paraId="167F0BAE" w14:textId="7CCAAEF0" w:rsidR="005221A3" w:rsidRDefault="005221A3" w:rsidP="005221A3">
            <w:pPr>
              <w:ind w:left="0" w:hanging="2"/>
              <w:jc w:val="center"/>
              <w:textDirection w:val="lrTb"/>
              <w:rPr>
                <w:rFonts w:ascii="Times New Roman" w:hAnsi="Times New Roman" w:cs="Times New Roman"/>
                <w:sz w:val="20"/>
                <w:szCs w:val="20"/>
              </w:rPr>
            </w:pPr>
            <w:r w:rsidRPr="00AB3A28">
              <w:rPr>
                <w:rFonts w:asciiTheme="majorBidi" w:hAnsiTheme="majorBidi" w:cstheme="majorBidi"/>
                <w:sz w:val="20"/>
                <w:szCs w:val="20"/>
              </w:rPr>
              <w:t>3</w:t>
            </w:r>
          </w:p>
        </w:tc>
        <w:tc>
          <w:tcPr>
            <w:tcW w:w="7371" w:type="dxa"/>
            <w:vAlign w:val="center"/>
          </w:tcPr>
          <w:p w14:paraId="22EFCB29" w14:textId="57ECEF68" w:rsidR="005221A3" w:rsidRPr="00D95936" w:rsidRDefault="005221A3" w:rsidP="005221A3">
            <w:pPr>
              <w:ind w:left="0" w:hanging="2"/>
              <w:jc w:val="both"/>
              <w:textDirection w:val="lrTb"/>
              <w:rPr>
                <w:rFonts w:ascii="Times New Roman" w:hAnsi="Times New Roman" w:cs="Times New Roman"/>
                <w:sz w:val="20"/>
                <w:szCs w:val="20"/>
              </w:rPr>
            </w:pPr>
            <w:r w:rsidRPr="00A02FF7">
              <w:rPr>
                <w:rFonts w:asciiTheme="majorBidi" w:hAnsiTheme="majorBidi" w:cstheme="majorBidi"/>
                <w:b/>
                <w:bCs/>
                <w:color w:val="000000"/>
              </w:rPr>
              <w:t>CAIXA DE LÁPIS DE COR, COM 12 CORES</w:t>
            </w:r>
            <w:r w:rsidRPr="00F81E67">
              <w:rPr>
                <w:rFonts w:asciiTheme="majorBidi" w:hAnsiTheme="majorBidi" w:cstheme="majorBidi"/>
                <w:color w:val="000000"/>
              </w:rPr>
              <w:t xml:space="preserve"> COM DIMENSÕES MÍNIMAS DE 175 MM, E DIÂMETRO MÍNIMO DE 6,5 MM. COM FORMATO TRIANGULAR, COM GRAFITE DE NO MÍNIMO 4 MM. DEVERÁ ESTAR ACONDICIONADA EM CAIXAS CONTENDO 12 UNIDADES DE CORES VIVAS, DIVERSAS E DISTINTAS ENTRE SI.</w:t>
            </w:r>
          </w:p>
        </w:tc>
        <w:tc>
          <w:tcPr>
            <w:tcW w:w="1985" w:type="dxa"/>
            <w:vAlign w:val="center"/>
          </w:tcPr>
          <w:p w14:paraId="6451992B" w14:textId="4D26E639" w:rsidR="005221A3" w:rsidRDefault="005221A3" w:rsidP="005221A3">
            <w:pPr>
              <w:ind w:left="0" w:hanging="2"/>
              <w:jc w:val="center"/>
              <w:textDirection w:val="lrTb"/>
              <w:rPr>
                <w:rFonts w:ascii="Times New Roman" w:hAnsi="Times New Roman" w:cs="Times New Roman"/>
                <w:sz w:val="20"/>
                <w:szCs w:val="20"/>
              </w:rPr>
            </w:pPr>
            <w:r>
              <w:rPr>
                <w:rFonts w:ascii="Times New Roman" w:hAnsi="Times New Roman" w:cs="Times New Roman"/>
                <w:sz w:val="20"/>
                <w:szCs w:val="20"/>
              </w:rPr>
              <w:t>1</w:t>
            </w:r>
          </w:p>
        </w:tc>
      </w:tr>
      <w:bookmarkEnd w:id="3"/>
    </w:tbl>
    <w:p w14:paraId="3361104D" w14:textId="77777777" w:rsidR="00E26348" w:rsidRDefault="00E26348" w:rsidP="00E26348">
      <w:pPr>
        <w:pStyle w:val="Standard"/>
        <w:spacing w:line="360" w:lineRule="auto"/>
        <w:rPr>
          <w:rFonts w:asciiTheme="majorBidi" w:hAnsiTheme="majorBidi" w:cstheme="majorBidi"/>
          <w:color w:val="000000"/>
        </w:rPr>
      </w:pPr>
    </w:p>
    <w:p w14:paraId="5FF8676D" w14:textId="77777777" w:rsidR="00E26348" w:rsidRPr="00CD3BD4" w:rsidRDefault="00E26348" w:rsidP="00355375">
      <w:pPr>
        <w:spacing w:line="360" w:lineRule="auto"/>
        <w:ind w:leftChars="0" w:left="0" w:firstLineChars="0" w:firstLine="0"/>
        <w:jc w:val="both"/>
        <w:rPr>
          <w:rFonts w:asciiTheme="majorBidi" w:eastAsia="Merriweather" w:hAnsiTheme="majorBidi" w:cstheme="majorBidi"/>
        </w:rPr>
      </w:pPr>
    </w:p>
    <w:p w14:paraId="6065F43B" w14:textId="20D867DC" w:rsidR="00F0067D" w:rsidRPr="00A06BA3" w:rsidRDefault="00F0067D" w:rsidP="00852560">
      <w:pPr>
        <w:numPr>
          <w:ilvl w:val="0"/>
          <w:numId w:val="3"/>
        </w:numPr>
        <w:spacing w:after="240" w:line="360" w:lineRule="auto"/>
        <w:ind w:left="0" w:hanging="2"/>
        <w:jc w:val="both"/>
        <w:rPr>
          <w:rFonts w:asciiTheme="majorBidi" w:eastAsia="Merriweather" w:hAnsiTheme="majorBidi" w:cstheme="majorBidi"/>
          <w:b/>
        </w:rPr>
      </w:pPr>
      <w:r w:rsidRPr="00A06BA3">
        <w:rPr>
          <w:rFonts w:asciiTheme="majorBidi" w:eastAsia="Merriweather" w:hAnsiTheme="majorBidi" w:cstheme="majorBidi"/>
          <w:b/>
        </w:rPr>
        <w:t>Escolha da solução (consequência dos incisos V e VI do §1º do art. 15 do Decreto nº 3.537/2023):</w:t>
      </w:r>
    </w:p>
    <w:p w14:paraId="5422AF66" w14:textId="521104C4" w:rsidR="00B160E2" w:rsidRPr="00A06BA3" w:rsidRDefault="00B160E2" w:rsidP="00B160E2">
      <w:pPr>
        <w:spacing w:line="360" w:lineRule="auto"/>
        <w:ind w:leftChars="0" w:left="0" w:firstLineChars="0" w:firstLine="1418"/>
        <w:jc w:val="both"/>
        <w:rPr>
          <w:rFonts w:eastAsia="Merriweather"/>
        </w:rPr>
      </w:pPr>
      <w:r w:rsidRPr="00A06BA3">
        <w:rPr>
          <w:rFonts w:eastAsia="Merriweather"/>
        </w:rPr>
        <w:t xml:space="preserve">A </w:t>
      </w:r>
      <w:r w:rsidRPr="00A06BA3">
        <w:rPr>
          <w:rFonts w:asciiTheme="majorBidi" w:eastAsia="Merriweather" w:hAnsiTheme="majorBidi" w:cstheme="majorBidi"/>
        </w:rPr>
        <w:t xml:space="preserve">aquisição </w:t>
      </w:r>
      <w:r w:rsidRPr="00A06BA3">
        <w:rPr>
          <w:rFonts w:asciiTheme="majorBidi" w:hAnsiTheme="majorBidi" w:cstheme="majorBidi"/>
        </w:rPr>
        <w:t>de material escolar por série para todos os alunos da rede municipal de ensino</w:t>
      </w:r>
      <w:r w:rsidRPr="00A06BA3">
        <w:rPr>
          <w:rFonts w:eastAsia="Merriweather"/>
        </w:rPr>
        <w:t xml:space="preserve"> objetos desta contratação se enquadra na categoria de bens e serviços comuns por possuírem padrões de desempenho e características gerais, de acordo com a Lei Federal n. 14.133/2021 e Decreto Municipal 3.537/2023.</w:t>
      </w:r>
    </w:p>
    <w:p w14:paraId="51AFC6D4" w14:textId="77777777" w:rsidR="00B160E2" w:rsidRPr="00A06BA3" w:rsidRDefault="00B160E2" w:rsidP="00B160E2">
      <w:pPr>
        <w:spacing w:line="360" w:lineRule="auto"/>
        <w:ind w:leftChars="0" w:left="0" w:firstLineChars="0" w:firstLine="1418"/>
        <w:jc w:val="both"/>
        <w:rPr>
          <w:rFonts w:eastAsia="Merriweather"/>
        </w:rPr>
      </w:pPr>
      <w:r w:rsidRPr="00A06BA3">
        <w:rPr>
          <w:rFonts w:eastAsia="Merriweather"/>
        </w:rPr>
        <w:t xml:space="preserve">Para que se possa traçar qual a modalidade de contratação que deverá se dar a escolha do fornecedor há de se elucidar a forma que melhor atende os princípios da administração, </w:t>
      </w:r>
      <w:r w:rsidRPr="00A06BA3">
        <w:rPr>
          <w:rFonts w:eastAsia="Merriweather"/>
        </w:rPr>
        <w:lastRenderedPageBreak/>
        <w:t>vez que a correta escolha do procedimento licitatório é fundamental para que o município possa realizar um certame juridicamente seguro, rápido e eficaz.</w:t>
      </w:r>
    </w:p>
    <w:p w14:paraId="5F6B86A2" w14:textId="77777777" w:rsidR="00B160E2" w:rsidRDefault="00B160E2" w:rsidP="00B160E2">
      <w:pPr>
        <w:spacing w:line="360" w:lineRule="auto"/>
        <w:ind w:leftChars="0" w:left="0" w:firstLineChars="0" w:firstLine="1418"/>
        <w:jc w:val="both"/>
        <w:rPr>
          <w:rFonts w:eastAsia="Merriweather"/>
        </w:rPr>
      </w:pPr>
      <w:r w:rsidRPr="00A06BA3">
        <w:rPr>
          <w:rFonts w:eastAsia="Merriweather"/>
        </w:rPr>
        <w:t>Nesse sentido, os procedimentos necessários à perfeita realização dos certames licitatórios e das contratações entre a administração pública e os particulares estão previstos na Lei nº. 14.133/2021.</w:t>
      </w:r>
    </w:p>
    <w:p w14:paraId="4B54117B" w14:textId="77777777" w:rsidR="00A17F57" w:rsidRPr="00A06BA3" w:rsidRDefault="00A17F57" w:rsidP="00B160E2">
      <w:pPr>
        <w:spacing w:line="360" w:lineRule="auto"/>
        <w:ind w:leftChars="0" w:left="0" w:firstLineChars="0" w:firstLine="1418"/>
        <w:jc w:val="both"/>
        <w:rPr>
          <w:rFonts w:eastAsia="Merriweather"/>
        </w:rPr>
      </w:pPr>
    </w:p>
    <w:p w14:paraId="0626B3A2" w14:textId="77777777" w:rsidR="00F0067D" w:rsidRPr="00A06BA3" w:rsidRDefault="00F0067D" w:rsidP="00D656F2">
      <w:pPr>
        <w:spacing w:line="276" w:lineRule="auto"/>
        <w:ind w:left="0" w:hanging="2"/>
        <w:jc w:val="both"/>
        <w:rPr>
          <w:rFonts w:asciiTheme="majorBidi" w:eastAsia="Merriweather" w:hAnsiTheme="majorBidi" w:cstheme="majorBidi"/>
        </w:rPr>
      </w:pPr>
      <w:r w:rsidRPr="00A06BA3">
        <w:rPr>
          <w:rFonts w:asciiTheme="majorBidi" w:eastAsia="Merriweather" w:hAnsiTheme="majorBidi" w:cstheme="majorBidi"/>
          <w:b/>
        </w:rPr>
        <w:t>IV - Detalhamento da Solução Escolhida</w:t>
      </w:r>
      <w:r w:rsidRPr="00A06BA3">
        <w:rPr>
          <w:rFonts w:asciiTheme="majorBidi" w:eastAsia="Merriweather" w:hAnsiTheme="majorBidi" w:cstheme="majorBidi"/>
        </w:rPr>
        <w:t>:</w:t>
      </w:r>
    </w:p>
    <w:p w14:paraId="15C6072D" w14:textId="77777777" w:rsidR="000913AE" w:rsidRPr="00A06BA3" w:rsidRDefault="000913AE" w:rsidP="00D656F2">
      <w:pPr>
        <w:spacing w:line="276" w:lineRule="auto"/>
        <w:ind w:left="0" w:hanging="2"/>
        <w:jc w:val="both"/>
        <w:rPr>
          <w:rFonts w:asciiTheme="majorBidi" w:eastAsia="Merriweather" w:hAnsiTheme="majorBidi" w:cstheme="majorBidi"/>
        </w:rPr>
      </w:pPr>
    </w:p>
    <w:p w14:paraId="690DFB19" w14:textId="77777777" w:rsidR="00F0067D" w:rsidRPr="00A06BA3" w:rsidRDefault="00F0067D" w:rsidP="00D656F2">
      <w:pPr>
        <w:numPr>
          <w:ilvl w:val="0"/>
          <w:numId w:val="4"/>
        </w:numPr>
        <w:spacing w:line="276" w:lineRule="auto"/>
        <w:ind w:left="0" w:hanging="2"/>
        <w:jc w:val="both"/>
        <w:rPr>
          <w:rFonts w:asciiTheme="majorBidi" w:eastAsia="Merriweather" w:hAnsiTheme="majorBidi" w:cstheme="majorBidi"/>
        </w:rPr>
      </w:pPr>
      <w:r w:rsidRPr="00A06BA3">
        <w:rPr>
          <w:rFonts w:asciiTheme="majorBidi" w:eastAsia="Merriweather" w:hAnsiTheme="majorBidi" w:cstheme="majorBidi"/>
        </w:rPr>
        <w:t>Descrição da solução como um todo (art. 15, §1º, VII do Decreto nº 3.537/2023):</w:t>
      </w:r>
    </w:p>
    <w:p w14:paraId="2E652DEC" w14:textId="77777777" w:rsidR="000F364F" w:rsidRPr="00A06BA3" w:rsidRDefault="000F364F" w:rsidP="000F364F">
      <w:pPr>
        <w:spacing w:line="276" w:lineRule="auto"/>
        <w:ind w:leftChars="0" w:left="0" w:firstLineChars="0" w:firstLine="0"/>
        <w:jc w:val="both"/>
        <w:rPr>
          <w:rFonts w:asciiTheme="majorBidi" w:eastAsia="Merriweather" w:hAnsiTheme="majorBidi" w:cstheme="majorBidi"/>
        </w:rPr>
      </w:pPr>
    </w:p>
    <w:p w14:paraId="0925E235" w14:textId="52A5D840" w:rsidR="00591A84" w:rsidRPr="00A06BA3" w:rsidRDefault="005F6B24" w:rsidP="00BD5A4B">
      <w:pPr>
        <w:autoSpaceDE w:val="0"/>
        <w:autoSpaceDN w:val="0"/>
        <w:adjustRightInd w:val="0"/>
        <w:spacing w:line="360" w:lineRule="auto"/>
        <w:ind w:leftChars="0" w:left="0" w:firstLineChars="590" w:firstLine="1416"/>
        <w:jc w:val="both"/>
        <w:rPr>
          <w:rFonts w:asciiTheme="majorBidi" w:hAnsiTheme="majorBidi" w:cstheme="majorBidi"/>
        </w:rPr>
      </w:pPr>
      <w:r w:rsidRPr="00A06BA3">
        <w:rPr>
          <w:rFonts w:asciiTheme="majorBidi" w:hAnsiTheme="majorBidi" w:cstheme="majorBidi"/>
        </w:rPr>
        <w:t>Diante da necessidade de aquisição do material escolar, pois são itens que proporcionam praticidade para os alunos, bem como melhoria do processo ensino-aprendizagem. Com este intuito, a Secretaria Municipal de Educação irá proporcionar aos alunos d</w:t>
      </w:r>
      <w:r w:rsidR="007B5DBC" w:rsidRPr="00A06BA3">
        <w:rPr>
          <w:rFonts w:asciiTheme="majorBidi" w:hAnsiTheme="majorBidi" w:cstheme="majorBidi"/>
        </w:rPr>
        <w:t>a</w:t>
      </w:r>
      <w:r w:rsidRPr="00A06BA3">
        <w:rPr>
          <w:rFonts w:asciiTheme="majorBidi" w:hAnsiTheme="majorBidi" w:cstheme="majorBidi"/>
        </w:rPr>
        <w:t xml:space="preserve"> rede municipal de ensino, condições para um melhor aprendizado contribuindo assim para a formação pedagógica com qualidade e equidade.</w:t>
      </w:r>
    </w:p>
    <w:p w14:paraId="6EB37FEB" w14:textId="2FD9A186" w:rsidR="0024177C" w:rsidRPr="00A06BA3" w:rsidRDefault="005201B4" w:rsidP="00B30FBD">
      <w:pPr>
        <w:autoSpaceDE w:val="0"/>
        <w:autoSpaceDN w:val="0"/>
        <w:adjustRightInd w:val="0"/>
        <w:spacing w:line="360" w:lineRule="auto"/>
        <w:ind w:leftChars="0" w:left="0" w:firstLineChars="590" w:firstLine="1416"/>
        <w:jc w:val="both"/>
        <w:rPr>
          <w:rFonts w:asciiTheme="majorBidi" w:hAnsiTheme="majorBidi" w:cstheme="majorBidi"/>
        </w:rPr>
      </w:pPr>
      <w:r w:rsidRPr="00A06BA3">
        <w:rPr>
          <w:rFonts w:asciiTheme="majorBidi" w:hAnsiTheme="majorBidi" w:cstheme="majorBidi"/>
        </w:rPr>
        <w:t xml:space="preserve">A solução completa envolve a aquisição, o fornecimento e a distribuição do material escolar composta por materiais pedagógicos essenciais para o desenvolvimento acadêmico dos alunos do ensino fundamental. Os materiais deverão ser fornecidos de acordo com as especificações previamente estabelecidas pela Secretaria Municipal de Educação, assegurando que todos os itens sejam adequados ao uso escolar, seguros e de boa qualidade. </w:t>
      </w:r>
    </w:p>
    <w:p w14:paraId="5454F7BB" w14:textId="4B16666C" w:rsidR="005201B4" w:rsidRPr="00A06BA3" w:rsidRDefault="005201B4" w:rsidP="00BD5A4B">
      <w:pPr>
        <w:autoSpaceDE w:val="0"/>
        <w:autoSpaceDN w:val="0"/>
        <w:adjustRightInd w:val="0"/>
        <w:spacing w:line="360" w:lineRule="auto"/>
        <w:ind w:leftChars="0" w:left="0" w:firstLineChars="590" w:firstLine="1416"/>
        <w:jc w:val="both"/>
        <w:rPr>
          <w:rFonts w:asciiTheme="majorBidi" w:hAnsiTheme="majorBidi" w:cstheme="majorBidi"/>
        </w:rPr>
      </w:pPr>
      <w:r w:rsidRPr="00A06BA3">
        <w:rPr>
          <w:rFonts w:asciiTheme="majorBidi" w:hAnsiTheme="majorBidi" w:cstheme="majorBidi"/>
        </w:rPr>
        <w:t xml:space="preserve">A contratada deverá garantir que os materiais sejam entregues nas quantidades e dentro dos prazos estabelecidos, com a devida organização e conferência dos materiais, de modo a evitar erros e falhas na distribuição. </w:t>
      </w:r>
    </w:p>
    <w:p w14:paraId="1A49B107" w14:textId="4FF10506" w:rsidR="00082ED2" w:rsidRDefault="00082ED2" w:rsidP="00082ED2">
      <w:pPr>
        <w:autoSpaceDE w:val="0"/>
        <w:autoSpaceDN w:val="0"/>
        <w:adjustRightInd w:val="0"/>
        <w:spacing w:line="360" w:lineRule="auto"/>
        <w:ind w:leftChars="0" w:firstLineChars="0" w:firstLine="1419"/>
        <w:jc w:val="both"/>
        <w:rPr>
          <w:rFonts w:asciiTheme="majorBidi" w:hAnsiTheme="majorBidi" w:cstheme="majorBidi"/>
        </w:rPr>
      </w:pPr>
      <w:r w:rsidRPr="00A06BA3">
        <w:rPr>
          <w:rFonts w:asciiTheme="majorBidi" w:hAnsiTheme="majorBidi" w:cstheme="majorBidi"/>
        </w:rPr>
        <w:t xml:space="preserve">Em relação a </w:t>
      </w:r>
      <w:r w:rsidR="00526EEE" w:rsidRPr="00A06BA3">
        <w:rPr>
          <w:rFonts w:asciiTheme="majorBidi" w:hAnsiTheme="majorBidi" w:cstheme="majorBidi"/>
        </w:rPr>
        <w:t>fiscalização e acompanhamento da execução do contrato</w:t>
      </w:r>
      <w:r w:rsidRPr="00A06BA3">
        <w:rPr>
          <w:rFonts w:asciiTheme="majorBidi" w:hAnsiTheme="majorBidi" w:cstheme="majorBidi"/>
        </w:rPr>
        <w:t>, a</w:t>
      </w:r>
      <w:r w:rsidR="00526EEE" w:rsidRPr="00A06BA3">
        <w:rPr>
          <w:rFonts w:asciiTheme="majorBidi" w:hAnsiTheme="majorBidi" w:cstheme="majorBidi"/>
        </w:rPr>
        <w:t xml:space="preserve"> Secretaria Municipal de Educação será responsável pela supervisão</w:t>
      </w:r>
      <w:r w:rsidRPr="00A06BA3">
        <w:rPr>
          <w:rFonts w:asciiTheme="majorBidi" w:hAnsiTheme="majorBidi" w:cstheme="majorBidi"/>
        </w:rPr>
        <w:t xml:space="preserve"> </w:t>
      </w:r>
      <w:r w:rsidR="00526EEE" w:rsidRPr="00A06BA3">
        <w:rPr>
          <w:rFonts w:asciiTheme="majorBidi" w:hAnsiTheme="majorBidi" w:cstheme="majorBidi"/>
        </w:rPr>
        <w:t>do cumprimento das condições estabelecidas, verificando a qualidade dos</w:t>
      </w:r>
      <w:r w:rsidRPr="00A06BA3">
        <w:rPr>
          <w:rFonts w:asciiTheme="majorBidi" w:hAnsiTheme="majorBidi" w:cstheme="majorBidi"/>
        </w:rPr>
        <w:t xml:space="preserve"> </w:t>
      </w:r>
      <w:r w:rsidR="00526EEE" w:rsidRPr="00A06BA3">
        <w:rPr>
          <w:rFonts w:asciiTheme="majorBidi" w:hAnsiTheme="majorBidi" w:cstheme="majorBidi"/>
        </w:rPr>
        <w:t>materiais entregues, a quantidade de itens e o cumprimento dos prazos de</w:t>
      </w:r>
      <w:r w:rsidRPr="00A06BA3">
        <w:rPr>
          <w:rFonts w:asciiTheme="majorBidi" w:hAnsiTheme="majorBidi" w:cstheme="majorBidi"/>
        </w:rPr>
        <w:t xml:space="preserve"> </w:t>
      </w:r>
      <w:r w:rsidR="00526EEE" w:rsidRPr="00A06BA3">
        <w:rPr>
          <w:rFonts w:asciiTheme="majorBidi" w:hAnsiTheme="majorBidi" w:cstheme="majorBidi"/>
        </w:rPr>
        <w:t>entrega. Caso seja necessário, serão tomadas medidas corretivas, como a</w:t>
      </w:r>
      <w:r w:rsidRPr="00A06BA3">
        <w:rPr>
          <w:rFonts w:asciiTheme="majorBidi" w:hAnsiTheme="majorBidi" w:cstheme="majorBidi"/>
        </w:rPr>
        <w:t xml:space="preserve"> </w:t>
      </w:r>
      <w:r w:rsidR="00526EEE" w:rsidRPr="00A06BA3">
        <w:rPr>
          <w:rFonts w:asciiTheme="majorBidi" w:hAnsiTheme="majorBidi" w:cstheme="majorBidi"/>
        </w:rPr>
        <w:t xml:space="preserve">substituição de materiais defeituosos ou a reposição </w:t>
      </w:r>
      <w:r w:rsidR="00B30FBD">
        <w:rPr>
          <w:rFonts w:asciiTheme="majorBidi" w:hAnsiTheme="majorBidi" w:cstheme="majorBidi"/>
        </w:rPr>
        <w:t>dos itens</w:t>
      </w:r>
      <w:r w:rsidR="00526EEE" w:rsidRPr="00A06BA3">
        <w:rPr>
          <w:rFonts w:asciiTheme="majorBidi" w:hAnsiTheme="majorBidi" w:cstheme="majorBidi"/>
        </w:rPr>
        <w:t xml:space="preserve"> não entregues</w:t>
      </w:r>
      <w:r w:rsidRPr="00A06BA3">
        <w:rPr>
          <w:rFonts w:asciiTheme="majorBidi" w:hAnsiTheme="majorBidi" w:cstheme="majorBidi"/>
        </w:rPr>
        <w:t xml:space="preserve"> </w:t>
      </w:r>
      <w:r w:rsidR="00526EEE" w:rsidRPr="00A06BA3">
        <w:rPr>
          <w:rFonts w:asciiTheme="majorBidi" w:hAnsiTheme="majorBidi" w:cstheme="majorBidi"/>
        </w:rPr>
        <w:t>conforme o estipulado.</w:t>
      </w:r>
    </w:p>
    <w:p w14:paraId="1E99E988" w14:textId="77777777" w:rsidR="00AB4299" w:rsidRPr="00A06BA3" w:rsidRDefault="00AB4299" w:rsidP="00082ED2">
      <w:pPr>
        <w:autoSpaceDE w:val="0"/>
        <w:autoSpaceDN w:val="0"/>
        <w:adjustRightInd w:val="0"/>
        <w:spacing w:line="360" w:lineRule="auto"/>
        <w:ind w:leftChars="0" w:firstLineChars="0" w:firstLine="1419"/>
        <w:jc w:val="both"/>
        <w:rPr>
          <w:rFonts w:asciiTheme="majorBidi" w:hAnsiTheme="majorBidi" w:cstheme="majorBidi"/>
        </w:rPr>
      </w:pPr>
    </w:p>
    <w:p w14:paraId="4B05CF0F" w14:textId="3F0ED369" w:rsidR="00F0067D" w:rsidRPr="00A06BA3" w:rsidRDefault="00F0067D" w:rsidP="00D656F2">
      <w:pPr>
        <w:numPr>
          <w:ilvl w:val="0"/>
          <w:numId w:val="4"/>
        </w:numPr>
        <w:spacing w:line="276" w:lineRule="auto"/>
        <w:ind w:left="0" w:hanging="2"/>
        <w:jc w:val="both"/>
        <w:rPr>
          <w:rFonts w:asciiTheme="majorBidi" w:eastAsia="Merriweather" w:hAnsiTheme="majorBidi" w:cstheme="majorBidi"/>
          <w:b/>
        </w:rPr>
      </w:pPr>
      <w:r w:rsidRPr="00A06BA3">
        <w:rPr>
          <w:rFonts w:asciiTheme="majorBidi" w:eastAsia="Merriweather" w:hAnsiTheme="majorBidi" w:cstheme="majorBidi"/>
          <w:b/>
        </w:rPr>
        <w:t>Justificativas para o parcelamento ou não da contratação (artigo 15,</w:t>
      </w:r>
      <w:r w:rsidR="00286FEA" w:rsidRPr="00A06BA3">
        <w:rPr>
          <w:rFonts w:asciiTheme="majorBidi" w:eastAsia="Merriweather" w:hAnsiTheme="majorBidi" w:cstheme="majorBidi"/>
          <w:b/>
        </w:rPr>
        <w:t xml:space="preserve"> </w:t>
      </w:r>
      <w:r w:rsidRPr="00A06BA3">
        <w:rPr>
          <w:rFonts w:asciiTheme="majorBidi" w:eastAsia="Merriweather" w:hAnsiTheme="majorBidi" w:cstheme="majorBidi"/>
          <w:b/>
        </w:rPr>
        <w:t xml:space="preserve">§1º, VIII do Decreto nº 3.537/2023): </w:t>
      </w:r>
    </w:p>
    <w:p w14:paraId="526C77C3" w14:textId="77777777" w:rsidR="000F364F" w:rsidRPr="00A06BA3" w:rsidRDefault="000F364F" w:rsidP="000F364F">
      <w:pPr>
        <w:spacing w:line="276" w:lineRule="auto"/>
        <w:ind w:leftChars="0" w:left="0" w:firstLineChars="0" w:firstLine="0"/>
        <w:jc w:val="both"/>
        <w:rPr>
          <w:rFonts w:asciiTheme="majorBidi" w:eastAsia="Merriweather" w:hAnsiTheme="majorBidi" w:cstheme="majorBidi"/>
        </w:rPr>
      </w:pPr>
    </w:p>
    <w:p w14:paraId="651F35B5" w14:textId="1D25177B" w:rsidR="00AD25C7" w:rsidRPr="00A06BA3" w:rsidRDefault="00AD25C7" w:rsidP="00FA4A47">
      <w:pPr>
        <w:spacing w:line="360" w:lineRule="auto"/>
        <w:ind w:leftChars="0" w:left="0" w:firstLineChars="0" w:firstLine="1418"/>
        <w:jc w:val="both"/>
        <w:rPr>
          <w:rFonts w:asciiTheme="majorBidi" w:hAnsiTheme="majorBidi" w:cstheme="majorBidi"/>
        </w:rPr>
      </w:pPr>
      <w:r w:rsidRPr="00A06BA3">
        <w:rPr>
          <w:rFonts w:asciiTheme="majorBidi" w:hAnsiTheme="majorBidi" w:cstheme="majorBidi"/>
        </w:rPr>
        <w:lastRenderedPageBreak/>
        <w:t>A regra a ser observada pela Administração nas licitações é a do parcelamento do objeto, conforme disposto no inciso V, alínea “b” do art. 40 da Lei Federal nº 14.133/2021, mas é imprescindível que a divisão do objeto seja tecnicamente viável e economicamente vantajosa e não represente perda de economia de escala</w:t>
      </w:r>
      <w:r w:rsidR="00974F22">
        <w:rPr>
          <w:rFonts w:asciiTheme="majorBidi" w:hAnsiTheme="majorBidi" w:cstheme="majorBidi"/>
        </w:rPr>
        <w:t>.</w:t>
      </w:r>
      <w:r w:rsidR="0053028E">
        <w:rPr>
          <w:rFonts w:asciiTheme="majorBidi" w:hAnsiTheme="majorBidi" w:cstheme="majorBidi"/>
        </w:rPr>
        <w:t xml:space="preserve"> </w:t>
      </w:r>
      <w:r w:rsidR="00110545">
        <w:rPr>
          <w:rFonts w:asciiTheme="majorBidi" w:hAnsiTheme="majorBidi" w:cstheme="majorBidi"/>
        </w:rPr>
        <w:t>Opta-se pelo agrupamento dos itens (caderno, lápis de cor e lápis grafite) em um Lote Único.</w:t>
      </w:r>
    </w:p>
    <w:p w14:paraId="60FF41F2" w14:textId="38804FCD" w:rsidR="00F071BA" w:rsidRPr="00F071BA" w:rsidRDefault="00F071BA" w:rsidP="00F071BA">
      <w:pPr>
        <w:spacing w:line="360" w:lineRule="auto"/>
        <w:ind w:leftChars="0" w:left="0" w:firstLineChars="0" w:firstLine="1418"/>
        <w:jc w:val="both"/>
        <w:rPr>
          <w:rFonts w:asciiTheme="majorBidi" w:hAnsiTheme="majorBidi" w:cstheme="majorBidi"/>
        </w:rPr>
      </w:pPr>
      <w:r w:rsidRPr="00F071BA">
        <w:rPr>
          <w:rFonts w:asciiTheme="majorBidi" w:hAnsiTheme="majorBidi" w:cstheme="majorBidi"/>
        </w:rPr>
        <w:t>A separação dos itens em fornecedores distintos geraria um grave risco de descompasso nas entregas. Caso uma empresa entregasse os cadernos e outra atrasasse a entrega dos lápis, a Administração ficaria impossibilitada de distribuir o</w:t>
      </w:r>
      <w:r w:rsidR="00110545">
        <w:rPr>
          <w:rFonts w:asciiTheme="majorBidi" w:hAnsiTheme="majorBidi" w:cstheme="majorBidi"/>
        </w:rPr>
        <w:t xml:space="preserve"> material escolar que é essencial para a realização d</w:t>
      </w:r>
      <w:r w:rsidR="00110545" w:rsidRPr="00F071BA">
        <w:rPr>
          <w:rFonts w:asciiTheme="majorBidi" w:hAnsiTheme="majorBidi" w:cstheme="majorBidi"/>
        </w:rPr>
        <w:t>as atividades pedagógicas</w:t>
      </w:r>
      <w:r w:rsidR="00110545">
        <w:rPr>
          <w:rFonts w:asciiTheme="majorBidi" w:hAnsiTheme="majorBidi" w:cstheme="majorBidi"/>
        </w:rPr>
        <w:t xml:space="preserve"> e comprometendo-</w:t>
      </w:r>
      <w:r w:rsidRPr="00F071BA">
        <w:rPr>
          <w:rFonts w:asciiTheme="majorBidi" w:hAnsiTheme="majorBidi" w:cstheme="majorBidi"/>
        </w:rPr>
        <w:t>as.</w:t>
      </w:r>
    </w:p>
    <w:p w14:paraId="3B91CF0F" w14:textId="77777777" w:rsidR="00F071BA" w:rsidRPr="00F071BA" w:rsidRDefault="00F071BA" w:rsidP="00F071BA">
      <w:pPr>
        <w:spacing w:line="360" w:lineRule="auto"/>
        <w:ind w:leftChars="0" w:left="0" w:firstLineChars="0" w:firstLine="1418"/>
        <w:jc w:val="both"/>
        <w:rPr>
          <w:rFonts w:asciiTheme="majorBidi" w:hAnsiTheme="majorBidi" w:cstheme="majorBidi"/>
        </w:rPr>
      </w:pPr>
      <w:r w:rsidRPr="00F071BA">
        <w:rPr>
          <w:rFonts w:asciiTheme="majorBidi" w:hAnsiTheme="majorBidi" w:cstheme="majorBidi"/>
        </w:rPr>
        <w:t>Centralizar a obrigação em uma única empresa contratada garante que todos os materiais essenciais cheguem de forma conjunta, organizada e simultânea.</w:t>
      </w:r>
    </w:p>
    <w:p w14:paraId="68F8BD0B" w14:textId="7BC05C2B" w:rsidR="00F071BA" w:rsidRDefault="00F071BA" w:rsidP="00F071BA">
      <w:pPr>
        <w:spacing w:line="360" w:lineRule="auto"/>
        <w:ind w:leftChars="0" w:left="0" w:firstLineChars="0" w:firstLine="1418"/>
        <w:jc w:val="both"/>
        <w:rPr>
          <w:rFonts w:asciiTheme="majorBidi" w:hAnsiTheme="majorBidi" w:cstheme="majorBidi"/>
        </w:rPr>
      </w:pPr>
      <w:r w:rsidRPr="00F071BA">
        <w:rPr>
          <w:rFonts w:asciiTheme="majorBidi" w:hAnsiTheme="majorBidi" w:cstheme="majorBidi"/>
        </w:rPr>
        <w:t>A gestão de múltiplos contratos para materiais da mesma natureza gera um custo administrativo desnecessário para o município. Com um único fornecedor, a fiscalização do contrato torna-se mais célere e eficiente, centralizando em um único canal a cobrança por cumprimento de prazos, substituição de materiais com defeito e emissão de notas fiscais.</w:t>
      </w:r>
    </w:p>
    <w:p w14:paraId="10CB2660" w14:textId="77777777" w:rsidR="00276E6A" w:rsidRPr="00A06BA3" w:rsidRDefault="00276E6A" w:rsidP="003E0DFC">
      <w:pPr>
        <w:spacing w:line="276" w:lineRule="auto"/>
        <w:ind w:leftChars="0" w:left="0" w:firstLineChars="0" w:firstLine="0"/>
        <w:jc w:val="both"/>
        <w:rPr>
          <w:rFonts w:asciiTheme="majorBidi" w:eastAsia="Merriweather" w:hAnsiTheme="majorBidi" w:cstheme="majorBidi"/>
          <w:color w:val="C00000"/>
          <w:highlight w:val="yellow"/>
        </w:rPr>
      </w:pPr>
    </w:p>
    <w:p w14:paraId="28A44F31" w14:textId="77777777" w:rsidR="00F0067D" w:rsidRPr="00A06BA3" w:rsidRDefault="00F0067D" w:rsidP="00D656F2">
      <w:pPr>
        <w:numPr>
          <w:ilvl w:val="0"/>
          <w:numId w:val="4"/>
        </w:numPr>
        <w:spacing w:line="276" w:lineRule="auto"/>
        <w:ind w:left="0" w:hanging="2"/>
        <w:jc w:val="both"/>
        <w:rPr>
          <w:rFonts w:asciiTheme="majorBidi" w:eastAsia="Merriweather" w:hAnsiTheme="majorBidi" w:cstheme="majorBidi"/>
          <w:b/>
        </w:rPr>
      </w:pPr>
      <w:r w:rsidRPr="00A06BA3">
        <w:rPr>
          <w:rFonts w:asciiTheme="majorBidi" w:eastAsia="Merriweather" w:hAnsiTheme="majorBidi" w:cstheme="majorBidi"/>
          <w:b/>
        </w:rPr>
        <w:t>Contratações correlatas e/ou interdependentes (art. 15, §1º, XI do Decreto nº 3.537/2023):</w:t>
      </w:r>
    </w:p>
    <w:p w14:paraId="4ACCAD25" w14:textId="77777777" w:rsidR="000F364F" w:rsidRPr="00A06BA3" w:rsidRDefault="000F364F" w:rsidP="000F364F">
      <w:pPr>
        <w:spacing w:line="276" w:lineRule="auto"/>
        <w:ind w:leftChars="0" w:left="0" w:firstLineChars="0" w:firstLine="0"/>
        <w:jc w:val="both"/>
        <w:rPr>
          <w:rFonts w:asciiTheme="majorBidi" w:eastAsia="Merriweather" w:hAnsiTheme="majorBidi" w:cstheme="majorBidi"/>
        </w:rPr>
      </w:pPr>
    </w:p>
    <w:p w14:paraId="3BC14086" w14:textId="203B61F8" w:rsidR="00AD25C7" w:rsidRDefault="00AD25C7" w:rsidP="00FA4A47">
      <w:pPr>
        <w:spacing w:line="360" w:lineRule="auto"/>
        <w:ind w:leftChars="0" w:left="0" w:firstLineChars="0" w:firstLine="1418"/>
        <w:jc w:val="both"/>
        <w:rPr>
          <w:rFonts w:asciiTheme="majorBidi" w:hAnsiTheme="majorBidi" w:cstheme="majorBidi"/>
        </w:rPr>
      </w:pPr>
      <w:r w:rsidRPr="00A06BA3">
        <w:rPr>
          <w:rFonts w:asciiTheme="majorBidi" w:hAnsiTheme="majorBidi" w:cstheme="majorBidi"/>
        </w:rPr>
        <w:t>Para o presente objeto não há contratações correlatas ou interdependentes</w:t>
      </w:r>
      <w:r w:rsidR="00801E52">
        <w:rPr>
          <w:rFonts w:asciiTheme="majorBidi" w:hAnsiTheme="majorBidi" w:cstheme="majorBidi"/>
        </w:rPr>
        <w:t>.</w:t>
      </w:r>
    </w:p>
    <w:p w14:paraId="6A74C03D" w14:textId="77777777" w:rsidR="00801E52" w:rsidRPr="00A06BA3" w:rsidRDefault="00801E52" w:rsidP="00FA4A47">
      <w:pPr>
        <w:spacing w:line="360" w:lineRule="auto"/>
        <w:ind w:leftChars="0" w:left="0" w:firstLineChars="0" w:firstLine="1418"/>
        <w:jc w:val="both"/>
        <w:rPr>
          <w:rFonts w:asciiTheme="majorBidi" w:hAnsiTheme="majorBidi" w:cstheme="majorBidi"/>
        </w:rPr>
      </w:pPr>
    </w:p>
    <w:p w14:paraId="4E07F3AD" w14:textId="77777777" w:rsidR="00F0067D" w:rsidRPr="00A06BA3" w:rsidRDefault="00F0067D" w:rsidP="00D656F2">
      <w:pPr>
        <w:numPr>
          <w:ilvl w:val="0"/>
          <w:numId w:val="4"/>
        </w:numPr>
        <w:spacing w:line="276" w:lineRule="auto"/>
        <w:ind w:left="0" w:hanging="2"/>
        <w:jc w:val="both"/>
        <w:rPr>
          <w:rFonts w:asciiTheme="majorBidi" w:eastAsia="Merriweather" w:hAnsiTheme="majorBidi" w:cstheme="majorBidi"/>
          <w:b/>
        </w:rPr>
      </w:pPr>
      <w:r w:rsidRPr="00A06BA3">
        <w:rPr>
          <w:rFonts w:asciiTheme="majorBidi" w:eastAsia="Merriweather" w:hAnsiTheme="majorBidi" w:cstheme="majorBidi"/>
          <w:b/>
        </w:rPr>
        <w:t>Resultados pretendidos (art. 15, §1º, IX do Decreto nº 3.537/2023):</w:t>
      </w:r>
    </w:p>
    <w:p w14:paraId="1342B813" w14:textId="77777777" w:rsidR="000F364F" w:rsidRPr="00A06BA3" w:rsidRDefault="000F364F" w:rsidP="000F364F">
      <w:pPr>
        <w:spacing w:line="276" w:lineRule="auto"/>
        <w:ind w:leftChars="0" w:left="0" w:firstLineChars="0" w:firstLine="0"/>
        <w:jc w:val="both"/>
        <w:rPr>
          <w:rFonts w:asciiTheme="majorBidi" w:eastAsia="Merriweather" w:hAnsiTheme="majorBidi" w:cstheme="majorBidi"/>
        </w:rPr>
      </w:pPr>
    </w:p>
    <w:p w14:paraId="392255E6" w14:textId="3413C781" w:rsidR="00DB4251" w:rsidRPr="00A06BA3" w:rsidRDefault="00E932A0" w:rsidP="00FA4A47">
      <w:pPr>
        <w:spacing w:line="360" w:lineRule="auto"/>
        <w:ind w:leftChars="0" w:left="0" w:firstLineChars="0" w:firstLine="1418"/>
        <w:jc w:val="both"/>
        <w:rPr>
          <w:rFonts w:asciiTheme="majorBidi" w:hAnsiTheme="majorBidi" w:cstheme="majorBidi"/>
        </w:rPr>
      </w:pPr>
      <w:r w:rsidRPr="00A06BA3">
        <w:rPr>
          <w:rFonts w:asciiTheme="majorBidi" w:hAnsiTheme="majorBidi" w:cstheme="majorBidi"/>
        </w:rPr>
        <w:t>Espera-se com a contra</w:t>
      </w:r>
      <w:r w:rsidR="00047C1F" w:rsidRPr="00A06BA3">
        <w:rPr>
          <w:rFonts w:asciiTheme="majorBidi" w:hAnsiTheme="majorBidi" w:cstheme="majorBidi"/>
        </w:rPr>
        <w:t xml:space="preserve">tação </w:t>
      </w:r>
      <w:r w:rsidR="00217581" w:rsidRPr="00A06BA3">
        <w:rPr>
          <w:rFonts w:asciiTheme="majorBidi" w:hAnsiTheme="majorBidi" w:cstheme="majorBidi"/>
        </w:rPr>
        <w:t>da aquisição dos materiais escolares, garantir o fornecimento adequado de materiais de qualidade para os alunos da rede municipal de ensino, contribuir para o sucesso educacional, a inclusão social e o desenvolvimento sustentável.</w:t>
      </w:r>
      <w:r w:rsidR="00597622" w:rsidRPr="00A06BA3">
        <w:rPr>
          <w:rFonts w:asciiTheme="majorBidi" w:hAnsiTheme="majorBidi" w:cstheme="majorBidi"/>
        </w:rPr>
        <w:t xml:space="preserve"> </w:t>
      </w:r>
      <w:r w:rsidR="001A56AD" w:rsidRPr="00A06BA3">
        <w:rPr>
          <w:rFonts w:asciiTheme="majorBidi" w:hAnsiTheme="majorBidi" w:cstheme="majorBidi"/>
        </w:rPr>
        <w:t xml:space="preserve">A entrega eficiente e no prazo dos materiais escolares visa proporcionar condições adequadas para </w:t>
      </w:r>
      <w:r w:rsidR="00110545">
        <w:rPr>
          <w:rFonts w:asciiTheme="majorBidi" w:hAnsiTheme="majorBidi" w:cstheme="majorBidi"/>
        </w:rPr>
        <w:t xml:space="preserve">o </w:t>
      </w:r>
      <w:r w:rsidR="001A56AD" w:rsidRPr="00A06BA3">
        <w:rPr>
          <w:rFonts w:asciiTheme="majorBidi" w:hAnsiTheme="majorBidi" w:cstheme="majorBidi"/>
        </w:rPr>
        <w:t>ano letivo e o desempenho</w:t>
      </w:r>
      <w:r w:rsidR="00DB4251" w:rsidRPr="00A06BA3">
        <w:rPr>
          <w:rFonts w:asciiTheme="majorBidi" w:hAnsiTheme="majorBidi" w:cstheme="majorBidi"/>
        </w:rPr>
        <w:t xml:space="preserve"> dos alunos nas atividades escolares.</w:t>
      </w:r>
    </w:p>
    <w:p w14:paraId="176DD0D2" w14:textId="2671A5F3" w:rsidR="000817C4" w:rsidRPr="00A06BA3" w:rsidRDefault="00F52AAD" w:rsidP="00FA4A47">
      <w:pPr>
        <w:spacing w:line="360" w:lineRule="auto"/>
        <w:ind w:leftChars="0" w:left="0" w:firstLineChars="0" w:firstLine="1418"/>
        <w:jc w:val="both"/>
        <w:rPr>
          <w:rFonts w:asciiTheme="majorBidi" w:hAnsiTheme="majorBidi" w:cstheme="majorBidi"/>
        </w:rPr>
      </w:pPr>
      <w:r w:rsidRPr="00A06BA3">
        <w:rPr>
          <w:rFonts w:asciiTheme="majorBidi" w:hAnsiTheme="majorBidi" w:cstheme="majorBidi"/>
        </w:rPr>
        <w:t xml:space="preserve">O resultado almejado </w:t>
      </w:r>
      <w:r w:rsidR="00ED2E41" w:rsidRPr="00A06BA3">
        <w:rPr>
          <w:rFonts w:asciiTheme="majorBidi" w:hAnsiTheme="majorBidi" w:cstheme="majorBidi"/>
        </w:rPr>
        <w:t xml:space="preserve">é que </w:t>
      </w:r>
      <w:r w:rsidR="00456291" w:rsidRPr="00A06BA3">
        <w:rPr>
          <w:rFonts w:asciiTheme="majorBidi" w:hAnsiTheme="majorBidi" w:cstheme="majorBidi"/>
        </w:rPr>
        <w:t>o material escolar atenda</w:t>
      </w:r>
      <w:r w:rsidR="00E751CB" w:rsidRPr="00A06BA3">
        <w:rPr>
          <w:rFonts w:asciiTheme="majorBidi" w:hAnsiTheme="majorBidi" w:cstheme="majorBidi"/>
        </w:rPr>
        <w:t xml:space="preserve"> às necessidades pedagógicas e socioeconômicas dos alunos, proporcionando igualdade de condições no acesso aos materiais necessários para o aprendizado.</w:t>
      </w:r>
      <w:r w:rsidR="00ED2E41" w:rsidRPr="00A06BA3">
        <w:rPr>
          <w:rFonts w:asciiTheme="majorBidi" w:hAnsiTheme="majorBidi" w:cstheme="majorBidi"/>
        </w:rPr>
        <w:t xml:space="preserve"> </w:t>
      </w:r>
      <w:r w:rsidR="001A56AD" w:rsidRPr="00A06BA3">
        <w:rPr>
          <w:rFonts w:asciiTheme="majorBidi" w:hAnsiTheme="majorBidi" w:cstheme="majorBidi"/>
        </w:rPr>
        <w:t xml:space="preserve"> </w:t>
      </w:r>
    </w:p>
    <w:p w14:paraId="4C00E772" w14:textId="1A21562F" w:rsidR="00F12233" w:rsidRDefault="00F12233" w:rsidP="00AC3A0F">
      <w:pPr>
        <w:spacing w:line="360" w:lineRule="auto"/>
        <w:ind w:leftChars="0" w:left="0" w:firstLineChars="0" w:firstLine="1418"/>
        <w:jc w:val="both"/>
        <w:rPr>
          <w:rFonts w:asciiTheme="majorBidi" w:eastAsia="Merriweather" w:hAnsiTheme="majorBidi" w:cstheme="majorBidi"/>
        </w:rPr>
      </w:pPr>
    </w:p>
    <w:p w14:paraId="315A5588" w14:textId="77777777" w:rsidR="00A87ECE" w:rsidRPr="00A06BA3" w:rsidRDefault="00A87ECE" w:rsidP="00AC3A0F">
      <w:pPr>
        <w:spacing w:line="360" w:lineRule="auto"/>
        <w:ind w:leftChars="0" w:left="0" w:firstLineChars="0" w:firstLine="1418"/>
        <w:jc w:val="both"/>
        <w:rPr>
          <w:rFonts w:asciiTheme="majorBidi" w:eastAsia="Merriweather" w:hAnsiTheme="majorBidi" w:cstheme="majorBidi"/>
        </w:rPr>
      </w:pPr>
    </w:p>
    <w:p w14:paraId="4B2B7D3F" w14:textId="77777777" w:rsidR="00F0067D" w:rsidRPr="00A06BA3" w:rsidRDefault="00F0067D" w:rsidP="00885D37">
      <w:pPr>
        <w:pStyle w:val="PargrafodaLista"/>
        <w:numPr>
          <w:ilvl w:val="0"/>
          <w:numId w:val="4"/>
        </w:numPr>
        <w:spacing w:line="276" w:lineRule="auto"/>
        <w:ind w:leftChars="0" w:firstLineChars="0" w:hanging="720"/>
        <w:jc w:val="both"/>
        <w:rPr>
          <w:rFonts w:asciiTheme="majorBidi" w:eastAsia="Merriweather" w:hAnsiTheme="majorBidi" w:cstheme="majorBidi"/>
          <w:b/>
        </w:rPr>
      </w:pPr>
      <w:r w:rsidRPr="00A06BA3">
        <w:rPr>
          <w:rFonts w:asciiTheme="majorBidi" w:eastAsia="Merriweather" w:hAnsiTheme="majorBidi" w:cstheme="majorBidi"/>
          <w:b/>
        </w:rPr>
        <w:lastRenderedPageBreak/>
        <w:t>Providências a serem adotadas (art. 15, §1º, X do Decreto nº 3.537/2023):</w:t>
      </w:r>
    </w:p>
    <w:p w14:paraId="6A6FD021" w14:textId="77777777" w:rsidR="000F364F" w:rsidRPr="00A06BA3" w:rsidRDefault="000F364F" w:rsidP="000F364F">
      <w:pPr>
        <w:pStyle w:val="PargrafodaLista"/>
        <w:spacing w:line="276" w:lineRule="auto"/>
        <w:ind w:leftChars="0" w:firstLineChars="0" w:firstLine="0"/>
        <w:jc w:val="both"/>
        <w:rPr>
          <w:rFonts w:asciiTheme="majorBidi" w:eastAsia="Merriweather" w:hAnsiTheme="majorBidi" w:cstheme="majorBidi"/>
          <w:highlight w:val="yellow"/>
        </w:rPr>
      </w:pPr>
    </w:p>
    <w:p w14:paraId="4C7F9ADF" w14:textId="237807A2" w:rsidR="00A724D0" w:rsidRPr="00A06BA3" w:rsidRDefault="00FD5183" w:rsidP="00FA4A47">
      <w:pPr>
        <w:spacing w:line="360" w:lineRule="auto"/>
        <w:ind w:leftChars="0" w:left="0" w:firstLineChars="0" w:firstLine="1418"/>
        <w:jc w:val="both"/>
        <w:rPr>
          <w:rFonts w:asciiTheme="majorBidi" w:eastAsia="Merriweather" w:hAnsiTheme="majorBidi" w:cstheme="majorBidi"/>
        </w:rPr>
      </w:pPr>
      <w:r w:rsidRPr="00A06BA3">
        <w:rPr>
          <w:rFonts w:asciiTheme="majorBidi" w:eastAsia="Merriweather" w:hAnsiTheme="majorBidi" w:cstheme="majorBidi"/>
        </w:rPr>
        <w:t>Não há necessidade de providências específicas</w:t>
      </w:r>
      <w:r w:rsidR="0031405E" w:rsidRPr="00A06BA3">
        <w:rPr>
          <w:rFonts w:asciiTheme="majorBidi" w:eastAsia="Merriweather" w:hAnsiTheme="majorBidi" w:cstheme="majorBidi"/>
        </w:rPr>
        <w:t>.</w:t>
      </w:r>
    </w:p>
    <w:p w14:paraId="050B782F" w14:textId="77777777" w:rsidR="00FB36EB" w:rsidRPr="00A06BA3" w:rsidRDefault="00FB36EB" w:rsidP="000E09F2">
      <w:pPr>
        <w:spacing w:line="276" w:lineRule="auto"/>
        <w:ind w:leftChars="0" w:firstLineChars="0" w:firstLine="0"/>
        <w:jc w:val="both"/>
        <w:rPr>
          <w:rFonts w:asciiTheme="majorBidi" w:eastAsia="Merriweather" w:hAnsiTheme="majorBidi" w:cstheme="majorBidi"/>
        </w:rPr>
      </w:pPr>
    </w:p>
    <w:p w14:paraId="4773ECCD" w14:textId="77777777" w:rsidR="00F0067D" w:rsidRPr="00A06BA3" w:rsidRDefault="00F0067D" w:rsidP="00D656F2">
      <w:pPr>
        <w:numPr>
          <w:ilvl w:val="0"/>
          <w:numId w:val="4"/>
        </w:numPr>
        <w:spacing w:line="276" w:lineRule="auto"/>
        <w:ind w:left="0" w:hanging="2"/>
        <w:jc w:val="both"/>
        <w:rPr>
          <w:rFonts w:asciiTheme="majorBidi" w:eastAsia="Merriweather" w:hAnsiTheme="majorBidi" w:cstheme="majorBidi"/>
          <w:b/>
        </w:rPr>
      </w:pPr>
      <w:r w:rsidRPr="00A06BA3">
        <w:rPr>
          <w:rFonts w:asciiTheme="majorBidi" w:eastAsia="Merriweather" w:hAnsiTheme="majorBidi" w:cstheme="majorBidi"/>
          <w:b/>
        </w:rPr>
        <w:t>Possíveis impactos ambientais (art. 15, §1º, XII do Decreto nº 3.537/2023):</w:t>
      </w:r>
    </w:p>
    <w:p w14:paraId="658C9537" w14:textId="77777777" w:rsidR="000F364F" w:rsidRPr="00A06BA3" w:rsidRDefault="000F364F" w:rsidP="000F364F">
      <w:pPr>
        <w:spacing w:line="276" w:lineRule="auto"/>
        <w:ind w:leftChars="0" w:left="0" w:firstLineChars="0" w:firstLine="0"/>
        <w:jc w:val="both"/>
        <w:rPr>
          <w:rFonts w:asciiTheme="majorBidi" w:eastAsia="Merriweather" w:hAnsiTheme="majorBidi" w:cstheme="majorBidi"/>
          <w:b/>
        </w:rPr>
      </w:pPr>
    </w:p>
    <w:p w14:paraId="329D0B98" w14:textId="77777777" w:rsidR="00851C0C" w:rsidRPr="00A06BA3" w:rsidRDefault="00851C0C" w:rsidP="00AC41CF">
      <w:pPr>
        <w:spacing w:line="360" w:lineRule="auto"/>
        <w:ind w:leftChars="0" w:left="0" w:firstLineChars="0" w:firstLine="1418"/>
        <w:jc w:val="both"/>
        <w:textDirection w:val="lrTb"/>
        <w:rPr>
          <w:rFonts w:asciiTheme="majorBidi" w:hAnsiTheme="majorBidi" w:cstheme="majorBidi"/>
        </w:rPr>
      </w:pPr>
      <w:r w:rsidRPr="00A06BA3">
        <w:rPr>
          <w:rFonts w:asciiTheme="majorBidi" w:hAnsiTheme="majorBidi" w:cstheme="majorBidi"/>
        </w:rPr>
        <w:t>Impactos ambientais são as alterações no ambiente causadas pelas ações humanas. Os impactos ambientais podem ser considerados positivos e negativos. Os impactos negativos ocorrem quando as alterações causadas geram risco ao ser humano ou para os recursos naturais encontrados no espaço. Por outro lado, os impactos são considerados positivos quando as alterações resultam em melhorias ao meio ambiente.</w:t>
      </w:r>
    </w:p>
    <w:p w14:paraId="202E80D8" w14:textId="77777777" w:rsidR="00851C0C" w:rsidRPr="00A06BA3" w:rsidRDefault="00851C0C" w:rsidP="00AC41CF">
      <w:pPr>
        <w:spacing w:line="360" w:lineRule="auto"/>
        <w:ind w:leftChars="0" w:left="0" w:firstLineChars="0" w:firstLine="1418"/>
        <w:jc w:val="both"/>
        <w:textDirection w:val="lrTb"/>
        <w:rPr>
          <w:rFonts w:asciiTheme="majorBidi" w:hAnsiTheme="majorBidi" w:cstheme="majorBidi"/>
        </w:rPr>
      </w:pPr>
      <w:r w:rsidRPr="00A06BA3">
        <w:rPr>
          <w:rFonts w:asciiTheme="majorBidi" w:hAnsiTheme="majorBidi" w:cstheme="majorBidi"/>
        </w:rPr>
        <w:t>O uso de materiais duráveis é considerado também um critério de sustentabilidade. Este elemento está presente na compra de produtos de qualidade, duráveis e passíveis de reciclagem futura, sobretudo quando se tornarem bens inservíveis.</w:t>
      </w:r>
    </w:p>
    <w:p w14:paraId="47B37912" w14:textId="77777777" w:rsidR="00851C0C" w:rsidRPr="00A06BA3" w:rsidRDefault="00851C0C" w:rsidP="00AC41CF">
      <w:pPr>
        <w:spacing w:line="360" w:lineRule="auto"/>
        <w:ind w:leftChars="0" w:left="0" w:firstLineChars="0" w:firstLine="1418"/>
        <w:jc w:val="both"/>
        <w:textDirection w:val="lrTb"/>
        <w:rPr>
          <w:rFonts w:asciiTheme="majorBidi" w:hAnsiTheme="majorBidi" w:cstheme="majorBidi"/>
        </w:rPr>
      </w:pPr>
      <w:r w:rsidRPr="00A06BA3">
        <w:rPr>
          <w:rFonts w:asciiTheme="majorBidi" w:hAnsiTheme="majorBidi" w:cstheme="majorBidi"/>
        </w:rPr>
        <w:t>O Termo de Referência deverá prever que a futura contratada adote, no que couber, as disposições de regramento pertinentes ao tema, respeitando o funcionamento adequado, utilizar insumos de origem comprovada e descartar os resíduos oriundos dos serviços de maneira adequada, conforme os ditames sanitários e ambientais previstos em lei e normas correlatas.</w:t>
      </w:r>
    </w:p>
    <w:p w14:paraId="486A089B" w14:textId="77777777" w:rsidR="00AC41CF" w:rsidRPr="00A06BA3" w:rsidRDefault="00AC41CF" w:rsidP="00AC41CF">
      <w:pPr>
        <w:spacing w:line="360" w:lineRule="auto"/>
        <w:ind w:leftChars="0" w:left="0" w:firstLineChars="0" w:firstLine="1418"/>
        <w:jc w:val="both"/>
        <w:textDirection w:val="lrTb"/>
        <w:rPr>
          <w:rFonts w:asciiTheme="majorBidi" w:hAnsiTheme="majorBidi" w:cstheme="majorBidi"/>
        </w:rPr>
      </w:pPr>
    </w:p>
    <w:p w14:paraId="7B0F0173" w14:textId="215C25F7" w:rsidR="00A724D0" w:rsidRPr="00A06BA3" w:rsidRDefault="00A724D0" w:rsidP="00FA4A47">
      <w:pPr>
        <w:pStyle w:val="PargrafodaLista"/>
        <w:numPr>
          <w:ilvl w:val="0"/>
          <w:numId w:val="4"/>
        </w:numPr>
        <w:spacing w:line="240" w:lineRule="auto"/>
        <w:ind w:leftChars="0" w:left="0" w:firstLineChars="0" w:firstLine="0"/>
        <w:jc w:val="both"/>
        <w:rPr>
          <w:rFonts w:asciiTheme="majorBidi" w:eastAsia="Merriweather" w:hAnsiTheme="majorBidi" w:cstheme="majorBidi"/>
          <w:b/>
        </w:rPr>
      </w:pPr>
      <w:r w:rsidRPr="00A06BA3">
        <w:rPr>
          <w:rFonts w:asciiTheme="majorBidi" w:eastAsia="Merriweather" w:hAnsiTheme="majorBidi" w:cstheme="majorBidi"/>
          <w:b/>
        </w:rPr>
        <w:t>Mapa de Risco</w:t>
      </w:r>
    </w:p>
    <w:p w14:paraId="719F0213" w14:textId="77777777" w:rsidR="00FA4A47" w:rsidRPr="00A06BA3" w:rsidRDefault="00FA4A47" w:rsidP="00FA4A47">
      <w:pPr>
        <w:pStyle w:val="PargrafodaLista"/>
        <w:spacing w:line="360" w:lineRule="auto"/>
        <w:ind w:leftChars="0" w:firstLineChars="0" w:firstLine="0"/>
        <w:jc w:val="both"/>
        <w:rPr>
          <w:rFonts w:asciiTheme="majorBidi" w:eastAsia="Merriweather" w:hAnsiTheme="majorBidi" w:cstheme="majorBidi"/>
          <w:b/>
        </w:rPr>
      </w:pPr>
    </w:p>
    <w:p w14:paraId="374F725D" w14:textId="7099A489" w:rsidR="00851C0C" w:rsidRPr="00A06BA3" w:rsidRDefault="00E05041" w:rsidP="00FA4A47">
      <w:pPr>
        <w:spacing w:line="360" w:lineRule="auto"/>
        <w:ind w:leftChars="0" w:left="0" w:firstLineChars="0" w:firstLine="1418"/>
        <w:jc w:val="both"/>
        <w:rPr>
          <w:rFonts w:asciiTheme="majorBidi" w:eastAsia="Merriweather" w:hAnsiTheme="majorBidi" w:cstheme="majorBidi"/>
          <w:bCs/>
        </w:rPr>
      </w:pPr>
      <w:r w:rsidRPr="00A06BA3">
        <w:rPr>
          <w:rFonts w:asciiTheme="majorBidi" w:eastAsia="Merriweather" w:hAnsiTheme="majorBidi" w:cstheme="majorBidi"/>
          <w:bCs/>
        </w:rPr>
        <w:t>O gerenciamento de riscos permite ações contínuas de planejamento, organização e controle dos recursos relacionados aos riscos que possam comprometer o sucesso da contratação, da execução do objeto e da gestão contratual. Os riscos analisados foram organizados em duas categorias</w:t>
      </w:r>
      <w:r w:rsidR="00046B81" w:rsidRPr="00A06BA3">
        <w:rPr>
          <w:rFonts w:asciiTheme="majorBidi" w:eastAsia="Merriweather" w:hAnsiTheme="majorBidi" w:cstheme="majorBidi"/>
          <w:bCs/>
        </w:rPr>
        <w:t>:</w:t>
      </w:r>
    </w:p>
    <w:p w14:paraId="1ECA6320" w14:textId="0765E0A1" w:rsidR="00046B81" w:rsidRPr="00A06BA3" w:rsidRDefault="00046B81" w:rsidP="00FA4A47">
      <w:pPr>
        <w:spacing w:line="360" w:lineRule="auto"/>
        <w:ind w:leftChars="0" w:left="0" w:firstLineChars="0" w:firstLine="1418"/>
        <w:jc w:val="both"/>
        <w:rPr>
          <w:rFonts w:asciiTheme="majorBidi" w:eastAsia="Merriweather" w:hAnsiTheme="majorBidi" w:cstheme="majorBidi"/>
          <w:bCs/>
        </w:rPr>
      </w:pPr>
      <w:r w:rsidRPr="00A06BA3">
        <w:rPr>
          <w:rFonts w:asciiTheme="majorBidi" w:eastAsia="Merriweather" w:hAnsiTheme="majorBidi" w:cstheme="majorBidi"/>
          <w:bCs/>
        </w:rPr>
        <w:t>Riscos que possam comprometer o sucesso do processo de Contratação.</w:t>
      </w:r>
    </w:p>
    <w:p w14:paraId="33C73F24" w14:textId="6A67232E" w:rsidR="00046B81" w:rsidRPr="00A06BA3" w:rsidRDefault="00046B81" w:rsidP="00FA4A47">
      <w:pPr>
        <w:spacing w:line="360" w:lineRule="auto"/>
        <w:ind w:leftChars="0" w:left="0" w:firstLineChars="0" w:firstLine="1418"/>
        <w:jc w:val="both"/>
        <w:rPr>
          <w:rFonts w:asciiTheme="majorBidi" w:eastAsia="Merriweather" w:hAnsiTheme="majorBidi" w:cstheme="majorBidi"/>
          <w:bCs/>
        </w:rPr>
      </w:pPr>
      <w:r w:rsidRPr="00A06BA3">
        <w:rPr>
          <w:rFonts w:asciiTheme="majorBidi" w:eastAsia="Merriweather" w:hAnsiTheme="majorBidi" w:cstheme="majorBidi"/>
          <w:bCs/>
        </w:rPr>
        <w:t>Riscos que possam comprometer o sucesso do processo de Gestão Contratual.</w:t>
      </w:r>
    </w:p>
    <w:p w14:paraId="2CE60D4D" w14:textId="01A19CB5" w:rsidR="00046B81" w:rsidRDefault="00046B81" w:rsidP="00FA4A47">
      <w:pPr>
        <w:spacing w:line="360" w:lineRule="auto"/>
        <w:ind w:leftChars="0" w:left="0" w:firstLineChars="0" w:firstLine="1418"/>
        <w:jc w:val="both"/>
        <w:rPr>
          <w:rFonts w:asciiTheme="majorBidi" w:eastAsia="Merriweather" w:hAnsiTheme="majorBidi" w:cstheme="majorBidi"/>
          <w:bCs/>
        </w:rPr>
      </w:pPr>
      <w:r>
        <w:rPr>
          <w:rFonts w:asciiTheme="majorBidi" w:eastAsia="Merriweather" w:hAnsiTheme="majorBidi" w:cstheme="majorBidi"/>
          <w:bCs/>
        </w:rPr>
        <w:t xml:space="preserve">Para cada risco identificado, define-se: a probabilidade de </w:t>
      </w:r>
      <w:r w:rsidR="00C53748">
        <w:rPr>
          <w:rFonts w:asciiTheme="majorBidi" w:eastAsia="Merriweather" w:hAnsiTheme="majorBidi" w:cstheme="majorBidi"/>
          <w:bCs/>
        </w:rPr>
        <w:t>ocorrência dos eventos, os possíveis danos potenciais, as possíveis ações preventivas e contingências, bem como a identificação d responsáveis por ação.</w:t>
      </w:r>
    </w:p>
    <w:p w14:paraId="506C8E23" w14:textId="30058AFF" w:rsidR="00C53748" w:rsidRDefault="00C53748" w:rsidP="00FA4A47">
      <w:pPr>
        <w:spacing w:line="360" w:lineRule="auto"/>
        <w:ind w:leftChars="0" w:left="0" w:firstLineChars="0" w:firstLine="1418"/>
        <w:jc w:val="both"/>
        <w:rPr>
          <w:rFonts w:asciiTheme="majorBidi" w:eastAsia="Merriweather" w:hAnsiTheme="majorBidi" w:cstheme="majorBidi"/>
          <w:bCs/>
        </w:rPr>
      </w:pPr>
      <w:r>
        <w:rPr>
          <w:rFonts w:asciiTheme="majorBidi" w:eastAsia="Merriweather" w:hAnsiTheme="majorBidi" w:cstheme="majorBidi"/>
          <w:bCs/>
        </w:rPr>
        <w:t>Descrição dos impactos:</w:t>
      </w:r>
    </w:p>
    <w:p w14:paraId="4E47FD88" w14:textId="3EB68071" w:rsidR="00C53748" w:rsidRDefault="00C53748" w:rsidP="00FA4A47">
      <w:pPr>
        <w:spacing w:line="360" w:lineRule="auto"/>
        <w:ind w:leftChars="0" w:left="0" w:firstLineChars="0" w:firstLine="1418"/>
        <w:jc w:val="both"/>
        <w:rPr>
          <w:rFonts w:asciiTheme="majorBidi" w:eastAsia="Merriweather" w:hAnsiTheme="majorBidi" w:cstheme="majorBidi"/>
          <w:bCs/>
        </w:rPr>
      </w:pPr>
      <w:r>
        <w:rPr>
          <w:rFonts w:asciiTheme="majorBidi" w:eastAsia="Merriweather" w:hAnsiTheme="majorBidi" w:cstheme="majorBidi"/>
          <w:bCs/>
        </w:rPr>
        <w:t>Baixo: Danos que não comprometem o processo/se</w:t>
      </w:r>
      <w:r w:rsidR="00704C35">
        <w:rPr>
          <w:rFonts w:asciiTheme="majorBidi" w:eastAsia="Merriweather" w:hAnsiTheme="majorBidi" w:cstheme="majorBidi"/>
          <w:bCs/>
        </w:rPr>
        <w:t>rviço</w:t>
      </w:r>
      <w:r w:rsidR="00ED63F3">
        <w:rPr>
          <w:rFonts w:asciiTheme="majorBidi" w:eastAsia="Merriweather" w:hAnsiTheme="majorBidi" w:cstheme="majorBidi"/>
          <w:bCs/>
        </w:rPr>
        <w:t>. Devem ser catalogados nos relatórios pós-contratuais com vistas a novo planejamento.</w:t>
      </w:r>
    </w:p>
    <w:p w14:paraId="5AE85F96" w14:textId="557F8573" w:rsidR="00ED63F3" w:rsidRDefault="00ED63F3" w:rsidP="00FA4A47">
      <w:pPr>
        <w:spacing w:line="360" w:lineRule="auto"/>
        <w:ind w:leftChars="0" w:left="0" w:firstLineChars="0" w:firstLine="1418"/>
        <w:jc w:val="both"/>
        <w:rPr>
          <w:rFonts w:asciiTheme="majorBidi" w:eastAsia="Merriweather" w:hAnsiTheme="majorBidi" w:cstheme="majorBidi"/>
          <w:bCs/>
        </w:rPr>
      </w:pPr>
      <w:r>
        <w:rPr>
          <w:rFonts w:asciiTheme="majorBidi" w:eastAsia="Merriweather" w:hAnsiTheme="majorBidi" w:cstheme="majorBidi"/>
          <w:bCs/>
        </w:rPr>
        <w:lastRenderedPageBreak/>
        <w:t>Médio: Danos que comprometem parcialmente o processo/serviço, atrasando-o ou interferindo em sua qualidade.</w:t>
      </w:r>
    </w:p>
    <w:p w14:paraId="6FB9BEED" w14:textId="6A0E5411" w:rsidR="00ED63F3" w:rsidRDefault="00ED63F3" w:rsidP="00FA4A47">
      <w:pPr>
        <w:spacing w:line="360" w:lineRule="auto"/>
        <w:ind w:leftChars="0" w:left="0" w:firstLineChars="0" w:firstLine="1418"/>
        <w:jc w:val="both"/>
        <w:rPr>
          <w:rFonts w:asciiTheme="majorBidi" w:eastAsia="Merriweather" w:hAnsiTheme="majorBidi" w:cstheme="majorBidi"/>
          <w:bCs/>
        </w:rPr>
      </w:pPr>
      <w:r>
        <w:rPr>
          <w:rFonts w:asciiTheme="majorBidi" w:eastAsia="Merriweather" w:hAnsiTheme="majorBidi" w:cstheme="majorBidi"/>
          <w:bCs/>
        </w:rPr>
        <w:t>Alto: Danos que comprometem a essência do processo/serviço, impedindo-o de seguir seu curso.</w:t>
      </w:r>
    </w:p>
    <w:p w14:paraId="3F9FDB05" w14:textId="1EFE3745" w:rsidR="00ED63F3" w:rsidRDefault="00ED63F3" w:rsidP="00FA4A47">
      <w:pPr>
        <w:spacing w:line="360" w:lineRule="auto"/>
        <w:ind w:leftChars="0" w:left="0" w:firstLineChars="0" w:firstLine="1418"/>
        <w:jc w:val="both"/>
        <w:rPr>
          <w:rFonts w:asciiTheme="majorBidi" w:eastAsia="Merriweather" w:hAnsiTheme="majorBidi" w:cstheme="majorBidi"/>
          <w:bCs/>
        </w:rPr>
      </w:pPr>
      <w:r>
        <w:rPr>
          <w:rFonts w:asciiTheme="majorBidi" w:eastAsia="Merriweather" w:hAnsiTheme="majorBidi" w:cstheme="majorBidi"/>
          <w:bCs/>
        </w:rPr>
        <w:t xml:space="preserve">A </w:t>
      </w:r>
      <w:r w:rsidR="008D5D64">
        <w:rPr>
          <w:rFonts w:asciiTheme="majorBidi" w:eastAsia="Merriweather" w:hAnsiTheme="majorBidi" w:cstheme="majorBidi"/>
          <w:bCs/>
        </w:rPr>
        <w:t>análise quantitativa</w:t>
      </w:r>
      <w:r>
        <w:rPr>
          <w:rFonts w:asciiTheme="majorBidi" w:eastAsia="Merriweather" w:hAnsiTheme="majorBidi" w:cstheme="majorBidi"/>
          <w:bCs/>
        </w:rPr>
        <w:t xml:space="preserve"> dos riscos consiste na classificação conforme a relação entre a probabilidade e o impacto, tal classificação resultará no nível do risco e </w:t>
      </w:r>
      <w:r w:rsidR="008D5D64">
        <w:rPr>
          <w:rFonts w:asciiTheme="majorBidi" w:eastAsia="Merriweather" w:hAnsiTheme="majorBidi" w:cstheme="majorBidi"/>
          <w:bCs/>
        </w:rPr>
        <w:t>direcionará as</w:t>
      </w:r>
      <w:r>
        <w:rPr>
          <w:rFonts w:asciiTheme="majorBidi" w:eastAsia="Merriweather" w:hAnsiTheme="majorBidi" w:cstheme="majorBidi"/>
          <w:bCs/>
        </w:rPr>
        <w:t xml:space="preserve"> ações re</w:t>
      </w:r>
      <w:r w:rsidR="008D5D64">
        <w:rPr>
          <w:rFonts w:asciiTheme="majorBidi" w:eastAsia="Merriweather" w:hAnsiTheme="majorBidi" w:cstheme="majorBidi"/>
          <w:bCs/>
        </w:rPr>
        <w:t>lacionadas aos riscos durante a fase de planejamento e gestão do contrato.</w:t>
      </w:r>
    </w:p>
    <w:p w14:paraId="0DBBC5EE" w14:textId="090E749E" w:rsidR="008D5D64" w:rsidRDefault="008D5D64" w:rsidP="00FA4A47">
      <w:pPr>
        <w:spacing w:line="360" w:lineRule="auto"/>
        <w:ind w:leftChars="0" w:left="0" w:firstLineChars="0" w:firstLine="1418"/>
        <w:jc w:val="both"/>
        <w:rPr>
          <w:rFonts w:asciiTheme="majorBidi" w:eastAsia="Merriweather" w:hAnsiTheme="majorBidi" w:cstheme="majorBidi"/>
          <w:bCs/>
        </w:rPr>
      </w:pPr>
      <w:r>
        <w:rPr>
          <w:rFonts w:asciiTheme="majorBidi" w:eastAsia="Merriweather" w:hAnsiTheme="majorBidi" w:cstheme="majorBidi"/>
          <w:bCs/>
        </w:rPr>
        <w:t>Nos casos de riscos classificados como médio e alto, serão adotadas as medidas preventivas previstas.</w:t>
      </w:r>
    </w:p>
    <w:p w14:paraId="191DD447" w14:textId="0A201D92" w:rsidR="004D5C87" w:rsidRDefault="004D5C87" w:rsidP="004D5C87">
      <w:pPr>
        <w:spacing w:line="360" w:lineRule="auto"/>
        <w:ind w:leftChars="0" w:left="0" w:firstLineChars="0" w:firstLine="0"/>
        <w:jc w:val="both"/>
        <w:rPr>
          <w:rFonts w:asciiTheme="majorBidi" w:eastAsia="Merriweather" w:hAnsiTheme="majorBidi" w:cstheme="majorBidi"/>
          <w:bCs/>
        </w:rPr>
      </w:pPr>
      <w:r w:rsidRPr="00655B73">
        <w:rPr>
          <w:noProof/>
        </w:rPr>
        <mc:AlternateContent>
          <mc:Choice Requires="wps">
            <w:drawing>
              <wp:anchor distT="0" distB="0" distL="0" distR="0" simplePos="0" relativeHeight="251661824" behindDoc="1" locked="0" layoutInCell="1" allowOverlap="1" wp14:anchorId="0D1B266F" wp14:editId="659E333C">
                <wp:simplePos x="0" y="0"/>
                <wp:positionH relativeFrom="page">
                  <wp:posOffset>900430</wp:posOffset>
                </wp:positionH>
                <wp:positionV relativeFrom="paragraph">
                  <wp:posOffset>266700</wp:posOffset>
                </wp:positionV>
                <wp:extent cx="5945504" cy="219074"/>
                <wp:effectExtent l="0" t="0" r="17780" b="10160"/>
                <wp:wrapTopAndBottom/>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5504" cy="219074"/>
                        </a:xfrm>
                        <a:prstGeom prst="rect">
                          <a:avLst/>
                        </a:prstGeom>
                        <a:solidFill>
                          <a:srgbClr val="D8D8D8"/>
                        </a:solidFill>
                        <a:ln w="9525">
                          <a:solidFill>
                            <a:srgbClr val="000000"/>
                          </a:solidFill>
                          <a:miter lim="800000"/>
                          <a:headEnd/>
                          <a:tailEnd/>
                        </a:ln>
                      </wps:spPr>
                      <wps:txbx>
                        <w:txbxContent>
                          <w:p w14:paraId="7E4E1657" w14:textId="41541FEB" w:rsidR="004D5C87" w:rsidRDefault="00B35E37" w:rsidP="00FE4324">
                            <w:pPr>
                              <w:shd w:val="clear" w:color="auto" w:fill="D9D9D9" w:themeFill="background1" w:themeFillShade="D9"/>
                              <w:ind w:left="0" w:right="1409" w:hanging="2"/>
                              <w:jc w:val="center"/>
                              <w:rPr>
                                <w:rFonts w:ascii="Arial"/>
                                <w:b/>
                                <w:sz w:val="21"/>
                              </w:rPr>
                            </w:pPr>
                            <w:r>
                              <w:rPr>
                                <w:rFonts w:ascii="Arial"/>
                                <w:b/>
                                <w:sz w:val="21"/>
                              </w:rPr>
                              <w:t xml:space="preserve">                         </w:t>
                            </w:r>
                            <w:r w:rsidR="004D5C87">
                              <w:rPr>
                                <w:rFonts w:ascii="Arial"/>
                                <w:b/>
                                <w:sz w:val="21"/>
                              </w:rPr>
                              <w:t>MAPA DE RISCO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D1B266F" id="_x0000_t202" coordsize="21600,21600" o:spt="202" path="m,l,21600r21600,l21600,xe">
                <v:stroke joinstyle="miter"/>
                <v:path gradientshapeok="t" o:connecttype="rect"/>
              </v:shapetype>
              <v:shape id="Text Box 2" o:spid="_x0000_s1026" type="#_x0000_t202" style="position:absolute;left:0;text-align:left;margin-left:70.9pt;margin-top:21pt;width:468.15pt;height:17.25pt;z-index:-2516546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" fillcolor="#d8d8d8">
                <v:textbox inset="0,0,0,0">
                  <w:txbxContent>
                    <w:p w14:paraId="7E4E1657" w14:textId="41541FEB" w:rsidR="004D5C87" w:rsidRDefault="00B35E37" w:rsidP="00FE4324">
                      <w:pPr>
                        <w:shd w:val="clear" w:color="auto" w:fill="D9D9D9" w:themeFill="background1" w:themeFillShade="D9"/>
                        <w:ind w:left="0" w:right="1409" w:hanging="2"/>
                        <w:jc w:val="center"/>
                        <w:rPr>
                          <w:rFonts w:ascii="Arial"/>
                          <w:b/>
                          <w:sz w:val="21"/>
                        </w:rPr>
                      </w:pPr>
                      <w:r>
                        <w:rPr>
                          <w:rFonts w:ascii="Arial"/>
                          <w:b/>
                          <w:sz w:val="21"/>
                        </w:rPr>
                        <w:t xml:space="preserve">                         </w:t>
                      </w:r>
                      <w:r w:rsidR="004D5C87">
                        <w:rPr>
                          <w:rFonts w:ascii="Arial"/>
                          <w:b/>
                          <w:sz w:val="21"/>
                        </w:rPr>
                        <w:t>MAPA DE RISCO</w:t>
                      </w:r>
                    </w:p>
                  </w:txbxContent>
                </v:textbox>
                <w10:wrap type="topAndBottom" anchorx="page"/>
              </v:shape>
            </w:pict>
          </mc:Fallback>
        </mc:AlternateContent>
      </w:r>
    </w:p>
    <w:p w14:paraId="2E10FE77" w14:textId="77777777" w:rsidR="00A724D0" w:rsidRDefault="00A724D0" w:rsidP="00BF4877">
      <w:pPr>
        <w:spacing w:line="360" w:lineRule="auto"/>
        <w:ind w:leftChars="0" w:left="0" w:firstLineChars="0" w:firstLine="0"/>
        <w:jc w:val="both"/>
        <w:rPr>
          <w:rFonts w:asciiTheme="majorBidi" w:eastAsia="Merriweather" w:hAnsiTheme="majorBidi" w:cstheme="majorBidi"/>
          <w:bCs/>
          <w:sz w:val="20"/>
          <w:szCs w:val="20"/>
        </w:rPr>
      </w:pPr>
    </w:p>
    <w:tbl>
      <w:tblPr>
        <w:tblStyle w:val="TableNormal1"/>
        <w:tblW w:w="9356" w:type="dxa"/>
        <w:tblInd w:w="-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937"/>
        <w:gridCol w:w="8419"/>
      </w:tblGrid>
      <w:tr w:rsidR="00BF4877" w:rsidRPr="00655B73" w14:paraId="002A5AC4" w14:textId="77777777" w:rsidTr="007A7E72">
        <w:trPr>
          <w:trHeight w:val="435"/>
        </w:trPr>
        <w:tc>
          <w:tcPr>
            <w:tcW w:w="9356" w:type="dxa"/>
            <w:gridSpan w:val="2"/>
            <w:tcBorders>
              <w:bottom w:val="single" w:sz="8" w:space="0" w:color="000000"/>
            </w:tcBorders>
            <w:shd w:val="clear" w:color="auto" w:fill="D8D8D8"/>
            <w:vAlign w:val="center"/>
          </w:tcPr>
          <w:p w14:paraId="5E0EFDC5" w14:textId="2447192A" w:rsidR="00BF4877" w:rsidRPr="00655B73" w:rsidRDefault="007A7E72" w:rsidP="007A7E72">
            <w:pPr>
              <w:pStyle w:val="TableParagraph"/>
              <w:ind w:right="3413" w:hanging="2"/>
              <w:jc w:val="center"/>
              <w:rPr>
                <w:rFonts w:ascii="Times New Roman" w:hAnsi="Times New Roman" w:cs="Times New Roman"/>
                <w:b/>
                <w:sz w:val="20"/>
                <w:szCs w:val="20"/>
              </w:rPr>
            </w:pPr>
            <w:r>
              <w:rPr>
                <w:rFonts w:ascii="Times New Roman" w:hAnsi="Times New Roman" w:cs="Times New Roman"/>
                <w:b/>
                <w:sz w:val="20"/>
                <w:szCs w:val="20"/>
              </w:rPr>
              <w:t xml:space="preserve">                                    </w:t>
            </w:r>
            <w:r w:rsidR="00B35E37">
              <w:rPr>
                <w:rFonts w:ascii="Times New Roman" w:hAnsi="Times New Roman" w:cs="Times New Roman"/>
                <w:b/>
                <w:sz w:val="20"/>
                <w:szCs w:val="20"/>
              </w:rPr>
              <w:t xml:space="preserve">                               </w:t>
            </w:r>
            <w:r w:rsidR="00BF4877" w:rsidRPr="00655B73">
              <w:rPr>
                <w:rFonts w:ascii="Times New Roman" w:hAnsi="Times New Roman" w:cs="Times New Roman"/>
                <w:b/>
                <w:sz w:val="20"/>
                <w:szCs w:val="20"/>
              </w:rPr>
              <w:t>FASE DE ANÁLISE</w:t>
            </w:r>
          </w:p>
        </w:tc>
      </w:tr>
      <w:tr w:rsidR="00BF4877" w:rsidRPr="00655B73" w14:paraId="1552B5B3" w14:textId="77777777" w:rsidTr="007A7E72">
        <w:trPr>
          <w:trHeight w:val="549"/>
        </w:trPr>
        <w:tc>
          <w:tcPr>
            <w:tcW w:w="937" w:type="dxa"/>
            <w:vAlign w:val="center"/>
          </w:tcPr>
          <w:p w14:paraId="73E8CFC4" w14:textId="77777777" w:rsidR="00BF4877" w:rsidRPr="00655B73" w:rsidRDefault="00BF4877" w:rsidP="00BF4877">
            <w:pPr>
              <w:pStyle w:val="TableParagraph"/>
              <w:ind w:hanging="2"/>
              <w:jc w:val="center"/>
              <w:rPr>
                <w:rFonts w:ascii="Times New Roman" w:hAnsi="Times New Roman" w:cs="Times New Roman"/>
                <w:b/>
                <w:sz w:val="20"/>
                <w:szCs w:val="20"/>
              </w:rPr>
            </w:pPr>
            <w:r w:rsidRPr="00655B73">
              <w:rPr>
                <w:rFonts w:ascii="Times New Roman" w:hAnsi="Times New Roman" w:cs="Times New Roman"/>
                <w:b/>
                <w:sz w:val="20"/>
                <w:szCs w:val="20"/>
              </w:rPr>
              <w:t>X</w:t>
            </w:r>
          </w:p>
        </w:tc>
        <w:tc>
          <w:tcPr>
            <w:tcW w:w="8419" w:type="dxa"/>
            <w:vAlign w:val="center"/>
          </w:tcPr>
          <w:p w14:paraId="457785BE" w14:textId="77777777" w:rsidR="00BF4877" w:rsidRPr="00655B73" w:rsidRDefault="00BF4877" w:rsidP="007A7E72">
            <w:pPr>
              <w:pStyle w:val="TableParagraph"/>
              <w:ind w:hanging="2"/>
              <w:rPr>
                <w:rFonts w:ascii="Times New Roman" w:hAnsi="Times New Roman" w:cs="Times New Roman"/>
                <w:b/>
                <w:sz w:val="20"/>
                <w:szCs w:val="20"/>
              </w:rPr>
            </w:pPr>
            <w:r w:rsidRPr="00655B73">
              <w:rPr>
                <w:rFonts w:ascii="Times New Roman" w:hAnsi="Times New Roman" w:cs="Times New Roman"/>
                <w:b/>
                <w:sz w:val="20"/>
                <w:szCs w:val="20"/>
              </w:rPr>
              <w:t xml:space="preserve"> Planejamento da Contratação e Seleção do Fornecedor</w:t>
            </w:r>
          </w:p>
        </w:tc>
      </w:tr>
      <w:tr w:rsidR="00BF4877" w:rsidRPr="00655B73" w14:paraId="4CE8A72D" w14:textId="77777777" w:rsidTr="007A7E72">
        <w:trPr>
          <w:trHeight w:val="407"/>
        </w:trPr>
        <w:tc>
          <w:tcPr>
            <w:tcW w:w="937" w:type="dxa"/>
            <w:tcBorders>
              <w:bottom w:val="single" w:sz="6" w:space="0" w:color="000000"/>
            </w:tcBorders>
          </w:tcPr>
          <w:p w14:paraId="2111482E" w14:textId="77777777" w:rsidR="00BF4877" w:rsidRPr="00655B73" w:rsidRDefault="00BF4877" w:rsidP="006555CB">
            <w:pPr>
              <w:pStyle w:val="TableParagraph"/>
              <w:spacing w:before="5"/>
              <w:ind w:hanging="2"/>
              <w:rPr>
                <w:rFonts w:ascii="Times New Roman" w:hAnsi="Times New Roman" w:cs="Times New Roman"/>
                <w:sz w:val="20"/>
                <w:szCs w:val="20"/>
              </w:rPr>
            </w:pPr>
          </w:p>
        </w:tc>
        <w:tc>
          <w:tcPr>
            <w:tcW w:w="8419" w:type="dxa"/>
            <w:tcBorders>
              <w:bottom w:val="single" w:sz="6" w:space="0" w:color="000000"/>
            </w:tcBorders>
            <w:vAlign w:val="center"/>
          </w:tcPr>
          <w:p w14:paraId="2F0AD05F" w14:textId="01E47206" w:rsidR="007A7E72" w:rsidRPr="007A7E72" w:rsidRDefault="00BF4877" w:rsidP="007A7E72">
            <w:pPr>
              <w:pStyle w:val="TableParagraph"/>
              <w:spacing w:before="5"/>
              <w:ind w:hanging="2"/>
              <w:rPr>
                <w:rFonts w:ascii="Times New Roman" w:hAnsi="Times New Roman" w:cs="Times New Roman"/>
                <w:b/>
                <w:sz w:val="20"/>
                <w:szCs w:val="20"/>
              </w:rPr>
            </w:pPr>
            <w:r w:rsidRPr="00655B73">
              <w:rPr>
                <w:rFonts w:ascii="Times New Roman" w:hAnsi="Times New Roman" w:cs="Times New Roman"/>
                <w:b/>
                <w:sz w:val="20"/>
                <w:szCs w:val="20"/>
              </w:rPr>
              <w:t xml:space="preserve"> Gestão do Contrato</w:t>
            </w:r>
            <w:r w:rsidR="007A7E72">
              <w:rPr>
                <w:rFonts w:ascii="Times New Roman" w:hAnsi="Times New Roman" w:cs="Times New Roman"/>
                <w:b/>
                <w:sz w:val="20"/>
                <w:szCs w:val="20"/>
              </w:rPr>
              <w:t xml:space="preserve"> </w:t>
            </w:r>
          </w:p>
        </w:tc>
      </w:tr>
    </w:tbl>
    <w:tbl>
      <w:tblPr>
        <w:tblStyle w:val="Tabelacomgrade"/>
        <w:tblW w:w="9356" w:type="dxa"/>
        <w:tblInd w:w="-5" w:type="dxa"/>
        <w:tblLook w:val="04A0" w:firstRow="1" w:lastRow="0" w:firstColumn="1" w:lastColumn="0" w:noHBand="0" w:noVBand="1"/>
      </w:tblPr>
      <w:tblGrid>
        <w:gridCol w:w="1701"/>
        <w:gridCol w:w="3544"/>
        <w:gridCol w:w="4111"/>
      </w:tblGrid>
      <w:tr w:rsidR="00062883" w14:paraId="00E2E7A7" w14:textId="77777777" w:rsidTr="007A7E72">
        <w:trPr>
          <w:trHeight w:val="511"/>
        </w:trPr>
        <w:tc>
          <w:tcPr>
            <w:tcW w:w="9356" w:type="dxa"/>
            <w:gridSpan w:val="3"/>
            <w:shd w:val="clear" w:color="auto" w:fill="D9D9D9" w:themeFill="background1" w:themeFillShade="D9"/>
            <w:vAlign w:val="center"/>
          </w:tcPr>
          <w:p w14:paraId="4D16DB2B" w14:textId="38C001B3" w:rsidR="00062883" w:rsidRDefault="00062883" w:rsidP="007A7E72">
            <w:pPr>
              <w:spacing w:line="360" w:lineRule="auto"/>
              <w:ind w:leftChars="0" w:left="0" w:firstLineChars="0" w:firstLine="0"/>
              <w:rPr>
                <w:rFonts w:asciiTheme="majorBidi" w:eastAsia="Merriweather" w:hAnsiTheme="majorBidi" w:cstheme="majorBidi"/>
                <w:bCs/>
                <w:sz w:val="20"/>
                <w:szCs w:val="20"/>
              </w:rPr>
            </w:pPr>
            <w:r w:rsidRPr="00655B73">
              <w:rPr>
                <w:rFonts w:ascii="Times New Roman" w:hAnsi="Times New Roman" w:cs="Times New Roman"/>
                <w:b/>
                <w:sz w:val="20"/>
                <w:szCs w:val="20"/>
              </w:rPr>
              <w:t>RISCO 01 – QUESTIONAMENTOS EXCESSIVOS NO PREGÃO.</w:t>
            </w:r>
          </w:p>
        </w:tc>
      </w:tr>
      <w:tr w:rsidR="00062883" w14:paraId="7100DF17" w14:textId="77777777" w:rsidTr="00062883">
        <w:tc>
          <w:tcPr>
            <w:tcW w:w="1701" w:type="dxa"/>
          </w:tcPr>
          <w:p w14:paraId="1BDD9BC8" w14:textId="77777777" w:rsidR="00062883" w:rsidRDefault="00062883" w:rsidP="006555CB">
            <w:pPr>
              <w:spacing w:line="360" w:lineRule="auto"/>
              <w:ind w:leftChars="0" w:left="0" w:firstLineChars="0" w:firstLine="0"/>
              <w:jc w:val="both"/>
              <w:rPr>
                <w:rFonts w:asciiTheme="majorBidi" w:eastAsia="Merriweather" w:hAnsiTheme="majorBidi" w:cstheme="majorBidi"/>
                <w:bCs/>
                <w:sz w:val="20"/>
                <w:szCs w:val="20"/>
              </w:rPr>
            </w:pPr>
            <w:r w:rsidRPr="00655B73">
              <w:rPr>
                <w:rFonts w:ascii="Times New Roman" w:hAnsi="Times New Roman" w:cs="Times New Roman"/>
                <w:b/>
                <w:sz w:val="20"/>
                <w:szCs w:val="20"/>
              </w:rPr>
              <w:t>Probabilidade</w:t>
            </w:r>
          </w:p>
        </w:tc>
        <w:tc>
          <w:tcPr>
            <w:tcW w:w="7655" w:type="dxa"/>
            <w:gridSpan w:val="2"/>
          </w:tcPr>
          <w:p w14:paraId="1FADFE48" w14:textId="77777777" w:rsidR="00062883" w:rsidRDefault="00062883" w:rsidP="006555CB">
            <w:pPr>
              <w:spacing w:line="360" w:lineRule="auto"/>
              <w:ind w:leftChars="0" w:left="0" w:firstLineChars="0" w:firstLine="0"/>
              <w:jc w:val="both"/>
              <w:rPr>
                <w:rFonts w:asciiTheme="majorBidi" w:eastAsia="Merriweather" w:hAnsiTheme="majorBidi" w:cstheme="majorBidi"/>
                <w:bCs/>
                <w:sz w:val="20"/>
                <w:szCs w:val="20"/>
              </w:rPr>
            </w:pPr>
            <w:proofErr w:type="gramStart"/>
            <w:r w:rsidRPr="00655B73">
              <w:rPr>
                <w:rFonts w:ascii="Times New Roman" w:hAnsi="Times New Roman" w:cs="Times New Roman"/>
                <w:sz w:val="20"/>
                <w:szCs w:val="20"/>
              </w:rPr>
              <w:t>( X</w:t>
            </w:r>
            <w:proofErr w:type="gramEnd"/>
            <w:r w:rsidRPr="00655B73">
              <w:rPr>
                <w:rFonts w:ascii="Times New Roman" w:hAnsi="Times New Roman" w:cs="Times New Roman"/>
                <w:spacing w:val="1"/>
                <w:sz w:val="20"/>
                <w:szCs w:val="20"/>
              </w:rPr>
              <w:t xml:space="preserve"> </w:t>
            </w:r>
            <w:r w:rsidRPr="00655B73">
              <w:rPr>
                <w:rFonts w:ascii="Times New Roman" w:hAnsi="Times New Roman" w:cs="Times New Roman"/>
                <w:sz w:val="20"/>
                <w:szCs w:val="20"/>
              </w:rPr>
              <w:t>) Baixa</w:t>
            </w:r>
            <w:r>
              <w:rPr>
                <w:rFonts w:ascii="Times New Roman" w:hAnsi="Times New Roman" w:cs="Times New Roman"/>
                <w:sz w:val="20"/>
                <w:szCs w:val="20"/>
              </w:rPr>
              <w:t xml:space="preserve">             </w:t>
            </w:r>
            <w:r w:rsidRPr="00655B73">
              <w:rPr>
                <w:rFonts w:ascii="Times New Roman" w:hAnsi="Times New Roman" w:cs="Times New Roman"/>
                <w:sz w:val="20"/>
                <w:szCs w:val="20"/>
              </w:rPr>
              <w:t>(</w:t>
            </w:r>
            <w:r w:rsidRPr="00655B73">
              <w:rPr>
                <w:rFonts w:ascii="Times New Roman" w:hAnsi="Times New Roman" w:cs="Times New Roman"/>
                <w:sz w:val="20"/>
                <w:szCs w:val="20"/>
              </w:rPr>
              <w:tab/>
              <w:t>) Média</w:t>
            </w:r>
            <w:r>
              <w:rPr>
                <w:rFonts w:ascii="Times New Roman" w:hAnsi="Times New Roman" w:cs="Times New Roman"/>
                <w:sz w:val="20"/>
                <w:szCs w:val="20"/>
              </w:rPr>
              <w:t xml:space="preserve">              </w:t>
            </w:r>
            <w:r w:rsidRPr="00655B73">
              <w:rPr>
                <w:rFonts w:ascii="Times New Roman" w:hAnsi="Times New Roman" w:cs="Times New Roman"/>
                <w:sz w:val="20"/>
                <w:szCs w:val="20"/>
              </w:rPr>
              <w:t>(</w:t>
            </w:r>
            <w:r w:rsidRPr="00655B73">
              <w:rPr>
                <w:rFonts w:ascii="Times New Roman" w:hAnsi="Times New Roman" w:cs="Times New Roman"/>
                <w:spacing w:val="59"/>
                <w:sz w:val="20"/>
                <w:szCs w:val="20"/>
              </w:rPr>
              <w:t xml:space="preserve"> </w:t>
            </w:r>
            <w:r w:rsidRPr="00655B73">
              <w:rPr>
                <w:rFonts w:ascii="Times New Roman" w:hAnsi="Times New Roman" w:cs="Times New Roman"/>
                <w:sz w:val="20"/>
                <w:szCs w:val="20"/>
              </w:rPr>
              <w:t>) Alta</w:t>
            </w:r>
          </w:p>
        </w:tc>
      </w:tr>
      <w:tr w:rsidR="00062883" w14:paraId="7352BFE2" w14:textId="77777777" w:rsidTr="00062883">
        <w:tc>
          <w:tcPr>
            <w:tcW w:w="1701" w:type="dxa"/>
          </w:tcPr>
          <w:p w14:paraId="497B7020" w14:textId="77777777" w:rsidR="00062883" w:rsidRDefault="00062883" w:rsidP="006555CB">
            <w:pPr>
              <w:spacing w:line="360" w:lineRule="auto"/>
              <w:ind w:leftChars="0" w:left="0" w:firstLineChars="0" w:firstLine="0"/>
              <w:jc w:val="both"/>
              <w:rPr>
                <w:rFonts w:asciiTheme="majorBidi" w:eastAsia="Merriweather" w:hAnsiTheme="majorBidi" w:cstheme="majorBidi"/>
                <w:bCs/>
                <w:sz w:val="20"/>
                <w:szCs w:val="20"/>
              </w:rPr>
            </w:pPr>
            <w:r>
              <w:rPr>
                <w:rFonts w:ascii="Times New Roman" w:hAnsi="Times New Roman" w:cs="Times New Roman"/>
                <w:b/>
                <w:sz w:val="20"/>
                <w:szCs w:val="20"/>
              </w:rPr>
              <w:t>I</w:t>
            </w:r>
            <w:r w:rsidRPr="00655B73">
              <w:rPr>
                <w:rFonts w:ascii="Times New Roman" w:hAnsi="Times New Roman" w:cs="Times New Roman"/>
                <w:b/>
                <w:sz w:val="20"/>
                <w:szCs w:val="20"/>
              </w:rPr>
              <w:t>mpacto</w:t>
            </w:r>
          </w:p>
        </w:tc>
        <w:tc>
          <w:tcPr>
            <w:tcW w:w="7655" w:type="dxa"/>
            <w:gridSpan w:val="2"/>
          </w:tcPr>
          <w:p w14:paraId="1F895A1D" w14:textId="77777777" w:rsidR="00062883" w:rsidRDefault="00062883" w:rsidP="006555CB">
            <w:pPr>
              <w:spacing w:line="360" w:lineRule="auto"/>
              <w:ind w:leftChars="0" w:left="0" w:firstLineChars="0" w:firstLine="0"/>
              <w:jc w:val="both"/>
              <w:rPr>
                <w:rFonts w:asciiTheme="majorBidi" w:eastAsia="Merriweather" w:hAnsiTheme="majorBidi" w:cstheme="majorBidi"/>
                <w:bCs/>
                <w:sz w:val="20"/>
                <w:szCs w:val="20"/>
              </w:rPr>
            </w:pPr>
            <w:proofErr w:type="gramStart"/>
            <w:r w:rsidRPr="00655B73">
              <w:rPr>
                <w:rFonts w:ascii="Times New Roman" w:hAnsi="Times New Roman" w:cs="Times New Roman"/>
                <w:sz w:val="20"/>
                <w:szCs w:val="20"/>
              </w:rPr>
              <w:t xml:space="preserve">( </w:t>
            </w:r>
            <w:r>
              <w:rPr>
                <w:rFonts w:ascii="Times New Roman" w:hAnsi="Times New Roman" w:cs="Times New Roman"/>
                <w:sz w:val="20"/>
                <w:szCs w:val="20"/>
              </w:rPr>
              <w:t xml:space="preserve"> </w:t>
            </w:r>
            <w:proofErr w:type="gramEnd"/>
            <w:r>
              <w:rPr>
                <w:rFonts w:ascii="Times New Roman" w:hAnsi="Times New Roman" w:cs="Times New Roman"/>
                <w:sz w:val="20"/>
                <w:szCs w:val="20"/>
              </w:rPr>
              <w:t xml:space="preserve"> </w:t>
            </w:r>
            <w:r w:rsidRPr="00655B73">
              <w:rPr>
                <w:rFonts w:ascii="Times New Roman" w:hAnsi="Times New Roman" w:cs="Times New Roman"/>
                <w:spacing w:val="1"/>
                <w:sz w:val="20"/>
                <w:szCs w:val="20"/>
              </w:rPr>
              <w:t xml:space="preserve"> </w:t>
            </w:r>
            <w:r w:rsidRPr="00655B73">
              <w:rPr>
                <w:rFonts w:ascii="Times New Roman" w:hAnsi="Times New Roman" w:cs="Times New Roman"/>
                <w:sz w:val="20"/>
                <w:szCs w:val="20"/>
              </w:rPr>
              <w:t>) Baix</w:t>
            </w:r>
            <w:r>
              <w:rPr>
                <w:rFonts w:ascii="Times New Roman" w:hAnsi="Times New Roman" w:cs="Times New Roman"/>
                <w:sz w:val="20"/>
                <w:szCs w:val="20"/>
              </w:rPr>
              <w:t xml:space="preserve">o             </w:t>
            </w:r>
            <w:r w:rsidRPr="00655B73">
              <w:rPr>
                <w:rFonts w:ascii="Times New Roman" w:hAnsi="Times New Roman" w:cs="Times New Roman"/>
                <w:sz w:val="20"/>
                <w:szCs w:val="20"/>
              </w:rPr>
              <w:t>(</w:t>
            </w:r>
            <w:r>
              <w:rPr>
                <w:rFonts w:ascii="Times New Roman" w:hAnsi="Times New Roman" w:cs="Times New Roman"/>
                <w:sz w:val="20"/>
                <w:szCs w:val="20"/>
              </w:rPr>
              <w:t xml:space="preserve"> </w:t>
            </w:r>
            <w:r w:rsidRPr="00655B73">
              <w:rPr>
                <w:rFonts w:ascii="Times New Roman" w:hAnsi="Times New Roman" w:cs="Times New Roman"/>
                <w:sz w:val="20"/>
                <w:szCs w:val="20"/>
              </w:rPr>
              <w:t>X) Médi</w:t>
            </w:r>
            <w:r>
              <w:rPr>
                <w:rFonts w:ascii="Times New Roman" w:hAnsi="Times New Roman" w:cs="Times New Roman"/>
                <w:sz w:val="20"/>
                <w:szCs w:val="20"/>
              </w:rPr>
              <w:t xml:space="preserve">o              </w:t>
            </w:r>
            <w:r w:rsidRPr="00655B73">
              <w:rPr>
                <w:rFonts w:ascii="Times New Roman" w:hAnsi="Times New Roman" w:cs="Times New Roman"/>
                <w:sz w:val="20"/>
                <w:szCs w:val="20"/>
              </w:rPr>
              <w:t>(</w:t>
            </w:r>
            <w:r w:rsidRPr="00655B73">
              <w:rPr>
                <w:rFonts w:ascii="Times New Roman" w:hAnsi="Times New Roman" w:cs="Times New Roman"/>
                <w:spacing w:val="59"/>
                <w:sz w:val="20"/>
                <w:szCs w:val="20"/>
              </w:rPr>
              <w:t xml:space="preserve"> </w:t>
            </w:r>
            <w:r w:rsidRPr="00655B73">
              <w:rPr>
                <w:rFonts w:ascii="Times New Roman" w:hAnsi="Times New Roman" w:cs="Times New Roman"/>
                <w:sz w:val="20"/>
                <w:szCs w:val="20"/>
              </w:rPr>
              <w:t>) Alt</w:t>
            </w:r>
            <w:r>
              <w:rPr>
                <w:rFonts w:ascii="Times New Roman" w:hAnsi="Times New Roman" w:cs="Times New Roman"/>
                <w:sz w:val="20"/>
                <w:szCs w:val="20"/>
              </w:rPr>
              <w:t>o</w:t>
            </w:r>
          </w:p>
        </w:tc>
      </w:tr>
      <w:tr w:rsidR="00062883" w:rsidRPr="00655B73" w14:paraId="10314B93" w14:textId="77777777" w:rsidTr="00FE4324">
        <w:tc>
          <w:tcPr>
            <w:tcW w:w="9356" w:type="dxa"/>
            <w:gridSpan w:val="3"/>
            <w:shd w:val="clear" w:color="auto" w:fill="D9D9D9" w:themeFill="background1" w:themeFillShade="D9"/>
          </w:tcPr>
          <w:p w14:paraId="48982787" w14:textId="77777777" w:rsidR="00062883" w:rsidRPr="00655B73" w:rsidRDefault="00062883" w:rsidP="003068A5">
            <w:pPr>
              <w:spacing w:line="360" w:lineRule="auto"/>
              <w:ind w:leftChars="0" w:left="0" w:firstLineChars="0" w:firstLine="0"/>
              <w:jc w:val="center"/>
              <w:rPr>
                <w:sz w:val="20"/>
                <w:szCs w:val="20"/>
              </w:rPr>
            </w:pPr>
            <w:r>
              <w:rPr>
                <w:rFonts w:ascii="Times New Roman" w:hAnsi="Times New Roman" w:cs="Times New Roman"/>
                <w:b/>
                <w:sz w:val="20"/>
                <w:szCs w:val="20"/>
              </w:rPr>
              <w:t>DANO</w:t>
            </w:r>
          </w:p>
        </w:tc>
      </w:tr>
      <w:tr w:rsidR="00062883" w:rsidRPr="00655B73" w14:paraId="2F301644" w14:textId="77777777" w:rsidTr="00062883">
        <w:tc>
          <w:tcPr>
            <w:tcW w:w="9356" w:type="dxa"/>
            <w:gridSpan w:val="3"/>
          </w:tcPr>
          <w:p w14:paraId="4E2CFE99" w14:textId="2643C1A4" w:rsidR="00062883" w:rsidRPr="00655B73" w:rsidRDefault="00062883" w:rsidP="006555CB">
            <w:pPr>
              <w:spacing w:line="360" w:lineRule="auto"/>
              <w:ind w:leftChars="0" w:left="0" w:firstLineChars="0" w:firstLine="0"/>
              <w:jc w:val="both"/>
              <w:rPr>
                <w:b/>
                <w:sz w:val="20"/>
                <w:szCs w:val="20"/>
              </w:rPr>
            </w:pPr>
            <w:r w:rsidRPr="00655B73">
              <w:rPr>
                <w:rFonts w:ascii="Times New Roman" w:hAnsi="Times New Roman" w:cs="Times New Roman"/>
                <w:b/>
                <w:sz w:val="20"/>
                <w:szCs w:val="20"/>
              </w:rPr>
              <w:t>LEGITIMIDADE DO PREGÃO COLOCADA EM QUESTÃO</w:t>
            </w:r>
          </w:p>
        </w:tc>
      </w:tr>
      <w:tr w:rsidR="00062883" w:rsidRPr="00655B73" w14:paraId="71CAD6A2" w14:textId="77777777" w:rsidTr="00FE4324">
        <w:tc>
          <w:tcPr>
            <w:tcW w:w="5245" w:type="dxa"/>
            <w:gridSpan w:val="2"/>
            <w:shd w:val="clear" w:color="auto" w:fill="D9D9D9" w:themeFill="background1" w:themeFillShade="D9"/>
          </w:tcPr>
          <w:p w14:paraId="62D2EAA5" w14:textId="77777777" w:rsidR="00062883" w:rsidRPr="00655B73" w:rsidRDefault="00062883" w:rsidP="006555CB">
            <w:pPr>
              <w:spacing w:line="360" w:lineRule="auto"/>
              <w:ind w:leftChars="0" w:left="0" w:firstLineChars="0" w:firstLine="0"/>
              <w:jc w:val="both"/>
              <w:rPr>
                <w:b/>
                <w:sz w:val="20"/>
                <w:szCs w:val="20"/>
              </w:rPr>
            </w:pPr>
            <w:r w:rsidRPr="00655B73">
              <w:rPr>
                <w:rFonts w:ascii="Times New Roman" w:hAnsi="Times New Roman" w:cs="Times New Roman"/>
                <w:b/>
                <w:sz w:val="20"/>
                <w:szCs w:val="20"/>
              </w:rPr>
              <w:t>Ação Preventiva</w:t>
            </w:r>
          </w:p>
        </w:tc>
        <w:tc>
          <w:tcPr>
            <w:tcW w:w="4111" w:type="dxa"/>
            <w:shd w:val="clear" w:color="auto" w:fill="D9D9D9" w:themeFill="background1" w:themeFillShade="D9"/>
          </w:tcPr>
          <w:p w14:paraId="5080A1C5" w14:textId="77777777" w:rsidR="00062883" w:rsidRPr="00655B73" w:rsidRDefault="00062883" w:rsidP="006555CB">
            <w:pPr>
              <w:spacing w:line="360" w:lineRule="auto"/>
              <w:ind w:leftChars="0" w:left="0" w:firstLineChars="0" w:firstLine="0"/>
              <w:jc w:val="both"/>
              <w:rPr>
                <w:b/>
                <w:sz w:val="20"/>
                <w:szCs w:val="20"/>
              </w:rPr>
            </w:pPr>
            <w:r w:rsidRPr="00655B73">
              <w:rPr>
                <w:rFonts w:ascii="Times New Roman" w:hAnsi="Times New Roman" w:cs="Times New Roman"/>
                <w:b/>
                <w:sz w:val="20"/>
                <w:szCs w:val="20"/>
              </w:rPr>
              <w:t>Responsável</w:t>
            </w:r>
          </w:p>
        </w:tc>
      </w:tr>
      <w:tr w:rsidR="00062883" w:rsidRPr="00655B73" w14:paraId="171B89E4" w14:textId="77777777" w:rsidTr="00823ED2">
        <w:tc>
          <w:tcPr>
            <w:tcW w:w="5245" w:type="dxa"/>
            <w:gridSpan w:val="2"/>
          </w:tcPr>
          <w:p w14:paraId="0D98FD6A" w14:textId="30853E90" w:rsidR="00062883" w:rsidRPr="003068A5" w:rsidRDefault="00062883" w:rsidP="003068A5">
            <w:pPr>
              <w:pStyle w:val="TableParagraph"/>
              <w:spacing w:line="268" w:lineRule="auto"/>
              <w:ind w:right="125" w:hanging="2"/>
              <w:jc w:val="both"/>
              <w:textDirection w:val="btLr"/>
              <w:rPr>
                <w:rFonts w:ascii="Times New Roman" w:hAnsi="Times New Roman" w:cs="Times New Roman"/>
                <w:sz w:val="21"/>
              </w:rPr>
            </w:pPr>
            <w:r w:rsidRPr="003068A5">
              <w:rPr>
                <w:rFonts w:ascii="Times New Roman" w:hAnsi="Times New Roman" w:cs="Times New Roman"/>
                <w:sz w:val="21"/>
              </w:rPr>
              <w:t>Definir as regras gerais da contratação de forma clara e objetiva no Edital e em seus anexos, atentar à legislação vigente no tocante a exigências de marcas, modelos e requisitos excludentes.</w:t>
            </w:r>
          </w:p>
        </w:tc>
        <w:tc>
          <w:tcPr>
            <w:tcW w:w="4111" w:type="dxa"/>
            <w:vAlign w:val="center"/>
          </w:tcPr>
          <w:p w14:paraId="413E8906" w14:textId="1F73592A" w:rsidR="00062883" w:rsidRPr="00655B73" w:rsidRDefault="00A35E1C" w:rsidP="00823ED2">
            <w:pPr>
              <w:spacing w:line="360" w:lineRule="auto"/>
              <w:ind w:leftChars="0" w:left="0" w:firstLineChars="0" w:firstLine="0"/>
              <w:rPr>
                <w:b/>
                <w:sz w:val="20"/>
                <w:szCs w:val="20"/>
              </w:rPr>
            </w:pPr>
            <w:r w:rsidRPr="00655B73">
              <w:rPr>
                <w:rFonts w:ascii="Times New Roman" w:hAnsi="Times New Roman" w:cs="Times New Roman"/>
                <w:sz w:val="21"/>
              </w:rPr>
              <w:t>Secretaria Municipal de Educação.</w:t>
            </w:r>
          </w:p>
        </w:tc>
      </w:tr>
      <w:tr w:rsidR="00062883" w:rsidRPr="00655B73" w14:paraId="7F2219E0" w14:textId="77777777" w:rsidTr="00FE4324">
        <w:tc>
          <w:tcPr>
            <w:tcW w:w="5245" w:type="dxa"/>
            <w:gridSpan w:val="2"/>
            <w:shd w:val="clear" w:color="auto" w:fill="D9D9D9" w:themeFill="background1" w:themeFillShade="D9"/>
          </w:tcPr>
          <w:p w14:paraId="1685BA16" w14:textId="77777777" w:rsidR="00062883" w:rsidRPr="00655B73" w:rsidRDefault="00062883" w:rsidP="006555CB">
            <w:pPr>
              <w:spacing w:line="360" w:lineRule="auto"/>
              <w:ind w:leftChars="0" w:left="0" w:firstLineChars="0" w:firstLine="0"/>
              <w:jc w:val="both"/>
              <w:rPr>
                <w:b/>
                <w:sz w:val="20"/>
                <w:szCs w:val="20"/>
              </w:rPr>
            </w:pPr>
            <w:r w:rsidRPr="00655B73">
              <w:rPr>
                <w:rFonts w:ascii="Times New Roman" w:hAnsi="Times New Roman" w:cs="Times New Roman"/>
                <w:b/>
                <w:sz w:val="20"/>
                <w:szCs w:val="20"/>
              </w:rPr>
              <w:t>Ação de Contingência</w:t>
            </w:r>
          </w:p>
        </w:tc>
        <w:tc>
          <w:tcPr>
            <w:tcW w:w="4111" w:type="dxa"/>
            <w:shd w:val="clear" w:color="auto" w:fill="D9D9D9" w:themeFill="background1" w:themeFillShade="D9"/>
          </w:tcPr>
          <w:p w14:paraId="234091B2" w14:textId="77777777" w:rsidR="00062883" w:rsidRPr="00655B73" w:rsidRDefault="00062883" w:rsidP="006555CB">
            <w:pPr>
              <w:spacing w:line="360" w:lineRule="auto"/>
              <w:ind w:leftChars="0" w:left="0" w:firstLineChars="0" w:firstLine="0"/>
              <w:jc w:val="both"/>
              <w:rPr>
                <w:b/>
                <w:sz w:val="20"/>
                <w:szCs w:val="20"/>
              </w:rPr>
            </w:pPr>
            <w:r w:rsidRPr="00655B73">
              <w:rPr>
                <w:rFonts w:ascii="Times New Roman" w:hAnsi="Times New Roman" w:cs="Times New Roman"/>
                <w:b/>
                <w:sz w:val="20"/>
                <w:szCs w:val="20"/>
              </w:rPr>
              <w:t>Responsável</w:t>
            </w:r>
          </w:p>
        </w:tc>
      </w:tr>
      <w:tr w:rsidR="00062883" w:rsidRPr="00655B73" w14:paraId="37E8FD6E" w14:textId="77777777" w:rsidTr="00823ED2">
        <w:tc>
          <w:tcPr>
            <w:tcW w:w="5245" w:type="dxa"/>
            <w:gridSpan w:val="2"/>
          </w:tcPr>
          <w:p w14:paraId="2174DFC7" w14:textId="53AFD7CB" w:rsidR="00062883" w:rsidRPr="003068A5" w:rsidRDefault="00062883" w:rsidP="003068A5">
            <w:pPr>
              <w:pStyle w:val="TableParagraph"/>
              <w:spacing w:line="268" w:lineRule="auto"/>
              <w:ind w:right="125" w:hanging="2"/>
              <w:jc w:val="both"/>
              <w:textDirection w:val="btLr"/>
              <w:rPr>
                <w:rFonts w:ascii="Times New Roman" w:hAnsi="Times New Roman" w:cs="Times New Roman"/>
                <w:sz w:val="21"/>
              </w:rPr>
            </w:pPr>
            <w:r w:rsidRPr="003068A5">
              <w:rPr>
                <w:rFonts w:ascii="Times New Roman" w:hAnsi="Times New Roman" w:cs="Times New Roman"/>
                <w:sz w:val="21"/>
              </w:rPr>
              <w:t>Republicação do Edital com correção dos itens alvos de impugnação.</w:t>
            </w:r>
          </w:p>
        </w:tc>
        <w:tc>
          <w:tcPr>
            <w:tcW w:w="4111" w:type="dxa"/>
            <w:vAlign w:val="center"/>
          </w:tcPr>
          <w:p w14:paraId="1BB989D2" w14:textId="086D1268" w:rsidR="00062883" w:rsidRPr="00655B73" w:rsidRDefault="00A35E1C" w:rsidP="00823ED2">
            <w:pPr>
              <w:spacing w:line="360" w:lineRule="auto"/>
              <w:ind w:leftChars="0" w:left="0" w:firstLineChars="0" w:firstLine="0"/>
              <w:rPr>
                <w:b/>
                <w:sz w:val="20"/>
                <w:szCs w:val="20"/>
              </w:rPr>
            </w:pPr>
            <w:r w:rsidRPr="00655B73">
              <w:rPr>
                <w:rFonts w:ascii="Times New Roman" w:hAnsi="Times New Roman" w:cs="Times New Roman"/>
                <w:sz w:val="21"/>
              </w:rPr>
              <w:t>Secretaria Municipal de Educação.</w:t>
            </w:r>
          </w:p>
        </w:tc>
      </w:tr>
    </w:tbl>
    <w:p w14:paraId="50CB3F5E" w14:textId="77777777" w:rsidR="0014165E" w:rsidRDefault="0014165E" w:rsidP="00BF4877">
      <w:pPr>
        <w:spacing w:line="360" w:lineRule="auto"/>
        <w:ind w:leftChars="0" w:left="0" w:firstLineChars="0" w:firstLine="0"/>
        <w:jc w:val="both"/>
        <w:rPr>
          <w:rFonts w:asciiTheme="majorBidi" w:eastAsia="Merriweather" w:hAnsiTheme="majorBidi" w:cstheme="majorBidi"/>
          <w:bCs/>
          <w:sz w:val="20"/>
          <w:szCs w:val="20"/>
        </w:rPr>
      </w:pPr>
    </w:p>
    <w:tbl>
      <w:tblPr>
        <w:tblStyle w:val="Tabelacomgrade"/>
        <w:tblW w:w="9351" w:type="dxa"/>
        <w:tblLook w:val="04A0" w:firstRow="1" w:lastRow="0" w:firstColumn="1" w:lastColumn="0" w:noHBand="0" w:noVBand="1"/>
      </w:tblPr>
      <w:tblGrid>
        <w:gridCol w:w="1696"/>
        <w:gridCol w:w="3544"/>
        <w:gridCol w:w="4111"/>
      </w:tblGrid>
      <w:tr w:rsidR="00062883" w14:paraId="1708BD03" w14:textId="77777777" w:rsidTr="007A7E72">
        <w:trPr>
          <w:trHeight w:val="535"/>
        </w:trPr>
        <w:tc>
          <w:tcPr>
            <w:tcW w:w="9351" w:type="dxa"/>
            <w:gridSpan w:val="3"/>
            <w:shd w:val="clear" w:color="auto" w:fill="D9D9D9" w:themeFill="background1" w:themeFillShade="D9"/>
            <w:vAlign w:val="center"/>
          </w:tcPr>
          <w:p w14:paraId="7B1CB2EA" w14:textId="3BFBF23D" w:rsidR="00062883" w:rsidRDefault="00062883" w:rsidP="007A7E72">
            <w:pPr>
              <w:spacing w:line="360" w:lineRule="auto"/>
              <w:ind w:leftChars="0" w:left="0" w:firstLineChars="0" w:firstLine="0"/>
              <w:rPr>
                <w:rFonts w:asciiTheme="majorBidi" w:eastAsia="Merriweather" w:hAnsiTheme="majorBidi" w:cstheme="majorBidi"/>
                <w:bCs/>
                <w:sz w:val="20"/>
                <w:szCs w:val="20"/>
              </w:rPr>
            </w:pPr>
            <w:r w:rsidRPr="00655B73">
              <w:rPr>
                <w:rFonts w:ascii="Times New Roman" w:hAnsi="Times New Roman" w:cs="Times New Roman"/>
                <w:b/>
                <w:sz w:val="20"/>
                <w:szCs w:val="20"/>
              </w:rPr>
              <w:t>RISCO 02 - LICITAÇÃO DESERTA</w:t>
            </w:r>
          </w:p>
        </w:tc>
      </w:tr>
      <w:tr w:rsidR="00062883" w14:paraId="2E8B026A" w14:textId="77777777" w:rsidTr="00B35E37">
        <w:tc>
          <w:tcPr>
            <w:tcW w:w="1696" w:type="dxa"/>
          </w:tcPr>
          <w:p w14:paraId="4547D543" w14:textId="77777777" w:rsidR="00062883" w:rsidRDefault="00062883" w:rsidP="006555CB">
            <w:pPr>
              <w:spacing w:line="360" w:lineRule="auto"/>
              <w:ind w:leftChars="0" w:left="0" w:firstLineChars="0" w:firstLine="0"/>
              <w:jc w:val="both"/>
              <w:rPr>
                <w:rFonts w:asciiTheme="majorBidi" w:eastAsia="Merriweather" w:hAnsiTheme="majorBidi" w:cstheme="majorBidi"/>
                <w:bCs/>
                <w:sz w:val="20"/>
                <w:szCs w:val="20"/>
              </w:rPr>
            </w:pPr>
            <w:r w:rsidRPr="00655B73">
              <w:rPr>
                <w:rFonts w:ascii="Times New Roman" w:hAnsi="Times New Roman" w:cs="Times New Roman"/>
                <w:b/>
                <w:sz w:val="20"/>
                <w:szCs w:val="20"/>
              </w:rPr>
              <w:t>Probabilidade</w:t>
            </w:r>
          </w:p>
        </w:tc>
        <w:tc>
          <w:tcPr>
            <w:tcW w:w="7655" w:type="dxa"/>
            <w:gridSpan w:val="2"/>
            <w:vAlign w:val="center"/>
          </w:tcPr>
          <w:p w14:paraId="6FCD3584" w14:textId="77777777" w:rsidR="00062883" w:rsidRDefault="00062883" w:rsidP="00B35E37">
            <w:pPr>
              <w:spacing w:line="360" w:lineRule="auto"/>
              <w:ind w:leftChars="0" w:left="0" w:firstLineChars="0" w:firstLine="0"/>
              <w:rPr>
                <w:rFonts w:asciiTheme="majorBidi" w:eastAsia="Merriweather" w:hAnsiTheme="majorBidi" w:cstheme="majorBidi"/>
                <w:bCs/>
                <w:sz w:val="20"/>
                <w:szCs w:val="20"/>
              </w:rPr>
            </w:pPr>
            <w:proofErr w:type="gramStart"/>
            <w:r w:rsidRPr="00655B73">
              <w:rPr>
                <w:rFonts w:ascii="Times New Roman" w:hAnsi="Times New Roman" w:cs="Times New Roman"/>
                <w:sz w:val="20"/>
                <w:szCs w:val="20"/>
              </w:rPr>
              <w:t>( X</w:t>
            </w:r>
            <w:proofErr w:type="gramEnd"/>
            <w:r w:rsidRPr="00655B73">
              <w:rPr>
                <w:rFonts w:ascii="Times New Roman" w:hAnsi="Times New Roman" w:cs="Times New Roman"/>
                <w:spacing w:val="1"/>
                <w:sz w:val="20"/>
                <w:szCs w:val="20"/>
              </w:rPr>
              <w:t xml:space="preserve"> </w:t>
            </w:r>
            <w:r w:rsidRPr="00655B73">
              <w:rPr>
                <w:rFonts w:ascii="Times New Roman" w:hAnsi="Times New Roman" w:cs="Times New Roman"/>
                <w:sz w:val="20"/>
                <w:szCs w:val="20"/>
              </w:rPr>
              <w:t>) Baixa</w:t>
            </w:r>
            <w:r>
              <w:rPr>
                <w:rFonts w:ascii="Times New Roman" w:hAnsi="Times New Roman" w:cs="Times New Roman"/>
                <w:sz w:val="20"/>
                <w:szCs w:val="20"/>
              </w:rPr>
              <w:t xml:space="preserve">             </w:t>
            </w:r>
            <w:r w:rsidRPr="00655B73">
              <w:rPr>
                <w:rFonts w:ascii="Times New Roman" w:hAnsi="Times New Roman" w:cs="Times New Roman"/>
                <w:sz w:val="20"/>
                <w:szCs w:val="20"/>
              </w:rPr>
              <w:t>(</w:t>
            </w:r>
            <w:r w:rsidRPr="00655B73">
              <w:rPr>
                <w:rFonts w:ascii="Times New Roman" w:hAnsi="Times New Roman" w:cs="Times New Roman"/>
                <w:sz w:val="20"/>
                <w:szCs w:val="20"/>
              </w:rPr>
              <w:tab/>
              <w:t>) Média</w:t>
            </w:r>
            <w:r>
              <w:rPr>
                <w:rFonts w:ascii="Times New Roman" w:hAnsi="Times New Roman" w:cs="Times New Roman"/>
                <w:sz w:val="20"/>
                <w:szCs w:val="20"/>
              </w:rPr>
              <w:t xml:space="preserve">              </w:t>
            </w:r>
            <w:r w:rsidRPr="00655B73">
              <w:rPr>
                <w:rFonts w:ascii="Times New Roman" w:hAnsi="Times New Roman" w:cs="Times New Roman"/>
                <w:sz w:val="20"/>
                <w:szCs w:val="20"/>
              </w:rPr>
              <w:t>(</w:t>
            </w:r>
            <w:r w:rsidRPr="00655B73">
              <w:rPr>
                <w:rFonts w:ascii="Times New Roman" w:hAnsi="Times New Roman" w:cs="Times New Roman"/>
                <w:spacing w:val="59"/>
                <w:sz w:val="20"/>
                <w:szCs w:val="20"/>
              </w:rPr>
              <w:t xml:space="preserve"> </w:t>
            </w:r>
            <w:r w:rsidRPr="00655B73">
              <w:rPr>
                <w:rFonts w:ascii="Times New Roman" w:hAnsi="Times New Roman" w:cs="Times New Roman"/>
                <w:sz w:val="20"/>
                <w:szCs w:val="20"/>
              </w:rPr>
              <w:t>) Alta</w:t>
            </w:r>
          </w:p>
        </w:tc>
      </w:tr>
      <w:tr w:rsidR="00062883" w14:paraId="0F75E107" w14:textId="77777777" w:rsidTr="006555CB">
        <w:tc>
          <w:tcPr>
            <w:tcW w:w="1696" w:type="dxa"/>
          </w:tcPr>
          <w:p w14:paraId="25E860EB" w14:textId="77777777" w:rsidR="00062883" w:rsidRDefault="00062883" w:rsidP="006555CB">
            <w:pPr>
              <w:spacing w:line="360" w:lineRule="auto"/>
              <w:ind w:leftChars="0" w:left="0" w:firstLineChars="0" w:firstLine="0"/>
              <w:jc w:val="both"/>
              <w:rPr>
                <w:rFonts w:asciiTheme="majorBidi" w:eastAsia="Merriweather" w:hAnsiTheme="majorBidi" w:cstheme="majorBidi"/>
                <w:bCs/>
                <w:sz w:val="20"/>
                <w:szCs w:val="20"/>
              </w:rPr>
            </w:pPr>
            <w:r>
              <w:rPr>
                <w:rFonts w:ascii="Times New Roman" w:hAnsi="Times New Roman" w:cs="Times New Roman"/>
                <w:b/>
                <w:sz w:val="20"/>
                <w:szCs w:val="20"/>
              </w:rPr>
              <w:t>I</w:t>
            </w:r>
            <w:r w:rsidRPr="00655B73">
              <w:rPr>
                <w:rFonts w:ascii="Times New Roman" w:hAnsi="Times New Roman" w:cs="Times New Roman"/>
                <w:b/>
                <w:sz w:val="20"/>
                <w:szCs w:val="20"/>
              </w:rPr>
              <w:t>mpacto</w:t>
            </w:r>
          </w:p>
        </w:tc>
        <w:tc>
          <w:tcPr>
            <w:tcW w:w="7655" w:type="dxa"/>
            <w:gridSpan w:val="2"/>
          </w:tcPr>
          <w:p w14:paraId="5EDAEAFD" w14:textId="77777777" w:rsidR="00062883" w:rsidRDefault="00062883" w:rsidP="006555CB">
            <w:pPr>
              <w:spacing w:line="360" w:lineRule="auto"/>
              <w:ind w:leftChars="0" w:left="0" w:firstLineChars="0" w:firstLine="0"/>
              <w:jc w:val="both"/>
              <w:rPr>
                <w:rFonts w:asciiTheme="majorBidi" w:eastAsia="Merriweather" w:hAnsiTheme="majorBidi" w:cstheme="majorBidi"/>
                <w:bCs/>
                <w:sz w:val="20"/>
                <w:szCs w:val="20"/>
              </w:rPr>
            </w:pPr>
            <w:proofErr w:type="gramStart"/>
            <w:r w:rsidRPr="00655B73">
              <w:rPr>
                <w:rFonts w:ascii="Times New Roman" w:hAnsi="Times New Roman" w:cs="Times New Roman"/>
                <w:sz w:val="20"/>
                <w:szCs w:val="20"/>
              </w:rPr>
              <w:t xml:space="preserve">( </w:t>
            </w:r>
            <w:r>
              <w:rPr>
                <w:rFonts w:ascii="Times New Roman" w:hAnsi="Times New Roman" w:cs="Times New Roman"/>
                <w:sz w:val="20"/>
                <w:szCs w:val="20"/>
              </w:rPr>
              <w:t xml:space="preserve"> </w:t>
            </w:r>
            <w:proofErr w:type="gramEnd"/>
            <w:r>
              <w:rPr>
                <w:rFonts w:ascii="Times New Roman" w:hAnsi="Times New Roman" w:cs="Times New Roman"/>
                <w:sz w:val="20"/>
                <w:szCs w:val="20"/>
              </w:rPr>
              <w:t xml:space="preserve"> </w:t>
            </w:r>
            <w:r w:rsidRPr="00655B73">
              <w:rPr>
                <w:rFonts w:ascii="Times New Roman" w:hAnsi="Times New Roman" w:cs="Times New Roman"/>
                <w:spacing w:val="1"/>
                <w:sz w:val="20"/>
                <w:szCs w:val="20"/>
              </w:rPr>
              <w:t xml:space="preserve"> </w:t>
            </w:r>
            <w:r w:rsidRPr="00655B73">
              <w:rPr>
                <w:rFonts w:ascii="Times New Roman" w:hAnsi="Times New Roman" w:cs="Times New Roman"/>
                <w:sz w:val="20"/>
                <w:szCs w:val="20"/>
              </w:rPr>
              <w:t>) Baix</w:t>
            </w:r>
            <w:r>
              <w:rPr>
                <w:rFonts w:ascii="Times New Roman" w:hAnsi="Times New Roman" w:cs="Times New Roman"/>
                <w:sz w:val="20"/>
                <w:szCs w:val="20"/>
              </w:rPr>
              <w:t xml:space="preserve">o             </w:t>
            </w:r>
            <w:r w:rsidRPr="00655B73">
              <w:rPr>
                <w:rFonts w:ascii="Times New Roman" w:hAnsi="Times New Roman" w:cs="Times New Roman"/>
                <w:sz w:val="20"/>
                <w:szCs w:val="20"/>
              </w:rPr>
              <w:t>(</w:t>
            </w:r>
            <w:r w:rsidRPr="00655B73">
              <w:rPr>
                <w:rFonts w:ascii="Times New Roman" w:hAnsi="Times New Roman" w:cs="Times New Roman"/>
                <w:sz w:val="20"/>
                <w:szCs w:val="20"/>
              </w:rPr>
              <w:tab/>
              <w:t>) Médi</w:t>
            </w:r>
            <w:r>
              <w:rPr>
                <w:rFonts w:ascii="Times New Roman" w:hAnsi="Times New Roman" w:cs="Times New Roman"/>
                <w:sz w:val="20"/>
                <w:szCs w:val="20"/>
              </w:rPr>
              <w:t xml:space="preserve">o              </w:t>
            </w:r>
            <w:r w:rsidRPr="00655B73">
              <w:rPr>
                <w:rFonts w:ascii="Times New Roman" w:hAnsi="Times New Roman" w:cs="Times New Roman"/>
                <w:sz w:val="20"/>
                <w:szCs w:val="20"/>
              </w:rPr>
              <w:t>(</w:t>
            </w:r>
            <w:r>
              <w:rPr>
                <w:rFonts w:ascii="Times New Roman" w:hAnsi="Times New Roman" w:cs="Times New Roman"/>
                <w:sz w:val="20"/>
                <w:szCs w:val="20"/>
              </w:rPr>
              <w:t xml:space="preserve"> </w:t>
            </w:r>
            <w:r w:rsidRPr="00655B73">
              <w:rPr>
                <w:rFonts w:ascii="Times New Roman" w:hAnsi="Times New Roman" w:cs="Times New Roman"/>
                <w:sz w:val="20"/>
                <w:szCs w:val="20"/>
              </w:rPr>
              <w:t>X</w:t>
            </w:r>
            <w:r w:rsidRPr="00655B73">
              <w:rPr>
                <w:rFonts w:ascii="Times New Roman" w:hAnsi="Times New Roman" w:cs="Times New Roman"/>
                <w:spacing w:val="59"/>
                <w:sz w:val="20"/>
                <w:szCs w:val="20"/>
              </w:rPr>
              <w:t xml:space="preserve"> </w:t>
            </w:r>
            <w:r w:rsidRPr="00655B73">
              <w:rPr>
                <w:rFonts w:ascii="Times New Roman" w:hAnsi="Times New Roman" w:cs="Times New Roman"/>
                <w:sz w:val="20"/>
                <w:szCs w:val="20"/>
              </w:rPr>
              <w:t>) Alt</w:t>
            </w:r>
            <w:r>
              <w:rPr>
                <w:rFonts w:ascii="Times New Roman" w:hAnsi="Times New Roman" w:cs="Times New Roman"/>
                <w:sz w:val="20"/>
                <w:szCs w:val="20"/>
              </w:rPr>
              <w:t>o</w:t>
            </w:r>
          </w:p>
        </w:tc>
      </w:tr>
      <w:tr w:rsidR="00062883" w:rsidRPr="00655B73" w14:paraId="02AA20D4" w14:textId="77777777" w:rsidTr="00FE4324">
        <w:tc>
          <w:tcPr>
            <w:tcW w:w="9351" w:type="dxa"/>
            <w:gridSpan w:val="3"/>
            <w:shd w:val="clear" w:color="auto" w:fill="D9D9D9" w:themeFill="background1" w:themeFillShade="D9"/>
          </w:tcPr>
          <w:p w14:paraId="38467959" w14:textId="77777777" w:rsidR="00062883" w:rsidRPr="00655B73" w:rsidRDefault="00062883" w:rsidP="003068A5">
            <w:pPr>
              <w:spacing w:line="360" w:lineRule="auto"/>
              <w:ind w:leftChars="0" w:left="0" w:firstLineChars="0" w:firstLine="0"/>
              <w:jc w:val="center"/>
              <w:rPr>
                <w:sz w:val="20"/>
                <w:szCs w:val="20"/>
              </w:rPr>
            </w:pPr>
            <w:r>
              <w:rPr>
                <w:rFonts w:ascii="Times New Roman" w:hAnsi="Times New Roman" w:cs="Times New Roman"/>
                <w:b/>
                <w:sz w:val="20"/>
                <w:szCs w:val="20"/>
              </w:rPr>
              <w:t>DANO</w:t>
            </w:r>
          </w:p>
        </w:tc>
      </w:tr>
      <w:tr w:rsidR="00062883" w:rsidRPr="00655B73" w14:paraId="26BD3AC4" w14:textId="77777777" w:rsidTr="006555CB">
        <w:tc>
          <w:tcPr>
            <w:tcW w:w="9351" w:type="dxa"/>
            <w:gridSpan w:val="3"/>
          </w:tcPr>
          <w:p w14:paraId="53BA2228" w14:textId="47237A2F" w:rsidR="00062883" w:rsidRPr="00655B73" w:rsidRDefault="00062883" w:rsidP="006555CB">
            <w:pPr>
              <w:spacing w:line="360" w:lineRule="auto"/>
              <w:ind w:leftChars="0" w:left="0" w:firstLineChars="0" w:firstLine="0"/>
              <w:jc w:val="both"/>
              <w:rPr>
                <w:b/>
                <w:sz w:val="20"/>
                <w:szCs w:val="20"/>
              </w:rPr>
            </w:pPr>
            <w:r w:rsidRPr="00655B73">
              <w:rPr>
                <w:rFonts w:ascii="Times New Roman" w:hAnsi="Times New Roman" w:cs="Times New Roman"/>
                <w:b/>
                <w:sz w:val="20"/>
                <w:szCs w:val="20"/>
                <w:shd w:val="clear" w:color="auto" w:fill="FFFFFF" w:themeFill="background1"/>
              </w:rPr>
              <w:lastRenderedPageBreak/>
              <w:t>NÃO</w:t>
            </w:r>
            <w:r w:rsidRPr="00655B73">
              <w:rPr>
                <w:rFonts w:ascii="Times New Roman" w:hAnsi="Times New Roman" w:cs="Times New Roman"/>
                <w:b/>
                <w:spacing w:val="3"/>
                <w:sz w:val="20"/>
                <w:szCs w:val="20"/>
                <w:shd w:val="clear" w:color="auto" w:fill="FFFFFF" w:themeFill="background1"/>
              </w:rPr>
              <w:t xml:space="preserve"> </w:t>
            </w:r>
            <w:r w:rsidRPr="00655B73">
              <w:rPr>
                <w:rFonts w:ascii="Times New Roman" w:hAnsi="Times New Roman" w:cs="Times New Roman"/>
                <w:b/>
                <w:sz w:val="20"/>
                <w:szCs w:val="20"/>
                <w:shd w:val="clear" w:color="auto" w:fill="FFFFFF" w:themeFill="background1"/>
              </w:rPr>
              <w:t>REALIZAR</w:t>
            </w:r>
            <w:r w:rsidRPr="00655B73">
              <w:rPr>
                <w:rFonts w:ascii="Times New Roman" w:hAnsi="Times New Roman" w:cs="Times New Roman"/>
                <w:b/>
                <w:spacing w:val="3"/>
                <w:sz w:val="20"/>
                <w:szCs w:val="20"/>
                <w:shd w:val="clear" w:color="auto" w:fill="FFFFFF" w:themeFill="background1"/>
              </w:rPr>
              <w:t xml:space="preserve"> </w:t>
            </w:r>
            <w:r w:rsidRPr="00655B73">
              <w:rPr>
                <w:rFonts w:ascii="Times New Roman" w:hAnsi="Times New Roman" w:cs="Times New Roman"/>
                <w:b/>
                <w:sz w:val="20"/>
                <w:szCs w:val="20"/>
                <w:shd w:val="clear" w:color="auto" w:fill="FFFFFF" w:themeFill="background1"/>
              </w:rPr>
              <w:t>A</w:t>
            </w:r>
            <w:r w:rsidRPr="00655B73">
              <w:rPr>
                <w:rFonts w:ascii="Times New Roman" w:hAnsi="Times New Roman" w:cs="Times New Roman"/>
                <w:b/>
                <w:spacing w:val="3"/>
                <w:sz w:val="20"/>
                <w:szCs w:val="20"/>
                <w:shd w:val="clear" w:color="auto" w:fill="FFFFFF" w:themeFill="background1"/>
              </w:rPr>
              <w:t xml:space="preserve"> </w:t>
            </w:r>
            <w:r w:rsidRPr="00655B73">
              <w:rPr>
                <w:rFonts w:ascii="Times New Roman" w:hAnsi="Times New Roman" w:cs="Times New Roman"/>
                <w:b/>
                <w:sz w:val="20"/>
                <w:szCs w:val="20"/>
                <w:shd w:val="clear" w:color="auto" w:fill="FFFFFF" w:themeFill="background1"/>
              </w:rPr>
              <w:t>LICITAÇÃO</w:t>
            </w:r>
            <w:r w:rsidRPr="00655B73">
              <w:rPr>
                <w:rFonts w:ascii="Times New Roman" w:hAnsi="Times New Roman" w:cs="Times New Roman"/>
                <w:b/>
                <w:spacing w:val="3"/>
                <w:sz w:val="20"/>
                <w:szCs w:val="20"/>
                <w:shd w:val="clear" w:color="auto" w:fill="FFFFFF" w:themeFill="background1"/>
              </w:rPr>
              <w:t xml:space="preserve"> </w:t>
            </w:r>
            <w:r w:rsidRPr="00655B73">
              <w:rPr>
                <w:rFonts w:ascii="Times New Roman" w:hAnsi="Times New Roman" w:cs="Times New Roman"/>
                <w:b/>
                <w:sz w:val="20"/>
                <w:szCs w:val="20"/>
                <w:shd w:val="clear" w:color="auto" w:fill="FFFFFF" w:themeFill="background1"/>
              </w:rPr>
              <w:t>TENDO</w:t>
            </w:r>
            <w:r w:rsidRPr="00655B73">
              <w:rPr>
                <w:rFonts w:ascii="Times New Roman" w:hAnsi="Times New Roman" w:cs="Times New Roman"/>
                <w:b/>
                <w:spacing w:val="3"/>
                <w:sz w:val="20"/>
                <w:szCs w:val="20"/>
                <w:shd w:val="clear" w:color="auto" w:fill="FFFFFF" w:themeFill="background1"/>
              </w:rPr>
              <w:t xml:space="preserve"> </w:t>
            </w:r>
            <w:r w:rsidRPr="00655B73">
              <w:rPr>
                <w:rFonts w:ascii="Times New Roman" w:hAnsi="Times New Roman" w:cs="Times New Roman"/>
                <w:b/>
                <w:sz w:val="20"/>
                <w:szCs w:val="20"/>
                <w:shd w:val="clear" w:color="auto" w:fill="FFFFFF" w:themeFill="background1"/>
              </w:rPr>
              <w:t>QUE</w:t>
            </w:r>
            <w:r w:rsidRPr="00655B73">
              <w:rPr>
                <w:rFonts w:ascii="Times New Roman" w:hAnsi="Times New Roman" w:cs="Times New Roman"/>
                <w:b/>
                <w:spacing w:val="3"/>
                <w:sz w:val="20"/>
                <w:szCs w:val="20"/>
                <w:shd w:val="clear" w:color="auto" w:fill="FFFFFF" w:themeFill="background1"/>
              </w:rPr>
              <w:t xml:space="preserve"> </w:t>
            </w:r>
            <w:r w:rsidRPr="00655B73">
              <w:rPr>
                <w:rFonts w:ascii="Times New Roman" w:hAnsi="Times New Roman" w:cs="Times New Roman"/>
                <w:b/>
                <w:sz w:val="20"/>
                <w:szCs w:val="20"/>
                <w:shd w:val="clear" w:color="auto" w:fill="FFFFFF" w:themeFill="background1"/>
              </w:rPr>
              <w:t>REPUBLICAR</w:t>
            </w:r>
            <w:r w:rsidRPr="00655B73">
              <w:rPr>
                <w:rFonts w:ascii="Times New Roman" w:hAnsi="Times New Roman" w:cs="Times New Roman"/>
                <w:b/>
                <w:spacing w:val="3"/>
                <w:sz w:val="20"/>
                <w:szCs w:val="20"/>
                <w:shd w:val="clear" w:color="auto" w:fill="FFFFFF" w:themeFill="background1"/>
              </w:rPr>
              <w:t xml:space="preserve"> </w:t>
            </w:r>
            <w:r w:rsidRPr="00655B73">
              <w:rPr>
                <w:rFonts w:ascii="Times New Roman" w:hAnsi="Times New Roman" w:cs="Times New Roman"/>
                <w:b/>
                <w:sz w:val="20"/>
                <w:szCs w:val="20"/>
                <w:shd w:val="clear" w:color="auto" w:fill="FFFFFF" w:themeFill="background1"/>
              </w:rPr>
              <w:t>O</w:t>
            </w:r>
            <w:r w:rsidRPr="00655B73">
              <w:rPr>
                <w:rFonts w:ascii="Times New Roman" w:hAnsi="Times New Roman" w:cs="Times New Roman"/>
                <w:b/>
                <w:spacing w:val="3"/>
                <w:sz w:val="20"/>
                <w:szCs w:val="20"/>
                <w:shd w:val="clear" w:color="auto" w:fill="FFFFFF" w:themeFill="background1"/>
              </w:rPr>
              <w:t xml:space="preserve"> </w:t>
            </w:r>
            <w:r w:rsidRPr="00655B73">
              <w:rPr>
                <w:rFonts w:ascii="Times New Roman" w:hAnsi="Times New Roman" w:cs="Times New Roman"/>
                <w:b/>
                <w:sz w:val="20"/>
                <w:szCs w:val="20"/>
                <w:shd w:val="clear" w:color="auto" w:fill="FFFFFF" w:themeFill="background1"/>
              </w:rPr>
              <w:t>EDITAL</w:t>
            </w:r>
            <w:r w:rsidRPr="00655B73">
              <w:rPr>
                <w:rFonts w:ascii="Times New Roman" w:hAnsi="Times New Roman" w:cs="Times New Roman"/>
                <w:b/>
                <w:spacing w:val="3"/>
                <w:sz w:val="20"/>
                <w:szCs w:val="20"/>
                <w:shd w:val="clear" w:color="auto" w:fill="FFFFFF" w:themeFill="background1"/>
              </w:rPr>
              <w:t xml:space="preserve"> </w:t>
            </w:r>
            <w:r w:rsidRPr="00655B73">
              <w:rPr>
                <w:rFonts w:ascii="Times New Roman" w:hAnsi="Times New Roman" w:cs="Times New Roman"/>
                <w:b/>
                <w:sz w:val="20"/>
                <w:szCs w:val="20"/>
                <w:shd w:val="clear" w:color="auto" w:fill="FFFFFF" w:themeFill="background1"/>
              </w:rPr>
              <w:t>E</w:t>
            </w:r>
            <w:r w:rsidRPr="00655B73">
              <w:rPr>
                <w:rFonts w:ascii="Times New Roman" w:hAnsi="Times New Roman" w:cs="Times New Roman"/>
                <w:b/>
                <w:spacing w:val="3"/>
                <w:sz w:val="20"/>
                <w:szCs w:val="20"/>
                <w:shd w:val="clear" w:color="auto" w:fill="FFFFFF" w:themeFill="background1"/>
              </w:rPr>
              <w:t xml:space="preserve"> </w:t>
            </w:r>
            <w:r w:rsidR="004E2B33" w:rsidRPr="00655B73">
              <w:rPr>
                <w:rFonts w:ascii="Times New Roman" w:hAnsi="Times New Roman" w:cs="Times New Roman"/>
                <w:b/>
                <w:sz w:val="20"/>
                <w:szCs w:val="20"/>
                <w:shd w:val="clear" w:color="auto" w:fill="FFFFFF" w:themeFill="background1"/>
              </w:rPr>
              <w:t>ABRIR</w:t>
            </w:r>
            <w:r w:rsidR="004E2B33">
              <w:rPr>
                <w:rFonts w:ascii="Times New Roman" w:hAnsi="Times New Roman" w:cs="Times New Roman"/>
                <w:b/>
                <w:sz w:val="20"/>
                <w:szCs w:val="20"/>
                <w:shd w:val="clear" w:color="auto" w:fill="FFFFFF" w:themeFill="background1"/>
              </w:rPr>
              <w:t xml:space="preserve"> </w:t>
            </w:r>
            <w:r w:rsidR="004E2B33" w:rsidRPr="00655B73">
              <w:rPr>
                <w:rFonts w:ascii="Times New Roman" w:hAnsi="Times New Roman" w:cs="Times New Roman"/>
                <w:b/>
                <w:spacing w:val="-56"/>
                <w:sz w:val="20"/>
                <w:szCs w:val="20"/>
                <w:shd w:val="clear" w:color="auto" w:fill="FFFFFF" w:themeFill="background1"/>
              </w:rPr>
              <w:t>NOVO</w:t>
            </w:r>
            <w:r w:rsidRPr="00655B73">
              <w:rPr>
                <w:rFonts w:ascii="Times New Roman" w:hAnsi="Times New Roman" w:cs="Times New Roman"/>
                <w:b/>
                <w:sz w:val="20"/>
                <w:szCs w:val="20"/>
                <w:shd w:val="clear" w:color="auto" w:fill="FFFFFF" w:themeFill="background1"/>
              </w:rPr>
              <w:t xml:space="preserve"> PRAZO PARA A REALIZAÇÃO DO PREGÃO</w:t>
            </w:r>
          </w:p>
        </w:tc>
      </w:tr>
      <w:tr w:rsidR="00062883" w:rsidRPr="00655B73" w14:paraId="0F5A829A" w14:textId="77777777" w:rsidTr="003068A5">
        <w:tc>
          <w:tcPr>
            <w:tcW w:w="5240" w:type="dxa"/>
            <w:gridSpan w:val="2"/>
            <w:shd w:val="clear" w:color="auto" w:fill="D9D9D9" w:themeFill="background1" w:themeFillShade="D9"/>
          </w:tcPr>
          <w:p w14:paraId="448440B4" w14:textId="77777777" w:rsidR="00062883" w:rsidRPr="00655B73" w:rsidRDefault="00062883" w:rsidP="006555CB">
            <w:pPr>
              <w:spacing w:line="360" w:lineRule="auto"/>
              <w:ind w:leftChars="0" w:left="0" w:firstLineChars="0" w:firstLine="0"/>
              <w:jc w:val="both"/>
              <w:rPr>
                <w:b/>
                <w:sz w:val="20"/>
                <w:szCs w:val="20"/>
              </w:rPr>
            </w:pPr>
            <w:r w:rsidRPr="00655B73">
              <w:rPr>
                <w:rFonts w:ascii="Times New Roman" w:hAnsi="Times New Roman" w:cs="Times New Roman"/>
                <w:b/>
                <w:sz w:val="20"/>
                <w:szCs w:val="20"/>
              </w:rPr>
              <w:t>Ação Preventiva</w:t>
            </w:r>
          </w:p>
        </w:tc>
        <w:tc>
          <w:tcPr>
            <w:tcW w:w="4111" w:type="dxa"/>
            <w:shd w:val="clear" w:color="auto" w:fill="D9D9D9" w:themeFill="background1" w:themeFillShade="D9"/>
          </w:tcPr>
          <w:p w14:paraId="20B30884" w14:textId="77777777" w:rsidR="00062883" w:rsidRPr="00655B73" w:rsidRDefault="00062883" w:rsidP="006555CB">
            <w:pPr>
              <w:spacing w:line="360" w:lineRule="auto"/>
              <w:ind w:leftChars="0" w:left="0" w:firstLineChars="0" w:firstLine="0"/>
              <w:jc w:val="both"/>
              <w:rPr>
                <w:b/>
                <w:sz w:val="20"/>
                <w:szCs w:val="20"/>
              </w:rPr>
            </w:pPr>
            <w:r w:rsidRPr="00655B73">
              <w:rPr>
                <w:rFonts w:ascii="Times New Roman" w:hAnsi="Times New Roman" w:cs="Times New Roman"/>
                <w:b/>
                <w:sz w:val="20"/>
                <w:szCs w:val="20"/>
              </w:rPr>
              <w:t>Responsável</w:t>
            </w:r>
          </w:p>
        </w:tc>
      </w:tr>
      <w:tr w:rsidR="00062883" w:rsidRPr="00655B73" w14:paraId="1DFF82EC" w14:textId="77777777" w:rsidTr="00823ED2">
        <w:tc>
          <w:tcPr>
            <w:tcW w:w="5240" w:type="dxa"/>
            <w:gridSpan w:val="2"/>
          </w:tcPr>
          <w:p w14:paraId="384B711A" w14:textId="0B17F80E" w:rsidR="00062883" w:rsidRPr="003068A5" w:rsidRDefault="006E4BD6" w:rsidP="003068A5">
            <w:pPr>
              <w:pStyle w:val="TableParagraph"/>
              <w:spacing w:line="268" w:lineRule="auto"/>
              <w:ind w:right="125" w:hanging="2"/>
              <w:jc w:val="both"/>
              <w:textDirection w:val="btLr"/>
              <w:rPr>
                <w:rFonts w:ascii="Times New Roman" w:hAnsi="Times New Roman" w:cs="Times New Roman"/>
                <w:sz w:val="21"/>
              </w:rPr>
            </w:pPr>
            <w:r w:rsidRPr="003068A5">
              <w:rPr>
                <w:rFonts w:ascii="Times New Roman" w:hAnsi="Times New Roman" w:cs="Times New Roman"/>
                <w:sz w:val="21"/>
              </w:rPr>
              <w:t>Encaminhar termo de referência durante a fase de cotação de preços para a maior quantidade de possíveis interessados em participar da licitação.</w:t>
            </w:r>
          </w:p>
        </w:tc>
        <w:tc>
          <w:tcPr>
            <w:tcW w:w="4111" w:type="dxa"/>
            <w:vAlign w:val="center"/>
          </w:tcPr>
          <w:p w14:paraId="413EB701" w14:textId="390C3D8E" w:rsidR="00062883" w:rsidRPr="00655B73" w:rsidRDefault="00A35E1C" w:rsidP="00823ED2">
            <w:pPr>
              <w:spacing w:line="360" w:lineRule="auto"/>
              <w:ind w:leftChars="0" w:left="0" w:firstLineChars="0" w:firstLine="0"/>
              <w:rPr>
                <w:b/>
                <w:sz w:val="20"/>
                <w:szCs w:val="20"/>
              </w:rPr>
            </w:pPr>
            <w:r w:rsidRPr="00655B73">
              <w:rPr>
                <w:rFonts w:ascii="Times New Roman" w:hAnsi="Times New Roman" w:cs="Times New Roman"/>
                <w:sz w:val="21"/>
              </w:rPr>
              <w:t>Secretaria Municipal de Educação.</w:t>
            </w:r>
          </w:p>
        </w:tc>
      </w:tr>
      <w:tr w:rsidR="00062883" w:rsidRPr="00655B73" w14:paraId="53FB8880" w14:textId="77777777" w:rsidTr="003068A5">
        <w:tc>
          <w:tcPr>
            <w:tcW w:w="5240" w:type="dxa"/>
            <w:gridSpan w:val="2"/>
            <w:shd w:val="clear" w:color="auto" w:fill="D9D9D9" w:themeFill="background1" w:themeFillShade="D9"/>
          </w:tcPr>
          <w:p w14:paraId="6E4E5E3D" w14:textId="77777777" w:rsidR="00062883" w:rsidRPr="00655B73" w:rsidRDefault="00062883" w:rsidP="006555CB">
            <w:pPr>
              <w:spacing w:line="360" w:lineRule="auto"/>
              <w:ind w:leftChars="0" w:left="0" w:firstLineChars="0" w:firstLine="0"/>
              <w:jc w:val="both"/>
              <w:rPr>
                <w:b/>
                <w:sz w:val="20"/>
                <w:szCs w:val="20"/>
              </w:rPr>
            </w:pPr>
            <w:r w:rsidRPr="00655B73">
              <w:rPr>
                <w:rFonts w:ascii="Times New Roman" w:hAnsi="Times New Roman" w:cs="Times New Roman"/>
                <w:b/>
                <w:sz w:val="20"/>
                <w:szCs w:val="20"/>
              </w:rPr>
              <w:t>Ação de Contingência</w:t>
            </w:r>
          </w:p>
        </w:tc>
        <w:tc>
          <w:tcPr>
            <w:tcW w:w="4111" w:type="dxa"/>
            <w:shd w:val="clear" w:color="auto" w:fill="D9D9D9" w:themeFill="background1" w:themeFillShade="D9"/>
          </w:tcPr>
          <w:p w14:paraId="4F824771" w14:textId="77777777" w:rsidR="00062883" w:rsidRPr="00655B73" w:rsidRDefault="00062883" w:rsidP="006555CB">
            <w:pPr>
              <w:spacing w:line="360" w:lineRule="auto"/>
              <w:ind w:leftChars="0" w:left="0" w:firstLineChars="0" w:firstLine="0"/>
              <w:jc w:val="both"/>
              <w:rPr>
                <w:b/>
                <w:sz w:val="20"/>
                <w:szCs w:val="20"/>
              </w:rPr>
            </w:pPr>
            <w:r w:rsidRPr="00655B73">
              <w:rPr>
                <w:rFonts w:ascii="Times New Roman" w:hAnsi="Times New Roman" w:cs="Times New Roman"/>
                <w:b/>
                <w:sz w:val="20"/>
                <w:szCs w:val="20"/>
              </w:rPr>
              <w:t>Responsável</w:t>
            </w:r>
          </w:p>
        </w:tc>
      </w:tr>
      <w:tr w:rsidR="00062883" w:rsidRPr="00655B73" w14:paraId="253DA04F" w14:textId="77777777" w:rsidTr="00823ED2">
        <w:tc>
          <w:tcPr>
            <w:tcW w:w="5240" w:type="dxa"/>
            <w:gridSpan w:val="2"/>
          </w:tcPr>
          <w:p w14:paraId="73B07728" w14:textId="599E813A" w:rsidR="00062883" w:rsidRPr="00655B73" w:rsidRDefault="006E4BD6" w:rsidP="003068A5">
            <w:pPr>
              <w:pStyle w:val="TableParagraph"/>
              <w:spacing w:line="268" w:lineRule="auto"/>
              <w:ind w:right="125" w:hanging="2"/>
              <w:jc w:val="both"/>
              <w:textDirection w:val="btLr"/>
              <w:rPr>
                <w:b/>
                <w:sz w:val="20"/>
                <w:szCs w:val="20"/>
              </w:rPr>
            </w:pPr>
            <w:r w:rsidRPr="003068A5">
              <w:rPr>
                <w:rFonts w:ascii="Times New Roman" w:hAnsi="Times New Roman" w:cs="Times New Roman"/>
                <w:sz w:val="21"/>
              </w:rPr>
              <w:t>Republicação do Edital observando requisitos que poderiam ter provocado a desistência de possíveis empresas interessadas.</w:t>
            </w:r>
          </w:p>
        </w:tc>
        <w:tc>
          <w:tcPr>
            <w:tcW w:w="4111" w:type="dxa"/>
            <w:vAlign w:val="center"/>
          </w:tcPr>
          <w:p w14:paraId="53D81F82" w14:textId="5C8FBA78" w:rsidR="00062883" w:rsidRPr="00655B73" w:rsidRDefault="00A35E1C" w:rsidP="00823ED2">
            <w:pPr>
              <w:spacing w:line="360" w:lineRule="auto"/>
              <w:ind w:leftChars="0" w:left="0" w:firstLineChars="0" w:firstLine="0"/>
              <w:rPr>
                <w:b/>
                <w:sz w:val="20"/>
                <w:szCs w:val="20"/>
              </w:rPr>
            </w:pPr>
            <w:r w:rsidRPr="00655B73">
              <w:rPr>
                <w:rFonts w:ascii="Times New Roman" w:hAnsi="Times New Roman" w:cs="Times New Roman"/>
                <w:sz w:val="21"/>
              </w:rPr>
              <w:t>Secretaria Municipal de Educação.</w:t>
            </w:r>
          </w:p>
        </w:tc>
      </w:tr>
    </w:tbl>
    <w:p w14:paraId="28EF304D" w14:textId="77777777" w:rsidR="00062883" w:rsidRDefault="00062883" w:rsidP="00BF4877">
      <w:pPr>
        <w:spacing w:line="360" w:lineRule="auto"/>
        <w:ind w:leftChars="0" w:left="0" w:firstLineChars="0" w:firstLine="0"/>
        <w:jc w:val="both"/>
        <w:rPr>
          <w:rFonts w:asciiTheme="majorBidi" w:eastAsia="Merriweather" w:hAnsiTheme="majorBidi" w:cstheme="majorBidi"/>
          <w:bCs/>
          <w:sz w:val="20"/>
          <w:szCs w:val="20"/>
        </w:rPr>
      </w:pPr>
    </w:p>
    <w:tbl>
      <w:tblPr>
        <w:tblStyle w:val="Tabelacomgrade"/>
        <w:tblW w:w="9351" w:type="dxa"/>
        <w:tblLook w:val="04A0" w:firstRow="1" w:lastRow="0" w:firstColumn="1" w:lastColumn="0" w:noHBand="0" w:noVBand="1"/>
      </w:tblPr>
      <w:tblGrid>
        <w:gridCol w:w="1696"/>
        <w:gridCol w:w="3544"/>
        <w:gridCol w:w="4111"/>
      </w:tblGrid>
      <w:tr w:rsidR="00552A9A" w14:paraId="0374CFD5" w14:textId="77777777" w:rsidTr="007A7E72">
        <w:trPr>
          <w:trHeight w:val="485"/>
        </w:trPr>
        <w:tc>
          <w:tcPr>
            <w:tcW w:w="9351" w:type="dxa"/>
            <w:gridSpan w:val="3"/>
            <w:shd w:val="clear" w:color="auto" w:fill="D9D9D9" w:themeFill="background1" w:themeFillShade="D9"/>
            <w:vAlign w:val="center"/>
          </w:tcPr>
          <w:p w14:paraId="1BFE3CF2" w14:textId="19AF2CC4" w:rsidR="00552A9A" w:rsidRDefault="00552A9A" w:rsidP="007A7E72">
            <w:pPr>
              <w:spacing w:line="360" w:lineRule="auto"/>
              <w:ind w:leftChars="0" w:left="0" w:firstLineChars="0" w:firstLine="0"/>
              <w:rPr>
                <w:rFonts w:asciiTheme="majorBidi" w:eastAsia="Merriweather" w:hAnsiTheme="majorBidi" w:cstheme="majorBidi"/>
                <w:bCs/>
                <w:sz w:val="20"/>
                <w:szCs w:val="20"/>
              </w:rPr>
            </w:pPr>
            <w:r w:rsidRPr="00655B73">
              <w:rPr>
                <w:rFonts w:ascii="Times New Roman" w:hAnsi="Times New Roman" w:cs="Times New Roman"/>
                <w:b/>
                <w:sz w:val="21"/>
              </w:rPr>
              <w:t>RISCO 0</w:t>
            </w:r>
            <w:r w:rsidR="00A35E1C">
              <w:rPr>
                <w:rFonts w:ascii="Times New Roman" w:hAnsi="Times New Roman" w:cs="Times New Roman"/>
                <w:b/>
                <w:sz w:val="21"/>
              </w:rPr>
              <w:t>3</w:t>
            </w:r>
            <w:r w:rsidRPr="00655B73">
              <w:rPr>
                <w:rFonts w:ascii="Times New Roman" w:hAnsi="Times New Roman" w:cs="Times New Roman"/>
                <w:b/>
                <w:sz w:val="21"/>
              </w:rPr>
              <w:t xml:space="preserve"> - INCAPACIDADE DA EMPRESA VENCEDORA EM EXECUTAR O OBJETO</w:t>
            </w:r>
          </w:p>
        </w:tc>
      </w:tr>
      <w:tr w:rsidR="00552A9A" w14:paraId="7F032E35" w14:textId="77777777" w:rsidTr="00E13AC2">
        <w:tc>
          <w:tcPr>
            <w:tcW w:w="1696" w:type="dxa"/>
          </w:tcPr>
          <w:p w14:paraId="3355CF88" w14:textId="77777777" w:rsidR="00552A9A" w:rsidRDefault="00552A9A" w:rsidP="006555CB">
            <w:pPr>
              <w:spacing w:line="360" w:lineRule="auto"/>
              <w:ind w:leftChars="0" w:left="0" w:firstLineChars="0" w:firstLine="0"/>
              <w:jc w:val="both"/>
              <w:rPr>
                <w:rFonts w:asciiTheme="majorBidi" w:eastAsia="Merriweather" w:hAnsiTheme="majorBidi" w:cstheme="majorBidi"/>
                <w:bCs/>
                <w:sz w:val="20"/>
                <w:szCs w:val="20"/>
              </w:rPr>
            </w:pPr>
            <w:r w:rsidRPr="00655B73">
              <w:rPr>
                <w:rFonts w:ascii="Times New Roman" w:hAnsi="Times New Roman" w:cs="Times New Roman"/>
                <w:b/>
                <w:sz w:val="20"/>
                <w:szCs w:val="20"/>
              </w:rPr>
              <w:t>Probabilidade</w:t>
            </w:r>
          </w:p>
        </w:tc>
        <w:tc>
          <w:tcPr>
            <w:tcW w:w="7655" w:type="dxa"/>
            <w:gridSpan w:val="2"/>
          </w:tcPr>
          <w:p w14:paraId="7E07743C" w14:textId="77777777" w:rsidR="00552A9A" w:rsidRDefault="00552A9A" w:rsidP="006555CB">
            <w:pPr>
              <w:spacing w:line="360" w:lineRule="auto"/>
              <w:ind w:leftChars="0" w:left="0" w:firstLineChars="0" w:firstLine="0"/>
              <w:jc w:val="both"/>
              <w:rPr>
                <w:rFonts w:asciiTheme="majorBidi" w:eastAsia="Merriweather" w:hAnsiTheme="majorBidi" w:cstheme="majorBidi"/>
                <w:bCs/>
                <w:sz w:val="20"/>
                <w:szCs w:val="20"/>
              </w:rPr>
            </w:pPr>
            <w:proofErr w:type="gramStart"/>
            <w:r w:rsidRPr="00655B73">
              <w:rPr>
                <w:rFonts w:ascii="Times New Roman" w:hAnsi="Times New Roman" w:cs="Times New Roman"/>
                <w:sz w:val="20"/>
                <w:szCs w:val="20"/>
              </w:rPr>
              <w:t>( X</w:t>
            </w:r>
            <w:proofErr w:type="gramEnd"/>
            <w:r w:rsidRPr="00655B73">
              <w:rPr>
                <w:rFonts w:ascii="Times New Roman" w:hAnsi="Times New Roman" w:cs="Times New Roman"/>
                <w:spacing w:val="1"/>
                <w:sz w:val="20"/>
                <w:szCs w:val="20"/>
              </w:rPr>
              <w:t xml:space="preserve"> </w:t>
            </w:r>
            <w:r w:rsidRPr="00655B73">
              <w:rPr>
                <w:rFonts w:ascii="Times New Roman" w:hAnsi="Times New Roman" w:cs="Times New Roman"/>
                <w:sz w:val="20"/>
                <w:szCs w:val="20"/>
              </w:rPr>
              <w:t>) Baixa</w:t>
            </w:r>
            <w:r>
              <w:rPr>
                <w:rFonts w:ascii="Times New Roman" w:hAnsi="Times New Roman" w:cs="Times New Roman"/>
                <w:sz w:val="20"/>
                <w:szCs w:val="20"/>
              </w:rPr>
              <w:t xml:space="preserve">             </w:t>
            </w:r>
            <w:r w:rsidRPr="00655B73">
              <w:rPr>
                <w:rFonts w:ascii="Times New Roman" w:hAnsi="Times New Roman" w:cs="Times New Roman"/>
                <w:sz w:val="20"/>
                <w:szCs w:val="20"/>
              </w:rPr>
              <w:t>(</w:t>
            </w:r>
            <w:r w:rsidRPr="00655B73">
              <w:rPr>
                <w:rFonts w:ascii="Times New Roman" w:hAnsi="Times New Roman" w:cs="Times New Roman"/>
                <w:sz w:val="20"/>
                <w:szCs w:val="20"/>
              </w:rPr>
              <w:tab/>
              <w:t>) Média</w:t>
            </w:r>
            <w:r>
              <w:rPr>
                <w:rFonts w:ascii="Times New Roman" w:hAnsi="Times New Roman" w:cs="Times New Roman"/>
                <w:sz w:val="20"/>
                <w:szCs w:val="20"/>
              </w:rPr>
              <w:t xml:space="preserve">              </w:t>
            </w:r>
            <w:r w:rsidRPr="00655B73">
              <w:rPr>
                <w:rFonts w:ascii="Times New Roman" w:hAnsi="Times New Roman" w:cs="Times New Roman"/>
                <w:sz w:val="20"/>
                <w:szCs w:val="20"/>
              </w:rPr>
              <w:t>(</w:t>
            </w:r>
            <w:r w:rsidRPr="00655B73">
              <w:rPr>
                <w:rFonts w:ascii="Times New Roman" w:hAnsi="Times New Roman" w:cs="Times New Roman"/>
                <w:spacing w:val="59"/>
                <w:sz w:val="20"/>
                <w:szCs w:val="20"/>
              </w:rPr>
              <w:t xml:space="preserve"> </w:t>
            </w:r>
            <w:r w:rsidRPr="00655B73">
              <w:rPr>
                <w:rFonts w:ascii="Times New Roman" w:hAnsi="Times New Roman" w:cs="Times New Roman"/>
                <w:sz w:val="20"/>
                <w:szCs w:val="20"/>
              </w:rPr>
              <w:t>) Alta</w:t>
            </w:r>
          </w:p>
        </w:tc>
      </w:tr>
      <w:tr w:rsidR="00552A9A" w14:paraId="3FF3AA4E" w14:textId="77777777" w:rsidTr="00E13AC2">
        <w:tc>
          <w:tcPr>
            <w:tcW w:w="1696" w:type="dxa"/>
          </w:tcPr>
          <w:p w14:paraId="3810B6BE" w14:textId="77777777" w:rsidR="00552A9A" w:rsidRDefault="00552A9A" w:rsidP="006555CB">
            <w:pPr>
              <w:spacing w:line="360" w:lineRule="auto"/>
              <w:ind w:leftChars="0" w:left="0" w:firstLineChars="0" w:firstLine="0"/>
              <w:jc w:val="both"/>
              <w:rPr>
                <w:rFonts w:asciiTheme="majorBidi" w:eastAsia="Merriweather" w:hAnsiTheme="majorBidi" w:cstheme="majorBidi"/>
                <w:bCs/>
                <w:sz w:val="20"/>
                <w:szCs w:val="20"/>
              </w:rPr>
            </w:pPr>
            <w:r>
              <w:rPr>
                <w:rFonts w:ascii="Times New Roman" w:hAnsi="Times New Roman" w:cs="Times New Roman"/>
                <w:b/>
                <w:sz w:val="20"/>
                <w:szCs w:val="20"/>
              </w:rPr>
              <w:t>I</w:t>
            </w:r>
            <w:r w:rsidRPr="00655B73">
              <w:rPr>
                <w:rFonts w:ascii="Times New Roman" w:hAnsi="Times New Roman" w:cs="Times New Roman"/>
                <w:b/>
                <w:sz w:val="20"/>
                <w:szCs w:val="20"/>
              </w:rPr>
              <w:t>mpacto</w:t>
            </w:r>
          </w:p>
        </w:tc>
        <w:tc>
          <w:tcPr>
            <w:tcW w:w="7655" w:type="dxa"/>
            <w:gridSpan w:val="2"/>
          </w:tcPr>
          <w:p w14:paraId="743F6ADE" w14:textId="5555C461" w:rsidR="00552A9A" w:rsidRDefault="00552A9A" w:rsidP="006555CB">
            <w:pPr>
              <w:spacing w:line="360" w:lineRule="auto"/>
              <w:ind w:leftChars="0" w:left="0" w:firstLineChars="0" w:firstLine="0"/>
              <w:jc w:val="both"/>
              <w:rPr>
                <w:rFonts w:asciiTheme="majorBidi" w:eastAsia="Merriweather" w:hAnsiTheme="majorBidi" w:cstheme="majorBidi"/>
                <w:bCs/>
                <w:sz w:val="20"/>
                <w:szCs w:val="20"/>
              </w:rPr>
            </w:pPr>
            <w:proofErr w:type="gramStart"/>
            <w:r w:rsidRPr="00655B73">
              <w:rPr>
                <w:rFonts w:ascii="Times New Roman" w:hAnsi="Times New Roman" w:cs="Times New Roman"/>
                <w:sz w:val="20"/>
                <w:szCs w:val="20"/>
              </w:rPr>
              <w:t xml:space="preserve">( </w:t>
            </w:r>
            <w:r>
              <w:rPr>
                <w:rFonts w:ascii="Times New Roman" w:hAnsi="Times New Roman" w:cs="Times New Roman"/>
                <w:sz w:val="20"/>
                <w:szCs w:val="20"/>
              </w:rPr>
              <w:t xml:space="preserve"> </w:t>
            </w:r>
            <w:proofErr w:type="gramEnd"/>
            <w:r>
              <w:rPr>
                <w:rFonts w:ascii="Times New Roman" w:hAnsi="Times New Roman" w:cs="Times New Roman"/>
                <w:sz w:val="20"/>
                <w:szCs w:val="20"/>
              </w:rPr>
              <w:t xml:space="preserve"> </w:t>
            </w:r>
            <w:r w:rsidRPr="00655B73">
              <w:rPr>
                <w:rFonts w:ascii="Times New Roman" w:hAnsi="Times New Roman" w:cs="Times New Roman"/>
                <w:spacing w:val="1"/>
                <w:sz w:val="20"/>
                <w:szCs w:val="20"/>
              </w:rPr>
              <w:t xml:space="preserve"> </w:t>
            </w:r>
            <w:r w:rsidRPr="00655B73">
              <w:rPr>
                <w:rFonts w:ascii="Times New Roman" w:hAnsi="Times New Roman" w:cs="Times New Roman"/>
                <w:sz w:val="20"/>
                <w:szCs w:val="20"/>
              </w:rPr>
              <w:t>) Baix</w:t>
            </w:r>
            <w:r>
              <w:rPr>
                <w:rFonts w:ascii="Times New Roman" w:hAnsi="Times New Roman" w:cs="Times New Roman"/>
                <w:sz w:val="20"/>
                <w:szCs w:val="20"/>
              </w:rPr>
              <w:t xml:space="preserve">o             </w:t>
            </w:r>
            <w:r w:rsidRPr="00655B73">
              <w:rPr>
                <w:rFonts w:ascii="Times New Roman" w:hAnsi="Times New Roman" w:cs="Times New Roman"/>
                <w:sz w:val="20"/>
                <w:szCs w:val="20"/>
              </w:rPr>
              <w:t>(</w:t>
            </w:r>
            <w:r>
              <w:rPr>
                <w:rFonts w:ascii="Times New Roman" w:hAnsi="Times New Roman" w:cs="Times New Roman"/>
                <w:sz w:val="20"/>
                <w:szCs w:val="20"/>
              </w:rPr>
              <w:t xml:space="preserve"> </w:t>
            </w:r>
            <w:r w:rsidRPr="00655B73">
              <w:rPr>
                <w:rFonts w:ascii="Times New Roman" w:hAnsi="Times New Roman" w:cs="Times New Roman"/>
                <w:sz w:val="20"/>
                <w:szCs w:val="20"/>
              </w:rPr>
              <w:t>X) Médi</w:t>
            </w:r>
            <w:r>
              <w:rPr>
                <w:rFonts w:ascii="Times New Roman" w:hAnsi="Times New Roman" w:cs="Times New Roman"/>
                <w:sz w:val="20"/>
                <w:szCs w:val="20"/>
              </w:rPr>
              <w:t xml:space="preserve">o              </w:t>
            </w:r>
            <w:r w:rsidRPr="00655B73">
              <w:rPr>
                <w:rFonts w:ascii="Times New Roman" w:hAnsi="Times New Roman" w:cs="Times New Roman"/>
                <w:sz w:val="20"/>
                <w:szCs w:val="20"/>
              </w:rPr>
              <w:t>(</w:t>
            </w:r>
            <w:r w:rsidRPr="00655B73">
              <w:rPr>
                <w:rFonts w:ascii="Times New Roman" w:hAnsi="Times New Roman" w:cs="Times New Roman"/>
                <w:spacing w:val="59"/>
                <w:sz w:val="20"/>
                <w:szCs w:val="20"/>
              </w:rPr>
              <w:t xml:space="preserve"> </w:t>
            </w:r>
            <w:r w:rsidRPr="00655B73">
              <w:rPr>
                <w:rFonts w:ascii="Times New Roman" w:hAnsi="Times New Roman" w:cs="Times New Roman"/>
                <w:sz w:val="20"/>
                <w:szCs w:val="20"/>
              </w:rPr>
              <w:t>) Alt</w:t>
            </w:r>
            <w:r>
              <w:rPr>
                <w:rFonts w:ascii="Times New Roman" w:hAnsi="Times New Roman" w:cs="Times New Roman"/>
                <w:sz w:val="20"/>
                <w:szCs w:val="20"/>
              </w:rPr>
              <w:t>o</w:t>
            </w:r>
          </w:p>
        </w:tc>
      </w:tr>
      <w:tr w:rsidR="00552A9A" w:rsidRPr="00655B73" w14:paraId="05EAC771" w14:textId="77777777" w:rsidTr="00FE4324">
        <w:tc>
          <w:tcPr>
            <w:tcW w:w="9351" w:type="dxa"/>
            <w:gridSpan w:val="3"/>
            <w:shd w:val="clear" w:color="auto" w:fill="D9D9D9" w:themeFill="background1" w:themeFillShade="D9"/>
          </w:tcPr>
          <w:p w14:paraId="01D93C4B" w14:textId="41F1FF2E" w:rsidR="00552A9A" w:rsidRPr="00655B73" w:rsidRDefault="00552A9A" w:rsidP="003068A5">
            <w:pPr>
              <w:spacing w:line="360" w:lineRule="auto"/>
              <w:ind w:leftChars="0" w:left="0" w:firstLineChars="0" w:firstLine="0"/>
              <w:jc w:val="center"/>
              <w:rPr>
                <w:sz w:val="20"/>
                <w:szCs w:val="20"/>
              </w:rPr>
            </w:pPr>
            <w:r>
              <w:rPr>
                <w:rFonts w:ascii="Times New Roman" w:hAnsi="Times New Roman" w:cs="Times New Roman"/>
                <w:b/>
                <w:sz w:val="20"/>
                <w:szCs w:val="20"/>
              </w:rPr>
              <w:t>DANO</w:t>
            </w:r>
          </w:p>
        </w:tc>
      </w:tr>
      <w:tr w:rsidR="00552A9A" w:rsidRPr="00655B73" w14:paraId="78F90C8B" w14:textId="77777777" w:rsidTr="00E13AC2">
        <w:tc>
          <w:tcPr>
            <w:tcW w:w="9351" w:type="dxa"/>
            <w:gridSpan w:val="3"/>
          </w:tcPr>
          <w:p w14:paraId="7D13BAFA" w14:textId="523493FF" w:rsidR="00552A9A" w:rsidRPr="00655B73" w:rsidRDefault="00562495" w:rsidP="006555CB">
            <w:pPr>
              <w:spacing w:line="360" w:lineRule="auto"/>
              <w:ind w:leftChars="0" w:left="0" w:firstLineChars="0" w:firstLine="0"/>
              <w:jc w:val="both"/>
              <w:rPr>
                <w:b/>
                <w:sz w:val="20"/>
                <w:szCs w:val="20"/>
              </w:rPr>
            </w:pPr>
            <w:r>
              <w:rPr>
                <w:rFonts w:ascii="Times New Roman" w:hAnsi="Times New Roman" w:cs="Times New Roman"/>
                <w:b/>
                <w:sz w:val="21"/>
              </w:rPr>
              <w:t xml:space="preserve">DO </w:t>
            </w:r>
            <w:r w:rsidR="00552A9A" w:rsidRPr="00655B73">
              <w:rPr>
                <w:rFonts w:ascii="Times New Roman" w:hAnsi="Times New Roman" w:cs="Times New Roman"/>
                <w:b/>
                <w:sz w:val="21"/>
              </w:rPr>
              <w:t xml:space="preserve">ATRASO NA </w:t>
            </w:r>
            <w:r w:rsidR="004F3D81">
              <w:rPr>
                <w:rFonts w:ascii="Times New Roman" w:hAnsi="Times New Roman" w:cs="Times New Roman"/>
                <w:b/>
                <w:sz w:val="21"/>
              </w:rPr>
              <w:t>ENTREGA D</w:t>
            </w:r>
            <w:r>
              <w:rPr>
                <w:rFonts w:ascii="Times New Roman" w:hAnsi="Times New Roman" w:cs="Times New Roman"/>
                <w:b/>
                <w:sz w:val="21"/>
              </w:rPr>
              <w:t>OS MATERIAIS</w:t>
            </w:r>
          </w:p>
        </w:tc>
      </w:tr>
      <w:tr w:rsidR="00552A9A" w:rsidRPr="00655B73" w14:paraId="6AC15C87" w14:textId="77777777" w:rsidTr="003068A5">
        <w:tc>
          <w:tcPr>
            <w:tcW w:w="5240" w:type="dxa"/>
            <w:gridSpan w:val="2"/>
            <w:shd w:val="clear" w:color="auto" w:fill="D9D9D9" w:themeFill="background1" w:themeFillShade="D9"/>
          </w:tcPr>
          <w:p w14:paraId="1AF1E464" w14:textId="77777777" w:rsidR="00552A9A" w:rsidRPr="00655B73" w:rsidRDefault="00552A9A" w:rsidP="006555CB">
            <w:pPr>
              <w:spacing w:line="360" w:lineRule="auto"/>
              <w:ind w:leftChars="0" w:left="0" w:firstLineChars="0" w:firstLine="0"/>
              <w:jc w:val="both"/>
              <w:rPr>
                <w:b/>
                <w:sz w:val="20"/>
                <w:szCs w:val="20"/>
              </w:rPr>
            </w:pPr>
            <w:r w:rsidRPr="00655B73">
              <w:rPr>
                <w:rFonts w:ascii="Times New Roman" w:hAnsi="Times New Roman" w:cs="Times New Roman"/>
                <w:b/>
                <w:sz w:val="20"/>
                <w:szCs w:val="20"/>
              </w:rPr>
              <w:t>Ação Preventiva</w:t>
            </w:r>
          </w:p>
        </w:tc>
        <w:tc>
          <w:tcPr>
            <w:tcW w:w="4111" w:type="dxa"/>
            <w:shd w:val="clear" w:color="auto" w:fill="D9D9D9" w:themeFill="background1" w:themeFillShade="D9"/>
          </w:tcPr>
          <w:p w14:paraId="4CD38C7C" w14:textId="77777777" w:rsidR="00552A9A" w:rsidRPr="00655B73" w:rsidRDefault="00552A9A" w:rsidP="006555CB">
            <w:pPr>
              <w:spacing w:line="360" w:lineRule="auto"/>
              <w:ind w:leftChars="0" w:left="0" w:firstLineChars="0" w:firstLine="0"/>
              <w:jc w:val="both"/>
              <w:rPr>
                <w:b/>
                <w:sz w:val="20"/>
                <w:szCs w:val="20"/>
              </w:rPr>
            </w:pPr>
            <w:r w:rsidRPr="00655B73">
              <w:rPr>
                <w:rFonts w:ascii="Times New Roman" w:hAnsi="Times New Roman" w:cs="Times New Roman"/>
                <w:b/>
                <w:sz w:val="20"/>
                <w:szCs w:val="20"/>
              </w:rPr>
              <w:t>Responsável</w:t>
            </w:r>
          </w:p>
        </w:tc>
      </w:tr>
      <w:tr w:rsidR="00552A9A" w:rsidRPr="00655B73" w14:paraId="4B6506BB" w14:textId="77777777" w:rsidTr="00823ED2">
        <w:tc>
          <w:tcPr>
            <w:tcW w:w="5240" w:type="dxa"/>
            <w:gridSpan w:val="2"/>
          </w:tcPr>
          <w:p w14:paraId="30537207" w14:textId="77777777" w:rsidR="00552A9A" w:rsidRPr="00655B73" w:rsidRDefault="00552A9A" w:rsidP="003068A5">
            <w:pPr>
              <w:pStyle w:val="TableParagraph"/>
              <w:spacing w:line="268" w:lineRule="auto"/>
              <w:ind w:right="125" w:hanging="2"/>
              <w:jc w:val="both"/>
              <w:rPr>
                <w:rFonts w:ascii="Times New Roman" w:hAnsi="Times New Roman" w:cs="Times New Roman"/>
                <w:sz w:val="21"/>
              </w:rPr>
            </w:pPr>
            <w:r w:rsidRPr="00655B73">
              <w:rPr>
                <w:rFonts w:ascii="Times New Roman" w:hAnsi="Times New Roman" w:cs="Times New Roman"/>
                <w:sz w:val="21"/>
              </w:rPr>
              <w:t>Estabelecer sanções e os requisitos de</w:t>
            </w:r>
            <w:r w:rsidRPr="003068A5">
              <w:rPr>
                <w:rFonts w:ascii="Times New Roman" w:hAnsi="Times New Roman" w:cs="Times New Roman"/>
                <w:sz w:val="21"/>
              </w:rPr>
              <w:t xml:space="preserve"> </w:t>
            </w:r>
            <w:r w:rsidRPr="00655B73">
              <w:rPr>
                <w:rFonts w:ascii="Times New Roman" w:hAnsi="Times New Roman" w:cs="Times New Roman"/>
                <w:sz w:val="21"/>
              </w:rPr>
              <w:t>qualidade que sejam condizentes com a</w:t>
            </w:r>
            <w:r w:rsidRPr="003068A5">
              <w:rPr>
                <w:rFonts w:ascii="Times New Roman" w:hAnsi="Times New Roman" w:cs="Times New Roman"/>
                <w:sz w:val="21"/>
              </w:rPr>
              <w:t xml:space="preserve"> </w:t>
            </w:r>
            <w:r w:rsidRPr="00655B73">
              <w:rPr>
                <w:rFonts w:ascii="Times New Roman" w:hAnsi="Times New Roman" w:cs="Times New Roman"/>
                <w:sz w:val="21"/>
              </w:rPr>
              <w:t>importância dos serviços a serem</w:t>
            </w:r>
            <w:r w:rsidRPr="003068A5">
              <w:rPr>
                <w:rFonts w:ascii="Times New Roman" w:hAnsi="Times New Roman" w:cs="Times New Roman"/>
                <w:sz w:val="21"/>
              </w:rPr>
              <w:t xml:space="preserve"> </w:t>
            </w:r>
            <w:r w:rsidRPr="00655B73">
              <w:rPr>
                <w:rFonts w:ascii="Times New Roman" w:hAnsi="Times New Roman" w:cs="Times New Roman"/>
                <w:sz w:val="21"/>
              </w:rPr>
              <w:t>prestados.</w:t>
            </w:r>
          </w:p>
          <w:p w14:paraId="0C4A411A" w14:textId="77777777" w:rsidR="00552A9A" w:rsidRPr="00655B73" w:rsidRDefault="00552A9A" w:rsidP="003068A5">
            <w:pPr>
              <w:pStyle w:val="TableParagraph"/>
              <w:spacing w:line="268" w:lineRule="auto"/>
              <w:ind w:right="125" w:hanging="2"/>
              <w:jc w:val="both"/>
              <w:rPr>
                <w:rFonts w:ascii="Times New Roman" w:hAnsi="Times New Roman" w:cs="Times New Roman"/>
                <w:sz w:val="21"/>
              </w:rPr>
            </w:pPr>
            <w:r w:rsidRPr="00655B73">
              <w:rPr>
                <w:rFonts w:ascii="Times New Roman" w:hAnsi="Times New Roman" w:cs="Times New Roman"/>
                <w:sz w:val="21"/>
              </w:rPr>
              <w:t>Colocar regra no Edital que, em caso de</w:t>
            </w:r>
            <w:r w:rsidRPr="003068A5">
              <w:rPr>
                <w:rFonts w:ascii="Times New Roman" w:hAnsi="Times New Roman" w:cs="Times New Roman"/>
                <w:sz w:val="21"/>
              </w:rPr>
              <w:t xml:space="preserve"> </w:t>
            </w:r>
            <w:r w:rsidRPr="00655B73">
              <w:rPr>
                <w:rFonts w:ascii="Times New Roman" w:hAnsi="Times New Roman" w:cs="Times New Roman"/>
                <w:sz w:val="21"/>
              </w:rPr>
              <w:t>inexecução parcial ou total do contrato,</w:t>
            </w:r>
            <w:r w:rsidRPr="003068A5">
              <w:rPr>
                <w:rFonts w:ascii="Times New Roman" w:hAnsi="Times New Roman" w:cs="Times New Roman"/>
                <w:sz w:val="21"/>
              </w:rPr>
              <w:t xml:space="preserve"> </w:t>
            </w:r>
            <w:r w:rsidRPr="00655B73">
              <w:rPr>
                <w:rFonts w:ascii="Times New Roman" w:hAnsi="Times New Roman" w:cs="Times New Roman"/>
                <w:sz w:val="21"/>
              </w:rPr>
              <w:t>a segunda colocada poderá ser</w:t>
            </w:r>
            <w:r w:rsidRPr="003068A5">
              <w:rPr>
                <w:rFonts w:ascii="Times New Roman" w:hAnsi="Times New Roman" w:cs="Times New Roman"/>
                <w:sz w:val="21"/>
              </w:rPr>
              <w:t xml:space="preserve"> </w:t>
            </w:r>
            <w:r w:rsidRPr="00655B73">
              <w:rPr>
                <w:rFonts w:ascii="Times New Roman" w:hAnsi="Times New Roman" w:cs="Times New Roman"/>
                <w:sz w:val="21"/>
              </w:rPr>
              <w:t>habilitada.</w:t>
            </w:r>
          </w:p>
          <w:p w14:paraId="1707A9B9" w14:textId="2796176D" w:rsidR="00552A9A" w:rsidRPr="00655B73" w:rsidRDefault="00552A9A" w:rsidP="003068A5">
            <w:pPr>
              <w:pStyle w:val="TableParagraph"/>
              <w:spacing w:line="268" w:lineRule="auto"/>
              <w:ind w:right="125" w:hanging="2"/>
              <w:jc w:val="both"/>
              <w:textDirection w:val="btLr"/>
              <w:rPr>
                <w:b/>
                <w:sz w:val="20"/>
                <w:szCs w:val="20"/>
              </w:rPr>
            </w:pPr>
            <w:r w:rsidRPr="00655B73">
              <w:rPr>
                <w:rFonts w:ascii="Times New Roman" w:hAnsi="Times New Roman" w:cs="Times New Roman"/>
                <w:sz w:val="21"/>
              </w:rPr>
              <w:t>Exigir o nível máximo de garantia</w:t>
            </w:r>
            <w:r w:rsidRPr="003068A5">
              <w:rPr>
                <w:rFonts w:ascii="Times New Roman" w:hAnsi="Times New Roman" w:cs="Times New Roman"/>
                <w:sz w:val="21"/>
              </w:rPr>
              <w:t xml:space="preserve"> </w:t>
            </w:r>
            <w:r w:rsidRPr="00655B73">
              <w:rPr>
                <w:rFonts w:ascii="Times New Roman" w:hAnsi="Times New Roman" w:cs="Times New Roman"/>
                <w:sz w:val="21"/>
              </w:rPr>
              <w:t>contratual permitido em lei com vistas a</w:t>
            </w:r>
            <w:r w:rsidRPr="003068A5">
              <w:rPr>
                <w:rFonts w:ascii="Times New Roman" w:hAnsi="Times New Roman" w:cs="Times New Roman"/>
                <w:sz w:val="21"/>
              </w:rPr>
              <w:t xml:space="preserve"> </w:t>
            </w:r>
            <w:r w:rsidRPr="00655B73">
              <w:rPr>
                <w:rFonts w:ascii="Times New Roman" w:hAnsi="Times New Roman" w:cs="Times New Roman"/>
                <w:sz w:val="21"/>
              </w:rPr>
              <w:t>assegurar o compromisso da empresa</w:t>
            </w:r>
            <w:r w:rsidRPr="003068A5">
              <w:rPr>
                <w:rFonts w:ascii="Times New Roman" w:hAnsi="Times New Roman" w:cs="Times New Roman"/>
                <w:sz w:val="21"/>
              </w:rPr>
              <w:t xml:space="preserve"> </w:t>
            </w:r>
            <w:r w:rsidRPr="00655B73">
              <w:rPr>
                <w:rFonts w:ascii="Times New Roman" w:hAnsi="Times New Roman" w:cs="Times New Roman"/>
                <w:sz w:val="21"/>
              </w:rPr>
              <w:t>na prestação adequada dos serviços</w:t>
            </w:r>
            <w:r w:rsidR="003068A5">
              <w:rPr>
                <w:rFonts w:ascii="Times New Roman" w:hAnsi="Times New Roman" w:cs="Times New Roman"/>
                <w:sz w:val="21"/>
              </w:rPr>
              <w:t>.</w:t>
            </w:r>
          </w:p>
        </w:tc>
        <w:tc>
          <w:tcPr>
            <w:tcW w:w="4111" w:type="dxa"/>
            <w:vAlign w:val="center"/>
          </w:tcPr>
          <w:p w14:paraId="1C06C94B" w14:textId="0938255D" w:rsidR="00552A9A" w:rsidRPr="00655B73" w:rsidRDefault="00A35E1C" w:rsidP="00823ED2">
            <w:pPr>
              <w:spacing w:line="360" w:lineRule="auto"/>
              <w:ind w:leftChars="0" w:left="0" w:firstLineChars="0" w:firstLine="0"/>
              <w:rPr>
                <w:b/>
                <w:sz w:val="20"/>
                <w:szCs w:val="20"/>
              </w:rPr>
            </w:pPr>
            <w:r w:rsidRPr="00655B73">
              <w:rPr>
                <w:rFonts w:ascii="Times New Roman" w:hAnsi="Times New Roman" w:cs="Times New Roman"/>
                <w:sz w:val="21"/>
              </w:rPr>
              <w:t>Secretaria Municipal de Educação.</w:t>
            </w:r>
          </w:p>
        </w:tc>
      </w:tr>
      <w:tr w:rsidR="00552A9A" w:rsidRPr="00655B73" w14:paraId="4F44AE3E" w14:textId="77777777" w:rsidTr="003068A5">
        <w:tc>
          <w:tcPr>
            <w:tcW w:w="5240" w:type="dxa"/>
            <w:gridSpan w:val="2"/>
            <w:shd w:val="clear" w:color="auto" w:fill="D9D9D9" w:themeFill="background1" w:themeFillShade="D9"/>
          </w:tcPr>
          <w:p w14:paraId="7DC00E85" w14:textId="77777777" w:rsidR="00552A9A" w:rsidRPr="00655B73" w:rsidRDefault="00552A9A" w:rsidP="006555CB">
            <w:pPr>
              <w:spacing w:line="360" w:lineRule="auto"/>
              <w:ind w:leftChars="0" w:left="0" w:firstLineChars="0" w:firstLine="0"/>
              <w:jc w:val="both"/>
              <w:rPr>
                <w:b/>
                <w:sz w:val="20"/>
                <w:szCs w:val="20"/>
              </w:rPr>
            </w:pPr>
            <w:r w:rsidRPr="00655B73">
              <w:rPr>
                <w:rFonts w:ascii="Times New Roman" w:hAnsi="Times New Roman" w:cs="Times New Roman"/>
                <w:b/>
                <w:sz w:val="20"/>
                <w:szCs w:val="20"/>
              </w:rPr>
              <w:t>Ação de Contingência</w:t>
            </w:r>
          </w:p>
        </w:tc>
        <w:tc>
          <w:tcPr>
            <w:tcW w:w="4111" w:type="dxa"/>
            <w:shd w:val="clear" w:color="auto" w:fill="D9D9D9" w:themeFill="background1" w:themeFillShade="D9"/>
          </w:tcPr>
          <w:p w14:paraId="4BF9F54F" w14:textId="77777777" w:rsidR="00552A9A" w:rsidRPr="00655B73" w:rsidRDefault="00552A9A" w:rsidP="006555CB">
            <w:pPr>
              <w:spacing w:line="360" w:lineRule="auto"/>
              <w:ind w:leftChars="0" w:left="0" w:firstLineChars="0" w:firstLine="0"/>
              <w:jc w:val="both"/>
              <w:rPr>
                <w:b/>
                <w:sz w:val="20"/>
                <w:szCs w:val="20"/>
              </w:rPr>
            </w:pPr>
            <w:r w:rsidRPr="00655B73">
              <w:rPr>
                <w:rFonts w:ascii="Times New Roman" w:hAnsi="Times New Roman" w:cs="Times New Roman"/>
                <w:b/>
                <w:sz w:val="20"/>
                <w:szCs w:val="20"/>
              </w:rPr>
              <w:t>Responsável</w:t>
            </w:r>
          </w:p>
        </w:tc>
      </w:tr>
      <w:tr w:rsidR="00552A9A" w:rsidRPr="00655B73" w14:paraId="48D8BA60" w14:textId="77777777" w:rsidTr="00823ED2">
        <w:tc>
          <w:tcPr>
            <w:tcW w:w="5240" w:type="dxa"/>
            <w:gridSpan w:val="2"/>
          </w:tcPr>
          <w:p w14:paraId="4FEE706F" w14:textId="77777777" w:rsidR="00552A9A" w:rsidRPr="00655B73" w:rsidRDefault="00552A9A" w:rsidP="00552A9A">
            <w:pPr>
              <w:pStyle w:val="TableParagraph"/>
              <w:spacing w:line="268" w:lineRule="auto"/>
              <w:ind w:right="125" w:hanging="2"/>
              <w:jc w:val="both"/>
              <w:rPr>
                <w:rFonts w:ascii="Times New Roman" w:hAnsi="Times New Roman" w:cs="Times New Roman"/>
                <w:sz w:val="21"/>
              </w:rPr>
            </w:pPr>
            <w:r w:rsidRPr="00655B73">
              <w:rPr>
                <w:rFonts w:ascii="Times New Roman" w:hAnsi="Times New Roman" w:cs="Times New Roman"/>
                <w:sz w:val="21"/>
              </w:rPr>
              <w:t>Acompanhar</w:t>
            </w:r>
            <w:r w:rsidRPr="00655B73">
              <w:rPr>
                <w:rFonts w:ascii="Times New Roman" w:hAnsi="Times New Roman" w:cs="Times New Roman"/>
                <w:spacing w:val="1"/>
                <w:sz w:val="21"/>
              </w:rPr>
              <w:t xml:space="preserve"> </w:t>
            </w:r>
            <w:r w:rsidRPr="00655B73">
              <w:rPr>
                <w:rFonts w:ascii="Times New Roman" w:hAnsi="Times New Roman" w:cs="Times New Roman"/>
                <w:sz w:val="21"/>
              </w:rPr>
              <w:t>com</w:t>
            </w:r>
            <w:r w:rsidRPr="00655B73">
              <w:rPr>
                <w:rFonts w:ascii="Times New Roman" w:hAnsi="Times New Roman" w:cs="Times New Roman"/>
                <w:spacing w:val="1"/>
                <w:sz w:val="21"/>
              </w:rPr>
              <w:t xml:space="preserve"> </w:t>
            </w:r>
            <w:r w:rsidRPr="00655B73">
              <w:rPr>
                <w:rFonts w:ascii="Times New Roman" w:hAnsi="Times New Roman" w:cs="Times New Roman"/>
                <w:sz w:val="21"/>
              </w:rPr>
              <w:t>rigor,</w:t>
            </w:r>
            <w:r w:rsidRPr="00655B73">
              <w:rPr>
                <w:rFonts w:ascii="Times New Roman" w:hAnsi="Times New Roman" w:cs="Times New Roman"/>
                <w:spacing w:val="1"/>
                <w:sz w:val="21"/>
              </w:rPr>
              <w:t xml:space="preserve"> </w:t>
            </w:r>
            <w:r w:rsidRPr="00655B73">
              <w:rPr>
                <w:rFonts w:ascii="Times New Roman" w:hAnsi="Times New Roman" w:cs="Times New Roman"/>
                <w:sz w:val="21"/>
              </w:rPr>
              <w:t>seguindo</w:t>
            </w:r>
            <w:r w:rsidRPr="00655B73">
              <w:rPr>
                <w:rFonts w:ascii="Times New Roman" w:hAnsi="Times New Roman" w:cs="Times New Roman"/>
                <w:spacing w:val="1"/>
                <w:sz w:val="21"/>
              </w:rPr>
              <w:t xml:space="preserve"> </w:t>
            </w:r>
            <w:r w:rsidRPr="00655B73">
              <w:rPr>
                <w:rFonts w:ascii="Times New Roman" w:hAnsi="Times New Roman" w:cs="Times New Roman"/>
                <w:sz w:val="21"/>
              </w:rPr>
              <w:t>as</w:t>
            </w:r>
            <w:r w:rsidRPr="00655B73">
              <w:rPr>
                <w:rFonts w:ascii="Times New Roman" w:hAnsi="Times New Roman" w:cs="Times New Roman"/>
                <w:spacing w:val="1"/>
                <w:sz w:val="21"/>
              </w:rPr>
              <w:t xml:space="preserve"> </w:t>
            </w:r>
            <w:r w:rsidRPr="00655B73">
              <w:rPr>
                <w:rFonts w:ascii="Times New Roman" w:hAnsi="Times New Roman" w:cs="Times New Roman"/>
                <w:sz w:val="21"/>
              </w:rPr>
              <w:t>descrições</w:t>
            </w:r>
            <w:r w:rsidRPr="00655B73">
              <w:rPr>
                <w:rFonts w:ascii="Times New Roman" w:hAnsi="Times New Roman" w:cs="Times New Roman"/>
                <w:spacing w:val="1"/>
                <w:sz w:val="21"/>
              </w:rPr>
              <w:t xml:space="preserve"> </w:t>
            </w:r>
            <w:r w:rsidRPr="00655B73">
              <w:rPr>
                <w:rFonts w:ascii="Times New Roman" w:hAnsi="Times New Roman" w:cs="Times New Roman"/>
                <w:sz w:val="21"/>
              </w:rPr>
              <w:t>do</w:t>
            </w:r>
            <w:r w:rsidRPr="00655B73">
              <w:rPr>
                <w:rFonts w:ascii="Times New Roman" w:hAnsi="Times New Roman" w:cs="Times New Roman"/>
                <w:spacing w:val="1"/>
                <w:sz w:val="21"/>
              </w:rPr>
              <w:t xml:space="preserve"> </w:t>
            </w:r>
            <w:r w:rsidRPr="00655B73">
              <w:rPr>
                <w:rFonts w:ascii="Times New Roman" w:hAnsi="Times New Roman" w:cs="Times New Roman"/>
                <w:sz w:val="21"/>
              </w:rPr>
              <w:t>objeto,</w:t>
            </w:r>
            <w:r w:rsidRPr="00655B73">
              <w:rPr>
                <w:rFonts w:ascii="Times New Roman" w:hAnsi="Times New Roman" w:cs="Times New Roman"/>
                <w:spacing w:val="1"/>
                <w:sz w:val="21"/>
              </w:rPr>
              <w:t xml:space="preserve"> </w:t>
            </w:r>
            <w:r w:rsidRPr="00655B73">
              <w:rPr>
                <w:rFonts w:ascii="Times New Roman" w:hAnsi="Times New Roman" w:cs="Times New Roman"/>
                <w:sz w:val="21"/>
              </w:rPr>
              <w:t>os</w:t>
            </w:r>
            <w:r w:rsidRPr="00655B73">
              <w:rPr>
                <w:rFonts w:ascii="Times New Roman" w:hAnsi="Times New Roman" w:cs="Times New Roman"/>
                <w:spacing w:val="1"/>
                <w:sz w:val="21"/>
              </w:rPr>
              <w:t xml:space="preserve"> </w:t>
            </w:r>
            <w:r w:rsidRPr="00655B73">
              <w:rPr>
                <w:rFonts w:ascii="Times New Roman" w:hAnsi="Times New Roman" w:cs="Times New Roman"/>
                <w:sz w:val="21"/>
              </w:rPr>
              <w:t>níveis</w:t>
            </w:r>
            <w:r w:rsidRPr="00655B73">
              <w:rPr>
                <w:rFonts w:ascii="Times New Roman" w:hAnsi="Times New Roman" w:cs="Times New Roman"/>
                <w:spacing w:val="1"/>
                <w:sz w:val="21"/>
              </w:rPr>
              <w:t xml:space="preserve"> </w:t>
            </w:r>
            <w:r w:rsidRPr="00655B73">
              <w:rPr>
                <w:rFonts w:ascii="Times New Roman" w:hAnsi="Times New Roman" w:cs="Times New Roman"/>
                <w:sz w:val="21"/>
              </w:rPr>
              <w:t>esperados de qualidade da prestação</w:t>
            </w:r>
            <w:r w:rsidRPr="00655B73">
              <w:rPr>
                <w:rFonts w:ascii="Times New Roman" w:hAnsi="Times New Roman" w:cs="Times New Roman"/>
                <w:spacing w:val="1"/>
                <w:sz w:val="21"/>
              </w:rPr>
              <w:t xml:space="preserve"> </w:t>
            </w:r>
            <w:r w:rsidRPr="00655B73">
              <w:rPr>
                <w:rFonts w:ascii="Times New Roman" w:hAnsi="Times New Roman" w:cs="Times New Roman"/>
                <w:sz w:val="21"/>
              </w:rPr>
              <w:t>do</w:t>
            </w:r>
            <w:r w:rsidRPr="00655B73">
              <w:rPr>
                <w:rFonts w:ascii="Times New Roman" w:hAnsi="Times New Roman" w:cs="Times New Roman"/>
                <w:spacing w:val="1"/>
                <w:sz w:val="21"/>
              </w:rPr>
              <w:t xml:space="preserve"> </w:t>
            </w:r>
            <w:r w:rsidRPr="00655B73">
              <w:rPr>
                <w:rFonts w:ascii="Times New Roman" w:hAnsi="Times New Roman" w:cs="Times New Roman"/>
                <w:sz w:val="21"/>
              </w:rPr>
              <w:t>serviço</w:t>
            </w:r>
            <w:r w:rsidRPr="00655B73">
              <w:rPr>
                <w:rFonts w:ascii="Times New Roman" w:hAnsi="Times New Roman" w:cs="Times New Roman"/>
                <w:spacing w:val="1"/>
                <w:sz w:val="21"/>
              </w:rPr>
              <w:t xml:space="preserve"> </w:t>
            </w:r>
            <w:r w:rsidRPr="00655B73">
              <w:rPr>
                <w:rFonts w:ascii="Times New Roman" w:hAnsi="Times New Roman" w:cs="Times New Roman"/>
                <w:sz w:val="21"/>
              </w:rPr>
              <w:t>e</w:t>
            </w:r>
            <w:r w:rsidRPr="00655B73">
              <w:rPr>
                <w:rFonts w:ascii="Times New Roman" w:hAnsi="Times New Roman" w:cs="Times New Roman"/>
                <w:spacing w:val="1"/>
                <w:sz w:val="21"/>
              </w:rPr>
              <w:t xml:space="preserve"> </w:t>
            </w:r>
            <w:r w:rsidRPr="00655B73">
              <w:rPr>
                <w:rFonts w:ascii="Times New Roman" w:hAnsi="Times New Roman" w:cs="Times New Roman"/>
                <w:sz w:val="21"/>
              </w:rPr>
              <w:t>respectivas</w:t>
            </w:r>
            <w:r w:rsidRPr="00655B73">
              <w:rPr>
                <w:rFonts w:ascii="Times New Roman" w:hAnsi="Times New Roman" w:cs="Times New Roman"/>
                <w:spacing w:val="58"/>
                <w:sz w:val="21"/>
              </w:rPr>
              <w:t xml:space="preserve"> </w:t>
            </w:r>
            <w:r w:rsidRPr="00655B73">
              <w:rPr>
                <w:rFonts w:ascii="Times New Roman" w:hAnsi="Times New Roman" w:cs="Times New Roman"/>
                <w:sz w:val="21"/>
              </w:rPr>
              <w:t>adequações</w:t>
            </w:r>
            <w:r w:rsidRPr="00655B73">
              <w:rPr>
                <w:rFonts w:ascii="Times New Roman" w:hAnsi="Times New Roman" w:cs="Times New Roman"/>
                <w:spacing w:val="-56"/>
                <w:sz w:val="21"/>
              </w:rPr>
              <w:t xml:space="preserve"> </w:t>
            </w:r>
            <w:r w:rsidRPr="00655B73">
              <w:rPr>
                <w:rFonts w:ascii="Times New Roman" w:hAnsi="Times New Roman" w:cs="Times New Roman"/>
                <w:sz w:val="21"/>
              </w:rPr>
              <w:t>de pagamento.</w:t>
            </w:r>
          </w:p>
          <w:p w14:paraId="18DD527F" w14:textId="2E930A64" w:rsidR="00552A9A" w:rsidRPr="00655B73" w:rsidRDefault="00552A9A" w:rsidP="003068A5">
            <w:pPr>
              <w:pStyle w:val="TableParagraph"/>
              <w:spacing w:line="268" w:lineRule="auto"/>
              <w:ind w:right="125" w:hanging="2"/>
              <w:jc w:val="both"/>
              <w:textDirection w:val="btLr"/>
              <w:rPr>
                <w:b/>
                <w:sz w:val="20"/>
                <w:szCs w:val="20"/>
              </w:rPr>
            </w:pPr>
            <w:r w:rsidRPr="00655B73">
              <w:rPr>
                <w:rFonts w:ascii="Times New Roman" w:hAnsi="Times New Roman" w:cs="Times New Roman"/>
                <w:sz w:val="21"/>
              </w:rPr>
              <w:t>Gestão/Fiscalização</w:t>
            </w:r>
            <w:r w:rsidRPr="003068A5">
              <w:rPr>
                <w:rFonts w:ascii="Times New Roman" w:hAnsi="Times New Roman" w:cs="Times New Roman"/>
                <w:sz w:val="21"/>
              </w:rPr>
              <w:t xml:space="preserve"> </w:t>
            </w:r>
            <w:r w:rsidRPr="00655B73">
              <w:rPr>
                <w:rFonts w:ascii="Times New Roman" w:hAnsi="Times New Roman" w:cs="Times New Roman"/>
                <w:sz w:val="21"/>
              </w:rPr>
              <w:t>do</w:t>
            </w:r>
            <w:r w:rsidRPr="003068A5">
              <w:rPr>
                <w:rFonts w:ascii="Times New Roman" w:hAnsi="Times New Roman" w:cs="Times New Roman"/>
                <w:sz w:val="21"/>
              </w:rPr>
              <w:t xml:space="preserve"> </w:t>
            </w:r>
            <w:r w:rsidRPr="00655B73">
              <w:rPr>
                <w:rFonts w:ascii="Times New Roman" w:hAnsi="Times New Roman" w:cs="Times New Roman"/>
                <w:sz w:val="21"/>
              </w:rPr>
              <w:t>contrato</w:t>
            </w:r>
            <w:r w:rsidRPr="003068A5">
              <w:rPr>
                <w:rFonts w:ascii="Times New Roman" w:hAnsi="Times New Roman" w:cs="Times New Roman"/>
                <w:sz w:val="21"/>
              </w:rPr>
              <w:t xml:space="preserve"> </w:t>
            </w:r>
            <w:r w:rsidRPr="00655B73">
              <w:rPr>
                <w:rFonts w:ascii="Times New Roman" w:hAnsi="Times New Roman" w:cs="Times New Roman"/>
                <w:sz w:val="21"/>
              </w:rPr>
              <w:t>com</w:t>
            </w:r>
            <w:r w:rsidRPr="003068A5">
              <w:rPr>
                <w:rFonts w:ascii="Times New Roman" w:hAnsi="Times New Roman" w:cs="Times New Roman"/>
                <w:sz w:val="21"/>
              </w:rPr>
              <w:t xml:space="preserve"> </w:t>
            </w:r>
            <w:r w:rsidRPr="00655B73">
              <w:rPr>
                <w:rFonts w:ascii="Times New Roman" w:hAnsi="Times New Roman" w:cs="Times New Roman"/>
                <w:sz w:val="21"/>
              </w:rPr>
              <w:t>aplicação</w:t>
            </w:r>
            <w:r w:rsidRPr="003068A5">
              <w:rPr>
                <w:rFonts w:ascii="Times New Roman" w:hAnsi="Times New Roman" w:cs="Times New Roman"/>
                <w:sz w:val="21"/>
              </w:rPr>
              <w:t xml:space="preserve"> </w:t>
            </w:r>
            <w:r w:rsidRPr="00655B73">
              <w:rPr>
                <w:rFonts w:ascii="Times New Roman" w:hAnsi="Times New Roman" w:cs="Times New Roman"/>
                <w:sz w:val="21"/>
              </w:rPr>
              <w:t>de</w:t>
            </w:r>
            <w:r w:rsidRPr="003068A5">
              <w:rPr>
                <w:rFonts w:ascii="Times New Roman" w:hAnsi="Times New Roman" w:cs="Times New Roman"/>
                <w:sz w:val="21"/>
              </w:rPr>
              <w:t xml:space="preserve"> </w:t>
            </w:r>
            <w:r w:rsidRPr="00655B73">
              <w:rPr>
                <w:rFonts w:ascii="Times New Roman" w:hAnsi="Times New Roman" w:cs="Times New Roman"/>
                <w:sz w:val="21"/>
              </w:rPr>
              <w:t>sanções</w:t>
            </w:r>
            <w:r w:rsidRPr="003068A5">
              <w:rPr>
                <w:rFonts w:ascii="Times New Roman" w:hAnsi="Times New Roman" w:cs="Times New Roman"/>
                <w:sz w:val="21"/>
              </w:rPr>
              <w:t xml:space="preserve"> </w:t>
            </w:r>
            <w:r w:rsidRPr="00655B73">
              <w:rPr>
                <w:rFonts w:ascii="Times New Roman" w:hAnsi="Times New Roman" w:cs="Times New Roman"/>
                <w:sz w:val="21"/>
              </w:rPr>
              <w:t>previstas</w:t>
            </w:r>
            <w:r w:rsidRPr="003068A5">
              <w:rPr>
                <w:rFonts w:ascii="Times New Roman" w:hAnsi="Times New Roman" w:cs="Times New Roman"/>
                <w:sz w:val="21"/>
              </w:rPr>
              <w:t xml:space="preserve"> </w:t>
            </w:r>
            <w:r w:rsidRPr="00655B73">
              <w:rPr>
                <w:rFonts w:ascii="Times New Roman" w:hAnsi="Times New Roman" w:cs="Times New Roman"/>
                <w:sz w:val="21"/>
              </w:rPr>
              <w:t>quando ocorrer alguma falha contratual</w:t>
            </w:r>
            <w:r w:rsidRPr="003068A5">
              <w:rPr>
                <w:rFonts w:ascii="Times New Roman" w:hAnsi="Times New Roman" w:cs="Times New Roman"/>
                <w:sz w:val="21"/>
              </w:rPr>
              <w:t xml:space="preserve"> </w:t>
            </w:r>
            <w:r w:rsidRPr="00655B73">
              <w:rPr>
                <w:rFonts w:ascii="Times New Roman" w:hAnsi="Times New Roman" w:cs="Times New Roman"/>
                <w:sz w:val="21"/>
              </w:rPr>
              <w:t>e, em último caso, cancelar contrato e</w:t>
            </w:r>
            <w:r w:rsidRPr="003068A5">
              <w:rPr>
                <w:rFonts w:ascii="Times New Roman" w:hAnsi="Times New Roman" w:cs="Times New Roman"/>
                <w:sz w:val="21"/>
              </w:rPr>
              <w:t xml:space="preserve"> </w:t>
            </w:r>
            <w:r w:rsidRPr="00655B73">
              <w:rPr>
                <w:rFonts w:ascii="Times New Roman" w:hAnsi="Times New Roman" w:cs="Times New Roman"/>
                <w:sz w:val="21"/>
              </w:rPr>
              <w:t>adjudicar novo fornecedor ou promover</w:t>
            </w:r>
            <w:r w:rsidRPr="003068A5">
              <w:rPr>
                <w:rFonts w:ascii="Times New Roman" w:hAnsi="Times New Roman" w:cs="Times New Roman"/>
                <w:sz w:val="21"/>
              </w:rPr>
              <w:t xml:space="preserve"> </w:t>
            </w:r>
            <w:r w:rsidRPr="00655B73">
              <w:rPr>
                <w:rFonts w:ascii="Times New Roman" w:hAnsi="Times New Roman" w:cs="Times New Roman"/>
                <w:sz w:val="21"/>
              </w:rPr>
              <w:t>nova contratação.</w:t>
            </w:r>
          </w:p>
        </w:tc>
        <w:tc>
          <w:tcPr>
            <w:tcW w:w="4111" w:type="dxa"/>
            <w:vAlign w:val="center"/>
          </w:tcPr>
          <w:p w14:paraId="7DB2A108" w14:textId="60CF91C1" w:rsidR="00552A9A" w:rsidRPr="00655B73" w:rsidRDefault="00A348E9" w:rsidP="00823ED2">
            <w:pPr>
              <w:spacing w:line="360" w:lineRule="auto"/>
              <w:ind w:leftChars="0" w:left="0" w:firstLineChars="0" w:firstLine="0"/>
              <w:rPr>
                <w:b/>
                <w:sz w:val="20"/>
                <w:szCs w:val="20"/>
              </w:rPr>
            </w:pPr>
            <w:r w:rsidRPr="00655B73">
              <w:rPr>
                <w:rFonts w:ascii="Times New Roman" w:hAnsi="Times New Roman" w:cs="Times New Roman"/>
                <w:sz w:val="21"/>
              </w:rPr>
              <w:t>Divisão</w:t>
            </w:r>
            <w:r w:rsidRPr="00655B73">
              <w:rPr>
                <w:rFonts w:ascii="Times New Roman" w:hAnsi="Times New Roman" w:cs="Times New Roman"/>
                <w:spacing w:val="1"/>
                <w:sz w:val="21"/>
              </w:rPr>
              <w:t xml:space="preserve"> </w:t>
            </w:r>
            <w:r w:rsidRPr="00655B73">
              <w:rPr>
                <w:rFonts w:ascii="Times New Roman" w:hAnsi="Times New Roman" w:cs="Times New Roman"/>
                <w:sz w:val="21"/>
              </w:rPr>
              <w:t>de</w:t>
            </w:r>
            <w:r w:rsidRPr="00655B73">
              <w:rPr>
                <w:rFonts w:ascii="Times New Roman" w:hAnsi="Times New Roman" w:cs="Times New Roman"/>
                <w:spacing w:val="1"/>
                <w:sz w:val="21"/>
              </w:rPr>
              <w:t xml:space="preserve"> </w:t>
            </w:r>
            <w:r w:rsidRPr="00655B73">
              <w:rPr>
                <w:rFonts w:ascii="Times New Roman" w:hAnsi="Times New Roman" w:cs="Times New Roman"/>
                <w:sz w:val="21"/>
              </w:rPr>
              <w:t>Licitações</w:t>
            </w:r>
            <w:r w:rsidR="00A35E1C" w:rsidRPr="00655B73">
              <w:rPr>
                <w:rFonts w:ascii="Times New Roman" w:hAnsi="Times New Roman" w:cs="Times New Roman"/>
                <w:sz w:val="21"/>
              </w:rPr>
              <w:t xml:space="preserve"> Secretaria Municipal de Educação</w:t>
            </w:r>
            <w:r w:rsidRPr="00655B73">
              <w:rPr>
                <w:rFonts w:ascii="Times New Roman" w:hAnsi="Times New Roman" w:cs="Times New Roman"/>
                <w:sz w:val="21"/>
              </w:rPr>
              <w:t xml:space="preserve"> e Equipe de Assessoria Pedagógica.</w:t>
            </w:r>
          </w:p>
        </w:tc>
      </w:tr>
    </w:tbl>
    <w:p w14:paraId="53BC7417" w14:textId="77777777" w:rsidR="0014165E" w:rsidRDefault="0014165E" w:rsidP="00BF4877">
      <w:pPr>
        <w:spacing w:line="360" w:lineRule="auto"/>
        <w:ind w:leftChars="0" w:left="0" w:firstLineChars="0" w:firstLine="0"/>
        <w:jc w:val="both"/>
        <w:rPr>
          <w:rFonts w:asciiTheme="majorBidi" w:eastAsia="Merriweather" w:hAnsiTheme="majorBidi" w:cstheme="majorBidi"/>
          <w:bCs/>
          <w:sz w:val="20"/>
          <w:szCs w:val="20"/>
        </w:rPr>
      </w:pPr>
    </w:p>
    <w:tbl>
      <w:tblPr>
        <w:tblStyle w:val="Tabelacomgrade"/>
        <w:tblW w:w="9351" w:type="dxa"/>
        <w:tblLook w:val="04A0" w:firstRow="1" w:lastRow="0" w:firstColumn="1" w:lastColumn="0" w:noHBand="0" w:noVBand="1"/>
      </w:tblPr>
      <w:tblGrid>
        <w:gridCol w:w="1696"/>
        <w:gridCol w:w="3544"/>
        <w:gridCol w:w="4111"/>
      </w:tblGrid>
      <w:tr w:rsidR="00552A9A" w14:paraId="05AA9B30" w14:textId="77777777" w:rsidTr="007A7E72">
        <w:trPr>
          <w:trHeight w:val="551"/>
        </w:trPr>
        <w:tc>
          <w:tcPr>
            <w:tcW w:w="9351" w:type="dxa"/>
            <w:gridSpan w:val="3"/>
            <w:shd w:val="clear" w:color="auto" w:fill="D9D9D9" w:themeFill="background1" w:themeFillShade="D9"/>
            <w:vAlign w:val="center"/>
          </w:tcPr>
          <w:p w14:paraId="46E977ED" w14:textId="292F23FF" w:rsidR="00552A9A" w:rsidRDefault="00A348E9" w:rsidP="007A7E72">
            <w:pPr>
              <w:spacing w:line="360" w:lineRule="auto"/>
              <w:ind w:leftChars="0" w:left="0" w:firstLineChars="0" w:firstLine="0"/>
              <w:rPr>
                <w:rFonts w:asciiTheme="majorBidi" w:eastAsia="Merriweather" w:hAnsiTheme="majorBidi" w:cstheme="majorBidi"/>
                <w:bCs/>
                <w:sz w:val="20"/>
                <w:szCs w:val="20"/>
              </w:rPr>
            </w:pPr>
            <w:r w:rsidRPr="00655B73">
              <w:rPr>
                <w:rFonts w:ascii="Times New Roman" w:hAnsi="Times New Roman" w:cs="Times New Roman"/>
                <w:b/>
                <w:sz w:val="21"/>
              </w:rPr>
              <w:t>RISCO 0</w:t>
            </w:r>
            <w:r w:rsidR="00146EC7">
              <w:rPr>
                <w:rFonts w:ascii="Times New Roman" w:hAnsi="Times New Roman" w:cs="Times New Roman"/>
                <w:b/>
                <w:sz w:val="21"/>
              </w:rPr>
              <w:t>4</w:t>
            </w:r>
            <w:r w:rsidRPr="00655B73">
              <w:rPr>
                <w:rFonts w:ascii="Times New Roman" w:hAnsi="Times New Roman" w:cs="Times New Roman"/>
                <w:b/>
                <w:sz w:val="21"/>
              </w:rPr>
              <w:t xml:space="preserve"> - FALÊNCIA DA EMPRESA VENCEDORA</w:t>
            </w:r>
          </w:p>
        </w:tc>
      </w:tr>
      <w:tr w:rsidR="00552A9A" w14:paraId="6ABF1E71" w14:textId="77777777" w:rsidTr="00E13AC2">
        <w:tc>
          <w:tcPr>
            <w:tcW w:w="1696" w:type="dxa"/>
          </w:tcPr>
          <w:p w14:paraId="7D103CFA" w14:textId="77777777" w:rsidR="00552A9A" w:rsidRDefault="00552A9A" w:rsidP="006555CB">
            <w:pPr>
              <w:spacing w:line="360" w:lineRule="auto"/>
              <w:ind w:leftChars="0" w:left="0" w:firstLineChars="0" w:firstLine="0"/>
              <w:jc w:val="both"/>
              <w:rPr>
                <w:rFonts w:asciiTheme="majorBidi" w:eastAsia="Merriweather" w:hAnsiTheme="majorBidi" w:cstheme="majorBidi"/>
                <w:bCs/>
                <w:sz w:val="20"/>
                <w:szCs w:val="20"/>
              </w:rPr>
            </w:pPr>
            <w:r w:rsidRPr="00655B73">
              <w:rPr>
                <w:rFonts w:ascii="Times New Roman" w:hAnsi="Times New Roman" w:cs="Times New Roman"/>
                <w:b/>
                <w:sz w:val="20"/>
                <w:szCs w:val="20"/>
              </w:rPr>
              <w:t>Probabilidade</w:t>
            </w:r>
          </w:p>
        </w:tc>
        <w:tc>
          <w:tcPr>
            <w:tcW w:w="7655" w:type="dxa"/>
            <w:gridSpan w:val="2"/>
          </w:tcPr>
          <w:p w14:paraId="73003A07" w14:textId="77777777" w:rsidR="00552A9A" w:rsidRDefault="00552A9A" w:rsidP="006555CB">
            <w:pPr>
              <w:spacing w:line="360" w:lineRule="auto"/>
              <w:ind w:leftChars="0" w:left="0" w:firstLineChars="0" w:firstLine="0"/>
              <w:jc w:val="both"/>
              <w:rPr>
                <w:rFonts w:asciiTheme="majorBidi" w:eastAsia="Merriweather" w:hAnsiTheme="majorBidi" w:cstheme="majorBidi"/>
                <w:bCs/>
                <w:sz w:val="20"/>
                <w:szCs w:val="20"/>
              </w:rPr>
            </w:pPr>
            <w:proofErr w:type="gramStart"/>
            <w:r w:rsidRPr="00655B73">
              <w:rPr>
                <w:rFonts w:ascii="Times New Roman" w:hAnsi="Times New Roman" w:cs="Times New Roman"/>
                <w:sz w:val="20"/>
                <w:szCs w:val="20"/>
              </w:rPr>
              <w:t>( X</w:t>
            </w:r>
            <w:proofErr w:type="gramEnd"/>
            <w:r w:rsidRPr="00655B73">
              <w:rPr>
                <w:rFonts w:ascii="Times New Roman" w:hAnsi="Times New Roman" w:cs="Times New Roman"/>
                <w:spacing w:val="1"/>
                <w:sz w:val="20"/>
                <w:szCs w:val="20"/>
              </w:rPr>
              <w:t xml:space="preserve"> </w:t>
            </w:r>
            <w:r w:rsidRPr="00655B73">
              <w:rPr>
                <w:rFonts w:ascii="Times New Roman" w:hAnsi="Times New Roman" w:cs="Times New Roman"/>
                <w:sz w:val="20"/>
                <w:szCs w:val="20"/>
              </w:rPr>
              <w:t>) Baixa</w:t>
            </w:r>
            <w:r>
              <w:rPr>
                <w:rFonts w:ascii="Times New Roman" w:hAnsi="Times New Roman" w:cs="Times New Roman"/>
                <w:sz w:val="20"/>
                <w:szCs w:val="20"/>
              </w:rPr>
              <w:t xml:space="preserve">             </w:t>
            </w:r>
            <w:r w:rsidRPr="00655B73">
              <w:rPr>
                <w:rFonts w:ascii="Times New Roman" w:hAnsi="Times New Roman" w:cs="Times New Roman"/>
                <w:sz w:val="20"/>
                <w:szCs w:val="20"/>
              </w:rPr>
              <w:t>(</w:t>
            </w:r>
            <w:r w:rsidRPr="00655B73">
              <w:rPr>
                <w:rFonts w:ascii="Times New Roman" w:hAnsi="Times New Roman" w:cs="Times New Roman"/>
                <w:sz w:val="20"/>
                <w:szCs w:val="20"/>
              </w:rPr>
              <w:tab/>
              <w:t>) Média</w:t>
            </w:r>
            <w:r>
              <w:rPr>
                <w:rFonts w:ascii="Times New Roman" w:hAnsi="Times New Roman" w:cs="Times New Roman"/>
                <w:sz w:val="20"/>
                <w:szCs w:val="20"/>
              </w:rPr>
              <w:t xml:space="preserve">              </w:t>
            </w:r>
            <w:r w:rsidRPr="00655B73">
              <w:rPr>
                <w:rFonts w:ascii="Times New Roman" w:hAnsi="Times New Roman" w:cs="Times New Roman"/>
                <w:sz w:val="20"/>
                <w:szCs w:val="20"/>
              </w:rPr>
              <w:t>(</w:t>
            </w:r>
            <w:r w:rsidRPr="00655B73">
              <w:rPr>
                <w:rFonts w:ascii="Times New Roman" w:hAnsi="Times New Roman" w:cs="Times New Roman"/>
                <w:spacing w:val="59"/>
                <w:sz w:val="20"/>
                <w:szCs w:val="20"/>
              </w:rPr>
              <w:t xml:space="preserve"> </w:t>
            </w:r>
            <w:r w:rsidRPr="00655B73">
              <w:rPr>
                <w:rFonts w:ascii="Times New Roman" w:hAnsi="Times New Roman" w:cs="Times New Roman"/>
                <w:sz w:val="20"/>
                <w:szCs w:val="20"/>
              </w:rPr>
              <w:t>) Alta</w:t>
            </w:r>
          </w:p>
        </w:tc>
      </w:tr>
      <w:tr w:rsidR="00552A9A" w14:paraId="68703668" w14:textId="77777777" w:rsidTr="00E13AC2">
        <w:tc>
          <w:tcPr>
            <w:tcW w:w="1696" w:type="dxa"/>
          </w:tcPr>
          <w:p w14:paraId="40FFD7A7" w14:textId="77777777" w:rsidR="00552A9A" w:rsidRDefault="00552A9A" w:rsidP="006555CB">
            <w:pPr>
              <w:spacing w:line="360" w:lineRule="auto"/>
              <w:ind w:leftChars="0" w:left="0" w:firstLineChars="0" w:firstLine="0"/>
              <w:jc w:val="both"/>
              <w:rPr>
                <w:rFonts w:asciiTheme="majorBidi" w:eastAsia="Merriweather" w:hAnsiTheme="majorBidi" w:cstheme="majorBidi"/>
                <w:bCs/>
                <w:sz w:val="20"/>
                <w:szCs w:val="20"/>
              </w:rPr>
            </w:pPr>
            <w:r>
              <w:rPr>
                <w:rFonts w:ascii="Times New Roman" w:hAnsi="Times New Roman" w:cs="Times New Roman"/>
                <w:b/>
                <w:sz w:val="20"/>
                <w:szCs w:val="20"/>
              </w:rPr>
              <w:t>I</w:t>
            </w:r>
            <w:r w:rsidRPr="00655B73">
              <w:rPr>
                <w:rFonts w:ascii="Times New Roman" w:hAnsi="Times New Roman" w:cs="Times New Roman"/>
                <w:b/>
                <w:sz w:val="20"/>
                <w:szCs w:val="20"/>
              </w:rPr>
              <w:t>mpacto</w:t>
            </w:r>
          </w:p>
        </w:tc>
        <w:tc>
          <w:tcPr>
            <w:tcW w:w="7655" w:type="dxa"/>
            <w:gridSpan w:val="2"/>
          </w:tcPr>
          <w:p w14:paraId="3200EC26" w14:textId="7DA94CB4" w:rsidR="00552A9A" w:rsidRDefault="00552A9A" w:rsidP="006555CB">
            <w:pPr>
              <w:spacing w:line="360" w:lineRule="auto"/>
              <w:ind w:leftChars="0" w:left="0" w:firstLineChars="0" w:firstLine="0"/>
              <w:jc w:val="both"/>
              <w:rPr>
                <w:rFonts w:asciiTheme="majorBidi" w:eastAsia="Merriweather" w:hAnsiTheme="majorBidi" w:cstheme="majorBidi"/>
                <w:bCs/>
                <w:sz w:val="20"/>
                <w:szCs w:val="20"/>
              </w:rPr>
            </w:pPr>
            <w:proofErr w:type="gramStart"/>
            <w:r w:rsidRPr="00655B73">
              <w:rPr>
                <w:rFonts w:ascii="Times New Roman" w:hAnsi="Times New Roman" w:cs="Times New Roman"/>
                <w:sz w:val="20"/>
                <w:szCs w:val="20"/>
              </w:rPr>
              <w:t xml:space="preserve">( </w:t>
            </w:r>
            <w:r w:rsidR="00A348E9">
              <w:rPr>
                <w:rFonts w:ascii="Times New Roman" w:hAnsi="Times New Roman" w:cs="Times New Roman"/>
                <w:sz w:val="20"/>
                <w:szCs w:val="20"/>
              </w:rPr>
              <w:t xml:space="preserve"> </w:t>
            </w:r>
            <w:proofErr w:type="gramEnd"/>
            <w:r w:rsidR="00A348E9">
              <w:rPr>
                <w:rFonts w:ascii="Times New Roman" w:hAnsi="Times New Roman" w:cs="Times New Roman"/>
                <w:sz w:val="20"/>
                <w:szCs w:val="20"/>
              </w:rPr>
              <w:t xml:space="preserve"> </w:t>
            </w:r>
            <w:r w:rsidRPr="00655B73">
              <w:rPr>
                <w:rFonts w:ascii="Times New Roman" w:hAnsi="Times New Roman" w:cs="Times New Roman"/>
                <w:spacing w:val="1"/>
                <w:sz w:val="20"/>
                <w:szCs w:val="20"/>
              </w:rPr>
              <w:t xml:space="preserve"> </w:t>
            </w:r>
            <w:r w:rsidRPr="00655B73">
              <w:rPr>
                <w:rFonts w:ascii="Times New Roman" w:hAnsi="Times New Roman" w:cs="Times New Roman"/>
                <w:sz w:val="20"/>
                <w:szCs w:val="20"/>
              </w:rPr>
              <w:t>) Baix</w:t>
            </w:r>
            <w:r>
              <w:rPr>
                <w:rFonts w:ascii="Times New Roman" w:hAnsi="Times New Roman" w:cs="Times New Roman"/>
                <w:sz w:val="20"/>
                <w:szCs w:val="20"/>
              </w:rPr>
              <w:t xml:space="preserve">o             </w:t>
            </w:r>
            <w:r w:rsidRPr="00655B73">
              <w:rPr>
                <w:rFonts w:ascii="Times New Roman" w:hAnsi="Times New Roman" w:cs="Times New Roman"/>
                <w:sz w:val="20"/>
                <w:szCs w:val="20"/>
              </w:rPr>
              <w:t>(</w:t>
            </w:r>
            <w:r w:rsidRPr="00655B73">
              <w:rPr>
                <w:rFonts w:ascii="Times New Roman" w:hAnsi="Times New Roman" w:cs="Times New Roman"/>
                <w:sz w:val="20"/>
                <w:szCs w:val="20"/>
              </w:rPr>
              <w:tab/>
              <w:t>) Médi</w:t>
            </w:r>
            <w:r>
              <w:rPr>
                <w:rFonts w:ascii="Times New Roman" w:hAnsi="Times New Roman" w:cs="Times New Roman"/>
                <w:sz w:val="20"/>
                <w:szCs w:val="20"/>
              </w:rPr>
              <w:t xml:space="preserve">o              </w:t>
            </w:r>
            <w:r w:rsidRPr="00655B73">
              <w:rPr>
                <w:rFonts w:ascii="Times New Roman" w:hAnsi="Times New Roman" w:cs="Times New Roman"/>
                <w:sz w:val="20"/>
                <w:szCs w:val="20"/>
              </w:rPr>
              <w:t>(</w:t>
            </w:r>
            <w:r w:rsidR="00A348E9">
              <w:rPr>
                <w:rFonts w:ascii="Times New Roman" w:hAnsi="Times New Roman" w:cs="Times New Roman"/>
                <w:sz w:val="20"/>
                <w:szCs w:val="20"/>
              </w:rPr>
              <w:t xml:space="preserve"> </w:t>
            </w:r>
            <w:r w:rsidR="00A348E9" w:rsidRPr="00655B73">
              <w:rPr>
                <w:rFonts w:ascii="Times New Roman" w:hAnsi="Times New Roman" w:cs="Times New Roman"/>
                <w:sz w:val="20"/>
                <w:szCs w:val="20"/>
              </w:rPr>
              <w:t>X</w:t>
            </w:r>
            <w:r w:rsidRPr="00655B73">
              <w:rPr>
                <w:rFonts w:ascii="Times New Roman" w:hAnsi="Times New Roman" w:cs="Times New Roman"/>
                <w:spacing w:val="59"/>
                <w:sz w:val="20"/>
                <w:szCs w:val="20"/>
              </w:rPr>
              <w:t xml:space="preserve"> </w:t>
            </w:r>
            <w:r w:rsidRPr="00655B73">
              <w:rPr>
                <w:rFonts w:ascii="Times New Roman" w:hAnsi="Times New Roman" w:cs="Times New Roman"/>
                <w:sz w:val="20"/>
                <w:szCs w:val="20"/>
              </w:rPr>
              <w:t>) Alt</w:t>
            </w:r>
            <w:r>
              <w:rPr>
                <w:rFonts w:ascii="Times New Roman" w:hAnsi="Times New Roman" w:cs="Times New Roman"/>
                <w:sz w:val="20"/>
                <w:szCs w:val="20"/>
              </w:rPr>
              <w:t>o</w:t>
            </w:r>
          </w:p>
        </w:tc>
      </w:tr>
      <w:tr w:rsidR="00552A9A" w:rsidRPr="00655B73" w14:paraId="54B97B92" w14:textId="77777777" w:rsidTr="00FE4324">
        <w:tc>
          <w:tcPr>
            <w:tcW w:w="9351" w:type="dxa"/>
            <w:gridSpan w:val="3"/>
            <w:shd w:val="clear" w:color="auto" w:fill="D9D9D9" w:themeFill="background1" w:themeFillShade="D9"/>
          </w:tcPr>
          <w:p w14:paraId="33E4345C" w14:textId="127B5AE8" w:rsidR="00552A9A" w:rsidRPr="00655B73" w:rsidRDefault="00A348E9" w:rsidP="003068A5">
            <w:pPr>
              <w:spacing w:line="360" w:lineRule="auto"/>
              <w:ind w:leftChars="0" w:left="0" w:firstLineChars="0" w:firstLine="0"/>
              <w:jc w:val="center"/>
              <w:rPr>
                <w:sz w:val="20"/>
                <w:szCs w:val="20"/>
              </w:rPr>
            </w:pPr>
            <w:r>
              <w:rPr>
                <w:rFonts w:ascii="Times New Roman" w:hAnsi="Times New Roman" w:cs="Times New Roman"/>
                <w:b/>
                <w:sz w:val="20"/>
                <w:szCs w:val="20"/>
              </w:rPr>
              <w:t>DANO</w:t>
            </w:r>
          </w:p>
        </w:tc>
      </w:tr>
      <w:tr w:rsidR="00A348E9" w:rsidRPr="00655B73" w14:paraId="6A7EA008" w14:textId="77777777" w:rsidTr="00E13AC2">
        <w:tc>
          <w:tcPr>
            <w:tcW w:w="9351" w:type="dxa"/>
            <w:gridSpan w:val="3"/>
          </w:tcPr>
          <w:p w14:paraId="446825CA" w14:textId="438A4454" w:rsidR="00A348E9" w:rsidRPr="00655B73" w:rsidRDefault="00A348E9" w:rsidP="006555CB">
            <w:pPr>
              <w:spacing w:line="360" w:lineRule="auto"/>
              <w:ind w:leftChars="0" w:left="0" w:firstLineChars="0" w:firstLine="0"/>
              <w:jc w:val="both"/>
              <w:rPr>
                <w:b/>
                <w:sz w:val="20"/>
                <w:szCs w:val="20"/>
              </w:rPr>
            </w:pPr>
            <w:r w:rsidRPr="00655B73">
              <w:rPr>
                <w:rFonts w:ascii="Times New Roman" w:hAnsi="Times New Roman" w:cs="Times New Roman"/>
                <w:b/>
                <w:sz w:val="21"/>
              </w:rPr>
              <w:t xml:space="preserve">ATRASO </w:t>
            </w:r>
            <w:r w:rsidR="00562495">
              <w:rPr>
                <w:rFonts w:ascii="Times New Roman" w:hAnsi="Times New Roman" w:cs="Times New Roman"/>
                <w:b/>
                <w:sz w:val="21"/>
              </w:rPr>
              <w:t>NO FORNECIMENTO DOS MATERIAIS</w:t>
            </w:r>
          </w:p>
        </w:tc>
      </w:tr>
      <w:tr w:rsidR="00552A9A" w:rsidRPr="00655B73" w14:paraId="0D31585B" w14:textId="77777777" w:rsidTr="003068A5">
        <w:tc>
          <w:tcPr>
            <w:tcW w:w="5240" w:type="dxa"/>
            <w:gridSpan w:val="2"/>
            <w:shd w:val="clear" w:color="auto" w:fill="D9D9D9" w:themeFill="background1" w:themeFillShade="D9"/>
          </w:tcPr>
          <w:p w14:paraId="6AC67B2F" w14:textId="77777777" w:rsidR="00552A9A" w:rsidRPr="00655B73" w:rsidRDefault="00552A9A" w:rsidP="006555CB">
            <w:pPr>
              <w:spacing w:line="360" w:lineRule="auto"/>
              <w:ind w:leftChars="0" w:left="0" w:firstLineChars="0" w:firstLine="0"/>
              <w:jc w:val="both"/>
              <w:rPr>
                <w:b/>
                <w:sz w:val="20"/>
                <w:szCs w:val="20"/>
              </w:rPr>
            </w:pPr>
            <w:r w:rsidRPr="00655B73">
              <w:rPr>
                <w:rFonts w:ascii="Times New Roman" w:hAnsi="Times New Roman" w:cs="Times New Roman"/>
                <w:b/>
                <w:sz w:val="20"/>
                <w:szCs w:val="20"/>
              </w:rPr>
              <w:t>Ação Preventiva</w:t>
            </w:r>
          </w:p>
        </w:tc>
        <w:tc>
          <w:tcPr>
            <w:tcW w:w="4111" w:type="dxa"/>
            <w:shd w:val="clear" w:color="auto" w:fill="D9D9D9" w:themeFill="background1" w:themeFillShade="D9"/>
          </w:tcPr>
          <w:p w14:paraId="5B70B089" w14:textId="77777777" w:rsidR="00552A9A" w:rsidRPr="00655B73" w:rsidRDefault="00552A9A" w:rsidP="006555CB">
            <w:pPr>
              <w:spacing w:line="360" w:lineRule="auto"/>
              <w:ind w:leftChars="0" w:left="0" w:firstLineChars="0" w:firstLine="0"/>
              <w:jc w:val="both"/>
              <w:rPr>
                <w:b/>
                <w:sz w:val="20"/>
                <w:szCs w:val="20"/>
              </w:rPr>
            </w:pPr>
            <w:r w:rsidRPr="00655B73">
              <w:rPr>
                <w:rFonts w:ascii="Times New Roman" w:hAnsi="Times New Roman" w:cs="Times New Roman"/>
                <w:b/>
                <w:sz w:val="20"/>
                <w:szCs w:val="20"/>
              </w:rPr>
              <w:t>Responsável</w:t>
            </w:r>
          </w:p>
        </w:tc>
      </w:tr>
      <w:tr w:rsidR="00552A9A" w:rsidRPr="00655B73" w14:paraId="5C4DE5E5" w14:textId="77777777" w:rsidTr="00823ED2">
        <w:tc>
          <w:tcPr>
            <w:tcW w:w="5240" w:type="dxa"/>
            <w:gridSpan w:val="2"/>
          </w:tcPr>
          <w:p w14:paraId="54A91F0E" w14:textId="77777777" w:rsidR="00A348E9" w:rsidRPr="00655B73" w:rsidRDefault="00A348E9" w:rsidP="00A348E9">
            <w:pPr>
              <w:pStyle w:val="TableParagraph"/>
              <w:spacing w:line="268" w:lineRule="auto"/>
              <w:ind w:right="133" w:hanging="2"/>
              <w:rPr>
                <w:rFonts w:ascii="Times New Roman" w:hAnsi="Times New Roman" w:cs="Times New Roman"/>
                <w:sz w:val="21"/>
              </w:rPr>
            </w:pPr>
            <w:r w:rsidRPr="00655B73">
              <w:rPr>
                <w:rFonts w:ascii="Times New Roman" w:hAnsi="Times New Roman" w:cs="Times New Roman"/>
                <w:sz w:val="21"/>
              </w:rPr>
              <w:lastRenderedPageBreak/>
              <w:t>Exigir requisitos de</w:t>
            </w:r>
            <w:r w:rsidRPr="00655B73">
              <w:rPr>
                <w:rFonts w:ascii="Times New Roman" w:hAnsi="Times New Roman" w:cs="Times New Roman"/>
                <w:spacing w:val="1"/>
                <w:sz w:val="21"/>
              </w:rPr>
              <w:t xml:space="preserve"> </w:t>
            </w:r>
            <w:r w:rsidRPr="00655B73">
              <w:rPr>
                <w:rFonts w:ascii="Times New Roman" w:hAnsi="Times New Roman" w:cs="Times New Roman"/>
                <w:sz w:val="21"/>
              </w:rPr>
              <w:t>habilitação relativos</w:t>
            </w:r>
            <w:r w:rsidRPr="00655B73">
              <w:rPr>
                <w:rFonts w:ascii="Times New Roman" w:hAnsi="Times New Roman" w:cs="Times New Roman"/>
                <w:spacing w:val="-57"/>
                <w:sz w:val="21"/>
              </w:rPr>
              <w:t xml:space="preserve"> </w:t>
            </w:r>
            <w:r w:rsidRPr="00655B73">
              <w:rPr>
                <w:rFonts w:ascii="Times New Roman" w:hAnsi="Times New Roman" w:cs="Times New Roman"/>
                <w:sz w:val="21"/>
              </w:rPr>
              <w:t>à qualificação econômica – financeira.</w:t>
            </w:r>
          </w:p>
          <w:p w14:paraId="391753B5" w14:textId="51B8D2DC" w:rsidR="00552A9A" w:rsidRPr="00655B73" w:rsidRDefault="00A348E9" w:rsidP="00A348E9">
            <w:pPr>
              <w:spacing w:line="360" w:lineRule="auto"/>
              <w:ind w:leftChars="0" w:left="0" w:firstLineChars="0" w:firstLine="0"/>
              <w:jc w:val="both"/>
              <w:rPr>
                <w:b/>
                <w:sz w:val="20"/>
                <w:szCs w:val="20"/>
              </w:rPr>
            </w:pPr>
            <w:r w:rsidRPr="00655B73">
              <w:rPr>
                <w:rFonts w:ascii="Times New Roman" w:hAnsi="Times New Roman" w:cs="Times New Roman"/>
                <w:sz w:val="21"/>
              </w:rPr>
              <w:t xml:space="preserve">Exigir garantia contratual, conforme </w:t>
            </w:r>
            <w:r w:rsidR="004F3D81">
              <w:rPr>
                <w:rFonts w:ascii="Times New Roman" w:hAnsi="Times New Roman" w:cs="Times New Roman"/>
                <w:sz w:val="21"/>
              </w:rPr>
              <w:t>art. 96 e seguintes da Lei n° 14.133/2021.</w:t>
            </w:r>
          </w:p>
        </w:tc>
        <w:tc>
          <w:tcPr>
            <w:tcW w:w="4111" w:type="dxa"/>
            <w:vAlign w:val="center"/>
          </w:tcPr>
          <w:p w14:paraId="4EF30684" w14:textId="05AECE48" w:rsidR="00552A9A" w:rsidRPr="00655B73" w:rsidRDefault="00A35E1C" w:rsidP="00823ED2">
            <w:pPr>
              <w:spacing w:line="360" w:lineRule="auto"/>
              <w:ind w:leftChars="0" w:left="0" w:firstLineChars="0" w:firstLine="0"/>
              <w:rPr>
                <w:b/>
                <w:sz w:val="20"/>
                <w:szCs w:val="20"/>
              </w:rPr>
            </w:pPr>
            <w:r w:rsidRPr="00655B73">
              <w:rPr>
                <w:rFonts w:ascii="Times New Roman" w:hAnsi="Times New Roman" w:cs="Times New Roman"/>
                <w:sz w:val="21"/>
              </w:rPr>
              <w:t>Secretaria Municipal de Educação</w:t>
            </w:r>
            <w:r>
              <w:rPr>
                <w:rFonts w:ascii="Times New Roman" w:hAnsi="Times New Roman" w:cs="Times New Roman"/>
                <w:sz w:val="21"/>
              </w:rPr>
              <w:t xml:space="preserve"> e </w:t>
            </w:r>
            <w:r w:rsidR="00552A9A" w:rsidRPr="00655B73">
              <w:rPr>
                <w:rFonts w:ascii="Times New Roman" w:hAnsi="Times New Roman" w:cs="Times New Roman"/>
                <w:sz w:val="20"/>
                <w:szCs w:val="20"/>
              </w:rPr>
              <w:t>Divisão</w:t>
            </w:r>
            <w:r w:rsidR="00552A9A" w:rsidRPr="00655B73">
              <w:rPr>
                <w:rFonts w:ascii="Times New Roman" w:hAnsi="Times New Roman" w:cs="Times New Roman"/>
                <w:spacing w:val="1"/>
                <w:sz w:val="20"/>
                <w:szCs w:val="20"/>
              </w:rPr>
              <w:t xml:space="preserve"> </w:t>
            </w:r>
            <w:r w:rsidR="00552A9A" w:rsidRPr="00655B73">
              <w:rPr>
                <w:rFonts w:ascii="Times New Roman" w:hAnsi="Times New Roman" w:cs="Times New Roman"/>
                <w:sz w:val="20"/>
                <w:szCs w:val="20"/>
              </w:rPr>
              <w:t>de</w:t>
            </w:r>
            <w:r w:rsidR="00552A9A" w:rsidRPr="00655B73">
              <w:rPr>
                <w:rFonts w:ascii="Times New Roman" w:hAnsi="Times New Roman" w:cs="Times New Roman"/>
                <w:spacing w:val="1"/>
                <w:sz w:val="20"/>
                <w:szCs w:val="20"/>
              </w:rPr>
              <w:t xml:space="preserve"> </w:t>
            </w:r>
            <w:r w:rsidR="00552A9A" w:rsidRPr="00655B73">
              <w:rPr>
                <w:rFonts w:ascii="Times New Roman" w:hAnsi="Times New Roman" w:cs="Times New Roman"/>
                <w:sz w:val="20"/>
                <w:szCs w:val="20"/>
              </w:rPr>
              <w:t>Licitações</w:t>
            </w:r>
            <w:r>
              <w:rPr>
                <w:rFonts w:ascii="Times New Roman" w:hAnsi="Times New Roman" w:cs="Times New Roman"/>
                <w:sz w:val="20"/>
                <w:szCs w:val="20"/>
              </w:rPr>
              <w:t>.</w:t>
            </w:r>
          </w:p>
        </w:tc>
      </w:tr>
      <w:tr w:rsidR="00552A9A" w:rsidRPr="00655B73" w14:paraId="034A4E63" w14:textId="77777777" w:rsidTr="003068A5">
        <w:tc>
          <w:tcPr>
            <w:tcW w:w="5240" w:type="dxa"/>
            <w:gridSpan w:val="2"/>
            <w:shd w:val="clear" w:color="auto" w:fill="D9D9D9" w:themeFill="background1" w:themeFillShade="D9"/>
          </w:tcPr>
          <w:p w14:paraId="33796A45" w14:textId="77777777" w:rsidR="00552A9A" w:rsidRPr="00655B73" w:rsidRDefault="00552A9A" w:rsidP="006555CB">
            <w:pPr>
              <w:spacing w:line="360" w:lineRule="auto"/>
              <w:ind w:leftChars="0" w:left="0" w:firstLineChars="0" w:firstLine="0"/>
              <w:jc w:val="both"/>
              <w:rPr>
                <w:b/>
                <w:sz w:val="20"/>
                <w:szCs w:val="20"/>
              </w:rPr>
            </w:pPr>
            <w:r w:rsidRPr="00655B73">
              <w:rPr>
                <w:rFonts w:ascii="Times New Roman" w:hAnsi="Times New Roman" w:cs="Times New Roman"/>
                <w:b/>
                <w:sz w:val="20"/>
                <w:szCs w:val="20"/>
              </w:rPr>
              <w:t>Ação de Contingência</w:t>
            </w:r>
          </w:p>
        </w:tc>
        <w:tc>
          <w:tcPr>
            <w:tcW w:w="4111" w:type="dxa"/>
            <w:shd w:val="clear" w:color="auto" w:fill="D9D9D9" w:themeFill="background1" w:themeFillShade="D9"/>
          </w:tcPr>
          <w:p w14:paraId="53EE9801" w14:textId="77777777" w:rsidR="00552A9A" w:rsidRPr="00655B73" w:rsidRDefault="00552A9A" w:rsidP="006555CB">
            <w:pPr>
              <w:spacing w:line="360" w:lineRule="auto"/>
              <w:ind w:leftChars="0" w:left="0" w:firstLineChars="0" w:firstLine="0"/>
              <w:jc w:val="both"/>
              <w:rPr>
                <w:b/>
                <w:sz w:val="20"/>
                <w:szCs w:val="20"/>
              </w:rPr>
            </w:pPr>
            <w:r w:rsidRPr="00655B73">
              <w:rPr>
                <w:rFonts w:ascii="Times New Roman" w:hAnsi="Times New Roman" w:cs="Times New Roman"/>
                <w:b/>
                <w:sz w:val="20"/>
                <w:szCs w:val="20"/>
              </w:rPr>
              <w:t>Responsável</w:t>
            </w:r>
          </w:p>
        </w:tc>
      </w:tr>
      <w:tr w:rsidR="00552A9A" w:rsidRPr="00655B73" w14:paraId="75A1C7A2" w14:textId="77777777" w:rsidTr="00823ED2">
        <w:tc>
          <w:tcPr>
            <w:tcW w:w="5240" w:type="dxa"/>
            <w:gridSpan w:val="2"/>
          </w:tcPr>
          <w:p w14:paraId="54ADCE48" w14:textId="77777777" w:rsidR="00552A9A" w:rsidRPr="00655B73" w:rsidRDefault="00552A9A" w:rsidP="006555CB">
            <w:pPr>
              <w:spacing w:line="360" w:lineRule="auto"/>
              <w:ind w:leftChars="0" w:left="0" w:firstLineChars="0" w:firstLine="0"/>
              <w:jc w:val="both"/>
              <w:rPr>
                <w:b/>
                <w:sz w:val="20"/>
                <w:szCs w:val="20"/>
              </w:rPr>
            </w:pPr>
            <w:r w:rsidRPr="00655B73">
              <w:rPr>
                <w:rFonts w:ascii="Times New Roman" w:hAnsi="Times New Roman" w:cs="Times New Roman"/>
                <w:sz w:val="20"/>
                <w:szCs w:val="20"/>
              </w:rPr>
              <w:t>Adjudicar novo fornecedor ou promover</w:t>
            </w:r>
            <w:r w:rsidRPr="00655B73">
              <w:rPr>
                <w:rFonts w:ascii="Times New Roman" w:hAnsi="Times New Roman" w:cs="Times New Roman"/>
                <w:spacing w:val="-56"/>
                <w:sz w:val="20"/>
                <w:szCs w:val="20"/>
              </w:rPr>
              <w:t xml:space="preserve"> </w:t>
            </w:r>
            <w:r w:rsidRPr="00655B73">
              <w:rPr>
                <w:rFonts w:ascii="Times New Roman" w:hAnsi="Times New Roman" w:cs="Times New Roman"/>
                <w:sz w:val="20"/>
                <w:szCs w:val="20"/>
              </w:rPr>
              <w:t>nova contratação.</w:t>
            </w:r>
          </w:p>
        </w:tc>
        <w:tc>
          <w:tcPr>
            <w:tcW w:w="4111" w:type="dxa"/>
            <w:vAlign w:val="center"/>
          </w:tcPr>
          <w:p w14:paraId="2ACF8158" w14:textId="74178466" w:rsidR="00552A9A" w:rsidRPr="00655B73" w:rsidRDefault="00552A9A" w:rsidP="00823ED2">
            <w:pPr>
              <w:spacing w:line="360" w:lineRule="auto"/>
              <w:ind w:leftChars="0" w:left="0" w:firstLineChars="0" w:firstLine="0"/>
              <w:rPr>
                <w:b/>
                <w:sz w:val="20"/>
                <w:szCs w:val="20"/>
              </w:rPr>
            </w:pPr>
            <w:r w:rsidRPr="00655B73">
              <w:rPr>
                <w:rFonts w:ascii="Times New Roman" w:hAnsi="Times New Roman" w:cs="Times New Roman"/>
                <w:sz w:val="20"/>
                <w:szCs w:val="20"/>
              </w:rPr>
              <w:t>Divisão</w:t>
            </w:r>
            <w:r w:rsidRPr="00655B73">
              <w:rPr>
                <w:rFonts w:ascii="Times New Roman" w:hAnsi="Times New Roman" w:cs="Times New Roman"/>
                <w:spacing w:val="1"/>
                <w:sz w:val="20"/>
                <w:szCs w:val="20"/>
              </w:rPr>
              <w:t xml:space="preserve"> </w:t>
            </w:r>
            <w:r w:rsidRPr="00655B73">
              <w:rPr>
                <w:rFonts w:ascii="Times New Roman" w:hAnsi="Times New Roman" w:cs="Times New Roman"/>
                <w:sz w:val="20"/>
                <w:szCs w:val="20"/>
              </w:rPr>
              <w:t>de</w:t>
            </w:r>
            <w:r w:rsidRPr="00655B73">
              <w:rPr>
                <w:rFonts w:ascii="Times New Roman" w:hAnsi="Times New Roman" w:cs="Times New Roman"/>
                <w:spacing w:val="1"/>
                <w:sz w:val="20"/>
                <w:szCs w:val="20"/>
              </w:rPr>
              <w:t xml:space="preserve"> </w:t>
            </w:r>
            <w:r w:rsidRPr="00655B73">
              <w:rPr>
                <w:rFonts w:ascii="Times New Roman" w:hAnsi="Times New Roman" w:cs="Times New Roman"/>
                <w:sz w:val="20"/>
                <w:szCs w:val="20"/>
              </w:rPr>
              <w:t>Licitações</w:t>
            </w:r>
            <w:r w:rsidR="00A35E1C">
              <w:rPr>
                <w:rFonts w:ascii="Times New Roman" w:hAnsi="Times New Roman" w:cs="Times New Roman"/>
                <w:sz w:val="20"/>
                <w:szCs w:val="20"/>
              </w:rPr>
              <w:t>.</w:t>
            </w:r>
          </w:p>
        </w:tc>
      </w:tr>
    </w:tbl>
    <w:p w14:paraId="768E29E0" w14:textId="77777777" w:rsidR="00552A9A" w:rsidRDefault="00552A9A" w:rsidP="00BF4877">
      <w:pPr>
        <w:spacing w:line="360" w:lineRule="auto"/>
        <w:ind w:leftChars="0" w:left="0" w:firstLineChars="0" w:firstLine="0"/>
        <w:jc w:val="both"/>
        <w:rPr>
          <w:rFonts w:asciiTheme="majorBidi" w:eastAsia="Merriweather" w:hAnsiTheme="majorBidi" w:cstheme="majorBidi"/>
          <w:bCs/>
          <w:sz w:val="20"/>
          <w:szCs w:val="20"/>
        </w:rPr>
      </w:pPr>
    </w:p>
    <w:tbl>
      <w:tblPr>
        <w:tblStyle w:val="Tabelacomgrade"/>
        <w:tblW w:w="9351" w:type="dxa"/>
        <w:tblLook w:val="04A0" w:firstRow="1" w:lastRow="0" w:firstColumn="1" w:lastColumn="0" w:noHBand="0" w:noVBand="1"/>
      </w:tblPr>
      <w:tblGrid>
        <w:gridCol w:w="1696"/>
        <w:gridCol w:w="3544"/>
        <w:gridCol w:w="4111"/>
      </w:tblGrid>
      <w:tr w:rsidR="00E13AC2" w14:paraId="2259FF5F" w14:textId="77777777" w:rsidTr="00FE4324">
        <w:tc>
          <w:tcPr>
            <w:tcW w:w="9351" w:type="dxa"/>
            <w:gridSpan w:val="3"/>
            <w:shd w:val="clear" w:color="auto" w:fill="D9D9D9" w:themeFill="background1" w:themeFillShade="D9"/>
          </w:tcPr>
          <w:p w14:paraId="48AFFBC1" w14:textId="4EE2DC24" w:rsidR="00E13AC2" w:rsidRDefault="00E13AC2" w:rsidP="006555CB">
            <w:pPr>
              <w:spacing w:line="360" w:lineRule="auto"/>
              <w:ind w:leftChars="0" w:left="0" w:firstLineChars="0" w:firstLine="0"/>
              <w:jc w:val="both"/>
              <w:rPr>
                <w:rFonts w:asciiTheme="majorBidi" w:eastAsia="Merriweather" w:hAnsiTheme="majorBidi" w:cstheme="majorBidi"/>
                <w:bCs/>
                <w:sz w:val="20"/>
                <w:szCs w:val="20"/>
              </w:rPr>
            </w:pPr>
            <w:r w:rsidRPr="00655B73">
              <w:rPr>
                <w:rFonts w:ascii="Times New Roman" w:hAnsi="Times New Roman" w:cs="Times New Roman"/>
                <w:b/>
                <w:sz w:val="21"/>
              </w:rPr>
              <w:t>RISCO 0</w:t>
            </w:r>
            <w:r w:rsidR="00146EC7">
              <w:rPr>
                <w:rFonts w:ascii="Times New Roman" w:hAnsi="Times New Roman" w:cs="Times New Roman"/>
                <w:b/>
                <w:sz w:val="21"/>
              </w:rPr>
              <w:t>5</w:t>
            </w:r>
            <w:r w:rsidRPr="00655B73">
              <w:rPr>
                <w:rFonts w:ascii="Times New Roman" w:hAnsi="Times New Roman" w:cs="Times New Roman"/>
                <w:b/>
                <w:sz w:val="21"/>
              </w:rPr>
              <w:t xml:space="preserve"> - FORNECIMENTO DE PRODUTOS INCOMPLETOS OU SEM</w:t>
            </w:r>
            <w:r w:rsidRPr="00655B73">
              <w:rPr>
                <w:rFonts w:ascii="Times New Roman" w:hAnsi="Times New Roman" w:cs="Times New Roman"/>
                <w:b/>
                <w:spacing w:val="-56"/>
                <w:sz w:val="21"/>
              </w:rPr>
              <w:t xml:space="preserve"> </w:t>
            </w:r>
            <w:r w:rsidRPr="00655B73">
              <w:rPr>
                <w:rFonts w:ascii="Times New Roman" w:hAnsi="Times New Roman" w:cs="Times New Roman"/>
                <w:b/>
                <w:sz w:val="21"/>
              </w:rPr>
              <w:t>QUALIDADE</w:t>
            </w:r>
          </w:p>
        </w:tc>
      </w:tr>
      <w:tr w:rsidR="00E13AC2" w14:paraId="68D9308C" w14:textId="77777777" w:rsidTr="00E13AC2">
        <w:tc>
          <w:tcPr>
            <w:tcW w:w="1696" w:type="dxa"/>
          </w:tcPr>
          <w:p w14:paraId="71A69455" w14:textId="77777777" w:rsidR="00E13AC2" w:rsidRDefault="00E13AC2" w:rsidP="006555CB">
            <w:pPr>
              <w:spacing w:line="360" w:lineRule="auto"/>
              <w:ind w:leftChars="0" w:left="0" w:firstLineChars="0" w:firstLine="0"/>
              <w:jc w:val="both"/>
              <w:rPr>
                <w:rFonts w:asciiTheme="majorBidi" w:eastAsia="Merriweather" w:hAnsiTheme="majorBidi" w:cstheme="majorBidi"/>
                <w:bCs/>
                <w:sz w:val="20"/>
                <w:szCs w:val="20"/>
              </w:rPr>
            </w:pPr>
            <w:r w:rsidRPr="00655B73">
              <w:rPr>
                <w:rFonts w:ascii="Times New Roman" w:hAnsi="Times New Roman" w:cs="Times New Roman"/>
                <w:b/>
                <w:sz w:val="20"/>
                <w:szCs w:val="20"/>
              </w:rPr>
              <w:t>Probabilidade</w:t>
            </w:r>
          </w:p>
        </w:tc>
        <w:tc>
          <w:tcPr>
            <w:tcW w:w="7655" w:type="dxa"/>
            <w:gridSpan w:val="2"/>
          </w:tcPr>
          <w:p w14:paraId="1E958342" w14:textId="77777777" w:rsidR="00E13AC2" w:rsidRDefault="00E13AC2" w:rsidP="006555CB">
            <w:pPr>
              <w:spacing w:line="360" w:lineRule="auto"/>
              <w:ind w:leftChars="0" w:left="0" w:firstLineChars="0" w:firstLine="0"/>
              <w:jc w:val="both"/>
              <w:rPr>
                <w:rFonts w:asciiTheme="majorBidi" w:eastAsia="Merriweather" w:hAnsiTheme="majorBidi" w:cstheme="majorBidi"/>
                <w:bCs/>
                <w:sz w:val="20"/>
                <w:szCs w:val="20"/>
              </w:rPr>
            </w:pPr>
            <w:proofErr w:type="gramStart"/>
            <w:r w:rsidRPr="00655B73">
              <w:rPr>
                <w:rFonts w:ascii="Times New Roman" w:hAnsi="Times New Roman" w:cs="Times New Roman"/>
                <w:sz w:val="20"/>
                <w:szCs w:val="20"/>
              </w:rPr>
              <w:t>( X</w:t>
            </w:r>
            <w:proofErr w:type="gramEnd"/>
            <w:r w:rsidRPr="00655B73">
              <w:rPr>
                <w:rFonts w:ascii="Times New Roman" w:hAnsi="Times New Roman" w:cs="Times New Roman"/>
                <w:spacing w:val="1"/>
                <w:sz w:val="20"/>
                <w:szCs w:val="20"/>
              </w:rPr>
              <w:t xml:space="preserve"> </w:t>
            </w:r>
            <w:r w:rsidRPr="00655B73">
              <w:rPr>
                <w:rFonts w:ascii="Times New Roman" w:hAnsi="Times New Roman" w:cs="Times New Roman"/>
                <w:sz w:val="20"/>
                <w:szCs w:val="20"/>
              </w:rPr>
              <w:t>) Baixa</w:t>
            </w:r>
            <w:r>
              <w:rPr>
                <w:rFonts w:ascii="Times New Roman" w:hAnsi="Times New Roman" w:cs="Times New Roman"/>
                <w:sz w:val="20"/>
                <w:szCs w:val="20"/>
              </w:rPr>
              <w:t xml:space="preserve">             </w:t>
            </w:r>
            <w:r w:rsidRPr="00655B73">
              <w:rPr>
                <w:rFonts w:ascii="Times New Roman" w:hAnsi="Times New Roman" w:cs="Times New Roman"/>
                <w:sz w:val="20"/>
                <w:szCs w:val="20"/>
              </w:rPr>
              <w:t>(</w:t>
            </w:r>
            <w:r w:rsidRPr="00655B73">
              <w:rPr>
                <w:rFonts w:ascii="Times New Roman" w:hAnsi="Times New Roman" w:cs="Times New Roman"/>
                <w:sz w:val="20"/>
                <w:szCs w:val="20"/>
              </w:rPr>
              <w:tab/>
              <w:t>) Média</w:t>
            </w:r>
            <w:r>
              <w:rPr>
                <w:rFonts w:ascii="Times New Roman" w:hAnsi="Times New Roman" w:cs="Times New Roman"/>
                <w:sz w:val="20"/>
                <w:szCs w:val="20"/>
              </w:rPr>
              <w:t xml:space="preserve">              </w:t>
            </w:r>
            <w:r w:rsidRPr="00655B73">
              <w:rPr>
                <w:rFonts w:ascii="Times New Roman" w:hAnsi="Times New Roman" w:cs="Times New Roman"/>
                <w:sz w:val="20"/>
                <w:szCs w:val="20"/>
              </w:rPr>
              <w:t>(</w:t>
            </w:r>
            <w:r w:rsidRPr="00655B73">
              <w:rPr>
                <w:rFonts w:ascii="Times New Roman" w:hAnsi="Times New Roman" w:cs="Times New Roman"/>
                <w:spacing w:val="59"/>
                <w:sz w:val="20"/>
                <w:szCs w:val="20"/>
              </w:rPr>
              <w:t xml:space="preserve"> </w:t>
            </w:r>
            <w:r w:rsidRPr="00655B73">
              <w:rPr>
                <w:rFonts w:ascii="Times New Roman" w:hAnsi="Times New Roman" w:cs="Times New Roman"/>
                <w:sz w:val="20"/>
                <w:szCs w:val="20"/>
              </w:rPr>
              <w:t>) Alta</w:t>
            </w:r>
          </w:p>
        </w:tc>
      </w:tr>
      <w:tr w:rsidR="00E13AC2" w14:paraId="24AA899F" w14:textId="77777777" w:rsidTr="00E13AC2">
        <w:tc>
          <w:tcPr>
            <w:tcW w:w="1696" w:type="dxa"/>
          </w:tcPr>
          <w:p w14:paraId="6F286630" w14:textId="77777777" w:rsidR="00E13AC2" w:rsidRDefault="00E13AC2" w:rsidP="006555CB">
            <w:pPr>
              <w:spacing w:line="360" w:lineRule="auto"/>
              <w:ind w:leftChars="0" w:left="0" w:firstLineChars="0" w:firstLine="0"/>
              <w:jc w:val="both"/>
              <w:rPr>
                <w:rFonts w:asciiTheme="majorBidi" w:eastAsia="Merriweather" w:hAnsiTheme="majorBidi" w:cstheme="majorBidi"/>
                <w:bCs/>
                <w:sz w:val="20"/>
                <w:szCs w:val="20"/>
              </w:rPr>
            </w:pPr>
            <w:r>
              <w:rPr>
                <w:rFonts w:ascii="Times New Roman" w:hAnsi="Times New Roman" w:cs="Times New Roman"/>
                <w:b/>
                <w:sz w:val="20"/>
                <w:szCs w:val="20"/>
              </w:rPr>
              <w:t>I</w:t>
            </w:r>
            <w:r w:rsidRPr="00655B73">
              <w:rPr>
                <w:rFonts w:ascii="Times New Roman" w:hAnsi="Times New Roman" w:cs="Times New Roman"/>
                <w:b/>
                <w:sz w:val="20"/>
                <w:szCs w:val="20"/>
              </w:rPr>
              <w:t>mpacto</w:t>
            </w:r>
          </w:p>
        </w:tc>
        <w:tc>
          <w:tcPr>
            <w:tcW w:w="7655" w:type="dxa"/>
            <w:gridSpan w:val="2"/>
          </w:tcPr>
          <w:p w14:paraId="7BE53EE3" w14:textId="77777777" w:rsidR="00E13AC2" w:rsidRDefault="00E13AC2" w:rsidP="006555CB">
            <w:pPr>
              <w:spacing w:line="360" w:lineRule="auto"/>
              <w:ind w:leftChars="0" w:left="0" w:firstLineChars="0" w:firstLine="0"/>
              <w:jc w:val="both"/>
              <w:rPr>
                <w:rFonts w:asciiTheme="majorBidi" w:eastAsia="Merriweather" w:hAnsiTheme="majorBidi" w:cstheme="majorBidi"/>
                <w:bCs/>
                <w:sz w:val="20"/>
                <w:szCs w:val="20"/>
              </w:rPr>
            </w:pPr>
            <w:proofErr w:type="gramStart"/>
            <w:r w:rsidRPr="00655B73">
              <w:rPr>
                <w:rFonts w:ascii="Times New Roman" w:hAnsi="Times New Roman" w:cs="Times New Roman"/>
                <w:sz w:val="20"/>
                <w:szCs w:val="20"/>
              </w:rPr>
              <w:t xml:space="preserve">( </w:t>
            </w:r>
            <w:r>
              <w:rPr>
                <w:rFonts w:ascii="Times New Roman" w:hAnsi="Times New Roman" w:cs="Times New Roman"/>
                <w:sz w:val="20"/>
                <w:szCs w:val="20"/>
              </w:rPr>
              <w:t xml:space="preserve"> </w:t>
            </w:r>
            <w:proofErr w:type="gramEnd"/>
            <w:r>
              <w:rPr>
                <w:rFonts w:ascii="Times New Roman" w:hAnsi="Times New Roman" w:cs="Times New Roman"/>
                <w:sz w:val="20"/>
                <w:szCs w:val="20"/>
              </w:rPr>
              <w:t xml:space="preserve"> </w:t>
            </w:r>
            <w:r w:rsidRPr="00655B73">
              <w:rPr>
                <w:rFonts w:ascii="Times New Roman" w:hAnsi="Times New Roman" w:cs="Times New Roman"/>
                <w:spacing w:val="1"/>
                <w:sz w:val="20"/>
                <w:szCs w:val="20"/>
              </w:rPr>
              <w:t xml:space="preserve"> </w:t>
            </w:r>
            <w:r w:rsidRPr="00655B73">
              <w:rPr>
                <w:rFonts w:ascii="Times New Roman" w:hAnsi="Times New Roman" w:cs="Times New Roman"/>
                <w:sz w:val="20"/>
                <w:szCs w:val="20"/>
              </w:rPr>
              <w:t>) Baix</w:t>
            </w:r>
            <w:r>
              <w:rPr>
                <w:rFonts w:ascii="Times New Roman" w:hAnsi="Times New Roman" w:cs="Times New Roman"/>
                <w:sz w:val="20"/>
                <w:szCs w:val="20"/>
              </w:rPr>
              <w:t xml:space="preserve">o             </w:t>
            </w:r>
            <w:r w:rsidRPr="00655B73">
              <w:rPr>
                <w:rFonts w:ascii="Times New Roman" w:hAnsi="Times New Roman" w:cs="Times New Roman"/>
                <w:sz w:val="20"/>
                <w:szCs w:val="20"/>
              </w:rPr>
              <w:t>(</w:t>
            </w:r>
            <w:r>
              <w:rPr>
                <w:rFonts w:ascii="Times New Roman" w:hAnsi="Times New Roman" w:cs="Times New Roman"/>
                <w:sz w:val="20"/>
                <w:szCs w:val="20"/>
              </w:rPr>
              <w:t xml:space="preserve"> </w:t>
            </w:r>
            <w:r w:rsidRPr="00655B73">
              <w:rPr>
                <w:rFonts w:ascii="Times New Roman" w:hAnsi="Times New Roman" w:cs="Times New Roman"/>
                <w:sz w:val="20"/>
                <w:szCs w:val="20"/>
              </w:rPr>
              <w:t>X) Médi</w:t>
            </w:r>
            <w:r>
              <w:rPr>
                <w:rFonts w:ascii="Times New Roman" w:hAnsi="Times New Roman" w:cs="Times New Roman"/>
                <w:sz w:val="20"/>
                <w:szCs w:val="20"/>
              </w:rPr>
              <w:t xml:space="preserve">o              </w:t>
            </w:r>
            <w:r w:rsidRPr="00655B73">
              <w:rPr>
                <w:rFonts w:ascii="Times New Roman" w:hAnsi="Times New Roman" w:cs="Times New Roman"/>
                <w:sz w:val="20"/>
                <w:szCs w:val="20"/>
              </w:rPr>
              <w:t>(</w:t>
            </w:r>
            <w:r w:rsidRPr="00655B73">
              <w:rPr>
                <w:rFonts w:ascii="Times New Roman" w:hAnsi="Times New Roman" w:cs="Times New Roman"/>
                <w:spacing w:val="59"/>
                <w:sz w:val="20"/>
                <w:szCs w:val="20"/>
              </w:rPr>
              <w:t xml:space="preserve"> </w:t>
            </w:r>
            <w:r w:rsidRPr="00655B73">
              <w:rPr>
                <w:rFonts w:ascii="Times New Roman" w:hAnsi="Times New Roman" w:cs="Times New Roman"/>
                <w:sz w:val="20"/>
                <w:szCs w:val="20"/>
              </w:rPr>
              <w:t>) Alt</w:t>
            </w:r>
            <w:r>
              <w:rPr>
                <w:rFonts w:ascii="Times New Roman" w:hAnsi="Times New Roman" w:cs="Times New Roman"/>
                <w:sz w:val="20"/>
                <w:szCs w:val="20"/>
              </w:rPr>
              <w:t>o</w:t>
            </w:r>
          </w:p>
        </w:tc>
      </w:tr>
      <w:tr w:rsidR="00E13AC2" w:rsidRPr="00655B73" w14:paraId="4CD9C189" w14:textId="77777777" w:rsidTr="00FE4324">
        <w:tc>
          <w:tcPr>
            <w:tcW w:w="9351" w:type="dxa"/>
            <w:gridSpan w:val="3"/>
            <w:shd w:val="clear" w:color="auto" w:fill="D9D9D9" w:themeFill="background1" w:themeFillShade="D9"/>
          </w:tcPr>
          <w:p w14:paraId="3D6E55AE" w14:textId="77777777" w:rsidR="00E13AC2" w:rsidRPr="00655B73" w:rsidRDefault="00E13AC2" w:rsidP="003068A5">
            <w:pPr>
              <w:spacing w:line="360" w:lineRule="auto"/>
              <w:ind w:leftChars="0" w:left="0" w:firstLineChars="0" w:firstLine="0"/>
              <w:jc w:val="center"/>
              <w:rPr>
                <w:sz w:val="20"/>
                <w:szCs w:val="20"/>
              </w:rPr>
            </w:pPr>
            <w:r>
              <w:rPr>
                <w:rFonts w:ascii="Times New Roman" w:hAnsi="Times New Roman" w:cs="Times New Roman"/>
                <w:b/>
                <w:sz w:val="20"/>
                <w:szCs w:val="20"/>
              </w:rPr>
              <w:t>DANO</w:t>
            </w:r>
          </w:p>
        </w:tc>
      </w:tr>
      <w:tr w:rsidR="00E13AC2" w:rsidRPr="00655B73" w14:paraId="06BADA58" w14:textId="77777777" w:rsidTr="00E13AC2">
        <w:tc>
          <w:tcPr>
            <w:tcW w:w="9351" w:type="dxa"/>
            <w:gridSpan w:val="3"/>
          </w:tcPr>
          <w:p w14:paraId="58E28FFE" w14:textId="6D51E3B9" w:rsidR="00E13AC2" w:rsidRPr="00655B73" w:rsidRDefault="00E13AC2" w:rsidP="006555CB">
            <w:pPr>
              <w:spacing w:line="360" w:lineRule="auto"/>
              <w:ind w:leftChars="0" w:left="0" w:firstLineChars="0" w:firstLine="0"/>
              <w:jc w:val="both"/>
              <w:rPr>
                <w:b/>
                <w:sz w:val="20"/>
                <w:szCs w:val="20"/>
              </w:rPr>
            </w:pPr>
            <w:r w:rsidRPr="00655B73">
              <w:rPr>
                <w:rFonts w:ascii="Times New Roman" w:hAnsi="Times New Roman" w:cs="Times New Roman"/>
                <w:b/>
                <w:sz w:val="20"/>
                <w:szCs w:val="20"/>
              </w:rPr>
              <w:t>PREJUÍZO</w:t>
            </w:r>
            <w:r w:rsidRPr="00655B73">
              <w:rPr>
                <w:rFonts w:ascii="Times New Roman" w:hAnsi="Times New Roman" w:cs="Times New Roman"/>
                <w:b/>
                <w:spacing w:val="43"/>
                <w:sz w:val="20"/>
                <w:szCs w:val="20"/>
              </w:rPr>
              <w:t xml:space="preserve"> </w:t>
            </w:r>
            <w:r w:rsidRPr="00655B73">
              <w:rPr>
                <w:rFonts w:ascii="Times New Roman" w:hAnsi="Times New Roman" w:cs="Times New Roman"/>
                <w:b/>
                <w:sz w:val="20"/>
                <w:szCs w:val="20"/>
              </w:rPr>
              <w:t>FINANCEIRO</w:t>
            </w:r>
            <w:r w:rsidRPr="00655B73">
              <w:rPr>
                <w:rFonts w:ascii="Times New Roman" w:hAnsi="Times New Roman" w:cs="Times New Roman"/>
                <w:b/>
                <w:spacing w:val="43"/>
                <w:sz w:val="20"/>
                <w:szCs w:val="20"/>
              </w:rPr>
              <w:t xml:space="preserve"> </w:t>
            </w:r>
            <w:r w:rsidRPr="00655B73">
              <w:rPr>
                <w:rFonts w:ascii="Times New Roman" w:hAnsi="Times New Roman" w:cs="Times New Roman"/>
                <w:b/>
                <w:sz w:val="20"/>
                <w:szCs w:val="20"/>
              </w:rPr>
              <w:t>E</w:t>
            </w:r>
            <w:r w:rsidRPr="00655B73">
              <w:rPr>
                <w:rFonts w:ascii="Times New Roman" w:hAnsi="Times New Roman" w:cs="Times New Roman"/>
                <w:b/>
                <w:spacing w:val="43"/>
                <w:sz w:val="20"/>
                <w:szCs w:val="20"/>
              </w:rPr>
              <w:t xml:space="preserve"> </w:t>
            </w:r>
            <w:r w:rsidRPr="00655B73">
              <w:rPr>
                <w:rFonts w:ascii="Times New Roman" w:hAnsi="Times New Roman" w:cs="Times New Roman"/>
                <w:b/>
                <w:sz w:val="20"/>
                <w:szCs w:val="20"/>
              </w:rPr>
              <w:t>RISCO</w:t>
            </w:r>
            <w:r w:rsidRPr="00655B73">
              <w:rPr>
                <w:rFonts w:ascii="Times New Roman" w:hAnsi="Times New Roman" w:cs="Times New Roman"/>
                <w:b/>
                <w:spacing w:val="43"/>
                <w:sz w:val="20"/>
                <w:szCs w:val="20"/>
              </w:rPr>
              <w:t xml:space="preserve"> </w:t>
            </w:r>
            <w:r w:rsidRPr="00655B73">
              <w:rPr>
                <w:rFonts w:ascii="Times New Roman" w:hAnsi="Times New Roman" w:cs="Times New Roman"/>
                <w:b/>
                <w:sz w:val="20"/>
                <w:szCs w:val="20"/>
              </w:rPr>
              <w:t>À</w:t>
            </w:r>
            <w:r w:rsidRPr="00655B73">
              <w:rPr>
                <w:rFonts w:ascii="Times New Roman" w:hAnsi="Times New Roman" w:cs="Times New Roman"/>
                <w:b/>
                <w:spacing w:val="43"/>
                <w:sz w:val="20"/>
                <w:szCs w:val="20"/>
              </w:rPr>
              <w:t xml:space="preserve"> </w:t>
            </w:r>
            <w:r w:rsidRPr="00655B73">
              <w:rPr>
                <w:rFonts w:ascii="Times New Roman" w:hAnsi="Times New Roman" w:cs="Times New Roman"/>
                <w:b/>
                <w:sz w:val="20"/>
                <w:szCs w:val="20"/>
              </w:rPr>
              <w:t>QUALIDADE</w:t>
            </w:r>
            <w:r w:rsidRPr="00655B73">
              <w:rPr>
                <w:rFonts w:ascii="Times New Roman" w:hAnsi="Times New Roman" w:cs="Times New Roman"/>
                <w:b/>
                <w:spacing w:val="43"/>
                <w:sz w:val="20"/>
                <w:szCs w:val="20"/>
              </w:rPr>
              <w:t xml:space="preserve"> </w:t>
            </w:r>
            <w:r w:rsidRPr="00655B73">
              <w:rPr>
                <w:rFonts w:ascii="Times New Roman" w:hAnsi="Times New Roman" w:cs="Times New Roman"/>
                <w:b/>
                <w:sz w:val="20"/>
                <w:szCs w:val="20"/>
              </w:rPr>
              <w:t>DO</w:t>
            </w:r>
            <w:r w:rsidRPr="00655B73">
              <w:rPr>
                <w:rFonts w:ascii="Times New Roman" w:hAnsi="Times New Roman" w:cs="Times New Roman"/>
                <w:b/>
                <w:spacing w:val="43"/>
                <w:sz w:val="20"/>
                <w:szCs w:val="20"/>
              </w:rPr>
              <w:t xml:space="preserve"> </w:t>
            </w:r>
            <w:r w:rsidRPr="00655B73">
              <w:rPr>
                <w:rFonts w:ascii="Times New Roman" w:hAnsi="Times New Roman" w:cs="Times New Roman"/>
                <w:b/>
                <w:sz w:val="20"/>
                <w:szCs w:val="20"/>
              </w:rPr>
              <w:t>PRODUTO</w:t>
            </w:r>
            <w:r w:rsidRPr="00655B73">
              <w:rPr>
                <w:rFonts w:ascii="Times New Roman" w:hAnsi="Times New Roman" w:cs="Times New Roman"/>
                <w:b/>
                <w:spacing w:val="43"/>
                <w:sz w:val="20"/>
                <w:szCs w:val="20"/>
              </w:rPr>
              <w:t xml:space="preserve"> </w:t>
            </w:r>
            <w:r w:rsidRPr="00655B73">
              <w:rPr>
                <w:rFonts w:ascii="Times New Roman" w:hAnsi="Times New Roman" w:cs="Times New Roman"/>
                <w:b/>
                <w:sz w:val="20"/>
                <w:szCs w:val="20"/>
              </w:rPr>
              <w:t>E</w:t>
            </w:r>
            <w:r w:rsidRPr="00655B73">
              <w:rPr>
                <w:rFonts w:ascii="Times New Roman" w:hAnsi="Times New Roman" w:cs="Times New Roman"/>
                <w:b/>
                <w:spacing w:val="43"/>
                <w:sz w:val="20"/>
                <w:szCs w:val="20"/>
              </w:rPr>
              <w:t xml:space="preserve"> </w:t>
            </w:r>
            <w:r w:rsidRPr="00655B73">
              <w:rPr>
                <w:rFonts w:ascii="Times New Roman" w:hAnsi="Times New Roman" w:cs="Times New Roman"/>
                <w:b/>
                <w:sz w:val="20"/>
                <w:szCs w:val="20"/>
              </w:rPr>
              <w:t>SERVIÇO</w:t>
            </w:r>
            <w:r w:rsidRPr="00655B73">
              <w:rPr>
                <w:rFonts w:ascii="Times New Roman" w:hAnsi="Times New Roman" w:cs="Times New Roman"/>
                <w:b/>
                <w:spacing w:val="-56"/>
                <w:sz w:val="20"/>
                <w:szCs w:val="20"/>
              </w:rPr>
              <w:t xml:space="preserve"> </w:t>
            </w:r>
            <w:r w:rsidRPr="00655B73">
              <w:rPr>
                <w:rFonts w:ascii="Times New Roman" w:hAnsi="Times New Roman" w:cs="Times New Roman"/>
                <w:b/>
                <w:sz w:val="20"/>
                <w:szCs w:val="20"/>
              </w:rPr>
              <w:t>APRESENTADO COMPROMETENDO O OBJETIVO DA CONTRATAÇÃO</w:t>
            </w:r>
          </w:p>
        </w:tc>
      </w:tr>
      <w:tr w:rsidR="00E13AC2" w:rsidRPr="00655B73" w14:paraId="15719DAB" w14:textId="77777777" w:rsidTr="003068A5">
        <w:tc>
          <w:tcPr>
            <w:tcW w:w="5240" w:type="dxa"/>
            <w:gridSpan w:val="2"/>
            <w:shd w:val="clear" w:color="auto" w:fill="D9D9D9" w:themeFill="background1" w:themeFillShade="D9"/>
          </w:tcPr>
          <w:p w14:paraId="495717FE" w14:textId="77777777" w:rsidR="00E13AC2" w:rsidRPr="00655B73" w:rsidRDefault="00E13AC2" w:rsidP="006555CB">
            <w:pPr>
              <w:spacing w:line="360" w:lineRule="auto"/>
              <w:ind w:leftChars="0" w:left="0" w:firstLineChars="0" w:firstLine="0"/>
              <w:jc w:val="both"/>
              <w:rPr>
                <w:b/>
                <w:sz w:val="20"/>
                <w:szCs w:val="20"/>
              </w:rPr>
            </w:pPr>
            <w:r w:rsidRPr="00655B73">
              <w:rPr>
                <w:rFonts w:ascii="Times New Roman" w:hAnsi="Times New Roman" w:cs="Times New Roman"/>
                <w:b/>
                <w:sz w:val="20"/>
                <w:szCs w:val="20"/>
              </w:rPr>
              <w:t>Ação Preventiva</w:t>
            </w:r>
          </w:p>
        </w:tc>
        <w:tc>
          <w:tcPr>
            <w:tcW w:w="4111" w:type="dxa"/>
            <w:shd w:val="clear" w:color="auto" w:fill="D9D9D9" w:themeFill="background1" w:themeFillShade="D9"/>
          </w:tcPr>
          <w:p w14:paraId="2D4043B1" w14:textId="77777777" w:rsidR="00E13AC2" w:rsidRPr="00655B73" w:rsidRDefault="00E13AC2" w:rsidP="006555CB">
            <w:pPr>
              <w:spacing w:line="360" w:lineRule="auto"/>
              <w:ind w:leftChars="0" w:left="0" w:firstLineChars="0" w:firstLine="0"/>
              <w:jc w:val="both"/>
              <w:rPr>
                <w:b/>
                <w:sz w:val="20"/>
                <w:szCs w:val="20"/>
              </w:rPr>
            </w:pPr>
            <w:r w:rsidRPr="00655B73">
              <w:rPr>
                <w:rFonts w:ascii="Times New Roman" w:hAnsi="Times New Roman" w:cs="Times New Roman"/>
                <w:b/>
                <w:sz w:val="20"/>
                <w:szCs w:val="20"/>
              </w:rPr>
              <w:t>Responsável</w:t>
            </w:r>
          </w:p>
        </w:tc>
      </w:tr>
      <w:tr w:rsidR="00E13AC2" w:rsidRPr="00655B73" w14:paraId="30C82C26" w14:textId="77777777" w:rsidTr="00823ED2">
        <w:tc>
          <w:tcPr>
            <w:tcW w:w="5240" w:type="dxa"/>
            <w:gridSpan w:val="2"/>
            <w:vAlign w:val="center"/>
          </w:tcPr>
          <w:p w14:paraId="59CB6A5D" w14:textId="08CCD0EE" w:rsidR="00E13AC2" w:rsidRPr="00655B73" w:rsidRDefault="00E13AC2" w:rsidP="00823ED2">
            <w:pPr>
              <w:spacing w:line="360" w:lineRule="auto"/>
              <w:ind w:leftChars="0" w:left="0" w:firstLineChars="0" w:firstLine="0"/>
              <w:rPr>
                <w:b/>
                <w:sz w:val="20"/>
                <w:szCs w:val="20"/>
              </w:rPr>
            </w:pPr>
            <w:r w:rsidRPr="00655B73">
              <w:rPr>
                <w:rFonts w:ascii="Times New Roman" w:hAnsi="Times New Roman" w:cs="Times New Roman"/>
                <w:sz w:val="21"/>
              </w:rPr>
              <w:t>Analisar criteriosamente cada produto</w:t>
            </w:r>
            <w:r w:rsidRPr="00655B73">
              <w:rPr>
                <w:rFonts w:ascii="Times New Roman" w:hAnsi="Times New Roman" w:cs="Times New Roman"/>
                <w:spacing w:val="-56"/>
                <w:sz w:val="21"/>
              </w:rPr>
              <w:t xml:space="preserve"> </w:t>
            </w:r>
            <w:r w:rsidRPr="00655B73">
              <w:rPr>
                <w:rFonts w:ascii="Times New Roman" w:hAnsi="Times New Roman" w:cs="Times New Roman"/>
                <w:sz w:val="21"/>
              </w:rPr>
              <w:t>entregue</w:t>
            </w:r>
          </w:p>
        </w:tc>
        <w:tc>
          <w:tcPr>
            <w:tcW w:w="4111" w:type="dxa"/>
          </w:tcPr>
          <w:p w14:paraId="6BBC45A1" w14:textId="497F0358" w:rsidR="00E13AC2" w:rsidRPr="00655B73" w:rsidRDefault="00A35E1C" w:rsidP="006555CB">
            <w:pPr>
              <w:spacing w:line="360" w:lineRule="auto"/>
              <w:ind w:leftChars="0" w:left="0" w:firstLineChars="0" w:firstLine="0"/>
              <w:jc w:val="both"/>
              <w:rPr>
                <w:b/>
                <w:sz w:val="20"/>
                <w:szCs w:val="20"/>
              </w:rPr>
            </w:pPr>
            <w:r>
              <w:rPr>
                <w:rFonts w:ascii="Times New Roman" w:hAnsi="Times New Roman" w:cs="Times New Roman"/>
                <w:sz w:val="21"/>
              </w:rPr>
              <w:t>Fiscal de contrato e Gestor de Contrato</w:t>
            </w:r>
            <w:r w:rsidR="00E13AC2" w:rsidRPr="00655B73">
              <w:rPr>
                <w:rFonts w:ascii="Times New Roman" w:hAnsi="Times New Roman" w:cs="Times New Roman"/>
                <w:sz w:val="21"/>
              </w:rPr>
              <w:t>.</w:t>
            </w:r>
          </w:p>
        </w:tc>
      </w:tr>
      <w:tr w:rsidR="00E13AC2" w:rsidRPr="00655B73" w14:paraId="6C02B6F1" w14:textId="77777777" w:rsidTr="003068A5">
        <w:tc>
          <w:tcPr>
            <w:tcW w:w="5240" w:type="dxa"/>
            <w:gridSpan w:val="2"/>
            <w:shd w:val="clear" w:color="auto" w:fill="D9D9D9" w:themeFill="background1" w:themeFillShade="D9"/>
          </w:tcPr>
          <w:p w14:paraId="0A526E9F" w14:textId="77777777" w:rsidR="00E13AC2" w:rsidRPr="00655B73" w:rsidRDefault="00E13AC2" w:rsidP="006555CB">
            <w:pPr>
              <w:spacing w:line="360" w:lineRule="auto"/>
              <w:ind w:leftChars="0" w:left="0" w:firstLineChars="0" w:firstLine="0"/>
              <w:jc w:val="both"/>
              <w:rPr>
                <w:b/>
                <w:sz w:val="20"/>
                <w:szCs w:val="20"/>
              </w:rPr>
            </w:pPr>
            <w:r w:rsidRPr="00655B73">
              <w:rPr>
                <w:rFonts w:ascii="Times New Roman" w:hAnsi="Times New Roman" w:cs="Times New Roman"/>
                <w:b/>
                <w:sz w:val="20"/>
                <w:szCs w:val="20"/>
              </w:rPr>
              <w:t>Ação de Contingência</w:t>
            </w:r>
          </w:p>
        </w:tc>
        <w:tc>
          <w:tcPr>
            <w:tcW w:w="4111" w:type="dxa"/>
            <w:shd w:val="clear" w:color="auto" w:fill="D9D9D9" w:themeFill="background1" w:themeFillShade="D9"/>
          </w:tcPr>
          <w:p w14:paraId="176A81D0" w14:textId="77777777" w:rsidR="00E13AC2" w:rsidRPr="00655B73" w:rsidRDefault="00E13AC2" w:rsidP="006555CB">
            <w:pPr>
              <w:spacing w:line="360" w:lineRule="auto"/>
              <w:ind w:leftChars="0" w:left="0" w:firstLineChars="0" w:firstLine="0"/>
              <w:jc w:val="both"/>
              <w:rPr>
                <w:b/>
                <w:sz w:val="20"/>
                <w:szCs w:val="20"/>
              </w:rPr>
            </w:pPr>
            <w:r w:rsidRPr="00655B73">
              <w:rPr>
                <w:rFonts w:ascii="Times New Roman" w:hAnsi="Times New Roman" w:cs="Times New Roman"/>
                <w:b/>
                <w:sz w:val="20"/>
                <w:szCs w:val="20"/>
              </w:rPr>
              <w:t>Responsável</w:t>
            </w:r>
          </w:p>
        </w:tc>
      </w:tr>
      <w:tr w:rsidR="00E13AC2" w:rsidRPr="00655B73" w14:paraId="02363D09" w14:textId="77777777" w:rsidTr="00823ED2">
        <w:tc>
          <w:tcPr>
            <w:tcW w:w="5240" w:type="dxa"/>
            <w:gridSpan w:val="2"/>
          </w:tcPr>
          <w:p w14:paraId="5222EFB4" w14:textId="77777777" w:rsidR="00E13AC2" w:rsidRPr="00655B73" w:rsidRDefault="00E13AC2" w:rsidP="003068A5">
            <w:pPr>
              <w:pStyle w:val="TableParagraph"/>
              <w:spacing w:line="268" w:lineRule="auto"/>
              <w:ind w:right="125" w:hanging="2"/>
              <w:jc w:val="both"/>
              <w:rPr>
                <w:rFonts w:ascii="Times New Roman" w:hAnsi="Times New Roman" w:cs="Times New Roman"/>
                <w:sz w:val="21"/>
              </w:rPr>
            </w:pPr>
            <w:r w:rsidRPr="00655B73">
              <w:rPr>
                <w:rFonts w:ascii="Times New Roman" w:hAnsi="Times New Roman" w:cs="Times New Roman"/>
                <w:sz w:val="21"/>
              </w:rPr>
              <w:t>Devolver e exigir adequação do produto</w:t>
            </w:r>
            <w:r w:rsidRPr="003068A5">
              <w:rPr>
                <w:rFonts w:ascii="Times New Roman" w:hAnsi="Times New Roman" w:cs="Times New Roman"/>
                <w:sz w:val="21"/>
              </w:rPr>
              <w:t xml:space="preserve"> </w:t>
            </w:r>
            <w:r w:rsidRPr="00655B73">
              <w:rPr>
                <w:rFonts w:ascii="Times New Roman" w:hAnsi="Times New Roman" w:cs="Times New Roman"/>
                <w:sz w:val="21"/>
              </w:rPr>
              <w:t>apresentado de forma inadequada ou</w:t>
            </w:r>
            <w:r w:rsidRPr="003068A5">
              <w:rPr>
                <w:rFonts w:ascii="Times New Roman" w:hAnsi="Times New Roman" w:cs="Times New Roman"/>
                <w:sz w:val="21"/>
              </w:rPr>
              <w:t xml:space="preserve"> </w:t>
            </w:r>
            <w:r w:rsidRPr="00655B73">
              <w:rPr>
                <w:rFonts w:ascii="Times New Roman" w:hAnsi="Times New Roman" w:cs="Times New Roman"/>
                <w:sz w:val="21"/>
              </w:rPr>
              <w:t>sem a qualidade esperada.</w:t>
            </w:r>
          </w:p>
          <w:p w14:paraId="292129C0" w14:textId="790DEAA1" w:rsidR="00E13AC2" w:rsidRPr="00655B73" w:rsidRDefault="00E13AC2" w:rsidP="003068A5">
            <w:pPr>
              <w:pStyle w:val="TableParagraph"/>
              <w:spacing w:line="268" w:lineRule="auto"/>
              <w:ind w:right="125" w:hanging="2"/>
              <w:jc w:val="both"/>
              <w:textDirection w:val="btLr"/>
              <w:rPr>
                <w:b/>
                <w:sz w:val="20"/>
                <w:szCs w:val="20"/>
              </w:rPr>
            </w:pPr>
            <w:r w:rsidRPr="00655B73">
              <w:rPr>
                <w:rFonts w:ascii="Times New Roman" w:hAnsi="Times New Roman" w:cs="Times New Roman"/>
                <w:sz w:val="21"/>
              </w:rPr>
              <w:t>Aplicar sanções</w:t>
            </w:r>
          </w:p>
        </w:tc>
        <w:tc>
          <w:tcPr>
            <w:tcW w:w="4111" w:type="dxa"/>
            <w:vAlign w:val="center"/>
          </w:tcPr>
          <w:p w14:paraId="784B778C" w14:textId="7BAA0968" w:rsidR="00E13AC2" w:rsidRPr="00655B73" w:rsidRDefault="00E13AC2" w:rsidP="00823ED2">
            <w:pPr>
              <w:spacing w:line="360" w:lineRule="auto"/>
              <w:ind w:leftChars="0" w:left="0" w:firstLineChars="0" w:firstLine="0"/>
              <w:rPr>
                <w:b/>
                <w:sz w:val="20"/>
                <w:szCs w:val="20"/>
              </w:rPr>
            </w:pPr>
            <w:r w:rsidRPr="00655B73">
              <w:rPr>
                <w:rFonts w:ascii="Times New Roman" w:hAnsi="Times New Roman" w:cs="Times New Roman"/>
                <w:sz w:val="21"/>
              </w:rPr>
              <w:t>Fiscal de Contrato</w:t>
            </w:r>
            <w:r w:rsidR="00A35E1C">
              <w:rPr>
                <w:rFonts w:ascii="Times New Roman" w:hAnsi="Times New Roman" w:cs="Times New Roman"/>
                <w:sz w:val="21"/>
              </w:rPr>
              <w:t xml:space="preserve"> e Gestor de Contrato</w:t>
            </w:r>
            <w:r w:rsidRPr="00655B73">
              <w:rPr>
                <w:rFonts w:ascii="Times New Roman" w:hAnsi="Times New Roman" w:cs="Times New Roman"/>
                <w:sz w:val="21"/>
              </w:rPr>
              <w:t>.</w:t>
            </w:r>
          </w:p>
        </w:tc>
      </w:tr>
    </w:tbl>
    <w:p w14:paraId="4A47444A" w14:textId="77777777" w:rsidR="0014165E" w:rsidRDefault="0014165E" w:rsidP="00BF4877">
      <w:pPr>
        <w:spacing w:line="360" w:lineRule="auto"/>
        <w:ind w:leftChars="0" w:left="0" w:firstLineChars="0" w:firstLine="0"/>
        <w:jc w:val="both"/>
        <w:rPr>
          <w:rFonts w:asciiTheme="majorBidi" w:eastAsia="Merriweather" w:hAnsiTheme="majorBidi" w:cstheme="majorBidi"/>
          <w:bCs/>
          <w:sz w:val="20"/>
          <w:szCs w:val="20"/>
        </w:rPr>
      </w:pPr>
    </w:p>
    <w:p w14:paraId="2F104B73" w14:textId="045990A7" w:rsidR="00885D37" w:rsidRPr="00CD3BD4" w:rsidRDefault="00885D37" w:rsidP="00FA4A47">
      <w:pPr>
        <w:pStyle w:val="PargrafodaLista"/>
        <w:numPr>
          <w:ilvl w:val="0"/>
          <w:numId w:val="4"/>
        </w:numPr>
        <w:spacing w:line="240" w:lineRule="auto"/>
        <w:ind w:leftChars="0" w:left="0" w:firstLineChars="0" w:firstLine="0"/>
        <w:jc w:val="both"/>
        <w:rPr>
          <w:rFonts w:asciiTheme="majorBidi" w:eastAsia="Merriweather" w:hAnsiTheme="majorBidi" w:cstheme="majorBidi"/>
          <w:b/>
        </w:rPr>
      </w:pPr>
      <w:r w:rsidRPr="00CD3BD4">
        <w:rPr>
          <w:rFonts w:asciiTheme="majorBidi" w:eastAsia="Merriweather" w:hAnsiTheme="majorBidi" w:cstheme="majorBidi"/>
          <w:b/>
        </w:rPr>
        <w:t>Aplicação do critério margem de preferência (art. 79, §2º, IX do Decreto nº 3.537/2023):</w:t>
      </w:r>
    </w:p>
    <w:p w14:paraId="1A2CA1D5" w14:textId="77777777" w:rsidR="00FA4A47" w:rsidRPr="00CD3BD4" w:rsidRDefault="00FA4A47" w:rsidP="00FA4A47">
      <w:pPr>
        <w:pStyle w:val="PargrafodaLista"/>
        <w:spacing w:line="240" w:lineRule="auto"/>
        <w:ind w:leftChars="0" w:left="0" w:firstLineChars="0" w:firstLine="0"/>
        <w:jc w:val="both"/>
        <w:rPr>
          <w:rFonts w:asciiTheme="majorBidi" w:eastAsia="Merriweather" w:hAnsiTheme="majorBidi" w:cstheme="majorBidi"/>
          <w:b/>
        </w:rPr>
      </w:pPr>
    </w:p>
    <w:p w14:paraId="5968E4F4" w14:textId="34B10220" w:rsidR="00885D37" w:rsidRPr="00CD3BD4" w:rsidRDefault="007B0614" w:rsidP="00FA4A47">
      <w:pPr>
        <w:spacing w:line="360" w:lineRule="auto"/>
        <w:ind w:leftChars="0" w:left="0" w:firstLineChars="0" w:firstLine="1418"/>
        <w:jc w:val="both"/>
        <w:rPr>
          <w:rFonts w:asciiTheme="majorBidi" w:eastAsia="Merriweather" w:hAnsiTheme="majorBidi" w:cstheme="majorBidi"/>
        </w:rPr>
      </w:pPr>
      <w:r w:rsidRPr="001F6A4B">
        <w:rPr>
          <w:rFonts w:asciiTheme="majorBidi" w:eastAsia="Merriweather" w:hAnsiTheme="majorBidi" w:cstheme="majorBidi"/>
        </w:rPr>
        <w:t>Não se aplica no presente caso.</w:t>
      </w:r>
    </w:p>
    <w:p w14:paraId="19BA25C4" w14:textId="77777777" w:rsidR="001C5F45" w:rsidRPr="00CD3BD4" w:rsidRDefault="001C5F45" w:rsidP="00D656F2">
      <w:pPr>
        <w:spacing w:line="276" w:lineRule="auto"/>
        <w:ind w:left="0" w:hanging="2"/>
        <w:jc w:val="both"/>
        <w:rPr>
          <w:rFonts w:asciiTheme="majorBidi" w:eastAsia="Merriweather" w:hAnsiTheme="majorBidi" w:cstheme="majorBidi"/>
          <w:bCs/>
        </w:rPr>
      </w:pPr>
    </w:p>
    <w:p w14:paraId="5143348B" w14:textId="1547973D" w:rsidR="00F0067D" w:rsidRPr="00CD3BD4" w:rsidRDefault="00F0067D" w:rsidP="00D656F2">
      <w:pPr>
        <w:spacing w:line="276" w:lineRule="auto"/>
        <w:ind w:left="0" w:hanging="2"/>
        <w:jc w:val="both"/>
        <w:rPr>
          <w:rFonts w:asciiTheme="majorBidi" w:eastAsia="Merriweather" w:hAnsiTheme="majorBidi" w:cstheme="majorBidi"/>
          <w:b/>
        </w:rPr>
      </w:pPr>
      <w:r w:rsidRPr="00CD3BD4">
        <w:rPr>
          <w:rFonts w:asciiTheme="majorBidi" w:eastAsia="Merriweather" w:hAnsiTheme="majorBidi" w:cstheme="majorBidi"/>
          <w:b/>
        </w:rPr>
        <w:t>V - Posicionamento Conclusivo (artigo 15,</w:t>
      </w:r>
      <w:r w:rsidR="001C5F45" w:rsidRPr="00CD3BD4">
        <w:rPr>
          <w:rFonts w:asciiTheme="majorBidi" w:eastAsia="Merriweather" w:hAnsiTheme="majorBidi" w:cstheme="majorBidi"/>
          <w:b/>
        </w:rPr>
        <w:t xml:space="preserve"> </w:t>
      </w:r>
      <w:r w:rsidRPr="00CD3BD4">
        <w:rPr>
          <w:rFonts w:asciiTheme="majorBidi" w:eastAsia="Merriweather" w:hAnsiTheme="majorBidi" w:cstheme="majorBidi"/>
          <w:b/>
        </w:rPr>
        <w:t>§1º, XIII do Decreto nº 3.537/2023):</w:t>
      </w:r>
    </w:p>
    <w:p w14:paraId="7A50F61B" w14:textId="77777777" w:rsidR="00427587" w:rsidRPr="00CD3BD4" w:rsidRDefault="00427587" w:rsidP="00427587">
      <w:pPr>
        <w:ind w:left="0" w:hanging="2"/>
        <w:rPr>
          <w:rFonts w:asciiTheme="majorBidi" w:eastAsia="Merriweather" w:hAnsiTheme="majorBidi" w:cstheme="majorBidi"/>
          <w:b/>
        </w:rPr>
      </w:pPr>
    </w:p>
    <w:p w14:paraId="03A46598" w14:textId="1FDED6FA" w:rsidR="00574F2F" w:rsidRPr="00574F2F" w:rsidRDefault="00574F2F" w:rsidP="00574F2F">
      <w:pPr>
        <w:spacing w:line="360" w:lineRule="auto"/>
        <w:ind w:leftChars="0" w:left="0" w:firstLineChars="0" w:firstLine="1418"/>
        <w:jc w:val="both"/>
        <w:rPr>
          <w:rStyle w:val="Forte"/>
          <w:b w:val="0"/>
          <w:bCs w:val="0"/>
        </w:rPr>
      </w:pPr>
      <w:r w:rsidRPr="00574F2F">
        <w:rPr>
          <w:rStyle w:val="Forte"/>
          <w:b w:val="0"/>
          <w:bCs w:val="0"/>
        </w:rPr>
        <w:t>Considerando os estudos preliminares realizados e descritos neste documento, demonstra-se que há a necessidade de ampliação de oportunidades para que os alunos tenham acesso aos materiais básicos necessários a seu desenvolvimento; que a contratação não implicará em contratações correlatas e/ou interdependentes; que há alinhamento entre a contratação e o planejamento institucional; e que a contratação trará benefícios à educação e ao desenvolvimento das crianças gerando economia às famílias bandeirantenses, ampliando as possibilidades educativas.</w:t>
      </w:r>
    </w:p>
    <w:p w14:paraId="6D161458" w14:textId="76D34071" w:rsidR="00574F2F" w:rsidRPr="00574F2F" w:rsidRDefault="00574F2F" w:rsidP="00574F2F">
      <w:pPr>
        <w:spacing w:line="360" w:lineRule="auto"/>
        <w:ind w:leftChars="0" w:left="0" w:firstLineChars="0" w:firstLine="1418"/>
        <w:jc w:val="both"/>
      </w:pPr>
      <w:r w:rsidRPr="00574F2F">
        <w:t>A</w:t>
      </w:r>
      <w:r w:rsidRPr="00574F2F">
        <w:rPr>
          <w:spacing w:val="14"/>
        </w:rPr>
        <w:t xml:space="preserve"> </w:t>
      </w:r>
      <w:r w:rsidRPr="00574F2F">
        <w:t>contratação</w:t>
      </w:r>
      <w:r w:rsidRPr="00574F2F">
        <w:rPr>
          <w:spacing w:val="14"/>
        </w:rPr>
        <w:t xml:space="preserve"> </w:t>
      </w:r>
      <w:r w:rsidRPr="00574F2F">
        <w:t>encontra</w:t>
      </w:r>
      <w:r w:rsidRPr="00574F2F">
        <w:rPr>
          <w:spacing w:val="14"/>
        </w:rPr>
        <w:t xml:space="preserve"> </w:t>
      </w:r>
      <w:r w:rsidRPr="00574F2F">
        <w:t>respaldo</w:t>
      </w:r>
      <w:r w:rsidRPr="00574F2F">
        <w:rPr>
          <w:spacing w:val="14"/>
        </w:rPr>
        <w:t xml:space="preserve"> </w:t>
      </w:r>
      <w:r w:rsidRPr="00574F2F">
        <w:t>nas</w:t>
      </w:r>
      <w:r w:rsidRPr="00574F2F">
        <w:rPr>
          <w:spacing w:val="14"/>
        </w:rPr>
        <w:t xml:space="preserve"> </w:t>
      </w:r>
      <w:r w:rsidRPr="00574F2F">
        <w:t>respectivas</w:t>
      </w:r>
      <w:r w:rsidRPr="00574F2F">
        <w:rPr>
          <w:spacing w:val="14"/>
        </w:rPr>
        <w:t xml:space="preserve"> </w:t>
      </w:r>
      <w:r w:rsidRPr="00574F2F">
        <w:t>legislações,</w:t>
      </w:r>
      <w:r w:rsidRPr="00574F2F">
        <w:rPr>
          <w:spacing w:val="14"/>
        </w:rPr>
        <w:t xml:space="preserve"> </w:t>
      </w:r>
      <w:r w:rsidRPr="00574F2F">
        <w:t>de</w:t>
      </w:r>
      <w:r w:rsidRPr="00574F2F">
        <w:rPr>
          <w:spacing w:val="14"/>
        </w:rPr>
        <w:t xml:space="preserve"> </w:t>
      </w:r>
      <w:r w:rsidRPr="00574F2F">
        <w:t>modo</w:t>
      </w:r>
      <w:r w:rsidRPr="00574F2F">
        <w:rPr>
          <w:spacing w:val="14"/>
        </w:rPr>
        <w:t xml:space="preserve"> </w:t>
      </w:r>
      <w:r w:rsidRPr="00574F2F">
        <w:t>que</w:t>
      </w:r>
      <w:r w:rsidRPr="00574F2F">
        <w:rPr>
          <w:spacing w:val="14"/>
        </w:rPr>
        <w:t xml:space="preserve"> </w:t>
      </w:r>
      <w:r w:rsidRPr="00574F2F">
        <w:t>o</w:t>
      </w:r>
      <w:r w:rsidRPr="00574F2F">
        <w:rPr>
          <w:spacing w:val="14"/>
        </w:rPr>
        <w:t xml:space="preserve"> </w:t>
      </w:r>
      <w:r w:rsidRPr="00574F2F">
        <w:t xml:space="preserve">planejamento </w:t>
      </w:r>
      <w:r>
        <w:t>e</w:t>
      </w:r>
      <w:r w:rsidRPr="00574F2F">
        <w:t xml:space="preserve"> </w:t>
      </w:r>
      <w:r>
        <w:t>os</w:t>
      </w:r>
      <w:r w:rsidRPr="00574F2F">
        <w:t xml:space="preserve"> estudos técnicos previamente realizados amparam a Administração no que tange à qualidade e à</w:t>
      </w:r>
      <w:r w:rsidRPr="00574F2F">
        <w:rPr>
          <w:spacing w:val="1"/>
        </w:rPr>
        <w:t xml:space="preserve"> </w:t>
      </w:r>
      <w:r w:rsidRPr="00574F2F">
        <w:t>viabilidade da futura execução contratual.</w:t>
      </w:r>
    </w:p>
    <w:p w14:paraId="7EADD01E" w14:textId="171AE55D" w:rsidR="00574F2F" w:rsidRPr="00574F2F" w:rsidRDefault="00574F2F" w:rsidP="00574F2F">
      <w:pPr>
        <w:spacing w:line="360" w:lineRule="auto"/>
        <w:ind w:leftChars="0" w:left="0" w:firstLineChars="0" w:firstLine="1418"/>
        <w:jc w:val="both"/>
        <w:rPr>
          <w:rStyle w:val="Forte"/>
          <w:b w:val="0"/>
          <w:bCs w:val="0"/>
        </w:rPr>
      </w:pPr>
      <w:r w:rsidRPr="00574F2F">
        <w:lastRenderedPageBreak/>
        <w:t>Por</w:t>
      </w:r>
      <w:r w:rsidRPr="00574F2F">
        <w:rPr>
          <w:spacing w:val="41"/>
        </w:rPr>
        <w:t xml:space="preserve"> </w:t>
      </w:r>
      <w:r w:rsidRPr="00574F2F">
        <w:t>fim,</w:t>
      </w:r>
      <w:r w:rsidRPr="00574F2F">
        <w:rPr>
          <w:spacing w:val="41"/>
        </w:rPr>
        <w:t xml:space="preserve"> </w:t>
      </w:r>
      <w:r w:rsidRPr="00574F2F">
        <w:t>submetemos</w:t>
      </w:r>
      <w:r w:rsidRPr="00574F2F">
        <w:rPr>
          <w:spacing w:val="41"/>
        </w:rPr>
        <w:t xml:space="preserve"> </w:t>
      </w:r>
      <w:r w:rsidRPr="00574F2F">
        <w:t>o</w:t>
      </w:r>
      <w:r w:rsidRPr="00574F2F">
        <w:rPr>
          <w:spacing w:val="41"/>
        </w:rPr>
        <w:t xml:space="preserve"> </w:t>
      </w:r>
      <w:r w:rsidRPr="00574F2F">
        <w:t>presente</w:t>
      </w:r>
      <w:r w:rsidRPr="00574F2F">
        <w:rPr>
          <w:spacing w:val="41"/>
        </w:rPr>
        <w:t xml:space="preserve"> </w:t>
      </w:r>
      <w:r w:rsidRPr="00574F2F">
        <w:t>Estudo</w:t>
      </w:r>
      <w:r w:rsidRPr="00574F2F">
        <w:rPr>
          <w:spacing w:val="42"/>
        </w:rPr>
        <w:t xml:space="preserve"> </w:t>
      </w:r>
      <w:r w:rsidRPr="00574F2F">
        <w:t>Técnico</w:t>
      </w:r>
      <w:r w:rsidRPr="00574F2F">
        <w:rPr>
          <w:spacing w:val="41"/>
        </w:rPr>
        <w:t xml:space="preserve"> </w:t>
      </w:r>
      <w:r w:rsidRPr="00574F2F">
        <w:t>Preliminar</w:t>
      </w:r>
      <w:r w:rsidRPr="00574F2F">
        <w:rPr>
          <w:spacing w:val="41"/>
        </w:rPr>
        <w:t xml:space="preserve"> </w:t>
      </w:r>
      <w:r w:rsidRPr="00574F2F">
        <w:t>à</w:t>
      </w:r>
      <w:r w:rsidRPr="00574F2F">
        <w:rPr>
          <w:spacing w:val="41"/>
        </w:rPr>
        <w:t xml:space="preserve"> </w:t>
      </w:r>
      <w:r w:rsidRPr="00574F2F">
        <w:t>avaliação</w:t>
      </w:r>
      <w:r w:rsidRPr="00574F2F">
        <w:rPr>
          <w:spacing w:val="41"/>
        </w:rPr>
        <w:t xml:space="preserve"> </w:t>
      </w:r>
      <w:r w:rsidRPr="00574F2F">
        <w:t>superior</w:t>
      </w:r>
      <w:r w:rsidRPr="00574F2F">
        <w:rPr>
          <w:spacing w:val="41"/>
        </w:rPr>
        <w:t xml:space="preserve"> </w:t>
      </w:r>
      <w:r w:rsidRPr="00574F2F">
        <w:t>e,</w:t>
      </w:r>
      <w:r w:rsidRPr="00574F2F">
        <w:rPr>
          <w:spacing w:val="42"/>
        </w:rPr>
        <w:t xml:space="preserve"> </w:t>
      </w:r>
      <w:proofErr w:type="gramStart"/>
      <w:r w:rsidRPr="00574F2F">
        <w:t>caso</w:t>
      </w:r>
      <w:r w:rsidR="00833AC1">
        <w:t xml:space="preserve"> </w:t>
      </w:r>
      <w:r w:rsidRPr="00574F2F">
        <w:rPr>
          <w:spacing w:val="-56"/>
        </w:rPr>
        <w:t xml:space="preserve"> </w:t>
      </w:r>
      <w:r w:rsidRPr="00574F2F">
        <w:t>aprovada</w:t>
      </w:r>
      <w:proofErr w:type="gramEnd"/>
      <w:r w:rsidRPr="00574F2F">
        <w:t>, posterior adoção das medidas cabíveis à continuidade do processo licitatório</w:t>
      </w:r>
      <w:r w:rsidR="00833AC1">
        <w:t>.</w:t>
      </w:r>
    </w:p>
    <w:p w14:paraId="667A2602" w14:textId="77777777" w:rsidR="00574F2F" w:rsidRPr="00CD3BD4" w:rsidRDefault="00574F2F" w:rsidP="00FA4A47">
      <w:pPr>
        <w:spacing w:line="360" w:lineRule="auto"/>
        <w:ind w:leftChars="0" w:left="0" w:firstLineChars="0" w:firstLine="1418"/>
        <w:jc w:val="both"/>
        <w:rPr>
          <w:rFonts w:asciiTheme="majorBidi" w:eastAsia="Merriweather" w:hAnsiTheme="majorBidi" w:cstheme="majorBidi"/>
        </w:rPr>
      </w:pPr>
    </w:p>
    <w:p w14:paraId="0B9BC39C" w14:textId="3DD5E8BB" w:rsidR="00F0067D" w:rsidRDefault="00F0067D" w:rsidP="000F364F">
      <w:pPr>
        <w:spacing w:line="360" w:lineRule="auto"/>
        <w:ind w:leftChars="0" w:left="0" w:firstLineChars="0" w:firstLine="1418"/>
        <w:jc w:val="both"/>
        <w:rPr>
          <w:rFonts w:asciiTheme="majorBidi" w:eastAsia="Merriweather" w:hAnsiTheme="majorBidi" w:cstheme="majorBidi"/>
        </w:rPr>
      </w:pPr>
      <w:r w:rsidRPr="00CD3BD4">
        <w:rPr>
          <w:rFonts w:asciiTheme="majorBidi" w:eastAsia="Merriweather" w:hAnsiTheme="majorBidi" w:cstheme="majorBidi"/>
        </w:rPr>
        <w:t xml:space="preserve">Bandeirantes, </w:t>
      </w:r>
      <w:r w:rsidR="0011749A">
        <w:rPr>
          <w:rFonts w:asciiTheme="majorBidi" w:eastAsia="Merriweather" w:hAnsiTheme="majorBidi" w:cstheme="majorBidi"/>
        </w:rPr>
        <w:t>21</w:t>
      </w:r>
      <w:r w:rsidR="009641A6" w:rsidRPr="00CD3BD4">
        <w:rPr>
          <w:rFonts w:asciiTheme="majorBidi" w:eastAsia="Merriweather" w:hAnsiTheme="majorBidi" w:cstheme="majorBidi"/>
        </w:rPr>
        <w:t xml:space="preserve"> de </w:t>
      </w:r>
      <w:r w:rsidR="00203C36">
        <w:rPr>
          <w:rFonts w:asciiTheme="majorBidi" w:eastAsia="Merriweather" w:hAnsiTheme="majorBidi" w:cstheme="majorBidi"/>
        </w:rPr>
        <w:t>maio</w:t>
      </w:r>
      <w:r w:rsidR="00D656F2" w:rsidRPr="00CD3BD4">
        <w:rPr>
          <w:rFonts w:asciiTheme="majorBidi" w:eastAsia="Merriweather" w:hAnsiTheme="majorBidi" w:cstheme="majorBidi"/>
        </w:rPr>
        <w:t xml:space="preserve"> </w:t>
      </w:r>
      <w:r w:rsidRPr="00CD3BD4">
        <w:rPr>
          <w:rFonts w:asciiTheme="majorBidi" w:eastAsia="Merriweather" w:hAnsiTheme="majorBidi" w:cstheme="majorBidi"/>
        </w:rPr>
        <w:t xml:space="preserve">de </w:t>
      </w:r>
      <w:r w:rsidR="00D656F2" w:rsidRPr="00CD3BD4">
        <w:rPr>
          <w:rFonts w:asciiTheme="majorBidi" w:eastAsia="Merriweather" w:hAnsiTheme="majorBidi" w:cstheme="majorBidi"/>
        </w:rPr>
        <w:t>202</w:t>
      </w:r>
      <w:r w:rsidR="00203C36">
        <w:rPr>
          <w:rFonts w:asciiTheme="majorBidi" w:eastAsia="Merriweather" w:hAnsiTheme="majorBidi" w:cstheme="majorBidi"/>
        </w:rPr>
        <w:t>6</w:t>
      </w:r>
      <w:r w:rsidRPr="00CD3BD4">
        <w:rPr>
          <w:rFonts w:asciiTheme="majorBidi" w:eastAsia="Merriweather" w:hAnsiTheme="majorBidi" w:cstheme="majorBidi"/>
        </w:rPr>
        <w:t>.</w:t>
      </w:r>
    </w:p>
    <w:p w14:paraId="50300822" w14:textId="77777777" w:rsidR="008F5927" w:rsidRPr="00CD3BD4" w:rsidRDefault="008F5927" w:rsidP="000F364F">
      <w:pPr>
        <w:spacing w:line="360" w:lineRule="auto"/>
        <w:ind w:leftChars="0" w:left="0" w:firstLineChars="0" w:firstLine="1418"/>
        <w:jc w:val="both"/>
        <w:rPr>
          <w:rFonts w:asciiTheme="majorBidi" w:eastAsia="Merriweather" w:hAnsiTheme="majorBidi" w:cstheme="majorBidi"/>
        </w:rPr>
      </w:pPr>
    </w:p>
    <w:p w14:paraId="6B5746C9" w14:textId="77777777" w:rsidR="008E6DCC" w:rsidRDefault="008E6DCC" w:rsidP="00DC77F0">
      <w:pPr>
        <w:spacing w:line="276" w:lineRule="auto"/>
        <w:ind w:left="0" w:hanging="2"/>
        <w:rPr>
          <w:rFonts w:asciiTheme="majorBidi" w:eastAsia="Merriweather" w:hAnsiTheme="majorBidi" w:cstheme="majorBidi"/>
        </w:rPr>
      </w:pPr>
    </w:p>
    <w:p w14:paraId="4C5D65C4" w14:textId="77777777" w:rsidR="008E6DCC" w:rsidRDefault="008E6DCC" w:rsidP="00DC77F0">
      <w:pPr>
        <w:spacing w:line="276" w:lineRule="auto"/>
        <w:ind w:left="0" w:hanging="2"/>
        <w:rPr>
          <w:rFonts w:asciiTheme="majorBidi" w:eastAsia="Merriweather" w:hAnsiTheme="majorBidi" w:cstheme="majorBidi"/>
        </w:rPr>
      </w:pPr>
    </w:p>
    <w:p w14:paraId="440EC10D" w14:textId="0E437147" w:rsidR="00D656F2" w:rsidRPr="00CD3BD4" w:rsidRDefault="00D656F2" w:rsidP="00DC77F0">
      <w:pPr>
        <w:spacing w:line="276" w:lineRule="auto"/>
        <w:ind w:left="0" w:hanging="2"/>
        <w:rPr>
          <w:rFonts w:asciiTheme="majorBidi" w:eastAsia="Merriweather" w:hAnsiTheme="majorBidi" w:cstheme="majorBidi"/>
        </w:rPr>
      </w:pPr>
      <w:r w:rsidRPr="00CD3BD4">
        <w:rPr>
          <w:rFonts w:asciiTheme="majorBidi" w:eastAsia="Merriweather" w:hAnsiTheme="majorBidi" w:cstheme="majorBidi"/>
        </w:rPr>
        <w:t>_________</w:t>
      </w:r>
      <w:r w:rsidR="00125F77" w:rsidRPr="00CD3BD4">
        <w:rPr>
          <w:rFonts w:asciiTheme="majorBidi" w:eastAsia="Merriweather" w:hAnsiTheme="majorBidi" w:cstheme="majorBidi"/>
        </w:rPr>
        <w:t>______________</w:t>
      </w:r>
      <w:r w:rsidRPr="00CD3BD4">
        <w:rPr>
          <w:rFonts w:asciiTheme="majorBidi" w:eastAsia="Merriweather" w:hAnsiTheme="majorBidi" w:cstheme="majorBidi"/>
        </w:rPr>
        <w:t>____________</w:t>
      </w:r>
      <w:r w:rsidR="008E6DCC">
        <w:rPr>
          <w:rFonts w:asciiTheme="majorBidi" w:eastAsia="Merriweather" w:hAnsiTheme="majorBidi" w:cstheme="majorBidi"/>
        </w:rPr>
        <w:tab/>
      </w:r>
      <w:r w:rsidR="008E6DCC">
        <w:rPr>
          <w:rFonts w:asciiTheme="majorBidi" w:eastAsia="Merriweather" w:hAnsiTheme="majorBidi" w:cstheme="majorBidi"/>
        </w:rPr>
        <w:tab/>
      </w:r>
      <w:r w:rsidR="008E6DCC" w:rsidRPr="00CD3BD4">
        <w:rPr>
          <w:rFonts w:asciiTheme="majorBidi" w:eastAsia="Merriweather" w:hAnsiTheme="majorBidi" w:cstheme="majorBidi"/>
        </w:rPr>
        <w:t>___________________________________</w:t>
      </w:r>
    </w:p>
    <w:p w14:paraId="0510FA0D" w14:textId="562EBA39" w:rsidR="00D656F2" w:rsidRPr="00CD3BD4" w:rsidRDefault="008E6DCC" w:rsidP="008E6DCC">
      <w:pPr>
        <w:spacing w:line="276" w:lineRule="auto"/>
        <w:ind w:left="0" w:hanging="2"/>
        <w:jc w:val="both"/>
        <w:rPr>
          <w:rFonts w:asciiTheme="majorBidi" w:eastAsia="Merriweather" w:hAnsiTheme="majorBidi" w:cstheme="majorBidi"/>
        </w:rPr>
      </w:pPr>
      <w:r>
        <w:rPr>
          <w:rFonts w:asciiTheme="majorBidi" w:eastAsia="Merriweather" w:hAnsiTheme="majorBidi" w:cstheme="majorBidi"/>
        </w:rPr>
        <w:t xml:space="preserve">      </w:t>
      </w:r>
      <w:r w:rsidR="00125F77" w:rsidRPr="00CD3BD4">
        <w:rPr>
          <w:rFonts w:asciiTheme="majorBidi" w:eastAsia="Merriweather" w:hAnsiTheme="majorBidi" w:cstheme="majorBidi"/>
        </w:rPr>
        <w:t>Aline Firmino Neves Vasconcelos</w:t>
      </w:r>
      <w:r>
        <w:rPr>
          <w:rFonts w:asciiTheme="majorBidi" w:eastAsia="Merriweather" w:hAnsiTheme="majorBidi" w:cstheme="majorBidi"/>
        </w:rPr>
        <w:tab/>
      </w:r>
      <w:r>
        <w:rPr>
          <w:rFonts w:asciiTheme="majorBidi" w:eastAsia="Merriweather" w:hAnsiTheme="majorBidi" w:cstheme="majorBidi"/>
        </w:rPr>
        <w:tab/>
      </w:r>
      <w:r>
        <w:rPr>
          <w:rFonts w:asciiTheme="majorBidi" w:eastAsia="Merriweather" w:hAnsiTheme="majorBidi" w:cstheme="majorBidi"/>
        </w:rPr>
        <w:tab/>
      </w:r>
      <w:r w:rsidRPr="00CD3BD4">
        <w:rPr>
          <w:rFonts w:asciiTheme="majorBidi" w:eastAsia="Merriweather" w:hAnsiTheme="majorBidi" w:cstheme="majorBidi"/>
        </w:rPr>
        <w:t xml:space="preserve">Maria Letícia </w:t>
      </w:r>
      <w:proofErr w:type="spellStart"/>
      <w:r w:rsidRPr="00CD3BD4">
        <w:rPr>
          <w:rFonts w:asciiTheme="majorBidi" w:eastAsia="Merriweather" w:hAnsiTheme="majorBidi" w:cstheme="majorBidi"/>
        </w:rPr>
        <w:t>Bufalari</w:t>
      </w:r>
      <w:proofErr w:type="spellEnd"/>
      <w:r w:rsidRPr="00CD3BD4">
        <w:rPr>
          <w:rFonts w:asciiTheme="majorBidi" w:eastAsia="Merriweather" w:hAnsiTheme="majorBidi" w:cstheme="majorBidi"/>
        </w:rPr>
        <w:t xml:space="preserve"> Cunha</w:t>
      </w:r>
    </w:p>
    <w:p w14:paraId="77556E88" w14:textId="54D17AAF" w:rsidR="00D656F2" w:rsidRDefault="008E6DCC" w:rsidP="00DC77F0">
      <w:pPr>
        <w:spacing w:line="276" w:lineRule="auto"/>
        <w:ind w:left="0" w:hanging="2"/>
        <w:rPr>
          <w:rFonts w:asciiTheme="majorBidi" w:eastAsia="Merriweather" w:hAnsiTheme="majorBidi" w:cstheme="majorBidi"/>
        </w:rPr>
      </w:pPr>
      <w:r>
        <w:rPr>
          <w:rFonts w:asciiTheme="majorBidi" w:eastAsia="Merriweather" w:hAnsiTheme="majorBidi" w:cstheme="majorBidi"/>
        </w:rPr>
        <w:t xml:space="preserve">       </w:t>
      </w:r>
      <w:r w:rsidR="00D656F2" w:rsidRPr="00CD3BD4">
        <w:rPr>
          <w:rFonts w:asciiTheme="majorBidi" w:eastAsia="Merriweather" w:hAnsiTheme="majorBidi" w:cstheme="majorBidi"/>
        </w:rPr>
        <w:t xml:space="preserve">Secretária de </w:t>
      </w:r>
      <w:r w:rsidR="00125F77" w:rsidRPr="00CD3BD4">
        <w:rPr>
          <w:rFonts w:asciiTheme="majorBidi" w:eastAsia="Merriweather" w:hAnsiTheme="majorBidi" w:cstheme="majorBidi"/>
        </w:rPr>
        <w:t>Educação e Cultura</w:t>
      </w:r>
      <w:r>
        <w:rPr>
          <w:rFonts w:asciiTheme="majorBidi" w:eastAsia="Merriweather" w:hAnsiTheme="majorBidi" w:cstheme="majorBidi"/>
        </w:rPr>
        <w:tab/>
      </w:r>
      <w:r>
        <w:rPr>
          <w:rFonts w:asciiTheme="majorBidi" w:eastAsia="Merriweather" w:hAnsiTheme="majorBidi" w:cstheme="majorBidi"/>
        </w:rPr>
        <w:tab/>
        <w:t xml:space="preserve">   </w:t>
      </w:r>
      <w:r w:rsidRPr="00CD3BD4">
        <w:rPr>
          <w:rFonts w:asciiTheme="majorBidi" w:eastAsia="Merriweather" w:hAnsiTheme="majorBidi" w:cstheme="majorBidi"/>
        </w:rPr>
        <w:t>Chefe da Divisão do Ensino Fundamental</w:t>
      </w:r>
    </w:p>
    <w:p w14:paraId="7255C888" w14:textId="77777777" w:rsidR="008F5927" w:rsidRDefault="008F5927" w:rsidP="00DC77F0">
      <w:pPr>
        <w:spacing w:line="276" w:lineRule="auto"/>
        <w:ind w:left="0" w:hanging="2"/>
        <w:rPr>
          <w:rFonts w:asciiTheme="majorBidi" w:eastAsia="Merriweather" w:hAnsiTheme="majorBidi" w:cstheme="majorBidi"/>
        </w:rPr>
      </w:pPr>
    </w:p>
    <w:p w14:paraId="3A7910C4" w14:textId="77777777" w:rsidR="008F5927" w:rsidRDefault="008F5927" w:rsidP="00DC77F0">
      <w:pPr>
        <w:spacing w:line="276" w:lineRule="auto"/>
        <w:ind w:left="0" w:hanging="2"/>
        <w:rPr>
          <w:rFonts w:asciiTheme="majorBidi" w:eastAsia="Merriweather" w:hAnsiTheme="majorBidi" w:cstheme="majorBidi"/>
        </w:rPr>
      </w:pPr>
    </w:p>
    <w:p w14:paraId="79034DCB" w14:textId="77777777" w:rsidR="008F5927" w:rsidRPr="00CD3BD4" w:rsidRDefault="008F5927" w:rsidP="00DC77F0">
      <w:pPr>
        <w:spacing w:line="276" w:lineRule="auto"/>
        <w:ind w:left="0" w:hanging="2"/>
        <w:rPr>
          <w:rFonts w:asciiTheme="majorBidi" w:eastAsia="Merriweather" w:hAnsiTheme="majorBidi" w:cstheme="majorBidi"/>
        </w:rPr>
      </w:pPr>
    </w:p>
    <w:p w14:paraId="56849C44" w14:textId="77777777" w:rsidR="00544FE6" w:rsidRPr="00CD3BD4" w:rsidRDefault="00544FE6" w:rsidP="002E26CA">
      <w:pPr>
        <w:spacing w:line="240" w:lineRule="auto"/>
        <w:ind w:leftChars="0" w:left="0" w:firstLineChars="0" w:firstLine="0"/>
        <w:rPr>
          <w:rFonts w:asciiTheme="majorBidi" w:eastAsia="Merriweather" w:hAnsiTheme="majorBidi" w:cstheme="majorBidi"/>
        </w:rPr>
      </w:pPr>
    </w:p>
    <w:p w14:paraId="70C41585" w14:textId="27AEDD1B" w:rsidR="002E26CA" w:rsidRPr="00CD3BD4" w:rsidRDefault="00544FE6" w:rsidP="00544FE6">
      <w:pPr>
        <w:spacing w:line="240" w:lineRule="auto"/>
        <w:ind w:leftChars="0" w:left="0" w:firstLineChars="0" w:firstLine="0"/>
        <w:rPr>
          <w:rFonts w:asciiTheme="majorBidi" w:eastAsia="Merriweather" w:hAnsiTheme="majorBidi" w:cstheme="majorBidi"/>
        </w:rPr>
      </w:pPr>
      <w:r w:rsidRPr="00CD3BD4">
        <w:rPr>
          <w:rFonts w:asciiTheme="majorBidi" w:eastAsia="Merriweather" w:hAnsiTheme="majorBidi" w:cstheme="majorBidi"/>
        </w:rPr>
        <w:t>___________________________________</w:t>
      </w:r>
      <w:r w:rsidRPr="00CD3BD4">
        <w:rPr>
          <w:rFonts w:asciiTheme="majorBidi" w:eastAsia="Merriweather" w:hAnsiTheme="majorBidi" w:cstheme="majorBidi"/>
        </w:rPr>
        <w:tab/>
      </w:r>
      <w:r w:rsidRPr="00CD3BD4">
        <w:rPr>
          <w:rFonts w:asciiTheme="majorBidi" w:eastAsia="Merriweather" w:hAnsiTheme="majorBidi" w:cstheme="majorBidi"/>
        </w:rPr>
        <w:tab/>
        <w:t>___________________________________</w:t>
      </w:r>
    </w:p>
    <w:p w14:paraId="74448B2A" w14:textId="2D4F3849" w:rsidR="002E26CA" w:rsidRPr="00CD3BD4" w:rsidRDefault="002E26CA" w:rsidP="002E26CA">
      <w:pPr>
        <w:spacing w:line="240" w:lineRule="auto"/>
        <w:ind w:leftChars="0" w:left="0" w:firstLineChars="0" w:firstLine="0"/>
        <w:rPr>
          <w:rFonts w:asciiTheme="majorBidi" w:eastAsia="Merriweather" w:hAnsiTheme="majorBidi" w:cstheme="majorBidi"/>
        </w:rPr>
      </w:pPr>
      <w:r w:rsidRPr="00CD3BD4">
        <w:rPr>
          <w:rFonts w:asciiTheme="majorBidi" w:eastAsia="Merriweather" w:hAnsiTheme="majorBidi" w:cstheme="majorBidi"/>
        </w:rPr>
        <w:t xml:space="preserve">     Maria Aparecida de Moraes</w:t>
      </w:r>
      <w:r w:rsidRPr="00CD3BD4">
        <w:rPr>
          <w:rFonts w:asciiTheme="majorBidi" w:eastAsia="Merriweather" w:hAnsiTheme="majorBidi" w:cstheme="majorBidi"/>
        </w:rPr>
        <w:tab/>
      </w:r>
      <w:r w:rsidRPr="00CD3BD4">
        <w:rPr>
          <w:rFonts w:asciiTheme="majorBidi" w:eastAsia="Merriweather" w:hAnsiTheme="majorBidi" w:cstheme="majorBidi"/>
        </w:rPr>
        <w:tab/>
      </w:r>
      <w:r w:rsidRPr="00CD3BD4">
        <w:rPr>
          <w:rFonts w:asciiTheme="majorBidi" w:eastAsia="Merriweather" w:hAnsiTheme="majorBidi" w:cstheme="majorBidi"/>
        </w:rPr>
        <w:tab/>
        <w:t xml:space="preserve">              Angélica Tamires Zanin</w:t>
      </w:r>
    </w:p>
    <w:p w14:paraId="39A7A740" w14:textId="40375A80" w:rsidR="002E26CA" w:rsidRPr="00CD3BD4" w:rsidRDefault="002E26CA" w:rsidP="002E26CA">
      <w:pPr>
        <w:spacing w:line="240" w:lineRule="auto"/>
        <w:ind w:leftChars="0" w:left="0" w:firstLineChars="0" w:firstLine="0"/>
        <w:rPr>
          <w:rFonts w:asciiTheme="majorBidi" w:eastAsia="Merriweather" w:hAnsiTheme="majorBidi" w:cstheme="majorBidi"/>
        </w:rPr>
      </w:pPr>
      <w:r w:rsidRPr="00CD3BD4">
        <w:rPr>
          <w:rFonts w:asciiTheme="majorBidi" w:eastAsia="Merriweather" w:hAnsiTheme="majorBidi" w:cstheme="majorBidi"/>
        </w:rPr>
        <w:t>Diretora do Departamento de Ensino</w:t>
      </w:r>
      <w:r w:rsidRPr="00CD3BD4">
        <w:rPr>
          <w:rFonts w:asciiTheme="majorBidi" w:eastAsia="Merriweather" w:hAnsiTheme="majorBidi" w:cstheme="majorBidi"/>
        </w:rPr>
        <w:tab/>
        <w:t xml:space="preserve">                        Assessora Pedagógica da Rede Municipal</w:t>
      </w:r>
    </w:p>
    <w:sectPr w:rsidR="002E26CA" w:rsidRPr="00CD3BD4" w:rsidSect="00BC464B">
      <w:headerReference w:type="even" r:id="rId13"/>
      <w:headerReference w:type="default" r:id="rId14"/>
      <w:footerReference w:type="even" r:id="rId15"/>
      <w:footerReference w:type="default" r:id="rId16"/>
      <w:headerReference w:type="first" r:id="rId17"/>
      <w:footerReference w:type="first" r:id="rId18"/>
      <w:pgSz w:w="11907" w:h="16839"/>
      <w:pgMar w:top="2268" w:right="1134" w:bottom="992" w:left="1418" w:header="737" w:footer="72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324982" w14:textId="77777777" w:rsidR="003E2CDA" w:rsidRDefault="003E2CDA">
      <w:pPr>
        <w:spacing w:line="240" w:lineRule="auto"/>
        <w:ind w:left="0" w:hanging="2"/>
      </w:pPr>
      <w:r>
        <w:separator/>
      </w:r>
    </w:p>
  </w:endnote>
  <w:endnote w:type="continuationSeparator" w:id="0">
    <w:p w14:paraId="1D74A46E" w14:textId="77777777" w:rsidR="003E2CDA" w:rsidRDefault="003E2CDA">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0"/>
    <w:family w:val="roman"/>
    <w:pitch w:val="variable"/>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5002EFF" w:usb1="C000E47F" w:usb2="00000029" w:usb3="00000000" w:csb0="000001FF" w:csb1="00000000"/>
  </w:font>
  <w:font w:name="Nyala">
    <w:charset w:val="00"/>
    <w:family w:val="auto"/>
    <w:pitch w:val="variable"/>
    <w:sig w:usb0="A000006F" w:usb1="00000000" w:usb2="00000800" w:usb3="00000000" w:csb0="00000093" w:csb1="00000000"/>
  </w:font>
  <w:font w:name="Georgia">
    <w:panose1 w:val="02040502050405020303"/>
    <w:charset w:val="00"/>
    <w:family w:val="roman"/>
    <w:pitch w:val="variable"/>
    <w:sig w:usb0="00000287" w:usb1="00000000" w:usb2="00000000" w:usb3="00000000" w:csb0="0000009F" w:csb1="00000000"/>
  </w:font>
  <w:font w:name="Microsoft Sans Serif">
    <w:panose1 w:val="020B0604020202020204"/>
    <w:charset w:val="00"/>
    <w:family w:val="swiss"/>
    <w:pitch w:val="variable"/>
    <w:sig w:usb0="E5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Liberation Serif">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Merriweather">
    <w:charset w:val="00"/>
    <w:family w:val="auto"/>
    <w:pitch w:val="variable"/>
    <w:sig w:usb0="20000207" w:usb1="00000002" w:usb2="00000000" w:usb3="00000000" w:csb0="00000197" w:csb1="00000000"/>
  </w:font>
  <w:font w:name="Book Antiqua">
    <w:panose1 w:val="02040602050305030304"/>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B0D36F" w14:textId="638849CE" w:rsidR="00266CD4" w:rsidRDefault="00266CD4">
    <w:pPr>
      <w:pStyle w:val="Rodap"/>
      <w:ind w:left="0" w:hanging="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D17512" w14:textId="5E65CBB7" w:rsidR="00A87F41" w:rsidRDefault="00A87F41" w:rsidP="00A87F41">
    <w:pPr>
      <w:pBdr>
        <w:top w:val="single" w:sz="12" w:space="1" w:color="000000"/>
        <w:bottom w:val="single" w:sz="12" w:space="1" w:color="000000"/>
      </w:pBdr>
      <w:jc w:val="center"/>
      <w:rPr>
        <w:rFonts w:ascii="Arial" w:hAnsi="Arial" w:cs="Arial"/>
        <w:sz w:val="14"/>
        <w:szCs w:val="14"/>
      </w:rPr>
    </w:pPr>
    <w:r>
      <w:rPr>
        <w:rFonts w:ascii="Arial" w:hAnsi="Arial" w:cs="Arial"/>
        <w:sz w:val="14"/>
        <w:szCs w:val="14"/>
      </w:rPr>
      <w:t xml:space="preserve">Secretaria Municipal de Educação e Cultura de Bandeirantes.PR, </w:t>
    </w:r>
    <w:bookmarkStart w:id="4" w:name="_Hlk206588458"/>
    <w:r>
      <w:rPr>
        <w:rFonts w:ascii="Arial" w:hAnsi="Arial" w:cs="Arial"/>
        <w:sz w:val="14"/>
        <w:szCs w:val="14"/>
      </w:rPr>
      <w:t xml:space="preserve">Avenida </w:t>
    </w:r>
    <w:proofErr w:type="spellStart"/>
    <w:r>
      <w:rPr>
        <w:rFonts w:ascii="Arial" w:hAnsi="Arial" w:cs="Arial"/>
        <w:sz w:val="14"/>
        <w:szCs w:val="14"/>
      </w:rPr>
      <w:t>Edelina</w:t>
    </w:r>
    <w:proofErr w:type="spellEnd"/>
    <w:r>
      <w:rPr>
        <w:rFonts w:ascii="Arial" w:hAnsi="Arial" w:cs="Arial"/>
        <w:sz w:val="14"/>
        <w:szCs w:val="14"/>
      </w:rPr>
      <w:t xml:space="preserve"> Meneghel </w:t>
    </w:r>
    <w:proofErr w:type="spellStart"/>
    <w:r>
      <w:rPr>
        <w:rFonts w:ascii="Arial" w:hAnsi="Arial" w:cs="Arial"/>
        <w:sz w:val="14"/>
        <w:szCs w:val="14"/>
      </w:rPr>
      <w:t>Rando</w:t>
    </w:r>
    <w:proofErr w:type="spellEnd"/>
    <w:r>
      <w:rPr>
        <w:rFonts w:ascii="Arial" w:hAnsi="Arial" w:cs="Arial"/>
        <w:sz w:val="14"/>
        <w:szCs w:val="14"/>
      </w:rPr>
      <w:t>, nº 1.365, Centro</w:t>
    </w:r>
    <w:bookmarkEnd w:id="4"/>
    <w:r>
      <w:rPr>
        <w:rFonts w:ascii="Arial" w:hAnsi="Arial" w:cs="Arial"/>
        <w:sz w:val="14"/>
        <w:szCs w:val="14"/>
      </w:rPr>
      <w:t xml:space="preserve">, CEP.86360000 Tel. (43) 3542-7617/3542-2967/3542-2262 (WHATSAPP) - </w:t>
    </w:r>
    <w:proofErr w:type="spellStart"/>
    <w:r>
      <w:rPr>
        <w:rFonts w:ascii="Arial" w:hAnsi="Arial" w:cs="Arial"/>
        <w:sz w:val="14"/>
        <w:szCs w:val="14"/>
      </w:rPr>
      <w:t>email</w:t>
    </w:r>
    <w:proofErr w:type="spellEnd"/>
    <w:r>
      <w:rPr>
        <w:rFonts w:ascii="Arial" w:hAnsi="Arial" w:cs="Arial"/>
        <w:sz w:val="14"/>
        <w:szCs w:val="14"/>
      </w:rPr>
      <w:t xml:space="preserve">: </w:t>
    </w:r>
    <w:r>
      <w:rPr>
        <w:rStyle w:val="Hyperlink"/>
        <w:sz w:val="14"/>
        <w:szCs w:val="14"/>
      </w:rPr>
      <w:t>educacaoband2009@gmail.com</w:t>
    </w:r>
  </w:p>
  <w:p w14:paraId="1803EEF2" w14:textId="1EA1088B" w:rsidR="00266CD4" w:rsidRPr="00A87F41" w:rsidRDefault="00266CD4" w:rsidP="00A87F41">
    <w:pPr>
      <w:pStyle w:val="Rodap"/>
      <w:ind w:left="0" w:hanging="2"/>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561A21" w14:textId="4000D53B" w:rsidR="00266CD4" w:rsidRDefault="00266CD4">
    <w:pPr>
      <w:pStyle w:val="Rodap"/>
      <w:ind w:left="0" w:hanging="2"/>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D7F6BF" w14:textId="77777777" w:rsidR="003E2CDA" w:rsidRDefault="003E2CDA">
      <w:pPr>
        <w:spacing w:line="240" w:lineRule="auto"/>
        <w:ind w:left="0" w:hanging="2"/>
      </w:pPr>
      <w:r>
        <w:separator/>
      </w:r>
    </w:p>
  </w:footnote>
  <w:footnote w:type="continuationSeparator" w:id="0">
    <w:p w14:paraId="609AC319" w14:textId="77777777" w:rsidR="003E2CDA" w:rsidRDefault="003E2CDA">
      <w:pPr>
        <w:spacing w:line="240" w:lineRule="auto"/>
        <w:ind w:left="0" w:hanging="2"/>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10D8BC" w14:textId="3267F255" w:rsidR="00266CD4" w:rsidRDefault="00266CD4">
    <w:pPr>
      <w:pStyle w:val="Cabealho"/>
      <w:ind w:left="0" w:hanging="2"/>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FCF2DF" w14:textId="1F97095E" w:rsidR="001C5F45" w:rsidRDefault="00824266" w:rsidP="001C5F45">
    <w:pPr>
      <w:pStyle w:val="Cabealho"/>
      <w:ind w:left="0" w:hanging="2"/>
      <w:jc w:val="center"/>
      <w:rPr>
        <w:rFonts w:ascii="Arial" w:hAnsi="Arial" w:cs="Arial"/>
        <w:b/>
        <w:bCs/>
        <w:sz w:val="28"/>
        <w:szCs w:val="28"/>
      </w:rPr>
    </w:pPr>
    <w:r>
      <w:rPr>
        <w:noProof/>
      </w:rPr>
      <w:drawing>
        <wp:anchor distT="0" distB="0" distL="0" distR="0" simplePos="0" relativeHeight="251660288" behindDoc="1" locked="0" layoutInCell="0" allowOverlap="1" wp14:anchorId="7F84E838" wp14:editId="004F166C">
          <wp:simplePos x="0" y="0"/>
          <wp:positionH relativeFrom="margin">
            <wp:align>left</wp:align>
          </wp:positionH>
          <wp:positionV relativeFrom="paragraph">
            <wp:posOffset>17779</wp:posOffset>
          </wp:positionV>
          <wp:extent cx="695325" cy="734695"/>
          <wp:effectExtent l="0" t="0" r="9525" b="8255"/>
          <wp:wrapNone/>
          <wp:docPr id="6" name="Image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12"/>
                  <pic:cNvPicPr>
                    <a:picLocks noChangeAspect="1" noChangeArrowheads="1"/>
                  </pic:cNvPicPr>
                </pic:nvPicPr>
                <pic:blipFill>
                  <a:blip r:embed="rId1"/>
                  <a:stretch>
                    <a:fillRect/>
                  </a:stretch>
                </pic:blipFill>
                <pic:spPr bwMode="auto">
                  <a:xfrm>
                    <a:off x="0" y="0"/>
                    <a:ext cx="695325" cy="734695"/>
                  </a:xfrm>
                  <a:prstGeom prst="rect">
                    <a:avLst/>
                  </a:prstGeom>
                </pic:spPr>
              </pic:pic>
            </a:graphicData>
          </a:graphic>
          <wp14:sizeRelV relativeFrom="margin">
            <wp14:pctHeight>0</wp14:pctHeight>
          </wp14:sizeRelV>
        </wp:anchor>
      </w:drawing>
    </w:r>
    <w:r w:rsidR="001C5F45">
      <w:rPr>
        <w:noProof/>
      </w:rPr>
      <w:drawing>
        <wp:anchor distT="0" distB="0" distL="0" distR="0" simplePos="0" relativeHeight="251659264" behindDoc="1" locked="0" layoutInCell="0" allowOverlap="1" wp14:anchorId="754489E5" wp14:editId="7A400318">
          <wp:simplePos x="0" y="0"/>
          <wp:positionH relativeFrom="column">
            <wp:posOffset>5396865</wp:posOffset>
          </wp:positionH>
          <wp:positionV relativeFrom="paragraph">
            <wp:posOffset>-30480</wp:posOffset>
          </wp:positionV>
          <wp:extent cx="883920" cy="883920"/>
          <wp:effectExtent l="0" t="0" r="0" b="0"/>
          <wp:wrapNone/>
          <wp:docPr id="1358421325" name="Imagem 1358421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a:picLocks noChangeAspect="1" noChangeArrowheads="1"/>
                  </pic:cNvPicPr>
                </pic:nvPicPr>
                <pic:blipFill>
                  <a:blip r:embed="rId2"/>
                  <a:stretch>
                    <a:fillRect/>
                  </a:stretch>
                </pic:blipFill>
                <pic:spPr bwMode="auto">
                  <a:xfrm>
                    <a:off x="0" y="0"/>
                    <a:ext cx="883920" cy="883920"/>
                  </a:xfrm>
                  <a:prstGeom prst="rect">
                    <a:avLst/>
                  </a:prstGeom>
                </pic:spPr>
              </pic:pic>
            </a:graphicData>
          </a:graphic>
        </wp:anchor>
      </w:drawing>
    </w:r>
    <w:r w:rsidR="001C5F45">
      <w:rPr>
        <w:rFonts w:ascii="Arial" w:hAnsi="Arial" w:cs="Arial"/>
        <w:b/>
        <w:bCs/>
        <w:sz w:val="28"/>
        <w:szCs w:val="28"/>
      </w:rPr>
      <w:t>PREFEITURA MUNICIPAL DE BANDEIRANTES</w:t>
    </w:r>
  </w:p>
  <w:p w14:paraId="0EFE590A" w14:textId="42936997" w:rsidR="001C5F45" w:rsidRDefault="001C5F45" w:rsidP="001C5F45">
    <w:pPr>
      <w:pStyle w:val="Cabealho"/>
      <w:ind w:left="1" w:hanging="3"/>
      <w:jc w:val="center"/>
      <w:rPr>
        <w:rFonts w:ascii="Arial" w:hAnsi="Arial" w:cs="Arial"/>
        <w:b/>
        <w:bCs/>
        <w:sz w:val="28"/>
        <w:szCs w:val="28"/>
      </w:rPr>
    </w:pPr>
    <w:r>
      <w:rPr>
        <w:rFonts w:ascii="Arial" w:hAnsi="Arial" w:cs="Arial"/>
        <w:b/>
        <w:bCs/>
        <w:sz w:val="28"/>
        <w:szCs w:val="28"/>
      </w:rPr>
      <w:t>ESTADO DO PARANA</w:t>
    </w:r>
  </w:p>
  <w:p w14:paraId="262DDE45" w14:textId="47AE2D21" w:rsidR="00266CD4" w:rsidRDefault="00824266" w:rsidP="001C5F45">
    <w:pPr>
      <w:pStyle w:val="Cabealho"/>
      <w:ind w:left="1" w:hanging="3"/>
      <w:jc w:val="center"/>
      <w:rPr>
        <w:color w:val="000000"/>
      </w:rPr>
    </w:pPr>
    <w:r>
      <w:rPr>
        <w:rFonts w:ascii="Arial" w:hAnsi="Arial" w:cs="Arial"/>
        <w:sz w:val="28"/>
        <w:szCs w:val="28"/>
      </w:rPr>
      <w:t xml:space="preserve">  </w:t>
    </w:r>
    <w:r w:rsidR="001C5F45">
      <w:rPr>
        <w:rFonts w:ascii="Arial" w:hAnsi="Arial" w:cs="Arial"/>
        <w:sz w:val="28"/>
        <w:szCs w:val="28"/>
      </w:rPr>
      <w:t>SECRETARIA MUNICIPAL DE EDUCAÇÃO E CULTURA</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E2556A" w14:textId="0CB49938" w:rsidR="00266CD4" w:rsidRDefault="00266CD4">
    <w:pPr>
      <w:pStyle w:val="Cabealho"/>
      <w:ind w:left="0" w:hanging="2"/>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A69B7"/>
    <w:multiLevelType w:val="hybridMultilevel"/>
    <w:tmpl w:val="273ED1C2"/>
    <w:lvl w:ilvl="0" w:tplc="FDBCAB0A">
      <w:start w:val="1"/>
      <w:numFmt w:val="lowerLetter"/>
      <w:lvlText w:val="%1)"/>
      <w:lvlJc w:val="left"/>
      <w:pPr>
        <w:ind w:left="1777" w:hanging="360"/>
      </w:pPr>
      <w:rPr>
        <w:rFonts w:hint="default"/>
      </w:rPr>
    </w:lvl>
    <w:lvl w:ilvl="1" w:tplc="04160019" w:tentative="1">
      <w:start w:val="1"/>
      <w:numFmt w:val="lowerLetter"/>
      <w:lvlText w:val="%2."/>
      <w:lvlJc w:val="left"/>
      <w:pPr>
        <w:ind w:left="2497" w:hanging="360"/>
      </w:pPr>
    </w:lvl>
    <w:lvl w:ilvl="2" w:tplc="0416001B" w:tentative="1">
      <w:start w:val="1"/>
      <w:numFmt w:val="lowerRoman"/>
      <w:lvlText w:val="%3."/>
      <w:lvlJc w:val="right"/>
      <w:pPr>
        <w:ind w:left="3217" w:hanging="180"/>
      </w:pPr>
    </w:lvl>
    <w:lvl w:ilvl="3" w:tplc="0416000F" w:tentative="1">
      <w:start w:val="1"/>
      <w:numFmt w:val="decimal"/>
      <w:lvlText w:val="%4."/>
      <w:lvlJc w:val="left"/>
      <w:pPr>
        <w:ind w:left="3937" w:hanging="360"/>
      </w:pPr>
    </w:lvl>
    <w:lvl w:ilvl="4" w:tplc="04160019" w:tentative="1">
      <w:start w:val="1"/>
      <w:numFmt w:val="lowerLetter"/>
      <w:lvlText w:val="%5."/>
      <w:lvlJc w:val="left"/>
      <w:pPr>
        <w:ind w:left="4657" w:hanging="360"/>
      </w:pPr>
    </w:lvl>
    <w:lvl w:ilvl="5" w:tplc="0416001B" w:tentative="1">
      <w:start w:val="1"/>
      <w:numFmt w:val="lowerRoman"/>
      <w:lvlText w:val="%6."/>
      <w:lvlJc w:val="right"/>
      <w:pPr>
        <w:ind w:left="5377" w:hanging="180"/>
      </w:pPr>
    </w:lvl>
    <w:lvl w:ilvl="6" w:tplc="0416000F" w:tentative="1">
      <w:start w:val="1"/>
      <w:numFmt w:val="decimal"/>
      <w:lvlText w:val="%7."/>
      <w:lvlJc w:val="left"/>
      <w:pPr>
        <w:ind w:left="6097" w:hanging="360"/>
      </w:pPr>
    </w:lvl>
    <w:lvl w:ilvl="7" w:tplc="04160019" w:tentative="1">
      <w:start w:val="1"/>
      <w:numFmt w:val="lowerLetter"/>
      <w:lvlText w:val="%8."/>
      <w:lvlJc w:val="left"/>
      <w:pPr>
        <w:ind w:left="6817" w:hanging="360"/>
      </w:pPr>
    </w:lvl>
    <w:lvl w:ilvl="8" w:tplc="0416001B" w:tentative="1">
      <w:start w:val="1"/>
      <w:numFmt w:val="lowerRoman"/>
      <w:lvlText w:val="%9."/>
      <w:lvlJc w:val="right"/>
      <w:pPr>
        <w:ind w:left="7537" w:hanging="180"/>
      </w:pPr>
    </w:lvl>
  </w:abstractNum>
  <w:abstractNum w:abstractNumId="1" w15:restartNumberingAfterBreak="0">
    <w:nsid w:val="01B815C9"/>
    <w:multiLevelType w:val="hybridMultilevel"/>
    <w:tmpl w:val="0512E0F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04393036"/>
    <w:multiLevelType w:val="hybridMultilevel"/>
    <w:tmpl w:val="6646E606"/>
    <w:lvl w:ilvl="0" w:tplc="04160005">
      <w:start w:val="1"/>
      <w:numFmt w:val="bullet"/>
      <w:lvlText w:val=""/>
      <w:lvlJc w:val="left"/>
      <w:pPr>
        <w:ind w:left="718" w:hanging="360"/>
      </w:pPr>
      <w:rPr>
        <w:rFonts w:ascii="Wingdings" w:hAnsi="Wingdings" w:hint="default"/>
      </w:rPr>
    </w:lvl>
    <w:lvl w:ilvl="1" w:tplc="04160003" w:tentative="1">
      <w:start w:val="1"/>
      <w:numFmt w:val="bullet"/>
      <w:lvlText w:val="o"/>
      <w:lvlJc w:val="left"/>
      <w:pPr>
        <w:ind w:left="1438" w:hanging="360"/>
      </w:pPr>
      <w:rPr>
        <w:rFonts w:ascii="Courier New" w:hAnsi="Courier New" w:cs="Courier New" w:hint="default"/>
      </w:rPr>
    </w:lvl>
    <w:lvl w:ilvl="2" w:tplc="04160005" w:tentative="1">
      <w:start w:val="1"/>
      <w:numFmt w:val="bullet"/>
      <w:lvlText w:val=""/>
      <w:lvlJc w:val="left"/>
      <w:pPr>
        <w:ind w:left="2158" w:hanging="360"/>
      </w:pPr>
      <w:rPr>
        <w:rFonts w:ascii="Wingdings" w:hAnsi="Wingdings" w:hint="default"/>
      </w:rPr>
    </w:lvl>
    <w:lvl w:ilvl="3" w:tplc="04160001" w:tentative="1">
      <w:start w:val="1"/>
      <w:numFmt w:val="bullet"/>
      <w:lvlText w:val=""/>
      <w:lvlJc w:val="left"/>
      <w:pPr>
        <w:ind w:left="2878" w:hanging="360"/>
      </w:pPr>
      <w:rPr>
        <w:rFonts w:ascii="Symbol" w:hAnsi="Symbol" w:hint="default"/>
      </w:rPr>
    </w:lvl>
    <w:lvl w:ilvl="4" w:tplc="04160003" w:tentative="1">
      <w:start w:val="1"/>
      <w:numFmt w:val="bullet"/>
      <w:lvlText w:val="o"/>
      <w:lvlJc w:val="left"/>
      <w:pPr>
        <w:ind w:left="3598" w:hanging="360"/>
      </w:pPr>
      <w:rPr>
        <w:rFonts w:ascii="Courier New" w:hAnsi="Courier New" w:cs="Courier New" w:hint="default"/>
      </w:rPr>
    </w:lvl>
    <w:lvl w:ilvl="5" w:tplc="04160005" w:tentative="1">
      <w:start w:val="1"/>
      <w:numFmt w:val="bullet"/>
      <w:lvlText w:val=""/>
      <w:lvlJc w:val="left"/>
      <w:pPr>
        <w:ind w:left="4318" w:hanging="360"/>
      </w:pPr>
      <w:rPr>
        <w:rFonts w:ascii="Wingdings" w:hAnsi="Wingdings" w:hint="default"/>
      </w:rPr>
    </w:lvl>
    <w:lvl w:ilvl="6" w:tplc="04160001" w:tentative="1">
      <w:start w:val="1"/>
      <w:numFmt w:val="bullet"/>
      <w:lvlText w:val=""/>
      <w:lvlJc w:val="left"/>
      <w:pPr>
        <w:ind w:left="5038" w:hanging="360"/>
      </w:pPr>
      <w:rPr>
        <w:rFonts w:ascii="Symbol" w:hAnsi="Symbol" w:hint="default"/>
      </w:rPr>
    </w:lvl>
    <w:lvl w:ilvl="7" w:tplc="04160003" w:tentative="1">
      <w:start w:val="1"/>
      <w:numFmt w:val="bullet"/>
      <w:lvlText w:val="o"/>
      <w:lvlJc w:val="left"/>
      <w:pPr>
        <w:ind w:left="5758" w:hanging="360"/>
      </w:pPr>
      <w:rPr>
        <w:rFonts w:ascii="Courier New" w:hAnsi="Courier New" w:cs="Courier New" w:hint="default"/>
      </w:rPr>
    </w:lvl>
    <w:lvl w:ilvl="8" w:tplc="04160005" w:tentative="1">
      <w:start w:val="1"/>
      <w:numFmt w:val="bullet"/>
      <w:lvlText w:val=""/>
      <w:lvlJc w:val="left"/>
      <w:pPr>
        <w:ind w:left="6478" w:hanging="360"/>
      </w:pPr>
      <w:rPr>
        <w:rFonts w:ascii="Wingdings" w:hAnsi="Wingdings" w:hint="default"/>
      </w:rPr>
    </w:lvl>
  </w:abstractNum>
  <w:abstractNum w:abstractNumId="3" w15:restartNumberingAfterBreak="0">
    <w:nsid w:val="13A85127"/>
    <w:multiLevelType w:val="multilevel"/>
    <w:tmpl w:val="FF6EB052"/>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4" w15:restartNumberingAfterBreak="0">
    <w:nsid w:val="13A8586A"/>
    <w:multiLevelType w:val="multilevel"/>
    <w:tmpl w:val="1C52E4A4"/>
    <w:lvl w:ilvl="0">
      <w:start w:val="1"/>
      <w:numFmt w:val="decimal"/>
      <w:lvlText w:val="%1."/>
      <w:lvlJc w:val="left"/>
      <w:pPr>
        <w:ind w:left="720" w:hanging="360"/>
      </w:pPr>
      <w:rPr>
        <w:b/>
        <w:bCs/>
      </w:rPr>
    </w:lvl>
    <w:lvl w:ilvl="1">
      <w:start w:val="1"/>
      <w:numFmt w:val="decimal"/>
      <w:isLgl/>
      <w:lvlText w:val="%1.%2."/>
      <w:lvlJc w:val="left"/>
      <w:pPr>
        <w:ind w:left="1440" w:hanging="720"/>
      </w:pPr>
      <w:rPr>
        <w:rFonts w:hint="default"/>
        <w:b w:val="0"/>
        <w:bCs w:val="0"/>
        <w:color w:val="auto"/>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lvlText w:val="%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5" w15:restartNumberingAfterBreak="0">
    <w:nsid w:val="1739228E"/>
    <w:multiLevelType w:val="multilevel"/>
    <w:tmpl w:val="341C6552"/>
    <w:lvl w:ilvl="0">
      <w:start w:val="1"/>
      <w:numFmt w:val="decimal"/>
      <w:lvlText w:val="%1."/>
      <w:lvlJc w:val="left"/>
      <w:pPr>
        <w:ind w:left="384" w:hanging="270"/>
      </w:pPr>
      <w:rPr>
        <w:rFonts w:ascii="Times New Roman" w:eastAsia="Times New Roman" w:hAnsi="Times New Roman" w:cs="Times New Roman" w:hint="default"/>
        <w:b/>
        <w:bCs/>
        <w:w w:val="100"/>
        <w:sz w:val="27"/>
        <w:szCs w:val="27"/>
        <w:lang w:val="pt-PT" w:eastAsia="en-US" w:bidi="ar-SA"/>
      </w:rPr>
    </w:lvl>
    <w:lvl w:ilvl="1">
      <w:start w:val="1"/>
      <w:numFmt w:val="decimal"/>
      <w:lvlText w:val="%1.%2."/>
      <w:lvlJc w:val="left"/>
      <w:pPr>
        <w:ind w:left="759" w:hanging="475"/>
      </w:pPr>
      <w:rPr>
        <w:rFonts w:hint="default"/>
        <w:b/>
        <w:bCs/>
        <w:w w:val="100"/>
        <w:lang w:val="pt-PT" w:eastAsia="en-US" w:bidi="ar-SA"/>
      </w:rPr>
    </w:lvl>
    <w:lvl w:ilvl="2">
      <w:start w:val="1"/>
      <w:numFmt w:val="decimal"/>
      <w:lvlText w:val="%1.%2.%3."/>
      <w:lvlJc w:val="left"/>
      <w:pPr>
        <w:ind w:left="114" w:hanging="475"/>
      </w:pPr>
      <w:rPr>
        <w:rFonts w:ascii="Arial MT" w:eastAsia="Arial MT" w:hAnsi="Arial MT" w:cs="Arial MT" w:hint="default"/>
        <w:b/>
        <w:bCs/>
        <w:spacing w:val="0"/>
        <w:w w:val="100"/>
        <w:sz w:val="21"/>
        <w:szCs w:val="21"/>
        <w:lang w:val="pt-PT" w:eastAsia="en-US" w:bidi="ar-SA"/>
      </w:rPr>
    </w:lvl>
    <w:lvl w:ilvl="3">
      <w:numFmt w:val="bullet"/>
      <w:lvlText w:val="•"/>
      <w:lvlJc w:val="left"/>
      <w:pPr>
        <w:ind w:left="600" w:hanging="475"/>
      </w:pPr>
      <w:rPr>
        <w:rFonts w:hint="default"/>
        <w:lang w:val="pt-PT" w:eastAsia="en-US" w:bidi="ar-SA"/>
      </w:rPr>
    </w:lvl>
    <w:lvl w:ilvl="4">
      <w:numFmt w:val="bullet"/>
      <w:lvlText w:val="•"/>
      <w:lvlJc w:val="left"/>
      <w:pPr>
        <w:ind w:left="640" w:hanging="475"/>
      </w:pPr>
      <w:rPr>
        <w:rFonts w:hint="default"/>
        <w:lang w:val="pt-PT" w:eastAsia="en-US" w:bidi="ar-SA"/>
      </w:rPr>
    </w:lvl>
    <w:lvl w:ilvl="5">
      <w:numFmt w:val="bullet"/>
      <w:lvlText w:val="•"/>
      <w:lvlJc w:val="left"/>
      <w:pPr>
        <w:ind w:left="880" w:hanging="475"/>
      </w:pPr>
      <w:rPr>
        <w:rFonts w:hint="default"/>
        <w:lang w:val="pt-PT" w:eastAsia="en-US" w:bidi="ar-SA"/>
      </w:rPr>
    </w:lvl>
    <w:lvl w:ilvl="6">
      <w:numFmt w:val="bullet"/>
      <w:lvlText w:val="•"/>
      <w:lvlJc w:val="left"/>
      <w:pPr>
        <w:ind w:left="2633" w:hanging="475"/>
      </w:pPr>
      <w:rPr>
        <w:rFonts w:hint="default"/>
        <w:lang w:val="pt-PT" w:eastAsia="en-US" w:bidi="ar-SA"/>
      </w:rPr>
    </w:lvl>
    <w:lvl w:ilvl="7">
      <w:numFmt w:val="bullet"/>
      <w:lvlText w:val="•"/>
      <w:lvlJc w:val="left"/>
      <w:pPr>
        <w:ind w:left="4386" w:hanging="475"/>
      </w:pPr>
      <w:rPr>
        <w:rFonts w:hint="default"/>
        <w:lang w:val="pt-PT" w:eastAsia="en-US" w:bidi="ar-SA"/>
      </w:rPr>
    </w:lvl>
    <w:lvl w:ilvl="8">
      <w:numFmt w:val="bullet"/>
      <w:lvlText w:val="•"/>
      <w:lvlJc w:val="left"/>
      <w:pPr>
        <w:ind w:left="6139" w:hanging="475"/>
      </w:pPr>
      <w:rPr>
        <w:rFonts w:hint="default"/>
        <w:lang w:val="pt-PT" w:eastAsia="en-US" w:bidi="ar-SA"/>
      </w:rPr>
    </w:lvl>
  </w:abstractNum>
  <w:abstractNum w:abstractNumId="6" w15:restartNumberingAfterBreak="0">
    <w:nsid w:val="1913202A"/>
    <w:multiLevelType w:val="multilevel"/>
    <w:tmpl w:val="4170E38C"/>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7" w15:restartNumberingAfterBreak="0">
    <w:nsid w:val="1A613E18"/>
    <w:multiLevelType w:val="hybridMultilevel"/>
    <w:tmpl w:val="C89A398C"/>
    <w:lvl w:ilvl="0" w:tplc="1554764C">
      <w:start w:val="1"/>
      <w:numFmt w:val="bullet"/>
      <w:lvlText w:val="-"/>
      <w:lvlJc w:val="left"/>
      <w:pPr>
        <w:ind w:left="454"/>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1" w:tplc="AE0473AC">
      <w:start w:val="1"/>
      <w:numFmt w:val="bullet"/>
      <w:lvlText w:val="o"/>
      <w:lvlJc w:val="left"/>
      <w:pPr>
        <w:ind w:left="2191"/>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2" w:tplc="E95869C4">
      <w:start w:val="1"/>
      <w:numFmt w:val="bullet"/>
      <w:lvlText w:val="▪"/>
      <w:lvlJc w:val="left"/>
      <w:pPr>
        <w:ind w:left="2911"/>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3" w:tplc="19FC4BC6">
      <w:start w:val="1"/>
      <w:numFmt w:val="bullet"/>
      <w:lvlText w:val="•"/>
      <w:lvlJc w:val="left"/>
      <w:pPr>
        <w:ind w:left="3631"/>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4" w:tplc="6BAE9180">
      <w:start w:val="1"/>
      <w:numFmt w:val="bullet"/>
      <w:lvlText w:val="o"/>
      <w:lvlJc w:val="left"/>
      <w:pPr>
        <w:ind w:left="4351"/>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5" w:tplc="66DA50A8">
      <w:start w:val="1"/>
      <w:numFmt w:val="bullet"/>
      <w:lvlText w:val="▪"/>
      <w:lvlJc w:val="left"/>
      <w:pPr>
        <w:ind w:left="5071"/>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6" w:tplc="B53E8670">
      <w:start w:val="1"/>
      <w:numFmt w:val="bullet"/>
      <w:lvlText w:val="•"/>
      <w:lvlJc w:val="left"/>
      <w:pPr>
        <w:ind w:left="5791"/>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7" w:tplc="F516E66A">
      <w:start w:val="1"/>
      <w:numFmt w:val="bullet"/>
      <w:lvlText w:val="o"/>
      <w:lvlJc w:val="left"/>
      <w:pPr>
        <w:ind w:left="6511"/>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8" w:tplc="F4B0CC10">
      <w:start w:val="1"/>
      <w:numFmt w:val="bullet"/>
      <w:lvlText w:val="▪"/>
      <w:lvlJc w:val="left"/>
      <w:pPr>
        <w:ind w:left="7231"/>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abstractNum>
  <w:abstractNum w:abstractNumId="8" w15:restartNumberingAfterBreak="0">
    <w:nsid w:val="20B8595D"/>
    <w:multiLevelType w:val="multilevel"/>
    <w:tmpl w:val="1EDC6670"/>
    <w:lvl w:ilvl="0">
      <w:start w:val="7"/>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7EE026F"/>
    <w:multiLevelType w:val="multilevel"/>
    <w:tmpl w:val="FC609D04"/>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0" w15:restartNumberingAfterBreak="0">
    <w:nsid w:val="2B0A5258"/>
    <w:multiLevelType w:val="multilevel"/>
    <w:tmpl w:val="5CA48D36"/>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1" w15:restartNumberingAfterBreak="0">
    <w:nsid w:val="2BF21E38"/>
    <w:multiLevelType w:val="multilevel"/>
    <w:tmpl w:val="2152D3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4D21CCA"/>
    <w:multiLevelType w:val="multilevel"/>
    <w:tmpl w:val="5EFAFC9E"/>
    <w:lvl w:ilvl="0">
      <w:start w:val="1"/>
      <w:numFmt w:val="decimal"/>
      <w:lvlText w:val="%1."/>
      <w:lvlJc w:val="left"/>
      <w:pPr>
        <w:ind w:left="36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3" w15:restartNumberingAfterBreak="0">
    <w:nsid w:val="38014679"/>
    <w:multiLevelType w:val="hybridMultilevel"/>
    <w:tmpl w:val="98F8D1C8"/>
    <w:lvl w:ilvl="0" w:tplc="04160005">
      <w:start w:val="1"/>
      <w:numFmt w:val="bullet"/>
      <w:lvlText w:val=""/>
      <w:lvlJc w:val="left"/>
      <w:pPr>
        <w:ind w:left="780" w:hanging="360"/>
      </w:pPr>
      <w:rPr>
        <w:rFonts w:ascii="Wingdings" w:hAnsi="Wingdings" w:hint="default"/>
      </w:rPr>
    </w:lvl>
    <w:lvl w:ilvl="1" w:tplc="04160003" w:tentative="1">
      <w:start w:val="1"/>
      <w:numFmt w:val="bullet"/>
      <w:lvlText w:val="o"/>
      <w:lvlJc w:val="left"/>
      <w:pPr>
        <w:ind w:left="1500" w:hanging="360"/>
      </w:pPr>
      <w:rPr>
        <w:rFonts w:ascii="Courier New" w:hAnsi="Courier New" w:cs="Courier New" w:hint="default"/>
      </w:rPr>
    </w:lvl>
    <w:lvl w:ilvl="2" w:tplc="04160005" w:tentative="1">
      <w:start w:val="1"/>
      <w:numFmt w:val="bullet"/>
      <w:lvlText w:val=""/>
      <w:lvlJc w:val="left"/>
      <w:pPr>
        <w:ind w:left="2220" w:hanging="360"/>
      </w:pPr>
      <w:rPr>
        <w:rFonts w:ascii="Wingdings" w:hAnsi="Wingdings" w:hint="default"/>
      </w:rPr>
    </w:lvl>
    <w:lvl w:ilvl="3" w:tplc="04160001" w:tentative="1">
      <w:start w:val="1"/>
      <w:numFmt w:val="bullet"/>
      <w:lvlText w:val=""/>
      <w:lvlJc w:val="left"/>
      <w:pPr>
        <w:ind w:left="2940" w:hanging="360"/>
      </w:pPr>
      <w:rPr>
        <w:rFonts w:ascii="Symbol" w:hAnsi="Symbol" w:hint="default"/>
      </w:rPr>
    </w:lvl>
    <w:lvl w:ilvl="4" w:tplc="04160003" w:tentative="1">
      <w:start w:val="1"/>
      <w:numFmt w:val="bullet"/>
      <w:lvlText w:val="o"/>
      <w:lvlJc w:val="left"/>
      <w:pPr>
        <w:ind w:left="3660" w:hanging="360"/>
      </w:pPr>
      <w:rPr>
        <w:rFonts w:ascii="Courier New" w:hAnsi="Courier New" w:cs="Courier New" w:hint="default"/>
      </w:rPr>
    </w:lvl>
    <w:lvl w:ilvl="5" w:tplc="04160005" w:tentative="1">
      <w:start w:val="1"/>
      <w:numFmt w:val="bullet"/>
      <w:lvlText w:val=""/>
      <w:lvlJc w:val="left"/>
      <w:pPr>
        <w:ind w:left="4380" w:hanging="360"/>
      </w:pPr>
      <w:rPr>
        <w:rFonts w:ascii="Wingdings" w:hAnsi="Wingdings" w:hint="default"/>
      </w:rPr>
    </w:lvl>
    <w:lvl w:ilvl="6" w:tplc="04160001" w:tentative="1">
      <w:start w:val="1"/>
      <w:numFmt w:val="bullet"/>
      <w:lvlText w:val=""/>
      <w:lvlJc w:val="left"/>
      <w:pPr>
        <w:ind w:left="5100" w:hanging="360"/>
      </w:pPr>
      <w:rPr>
        <w:rFonts w:ascii="Symbol" w:hAnsi="Symbol" w:hint="default"/>
      </w:rPr>
    </w:lvl>
    <w:lvl w:ilvl="7" w:tplc="04160003" w:tentative="1">
      <w:start w:val="1"/>
      <w:numFmt w:val="bullet"/>
      <w:lvlText w:val="o"/>
      <w:lvlJc w:val="left"/>
      <w:pPr>
        <w:ind w:left="5820" w:hanging="360"/>
      </w:pPr>
      <w:rPr>
        <w:rFonts w:ascii="Courier New" w:hAnsi="Courier New" w:cs="Courier New" w:hint="default"/>
      </w:rPr>
    </w:lvl>
    <w:lvl w:ilvl="8" w:tplc="04160005" w:tentative="1">
      <w:start w:val="1"/>
      <w:numFmt w:val="bullet"/>
      <w:lvlText w:val=""/>
      <w:lvlJc w:val="left"/>
      <w:pPr>
        <w:ind w:left="6540" w:hanging="360"/>
      </w:pPr>
      <w:rPr>
        <w:rFonts w:ascii="Wingdings" w:hAnsi="Wingdings" w:hint="default"/>
      </w:rPr>
    </w:lvl>
  </w:abstractNum>
  <w:abstractNum w:abstractNumId="14" w15:restartNumberingAfterBreak="0">
    <w:nsid w:val="39A51E27"/>
    <w:multiLevelType w:val="multilevel"/>
    <w:tmpl w:val="C89A355A"/>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5" w15:restartNumberingAfterBreak="0">
    <w:nsid w:val="3AA74779"/>
    <w:multiLevelType w:val="hybridMultilevel"/>
    <w:tmpl w:val="6324B944"/>
    <w:lvl w:ilvl="0" w:tplc="04160005">
      <w:start w:val="1"/>
      <w:numFmt w:val="bullet"/>
      <w:lvlText w:val=""/>
      <w:lvlJc w:val="left"/>
      <w:pPr>
        <w:ind w:left="1440" w:hanging="360"/>
      </w:pPr>
      <w:rPr>
        <w:rFonts w:ascii="Wingdings" w:hAnsi="Wingdings"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16" w15:restartNumberingAfterBreak="0">
    <w:nsid w:val="3C4F64A1"/>
    <w:multiLevelType w:val="multilevel"/>
    <w:tmpl w:val="72F49BBA"/>
    <w:lvl w:ilvl="0">
      <w:start w:val="1"/>
      <w:numFmt w:val="decimal"/>
      <w:lvlText w:val="%1."/>
      <w:lvlJc w:val="left"/>
      <w:pPr>
        <w:tabs>
          <w:tab w:val="num" w:pos="0"/>
        </w:tabs>
        <w:ind w:left="720" w:hanging="360"/>
      </w:pPr>
      <w:rPr>
        <w:u w:val="none"/>
      </w:rPr>
    </w:lvl>
    <w:lvl w:ilvl="1">
      <w:start w:val="1"/>
      <w:numFmt w:val="lowerLetter"/>
      <w:lvlText w:val="%2."/>
      <w:lvlJc w:val="left"/>
      <w:pPr>
        <w:tabs>
          <w:tab w:val="num" w:pos="0"/>
        </w:tabs>
        <w:ind w:left="1440" w:hanging="360"/>
      </w:pPr>
      <w:rPr>
        <w:u w:val="none"/>
      </w:rPr>
    </w:lvl>
    <w:lvl w:ilvl="2">
      <w:start w:val="1"/>
      <w:numFmt w:val="lowerRoman"/>
      <w:lvlText w:val="%3."/>
      <w:lvlJc w:val="right"/>
      <w:pPr>
        <w:tabs>
          <w:tab w:val="num" w:pos="0"/>
        </w:tabs>
        <w:ind w:left="2160" w:hanging="360"/>
      </w:pPr>
      <w:rPr>
        <w:u w:val="none"/>
      </w:rPr>
    </w:lvl>
    <w:lvl w:ilvl="3">
      <w:start w:val="1"/>
      <w:numFmt w:val="decimal"/>
      <w:lvlText w:val="%4."/>
      <w:lvlJc w:val="left"/>
      <w:pPr>
        <w:tabs>
          <w:tab w:val="num" w:pos="0"/>
        </w:tabs>
        <w:ind w:left="2880" w:hanging="360"/>
      </w:pPr>
      <w:rPr>
        <w:u w:val="none"/>
      </w:rPr>
    </w:lvl>
    <w:lvl w:ilvl="4">
      <w:start w:val="1"/>
      <w:numFmt w:val="lowerLetter"/>
      <w:lvlText w:val="%5."/>
      <w:lvlJc w:val="left"/>
      <w:pPr>
        <w:tabs>
          <w:tab w:val="num" w:pos="0"/>
        </w:tabs>
        <w:ind w:left="3600" w:hanging="360"/>
      </w:pPr>
      <w:rPr>
        <w:u w:val="none"/>
      </w:rPr>
    </w:lvl>
    <w:lvl w:ilvl="5">
      <w:start w:val="1"/>
      <w:numFmt w:val="lowerRoman"/>
      <w:lvlText w:val="%6."/>
      <w:lvlJc w:val="right"/>
      <w:pPr>
        <w:tabs>
          <w:tab w:val="num" w:pos="0"/>
        </w:tabs>
        <w:ind w:left="4320" w:hanging="360"/>
      </w:pPr>
      <w:rPr>
        <w:u w:val="none"/>
      </w:rPr>
    </w:lvl>
    <w:lvl w:ilvl="6">
      <w:start w:val="1"/>
      <w:numFmt w:val="decimal"/>
      <w:lvlText w:val="%7."/>
      <w:lvlJc w:val="left"/>
      <w:pPr>
        <w:tabs>
          <w:tab w:val="num" w:pos="0"/>
        </w:tabs>
        <w:ind w:left="5040" w:hanging="360"/>
      </w:pPr>
      <w:rPr>
        <w:u w:val="none"/>
      </w:rPr>
    </w:lvl>
    <w:lvl w:ilvl="7">
      <w:start w:val="1"/>
      <w:numFmt w:val="lowerLetter"/>
      <w:lvlText w:val="%8."/>
      <w:lvlJc w:val="left"/>
      <w:pPr>
        <w:tabs>
          <w:tab w:val="num" w:pos="0"/>
        </w:tabs>
        <w:ind w:left="5760" w:hanging="360"/>
      </w:pPr>
      <w:rPr>
        <w:u w:val="none"/>
      </w:rPr>
    </w:lvl>
    <w:lvl w:ilvl="8">
      <w:start w:val="1"/>
      <w:numFmt w:val="lowerRoman"/>
      <w:lvlText w:val="%9."/>
      <w:lvlJc w:val="right"/>
      <w:pPr>
        <w:tabs>
          <w:tab w:val="num" w:pos="0"/>
        </w:tabs>
        <w:ind w:left="6480" w:hanging="360"/>
      </w:pPr>
      <w:rPr>
        <w:u w:val="none"/>
      </w:rPr>
    </w:lvl>
  </w:abstractNum>
  <w:abstractNum w:abstractNumId="17" w15:restartNumberingAfterBreak="0">
    <w:nsid w:val="431256F4"/>
    <w:multiLevelType w:val="multilevel"/>
    <w:tmpl w:val="49885B98"/>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8" w15:restartNumberingAfterBreak="0">
    <w:nsid w:val="55584E91"/>
    <w:multiLevelType w:val="multilevel"/>
    <w:tmpl w:val="CAE097D8"/>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9" w15:restartNumberingAfterBreak="0">
    <w:nsid w:val="586E39AE"/>
    <w:multiLevelType w:val="hybridMultilevel"/>
    <w:tmpl w:val="5AD8ACD6"/>
    <w:lvl w:ilvl="0" w:tplc="00B46D02">
      <w:start w:val="1"/>
      <w:numFmt w:val="lowerLetter"/>
      <w:lvlText w:val="%1)"/>
      <w:lvlJc w:val="left"/>
      <w:pPr>
        <w:ind w:left="1778" w:hanging="360"/>
      </w:pPr>
      <w:rPr>
        <w:rFonts w:hint="default"/>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20" w15:restartNumberingAfterBreak="0">
    <w:nsid w:val="5DC813D3"/>
    <w:multiLevelType w:val="hybridMultilevel"/>
    <w:tmpl w:val="80580E96"/>
    <w:lvl w:ilvl="0" w:tplc="0416000D">
      <w:start w:val="1"/>
      <w:numFmt w:val="bullet"/>
      <w:lvlText w:val=""/>
      <w:lvlJc w:val="left"/>
      <w:pPr>
        <w:ind w:left="718" w:hanging="360"/>
      </w:pPr>
      <w:rPr>
        <w:rFonts w:ascii="Wingdings" w:hAnsi="Wingdings" w:hint="default"/>
      </w:rPr>
    </w:lvl>
    <w:lvl w:ilvl="1" w:tplc="04160003" w:tentative="1">
      <w:start w:val="1"/>
      <w:numFmt w:val="bullet"/>
      <w:lvlText w:val="o"/>
      <w:lvlJc w:val="left"/>
      <w:pPr>
        <w:ind w:left="1438" w:hanging="360"/>
      </w:pPr>
      <w:rPr>
        <w:rFonts w:ascii="Courier New" w:hAnsi="Courier New" w:cs="Courier New" w:hint="default"/>
      </w:rPr>
    </w:lvl>
    <w:lvl w:ilvl="2" w:tplc="04160005" w:tentative="1">
      <w:start w:val="1"/>
      <w:numFmt w:val="bullet"/>
      <w:lvlText w:val=""/>
      <w:lvlJc w:val="left"/>
      <w:pPr>
        <w:ind w:left="2158" w:hanging="360"/>
      </w:pPr>
      <w:rPr>
        <w:rFonts w:ascii="Wingdings" w:hAnsi="Wingdings" w:hint="default"/>
      </w:rPr>
    </w:lvl>
    <w:lvl w:ilvl="3" w:tplc="04160001" w:tentative="1">
      <w:start w:val="1"/>
      <w:numFmt w:val="bullet"/>
      <w:lvlText w:val=""/>
      <w:lvlJc w:val="left"/>
      <w:pPr>
        <w:ind w:left="2878" w:hanging="360"/>
      </w:pPr>
      <w:rPr>
        <w:rFonts w:ascii="Symbol" w:hAnsi="Symbol" w:hint="default"/>
      </w:rPr>
    </w:lvl>
    <w:lvl w:ilvl="4" w:tplc="04160003" w:tentative="1">
      <w:start w:val="1"/>
      <w:numFmt w:val="bullet"/>
      <w:lvlText w:val="o"/>
      <w:lvlJc w:val="left"/>
      <w:pPr>
        <w:ind w:left="3598" w:hanging="360"/>
      </w:pPr>
      <w:rPr>
        <w:rFonts w:ascii="Courier New" w:hAnsi="Courier New" w:cs="Courier New" w:hint="default"/>
      </w:rPr>
    </w:lvl>
    <w:lvl w:ilvl="5" w:tplc="04160005" w:tentative="1">
      <w:start w:val="1"/>
      <w:numFmt w:val="bullet"/>
      <w:lvlText w:val=""/>
      <w:lvlJc w:val="left"/>
      <w:pPr>
        <w:ind w:left="4318" w:hanging="360"/>
      </w:pPr>
      <w:rPr>
        <w:rFonts w:ascii="Wingdings" w:hAnsi="Wingdings" w:hint="default"/>
      </w:rPr>
    </w:lvl>
    <w:lvl w:ilvl="6" w:tplc="04160001" w:tentative="1">
      <w:start w:val="1"/>
      <w:numFmt w:val="bullet"/>
      <w:lvlText w:val=""/>
      <w:lvlJc w:val="left"/>
      <w:pPr>
        <w:ind w:left="5038" w:hanging="360"/>
      </w:pPr>
      <w:rPr>
        <w:rFonts w:ascii="Symbol" w:hAnsi="Symbol" w:hint="default"/>
      </w:rPr>
    </w:lvl>
    <w:lvl w:ilvl="7" w:tplc="04160003" w:tentative="1">
      <w:start w:val="1"/>
      <w:numFmt w:val="bullet"/>
      <w:lvlText w:val="o"/>
      <w:lvlJc w:val="left"/>
      <w:pPr>
        <w:ind w:left="5758" w:hanging="360"/>
      </w:pPr>
      <w:rPr>
        <w:rFonts w:ascii="Courier New" w:hAnsi="Courier New" w:cs="Courier New" w:hint="default"/>
      </w:rPr>
    </w:lvl>
    <w:lvl w:ilvl="8" w:tplc="04160005" w:tentative="1">
      <w:start w:val="1"/>
      <w:numFmt w:val="bullet"/>
      <w:lvlText w:val=""/>
      <w:lvlJc w:val="left"/>
      <w:pPr>
        <w:ind w:left="6478" w:hanging="360"/>
      </w:pPr>
      <w:rPr>
        <w:rFonts w:ascii="Wingdings" w:hAnsi="Wingdings" w:hint="default"/>
      </w:rPr>
    </w:lvl>
  </w:abstractNum>
  <w:abstractNum w:abstractNumId="21" w15:restartNumberingAfterBreak="0">
    <w:nsid w:val="60137AB9"/>
    <w:multiLevelType w:val="multilevel"/>
    <w:tmpl w:val="DEF4C80A"/>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2" w15:restartNumberingAfterBreak="0">
    <w:nsid w:val="62825F22"/>
    <w:multiLevelType w:val="multilevel"/>
    <w:tmpl w:val="BE1A7590"/>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3" w15:restartNumberingAfterBreak="0">
    <w:nsid w:val="65C20A3B"/>
    <w:multiLevelType w:val="multilevel"/>
    <w:tmpl w:val="6234E8D4"/>
    <w:lvl w:ilvl="0">
      <w:start w:val="1"/>
      <w:numFmt w:val="decimal"/>
      <w:lvlText w:val="%1-"/>
      <w:lvlJc w:val="left"/>
      <w:pPr>
        <w:ind w:left="1030" w:hanging="360"/>
      </w:pPr>
    </w:lvl>
    <w:lvl w:ilvl="1">
      <w:start w:val="1"/>
      <w:numFmt w:val="lowerLetter"/>
      <w:lvlText w:val="%2."/>
      <w:lvlJc w:val="left"/>
      <w:pPr>
        <w:ind w:left="1750" w:hanging="360"/>
      </w:pPr>
    </w:lvl>
    <w:lvl w:ilvl="2">
      <w:start w:val="1"/>
      <w:numFmt w:val="lowerRoman"/>
      <w:lvlText w:val="%3."/>
      <w:lvlJc w:val="right"/>
      <w:pPr>
        <w:ind w:left="2470" w:hanging="180"/>
      </w:pPr>
    </w:lvl>
    <w:lvl w:ilvl="3">
      <w:start w:val="1"/>
      <w:numFmt w:val="decimal"/>
      <w:lvlText w:val="%4."/>
      <w:lvlJc w:val="left"/>
      <w:pPr>
        <w:ind w:left="3190" w:hanging="360"/>
      </w:pPr>
    </w:lvl>
    <w:lvl w:ilvl="4">
      <w:start w:val="1"/>
      <w:numFmt w:val="lowerLetter"/>
      <w:lvlText w:val="%5."/>
      <w:lvlJc w:val="left"/>
      <w:pPr>
        <w:ind w:left="3910" w:hanging="360"/>
      </w:pPr>
    </w:lvl>
    <w:lvl w:ilvl="5">
      <w:start w:val="1"/>
      <w:numFmt w:val="lowerRoman"/>
      <w:lvlText w:val="%6."/>
      <w:lvlJc w:val="right"/>
      <w:pPr>
        <w:ind w:left="4630" w:hanging="180"/>
      </w:pPr>
    </w:lvl>
    <w:lvl w:ilvl="6">
      <w:start w:val="1"/>
      <w:numFmt w:val="decimal"/>
      <w:lvlText w:val="%7."/>
      <w:lvlJc w:val="left"/>
      <w:pPr>
        <w:ind w:left="5350" w:hanging="360"/>
      </w:pPr>
    </w:lvl>
    <w:lvl w:ilvl="7">
      <w:start w:val="1"/>
      <w:numFmt w:val="lowerLetter"/>
      <w:lvlText w:val="%8."/>
      <w:lvlJc w:val="left"/>
      <w:pPr>
        <w:ind w:left="6070" w:hanging="360"/>
      </w:pPr>
    </w:lvl>
    <w:lvl w:ilvl="8">
      <w:start w:val="1"/>
      <w:numFmt w:val="lowerRoman"/>
      <w:lvlText w:val="%9."/>
      <w:lvlJc w:val="right"/>
      <w:pPr>
        <w:ind w:left="6790" w:hanging="180"/>
      </w:pPr>
    </w:lvl>
  </w:abstractNum>
  <w:abstractNum w:abstractNumId="24" w15:restartNumberingAfterBreak="0">
    <w:nsid w:val="69B3558D"/>
    <w:multiLevelType w:val="hybridMultilevel"/>
    <w:tmpl w:val="A3068CD6"/>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25" w15:restartNumberingAfterBreak="0">
    <w:nsid w:val="6B4205AB"/>
    <w:multiLevelType w:val="multilevel"/>
    <w:tmpl w:val="339C4BC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15:restartNumberingAfterBreak="0">
    <w:nsid w:val="7249378B"/>
    <w:multiLevelType w:val="multilevel"/>
    <w:tmpl w:val="2C74DC38"/>
    <w:lvl w:ilvl="0">
      <w:start w:val="1"/>
      <w:numFmt w:val="decimal"/>
      <w:lvlText w:val="%1."/>
      <w:lvlJc w:val="left"/>
      <w:pPr>
        <w:ind w:left="643"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7" w15:restartNumberingAfterBreak="0">
    <w:nsid w:val="77FC5F5A"/>
    <w:multiLevelType w:val="multilevel"/>
    <w:tmpl w:val="B16E538E"/>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8" w15:restartNumberingAfterBreak="0">
    <w:nsid w:val="797559DF"/>
    <w:multiLevelType w:val="multilevel"/>
    <w:tmpl w:val="129A1A4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9" w15:restartNumberingAfterBreak="0">
    <w:nsid w:val="798F312C"/>
    <w:multiLevelType w:val="multilevel"/>
    <w:tmpl w:val="634E146E"/>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0" w15:restartNumberingAfterBreak="0">
    <w:nsid w:val="7C0819F9"/>
    <w:multiLevelType w:val="multilevel"/>
    <w:tmpl w:val="1C1A527C"/>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num w:numId="1" w16cid:durableId="1360427310">
    <w:abstractNumId w:val="21"/>
  </w:num>
  <w:num w:numId="2" w16cid:durableId="1092320650">
    <w:abstractNumId w:val="18"/>
  </w:num>
  <w:num w:numId="3" w16cid:durableId="729035476">
    <w:abstractNumId w:val="26"/>
  </w:num>
  <w:num w:numId="4" w16cid:durableId="1947419583">
    <w:abstractNumId w:val="28"/>
  </w:num>
  <w:num w:numId="5" w16cid:durableId="1112898854">
    <w:abstractNumId w:val="14"/>
  </w:num>
  <w:num w:numId="6" w16cid:durableId="1467971710">
    <w:abstractNumId w:val="9"/>
  </w:num>
  <w:num w:numId="7" w16cid:durableId="1988197433">
    <w:abstractNumId w:val="3"/>
  </w:num>
  <w:num w:numId="8" w16cid:durableId="1998193343">
    <w:abstractNumId w:val="22"/>
  </w:num>
  <w:num w:numId="9" w16cid:durableId="95291120">
    <w:abstractNumId w:val="17"/>
  </w:num>
  <w:num w:numId="10" w16cid:durableId="1457943988">
    <w:abstractNumId w:val="12"/>
  </w:num>
  <w:num w:numId="11" w16cid:durableId="941450722">
    <w:abstractNumId w:val="25"/>
  </w:num>
  <w:num w:numId="12" w16cid:durableId="440953238">
    <w:abstractNumId w:val="10"/>
  </w:num>
  <w:num w:numId="13" w16cid:durableId="1779525606">
    <w:abstractNumId w:val="27"/>
  </w:num>
  <w:num w:numId="14" w16cid:durableId="708989633">
    <w:abstractNumId w:val="29"/>
  </w:num>
  <w:num w:numId="15" w16cid:durableId="349376220">
    <w:abstractNumId w:val="6"/>
  </w:num>
  <w:num w:numId="16" w16cid:durableId="765543045">
    <w:abstractNumId w:val="30"/>
  </w:num>
  <w:num w:numId="17" w16cid:durableId="738551182">
    <w:abstractNumId w:val="2"/>
  </w:num>
  <w:num w:numId="18" w16cid:durableId="1633822306">
    <w:abstractNumId w:val="24"/>
  </w:num>
  <w:num w:numId="19" w16cid:durableId="1301612959">
    <w:abstractNumId w:val="15"/>
  </w:num>
  <w:num w:numId="20" w16cid:durableId="85856422">
    <w:abstractNumId w:val="13"/>
  </w:num>
  <w:num w:numId="21" w16cid:durableId="1850559530">
    <w:abstractNumId w:val="23"/>
  </w:num>
  <w:num w:numId="22" w16cid:durableId="1808938821">
    <w:abstractNumId w:val="8"/>
  </w:num>
  <w:num w:numId="23" w16cid:durableId="778796173">
    <w:abstractNumId w:val="4"/>
  </w:num>
  <w:num w:numId="24" w16cid:durableId="563486040">
    <w:abstractNumId w:val="7"/>
  </w:num>
  <w:num w:numId="25" w16cid:durableId="1962952883">
    <w:abstractNumId w:val="19"/>
  </w:num>
  <w:num w:numId="26" w16cid:durableId="18090077">
    <w:abstractNumId w:val="0"/>
  </w:num>
  <w:num w:numId="27" w16cid:durableId="496574099">
    <w:abstractNumId w:val="11"/>
  </w:num>
  <w:num w:numId="28" w16cid:durableId="1535848465">
    <w:abstractNumId w:val="1"/>
  </w:num>
  <w:num w:numId="29" w16cid:durableId="1414080903">
    <w:abstractNumId w:val="5"/>
  </w:num>
  <w:num w:numId="30" w16cid:durableId="631207303">
    <w:abstractNumId w:val="16"/>
  </w:num>
  <w:num w:numId="31" w16cid:durableId="62922382">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4BCA"/>
    <w:rsid w:val="000002F8"/>
    <w:rsid w:val="00001360"/>
    <w:rsid w:val="000031A9"/>
    <w:rsid w:val="00006081"/>
    <w:rsid w:val="00007425"/>
    <w:rsid w:val="00017BD8"/>
    <w:rsid w:val="00017E28"/>
    <w:rsid w:val="00020F22"/>
    <w:rsid w:val="0002170A"/>
    <w:rsid w:val="00024809"/>
    <w:rsid w:val="00024FF2"/>
    <w:rsid w:val="000256CE"/>
    <w:rsid w:val="00031127"/>
    <w:rsid w:val="00035C57"/>
    <w:rsid w:val="00046B81"/>
    <w:rsid w:val="00047C1F"/>
    <w:rsid w:val="00047CCB"/>
    <w:rsid w:val="00051B29"/>
    <w:rsid w:val="00052596"/>
    <w:rsid w:val="0005360F"/>
    <w:rsid w:val="00056317"/>
    <w:rsid w:val="00061616"/>
    <w:rsid w:val="0006286D"/>
    <w:rsid w:val="00062883"/>
    <w:rsid w:val="00066F8D"/>
    <w:rsid w:val="00067715"/>
    <w:rsid w:val="00073C92"/>
    <w:rsid w:val="00076284"/>
    <w:rsid w:val="00076D30"/>
    <w:rsid w:val="00077697"/>
    <w:rsid w:val="00080847"/>
    <w:rsid w:val="000817C4"/>
    <w:rsid w:val="00081ECE"/>
    <w:rsid w:val="00082ED2"/>
    <w:rsid w:val="000832D7"/>
    <w:rsid w:val="00087DB5"/>
    <w:rsid w:val="000913AE"/>
    <w:rsid w:val="00091D9A"/>
    <w:rsid w:val="00091FC3"/>
    <w:rsid w:val="00094C21"/>
    <w:rsid w:val="00097FBA"/>
    <w:rsid w:val="000A0509"/>
    <w:rsid w:val="000A1DC1"/>
    <w:rsid w:val="000A2DBF"/>
    <w:rsid w:val="000A329F"/>
    <w:rsid w:val="000A39D8"/>
    <w:rsid w:val="000A567A"/>
    <w:rsid w:val="000B3BF6"/>
    <w:rsid w:val="000D7B42"/>
    <w:rsid w:val="000E09F2"/>
    <w:rsid w:val="000F3219"/>
    <w:rsid w:val="000F3571"/>
    <w:rsid w:val="000F364F"/>
    <w:rsid w:val="00110545"/>
    <w:rsid w:val="001133F5"/>
    <w:rsid w:val="00113648"/>
    <w:rsid w:val="0011463C"/>
    <w:rsid w:val="00114B80"/>
    <w:rsid w:val="00115BF9"/>
    <w:rsid w:val="001170B7"/>
    <w:rsid w:val="0011749A"/>
    <w:rsid w:val="001178E0"/>
    <w:rsid w:val="001215C8"/>
    <w:rsid w:val="001227C3"/>
    <w:rsid w:val="0012545D"/>
    <w:rsid w:val="00125F77"/>
    <w:rsid w:val="00130602"/>
    <w:rsid w:val="00133EB4"/>
    <w:rsid w:val="00134214"/>
    <w:rsid w:val="00134C92"/>
    <w:rsid w:val="0014165E"/>
    <w:rsid w:val="00146EC7"/>
    <w:rsid w:val="00150587"/>
    <w:rsid w:val="00151973"/>
    <w:rsid w:val="001753E5"/>
    <w:rsid w:val="0018611F"/>
    <w:rsid w:val="0018692B"/>
    <w:rsid w:val="00187322"/>
    <w:rsid w:val="0019300C"/>
    <w:rsid w:val="001A42A9"/>
    <w:rsid w:val="001A56AD"/>
    <w:rsid w:val="001A61C2"/>
    <w:rsid w:val="001B1237"/>
    <w:rsid w:val="001B229E"/>
    <w:rsid w:val="001B4653"/>
    <w:rsid w:val="001B572A"/>
    <w:rsid w:val="001B784C"/>
    <w:rsid w:val="001C5F45"/>
    <w:rsid w:val="001D283F"/>
    <w:rsid w:val="001D37A4"/>
    <w:rsid w:val="001E5A83"/>
    <w:rsid w:val="001F0E33"/>
    <w:rsid w:val="001F4538"/>
    <w:rsid w:val="001F6A4B"/>
    <w:rsid w:val="001F7A39"/>
    <w:rsid w:val="002009EA"/>
    <w:rsid w:val="002036BC"/>
    <w:rsid w:val="00203C36"/>
    <w:rsid w:val="0020743F"/>
    <w:rsid w:val="00207454"/>
    <w:rsid w:val="00215051"/>
    <w:rsid w:val="00215B9E"/>
    <w:rsid w:val="00216D8E"/>
    <w:rsid w:val="00217581"/>
    <w:rsid w:val="00223912"/>
    <w:rsid w:val="002353DE"/>
    <w:rsid w:val="00240262"/>
    <w:rsid w:val="0024177C"/>
    <w:rsid w:val="00241A6C"/>
    <w:rsid w:val="0024730F"/>
    <w:rsid w:val="0025287E"/>
    <w:rsid w:val="00261E11"/>
    <w:rsid w:val="00266BB0"/>
    <w:rsid w:val="00266CD4"/>
    <w:rsid w:val="002701D6"/>
    <w:rsid w:val="00273305"/>
    <w:rsid w:val="00273F4D"/>
    <w:rsid w:val="00276E6A"/>
    <w:rsid w:val="0028606B"/>
    <w:rsid w:val="00286FEA"/>
    <w:rsid w:val="002901BD"/>
    <w:rsid w:val="00291005"/>
    <w:rsid w:val="002931C4"/>
    <w:rsid w:val="0029331F"/>
    <w:rsid w:val="002941F0"/>
    <w:rsid w:val="00294618"/>
    <w:rsid w:val="00295253"/>
    <w:rsid w:val="002A0147"/>
    <w:rsid w:val="002B02C8"/>
    <w:rsid w:val="002B325A"/>
    <w:rsid w:val="002D173A"/>
    <w:rsid w:val="002D3BAF"/>
    <w:rsid w:val="002E26CA"/>
    <w:rsid w:val="002E6F69"/>
    <w:rsid w:val="00300A5E"/>
    <w:rsid w:val="00303D4F"/>
    <w:rsid w:val="003040A7"/>
    <w:rsid w:val="003056CC"/>
    <w:rsid w:val="003068A5"/>
    <w:rsid w:val="003122F7"/>
    <w:rsid w:val="00313714"/>
    <w:rsid w:val="0031405E"/>
    <w:rsid w:val="00322155"/>
    <w:rsid w:val="003304DE"/>
    <w:rsid w:val="00332A10"/>
    <w:rsid w:val="00352295"/>
    <w:rsid w:val="00355375"/>
    <w:rsid w:val="00361A3E"/>
    <w:rsid w:val="0036673A"/>
    <w:rsid w:val="00370775"/>
    <w:rsid w:val="003736D2"/>
    <w:rsid w:val="00383528"/>
    <w:rsid w:val="00386A1D"/>
    <w:rsid w:val="003904A5"/>
    <w:rsid w:val="003965D1"/>
    <w:rsid w:val="003A556C"/>
    <w:rsid w:val="003B0BD8"/>
    <w:rsid w:val="003B4EE5"/>
    <w:rsid w:val="003B5ED0"/>
    <w:rsid w:val="003E0DFC"/>
    <w:rsid w:val="003E1887"/>
    <w:rsid w:val="003E2B4C"/>
    <w:rsid w:val="003E2CDA"/>
    <w:rsid w:val="003E4BCA"/>
    <w:rsid w:val="003F346A"/>
    <w:rsid w:val="003F636E"/>
    <w:rsid w:val="00412069"/>
    <w:rsid w:val="004161BC"/>
    <w:rsid w:val="004178B7"/>
    <w:rsid w:val="00420ADE"/>
    <w:rsid w:val="00422BC0"/>
    <w:rsid w:val="00423AEA"/>
    <w:rsid w:val="00427587"/>
    <w:rsid w:val="00445006"/>
    <w:rsid w:val="00450278"/>
    <w:rsid w:val="0045049F"/>
    <w:rsid w:val="004510A1"/>
    <w:rsid w:val="004538E4"/>
    <w:rsid w:val="0045531E"/>
    <w:rsid w:val="00456291"/>
    <w:rsid w:val="00460152"/>
    <w:rsid w:val="00464A87"/>
    <w:rsid w:val="0046500E"/>
    <w:rsid w:val="00475B72"/>
    <w:rsid w:val="0049023E"/>
    <w:rsid w:val="00490C2C"/>
    <w:rsid w:val="0049462C"/>
    <w:rsid w:val="004968BE"/>
    <w:rsid w:val="004A2A6A"/>
    <w:rsid w:val="004B0DAE"/>
    <w:rsid w:val="004B3A4E"/>
    <w:rsid w:val="004C0F79"/>
    <w:rsid w:val="004C4B7B"/>
    <w:rsid w:val="004C6FC8"/>
    <w:rsid w:val="004D115D"/>
    <w:rsid w:val="004D5C87"/>
    <w:rsid w:val="004E2B33"/>
    <w:rsid w:val="004E6E1D"/>
    <w:rsid w:val="004E7B6B"/>
    <w:rsid w:val="004F0AC8"/>
    <w:rsid w:val="004F2368"/>
    <w:rsid w:val="004F3D81"/>
    <w:rsid w:val="004F7570"/>
    <w:rsid w:val="005005AF"/>
    <w:rsid w:val="00510444"/>
    <w:rsid w:val="005201B4"/>
    <w:rsid w:val="00520E06"/>
    <w:rsid w:val="00520EF3"/>
    <w:rsid w:val="005221A3"/>
    <w:rsid w:val="00522B12"/>
    <w:rsid w:val="00524873"/>
    <w:rsid w:val="00526EEE"/>
    <w:rsid w:val="00527312"/>
    <w:rsid w:val="0053028E"/>
    <w:rsid w:val="0053236C"/>
    <w:rsid w:val="00542BB2"/>
    <w:rsid w:val="00544FE6"/>
    <w:rsid w:val="00552097"/>
    <w:rsid w:val="00552A9A"/>
    <w:rsid w:val="005535AC"/>
    <w:rsid w:val="005564AE"/>
    <w:rsid w:val="00560CEA"/>
    <w:rsid w:val="00562495"/>
    <w:rsid w:val="005651B8"/>
    <w:rsid w:val="00570A3B"/>
    <w:rsid w:val="00574F2F"/>
    <w:rsid w:val="005801C6"/>
    <w:rsid w:val="005861E0"/>
    <w:rsid w:val="00586617"/>
    <w:rsid w:val="00591A84"/>
    <w:rsid w:val="00592126"/>
    <w:rsid w:val="00597622"/>
    <w:rsid w:val="005A21A1"/>
    <w:rsid w:val="005A2D56"/>
    <w:rsid w:val="005A3183"/>
    <w:rsid w:val="005A35B1"/>
    <w:rsid w:val="005A58D4"/>
    <w:rsid w:val="005A5EDD"/>
    <w:rsid w:val="005A7B5C"/>
    <w:rsid w:val="005A7F80"/>
    <w:rsid w:val="005B675C"/>
    <w:rsid w:val="005C6855"/>
    <w:rsid w:val="005D7992"/>
    <w:rsid w:val="005D7B82"/>
    <w:rsid w:val="005E49A8"/>
    <w:rsid w:val="005E5C0E"/>
    <w:rsid w:val="005E7011"/>
    <w:rsid w:val="005F4E0B"/>
    <w:rsid w:val="005F6B24"/>
    <w:rsid w:val="006041B4"/>
    <w:rsid w:val="00606825"/>
    <w:rsid w:val="00606D30"/>
    <w:rsid w:val="0061424C"/>
    <w:rsid w:val="0061426A"/>
    <w:rsid w:val="006177D0"/>
    <w:rsid w:val="00621D1B"/>
    <w:rsid w:val="00624502"/>
    <w:rsid w:val="006267C1"/>
    <w:rsid w:val="006269C5"/>
    <w:rsid w:val="00630F70"/>
    <w:rsid w:val="00631338"/>
    <w:rsid w:val="0063323F"/>
    <w:rsid w:val="0063620F"/>
    <w:rsid w:val="00636750"/>
    <w:rsid w:val="00641410"/>
    <w:rsid w:val="006449F6"/>
    <w:rsid w:val="00646D43"/>
    <w:rsid w:val="006635D3"/>
    <w:rsid w:val="00675790"/>
    <w:rsid w:val="00677DB7"/>
    <w:rsid w:val="00685EE1"/>
    <w:rsid w:val="006938AD"/>
    <w:rsid w:val="00693D0C"/>
    <w:rsid w:val="00694E6C"/>
    <w:rsid w:val="006977F0"/>
    <w:rsid w:val="006A2F58"/>
    <w:rsid w:val="006B1383"/>
    <w:rsid w:val="006B2E3C"/>
    <w:rsid w:val="006B7C04"/>
    <w:rsid w:val="006C2097"/>
    <w:rsid w:val="006C5C29"/>
    <w:rsid w:val="006C648A"/>
    <w:rsid w:val="006D612C"/>
    <w:rsid w:val="006D7080"/>
    <w:rsid w:val="006D7B5C"/>
    <w:rsid w:val="006E2397"/>
    <w:rsid w:val="006E292A"/>
    <w:rsid w:val="006E4BD6"/>
    <w:rsid w:val="006F563E"/>
    <w:rsid w:val="006F593F"/>
    <w:rsid w:val="006F7096"/>
    <w:rsid w:val="006F7C2E"/>
    <w:rsid w:val="00704C35"/>
    <w:rsid w:val="00706563"/>
    <w:rsid w:val="00714821"/>
    <w:rsid w:val="00714C7A"/>
    <w:rsid w:val="00715EFB"/>
    <w:rsid w:val="0071642F"/>
    <w:rsid w:val="0071770E"/>
    <w:rsid w:val="00720920"/>
    <w:rsid w:val="007241EB"/>
    <w:rsid w:val="00724F56"/>
    <w:rsid w:val="0072529B"/>
    <w:rsid w:val="0073064D"/>
    <w:rsid w:val="00736D66"/>
    <w:rsid w:val="00744A8B"/>
    <w:rsid w:val="00752086"/>
    <w:rsid w:val="007569C3"/>
    <w:rsid w:val="00762D7E"/>
    <w:rsid w:val="0077367E"/>
    <w:rsid w:val="0077760E"/>
    <w:rsid w:val="007924A6"/>
    <w:rsid w:val="007953DE"/>
    <w:rsid w:val="00797543"/>
    <w:rsid w:val="007A6441"/>
    <w:rsid w:val="007A7E72"/>
    <w:rsid w:val="007B0614"/>
    <w:rsid w:val="007B5DBC"/>
    <w:rsid w:val="007B648D"/>
    <w:rsid w:val="007C1500"/>
    <w:rsid w:val="007D403B"/>
    <w:rsid w:val="007D6D7C"/>
    <w:rsid w:val="007E121C"/>
    <w:rsid w:val="007E2245"/>
    <w:rsid w:val="007E4D29"/>
    <w:rsid w:val="007F19D8"/>
    <w:rsid w:val="007F281F"/>
    <w:rsid w:val="0080174A"/>
    <w:rsid w:val="00801E52"/>
    <w:rsid w:val="008122D1"/>
    <w:rsid w:val="00813E78"/>
    <w:rsid w:val="00815521"/>
    <w:rsid w:val="00816B32"/>
    <w:rsid w:val="00822433"/>
    <w:rsid w:val="00822ADE"/>
    <w:rsid w:val="00823EBF"/>
    <w:rsid w:val="00823ED2"/>
    <w:rsid w:val="0082419C"/>
    <w:rsid w:val="00824266"/>
    <w:rsid w:val="00833AC1"/>
    <w:rsid w:val="00836375"/>
    <w:rsid w:val="008374F1"/>
    <w:rsid w:val="008422AE"/>
    <w:rsid w:val="0084422A"/>
    <w:rsid w:val="00844D98"/>
    <w:rsid w:val="00846E3D"/>
    <w:rsid w:val="00847EF4"/>
    <w:rsid w:val="008505E0"/>
    <w:rsid w:val="008517D1"/>
    <w:rsid w:val="00851C0C"/>
    <w:rsid w:val="00852560"/>
    <w:rsid w:val="00852B4F"/>
    <w:rsid w:val="0085338D"/>
    <w:rsid w:val="0087278D"/>
    <w:rsid w:val="00873276"/>
    <w:rsid w:val="00885D37"/>
    <w:rsid w:val="00887B4D"/>
    <w:rsid w:val="00891BBD"/>
    <w:rsid w:val="008928EB"/>
    <w:rsid w:val="008A00EC"/>
    <w:rsid w:val="008A16ED"/>
    <w:rsid w:val="008B0C1E"/>
    <w:rsid w:val="008B1C80"/>
    <w:rsid w:val="008C7E90"/>
    <w:rsid w:val="008D4086"/>
    <w:rsid w:val="008D45E2"/>
    <w:rsid w:val="008D5D64"/>
    <w:rsid w:val="008D7803"/>
    <w:rsid w:val="008E4CD3"/>
    <w:rsid w:val="008E526A"/>
    <w:rsid w:val="008E6216"/>
    <w:rsid w:val="008E6DCC"/>
    <w:rsid w:val="008F55BC"/>
    <w:rsid w:val="008F5927"/>
    <w:rsid w:val="00903F5E"/>
    <w:rsid w:val="00907945"/>
    <w:rsid w:val="0091039A"/>
    <w:rsid w:val="00911C30"/>
    <w:rsid w:val="00924737"/>
    <w:rsid w:val="00924AAC"/>
    <w:rsid w:val="00935BB1"/>
    <w:rsid w:val="00935BCD"/>
    <w:rsid w:val="009437F9"/>
    <w:rsid w:val="00946712"/>
    <w:rsid w:val="0094722B"/>
    <w:rsid w:val="00947549"/>
    <w:rsid w:val="00947D4B"/>
    <w:rsid w:val="009511E0"/>
    <w:rsid w:val="00955263"/>
    <w:rsid w:val="0095538B"/>
    <w:rsid w:val="009641A6"/>
    <w:rsid w:val="00967CB5"/>
    <w:rsid w:val="00971EA8"/>
    <w:rsid w:val="00972F45"/>
    <w:rsid w:val="0097388E"/>
    <w:rsid w:val="00974F22"/>
    <w:rsid w:val="00981037"/>
    <w:rsid w:val="00982AEA"/>
    <w:rsid w:val="00984093"/>
    <w:rsid w:val="00985EF5"/>
    <w:rsid w:val="00990932"/>
    <w:rsid w:val="00992B50"/>
    <w:rsid w:val="009943BD"/>
    <w:rsid w:val="00996075"/>
    <w:rsid w:val="009A20EA"/>
    <w:rsid w:val="009A2827"/>
    <w:rsid w:val="009A5F57"/>
    <w:rsid w:val="009A6BA7"/>
    <w:rsid w:val="009B34B4"/>
    <w:rsid w:val="009C0506"/>
    <w:rsid w:val="009C3E6F"/>
    <w:rsid w:val="009C61B5"/>
    <w:rsid w:val="009D030F"/>
    <w:rsid w:val="009D47C1"/>
    <w:rsid w:val="009E17ED"/>
    <w:rsid w:val="009E6017"/>
    <w:rsid w:val="009E62BB"/>
    <w:rsid w:val="009E6DA1"/>
    <w:rsid w:val="009F07D2"/>
    <w:rsid w:val="009F22F9"/>
    <w:rsid w:val="009F2ABF"/>
    <w:rsid w:val="009F3463"/>
    <w:rsid w:val="009F4128"/>
    <w:rsid w:val="00A0125B"/>
    <w:rsid w:val="00A0141F"/>
    <w:rsid w:val="00A023B2"/>
    <w:rsid w:val="00A028DE"/>
    <w:rsid w:val="00A03120"/>
    <w:rsid w:val="00A031FC"/>
    <w:rsid w:val="00A06BA3"/>
    <w:rsid w:val="00A06D2E"/>
    <w:rsid w:val="00A10A82"/>
    <w:rsid w:val="00A1195B"/>
    <w:rsid w:val="00A13C9E"/>
    <w:rsid w:val="00A17F57"/>
    <w:rsid w:val="00A21EE0"/>
    <w:rsid w:val="00A22D03"/>
    <w:rsid w:val="00A240EA"/>
    <w:rsid w:val="00A31423"/>
    <w:rsid w:val="00A3433E"/>
    <w:rsid w:val="00A348E9"/>
    <w:rsid w:val="00A358C5"/>
    <w:rsid w:val="00A35E1C"/>
    <w:rsid w:val="00A42C7C"/>
    <w:rsid w:val="00A46EB4"/>
    <w:rsid w:val="00A51246"/>
    <w:rsid w:val="00A528E3"/>
    <w:rsid w:val="00A55C44"/>
    <w:rsid w:val="00A724D0"/>
    <w:rsid w:val="00A735C4"/>
    <w:rsid w:val="00A80166"/>
    <w:rsid w:val="00A849A6"/>
    <w:rsid w:val="00A86AB4"/>
    <w:rsid w:val="00A87ECE"/>
    <w:rsid w:val="00A87F41"/>
    <w:rsid w:val="00A95F38"/>
    <w:rsid w:val="00A96C4B"/>
    <w:rsid w:val="00A971F9"/>
    <w:rsid w:val="00AA0876"/>
    <w:rsid w:val="00AA1680"/>
    <w:rsid w:val="00AA4669"/>
    <w:rsid w:val="00AB0833"/>
    <w:rsid w:val="00AB409F"/>
    <w:rsid w:val="00AB4299"/>
    <w:rsid w:val="00AB434A"/>
    <w:rsid w:val="00AB4F3C"/>
    <w:rsid w:val="00AB5726"/>
    <w:rsid w:val="00AB5A50"/>
    <w:rsid w:val="00AC1857"/>
    <w:rsid w:val="00AC3A0F"/>
    <w:rsid w:val="00AC4199"/>
    <w:rsid w:val="00AC41CF"/>
    <w:rsid w:val="00AC4AF7"/>
    <w:rsid w:val="00AC777F"/>
    <w:rsid w:val="00AD09F7"/>
    <w:rsid w:val="00AD1E18"/>
    <w:rsid w:val="00AD25C7"/>
    <w:rsid w:val="00AD4610"/>
    <w:rsid w:val="00AD6220"/>
    <w:rsid w:val="00AD7711"/>
    <w:rsid w:val="00AE0C7E"/>
    <w:rsid w:val="00AE7034"/>
    <w:rsid w:val="00AF3ECF"/>
    <w:rsid w:val="00B06756"/>
    <w:rsid w:val="00B119F5"/>
    <w:rsid w:val="00B11B03"/>
    <w:rsid w:val="00B1465C"/>
    <w:rsid w:val="00B160E2"/>
    <w:rsid w:val="00B21A63"/>
    <w:rsid w:val="00B21D1D"/>
    <w:rsid w:val="00B23CD7"/>
    <w:rsid w:val="00B2646C"/>
    <w:rsid w:val="00B30FBD"/>
    <w:rsid w:val="00B35E37"/>
    <w:rsid w:val="00B360C2"/>
    <w:rsid w:val="00B40FA3"/>
    <w:rsid w:val="00B4153B"/>
    <w:rsid w:val="00B4249E"/>
    <w:rsid w:val="00B472C3"/>
    <w:rsid w:val="00B52CE5"/>
    <w:rsid w:val="00B545AB"/>
    <w:rsid w:val="00B550B6"/>
    <w:rsid w:val="00B57847"/>
    <w:rsid w:val="00B578F3"/>
    <w:rsid w:val="00B722B1"/>
    <w:rsid w:val="00B73362"/>
    <w:rsid w:val="00B73F92"/>
    <w:rsid w:val="00B770F2"/>
    <w:rsid w:val="00B7732F"/>
    <w:rsid w:val="00B82743"/>
    <w:rsid w:val="00B82EBB"/>
    <w:rsid w:val="00B83FAE"/>
    <w:rsid w:val="00B8471A"/>
    <w:rsid w:val="00BA4202"/>
    <w:rsid w:val="00BA7220"/>
    <w:rsid w:val="00BB2B93"/>
    <w:rsid w:val="00BB46B3"/>
    <w:rsid w:val="00BB50B3"/>
    <w:rsid w:val="00BB64C6"/>
    <w:rsid w:val="00BB7907"/>
    <w:rsid w:val="00BC103D"/>
    <w:rsid w:val="00BC464B"/>
    <w:rsid w:val="00BC546C"/>
    <w:rsid w:val="00BC62B5"/>
    <w:rsid w:val="00BC72B6"/>
    <w:rsid w:val="00BD05F9"/>
    <w:rsid w:val="00BD1684"/>
    <w:rsid w:val="00BD18A1"/>
    <w:rsid w:val="00BD1D7C"/>
    <w:rsid w:val="00BD5A4B"/>
    <w:rsid w:val="00BE228A"/>
    <w:rsid w:val="00BE2598"/>
    <w:rsid w:val="00BF4877"/>
    <w:rsid w:val="00C003E0"/>
    <w:rsid w:val="00C02ABE"/>
    <w:rsid w:val="00C04541"/>
    <w:rsid w:val="00C2315F"/>
    <w:rsid w:val="00C238B0"/>
    <w:rsid w:val="00C27A60"/>
    <w:rsid w:val="00C34947"/>
    <w:rsid w:val="00C364A8"/>
    <w:rsid w:val="00C36514"/>
    <w:rsid w:val="00C37057"/>
    <w:rsid w:val="00C428D6"/>
    <w:rsid w:val="00C43429"/>
    <w:rsid w:val="00C46410"/>
    <w:rsid w:val="00C52483"/>
    <w:rsid w:val="00C52754"/>
    <w:rsid w:val="00C534C7"/>
    <w:rsid w:val="00C53748"/>
    <w:rsid w:val="00C547EB"/>
    <w:rsid w:val="00C54C34"/>
    <w:rsid w:val="00C61DD2"/>
    <w:rsid w:val="00C7360E"/>
    <w:rsid w:val="00C75019"/>
    <w:rsid w:val="00C81312"/>
    <w:rsid w:val="00C83CDD"/>
    <w:rsid w:val="00C849FD"/>
    <w:rsid w:val="00C87D24"/>
    <w:rsid w:val="00CA5580"/>
    <w:rsid w:val="00CB1E4D"/>
    <w:rsid w:val="00CC33C9"/>
    <w:rsid w:val="00CC6DAE"/>
    <w:rsid w:val="00CD13BF"/>
    <w:rsid w:val="00CD3BD4"/>
    <w:rsid w:val="00CD4467"/>
    <w:rsid w:val="00CD6719"/>
    <w:rsid w:val="00CD69CE"/>
    <w:rsid w:val="00CE1818"/>
    <w:rsid w:val="00CF0291"/>
    <w:rsid w:val="00CF3C8F"/>
    <w:rsid w:val="00D05ED0"/>
    <w:rsid w:val="00D1069A"/>
    <w:rsid w:val="00D15DDE"/>
    <w:rsid w:val="00D1719F"/>
    <w:rsid w:val="00D20598"/>
    <w:rsid w:val="00D211A9"/>
    <w:rsid w:val="00D24AC7"/>
    <w:rsid w:val="00D24F93"/>
    <w:rsid w:val="00D251D0"/>
    <w:rsid w:val="00D2748F"/>
    <w:rsid w:val="00D34AA3"/>
    <w:rsid w:val="00D45D24"/>
    <w:rsid w:val="00D54C52"/>
    <w:rsid w:val="00D57D1D"/>
    <w:rsid w:val="00D656F2"/>
    <w:rsid w:val="00D70775"/>
    <w:rsid w:val="00D724BB"/>
    <w:rsid w:val="00D7418E"/>
    <w:rsid w:val="00D81130"/>
    <w:rsid w:val="00D81356"/>
    <w:rsid w:val="00D94E1B"/>
    <w:rsid w:val="00D95936"/>
    <w:rsid w:val="00D97F1E"/>
    <w:rsid w:val="00DA572B"/>
    <w:rsid w:val="00DA58A2"/>
    <w:rsid w:val="00DA6215"/>
    <w:rsid w:val="00DA7D9B"/>
    <w:rsid w:val="00DB0002"/>
    <w:rsid w:val="00DB1572"/>
    <w:rsid w:val="00DB4251"/>
    <w:rsid w:val="00DB62A7"/>
    <w:rsid w:val="00DC0482"/>
    <w:rsid w:val="00DC5041"/>
    <w:rsid w:val="00DC52F8"/>
    <w:rsid w:val="00DC5AC8"/>
    <w:rsid w:val="00DC77F0"/>
    <w:rsid w:val="00DD1E4D"/>
    <w:rsid w:val="00DD2982"/>
    <w:rsid w:val="00DE190E"/>
    <w:rsid w:val="00DE1DF3"/>
    <w:rsid w:val="00DE2048"/>
    <w:rsid w:val="00DE5AC9"/>
    <w:rsid w:val="00DE6C5C"/>
    <w:rsid w:val="00DF1604"/>
    <w:rsid w:val="00DF5615"/>
    <w:rsid w:val="00DF56C0"/>
    <w:rsid w:val="00E01309"/>
    <w:rsid w:val="00E02314"/>
    <w:rsid w:val="00E036F0"/>
    <w:rsid w:val="00E05041"/>
    <w:rsid w:val="00E13AC2"/>
    <w:rsid w:val="00E149BA"/>
    <w:rsid w:val="00E16DBE"/>
    <w:rsid w:val="00E20901"/>
    <w:rsid w:val="00E21EB5"/>
    <w:rsid w:val="00E21F41"/>
    <w:rsid w:val="00E26348"/>
    <w:rsid w:val="00E27B98"/>
    <w:rsid w:val="00E309BA"/>
    <w:rsid w:val="00E35555"/>
    <w:rsid w:val="00E35953"/>
    <w:rsid w:val="00E412E7"/>
    <w:rsid w:val="00E41D36"/>
    <w:rsid w:val="00E43C7D"/>
    <w:rsid w:val="00E4664A"/>
    <w:rsid w:val="00E5029B"/>
    <w:rsid w:val="00E5407D"/>
    <w:rsid w:val="00E56728"/>
    <w:rsid w:val="00E608CB"/>
    <w:rsid w:val="00E616F3"/>
    <w:rsid w:val="00E644FD"/>
    <w:rsid w:val="00E65AC6"/>
    <w:rsid w:val="00E729C9"/>
    <w:rsid w:val="00E751CB"/>
    <w:rsid w:val="00E769FA"/>
    <w:rsid w:val="00E76B8B"/>
    <w:rsid w:val="00E7737D"/>
    <w:rsid w:val="00E80AD0"/>
    <w:rsid w:val="00E84593"/>
    <w:rsid w:val="00E857AD"/>
    <w:rsid w:val="00E86807"/>
    <w:rsid w:val="00E932A0"/>
    <w:rsid w:val="00EA2A3E"/>
    <w:rsid w:val="00EA486B"/>
    <w:rsid w:val="00EA5CF9"/>
    <w:rsid w:val="00EB3B2C"/>
    <w:rsid w:val="00EB6F77"/>
    <w:rsid w:val="00EC16F3"/>
    <w:rsid w:val="00EC3A05"/>
    <w:rsid w:val="00EC5203"/>
    <w:rsid w:val="00EC530C"/>
    <w:rsid w:val="00EC57F6"/>
    <w:rsid w:val="00EC5A83"/>
    <w:rsid w:val="00ED03B6"/>
    <w:rsid w:val="00ED14E1"/>
    <w:rsid w:val="00ED2E41"/>
    <w:rsid w:val="00ED63F3"/>
    <w:rsid w:val="00ED6BC8"/>
    <w:rsid w:val="00ED7BC8"/>
    <w:rsid w:val="00EE1A79"/>
    <w:rsid w:val="00EE208C"/>
    <w:rsid w:val="00EE276E"/>
    <w:rsid w:val="00EE2A75"/>
    <w:rsid w:val="00EE30BD"/>
    <w:rsid w:val="00EE5E84"/>
    <w:rsid w:val="00EF1764"/>
    <w:rsid w:val="00EF4DD6"/>
    <w:rsid w:val="00EF75F7"/>
    <w:rsid w:val="00F00148"/>
    <w:rsid w:val="00F0067D"/>
    <w:rsid w:val="00F071BA"/>
    <w:rsid w:val="00F12233"/>
    <w:rsid w:val="00F13AED"/>
    <w:rsid w:val="00F14AD4"/>
    <w:rsid w:val="00F241CF"/>
    <w:rsid w:val="00F25BCA"/>
    <w:rsid w:val="00F27640"/>
    <w:rsid w:val="00F278A5"/>
    <w:rsid w:val="00F302E2"/>
    <w:rsid w:val="00F31D3C"/>
    <w:rsid w:val="00F410EF"/>
    <w:rsid w:val="00F4122E"/>
    <w:rsid w:val="00F47039"/>
    <w:rsid w:val="00F52AAD"/>
    <w:rsid w:val="00F54EF9"/>
    <w:rsid w:val="00F5691C"/>
    <w:rsid w:val="00F61B77"/>
    <w:rsid w:val="00F62EAF"/>
    <w:rsid w:val="00F70930"/>
    <w:rsid w:val="00F71DA9"/>
    <w:rsid w:val="00F730EB"/>
    <w:rsid w:val="00F76B98"/>
    <w:rsid w:val="00F83D34"/>
    <w:rsid w:val="00F84FC1"/>
    <w:rsid w:val="00F8783E"/>
    <w:rsid w:val="00F94257"/>
    <w:rsid w:val="00F95EBA"/>
    <w:rsid w:val="00F974BA"/>
    <w:rsid w:val="00FA1E92"/>
    <w:rsid w:val="00FA2499"/>
    <w:rsid w:val="00FA397D"/>
    <w:rsid w:val="00FA4A47"/>
    <w:rsid w:val="00FB126C"/>
    <w:rsid w:val="00FB36EB"/>
    <w:rsid w:val="00FD5183"/>
    <w:rsid w:val="00FE0731"/>
    <w:rsid w:val="00FE3308"/>
    <w:rsid w:val="00FE4310"/>
    <w:rsid w:val="00FE4324"/>
    <w:rsid w:val="00FE4636"/>
    <w:rsid w:val="00FE6EED"/>
    <w:rsid w:val="00FE7746"/>
    <w:rsid w:val="00FF0140"/>
    <w:rsid w:val="00FF3F45"/>
    <w:rsid w:val="00FF3FAE"/>
    <w:rsid w:val="00FF58C5"/>
  </w:rsids>
  <m:mathPr>
    <m:mathFont m:val="Cambria Math"/>
    <m:brkBin m:val="before"/>
    <m:brkBinSub m:val="--"/>
    <m:smallFrac m:val="0"/>
    <m:dispDef/>
    <m:lMargin m:val="0"/>
    <m:rMargin m:val="0"/>
    <m:defJc m:val="centerGroup"/>
    <m:wrapIndent m:val="1440"/>
    <m:intLim m:val="subSup"/>
    <m:naryLim m:val="undOvr"/>
  </m:mathPr>
  <w:themeFontLang w:val="pt-B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FE2A33"/>
  <w15:docId w15:val="{76414CED-8D0F-4554-A58C-35FB62ADD8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pPr>
      <w:suppressAutoHyphens/>
      <w:spacing w:line="1" w:lineRule="atLeast"/>
      <w:ind w:leftChars="-1" w:left="-1" w:hangingChars="1" w:hanging="1"/>
      <w:textDirection w:val="btLr"/>
      <w:textAlignment w:val="top"/>
      <w:outlineLvl w:val="0"/>
    </w:pPr>
    <w:rPr>
      <w:position w:val="-1"/>
    </w:rPr>
  </w:style>
  <w:style w:type="paragraph" w:styleId="Ttulo1">
    <w:name w:val="heading 1"/>
    <w:basedOn w:val="Normal"/>
    <w:next w:val="Normal"/>
    <w:pPr>
      <w:keepNext/>
      <w:ind w:left="3969"/>
      <w:jc w:val="both"/>
    </w:pPr>
    <w:rPr>
      <w:b/>
      <w:szCs w:val="20"/>
      <w:u w:val="single"/>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qFormat/>
    <w:pPr>
      <w:keepNext/>
      <w:spacing w:before="240" w:after="60"/>
      <w:outlineLvl w:val="2"/>
    </w:pPr>
    <w:rPr>
      <w:rFonts w:ascii="Calibri Light" w:hAnsi="Calibri Light"/>
      <w:b/>
      <w:bCs/>
      <w:sz w:val="26"/>
      <w:szCs w:val="26"/>
    </w:rPr>
  </w:style>
  <w:style w:type="paragraph" w:styleId="Ttulo4">
    <w:name w:val="heading 4"/>
    <w:basedOn w:val="Normal"/>
    <w:next w:val="Normal"/>
    <w:pPr>
      <w:keepNext/>
      <w:keepLines/>
      <w:spacing w:before="240" w:after="40"/>
      <w:outlineLvl w:val="3"/>
    </w:pPr>
    <w:rPr>
      <w:b/>
    </w:rPr>
  </w:style>
  <w:style w:type="paragraph" w:styleId="Ttulo5">
    <w:name w:val="heading 5"/>
    <w:basedOn w:val="Normal"/>
    <w:next w:val="Normal"/>
    <w:pPr>
      <w:keepNext/>
      <w:keepLines/>
      <w:spacing w:before="220" w:after="40"/>
      <w:outlineLvl w:val="4"/>
    </w:pPr>
    <w:rPr>
      <w:b/>
      <w:sz w:val="22"/>
      <w:szCs w:val="22"/>
    </w:rPr>
  </w:style>
  <w:style w:type="paragraph" w:styleId="Ttulo6">
    <w:name w:val="heading 6"/>
    <w:basedOn w:val="Normal"/>
    <w:next w:val="Normal"/>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paragraph" w:styleId="Recuodecorpodetexto">
    <w:name w:val="Body Text Indent"/>
    <w:basedOn w:val="Normal"/>
    <w:pPr>
      <w:ind w:left="851" w:firstLine="3118"/>
      <w:jc w:val="both"/>
    </w:pPr>
    <w:rPr>
      <w:sz w:val="28"/>
      <w:szCs w:val="20"/>
    </w:rPr>
  </w:style>
  <w:style w:type="paragraph" w:styleId="Recuodecorpodetexto2">
    <w:name w:val="Body Text Indent 2"/>
    <w:basedOn w:val="Normal"/>
    <w:pPr>
      <w:ind w:left="1080" w:firstLine="2889"/>
      <w:jc w:val="both"/>
    </w:pPr>
    <w:rPr>
      <w:bCs/>
      <w:sz w:val="25"/>
      <w:szCs w:val="28"/>
    </w:rPr>
  </w:style>
  <w:style w:type="paragraph" w:styleId="Cabealho">
    <w:name w:val="header"/>
    <w:basedOn w:val="Normal"/>
    <w:uiPriority w:val="99"/>
    <w:qFormat/>
    <w:pPr>
      <w:tabs>
        <w:tab w:val="center" w:pos="4252"/>
        <w:tab w:val="right" w:pos="8504"/>
      </w:tabs>
    </w:pPr>
  </w:style>
  <w:style w:type="character" w:customStyle="1" w:styleId="CabealhoChar">
    <w:name w:val="Cabeçalho Char"/>
    <w:uiPriority w:val="99"/>
    <w:qFormat/>
    <w:rPr>
      <w:w w:val="100"/>
      <w:position w:val="-1"/>
      <w:sz w:val="24"/>
      <w:szCs w:val="24"/>
      <w:effect w:val="none"/>
      <w:vertAlign w:val="baseline"/>
      <w:cs w:val="0"/>
      <w:em w:val="none"/>
    </w:rPr>
  </w:style>
  <w:style w:type="paragraph" w:styleId="Rodap">
    <w:name w:val="footer"/>
    <w:basedOn w:val="Normal"/>
    <w:qFormat/>
    <w:pPr>
      <w:tabs>
        <w:tab w:val="center" w:pos="4252"/>
        <w:tab w:val="right" w:pos="8504"/>
      </w:tabs>
    </w:pPr>
  </w:style>
  <w:style w:type="character" w:customStyle="1" w:styleId="RodapChar">
    <w:name w:val="Rodapé Char"/>
    <w:rPr>
      <w:w w:val="100"/>
      <w:position w:val="-1"/>
      <w:sz w:val="24"/>
      <w:szCs w:val="24"/>
      <w:effect w:val="none"/>
      <w:vertAlign w:val="baseline"/>
      <w:cs w:val="0"/>
      <w:em w:val="none"/>
    </w:rPr>
  </w:style>
  <w:style w:type="paragraph" w:styleId="Textodebalo">
    <w:name w:val="Balloon Text"/>
    <w:basedOn w:val="Normal"/>
    <w:qFormat/>
    <w:rPr>
      <w:rFonts w:ascii="Segoe UI" w:hAnsi="Segoe UI"/>
      <w:sz w:val="18"/>
      <w:szCs w:val="18"/>
    </w:rPr>
  </w:style>
  <w:style w:type="character" w:customStyle="1" w:styleId="TextodebaloChar">
    <w:name w:val="Texto de balão Char"/>
    <w:rPr>
      <w:rFonts w:ascii="Segoe UI" w:hAnsi="Segoe UI" w:cs="Segoe UI"/>
      <w:w w:val="100"/>
      <w:position w:val="-1"/>
      <w:sz w:val="18"/>
      <w:szCs w:val="18"/>
      <w:effect w:val="none"/>
      <w:vertAlign w:val="baseline"/>
      <w:cs w:val="0"/>
      <w:em w:val="none"/>
    </w:rPr>
  </w:style>
  <w:style w:type="character" w:customStyle="1" w:styleId="Ttulo3Char">
    <w:name w:val="Título 3 Char"/>
    <w:rPr>
      <w:rFonts w:ascii="Calibri Light" w:eastAsia="Times New Roman" w:hAnsi="Calibri Light" w:cs="Times New Roman"/>
      <w:b/>
      <w:bCs/>
      <w:w w:val="100"/>
      <w:position w:val="-1"/>
      <w:sz w:val="26"/>
      <w:szCs w:val="26"/>
      <w:effect w:val="none"/>
      <w:vertAlign w:val="baseline"/>
      <w:cs w:val="0"/>
      <w:em w:val="none"/>
    </w:rPr>
  </w:style>
  <w:style w:type="paragraph" w:styleId="Recuodecorpodetexto3">
    <w:name w:val="Body Text Indent 3"/>
    <w:basedOn w:val="Normal"/>
    <w:qFormat/>
    <w:pPr>
      <w:spacing w:after="120"/>
      <w:ind w:left="283"/>
    </w:pPr>
    <w:rPr>
      <w:sz w:val="16"/>
      <w:szCs w:val="16"/>
    </w:rPr>
  </w:style>
  <w:style w:type="character" w:customStyle="1" w:styleId="Recuodecorpodetexto3Char">
    <w:name w:val="Recuo de corpo de texto 3 Char"/>
    <w:rPr>
      <w:w w:val="100"/>
      <w:position w:val="-1"/>
      <w:sz w:val="16"/>
      <w:szCs w:val="16"/>
      <w:effect w:val="none"/>
      <w:vertAlign w:val="baseline"/>
      <w:cs w:val="0"/>
      <w:em w:val="none"/>
    </w:rPr>
  </w:style>
  <w:style w:type="paragraph" w:customStyle="1" w:styleId="Default">
    <w:name w:val="Default"/>
    <w:pPr>
      <w:suppressAutoHyphens/>
      <w:autoSpaceDE w:val="0"/>
      <w:autoSpaceDN w:val="0"/>
      <w:adjustRightInd w:val="0"/>
      <w:spacing w:line="1" w:lineRule="atLeast"/>
      <w:ind w:leftChars="-1" w:left="-1" w:hangingChars="1" w:hanging="1"/>
      <w:textDirection w:val="btLr"/>
      <w:textAlignment w:val="top"/>
      <w:outlineLvl w:val="0"/>
    </w:pPr>
    <w:rPr>
      <w:rFonts w:ascii="Nyala" w:eastAsia="Calibri" w:hAnsi="Nyala" w:cs="Nyala"/>
      <w:color w:val="000000"/>
      <w:position w:val="-1"/>
      <w:lang w:eastAsia="en-US"/>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paragraph" w:styleId="PargrafodaLista">
    <w:name w:val="List Paragraph"/>
    <w:basedOn w:val="Normal"/>
    <w:uiPriority w:val="1"/>
    <w:qFormat/>
    <w:rsid w:val="00E84593"/>
    <w:pPr>
      <w:ind w:left="720"/>
      <w:contextualSpacing/>
    </w:pPr>
  </w:style>
  <w:style w:type="paragraph" w:styleId="Corpodetexto">
    <w:name w:val="Body Text"/>
    <w:basedOn w:val="Normal"/>
    <w:link w:val="CorpodetextoChar"/>
    <w:uiPriority w:val="99"/>
    <w:semiHidden/>
    <w:unhideWhenUsed/>
    <w:rsid w:val="00DB1572"/>
    <w:pPr>
      <w:spacing w:after="120"/>
    </w:pPr>
  </w:style>
  <w:style w:type="character" w:customStyle="1" w:styleId="CorpodetextoChar">
    <w:name w:val="Corpo de texto Char"/>
    <w:basedOn w:val="Fontepargpadro"/>
    <w:link w:val="Corpodetexto"/>
    <w:uiPriority w:val="99"/>
    <w:semiHidden/>
    <w:rsid w:val="00DB1572"/>
    <w:rPr>
      <w:position w:val="-1"/>
    </w:rPr>
  </w:style>
  <w:style w:type="paragraph" w:customStyle="1" w:styleId="TableParagraph">
    <w:name w:val="Table Paragraph"/>
    <w:basedOn w:val="Normal"/>
    <w:uiPriority w:val="1"/>
    <w:qFormat/>
    <w:rsid w:val="00DB1572"/>
    <w:pPr>
      <w:widowControl w:val="0"/>
      <w:suppressAutoHyphens w:val="0"/>
      <w:autoSpaceDE w:val="0"/>
      <w:autoSpaceDN w:val="0"/>
      <w:spacing w:line="240" w:lineRule="auto"/>
      <w:ind w:leftChars="0" w:left="0" w:firstLineChars="0" w:firstLine="0"/>
      <w:textDirection w:val="lrTb"/>
      <w:textAlignment w:val="auto"/>
      <w:outlineLvl w:val="9"/>
    </w:pPr>
    <w:rPr>
      <w:rFonts w:ascii="Microsoft Sans Serif" w:eastAsia="Microsoft Sans Serif" w:hAnsi="Microsoft Sans Serif" w:cs="Microsoft Sans Serif"/>
      <w:position w:val="0"/>
      <w:sz w:val="22"/>
      <w:szCs w:val="22"/>
      <w:lang w:val="pt-PT" w:eastAsia="en-US"/>
    </w:rPr>
  </w:style>
  <w:style w:type="paragraph" w:customStyle="1" w:styleId="western">
    <w:name w:val="western"/>
    <w:basedOn w:val="Normal"/>
    <w:qFormat/>
    <w:rsid w:val="00DB1572"/>
    <w:pPr>
      <w:suppressAutoHyphens w:val="0"/>
      <w:spacing w:before="100" w:beforeAutospacing="1" w:after="119" w:line="240" w:lineRule="auto"/>
      <w:ind w:leftChars="0" w:left="0" w:firstLineChars="0" w:firstLine="0"/>
      <w:textDirection w:val="lrTb"/>
      <w:textAlignment w:val="auto"/>
      <w:outlineLvl w:val="9"/>
    </w:pPr>
    <w:rPr>
      <w:position w:val="0"/>
    </w:rPr>
  </w:style>
  <w:style w:type="paragraph" w:customStyle="1" w:styleId="Heading21">
    <w:name w:val="Heading 21"/>
    <w:basedOn w:val="Normal"/>
    <w:uiPriority w:val="1"/>
    <w:qFormat/>
    <w:rsid w:val="00DB1572"/>
    <w:pPr>
      <w:suppressAutoHyphens w:val="0"/>
      <w:spacing w:line="240" w:lineRule="auto"/>
      <w:ind w:leftChars="0" w:left="670" w:firstLineChars="0" w:firstLine="0"/>
      <w:textDirection w:val="lrTb"/>
      <w:textAlignment w:val="auto"/>
      <w:outlineLvl w:val="2"/>
    </w:pPr>
    <w:rPr>
      <w:b/>
      <w:bCs/>
      <w:color w:val="00000A"/>
      <w:position w:val="0"/>
      <w:sz w:val="28"/>
      <w:szCs w:val="28"/>
      <w:lang w:bidi="pt-BR"/>
    </w:rPr>
  </w:style>
  <w:style w:type="character" w:styleId="Hyperlink">
    <w:name w:val="Hyperlink"/>
    <w:basedOn w:val="Fontepargpadro"/>
    <w:uiPriority w:val="99"/>
    <w:unhideWhenUsed/>
    <w:rsid w:val="005E49A8"/>
    <w:rPr>
      <w:color w:val="0000FF" w:themeColor="hyperlink"/>
      <w:u w:val="single"/>
    </w:rPr>
  </w:style>
  <w:style w:type="character" w:styleId="HiperlinkVisitado">
    <w:name w:val="FollowedHyperlink"/>
    <w:basedOn w:val="Fontepargpadro"/>
    <w:uiPriority w:val="99"/>
    <w:semiHidden/>
    <w:unhideWhenUsed/>
    <w:rsid w:val="00FA397D"/>
    <w:rPr>
      <w:color w:val="800080" w:themeColor="followedHyperlink"/>
      <w:u w:val="single"/>
    </w:rPr>
  </w:style>
  <w:style w:type="character" w:customStyle="1" w:styleId="label">
    <w:name w:val="label"/>
    <w:basedOn w:val="Fontepargpadro"/>
    <w:rsid w:val="00423AEA"/>
  </w:style>
  <w:style w:type="character" w:customStyle="1" w:styleId="destaque">
    <w:name w:val="destaque"/>
    <w:basedOn w:val="Fontepargpadro"/>
    <w:rsid w:val="00423AEA"/>
  </w:style>
  <w:style w:type="table" w:styleId="Tabelacomgrade">
    <w:name w:val="Table Grid"/>
    <w:basedOn w:val="Tabelanormal"/>
    <w:uiPriority w:val="39"/>
    <w:rsid w:val="003040A7"/>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2"/>
    <w:basedOn w:val="Tabelanormal"/>
    <w:rsid w:val="00C003E0"/>
    <w:tblPr>
      <w:tblStyleRowBandSize w:val="1"/>
      <w:tblStyleColBandSize w:val="1"/>
      <w:tblInd w:w="0" w:type="nil"/>
      <w:tblCellMar>
        <w:top w:w="100" w:type="dxa"/>
        <w:left w:w="100" w:type="dxa"/>
        <w:bottom w:w="100" w:type="dxa"/>
        <w:right w:w="100" w:type="dxa"/>
      </w:tblCellMar>
    </w:tblPr>
  </w:style>
  <w:style w:type="character" w:styleId="nfase">
    <w:name w:val="Emphasis"/>
    <w:basedOn w:val="Fontepargpadro"/>
    <w:uiPriority w:val="20"/>
    <w:qFormat/>
    <w:rsid w:val="00C003E0"/>
    <w:rPr>
      <w:i/>
      <w:iCs/>
    </w:rPr>
  </w:style>
  <w:style w:type="character" w:styleId="Forte">
    <w:name w:val="Strong"/>
    <w:basedOn w:val="Fontepargpadro"/>
    <w:qFormat/>
    <w:rsid w:val="00D70775"/>
    <w:rPr>
      <w:b/>
      <w:bCs/>
    </w:rPr>
  </w:style>
  <w:style w:type="paragraph" w:styleId="NormalWeb">
    <w:name w:val="Normal (Web)"/>
    <w:basedOn w:val="Normal"/>
    <w:uiPriority w:val="99"/>
    <w:semiHidden/>
    <w:unhideWhenUsed/>
    <w:rsid w:val="00D70775"/>
    <w:pPr>
      <w:suppressAutoHyphens w:val="0"/>
      <w:spacing w:before="100" w:beforeAutospacing="1" w:after="100" w:afterAutospacing="1" w:line="240" w:lineRule="auto"/>
      <w:ind w:leftChars="0" w:left="0" w:firstLineChars="0" w:firstLine="0"/>
      <w:textDirection w:val="lrTb"/>
      <w:textAlignment w:val="auto"/>
      <w:outlineLvl w:val="9"/>
    </w:pPr>
    <w:rPr>
      <w:position w:val="0"/>
    </w:rPr>
  </w:style>
  <w:style w:type="paragraph" w:customStyle="1" w:styleId="Standard">
    <w:name w:val="Standard"/>
    <w:rsid w:val="00D24AC7"/>
    <w:pPr>
      <w:suppressAutoHyphens/>
      <w:autoSpaceDN w:val="0"/>
      <w:textAlignment w:val="baseline"/>
    </w:pPr>
    <w:rPr>
      <w:rFonts w:ascii="Liberation Serif" w:eastAsia="NSimSun" w:hAnsi="Liberation Serif" w:cs="Arial"/>
      <w:kern w:val="3"/>
      <w:lang w:eastAsia="zh-CN" w:bidi="hi-IN"/>
    </w:rPr>
  </w:style>
  <w:style w:type="table" w:customStyle="1" w:styleId="TableNormal1">
    <w:name w:val="Table Normal1"/>
    <w:uiPriority w:val="2"/>
    <w:semiHidden/>
    <w:unhideWhenUsed/>
    <w:qFormat/>
    <w:rsid w:val="00BF4877"/>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0027705">
      <w:bodyDiv w:val="1"/>
      <w:marLeft w:val="0"/>
      <w:marRight w:val="0"/>
      <w:marTop w:val="0"/>
      <w:marBottom w:val="0"/>
      <w:divBdr>
        <w:top w:val="none" w:sz="0" w:space="0" w:color="auto"/>
        <w:left w:val="none" w:sz="0" w:space="0" w:color="auto"/>
        <w:bottom w:val="none" w:sz="0" w:space="0" w:color="auto"/>
        <w:right w:val="none" w:sz="0" w:space="0" w:color="auto"/>
      </w:divBdr>
      <w:divsChild>
        <w:div w:id="1601451605">
          <w:marLeft w:val="0"/>
          <w:marRight w:val="0"/>
          <w:marTop w:val="15"/>
          <w:marBottom w:val="0"/>
          <w:divBdr>
            <w:top w:val="single" w:sz="48" w:space="0" w:color="auto"/>
            <w:left w:val="single" w:sz="48" w:space="0" w:color="auto"/>
            <w:bottom w:val="single" w:sz="48" w:space="0" w:color="auto"/>
            <w:right w:val="single" w:sz="48" w:space="0" w:color="auto"/>
          </w:divBdr>
          <w:divsChild>
            <w:div w:id="1678338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2828498">
      <w:bodyDiv w:val="1"/>
      <w:marLeft w:val="0"/>
      <w:marRight w:val="0"/>
      <w:marTop w:val="0"/>
      <w:marBottom w:val="0"/>
      <w:divBdr>
        <w:top w:val="none" w:sz="0" w:space="0" w:color="auto"/>
        <w:left w:val="none" w:sz="0" w:space="0" w:color="auto"/>
        <w:bottom w:val="none" w:sz="0" w:space="0" w:color="auto"/>
        <w:right w:val="none" w:sz="0" w:space="0" w:color="auto"/>
      </w:divBdr>
      <w:divsChild>
        <w:div w:id="364990135">
          <w:marLeft w:val="0"/>
          <w:marRight w:val="0"/>
          <w:marTop w:val="15"/>
          <w:marBottom w:val="0"/>
          <w:divBdr>
            <w:top w:val="single" w:sz="48" w:space="0" w:color="auto"/>
            <w:left w:val="single" w:sz="48" w:space="0" w:color="auto"/>
            <w:bottom w:val="single" w:sz="48" w:space="0" w:color="auto"/>
            <w:right w:val="single" w:sz="48" w:space="0" w:color="auto"/>
          </w:divBdr>
          <w:divsChild>
            <w:div w:id="937248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0005172">
      <w:bodyDiv w:val="1"/>
      <w:marLeft w:val="0"/>
      <w:marRight w:val="0"/>
      <w:marTop w:val="0"/>
      <w:marBottom w:val="0"/>
      <w:divBdr>
        <w:top w:val="none" w:sz="0" w:space="0" w:color="auto"/>
        <w:left w:val="none" w:sz="0" w:space="0" w:color="auto"/>
        <w:bottom w:val="none" w:sz="0" w:space="0" w:color="auto"/>
        <w:right w:val="none" w:sz="0" w:space="0" w:color="auto"/>
      </w:divBdr>
    </w:div>
    <w:div w:id="499465305">
      <w:bodyDiv w:val="1"/>
      <w:marLeft w:val="0"/>
      <w:marRight w:val="0"/>
      <w:marTop w:val="0"/>
      <w:marBottom w:val="0"/>
      <w:divBdr>
        <w:top w:val="none" w:sz="0" w:space="0" w:color="auto"/>
        <w:left w:val="none" w:sz="0" w:space="0" w:color="auto"/>
        <w:bottom w:val="none" w:sz="0" w:space="0" w:color="auto"/>
        <w:right w:val="none" w:sz="0" w:space="0" w:color="auto"/>
      </w:divBdr>
    </w:div>
    <w:div w:id="661010017">
      <w:bodyDiv w:val="1"/>
      <w:marLeft w:val="0"/>
      <w:marRight w:val="0"/>
      <w:marTop w:val="0"/>
      <w:marBottom w:val="0"/>
      <w:divBdr>
        <w:top w:val="none" w:sz="0" w:space="0" w:color="auto"/>
        <w:left w:val="none" w:sz="0" w:space="0" w:color="auto"/>
        <w:bottom w:val="none" w:sz="0" w:space="0" w:color="auto"/>
        <w:right w:val="none" w:sz="0" w:space="0" w:color="auto"/>
      </w:divBdr>
    </w:div>
    <w:div w:id="745080329">
      <w:bodyDiv w:val="1"/>
      <w:marLeft w:val="0"/>
      <w:marRight w:val="0"/>
      <w:marTop w:val="0"/>
      <w:marBottom w:val="0"/>
      <w:divBdr>
        <w:top w:val="none" w:sz="0" w:space="0" w:color="auto"/>
        <w:left w:val="none" w:sz="0" w:space="0" w:color="auto"/>
        <w:bottom w:val="none" w:sz="0" w:space="0" w:color="auto"/>
        <w:right w:val="none" w:sz="0" w:space="0" w:color="auto"/>
      </w:divBdr>
    </w:div>
    <w:div w:id="801702030">
      <w:bodyDiv w:val="1"/>
      <w:marLeft w:val="0"/>
      <w:marRight w:val="0"/>
      <w:marTop w:val="0"/>
      <w:marBottom w:val="0"/>
      <w:divBdr>
        <w:top w:val="none" w:sz="0" w:space="0" w:color="auto"/>
        <w:left w:val="none" w:sz="0" w:space="0" w:color="auto"/>
        <w:bottom w:val="none" w:sz="0" w:space="0" w:color="auto"/>
        <w:right w:val="none" w:sz="0" w:space="0" w:color="auto"/>
      </w:divBdr>
    </w:div>
    <w:div w:id="891036097">
      <w:bodyDiv w:val="1"/>
      <w:marLeft w:val="0"/>
      <w:marRight w:val="0"/>
      <w:marTop w:val="0"/>
      <w:marBottom w:val="0"/>
      <w:divBdr>
        <w:top w:val="none" w:sz="0" w:space="0" w:color="auto"/>
        <w:left w:val="none" w:sz="0" w:space="0" w:color="auto"/>
        <w:bottom w:val="none" w:sz="0" w:space="0" w:color="auto"/>
        <w:right w:val="none" w:sz="0" w:space="0" w:color="auto"/>
      </w:divBdr>
    </w:div>
    <w:div w:id="1286306673">
      <w:bodyDiv w:val="1"/>
      <w:marLeft w:val="0"/>
      <w:marRight w:val="0"/>
      <w:marTop w:val="0"/>
      <w:marBottom w:val="0"/>
      <w:divBdr>
        <w:top w:val="none" w:sz="0" w:space="0" w:color="auto"/>
        <w:left w:val="none" w:sz="0" w:space="0" w:color="auto"/>
        <w:bottom w:val="none" w:sz="0" w:space="0" w:color="auto"/>
        <w:right w:val="none" w:sz="0" w:space="0" w:color="auto"/>
      </w:divBdr>
    </w:div>
    <w:div w:id="1365254453">
      <w:bodyDiv w:val="1"/>
      <w:marLeft w:val="0"/>
      <w:marRight w:val="0"/>
      <w:marTop w:val="0"/>
      <w:marBottom w:val="0"/>
      <w:divBdr>
        <w:top w:val="none" w:sz="0" w:space="0" w:color="auto"/>
        <w:left w:val="none" w:sz="0" w:space="0" w:color="auto"/>
        <w:bottom w:val="none" w:sz="0" w:space="0" w:color="auto"/>
        <w:right w:val="none" w:sz="0" w:space="0" w:color="auto"/>
      </w:divBdr>
      <w:divsChild>
        <w:div w:id="1691104073">
          <w:marLeft w:val="0"/>
          <w:marRight w:val="0"/>
          <w:marTop w:val="15"/>
          <w:marBottom w:val="0"/>
          <w:divBdr>
            <w:top w:val="single" w:sz="48" w:space="0" w:color="auto"/>
            <w:left w:val="single" w:sz="48" w:space="0" w:color="auto"/>
            <w:bottom w:val="single" w:sz="48" w:space="0" w:color="auto"/>
            <w:right w:val="single" w:sz="48" w:space="0" w:color="auto"/>
          </w:divBdr>
          <w:divsChild>
            <w:div w:id="2033677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3632887">
      <w:bodyDiv w:val="1"/>
      <w:marLeft w:val="0"/>
      <w:marRight w:val="0"/>
      <w:marTop w:val="0"/>
      <w:marBottom w:val="0"/>
      <w:divBdr>
        <w:top w:val="none" w:sz="0" w:space="0" w:color="auto"/>
        <w:left w:val="none" w:sz="0" w:space="0" w:color="auto"/>
        <w:bottom w:val="none" w:sz="0" w:space="0" w:color="auto"/>
        <w:right w:val="none" w:sz="0" w:space="0" w:color="auto"/>
      </w:divBdr>
    </w:div>
    <w:div w:id="1668089591">
      <w:bodyDiv w:val="1"/>
      <w:marLeft w:val="0"/>
      <w:marRight w:val="0"/>
      <w:marTop w:val="0"/>
      <w:marBottom w:val="0"/>
      <w:divBdr>
        <w:top w:val="none" w:sz="0" w:space="0" w:color="auto"/>
        <w:left w:val="none" w:sz="0" w:space="0" w:color="auto"/>
        <w:bottom w:val="none" w:sz="0" w:space="0" w:color="auto"/>
        <w:right w:val="none" w:sz="0" w:space="0" w:color="auto"/>
      </w:divBdr>
    </w:div>
    <w:div w:id="1698583677">
      <w:bodyDiv w:val="1"/>
      <w:marLeft w:val="0"/>
      <w:marRight w:val="0"/>
      <w:marTop w:val="0"/>
      <w:marBottom w:val="0"/>
      <w:divBdr>
        <w:top w:val="none" w:sz="0" w:space="0" w:color="auto"/>
        <w:left w:val="none" w:sz="0" w:space="0" w:color="auto"/>
        <w:bottom w:val="none" w:sz="0" w:space="0" w:color="auto"/>
        <w:right w:val="none" w:sz="0" w:space="0" w:color="auto"/>
      </w:divBdr>
    </w:div>
    <w:div w:id="19776812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image" Target="media/image2.png"/><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2" Type="http://schemas.openxmlformats.org/officeDocument/2006/relationships/image" Target="media/image6.png"/><Relationship Id="rId1"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1">
  <go:docsCustomData xmlns:go="http://customooxmlschemas.google.com/" roundtripDataSignature="AMtx7mhntcHSairM9QTtieFN58MAzFcMjw==">AMUW2mVPyfKu3KjpVqnlyxPlD3Xm43oYp56W6M3ymJ2HnoCJC9z84tNoTonBy/KwhAJFo55cON+xUxNW4VXnulePCDBUQDAcaOW98AGpIwCqz9YimtNyhxg=</go:docsCustomData>
</go:gDocsCustomXmlDataStorage>
</file>

<file path=customXml/itemProps1.xml><?xml version="1.0" encoding="utf-8"?>
<ds:datastoreItem xmlns:ds="http://schemas.openxmlformats.org/officeDocument/2006/customXml" ds:itemID="{A8CAD8CC-5776-4CD5-A8CE-EC98E16182E5}">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492</TotalTime>
  <Pages>16</Pages>
  <Words>4204</Words>
  <Characters>22706</Characters>
  <Application>Microsoft Office Word</Application>
  <DocSecurity>0</DocSecurity>
  <Lines>189</Lines>
  <Paragraphs>53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x</dc:creator>
  <cp:lastModifiedBy>Usuário</cp:lastModifiedBy>
  <cp:revision>17</cp:revision>
  <cp:lastPrinted>2026-05-28T19:20:00Z</cp:lastPrinted>
  <dcterms:created xsi:type="dcterms:W3CDTF">2026-05-07T13:07:00Z</dcterms:created>
  <dcterms:modified xsi:type="dcterms:W3CDTF">2026-05-28T19:51:00Z</dcterms:modified>
</cp:coreProperties>
</file>