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95387" w14:textId="77777777" w:rsidR="002A694A" w:rsidRDefault="00000000" w:rsidP="00D24933">
      <w:pPr>
        <w:widowControl w:val="0"/>
        <w:pBdr>
          <w:top w:val="nil"/>
          <w:left w:val="nil"/>
          <w:bottom w:val="nil"/>
          <w:right w:val="nil"/>
          <w:between w:val="nil"/>
        </w:pBdr>
        <w:spacing w:line="360" w:lineRule="auto"/>
        <w:ind w:left="0" w:hanging="2"/>
        <w:jc w:val="center"/>
        <w:rPr>
          <w:rFonts w:eastAsia="Merriweather"/>
          <w:b/>
          <w:u w:val="single"/>
        </w:rPr>
      </w:pPr>
      <w:r>
        <w:pict w14:anchorId="18B6DB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0;width:50pt;height:50pt;z-index:251657728;visibility:hidden">
            <v:path o:extrusionok="t"/>
            <o:lock v:ext="edit" selection="t"/>
          </v:shape>
        </w:pict>
      </w:r>
      <w:r w:rsidR="000B0F00" w:rsidRPr="00D24933">
        <w:rPr>
          <w:rFonts w:eastAsia="Merriweather"/>
          <w:b/>
          <w:sz w:val="36"/>
          <w:szCs w:val="36"/>
          <w:u w:val="single"/>
        </w:rPr>
        <w:t>TERMO DE REFERÊNCIA</w:t>
      </w:r>
      <w:r w:rsidR="000B0F00" w:rsidRPr="00D24933">
        <w:rPr>
          <w:rFonts w:eastAsia="Merriweather"/>
          <w:b/>
          <w:u w:val="single"/>
        </w:rPr>
        <w:t>.</w:t>
      </w:r>
    </w:p>
    <w:p w14:paraId="0EA0818C" w14:textId="77777777" w:rsidR="00F50B8C" w:rsidRPr="00D24933" w:rsidRDefault="00F50B8C" w:rsidP="00D24933">
      <w:pPr>
        <w:widowControl w:val="0"/>
        <w:pBdr>
          <w:top w:val="nil"/>
          <w:left w:val="nil"/>
          <w:bottom w:val="nil"/>
          <w:right w:val="nil"/>
          <w:between w:val="nil"/>
        </w:pBdr>
        <w:spacing w:line="360" w:lineRule="auto"/>
        <w:ind w:left="0" w:hanging="2"/>
        <w:jc w:val="center"/>
        <w:rPr>
          <w:rFonts w:eastAsia="Merriweather"/>
          <w:b/>
          <w:u w:val="single"/>
        </w:rPr>
      </w:pPr>
    </w:p>
    <w:p w14:paraId="24A63417" w14:textId="06B105C3" w:rsidR="002A694A" w:rsidRDefault="000B0F00" w:rsidP="00D24933">
      <w:pPr>
        <w:spacing w:line="360" w:lineRule="auto"/>
        <w:ind w:left="0" w:hanging="2"/>
        <w:jc w:val="center"/>
        <w:rPr>
          <w:rFonts w:eastAsia="Merriweather"/>
          <w:b/>
          <w:sz w:val="20"/>
          <w:szCs w:val="20"/>
        </w:rPr>
      </w:pPr>
      <w:r w:rsidRPr="00D24933">
        <w:rPr>
          <w:rFonts w:eastAsia="Merriweather"/>
          <w:b/>
        </w:rPr>
        <w:t xml:space="preserve">PROCESSO ADMINISTRATIVO Nº. </w:t>
      </w:r>
      <w:permStart w:id="1999583101" w:edGrp="everyone"/>
      <w:r w:rsidRPr="00D24933">
        <w:rPr>
          <w:rFonts w:eastAsia="Merriweather"/>
          <w:b/>
        </w:rPr>
        <w:t>_______/202</w:t>
      </w:r>
      <w:r w:rsidR="00E0364C">
        <w:rPr>
          <w:rFonts w:eastAsia="Merriweather"/>
          <w:b/>
        </w:rPr>
        <w:t>6</w:t>
      </w:r>
      <w:permEnd w:id="1999583101"/>
      <w:r w:rsidRPr="00D24933">
        <w:rPr>
          <w:rFonts w:eastAsia="Merriweather"/>
          <w:b/>
          <w:sz w:val="20"/>
          <w:szCs w:val="20"/>
        </w:rPr>
        <w:t>.</w:t>
      </w:r>
    </w:p>
    <w:p w14:paraId="17292C3A" w14:textId="77777777" w:rsidR="00F25667" w:rsidRPr="00D24933" w:rsidRDefault="00F25667" w:rsidP="00D24933">
      <w:pPr>
        <w:spacing w:line="360" w:lineRule="auto"/>
        <w:ind w:left="0" w:hanging="2"/>
        <w:jc w:val="center"/>
        <w:rPr>
          <w:rFonts w:eastAsia="Merriweather"/>
          <w:b/>
          <w:sz w:val="20"/>
          <w:szCs w:val="20"/>
        </w:rPr>
      </w:pPr>
    </w:p>
    <w:p w14:paraId="219266B1" w14:textId="22F700EA" w:rsidR="002A694A" w:rsidRPr="00F50B8C" w:rsidRDefault="000B0F00" w:rsidP="00F50B8C">
      <w:pPr>
        <w:pStyle w:val="PargrafodaLista"/>
        <w:numPr>
          <w:ilvl w:val="0"/>
          <w:numId w:val="1"/>
        </w:numPr>
        <w:spacing w:line="360" w:lineRule="auto"/>
        <w:ind w:leftChars="0" w:firstLineChars="0"/>
        <w:jc w:val="both"/>
        <w:rPr>
          <w:rFonts w:eastAsia="Merriweather"/>
          <w:b/>
        </w:rPr>
      </w:pPr>
      <w:r w:rsidRPr="00F50B8C">
        <w:rPr>
          <w:rFonts w:eastAsia="Merriweather"/>
          <w:b/>
        </w:rPr>
        <w:t>CONDIÇÕES GERAIS DA CONTRATAÇÃO</w:t>
      </w:r>
    </w:p>
    <w:p w14:paraId="4E36AF7C" w14:textId="77777777" w:rsidR="00F50B8C" w:rsidRPr="00F50B8C" w:rsidRDefault="00F50B8C" w:rsidP="00F50B8C">
      <w:pPr>
        <w:pStyle w:val="PargrafodaLista"/>
        <w:spacing w:line="360" w:lineRule="auto"/>
        <w:ind w:leftChars="0" w:left="358" w:firstLineChars="0" w:firstLine="0"/>
        <w:jc w:val="both"/>
        <w:rPr>
          <w:rFonts w:eastAsia="Merriweather"/>
          <w:b/>
        </w:rPr>
      </w:pPr>
    </w:p>
    <w:p w14:paraId="087A61EE" w14:textId="4D4C91D4" w:rsidR="002A694A" w:rsidRDefault="000B0F00" w:rsidP="00477A61">
      <w:pPr>
        <w:spacing w:line="360" w:lineRule="auto"/>
        <w:ind w:left="0" w:hanging="2"/>
        <w:jc w:val="both"/>
        <w:rPr>
          <w:rFonts w:eastAsia="Merriweather"/>
        </w:rPr>
      </w:pPr>
      <w:r w:rsidRPr="00D24933">
        <w:rPr>
          <w:rFonts w:eastAsia="Merriweather"/>
        </w:rPr>
        <w:t>1.1.</w:t>
      </w:r>
      <w:r w:rsidR="00C66B5E">
        <w:rPr>
          <w:rFonts w:eastAsia="Merriweather"/>
        </w:rPr>
        <w:t xml:space="preserve"> </w:t>
      </w:r>
      <w:bookmarkStart w:id="0" w:name="_Hlk230270241"/>
      <w:r w:rsidR="005C7AA1">
        <w:rPr>
          <w:rFonts w:asciiTheme="majorBidi" w:eastAsia="Merriweather" w:hAnsiTheme="majorBidi" w:cstheme="majorBidi"/>
          <w:color w:val="000000" w:themeColor="text1"/>
          <w:sz w:val="22"/>
          <w:szCs w:val="22"/>
        </w:rPr>
        <w:t>AQUISIÇÃO DE MATERIAL ESCOLAR (CADERNO, LÁPIS DE COR E LÁPIS GRAF</w:t>
      </w:r>
      <w:r w:rsidR="00FC6599">
        <w:rPr>
          <w:rFonts w:asciiTheme="majorBidi" w:eastAsia="Merriweather" w:hAnsiTheme="majorBidi" w:cstheme="majorBidi"/>
          <w:color w:val="000000" w:themeColor="text1"/>
          <w:sz w:val="22"/>
          <w:szCs w:val="22"/>
        </w:rPr>
        <w:t>I</w:t>
      </w:r>
      <w:r w:rsidR="005C7AA1">
        <w:rPr>
          <w:rFonts w:asciiTheme="majorBidi" w:eastAsia="Merriweather" w:hAnsiTheme="majorBidi" w:cstheme="majorBidi"/>
          <w:color w:val="000000" w:themeColor="text1"/>
          <w:sz w:val="22"/>
          <w:szCs w:val="22"/>
        </w:rPr>
        <w:t>TE) PARA ATENDER ÀS NECESSIDADES DAS ESCOLAS MUNICIPAIS DO MUNICÍPIO DE BANDEIRANTES/PR</w:t>
      </w:r>
      <w:bookmarkEnd w:id="0"/>
      <w:r w:rsidR="00477A61">
        <w:rPr>
          <w:rFonts w:eastAsia="Merriweather"/>
        </w:rPr>
        <w:t xml:space="preserve">, </w:t>
      </w:r>
      <w:r w:rsidRPr="00D24933">
        <w:rPr>
          <w:rFonts w:eastAsia="Merriweather"/>
        </w:rPr>
        <w:t>nos termos da tabela abaixo, conforme condições e exigências estabelecidas neste instrumento.</w:t>
      </w:r>
    </w:p>
    <w:p w14:paraId="5A0BA1D4" w14:textId="77777777" w:rsidR="008B63CD" w:rsidRDefault="008B63CD" w:rsidP="00D24933">
      <w:pPr>
        <w:spacing w:line="360" w:lineRule="auto"/>
        <w:ind w:left="0" w:hanging="2"/>
        <w:jc w:val="both"/>
        <w:rPr>
          <w:rFonts w:eastAsia="Merriweather"/>
        </w:rPr>
      </w:pPr>
    </w:p>
    <w:tbl>
      <w:tblPr>
        <w:tblW w:w="10065" w:type="dxa"/>
        <w:tblInd w:w="-147" w:type="dxa"/>
        <w:tblLayout w:type="fixed"/>
        <w:tblCellMar>
          <w:left w:w="42" w:type="dxa"/>
          <w:right w:w="42" w:type="dxa"/>
        </w:tblCellMar>
        <w:tblLook w:val="04A0" w:firstRow="1" w:lastRow="0" w:firstColumn="1" w:lastColumn="0" w:noHBand="0" w:noVBand="1"/>
      </w:tblPr>
      <w:tblGrid>
        <w:gridCol w:w="851"/>
        <w:gridCol w:w="709"/>
        <w:gridCol w:w="1276"/>
        <w:gridCol w:w="4110"/>
        <w:gridCol w:w="1418"/>
        <w:gridCol w:w="1701"/>
      </w:tblGrid>
      <w:tr w:rsidR="008B63CD" w:rsidRPr="008B63CD" w14:paraId="08E44AC4" w14:textId="77777777" w:rsidTr="00E30C3C">
        <w:trPr>
          <w:trHeight w:val="828"/>
        </w:trPr>
        <w:tc>
          <w:tcPr>
            <w:tcW w:w="85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B4C2EF7" w14:textId="77777777" w:rsidR="008B63CD" w:rsidRPr="00F50B8C" w:rsidRDefault="008B63CD" w:rsidP="009470C8">
            <w:pPr>
              <w:widowControl w:val="0"/>
              <w:spacing w:line="276" w:lineRule="auto"/>
              <w:ind w:left="0" w:hanging="2"/>
              <w:jc w:val="center"/>
            </w:pPr>
            <w:r w:rsidRPr="00F50B8C">
              <w:rPr>
                <w:b/>
                <w:color w:val="000000"/>
              </w:rPr>
              <w:t>ITEM</w:t>
            </w:r>
          </w:p>
        </w:tc>
        <w:tc>
          <w:tcPr>
            <w:tcW w:w="709"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B27142" w14:textId="77777777" w:rsidR="008B63CD" w:rsidRPr="00F50B8C" w:rsidRDefault="008B63CD" w:rsidP="009470C8">
            <w:pPr>
              <w:widowControl w:val="0"/>
              <w:spacing w:line="276" w:lineRule="auto"/>
              <w:ind w:left="0" w:hanging="2"/>
              <w:jc w:val="center"/>
            </w:pPr>
            <w:r w:rsidRPr="00F50B8C">
              <w:rPr>
                <w:b/>
                <w:color w:val="000000"/>
              </w:rPr>
              <w:t>QTD</w:t>
            </w:r>
          </w:p>
        </w:tc>
        <w:tc>
          <w:tcPr>
            <w:tcW w:w="1276"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AF94F1" w14:textId="77777777" w:rsidR="008B63CD" w:rsidRPr="00F50B8C" w:rsidRDefault="008B63CD" w:rsidP="009470C8">
            <w:pPr>
              <w:widowControl w:val="0"/>
              <w:spacing w:line="276" w:lineRule="auto"/>
              <w:ind w:left="0" w:hanging="2"/>
              <w:jc w:val="center"/>
            </w:pPr>
            <w:r w:rsidRPr="00F50B8C">
              <w:rPr>
                <w:b/>
                <w:color w:val="000000"/>
              </w:rPr>
              <w:t>CATMAT</w:t>
            </w:r>
          </w:p>
        </w:tc>
        <w:tc>
          <w:tcPr>
            <w:tcW w:w="4110"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F1C296" w14:textId="77777777" w:rsidR="008B63CD" w:rsidRPr="00F50B8C" w:rsidRDefault="008B63CD" w:rsidP="009470C8">
            <w:pPr>
              <w:widowControl w:val="0"/>
              <w:spacing w:line="276" w:lineRule="auto"/>
              <w:ind w:left="0" w:hanging="2"/>
              <w:jc w:val="center"/>
            </w:pPr>
            <w:r w:rsidRPr="00F50B8C">
              <w:rPr>
                <w:b/>
                <w:color w:val="000000"/>
              </w:rPr>
              <w:t xml:space="preserve">PRODUTO </w:t>
            </w:r>
          </w:p>
        </w:tc>
        <w:tc>
          <w:tcPr>
            <w:tcW w:w="1418"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3C2B097" w14:textId="77777777" w:rsidR="008B63CD" w:rsidRPr="00F50B8C" w:rsidRDefault="008B63CD" w:rsidP="009470C8">
            <w:pPr>
              <w:widowControl w:val="0"/>
              <w:spacing w:line="276" w:lineRule="auto"/>
              <w:ind w:left="0" w:hanging="2"/>
              <w:jc w:val="center"/>
              <w:rPr>
                <w:b/>
                <w:color w:val="000000"/>
              </w:rPr>
            </w:pPr>
            <w:r w:rsidRPr="00F50B8C">
              <w:rPr>
                <w:b/>
                <w:color w:val="000000"/>
              </w:rPr>
              <w:t>VALOR UNITÁRIO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EFD37E4" w14:textId="77777777" w:rsidR="00002666" w:rsidRPr="00F50B8C" w:rsidRDefault="008B63CD" w:rsidP="009470C8">
            <w:pPr>
              <w:widowControl w:val="0"/>
              <w:spacing w:line="276" w:lineRule="auto"/>
              <w:ind w:left="0" w:hanging="2"/>
              <w:jc w:val="center"/>
              <w:rPr>
                <w:b/>
                <w:color w:val="000000"/>
              </w:rPr>
            </w:pPr>
            <w:r w:rsidRPr="00F50B8C">
              <w:rPr>
                <w:b/>
                <w:color w:val="000000"/>
              </w:rPr>
              <w:t xml:space="preserve">VALOR </w:t>
            </w:r>
          </w:p>
          <w:p w14:paraId="33561805" w14:textId="77777777" w:rsidR="008B63CD" w:rsidRPr="00F50B8C" w:rsidRDefault="00002666" w:rsidP="009470C8">
            <w:pPr>
              <w:widowControl w:val="0"/>
              <w:spacing w:line="276" w:lineRule="auto"/>
              <w:ind w:left="0" w:hanging="2"/>
              <w:jc w:val="center"/>
              <w:rPr>
                <w:b/>
                <w:color w:val="000000"/>
              </w:rPr>
            </w:pPr>
            <w:r w:rsidRPr="00F50B8C">
              <w:rPr>
                <w:b/>
                <w:color w:val="000000"/>
              </w:rPr>
              <w:t xml:space="preserve"> </w:t>
            </w:r>
            <w:r w:rsidR="008B63CD" w:rsidRPr="00F50B8C">
              <w:rPr>
                <w:b/>
                <w:color w:val="000000"/>
              </w:rPr>
              <w:t>TOTAL</w:t>
            </w:r>
          </w:p>
        </w:tc>
      </w:tr>
      <w:tr w:rsidR="00F649B8" w:rsidRPr="008B63CD" w14:paraId="4C3B9343" w14:textId="77777777" w:rsidTr="004F523A">
        <w:trPr>
          <w:trHeight w:val="695"/>
        </w:trPr>
        <w:tc>
          <w:tcPr>
            <w:tcW w:w="8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14F79A" w14:textId="77777777" w:rsidR="00F649B8" w:rsidRPr="004C13F3" w:rsidRDefault="00F649B8" w:rsidP="00F649B8">
            <w:pPr>
              <w:widowControl w:val="0"/>
              <w:spacing w:line="276" w:lineRule="auto"/>
              <w:ind w:left="0" w:hanging="2"/>
              <w:jc w:val="center"/>
            </w:pPr>
            <w:bookmarkStart w:id="1" w:name="_Hlk213162065"/>
            <w:r w:rsidRPr="004C13F3">
              <w:rPr>
                <w:color w:val="000000"/>
              </w:rPr>
              <w:t>1</w:t>
            </w:r>
          </w:p>
        </w:tc>
        <w:tc>
          <w:tcPr>
            <w:tcW w:w="709" w:type="dxa"/>
            <w:tcBorders>
              <w:top w:val="single" w:sz="4" w:space="0" w:color="auto"/>
              <w:left w:val="single" w:sz="4" w:space="0" w:color="auto"/>
              <w:bottom w:val="single" w:sz="4" w:space="0" w:color="auto"/>
              <w:right w:val="nil"/>
            </w:tcBorders>
            <w:shd w:val="clear" w:color="auto" w:fill="auto"/>
            <w:vAlign w:val="center"/>
          </w:tcPr>
          <w:p w14:paraId="746BA3D6" w14:textId="0C64E7BB" w:rsidR="00F649B8" w:rsidRPr="00A13DE3" w:rsidRDefault="00F649B8" w:rsidP="00F649B8">
            <w:pPr>
              <w:widowControl w:val="0"/>
              <w:spacing w:line="276" w:lineRule="auto"/>
              <w:ind w:left="0" w:hanging="2"/>
              <w:jc w:val="center"/>
            </w:pPr>
            <w:r>
              <w:t>5784</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79413A" w14:textId="0C35F6B0" w:rsidR="00F649B8" w:rsidRPr="00F649B8" w:rsidRDefault="00F649B8" w:rsidP="00F649B8">
            <w:pPr>
              <w:widowControl w:val="0"/>
              <w:spacing w:line="276" w:lineRule="auto"/>
              <w:ind w:left="0" w:hanging="2"/>
              <w:jc w:val="center"/>
            </w:pPr>
            <w:r w:rsidRPr="00F649B8">
              <w:t>332976</w:t>
            </w:r>
          </w:p>
        </w:tc>
        <w:tc>
          <w:tcPr>
            <w:tcW w:w="411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C82AE9" w14:textId="537511D6" w:rsidR="00F649B8" w:rsidRPr="004C13F3" w:rsidRDefault="00F649B8" w:rsidP="00F649B8">
            <w:pPr>
              <w:widowControl w:val="0"/>
              <w:spacing w:line="276" w:lineRule="auto"/>
              <w:ind w:left="0" w:hanging="2"/>
              <w:jc w:val="both"/>
              <w:rPr>
                <w:sz w:val="22"/>
                <w:szCs w:val="22"/>
              </w:rPr>
            </w:pPr>
            <w:r w:rsidRPr="00A02FF7">
              <w:rPr>
                <w:rFonts w:asciiTheme="majorBidi" w:hAnsiTheme="majorBidi" w:cstheme="majorBidi"/>
                <w:b/>
                <w:bCs/>
                <w:color w:val="000000"/>
              </w:rPr>
              <w:t>CADERNO TIPO BROCHURÃO 96 FOLHAS</w:t>
            </w:r>
            <w:r w:rsidRPr="00F81E67">
              <w:rPr>
                <w:rFonts w:asciiTheme="majorBidi" w:hAnsiTheme="majorBidi" w:cstheme="majorBidi"/>
                <w:color w:val="000000"/>
              </w:rPr>
              <w:t xml:space="preserve"> - CADERNO GRANDE BOCHURA, CAPA </w:t>
            </w:r>
            <w:r>
              <w:rPr>
                <w:rFonts w:asciiTheme="majorBidi" w:hAnsiTheme="majorBidi" w:cstheme="majorBidi"/>
                <w:color w:val="000000"/>
              </w:rPr>
              <w:t>DURA</w:t>
            </w:r>
            <w:r w:rsidRPr="00F81E67">
              <w:rPr>
                <w:rFonts w:asciiTheme="majorBidi" w:hAnsiTheme="majorBidi" w:cstheme="majorBidi"/>
                <w:color w:val="000000"/>
              </w:rPr>
              <w:t>, FORMATO DE NO MÍNIMO 200X275 MM, 96 FOLHAS, COM LINHA, COM PAUTA.</w:t>
            </w:r>
          </w:p>
        </w:tc>
        <w:tc>
          <w:tcPr>
            <w:tcW w:w="1418" w:type="dxa"/>
            <w:tcBorders>
              <w:top w:val="single" w:sz="4" w:space="0" w:color="000000"/>
              <w:left w:val="single" w:sz="4" w:space="0" w:color="000000"/>
              <w:bottom w:val="single" w:sz="4" w:space="0" w:color="000000"/>
              <w:right w:val="single" w:sz="4" w:space="0" w:color="000000"/>
            </w:tcBorders>
            <w:vAlign w:val="center"/>
          </w:tcPr>
          <w:p w14:paraId="6822E224" w14:textId="2E2112D3" w:rsidR="00F649B8" w:rsidRPr="004C13F3" w:rsidRDefault="00103373" w:rsidP="00F649B8">
            <w:pPr>
              <w:widowControl w:val="0"/>
              <w:spacing w:line="276" w:lineRule="auto"/>
              <w:ind w:left="0" w:hanging="2"/>
              <w:jc w:val="center"/>
            </w:pPr>
            <w:r>
              <w:t>R$ 8,23</w:t>
            </w:r>
          </w:p>
        </w:tc>
        <w:tc>
          <w:tcPr>
            <w:tcW w:w="1701" w:type="dxa"/>
            <w:tcBorders>
              <w:top w:val="single" w:sz="4" w:space="0" w:color="000000"/>
              <w:left w:val="single" w:sz="4" w:space="0" w:color="000000"/>
              <w:bottom w:val="single" w:sz="4" w:space="0" w:color="000000"/>
              <w:right w:val="single" w:sz="4" w:space="0" w:color="000000"/>
            </w:tcBorders>
            <w:vAlign w:val="center"/>
          </w:tcPr>
          <w:p w14:paraId="1D4A7372" w14:textId="0F6A66E2" w:rsidR="00F649B8" w:rsidRPr="004C13F3" w:rsidRDefault="00103373" w:rsidP="00F649B8">
            <w:pPr>
              <w:widowControl w:val="0"/>
              <w:spacing w:line="276" w:lineRule="auto"/>
              <w:ind w:left="0" w:hanging="2"/>
              <w:jc w:val="center"/>
            </w:pPr>
            <w:r>
              <w:t>R$ 47.602,32</w:t>
            </w:r>
          </w:p>
        </w:tc>
      </w:tr>
      <w:tr w:rsidR="00F649B8" w:rsidRPr="008B63CD" w14:paraId="6E40D6BA" w14:textId="77777777" w:rsidTr="004F523A">
        <w:trPr>
          <w:trHeight w:val="846"/>
        </w:trPr>
        <w:tc>
          <w:tcPr>
            <w:tcW w:w="851" w:type="dxa"/>
            <w:tcBorders>
              <w:top w:val="single" w:sz="4" w:space="0" w:color="000000"/>
              <w:left w:val="single" w:sz="4" w:space="0" w:color="000000"/>
              <w:bottom w:val="single" w:sz="4" w:space="0" w:color="auto"/>
              <w:right w:val="single" w:sz="4" w:space="0" w:color="000000"/>
            </w:tcBorders>
            <w:shd w:val="clear" w:color="auto" w:fill="auto"/>
            <w:vAlign w:val="center"/>
          </w:tcPr>
          <w:p w14:paraId="248D49AF" w14:textId="77777777" w:rsidR="00F649B8" w:rsidRPr="004C13F3" w:rsidRDefault="00F649B8" w:rsidP="00F649B8">
            <w:pPr>
              <w:widowControl w:val="0"/>
              <w:spacing w:line="276" w:lineRule="auto"/>
              <w:ind w:left="0" w:hanging="2"/>
              <w:jc w:val="center"/>
            </w:pPr>
            <w:r w:rsidRPr="004C13F3">
              <w:rPr>
                <w:color w:val="000000"/>
              </w:rPr>
              <w:t>2</w:t>
            </w:r>
          </w:p>
        </w:tc>
        <w:tc>
          <w:tcPr>
            <w:tcW w:w="709" w:type="dxa"/>
            <w:tcBorders>
              <w:top w:val="nil"/>
              <w:left w:val="single" w:sz="4" w:space="0" w:color="auto"/>
              <w:bottom w:val="single" w:sz="4" w:space="0" w:color="auto"/>
              <w:right w:val="nil"/>
            </w:tcBorders>
            <w:shd w:val="clear" w:color="auto" w:fill="auto"/>
            <w:vAlign w:val="center"/>
          </w:tcPr>
          <w:p w14:paraId="5B5077F8" w14:textId="161AB306" w:rsidR="00F649B8" w:rsidRPr="00A13DE3" w:rsidRDefault="00F649B8" w:rsidP="00F649B8">
            <w:pPr>
              <w:ind w:left="0" w:hanging="2"/>
              <w:jc w:val="center"/>
            </w:pPr>
            <w:r>
              <w:t>5784</w:t>
            </w:r>
          </w:p>
        </w:tc>
        <w:tc>
          <w:tcPr>
            <w:tcW w:w="1276" w:type="dxa"/>
            <w:tcBorders>
              <w:top w:val="single" w:sz="4" w:space="0" w:color="000000"/>
              <w:left w:val="single" w:sz="4" w:space="0" w:color="000000"/>
              <w:bottom w:val="single" w:sz="4" w:space="0" w:color="auto"/>
              <w:right w:val="single" w:sz="4" w:space="0" w:color="000000"/>
            </w:tcBorders>
            <w:shd w:val="clear" w:color="auto" w:fill="auto"/>
            <w:vAlign w:val="center"/>
          </w:tcPr>
          <w:p w14:paraId="3917442E" w14:textId="0D457131" w:rsidR="00F649B8" w:rsidRPr="00F649B8" w:rsidRDefault="00F649B8" w:rsidP="00F649B8">
            <w:pPr>
              <w:widowControl w:val="0"/>
              <w:spacing w:line="276" w:lineRule="auto"/>
              <w:ind w:left="0" w:hanging="2"/>
              <w:jc w:val="center"/>
            </w:pPr>
            <w:r w:rsidRPr="00F649B8">
              <w:t>304324</w:t>
            </w:r>
          </w:p>
        </w:tc>
        <w:tc>
          <w:tcPr>
            <w:tcW w:w="4110" w:type="dxa"/>
            <w:tcBorders>
              <w:top w:val="single" w:sz="4" w:space="0" w:color="000000"/>
              <w:left w:val="single" w:sz="4" w:space="0" w:color="000000"/>
              <w:bottom w:val="single" w:sz="4" w:space="0" w:color="auto"/>
              <w:right w:val="single" w:sz="4" w:space="0" w:color="000000"/>
            </w:tcBorders>
            <w:shd w:val="clear" w:color="auto" w:fill="auto"/>
            <w:vAlign w:val="center"/>
          </w:tcPr>
          <w:p w14:paraId="4C9F5F71" w14:textId="4D3A2A0A" w:rsidR="00F649B8" w:rsidRPr="004C13F3" w:rsidRDefault="00F649B8" w:rsidP="00F649B8">
            <w:pPr>
              <w:widowControl w:val="0"/>
              <w:spacing w:line="276" w:lineRule="auto"/>
              <w:ind w:left="0" w:hanging="2"/>
              <w:jc w:val="both"/>
              <w:rPr>
                <w:sz w:val="22"/>
                <w:szCs w:val="22"/>
              </w:rPr>
            </w:pPr>
            <w:r w:rsidRPr="00A02FF7">
              <w:rPr>
                <w:rFonts w:asciiTheme="majorBidi" w:hAnsiTheme="majorBidi" w:cstheme="majorBidi"/>
                <w:b/>
                <w:bCs/>
                <w:color w:val="000000"/>
              </w:rPr>
              <w:t>LÁPIS GRAFITE DE MADEIRA - LÁPIS GRAFITE Nº 02</w:t>
            </w:r>
            <w:r w:rsidRPr="00F81E67">
              <w:rPr>
                <w:rFonts w:asciiTheme="majorBidi" w:hAnsiTheme="majorBidi" w:cstheme="majorBidi"/>
                <w:color w:val="000000"/>
              </w:rPr>
              <w:t>, FORMATO SEXTAVADO, APONTADO, CONFECCIONADO EM MADEIRA REFLORESTADA, MEDIDAS MÍNIMAS DE 170 MM DE COMPRIMENTO, 6,5 DE DIÂMETRO E MINA DE 2,0MM COM CONSTITUIÇÃO UNIFORME, DUREZA HB, MACIA, RESISTENTE SEM QUEBRAR O GRAFITE AO APONTAR E COM CONSTITUIÇÃO UNIFORME.</w:t>
            </w:r>
          </w:p>
        </w:tc>
        <w:tc>
          <w:tcPr>
            <w:tcW w:w="1418" w:type="dxa"/>
            <w:tcBorders>
              <w:top w:val="single" w:sz="4" w:space="0" w:color="000000"/>
              <w:left w:val="single" w:sz="4" w:space="0" w:color="000000"/>
              <w:bottom w:val="single" w:sz="4" w:space="0" w:color="auto"/>
              <w:right w:val="single" w:sz="4" w:space="0" w:color="000000"/>
            </w:tcBorders>
            <w:vAlign w:val="center"/>
          </w:tcPr>
          <w:p w14:paraId="7011E865" w14:textId="01380650" w:rsidR="00F649B8" w:rsidRPr="004C13F3" w:rsidRDefault="00103373" w:rsidP="00F649B8">
            <w:pPr>
              <w:widowControl w:val="0"/>
              <w:spacing w:line="276" w:lineRule="auto"/>
              <w:ind w:left="0" w:hanging="2"/>
              <w:jc w:val="center"/>
            </w:pPr>
            <w:r>
              <w:t>R$ 0,72</w:t>
            </w:r>
          </w:p>
        </w:tc>
        <w:tc>
          <w:tcPr>
            <w:tcW w:w="1701" w:type="dxa"/>
            <w:tcBorders>
              <w:top w:val="single" w:sz="4" w:space="0" w:color="000000"/>
              <w:left w:val="single" w:sz="4" w:space="0" w:color="000000"/>
              <w:bottom w:val="single" w:sz="4" w:space="0" w:color="auto"/>
              <w:right w:val="single" w:sz="4" w:space="0" w:color="000000"/>
            </w:tcBorders>
            <w:vAlign w:val="center"/>
          </w:tcPr>
          <w:p w14:paraId="7A0D60A0" w14:textId="71DAA584" w:rsidR="00F649B8" w:rsidRPr="004C13F3" w:rsidRDefault="00103373" w:rsidP="00F649B8">
            <w:pPr>
              <w:widowControl w:val="0"/>
              <w:spacing w:line="276" w:lineRule="auto"/>
              <w:ind w:left="0" w:hanging="2"/>
              <w:jc w:val="center"/>
            </w:pPr>
            <w:r>
              <w:t>R$ 4.164,48</w:t>
            </w:r>
          </w:p>
        </w:tc>
      </w:tr>
      <w:tr w:rsidR="00F649B8" w:rsidRPr="008B63CD" w14:paraId="44F84A09" w14:textId="77777777" w:rsidTr="004F523A">
        <w:trPr>
          <w:trHeight w:val="70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7AA078" w14:textId="77777777" w:rsidR="00F649B8" w:rsidRPr="004C13F3" w:rsidRDefault="00F649B8" w:rsidP="00F649B8">
            <w:pPr>
              <w:widowControl w:val="0"/>
              <w:spacing w:line="276" w:lineRule="auto"/>
              <w:ind w:left="0" w:hanging="2"/>
              <w:jc w:val="center"/>
            </w:pPr>
            <w:r w:rsidRPr="004C13F3">
              <w:rPr>
                <w:color w:val="00000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36B0206" w14:textId="1952A89A" w:rsidR="00F649B8" w:rsidRPr="00A13DE3" w:rsidRDefault="00F649B8" w:rsidP="00F649B8">
            <w:pPr>
              <w:widowControl w:val="0"/>
              <w:spacing w:line="276" w:lineRule="auto"/>
              <w:ind w:left="0" w:hanging="2"/>
              <w:jc w:val="center"/>
            </w:pPr>
            <w:r>
              <w:t>1928</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B395F45" w14:textId="3C142191" w:rsidR="00F649B8" w:rsidRPr="00F649B8" w:rsidRDefault="00F649B8" w:rsidP="00F649B8">
            <w:pPr>
              <w:widowControl w:val="0"/>
              <w:spacing w:line="276" w:lineRule="auto"/>
              <w:ind w:left="0" w:hanging="2"/>
              <w:jc w:val="center"/>
            </w:pPr>
            <w:r w:rsidRPr="00F649B8">
              <w:t>432301</w:t>
            </w:r>
          </w:p>
        </w:tc>
        <w:tc>
          <w:tcPr>
            <w:tcW w:w="4110" w:type="dxa"/>
            <w:tcBorders>
              <w:top w:val="single" w:sz="4" w:space="0" w:color="auto"/>
              <w:left w:val="single" w:sz="4" w:space="0" w:color="auto"/>
              <w:bottom w:val="single" w:sz="4" w:space="0" w:color="auto"/>
              <w:right w:val="single" w:sz="4" w:space="0" w:color="auto"/>
            </w:tcBorders>
            <w:shd w:val="clear" w:color="auto" w:fill="auto"/>
            <w:vAlign w:val="center"/>
          </w:tcPr>
          <w:p w14:paraId="4308B1A8" w14:textId="4B6B9FAB" w:rsidR="00F649B8" w:rsidRPr="004C13F3" w:rsidRDefault="00F649B8" w:rsidP="00F649B8">
            <w:pPr>
              <w:ind w:left="0" w:hanging="2"/>
              <w:jc w:val="both"/>
              <w:rPr>
                <w:sz w:val="22"/>
                <w:szCs w:val="22"/>
              </w:rPr>
            </w:pPr>
            <w:r w:rsidRPr="00A02FF7">
              <w:rPr>
                <w:rFonts w:asciiTheme="majorBidi" w:hAnsiTheme="majorBidi" w:cstheme="majorBidi"/>
                <w:b/>
                <w:bCs/>
                <w:color w:val="000000"/>
              </w:rPr>
              <w:t>CAIXA DE LÁPIS DE COR, COM 12 CORES</w:t>
            </w:r>
            <w:r w:rsidRPr="00F81E67">
              <w:rPr>
                <w:rFonts w:asciiTheme="majorBidi" w:hAnsiTheme="majorBidi" w:cstheme="majorBidi"/>
                <w:color w:val="000000"/>
              </w:rPr>
              <w:t xml:space="preserve"> COM DIMENSÕES MÍNIMAS DE 175 MM, E DIÂMETRO MÍNIMO DE 6,5 MM. COM FORMATO TRIANGULAR, COM GRAFITE DE NO MÍNIMO 4 MM. DEVERÁ ESTAR </w:t>
            </w:r>
            <w:r w:rsidRPr="00F81E67">
              <w:rPr>
                <w:rFonts w:asciiTheme="majorBidi" w:hAnsiTheme="majorBidi" w:cstheme="majorBidi"/>
                <w:color w:val="000000"/>
              </w:rPr>
              <w:lastRenderedPageBreak/>
              <w:t>ACONDICIONADA EM CAIXAS CONTENDO 12 UNIDADES DE CORES VIVAS, DIVERSAS E DISTINTAS ENTRE SI.</w:t>
            </w:r>
          </w:p>
        </w:tc>
        <w:tc>
          <w:tcPr>
            <w:tcW w:w="1418" w:type="dxa"/>
            <w:tcBorders>
              <w:top w:val="single" w:sz="4" w:space="0" w:color="auto"/>
              <w:left w:val="single" w:sz="4" w:space="0" w:color="auto"/>
              <w:bottom w:val="single" w:sz="4" w:space="0" w:color="auto"/>
              <w:right w:val="single" w:sz="4" w:space="0" w:color="auto"/>
            </w:tcBorders>
            <w:vAlign w:val="center"/>
          </w:tcPr>
          <w:p w14:paraId="3F9460D5" w14:textId="27AEB0B6" w:rsidR="00F649B8" w:rsidRPr="004C13F3" w:rsidRDefault="00103373" w:rsidP="00F649B8">
            <w:pPr>
              <w:widowControl w:val="0"/>
              <w:spacing w:line="276" w:lineRule="auto"/>
              <w:ind w:left="0" w:hanging="2"/>
              <w:jc w:val="center"/>
            </w:pPr>
            <w:r>
              <w:lastRenderedPageBreak/>
              <w:t>R$ 6,82</w:t>
            </w:r>
          </w:p>
        </w:tc>
        <w:tc>
          <w:tcPr>
            <w:tcW w:w="1701" w:type="dxa"/>
            <w:tcBorders>
              <w:top w:val="single" w:sz="4" w:space="0" w:color="auto"/>
              <w:left w:val="single" w:sz="4" w:space="0" w:color="auto"/>
              <w:bottom w:val="single" w:sz="4" w:space="0" w:color="auto"/>
              <w:right w:val="single" w:sz="4" w:space="0" w:color="auto"/>
            </w:tcBorders>
            <w:vAlign w:val="center"/>
          </w:tcPr>
          <w:p w14:paraId="372C990D" w14:textId="74482930" w:rsidR="00F649B8" w:rsidRPr="004C13F3" w:rsidRDefault="00103373" w:rsidP="00F649B8">
            <w:pPr>
              <w:widowControl w:val="0"/>
              <w:spacing w:line="276" w:lineRule="auto"/>
              <w:ind w:left="0" w:hanging="2"/>
              <w:jc w:val="center"/>
            </w:pPr>
            <w:r>
              <w:t>R$ 13.148,96</w:t>
            </w:r>
          </w:p>
        </w:tc>
      </w:tr>
      <w:bookmarkEnd w:id="1"/>
      <w:tr w:rsidR="005C7AA1" w:rsidRPr="008B63CD" w14:paraId="595543BE" w14:textId="77777777" w:rsidTr="00E30C3C">
        <w:trPr>
          <w:trHeight w:val="696"/>
        </w:trPr>
        <w:tc>
          <w:tcPr>
            <w:tcW w:w="836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3D0B99" w14:textId="77777777" w:rsidR="005C7AA1" w:rsidRPr="00F50B8C" w:rsidRDefault="005C7AA1" w:rsidP="005C7AA1">
            <w:pPr>
              <w:widowControl w:val="0"/>
              <w:spacing w:line="276" w:lineRule="auto"/>
              <w:ind w:left="0" w:hanging="2"/>
              <w:jc w:val="center"/>
              <w:rPr>
                <w:b/>
              </w:rPr>
            </w:pPr>
            <w:r w:rsidRPr="00F50B8C">
              <w:rPr>
                <w:b/>
              </w:rPr>
              <w:t>VALOR TOTAL</w:t>
            </w:r>
          </w:p>
        </w:tc>
        <w:tc>
          <w:tcPr>
            <w:tcW w:w="1701" w:type="dxa"/>
            <w:tcBorders>
              <w:top w:val="single" w:sz="4" w:space="0" w:color="auto"/>
              <w:left w:val="single" w:sz="4" w:space="0" w:color="auto"/>
              <w:bottom w:val="single" w:sz="4" w:space="0" w:color="auto"/>
              <w:right w:val="single" w:sz="4" w:space="0" w:color="auto"/>
            </w:tcBorders>
            <w:vAlign w:val="center"/>
          </w:tcPr>
          <w:p w14:paraId="34F29545" w14:textId="52457054" w:rsidR="005C7AA1" w:rsidRPr="00F50B8C" w:rsidRDefault="005C7AA1" w:rsidP="005C7AA1">
            <w:pPr>
              <w:widowControl w:val="0"/>
              <w:spacing w:line="276" w:lineRule="auto"/>
              <w:ind w:left="0" w:hanging="2"/>
              <w:jc w:val="right"/>
              <w:rPr>
                <w:b/>
              </w:rPr>
            </w:pPr>
            <w:r w:rsidRPr="00F50B8C">
              <w:rPr>
                <w:b/>
              </w:rPr>
              <w:t>R$</w:t>
            </w:r>
            <w:r w:rsidR="000B2D03">
              <w:rPr>
                <w:b/>
              </w:rPr>
              <w:t xml:space="preserve"> 64.915,76</w:t>
            </w:r>
            <w:r>
              <w:rPr>
                <w:b/>
              </w:rPr>
              <w:t xml:space="preserve"> </w:t>
            </w:r>
          </w:p>
        </w:tc>
      </w:tr>
    </w:tbl>
    <w:p w14:paraId="3714BB66" w14:textId="2DA0B606" w:rsidR="008B63CD" w:rsidRDefault="008F639B" w:rsidP="00D24933">
      <w:pPr>
        <w:spacing w:line="360" w:lineRule="auto"/>
        <w:ind w:left="0" w:hanging="2"/>
        <w:jc w:val="both"/>
        <w:rPr>
          <w:rFonts w:eastAsia="Merriweather"/>
        </w:rPr>
      </w:pPr>
      <w:bookmarkStart w:id="2" w:name="_Hlk214435890"/>
      <w:r w:rsidRPr="0050383F">
        <w:rPr>
          <w:rFonts w:eastAsia="Merriweather"/>
          <w:b/>
          <w:bCs/>
        </w:rPr>
        <w:t>Obs.:</w:t>
      </w:r>
      <w:r>
        <w:rPr>
          <w:rFonts w:eastAsia="Merriweather"/>
        </w:rPr>
        <w:t xml:space="preserve"> Todas as especificações do objeto contidas na proposta vinculam o Contrato, assim como, para fins de descrição dos itens, considerando a possível divergência entr</w:t>
      </w:r>
      <w:r w:rsidR="0050383F">
        <w:rPr>
          <w:rFonts w:eastAsia="Merriweather"/>
        </w:rPr>
        <w:t>e</w:t>
      </w:r>
      <w:r>
        <w:rPr>
          <w:rFonts w:eastAsia="Merriweather"/>
        </w:rPr>
        <w:t xml:space="preserve"> o Edital e os itens através do catálogo do sistema Compras Governamentais, será considerado para fins de proposta, o DESCRITIVO CONTIDO NO EDITAL E SEUS ANEXOS.</w:t>
      </w:r>
    </w:p>
    <w:bookmarkEnd w:id="2"/>
    <w:p w14:paraId="3FF7B5B4" w14:textId="77777777" w:rsidR="008F639B" w:rsidRDefault="008F639B" w:rsidP="00D24933">
      <w:pPr>
        <w:spacing w:line="360" w:lineRule="auto"/>
        <w:ind w:left="0" w:hanging="2"/>
        <w:jc w:val="both"/>
        <w:rPr>
          <w:rFonts w:eastAsia="Merriweather"/>
        </w:rPr>
      </w:pPr>
    </w:p>
    <w:p w14:paraId="4739E9AE" w14:textId="7C01928C" w:rsidR="009D77A3" w:rsidRDefault="009D77A3" w:rsidP="00D24933">
      <w:pPr>
        <w:spacing w:line="360" w:lineRule="auto"/>
        <w:ind w:left="0" w:hanging="2"/>
        <w:jc w:val="both"/>
        <w:rPr>
          <w:rFonts w:eastAsia="Merriweather"/>
        </w:rPr>
      </w:pPr>
      <w:r>
        <w:rPr>
          <w:rFonts w:eastAsia="Merriweather"/>
        </w:rPr>
        <w:t>Os produtos/materiais acima descritos, deverão OBRIGATORIAMENTE serem separados, acondicionados, montado conforme condiç</w:t>
      </w:r>
      <w:r w:rsidR="001176B0">
        <w:rPr>
          <w:rFonts w:eastAsia="Merriweather"/>
        </w:rPr>
        <w:t>ão</w:t>
      </w:r>
      <w:r>
        <w:rPr>
          <w:rFonts w:eastAsia="Merriweather"/>
        </w:rPr>
        <w:t xml:space="preserve"> a seguir descrita:</w:t>
      </w:r>
    </w:p>
    <w:p w14:paraId="43B8EE3B" w14:textId="77777777" w:rsidR="00FC0E31" w:rsidRDefault="00FC0E31" w:rsidP="00FC0E31">
      <w:pPr>
        <w:spacing w:line="360" w:lineRule="auto"/>
        <w:ind w:leftChars="0" w:left="0" w:firstLineChars="0" w:firstLine="0"/>
        <w:jc w:val="both"/>
        <w:rPr>
          <w:rFonts w:eastAsia="Merriweather"/>
        </w:rPr>
      </w:pPr>
    </w:p>
    <w:tbl>
      <w:tblPr>
        <w:tblW w:w="9705" w:type="dxa"/>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05"/>
      </w:tblGrid>
      <w:tr w:rsidR="004D1B13" w14:paraId="7CDBD089" w14:textId="77777777" w:rsidTr="00A871CA">
        <w:trPr>
          <w:trHeight w:val="465"/>
        </w:trPr>
        <w:tc>
          <w:tcPr>
            <w:tcW w:w="9705" w:type="dxa"/>
            <w:shd w:val="clear" w:color="auto" w:fill="00B050"/>
            <w:vAlign w:val="center"/>
          </w:tcPr>
          <w:p w14:paraId="520E747D" w14:textId="77777777" w:rsidR="004D1B13" w:rsidRDefault="004D1B13" w:rsidP="004D1B13">
            <w:pPr>
              <w:spacing w:line="360" w:lineRule="auto"/>
              <w:ind w:leftChars="0" w:left="0" w:firstLineChars="0" w:firstLine="0"/>
              <w:jc w:val="center"/>
              <w:rPr>
                <w:b/>
              </w:rPr>
            </w:pPr>
            <w:r>
              <w:rPr>
                <w:b/>
              </w:rPr>
              <w:t xml:space="preserve">Lote </w:t>
            </w:r>
            <w:r w:rsidR="005C7AA1">
              <w:rPr>
                <w:b/>
              </w:rPr>
              <w:t>Único</w:t>
            </w:r>
            <w:r>
              <w:rPr>
                <w:b/>
              </w:rPr>
              <w:t xml:space="preserve"> - </w:t>
            </w:r>
            <w:r w:rsidRPr="002943E1">
              <w:rPr>
                <w:b/>
              </w:rPr>
              <w:t>Ensino Fundamental – 1º ao 5º ano, Classe Especial, EJA</w:t>
            </w:r>
            <w:r>
              <w:rPr>
                <w:b/>
              </w:rPr>
              <w:t xml:space="preserve"> e APAE</w:t>
            </w:r>
          </w:p>
          <w:p w14:paraId="311D8F4F" w14:textId="77777777" w:rsidR="00D75BF0" w:rsidRPr="00D75BF0" w:rsidRDefault="00D75BF0" w:rsidP="00D75BF0">
            <w:pPr>
              <w:ind w:left="0" w:hanging="2"/>
              <w:jc w:val="center"/>
              <w:textDirection w:val="lrTb"/>
              <w:rPr>
                <w:b/>
              </w:rPr>
            </w:pPr>
            <w:r w:rsidRPr="00D75BF0">
              <w:rPr>
                <w:b/>
              </w:rPr>
              <w:t>KIT ENSINO FUNDAMENTAL: 1 POR ALUNO</w:t>
            </w:r>
          </w:p>
          <w:p w14:paraId="4B50FBE1" w14:textId="560F8CC2" w:rsidR="00D75BF0" w:rsidRDefault="00D75BF0" w:rsidP="00D75BF0">
            <w:pPr>
              <w:spacing w:line="360" w:lineRule="auto"/>
              <w:ind w:leftChars="0" w:left="0" w:firstLineChars="0" w:firstLine="0"/>
              <w:jc w:val="center"/>
              <w:rPr>
                <w:rFonts w:eastAsia="Merriweather"/>
              </w:rPr>
            </w:pPr>
            <w:r w:rsidRPr="00D75BF0">
              <w:rPr>
                <w:b/>
              </w:rPr>
              <w:t>TOTAL:  1928 KITS</w:t>
            </w:r>
          </w:p>
        </w:tc>
      </w:tr>
    </w:tbl>
    <w:tbl>
      <w:tblPr>
        <w:tblStyle w:val="Tabelacomgrade"/>
        <w:tblpPr w:leftFromText="141" w:rightFromText="141" w:vertAnchor="text" w:horzAnchor="page" w:tblpX="995" w:tblpY="211"/>
        <w:tblW w:w="9786" w:type="dxa"/>
        <w:tblLayout w:type="fixed"/>
        <w:tblCellMar>
          <w:left w:w="70" w:type="dxa"/>
          <w:right w:w="70" w:type="dxa"/>
        </w:tblCellMar>
        <w:tblLook w:val="0000" w:firstRow="0" w:lastRow="0" w:firstColumn="0" w:lastColumn="0" w:noHBand="0" w:noVBand="0"/>
      </w:tblPr>
      <w:tblGrid>
        <w:gridCol w:w="714"/>
        <w:gridCol w:w="7485"/>
        <w:gridCol w:w="1587"/>
      </w:tblGrid>
      <w:tr w:rsidR="004D1B13" w14:paraId="3AACFCBB" w14:textId="77777777" w:rsidTr="00A871CA">
        <w:trPr>
          <w:trHeight w:val="500"/>
        </w:trPr>
        <w:tc>
          <w:tcPr>
            <w:tcW w:w="714" w:type="dxa"/>
            <w:shd w:val="clear" w:color="auto" w:fill="FFFFFF" w:themeFill="background1"/>
            <w:vAlign w:val="center"/>
          </w:tcPr>
          <w:p w14:paraId="746C1E4D" w14:textId="77777777" w:rsidR="004D1B13" w:rsidRDefault="004D1B13" w:rsidP="00A871CA">
            <w:pPr>
              <w:ind w:left="0" w:hanging="2"/>
              <w:jc w:val="center"/>
              <w:textDirection w:val="lrTb"/>
              <w:rPr>
                <w:rFonts w:ascii="Times New Roman" w:hAnsi="Times New Roman" w:cs="Times New Roman"/>
                <w:b/>
                <w:sz w:val="20"/>
                <w:szCs w:val="20"/>
              </w:rPr>
            </w:pPr>
            <w:r>
              <w:rPr>
                <w:rFonts w:ascii="Times New Roman" w:hAnsi="Times New Roman" w:cs="Times New Roman"/>
                <w:b/>
                <w:sz w:val="20"/>
                <w:szCs w:val="20"/>
              </w:rPr>
              <w:t>ITEM</w:t>
            </w:r>
          </w:p>
        </w:tc>
        <w:tc>
          <w:tcPr>
            <w:tcW w:w="7485" w:type="dxa"/>
            <w:shd w:val="clear" w:color="auto" w:fill="FFFFFF" w:themeFill="background1"/>
            <w:vAlign w:val="center"/>
          </w:tcPr>
          <w:p w14:paraId="72D3550C" w14:textId="77777777" w:rsidR="004D1B13" w:rsidRDefault="004D1B13" w:rsidP="00A871CA">
            <w:pPr>
              <w:ind w:left="0" w:hanging="2"/>
              <w:jc w:val="center"/>
              <w:textDirection w:val="lrTb"/>
              <w:rPr>
                <w:rFonts w:ascii="Times New Roman" w:hAnsi="Times New Roman" w:cs="Times New Roman"/>
                <w:b/>
                <w:sz w:val="20"/>
                <w:szCs w:val="20"/>
              </w:rPr>
            </w:pPr>
            <w:r>
              <w:rPr>
                <w:rFonts w:ascii="Times New Roman" w:hAnsi="Times New Roman" w:cs="Times New Roman"/>
                <w:b/>
                <w:sz w:val="20"/>
                <w:szCs w:val="20"/>
              </w:rPr>
              <w:t>ITENS</w:t>
            </w:r>
          </w:p>
        </w:tc>
        <w:tc>
          <w:tcPr>
            <w:tcW w:w="1587" w:type="dxa"/>
            <w:shd w:val="clear" w:color="auto" w:fill="FFFFFF" w:themeFill="background1"/>
            <w:vAlign w:val="center"/>
          </w:tcPr>
          <w:p w14:paraId="3072AEE9" w14:textId="77777777" w:rsidR="004D1B13" w:rsidRDefault="004D1B13" w:rsidP="00A871CA">
            <w:pPr>
              <w:ind w:left="0" w:hanging="2"/>
              <w:jc w:val="center"/>
              <w:textDirection w:val="lrTb"/>
              <w:rPr>
                <w:rFonts w:ascii="Times New Roman" w:hAnsi="Times New Roman" w:cs="Times New Roman"/>
                <w:b/>
                <w:sz w:val="20"/>
                <w:szCs w:val="20"/>
              </w:rPr>
            </w:pPr>
            <w:r>
              <w:rPr>
                <w:rFonts w:ascii="Times New Roman" w:hAnsi="Times New Roman" w:cs="Times New Roman"/>
                <w:b/>
                <w:sz w:val="20"/>
                <w:szCs w:val="20"/>
              </w:rPr>
              <w:t>QUANTIDADE</w:t>
            </w:r>
          </w:p>
        </w:tc>
      </w:tr>
      <w:tr w:rsidR="005C7AA1" w14:paraId="14ADEF01" w14:textId="77777777" w:rsidTr="00A871CA">
        <w:trPr>
          <w:trHeight w:val="612"/>
        </w:trPr>
        <w:tc>
          <w:tcPr>
            <w:tcW w:w="714" w:type="dxa"/>
            <w:vAlign w:val="center"/>
          </w:tcPr>
          <w:p w14:paraId="196874D7" w14:textId="77777777" w:rsidR="005C7AA1" w:rsidRDefault="005C7AA1" w:rsidP="005C7AA1">
            <w:pPr>
              <w:ind w:left="0" w:hanging="2"/>
              <w:jc w:val="center"/>
              <w:textDirection w:val="lrTb"/>
              <w:rPr>
                <w:rFonts w:ascii="Times New Roman" w:hAnsi="Times New Roman" w:cs="Times New Roman"/>
                <w:sz w:val="20"/>
                <w:szCs w:val="20"/>
              </w:rPr>
            </w:pPr>
            <w:r w:rsidRPr="00AB3A28">
              <w:rPr>
                <w:rFonts w:asciiTheme="majorBidi" w:hAnsiTheme="majorBidi" w:cstheme="majorBidi"/>
                <w:sz w:val="20"/>
                <w:szCs w:val="20"/>
              </w:rPr>
              <w:t>1</w:t>
            </w:r>
          </w:p>
        </w:tc>
        <w:tc>
          <w:tcPr>
            <w:tcW w:w="7485" w:type="dxa"/>
            <w:vAlign w:val="center"/>
          </w:tcPr>
          <w:p w14:paraId="57572CF4" w14:textId="7F938DF3" w:rsidR="005C7AA1" w:rsidRPr="0074007A" w:rsidRDefault="005C7AA1" w:rsidP="005C7AA1">
            <w:pPr>
              <w:ind w:left="0" w:hanging="2"/>
              <w:jc w:val="both"/>
              <w:textDirection w:val="lrTb"/>
              <w:rPr>
                <w:rFonts w:ascii="Times New Roman" w:hAnsi="Times New Roman" w:cs="Times New Roman"/>
                <w:sz w:val="20"/>
                <w:szCs w:val="20"/>
              </w:rPr>
            </w:pPr>
            <w:r w:rsidRPr="00A02FF7">
              <w:rPr>
                <w:rFonts w:asciiTheme="majorBidi" w:hAnsiTheme="majorBidi" w:cstheme="majorBidi"/>
                <w:b/>
                <w:bCs/>
                <w:color w:val="000000"/>
              </w:rPr>
              <w:t>CADERNO TIPO BROCHURÃO 96 FOLHAS</w:t>
            </w:r>
            <w:r w:rsidRPr="00F81E67">
              <w:rPr>
                <w:rFonts w:asciiTheme="majorBidi" w:hAnsiTheme="majorBidi" w:cstheme="majorBidi"/>
                <w:color w:val="000000"/>
              </w:rPr>
              <w:t xml:space="preserve"> - CADERNO GRANDE BOCHURA, CAPA </w:t>
            </w:r>
            <w:r>
              <w:rPr>
                <w:rFonts w:asciiTheme="majorBidi" w:hAnsiTheme="majorBidi" w:cstheme="majorBidi"/>
                <w:color w:val="000000"/>
              </w:rPr>
              <w:t>DURA</w:t>
            </w:r>
            <w:r w:rsidRPr="00F81E67">
              <w:rPr>
                <w:rFonts w:asciiTheme="majorBidi" w:hAnsiTheme="majorBidi" w:cstheme="majorBidi"/>
                <w:color w:val="000000"/>
              </w:rPr>
              <w:t>, FORMATO DE NO MÍNIMO 200X275 MM, 96 FOLHAS, COM LINHA, COM PAUTA.</w:t>
            </w:r>
          </w:p>
        </w:tc>
        <w:tc>
          <w:tcPr>
            <w:tcW w:w="1587" w:type="dxa"/>
            <w:vAlign w:val="center"/>
          </w:tcPr>
          <w:p w14:paraId="4664661B" w14:textId="18370099" w:rsidR="005C7AA1" w:rsidRPr="00F649B8" w:rsidRDefault="00D75BF0" w:rsidP="005C7AA1">
            <w:pPr>
              <w:ind w:left="0" w:hanging="2"/>
              <w:jc w:val="center"/>
              <w:textDirection w:val="lrTb"/>
              <w:rPr>
                <w:rFonts w:asciiTheme="majorBidi" w:hAnsiTheme="majorBidi" w:cstheme="majorBidi"/>
                <w:sz w:val="24"/>
                <w:szCs w:val="24"/>
              </w:rPr>
            </w:pPr>
            <w:r>
              <w:rPr>
                <w:rFonts w:asciiTheme="majorBidi" w:hAnsiTheme="majorBidi" w:cstheme="majorBidi"/>
                <w:sz w:val="24"/>
                <w:szCs w:val="24"/>
              </w:rPr>
              <w:t>3</w:t>
            </w:r>
          </w:p>
        </w:tc>
      </w:tr>
      <w:tr w:rsidR="005C7AA1" w14:paraId="3C2EBA37" w14:textId="77777777" w:rsidTr="00A871CA">
        <w:trPr>
          <w:trHeight w:val="565"/>
        </w:trPr>
        <w:tc>
          <w:tcPr>
            <w:tcW w:w="714" w:type="dxa"/>
            <w:vAlign w:val="center"/>
          </w:tcPr>
          <w:p w14:paraId="6FB6C0FE" w14:textId="77777777" w:rsidR="005C7AA1" w:rsidRDefault="005C7AA1" w:rsidP="005C7AA1">
            <w:pPr>
              <w:ind w:left="0" w:hanging="2"/>
              <w:jc w:val="center"/>
              <w:textDirection w:val="lrTb"/>
              <w:rPr>
                <w:rFonts w:ascii="Times New Roman" w:hAnsi="Times New Roman" w:cs="Times New Roman"/>
                <w:sz w:val="20"/>
                <w:szCs w:val="20"/>
              </w:rPr>
            </w:pPr>
            <w:r w:rsidRPr="00AB3A28">
              <w:rPr>
                <w:rFonts w:asciiTheme="majorBidi" w:hAnsiTheme="majorBidi" w:cstheme="majorBidi"/>
                <w:sz w:val="20"/>
                <w:szCs w:val="20"/>
              </w:rPr>
              <w:t>2</w:t>
            </w:r>
          </w:p>
        </w:tc>
        <w:tc>
          <w:tcPr>
            <w:tcW w:w="7485" w:type="dxa"/>
            <w:vAlign w:val="center"/>
          </w:tcPr>
          <w:p w14:paraId="5116C2FD" w14:textId="1B911C29" w:rsidR="005C7AA1" w:rsidRPr="0074007A" w:rsidRDefault="005C7AA1" w:rsidP="005C7AA1">
            <w:pPr>
              <w:shd w:val="clear" w:color="auto" w:fill="FFFFFF"/>
              <w:ind w:left="0" w:hanging="2"/>
              <w:jc w:val="both"/>
              <w:textDirection w:val="lrTb"/>
              <w:rPr>
                <w:rFonts w:ascii="Times New Roman" w:eastAsia="Times New Roman" w:hAnsi="Times New Roman" w:cs="Times New Roman"/>
                <w:sz w:val="20"/>
                <w:szCs w:val="20"/>
                <w:lang w:eastAsia="pt-BR"/>
              </w:rPr>
            </w:pPr>
            <w:r w:rsidRPr="00A02FF7">
              <w:rPr>
                <w:rFonts w:asciiTheme="majorBidi" w:hAnsiTheme="majorBidi" w:cstheme="majorBidi"/>
                <w:b/>
                <w:bCs/>
                <w:color w:val="000000"/>
              </w:rPr>
              <w:t>LÁPIS GRAFITE DE MADEIRA - LÁPIS GRAFITE Nº 02</w:t>
            </w:r>
            <w:r w:rsidRPr="00F81E67">
              <w:rPr>
                <w:rFonts w:asciiTheme="majorBidi" w:hAnsiTheme="majorBidi" w:cstheme="majorBidi"/>
                <w:color w:val="000000"/>
              </w:rPr>
              <w:t>, FORMATO SEXTAVADO, APONTADO, CONFECCIONADO EM MADEIRA REFLORESTADA, MEDIDAS MÍNIMAS DE 170 MM DE COMPRIMENTO, 6,5 DE DIÂMETRO E MINA DE 2,0MM COM CONSTITUIÇÃO UNIFORME, DUREZA HB, MACIA, RESISTENTE SEM QUEBRAR O GRAFITE AO APONTAR E COM CONSTITUIÇÃO UNIFORME.</w:t>
            </w:r>
          </w:p>
        </w:tc>
        <w:tc>
          <w:tcPr>
            <w:tcW w:w="1587" w:type="dxa"/>
            <w:vAlign w:val="center"/>
          </w:tcPr>
          <w:p w14:paraId="71434158" w14:textId="111EB12C" w:rsidR="005C7AA1" w:rsidRPr="00F649B8" w:rsidRDefault="00D75BF0" w:rsidP="005C7AA1">
            <w:pPr>
              <w:ind w:left="0" w:hanging="2"/>
              <w:jc w:val="center"/>
              <w:textDirection w:val="lrTb"/>
              <w:rPr>
                <w:rFonts w:asciiTheme="majorBidi" w:hAnsiTheme="majorBidi" w:cstheme="majorBidi"/>
                <w:sz w:val="24"/>
                <w:szCs w:val="24"/>
              </w:rPr>
            </w:pPr>
            <w:r>
              <w:rPr>
                <w:rFonts w:asciiTheme="majorBidi" w:hAnsiTheme="majorBidi" w:cstheme="majorBidi"/>
                <w:sz w:val="24"/>
                <w:szCs w:val="24"/>
              </w:rPr>
              <w:t>3</w:t>
            </w:r>
          </w:p>
        </w:tc>
      </w:tr>
      <w:tr w:rsidR="005C7AA1" w14:paraId="6C3A4BAB" w14:textId="77777777" w:rsidTr="00A871CA">
        <w:trPr>
          <w:trHeight w:val="566"/>
        </w:trPr>
        <w:tc>
          <w:tcPr>
            <w:tcW w:w="714" w:type="dxa"/>
            <w:vAlign w:val="center"/>
          </w:tcPr>
          <w:p w14:paraId="67AAA386" w14:textId="77777777" w:rsidR="005C7AA1" w:rsidRDefault="005C7AA1" w:rsidP="005C7AA1">
            <w:pPr>
              <w:ind w:left="0" w:hanging="2"/>
              <w:jc w:val="center"/>
              <w:textDirection w:val="lrTb"/>
              <w:rPr>
                <w:rFonts w:ascii="Times New Roman" w:hAnsi="Times New Roman" w:cs="Times New Roman"/>
                <w:sz w:val="20"/>
                <w:szCs w:val="20"/>
              </w:rPr>
            </w:pPr>
            <w:r w:rsidRPr="00AB3A28">
              <w:rPr>
                <w:rFonts w:asciiTheme="majorBidi" w:hAnsiTheme="majorBidi" w:cstheme="majorBidi"/>
                <w:sz w:val="20"/>
                <w:szCs w:val="20"/>
              </w:rPr>
              <w:t>3</w:t>
            </w:r>
          </w:p>
        </w:tc>
        <w:tc>
          <w:tcPr>
            <w:tcW w:w="7485" w:type="dxa"/>
            <w:vAlign w:val="center"/>
          </w:tcPr>
          <w:p w14:paraId="185039D4" w14:textId="6B83F54E" w:rsidR="005C7AA1" w:rsidRPr="0074007A" w:rsidRDefault="005C7AA1" w:rsidP="005C7AA1">
            <w:pPr>
              <w:ind w:left="0" w:hanging="2"/>
              <w:jc w:val="both"/>
              <w:textDirection w:val="lrTb"/>
              <w:rPr>
                <w:rFonts w:ascii="Times New Roman" w:hAnsi="Times New Roman" w:cs="Times New Roman"/>
                <w:sz w:val="20"/>
                <w:szCs w:val="20"/>
              </w:rPr>
            </w:pPr>
            <w:r w:rsidRPr="00A02FF7">
              <w:rPr>
                <w:rFonts w:asciiTheme="majorBidi" w:hAnsiTheme="majorBidi" w:cstheme="majorBidi"/>
                <w:b/>
                <w:bCs/>
                <w:color w:val="000000"/>
              </w:rPr>
              <w:t>CAIXA DE LÁPIS DE COR, COM 12 CORES</w:t>
            </w:r>
            <w:r w:rsidRPr="00F81E67">
              <w:rPr>
                <w:rFonts w:asciiTheme="majorBidi" w:hAnsiTheme="majorBidi" w:cstheme="majorBidi"/>
                <w:color w:val="000000"/>
              </w:rPr>
              <w:t xml:space="preserve"> COM DIMENSÕES MÍNIMAS DE 175 MM, E DIÂMETRO MÍNIMO DE 6,5 MM. COM FORMATO TRIANGULAR, COM GRAFITE DE NO MÍNIMO 4 MM. DEVERÁ ESTAR ACONDICIONADA EM CAIXAS CONTENDO 12 UNIDADES DE CORES VIVAS, DIVERSAS E DISTINTAS ENTRE SI.</w:t>
            </w:r>
          </w:p>
        </w:tc>
        <w:tc>
          <w:tcPr>
            <w:tcW w:w="1587" w:type="dxa"/>
            <w:vAlign w:val="center"/>
          </w:tcPr>
          <w:p w14:paraId="58C72DF1" w14:textId="617F9250" w:rsidR="005C7AA1" w:rsidRPr="00F649B8" w:rsidRDefault="00D75BF0" w:rsidP="005C7AA1">
            <w:pPr>
              <w:ind w:left="0" w:hanging="2"/>
              <w:jc w:val="center"/>
              <w:textDirection w:val="lrTb"/>
              <w:rPr>
                <w:rFonts w:asciiTheme="majorBidi" w:hAnsiTheme="majorBidi" w:cstheme="majorBidi"/>
                <w:sz w:val="24"/>
                <w:szCs w:val="24"/>
              </w:rPr>
            </w:pPr>
            <w:r>
              <w:rPr>
                <w:rFonts w:asciiTheme="majorBidi" w:hAnsiTheme="majorBidi" w:cstheme="majorBidi"/>
                <w:sz w:val="24"/>
                <w:szCs w:val="24"/>
              </w:rPr>
              <w:t>1</w:t>
            </w:r>
          </w:p>
        </w:tc>
      </w:tr>
    </w:tbl>
    <w:p w14:paraId="27F49504" w14:textId="77777777" w:rsidR="00FC0E31" w:rsidRDefault="00FC0E31" w:rsidP="00FC0E31">
      <w:pPr>
        <w:spacing w:line="360" w:lineRule="auto"/>
        <w:ind w:leftChars="0" w:left="0" w:firstLineChars="0" w:firstLine="0"/>
        <w:jc w:val="both"/>
        <w:rPr>
          <w:rFonts w:eastAsia="Merriweather"/>
        </w:rPr>
      </w:pPr>
    </w:p>
    <w:p w14:paraId="3165F6B2"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1.2.</w:t>
      </w:r>
      <w:r w:rsidRPr="00D24933">
        <w:rPr>
          <w:rFonts w:eastAsia="Merriweather"/>
          <w:sz w:val="14"/>
          <w:szCs w:val="14"/>
        </w:rPr>
        <w:t xml:space="preserve"> </w:t>
      </w:r>
      <w:r w:rsidRPr="00D24933">
        <w:rPr>
          <w:rFonts w:eastAsia="Merriweather"/>
        </w:rPr>
        <w:t>O objeto desta contratação não se enquadra como sendo de bem de luxo, conforme artigo 384 e seguintes do Decreto nº 3.537, de 09 de maio de 2023.</w:t>
      </w:r>
    </w:p>
    <w:p w14:paraId="2FB5DECF" w14:textId="3BF7D722" w:rsidR="002A694A" w:rsidRDefault="000B0F00" w:rsidP="00D24933">
      <w:pPr>
        <w:spacing w:line="360" w:lineRule="auto"/>
        <w:ind w:left="0" w:hanging="2"/>
        <w:jc w:val="both"/>
        <w:rPr>
          <w:rFonts w:eastAsia="Merriweather"/>
          <w:sz w:val="16"/>
          <w:szCs w:val="16"/>
        </w:rPr>
      </w:pPr>
      <w:r w:rsidRPr="00D24933">
        <w:rPr>
          <w:rFonts w:eastAsia="Merriweather"/>
        </w:rPr>
        <w:t>1.3.</w:t>
      </w:r>
      <w:r w:rsidRPr="00D24933">
        <w:rPr>
          <w:rFonts w:eastAsia="Merriweather"/>
          <w:sz w:val="14"/>
          <w:szCs w:val="14"/>
        </w:rPr>
        <w:t xml:space="preserve"> </w:t>
      </w:r>
      <w:r w:rsidR="00CE3E0D">
        <w:rPr>
          <w:rFonts w:eastAsia="Merriweather"/>
        </w:rPr>
        <w:t>O</w:t>
      </w:r>
      <w:r w:rsidR="005960A3">
        <w:rPr>
          <w:rFonts w:eastAsia="Merriweather"/>
        </w:rPr>
        <w:t>s</w:t>
      </w:r>
      <w:r w:rsidRPr="00D24933">
        <w:rPr>
          <w:rFonts w:eastAsia="Merriweather"/>
        </w:rPr>
        <w:t xml:space="preserve"> objeto</w:t>
      </w:r>
      <w:r w:rsidR="002A570C">
        <w:rPr>
          <w:rFonts w:eastAsia="Merriweather"/>
        </w:rPr>
        <w:t>s</w:t>
      </w:r>
      <w:r w:rsidRPr="00D24933">
        <w:rPr>
          <w:rFonts w:eastAsia="Merriweather"/>
        </w:rPr>
        <w:t xml:space="preserve"> desta contratação são caracterizados como comuns, conforme justificativa constante do Estudo Técnico Preliminar.</w:t>
      </w:r>
      <w:r w:rsidRPr="00D24933">
        <w:rPr>
          <w:rFonts w:eastAsia="Merriweather"/>
          <w:sz w:val="16"/>
          <w:szCs w:val="16"/>
        </w:rPr>
        <w:t xml:space="preserve"> </w:t>
      </w:r>
    </w:p>
    <w:p w14:paraId="5533BA45" w14:textId="77777777" w:rsidR="00C84745" w:rsidRPr="00996D5A" w:rsidRDefault="00C84745" w:rsidP="00C84745">
      <w:pPr>
        <w:spacing w:line="360" w:lineRule="auto"/>
        <w:ind w:left="0" w:hanging="2"/>
        <w:jc w:val="both"/>
        <w:rPr>
          <w:rFonts w:eastAsia="Merriweather"/>
        </w:rPr>
      </w:pPr>
      <w:r w:rsidRPr="00C84745">
        <w:rPr>
          <w:rFonts w:eastAsia="Merriweather"/>
        </w:rPr>
        <w:lastRenderedPageBreak/>
        <w:t>1.4</w:t>
      </w:r>
      <w:r>
        <w:rPr>
          <w:rFonts w:eastAsia="Merriweather"/>
        </w:rPr>
        <w:t xml:space="preserve">. </w:t>
      </w:r>
      <w:r w:rsidRPr="00E415D0">
        <w:rPr>
          <w:rFonts w:eastAsia="Merriweather"/>
        </w:rPr>
        <w:t xml:space="preserve">A presente contratação não se trata de criação, expansão ou aperfeiçoamento de ações do governo, pois, enquadra-se no entendimento de se tratar de despesa destinada ao custeio de atividades rotineiras e habituais do ente, não havendo necessidade de elaboração de estimativa do impacto orçamentário-financeiro ou de declaração do ordenador de despesa de que o aumento possui adequação orçamentária e financeira com a LOA e compatibilidade com o PPA e a LDO na forma disposta nos </w:t>
      </w:r>
      <w:r>
        <w:rPr>
          <w:rFonts w:eastAsia="Merriweather"/>
        </w:rPr>
        <w:t>A</w:t>
      </w:r>
      <w:r w:rsidRPr="00E415D0">
        <w:rPr>
          <w:rFonts w:eastAsia="Merriweather"/>
        </w:rPr>
        <w:t>rt. 16 e 17 da Lei complementar n.º 101/2020 – LRF.</w:t>
      </w:r>
    </w:p>
    <w:p w14:paraId="6F31845D" w14:textId="055DD366" w:rsidR="002A694A" w:rsidRPr="00D24933" w:rsidRDefault="000B0F00" w:rsidP="00D24933">
      <w:pPr>
        <w:spacing w:line="360" w:lineRule="auto"/>
        <w:ind w:left="0" w:hanging="2"/>
        <w:jc w:val="both"/>
        <w:rPr>
          <w:rFonts w:eastAsia="Merriweather"/>
        </w:rPr>
      </w:pPr>
      <w:r w:rsidRPr="00D24933">
        <w:rPr>
          <w:rFonts w:eastAsia="Merriweather"/>
        </w:rPr>
        <w:t>1.</w:t>
      </w:r>
      <w:r w:rsidR="00C84745">
        <w:rPr>
          <w:rFonts w:eastAsia="Merriweather"/>
        </w:rPr>
        <w:t>5</w:t>
      </w:r>
      <w:r w:rsidRPr="00D24933">
        <w:rPr>
          <w:rFonts w:eastAsia="Merriweather"/>
        </w:rPr>
        <w:t>.</w:t>
      </w:r>
      <w:r w:rsidRPr="00D24933">
        <w:rPr>
          <w:rFonts w:eastAsia="Merriweather"/>
          <w:sz w:val="14"/>
          <w:szCs w:val="14"/>
        </w:rPr>
        <w:t xml:space="preserve"> </w:t>
      </w:r>
      <w:permStart w:id="656344561" w:edGrp="everyone"/>
      <w:r w:rsidRPr="00D24933">
        <w:rPr>
          <w:rFonts w:eastAsia="Merriweather"/>
        </w:rPr>
        <w:t xml:space="preserve">O prazo de vigência da contratação é de </w:t>
      </w:r>
      <w:r w:rsidR="005C7AA1">
        <w:rPr>
          <w:rFonts w:eastAsia="Merriweather"/>
        </w:rPr>
        <w:t>180</w:t>
      </w:r>
      <w:r w:rsidR="00CE3E0D">
        <w:rPr>
          <w:rFonts w:eastAsia="Merriweather"/>
        </w:rPr>
        <w:t xml:space="preserve"> (</w:t>
      </w:r>
      <w:r w:rsidR="005C7AA1">
        <w:rPr>
          <w:rFonts w:eastAsia="Merriweather"/>
        </w:rPr>
        <w:t>cento e oitenta</w:t>
      </w:r>
      <w:r w:rsidR="00CE3E0D">
        <w:rPr>
          <w:rFonts w:eastAsia="Merriweather"/>
        </w:rPr>
        <w:t>) dias contados da publicação do Extrato do Contrato no Diário Oficial do Município de Bandeirantes</w:t>
      </w:r>
      <w:r w:rsidRPr="00D24933">
        <w:rPr>
          <w:rFonts w:eastAsia="Merriweather"/>
        </w:rPr>
        <w:t>, na forma do artigo 404 do</w:t>
      </w:r>
      <w:r w:rsidRPr="00D24933">
        <w:rPr>
          <w:rFonts w:eastAsia="Merriweather"/>
          <w:color w:val="FF0000"/>
        </w:rPr>
        <w:t xml:space="preserve"> </w:t>
      </w:r>
      <w:r w:rsidRPr="00D24933">
        <w:rPr>
          <w:rFonts w:eastAsia="Merriweather"/>
        </w:rPr>
        <w:t>Decreto nº 3.537, de 09 de maio de 2023.</w:t>
      </w:r>
    </w:p>
    <w:permEnd w:id="656344561"/>
    <w:p w14:paraId="46EAAAC9" w14:textId="77777777" w:rsidR="002A694A" w:rsidRDefault="000B0F00" w:rsidP="00D24933">
      <w:pPr>
        <w:spacing w:line="360" w:lineRule="auto"/>
        <w:ind w:left="0" w:hanging="2"/>
        <w:jc w:val="both"/>
        <w:rPr>
          <w:rFonts w:eastAsia="Merriweather"/>
        </w:rPr>
      </w:pPr>
      <w:r w:rsidRPr="00D24933">
        <w:rPr>
          <w:rFonts w:eastAsia="Merriweather"/>
        </w:rPr>
        <w:t>1.</w:t>
      </w:r>
      <w:r w:rsidR="00345F08">
        <w:rPr>
          <w:rFonts w:eastAsia="Merriweather"/>
        </w:rPr>
        <w:t>6</w:t>
      </w:r>
      <w:r w:rsidRPr="00D24933">
        <w:rPr>
          <w:rFonts w:eastAsia="Merriweather"/>
        </w:rPr>
        <w:t>.</w:t>
      </w:r>
      <w:r w:rsidRPr="00D24933">
        <w:rPr>
          <w:rFonts w:eastAsia="Merriweather"/>
          <w:sz w:val="14"/>
          <w:szCs w:val="14"/>
        </w:rPr>
        <w:t xml:space="preserve"> </w:t>
      </w:r>
      <w:r w:rsidRPr="00D24933">
        <w:rPr>
          <w:rFonts w:eastAsia="Merriweather"/>
        </w:rPr>
        <w:t>O contrato oferece maior detalhamento das regras que serão aplicadas em relação à vigência da contratação.</w:t>
      </w:r>
    </w:p>
    <w:p w14:paraId="33A6B2D8" w14:textId="77777777" w:rsidR="00D24933" w:rsidRPr="00D24933" w:rsidRDefault="00D24933" w:rsidP="00D24933">
      <w:pPr>
        <w:spacing w:line="360" w:lineRule="auto"/>
        <w:ind w:left="0" w:hanging="2"/>
        <w:jc w:val="both"/>
        <w:rPr>
          <w:rFonts w:eastAsia="Merriweather"/>
        </w:rPr>
      </w:pPr>
    </w:p>
    <w:p w14:paraId="1D27C96F" w14:textId="77777777" w:rsidR="002A694A" w:rsidRPr="00D24933" w:rsidRDefault="000B0F00" w:rsidP="00D24933">
      <w:pPr>
        <w:spacing w:line="360" w:lineRule="auto"/>
        <w:ind w:left="0" w:hanging="2"/>
        <w:jc w:val="both"/>
        <w:rPr>
          <w:rFonts w:eastAsia="Merriweather"/>
          <w:b/>
        </w:rPr>
      </w:pPr>
      <w:r w:rsidRPr="00D24933">
        <w:rPr>
          <w:rFonts w:eastAsia="Merriweather"/>
          <w:b/>
        </w:rPr>
        <w:t>2.</w:t>
      </w:r>
      <w:r w:rsidRPr="00D24933">
        <w:rPr>
          <w:rFonts w:eastAsia="Merriweather"/>
          <w:b/>
          <w:sz w:val="14"/>
          <w:szCs w:val="14"/>
        </w:rPr>
        <w:t xml:space="preserve"> </w:t>
      </w:r>
      <w:r w:rsidRPr="00D24933">
        <w:rPr>
          <w:rFonts w:eastAsia="Merriweather"/>
          <w:b/>
        </w:rPr>
        <w:t>FUNDAMENTAÇÃO E DESCRIÇÃO DA NECESSIDADE DA CONTRATAÇÃO</w:t>
      </w:r>
    </w:p>
    <w:p w14:paraId="1A676D4F"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2.1.</w:t>
      </w:r>
      <w:r w:rsidRPr="00D24933">
        <w:rPr>
          <w:rFonts w:eastAsia="Merriweather"/>
          <w:sz w:val="14"/>
          <w:szCs w:val="14"/>
        </w:rPr>
        <w:t xml:space="preserve"> </w:t>
      </w:r>
      <w:r w:rsidRPr="00D24933">
        <w:rPr>
          <w:rFonts w:eastAsia="Merriweather"/>
        </w:rPr>
        <w:t>A Fundamentação da Contratação e de seus quantitativos encontra-se pormenorizada em Tópico específico dos Estudos Técnicos Preliminares, apêndice deste Termo de Referência.</w:t>
      </w:r>
    </w:p>
    <w:p w14:paraId="0CD93C34" w14:textId="57A9772A" w:rsidR="00002666" w:rsidRDefault="000B0F00" w:rsidP="00D75BF0">
      <w:pPr>
        <w:spacing w:line="360" w:lineRule="auto"/>
        <w:ind w:left="0" w:hanging="2"/>
        <w:jc w:val="both"/>
        <w:rPr>
          <w:rFonts w:eastAsia="Merriweather"/>
        </w:rPr>
      </w:pPr>
      <w:r w:rsidRPr="00D75BF0">
        <w:rPr>
          <w:rFonts w:eastAsia="Merriweather"/>
        </w:rPr>
        <w:t>2.2.</w:t>
      </w:r>
      <w:r w:rsidRPr="00D75BF0">
        <w:rPr>
          <w:rFonts w:eastAsia="Merriweather"/>
          <w:sz w:val="14"/>
          <w:szCs w:val="14"/>
        </w:rPr>
        <w:t xml:space="preserve"> </w:t>
      </w:r>
      <w:r w:rsidRPr="00D75BF0">
        <w:rPr>
          <w:rFonts w:eastAsia="Merriweather"/>
        </w:rPr>
        <w:t>O objeto da contratação</w:t>
      </w:r>
      <w:r w:rsidR="00CE3E0D" w:rsidRPr="00D75BF0">
        <w:rPr>
          <w:rFonts w:eastAsia="Merriweather"/>
        </w:rPr>
        <w:t xml:space="preserve"> </w:t>
      </w:r>
      <w:permStart w:id="1959794578" w:edGrp="everyone"/>
      <w:r w:rsidR="00002666" w:rsidRPr="00D75BF0">
        <w:rPr>
          <w:rFonts w:eastAsia="Merriweather"/>
        </w:rPr>
        <w:t>está previsto no Plano de Contratações Anual 202</w:t>
      </w:r>
      <w:r w:rsidR="001176B0" w:rsidRPr="00D75BF0">
        <w:rPr>
          <w:rFonts w:eastAsia="Merriweather"/>
        </w:rPr>
        <w:t>6</w:t>
      </w:r>
      <w:r w:rsidR="00002666" w:rsidRPr="00D75BF0">
        <w:rPr>
          <w:rFonts w:eastAsia="Merriweather"/>
        </w:rPr>
        <w:t>,</w:t>
      </w:r>
      <w:r w:rsidR="00632935" w:rsidRPr="00D75BF0">
        <w:rPr>
          <w:rFonts w:eastAsia="Merriweather"/>
        </w:rPr>
        <w:t xml:space="preserve"> publicado no Diário Oficial do Município de Bandeirantes, Edição nº </w:t>
      </w:r>
      <w:r w:rsidR="00C84745" w:rsidRPr="00D75BF0">
        <w:rPr>
          <w:rFonts w:eastAsia="Merriweather"/>
        </w:rPr>
        <w:t>1</w:t>
      </w:r>
      <w:r w:rsidR="00D75BF0">
        <w:rPr>
          <w:rFonts w:eastAsia="Merriweather"/>
        </w:rPr>
        <w:t>354</w:t>
      </w:r>
      <w:r w:rsidR="00632935" w:rsidRPr="00D75BF0">
        <w:rPr>
          <w:rFonts w:eastAsia="Merriweather"/>
        </w:rPr>
        <w:t>, Ano 202</w:t>
      </w:r>
      <w:r w:rsidR="001176B0" w:rsidRPr="00D75BF0">
        <w:rPr>
          <w:rFonts w:eastAsia="Merriweather"/>
        </w:rPr>
        <w:t>6</w:t>
      </w:r>
      <w:r w:rsidR="00632935" w:rsidRPr="00D75BF0">
        <w:rPr>
          <w:rFonts w:eastAsia="Merriweather"/>
        </w:rPr>
        <w:t xml:space="preserve">, na data de </w:t>
      </w:r>
      <w:r w:rsidR="00DB0673" w:rsidRPr="00D75BF0">
        <w:rPr>
          <w:rFonts w:eastAsia="Merriweather"/>
        </w:rPr>
        <w:t>2</w:t>
      </w:r>
      <w:r w:rsidR="00D75BF0">
        <w:rPr>
          <w:rFonts w:eastAsia="Merriweather"/>
        </w:rPr>
        <w:t>7</w:t>
      </w:r>
      <w:r w:rsidR="00632935" w:rsidRPr="00D75BF0">
        <w:rPr>
          <w:rFonts w:eastAsia="Merriweather"/>
        </w:rPr>
        <w:t xml:space="preserve"> de</w:t>
      </w:r>
      <w:r w:rsidR="00A57606" w:rsidRPr="00D75BF0">
        <w:rPr>
          <w:rFonts w:eastAsia="Merriweather"/>
        </w:rPr>
        <w:t xml:space="preserve"> </w:t>
      </w:r>
      <w:r w:rsidR="00D75BF0">
        <w:rPr>
          <w:rFonts w:eastAsia="Merriweather"/>
        </w:rPr>
        <w:t>mai</w:t>
      </w:r>
      <w:r w:rsidR="00632935" w:rsidRPr="00D75BF0">
        <w:rPr>
          <w:rFonts w:eastAsia="Merriweather"/>
        </w:rPr>
        <w:t>o de 202</w:t>
      </w:r>
      <w:r w:rsidR="00D75BF0">
        <w:rPr>
          <w:rFonts w:eastAsia="Merriweather"/>
        </w:rPr>
        <w:t>6</w:t>
      </w:r>
      <w:r w:rsidR="00833AB6" w:rsidRPr="00D75BF0">
        <w:rPr>
          <w:rFonts w:eastAsia="Merriweather"/>
        </w:rPr>
        <w:t xml:space="preserve">, podendo ser </w:t>
      </w:r>
      <w:r w:rsidR="00C84737" w:rsidRPr="00D75BF0">
        <w:rPr>
          <w:rFonts w:eastAsia="Merriweather"/>
        </w:rPr>
        <w:t xml:space="preserve">acessado no </w:t>
      </w:r>
      <w:r w:rsidR="00E924A0" w:rsidRPr="00D75BF0">
        <w:rPr>
          <w:rFonts w:eastAsia="Merriweather"/>
        </w:rPr>
        <w:t>sitio eletrônico do município htttps://www.bandeirantes.pr.gov.br/ no link: PAC/LOA/LDO/PPA.</w:t>
      </w:r>
    </w:p>
    <w:permEnd w:id="1959794578"/>
    <w:p w14:paraId="04E75BD4" w14:textId="77777777" w:rsidR="005A16BC" w:rsidRPr="00D24933" w:rsidRDefault="005A16BC" w:rsidP="00D24933">
      <w:pPr>
        <w:spacing w:line="360" w:lineRule="auto"/>
        <w:ind w:left="0" w:hanging="2"/>
        <w:jc w:val="both"/>
        <w:rPr>
          <w:rFonts w:eastAsia="Merriweather"/>
          <w:color w:val="FF0000"/>
        </w:rPr>
      </w:pPr>
    </w:p>
    <w:p w14:paraId="3ABA8BB0" w14:textId="77777777" w:rsidR="002A694A" w:rsidRPr="00D24933" w:rsidRDefault="000B0F00" w:rsidP="00D24933">
      <w:pPr>
        <w:spacing w:line="360" w:lineRule="auto"/>
        <w:ind w:left="0" w:hanging="2"/>
        <w:jc w:val="both"/>
        <w:rPr>
          <w:rFonts w:eastAsia="Merriweather"/>
          <w:b/>
        </w:rPr>
      </w:pPr>
      <w:r w:rsidRPr="00D24933">
        <w:rPr>
          <w:rFonts w:eastAsia="Merriweather"/>
          <w:b/>
        </w:rPr>
        <w:t>3.</w:t>
      </w:r>
      <w:r w:rsidRPr="00D24933">
        <w:rPr>
          <w:rFonts w:eastAsia="Merriweather"/>
          <w:b/>
          <w:sz w:val="14"/>
          <w:szCs w:val="14"/>
        </w:rPr>
        <w:t xml:space="preserve"> </w:t>
      </w:r>
      <w:r w:rsidRPr="00D24933">
        <w:rPr>
          <w:rFonts w:eastAsia="Merriweather"/>
          <w:b/>
        </w:rPr>
        <w:t>DESCRIÇÃO DA SOLUÇÃO COMO UM TODO CONSIDERADO O CICLO DE VIDA DO OBJETO E ESPECIFICAÇÃO DO PRODUTO</w:t>
      </w:r>
    </w:p>
    <w:p w14:paraId="218DB735" w14:textId="77777777" w:rsidR="002A694A" w:rsidRDefault="000B0F00" w:rsidP="00D24933">
      <w:pPr>
        <w:spacing w:line="360" w:lineRule="auto"/>
        <w:ind w:left="0" w:hanging="2"/>
        <w:jc w:val="both"/>
        <w:rPr>
          <w:rFonts w:eastAsia="Merriweather"/>
        </w:rPr>
      </w:pPr>
      <w:r w:rsidRPr="00D24933">
        <w:rPr>
          <w:rFonts w:eastAsia="Merriweather"/>
        </w:rPr>
        <w:t>3.1.</w:t>
      </w:r>
      <w:r w:rsidRPr="00D24933">
        <w:rPr>
          <w:rFonts w:eastAsia="Merriweather"/>
          <w:sz w:val="14"/>
          <w:szCs w:val="14"/>
        </w:rPr>
        <w:t xml:space="preserve"> </w:t>
      </w:r>
      <w:r w:rsidRPr="00D24933">
        <w:rPr>
          <w:rFonts w:eastAsia="Merriweather"/>
        </w:rPr>
        <w:t>A descrição da solução como um todo encontra-se pormenorizada em tópico específico dos Estudos Técnicos Preliminares, apêndice deste Termo de Referência.</w:t>
      </w:r>
    </w:p>
    <w:p w14:paraId="54BA1EAE" w14:textId="77777777" w:rsidR="005A16BC" w:rsidRPr="00D24933" w:rsidRDefault="005A16BC" w:rsidP="00D24933">
      <w:pPr>
        <w:spacing w:line="360" w:lineRule="auto"/>
        <w:ind w:left="0" w:hanging="2"/>
        <w:jc w:val="both"/>
        <w:rPr>
          <w:rFonts w:eastAsia="Merriweather"/>
          <w:sz w:val="16"/>
          <w:szCs w:val="16"/>
        </w:rPr>
      </w:pPr>
    </w:p>
    <w:p w14:paraId="0337DC6C" w14:textId="77777777" w:rsidR="002A694A" w:rsidRPr="00D24933" w:rsidRDefault="000B0F00" w:rsidP="00D24933">
      <w:pPr>
        <w:spacing w:line="360" w:lineRule="auto"/>
        <w:ind w:left="0" w:hanging="2"/>
        <w:jc w:val="both"/>
        <w:rPr>
          <w:rFonts w:eastAsia="Merriweather"/>
          <w:b/>
          <w:sz w:val="16"/>
          <w:szCs w:val="16"/>
        </w:rPr>
      </w:pPr>
      <w:r w:rsidRPr="00D24933">
        <w:rPr>
          <w:rFonts w:eastAsia="Merriweather"/>
          <w:b/>
        </w:rPr>
        <w:t>4.</w:t>
      </w:r>
      <w:r w:rsidRPr="00D24933">
        <w:rPr>
          <w:rFonts w:eastAsia="Merriweather"/>
          <w:b/>
          <w:sz w:val="14"/>
          <w:szCs w:val="14"/>
        </w:rPr>
        <w:t xml:space="preserve"> </w:t>
      </w:r>
      <w:r w:rsidRPr="00D24933">
        <w:rPr>
          <w:rFonts w:eastAsia="Merriweather"/>
          <w:b/>
        </w:rPr>
        <w:t>REQUISITOS DA CONTRATAÇÃO</w:t>
      </w:r>
    </w:p>
    <w:p w14:paraId="212B3CEE" w14:textId="77777777" w:rsidR="00CE3B40" w:rsidRDefault="00CE3B40" w:rsidP="00D24933">
      <w:pPr>
        <w:spacing w:line="360" w:lineRule="auto"/>
        <w:ind w:left="0" w:hanging="2"/>
        <w:jc w:val="both"/>
        <w:rPr>
          <w:rFonts w:eastAsia="Merriweather"/>
          <w:b/>
        </w:rPr>
      </w:pPr>
    </w:p>
    <w:p w14:paraId="110FBB3B" w14:textId="1ACC0D69" w:rsidR="002A694A" w:rsidRDefault="000B0F00" w:rsidP="00D24933">
      <w:pPr>
        <w:spacing w:line="360" w:lineRule="auto"/>
        <w:ind w:left="0" w:hanging="2"/>
        <w:jc w:val="both"/>
        <w:rPr>
          <w:rFonts w:eastAsia="Merriweather"/>
          <w:b/>
        </w:rPr>
      </w:pPr>
      <w:r w:rsidRPr="00D24933">
        <w:rPr>
          <w:rFonts w:eastAsia="Merriweather"/>
          <w:b/>
        </w:rPr>
        <w:t>Sustentabilidade:</w:t>
      </w:r>
    </w:p>
    <w:p w14:paraId="1A0182C7" w14:textId="10127CE7" w:rsidR="001F6ACD" w:rsidRDefault="006653F5" w:rsidP="00D24933">
      <w:pPr>
        <w:spacing w:line="360" w:lineRule="auto"/>
        <w:ind w:left="0" w:hanging="2"/>
        <w:jc w:val="both"/>
        <w:rPr>
          <w:rFonts w:eastAsia="Merriweather"/>
          <w:bCs/>
        </w:rPr>
      </w:pPr>
      <w:r>
        <w:rPr>
          <w:rFonts w:eastAsia="Merriweather"/>
          <w:bCs/>
        </w:rPr>
        <w:t xml:space="preserve">4.1. </w:t>
      </w:r>
      <w:r w:rsidR="001F6ACD">
        <w:rPr>
          <w:rFonts w:eastAsia="Merriweather"/>
          <w:bCs/>
        </w:rPr>
        <w:t xml:space="preserve">Além dos critérios de sustentabilidade/impacto ambiental eventualmente inseridos na descrição do objeto, devem ser atendidos os seguintes </w:t>
      </w:r>
      <w:r>
        <w:rPr>
          <w:rFonts w:eastAsia="Merriweather"/>
          <w:bCs/>
        </w:rPr>
        <w:t>requisitos, que baseiam no Guia Nacional de Contratações Sustentáveis, conforme a Lei nº 14.133/2021:</w:t>
      </w:r>
    </w:p>
    <w:p w14:paraId="23F491C2" w14:textId="0A2BBBD1" w:rsidR="006653F5" w:rsidRDefault="006653F5" w:rsidP="00D24933">
      <w:pPr>
        <w:spacing w:line="360" w:lineRule="auto"/>
        <w:ind w:left="0" w:hanging="2"/>
        <w:jc w:val="both"/>
        <w:rPr>
          <w:rFonts w:eastAsia="Merriweather"/>
          <w:bCs/>
        </w:rPr>
      </w:pPr>
      <w:r>
        <w:rPr>
          <w:rFonts w:eastAsia="Merriweather"/>
          <w:bCs/>
        </w:rPr>
        <w:lastRenderedPageBreak/>
        <w:t xml:space="preserve">- Os licitantes devem oferecer produtos acondicionados, preferencialmente, em embalagem individual adequada, com o menor volume possível, que utilize materiais recicláveis, de forma a garantir a máxima proteção durante </w:t>
      </w:r>
      <w:r w:rsidR="00CE3B40">
        <w:rPr>
          <w:rFonts w:eastAsia="Merriweather"/>
          <w:bCs/>
        </w:rPr>
        <w:t>o transporte e o armazenamento.</w:t>
      </w:r>
    </w:p>
    <w:p w14:paraId="4D45CF3A" w14:textId="59332981" w:rsidR="00CE3B40" w:rsidRDefault="00CE3B40" w:rsidP="00CE3B40">
      <w:pPr>
        <w:spacing w:line="360" w:lineRule="auto"/>
        <w:ind w:left="0" w:hanging="2"/>
        <w:jc w:val="both"/>
        <w:rPr>
          <w:rFonts w:eastAsia="Merriweather"/>
          <w:bCs/>
        </w:rPr>
      </w:pPr>
      <w:r>
        <w:rPr>
          <w:rFonts w:eastAsia="Merriweather"/>
          <w:bCs/>
        </w:rPr>
        <w:t>- De acordo com o art. 7º, XI, Lei nº 12.305/2010 – Política Nacional de Resíduos Sólidos, os licitantes devem ofertar preferencialmente produtos que sejam acondicionados em embalagens recicladas ou recicláveis.</w:t>
      </w:r>
    </w:p>
    <w:p w14:paraId="0CAF3625" w14:textId="77777777" w:rsidR="002A694A" w:rsidRDefault="000B0F00" w:rsidP="00D24933">
      <w:pPr>
        <w:spacing w:line="360" w:lineRule="auto"/>
        <w:ind w:left="0" w:hanging="2"/>
        <w:jc w:val="both"/>
        <w:rPr>
          <w:rFonts w:eastAsia="Merriweather"/>
        </w:rPr>
      </w:pPr>
      <w:r w:rsidRPr="00D24933">
        <w:rPr>
          <w:rFonts w:eastAsia="Merriweather"/>
          <w:b/>
        </w:rPr>
        <w:t>Indicação de marcas ou modelos</w:t>
      </w:r>
      <w:r w:rsidRPr="00D24933">
        <w:rPr>
          <w:rFonts w:eastAsia="Merriweather"/>
        </w:rPr>
        <w:t xml:space="preserve"> (</w:t>
      </w:r>
      <w:hyperlink r:id="rId9" w:anchor="art41">
        <w:r w:rsidRPr="00D24933">
          <w:rPr>
            <w:rFonts w:eastAsia="Merriweather"/>
          </w:rPr>
          <w:t xml:space="preserve">Art. 385, inciso I, </w:t>
        </w:r>
      </w:hyperlink>
      <w:r w:rsidRPr="00D24933">
        <w:rPr>
          <w:rFonts w:eastAsia="Merriweather"/>
        </w:rPr>
        <w:t>do Decreto Municipal n</w:t>
      </w:r>
      <w:r w:rsidR="005A16BC">
        <w:rPr>
          <w:rFonts w:eastAsia="Merriweather"/>
        </w:rPr>
        <w:t>º. 3.537, de 09 de maio de 2023</w:t>
      </w:r>
      <w:r w:rsidRPr="00D24933">
        <w:rPr>
          <w:rFonts w:eastAsia="Merriweather"/>
        </w:rPr>
        <w:t>):</w:t>
      </w:r>
    </w:p>
    <w:p w14:paraId="38BCE89B" w14:textId="77777777" w:rsidR="002A694A" w:rsidRPr="00F40BF2" w:rsidRDefault="000B0F00" w:rsidP="005A16BC">
      <w:pPr>
        <w:spacing w:line="360" w:lineRule="auto"/>
        <w:ind w:left="0" w:hanging="2"/>
        <w:jc w:val="both"/>
        <w:rPr>
          <w:rFonts w:eastAsia="Merriweather"/>
          <w:i/>
          <w:color w:val="000000" w:themeColor="text1"/>
        </w:rPr>
      </w:pPr>
      <w:r w:rsidRPr="00F40BF2">
        <w:rPr>
          <w:rFonts w:eastAsia="Merriweather"/>
          <w:color w:val="000000" w:themeColor="text1"/>
        </w:rPr>
        <w:t>4.2.</w:t>
      </w:r>
      <w:r w:rsidRPr="00F40BF2">
        <w:rPr>
          <w:rFonts w:eastAsia="Merriweather"/>
          <w:color w:val="000000" w:themeColor="text1"/>
          <w:sz w:val="14"/>
          <w:szCs w:val="14"/>
        </w:rPr>
        <w:t xml:space="preserve"> </w:t>
      </w:r>
      <w:permStart w:id="39217682" w:edGrp="everyone"/>
      <w:r w:rsidR="005A16BC" w:rsidRPr="00F40BF2">
        <w:rPr>
          <w:rFonts w:eastAsia="Merriweather"/>
          <w:i/>
          <w:color w:val="000000" w:themeColor="text1"/>
        </w:rPr>
        <w:t xml:space="preserve">Na presente contratação não será admitida a indicação de marca, devido à natureza do </w:t>
      </w:r>
      <w:r w:rsidR="006E62A4" w:rsidRPr="00F40BF2">
        <w:rPr>
          <w:rFonts w:eastAsia="Merriweather"/>
          <w:i/>
          <w:color w:val="000000" w:themeColor="text1"/>
        </w:rPr>
        <w:t>objeto, não ser fornecimento de bens.</w:t>
      </w:r>
    </w:p>
    <w:p w14:paraId="423460DE" w14:textId="52AD6183" w:rsidR="005A16BC" w:rsidRPr="00207C6B" w:rsidRDefault="005A16BC" w:rsidP="005A16BC">
      <w:pPr>
        <w:spacing w:line="360" w:lineRule="auto"/>
        <w:ind w:left="0" w:hanging="2"/>
        <w:jc w:val="both"/>
        <w:rPr>
          <w:rFonts w:eastAsia="Merriweather"/>
          <w:b/>
          <w:i/>
        </w:rPr>
      </w:pPr>
      <w:permStart w:id="699617803" w:edGrp="everyone"/>
      <w:permEnd w:id="39217682"/>
      <w:r w:rsidRPr="00207C6B">
        <w:rPr>
          <w:rFonts w:eastAsia="Merriweather"/>
          <w:b/>
          <w:i/>
        </w:rPr>
        <w:t>Observação: O</w:t>
      </w:r>
      <w:r>
        <w:rPr>
          <w:rFonts w:eastAsia="Merriweather"/>
          <w:b/>
          <w:i/>
        </w:rPr>
        <w:t xml:space="preserve"> ite</w:t>
      </w:r>
      <w:r w:rsidR="00765034">
        <w:rPr>
          <w:rFonts w:eastAsia="Merriweather"/>
          <w:b/>
          <w:i/>
        </w:rPr>
        <w:t>m</w:t>
      </w:r>
      <w:r>
        <w:rPr>
          <w:rFonts w:eastAsia="Merriweather"/>
          <w:b/>
          <w:i/>
        </w:rPr>
        <w:t xml:space="preserve"> 4.3, </w:t>
      </w:r>
      <w:r w:rsidRPr="00207C6B">
        <w:rPr>
          <w:rFonts w:eastAsia="Merriweather"/>
          <w:b/>
          <w:i/>
        </w:rPr>
        <w:t>fo</w:t>
      </w:r>
      <w:r w:rsidR="008D582C">
        <w:rPr>
          <w:rFonts w:eastAsia="Merriweather"/>
          <w:b/>
          <w:i/>
        </w:rPr>
        <w:t xml:space="preserve">i </w:t>
      </w:r>
      <w:r w:rsidRPr="00207C6B">
        <w:rPr>
          <w:rFonts w:eastAsia="Merriweather"/>
          <w:b/>
          <w:i/>
        </w:rPr>
        <w:t>excluído</w:t>
      </w:r>
      <w:r>
        <w:rPr>
          <w:rFonts w:eastAsia="Merriweather"/>
          <w:b/>
          <w:i/>
        </w:rPr>
        <w:t xml:space="preserve"> desse Termo de Referência,</w:t>
      </w:r>
      <w:r w:rsidRPr="00207C6B">
        <w:rPr>
          <w:rFonts w:eastAsia="Merriweather"/>
          <w:b/>
          <w:i/>
        </w:rPr>
        <w:t xml:space="preserve"> pois o mesmo não</w:t>
      </w:r>
      <w:r>
        <w:rPr>
          <w:rFonts w:eastAsia="Merriweather"/>
          <w:b/>
          <w:i/>
        </w:rPr>
        <w:t xml:space="preserve"> se </w:t>
      </w:r>
      <w:r w:rsidRPr="00207C6B">
        <w:rPr>
          <w:rFonts w:eastAsia="Merriweather"/>
          <w:b/>
          <w:i/>
        </w:rPr>
        <w:t xml:space="preserve">aplica ao objeto contratado. </w:t>
      </w:r>
    </w:p>
    <w:permEnd w:id="699617803"/>
    <w:p w14:paraId="144A751F" w14:textId="4D1E60D6" w:rsidR="00CC74E2" w:rsidRPr="008D582C" w:rsidRDefault="00765034" w:rsidP="00D24933">
      <w:pPr>
        <w:spacing w:line="360" w:lineRule="auto"/>
        <w:ind w:left="0" w:hanging="2"/>
        <w:jc w:val="both"/>
        <w:rPr>
          <w:rFonts w:eastAsia="Merriweather"/>
          <w:b/>
        </w:rPr>
      </w:pPr>
      <w:r w:rsidRPr="008D582C">
        <w:rPr>
          <w:rFonts w:eastAsia="Merriweather"/>
          <w:b/>
        </w:rPr>
        <w:t>Da exigência de amostra</w:t>
      </w:r>
    </w:p>
    <w:p w14:paraId="3D71F76D" w14:textId="1B04C71E" w:rsidR="00765034" w:rsidRDefault="00765034" w:rsidP="00D24933">
      <w:pPr>
        <w:spacing w:line="360" w:lineRule="auto"/>
        <w:ind w:left="0" w:hanging="2"/>
        <w:jc w:val="both"/>
        <w:rPr>
          <w:rFonts w:eastAsia="Merriweather"/>
          <w:bCs/>
        </w:rPr>
      </w:pPr>
      <w:r>
        <w:rPr>
          <w:rFonts w:eastAsia="Merriweather"/>
          <w:bCs/>
        </w:rPr>
        <w:t xml:space="preserve">4.4. </w:t>
      </w:r>
      <w:r w:rsidR="00173735">
        <w:rPr>
          <w:rFonts w:eastAsia="Merriweather"/>
          <w:bCs/>
        </w:rPr>
        <w:t>Na presente contratação não se aplica a exigência de amostra</w:t>
      </w:r>
      <w:r>
        <w:rPr>
          <w:rFonts w:eastAsia="Merriweather"/>
          <w:bCs/>
        </w:rPr>
        <w:t>.</w:t>
      </w:r>
    </w:p>
    <w:p w14:paraId="63B45E72" w14:textId="77777777" w:rsidR="00173735" w:rsidRDefault="00173735" w:rsidP="00173735">
      <w:pPr>
        <w:spacing w:line="360" w:lineRule="auto"/>
        <w:ind w:leftChars="0" w:left="0" w:firstLineChars="0" w:hanging="2"/>
        <w:jc w:val="both"/>
        <w:rPr>
          <w:rFonts w:eastAsia="Merriweather"/>
        </w:rPr>
      </w:pPr>
      <w:r w:rsidRPr="00173735">
        <w:rPr>
          <w:rFonts w:eastAsia="Merriweather"/>
          <w:b/>
          <w:i/>
        </w:rPr>
        <w:t>Observação: os itens 4.5 até 4.9,</w:t>
      </w:r>
      <w:r>
        <w:rPr>
          <w:rFonts w:eastAsia="Merriweather"/>
          <w:bCs/>
        </w:rPr>
        <w:t xml:space="preserve"> </w:t>
      </w:r>
      <w:r w:rsidRPr="009D0616">
        <w:rPr>
          <w:rFonts w:eastAsia="Merriweather"/>
          <w:b/>
          <w:i/>
        </w:rPr>
        <w:t>foram excluídos desse Termo de Referência, pois os mesmos não se aplicam ao objeto contratado.</w:t>
      </w:r>
    </w:p>
    <w:p w14:paraId="2A655FB4" w14:textId="77777777" w:rsidR="00173735" w:rsidRDefault="00173735" w:rsidP="008D582C">
      <w:pPr>
        <w:spacing w:line="360" w:lineRule="auto"/>
        <w:ind w:left="0" w:hanging="2"/>
        <w:jc w:val="both"/>
        <w:rPr>
          <w:rFonts w:eastAsia="Merriweather"/>
        </w:rPr>
      </w:pPr>
    </w:p>
    <w:p w14:paraId="6C4E93A4" w14:textId="707A99A6" w:rsidR="008D582C" w:rsidRPr="00B95179" w:rsidRDefault="008D582C" w:rsidP="008D582C">
      <w:pPr>
        <w:spacing w:line="360" w:lineRule="auto"/>
        <w:ind w:left="0" w:hanging="2"/>
        <w:jc w:val="both"/>
        <w:rPr>
          <w:rFonts w:eastAsia="Merriweather"/>
          <w:b/>
          <w:bCs/>
        </w:rPr>
      </w:pPr>
      <w:r w:rsidRPr="00B95179">
        <w:rPr>
          <w:rFonts w:eastAsia="Merriweather"/>
          <w:b/>
          <w:bCs/>
        </w:rPr>
        <w:t>Subcontratação</w:t>
      </w:r>
    </w:p>
    <w:p w14:paraId="1D82DC83" w14:textId="5297E4DD" w:rsidR="008D582C" w:rsidRPr="009570B6" w:rsidRDefault="008D582C" w:rsidP="008D582C">
      <w:pPr>
        <w:spacing w:line="360" w:lineRule="auto"/>
        <w:ind w:left="0" w:hanging="2"/>
        <w:jc w:val="both"/>
        <w:rPr>
          <w:rFonts w:eastAsia="Merriweather"/>
        </w:rPr>
      </w:pPr>
      <w:r>
        <w:rPr>
          <w:rFonts w:eastAsia="Merriweather"/>
        </w:rPr>
        <w:t>4.10. Não é admitida a subcontratação do objeto contratual.</w:t>
      </w:r>
    </w:p>
    <w:p w14:paraId="405250A7" w14:textId="77777777" w:rsidR="008D582C" w:rsidRDefault="008D582C" w:rsidP="008D582C">
      <w:pPr>
        <w:spacing w:line="360" w:lineRule="auto"/>
        <w:ind w:left="0" w:hanging="2"/>
        <w:jc w:val="both"/>
        <w:rPr>
          <w:rFonts w:eastAsia="Merriweather"/>
          <w:sz w:val="16"/>
          <w:szCs w:val="16"/>
        </w:rPr>
      </w:pPr>
      <w:r w:rsidRPr="00D24933">
        <w:rPr>
          <w:rFonts w:eastAsia="Merriweather"/>
        </w:rPr>
        <w:t>Garantia da contratação</w:t>
      </w:r>
      <w:r w:rsidRPr="00D24933">
        <w:rPr>
          <w:rFonts w:eastAsia="Merriweather"/>
          <w:sz w:val="16"/>
          <w:szCs w:val="16"/>
        </w:rPr>
        <w:t xml:space="preserve"> </w:t>
      </w:r>
    </w:p>
    <w:p w14:paraId="30ECDFF3" w14:textId="69B9F04C" w:rsidR="008D582C" w:rsidRDefault="008D582C" w:rsidP="008D582C">
      <w:pPr>
        <w:spacing w:line="360" w:lineRule="auto"/>
        <w:ind w:left="0" w:hanging="2"/>
        <w:jc w:val="both"/>
        <w:rPr>
          <w:rFonts w:eastAsia="Merriweather"/>
        </w:rPr>
      </w:pPr>
      <w:r>
        <w:rPr>
          <w:rFonts w:eastAsia="Merriweather"/>
        </w:rPr>
        <w:t>4.11. Não haverá exigência da garantia da contratação dos artigos 96 e seguintes da Lei nº 14.133, de 2021, pelas razões constantes no Termo de Referência.</w:t>
      </w:r>
    </w:p>
    <w:p w14:paraId="2B19B292" w14:textId="77777777" w:rsidR="00F03290" w:rsidRDefault="00F03290" w:rsidP="008D582C">
      <w:pPr>
        <w:spacing w:line="360" w:lineRule="auto"/>
        <w:ind w:left="0" w:hanging="2"/>
        <w:jc w:val="both"/>
        <w:rPr>
          <w:rFonts w:eastAsia="Merriweather"/>
        </w:rPr>
      </w:pPr>
    </w:p>
    <w:p w14:paraId="3A9A78F3" w14:textId="01FEA2BA" w:rsidR="00F03290" w:rsidRPr="00B95179" w:rsidRDefault="00F03290" w:rsidP="008D582C">
      <w:pPr>
        <w:spacing w:line="360" w:lineRule="auto"/>
        <w:ind w:left="0" w:hanging="2"/>
        <w:jc w:val="both"/>
        <w:rPr>
          <w:rFonts w:eastAsia="Merriweather"/>
          <w:b/>
          <w:bCs/>
        </w:rPr>
      </w:pPr>
      <w:r w:rsidRPr="00B95179">
        <w:rPr>
          <w:rFonts w:eastAsia="Merriweather"/>
          <w:b/>
          <w:bCs/>
        </w:rPr>
        <w:t>DA PARTICIPAÇÃO DE MEI’S, ME’S OU EPP’S</w:t>
      </w:r>
    </w:p>
    <w:p w14:paraId="2750772F" w14:textId="77777777" w:rsidR="00617531" w:rsidRDefault="00F03290" w:rsidP="00617531">
      <w:pPr>
        <w:spacing w:line="360" w:lineRule="auto"/>
        <w:ind w:left="0" w:hanging="2"/>
        <w:jc w:val="both"/>
        <w:rPr>
          <w:rFonts w:eastAsia="Merriweather"/>
          <w:sz w:val="16"/>
          <w:szCs w:val="16"/>
        </w:rPr>
      </w:pPr>
      <w:r>
        <w:rPr>
          <w:rFonts w:eastAsia="Merriweather"/>
        </w:rPr>
        <w:t xml:space="preserve">4.12. </w:t>
      </w:r>
      <w:r w:rsidR="00617531">
        <w:rPr>
          <w:rFonts w:eastAsia="Merriweather"/>
        </w:rPr>
        <w:t>Não haverá aplicação de cota reservada para ME, MEI e EPP e também tratamento diferenciado local ou regional no presente processo, conforme Lei Complementar 123/2006 e alteração da Lei Complementar 147/2014. Considerando ainda a Lei Municipal n. 4.169/2022, conforme justificado no Estudo Técnico Preliminar.</w:t>
      </w:r>
    </w:p>
    <w:p w14:paraId="140704C4" w14:textId="77777777" w:rsidR="008D582C" w:rsidRPr="00765034" w:rsidRDefault="008D582C" w:rsidP="001B3EE0">
      <w:pPr>
        <w:spacing w:line="360" w:lineRule="auto"/>
        <w:ind w:left="0" w:hanging="2"/>
        <w:jc w:val="both"/>
        <w:rPr>
          <w:rFonts w:eastAsia="Merriweather"/>
          <w:bCs/>
        </w:rPr>
      </w:pPr>
    </w:p>
    <w:p w14:paraId="077BD3F9"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b/>
        </w:rPr>
        <w:t>5.</w:t>
      </w:r>
      <w:r w:rsidRPr="00D24933">
        <w:rPr>
          <w:rFonts w:eastAsia="Merriweather"/>
          <w:b/>
          <w:sz w:val="14"/>
          <w:szCs w:val="14"/>
        </w:rPr>
        <w:t xml:space="preserve"> </w:t>
      </w:r>
      <w:r w:rsidRPr="00D24933">
        <w:rPr>
          <w:rFonts w:eastAsia="Merriweather"/>
          <w:b/>
        </w:rPr>
        <w:t>MODELO DE EXECUÇÃO DO OBJETO</w:t>
      </w:r>
      <w:r w:rsidRPr="00D24933">
        <w:rPr>
          <w:rFonts w:eastAsia="Merriweather"/>
          <w:sz w:val="16"/>
          <w:szCs w:val="16"/>
        </w:rPr>
        <w:t xml:space="preserve"> </w:t>
      </w:r>
    </w:p>
    <w:p w14:paraId="347FA34B" w14:textId="77777777" w:rsidR="002A694A" w:rsidRPr="00D24933" w:rsidRDefault="000B0F00" w:rsidP="00D24933">
      <w:pPr>
        <w:spacing w:line="360" w:lineRule="auto"/>
        <w:ind w:left="0" w:hanging="2"/>
        <w:jc w:val="both"/>
        <w:rPr>
          <w:rFonts w:eastAsia="Merriweather"/>
        </w:rPr>
      </w:pPr>
      <w:r w:rsidRPr="00D24933">
        <w:rPr>
          <w:rFonts w:eastAsia="Merriweather"/>
        </w:rPr>
        <w:t>Condições de Entrega</w:t>
      </w:r>
    </w:p>
    <w:p w14:paraId="1FA831B1" w14:textId="2E66519B" w:rsidR="002A694A" w:rsidRDefault="000B0F00" w:rsidP="00F40BF2">
      <w:pPr>
        <w:spacing w:line="360" w:lineRule="auto"/>
        <w:ind w:left="0" w:hanging="2"/>
        <w:jc w:val="both"/>
        <w:rPr>
          <w:rFonts w:eastAsia="Merriweather"/>
        </w:rPr>
      </w:pPr>
      <w:permStart w:id="598832022" w:edGrp="everyone"/>
      <w:r w:rsidRPr="00D24933">
        <w:rPr>
          <w:rFonts w:eastAsia="Merriweather"/>
        </w:rPr>
        <w:lastRenderedPageBreak/>
        <w:t>5.1.</w:t>
      </w:r>
      <w:r w:rsidRPr="00D24933">
        <w:rPr>
          <w:rFonts w:eastAsia="Merriweather"/>
          <w:sz w:val="14"/>
          <w:szCs w:val="14"/>
        </w:rPr>
        <w:t xml:space="preserve"> </w:t>
      </w:r>
      <w:r w:rsidR="008D582C">
        <w:rPr>
          <w:rFonts w:eastAsia="Merriweather"/>
        </w:rPr>
        <w:t xml:space="preserve">O prazo de entrega dos bens é de </w:t>
      </w:r>
      <w:r w:rsidR="006C2294">
        <w:rPr>
          <w:rFonts w:eastAsia="Merriweather"/>
        </w:rPr>
        <w:t>30</w:t>
      </w:r>
      <w:r w:rsidR="00AF7A70">
        <w:rPr>
          <w:rFonts w:eastAsia="Merriweather"/>
        </w:rPr>
        <w:t xml:space="preserve"> (</w:t>
      </w:r>
      <w:r w:rsidR="008A69A2">
        <w:rPr>
          <w:rFonts w:eastAsia="Merriweather"/>
        </w:rPr>
        <w:t>trinta</w:t>
      </w:r>
      <w:r w:rsidR="00AF7A70">
        <w:rPr>
          <w:rFonts w:eastAsia="Merriweather"/>
        </w:rPr>
        <w:t>) dias</w:t>
      </w:r>
      <w:r w:rsidR="00477A61" w:rsidRPr="00477A61">
        <w:rPr>
          <w:rFonts w:eastAsia="Merriweather"/>
        </w:rPr>
        <w:t>, contando-se o prazo a partir da comunicação formal, que será efetuada via e-mail ou outro meio hábil, após formalização e assinaturas do Contrato</w:t>
      </w:r>
      <w:r w:rsidR="008D582C">
        <w:rPr>
          <w:rFonts w:eastAsia="Merriweather"/>
        </w:rPr>
        <w:t>, em remessa única</w:t>
      </w:r>
      <w:r w:rsidR="00477A61" w:rsidRPr="00477A61">
        <w:rPr>
          <w:rFonts w:eastAsia="Merriweather"/>
        </w:rPr>
        <w:t>.</w:t>
      </w:r>
    </w:p>
    <w:permEnd w:id="598832022"/>
    <w:p w14:paraId="128704AE" w14:textId="77777777" w:rsidR="00CC74E2" w:rsidRPr="0099547D" w:rsidRDefault="000B0F00" w:rsidP="00CC74E2">
      <w:pPr>
        <w:spacing w:line="360" w:lineRule="auto"/>
        <w:ind w:left="0" w:hanging="2"/>
        <w:jc w:val="both"/>
        <w:rPr>
          <w:rFonts w:eastAsia="Merriweather"/>
          <w:strike/>
        </w:rPr>
      </w:pPr>
      <w:r w:rsidRPr="00D24933">
        <w:rPr>
          <w:rFonts w:eastAsia="Merriweather"/>
        </w:rPr>
        <w:t xml:space="preserve"> </w:t>
      </w:r>
      <w:permStart w:id="441870540" w:edGrp="everyone"/>
      <w:r w:rsidR="00CC74E2" w:rsidRPr="00207C6B">
        <w:rPr>
          <w:rFonts w:eastAsia="Merriweather"/>
          <w:b/>
          <w:i/>
        </w:rPr>
        <w:t>Observação: O</w:t>
      </w:r>
      <w:r w:rsidR="00CC74E2">
        <w:rPr>
          <w:rFonts w:eastAsia="Merriweather"/>
          <w:b/>
          <w:i/>
        </w:rPr>
        <w:t xml:space="preserve"> item 5.2 </w:t>
      </w:r>
      <w:r w:rsidR="00CC74E2" w:rsidRPr="00207C6B">
        <w:rPr>
          <w:rFonts w:eastAsia="Merriweather"/>
          <w:b/>
          <w:i/>
        </w:rPr>
        <w:t>fo</w:t>
      </w:r>
      <w:r w:rsidR="00CC74E2">
        <w:rPr>
          <w:rFonts w:eastAsia="Merriweather"/>
          <w:b/>
          <w:i/>
        </w:rPr>
        <w:t>i</w:t>
      </w:r>
      <w:r w:rsidR="00CC74E2" w:rsidRPr="00207C6B">
        <w:rPr>
          <w:rFonts w:eastAsia="Merriweather"/>
          <w:b/>
          <w:i/>
        </w:rPr>
        <w:t xml:space="preserve"> excluído</w:t>
      </w:r>
      <w:r w:rsidR="00CC74E2">
        <w:rPr>
          <w:rFonts w:eastAsia="Merriweather"/>
          <w:b/>
          <w:i/>
        </w:rPr>
        <w:t xml:space="preserve"> desse Termo de Referência,</w:t>
      </w:r>
      <w:r w:rsidR="00CC74E2" w:rsidRPr="00207C6B">
        <w:rPr>
          <w:rFonts w:eastAsia="Merriweather"/>
          <w:b/>
          <w:i/>
        </w:rPr>
        <w:t xml:space="preserve"> pois o mesmo não</w:t>
      </w:r>
      <w:r w:rsidR="00CC74E2">
        <w:rPr>
          <w:rFonts w:eastAsia="Merriweather"/>
          <w:b/>
          <w:i/>
        </w:rPr>
        <w:t xml:space="preserve"> se </w:t>
      </w:r>
      <w:r w:rsidR="00CC74E2" w:rsidRPr="00207C6B">
        <w:rPr>
          <w:rFonts w:eastAsia="Merriweather"/>
          <w:b/>
          <w:i/>
        </w:rPr>
        <w:t>aplica</w:t>
      </w:r>
      <w:r w:rsidR="00CC74E2">
        <w:rPr>
          <w:rFonts w:eastAsia="Merriweather"/>
          <w:b/>
          <w:i/>
        </w:rPr>
        <w:t xml:space="preserve"> ao objeto contratado. </w:t>
      </w:r>
    </w:p>
    <w:permEnd w:id="441870540"/>
    <w:p w14:paraId="60CB5596" w14:textId="15AAE6F6" w:rsidR="002A694A" w:rsidRPr="00D75BF0" w:rsidRDefault="000B0F00" w:rsidP="00D24933">
      <w:pPr>
        <w:spacing w:line="360" w:lineRule="auto"/>
        <w:ind w:left="0" w:hanging="2"/>
        <w:jc w:val="both"/>
        <w:rPr>
          <w:rFonts w:asciiTheme="majorBidi" w:eastAsia="Merriweather" w:hAnsiTheme="majorBidi" w:cstheme="majorBidi"/>
        </w:rPr>
      </w:pPr>
      <w:r w:rsidRPr="00D24933">
        <w:rPr>
          <w:rFonts w:eastAsia="Merriweather"/>
        </w:rPr>
        <w:t>5.3</w:t>
      </w:r>
      <w:r w:rsidRPr="00D75BF0">
        <w:rPr>
          <w:rFonts w:asciiTheme="majorBidi" w:eastAsia="Merriweather" w:hAnsiTheme="majorBidi" w:cstheme="majorBidi"/>
        </w:rPr>
        <w:t>.</w:t>
      </w:r>
      <w:r w:rsidRPr="00D75BF0">
        <w:rPr>
          <w:rFonts w:asciiTheme="majorBidi" w:eastAsia="Merriweather" w:hAnsiTheme="majorBidi" w:cstheme="majorBidi"/>
          <w:sz w:val="14"/>
          <w:szCs w:val="14"/>
        </w:rPr>
        <w:t xml:space="preserve"> </w:t>
      </w:r>
      <w:r w:rsidRPr="00D75BF0">
        <w:rPr>
          <w:rFonts w:asciiTheme="majorBidi" w:eastAsia="Merriweather" w:hAnsiTheme="majorBidi" w:cstheme="majorBidi"/>
        </w:rPr>
        <w:t xml:space="preserve">Caso não seja possível </w:t>
      </w:r>
      <w:r w:rsidR="00581A91" w:rsidRPr="00D75BF0">
        <w:rPr>
          <w:rFonts w:asciiTheme="majorBidi" w:eastAsia="Merriweather" w:hAnsiTheme="majorBidi" w:cstheme="majorBidi"/>
        </w:rPr>
        <w:t>a entrega dos itens</w:t>
      </w:r>
      <w:r w:rsidRPr="00D75BF0">
        <w:rPr>
          <w:rFonts w:asciiTheme="majorBidi" w:eastAsia="Merriweather" w:hAnsiTheme="majorBidi" w:cstheme="majorBidi"/>
        </w:rPr>
        <w:t xml:space="preserve"> na data </w:t>
      </w:r>
      <w:r w:rsidR="00581A91" w:rsidRPr="00D75BF0">
        <w:rPr>
          <w:rFonts w:asciiTheme="majorBidi" w:eastAsia="Merriweather" w:hAnsiTheme="majorBidi" w:cstheme="majorBidi"/>
        </w:rPr>
        <w:t>informada acima</w:t>
      </w:r>
      <w:r w:rsidRPr="00D75BF0">
        <w:rPr>
          <w:rFonts w:asciiTheme="majorBidi" w:eastAsia="Merriweather" w:hAnsiTheme="majorBidi" w:cstheme="majorBidi"/>
        </w:rPr>
        <w:t>, a empresa deverá comunicar as razões respectivas com pelo menos</w:t>
      </w:r>
      <w:r w:rsidR="00B447A5" w:rsidRPr="00D75BF0">
        <w:rPr>
          <w:rFonts w:asciiTheme="majorBidi" w:eastAsia="Merriweather" w:hAnsiTheme="majorBidi" w:cstheme="majorBidi"/>
        </w:rPr>
        <w:t xml:space="preserve"> </w:t>
      </w:r>
      <w:r w:rsidR="009362D9" w:rsidRPr="00D75BF0">
        <w:rPr>
          <w:rFonts w:asciiTheme="majorBidi" w:eastAsia="Merriweather" w:hAnsiTheme="majorBidi" w:cstheme="majorBidi"/>
        </w:rPr>
        <w:t>72</w:t>
      </w:r>
      <w:r w:rsidRPr="00D75BF0">
        <w:rPr>
          <w:rFonts w:asciiTheme="majorBidi" w:eastAsia="Merriweather" w:hAnsiTheme="majorBidi" w:cstheme="majorBidi"/>
        </w:rPr>
        <w:t xml:space="preserve"> </w:t>
      </w:r>
      <w:permStart w:id="348460710" w:edGrp="everyone"/>
      <w:r w:rsidR="009362D9" w:rsidRPr="00D75BF0">
        <w:rPr>
          <w:rFonts w:asciiTheme="majorBidi" w:eastAsia="Merriweather" w:hAnsiTheme="majorBidi" w:cstheme="majorBidi"/>
        </w:rPr>
        <w:t>setenta e duas</w:t>
      </w:r>
      <w:r w:rsidRPr="00D75BF0">
        <w:rPr>
          <w:rFonts w:asciiTheme="majorBidi" w:eastAsia="Merriweather" w:hAnsiTheme="majorBidi" w:cstheme="majorBidi"/>
        </w:rPr>
        <w:t>)</w:t>
      </w:r>
      <w:permEnd w:id="348460710"/>
      <w:r w:rsidRPr="00D75BF0">
        <w:rPr>
          <w:rFonts w:asciiTheme="majorBidi" w:eastAsia="Merriweather" w:hAnsiTheme="majorBidi" w:cstheme="majorBidi"/>
        </w:rPr>
        <w:t xml:space="preserve"> </w:t>
      </w:r>
      <w:r w:rsidR="009362D9" w:rsidRPr="00D75BF0">
        <w:rPr>
          <w:rFonts w:asciiTheme="majorBidi" w:eastAsia="Merriweather" w:hAnsiTheme="majorBidi" w:cstheme="majorBidi"/>
        </w:rPr>
        <w:t>horas</w:t>
      </w:r>
      <w:r w:rsidRPr="00D75BF0">
        <w:rPr>
          <w:rFonts w:asciiTheme="majorBidi" w:eastAsia="Merriweather" w:hAnsiTheme="majorBidi" w:cstheme="majorBidi"/>
        </w:rPr>
        <w:t xml:space="preserve"> de antecedência para que qualquer pleito de prorrogação de prazo seja analisado, ressalvadas situações de caso fortuito e força maior.</w:t>
      </w:r>
    </w:p>
    <w:p w14:paraId="2F3EF62E" w14:textId="2D1BA71F" w:rsidR="00DC64A3" w:rsidRPr="00D75BF0" w:rsidRDefault="000B0F00" w:rsidP="00FB35C9">
      <w:pPr>
        <w:pStyle w:val="Standard"/>
        <w:spacing w:line="360" w:lineRule="auto"/>
        <w:ind w:hanging="2"/>
        <w:jc w:val="both"/>
        <w:rPr>
          <w:rFonts w:asciiTheme="majorBidi" w:eastAsia="Merriweather" w:hAnsiTheme="majorBidi" w:cstheme="majorBidi"/>
          <w:color w:val="000000" w:themeColor="text1"/>
        </w:rPr>
      </w:pPr>
      <w:r w:rsidRPr="00D75BF0">
        <w:rPr>
          <w:rFonts w:asciiTheme="majorBidi" w:eastAsia="Merriweather" w:hAnsiTheme="majorBidi" w:cstheme="majorBidi"/>
          <w:color w:val="000000" w:themeColor="text1"/>
        </w:rPr>
        <w:t>5.4.</w:t>
      </w:r>
      <w:r w:rsidRPr="00D75BF0">
        <w:rPr>
          <w:rFonts w:asciiTheme="majorBidi" w:eastAsia="Merriweather" w:hAnsiTheme="majorBidi" w:cstheme="majorBidi"/>
          <w:color w:val="000000" w:themeColor="text1"/>
          <w:sz w:val="14"/>
          <w:szCs w:val="14"/>
        </w:rPr>
        <w:t xml:space="preserve"> </w:t>
      </w:r>
      <w:r w:rsidRPr="00D75BF0">
        <w:rPr>
          <w:rFonts w:asciiTheme="majorBidi" w:eastAsia="Merriweather" w:hAnsiTheme="majorBidi" w:cstheme="majorBidi"/>
          <w:color w:val="000000" w:themeColor="text1"/>
        </w:rPr>
        <w:t xml:space="preserve">Os </w:t>
      </w:r>
      <w:r w:rsidR="001E6719" w:rsidRPr="00D75BF0">
        <w:rPr>
          <w:rFonts w:asciiTheme="majorBidi" w:eastAsia="Merriweather" w:hAnsiTheme="majorBidi" w:cstheme="majorBidi"/>
          <w:color w:val="000000" w:themeColor="text1"/>
        </w:rPr>
        <w:t>itens</w:t>
      </w:r>
      <w:r w:rsidRPr="00D75BF0">
        <w:rPr>
          <w:rFonts w:asciiTheme="majorBidi" w:eastAsia="Merriweather" w:hAnsiTheme="majorBidi" w:cstheme="majorBidi"/>
          <w:color w:val="000000" w:themeColor="text1"/>
        </w:rPr>
        <w:t xml:space="preserve"> deverão </w:t>
      </w:r>
      <w:r w:rsidR="001E6719" w:rsidRPr="00D75BF0">
        <w:rPr>
          <w:rFonts w:asciiTheme="majorBidi" w:eastAsia="Merriweather" w:hAnsiTheme="majorBidi" w:cstheme="majorBidi"/>
          <w:color w:val="000000" w:themeColor="text1"/>
        </w:rPr>
        <w:t>se</w:t>
      </w:r>
      <w:r w:rsidR="00581A91" w:rsidRPr="00D75BF0">
        <w:rPr>
          <w:rFonts w:asciiTheme="majorBidi" w:eastAsia="Merriweather" w:hAnsiTheme="majorBidi" w:cstheme="majorBidi"/>
          <w:color w:val="000000" w:themeColor="text1"/>
        </w:rPr>
        <w:t xml:space="preserve">r </w:t>
      </w:r>
      <w:r w:rsidR="00D75BF0" w:rsidRPr="00D75BF0">
        <w:rPr>
          <w:rFonts w:asciiTheme="majorBidi" w:eastAsia="Merriweather" w:hAnsiTheme="majorBidi" w:cstheme="majorBidi"/>
          <w:color w:val="000000" w:themeColor="text1"/>
        </w:rPr>
        <w:t>entregues</w:t>
      </w:r>
      <w:r w:rsidR="00617531" w:rsidRPr="00D75BF0">
        <w:rPr>
          <w:rFonts w:asciiTheme="majorBidi" w:eastAsia="Merriweather" w:hAnsiTheme="majorBidi" w:cstheme="majorBidi"/>
          <w:color w:val="000000" w:themeColor="text1"/>
        </w:rPr>
        <w:t xml:space="preserve"> no </w:t>
      </w:r>
      <w:r w:rsidR="00DC64A3" w:rsidRPr="00D75BF0">
        <w:rPr>
          <w:rFonts w:asciiTheme="majorBidi" w:hAnsiTheme="majorBidi" w:cstheme="majorBidi"/>
        </w:rPr>
        <w:t>Almoxarifado da Prefeitura Municipal</w:t>
      </w:r>
      <w:r w:rsidR="00FB35C9" w:rsidRPr="00D75BF0">
        <w:rPr>
          <w:rFonts w:asciiTheme="majorBidi" w:hAnsiTheme="majorBidi" w:cstheme="majorBidi"/>
        </w:rPr>
        <w:t xml:space="preserve"> - </w:t>
      </w:r>
      <w:r w:rsidR="00DC64A3" w:rsidRPr="00D75BF0">
        <w:rPr>
          <w:rFonts w:asciiTheme="majorBidi" w:eastAsia="Merriweather" w:hAnsiTheme="majorBidi" w:cstheme="majorBidi"/>
          <w:color w:val="000000" w:themeColor="text1"/>
        </w:rPr>
        <w:t>Avenida Prefeito Moacir Castanho, nº. 1434, Centro, Bandeirantes/PR - CEP: 86.360-000, no horário compreendido entre 08h e 11:30h e das 13h e 16:30h, se segunda a sexta feira.</w:t>
      </w:r>
    </w:p>
    <w:p w14:paraId="3DC80FCF" w14:textId="1D4AB1FF" w:rsidR="00E23F83" w:rsidRPr="0099547D" w:rsidRDefault="00E23F83" w:rsidP="0038377B">
      <w:pPr>
        <w:spacing w:line="360" w:lineRule="auto"/>
        <w:ind w:left="0" w:hanging="2"/>
        <w:jc w:val="both"/>
        <w:rPr>
          <w:rFonts w:eastAsia="Merriweather"/>
          <w:strike/>
        </w:rPr>
      </w:pPr>
      <w:permStart w:id="111218201" w:edGrp="everyone"/>
      <w:r w:rsidRPr="00207C6B">
        <w:rPr>
          <w:rFonts w:eastAsia="Merriweather"/>
          <w:b/>
          <w:i/>
        </w:rPr>
        <w:t>Observação: O</w:t>
      </w:r>
      <w:r>
        <w:rPr>
          <w:rFonts w:eastAsia="Merriweather"/>
          <w:b/>
          <w:i/>
        </w:rPr>
        <w:t xml:space="preserve"> item 5.5 </w:t>
      </w:r>
      <w:r w:rsidRPr="00207C6B">
        <w:rPr>
          <w:rFonts w:eastAsia="Merriweather"/>
          <w:b/>
          <w:i/>
        </w:rPr>
        <w:t>fo</w:t>
      </w:r>
      <w:r>
        <w:rPr>
          <w:rFonts w:eastAsia="Merriweather"/>
          <w:b/>
          <w:i/>
        </w:rPr>
        <w:t>i</w:t>
      </w:r>
      <w:r w:rsidRPr="00207C6B">
        <w:rPr>
          <w:rFonts w:eastAsia="Merriweather"/>
          <w:b/>
          <w:i/>
        </w:rPr>
        <w:t xml:space="preserve"> excluído</w:t>
      </w:r>
      <w:r>
        <w:rPr>
          <w:rFonts w:eastAsia="Merriweather"/>
          <w:b/>
          <w:i/>
        </w:rPr>
        <w:t xml:space="preserve"> desse Termo de Referência,</w:t>
      </w:r>
      <w:r w:rsidRPr="00207C6B">
        <w:rPr>
          <w:rFonts w:eastAsia="Merriweather"/>
          <w:b/>
          <w:i/>
        </w:rPr>
        <w:t xml:space="preserve"> pois o mesmo não</w:t>
      </w:r>
      <w:r>
        <w:rPr>
          <w:rFonts w:eastAsia="Merriweather"/>
          <w:b/>
          <w:i/>
        </w:rPr>
        <w:t xml:space="preserve"> se </w:t>
      </w:r>
      <w:r w:rsidRPr="00207C6B">
        <w:rPr>
          <w:rFonts w:eastAsia="Merriweather"/>
          <w:b/>
          <w:i/>
        </w:rPr>
        <w:t>aplica</w:t>
      </w:r>
      <w:r>
        <w:rPr>
          <w:rFonts w:eastAsia="Merriweather"/>
          <w:b/>
          <w:i/>
        </w:rPr>
        <w:t xml:space="preserve"> ao objeto contratado. </w:t>
      </w:r>
    </w:p>
    <w:permEnd w:id="111218201"/>
    <w:p w14:paraId="3F1359D5" w14:textId="77777777" w:rsidR="002A694A" w:rsidRDefault="000B0F00" w:rsidP="00D24933">
      <w:pPr>
        <w:spacing w:line="360" w:lineRule="auto"/>
        <w:ind w:left="0" w:hanging="2"/>
        <w:jc w:val="both"/>
        <w:rPr>
          <w:rFonts w:eastAsia="Merriweather"/>
          <w:sz w:val="16"/>
          <w:szCs w:val="16"/>
        </w:rPr>
      </w:pPr>
      <w:r w:rsidRPr="00D24933">
        <w:rPr>
          <w:rFonts w:eastAsia="Merriweather"/>
        </w:rPr>
        <w:t xml:space="preserve">Garantia, manutenção e assistência técnica </w:t>
      </w:r>
      <w:r w:rsidRPr="00D24933">
        <w:rPr>
          <w:rFonts w:eastAsia="Merriweather"/>
          <w:sz w:val="16"/>
          <w:szCs w:val="16"/>
        </w:rPr>
        <w:t xml:space="preserve"> </w:t>
      </w:r>
    </w:p>
    <w:p w14:paraId="69769204" w14:textId="2F798E77" w:rsidR="008D582C" w:rsidRDefault="008D582C" w:rsidP="008D582C">
      <w:pPr>
        <w:spacing w:line="360" w:lineRule="auto"/>
        <w:ind w:left="0" w:hanging="2"/>
        <w:jc w:val="both"/>
        <w:rPr>
          <w:rFonts w:eastAsia="Merriweather"/>
        </w:rPr>
      </w:pPr>
      <w:r>
        <w:rPr>
          <w:rFonts w:eastAsia="Merriweather"/>
        </w:rPr>
        <w:t>5.6. O prazo de garantia é aquele estabelecido na Lei nº 8.078, de 11 de setembro de 1990 (Código de Defesa do Consumidor).</w:t>
      </w:r>
    </w:p>
    <w:p w14:paraId="04CC9007" w14:textId="76CF33BB" w:rsidR="008D582C" w:rsidRDefault="008D582C" w:rsidP="008D582C">
      <w:pPr>
        <w:spacing w:line="360" w:lineRule="auto"/>
        <w:ind w:left="0" w:hanging="2"/>
        <w:jc w:val="both"/>
        <w:rPr>
          <w:rFonts w:eastAsia="Merriweather"/>
        </w:rPr>
      </w:pPr>
      <w:r>
        <w:rPr>
          <w:rFonts w:eastAsia="Merriweather"/>
        </w:rPr>
        <w:t xml:space="preserve">5.7. </w:t>
      </w:r>
      <w:r w:rsidRPr="00D24933">
        <w:rPr>
          <w:rFonts w:eastAsia="Merriweather"/>
        </w:rPr>
        <w:t>A garantia será prestada com vistas a manter os equipamentos fornecidos em perfeitas condições de uso, sem qualquer ônus ou custo adicional para o Contratante.</w:t>
      </w:r>
    </w:p>
    <w:p w14:paraId="36BE1796" w14:textId="5A67B52C" w:rsidR="008D582C" w:rsidRDefault="008D582C" w:rsidP="008D582C">
      <w:pPr>
        <w:spacing w:line="360" w:lineRule="auto"/>
        <w:ind w:left="0" w:hanging="2"/>
        <w:jc w:val="both"/>
        <w:rPr>
          <w:rFonts w:eastAsia="Merriweather"/>
        </w:rPr>
      </w:pPr>
      <w:r>
        <w:rPr>
          <w:rFonts w:eastAsia="Merriweather"/>
        </w:rPr>
        <w:t xml:space="preserve">5.8. </w:t>
      </w:r>
      <w:r w:rsidRPr="00D24933">
        <w:rPr>
          <w:rFonts w:eastAsia="Merriweather"/>
        </w:rPr>
        <w:t>A garantia abrange a realização da manutenção corretiva dos bens pelo próprio Contratado, ou, se for o caso, por meio de assistência técnica autorizada, de acordo com as normas técnicas específicas.</w:t>
      </w:r>
    </w:p>
    <w:p w14:paraId="359BB46D" w14:textId="6DD0DAA3" w:rsidR="008D582C" w:rsidRPr="00D24933" w:rsidRDefault="008D582C" w:rsidP="008D582C">
      <w:pPr>
        <w:spacing w:line="360" w:lineRule="auto"/>
        <w:ind w:left="0" w:hanging="2"/>
        <w:jc w:val="both"/>
        <w:rPr>
          <w:rFonts w:eastAsia="Merriweather"/>
        </w:rPr>
      </w:pPr>
      <w:r>
        <w:rPr>
          <w:rFonts w:eastAsia="Merriweather"/>
        </w:rPr>
        <w:t xml:space="preserve">5.9. </w:t>
      </w:r>
      <w:r w:rsidRPr="00D24933">
        <w:rPr>
          <w:rFonts w:eastAsia="Merriweather"/>
        </w:rPr>
        <w:t>Entende-se por manutenção corretiva aquela destinada a corrigir os defeitos apresentados pelos bens, compreendendo a substituição de peças, a realização de ajustes, reparos e correções necessárias.</w:t>
      </w:r>
    </w:p>
    <w:p w14:paraId="316598C2" w14:textId="52DD1816" w:rsidR="008D582C" w:rsidRPr="00D24933" w:rsidRDefault="008D582C" w:rsidP="008D582C">
      <w:pPr>
        <w:spacing w:line="360" w:lineRule="auto"/>
        <w:ind w:left="0" w:hanging="2"/>
        <w:jc w:val="both"/>
        <w:rPr>
          <w:rFonts w:eastAsia="Merriweather"/>
          <w:sz w:val="16"/>
          <w:szCs w:val="16"/>
        </w:rPr>
      </w:pPr>
      <w:r>
        <w:rPr>
          <w:rFonts w:eastAsia="Merriweather"/>
        </w:rPr>
        <w:t xml:space="preserve">5.10. </w:t>
      </w:r>
      <w:r w:rsidRPr="00D24933">
        <w:rPr>
          <w:rFonts w:eastAsia="Merriweather"/>
        </w:rPr>
        <w:t>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21A2182E" w14:textId="442A664D" w:rsidR="008D582C" w:rsidRPr="00D24933" w:rsidRDefault="008D582C" w:rsidP="008D582C">
      <w:pPr>
        <w:spacing w:line="360" w:lineRule="auto"/>
        <w:ind w:left="0" w:hanging="2"/>
        <w:jc w:val="both"/>
        <w:rPr>
          <w:rFonts w:eastAsia="Merriweather"/>
        </w:rPr>
      </w:pPr>
      <w:r>
        <w:rPr>
          <w:rFonts w:eastAsia="Merriweather"/>
        </w:rPr>
        <w:t>5.</w:t>
      </w:r>
      <w:r w:rsidR="00971DFD">
        <w:rPr>
          <w:rFonts w:eastAsia="Merriweather"/>
        </w:rPr>
        <w:t>11</w:t>
      </w:r>
      <w:r>
        <w:rPr>
          <w:rFonts w:eastAsia="Merriweather"/>
        </w:rPr>
        <w:t xml:space="preserve">. </w:t>
      </w:r>
      <w:r w:rsidRPr="00D24933">
        <w:rPr>
          <w:rFonts w:eastAsia="Merriweather"/>
        </w:rPr>
        <w:t xml:space="preserve">Uma vez notificado, o Contratado realizará a reparação ou substituição dos bens que apresentarem vício ou defeito no prazo de até </w:t>
      </w:r>
      <w:r>
        <w:rPr>
          <w:rFonts w:eastAsia="Merriweather"/>
        </w:rPr>
        <w:t xml:space="preserve">5 (cinco) </w:t>
      </w:r>
      <w:r w:rsidRPr="00D24933">
        <w:rPr>
          <w:rFonts w:eastAsia="Merriweather"/>
        </w:rPr>
        <w:t>dias úteis, contados a partir da data de retirada do equipamento das dependências da Administração pelo Contratado ou pela assistência técnica autorizada.</w:t>
      </w:r>
    </w:p>
    <w:p w14:paraId="62865E0C" w14:textId="0103F6AA" w:rsidR="008D582C" w:rsidRPr="00D24933" w:rsidRDefault="008D582C" w:rsidP="008D582C">
      <w:pPr>
        <w:spacing w:line="360" w:lineRule="auto"/>
        <w:ind w:left="0" w:hanging="2"/>
        <w:jc w:val="both"/>
        <w:rPr>
          <w:rFonts w:eastAsia="Merriweather"/>
        </w:rPr>
      </w:pPr>
      <w:r>
        <w:rPr>
          <w:rFonts w:eastAsia="Merriweather"/>
        </w:rPr>
        <w:t>5.1</w:t>
      </w:r>
      <w:r w:rsidR="00971DFD">
        <w:rPr>
          <w:rFonts w:eastAsia="Merriweather"/>
        </w:rPr>
        <w:t>2</w:t>
      </w:r>
      <w:r>
        <w:rPr>
          <w:rFonts w:eastAsia="Merriweather"/>
        </w:rPr>
        <w:t xml:space="preserve">. </w:t>
      </w:r>
      <w:r w:rsidRPr="00D24933">
        <w:rPr>
          <w:rFonts w:eastAsia="Merriweather"/>
        </w:rPr>
        <w:t>O prazo indicado no subitem anterior, durante seu transcurso, poderá ser prorrogado uma única vez, por igual período, mediante solicitação escrita e justificada do Contratado, aceita pelo Contratante.</w:t>
      </w:r>
    </w:p>
    <w:p w14:paraId="57D2DB2F" w14:textId="65596E99" w:rsidR="008D582C" w:rsidRPr="00D24933" w:rsidRDefault="008D582C" w:rsidP="008D582C">
      <w:pPr>
        <w:spacing w:line="360" w:lineRule="auto"/>
        <w:ind w:left="0" w:hanging="2"/>
        <w:jc w:val="both"/>
        <w:rPr>
          <w:rFonts w:eastAsia="Merriweather"/>
        </w:rPr>
      </w:pPr>
      <w:r>
        <w:rPr>
          <w:rFonts w:eastAsia="Merriweather"/>
        </w:rPr>
        <w:lastRenderedPageBreak/>
        <w:t>5.1</w:t>
      </w:r>
      <w:r w:rsidR="00971DFD">
        <w:rPr>
          <w:rFonts w:eastAsia="Merriweather"/>
        </w:rPr>
        <w:t>3</w:t>
      </w:r>
      <w:r>
        <w:rPr>
          <w:rFonts w:eastAsia="Merriweather"/>
        </w:rPr>
        <w:t xml:space="preserve">. </w:t>
      </w:r>
      <w:r w:rsidRPr="00D24933">
        <w:rPr>
          <w:rFonts w:eastAsia="Merriweather"/>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4F2F7855" w14:textId="7459BFAD" w:rsidR="008D582C" w:rsidRPr="00D24933" w:rsidRDefault="008D582C" w:rsidP="008D582C">
      <w:pPr>
        <w:spacing w:line="360" w:lineRule="auto"/>
        <w:ind w:left="0" w:hanging="2"/>
        <w:jc w:val="both"/>
        <w:rPr>
          <w:rFonts w:eastAsia="Merriweather"/>
        </w:rPr>
      </w:pPr>
      <w:r>
        <w:rPr>
          <w:rFonts w:eastAsia="Merriweather"/>
        </w:rPr>
        <w:t>5.1</w:t>
      </w:r>
      <w:r w:rsidR="00971DFD">
        <w:rPr>
          <w:rFonts w:eastAsia="Merriweather"/>
        </w:rPr>
        <w:t>4</w:t>
      </w:r>
      <w:r>
        <w:rPr>
          <w:rFonts w:eastAsia="Merriweather"/>
        </w:rPr>
        <w:t xml:space="preserve">. </w:t>
      </w:r>
      <w:r w:rsidRPr="00D24933">
        <w:rPr>
          <w:rFonts w:eastAsia="Merriweather"/>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6B28420C" w14:textId="5DAF8AE6" w:rsidR="008D582C" w:rsidRPr="00D24933" w:rsidRDefault="008D582C" w:rsidP="008D582C">
      <w:pPr>
        <w:spacing w:line="360" w:lineRule="auto"/>
        <w:ind w:left="0" w:hanging="2"/>
        <w:jc w:val="both"/>
        <w:rPr>
          <w:rFonts w:eastAsia="Merriweather"/>
        </w:rPr>
      </w:pPr>
      <w:r w:rsidRPr="00D24933">
        <w:rPr>
          <w:rFonts w:eastAsia="Merriweather"/>
        </w:rPr>
        <w:t>5.1</w:t>
      </w:r>
      <w:r w:rsidR="00971DFD">
        <w:rPr>
          <w:rFonts w:eastAsia="Merriweather"/>
        </w:rPr>
        <w:t>5</w:t>
      </w:r>
      <w:r w:rsidRPr="00D24933">
        <w:rPr>
          <w:rFonts w:eastAsia="Merriweather"/>
        </w:rPr>
        <w:t>.</w:t>
      </w:r>
      <w:r w:rsidRPr="00D24933">
        <w:rPr>
          <w:rFonts w:eastAsia="Merriweather"/>
          <w:sz w:val="14"/>
          <w:szCs w:val="14"/>
        </w:rPr>
        <w:t xml:space="preserve"> </w:t>
      </w:r>
      <w:r w:rsidRPr="00D24933">
        <w:rPr>
          <w:rFonts w:eastAsia="Merriweather"/>
        </w:rPr>
        <w:t>O custo referente ao transporte dos equipamentos cobertos pela garantia será de responsabilidade do Contratado.</w:t>
      </w:r>
    </w:p>
    <w:p w14:paraId="027AB927" w14:textId="204C8CC0" w:rsidR="008D582C" w:rsidRDefault="008D582C" w:rsidP="008D582C">
      <w:pPr>
        <w:spacing w:line="360" w:lineRule="auto"/>
        <w:ind w:left="0" w:hanging="2"/>
        <w:jc w:val="both"/>
        <w:rPr>
          <w:rFonts w:eastAsia="Merriweather"/>
          <w:sz w:val="16"/>
          <w:szCs w:val="16"/>
        </w:rPr>
      </w:pPr>
      <w:r>
        <w:rPr>
          <w:rFonts w:eastAsia="Merriweather"/>
        </w:rPr>
        <w:t>5.1</w:t>
      </w:r>
      <w:r w:rsidR="00971DFD">
        <w:rPr>
          <w:rFonts w:eastAsia="Merriweather"/>
        </w:rPr>
        <w:t>6</w:t>
      </w:r>
      <w:r w:rsidRPr="00D24933">
        <w:rPr>
          <w:rFonts w:eastAsia="Merriweather"/>
        </w:rPr>
        <w:t>.</w:t>
      </w:r>
      <w:r w:rsidRPr="00D24933">
        <w:rPr>
          <w:rFonts w:eastAsia="Merriweather"/>
          <w:sz w:val="14"/>
          <w:szCs w:val="14"/>
        </w:rPr>
        <w:t xml:space="preserve"> </w:t>
      </w:r>
      <w:r w:rsidRPr="00D24933">
        <w:rPr>
          <w:rFonts w:eastAsia="Merriweather"/>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r w:rsidRPr="00D24933">
        <w:rPr>
          <w:rFonts w:eastAsia="Merriweather"/>
          <w:sz w:val="16"/>
          <w:szCs w:val="16"/>
        </w:rPr>
        <w:t xml:space="preserve"> </w:t>
      </w:r>
    </w:p>
    <w:p w14:paraId="1453C603" w14:textId="223EFE1A" w:rsidR="00E23F83" w:rsidRPr="00207C6B" w:rsidRDefault="00E23F83" w:rsidP="00971DFD">
      <w:pPr>
        <w:spacing w:line="360" w:lineRule="auto"/>
        <w:ind w:leftChars="0" w:left="0" w:firstLineChars="0" w:firstLine="0"/>
        <w:jc w:val="both"/>
        <w:rPr>
          <w:rFonts w:eastAsia="Merriweather"/>
          <w:b/>
          <w:i/>
        </w:rPr>
      </w:pPr>
      <w:r w:rsidRPr="00207C6B">
        <w:rPr>
          <w:rFonts w:eastAsia="Merriweather"/>
          <w:b/>
          <w:i/>
        </w:rPr>
        <w:t xml:space="preserve">                           </w:t>
      </w:r>
    </w:p>
    <w:p w14:paraId="6CE0165D" w14:textId="77777777" w:rsidR="002A694A" w:rsidRPr="00D24933" w:rsidRDefault="000B0F00" w:rsidP="00D24933">
      <w:pPr>
        <w:spacing w:line="360" w:lineRule="auto"/>
        <w:ind w:left="0" w:hanging="2"/>
        <w:jc w:val="both"/>
        <w:rPr>
          <w:rFonts w:eastAsia="Merriweather"/>
          <w:b/>
        </w:rPr>
      </w:pPr>
      <w:r w:rsidRPr="00D24933">
        <w:rPr>
          <w:rFonts w:eastAsia="Merriweather"/>
          <w:b/>
        </w:rPr>
        <w:t>6.</w:t>
      </w:r>
      <w:r w:rsidRPr="00D24933">
        <w:rPr>
          <w:rFonts w:eastAsia="Merriweather"/>
          <w:b/>
          <w:sz w:val="14"/>
          <w:szCs w:val="14"/>
        </w:rPr>
        <w:t xml:space="preserve"> </w:t>
      </w:r>
      <w:r w:rsidRPr="00D24933">
        <w:rPr>
          <w:rFonts w:eastAsia="Merriweather"/>
          <w:b/>
        </w:rPr>
        <w:t>MODELO DE GESTÃO DO CONTRATO</w:t>
      </w:r>
    </w:p>
    <w:p w14:paraId="6BC6CD3E" w14:textId="77777777" w:rsidR="002A694A" w:rsidRPr="00D24933" w:rsidRDefault="000B0F00" w:rsidP="00D24933">
      <w:pPr>
        <w:spacing w:line="360" w:lineRule="auto"/>
        <w:ind w:left="0" w:hanging="2"/>
        <w:jc w:val="both"/>
        <w:rPr>
          <w:rFonts w:eastAsia="Merriweather"/>
        </w:rPr>
      </w:pPr>
      <w:r w:rsidRPr="00D24933">
        <w:rPr>
          <w:rFonts w:eastAsia="Merriweather"/>
        </w:rPr>
        <w:t>6.1.</w:t>
      </w:r>
      <w:r w:rsidRPr="00D24933">
        <w:rPr>
          <w:rFonts w:eastAsia="Merriweather"/>
          <w:sz w:val="14"/>
          <w:szCs w:val="14"/>
        </w:rPr>
        <w:t xml:space="preserve"> </w:t>
      </w:r>
      <w:r w:rsidRPr="00D24933">
        <w:rPr>
          <w:rFonts w:eastAsia="Merriweather"/>
        </w:rPr>
        <w:t>O contrato deverá ser executado fielmente pelas partes, de acordo com as cláusulas avençadas e as normas do Decreto nº. 3.537, de 09 de maio de 2023, e cada parte responderá pelas consequências de sua inexecução total ou parcial.</w:t>
      </w:r>
    </w:p>
    <w:p w14:paraId="44BCAD3F" w14:textId="77777777" w:rsidR="002A694A" w:rsidRPr="00D24933" w:rsidRDefault="000B0F00" w:rsidP="00D24933">
      <w:pPr>
        <w:spacing w:line="360" w:lineRule="auto"/>
        <w:ind w:left="0" w:hanging="2"/>
        <w:jc w:val="both"/>
        <w:rPr>
          <w:rFonts w:eastAsia="Merriweather"/>
        </w:rPr>
      </w:pPr>
      <w:r w:rsidRPr="00D24933">
        <w:rPr>
          <w:rFonts w:eastAsia="Merriweather"/>
        </w:rPr>
        <w:t>6.2.</w:t>
      </w:r>
      <w:r w:rsidRPr="00D24933">
        <w:rPr>
          <w:rFonts w:eastAsia="Merriweather"/>
          <w:sz w:val="14"/>
          <w:szCs w:val="14"/>
        </w:rPr>
        <w:t xml:space="preserve"> </w:t>
      </w:r>
      <w:r w:rsidRPr="00D24933">
        <w:rPr>
          <w:rFonts w:eastAsia="Merriweather"/>
        </w:rPr>
        <w:t>Em caso de impedimento, ordem de paralisação ou suspensão do contrato, o cronograma de execução será prorrogado automaticamente pelo tempo correspondente, anotadas tais circunstâncias mediante simples apostila.</w:t>
      </w:r>
    </w:p>
    <w:p w14:paraId="154F2F1E" w14:textId="77777777" w:rsidR="002A694A" w:rsidRPr="00D24933" w:rsidRDefault="000B0F00" w:rsidP="00D24933">
      <w:pPr>
        <w:spacing w:line="360" w:lineRule="auto"/>
        <w:ind w:left="0" w:hanging="2"/>
        <w:jc w:val="both"/>
        <w:rPr>
          <w:rFonts w:eastAsia="Merriweather"/>
        </w:rPr>
      </w:pPr>
      <w:r w:rsidRPr="00D24933">
        <w:rPr>
          <w:rFonts w:eastAsia="Merriweather"/>
        </w:rPr>
        <w:t>6.3.</w:t>
      </w:r>
      <w:r w:rsidRPr="00D24933">
        <w:rPr>
          <w:rFonts w:eastAsia="Merriweather"/>
          <w:sz w:val="14"/>
          <w:szCs w:val="14"/>
        </w:rPr>
        <w:t xml:space="preserve"> </w:t>
      </w:r>
      <w:r w:rsidRPr="00D24933">
        <w:rPr>
          <w:rFonts w:eastAsia="Merriweather"/>
        </w:rPr>
        <w:t>As comunicações entre o órgão ou entidade e a contratada devem ser realizadas por escrito sempre que o ato exigir tal formalidade, admitindo-se o uso de mensagem eletrônica para esse fim.</w:t>
      </w:r>
    </w:p>
    <w:p w14:paraId="19CF5496" w14:textId="77777777" w:rsidR="002A694A" w:rsidRPr="00D24933" w:rsidRDefault="000B0F00" w:rsidP="00D24933">
      <w:pPr>
        <w:spacing w:line="360" w:lineRule="auto"/>
        <w:ind w:left="0" w:hanging="2"/>
        <w:jc w:val="both"/>
        <w:rPr>
          <w:rFonts w:eastAsia="Merriweather"/>
        </w:rPr>
      </w:pPr>
      <w:r w:rsidRPr="00D24933">
        <w:rPr>
          <w:rFonts w:eastAsia="Merriweather"/>
        </w:rPr>
        <w:t>6.4.</w:t>
      </w:r>
      <w:r w:rsidRPr="00D24933">
        <w:rPr>
          <w:rFonts w:eastAsia="Merriweather"/>
          <w:sz w:val="14"/>
          <w:szCs w:val="14"/>
        </w:rPr>
        <w:t xml:space="preserve"> </w:t>
      </w:r>
      <w:r w:rsidRPr="00D24933">
        <w:rPr>
          <w:rFonts w:eastAsia="Merriweather"/>
        </w:rPr>
        <w:t>O órgão ou entidade poderá convocar representante da empresa para adoção de providências que devam ser cumpridas de imediato.</w:t>
      </w:r>
    </w:p>
    <w:p w14:paraId="41ECCB4B" w14:textId="77777777" w:rsidR="002A694A" w:rsidRPr="00D24933" w:rsidRDefault="000B0F00" w:rsidP="00D24933">
      <w:pPr>
        <w:spacing w:line="360" w:lineRule="auto"/>
        <w:ind w:left="0" w:hanging="2"/>
        <w:jc w:val="both"/>
        <w:rPr>
          <w:rFonts w:eastAsia="Merriweather"/>
        </w:rPr>
      </w:pPr>
      <w:r w:rsidRPr="00D24933">
        <w:rPr>
          <w:rFonts w:eastAsia="Merriweather"/>
        </w:rPr>
        <w:t>6.5.</w:t>
      </w:r>
      <w:r w:rsidRPr="00D24933">
        <w:rPr>
          <w:rFonts w:eastAsia="Merriweather"/>
          <w:sz w:val="14"/>
          <w:szCs w:val="14"/>
        </w:rPr>
        <w:t xml:space="preserve"> </w:t>
      </w:r>
      <w:r w:rsidRPr="00D24933">
        <w:rPr>
          <w:rFonts w:eastAsia="Merriweather"/>
        </w:rPr>
        <w:t>Após a assinatura do contrato ou instrumento equivalente</w:t>
      </w:r>
      <w:r w:rsidRPr="00D24933">
        <w:rPr>
          <w:rFonts w:eastAsia="Merriweather"/>
          <w:strike/>
        </w:rPr>
        <w:t>,</w:t>
      </w:r>
      <w:r w:rsidRPr="00D24933">
        <w:rPr>
          <w:rFonts w:eastAsia="Merriweather"/>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43FDD0E" w14:textId="77777777" w:rsidR="002A694A" w:rsidRPr="00D24933" w:rsidRDefault="000B0F00" w:rsidP="00D24933">
      <w:pPr>
        <w:spacing w:line="360" w:lineRule="auto"/>
        <w:ind w:left="0" w:hanging="2"/>
        <w:jc w:val="both"/>
        <w:rPr>
          <w:rFonts w:eastAsia="Merriweather"/>
        </w:rPr>
      </w:pPr>
      <w:r w:rsidRPr="00D24933">
        <w:rPr>
          <w:rFonts w:eastAsia="Merriweather"/>
        </w:rPr>
        <w:lastRenderedPageBreak/>
        <w:t>6.6.</w:t>
      </w:r>
      <w:r w:rsidRPr="00D24933">
        <w:rPr>
          <w:rFonts w:eastAsia="Merriweather"/>
          <w:sz w:val="14"/>
          <w:szCs w:val="14"/>
        </w:rPr>
        <w:t xml:space="preserve"> </w:t>
      </w:r>
      <w:r w:rsidRPr="00D24933">
        <w:rPr>
          <w:rFonts w:eastAsia="Merriweather"/>
        </w:rPr>
        <w:t>A execução do contrato deverá ser acompanhada e fiscalizada pelo fiscal do contrato, ou pelos respectivos substitutos (Decreto nº. 3.537, de 09 de maio de 2023, art. 163).</w:t>
      </w:r>
    </w:p>
    <w:p w14:paraId="11102FA4" w14:textId="77777777" w:rsidR="002A694A" w:rsidRPr="00D24933" w:rsidRDefault="000B0F00" w:rsidP="00D24933">
      <w:pPr>
        <w:spacing w:line="360" w:lineRule="auto"/>
        <w:ind w:left="0" w:hanging="2"/>
        <w:jc w:val="both"/>
        <w:rPr>
          <w:rFonts w:eastAsia="Merriweather"/>
        </w:rPr>
      </w:pPr>
      <w:r w:rsidRPr="00D24933">
        <w:rPr>
          <w:rFonts w:eastAsia="Merriweather"/>
        </w:rPr>
        <w:t>6.7.</w:t>
      </w:r>
      <w:r w:rsidRPr="00D24933">
        <w:rPr>
          <w:rFonts w:eastAsia="Merriweather"/>
          <w:sz w:val="14"/>
          <w:szCs w:val="14"/>
        </w:rPr>
        <w:t xml:space="preserve"> </w:t>
      </w:r>
      <w:r w:rsidRPr="00D24933">
        <w:rPr>
          <w:rFonts w:eastAsia="Merriweather"/>
        </w:rPr>
        <w:t>O fiscal do contrato acompanhará a execução do contrato, para que sejam cumpridas todas as condições estabelecidas no contrato, de modo a assegurar os melhores resultados para a Administração. (Decreto nº 3.537, de 09 de maio de 2023);</w:t>
      </w:r>
    </w:p>
    <w:p w14:paraId="350059FB" w14:textId="77777777" w:rsidR="002A694A" w:rsidRPr="00D24933" w:rsidRDefault="000B0F00" w:rsidP="00D24933">
      <w:pPr>
        <w:spacing w:line="360" w:lineRule="auto"/>
        <w:ind w:left="0" w:hanging="2"/>
        <w:jc w:val="both"/>
        <w:rPr>
          <w:rFonts w:eastAsia="Merriweather"/>
        </w:rPr>
      </w:pPr>
      <w:r w:rsidRPr="00D24933">
        <w:rPr>
          <w:rFonts w:eastAsia="Merriweather"/>
        </w:rPr>
        <w:t>6.7.1.</w:t>
      </w:r>
      <w:r w:rsidRPr="00D24933">
        <w:rPr>
          <w:rFonts w:eastAsia="Merriweather"/>
          <w:sz w:val="14"/>
          <w:szCs w:val="14"/>
        </w:rPr>
        <w:t xml:space="preserve"> </w:t>
      </w:r>
      <w:r w:rsidRPr="00D24933">
        <w:rPr>
          <w:rFonts w:eastAsia="Merriweather"/>
        </w:rPr>
        <w:t>O fiscal do contrato anotará no histórico de gerenciamento do contrato todas as ocorrências relacionadas à execução do contrato, com a descrição do que for necessário para a regularização das faltas ou dos defeitos observados. (Decreto nº 3.537, de 09 de maio de 2023, art. 11, §1º</w:t>
      </w:r>
      <w:hyperlink r:id="rId10" w:anchor="art22">
        <w:r w:rsidRPr="00D24933">
          <w:rPr>
            <w:rFonts w:eastAsia="Merriweather"/>
          </w:rPr>
          <w:t>)</w:t>
        </w:r>
      </w:hyperlink>
      <w:r w:rsidRPr="00D24933">
        <w:rPr>
          <w:rFonts w:eastAsia="Merriweather"/>
        </w:rPr>
        <w:t>;</w:t>
      </w:r>
    </w:p>
    <w:p w14:paraId="6988BCE3" w14:textId="77777777" w:rsidR="002A694A" w:rsidRPr="00D24933" w:rsidRDefault="000B0F00" w:rsidP="00D24933">
      <w:pPr>
        <w:spacing w:line="360" w:lineRule="auto"/>
        <w:ind w:left="0" w:hanging="2"/>
        <w:jc w:val="both"/>
        <w:rPr>
          <w:rFonts w:eastAsia="Merriweather"/>
        </w:rPr>
      </w:pPr>
      <w:r w:rsidRPr="00D24933">
        <w:rPr>
          <w:rFonts w:eastAsia="Merriweather"/>
        </w:rPr>
        <w:t>6.7.2.</w:t>
      </w:r>
      <w:r w:rsidRPr="00D24933">
        <w:rPr>
          <w:rFonts w:eastAsia="Merriweather"/>
          <w:sz w:val="14"/>
          <w:szCs w:val="14"/>
        </w:rPr>
        <w:t xml:space="preserve"> </w:t>
      </w:r>
      <w:r w:rsidRPr="00D24933">
        <w:rPr>
          <w:rFonts w:eastAsia="Merriweather"/>
        </w:rPr>
        <w:t>Identificada qualquer inexatidão ou irregularidade, o fiscal técnico do contrato emitirá notificações para a correção da execução do contrato, determinando prazo para a correção. (Decreto nº 3.537, de 09 de maio de 2023, art. 12, II);</w:t>
      </w:r>
    </w:p>
    <w:p w14:paraId="3DC32DFA" w14:textId="77777777" w:rsidR="002A694A" w:rsidRPr="00D24933" w:rsidRDefault="000B0F00" w:rsidP="00D24933">
      <w:pPr>
        <w:spacing w:line="360" w:lineRule="auto"/>
        <w:ind w:left="0" w:hanging="2"/>
        <w:jc w:val="both"/>
        <w:rPr>
          <w:rFonts w:eastAsia="Merriweather"/>
        </w:rPr>
      </w:pPr>
      <w:r w:rsidRPr="00D24933">
        <w:rPr>
          <w:rFonts w:eastAsia="Merriweather"/>
        </w:rPr>
        <w:t>6.7.3.</w:t>
      </w:r>
      <w:r w:rsidRPr="00D24933">
        <w:rPr>
          <w:rFonts w:eastAsia="Merriweather"/>
          <w:sz w:val="14"/>
          <w:szCs w:val="14"/>
        </w:rPr>
        <w:t xml:space="preserve"> </w:t>
      </w:r>
      <w:r w:rsidRPr="00D24933">
        <w:rPr>
          <w:rFonts w:eastAsia="Merriweather"/>
        </w:rPr>
        <w:t>O fiscal do contrato informará ao gestor do contrato, em tempo hábil, a situação que demandar decisão ou adoção de medidas que ultrapassem sua competência, para que adote as medidas necessárias e saneadoras, se for o caso. (Decreto nº 3.537, de 09 de maio de 2023, art. 12).</w:t>
      </w:r>
    </w:p>
    <w:p w14:paraId="03C79DAD" w14:textId="77777777" w:rsidR="002A694A" w:rsidRPr="00D24933" w:rsidRDefault="000B0F00" w:rsidP="00D24933">
      <w:pPr>
        <w:spacing w:line="360" w:lineRule="auto"/>
        <w:ind w:left="0" w:hanging="2"/>
        <w:jc w:val="both"/>
        <w:rPr>
          <w:rFonts w:eastAsia="Merriweather"/>
        </w:rPr>
      </w:pPr>
      <w:r w:rsidRPr="00D24933">
        <w:rPr>
          <w:rFonts w:eastAsia="Merriweather"/>
        </w:rPr>
        <w:t>6.7.4.</w:t>
      </w:r>
      <w:r w:rsidRPr="00D24933">
        <w:rPr>
          <w:rFonts w:eastAsia="Merriweather"/>
          <w:sz w:val="14"/>
          <w:szCs w:val="14"/>
        </w:rPr>
        <w:t xml:space="preserve"> </w:t>
      </w:r>
      <w:r w:rsidRPr="00D24933">
        <w:rPr>
          <w:rFonts w:eastAsia="Merriweather"/>
        </w:rPr>
        <w:t>No caso de ocorrências que possam inviabilizar a execução do contrato nas datas aprazadas, o fiscal técnico do contrato comunicará o fato imediatamente ao gestor do contrato. (Decreto nº 3.537, de 09 de maio de 2023, art. 12).</w:t>
      </w:r>
    </w:p>
    <w:p w14:paraId="1BF89EC3" w14:textId="77777777" w:rsidR="002A694A" w:rsidRPr="00D24933" w:rsidRDefault="000B0F00" w:rsidP="00D24933">
      <w:pPr>
        <w:spacing w:line="360" w:lineRule="auto"/>
        <w:ind w:left="0" w:hanging="2"/>
        <w:jc w:val="both"/>
        <w:rPr>
          <w:rFonts w:eastAsia="Merriweather"/>
        </w:rPr>
      </w:pPr>
      <w:r w:rsidRPr="00D24933">
        <w:rPr>
          <w:rFonts w:eastAsia="Merriweather"/>
        </w:rPr>
        <w:t>6.7.5.</w:t>
      </w:r>
      <w:r w:rsidRPr="00D24933">
        <w:rPr>
          <w:rFonts w:eastAsia="Merriweather"/>
          <w:sz w:val="14"/>
          <w:szCs w:val="14"/>
        </w:rPr>
        <w:t xml:space="preserve"> </w:t>
      </w:r>
      <w:r w:rsidRPr="00D24933">
        <w:rPr>
          <w:rFonts w:eastAsia="Merriweather"/>
        </w:rPr>
        <w:t>O fiscal do contrato comunicar ao gestor do contrato, em tempo hábil, o término do contrato sob sua responsabilidade, com vistas à renovação tempestiva ou à prorrogação contratual (Decreto nº 3.537, de 09 de maio de 2023, art. 12).</w:t>
      </w:r>
    </w:p>
    <w:p w14:paraId="2BEF5910" w14:textId="77777777" w:rsidR="002A694A" w:rsidRPr="00E23F83" w:rsidRDefault="000B0F00" w:rsidP="00D24933">
      <w:pPr>
        <w:spacing w:line="360" w:lineRule="auto"/>
        <w:ind w:left="0" w:hanging="2"/>
        <w:jc w:val="both"/>
        <w:rPr>
          <w:rFonts w:eastAsia="Merriweather"/>
        </w:rPr>
      </w:pPr>
      <w:r w:rsidRPr="00E23F83">
        <w:rPr>
          <w:rFonts w:eastAsia="Merriweather"/>
        </w:rPr>
        <w:t>6.8.</w:t>
      </w:r>
      <w:r w:rsidRPr="00E23F83">
        <w:rPr>
          <w:rFonts w:eastAsia="Merriweather"/>
          <w:sz w:val="14"/>
          <w:szCs w:val="14"/>
        </w:rPr>
        <w:t xml:space="preserve"> </w:t>
      </w:r>
      <w:r w:rsidRPr="00E23F83">
        <w:rPr>
          <w:rFonts w:eastAsia="Merriweather"/>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nº 3.537, de 09 de maio de 2023, art. 12, §7º).</w:t>
      </w:r>
    </w:p>
    <w:p w14:paraId="18387376" w14:textId="77777777" w:rsidR="002A694A" w:rsidRPr="00E23F83" w:rsidRDefault="000B0F00" w:rsidP="00D24933">
      <w:pPr>
        <w:spacing w:line="360" w:lineRule="auto"/>
        <w:ind w:left="0" w:hanging="2"/>
        <w:jc w:val="both"/>
        <w:rPr>
          <w:rFonts w:eastAsia="Merriweather"/>
        </w:rPr>
      </w:pPr>
      <w:r w:rsidRPr="00E23F83">
        <w:rPr>
          <w:rFonts w:eastAsia="Merriweather"/>
        </w:rPr>
        <w:t>6.8.1.</w:t>
      </w:r>
      <w:r w:rsidRPr="00E23F83">
        <w:rPr>
          <w:rFonts w:eastAsia="Merriweather"/>
          <w:sz w:val="14"/>
          <w:szCs w:val="14"/>
        </w:rPr>
        <w:t xml:space="preserve"> </w:t>
      </w:r>
      <w:r w:rsidRPr="00E23F83">
        <w:rPr>
          <w:rFonts w:eastAsia="Merriweather"/>
        </w:rPr>
        <w:t>Caso ocorram descumprimento das obrigações contratuais, o fiscal administrativo do contrato atuará tempestivamente na solução do problema, reportando ao gestor do contrato para que tome as providências cabíveis, quando ultrapassar a sua competência; (Decreto nº 3.537, de 09 de maio de 2023, art. 12).</w:t>
      </w:r>
    </w:p>
    <w:p w14:paraId="48B235A2" w14:textId="77777777" w:rsidR="002A694A" w:rsidRPr="00D24933" w:rsidRDefault="000B0F00" w:rsidP="00D24933">
      <w:pPr>
        <w:spacing w:line="360" w:lineRule="auto"/>
        <w:ind w:left="0" w:hanging="2"/>
        <w:jc w:val="both"/>
        <w:rPr>
          <w:rFonts w:eastAsia="Merriweather"/>
        </w:rPr>
      </w:pPr>
      <w:r w:rsidRPr="00D24933">
        <w:rPr>
          <w:rFonts w:eastAsia="Merriweather"/>
        </w:rPr>
        <w:t>6.9.</w:t>
      </w:r>
      <w:r w:rsidRPr="00D24933">
        <w:rPr>
          <w:rFonts w:eastAsia="Merriweather"/>
          <w:sz w:val="14"/>
          <w:szCs w:val="14"/>
        </w:rPr>
        <w:t xml:space="preserve"> </w:t>
      </w:r>
      <w:r w:rsidRPr="00D24933">
        <w:rPr>
          <w:rFonts w:eastAsia="Merriweather"/>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w:t>
      </w:r>
      <w:r w:rsidRPr="00D24933">
        <w:rPr>
          <w:rFonts w:eastAsia="Merriweather"/>
        </w:rPr>
        <w:lastRenderedPageBreak/>
        <w:t>para fins de atendimento da finalidade da administração. (Decreto nº 3.537, de 09 de maio de 2023, art. 12).</w:t>
      </w:r>
    </w:p>
    <w:p w14:paraId="77C0516E" w14:textId="77777777" w:rsidR="002A694A" w:rsidRPr="00D24933" w:rsidRDefault="000B0F00" w:rsidP="00D24933">
      <w:pPr>
        <w:spacing w:line="360" w:lineRule="auto"/>
        <w:ind w:left="0" w:hanging="2"/>
        <w:jc w:val="both"/>
        <w:rPr>
          <w:rFonts w:eastAsia="Merriweather"/>
        </w:rPr>
      </w:pPr>
      <w:r w:rsidRPr="00D24933">
        <w:rPr>
          <w:rFonts w:eastAsia="Merriweather"/>
        </w:rPr>
        <w:t>6.9.1.</w:t>
      </w:r>
      <w:r w:rsidRPr="00D24933">
        <w:rPr>
          <w:rFonts w:eastAsia="Merriweather"/>
          <w:sz w:val="14"/>
          <w:szCs w:val="14"/>
        </w:rPr>
        <w:t xml:space="preserve"> </w:t>
      </w:r>
      <w:r w:rsidRPr="00D24933">
        <w:rPr>
          <w:rFonts w:eastAsia="Merriweather"/>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3.537, de 09 de maio de 2023, art. 12).</w:t>
      </w:r>
    </w:p>
    <w:p w14:paraId="2800D10A" w14:textId="77777777" w:rsidR="002A694A" w:rsidRPr="00D24933" w:rsidRDefault="000B0F00" w:rsidP="00D24933">
      <w:pPr>
        <w:spacing w:line="360" w:lineRule="auto"/>
        <w:ind w:left="0" w:hanging="2"/>
        <w:jc w:val="both"/>
        <w:rPr>
          <w:rFonts w:eastAsia="Merriweather"/>
        </w:rPr>
      </w:pPr>
      <w:r w:rsidRPr="00D24933">
        <w:rPr>
          <w:rFonts w:eastAsia="Merriweather"/>
        </w:rPr>
        <w:t>6.9.2.</w:t>
      </w:r>
      <w:r w:rsidRPr="00D24933">
        <w:rPr>
          <w:rFonts w:eastAsia="Merriweather"/>
          <w:sz w:val="14"/>
          <w:szCs w:val="14"/>
        </w:rPr>
        <w:t xml:space="preserve"> </w:t>
      </w:r>
      <w:r w:rsidRPr="00D24933">
        <w:rPr>
          <w:rFonts w:eastAsia="Merriweather"/>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3.537, de 09 de maio de 2023, art. 12).</w:t>
      </w:r>
    </w:p>
    <w:p w14:paraId="42602BA6" w14:textId="77777777" w:rsidR="002A694A" w:rsidRPr="00D24933" w:rsidRDefault="000B0F00" w:rsidP="00D24933">
      <w:pPr>
        <w:spacing w:line="360" w:lineRule="auto"/>
        <w:ind w:left="0" w:hanging="2"/>
        <w:jc w:val="both"/>
        <w:rPr>
          <w:rFonts w:eastAsia="Merriweather"/>
        </w:rPr>
      </w:pPr>
      <w:r w:rsidRPr="00D24933">
        <w:rPr>
          <w:rFonts w:eastAsia="Merriweather"/>
        </w:rPr>
        <w:t>6.9.3.</w:t>
      </w:r>
      <w:r w:rsidRPr="00D24933">
        <w:rPr>
          <w:rFonts w:eastAsia="Merriweather"/>
          <w:sz w:val="14"/>
          <w:szCs w:val="14"/>
        </w:rPr>
        <w:t xml:space="preserve"> </w:t>
      </w:r>
      <w:r w:rsidRPr="00D24933">
        <w:rPr>
          <w:rFonts w:eastAsia="Merriweather"/>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3.537, de 09 de maio de 2023, art. 12).</w:t>
      </w:r>
    </w:p>
    <w:p w14:paraId="7E774FED" w14:textId="77777777" w:rsidR="002A694A" w:rsidRPr="00D24933" w:rsidRDefault="000B0F00" w:rsidP="00D24933">
      <w:pPr>
        <w:spacing w:line="360" w:lineRule="auto"/>
        <w:ind w:left="0" w:hanging="2"/>
        <w:jc w:val="both"/>
        <w:rPr>
          <w:rFonts w:eastAsia="Merriweather"/>
        </w:rPr>
      </w:pPr>
      <w:r w:rsidRPr="00D24933">
        <w:rPr>
          <w:rFonts w:eastAsia="Merriweather"/>
        </w:rPr>
        <w:t>6.9.4.</w:t>
      </w:r>
      <w:r w:rsidRPr="00D24933">
        <w:rPr>
          <w:rFonts w:eastAsia="Merriweather"/>
          <w:sz w:val="14"/>
          <w:szCs w:val="14"/>
        </w:rPr>
        <w:t xml:space="preserve"> </w:t>
      </w:r>
      <w:r w:rsidRPr="00D24933">
        <w:rPr>
          <w:rFonts w:eastAsia="Merriweather"/>
        </w:rPr>
        <w:t>O gestor do contrato tomará providências para a formalização de processo administrativo de responsabilização para fins de aplicação de sanções, a ser conduzido pela comissão de que trata o art. 201 do Decreto nº. 3.537, de 09 de maio de 2023, ou pelo agente ou pelo setor com competência para tal, conforme o caso. (Decreto nº 3.537, de 09 de maio de 2023, art. 10).</w:t>
      </w:r>
    </w:p>
    <w:p w14:paraId="42422205" w14:textId="77777777" w:rsidR="002A694A" w:rsidRPr="00E23F83" w:rsidRDefault="000B0F00" w:rsidP="00D24933">
      <w:pPr>
        <w:spacing w:line="360" w:lineRule="auto"/>
        <w:ind w:left="0" w:hanging="2"/>
        <w:jc w:val="both"/>
        <w:rPr>
          <w:rFonts w:eastAsia="Merriweather"/>
        </w:rPr>
      </w:pPr>
      <w:r w:rsidRPr="00E23F83">
        <w:rPr>
          <w:rFonts w:eastAsia="Merriweather"/>
        </w:rPr>
        <w:t>6.10.</w:t>
      </w:r>
      <w:r w:rsidRPr="00E23F83">
        <w:rPr>
          <w:rFonts w:eastAsia="Merriweather"/>
          <w:sz w:val="14"/>
          <w:szCs w:val="14"/>
        </w:rPr>
        <w:t xml:space="preserve"> </w:t>
      </w:r>
      <w:r w:rsidRPr="00E23F83">
        <w:rPr>
          <w:rFonts w:eastAsia="Merriweather"/>
        </w:rPr>
        <w:t>O fiscal do contrato comunicará ao gestor do contrato, em tempo hábil, o término do contrato sob sua responsabilidade, com vistas à tempestiva renovação ou prorrogação contratual (Decreto nº 3.537, de 09 de maio de 2023, art. 12).</w:t>
      </w:r>
    </w:p>
    <w:p w14:paraId="7E1FFB72" w14:textId="77777777" w:rsidR="002A694A" w:rsidRPr="00D24933" w:rsidRDefault="000B0F00" w:rsidP="00D24933">
      <w:pPr>
        <w:spacing w:line="360" w:lineRule="auto"/>
        <w:ind w:left="0" w:hanging="2"/>
        <w:jc w:val="both"/>
        <w:rPr>
          <w:rFonts w:eastAsia="Merriweather"/>
        </w:rPr>
      </w:pPr>
      <w:r w:rsidRPr="00D24933">
        <w:rPr>
          <w:rFonts w:eastAsia="Merriweather"/>
        </w:rPr>
        <w:t>6.11.</w:t>
      </w:r>
      <w:r w:rsidRPr="00D24933">
        <w:rPr>
          <w:rFonts w:eastAsia="Merriweather"/>
          <w:sz w:val="14"/>
          <w:szCs w:val="14"/>
        </w:rPr>
        <w:t xml:space="preserve"> </w:t>
      </w:r>
      <w:r w:rsidRPr="00D24933">
        <w:rPr>
          <w:rFonts w:eastAsia="Merriweather"/>
        </w:rPr>
        <w:t>O gestor do contrato deverá elaborará relatório final com informações sobre a consecução dos objetivos que tenham justificado a contratação e eventuais condutas a serem adotadas para o aprimoramento das atividades da Administração. (Decreto nº 3.537, de 09 de maio de 2023, art. 10).</w:t>
      </w:r>
    </w:p>
    <w:p w14:paraId="2BFE3841" w14:textId="77777777" w:rsidR="00575DBC" w:rsidRDefault="00575DBC" w:rsidP="00D24933">
      <w:pPr>
        <w:spacing w:line="360" w:lineRule="auto"/>
        <w:ind w:left="0" w:hanging="2"/>
        <w:jc w:val="both"/>
        <w:rPr>
          <w:rFonts w:eastAsia="Merriweather"/>
          <w:b/>
        </w:rPr>
      </w:pPr>
    </w:p>
    <w:p w14:paraId="52C0E88F" w14:textId="77777777" w:rsidR="002A694A" w:rsidRPr="00D24933" w:rsidRDefault="000B0F00" w:rsidP="00D24933">
      <w:pPr>
        <w:spacing w:line="360" w:lineRule="auto"/>
        <w:ind w:left="0" w:hanging="2"/>
        <w:jc w:val="both"/>
        <w:rPr>
          <w:rFonts w:eastAsia="Merriweather"/>
          <w:b/>
        </w:rPr>
      </w:pPr>
      <w:r w:rsidRPr="00D24933">
        <w:rPr>
          <w:rFonts w:eastAsia="Merriweather"/>
          <w:b/>
        </w:rPr>
        <w:t>7.</w:t>
      </w:r>
      <w:r w:rsidRPr="00D24933">
        <w:rPr>
          <w:rFonts w:eastAsia="Merriweather"/>
          <w:b/>
          <w:sz w:val="14"/>
          <w:szCs w:val="14"/>
        </w:rPr>
        <w:t xml:space="preserve"> </w:t>
      </w:r>
      <w:r w:rsidRPr="00D24933">
        <w:rPr>
          <w:rFonts w:eastAsia="Merriweather"/>
          <w:b/>
        </w:rPr>
        <w:t>CRITÉRIOS DE MEDIÇÃO E DE PAGAMENTO</w:t>
      </w:r>
    </w:p>
    <w:p w14:paraId="4DA692B6" w14:textId="77777777" w:rsidR="002A694A" w:rsidRPr="00D24933" w:rsidRDefault="000B0F00" w:rsidP="00D24933">
      <w:pPr>
        <w:spacing w:line="360" w:lineRule="auto"/>
        <w:ind w:left="0" w:hanging="2"/>
        <w:jc w:val="both"/>
        <w:rPr>
          <w:rFonts w:eastAsia="Merriweather"/>
        </w:rPr>
      </w:pPr>
      <w:r w:rsidRPr="00D24933">
        <w:rPr>
          <w:rFonts w:eastAsia="Merriweather"/>
        </w:rPr>
        <w:t>Recebimento do Objeto</w:t>
      </w:r>
    </w:p>
    <w:p w14:paraId="0A572504" w14:textId="79D28734" w:rsidR="002A694A" w:rsidRPr="00D24933" w:rsidRDefault="000B0F00" w:rsidP="00D24933">
      <w:pPr>
        <w:spacing w:line="360" w:lineRule="auto"/>
        <w:ind w:left="0" w:hanging="2"/>
        <w:jc w:val="both"/>
        <w:rPr>
          <w:rFonts w:eastAsia="Merriweather"/>
        </w:rPr>
      </w:pPr>
      <w:r w:rsidRPr="00D24933">
        <w:rPr>
          <w:rFonts w:eastAsia="Merriweather"/>
        </w:rPr>
        <w:t>7.1.</w:t>
      </w:r>
      <w:r w:rsidRPr="00D24933">
        <w:rPr>
          <w:rFonts w:eastAsia="Merriweather"/>
          <w:sz w:val="14"/>
          <w:szCs w:val="14"/>
        </w:rPr>
        <w:t xml:space="preserve"> </w:t>
      </w:r>
      <w:r w:rsidRPr="00D24933">
        <w:rPr>
          <w:rFonts w:eastAsia="Merriweather"/>
        </w:rPr>
        <w:t xml:space="preserve">Os </w:t>
      </w:r>
      <w:r w:rsidR="00067387">
        <w:rPr>
          <w:rFonts w:eastAsia="Merriweather"/>
        </w:rPr>
        <w:t>produtos</w:t>
      </w:r>
      <w:r w:rsidRPr="00D24933">
        <w:rPr>
          <w:rFonts w:eastAsia="Merriweather"/>
        </w:rPr>
        <w:t xml:space="preserve"> serão recebidos provisoriamente, de forma sumária, </w:t>
      </w:r>
      <w:r w:rsidR="00BB7B2B">
        <w:rPr>
          <w:rFonts w:eastAsia="Merriweather"/>
        </w:rPr>
        <w:t>após a sua</w:t>
      </w:r>
      <w:r w:rsidRPr="00D24933">
        <w:rPr>
          <w:rFonts w:eastAsia="Merriweather"/>
        </w:rPr>
        <w:t xml:space="preserve"> </w:t>
      </w:r>
      <w:r w:rsidR="00BB7B2B">
        <w:rPr>
          <w:rFonts w:eastAsia="Merriweather"/>
        </w:rPr>
        <w:t>execução</w:t>
      </w:r>
      <w:r w:rsidRPr="00D24933">
        <w:rPr>
          <w:rFonts w:eastAsia="Merriweather"/>
        </w:rPr>
        <w:t>, juntamente com a nota fiscal ou instrumento de cobrança equivalente, pelo(a) responsável pelo acompanhamento e fiscalização do contrato, para efeito de posterior verificação de sua conformidade com as especificações constantes no Termo de Referência</w:t>
      </w:r>
      <w:r w:rsidRPr="00D24933">
        <w:rPr>
          <w:rFonts w:eastAsia="Merriweather"/>
          <w:color w:val="FF0000"/>
        </w:rPr>
        <w:t xml:space="preserve"> </w:t>
      </w:r>
      <w:r w:rsidRPr="00D24933">
        <w:rPr>
          <w:rFonts w:eastAsia="Merriweather"/>
        </w:rPr>
        <w:t>e na proposta.</w:t>
      </w:r>
    </w:p>
    <w:p w14:paraId="4C33B636" w14:textId="0183C5FB" w:rsidR="002A694A" w:rsidRPr="00D24933" w:rsidRDefault="000B0F00" w:rsidP="00D24933">
      <w:pPr>
        <w:spacing w:line="360" w:lineRule="auto"/>
        <w:ind w:left="0" w:hanging="2"/>
        <w:jc w:val="both"/>
        <w:rPr>
          <w:rFonts w:eastAsia="Merriweather"/>
        </w:rPr>
      </w:pPr>
      <w:r w:rsidRPr="00D24933">
        <w:rPr>
          <w:rFonts w:eastAsia="Merriweather"/>
        </w:rPr>
        <w:lastRenderedPageBreak/>
        <w:t>7.2.</w:t>
      </w:r>
      <w:r w:rsidRPr="00D24933">
        <w:rPr>
          <w:rFonts w:eastAsia="Merriweather"/>
          <w:sz w:val="14"/>
          <w:szCs w:val="14"/>
        </w:rPr>
        <w:t xml:space="preserve"> </w:t>
      </w:r>
      <w:r w:rsidR="00BB7B2B">
        <w:rPr>
          <w:rFonts w:eastAsia="Merriweather"/>
        </w:rPr>
        <w:t xml:space="preserve">Os </w:t>
      </w:r>
      <w:r w:rsidR="00067387">
        <w:rPr>
          <w:rFonts w:eastAsia="Merriweather"/>
        </w:rPr>
        <w:t>produto</w:t>
      </w:r>
      <w:r w:rsidRPr="00D24933">
        <w:rPr>
          <w:rFonts w:eastAsia="Merriweather"/>
        </w:rPr>
        <w:t>s poderão ser rejeitados, no todo ou em parte, inclusive antes do recebimento provisório, quando em desacordo com as especificações constantes no Termo de Referência</w:t>
      </w:r>
      <w:r w:rsidRPr="00D24933">
        <w:rPr>
          <w:rFonts w:eastAsia="Merriweather"/>
          <w:color w:val="FF0000"/>
        </w:rPr>
        <w:t xml:space="preserve"> </w:t>
      </w:r>
      <w:r w:rsidRPr="00D24933">
        <w:rPr>
          <w:rFonts w:eastAsia="Merriweather"/>
        </w:rPr>
        <w:t xml:space="preserve">e na proposta, devendo ser substituídos no prazo de </w:t>
      </w:r>
      <w:permStart w:id="549018430" w:edGrp="everyone"/>
      <w:r w:rsidR="00BB7B2B">
        <w:rPr>
          <w:rFonts w:eastAsia="Merriweather"/>
        </w:rPr>
        <w:t>0</w:t>
      </w:r>
      <w:r w:rsidR="00067387">
        <w:rPr>
          <w:rFonts w:eastAsia="Merriweather"/>
        </w:rPr>
        <w:t>3</w:t>
      </w:r>
      <w:r w:rsidR="00BB7B2B">
        <w:rPr>
          <w:rFonts w:eastAsia="Merriweather"/>
        </w:rPr>
        <w:t xml:space="preserve"> (</w:t>
      </w:r>
      <w:r w:rsidR="00067387">
        <w:rPr>
          <w:rFonts w:eastAsia="Merriweather"/>
        </w:rPr>
        <w:t>três</w:t>
      </w:r>
      <w:r w:rsidR="00BB7B2B">
        <w:rPr>
          <w:rFonts w:eastAsia="Merriweather"/>
        </w:rPr>
        <w:t>)</w:t>
      </w:r>
      <w:r w:rsidRPr="00D24933">
        <w:rPr>
          <w:rFonts w:eastAsia="Merriweather"/>
          <w:color w:val="FF0000"/>
        </w:rPr>
        <w:t xml:space="preserve"> </w:t>
      </w:r>
      <w:permEnd w:id="549018430"/>
      <w:r w:rsidRPr="00D24933">
        <w:rPr>
          <w:rFonts w:eastAsia="Merriweather"/>
        </w:rPr>
        <w:t>dias, a contar da notificação da contratada, às suas custas, sem prejuízo da aplicação das penalidades.</w:t>
      </w:r>
    </w:p>
    <w:p w14:paraId="76E21273"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7.3.</w:t>
      </w:r>
      <w:r w:rsidRPr="00D24933">
        <w:rPr>
          <w:rFonts w:eastAsia="Merriweather"/>
          <w:sz w:val="14"/>
          <w:szCs w:val="14"/>
        </w:rPr>
        <w:t xml:space="preserve"> </w:t>
      </w:r>
      <w:r w:rsidRPr="00D24933">
        <w:rPr>
          <w:rFonts w:eastAsia="Merriweather"/>
        </w:rPr>
        <w:t xml:space="preserve">O recebimento definitivo ocorrerá no prazo de </w:t>
      </w:r>
      <w:permStart w:id="1088233842" w:edGrp="everyone"/>
      <w:r w:rsidR="00BB7B2B">
        <w:rPr>
          <w:rFonts w:eastAsia="Merriweather"/>
        </w:rPr>
        <w:t>10 (dez)</w:t>
      </w:r>
      <w:r w:rsidRPr="00D24933">
        <w:rPr>
          <w:rFonts w:eastAsia="Merriweather"/>
          <w:color w:val="FF0000"/>
        </w:rPr>
        <w:t xml:space="preserve"> </w:t>
      </w:r>
      <w:r w:rsidRPr="00BB7B2B">
        <w:rPr>
          <w:rFonts w:eastAsia="Merriweather"/>
          <w:color w:val="000000" w:themeColor="text1"/>
        </w:rPr>
        <w:t>dias úteis,</w:t>
      </w:r>
      <w:permEnd w:id="1088233842"/>
      <w:r w:rsidRPr="00BB7B2B">
        <w:rPr>
          <w:rFonts w:eastAsia="Merriweather"/>
          <w:color w:val="000000" w:themeColor="text1"/>
        </w:rPr>
        <w:t xml:space="preserve"> </w:t>
      </w:r>
      <w:r w:rsidRPr="00D24933">
        <w:rPr>
          <w:rFonts w:eastAsia="Merriweather"/>
        </w:rPr>
        <w:t>a contar do recebimento da nota fiscal ou instrumento de cobrança equivalente pela Administração, após a verificação da qualidade e quantidade do material e consequente aceitação mediante termo detalhado.</w:t>
      </w:r>
      <w:r w:rsidRPr="00D24933">
        <w:rPr>
          <w:rFonts w:eastAsia="Merriweather"/>
          <w:sz w:val="16"/>
          <w:szCs w:val="16"/>
        </w:rPr>
        <w:t xml:space="preserve"> </w:t>
      </w:r>
    </w:p>
    <w:p w14:paraId="59EAC800"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7.4.</w:t>
      </w:r>
      <w:r w:rsidRPr="00D24933">
        <w:rPr>
          <w:rFonts w:eastAsia="Merriweather"/>
          <w:sz w:val="14"/>
          <w:szCs w:val="14"/>
        </w:rPr>
        <w:t xml:space="preserve"> </w:t>
      </w:r>
      <w:r w:rsidRPr="00D24933">
        <w:rPr>
          <w:rFonts w:eastAsia="Merriweather"/>
        </w:rPr>
        <w:t xml:space="preserve">Para as contratações decorrentes de despesas cujos valores não ultrapassem o limite de que trata o inciso II do art. 160 do Decreto Municipal nº 3.537, de 09 de maio de 2023, o prazo máximo para o recebimento definitivo será de até </w:t>
      </w:r>
      <w:permStart w:id="652874566" w:edGrp="everyone"/>
      <w:r w:rsidR="00BB7B2B" w:rsidRPr="00BB7B2B">
        <w:rPr>
          <w:rFonts w:eastAsia="Merriweather"/>
          <w:color w:val="000000" w:themeColor="text1"/>
        </w:rPr>
        <w:t>05</w:t>
      </w:r>
      <w:r w:rsidRPr="00BB7B2B">
        <w:rPr>
          <w:rFonts w:eastAsia="Merriweather"/>
          <w:color w:val="000000" w:themeColor="text1"/>
        </w:rPr>
        <w:t xml:space="preserve"> (</w:t>
      </w:r>
      <w:r w:rsidR="00BB7B2B" w:rsidRPr="00BB7B2B">
        <w:rPr>
          <w:rFonts w:eastAsia="Merriweather"/>
          <w:color w:val="000000" w:themeColor="text1"/>
        </w:rPr>
        <w:t>cinco)</w:t>
      </w:r>
      <w:r w:rsidRPr="00BB7B2B">
        <w:rPr>
          <w:rFonts w:eastAsia="Merriweather"/>
          <w:color w:val="000000" w:themeColor="text1"/>
        </w:rPr>
        <w:t xml:space="preserve"> </w:t>
      </w:r>
      <w:permEnd w:id="652874566"/>
      <w:r w:rsidRPr="00D24933">
        <w:rPr>
          <w:rFonts w:eastAsia="Merriweather"/>
        </w:rPr>
        <w:t>dias úteis.</w:t>
      </w:r>
      <w:r w:rsidRPr="00D24933">
        <w:rPr>
          <w:rFonts w:eastAsia="Merriweather"/>
          <w:sz w:val="16"/>
          <w:szCs w:val="16"/>
        </w:rPr>
        <w:t xml:space="preserve"> </w:t>
      </w:r>
    </w:p>
    <w:p w14:paraId="1F079C84" w14:textId="77777777" w:rsidR="002A694A" w:rsidRPr="00D24933" w:rsidRDefault="000B0F00" w:rsidP="00D24933">
      <w:pPr>
        <w:spacing w:line="360" w:lineRule="auto"/>
        <w:ind w:left="0" w:hanging="2"/>
        <w:jc w:val="both"/>
        <w:rPr>
          <w:rFonts w:eastAsia="Merriweather"/>
        </w:rPr>
      </w:pPr>
      <w:r w:rsidRPr="00D24933">
        <w:rPr>
          <w:rFonts w:eastAsia="Merriweather"/>
        </w:rPr>
        <w:t>7.5.</w:t>
      </w:r>
      <w:r w:rsidRPr="00D24933">
        <w:rPr>
          <w:rFonts w:eastAsia="Merriweather"/>
          <w:sz w:val="14"/>
          <w:szCs w:val="14"/>
        </w:rPr>
        <w:t xml:space="preserve"> </w:t>
      </w:r>
      <w:r w:rsidRPr="00D24933">
        <w:rPr>
          <w:rFonts w:eastAsia="Merriweather"/>
        </w:rPr>
        <w:t>O prazo para recebimento definitivo poderá ser excepcionalmente prorrogado, de forma justificada, por igual período, quando houver necessidade de diligências para a aferição do atendimento das exigências contratuais.</w:t>
      </w:r>
    </w:p>
    <w:p w14:paraId="020C38BE" w14:textId="77777777" w:rsidR="002A694A" w:rsidRPr="00D24933" w:rsidRDefault="000B0F00" w:rsidP="00D24933">
      <w:pPr>
        <w:spacing w:line="360" w:lineRule="auto"/>
        <w:ind w:left="0" w:hanging="2"/>
        <w:jc w:val="both"/>
        <w:rPr>
          <w:rFonts w:eastAsia="Merriweather"/>
        </w:rPr>
      </w:pPr>
      <w:r w:rsidRPr="00D24933">
        <w:rPr>
          <w:rFonts w:eastAsia="Merriweather"/>
        </w:rPr>
        <w:t>7.6.</w:t>
      </w:r>
      <w:r w:rsidRPr="00D24933">
        <w:rPr>
          <w:rFonts w:eastAsia="Merriweather"/>
          <w:sz w:val="14"/>
          <w:szCs w:val="14"/>
        </w:rPr>
        <w:t xml:space="preserve"> </w:t>
      </w:r>
      <w:r w:rsidRPr="00D24933">
        <w:rPr>
          <w:rFonts w:eastAsia="Merriweather"/>
        </w:rPr>
        <w:t xml:space="preserve">No caso de controvérsia sobre a execução do objeto, quanto à dimensão, qualidade e quantidade, deverá ser observado o teor do § 4º, do art. 39 do Decreto Municipal nº. 3537, de 09 de maio de 2023, comunicando-se à empresa para emissão de Nota Fiscal no que </w:t>
      </w:r>
      <w:proofErr w:type="spellStart"/>
      <w:r w:rsidRPr="00D24933">
        <w:rPr>
          <w:rFonts w:eastAsia="Merriweather"/>
        </w:rPr>
        <w:t>pertine</w:t>
      </w:r>
      <w:proofErr w:type="spellEnd"/>
      <w:r w:rsidRPr="00D24933">
        <w:rPr>
          <w:rFonts w:eastAsia="Merriweather"/>
        </w:rPr>
        <w:t xml:space="preserve"> à parcela incontroversa da execução do objeto, para efeito de liquidação e pagamento.</w:t>
      </w:r>
    </w:p>
    <w:p w14:paraId="29E97AC3" w14:textId="77777777" w:rsidR="002A694A" w:rsidRPr="00D24933" w:rsidRDefault="000B0F00" w:rsidP="00D24933">
      <w:pPr>
        <w:spacing w:line="360" w:lineRule="auto"/>
        <w:ind w:left="0" w:hanging="2"/>
        <w:jc w:val="both"/>
        <w:rPr>
          <w:rFonts w:eastAsia="Merriweather"/>
        </w:rPr>
      </w:pPr>
      <w:r w:rsidRPr="00D24933">
        <w:rPr>
          <w:rFonts w:eastAsia="Merriweather"/>
        </w:rPr>
        <w:t>7.7.</w:t>
      </w:r>
      <w:r w:rsidRPr="00D24933">
        <w:rPr>
          <w:rFonts w:eastAsia="Merriweather"/>
          <w:sz w:val="14"/>
          <w:szCs w:val="14"/>
        </w:rPr>
        <w:t xml:space="preserve"> </w:t>
      </w:r>
      <w:r w:rsidRPr="00D24933">
        <w:rPr>
          <w:rFonts w:eastAsia="Merriweather"/>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1744FC" w14:textId="77777777" w:rsidR="002A694A" w:rsidRPr="00D24933" w:rsidRDefault="000B0F00" w:rsidP="00D24933">
      <w:pPr>
        <w:spacing w:line="360" w:lineRule="auto"/>
        <w:ind w:left="0" w:hanging="2"/>
        <w:jc w:val="both"/>
        <w:rPr>
          <w:rFonts w:eastAsia="Merriweather"/>
        </w:rPr>
      </w:pPr>
      <w:r w:rsidRPr="00D24933">
        <w:rPr>
          <w:rFonts w:eastAsia="Merriweather"/>
        </w:rPr>
        <w:t>7.8.</w:t>
      </w:r>
      <w:r w:rsidRPr="00D24933">
        <w:rPr>
          <w:rFonts w:eastAsia="Merriweather"/>
          <w:sz w:val="14"/>
          <w:szCs w:val="14"/>
        </w:rPr>
        <w:t xml:space="preserve"> </w:t>
      </w:r>
      <w:r w:rsidRPr="00D24933">
        <w:rPr>
          <w:rFonts w:eastAsia="Merriweather"/>
        </w:rPr>
        <w:t>O recebimento provisório ou definitivo não excluirá a responsabilidade civil pela solidez e pela segurança do serviço nem a responsabilidade ético-profissional pela perfeita execução do contrato.</w:t>
      </w:r>
    </w:p>
    <w:p w14:paraId="00BE6698" w14:textId="77777777" w:rsidR="002A694A" w:rsidRPr="00D24933" w:rsidRDefault="000B0F00" w:rsidP="00D24933">
      <w:pPr>
        <w:spacing w:line="360" w:lineRule="auto"/>
        <w:ind w:left="0" w:hanging="2"/>
        <w:jc w:val="both"/>
        <w:rPr>
          <w:rFonts w:eastAsia="Merriweather"/>
        </w:rPr>
      </w:pPr>
      <w:r w:rsidRPr="00D24933">
        <w:rPr>
          <w:rFonts w:eastAsia="Merriweather"/>
        </w:rPr>
        <w:t>Liquidação</w:t>
      </w:r>
    </w:p>
    <w:p w14:paraId="23729030" w14:textId="77777777" w:rsidR="002A694A" w:rsidRPr="00D24933" w:rsidRDefault="000B0F00" w:rsidP="00D24933">
      <w:pPr>
        <w:spacing w:line="360" w:lineRule="auto"/>
        <w:ind w:left="0" w:hanging="2"/>
        <w:jc w:val="both"/>
        <w:rPr>
          <w:rFonts w:eastAsia="Merriweather"/>
        </w:rPr>
      </w:pPr>
      <w:r w:rsidRPr="00D24933">
        <w:rPr>
          <w:rFonts w:eastAsia="Merriweather"/>
        </w:rPr>
        <w:t>7.9.</w:t>
      </w:r>
      <w:r w:rsidRPr="00D24933">
        <w:rPr>
          <w:rFonts w:eastAsia="Merriweather"/>
          <w:sz w:val="14"/>
          <w:szCs w:val="14"/>
        </w:rPr>
        <w:t xml:space="preserve"> </w:t>
      </w:r>
      <w:r w:rsidRPr="00D24933">
        <w:rPr>
          <w:rFonts w:eastAsia="Merriweather"/>
        </w:rPr>
        <w:t>Recebida a Nota Fiscal ou documento de cobrança equivalente, correrá o prazo de dez dias úteis para fins de liquidação, na forma desta seção, prorrogáveis por igual período, conforme a legislação aplicável.</w:t>
      </w:r>
    </w:p>
    <w:p w14:paraId="7D125967" w14:textId="77777777" w:rsidR="002A694A" w:rsidRPr="00D24933" w:rsidRDefault="000B0F00" w:rsidP="00D24933">
      <w:pPr>
        <w:spacing w:line="360" w:lineRule="auto"/>
        <w:ind w:left="0" w:hanging="2"/>
        <w:jc w:val="both"/>
        <w:rPr>
          <w:rFonts w:eastAsia="Merriweather"/>
        </w:rPr>
      </w:pPr>
      <w:r w:rsidRPr="00D24933">
        <w:rPr>
          <w:rFonts w:eastAsia="Merriweather"/>
        </w:rPr>
        <w:t>7.9.1.</w:t>
      </w:r>
      <w:r w:rsidRPr="00D24933">
        <w:rPr>
          <w:rFonts w:eastAsia="Merriweather"/>
          <w:sz w:val="14"/>
          <w:szCs w:val="14"/>
        </w:rPr>
        <w:t xml:space="preserve"> </w:t>
      </w:r>
      <w:r w:rsidRPr="00D24933">
        <w:rPr>
          <w:rFonts w:eastAsia="Merriweather"/>
        </w:rPr>
        <w:t>O prazo de que trata o item anterior será reduzido à metade, mantendo-se a possibilidade de prorrogação, no caso de contratações decorrentes de despesas cujos valores não ultrapassem o limite de que trata o</w:t>
      </w:r>
      <w:hyperlink r:id="rId11" w:anchor="art75">
        <w:r w:rsidRPr="00D24933">
          <w:rPr>
            <w:rFonts w:eastAsia="Merriweather"/>
          </w:rPr>
          <w:t xml:space="preserve"> </w:t>
        </w:r>
      </w:hyperlink>
      <w:hyperlink r:id="rId12" w:anchor="art75">
        <w:r w:rsidRPr="00D24933">
          <w:rPr>
            <w:rFonts w:eastAsia="Merriweather"/>
          </w:rPr>
          <w:t>inciso II do art. 160 do Decreto Municipal nº 3735, de 09 de maio de 202</w:t>
        </w:r>
      </w:hyperlink>
      <w:r w:rsidRPr="00D24933">
        <w:rPr>
          <w:rFonts w:eastAsia="Merriweather"/>
        </w:rPr>
        <w:t>3.</w:t>
      </w:r>
    </w:p>
    <w:p w14:paraId="43FCB333" w14:textId="77777777" w:rsidR="002A694A" w:rsidRPr="00D24933" w:rsidRDefault="000B0F00" w:rsidP="00D24933">
      <w:pPr>
        <w:spacing w:line="360" w:lineRule="auto"/>
        <w:ind w:left="0" w:hanging="2"/>
        <w:jc w:val="both"/>
        <w:rPr>
          <w:rFonts w:eastAsia="Merriweather"/>
        </w:rPr>
      </w:pPr>
      <w:r w:rsidRPr="00D24933">
        <w:rPr>
          <w:rFonts w:eastAsia="Merriweather"/>
        </w:rPr>
        <w:lastRenderedPageBreak/>
        <w:t>7.10.</w:t>
      </w:r>
      <w:r w:rsidRPr="00D24933">
        <w:rPr>
          <w:rFonts w:eastAsia="Merriweather"/>
          <w:sz w:val="14"/>
          <w:szCs w:val="14"/>
        </w:rPr>
        <w:t xml:space="preserve"> </w:t>
      </w:r>
      <w:r w:rsidRPr="00D24933">
        <w:rPr>
          <w:rFonts w:eastAsia="Merriweather"/>
        </w:rPr>
        <w:t>Para fins de liquidação, o setor competente deverá verificar se a nota fiscal ou instrumento de cobrança equivalente apresentado expressa os elementos necessários e essenciais do documento, tais como:</w:t>
      </w:r>
    </w:p>
    <w:p w14:paraId="5073879D" w14:textId="77777777" w:rsidR="002A694A" w:rsidRPr="00575DBC" w:rsidRDefault="000B0F00" w:rsidP="00D24933">
      <w:pPr>
        <w:spacing w:line="360" w:lineRule="auto"/>
        <w:ind w:left="0" w:hanging="2"/>
        <w:jc w:val="both"/>
        <w:rPr>
          <w:rFonts w:eastAsia="Arial"/>
        </w:rPr>
      </w:pPr>
      <w:r w:rsidRPr="00575DBC">
        <w:rPr>
          <w:rFonts w:eastAsia="Arial"/>
        </w:rPr>
        <w:t>a)</w:t>
      </w:r>
      <w:r w:rsidRPr="00575DBC">
        <w:t xml:space="preserve"> </w:t>
      </w:r>
      <w:r w:rsidRPr="00575DBC">
        <w:rPr>
          <w:rFonts w:eastAsia="Arial"/>
        </w:rPr>
        <w:t>o prazo de validade;</w:t>
      </w:r>
    </w:p>
    <w:p w14:paraId="7B2674F0" w14:textId="77777777" w:rsidR="002A694A" w:rsidRPr="00575DBC" w:rsidRDefault="000B0F00" w:rsidP="00D24933">
      <w:pPr>
        <w:spacing w:line="360" w:lineRule="auto"/>
        <w:ind w:left="0" w:hanging="2"/>
        <w:jc w:val="both"/>
        <w:rPr>
          <w:rFonts w:eastAsia="Arial"/>
        </w:rPr>
      </w:pPr>
      <w:r w:rsidRPr="00575DBC">
        <w:rPr>
          <w:rFonts w:eastAsia="Arial"/>
        </w:rPr>
        <w:t>b)</w:t>
      </w:r>
      <w:r w:rsidRPr="00575DBC">
        <w:t xml:space="preserve"> </w:t>
      </w:r>
      <w:r w:rsidRPr="00575DBC">
        <w:rPr>
          <w:rFonts w:eastAsia="Arial"/>
        </w:rPr>
        <w:t>a data da emissão;</w:t>
      </w:r>
    </w:p>
    <w:p w14:paraId="0D611267" w14:textId="77777777" w:rsidR="002A694A" w:rsidRPr="00575DBC" w:rsidRDefault="000B0F00" w:rsidP="00D24933">
      <w:pPr>
        <w:spacing w:line="360" w:lineRule="auto"/>
        <w:ind w:left="0" w:hanging="2"/>
        <w:jc w:val="both"/>
        <w:rPr>
          <w:rFonts w:eastAsia="Arial"/>
        </w:rPr>
      </w:pPr>
      <w:r w:rsidRPr="00575DBC">
        <w:rPr>
          <w:rFonts w:eastAsia="Arial"/>
        </w:rPr>
        <w:t>c)</w:t>
      </w:r>
      <w:r w:rsidRPr="00575DBC">
        <w:t xml:space="preserve"> </w:t>
      </w:r>
      <w:r w:rsidR="00575DBC">
        <w:t>o</w:t>
      </w:r>
      <w:r w:rsidRPr="00575DBC">
        <w:rPr>
          <w:rFonts w:eastAsia="Arial"/>
        </w:rPr>
        <w:t>s dados do contrato e do órgão contratante;</w:t>
      </w:r>
    </w:p>
    <w:p w14:paraId="600BAC98" w14:textId="77777777" w:rsidR="002A694A" w:rsidRPr="00575DBC" w:rsidRDefault="000B0F00" w:rsidP="00D24933">
      <w:pPr>
        <w:spacing w:line="360" w:lineRule="auto"/>
        <w:ind w:left="0" w:hanging="2"/>
        <w:jc w:val="both"/>
        <w:rPr>
          <w:rFonts w:eastAsia="Arial"/>
        </w:rPr>
      </w:pPr>
      <w:r w:rsidRPr="00575DBC">
        <w:rPr>
          <w:rFonts w:eastAsia="Arial"/>
        </w:rPr>
        <w:t>d)</w:t>
      </w:r>
      <w:r w:rsidRPr="00575DBC">
        <w:t xml:space="preserve"> </w:t>
      </w:r>
      <w:r w:rsidRPr="00575DBC">
        <w:rPr>
          <w:rFonts w:eastAsia="Arial"/>
        </w:rPr>
        <w:t>período respectivo de execução do contrato;</w:t>
      </w:r>
    </w:p>
    <w:p w14:paraId="3AE91F62" w14:textId="77777777" w:rsidR="002A694A" w:rsidRPr="00575DBC" w:rsidRDefault="000B0F00" w:rsidP="00D24933">
      <w:pPr>
        <w:spacing w:line="360" w:lineRule="auto"/>
        <w:ind w:left="0" w:hanging="2"/>
        <w:jc w:val="both"/>
        <w:rPr>
          <w:rFonts w:eastAsia="Arial"/>
        </w:rPr>
      </w:pPr>
      <w:r w:rsidRPr="00575DBC">
        <w:rPr>
          <w:rFonts w:eastAsia="Arial"/>
        </w:rPr>
        <w:t>e)</w:t>
      </w:r>
      <w:r w:rsidRPr="00575DBC">
        <w:t xml:space="preserve"> </w:t>
      </w:r>
      <w:r w:rsidRPr="00575DBC">
        <w:rPr>
          <w:rFonts w:eastAsia="Arial"/>
        </w:rPr>
        <w:t>o valor a pagar; e</w:t>
      </w:r>
    </w:p>
    <w:p w14:paraId="1C65B61D" w14:textId="77777777" w:rsidR="002A694A" w:rsidRPr="00575DBC" w:rsidRDefault="000B0F00" w:rsidP="00D24933">
      <w:pPr>
        <w:spacing w:line="360" w:lineRule="auto"/>
        <w:ind w:left="0" w:hanging="2"/>
        <w:jc w:val="both"/>
        <w:rPr>
          <w:rFonts w:eastAsia="Arial"/>
        </w:rPr>
      </w:pPr>
      <w:r w:rsidRPr="00575DBC">
        <w:rPr>
          <w:rFonts w:eastAsia="Arial"/>
        </w:rPr>
        <w:t>f)</w:t>
      </w:r>
      <w:r w:rsidRPr="00575DBC">
        <w:t xml:space="preserve"> </w:t>
      </w:r>
      <w:r w:rsidRPr="00575DBC">
        <w:rPr>
          <w:rFonts w:eastAsia="Arial"/>
        </w:rPr>
        <w:t>eventual destaque do valor de retenções tributárias cabíveis.</w:t>
      </w:r>
    </w:p>
    <w:p w14:paraId="05084344" w14:textId="77777777" w:rsidR="002A694A" w:rsidRPr="00D24933" w:rsidRDefault="000B0F00" w:rsidP="00D24933">
      <w:pPr>
        <w:spacing w:line="360" w:lineRule="auto"/>
        <w:ind w:left="0" w:hanging="2"/>
        <w:jc w:val="both"/>
        <w:rPr>
          <w:rFonts w:eastAsia="Merriweather"/>
        </w:rPr>
      </w:pPr>
      <w:r w:rsidRPr="00D24933">
        <w:rPr>
          <w:rFonts w:eastAsia="Merriweather"/>
        </w:rPr>
        <w:t>7.11.</w:t>
      </w:r>
      <w:r w:rsidRPr="00D24933">
        <w:rPr>
          <w:rFonts w:eastAsia="Merriweather"/>
          <w:sz w:val="14"/>
          <w:szCs w:val="14"/>
        </w:rPr>
        <w:t xml:space="preserve"> </w:t>
      </w:r>
      <w:r w:rsidRPr="00D24933">
        <w:rPr>
          <w:rFonts w:eastAsia="Merriweather"/>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9093B2E" w14:textId="77777777" w:rsidR="002A694A" w:rsidRPr="00D24933" w:rsidRDefault="000B0F00" w:rsidP="00D24933">
      <w:pPr>
        <w:spacing w:line="360" w:lineRule="auto"/>
        <w:ind w:left="0" w:hanging="2"/>
        <w:jc w:val="both"/>
        <w:rPr>
          <w:rFonts w:eastAsia="Merriweather"/>
        </w:rPr>
      </w:pPr>
      <w:r w:rsidRPr="00D24933">
        <w:rPr>
          <w:rFonts w:eastAsia="Merriweather"/>
        </w:rPr>
        <w:t>7.12.</w:t>
      </w:r>
      <w:r w:rsidRPr="00D24933">
        <w:rPr>
          <w:rFonts w:eastAsia="Merriweather"/>
          <w:sz w:val="14"/>
          <w:szCs w:val="14"/>
        </w:rPr>
        <w:t xml:space="preserve"> </w:t>
      </w:r>
      <w:r w:rsidRPr="00D24933">
        <w:rPr>
          <w:rFonts w:eastAsia="Merriweather"/>
        </w:rPr>
        <w:t xml:space="preserve">A nota fiscal ou instrumento de cobrança equivalente deverá ser obrigatoriamente acompanhado da comprovação da regularidade fiscal, constatada por meio de consulta </w:t>
      </w:r>
      <w:r w:rsidRPr="00D24933">
        <w:rPr>
          <w:rFonts w:eastAsia="Merriweather"/>
          <w:i/>
        </w:rPr>
        <w:t>on-line</w:t>
      </w:r>
      <w:r w:rsidRPr="00D24933">
        <w:rPr>
          <w:rFonts w:eastAsia="Merriweather"/>
        </w:rPr>
        <w:t xml:space="preserve"> ao SICAF ou, na impossibilidade de acesso ao referido Sistema, mediante consulta aos sítios eletrônicos oficiais ou à documentação mencionada no</w:t>
      </w:r>
      <w:hyperlink r:id="rId13" w:anchor="art68">
        <w:r w:rsidRPr="00D24933">
          <w:rPr>
            <w:rFonts w:eastAsia="Merriweather"/>
          </w:rPr>
          <w:t xml:space="preserve"> </w:t>
        </w:r>
      </w:hyperlink>
      <w:hyperlink r:id="rId14" w:anchor="art68">
        <w:r w:rsidRPr="00D24933">
          <w:rPr>
            <w:rFonts w:eastAsia="Merriweather"/>
            <w:color w:val="1155CC"/>
            <w:u w:val="single"/>
          </w:rPr>
          <w:t xml:space="preserve">art. 68 da Lei nº 14.133, de 2021. </w:t>
        </w:r>
      </w:hyperlink>
      <w:r w:rsidRPr="00D24933">
        <w:rPr>
          <w:rFonts w:eastAsia="Merriweather"/>
          <w:color w:val="1155CC"/>
          <w:u w:val="single"/>
        </w:rPr>
        <w:t xml:space="preserve"> </w:t>
      </w:r>
      <w:r w:rsidRPr="00D24933">
        <w:rPr>
          <w:rFonts w:eastAsia="Merriweather"/>
        </w:rPr>
        <w:t xml:space="preserve"> </w:t>
      </w:r>
    </w:p>
    <w:p w14:paraId="62302562" w14:textId="77777777" w:rsidR="002A694A" w:rsidRPr="00D24933" w:rsidRDefault="000B0F00" w:rsidP="00D24933">
      <w:pPr>
        <w:spacing w:line="360" w:lineRule="auto"/>
        <w:ind w:left="0" w:hanging="2"/>
        <w:jc w:val="both"/>
        <w:rPr>
          <w:rFonts w:eastAsia="Merriweather"/>
        </w:rPr>
      </w:pPr>
      <w:r w:rsidRPr="00D24933">
        <w:rPr>
          <w:rFonts w:eastAsia="Merriweather"/>
        </w:rPr>
        <w:t>7.13.</w:t>
      </w:r>
      <w:r w:rsidRPr="00D24933">
        <w:rPr>
          <w:rFonts w:eastAsia="Merriweather"/>
          <w:sz w:val="14"/>
          <w:szCs w:val="14"/>
        </w:rPr>
        <w:t xml:space="preserve"> </w:t>
      </w:r>
      <w:r w:rsidRPr="00D24933">
        <w:rPr>
          <w:rFonts w:eastAsia="Merriweather"/>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C16F9FD" w14:textId="77777777" w:rsidR="002A694A" w:rsidRPr="00D24933" w:rsidRDefault="000B0F00" w:rsidP="00D24933">
      <w:pPr>
        <w:spacing w:line="360" w:lineRule="auto"/>
        <w:ind w:left="0" w:hanging="2"/>
        <w:jc w:val="both"/>
        <w:rPr>
          <w:rFonts w:eastAsia="Merriweather"/>
        </w:rPr>
      </w:pPr>
      <w:r w:rsidRPr="00D24933">
        <w:rPr>
          <w:rFonts w:eastAsia="Merriweather"/>
        </w:rPr>
        <w:t>7.14.</w:t>
      </w:r>
      <w:r w:rsidRPr="00D24933">
        <w:rPr>
          <w:rFonts w:eastAsia="Merriweather"/>
          <w:sz w:val="14"/>
          <w:szCs w:val="14"/>
        </w:rPr>
        <w:t xml:space="preserve"> </w:t>
      </w:r>
      <w:r w:rsidRPr="00D24933">
        <w:rPr>
          <w:rFonts w:eastAsia="Merriweather"/>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8815380" w14:textId="77777777" w:rsidR="002A694A" w:rsidRPr="00D24933" w:rsidRDefault="000B0F00" w:rsidP="00D24933">
      <w:pPr>
        <w:spacing w:line="360" w:lineRule="auto"/>
        <w:ind w:left="0" w:hanging="2"/>
        <w:jc w:val="both"/>
        <w:rPr>
          <w:rFonts w:eastAsia="Merriweather"/>
        </w:rPr>
      </w:pPr>
      <w:r w:rsidRPr="00D24933">
        <w:rPr>
          <w:rFonts w:eastAsia="Merriweather"/>
        </w:rPr>
        <w:t>7.15.</w:t>
      </w:r>
      <w:r w:rsidRPr="00D24933">
        <w:rPr>
          <w:rFonts w:eastAsia="Merriweather"/>
          <w:sz w:val="14"/>
          <w:szCs w:val="14"/>
        </w:rPr>
        <w:t xml:space="preserve"> </w:t>
      </w:r>
      <w:r w:rsidRPr="00D24933">
        <w:rPr>
          <w:rFonts w:eastAsia="Merriweather"/>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46D2141" w14:textId="77777777" w:rsidR="002A694A" w:rsidRPr="00D24933" w:rsidRDefault="000B0F00" w:rsidP="00D24933">
      <w:pPr>
        <w:spacing w:line="360" w:lineRule="auto"/>
        <w:ind w:left="0" w:hanging="2"/>
        <w:jc w:val="both"/>
        <w:rPr>
          <w:rFonts w:eastAsia="Merriweather"/>
        </w:rPr>
      </w:pPr>
      <w:r w:rsidRPr="00D24933">
        <w:rPr>
          <w:rFonts w:eastAsia="Merriweather"/>
        </w:rPr>
        <w:t>7.16.</w:t>
      </w:r>
      <w:r w:rsidRPr="00D24933">
        <w:rPr>
          <w:rFonts w:eastAsia="Merriweather"/>
          <w:sz w:val="14"/>
          <w:szCs w:val="14"/>
        </w:rPr>
        <w:t xml:space="preserve"> </w:t>
      </w:r>
      <w:r w:rsidRPr="00D24933">
        <w:rPr>
          <w:rFonts w:eastAsia="Merriweather"/>
        </w:rPr>
        <w:t>Persistindo a irregularidade, o contratante deverá adotar as medidas necessárias à rescisão contratual nos autos do processo administrativo correspondente, assegurada ao contratado a ampla defesa.</w:t>
      </w:r>
    </w:p>
    <w:p w14:paraId="09A18698" w14:textId="77777777" w:rsidR="002A694A" w:rsidRPr="00D24933" w:rsidRDefault="000B0F00" w:rsidP="00D24933">
      <w:pPr>
        <w:spacing w:line="360" w:lineRule="auto"/>
        <w:ind w:left="0" w:hanging="2"/>
        <w:jc w:val="both"/>
        <w:rPr>
          <w:rFonts w:eastAsia="Merriweather"/>
        </w:rPr>
      </w:pPr>
      <w:r w:rsidRPr="00D24933">
        <w:rPr>
          <w:rFonts w:eastAsia="Merriweather"/>
        </w:rPr>
        <w:lastRenderedPageBreak/>
        <w:t>7.17.</w:t>
      </w:r>
      <w:r w:rsidRPr="00D24933">
        <w:rPr>
          <w:rFonts w:eastAsia="Merriweather"/>
          <w:sz w:val="14"/>
          <w:szCs w:val="14"/>
        </w:rPr>
        <w:t xml:space="preserve"> </w:t>
      </w:r>
      <w:r w:rsidRPr="00D24933">
        <w:rPr>
          <w:rFonts w:eastAsia="Merriweather"/>
        </w:rPr>
        <w:t xml:space="preserve">Havendo a efetiva execução do objeto, os pagamentos serão realizados normalmente, até que se decida pela rescisão do contrato, caso o contratado não regularize sua situação junto ao SICAF. </w:t>
      </w:r>
    </w:p>
    <w:p w14:paraId="14B52FBE" w14:textId="77777777" w:rsidR="002A694A" w:rsidRPr="00F03290" w:rsidRDefault="000B0F00" w:rsidP="00D24933">
      <w:pPr>
        <w:spacing w:line="360" w:lineRule="auto"/>
        <w:ind w:left="0" w:hanging="2"/>
        <w:jc w:val="both"/>
        <w:rPr>
          <w:rFonts w:eastAsia="Merriweather"/>
          <w:b/>
          <w:bCs/>
        </w:rPr>
      </w:pPr>
      <w:r w:rsidRPr="00F03290">
        <w:rPr>
          <w:rFonts w:eastAsia="Merriweather"/>
          <w:b/>
          <w:bCs/>
        </w:rPr>
        <w:t>Prazo de pagamento</w:t>
      </w:r>
    </w:p>
    <w:p w14:paraId="05F53A2F" w14:textId="77777777" w:rsidR="002A694A" w:rsidRPr="00D24933" w:rsidRDefault="000B0F00" w:rsidP="00D24933">
      <w:pPr>
        <w:spacing w:line="360" w:lineRule="auto"/>
        <w:ind w:left="0" w:hanging="2"/>
        <w:jc w:val="both"/>
        <w:rPr>
          <w:rFonts w:eastAsia="Merriweather"/>
        </w:rPr>
      </w:pPr>
      <w:r w:rsidRPr="00D24933">
        <w:rPr>
          <w:rFonts w:eastAsia="Merriweather"/>
        </w:rPr>
        <w:t>7.18.</w:t>
      </w:r>
      <w:r w:rsidRPr="00D24933">
        <w:rPr>
          <w:rFonts w:eastAsia="Merriweather"/>
          <w:sz w:val="14"/>
          <w:szCs w:val="14"/>
        </w:rPr>
        <w:t xml:space="preserve"> </w:t>
      </w:r>
      <w:r w:rsidRPr="00D24933">
        <w:rPr>
          <w:rFonts w:eastAsia="Merriweather"/>
        </w:rPr>
        <w:t>O pagamento será efetuado no prazo de 30 (trinta) dias contados a partir do atesto da Nota Fiscal, conforme o art. 35, parágrafo único do Decreto nº 3.537, de 09 de maio de 2023.</w:t>
      </w:r>
    </w:p>
    <w:p w14:paraId="2BC5CC5B"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7.19.</w:t>
      </w:r>
      <w:r w:rsidRPr="00D24933">
        <w:rPr>
          <w:rFonts w:eastAsia="Merriweather"/>
          <w:sz w:val="14"/>
          <w:szCs w:val="14"/>
        </w:rPr>
        <w:t xml:space="preserve"> </w:t>
      </w:r>
      <w:r w:rsidRPr="00D24933">
        <w:rPr>
          <w:rFonts w:eastAsia="Merriweather"/>
        </w:rPr>
        <w:t>No caso de atraso pelo Contratante, os valores devidos ao contratado serão atualizados monetariamente entre o termo final do prazo de pagamento até a data de sua efetiva realização, mediante aplicação do índice</w:t>
      </w:r>
      <w:permStart w:id="1591814458" w:edGrp="everyone"/>
      <w:r w:rsidRPr="00D24933">
        <w:rPr>
          <w:rFonts w:eastAsia="Merriweather"/>
        </w:rPr>
        <w:t xml:space="preserve"> </w:t>
      </w:r>
      <w:r w:rsidR="00BB7B2B" w:rsidRPr="00BB7B2B">
        <w:rPr>
          <w:rFonts w:eastAsia="Merriweather"/>
          <w:i/>
          <w:color w:val="000000" w:themeColor="text1"/>
        </w:rPr>
        <w:t>INPC</w:t>
      </w:r>
      <w:r w:rsidR="00BB7B2B">
        <w:rPr>
          <w:rFonts w:eastAsia="Merriweather"/>
          <w:i/>
          <w:color w:val="FF0000"/>
        </w:rPr>
        <w:t xml:space="preserve"> </w:t>
      </w:r>
      <w:permEnd w:id="1591814458"/>
      <w:r w:rsidRPr="00D24933">
        <w:rPr>
          <w:rFonts w:eastAsia="Merriweather"/>
        </w:rPr>
        <w:t>de correção monetária.</w:t>
      </w:r>
      <w:r w:rsidRPr="00D24933">
        <w:rPr>
          <w:rFonts w:eastAsia="Merriweather"/>
          <w:sz w:val="16"/>
          <w:szCs w:val="16"/>
        </w:rPr>
        <w:t xml:space="preserve"> </w:t>
      </w:r>
    </w:p>
    <w:p w14:paraId="5E3D8A23" w14:textId="77777777" w:rsidR="002A694A" w:rsidRPr="00D24933" w:rsidRDefault="000B0F00" w:rsidP="00D24933">
      <w:pPr>
        <w:spacing w:line="360" w:lineRule="auto"/>
        <w:ind w:left="0" w:hanging="2"/>
        <w:jc w:val="both"/>
        <w:rPr>
          <w:rFonts w:eastAsia="Merriweather"/>
        </w:rPr>
      </w:pPr>
      <w:r w:rsidRPr="00D24933">
        <w:rPr>
          <w:rFonts w:eastAsia="Merriweather"/>
        </w:rPr>
        <w:t>Forma de pagamento</w:t>
      </w:r>
    </w:p>
    <w:p w14:paraId="79E93AB3" w14:textId="77777777" w:rsidR="002A694A" w:rsidRPr="00D24933" w:rsidRDefault="000B0F00" w:rsidP="00D24933">
      <w:pPr>
        <w:spacing w:line="360" w:lineRule="auto"/>
        <w:ind w:left="0" w:hanging="2"/>
        <w:jc w:val="both"/>
        <w:rPr>
          <w:rFonts w:eastAsia="Merriweather"/>
        </w:rPr>
      </w:pPr>
      <w:r w:rsidRPr="00D24933">
        <w:rPr>
          <w:rFonts w:eastAsia="Merriweather"/>
        </w:rPr>
        <w:t>7.20.</w:t>
      </w:r>
      <w:r w:rsidRPr="00D24933">
        <w:rPr>
          <w:rFonts w:eastAsia="Merriweather"/>
          <w:sz w:val="14"/>
          <w:szCs w:val="14"/>
        </w:rPr>
        <w:t xml:space="preserve"> </w:t>
      </w:r>
      <w:r w:rsidRPr="00D24933">
        <w:rPr>
          <w:rFonts w:eastAsia="Merriweather"/>
        </w:rPr>
        <w:t>O pagamento será realizado por meio de ordem bancária, para crédito em banco, agência e conta corrente indicados pelo contratado.</w:t>
      </w:r>
    </w:p>
    <w:p w14:paraId="037DEB01" w14:textId="77777777" w:rsidR="002A694A" w:rsidRPr="00D24933" w:rsidRDefault="000B0F00" w:rsidP="00D24933">
      <w:pPr>
        <w:spacing w:line="360" w:lineRule="auto"/>
        <w:ind w:left="0" w:hanging="2"/>
        <w:jc w:val="both"/>
        <w:rPr>
          <w:rFonts w:eastAsia="Merriweather"/>
        </w:rPr>
      </w:pPr>
      <w:r w:rsidRPr="00D24933">
        <w:rPr>
          <w:rFonts w:eastAsia="Merriweather"/>
        </w:rPr>
        <w:t>7.21.</w:t>
      </w:r>
      <w:r w:rsidRPr="00D24933">
        <w:rPr>
          <w:rFonts w:eastAsia="Merriweather"/>
          <w:sz w:val="14"/>
          <w:szCs w:val="14"/>
        </w:rPr>
        <w:t xml:space="preserve"> </w:t>
      </w:r>
      <w:r w:rsidRPr="00D24933">
        <w:rPr>
          <w:rFonts w:eastAsia="Merriweather"/>
        </w:rPr>
        <w:t>Será considerada data do pagamento o dia em que constar como emitida a ordem bancária para pagamento.</w:t>
      </w:r>
    </w:p>
    <w:p w14:paraId="10AD3027" w14:textId="77777777" w:rsidR="002A694A" w:rsidRPr="00D24933" w:rsidRDefault="000B0F00" w:rsidP="00D24933">
      <w:pPr>
        <w:spacing w:line="360" w:lineRule="auto"/>
        <w:ind w:left="0" w:hanging="2"/>
        <w:jc w:val="both"/>
        <w:rPr>
          <w:rFonts w:eastAsia="Merriweather"/>
        </w:rPr>
      </w:pPr>
      <w:r w:rsidRPr="00D24933">
        <w:rPr>
          <w:rFonts w:eastAsia="Merriweather"/>
        </w:rPr>
        <w:t>7.22.</w:t>
      </w:r>
      <w:r w:rsidRPr="00D24933">
        <w:rPr>
          <w:rFonts w:eastAsia="Merriweather"/>
          <w:sz w:val="14"/>
          <w:szCs w:val="14"/>
        </w:rPr>
        <w:t xml:space="preserve">  </w:t>
      </w:r>
      <w:r w:rsidRPr="00D24933">
        <w:rPr>
          <w:rFonts w:eastAsia="Merriweather"/>
        </w:rPr>
        <w:t>Quando do pagamento, será efetuada a retenção tributária prevista na legislação aplicável.</w:t>
      </w:r>
    </w:p>
    <w:p w14:paraId="5F1CF0C7"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7.22.1.</w:t>
      </w:r>
      <w:r w:rsidRPr="00D24933">
        <w:rPr>
          <w:rFonts w:eastAsia="Merriweather"/>
          <w:sz w:val="14"/>
          <w:szCs w:val="14"/>
        </w:rPr>
        <w:t xml:space="preserve"> </w:t>
      </w:r>
      <w:r w:rsidRPr="00D24933">
        <w:rPr>
          <w:rFonts w:eastAsia="Merriweather"/>
        </w:rPr>
        <w:t>Independentemente do percentual de tributo inserido na planilha, quando houver, serão retidos na fonte, quando da realização do pagamento, os percentuais estabelecidos na legislação vigente.</w:t>
      </w:r>
      <w:r w:rsidRPr="00D24933">
        <w:rPr>
          <w:rFonts w:eastAsia="Merriweather"/>
          <w:sz w:val="16"/>
          <w:szCs w:val="16"/>
        </w:rPr>
        <w:t xml:space="preserve"> </w:t>
      </w:r>
    </w:p>
    <w:p w14:paraId="744DED5D" w14:textId="77777777" w:rsidR="002A694A" w:rsidRDefault="000B0F00" w:rsidP="00D24933">
      <w:pPr>
        <w:spacing w:line="360" w:lineRule="auto"/>
        <w:ind w:left="0" w:hanging="2"/>
        <w:jc w:val="both"/>
        <w:rPr>
          <w:rFonts w:eastAsia="Merriweather"/>
        </w:rPr>
      </w:pPr>
      <w:r w:rsidRPr="00D24933">
        <w:rPr>
          <w:rFonts w:eastAsia="Merriweather"/>
        </w:rPr>
        <w:t>7.23.</w:t>
      </w:r>
      <w:r w:rsidRPr="00D24933">
        <w:rPr>
          <w:rFonts w:eastAsia="Merriweather"/>
          <w:sz w:val="14"/>
          <w:szCs w:val="14"/>
        </w:rPr>
        <w:t xml:space="preserve"> </w:t>
      </w:r>
      <w:r w:rsidRPr="00D24933">
        <w:rPr>
          <w:rFonts w:eastAsia="Merriweather"/>
        </w:rPr>
        <w:t>O contratado regularmente optante pelo Simples Nacional, nos termos da</w:t>
      </w:r>
      <w:hyperlink r:id="rId15">
        <w:r w:rsidRPr="00D24933">
          <w:rPr>
            <w:rFonts w:eastAsia="Merriweather"/>
          </w:rPr>
          <w:t xml:space="preserve"> </w:t>
        </w:r>
      </w:hyperlink>
      <w:hyperlink r:id="rId16">
        <w:r w:rsidRPr="00D24933">
          <w:rPr>
            <w:rFonts w:eastAsia="Merriweather"/>
            <w:color w:val="1155CC"/>
            <w:u w:val="single"/>
          </w:rPr>
          <w:t>Lei Complementar nº 123, de 2006</w:t>
        </w:r>
      </w:hyperlink>
      <w:r w:rsidRPr="00D24933">
        <w:rPr>
          <w:rFonts w:eastAsia="Merriweather"/>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C97F847" w14:textId="77777777" w:rsidR="002A694A" w:rsidRPr="00575DBC" w:rsidRDefault="000B0F00" w:rsidP="00D24933">
      <w:pPr>
        <w:spacing w:line="360" w:lineRule="auto"/>
        <w:ind w:left="0" w:hanging="2"/>
        <w:jc w:val="both"/>
        <w:rPr>
          <w:rFonts w:eastAsia="Merriweather"/>
          <w:b/>
          <w:sz w:val="16"/>
          <w:szCs w:val="16"/>
        </w:rPr>
      </w:pPr>
      <w:permStart w:id="660413368" w:edGrp="everyone"/>
      <w:r w:rsidRPr="00575DBC">
        <w:rPr>
          <w:rFonts w:eastAsia="Merriweather"/>
          <w:b/>
        </w:rPr>
        <w:t>Antecipação de pagamento</w:t>
      </w:r>
      <w:r w:rsidRPr="00575DBC">
        <w:rPr>
          <w:rFonts w:eastAsia="Merriweather"/>
          <w:b/>
          <w:sz w:val="16"/>
          <w:szCs w:val="16"/>
        </w:rPr>
        <w:t xml:space="preserve"> </w:t>
      </w:r>
    </w:p>
    <w:p w14:paraId="1D1CA06D" w14:textId="77777777" w:rsidR="00BB7B2B" w:rsidRDefault="000B0F00" w:rsidP="00D24933">
      <w:pPr>
        <w:spacing w:line="360" w:lineRule="auto"/>
        <w:ind w:left="0" w:hanging="2"/>
        <w:jc w:val="both"/>
        <w:rPr>
          <w:rFonts w:eastAsia="Merriweather"/>
        </w:rPr>
      </w:pPr>
      <w:r w:rsidRPr="00D24933">
        <w:rPr>
          <w:rFonts w:eastAsia="Merriweather"/>
        </w:rPr>
        <w:t>7.24.</w:t>
      </w:r>
      <w:r w:rsidRPr="00D24933">
        <w:rPr>
          <w:rFonts w:eastAsia="Merriweather"/>
          <w:sz w:val="14"/>
          <w:szCs w:val="14"/>
        </w:rPr>
        <w:t xml:space="preserve"> </w:t>
      </w:r>
      <w:r w:rsidRPr="00D24933">
        <w:rPr>
          <w:rFonts w:eastAsia="Merriweather"/>
        </w:rPr>
        <w:t>A presente contratação</w:t>
      </w:r>
      <w:r w:rsidR="00BB7B2B">
        <w:rPr>
          <w:rFonts w:eastAsia="Merriweather"/>
        </w:rPr>
        <w:t xml:space="preserve"> não </w:t>
      </w:r>
      <w:r w:rsidRPr="00D24933">
        <w:rPr>
          <w:rFonts w:eastAsia="Merriweather"/>
        </w:rPr>
        <w:t>per</w:t>
      </w:r>
      <w:r w:rsidR="00BB7B2B">
        <w:rPr>
          <w:rFonts w:eastAsia="Merriweather"/>
        </w:rPr>
        <w:t>mite a antecipação de pagamento.</w:t>
      </w:r>
    </w:p>
    <w:permEnd w:id="660413368"/>
    <w:p w14:paraId="6E4326F9" w14:textId="77777777" w:rsidR="002A694A" w:rsidRPr="00D24933" w:rsidRDefault="002A694A" w:rsidP="00D24933">
      <w:pPr>
        <w:spacing w:line="360" w:lineRule="auto"/>
        <w:ind w:left="0" w:hanging="2"/>
        <w:jc w:val="both"/>
        <w:rPr>
          <w:rFonts w:eastAsia="Arial"/>
          <w:b/>
          <w:color w:val="FF0000"/>
          <w:highlight w:val="white"/>
        </w:rPr>
      </w:pPr>
    </w:p>
    <w:p w14:paraId="213B1333" w14:textId="77777777" w:rsidR="002A694A" w:rsidRPr="00D24933" w:rsidRDefault="000B0F00" w:rsidP="00D24933">
      <w:pPr>
        <w:spacing w:line="360" w:lineRule="auto"/>
        <w:ind w:left="0" w:hanging="2"/>
        <w:jc w:val="both"/>
        <w:rPr>
          <w:rFonts w:eastAsia="Merriweather"/>
          <w:b/>
        </w:rPr>
      </w:pPr>
      <w:r w:rsidRPr="00D24933">
        <w:rPr>
          <w:rFonts w:eastAsia="Merriweather"/>
          <w:b/>
        </w:rPr>
        <w:t>8.</w:t>
      </w:r>
      <w:r w:rsidRPr="00D24933">
        <w:rPr>
          <w:rFonts w:eastAsia="Merriweather"/>
          <w:b/>
          <w:sz w:val="14"/>
          <w:szCs w:val="14"/>
        </w:rPr>
        <w:t xml:space="preserve"> </w:t>
      </w:r>
      <w:r w:rsidRPr="00D24933">
        <w:rPr>
          <w:rFonts w:eastAsia="Merriweather"/>
          <w:b/>
          <w:sz w:val="14"/>
          <w:szCs w:val="14"/>
        </w:rPr>
        <w:tab/>
      </w:r>
      <w:r w:rsidRPr="00D24933">
        <w:rPr>
          <w:rFonts w:eastAsia="Merriweather"/>
          <w:b/>
        </w:rPr>
        <w:t>FORMA E CRITÉRIOS DE SELEÇÃO DO FORNECEDOR</w:t>
      </w:r>
    </w:p>
    <w:p w14:paraId="725C3F00" w14:textId="77777777" w:rsidR="002A694A" w:rsidRPr="00575DBC" w:rsidRDefault="000B0F00" w:rsidP="00D24933">
      <w:pPr>
        <w:spacing w:line="360" w:lineRule="auto"/>
        <w:ind w:left="0" w:hanging="2"/>
        <w:jc w:val="both"/>
        <w:rPr>
          <w:rFonts w:eastAsia="Merriweather"/>
          <w:b/>
        </w:rPr>
      </w:pPr>
      <w:r w:rsidRPr="00575DBC">
        <w:rPr>
          <w:rFonts w:eastAsia="Merriweather"/>
          <w:b/>
        </w:rPr>
        <w:t>Forma de seleção e critério de julgamento da proposta</w:t>
      </w:r>
    </w:p>
    <w:p w14:paraId="57E9DB09" w14:textId="4C87B090" w:rsidR="00653C70" w:rsidRDefault="000B0F00" w:rsidP="00653C70">
      <w:pPr>
        <w:spacing w:line="360" w:lineRule="auto"/>
        <w:ind w:left="0" w:hanging="2"/>
        <w:jc w:val="both"/>
        <w:rPr>
          <w:rFonts w:eastAsia="Merriweather"/>
          <w:color w:val="000000" w:themeColor="text1"/>
        </w:rPr>
      </w:pPr>
      <w:r w:rsidRPr="00D24933">
        <w:rPr>
          <w:rFonts w:eastAsia="Merriweather"/>
        </w:rPr>
        <w:t>8.1.</w:t>
      </w:r>
      <w:r w:rsidRPr="00D24933">
        <w:rPr>
          <w:rFonts w:eastAsia="Merriweather"/>
          <w:sz w:val="14"/>
          <w:szCs w:val="14"/>
        </w:rPr>
        <w:t xml:space="preserve"> </w:t>
      </w:r>
      <w:r w:rsidRPr="00D24933">
        <w:rPr>
          <w:rFonts w:eastAsia="Merriweather"/>
        </w:rPr>
        <w:t xml:space="preserve">O fornecedor será selecionado por meio da realização de procedimento </w:t>
      </w:r>
      <w:r w:rsidRPr="00C422E6">
        <w:rPr>
          <w:rFonts w:eastAsia="Merriweather"/>
        </w:rPr>
        <w:t xml:space="preserve">de </w:t>
      </w:r>
      <w:r w:rsidR="002D2F47" w:rsidRPr="002D2F47">
        <w:rPr>
          <w:rFonts w:eastAsia="Merriweather"/>
          <w:b/>
          <w:bCs/>
        </w:rPr>
        <w:t>DISPENSA DE</w:t>
      </w:r>
      <w:r w:rsidR="002D2F47">
        <w:rPr>
          <w:rFonts w:eastAsia="Merriweather"/>
        </w:rPr>
        <w:t xml:space="preserve"> </w:t>
      </w:r>
      <w:r w:rsidRPr="007B257E">
        <w:rPr>
          <w:rFonts w:eastAsia="Merriweather"/>
          <w:b/>
          <w:bCs/>
        </w:rPr>
        <w:t>LICITAÇÃO</w:t>
      </w:r>
      <w:r w:rsidRPr="00C422E6">
        <w:rPr>
          <w:rFonts w:eastAsia="Merriweather"/>
        </w:rPr>
        <w:t>,</w:t>
      </w:r>
      <w:r w:rsidR="0036734D">
        <w:rPr>
          <w:rFonts w:eastAsia="Merriweather"/>
        </w:rPr>
        <w:t xml:space="preserve"> </w:t>
      </w:r>
      <w:r w:rsidR="003850A8" w:rsidRPr="00C422E6">
        <w:rPr>
          <w:rFonts w:eastAsia="Merriweather"/>
        </w:rPr>
        <w:t xml:space="preserve">sob a forma </w:t>
      </w:r>
      <w:r w:rsidR="003850A8" w:rsidRPr="007B257E">
        <w:rPr>
          <w:rFonts w:eastAsia="Merriweather"/>
          <w:b/>
          <w:bCs/>
        </w:rPr>
        <w:t>ELETRÔNICA</w:t>
      </w:r>
      <w:r w:rsidR="003850A8" w:rsidRPr="00C422E6">
        <w:rPr>
          <w:rFonts w:eastAsia="Merriweather"/>
        </w:rPr>
        <w:t xml:space="preserve">, </w:t>
      </w:r>
      <w:r w:rsidRPr="00C422E6">
        <w:rPr>
          <w:rFonts w:eastAsia="Merriweather"/>
        </w:rPr>
        <w:t xml:space="preserve">com adoção do critério de julgamento pelo </w:t>
      </w:r>
      <w:permStart w:id="2144813910" w:edGrp="everyone"/>
      <w:r w:rsidR="00C62302" w:rsidRPr="0094506E">
        <w:rPr>
          <w:rFonts w:eastAsia="Merriweather"/>
          <w:color w:val="000000" w:themeColor="text1"/>
        </w:rPr>
        <w:t>[</w:t>
      </w:r>
      <w:r w:rsidR="00C62302" w:rsidRPr="007B257E">
        <w:rPr>
          <w:rFonts w:eastAsia="Merriweather"/>
          <w:b/>
          <w:bCs/>
          <w:color w:val="000000" w:themeColor="text1"/>
        </w:rPr>
        <w:t>MENOR PREÇO</w:t>
      </w:r>
      <w:r w:rsidR="00C62302" w:rsidRPr="0094506E">
        <w:rPr>
          <w:rFonts w:eastAsia="Merriweather"/>
          <w:color w:val="000000" w:themeColor="text1"/>
        </w:rPr>
        <w:t>]</w:t>
      </w:r>
      <w:r w:rsidR="002D2F47">
        <w:rPr>
          <w:rFonts w:eastAsia="Merriweather"/>
          <w:color w:val="000000" w:themeColor="text1"/>
        </w:rPr>
        <w:t>, art. 75, incisos II da Lei nº 14.133/2021.</w:t>
      </w:r>
    </w:p>
    <w:permEnd w:id="2144813910"/>
    <w:p w14:paraId="65FE7FD2" w14:textId="77777777" w:rsidR="00D75BF0" w:rsidRDefault="00D75BF0" w:rsidP="00D24933">
      <w:pPr>
        <w:spacing w:line="360" w:lineRule="auto"/>
        <w:ind w:left="0" w:hanging="2"/>
        <w:jc w:val="both"/>
        <w:rPr>
          <w:rFonts w:eastAsia="Merriweather"/>
          <w:b/>
        </w:rPr>
      </w:pPr>
    </w:p>
    <w:p w14:paraId="4184C1CF" w14:textId="2B7FEEF2" w:rsidR="002A694A" w:rsidRPr="00575DBC" w:rsidRDefault="000B0F00" w:rsidP="00D24933">
      <w:pPr>
        <w:spacing w:line="360" w:lineRule="auto"/>
        <w:ind w:left="0" w:hanging="2"/>
        <w:jc w:val="both"/>
        <w:rPr>
          <w:rFonts w:eastAsia="Merriweather"/>
          <w:b/>
          <w:sz w:val="16"/>
          <w:szCs w:val="16"/>
        </w:rPr>
      </w:pPr>
      <w:r w:rsidRPr="00575DBC">
        <w:rPr>
          <w:rFonts w:eastAsia="Merriweather"/>
          <w:b/>
        </w:rPr>
        <w:t>Exigências de habilitação</w:t>
      </w:r>
      <w:r w:rsidRPr="00575DBC">
        <w:rPr>
          <w:rFonts w:eastAsia="Merriweather"/>
          <w:b/>
          <w:sz w:val="16"/>
          <w:szCs w:val="16"/>
        </w:rPr>
        <w:t xml:space="preserve"> </w:t>
      </w:r>
    </w:p>
    <w:p w14:paraId="1D0BFE5D" w14:textId="77777777" w:rsidR="002A694A" w:rsidRPr="00D24933" w:rsidRDefault="000B0F00" w:rsidP="00D24933">
      <w:pPr>
        <w:spacing w:line="360" w:lineRule="auto"/>
        <w:ind w:left="0" w:hanging="2"/>
        <w:jc w:val="both"/>
        <w:rPr>
          <w:rFonts w:eastAsia="Merriweather"/>
        </w:rPr>
      </w:pPr>
      <w:r w:rsidRPr="00D24933">
        <w:rPr>
          <w:rFonts w:eastAsia="Merriweather"/>
        </w:rPr>
        <w:t>8.2.</w:t>
      </w:r>
      <w:r w:rsidRPr="00D24933">
        <w:rPr>
          <w:rFonts w:eastAsia="Merriweather"/>
          <w:sz w:val="14"/>
          <w:szCs w:val="14"/>
        </w:rPr>
        <w:t xml:space="preserve"> </w:t>
      </w:r>
      <w:r w:rsidRPr="00D24933">
        <w:rPr>
          <w:rFonts w:eastAsia="Merriweather"/>
        </w:rPr>
        <w:t>Para fins de habilitação, deverá o licitante comprovar os seguintes requisitos:</w:t>
      </w:r>
    </w:p>
    <w:p w14:paraId="7029F94B" w14:textId="77777777" w:rsidR="002A694A" w:rsidRPr="007B257E" w:rsidRDefault="000B0F00" w:rsidP="00D24933">
      <w:pPr>
        <w:spacing w:line="360" w:lineRule="auto"/>
        <w:ind w:left="0" w:hanging="2"/>
        <w:jc w:val="both"/>
        <w:rPr>
          <w:rFonts w:eastAsia="Merriweather"/>
          <w:b/>
          <w:bCs/>
        </w:rPr>
      </w:pPr>
      <w:r w:rsidRPr="007B257E">
        <w:rPr>
          <w:rFonts w:eastAsia="Merriweather"/>
          <w:b/>
          <w:bCs/>
        </w:rPr>
        <w:lastRenderedPageBreak/>
        <w:t>Habilitação jurídica</w:t>
      </w:r>
    </w:p>
    <w:p w14:paraId="154DA557" w14:textId="77777777" w:rsidR="009D2A2E" w:rsidRPr="0099547D" w:rsidRDefault="009D2A2E" w:rsidP="009D2A2E">
      <w:pPr>
        <w:spacing w:line="360" w:lineRule="auto"/>
        <w:ind w:left="0" w:hanging="2"/>
        <w:jc w:val="both"/>
        <w:rPr>
          <w:rFonts w:eastAsia="Merriweather"/>
          <w:strike/>
        </w:rPr>
      </w:pPr>
      <w:permStart w:id="1402617695" w:edGrp="everyone"/>
      <w:r w:rsidRPr="00207C6B">
        <w:rPr>
          <w:rFonts w:eastAsia="Merriweather"/>
          <w:b/>
          <w:i/>
        </w:rPr>
        <w:t>Observação: O</w:t>
      </w:r>
      <w:r>
        <w:rPr>
          <w:rFonts w:eastAsia="Merriweather"/>
          <w:b/>
          <w:i/>
        </w:rPr>
        <w:t xml:space="preserve"> item 8.3. </w:t>
      </w:r>
      <w:r w:rsidRPr="00207C6B">
        <w:rPr>
          <w:rFonts w:eastAsia="Merriweather"/>
          <w:b/>
          <w:i/>
        </w:rPr>
        <w:t>fo</w:t>
      </w:r>
      <w:r>
        <w:rPr>
          <w:rFonts w:eastAsia="Merriweather"/>
          <w:b/>
          <w:i/>
        </w:rPr>
        <w:t>i</w:t>
      </w:r>
      <w:r w:rsidRPr="00207C6B">
        <w:rPr>
          <w:rFonts w:eastAsia="Merriweather"/>
          <w:b/>
          <w:i/>
        </w:rPr>
        <w:t xml:space="preserve"> excluído</w:t>
      </w:r>
      <w:r>
        <w:rPr>
          <w:rFonts w:eastAsia="Merriweather"/>
          <w:b/>
          <w:i/>
        </w:rPr>
        <w:t xml:space="preserve"> desse Termo de Referência,</w:t>
      </w:r>
      <w:r w:rsidRPr="00207C6B">
        <w:rPr>
          <w:rFonts w:eastAsia="Merriweather"/>
          <w:b/>
          <w:i/>
        </w:rPr>
        <w:t xml:space="preserve"> pois o mesmo não</w:t>
      </w:r>
      <w:r>
        <w:rPr>
          <w:rFonts w:eastAsia="Merriweather"/>
          <w:b/>
          <w:i/>
        </w:rPr>
        <w:t xml:space="preserve"> se </w:t>
      </w:r>
      <w:r w:rsidRPr="00207C6B">
        <w:rPr>
          <w:rFonts w:eastAsia="Merriweather"/>
          <w:b/>
          <w:i/>
        </w:rPr>
        <w:t>aplica</w:t>
      </w:r>
      <w:r>
        <w:rPr>
          <w:rFonts w:eastAsia="Merriweather"/>
          <w:b/>
          <w:i/>
        </w:rPr>
        <w:t xml:space="preserve"> ao objeto contratado. </w:t>
      </w:r>
    </w:p>
    <w:permEnd w:id="1402617695"/>
    <w:p w14:paraId="5ECCAE14" w14:textId="77777777" w:rsidR="002A694A" w:rsidRPr="00D24933" w:rsidRDefault="000B0F00" w:rsidP="00D24933">
      <w:pPr>
        <w:spacing w:line="360" w:lineRule="auto"/>
        <w:ind w:left="0" w:hanging="2"/>
        <w:jc w:val="both"/>
        <w:rPr>
          <w:rFonts w:eastAsia="Merriweather"/>
        </w:rPr>
      </w:pPr>
      <w:r w:rsidRPr="00D24933">
        <w:rPr>
          <w:rFonts w:eastAsia="Merriweather"/>
        </w:rPr>
        <w:t>8.4.</w:t>
      </w:r>
      <w:r w:rsidRPr="00D24933">
        <w:rPr>
          <w:rFonts w:eastAsia="Merriweather"/>
          <w:sz w:val="14"/>
          <w:szCs w:val="14"/>
        </w:rPr>
        <w:t xml:space="preserve"> </w:t>
      </w:r>
      <w:r w:rsidRPr="00D24933">
        <w:rPr>
          <w:rFonts w:eastAsia="Merriweather"/>
          <w:b/>
        </w:rPr>
        <w:t>Empresário individual:</w:t>
      </w:r>
      <w:r w:rsidRPr="00D24933">
        <w:rPr>
          <w:rFonts w:eastAsia="Merriweather"/>
        </w:rPr>
        <w:t xml:space="preserve"> inscrição no Registro Público de Empresas Mercantis, a cargo da Junta Comercial da respectiva sede;</w:t>
      </w:r>
    </w:p>
    <w:p w14:paraId="6D3F2D4C" w14:textId="77777777" w:rsidR="002A694A" w:rsidRPr="00D24933" w:rsidRDefault="000B0F00" w:rsidP="00D24933">
      <w:pPr>
        <w:spacing w:line="360" w:lineRule="auto"/>
        <w:ind w:left="0" w:hanging="2"/>
        <w:jc w:val="both"/>
        <w:rPr>
          <w:rFonts w:eastAsia="Merriweather"/>
        </w:rPr>
      </w:pPr>
      <w:r w:rsidRPr="00D24933">
        <w:rPr>
          <w:rFonts w:eastAsia="Merriweather"/>
        </w:rPr>
        <w:t>8.5.</w:t>
      </w:r>
      <w:r w:rsidRPr="00D24933">
        <w:rPr>
          <w:rFonts w:eastAsia="Merriweather"/>
          <w:sz w:val="14"/>
          <w:szCs w:val="14"/>
        </w:rPr>
        <w:t xml:space="preserve"> </w:t>
      </w:r>
      <w:r w:rsidRPr="00D24933">
        <w:rPr>
          <w:rFonts w:eastAsia="Merriweather"/>
          <w:b/>
        </w:rPr>
        <w:t>Microempreendedor Individual - MEI:</w:t>
      </w:r>
      <w:r w:rsidRPr="00D24933">
        <w:rPr>
          <w:rFonts w:eastAsia="Merriweather"/>
        </w:rPr>
        <w:t xml:space="preserve"> Certificado da Condição de Microempreendedor Individual - CCMEI, cuja aceitação ficará condicionada à verificação da autenticidade no sítio</w:t>
      </w:r>
      <w:hyperlink r:id="rId17">
        <w:r w:rsidRPr="00D24933">
          <w:rPr>
            <w:rFonts w:eastAsia="Merriweather"/>
          </w:rPr>
          <w:t xml:space="preserve"> </w:t>
        </w:r>
      </w:hyperlink>
      <w:hyperlink r:id="rId18">
        <w:r w:rsidRPr="00D24933">
          <w:rPr>
            <w:rFonts w:eastAsia="Merriweather"/>
            <w:color w:val="1155CC"/>
            <w:u w:val="single"/>
          </w:rPr>
          <w:t>https://www.gov.br/empresas-e-negocios/pt-br/empreendedor</w:t>
        </w:r>
      </w:hyperlink>
      <w:r w:rsidRPr="00D24933">
        <w:rPr>
          <w:rFonts w:eastAsia="Merriweather"/>
        </w:rPr>
        <w:t>;</w:t>
      </w:r>
    </w:p>
    <w:p w14:paraId="2BB9BC5D"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8.6.</w:t>
      </w:r>
      <w:r w:rsidRPr="00D24933">
        <w:rPr>
          <w:rFonts w:eastAsia="Merriweather"/>
          <w:sz w:val="14"/>
          <w:szCs w:val="14"/>
        </w:rPr>
        <w:t xml:space="preserve"> </w:t>
      </w:r>
      <w:r w:rsidRPr="00D24933">
        <w:rPr>
          <w:rFonts w:eastAsia="Merriweather"/>
          <w:b/>
        </w:rPr>
        <w:t>Sociedade empresária, sociedade limitada unipessoal – SLU ou sociedade identificada como empresa individual de responsabilidade limitada - EIRELI:</w:t>
      </w:r>
      <w:r w:rsidRPr="00D24933">
        <w:rPr>
          <w:rFonts w:eastAsia="Merriweather"/>
        </w:rPr>
        <w:t xml:space="preserve"> inscrição do ato constitutivo, estatuto ou contrato social no Registro Público de Empresas Mercantis, a cargo da Junta Comercial da respectiva sede, acompanhada de documento comprobatório de seus </w:t>
      </w:r>
      <w:proofErr w:type="gramStart"/>
      <w:r w:rsidRPr="00D24933">
        <w:rPr>
          <w:rFonts w:eastAsia="Merriweather"/>
        </w:rPr>
        <w:t>administradores;</w:t>
      </w:r>
      <w:r w:rsidRPr="00D24933">
        <w:rPr>
          <w:rFonts w:eastAsia="Merriweather"/>
          <w:sz w:val="16"/>
          <w:szCs w:val="16"/>
        </w:rPr>
        <w:t>[</w:t>
      </w:r>
      <w:proofErr w:type="gramEnd"/>
      <w:r w:rsidRPr="00D24933">
        <w:rPr>
          <w:rFonts w:eastAsia="Merriweather"/>
          <w:sz w:val="16"/>
          <w:szCs w:val="16"/>
        </w:rPr>
        <w:t xml:space="preserve">MM42] </w:t>
      </w:r>
    </w:p>
    <w:p w14:paraId="0F7C0A17" w14:textId="77777777" w:rsidR="002A694A" w:rsidRPr="00D24933" w:rsidRDefault="000B0F00" w:rsidP="00D24933">
      <w:pPr>
        <w:spacing w:line="360" w:lineRule="auto"/>
        <w:ind w:left="0" w:hanging="2"/>
        <w:jc w:val="both"/>
        <w:rPr>
          <w:rFonts w:eastAsia="Merriweather"/>
        </w:rPr>
      </w:pPr>
      <w:r w:rsidRPr="00D24933">
        <w:rPr>
          <w:rFonts w:eastAsia="Merriweather"/>
        </w:rPr>
        <w:t>8.7.</w:t>
      </w:r>
      <w:r w:rsidRPr="00D24933">
        <w:rPr>
          <w:rFonts w:eastAsia="Merriweather"/>
          <w:sz w:val="14"/>
          <w:szCs w:val="14"/>
        </w:rPr>
        <w:t xml:space="preserve"> </w:t>
      </w:r>
      <w:r w:rsidRPr="00D24933">
        <w:rPr>
          <w:rFonts w:eastAsia="Merriweather"/>
          <w:b/>
        </w:rPr>
        <w:t>Sociedade empresária estrangeira:</w:t>
      </w:r>
      <w:r w:rsidRPr="00D24933">
        <w:rPr>
          <w:rFonts w:eastAsia="Merriweathe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a legislação aplicável.</w:t>
      </w:r>
    </w:p>
    <w:p w14:paraId="249BC0B7" w14:textId="77777777" w:rsidR="002A694A" w:rsidRPr="00D24933" w:rsidRDefault="000B0F00" w:rsidP="00D24933">
      <w:pPr>
        <w:spacing w:line="360" w:lineRule="auto"/>
        <w:ind w:left="0" w:hanging="2"/>
        <w:jc w:val="both"/>
        <w:rPr>
          <w:rFonts w:eastAsia="Merriweather"/>
        </w:rPr>
      </w:pPr>
      <w:r w:rsidRPr="00D24933">
        <w:rPr>
          <w:rFonts w:eastAsia="Merriweather"/>
        </w:rPr>
        <w:t>8.8.</w:t>
      </w:r>
      <w:r w:rsidRPr="00D24933">
        <w:rPr>
          <w:rFonts w:eastAsia="Merriweather"/>
          <w:sz w:val="14"/>
          <w:szCs w:val="14"/>
        </w:rPr>
        <w:t xml:space="preserve"> </w:t>
      </w:r>
      <w:r w:rsidRPr="00D24933">
        <w:rPr>
          <w:rFonts w:eastAsia="Merriweather"/>
          <w:b/>
        </w:rPr>
        <w:t xml:space="preserve">Sociedade simples: </w:t>
      </w:r>
      <w:r w:rsidRPr="00D24933">
        <w:rPr>
          <w:rFonts w:eastAsia="Merriweather"/>
        </w:rPr>
        <w:t>inscrição do ato constitutivo no Registro Civil de Pessoas Jurídicas do local de sua sede, acompanhada de documento comprobatório de seus administradores;</w:t>
      </w:r>
    </w:p>
    <w:p w14:paraId="063CF457" w14:textId="77777777" w:rsidR="002A694A" w:rsidRDefault="000B0F00" w:rsidP="00D24933">
      <w:pPr>
        <w:spacing w:line="360" w:lineRule="auto"/>
        <w:ind w:left="0" w:hanging="2"/>
        <w:jc w:val="both"/>
        <w:rPr>
          <w:rFonts w:eastAsia="Merriweather"/>
        </w:rPr>
      </w:pPr>
      <w:r w:rsidRPr="00D24933">
        <w:rPr>
          <w:rFonts w:eastAsia="Merriweather"/>
        </w:rPr>
        <w:t>8.9.</w:t>
      </w:r>
      <w:r w:rsidRPr="00D24933">
        <w:rPr>
          <w:rFonts w:eastAsia="Merriweather"/>
          <w:sz w:val="14"/>
          <w:szCs w:val="14"/>
        </w:rPr>
        <w:t xml:space="preserve"> </w:t>
      </w:r>
      <w:r w:rsidRPr="00D24933">
        <w:rPr>
          <w:rFonts w:eastAsia="Merriweather"/>
          <w:b/>
        </w:rPr>
        <w:t>Filial, sucursal ou agência de sociedade simples ou empresária:</w:t>
      </w:r>
      <w:r w:rsidRPr="00D24933">
        <w:rPr>
          <w:rFonts w:eastAsia="Merriweathe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B76687F" w14:textId="77777777" w:rsidR="00DB35F6" w:rsidRDefault="009D2A2E" w:rsidP="00C62302">
      <w:pPr>
        <w:spacing w:line="360" w:lineRule="auto"/>
        <w:ind w:left="0" w:hanging="2"/>
        <w:jc w:val="both"/>
        <w:rPr>
          <w:rFonts w:eastAsia="Merriweather"/>
          <w:b/>
          <w:i/>
        </w:rPr>
      </w:pPr>
      <w:r w:rsidRPr="00207C6B">
        <w:rPr>
          <w:rFonts w:eastAsia="Merriweather"/>
          <w:b/>
          <w:i/>
        </w:rPr>
        <w:t>Observação: O</w:t>
      </w:r>
      <w:r>
        <w:rPr>
          <w:rFonts w:eastAsia="Merriweather"/>
          <w:b/>
          <w:i/>
        </w:rPr>
        <w:t xml:space="preserve">s itens 8.10 até 8.14, </w:t>
      </w:r>
      <w:r w:rsidRPr="00207C6B">
        <w:rPr>
          <w:rFonts w:eastAsia="Merriweather"/>
          <w:b/>
          <w:i/>
        </w:rPr>
        <w:t>foram excluídos</w:t>
      </w:r>
      <w:r>
        <w:rPr>
          <w:rFonts w:eastAsia="Merriweather"/>
          <w:b/>
          <w:i/>
        </w:rPr>
        <w:t xml:space="preserve"> desse Termo de Referência,</w:t>
      </w:r>
      <w:r w:rsidRPr="00207C6B">
        <w:rPr>
          <w:rFonts w:eastAsia="Merriweather"/>
          <w:b/>
          <w:i/>
        </w:rPr>
        <w:t xml:space="preserve"> pois os mesmos não</w:t>
      </w:r>
      <w:r>
        <w:rPr>
          <w:rFonts w:eastAsia="Merriweather"/>
          <w:b/>
          <w:i/>
        </w:rPr>
        <w:t xml:space="preserve"> se </w:t>
      </w:r>
      <w:r w:rsidRPr="00207C6B">
        <w:rPr>
          <w:rFonts w:eastAsia="Merriweather"/>
          <w:b/>
          <w:i/>
        </w:rPr>
        <w:t xml:space="preserve">aplicam ao objeto contratado.  </w:t>
      </w:r>
    </w:p>
    <w:p w14:paraId="3893C780" w14:textId="77777777" w:rsidR="00DB35F6" w:rsidRPr="00DB35F6" w:rsidRDefault="00DB35F6" w:rsidP="00DB35F6">
      <w:pPr>
        <w:spacing w:line="360" w:lineRule="auto"/>
        <w:ind w:left="0" w:hanging="2"/>
        <w:jc w:val="both"/>
        <w:rPr>
          <w:rFonts w:eastAsia="Merriweather"/>
          <w:b/>
        </w:rPr>
      </w:pPr>
      <w:r w:rsidRPr="00DB35F6">
        <w:rPr>
          <w:rFonts w:eastAsia="Merriweather"/>
          <w:b/>
        </w:rPr>
        <w:t xml:space="preserve">DA PARTICIPAÇÃO COOPERATIVAS: </w:t>
      </w:r>
      <w:r w:rsidRPr="00DB35F6">
        <w:rPr>
          <w:rFonts w:eastAsia="Merriweather"/>
        </w:rPr>
        <w:t>Será permitida a participação de cooperativas, desde que apresentem modelo de gestão operacional adequado ao objeto desta licitação, com compartilhamento ou rodízio das atividades de coordenação e supervisão da execução dos serviços, e desde que os serviços contratados sejam executados obrigatoriamente pelos cooperados, vedando-se qualquer intermediação ou subcontratação.</w:t>
      </w:r>
      <w:r w:rsidRPr="00DB35F6">
        <w:rPr>
          <w:rFonts w:eastAsia="Merriweather"/>
          <w:b/>
        </w:rPr>
        <w:t xml:space="preserve"> </w:t>
      </w:r>
    </w:p>
    <w:p w14:paraId="18593A9E" w14:textId="77777777" w:rsidR="00DB35F6" w:rsidRPr="00DB35F6" w:rsidRDefault="00DB35F6" w:rsidP="00DB35F6">
      <w:pPr>
        <w:spacing w:line="360" w:lineRule="auto"/>
        <w:ind w:left="0" w:hanging="2"/>
        <w:jc w:val="both"/>
        <w:rPr>
          <w:rFonts w:eastAsia="Merriweather"/>
        </w:rPr>
      </w:pPr>
      <w:r w:rsidRPr="00DB35F6">
        <w:rPr>
          <w:rFonts w:eastAsia="Merriweather"/>
          <w:b/>
        </w:rPr>
        <w:t xml:space="preserve">DA PARTICIPAÇÃO DE CONSÓRCIOS: </w:t>
      </w:r>
      <w:r w:rsidRPr="00DB35F6">
        <w:rPr>
          <w:rFonts w:eastAsia="Merriweather"/>
        </w:rPr>
        <w:t xml:space="preserve">Não será permitido o </w:t>
      </w:r>
      <w:proofErr w:type="spellStart"/>
      <w:r w:rsidRPr="00DB35F6">
        <w:rPr>
          <w:rFonts w:eastAsia="Merriweather"/>
        </w:rPr>
        <w:t>consorciamento</w:t>
      </w:r>
      <w:proofErr w:type="spellEnd"/>
      <w:r w:rsidRPr="00DB35F6">
        <w:rPr>
          <w:rFonts w:eastAsia="Merriweather"/>
        </w:rPr>
        <w:t xml:space="preserve"> de empresas; justificando-se uma vez que o objeto em si mesmo é comercializado por várias empresas do ramo, sendo desnecessária a formação de consórcio para o cumprimento das obrigações de fornecimento;</w:t>
      </w:r>
    </w:p>
    <w:p w14:paraId="322A6CF5" w14:textId="77777777" w:rsidR="002A694A" w:rsidRPr="00575DBC" w:rsidRDefault="000B0F00" w:rsidP="00D24933">
      <w:pPr>
        <w:spacing w:line="360" w:lineRule="auto"/>
        <w:ind w:left="0" w:hanging="2"/>
        <w:jc w:val="both"/>
        <w:rPr>
          <w:rFonts w:eastAsia="Merriweather"/>
          <w:b/>
        </w:rPr>
      </w:pPr>
      <w:r w:rsidRPr="00575DBC">
        <w:rPr>
          <w:rFonts w:eastAsia="Merriweather"/>
          <w:b/>
        </w:rPr>
        <w:lastRenderedPageBreak/>
        <w:t>Habilitação fiscal, social e trabalhista</w:t>
      </w:r>
    </w:p>
    <w:p w14:paraId="20A2B744" w14:textId="77777777" w:rsidR="002A694A" w:rsidRPr="00D24933" w:rsidRDefault="000B0F00" w:rsidP="00D24933">
      <w:pPr>
        <w:spacing w:line="360" w:lineRule="auto"/>
        <w:ind w:left="0" w:hanging="2"/>
        <w:jc w:val="both"/>
        <w:rPr>
          <w:rFonts w:eastAsia="Merriweather"/>
        </w:rPr>
      </w:pPr>
      <w:r w:rsidRPr="00D24933">
        <w:rPr>
          <w:rFonts w:eastAsia="Merriweather"/>
        </w:rPr>
        <w:t>8.15.</w:t>
      </w:r>
      <w:r w:rsidRPr="00D24933">
        <w:rPr>
          <w:rFonts w:eastAsia="Merriweather"/>
          <w:sz w:val="14"/>
          <w:szCs w:val="14"/>
        </w:rPr>
        <w:t xml:space="preserve"> </w:t>
      </w:r>
      <w:r w:rsidRPr="00D24933">
        <w:rPr>
          <w:rFonts w:eastAsia="Merriweather"/>
        </w:rPr>
        <w:t>Prova de inscrição no Cadastro Nacional de Pessoas Jurídicas ou no Cadastro de Pessoas Físicas, conforme o caso;</w:t>
      </w:r>
    </w:p>
    <w:p w14:paraId="1D5D7164" w14:textId="77777777" w:rsidR="002A694A" w:rsidRPr="00D24933" w:rsidRDefault="000B0F00" w:rsidP="00D24933">
      <w:pPr>
        <w:spacing w:line="360" w:lineRule="auto"/>
        <w:ind w:left="0" w:hanging="2"/>
        <w:jc w:val="both"/>
        <w:rPr>
          <w:rFonts w:eastAsia="Merriweather"/>
        </w:rPr>
      </w:pPr>
      <w:r w:rsidRPr="00D24933">
        <w:rPr>
          <w:rFonts w:eastAsia="Merriweather"/>
        </w:rPr>
        <w:t>8.16.</w:t>
      </w:r>
      <w:r w:rsidRPr="00D24933">
        <w:rPr>
          <w:rFonts w:eastAsia="Merriweather"/>
          <w:sz w:val="14"/>
          <w:szCs w:val="14"/>
        </w:rPr>
        <w:t xml:space="preserve"> </w:t>
      </w:r>
      <w:r w:rsidRPr="00D24933">
        <w:rPr>
          <w:rFonts w:eastAsia="Merriweathe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D3B9F5" w14:textId="77777777" w:rsidR="002A694A" w:rsidRPr="00D24933" w:rsidRDefault="000B0F00" w:rsidP="00D24933">
      <w:pPr>
        <w:spacing w:line="360" w:lineRule="auto"/>
        <w:ind w:left="0" w:hanging="2"/>
        <w:jc w:val="both"/>
        <w:rPr>
          <w:rFonts w:eastAsia="Merriweather"/>
        </w:rPr>
      </w:pPr>
      <w:r w:rsidRPr="00D24933">
        <w:rPr>
          <w:rFonts w:eastAsia="Merriweather"/>
        </w:rPr>
        <w:t>8.17.</w:t>
      </w:r>
      <w:r w:rsidRPr="00D24933">
        <w:rPr>
          <w:rFonts w:eastAsia="Merriweather"/>
          <w:sz w:val="14"/>
          <w:szCs w:val="14"/>
        </w:rPr>
        <w:t xml:space="preserve"> </w:t>
      </w:r>
      <w:r w:rsidRPr="00D24933">
        <w:rPr>
          <w:rFonts w:eastAsia="Merriweather"/>
        </w:rPr>
        <w:t>Prova de regularidade com o Fundo de Garantia do Tempo de Serviço (FGTS);</w:t>
      </w:r>
    </w:p>
    <w:p w14:paraId="6991C16C" w14:textId="77777777" w:rsidR="002A694A" w:rsidRPr="00D24933" w:rsidRDefault="000B0F00" w:rsidP="00D24933">
      <w:pPr>
        <w:spacing w:line="360" w:lineRule="auto"/>
        <w:ind w:left="0" w:hanging="2"/>
        <w:jc w:val="both"/>
        <w:rPr>
          <w:rFonts w:eastAsia="Merriweather"/>
        </w:rPr>
      </w:pPr>
      <w:r w:rsidRPr="00D24933">
        <w:rPr>
          <w:rFonts w:eastAsia="Merriweather"/>
        </w:rPr>
        <w:t>8.18.</w:t>
      </w:r>
      <w:r w:rsidRPr="00D24933">
        <w:rPr>
          <w:rFonts w:eastAsia="Merriweather"/>
          <w:sz w:val="14"/>
          <w:szCs w:val="14"/>
        </w:rPr>
        <w:t xml:space="preserve"> </w:t>
      </w:r>
      <w:r w:rsidRPr="00D24933">
        <w:rPr>
          <w:rFonts w:eastAsia="Merriweathe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B628C6" w14:textId="77777777" w:rsidR="002A694A" w:rsidRPr="00D24933" w:rsidRDefault="000B0F00" w:rsidP="00D24933">
      <w:pPr>
        <w:spacing w:line="360" w:lineRule="auto"/>
        <w:ind w:left="0" w:hanging="2"/>
        <w:jc w:val="both"/>
        <w:rPr>
          <w:rFonts w:eastAsia="Merriweather"/>
        </w:rPr>
      </w:pPr>
      <w:r w:rsidRPr="00D24933">
        <w:rPr>
          <w:rFonts w:eastAsia="Merriweather"/>
        </w:rPr>
        <w:t>8.19.</w:t>
      </w:r>
      <w:r w:rsidRPr="00D24933">
        <w:rPr>
          <w:rFonts w:eastAsia="Merriweather"/>
          <w:sz w:val="14"/>
          <w:szCs w:val="14"/>
        </w:rPr>
        <w:t xml:space="preserve"> </w:t>
      </w:r>
      <w:r w:rsidRPr="00D24933">
        <w:rPr>
          <w:rFonts w:eastAsia="Merriweather"/>
        </w:rPr>
        <w:t xml:space="preserve">Prova de inscrição no cadastro de contribuintes </w:t>
      </w:r>
      <w:permStart w:id="1684996698" w:edGrp="everyone"/>
      <w:r w:rsidR="00921AC7" w:rsidRPr="00921AC7">
        <w:rPr>
          <w:rFonts w:eastAsia="Merriweather"/>
          <w:b/>
          <w:i/>
          <w:color w:val="000000" w:themeColor="text1"/>
        </w:rPr>
        <w:t>Municipal</w:t>
      </w:r>
      <w:r w:rsidRPr="00D24933">
        <w:rPr>
          <w:rFonts w:eastAsia="Merriweather"/>
          <w:color w:val="FF0000"/>
        </w:rPr>
        <w:t xml:space="preserve"> </w:t>
      </w:r>
      <w:permEnd w:id="1684996698"/>
      <w:r w:rsidRPr="00D24933">
        <w:rPr>
          <w:rFonts w:eastAsia="Merriweather"/>
        </w:rPr>
        <w:t>relativo ao domicílio ou sede do fornecedor, pertinente ao seu ramo de atividade e compatível com o objeto contratual;</w:t>
      </w:r>
    </w:p>
    <w:p w14:paraId="4246F3EB"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8.20.</w:t>
      </w:r>
      <w:r w:rsidRPr="00D24933">
        <w:rPr>
          <w:rFonts w:eastAsia="Merriweather"/>
          <w:sz w:val="14"/>
          <w:szCs w:val="14"/>
        </w:rPr>
        <w:t xml:space="preserve"> </w:t>
      </w:r>
      <w:r w:rsidRPr="00D24933">
        <w:rPr>
          <w:rFonts w:eastAsia="Merriweather"/>
        </w:rPr>
        <w:t>Prova de regularidade com a Fazenda</w:t>
      </w:r>
      <w:permStart w:id="1452884014" w:edGrp="everyone"/>
      <w:r w:rsidR="00921AC7">
        <w:rPr>
          <w:rFonts w:eastAsia="Merriweather"/>
          <w:i/>
          <w:color w:val="FF0000"/>
        </w:rPr>
        <w:t xml:space="preserve"> </w:t>
      </w:r>
      <w:r w:rsidRPr="00921AC7">
        <w:rPr>
          <w:rFonts w:eastAsia="Merriweather"/>
          <w:b/>
          <w:i/>
          <w:color w:val="000000" w:themeColor="text1"/>
        </w:rPr>
        <w:t>Municipal</w:t>
      </w:r>
      <w:r w:rsidR="00921AC7" w:rsidRPr="00921AC7">
        <w:rPr>
          <w:rFonts w:eastAsia="Merriweather"/>
          <w:b/>
          <w:i/>
          <w:color w:val="000000" w:themeColor="text1"/>
        </w:rPr>
        <w:t xml:space="preserve"> e Estadual</w:t>
      </w:r>
      <w:r w:rsidRPr="00921AC7">
        <w:rPr>
          <w:rFonts w:eastAsia="Merriweather"/>
          <w:color w:val="000000" w:themeColor="text1"/>
        </w:rPr>
        <w:t xml:space="preserve"> </w:t>
      </w:r>
      <w:permEnd w:id="1452884014"/>
      <w:r w:rsidRPr="00D24933">
        <w:rPr>
          <w:rFonts w:eastAsia="Merriweather"/>
        </w:rPr>
        <w:t>do domicílio ou sede do fornecedor, relativa à atividade em cujo exercício contrata ou concorre;</w:t>
      </w:r>
      <w:r w:rsidRPr="00D24933">
        <w:rPr>
          <w:rFonts w:eastAsia="Merriweather"/>
          <w:sz w:val="16"/>
          <w:szCs w:val="16"/>
        </w:rPr>
        <w:t xml:space="preserve"> </w:t>
      </w:r>
    </w:p>
    <w:p w14:paraId="37085CDB" w14:textId="77777777" w:rsidR="002A694A" w:rsidRPr="00921AC7" w:rsidRDefault="000B0F00" w:rsidP="00921AC7">
      <w:pPr>
        <w:spacing w:line="360" w:lineRule="auto"/>
        <w:ind w:left="0" w:hanging="2"/>
        <w:jc w:val="both"/>
        <w:rPr>
          <w:rFonts w:eastAsia="Merriweather"/>
          <w:i/>
          <w:color w:val="FF0000"/>
        </w:rPr>
      </w:pPr>
      <w:r w:rsidRPr="00D24933">
        <w:rPr>
          <w:rFonts w:eastAsia="Merriweather"/>
        </w:rPr>
        <w:t>8.21.</w:t>
      </w:r>
      <w:r w:rsidRPr="00D24933">
        <w:rPr>
          <w:rFonts w:eastAsia="Merriweather"/>
          <w:sz w:val="14"/>
          <w:szCs w:val="14"/>
        </w:rPr>
        <w:t xml:space="preserve"> </w:t>
      </w:r>
      <w:r w:rsidRPr="00D24933">
        <w:rPr>
          <w:rFonts w:eastAsia="Merriweather"/>
        </w:rPr>
        <w:t xml:space="preserve">Caso o fornecedor seja considerado isento dos tributos </w:t>
      </w:r>
      <w:permStart w:id="1205602012" w:edGrp="everyone"/>
      <w:r w:rsidRPr="00921AC7">
        <w:rPr>
          <w:rFonts w:eastAsia="Merriweather"/>
          <w:b/>
          <w:i/>
          <w:color w:val="000000" w:themeColor="text1"/>
        </w:rPr>
        <w:t>Estadua</w:t>
      </w:r>
      <w:r w:rsidR="00921AC7" w:rsidRPr="00921AC7">
        <w:rPr>
          <w:rFonts w:eastAsia="Merriweather"/>
          <w:b/>
          <w:i/>
          <w:color w:val="000000" w:themeColor="text1"/>
        </w:rPr>
        <w:t xml:space="preserve">is ou </w:t>
      </w:r>
      <w:r w:rsidRPr="00921AC7">
        <w:rPr>
          <w:rFonts w:eastAsia="Merriweather"/>
          <w:b/>
          <w:i/>
          <w:color w:val="000000" w:themeColor="text1"/>
        </w:rPr>
        <w:t>Municipa</w:t>
      </w:r>
      <w:r w:rsidR="00921AC7" w:rsidRPr="00921AC7">
        <w:rPr>
          <w:rFonts w:eastAsia="Merriweather"/>
          <w:b/>
          <w:i/>
          <w:color w:val="000000" w:themeColor="text1"/>
        </w:rPr>
        <w:t>is</w:t>
      </w:r>
      <w:r w:rsidRPr="00921AC7">
        <w:rPr>
          <w:rFonts w:eastAsia="Merriweather"/>
          <w:color w:val="000000" w:themeColor="text1"/>
        </w:rPr>
        <w:t xml:space="preserve"> </w:t>
      </w:r>
      <w:permEnd w:id="1205602012"/>
      <w:r w:rsidRPr="00D24933">
        <w:rPr>
          <w:rFonts w:eastAsia="Merriweather"/>
        </w:rPr>
        <w:t>relacionados ao objeto contratual, deverá comprovar tal condição mediante a apresentação de declaração da Fazenda respectiva do seu domicílio ou sede, ou outra equivalente, na forma da lei.</w:t>
      </w:r>
    </w:p>
    <w:p w14:paraId="56DF1945"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rPr>
        <w:t>8.22.</w:t>
      </w:r>
      <w:r w:rsidRPr="00D24933">
        <w:rPr>
          <w:rFonts w:eastAsia="Merriweather"/>
          <w:sz w:val="14"/>
          <w:szCs w:val="14"/>
        </w:rPr>
        <w:t xml:space="preserve"> </w:t>
      </w:r>
      <w:r w:rsidRPr="00D24933">
        <w:rPr>
          <w:rFonts w:eastAsia="Merriweather"/>
        </w:rPr>
        <w:t>O fornecedor enquadrado como microempreendedor individual que pretenda auferir os benefícios do tratamento diferenciado previstos na Lei Complementar n. 123, de 2006, estará dispensado da prova de inscrição nos cadastros de contribuintes estadual e municipal.</w:t>
      </w:r>
      <w:r w:rsidRPr="00D24933">
        <w:rPr>
          <w:rFonts w:eastAsia="Merriweather"/>
          <w:sz w:val="16"/>
          <w:szCs w:val="16"/>
        </w:rPr>
        <w:t xml:space="preserve"> </w:t>
      </w:r>
    </w:p>
    <w:p w14:paraId="47D9527E" w14:textId="77777777" w:rsidR="00494906" w:rsidRDefault="009D2A2E" w:rsidP="009D2A2E">
      <w:pPr>
        <w:spacing w:line="360" w:lineRule="auto"/>
        <w:ind w:left="0" w:hanging="2"/>
        <w:jc w:val="both"/>
        <w:rPr>
          <w:rFonts w:eastAsia="Merriweather"/>
          <w:b/>
          <w:i/>
        </w:rPr>
      </w:pPr>
      <w:r w:rsidRPr="00207C6B">
        <w:rPr>
          <w:rFonts w:eastAsia="Merriweather"/>
          <w:b/>
          <w:i/>
        </w:rPr>
        <w:t>Observação: O</w:t>
      </w:r>
      <w:r>
        <w:rPr>
          <w:rFonts w:eastAsia="Merriweather"/>
          <w:b/>
          <w:i/>
        </w:rPr>
        <w:t>s itens 8.2</w:t>
      </w:r>
      <w:r w:rsidR="007D1D00">
        <w:rPr>
          <w:rFonts w:eastAsia="Merriweather"/>
          <w:b/>
          <w:i/>
        </w:rPr>
        <w:t>3</w:t>
      </w:r>
      <w:r>
        <w:rPr>
          <w:rFonts w:eastAsia="Merriweather"/>
          <w:b/>
          <w:i/>
        </w:rPr>
        <w:t xml:space="preserve"> até 8.29, </w:t>
      </w:r>
      <w:r w:rsidRPr="00207C6B">
        <w:rPr>
          <w:rFonts w:eastAsia="Merriweather"/>
          <w:b/>
          <w:i/>
        </w:rPr>
        <w:t>foram excluídos</w:t>
      </w:r>
      <w:r>
        <w:rPr>
          <w:rFonts w:eastAsia="Merriweather"/>
          <w:b/>
          <w:i/>
        </w:rPr>
        <w:t xml:space="preserve"> desse Termo de Referência,</w:t>
      </w:r>
      <w:r w:rsidRPr="00207C6B">
        <w:rPr>
          <w:rFonts w:eastAsia="Merriweather"/>
          <w:b/>
          <w:i/>
        </w:rPr>
        <w:t xml:space="preserve"> pois os mesmos não</w:t>
      </w:r>
      <w:r>
        <w:rPr>
          <w:rFonts w:eastAsia="Merriweather"/>
          <w:b/>
          <w:i/>
        </w:rPr>
        <w:t xml:space="preserve"> se </w:t>
      </w:r>
      <w:r w:rsidRPr="00207C6B">
        <w:rPr>
          <w:rFonts w:eastAsia="Merriweather"/>
          <w:b/>
          <w:i/>
        </w:rPr>
        <w:t xml:space="preserve">aplicam ao objeto contratado.     </w:t>
      </w:r>
    </w:p>
    <w:p w14:paraId="773E9139" w14:textId="77777777" w:rsidR="002A694A" w:rsidRPr="00494906" w:rsidRDefault="000B0F00" w:rsidP="00D24933">
      <w:pPr>
        <w:spacing w:line="360" w:lineRule="auto"/>
        <w:ind w:left="0" w:hanging="2"/>
        <w:jc w:val="both"/>
        <w:rPr>
          <w:rFonts w:eastAsia="Merriweather"/>
          <w:b/>
          <w:sz w:val="16"/>
          <w:szCs w:val="16"/>
        </w:rPr>
      </w:pPr>
      <w:r w:rsidRPr="00494906">
        <w:rPr>
          <w:rFonts w:eastAsia="Merriweather"/>
          <w:b/>
        </w:rPr>
        <w:t>Qualificação Técnica</w:t>
      </w:r>
      <w:r w:rsidRPr="00494906">
        <w:rPr>
          <w:rFonts w:eastAsia="Merriweather"/>
          <w:b/>
          <w:sz w:val="16"/>
          <w:szCs w:val="16"/>
        </w:rPr>
        <w:t xml:space="preserve"> </w:t>
      </w:r>
    </w:p>
    <w:p w14:paraId="365635AA" w14:textId="77777777" w:rsidR="002A694A" w:rsidRPr="00D24933" w:rsidRDefault="000B0F00" w:rsidP="0006680F">
      <w:pPr>
        <w:spacing w:line="360" w:lineRule="auto"/>
        <w:ind w:left="0" w:hanging="2"/>
        <w:jc w:val="both"/>
        <w:rPr>
          <w:rFonts w:eastAsia="Merriweather"/>
        </w:rPr>
      </w:pPr>
      <w:r w:rsidRPr="00D24933">
        <w:rPr>
          <w:rFonts w:eastAsia="Merriweather"/>
        </w:rPr>
        <w:t>8.31.</w:t>
      </w:r>
      <w:r w:rsidRPr="00D24933">
        <w:rPr>
          <w:rFonts w:eastAsia="Merriweather"/>
          <w:sz w:val="14"/>
          <w:szCs w:val="14"/>
        </w:rPr>
        <w:t xml:space="preserve"> </w:t>
      </w:r>
      <w:r w:rsidR="0006680F" w:rsidRPr="00D24933">
        <w:rPr>
          <w:rFonts w:eastAsia="Merriweather"/>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4557B46" w14:textId="77777777" w:rsidR="002A694A" w:rsidRDefault="000B0F00" w:rsidP="00D24933">
      <w:pPr>
        <w:spacing w:line="360" w:lineRule="auto"/>
        <w:ind w:left="0" w:hanging="2"/>
        <w:jc w:val="both"/>
        <w:rPr>
          <w:rFonts w:eastAsia="Merriweather"/>
        </w:rPr>
      </w:pPr>
      <w:r w:rsidRPr="00D24933">
        <w:rPr>
          <w:rFonts w:eastAsia="Merriweather"/>
        </w:rPr>
        <w:t>8.31.</w:t>
      </w:r>
      <w:r w:rsidR="009D2A2E">
        <w:rPr>
          <w:rFonts w:eastAsia="Merriweather"/>
        </w:rPr>
        <w:t>1</w:t>
      </w:r>
      <w:r w:rsidRPr="00D24933">
        <w:rPr>
          <w:rFonts w:eastAsia="Merriweather"/>
        </w:rPr>
        <w:t>.</w:t>
      </w:r>
      <w:r w:rsidRPr="00D24933">
        <w:rPr>
          <w:rFonts w:eastAsia="Merriweather"/>
          <w:sz w:val="14"/>
          <w:szCs w:val="14"/>
        </w:rPr>
        <w:t xml:space="preserve"> </w:t>
      </w:r>
      <w:r w:rsidRPr="00D24933">
        <w:rPr>
          <w:rFonts w:eastAsia="Merriweather"/>
        </w:rPr>
        <w:t>Os atestados de capacidade técnica poderão ser apresentados em nome da matriz ou da filial do fornecedor.</w:t>
      </w:r>
    </w:p>
    <w:p w14:paraId="319E3EB4" w14:textId="7C928B38" w:rsidR="006F47D9" w:rsidRPr="00D24933" w:rsidRDefault="006F47D9" w:rsidP="00D24933">
      <w:pPr>
        <w:spacing w:line="360" w:lineRule="auto"/>
        <w:ind w:left="0" w:hanging="2"/>
        <w:jc w:val="both"/>
        <w:rPr>
          <w:rFonts w:eastAsia="Merriweather"/>
          <w:sz w:val="16"/>
          <w:szCs w:val="16"/>
        </w:rPr>
      </w:pPr>
      <w:r>
        <w:rPr>
          <w:rFonts w:eastAsia="Merriweather"/>
        </w:rPr>
        <w:lastRenderedPageBreak/>
        <w:t xml:space="preserve">8.31.2. O atestado deve referir-se ao fornecimento de </w:t>
      </w:r>
      <w:r w:rsidR="005450F3">
        <w:rPr>
          <w:rFonts w:eastAsia="Merriweather"/>
        </w:rPr>
        <w:t>material escolar</w:t>
      </w:r>
      <w:r>
        <w:rPr>
          <w:rFonts w:eastAsia="Merriweather"/>
        </w:rPr>
        <w:t xml:space="preserve">, sendo que o </w:t>
      </w:r>
      <w:r w:rsidRPr="00D6147B">
        <w:rPr>
          <w:rFonts w:eastAsia="Merriweather"/>
        </w:rPr>
        <w:t xml:space="preserve">volume </w:t>
      </w:r>
      <w:r>
        <w:rPr>
          <w:rFonts w:eastAsia="Merriweather"/>
        </w:rPr>
        <w:t>entregue precisa ser de, pelo menos</w:t>
      </w:r>
      <w:r w:rsidRPr="00D6147B">
        <w:rPr>
          <w:rFonts w:eastAsia="Merriweather"/>
        </w:rPr>
        <w:t xml:space="preserve">, </w:t>
      </w:r>
      <w:r>
        <w:rPr>
          <w:rFonts w:eastAsia="Merriweather"/>
        </w:rPr>
        <w:t>20</w:t>
      </w:r>
      <w:r w:rsidRPr="00D6147B">
        <w:rPr>
          <w:rFonts w:eastAsia="Merriweather"/>
        </w:rPr>
        <w:t>% (</w:t>
      </w:r>
      <w:r>
        <w:rPr>
          <w:rFonts w:eastAsia="Merriweather"/>
        </w:rPr>
        <w:t>vinte</w:t>
      </w:r>
      <w:r w:rsidRPr="00D6147B">
        <w:rPr>
          <w:rFonts w:eastAsia="Merriweather"/>
        </w:rPr>
        <w:t xml:space="preserve"> por cento) do</w:t>
      </w:r>
      <w:r>
        <w:rPr>
          <w:rFonts w:eastAsia="Merriweather"/>
        </w:rPr>
        <w:t xml:space="preserve"> </w:t>
      </w:r>
      <w:r w:rsidRPr="00D6147B">
        <w:rPr>
          <w:rFonts w:eastAsia="Merriweather"/>
        </w:rPr>
        <w:t>quantitativo previsto n</w:t>
      </w:r>
      <w:r>
        <w:rPr>
          <w:rFonts w:eastAsia="Merriweather"/>
        </w:rPr>
        <w:t>esta</w:t>
      </w:r>
      <w:r w:rsidRPr="00D6147B">
        <w:rPr>
          <w:rFonts w:eastAsia="Merriweather"/>
        </w:rPr>
        <w:t xml:space="preserve"> contratação</w:t>
      </w:r>
      <w:r w:rsidR="005450F3">
        <w:rPr>
          <w:rFonts w:eastAsia="Merriweather"/>
        </w:rPr>
        <w:t>.</w:t>
      </w:r>
    </w:p>
    <w:p w14:paraId="7E66EEF6" w14:textId="50AA236B" w:rsidR="002A694A" w:rsidRDefault="000B0F00" w:rsidP="00D24933">
      <w:pPr>
        <w:spacing w:line="360" w:lineRule="auto"/>
        <w:ind w:left="0" w:hanging="2"/>
        <w:jc w:val="both"/>
        <w:rPr>
          <w:rFonts w:eastAsia="Merriweather"/>
        </w:rPr>
      </w:pPr>
      <w:r w:rsidRPr="00D24933">
        <w:rPr>
          <w:rFonts w:eastAsia="Merriweather"/>
        </w:rPr>
        <w:t>8.31.</w:t>
      </w:r>
      <w:r w:rsidR="005450F3">
        <w:rPr>
          <w:rFonts w:eastAsia="Merriweather"/>
        </w:rPr>
        <w:t>3</w:t>
      </w:r>
      <w:r w:rsidRPr="00D24933">
        <w:rPr>
          <w:rFonts w:eastAsia="Merriweather"/>
        </w:rPr>
        <w:t>.</w:t>
      </w:r>
      <w:r w:rsidRPr="00D24933">
        <w:rPr>
          <w:rFonts w:eastAsia="Merriweather"/>
          <w:sz w:val="14"/>
          <w:szCs w:val="14"/>
        </w:rPr>
        <w:t xml:space="preserve"> </w:t>
      </w:r>
      <w:r w:rsidRPr="00D24933">
        <w:rPr>
          <w:rFonts w:eastAsia="Merriweather"/>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DEA5EF5" w14:textId="77777777" w:rsidR="009D2A2E" w:rsidRPr="00207C6B" w:rsidRDefault="009D2A2E" w:rsidP="009D2A2E">
      <w:pPr>
        <w:spacing w:line="360" w:lineRule="auto"/>
        <w:ind w:left="0" w:hanging="2"/>
        <w:jc w:val="both"/>
        <w:rPr>
          <w:rFonts w:eastAsia="Merriweather"/>
          <w:b/>
          <w:i/>
        </w:rPr>
      </w:pPr>
      <w:r w:rsidRPr="00207C6B">
        <w:rPr>
          <w:rFonts w:eastAsia="Merriweather"/>
          <w:b/>
          <w:i/>
        </w:rPr>
        <w:t>Observação: O</w:t>
      </w:r>
      <w:r w:rsidR="00494906">
        <w:rPr>
          <w:rFonts w:eastAsia="Merriweather"/>
          <w:b/>
          <w:i/>
        </w:rPr>
        <w:t xml:space="preserve">s itens 8.30, </w:t>
      </w:r>
      <w:r>
        <w:rPr>
          <w:rFonts w:eastAsia="Merriweather"/>
          <w:b/>
          <w:i/>
        </w:rPr>
        <w:t xml:space="preserve">8.32 até 8.32.7, </w:t>
      </w:r>
      <w:r w:rsidRPr="00207C6B">
        <w:rPr>
          <w:rFonts w:eastAsia="Merriweather"/>
          <w:b/>
          <w:i/>
        </w:rPr>
        <w:t>foram excluídos</w:t>
      </w:r>
      <w:r>
        <w:rPr>
          <w:rFonts w:eastAsia="Merriweather"/>
          <w:b/>
          <w:i/>
        </w:rPr>
        <w:t xml:space="preserve"> desse Termo de Referência,</w:t>
      </w:r>
      <w:r w:rsidRPr="00207C6B">
        <w:rPr>
          <w:rFonts w:eastAsia="Merriweather"/>
          <w:b/>
          <w:i/>
        </w:rPr>
        <w:t xml:space="preserve"> pois os mesmos não</w:t>
      </w:r>
      <w:r>
        <w:rPr>
          <w:rFonts w:eastAsia="Merriweather"/>
          <w:b/>
          <w:i/>
        </w:rPr>
        <w:t xml:space="preserve"> se </w:t>
      </w:r>
      <w:r w:rsidRPr="00207C6B">
        <w:rPr>
          <w:rFonts w:eastAsia="Merriweather"/>
          <w:b/>
          <w:i/>
        </w:rPr>
        <w:t xml:space="preserve">aplicam ao objeto contratado.                                       </w:t>
      </w:r>
    </w:p>
    <w:p w14:paraId="3349C621" w14:textId="77777777" w:rsidR="00494906" w:rsidRPr="00657434" w:rsidRDefault="00494906" w:rsidP="00494906">
      <w:pPr>
        <w:spacing w:line="360" w:lineRule="auto"/>
        <w:ind w:left="0" w:hanging="2"/>
        <w:jc w:val="both"/>
        <w:rPr>
          <w:rFonts w:eastAsia="Merriweather"/>
          <w:i/>
        </w:rPr>
      </w:pPr>
      <w:r w:rsidRPr="00657434">
        <w:rPr>
          <w:rFonts w:eastAsia="Merriweather"/>
          <w:i/>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3042B3C2" w14:textId="77777777" w:rsidR="00D33B57" w:rsidRDefault="00D33B57" w:rsidP="00494906">
      <w:pPr>
        <w:spacing w:line="360" w:lineRule="auto"/>
        <w:ind w:left="0" w:hanging="2"/>
        <w:jc w:val="both"/>
      </w:pPr>
    </w:p>
    <w:p w14:paraId="09F6F62B" w14:textId="77777777" w:rsidR="002A694A" w:rsidRPr="00D24933" w:rsidRDefault="000B0F00" w:rsidP="00D24933">
      <w:pPr>
        <w:spacing w:line="360" w:lineRule="auto"/>
        <w:ind w:left="0" w:hanging="2"/>
        <w:jc w:val="both"/>
        <w:rPr>
          <w:rFonts w:eastAsia="Merriweather"/>
          <w:sz w:val="16"/>
          <w:szCs w:val="16"/>
        </w:rPr>
      </w:pPr>
      <w:r w:rsidRPr="00D24933">
        <w:rPr>
          <w:rFonts w:eastAsia="Merriweather"/>
          <w:b/>
        </w:rPr>
        <w:t>9.</w:t>
      </w:r>
      <w:r w:rsidRPr="00D24933">
        <w:rPr>
          <w:rFonts w:eastAsia="Merriweather"/>
          <w:b/>
          <w:sz w:val="14"/>
          <w:szCs w:val="14"/>
        </w:rPr>
        <w:t xml:space="preserve"> </w:t>
      </w:r>
      <w:r w:rsidRPr="00D24933">
        <w:rPr>
          <w:rFonts w:eastAsia="Merriweather"/>
          <w:b/>
          <w:sz w:val="14"/>
          <w:szCs w:val="14"/>
        </w:rPr>
        <w:tab/>
      </w:r>
      <w:r w:rsidRPr="00D24933">
        <w:rPr>
          <w:rFonts w:eastAsia="Merriweather"/>
          <w:b/>
        </w:rPr>
        <w:t>ESTIMATIVAS DO VALOR DA CONTRATAÇÃO</w:t>
      </w:r>
      <w:r w:rsidRPr="00D24933">
        <w:rPr>
          <w:rFonts w:eastAsia="Merriweather"/>
          <w:sz w:val="16"/>
          <w:szCs w:val="16"/>
        </w:rPr>
        <w:t xml:space="preserve">] </w:t>
      </w:r>
    </w:p>
    <w:p w14:paraId="624E772E" w14:textId="09594ED2" w:rsidR="002A694A" w:rsidRPr="00D24933" w:rsidRDefault="000B0F00" w:rsidP="00D24933">
      <w:pPr>
        <w:spacing w:line="360" w:lineRule="auto"/>
        <w:ind w:left="0" w:hanging="2"/>
        <w:jc w:val="both"/>
        <w:rPr>
          <w:rFonts w:eastAsia="Merriweather"/>
        </w:rPr>
      </w:pPr>
      <w:r w:rsidRPr="00D24933">
        <w:rPr>
          <w:rFonts w:eastAsia="Merriweather"/>
        </w:rPr>
        <w:t>9.1.</w:t>
      </w:r>
      <w:r w:rsidRPr="00D24933">
        <w:rPr>
          <w:rFonts w:eastAsia="Merriweather"/>
          <w:sz w:val="14"/>
          <w:szCs w:val="14"/>
        </w:rPr>
        <w:t xml:space="preserve"> </w:t>
      </w:r>
      <w:r w:rsidRPr="00D24933">
        <w:rPr>
          <w:rFonts w:eastAsia="Merriweather"/>
        </w:rPr>
        <w:t xml:space="preserve">O custo estimado total da contratação é </w:t>
      </w:r>
      <w:r w:rsidRPr="0094506E">
        <w:rPr>
          <w:rFonts w:eastAsia="Merriweather"/>
        </w:rPr>
        <w:t xml:space="preserve">de </w:t>
      </w:r>
      <w:permStart w:id="2145914229" w:edGrp="everyone"/>
      <w:r w:rsidR="00E23F83" w:rsidRPr="0094506E">
        <w:rPr>
          <w:rFonts w:eastAsia="Merriweather"/>
        </w:rPr>
        <w:t>R</w:t>
      </w:r>
      <w:r w:rsidR="00D55C4B" w:rsidRPr="0094506E">
        <w:rPr>
          <w:rFonts w:eastAsia="Merriweather"/>
        </w:rPr>
        <w:t>$</w:t>
      </w:r>
      <w:r w:rsidR="009A1933">
        <w:rPr>
          <w:rFonts w:eastAsia="Merriweather"/>
        </w:rPr>
        <w:t xml:space="preserve"> </w:t>
      </w:r>
      <w:r w:rsidR="005450F3">
        <w:rPr>
          <w:rFonts w:asciiTheme="majorBidi" w:hAnsiTheme="majorBidi" w:cstheme="majorBidi"/>
        </w:rPr>
        <w:t>64.9</w:t>
      </w:r>
      <w:r w:rsidR="00D525E0">
        <w:rPr>
          <w:rFonts w:asciiTheme="majorBidi" w:hAnsiTheme="majorBidi" w:cstheme="majorBidi"/>
        </w:rPr>
        <w:t>1</w:t>
      </w:r>
      <w:r w:rsidR="005450F3">
        <w:rPr>
          <w:rFonts w:asciiTheme="majorBidi" w:hAnsiTheme="majorBidi" w:cstheme="majorBidi"/>
        </w:rPr>
        <w:t>5,</w:t>
      </w:r>
      <w:r w:rsidR="00D525E0">
        <w:rPr>
          <w:rFonts w:asciiTheme="majorBidi" w:hAnsiTheme="majorBidi" w:cstheme="majorBidi"/>
        </w:rPr>
        <w:t>7</w:t>
      </w:r>
      <w:r w:rsidR="005450F3">
        <w:rPr>
          <w:rFonts w:asciiTheme="majorBidi" w:hAnsiTheme="majorBidi" w:cstheme="majorBidi"/>
        </w:rPr>
        <w:t>6</w:t>
      </w:r>
      <w:r w:rsidR="009A1933" w:rsidRPr="00A06BA3">
        <w:rPr>
          <w:rFonts w:asciiTheme="majorBidi" w:hAnsiTheme="majorBidi" w:cstheme="majorBidi"/>
        </w:rPr>
        <w:t xml:space="preserve"> (</w:t>
      </w:r>
      <w:r w:rsidR="005450F3">
        <w:rPr>
          <w:rFonts w:asciiTheme="majorBidi" w:hAnsiTheme="majorBidi" w:cstheme="majorBidi"/>
        </w:rPr>
        <w:t>sessenta e quatro</w:t>
      </w:r>
      <w:r w:rsidR="009A1933" w:rsidRPr="00A06BA3">
        <w:rPr>
          <w:rFonts w:asciiTheme="majorBidi" w:hAnsiTheme="majorBidi" w:cstheme="majorBidi"/>
        </w:rPr>
        <w:t xml:space="preserve"> mil, </w:t>
      </w:r>
      <w:r w:rsidR="005450F3">
        <w:rPr>
          <w:rFonts w:asciiTheme="majorBidi" w:hAnsiTheme="majorBidi" w:cstheme="majorBidi"/>
        </w:rPr>
        <w:t xml:space="preserve">novecentos </w:t>
      </w:r>
      <w:r w:rsidR="00D525E0">
        <w:rPr>
          <w:rFonts w:asciiTheme="majorBidi" w:hAnsiTheme="majorBidi" w:cstheme="majorBidi"/>
        </w:rPr>
        <w:t>e quinze</w:t>
      </w:r>
      <w:r w:rsidR="009A1933" w:rsidRPr="00A06BA3">
        <w:rPr>
          <w:rFonts w:asciiTheme="majorBidi" w:hAnsiTheme="majorBidi" w:cstheme="majorBidi"/>
        </w:rPr>
        <w:t xml:space="preserve"> reais e </w:t>
      </w:r>
      <w:r w:rsidR="00D525E0">
        <w:rPr>
          <w:rFonts w:asciiTheme="majorBidi" w:hAnsiTheme="majorBidi" w:cstheme="majorBidi"/>
        </w:rPr>
        <w:t>setenta</w:t>
      </w:r>
      <w:r w:rsidR="005450F3">
        <w:rPr>
          <w:rFonts w:asciiTheme="majorBidi" w:hAnsiTheme="majorBidi" w:cstheme="majorBidi"/>
        </w:rPr>
        <w:t xml:space="preserve"> e seis</w:t>
      </w:r>
      <w:r w:rsidR="009A1933" w:rsidRPr="00A06BA3">
        <w:rPr>
          <w:rFonts w:asciiTheme="majorBidi" w:hAnsiTheme="majorBidi" w:cstheme="majorBidi"/>
        </w:rPr>
        <w:t xml:space="preserve"> centavos)</w:t>
      </w:r>
      <w:permEnd w:id="2145914229"/>
      <w:r w:rsidRPr="00D24933">
        <w:rPr>
          <w:rFonts w:eastAsia="Merriweather"/>
        </w:rPr>
        <w:t xml:space="preserve">, conforme custos unitários apostos na </w:t>
      </w:r>
      <w:permStart w:id="1441936662" w:edGrp="everyone"/>
      <w:r w:rsidR="00921AC7">
        <w:rPr>
          <w:rFonts w:eastAsia="Merriweather"/>
        </w:rPr>
        <w:t>tabela acima</w:t>
      </w:r>
      <w:r w:rsidRPr="00D24933">
        <w:rPr>
          <w:rFonts w:eastAsia="Merriweather"/>
        </w:rPr>
        <w:t>.</w:t>
      </w:r>
      <w:permEnd w:id="1441936662"/>
    </w:p>
    <w:p w14:paraId="773F1C50" w14:textId="77777777" w:rsidR="002A694A" w:rsidRPr="00D24933" w:rsidRDefault="000B0F00" w:rsidP="00D24933">
      <w:pPr>
        <w:spacing w:line="360" w:lineRule="auto"/>
        <w:ind w:left="0" w:hanging="2"/>
        <w:jc w:val="both"/>
        <w:rPr>
          <w:rFonts w:eastAsia="Merriweather"/>
          <w:sz w:val="16"/>
          <w:szCs w:val="16"/>
        </w:rPr>
      </w:pPr>
      <w:permStart w:id="2006082572" w:edGrp="everyone"/>
      <w:r w:rsidRPr="00D24933">
        <w:rPr>
          <w:rFonts w:eastAsia="Merriweather"/>
        </w:rPr>
        <w:t>9.</w:t>
      </w:r>
      <w:r w:rsidR="00921AC7">
        <w:rPr>
          <w:rFonts w:eastAsia="Merriweather"/>
        </w:rPr>
        <w:t>2</w:t>
      </w:r>
      <w:r w:rsidRPr="00D24933">
        <w:rPr>
          <w:rFonts w:eastAsia="Merriweather"/>
        </w:rPr>
        <w:t>.</w:t>
      </w:r>
      <w:r w:rsidRPr="00D24933">
        <w:rPr>
          <w:rFonts w:eastAsia="Merriweather"/>
          <w:sz w:val="14"/>
          <w:szCs w:val="14"/>
        </w:rPr>
        <w:t xml:space="preserve"> </w:t>
      </w:r>
      <w:r w:rsidRPr="00D24933">
        <w:rPr>
          <w:rFonts w:eastAsia="Merriweather"/>
        </w:rPr>
        <w:t>A estimativa de custo levou em consideração o risco envolvido na contratação e sua alocação entre contratante e contratado, conforme especificado na matriz de risco constante do Contrato.</w:t>
      </w:r>
    </w:p>
    <w:permEnd w:id="2006082572"/>
    <w:p w14:paraId="4B2E2BE3" w14:textId="77777777" w:rsidR="004C5E6F" w:rsidRDefault="004C5E6F" w:rsidP="00D24933">
      <w:pPr>
        <w:spacing w:line="360" w:lineRule="auto"/>
        <w:ind w:left="0" w:hanging="2"/>
        <w:jc w:val="both"/>
        <w:rPr>
          <w:rFonts w:eastAsia="Merriweather"/>
          <w:b/>
        </w:rPr>
      </w:pPr>
    </w:p>
    <w:p w14:paraId="45568300" w14:textId="77777777" w:rsidR="002A694A" w:rsidRPr="00D24933" w:rsidRDefault="000B0F00" w:rsidP="00D24933">
      <w:pPr>
        <w:spacing w:line="360" w:lineRule="auto"/>
        <w:ind w:left="0" w:hanging="2"/>
        <w:jc w:val="both"/>
        <w:rPr>
          <w:rFonts w:eastAsia="Merriweather"/>
          <w:b/>
        </w:rPr>
      </w:pPr>
      <w:r w:rsidRPr="00D24933">
        <w:rPr>
          <w:rFonts w:eastAsia="Merriweather"/>
          <w:b/>
        </w:rPr>
        <w:t>10.</w:t>
      </w:r>
      <w:r w:rsidRPr="00D24933">
        <w:rPr>
          <w:rFonts w:eastAsia="Merriweather"/>
          <w:b/>
          <w:sz w:val="14"/>
          <w:szCs w:val="14"/>
        </w:rPr>
        <w:t xml:space="preserve">  </w:t>
      </w:r>
      <w:r w:rsidRPr="00D24933">
        <w:rPr>
          <w:rFonts w:eastAsia="Merriweather"/>
          <w:b/>
        </w:rPr>
        <w:t>ADEQUAÇÃO ORÇAMENTÁRIA</w:t>
      </w:r>
    </w:p>
    <w:p w14:paraId="22EC612E" w14:textId="77777777" w:rsidR="002A694A" w:rsidRPr="00D24933" w:rsidRDefault="000B0F00" w:rsidP="00D24933">
      <w:pPr>
        <w:spacing w:line="360" w:lineRule="auto"/>
        <w:ind w:left="0" w:hanging="2"/>
        <w:jc w:val="both"/>
        <w:rPr>
          <w:rFonts w:eastAsia="Merriweather"/>
        </w:rPr>
      </w:pPr>
      <w:r w:rsidRPr="00D24933">
        <w:rPr>
          <w:rFonts w:eastAsia="Merriweather"/>
        </w:rPr>
        <w:t>10.1.</w:t>
      </w:r>
      <w:r w:rsidRPr="00D24933">
        <w:rPr>
          <w:rFonts w:eastAsia="Merriweather"/>
          <w:sz w:val="14"/>
          <w:szCs w:val="14"/>
        </w:rPr>
        <w:t xml:space="preserve"> </w:t>
      </w:r>
      <w:r w:rsidRPr="00D24933">
        <w:rPr>
          <w:rFonts w:eastAsia="Merriweather"/>
        </w:rPr>
        <w:t>As despesas decorrentes da presente contratação correrão à conta de recursos específicos consignados no Orçamento.</w:t>
      </w:r>
    </w:p>
    <w:p w14:paraId="6158F4CE" w14:textId="77777777" w:rsidR="002A694A" w:rsidRDefault="000B0F00" w:rsidP="00D24933">
      <w:pPr>
        <w:spacing w:line="360" w:lineRule="auto"/>
        <w:ind w:left="0" w:hanging="2"/>
        <w:jc w:val="both"/>
        <w:rPr>
          <w:rFonts w:eastAsia="Merriweather"/>
        </w:rPr>
      </w:pPr>
      <w:r w:rsidRPr="00D24933">
        <w:rPr>
          <w:rFonts w:eastAsia="Merriweather"/>
        </w:rPr>
        <w:t>10.2.</w:t>
      </w:r>
      <w:r w:rsidRPr="00D24933">
        <w:rPr>
          <w:rFonts w:eastAsia="Merriweather"/>
          <w:sz w:val="14"/>
          <w:szCs w:val="14"/>
        </w:rPr>
        <w:t xml:space="preserve"> </w:t>
      </w:r>
      <w:r w:rsidRPr="00D24933">
        <w:rPr>
          <w:rFonts w:eastAsia="Merriweather"/>
        </w:rPr>
        <w:t>A contratação será atendida pela seguinte dotação:</w:t>
      </w:r>
    </w:p>
    <w:p w14:paraId="5581D8A9" w14:textId="77777777" w:rsidR="00D75BF0" w:rsidRDefault="00D75BF0" w:rsidP="00D373B5">
      <w:pPr>
        <w:widowControl w:val="0"/>
        <w:ind w:left="0" w:hanging="2"/>
        <w:rPr>
          <w:rFonts w:asciiTheme="majorBidi" w:hAnsiTheme="majorBidi" w:cstheme="majorBidi"/>
          <w:b/>
          <w:bCs/>
        </w:rPr>
      </w:pPr>
    </w:p>
    <w:p w14:paraId="7CA31FE9" w14:textId="20256434" w:rsidR="00D373B5" w:rsidRDefault="00D373B5" w:rsidP="00D373B5">
      <w:pPr>
        <w:widowControl w:val="0"/>
        <w:ind w:left="0" w:hanging="2"/>
        <w:rPr>
          <w:rFonts w:asciiTheme="majorBidi" w:hAnsiTheme="majorBidi" w:cstheme="majorBidi"/>
          <w:b/>
          <w:bCs/>
        </w:rPr>
      </w:pPr>
      <w:r w:rsidRPr="00CD3BD4">
        <w:rPr>
          <w:rFonts w:asciiTheme="majorBidi" w:hAnsiTheme="majorBidi" w:cstheme="majorBidi"/>
          <w:b/>
          <w:bCs/>
        </w:rPr>
        <w:t xml:space="preserve">Créditos orçamentários: </w:t>
      </w:r>
    </w:p>
    <w:p w14:paraId="4AA1057E" w14:textId="77777777" w:rsidR="00D75BF0" w:rsidRDefault="00D75BF0" w:rsidP="00D373B5">
      <w:pPr>
        <w:widowControl w:val="0"/>
        <w:ind w:left="0" w:hanging="2"/>
        <w:rPr>
          <w:rFonts w:asciiTheme="majorBidi" w:hAnsiTheme="majorBidi" w:cstheme="majorBidi"/>
          <w:b/>
          <w:bCs/>
        </w:rPr>
      </w:pPr>
    </w:p>
    <w:p w14:paraId="6020ADFB" w14:textId="77777777" w:rsidR="00D75BF0" w:rsidRDefault="00D75BF0" w:rsidP="00D373B5">
      <w:pPr>
        <w:widowControl w:val="0"/>
        <w:ind w:left="0" w:hanging="2"/>
        <w:rPr>
          <w:rFonts w:asciiTheme="majorBidi" w:hAnsiTheme="majorBidi" w:cstheme="majorBidi"/>
          <w:b/>
          <w:bCs/>
        </w:rPr>
      </w:pPr>
    </w:p>
    <w:p w14:paraId="28BDED36" w14:textId="77777777" w:rsidR="00D75BF0" w:rsidRDefault="00D75BF0" w:rsidP="00D373B5">
      <w:pPr>
        <w:widowControl w:val="0"/>
        <w:ind w:left="0" w:hanging="2"/>
        <w:rPr>
          <w:rFonts w:asciiTheme="majorBidi" w:hAnsiTheme="majorBidi" w:cstheme="majorBidi"/>
          <w:b/>
          <w:bCs/>
        </w:rPr>
      </w:pPr>
    </w:p>
    <w:p w14:paraId="14C9057D" w14:textId="77777777" w:rsidR="00D75BF0" w:rsidRDefault="00D75BF0" w:rsidP="00D373B5">
      <w:pPr>
        <w:widowControl w:val="0"/>
        <w:ind w:left="0" w:hanging="2"/>
        <w:rPr>
          <w:rFonts w:asciiTheme="majorBidi" w:hAnsiTheme="majorBidi" w:cstheme="majorBidi"/>
          <w:b/>
          <w:bCs/>
        </w:rPr>
      </w:pPr>
    </w:p>
    <w:p w14:paraId="199B494A" w14:textId="77777777" w:rsidR="00D75BF0" w:rsidRDefault="00D75BF0" w:rsidP="00D373B5">
      <w:pPr>
        <w:widowControl w:val="0"/>
        <w:ind w:left="0" w:hanging="2"/>
        <w:rPr>
          <w:rFonts w:asciiTheme="majorBidi" w:hAnsiTheme="majorBidi" w:cstheme="majorBidi"/>
          <w:b/>
          <w:bCs/>
        </w:rPr>
      </w:pPr>
    </w:p>
    <w:p w14:paraId="32F0BE0F" w14:textId="77777777" w:rsidR="00D75BF0" w:rsidRDefault="00D75BF0" w:rsidP="00D373B5">
      <w:pPr>
        <w:widowControl w:val="0"/>
        <w:ind w:left="0" w:hanging="2"/>
        <w:rPr>
          <w:rFonts w:asciiTheme="majorBidi" w:hAnsiTheme="majorBidi" w:cstheme="majorBidi"/>
          <w:b/>
          <w:bCs/>
        </w:rPr>
      </w:pPr>
    </w:p>
    <w:p w14:paraId="28B24148" w14:textId="77777777" w:rsidR="00D75BF0" w:rsidRDefault="00D75BF0" w:rsidP="00D373B5">
      <w:pPr>
        <w:widowControl w:val="0"/>
        <w:ind w:left="0" w:hanging="2"/>
        <w:rPr>
          <w:rFonts w:asciiTheme="majorBidi" w:hAnsiTheme="majorBidi" w:cstheme="majorBidi"/>
          <w:b/>
          <w:bCs/>
        </w:rPr>
      </w:pPr>
    </w:p>
    <w:p w14:paraId="022105FC" w14:textId="77777777" w:rsidR="00D75BF0" w:rsidRDefault="00D75BF0" w:rsidP="00D373B5">
      <w:pPr>
        <w:widowControl w:val="0"/>
        <w:ind w:left="0" w:hanging="2"/>
        <w:rPr>
          <w:rFonts w:asciiTheme="majorBidi" w:hAnsiTheme="majorBidi" w:cstheme="majorBidi"/>
          <w:b/>
          <w:bCs/>
        </w:rPr>
      </w:pPr>
    </w:p>
    <w:p w14:paraId="41FB5C3C" w14:textId="77777777" w:rsidR="00D75BF0" w:rsidRDefault="00D75BF0" w:rsidP="00D373B5">
      <w:pPr>
        <w:widowControl w:val="0"/>
        <w:ind w:left="0" w:hanging="2"/>
        <w:rPr>
          <w:rFonts w:asciiTheme="majorBidi" w:hAnsiTheme="majorBidi" w:cstheme="majorBidi"/>
          <w:b/>
          <w:bCs/>
        </w:rPr>
      </w:pPr>
    </w:p>
    <w:p w14:paraId="32DB91B1" w14:textId="3981B109" w:rsidR="00D75BF0" w:rsidRDefault="00D75BF0" w:rsidP="00D373B5">
      <w:pPr>
        <w:widowControl w:val="0"/>
        <w:ind w:left="0" w:hanging="2"/>
        <w:rPr>
          <w:rFonts w:asciiTheme="majorBidi" w:hAnsiTheme="majorBidi" w:cstheme="majorBidi"/>
          <w:b/>
          <w:bCs/>
        </w:rPr>
      </w:pPr>
      <w:r>
        <w:rPr>
          <w:noProof/>
        </w:rPr>
        <w:lastRenderedPageBreak/>
        <w:drawing>
          <wp:anchor distT="0" distB="0" distL="114300" distR="114300" simplePos="0" relativeHeight="251661824" behindDoc="0" locked="0" layoutInCell="1" allowOverlap="1" wp14:anchorId="32934D43" wp14:editId="21F7130E">
            <wp:simplePos x="0" y="0"/>
            <wp:positionH relativeFrom="margin">
              <wp:align>left</wp:align>
            </wp:positionH>
            <wp:positionV relativeFrom="paragraph">
              <wp:posOffset>2803525</wp:posOffset>
            </wp:positionV>
            <wp:extent cx="6287130" cy="1152528"/>
            <wp:effectExtent l="0" t="0" r="0" b="0"/>
            <wp:wrapNone/>
            <wp:docPr id="341174625"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287130" cy="1152528"/>
                    </a:xfrm>
                    <a:prstGeom prst="rect">
                      <a:avLst/>
                    </a:prstGeom>
                    <a:noFill/>
                    <a:ln>
                      <a:noFill/>
                      <a:prstDash/>
                    </a:ln>
                  </pic:spPr>
                </pic:pic>
              </a:graphicData>
            </a:graphic>
          </wp:anchor>
        </w:drawing>
      </w:r>
      <w:r>
        <w:rPr>
          <w:rFonts w:ascii="Book Antiqua" w:hAnsi="Book Antiqua" w:cs="Book Antiqua"/>
          <w:noProof/>
          <w:sz w:val="22"/>
          <w:szCs w:val="22"/>
        </w:rPr>
        <w:drawing>
          <wp:anchor distT="0" distB="0" distL="114300" distR="114300" simplePos="0" relativeHeight="251659776" behindDoc="0" locked="0" layoutInCell="1" allowOverlap="1" wp14:anchorId="536A99B0" wp14:editId="2AB15C03">
            <wp:simplePos x="0" y="0"/>
            <wp:positionH relativeFrom="margin">
              <wp:align>left</wp:align>
            </wp:positionH>
            <wp:positionV relativeFrom="paragraph">
              <wp:posOffset>0</wp:posOffset>
            </wp:positionV>
            <wp:extent cx="6299200" cy="2792730"/>
            <wp:effectExtent l="0" t="0" r="6350" b="7620"/>
            <wp:wrapTopAndBottom/>
            <wp:docPr id="1364231456"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299200" cy="2792730"/>
                    </a:xfrm>
                    <a:prstGeom prst="rect">
                      <a:avLst/>
                    </a:prstGeom>
                    <a:noFill/>
                    <a:ln>
                      <a:noFill/>
                      <a:prstDash/>
                    </a:ln>
                  </pic:spPr>
                </pic:pic>
              </a:graphicData>
            </a:graphic>
          </wp:anchor>
        </w:drawing>
      </w:r>
    </w:p>
    <w:p w14:paraId="088D8A31" w14:textId="791709A5" w:rsidR="00D75BF0" w:rsidRDefault="00D75BF0" w:rsidP="00D373B5">
      <w:pPr>
        <w:widowControl w:val="0"/>
        <w:ind w:left="0" w:hanging="2"/>
        <w:rPr>
          <w:rFonts w:asciiTheme="majorBidi" w:hAnsiTheme="majorBidi" w:cstheme="majorBidi"/>
          <w:b/>
          <w:bCs/>
        </w:rPr>
      </w:pPr>
    </w:p>
    <w:p w14:paraId="19241606" w14:textId="31F8CDAD" w:rsidR="00D75BF0" w:rsidRDefault="00D75BF0" w:rsidP="00D373B5">
      <w:pPr>
        <w:widowControl w:val="0"/>
        <w:ind w:left="0" w:hanging="2"/>
        <w:rPr>
          <w:rFonts w:asciiTheme="majorBidi" w:hAnsiTheme="majorBidi" w:cstheme="majorBidi"/>
          <w:b/>
          <w:bCs/>
        </w:rPr>
      </w:pPr>
    </w:p>
    <w:p w14:paraId="4350CC4F" w14:textId="3C802F4A" w:rsidR="00D75BF0" w:rsidRDefault="00D75BF0" w:rsidP="00D373B5">
      <w:pPr>
        <w:widowControl w:val="0"/>
        <w:ind w:left="0" w:hanging="2"/>
        <w:rPr>
          <w:rFonts w:asciiTheme="majorBidi" w:hAnsiTheme="majorBidi" w:cstheme="majorBidi"/>
          <w:b/>
          <w:bCs/>
        </w:rPr>
      </w:pPr>
    </w:p>
    <w:p w14:paraId="53E6690D" w14:textId="38E80E82" w:rsidR="00D75BF0" w:rsidRDefault="00D75BF0" w:rsidP="00D373B5">
      <w:pPr>
        <w:widowControl w:val="0"/>
        <w:ind w:left="0" w:hanging="2"/>
        <w:rPr>
          <w:rFonts w:asciiTheme="majorBidi" w:hAnsiTheme="majorBidi" w:cstheme="majorBidi"/>
          <w:b/>
          <w:bCs/>
        </w:rPr>
      </w:pPr>
    </w:p>
    <w:p w14:paraId="769677B2" w14:textId="12CF0321" w:rsidR="00D75BF0" w:rsidRDefault="00D75BF0" w:rsidP="00D373B5">
      <w:pPr>
        <w:widowControl w:val="0"/>
        <w:ind w:left="0" w:hanging="2"/>
        <w:rPr>
          <w:rFonts w:asciiTheme="majorBidi" w:hAnsiTheme="majorBidi" w:cstheme="majorBidi"/>
          <w:b/>
          <w:bCs/>
        </w:rPr>
      </w:pPr>
      <w:r>
        <w:rPr>
          <w:rFonts w:ascii="Book Antiqua" w:hAnsi="Book Antiqua" w:cs="Book Antiqua"/>
          <w:noProof/>
          <w:sz w:val="22"/>
          <w:szCs w:val="22"/>
        </w:rPr>
        <w:drawing>
          <wp:anchor distT="0" distB="0" distL="114300" distR="114300" simplePos="0" relativeHeight="251665920" behindDoc="0" locked="0" layoutInCell="1" allowOverlap="1" wp14:anchorId="3D36813D" wp14:editId="2AB7B80B">
            <wp:simplePos x="0" y="0"/>
            <wp:positionH relativeFrom="margin">
              <wp:align>left</wp:align>
            </wp:positionH>
            <wp:positionV relativeFrom="paragraph">
              <wp:posOffset>1565910</wp:posOffset>
            </wp:positionV>
            <wp:extent cx="6299831" cy="3023234"/>
            <wp:effectExtent l="0" t="0" r="6350" b="6350"/>
            <wp:wrapThrough wrapText="bothSides">
              <wp:wrapPolygon edited="0">
                <wp:start x="0" y="0"/>
                <wp:lineTo x="0" y="21509"/>
                <wp:lineTo x="21556" y="21509"/>
                <wp:lineTo x="21556" y="0"/>
                <wp:lineTo x="0" y="0"/>
              </wp:wrapPolygon>
            </wp:wrapThrough>
            <wp:docPr id="308350502"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299831" cy="3023234"/>
                    </a:xfrm>
                    <a:prstGeom prst="rect">
                      <a:avLst/>
                    </a:prstGeom>
                    <a:noFill/>
                    <a:ln>
                      <a:noFill/>
                      <a:prstDash/>
                    </a:ln>
                  </pic:spPr>
                </pic:pic>
              </a:graphicData>
            </a:graphic>
          </wp:anchor>
        </w:drawing>
      </w:r>
      <w:r>
        <w:rPr>
          <w:rFonts w:ascii="Book Antiqua" w:hAnsi="Book Antiqua" w:cs="Book Antiqua"/>
          <w:noProof/>
          <w:sz w:val="22"/>
          <w:szCs w:val="22"/>
        </w:rPr>
        <w:drawing>
          <wp:anchor distT="0" distB="0" distL="114300" distR="114300" simplePos="0" relativeHeight="251663872" behindDoc="0" locked="0" layoutInCell="1" allowOverlap="1" wp14:anchorId="7AB18E65" wp14:editId="63E45EBD">
            <wp:simplePos x="0" y="0"/>
            <wp:positionH relativeFrom="margin">
              <wp:align>left</wp:align>
            </wp:positionH>
            <wp:positionV relativeFrom="paragraph">
              <wp:posOffset>338455</wp:posOffset>
            </wp:positionV>
            <wp:extent cx="6299831" cy="1167131"/>
            <wp:effectExtent l="0" t="0" r="6350" b="0"/>
            <wp:wrapThrough wrapText="bothSides">
              <wp:wrapPolygon edited="0">
                <wp:start x="0" y="0"/>
                <wp:lineTo x="0" y="21153"/>
                <wp:lineTo x="21556" y="21153"/>
                <wp:lineTo x="21556" y="0"/>
                <wp:lineTo x="0" y="0"/>
              </wp:wrapPolygon>
            </wp:wrapThrough>
            <wp:docPr id="938620943"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299831" cy="1167131"/>
                    </a:xfrm>
                    <a:prstGeom prst="rect">
                      <a:avLst/>
                    </a:prstGeom>
                    <a:noFill/>
                    <a:ln>
                      <a:noFill/>
                      <a:prstDash/>
                    </a:ln>
                  </pic:spPr>
                </pic:pic>
              </a:graphicData>
            </a:graphic>
          </wp:anchor>
        </w:drawing>
      </w:r>
    </w:p>
    <w:p w14:paraId="09D31B1C" w14:textId="781796E6" w:rsidR="002A694A" w:rsidRPr="00D24933" w:rsidRDefault="000B0F00" w:rsidP="00D24933">
      <w:pPr>
        <w:spacing w:line="360" w:lineRule="auto"/>
        <w:ind w:left="0" w:hanging="2"/>
        <w:jc w:val="both"/>
        <w:rPr>
          <w:rFonts w:eastAsia="Merriweather"/>
          <w:sz w:val="16"/>
          <w:szCs w:val="16"/>
        </w:rPr>
      </w:pPr>
      <w:r w:rsidRPr="00D24933">
        <w:rPr>
          <w:rFonts w:eastAsia="Merriweather"/>
        </w:rPr>
        <w:lastRenderedPageBreak/>
        <w:t>10.3.</w:t>
      </w:r>
      <w:r w:rsidRPr="00D24933">
        <w:rPr>
          <w:rFonts w:eastAsia="Merriweather"/>
          <w:sz w:val="14"/>
          <w:szCs w:val="14"/>
        </w:rPr>
        <w:t xml:space="preserve"> </w:t>
      </w:r>
      <w:r w:rsidRPr="00D24933">
        <w:rPr>
          <w:rFonts w:eastAsia="Merriweather"/>
        </w:rPr>
        <w:t>A dotação relativa aos exercícios financeiros subsequentes será indicada após aprovação da Lei Orçamentária respectiva e liberação dos créditos correspondentes, mediante apostilamento.</w:t>
      </w:r>
      <w:r w:rsidRPr="00D24933">
        <w:rPr>
          <w:rFonts w:eastAsia="Merriweather"/>
          <w:sz w:val="16"/>
          <w:szCs w:val="16"/>
        </w:rPr>
        <w:t xml:space="preserve"> </w:t>
      </w:r>
    </w:p>
    <w:p w14:paraId="02C3B09B" w14:textId="03170128" w:rsidR="005E242E" w:rsidRDefault="005E242E" w:rsidP="00D24933">
      <w:pPr>
        <w:spacing w:line="360" w:lineRule="auto"/>
        <w:ind w:left="0" w:hanging="2"/>
        <w:jc w:val="both"/>
        <w:rPr>
          <w:rFonts w:eastAsia="Merriweather"/>
          <w:i/>
          <w:color w:val="FF0000"/>
        </w:rPr>
      </w:pPr>
    </w:p>
    <w:p w14:paraId="285ADCF6" w14:textId="0BC9F9C3" w:rsidR="002A694A" w:rsidRPr="00F30B35" w:rsidRDefault="000B0F00" w:rsidP="00D24933">
      <w:pPr>
        <w:spacing w:line="360" w:lineRule="auto"/>
        <w:ind w:left="0" w:hanging="2"/>
        <w:jc w:val="both"/>
        <w:rPr>
          <w:rFonts w:eastAsia="Merriweather"/>
          <w:i/>
        </w:rPr>
      </w:pPr>
      <w:r w:rsidRPr="00D24933">
        <w:rPr>
          <w:rFonts w:eastAsia="Merriweather"/>
          <w:i/>
          <w:color w:val="FF0000"/>
        </w:rPr>
        <w:t xml:space="preserve"> </w:t>
      </w:r>
      <w:r w:rsidR="00F30B35" w:rsidRPr="00F30B35">
        <w:rPr>
          <w:rFonts w:eastAsia="Merriweather"/>
          <w:i/>
        </w:rPr>
        <w:t>Bandeirantes,</w:t>
      </w:r>
      <w:r w:rsidRPr="00F30B35">
        <w:rPr>
          <w:rFonts w:eastAsia="Merriweather"/>
          <w:i/>
        </w:rPr>
        <w:t xml:space="preserve"> </w:t>
      </w:r>
      <w:permStart w:id="1231644547" w:edGrp="everyone"/>
      <w:r w:rsidR="005450F3">
        <w:rPr>
          <w:rFonts w:eastAsia="Merriweather"/>
          <w:i/>
        </w:rPr>
        <w:t>2</w:t>
      </w:r>
      <w:r w:rsidR="00D75BF0">
        <w:rPr>
          <w:rFonts w:eastAsia="Merriweather"/>
          <w:i/>
        </w:rPr>
        <w:t>2</w:t>
      </w:r>
      <w:r w:rsidRPr="00F30B35">
        <w:rPr>
          <w:rFonts w:eastAsia="Merriweather"/>
          <w:i/>
        </w:rPr>
        <w:t xml:space="preserve"> </w:t>
      </w:r>
      <w:permStart w:id="323713576" w:edGrp="everyone"/>
      <w:permEnd w:id="1231644547"/>
      <w:r w:rsidR="00921AC7" w:rsidRPr="00F30B35">
        <w:rPr>
          <w:rFonts w:eastAsia="Merriweather"/>
          <w:i/>
        </w:rPr>
        <w:t>de</w:t>
      </w:r>
      <w:r w:rsidR="0036734D">
        <w:rPr>
          <w:rFonts w:eastAsia="Merriweather"/>
          <w:i/>
        </w:rPr>
        <w:t xml:space="preserve"> </w:t>
      </w:r>
      <w:r w:rsidR="005450F3">
        <w:rPr>
          <w:rFonts w:eastAsia="Merriweather"/>
          <w:i/>
        </w:rPr>
        <w:t>mai</w:t>
      </w:r>
      <w:r w:rsidR="009A1933">
        <w:rPr>
          <w:rFonts w:eastAsia="Merriweather"/>
          <w:i/>
        </w:rPr>
        <w:t>o</w:t>
      </w:r>
      <w:r w:rsidRPr="00F30B35">
        <w:rPr>
          <w:rFonts w:eastAsia="Merriweather"/>
          <w:i/>
        </w:rPr>
        <w:t xml:space="preserve"> </w:t>
      </w:r>
      <w:permEnd w:id="323713576"/>
      <w:r w:rsidRPr="00F30B35">
        <w:rPr>
          <w:rFonts w:eastAsia="Merriweather"/>
          <w:i/>
        </w:rPr>
        <w:t xml:space="preserve">de </w:t>
      </w:r>
      <w:permStart w:id="1015375930" w:edGrp="everyone"/>
      <w:r w:rsidR="00921AC7">
        <w:rPr>
          <w:rFonts w:eastAsia="Merriweather"/>
          <w:i/>
        </w:rPr>
        <w:t>202</w:t>
      </w:r>
      <w:r w:rsidR="005450F3">
        <w:rPr>
          <w:rFonts w:eastAsia="Merriweather"/>
          <w:i/>
        </w:rPr>
        <w:t>6</w:t>
      </w:r>
      <w:r w:rsidRPr="00F30B35">
        <w:rPr>
          <w:rFonts w:eastAsia="Merriweather"/>
          <w:i/>
        </w:rPr>
        <w:t>.</w:t>
      </w:r>
      <w:permEnd w:id="1015375930"/>
    </w:p>
    <w:p w14:paraId="40DB9B1E" w14:textId="7BBA9204" w:rsidR="002A694A" w:rsidRDefault="000B0F00" w:rsidP="00D24933">
      <w:pPr>
        <w:spacing w:line="360" w:lineRule="auto"/>
        <w:ind w:left="0" w:hanging="2"/>
        <w:jc w:val="both"/>
        <w:rPr>
          <w:rFonts w:eastAsia="Merriweather"/>
          <w:i/>
        </w:rPr>
      </w:pPr>
      <w:r w:rsidRPr="00D24933">
        <w:rPr>
          <w:rFonts w:eastAsia="Merriweather"/>
          <w:i/>
        </w:rPr>
        <w:t xml:space="preserve"> </w:t>
      </w:r>
    </w:p>
    <w:p w14:paraId="1418325E" w14:textId="1C3FE476" w:rsidR="00946A63" w:rsidRDefault="00946A63" w:rsidP="00946A63">
      <w:pPr>
        <w:spacing w:line="276" w:lineRule="auto"/>
        <w:ind w:left="0" w:hanging="2"/>
        <w:jc w:val="center"/>
        <w:rPr>
          <w:rFonts w:eastAsia="Merriweather"/>
        </w:rPr>
      </w:pPr>
    </w:p>
    <w:p w14:paraId="79FD448D" w14:textId="77777777" w:rsidR="00E0364C" w:rsidRDefault="00E0364C" w:rsidP="00946A63">
      <w:pPr>
        <w:spacing w:line="276" w:lineRule="auto"/>
        <w:ind w:left="0" w:hanging="2"/>
        <w:jc w:val="center"/>
        <w:rPr>
          <w:rFonts w:eastAsia="Merriweather"/>
        </w:rPr>
      </w:pPr>
    </w:p>
    <w:p w14:paraId="7F510574" w14:textId="1EB32E32" w:rsidR="00946A63" w:rsidRDefault="00946A63" w:rsidP="00946A63">
      <w:pPr>
        <w:spacing w:line="276" w:lineRule="auto"/>
        <w:ind w:left="0" w:hanging="2"/>
        <w:jc w:val="center"/>
        <w:rPr>
          <w:rFonts w:eastAsia="Merriweather"/>
        </w:rPr>
      </w:pPr>
    </w:p>
    <w:p w14:paraId="624B3404" w14:textId="0AF3B297" w:rsidR="00946A63" w:rsidRDefault="00946A63" w:rsidP="00946A63">
      <w:pPr>
        <w:spacing w:line="276" w:lineRule="auto"/>
        <w:ind w:left="0" w:hanging="2"/>
        <w:jc w:val="center"/>
        <w:rPr>
          <w:rFonts w:eastAsia="Merriweather"/>
        </w:rPr>
      </w:pPr>
      <w:r>
        <w:rPr>
          <w:rFonts w:eastAsia="Merriweather"/>
        </w:rPr>
        <w:t>_________</w:t>
      </w:r>
      <w:r w:rsidR="003D7A4E">
        <w:rPr>
          <w:rFonts w:eastAsia="Merriweather"/>
        </w:rPr>
        <w:t>______________</w:t>
      </w:r>
      <w:r>
        <w:rPr>
          <w:rFonts w:eastAsia="Merriweather"/>
        </w:rPr>
        <w:t>____________</w:t>
      </w:r>
    </w:p>
    <w:p w14:paraId="7A176779" w14:textId="736454A2" w:rsidR="00946A63" w:rsidRDefault="003D7A4E" w:rsidP="00946A63">
      <w:pPr>
        <w:spacing w:line="276" w:lineRule="auto"/>
        <w:ind w:left="0" w:hanging="2"/>
        <w:jc w:val="center"/>
        <w:rPr>
          <w:rFonts w:eastAsia="Merriweather"/>
        </w:rPr>
      </w:pPr>
      <w:r>
        <w:rPr>
          <w:rFonts w:eastAsia="Merriweather"/>
        </w:rPr>
        <w:t>Aline Firmino Neves Vasconcelos</w:t>
      </w:r>
    </w:p>
    <w:p w14:paraId="74345786" w14:textId="443B4CC5" w:rsidR="00946A63" w:rsidRDefault="00946A63" w:rsidP="00921366">
      <w:pPr>
        <w:spacing w:line="276" w:lineRule="auto"/>
        <w:ind w:left="0" w:hanging="2"/>
        <w:jc w:val="center"/>
        <w:rPr>
          <w:rFonts w:eastAsia="Merriweather"/>
        </w:rPr>
      </w:pPr>
      <w:r>
        <w:rPr>
          <w:rFonts w:eastAsia="Merriweather"/>
        </w:rPr>
        <w:t>Secretária de Educação e Cultura</w:t>
      </w:r>
    </w:p>
    <w:sectPr w:rsidR="00946A63" w:rsidSect="009524BE">
      <w:headerReference w:type="even" r:id="rId23"/>
      <w:headerReference w:type="default" r:id="rId24"/>
      <w:footerReference w:type="even" r:id="rId25"/>
      <w:footerReference w:type="default" r:id="rId26"/>
      <w:headerReference w:type="first" r:id="rId27"/>
      <w:footerReference w:type="first" r:id="rId28"/>
      <w:pgSz w:w="11907" w:h="16839"/>
      <w:pgMar w:top="2268" w:right="1213" w:bottom="992" w:left="99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A6DD7" w14:textId="77777777" w:rsidR="00172173" w:rsidRDefault="00172173">
      <w:pPr>
        <w:spacing w:line="240" w:lineRule="auto"/>
        <w:ind w:left="0" w:hanging="2"/>
      </w:pPr>
      <w:r>
        <w:separator/>
      </w:r>
    </w:p>
  </w:endnote>
  <w:endnote w:type="continuationSeparator" w:id="0">
    <w:p w14:paraId="52B082A2" w14:textId="77777777" w:rsidR="00172173" w:rsidRDefault="00172173">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5002EFF" w:usb1="C000E47F" w:usb2="00000029" w:usb3="00000000" w:csb0="000001FF" w:csb1="00000000"/>
  </w:font>
  <w:font w:name="Nyala">
    <w:charset w:val="00"/>
    <w:family w:val="auto"/>
    <w:pitch w:val="variable"/>
    <w:sig w:usb0="A000006F" w:usb1="00000000" w:usb2="00000800" w:usb3="00000000" w:csb0="00000093"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erriweather">
    <w:charset w:val="00"/>
    <w:family w:val="auto"/>
    <w:pitch w:val="variable"/>
    <w:sig w:usb0="20000207" w:usb1="00000002" w:usb2="00000000" w:usb3="00000000" w:csb0="00000197"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92F3C" w14:textId="77777777" w:rsidR="009524BE" w:rsidRDefault="009524BE">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65A2D" w14:textId="77777777" w:rsidR="009524BE" w:rsidRDefault="009524BE" w:rsidP="009524BE">
    <w:pPr>
      <w:pBdr>
        <w:top w:val="single" w:sz="12" w:space="1" w:color="000000"/>
        <w:bottom w:val="single" w:sz="12" w:space="1" w:color="000000"/>
      </w:pBdr>
      <w:jc w:val="center"/>
      <w:rPr>
        <w:rFonts w:ascii="Arial" w:hAnsi="Arial" w:cs="Arial"/>
        <w:sz w:val="14"/>
        <w:szCs w:val="14"/>
      </w:rPr>
    </w:pPr>
    <w:r>
      <w:rPr>
        <w:rFonts w:ascii="Arial" w:hAnsi="Arial" w:cs="Arial"/>
        <w:sz w:val="14"/>
        <w:szCs w:val="14"/>
      </w:rPr>
      <w:t xml:space="preserve">Secretaria Municipal de Educação e Cultura de Bandeirantes.PR, Avenida </w:t>
    </w:r>
    <w:proofErr w:type="spellStart"/>
    <w:r>
      <w:rPr>
        <w:rFonts w:ascii="Arial" w:hAnsi="Arial" w:cs="Arial"/>
        <w:sz w:val="14"/>
        <w:szCs w:val="14"/>
      </w:rPr>
      <w:t>Edelina</w:t>
    </w:r>
    <w:proofErr w:type="spellEnd"/>
    <w:r>
      <w:rPr>
        <w:rFonts w:ascii="Arial" w:hAnsi="Arial" w:cs="Arial"/>
        <w:sz w:val="14"/>
        <w:szCs w:val="14"/>
      </w:rPr>
      <w:t xml:space="preserve"> Meneghel </w:t>
    </w:r>
    <w:proofErr w:type="spellStart"/>
    <w:r>
      <w:rPr>
        <w:rFonts w:ascii="Arial" w:hAnsi="Arial" w:cs="Arial"/>
        <w:sz w:val="14"/>
        <w:szCs w:val="14"/>
      </w:rPr>
      <w:t>Rando</w:t>
    </w:r>
    <w:proofErr w:type="spellEnd"/>
    <w:r>
      <w:rPr>
        <w:rFonts w:ascii="Arial" w:hAnsi="Arial" w:cs="Arial"/>
        <w:sz w:val="14"/>
        <w:szCs w:val="14"/>
      </w:rPr>
      <w:t xml:space="preserve">, nº 1.365, Centro, CEP.86360000 Tel. (43) 3542-7617/3542-2967/3542-2262 (WHATSAPP) - </w:t>
    </w:r>
    <w:proofErr w:type="spellStart"/>
    <w:r>
      <w:rPr>
        <w:rFonts w:ascii="Arial" w:hAnsi="Arial" w:cs="Arial"/>
        <w:sz w:val="14"/>
        <w:szCs w:val="14"/>
      </w:rPr>
      <w:t>email</w:t>
    </w:r>
    <w:proofErr w:type="spellEnd"/>
    <w:r>
      <w:rPr>
        <w:rFonts w:ascii="Arial" w:hAnsi="Arial" w:cs="Arial"/>
        <w:sz w:val="14"/>
        <w:szCs w:val="14"/>
      </w:rPr>
      <w:t xml:space="preserve">: </w:t>
    </w:r>
    <w:r>
      <w:rPr>
        <w:rStyle w:val="Hyperlink"/>
        <w:sz w:val="14"/>
        <w:szCs w:val="14"/>
      </w:rPr>
      <w:t>educacaoband2009@gmail.com</w:t>
    </w:r>
  </w:p>
  <w:p w14:paraId="0328D641" w14:textId="71CB84B7" w:rsidR="002A694A" w:rsidRPr="009524BE" w:rsidRDefault="002A694A" w:rsidP="009524BE">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9659" w14:textId="77777777" w:rsidR="009524BE" w:rsidRDefault="009524BE">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2196A" w14:textId="77777777" w:rsidR="00172173" w:rsidRDefault="00172173">
      <w:pPr>
        <w:spacing w:line="240" w:lineRule="auto"/>
        <w:ind w:left="0" w:hanging="2"/>
      </w:pPr>
      <w:r>
        <w:separator/>
      </w:r>
    </w:p>
  </w:footnote>
  <w:footnote w:type="continuationSeparator" w:id="0">
    <w:p w14:paraId="6A573427" w14:textId="77777777" w:rsidR="00172173" w:rsidRDefault="00172173">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2820C" w14:textId="77777777" w:rsidR="009524BE" w:rsidRDefault="009524BE">
    <w:pPr>
      <w:pStyle w:val="Cabealh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5A563" w14:textId="77777777" w:rsidR="009524BE" w:rsidRDefault="009524BE" w:rsidP="009524BE">
    <w:pPr>
      <w:pStyle w:val="Cabealho"/>
      <w:ind w:left="0" w:hanging="2"/>
      <w:jc w:val="center"/>
      <w:rPr>
        <w:rFonts w:ascii="Arial" w:hAnsi="Arial" w:cs="Arial"/>
        <w:b/>
        <w:bCs/>
        <w:sz w:val="28"/>
        <w:szCs w:val="28"/>
      </w:rPr>
    </w:pPr>
    <w:r>
      <w:rPr>
        <w:noProof/>
      </w:rPr>
      <w:drawing>
        <wp:anchor distT="0" distB="0" distL="0" distR="0" simplePos="0" relativeHeight="251660288" behindDoc="1" locked="0" layoutInCell="0" allowOverlap="1" wp14:anchorId="1B4DC79F" wp14:editId="11EFD397">
          <wp:simplePos x="0" y="0"/>
          <wp:positionH relativeFrom="margin">
            <wp:posOffset>-117475</wp:posOffset>
          </wp:positionH>
          <wp:positionV relativeFrom="paragraph">
            <wp:posOffset>14605</wp:posOffset>
          </wp:positionV>
          <wp:extent cx="695325" cy="744220"/>
          <wp:effectExtent l="0" t="0" r="9525" b="0"/>
          <wp:wrapNone/>
          <wp:docPr id="6"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2"/>
                  <pic:cNvPicPr>
                    <a:picLocks noChangeAspect="1" noChangeArrowheads="1"/>
                  </pic:cNvPicPr>
                </pic:nvPicPr>
                <pic:blipFill>
                  <a:blip r:embed="rId1"/>
                  <a:stretch>
                    <a:fillRect/>
                  </a:stretch>
                </pic:blipFill>
                <pic:spPr bwMode="auto">
                  <a:xfrm>
                    <a:off x="0" y="0"/>
                    <a:ext cx="695325" cy="744220"/>
                  </a:xfrm>
                  <a:prstGeom prst="rect">
                    <a:avLst/>
                  </a:prstGeom>
                </pic:spPr>
              </pic:pic>
            </a:graphicData>
          </a:graphic>
        </wp:anchor>
      </w:drawing>
    </w:r>
    <w:r>
      <w:rPr>
        <w:noProof/>
      </w:rPr>
      <w:drawing>
        <wp:anchor distT="0" distB="0" distL="0" distR="0" simplePos="0" relativeHeight="251659264" behindDoc="1" locked="0" layoutInCell="0" allowOverlap="1" wp14:anchorId="3894FD81" wp14:editId="46CE19CD">
          <wp:simplePos x="0" y="0"/>
          <wp:positionH relativeFrom="column">
            <wp:posOffset>5396865</wp:posOffset>
          </wp:positionH>
          <wp:positionV relativeFrom="paragraph">
            <wp:posOffset>-30480</wp:posOffset>
          </wp:positionV>
          <wp:extent cx="883920" cy="883920"/>
          <wp:effectExtent l="0" t="0" r="0" b="0"/>
          <wp:wrapNone/>
          <wp:docPr id="1358421325" name="Imagem 135842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2"/>
                  <a:stretch>
                    <a:fillRect/>
                  </a:stretch>
                </pic:blipFill>
                <pic:spPr bwMode="auto">
                  <a:xfrm>
                    <a:off x="0" y="0"/>
                    <a:ext cx="883920" cy="883920"/>
                  </a:xfrm>
                  <a:prstGeom prst="rect">
                    <a:avLst/>
                  </a:prstGeom>
                </pic:spPr>
              </pic:pic>
            </a:graphicData>
          </a:graphic>
        </wp:anchor>
      </w:drawing>
    </w:r>
    <w:r>
      <w:rPr>
        <w:rFonts w:ascii="Arial" w:hAnsi="Arial" w:cs="Arial"/>
        <w:b/>
        <w:bCs/>
        <w:sz w:val="28"/>
        <w:szCs w:val="28"/>
      </w:rPr>
      <w:t>PREFEITURA MUNICIPAL DE BANDEIRANTES</w:t>
    </w:r>
  </w:p>
  <w:p w14:paraId="3D0684B5" w14:textId="77777777" w:rsidR="009524BE" w:rsidRDefault="009524BE" w:rsidP="009524BE">
    <w:pPr>
      <w:pStyle w:val="Cabealho"/>
      <w:ind w:left="1" w:hanging="3"/>
      <w:jc w:val="center"/>
      <w:rPr>
        <w:rFonts w:ascii="Arial" w:hAnsi="Arial" w:cs="Arial"/>
        <w:b/>
        <w:bCs/>
        <w:sz w:val="28"/>
        <w:szCs w:val="28"/>
      </w:rPr>
    </w:pPr>
    <w:r>
      <w:rPr>
        <w:rFonts w:ascii="Arial" w:hAnsi="Arial" w:cs="Arial"/>
        <w:b/>
        <w:bCs/>
        <w:sz w:val="28"/>
        <w:szCs w:val="28"/>
      </w:rPr>
      <w:t>ESTADO DO PARANA</w:t>
    </w:r>
  </w:p>
  <w:p w14:paraId="3E1DE101" w14:textId="77777777" w:rsidR="009524BE" w:rsidRDefault="009524BE" w:rsidP="009524BE">
    <w:pPr>
      <w:pStyle w:val="Cabealho"/>
      <w:ind w:left="1" w:hanging="3"/>
      <w:jc w:val="center"/>
      <w:rPr>
        <w:color w:val="000000"/>
      </w:rPr>
    </w:pPr>
    <w:r>
      <w:rPr>
        <w:rFonts w:ascii="Arial" w:hAnsi="Arial" w:cs="Arial"/>
        <w:sz w:val="28"/>
        <w:szCs w:val="28"/>
      </w:rPr>
      <w:t>SECRETARIA MUNICIPAL DE EDUCAÇÃO E CULTURA</w:t>
    </w:r>
  </w:p>
  <w:p w14:paraId="2E2CF1AF" w14:textId="77777777" w:rsidR="002A694A" w:rsidRPr="009524BE" w:rsidRDefault="002A694A" w:rsidP="009524BE">
    <w:pPr>
      <w:pStyle w:val="Cabealho"/>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B4B2E" w14:textId="77777777" w:rsidR="009524BE" w:rsidRDefault="009524BE">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668F"/>
    <w:multiLevelType w:val="hybridMultilevel"/>
    <w:tmpl w:val="AD4832D4"/>
    <w:lvl w:ilvl="0" w:tplc="0416000F">
      <w:start w:val="1"/>
      <w:numFmt w:val="decimal"/>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 w15:restartNumberingAfterBreak="0">
    <w:nsid w:val="0BA9069E"/>
    <w:multiLevelType w:val="hybridMultilevel"/>
    <w:tmpl w:val="001807C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78E963F2"/>
    <w:multiLevelType w:val="hybridMultilevel"/>
    <w:tmpl w:val="436021DE"/>
    <w:lvl w:ilvl="0" w:tplc="DCF67A5A">
      <w:start w:val="1"/>
      <w:numFmt w:val="decimal"/>
      <w:lvlText w:val="%1."/>
      <w:lvlJc w:val="left"/>
      <w:pPr>
        <w:ind w:left="358" w:hanging="360"/>
      </w:pPr>
      <w:rPr>
        <w:rFonts w:hint="default"/>
      </w:rPr>
    </w:lvl>
    <w:lvl w:ilvl="1" w:tplc="04160019" w:tentative="1">
      <w:start w:val="1"/>
      <w:numFmt w:val="lowerLetter"/>
      <w:lvlText w:val="%2."/>
      <w:lvlJc w:val="left"/>
      <w:pPr>
        <w:ind w:left="1078" w:hanging="360"/>
      </w:pPr>
    </w:lvl>
    <w:lvl w:ilvl="2" w:tplc="0416001B" w:tentative="1">
      <w:start w:val="1"/>
      <w:numFmt w:val="lowerRoman"/>
      <w:lvlText w:val="%3."/>
      <w:lvlJc w:val="right"/>
      <w:pPr>
        <w:ind w:left="1798" w:hanging="180"/>
      </w:pPr>
    </w:lvl>
    <w:lvl w:ilvl="3" w:tplc="0416000F" w:tentative="1">
      <w:start w:val="1"/>
      <w:numFmt w:val="decimal"/>
      <w:lvlText w:val="%4."/>
      <w:lvlJc w:val="left"/>
      <w:pPr>
        <w:ind w:left="2518" w:hanging="360"/>
      </w:pPr>
    </w:lvl>
    <w:lvl w:ilvl="4" w:tplc="04160019" w:tentative="1">
      <w:start w:val="1"/>
      <w:numFmt w:val="lowerLetter"/>
      <w:lvlText w:val="%5."/>
      <w:lvlJc w:val="left"/>
      <w:pPr>
        <w:ind w:left="3238" w:hanging="360"/>
      </w:pPr>
    </w:lvl>
    <w:lvl w:ilvl="5" w:tplc="0416001B" w:tentative="1">
      <w:start w:val="1"/>
      <w:numFmt w:val="lowerRoman"/>
      <w:lvlText w:val="%6."/>
      <w:lvlJc w:val="right"/>
      <w:pPr>
        <w:ind w:left="3958" w:hanging="180"/>
      </w:pPr>
    </w:lvl>
    <w:lvl w:ilvl="6" w:tplc="0416000F" w:tentative="1">
      <w:start w:val="1"/>
      <w:numFmt w:val="decimal"/>
      <w:lvlText w:val="%7."/>
      <w:lvlJc w:val="left"/>
      <w:pPr>
        <w:ind w:left="4678" w:hanging="360"/>
      </w:pPr>
    </w:lvl>
    <w:lvl w:ilvl="7" w:tplc="04160019" w:tentative="1">
      <w:start w:val="1"/>
      <w:numFmt w:val="lowerLetter"/>
      <w:lvlText w:val="%8."/>
      <w:lvlJc w:val="left"/>
      <w:pPr>
        <w:ind w:left="5398" w:hanging="360"/>
      </w:pPr>
    </w:lvl>
    <w:lvl w:ilvl="8" w:tplc="0416001B" w:tentative="1">
      <w:start w:val="1"/>
      <w:numFmt w:val="lowerRoman"/>
      <w:lvlText w:val="%9."/>
      <w:lvlJc w:val="right"/>
      <w:pPr>
        <w:ind w:left="6118" w:hanging="180"/>
      </w:pPr>
    </w:lvl>
  </w:abstractNum>
  <w:num w:numId="1" w16cid:durableId="1602446939">
    <w:abstractNumId w:val="2"/>
  </w:num>
  <w:num w:numId="2" w16cid:durableId="761953214">
    <w:abstractNumId w:val="0"/>
  </w:num>
  <w:num w:numId="3" w16cid:durableId="2038500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formatting="1" w:enforcement="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94A"/>
    <w:rsid w:val="00002666"/>
    <w:rsid w:val="00011423"/>
    <w:rsid w:val="0001481D"/>
    <w:rsid w:val="00033951"/>
    <w:rsid w:val="00044EFB"/>
    <w:rsid w:val="00050288"/>
    <w:rsid w:val="0005413C"/>
    <w:rsid w:val="000553FF"/>
    <w:rsid w:val="0006680F"/>
    <w:rsid w:val="00067387"/>
    <w:rsid w:val="00080B26"/>
    <w:rsid w:val="000A3D8B"/>
    <w:rsid w:val="000B0F00"/>
    <w:rsid w:val="000B2D03"/>
    <w:rsid w:val="000B3912"/>
    <w:rsid w:val="000E735C"/>
    <w:rsid w:val="00103373"/>
    <w:rsid w:val="001176B0"/>
    <w:rsid w:val="00144FB8"/>
    <w:rsid w:val="00150132"/>
    <w:rsid w:val="00153F16"/>
    <w:rsid w:val="00172173"/>
    <w:rsid w:val="00173735"/>
    <w:rsid w:val="001872D5"/>
    <w:rsid w:val="00195152"/>
    <w:rsid w:val="001B3EE0"/>
    <w:rsid w:val="001E6719"/>
    <w:rsid w:val="001F6ACD"/>
    <w:rsid w:val="002235E9"/>
    <w:rsid w:val="002236FE"/>
    <w:rsid w:val="0023465D"/>
    <w:rsid w:val="002468DB"/>
    <w:rsid w:val="00254C56"/>
    <w:rsid w:val="0027168E"/>
    <w:rsid w:val="00286828"/>
    <w:rsid w:val="002A3003"/>
    <w:rsid w:val="002A570C"/>
    <w:rsid w:val="002A694A"/>
    <w:rsid w:val="002B042C"/>
    <w:rsid w:val="002B2CDB"/>
    <w:rsid w:val="002B4E89"/>
    <w:rsid w:val="002B6EB7"/>
    <w:rsid w:val="002B7312"/>
    <w:rsid w:val="002C3A33"/>
    <w:rsid w:val="002D2F47"/>
    <w:rsid w:val="002E17BB"/>
    <w:rsid w:val="002E4F6E"/>
    <w:rsid w:val="002F4A35"/>
    <w:rsid w:val="003130D8"/>
    <w:rsid w:val="0032165A"/>
    <w:rsid w:val="00333533"/>
    <w:rsid w:val="00343C0E"/>
    <w:rsid w:val="00345F08"/>
    <w:rsid w:val="00352295"/>
    <w:rsid w:val="0036734D"/>
    <w:rsid w:val="0038377B"/>
    <w:rsid w:val="003850A8"/>
    <w:rsid w:val="00386A1D"/>
    <w:rsid w:val="003A42F9"/>
    <w:rsid w:val="003B009C"/>
    <w:rsid w:val="003D7A4E"/>
    <w:rsid w:val="003F0451"/>
    <w:rsid w:val="00412DEB"/>
    <w:rsid w:val="00435BFC"/>
    <w:rsid w:val="00472902"/>
    <w:rsid w:val="00477A61"/>
    <w:rsid w:val="00494906"/>
    <w:rsid w:val="004968BE"/>
    <w:rsid w:val="004B3A4E"/>
    <w:rsid w:val="004C13F3"/>
    <w:rsid w:val="004C5E6F"/>
    <w:rsid w:val="004C6FC8"/>
    <w:rsid w:val="004D1B13"/>
    <w:rsid w:val="004F1E00"/>
    <w:rsid w:val="004F4755"/>
    <w:rsid w:val="00503012"/>
    <w:rsid w:val="0050383F"/>
    <w:rsid w:val="00524873"/>
    <w:rsid w:val="00540BB3"/>
    <w:rsid w:val="005450F3"/>
    <w:rsid w:val="00547A81"/>
    <w:rsid w:val="0055220E"/>
    <w:rsid w:val="00560CEA"/>
    <w:rsid w:val="00575DBC"/>
    <w:rsid w:val="005801C6"/>
    <w:rsid w:val="00581A91"/>
    <w:rsid w:val="00586B21"/>
    <w:rsid w:val="00595534"/>
    <w:rsid w:val="005960A3"/>
    <w:rsid w:val="00596C54"/>
    <w:rsid w:val="005A16BC"/>
    <w:rsid w:val="005A7F80"/>
    <w:rsid w:val="005C7AA1"/>
    <w:rsid w:val="005E236A"/>
    <w:rsid w:val="005E242E"/>
    <w:rsid w:val="0061424C"/>
    <w:rsid w:val="00617531"/>
    <w:rsid w:val="00621A8A"/>
    <w:rsid w:val="00632935"/>
    <w:rsid w:val="00653C70"/>
    <w:rsid w:val="00655435"/>
    <w:rsid w:val="00657434"/>
    <w:rsid w:val="006653F5"/>
    <w:rsid w:val="006709DB"/>
    <w:rsid w:val="00681EFD"/>
    <w:rsid w:val="006848CF"/>
    <w:rsid w:val="006955D3"/>
    <w:rsid w:val="00696992"/>
    <w:rsid w:val="006A2929"/>
    <w:rsid w:val="006A2D4E"/>
    <w:rsid w:val="006B6504"/>
    <w:rsid w:val="006B654B"/>
    <w:rsid w:val="006B67B1"/>
    <w:rsid w:val="006C2294"/>
    <w:rsid w:val="006E62A4"/>
    <w:rsid w:val="006F0A2D"/>
    <w:rsid w:val="006F47D9"/>
    <w:rsid w:val="00702C73"/>
    <w:rsid w:val="007123CD"/>
    <w:rsid w:val="0071770E"/>
    <w:rsid w:val="00720920"/>
    <w:rsid w:val="0072538B"/>
    <w:rsid w:val="0072796C"/>
    <w:rsid w:val="0074007A"/>
    <w:rsid w:val="00751044"/>
    <w:rsid w:val="00765034"/>
    <w:rsid w:val="00766543"/>
    <w:rsid w:val="00774D40"/>
    <w:rsid w:val="007865ED"/>
    <w:rsid w:val="007903CD"/>
    <w:rsid w:val="007B257E"/>
    <w:rsid w:val="007D1D00"/>
    <w:rsid w:val="007D54A4"/>
    <w:rsid w:val="007E256F"/>
    <w:rsid w:val="00800F48"/>
    <w:rsid w:val="0080174A"/>
    <w:rsid w:val="00810618"/>
    <w:rsid w:val="00826BBE"/>
    <w:rsid w:val="00833AB6"/>
    <w:rsid w:val="00847EF4"/>
    <w:rsid w:val="008611BD"/>
    <w:rsid w:val="0087711E"/>
    <w:rsid w:val="008841DB"/>
    <w:rsid w:val="00884F6D"/>
    <w:rsid w:val="008A69A2"/>
    <w:rsid w:val="008B63CD"/>
    <w:rsid w:val="008B6A00"/>
    <w:rsid w:val="008D582C"/>
    <w:rsid w:val="008E18E5"/>
    <w:rsid w:val="008E6216"/>
    <w:rsid w:val="008F639B"/>
    <w:rsid w:val="00907945"/>
    <w:rsid w:val="00917CDF"/>
    <w:rsid w:val="00921366"/>
    <w:rsid w:val="00921AC7"/>
    <w:rsid w:val="00923081"/>
    <w:rsid w:val="0093228D"/>
    <w:rsid w:val="009362D9"/>
    <w:rsid w:val="0094506E"/>
    <w:rsid w:val="00946A63"/>
    <w:rsid w:val="009524BE"/>
    <w:rsid w:val="00956CC6"/>
    <w:rsid w:val="00964B8A"/>
    <w:rsid w:val="00971DFD"/>
    <w:rsid w:val="00992211"/>
    <w:rsid w:val="0099547D"/>
    <w:rsid w:val="009A1933"/>
    <w:rsid w:val="009A30AE"/>
    <w:rsid w:val="009B13B5"/>
    <w:rsid w:val="009D0440"/>
    <w:rsid w:val="009D2A2E"/>
    <w:rsid w:val="009D77A3"/>
    <w:rsid w:val="00A10A0A"/>
    <w:rsid w:val="00A13DE3"/>
    <w:rsid w:val="00A3116A"/>
    <w:rsid w:val="00A32DE2"/>
    <w:rsid w:val="00A43EC9"/>
    <w:rsid w:val="00A44930"/>
    <w:rsid w:val="00A57606"/>
    <w:rsid w:val="00A62F31"/>
    <w:rsid w:val="00A871CA"/>
    <w:rsid w:val="00A87B98"/>
    <w:rsid w:val="00A91EA1"/>
    <w:rsid w:val="00AA4B0E"/>
    <w:rsid w:val="00AD7711"/>
    <w:rsid w:val="00AE7644"/>
    <w:rsid w:val="00AF3ECF"/>
    <w:rsid w:val="00AF7A70"/>
    <w:rsid w:val="00B01933"/>
    <w:rsid w:val="00B30A93"/>
    <w:rsid w:val="00B360C2"/>
    <w:rsid w:val="00B447A5"/>
    <w:rsid w:val="00B46827"/>
    <w:rsid w:val="00B722B1"/>
    <w:rsid w:val="00B86B0C"/>
    <w:rsid w:val="00B95179"/>
    <w:rsid w:val="00B96FF5"/>
    <w:rsid w:val="00BB7B2B"/>
    <w:rsid w:val="00BC3D2A"/>
    <w:rsid w:val="00BC6D4C"/>
    <w:rsid w:val="00BD464B"/>
    <w:rsid w:val="00BF14EA"/>
    <w:rsid w:val="00BF6369"/>
    <w:rsid w:val="00C03684"/>
    <w:rsid w:val="00C12822"/>
    <w:rsid w:val="00C2315F"/>
    <w:rsid w:val="00C422E6"/>
    <w:rsid w:val="00C62302"/>
    <w:rsid w:val="00C66B5E"/>
    <w:rsid w:val="00C84737"/>
    <w:rsid w:val="00C84745"/>
    <w:rsid w:val="00C878B4"/>
    <w:rsid w:val="00C87CE1"/>
    <w:rsid w:val="00CB1FA0"/>
    <w:rsid w:val="00CB2812"/>
    <w:rsid w:val="00CB687C"/>
    <w:rsid w:val="00CC5483"/>
    <w:rsid w:val="00CC74E2"/>
    <w:rsid w:val="00CE3B40"/>
    <w:rsid w:val="00CE3E0D"/>
    <w:rsid w:val="00D0334E"/>
    <w:rsid w:val="00D07A71"/>
    <w:rsid w:val="00D112CE"/>
    <w:rsid w:val="00D24933"/>
    <w:rsid w:val="00D33B57"/>
    <w:rsid w:val="00D373B5"/>
    <w:rsid w:val="00D525E0"/>
    <w:rsid w:val="00D55C4B"/>
    <w:rsid w:val="00D746D0"/>
    <w:rsid w:val="00D75BF0"/>
    <w:rsid w:val="00D95AC3"/>
    <w:rsid w:val="00D9635D"/>
    <w:rsid w:val="00DA43B5"/>
    <w:rsid w:val="00DB0673"/>
    <w:rsid w:val="00DB35F6"/>
    <w:rsid w:val="00DC64A3"/>
    <w:rsid w:val="00DC7BC4"/>
    <w:rsid w:val="00DE1DF3"/>
    <w:rsid w:val="00DF0624"/>
    <w:rsid w:val="00E0364C"/>
    <w:rsid w:val="00E113B6"/>
    <w:rsid w:val="00E23F83"/>
    <w:rsid w:val="00E30C3C"/>
    <w:rsid w:val="00E34B2A"/>
    <w:rsid w:val="00E50539"/>
    <w:rsid w:val="00E608CB"/>
    <w:rsid w:val="00E672A6"/>
    <w:rsid w:val="00E75C49"/>
    <w:rsid w:val="00E87663"/>
    <w:rsid w:val="00E924A0"/>
    <w:rsid w:val="00EB2B14"/>
    <w:rsid w:val="00ED4C53"/>
    <w:rsid w:val="00EF28EF"/>
    <w:rsid w:val="00F00691"/>
    <w:rsid w:val="00F03290"/>
    <w:rsid w:val="00F2092F"/>
    <w:rsid w:val="00F25667"/>
    <w:rsid w:val="00F27EC9"/>
    <w:rsid w:val="00F30B35"/>
    <w:rsid w:val="00F40BF2"/>
    <w:rsid w:val="00F50B8C"/>
    <w:rsid w:val="00F649B8"/>
    <w:rsid w:val="00FB2857"/>
    <w:rsid w:val="00FB35C9"/>
    <w:rsid w:val="00FC0E31"/>
    <w:rsid w:val="00FC6599"/>
    <w:rsid w:val="00FD0B70"/>
    <w:rsid w:val="00FF22DF"/>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08F4F2FC"/>
  <w15:docId w15:val="{75AFDAF5-E878-46C9-95BF-674DEBF8D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pPr>
      <w:keepNext/>
      <w:ind w:left="3969"/>
      <w:jc w:val="both"/>
    </w:pPr>
    <w:rPr>
      <w:b/>
      <w:szCs w:val="20"/>
      <w:u w:val="single"/>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qFormat/>
    <w:pPr>
      <w:keepNext/>
      <w:spacing w:before="240" w:after="60"/>
      <w:outlineLvl w:val="2"/>
    </w:pPr>
    <w:rPr>
      <w:rFonts w:ascii="Calibri Light" w:hAnsi="Calibri Light"/>
      <w:b/>
      <w:bCs/>
      <w:sz w:val="26"/>
      <w:szCs w:val="26"/>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Recuodecorpodetexto">
    <w:name w:val="Body Text Indent"/>
    <w:basedOn w:val="Normal"/>
    <w:pPr>
      <w:ind w:left="851" w:firstLine="3118"/>
      <w:jc w:val="both"/>
    </w:pPr>
    <w:rPr>
      <w:sz w:val="28"/>
      <w:szCs w:val="20"/>
    </w:rPr>
  </w:style>
  <w:style w:type="paragraph" w:styleId="Recuodecorpodetexto2">
    <w:name w:val="Body Text Indent 2"/>
    <w:basedOn w:val="Normal"/>
    <w:pPr>
      <w:ind w:left="1080" w:firstLine="2889"/>
      <w:jc w:val="both"/>
    </w:pPr>
    <w:rPr>
      <w:bCs/>
      <w:sz w:val="25"/>
      <w:szCs w:val="28"/>
    </w:rPr>
  </w:style>
  <w:style w:type="paragraph" w:styleId="Cabealho">
    <w:name w:val="header"/>
    <w:basedOn w:val="Normal"/>
    <w:qFormat/>
    <w:pPr>
      <w:tabs>
        <w:tab w:val="center" w:pos="4252"/>
        <w:tab w:val="right" w:pos="8504"/>
      </w:tabs>
    </w:pPr>
  </w:style>
  <w:style w:type="character" w:customStyle="1" w:styleId="CabealhoChar">
    <w:name w:val="Cabeçalho Char"/>
    <w:rPr>
      <w:w w:val="100"/>
      <w:position w:val="-1"/>
      <w:sz w:val="24"/>
      <w:szCs w:val="24"/>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w w:val="100"/>
      <w:position w:val="-1"/>
      <w:sz w:val="24"/>
      <w:szCs w:val="24"/>
      <w:effect w:val="none"/>
      <w:vertAlign w:val="baseline"/>
      <w:cs w:val="0"/>
      <w:em w:val="none"/>
    </w:rPr>
  </w:style>
  <w:style w:type="paragraph" w:styleId="Textodebalo">
    <w:name w:val="Balloon Text"/>
    <w:basedOn w:val="Normal"/>
    <w:qFormat/>
    <w:rPr>
      <w:rFonts w:ascii="Segoe UI" w:hAnsi="Segoe UI"/>
      <w:sz w:val="18"/>
      <w:szCs w:val="18"/>
    </w:rPr>
  </w:style>
  <w:style w:type="character" w:customStyle="1" w:styleId="TextodebaloChar">
    <w:name w:val="Texto de balão Char"/>
    <w:rPr>
      <w:rFonts w:ascii="Segoe UI" w:hAnsi="Segoe UI" w:cs="Segoe UI"/>
      <w:w w:val="100"/>
      <w:position w:val="-1"/>
      <w:sz w:val="18"/>
      <w:szCs w:val="18"/>
      <w:effect w:val="none"/>
      <w:vertAlign w:val="baseline"/>
      <w:cs w:val="0"/>
      <w:em w:val="none"/>
    </w:rPr>
  </w:style>
  <w:style w:type="character" w:customStyle="1" w:styleId="Ttulo3Char">
    <w:name w:val="Título 3 Char"/>
    <w:rPr>
      <w:rFonts w:ascii="Calibri Light" w:eastAsia="Times New Roman" w:hAnsi="Calibri Light" w:cs="Times New Roman"/>
      <w:b/>
      <w:bCs/>
      <w:w w:val="100"/>
      <w:position w:val="-1"/>
      <w:sz w:val="26"/>
      <w:szCs w:val="26"/>
      <w:effect w:val="none"/>
      <w:vertAlign w:val="baseline"/>
      <w:cs w:val="0"/>
      <w:em w:val="none"/>
    </w:rPr>
  </w:style>
  <w:style w:type="paragraph" w:styleId="Recuodecorpodetexto3">
    <w:name w:val="Body Text Indent 3"/>
    <w:basedOn w:val="Normal"/>
    <w:qFormat/>
    <w:pPr>
      <w:spacing w:after="120"/>
      <w:ind w:left="283"/>
    </w:pPr>
    <w:rPr>
      <w:sz w:val="16"/>
      <w:szCs w:val="16"/>
    </w:rPr>
  </w:style>
  <w:style w:type="character" w:customStyle="1" w:styleId="Recuodecorpodetexto3Char">
    <w:name w:val="Recuo de corpo de texto 3 Char"/>
    <w:rPr>
      <w:w w:val="100"/>
      <w:position w:val="-1"/>
      <w:sz w:val="16"/>
      <w:szCs w:val="16"/>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Nyala" w:eastAsia="Calibri" w:hAnsi="Nyala" w:cs="Nyala"/>
      <w:color w:val="000000"/>
      <w:position w:val="-1"/>
      <w:lang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styleId="Tabelacomgrade">
    <w:name w:val="Table Grid"/>
    <w:basedOn w:val="Tabelanormal"/>
    <w:uiPriority w:val="59"/>
    <w:rsid w:val="00D33B5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D33B57"/>
    <w:rPr>
      <w:color w:val="0000FF"/>
      <w:u w:val="single"/>
    </w:rPr>
  </w:style>
  <w:style w:type="table" w:customStyle="1" w:styleId="2">
    <w:name w:val="2"/>
    <w:basedOn w:val="Tabelanormal"/>
    <w:rsid w:val="00F50B8C"/>
    <w:tblPr>
      <w:tblStyleRowBandSize w:val="1"/>
      <w:tblStyleColBandSize w:val="1"/>
      <w:tblInd w:w="0" w:type="nil"/>
      <w:tblCellMar>
        <w:top w:w="100" w:type="dxa"/>
        <w:left w:w="100" w:type="dxa"/>
        <w:bottom w:w="100" w:type="dxa"/>
        <w:right w:w="100" w:type="dxa"/>
      </w:tblCellMar>
    </w:tblPr>
  </w:style>
  <w:style w:type="character" w:styleId="nfase">
    <w:name w:val="Emphasis"/>
    <w:basedOn w:val="Fontepargpadro"/>
    <w:qFormat/>
    <w:rsid w:val="00F50B8C"/>
    <w:rPr>
      <w:i/>
      <w:iCs/>
    </w:rPr>
  </w:style>
  <w:style w:type="paragraph" w:styleId="PargrafodaLista">
    <w:name w:val="List Paragraph"/>
    <w:basedOn w:val="Normal"/>
    <w:uiPriority w:val="34"/>
    <w:qFormat/>
    <w:rsid w:val="00F50B8C"/>
    <w:pPr>
      <w:ind w:left="720"/>
      <w:contextualSpacing/>
    </w:pPr>
  </w:style>
  <w:style w:type="paragraph" w:customStyle="1" w:styleId="Standard">
    <w:name w:val="Standard"/>
    <w:rsid w:val="00DC64A3"/>
    <w:pPr>
      <w:suppressAutoHyphens/>
      <w:autoSpaceDN w:val="0"/>
      <w:textAlignment w:val="baseline"/>
    </w:pPr>
    <w:rPr>
      <w:rFonts w:ascii="Liberation Serif" w:eastAsia="NSimSun" w:hAnsi="Liberation Serif" w:cs="Ari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09664">
      <w:bodyDiv w:val="1"/>
      <w:marLeft w:val="0"/>
      <w:marRight w:val="0"/>
      <w:marTop w:val="0"/>
      <w:marBottom w:val="0"/>
      <w:divBdr>
        <w:top w:val="none" w:sz="0" w:space="0" w:color="auto"/>
        <w:left w:val="none" w:sz="0" w:space="0" w:color="auto"/>
        <w:bottom w:val="none" w:sz="0" w:space="0" w:color="auto"/>
        <w:right w:val="none" w:sz="0" w:space="0" w:color="auto"/>
      </w:divBdr>
    </w:div>
    <w:div w:id="1621372164">
      <w:bodyDiv w:val="1"/>
      <w:marLeft w:val="0"/>
      <w:marRight w:val="0"/>
      <w:marTop w:val="0"/>
      <w:marBottom w:val="0"/>
      <w:divBdr>
        <w:top w:val="none" w:sz="0" w:space="0" w:color="auto"/>
        <w:left w:val="none" w:sz="0" w:space="0" w:color="auto"/>
        <w:bottom w:val="none" w:sz="0" w:space="0" w:color="auto"/>
        <w:right w:val="none" w:sz="0" w:space="0" w:color="auto"/>
      </w:divBdr>
    </w:div>
    <w:div w:id="18196130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gov.br/empresas-e-negocios/pt-br/empreendedor"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3.png"/><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empresas-e-negocios/pt-br/empreendedor"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planalto.gov.br/ccivil_03/_ato2019-2022/2022/Decreto/D11246.htm" TargetMode="External"/><Relationship Id="rId19"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image" Target="media/image4.png"/><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R77k/g+npfYuneaF/yCmO6mYow==">CgMxLjA4AHIhMWZETHJjTmtuX1JOTVg3NmZWOVQ0LUs5MGUxbU5kSGNQ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0E686F5-AEDD-449A-B6BA-A2FF68D1AC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16</Pages>
  <Words>4988</Words>
  <Characters>26940</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Usuário</cp:lastModifiedBy>
  <cp:revision>11</cp:revision>
  <cp:lastPrinted>2025-12-11T12:39:00Z</cp:lastPrinted>
  <dcterms:created xsi:type="dcterms:W3CDTF">2026-05-07T13:31:00Z</dcterms:created>
  <dcterms:modified xsi:type="dcterms:W3CDTF">2026-05-28T19:45:00Z</dcterms:modified>
</cp:coreProperties>
</file>